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3CEF7B" w14:textId="77777777" w:rsidR="00D7738C" w:rsidRPr="00E52048" w:rsidRDefault="00D7738C" w:rsidP="009035A1">
      <w:pPr>
        <w:widowControl w:val="0"/>
        <w:autoSpaceDE w:val="0"/>
        <w:autoSpaceDN w:val="0"/>
        <w:adjustRightInd w:val="0"/>
        <w:spacing w:after="240" w:line="480" w:lineRule="auto"/>
        <w:ind w:left="-360"/>
        <w:jc w:val="center"/>
        <w:rPr>
          <w:rFonts w:ascii="Times New Roman" w:hAnsi="Times New Roman" w:cs="Times New Roman"/>
          <w:color w:val="000000"/>
          <w:szCs w:val="32"/>
        </w:rPr>
      </w:pPr>
      <w:r w:rsidRPr="00E52048">
        <w:rPr>
          <w:rFonts w:ascii="Times New Roman" w:hAnsi="Times New Roman" w:cs="Times New Roman"/>
          <w:color w:val="000000"/>
          <w:szCs w:val="32"/>
        </w:rPr>
        <w:t>UNIVERSITY OF OKLAHOMA</w:t>
      </w:r>
      <w:r w:rsidRPr="00E52048">
        <w:rPr>
          <w:rFonts w:ascii="Times New Roman" w:hAnsi="Times New Roman" w:cs="Times New Roman"/>
          <w:color w:val="000000"/>
          <w:szCs w:val="32"/>
        </w:rPr>
        <w:br/>
        <w:t>GRADUATE COLLEGE</w:t>
      </w:r>
    </w:p>
    <w:p w14:paraId="2FBC08B8"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Cs w:val="32"/>
        </w:rPr>
      </w:pPr>
    </w:p>
    <w:p w14:paraId="5BA735D0"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Cs w:val="32"/>
        </w:rPr>
      </w:pPr>
    </w:p>
    <w:p w14:paraId="38C84487" w14:textId="77777777" w:rsidR="00D7738C" w:rsidRPr="00E52048" w:rsidRDefault="00D7738C" w:rsidP="009035A1">
      <w:pPr>
        <w:widowControl w:val="0"/>
        <w:autoSpaceDE w:val="0"/>
        <w:autoSpaceDN w:val="0"/>
        <w:adjustRightInd w:val="0"/>
        <w:spacing w:after="240" w:line="480" w:lineRule="auto"/>
        <w:ind w:left="-360"/>
        <w:jc w:val="center"/>
        <w:rPr>
          <w:rFonts w:ascii="Times New Roman" w:hAnsi="Times New Roman" w:cs="Times New Roman"/>
          <w:color w:val="000000"/>
        </w:rPr>
      </w:pPr>
      <w:r w:rsidRPr="00E52048">
        <w:rPr>
          <w:rFonts w:ascii="Times New Roman" w:hAnsi="Times New Roman" w:cs="Times New Roman"/>
          <w:color w:val="000000"/>
        </w:rPr>
        <w:t>PER ASPERA AD ASTRA:</w:t>
      </w:r>
      <w:r w:rsidRPr="00E52048">
        <w:rPr>
          <w:rFonts w:ascii="Times New Roman" w:hAnsi="Times New Roman" w:cs="Times New Roman"/>
          <w:color w:val="000000"/>
        </w:rPr>
        <w:br/>
        <w:t>LATVIAN NATIONAL IDENTITY REFLECTED IN</w:t>
      </w:r>
      <w:r w:rsidRPr="00E52048">
        <w:rPr>
          <w:rFonts w:ascii="Times New Roman" w:hAnsi="Times New Roman" w:cs="Times New Roman"/>
          <w:color w:val="000000"/>
        </w:rPr>
        <w:br/>
        <w:t>SELECTED ORGAN WORKS BY AIVARS KALĒJS</w:t>
      </w:r>
    </w:p>
    <w:p w14:paraId="75F9D252"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rPr>
      </w:pPr>
    </w:p>
    <w:p w14:paraId="0C06877B"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rPr>
      </w:pPr>
    </w:p>
    <w:p w14:paraId="71883E8A"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rPr>
      </w:pPr>
    </w:p>
    <w:p w14:paraId="12D43191" w14:textId="17610271" w:rsidR="00D7738C" w:rsidRPr="00E52048" w:rsidRDefault="00F568D8" w:rsidP="009035A1">
      <w:pPr>
        <w:widowControl w:val="0"/>
        <w:autoSpaceDE w:val="0"/>
        <w:autoSpaceDN w:val="0"/>
        <w:adjustRightInd w:val="0"/>
        <w:spacing w:after="240" w:line="480" w:lineRule="auto"/>
        <w:ind w:left="-360"/>
        <w:jc w:val="center"/>
        <w:rPr>
          <w:rFonts w:ascii="Times New Roman" w:hAnsi="Times New Roman" w:cs="Times New Roman"/>
          <w:color w:val="000000"/>
          <w:szCs w:val="32"/>
        </w:rPr>
      </w:pPr>
      <w:r w:rsidRPr="00E52048">
        <w:rPr>
          <w:rFonts w:ascii="Times New Roman" w:hAnsi="Times New Roman" w:cs="Times New Roman"/>
          <w:color w:val="000000"/>
          <w:szCs w:val="32"/>
        </w:rPr>
        <w:t>A</w:t>
      </w:r>
      <w:r w:rsidR="00E37B28" w:rsidRPr="00E52048">
        <w:rPr>
          <w:rFonts w:ascii="Times New Roman" w:hAnsi="Times New Roman" w:cs="Times New Roman"/>
          <w:color w:val="000000"/>
          <w:szCs w:val="32"/>
        </w:rPr>
        <w:t xml:space="preserve"> DOCUMENT</w:t>
      </w:r>
      <w:r w:rsidR="00D7738C" w:rsidRPr="00E52048">
        <w:rPr>
          <w:rFonts w:ascii="Times New Roman" w:hAnsi="Times New Roman" w:cs="Times New Roman"/>
          <w:color w:val="000000"/>
          <w:szCs w:val="32"/>
        </w:rPr>
        <w:br/>
        <w:t>SUBMITTED TO THE GRADUATE FACULTY</w:t>
      </w:r>
      <w:r w:rsidR="00D7738C" w:rsidRPr="00E52048">
        <w:rPr>
          <w:rFonts w:ascii="Times New Roman" w:hAnsi="Times New Roman" w:cs="Times New Roman"/>
          <w:color w:val="000000"/>
          <w:szCs w:val="32"/>
        </w:rPr>
        <w:br/>
        <w:t>in partial fulfillment of the requirements for the</w:t>
      </w:r>
      <w:r w:rsidR="00D7738C" w:rsidRPr="00E52048">
        <w:rPr>
          <w:rFonts w:ascii="Times New Roman" w:hAnsi="Times New Roman" w:cs="Times New Roman"/>
          <w:color w:val="000000"/>
          <w:szCs w:val="32"/>
        </w:rPr>
        <w:br/>
        <w:t>Degree of</w:t>
      </w:r>
      <w:r w:rsidR="00D7738C" w:rsidRPr="00E52048">
        <w:rPr>
          <w:rFonts w:ascii="Times New Roman" w:hAnsi="Times New Roman" w:cs="Times New Roman"/>
          <w:color w:val="000000"/>
          <w:szCs w:val="32"/>
        </w:rPr>
        <w:br/>
        <w:t>DOCTOR OF MUSICAL ARTS</w:t>
      </w:r>
    </w:p>
    <w:p w14:paraId="717E3DD9"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Cs w:val="32"/>
        </w:rPr>
      </w:pPr>
    </w:p>
    <w:p w14:paraId="13179430"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Cs w:val="32"/>
        </w:rPr>
      </w:pPr>
    </w:p>
    <w:p w14:paraId="0A9CADB6"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37C0E267"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 w:val="20"/>
        </w:rPr>
      </w:pPr>
      <w:r w:rsidRPr="00E52048">
        <w:rPr>
          <w:rFonts w:ascii="Times New Roman" w:hAnsi="Times New Roman" w:cs="Times New Roman"/>
          <w:color w:val="000000"/>
          <w:szCs w:val="32"/>
        </w:rPr>
        <w:t>By</w:t>
      </w:r>
    </w:p>
    <w:p w14:paraId="7DBA6799" w14:textId="696BBF0B"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Cs w:val="32"/>
        </w:rPr>
      </w:pPr>
      <w:r w:rsidRPr="00E52048">
        <w:rPr>
          <w:rFonts w:ascii="Times New Roman" w:hAnsi="Times New Roman" w:cs="Times New Roman"/>
          <w:color w:val="000000"/>
          <w:szCs w:val="32"/>
        </w:rPr>
        <w:t>CRISTIANO RIZZOTTO</w:t>
      </w:r>
      <w:r w:rsidRPr="00E52048">
        <w:rPr>
          <w:rFonts w:ascii="Times New Roman" w:hAnsi="Times New Roman" w:cs="Times New Roman"/>
          <w:color w:val="000000"/>
          <w:szCs w:val="32"/>
        </w:rPr>
        <w:br/>
        <w:t>Norman, Oklahoma</w:t>
      </w:r>
      <w:r w:rsidRPr="00E52048">
        <w:rPr>
          <w:rFonts w:ascii="Times New Roman" w:hAnsi="Times New Roman" w:cs="Times New Roman"/>
          <w:color w:val="000000"/>
          <w:szCs w:val="32"/>
        </w:rPr>
        <w:br/>
        <w:t>201</w:t>
      </w:r>
      <w:r w:rsidR="00F90997" w:rsidRPr="00E52048">
        <w:rPr>
          <w:rFonts w:ascii="Times New Roman" w:hAnsi="Times New Roman" w:cs="Times New Roman"/>
          <w:color w:val="000000"/>
          <w:szCs w:val="32"/>
        </w:rPr>
        <w:t>9</w:t>
      </w:r>
    </w:p>
    <w:p w14:paraId="73256525"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Cs w:val="32"/>
        </w:rPr>
      </w:pPr>
    </w:p>
    <w:p w14:paraId="7CA63359"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rPr>
      </w:pPr>
      <w:r w:rsidRPr="00E52048">
        <w:rPr>
          <w:rFonts w:ascii="Times New Roman" w:hAnsi="Times New Roman" w:cs="Times New Roman"/>
          <w:color w:val="000000"/>
        </w:rPr>
        <w:t>PER ASPERA AD ASTRA:</w:t>
      </w:r>
      <w:r w:rsidRPr="00E52048">
        <w:rPr>
          <w:rFonts w:ascii="Times New Roman" w:hAnsi="Times New Roman" w:cs="Times New Roman"/>
          <w:color w:val="000000"/>
        </w:rPr>
        <w:br/>
        <w:t>LATVIAN NATIONAL IDENTITY REFLECTED IN</w:t>
      </w:r>
      <w:r w:rsidRPr="00E52048">
        <w:rPr>
          <w:rFonts w:ascii="Times New Roman" w:hAnsi="Times New Roman" w:cs="Times New Roman"/>
          <w:color w:val="000000"/>
        </w:rPr>
        <w:br/>
        <w:t>SELECTED ORGAN WORKS BY AIVARS KALĒJS</w:t>
      </w:r>
    </w:p>
    <w:p w14:paraId="0F0CE7BA"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rPr>
      </w:pPr>
    </w:p>
    <w:p w14:paraId="7D2290ED" w14:textId="52B59EB9" w:rsidR="00D7738C" w:rsidRPr="00E52048" w:rsidRDefault="005A2A5D" w:rsidP="009035A1">
      <w:pPr>
        <w:widowControl w:val="0"/>
        <w:autoSpaceDE w:val="0"/>
        <w:autoSpaceDN w:val="0"/>
        <w:adjustRightInd w:val="0"/>
        <w:ind w:left="-360"/>
        <w:jc w:val="center"/>
        <w:rPr>
          <w:rFonts w:ascii="Times New Roman" w:hAnsi="Times New Roman" w:cs="Times New Roman"/>
          <w:color w:val="000000"/>
          <w:szCs w:val="32"/>
        </w:rPr>
      </w:pPr>
      <w:r w:rsidRPr="00E52048">
        <w:rPr>
          <w:rFonts w:ascii="Times New Roman" w:hAnsi="Times New Roman" w:cs="Times New Roman"/>
          <w:color w:val="000000"/>
          <w:szCs w:val="32"/>
        </w:rPr>
        <w:t>A DOCUMENT</w:t>
      </w:r>
      <w:r w:rsidR="00D7738C" w:rsidRPr="00E52048">
        <w:rPr>
          <w:rFonts w:ascii="Times New Roman" w:hAnsi="Times New Roman" w:cs="Times New Roman"/>
          <w:color w:val="000000"/>
          <w:szCs w:val="32"/>
        </w:rPr>
        <w:t xml:space="preserve"> APPROVED FOR THE</w:t>
      </w:r>
    </w:p>
    <w:p w14:paraId="321EC371" w14:textId="77777777" w:rsidR="00D7738C" w:rsidRPr="00E52048" w:rsidRDefault="00D7738C" w:rsidP="009035A1">
      <w:pPr>
        <w:widowControl w:val="0"/>
        <w:autoSpaceDE w:val="0"/>
        <w:autoSpaceDN w:val="0"/>
        <w:adjustRightInd w:val="0"/>
        <w:ind w:left="-360"/>
        <w:jc w:val="center"/>
        <w:rPr>
          <w:rFonts w:ascii="Times New Roman" w:hAnsi="Times New Roman" w:cs="Times New Roman"/>
          <w:color w:val="000000"/>
          <w:szCs w:val="32"/>
        </w:rPr>
      </w:pPr>
      <w:r w:rsidRPr="00E52048">
        <w:rPr>
          <w:rFonts w:ascii="Times New Roman" w:hAnsi="Times New Roman" w:cs="Times New Roman"/>
          <w:color w:val="000000"/>
          <w:szCs w:val="32"/>
        </w:rPr>
        <w:t>SCHOOL OF MUSIC</w:t>
      </w:r>
    </w:p>
    <w:p w14:paraId="613C9CE4"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Cs w:val="32"/>
        </w:rPr>
      </w:pPr>
    </w:p>
    <w:p w14:paraId="6D5BC4AC"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 w:val="20"/>
        </w:rPr>
      </w:pPr>
    </w:p>
    <w:p w14:paraId="7494DF43"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 w:val="20"/>
        </w:rPr>
      </w:pPr>
    </w:p>
    <w:p w14:paraId="0E45F305"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Cs w:val="32"/>
        </w:rPr>
      </w:pPr>
      <w:r w:rsidRPr="00E52048">
        <w:rPr>
          <w:rFonts w:ascii="Times New Roman" w:hAnsi="Times New Roman" w:cs="Times New Roman"/>
          <w:color w:val="000000"/>
          <w:szCs w:val="32"/>
        </w:rPr>
        <w:t>BY</w:t>
      </w:r>
    </w:p>
    <w:p w14:paraId="2C88CD07"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Cs w:val="32"/>
        </w:rPr>
      </w:pPr>
    </w:p>
    <w:p w14:paraId="172E4097"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Cs w:val="32"/>
        </w:rPr>
      </w:pPr>
    </w:p>
    <w:p w14:paraId="6470996D" w14:textId="77777777" w:rsidR="00D7738C" w:rsidRPr="00E52048" w:rsidRDefault="00D7738C" w:rsidP="009035A1">
      <w:pPr>
        <w:widowControl w:val="0"/>
        <w:autoSpaceDE w:val="0"/>
        <w:autoSpaceDN w:val="0"/>
        <w:adjustRightInd w:val="0"/>
        <w:spacing w:after="240" w:line="360" w:lineRule="atLeast"/>
        <w:ind w:left="-360"/>
        <w:jc w:val="center"/>
        <w:rPr>
          <w:rFonts w:ascii="Times New Roman" w:hAnsi="Times New Roman" w:cs="Times New Roman"/>
          <w:color w:val="000000"/>
          <w:sz w:val="20"/>
        </w:rPr>
      </w:pPr>
    </w:p>
    <w:p w14:paraId="4EBAC9C2" w14:textId="2BE8BDA3" w:rsidR="00D7738C" w:rsidRPr="00E52048" w:rsidRDefault="00D7738C" w:rsidP="009035A1">
      <w:pPr>
        <w:widowControl w:val="0"/>
        <w:autoSpaceDE w:val="0"/>
        <w:autoSpaceDN w:val="0"/>
        <w:adjustRightInd w:val="0"/>
        <w:spacing w:after="240" w:line="360" w:lineRule="atLeast"/>
        <w:ind w:left="-360"/>
        <w:jc w:val="right"/>
        <w:rPr>
          <w:rFonts w:ascii="Times New Roman" w:hAnsi="Times New Roman" w:cs="Times New Roman"/>
          <w:color w:val="000000"/>
          <w:szCs w:val="32"/>
        </w:rPr>
      </w:pPr>
      <w:r w:rsidRPr="00E52048">
        <w:rPr>
          <w:rFonts w:ascii="Times New Roman" w:hAnsi="Times New Roman" w:cs="Times New Roman"/>
          <w:color w:val="000000"/>
          <w:szCs w:val="32"/>
        </w:rPr>
        <w:br/>
        <w:t xml:space="preserve">Dr. John Schwandt, Chair </w:t>
      </w:r>
    </w:p>
    <w:p w14:paraId="6EDAE52D" w14:textId="1ABFD17C" w:rsidR="00D7738C" w:rsidRPr="00E52048" w:rsidRDefault="00D7738C" w:rsidP="009035A1">
      <w:pPr>
        <w:widowControl w:val="0"/>
        <w:autoSpaceDE w:val="0"/>
        <w:autoSpaceDN w:val="0"/>
        <w:adjustRightInd w:val="0"/>
        <w:spacing w:after="240" w:line="360" w:lineRule="atLeast"/>
        <w:ind w:left="-360"/>
        <w:jc w:val="right"/>
        <w:rPr>
          <w:rFonts w:ascii="Times New Roman" w:hAnsi="Times New Roman" w:cs="Times New Roman"/>
          <w:color w:val="000000"/>
          <w:szCs w:val="32"/>
        </w:rPr>
      </w:pPr>
      <w:r w:rsidRPr="00E52048">
        <w:rPr>
          <w:rFonts w:ascii="Times New Roman" w:hAnsi="Times New Roman" w:cs="Times New Roman"/>
          <w:color w:val="000000"/>
          <w:szCs w:val="32"/>
        </w:rPr>
        <w:br/>
        <w:t xml:space="preserve">Dr. Damin Spritzer </w:t>
      </w:r>
    </w:p>
    <w:p w14:paraId="5E96D70C" w14:textId="4BD44F86" w:rsidR="00D7738C" w:rsidRPr="00E52048" w:rsidRDefault="00D7738C" w:rsidP="009035A1">
      <w:pPr>
        <w:widowControl w:val="0"/>
        <w:autoSpaceDE w:val="0"/>
        <w:autoSpaceDN w:val="0"/>
        <w:adjustRightInd w:val="0"/>
        <w:spacing w:after="240" w:line="360" w:lineRule="atLeast"/>
        <w:ind w:left="-360"/>
        <w:jc w:val="right"/>
        <w:rPr>
          <w:rFonts w:ascii="Times New Roman" w:hAnsi="Times New Roman" w:cs="Times New Roman"/>
          <w:color w:val="000000"/>
          <w:sz w:val="20"/>
        </w:rPr>
      </w:pPr>
      <w:r w:rsidRPr="00E52048">
        <w:rPr>
          <w:rFonts w:ascii="Times New Roman" w:hAnsi="Times New Roman" w:cs="Times New Roman"/>
          <w:color w:val="000000"/>
          <w:szCs w:val="32"/>
        </w:rPr>
        <w:br/>
        <w:t xml:space="preserve">Dr. Frank Riddick </w:t>
      </w:r>
    </w:p>
    <w:p w14:paraId="5BC4D02F" w14:textId="2AFB9A7A" w:rsidR="00D7738C" w:rsidRPr="00E52048" w:rsidRDefault="00D7738C" w:rsidP="009035A1">
      <w:pPr>
        <w:widowControl w:val="0"/>
        <w:autoSpaceDE w:val="0"/>
        <w:autoSpaceDN w:val="0"/>
        <w:adjustRightInd w:val="0"/>
        <w:spacing w:after="240" w:line="360" w:lineRule="atLeast"/>
        <w:ind w:left="-360"/>
        <w:jc w:val="right"/>
        <w:rPr>
          <w:rFonts w:ascii="Times New Roman" w:hAnsi="Times New Roman" w:cs="Times New Roman"/>
          <w:color w:val="000000"/>
          <w:sz w:val="20"/>
        </w:rPr>
      </w:pPr>
      <w:r w:rsidRPr="00E52048">
        <w:rPr>
          <w:rFonts w:ascii="Times New Roman" w:hAnsi="Times New Roman" w:cs="Times New Roman"/>
          <w:color w:val="000000"/>
          <w:szCs w:val="32"/>
        </w:rPr>
        <w:br/>
        <w:t xml:space="preserve">Dr. Eugene Enrico </w:t>
      </w:r>
    </w:p>
    <w:p w14:paraId="28737956" w14:textId="11620926" w:rsidR="00D7738C" w:rsidRPr="00E52048" w:rsidRDefault="00D7738C" w:rsidP="009035A1">
      <w:pPr>
        <w:widowControl w:val="0"/>
        <w:autoSpaceDE w:val="0"/>
        <w:autoSpaceDN w:val="0"/>
        <w:adjustRightInd w:val="0"/>
        <w:spacing w:after="240" w:line="360" w:lineRule="atLeast"/>
        <w:ind w:left="-360"/>
        <w:jc w:val="right"/>
        <w:rPr>
          <w:rFonts w:ascii="Times New Roman" w:hAnsi="Times New Roman" w:cs="Times New Roman"/>
          <w:color w:val="000000"/>
          <w:sz w:val="20"/>
        </w:rPr>
      </w:pPr>
      <w:r w:rsidRPr="00E52048">
        <w:rPr>
          <w:rFonts w:ascii="Times New Roman" w:hAnsi="Times New Roman" w:cs="Times New Roman"/>
          <w:color w:val="000000"/>
          <w:szCs w:val="32"/>
        </w:rPr>
        <w:br/>
        <w:t xml:space="preserve">Dr. Janet Ward </w:t>
      </w:r>
    </w:p>
    <w:p w14:paraId="71029F0C"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0C9C8227"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6B39D022"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23F28A82"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2AB87545"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01779BF5"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64A6A8D8"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68A85211"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1C613530"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58423233"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7E8CBE77"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7873E9AB"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11D82A81"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2CE34133"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25490D0F"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7E86AF85"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10086E91"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2E865DDC" w14:textId="77777777"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73CB88B3" w14:textId="4AD10B1D"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50A43E7C" w14:textId="77777777" w:rsidR="00777C38" w:rsidRPr="00E52048" w:rsidRDefault="00777C38"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08265768" w14:textId="2C5A45E0" w:rsidR="00D7738C" w:rsidRPr="00E52048" w:rsidRDefault="00D7738C" w:rsidP="009035A1">
      <w:pPr>
        <w:widowControl w:val="0"/>
        <w:autoSpaceDE w:val="0"/>
        <w:autoSpaceDN w:val="0"/>
        <w:adjustRightInd w:val="0"/>
        <w:spacing w:after="240" w:line="360" w:lineRule="atLeast"/>
        <w:ind w:left="-360"/>
        <w:rPr>
          <w:rFonts w:ascii="Times New Roman" w:hAnsi="Times New Roman" w:cs="Times New Roman"/>
          <w:color w:val="000000"/>
          <w:szCs w:val="32"/>
        </w:rPr>
      </w:pPr>
    </w:p>
    <w:p w14:paraId="7A233BF6" w14:textId="3672185E" w:rsidR="00EE3295" w:rsidRPr="00E52048" w:rsidRDefault="00777C38" w:rsidP="009035A1">
      <w:pPr>
        <w:ind w:left="-360"/>
        <w:jc w:val="center"/>
        <w:rPr>
          <w:rFonts w:ascii="Times New Roman" w:hAnsi="Times New Roman" w:cs="Times New Roman"/>
          <w:color w:val="000000"/>
          <w:szCs w:val="32"/>
        </w:rPr>
        <w:sectPr w:rsidR="00EE3295" w:rsidRPr="00E52048" w:rsidSect="00D70135">
          <w:footerReference w:type="even" r:id="rId8"/>
          <w:pgSz w:w="12240" w:h="15840" w:code="1"/>
          <w:pgMar w:top="1440" w:right="1440" w:bottom="1440" w:left="2304" w:header="720" w:footer="720" w:gutter="0"/>
          <w:cols w:space="720"/>
          <w:docGrid w:linePitch="360"/>
        </w:sectPr>
      </w:pPr>
      <w:r w:rsidRPr="00E52048">
        <w:rPr>
          <w:rFonts w:ascii="Times New Roman" w:hAnsi="Times New Roman" w:cs="Times New Roman"/>
          <w:color w:val="000000"/>
          <w:szCs w:val="32"/>
        </w:rPr>
        <w:t>© Copyr</w:t>
      </w:r>
      <w:r w:rsidR="00186F2E" w:rsidRPr="00E52048">
        <w:rPr>
          <w:rFonts w:ascii="Times New Roman" w:hAnsi="Times New Roman" w:cs="Times New Roman"/>
          <w:color w:val="000000"/>
          <w:szCs w:val="32"/>
        </w:rPr>
        <w:t>ight by CRISTIANO RIZZOTTO, 2019</w:t>
      </w:r>
      <w:r w:rsidR="00A80DC9">
        <w:rPr>
          <w:rFonts w:ascii="Times New Roman" w:hAnsi="Times New Roman" w:cs="Times New Roman"/>
          <w:color w:val="000000"/>
          <w:szCs w:val="32"/>
        </w:rPr>
        <w:br/>
        <w:t>All Rights Reserved</w:t>
      </w:r>
    </w:p>
    <w:p w14:paraId="1F50A60A" w14:textId="77777777" w:rsidR="00A80DC9" w:rsidRDefault="00A80DC9" w:rsidP="00A80DC9">
      <w:pPr>
        <w:jc w:val="both"/>
      </w:pPr>
      <w:bookmarkStart w:id="0" w:name="_Toc510787415"/>
      <w:bookmarkStart w:id="1" w:name="_Toc310579464"/>
      <w:bookmarkStart w:id="2" w:name="_Toc315681313"/>
      <w:bookmarkStart w:id="3" w:name="_Toc536724643"/>
      <w:r w:rsidRPr="00D31550">
        <w:lastRenderedPageBreak/>
        <w:t>This dissertation is dedicated to my dear wife Clara</w:t>
      </w:r>
      <w:r>
        <w:t xml:space="preserve"> </w:t>
      </w:r>
      <w:r w:rsidRPr="00D31550">
        <w:t>and to our beloved son Kristian Walter, who has been with us since I started writing it.</w:t>
      </w:r>
    </w:p>
    <w:p w14:paraId="73FE9A0F" w14:textId="77777777" w:rsidR="00A80DC9" w:rsidRDefault="00A80DC9" w:rsidP="00025B3C">
      <w:pPr>
        <w:pStyle w:val="Heading1"/>
      </w:pPr>
    </w:p>
    <w:p w14:paraId="09692149" w14:textId="77777777" w:rsidR="00A80DC9" w:rsidRDefault="00A80DC9" w:rsidP="00025B3C">
      <w:pPr>
        <w:pStyle w:val="Heading1"/>
      </w:pPr>
    </w:p>
    <w:p w14:paraId="212E91B6" w14:textId="77777777" w:rsidR="00A80DC9" w:rsidRDefault="00A80DC9" w:rsidP="00025B3C">
      <w:pPr>
        <w:pStyle w:val="Heading1"/>
      </w:pPr>
    </w:p>
    <w:p w14:paraId="1298C2B2" w14:textId="77777777" w:rsidR="00A80DC9" w:rsidRDefault="00A80DC9" w:rsidP="00025B3C">
      <w:pPr>
        <w:pStyle w:val="Heading1"/>
      </w:pPr>
    </w:p>
    <w:p w14:paraId="0971D666" w14:textId="77777777" w:rsidR="00A80DC9" w:rsidRDefault="00A80DC9" w:rsidP="00025B3C">
      <w:pPr>
        <w:pStyle w:val="Heading1"/>
      </w:pPr>
    </w:p>
    <w:p w14:paraId="6F3AAF37" w14:textId="77777777" w:rsidR="00A80DC9" w:rsidRDefault="00A80DC9" w:rsidP="00025B3C">
      <w:pPr>
        <w:pStyle w:val="Heading1"/>
      </w:pPr>
    </w:p>
    <w:p w14:paraId="3960B89B" w14:textId="77777777" w:rsidR="00A80DC9" w:rsidRDefault="00A80DC9" w:rsidP="00025B3C">
      <w:pPr>
        <w:pStyle w:val="Heading1"/>
      </w:pPr>
    </w:p>
    <w:p w14:paraId="4E96F43D" w14:textId="77777777" w:rsidR="00A80DC9" w:rsidRDefault="00A80DC9" w:rsidP="00025B3C">
      <w:pPr>
        <w:pStyle w:val="Heading1"/>
      </w:pPr>
    </w:p>
    <w:p w14:paraId="1024B183" w14:textId="77777777" w:rsidR="00A80DC9" w:rsidRDefault="00A80DC9" w:rsidP="00025B3C">
      <w:pPr>
        <w:pStyle w:val="Heading1"/>
      </w:pPr>
    </w:p>
    <w:p w14:paraId="6ABAB0E6" w14:textId="77777777" w:rsidR="00A80DC9" w:rsidRDefault="00A80DC9" w:rsidP="00025B3C">
      <w:pPr>
        <w:pStyle w:val="Heading1"/>
      </w:pPr>
    </w:p>
    <w:p w14:paraId="17215E3E" w14:textId="77777777" w:rsidR="00A80DC9" w:rsidRDefault="00A80DC9" w:rsidP="00025B3C">
      <w:pPr>
        <w:pStyle w:val="Heading1"/>
      </w:pPr>
    </w:p>
    <w:p w14:paraId="76293F92" w14:textId="77777777" w:rsidR="00A80DC9" w:rsidRDefault="00A80DC9" w:rsidP="00025B3C">
      <w:pPr>
        <w:pStyle w:val="Heading1"/>
      </w:pPr>
    </w:p>
    <w:p w14:paraId="2778B615" w14:textId="77777777" w:rsidR="00A80DC9" w:rsidRDefault="00A80DC9" w:rsidP="00025B3C">
      <w:pPr>
        <w:pStyle w:val="Heading1"/>
      </w:pPr>
    </w:p>
    <w:p w14:paraId="5CEE08C9" w14:textId="77777777" w:rsidR="00A80DC9" w:rsidRDefault="00A80DC9" w:rsidP="00025B3C">
      <w:pPr>
        <w:pStyle w:val="Heading1"/>
      </w:pPr>
    </w:p>
    <w:p w14:paraId="32D3F9F6" w14:textId="77777777" w:rsidR="00A80DC9" w:rsidRDefault="00A80DC9" w:rsidP="00025B3C">
      <w:pPr>
        <w:pStyle w:val="Heading1"/>
      </w:pPr>
    </w:p>
    <w:p w14:paraId="09291E46" w14:textId="77777777" w:rsidR="00A80DC9" w:rsidRDefault="00A80DC9" w:rsidP="00025B3C">
      <w:pPr>
        <w:pStyle w:val="Heading1"/>
      </w:pPr>
    </w:p>
    <w:p w14:paraId="097B16FC" w14:textId="77777777" w:rsidR="00A80DC9" w:rsidRDefault="00A80DC9" w:rsidP="00025B3C">
      <w:pPr>
        <w:pStyle w:val="Heading1"/>
      </w:pPr>
    </w:p>
    <w:p w14:paraId="522D73D3" w14:textId="77777777" w:rsidR="00A80DC9" w:rsidRDefault="00A80DC9" w:rsidP="00025B3C">
      <w:pPr>
        <w:pStyle w:val="Heading1"/>
      </w:pPr>
    </w:p>
    <w:p w14:paraId="34C13AEC" w14:textId="77777777" w:rsidR="00A80DC9" w:rsidRDefault="00A80DC9" w:rsidP="00025B3C">
      <w:pPr>
        <w:pStyle w:val="Heading1"/>
      </w:pPr>
    </w:p>
    <w:p w14:paraId="25D0B27C" w14:textId="77777777" w:rsidR="00E84D1B" w:rsidRPr="00E52048" w:rsidRDefault="00E84D1B" w:rsidP="00025B3C">
      <w:pPr>
        <w:pStyle w:val="Heading1"/>
      </w:pPr>
      <w:r w:rsidRPr="00E52048">
        <w:t>Acknowledgements</w:t>
      </w:r>
      <w:bookmarkEnd w:id="1"/>
      <w:bookmarkEnd w:id="2"/>
      <w:bookmarkEnd w:id="3"/>
    </w:p>
    <w:p w14:paraId="1BEE01F1" w14:textId="77777777" w:rsidR="00D31550" w:rsidRDefault="00D31550" w:rsidP="00D31550">
      <w:pPr>
        <w:spacing w:line="480" w:lineRule="auto"/>
        <w:jc w:val="both"/>
      </w:pPr>
      <w:r>
        <w:t>I wish to express my most sincere thanks to the following people:</w:t>
      </w:r>
    </w:p>
    <w:p w14:paraId="6923A8FD" w14:textId="77777777" w:rsidR="00E43856" w:rsidRDefault="00D31550" w:rsidP="00E43856">
      <w:pPr>
        <w:spacing w:line="480" w:lineRule="auto"/>
        <w:ind w:left="-360" w:firstLine="360"/>
        <w:jc w:val="both"/>
      </w:pPr>
      <w:r>
        <w:t>My grandmother, Mrs. Antinea Doloresa Cukurs Rizzotto, the person who first instigated in my heart the love for music, for her homeland, and for the Latvian language; my first piano teacher, whose knowledge, advice, and help have been priceless for me throughout my entire life. Most especially during the process of writing this dissertation, thank you for hosting me on multiple research visits to Rīga, for being present in all my concerts in Latvia, and for being with me during the many hours spent at the National Library of Latvia and the library at the Jāzeps Vītols Latvian Academy of Music.</w:t>
      </w:r>
    </w:p>
    <w:p w14:paraId="5EEE897A" w14:textId="6C288282" w:rsidR="00E43856" w:rsidRDefault="00E43856" w:rsidP="00E43856">
      <w:pPr>
        <w:spacing w:line="480" w:lineRule="auto"/>
        <w:ind w:left="-360" w:firstLine="360"/>
        <w:jc w:val="both"/>
      </w:pPr>
      <w:r>
        <w:t>Dr. John Schwandt, for guiding, advising, and inspiring me to strive ever higher during the work on this project and throughout my years at the American Organ Institute. I shall remember your lessons for life.</w:t>
      </w:r>
    </w:p>
    <w:p w14:paraId="2F58FBE2" w14:textId="0C22000A" w:rsidR="00D31550" w:rsidRPr="00E43856" w:rsidRDefault="00E43856" w:rsidP="00E43856">
      <w:pPr>
        <w:spacing w:line="480" w:lineRule="auto"/>
        <w:ind w:left="-360" w:firstLine="360"/>
        <w:jc w:val="both"/>
      </w:pPr>
      <w:r>
        <w:t>My committee members, whose feedback and suggestions greatly enhanced the quality of this work.</w:t>
      </w:r>
    </w:p>
    <w:p w14:paraId="1F879255" w14:textId="6AC28047" w:rsidR="00AD3808" w:rsidRPr="00AD3808" w:rsidRDefault="00AD3808" w:rsidP="009E6513">
      <w:pPr>
        <w:spacing w:line="480" w:lineRule="auto"/>
        <w:ind w:left="-360" w:firstLine="360"/>
        <w:jc w:val="both"/>
      </w:pPr>
      <w:r>
        <w:rPr>
          <w:lang w:val="lv-LV"/>
        </w:rPr>
        <w:t xml:space="preserve">Mr. Aivars Kalējs, </w:t>
      </w:r>
      <w:r w:rsidR="005511D1">
        <w:t xml:space="preserve">for </w:t>
      </w:r>
      <w:r w:rsidR="008D082D">
        <w:t>granting me access to the manuscripts</w:t>
      </w:r>
      <w:r w:rsidR="00D66DD0">
        <w:t xml:space="preserve"> and published scores</w:t>
      </w:r>
      <w:r w:rsidR="008D082D">
        <w:t xml:space="preserve"> of all his organ compositions</w:t>
      </w:r>
      <w:r w:rsidR="00C64936">
        <w:t>,</w:t>
      </w:r>
      <w:r w:rsidR="00446690">
        <w:t xml:space="preserve"> for the time conced</w:t>
      </w:r>
      <w:r w:rsidR="004A7F9B">
        <w:t>ed</w:t>
      </w:r>
      <w:r w:rsidR="00C64936">
        <w:t>,</w:t>
      </w:r>
      <w:r w:rsidR="004A7F9B">
        <w:t xml:space="preserve"> and for reviewing the</w:t>
      </w:r>
      <w:r w:rsidR="00446690">
        <w:t xml:space="preserve"> historical </w:t>
      </w:r>
      <w:r w:rsidR="00120CCA">
        <w:t>portion</w:t>
      </w:r>
      <w:r w:rsidR="00446690">
        <w:t xml:space="preserve"> of this </w:t>
      </w:r>
      <w:r w:rsidR="007719D9">
        <w:t>document</w:t>
      </w:r>
      <w:r w:rsidR="00446690">
        <w:t>.</w:t>
      </w:r>
    </w:p>
    <w:p w14:paraId="4FE9FA8A" w14:textId="77777777" w:rsidR="00D31550" w:rsidRDefault="00D31550" w:rsidP="00D31550">
      <w:pPr>
        <w:spacing w:line="480" w:lineRule="auto"/>
        <w:ind w:left="-360" w:firstLine="360"/>
        <w:jc w:val="both"/>
      </w:pPr>
      <w:r>
        <w:t>The librarians at the National Library of Latvia and the Jāzeps Vītols Latvian Academy of Music, who patiently helped me navigate their vast collection and who even gifted me with a copy of Grauzdiņa’s book of organ history in Latvia, the most important source on the subject and which has been out of print for decades.</w:t>
      </w:r>
    </w:p>
    <w:p w14:paraId="63DC2499" w14:textId="6AF269BE" w:rsidR="00D31550" w:rsidRDefault="00D31550" w:rsidP="00D31550">
      <w:pPr>
        <w:spacing w:line="480" w:lineRule="auto"/>
        <w:ind w:left="-360" w:firstLine="360"/>
        <w:jc w:val="both"/>
      </w:pPr>
      <w:r>
        <w:lastRenderedPageBreak/>
        <w:t xml:space="preserve">My parents, Mr. and Mrs. André Vidal Pessôa and Desirée Doraine Rizzotto Vidal Pessôa, for </w:t>
      </w:r>
      <w:r w:rsidR="00CC68FC">
        <w:t>the constant</w:t>
      </w:r>
      <w:r>
        <w:t xml:space="preserve"> encouragement, support, and advice throughout the years.</w:t>
      </w:r>
    </w:p>
    <w:p w14:paraId="5DD3CFD4" w14:textId="42A22105" w:rsidR="00D31550" w:rsidRDefault="00D31550" w:rsidP="00D31550">
      <w:pPr>
        <w:spacing w:line="480" w:lineRule="auto"/>
        <w:ind w:left="-360" w:firstLine="360"/>
        <w:jc w:val="both"/>
      </w:pPr>
      <w:r>
        <w:t>My dear wife, Dr. Clara Miranda Rizzotto, for being the strongest force encouraging me to pursue a doctoral degree in the first place, and for</w:t>
      </w:r>
      <w:r w:rsidR="009B0DFD">
        <w:t xml:space="preserve"> all</w:t>
      </w:r>
      <w:r>
        <w:t xml:space="preserve"> the assistance, support, and love on every step of the way. None of this would have been possible without you.</w:t>
      </w:r>
    </w:p>
    <w:p w14:paraId="3EE57C73" w14:textId="77777777" w:rsidR="00230C7D" w:rsidRPr="00E52048" w:rsidRDefault="00E84D1B" w:rsidP="00166733">
      <w:pPr>
        <w:spacing w:line="480" w:lineRule="auto"/>
        <w:jc w:val="center"/>
        <w:rPr>
          <w:noProof/>
        </w:rPr>
      </w:pPr>
      <w:r w:rsidRPr="00E52048">
        <w:br w:type="page"/>
      </w:r>
      <w:r w:rsidR="00D7738C" w:rsidRPr="00E52048">
        <w:rPr>
          <w:rFonts w:ascii="Times New Roman" w:hAnsi="Times New Roman" w:cs="Times New Roman"/>
          <w:b/>
          <w:sz w:val="28"/>
          <w:szCs w:val="28"/>
        </w:rPr>
        <w:lastRenderedPageBreak/>
        <w:t>Table of contents</w:t>
      </w:r>
      <w:bookmarkEnd w:id="0"/>
      <w:r w:rsidR="006B556A" w:rsidRPr="00E52048">
        <w:rPr>
          <w:rFonts w:ascii="Times New Roman" w:hAnsi="Times New Roman" w:cs="Times New Roman"/>
          <w:iCs/>
        </w:rPr>
        <w:fldChar w:fldCharType="begin"/>
      </w:r>
      <w:r w:rsidR="006B556A" w:rsidRPr="00E52048">
        <w:rPr>
          <w:rFonts w:ascii="Times New Roman" w:hAnsi="Times New Roman" w:cs="Times New Roman"/>
          <w:iCs/>
        </w:rPr>
        <w:instrText xml:space="preserve"> TOC \o "1-3" \h \z \u </w:instrText>
      </w:r>
      <w:r w:rsidR="006B556A" w:rsidRPr="00E52048">
        <w:rPr>
          <w:rFonts w:ascii="Times New Roman" w:hAnsi="Times New Roman" w:cs="Times New Roman"/>
          <w:iCs/>
        </w:rPr>
        <w:fldChar w:fldCharType="separate"/>
      </w:r>
    </w:p>
    <w:p w14:paraId="04E414BC" w14:textId="6112A406" w:rsidR="00230C7D" w:rsidRPr="00E52048" w:rsidRDefault="00F07316" w:rsidP="00230C7D">
      <w:pPr>
        <w:pStyle w:val="TOC1"/>
        <w:rPr>
          <w:noProof/>
        </w:rPr>
      </w:pPr>
      <w:hyperlink w:anchor="_Toc536724643" w:history="1">
        <w:r w:rsidR="00230C7D" w:rsidRPr="00E52048">
          <w:rPr>
            <w:rStyle w:val="Hyperlink"/>
            <w:noProof/>
            <w:lang w:bidi="en-US"/>
          </w:rPr>
          <w:t>Acknowledgements</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_Toc536724643 \h </w:instrText>
        </w:r>
        <w:r w:rsidR="00230C7D" w:rsidRPr="00E52048">
          <w:rPr>
            <w:noProof/>
            <w:webHidden/>
          </w:rPr>
        </w:r>
        <w:r w:rsidR="00230C7D" w:rsidRPr="00E52048">
          <w:rPr>
            <w:noProof/>
            <w:webHidden/>
          </w:rPr>
          <w:fldChar w:fldCharType="separate"/>
        </w:r>
        <w:r>
          <w:rPr>
            <w:noProof/>
            <w:webHidden/>
          </w:rPr>
          <w:t>iv</w:t>
        </w:r>
        <w:r w:rsidR="00230C7D" w:rsidRPr="00E52048">
          <w:rPr>
            <w:noProof/>
            <w:webHidden/>
          </w:rPr>
          <w:fldChar w:fldCharType="end"/>
        </w:r>
      </w:hyperlink>
    </w:p>
    <w:p w14:paraId="3CFC1251" w14:textId="6B084850" w:rsidR="00230C7D" w:rsidRPr="00E52048" w:rsidRDefault="00F07316" w:rsidP="00230C7D">
      <w:pPr>
        <w:pStyle w:val="TOC1"/>
        <w:rPr>
          <w:noProof/>
        </w:rPr>
      </w:pPr>
      <w:hyperlink w:anchor="_Toc536724644" w:history="1">
        <w:r w:rsidR="00230C7D" w:rsidRPr="00E52048">
          <w:rPr>
            <w:rStyle w:val="Hyperlink"/>
            <w:noProof/>
            <w:lang w:bidi="en-US"/>
          </w:rPr>
          <w:t>List of Tables</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_Toc536724644 \h </w:instrText>
        </w:r>
        <w:r w:rsidR="00230C7D" w:rsidRPr="00E52048">
          <w:rPr>
            <w:noProof/>
            <w:webHidden/>
          </w:rPr>
        </w:r>
        <w:r w:rsidR="00230C7D" w:rsidRPr="00E52048">
          <w:rPr>
            <w:noProof/>
            <w:webHidden/>
          </w:rPr>
          <w:fldChar w:fldCharType="separate"/>
        </w:r>
        <w:r>
          <w:rPr>
            <w:noProof/>
            <w:webHidden/>
          </w:rPr>
          <w:t>ix</w:t>
        </w:r>
        <w:r w:rsidR="00230C7D" w:rsidRPr="00E52048">
          <w:rPr>
            <w:noProof/>
            <w:webHidden/>
          </w:rPr>
          <w:fldChar w:fldCharType="end"/>
        </w:r>
      </w:hyperlink>
    </w:p>
    <w:p w14:paraId="2D5772BC" w14:textId="44BF22B7" w:rsidR="00230C7D" w:rsidRPr="00E52048" w:rsidRDefault="00F07316" w:rsidP="00230C7D">
      <w:pPr>
        <w:pStyle w:val="TOC1"/>
        <w:rPr>
          <w:noProof/>
        </w:rPr>
      </w:pPr>
      <w:hyperlink w:anchor="_Toc536724645" w:history="1">
        <w:r w:rsidR="00230C7D" w:rsidRPr="00E52048">
          <w:rPr>
            <w:rStyle w:val="Hyperlink"/>
            <w:noProof/>
            <w:lang w:bidi="en-US"/>
          </w:rPr>
          <w:t>List of Figures</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_Toc536724645 \h </w:instrText>
        </w:r>
        <w:r w:rsidR="00230C7D" w:rsidRPr="00E52048">
          <w:rPr>
            <w:noProof/>
            <w:webHidden/>
          </w:rPr>
        </w:r>
        <w:r w:rsidR="00230C7D" w:rsidRPr="00E52048">
          <w:rPr>
            <w:noProof/>
            <w:webHidden/>
          </w:rPr>
          <w:fldChar w:fldCharType="separate"/>
        </w:r>
        <w:r>
          <w:rPr>
            <w:noProof/>
            <w:webHidden/>
          </w:rPr>
          <w:t>x</w:t>
        </w:r>
        <w:r w:rsidR="00230C7D" w:rsidRPr="00E52048">
          <w:rPr>
            <w:noProof/>
            <w:webHidden/>
          </w:rPr>
          <w:fldChar w:fldCharType="end"/>
        </w:r>
      </w:hyperlink>
    </w:p>
    <w:p w14:paraId="0ED970D0" w14:textId="02E13F78" w:rsidR="00230C7D" w:rsidRPr="00E52048" w:rsidRDefault="00F07316" w:rsidP="00230C7D">
      <w:pPr>
        <w:pStyle w:val="TOC1"/>
        <w:rPr>
          <w:noProof/>
        </w:rPr>
      </w:pPr>
      <w:hyperlink w:anchor="_Toc536724646" w:history="1">
        <w:r w:rsidR="00230C7D" w:rsidRPr="00E52048">
          <w:rPr>
            <w:rStyle w:val="Hyperlink"/>
            <w:noProof/>
            <w:lang w:bidi="en-US"/>
          </w:rPr>
          <w:t>List of Examples</w:t>
        </w:r>
        <w:bookmarkStart w:id="4" w:name="_GoBack"/>
        <w:bookmarkEnd w:id="4"/>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_Toc536724646 \h </w:instrText>
        </w:r>
        <w:r w:rsidR="00230C7D" w:rsidRPr="00E52048">
          <w:rPr>
            <w:noProof/>
            <w:webHidden/>
          </w:rPr>
        </w:r>
        <w:r w:rsidR="00230C7D" w:rsidRPr="00E52048">
          <w:rPr>
            <w:noProof/>
            <w:webHidden/>
          </w:rPr>
          <w:fldChar w:fldCharType="separate"/>
        </w:r>
        <w:r>
          <w:rPr>
            <w:noProof/>
            <w:webHidden/>
          </w:rPr>
          <w:t>xi</w:t>
        </w:r>
        <w:r w:rsidR="00230C7D" w:rsidRPr="00E52048">
          <w:rPr>
            <w:noProof/>
            <w:webHidden/>
          </w:rPr>
          <w:fldChar w:fldCharType="end"/>
        </w:r>
      </w:hyperlink>
    </w:p>
    <w:p w14:paraId="46C99F39" w14:textId="6840420F" w:rsidR="00230C7D" w:rsidRPr="00E52048" w:rsidRDefault="00F07316" w:rsidP="00230C7D">
      <w:pPr>
        <w:pStyle w:val="TOC1"/>
        <w:rPr>
          <w:noProof/>
        </w:rPr>
      </w:pPr>
      <w:hyperlink w:anchor="_Toc536724647" w:history="1">
        <w:r w:rsidR="00230C7D" w:rsidRPr="00E52048">
          <w:rPr>
            <w:rStyle w:val="Hyperlink"/>
            <w:noProof/>
            <w:lang w:bidi="en-US"/>
          </w:rPr>
          <w:t>Abstract</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_Toc536724647 \h </w:instrText>
        </w:r>
        <w:r w:rsidR="00230C7D" w:rsidRPr="00E52048">
          <w:rPr>
            <w:noProof/>
            <w:webHidden/>
          </w:rPr>
        </w:r>
        <w:r w:rsidR="00230C7D" w:rsidRPr="00E52048">
          <w:rPr>
            <w:noProof/>
            <w:webHidden/>
          </w:rPr>
          <w:fldChar w:fldCharType="separate"/>
        </w:r>
        <w:r>
          <w:rPr>
            <w:noProof/>
            <w:webHidden/>
          </w:rPr>
          <w:t>xiii</w:t>
        </w:r>
        <w:r w:rsidR="00230C7D" w:rsidRPr="00E52048">
          <w:rPr>
            <w:noProof/>
            <w:webHidden/>
          </w:rPr>
          <w:fldChar w:fldCharType="end"/>
        </w:r>
      </w:hyperlink>
    </w:p>
    <w:p w14:paraId="3FEE285F" w14:textId="489E5E67" w:rsidR="00230C7D" w:rsidRPr="00E52048" w:rsidRDefault="00F07316" w:rsidP="00230C7D">
      <w:pPr>
        <w:pStyle w:val="TOC1"/>
        <w:rPr>
          <w:noProof/>
        </w:rPr>
      </w:pPr>
      <w:hyperlink w:anchor="_Toc536724648" w:history="1">
        <w:r w:rsidR="00230C7D" w:rsidRPr="00E52048">
          <w:rPr>
            <w:rStyle w:val="Hyperlink"/>
            <w:noProof/>
            <w:lang w:bidi="en-US"/>
          </w:rPr>
          <w:t>Chapter 1: Introduction</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_Toc536724648 \h </w:instrText>
        </w:r>
        <w:r w:rsidR="00230C7D" w:rsidRPr="00E52048">
          <w:rPr>
            <w:noProof/>
            <w:webHidden/>
          </w:rPr>
        </w:r>
        <w:r w:rsidR="00230C7D" w:rsidRPr="00E52048">
          <w:rPr>
            <w:noProof/>
            <w:webHidden/>
          </w:rPr>
          <w:fldChar w:fldCharType="separate"/>
        </w:r>
        <w:r>
          <w:rPr>
            <w:noProof/>
            <w:webHidden/>
          </w:rPr>
          <w:t>1</w:t>
        </w:r>
        <w:r w:rsidR="00230C7D" w:rsidRPr="00E52048">
          <w:rPr>
            <w:noProof/>
            <w:webHidden/>
          </w:rPr>
          <w:fldChar w:fldCharType="end"/>
        </w:r>
      </w:hyperlink>
    </w:p>
    <w:p w14:paraId="2E8F961C" w14:textId="489BF0EA" w:rsidR="00230C7D" w:rsidRPr="00E52048" w:rsidRDefault="00F07316" w:rsidP="00230C7D">
      <w:pPr>
        <w:pStyle w:val="TOC2"/>
        <w:tabs>
          <w:tab w:val="right" w:leader="dot" w:pos="8486"/>
        </w:tabs>
        <w:spacing w:line="480" w:lineRule="auto"/>
        <w:rPr>
          <w:noProof/>
        </w:rPr>
      </w:pPr>
      <w:hyperlink w:anchor="_Toc536724649" w:history="1">
        <w:r w:rsidR="00230C7D" w:rsidRPr="00E52048">
          <w:rPr>
            <w:rStyle w:val="Hyperlink"/>
            <w:noProof/>
          </w:rPr>
          <w:t>Study purpose</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_Toc536724649 \h </w:instrText>
        </w:r>
        <w:r w:rsidR="00230C7D" w:rsidRPr="00E52048">
          <w:rPr>
            <w:noProof/>
            <w:webHidden/>
          </w:rPr>
        </w:r>
        <w:r w:rsidR="00230C7D" w:rsidRPr="00E52048">
          <w:rPr>
            <w:noProof/>
            <w:webHidden/>
          </w:rPr>
          <w:fldChar w:fldCharType="separate"/>
        </w:r>
        <w:r>
          <w:rPr>
            <w:noProof/>
            <w:webHidden/>
          </w:rPr>
          <w:t>1</w:t>
        </w:r>
        <w:r w:rsidR="00230C7D" w:rsidRPr="00E52048">
          <w:rPr>
            <w:noProof/>
            <w:webHidden/>
          </w:rPr>
          <w:fldChar w:fldCharType="end"/>
        </w:r>
      </w:hyperlink>
    </w:p>
    <w:p w14:paraId="557E8298" w14:textId="64B7A42E" w:rsidR="00230C7D" w:rsidRPr="00E52048" w:rsidRDefault="00F07316" w:rsidP="00230C7D">
      <w:pPr>
        <w:pStyle w:val="TOC2"/>
        <w:tabs>
          <w:tab w:val="right" w:leader="dot" w:pos="8486"/>
        </w:tabs>
        <w:spacing w:line="480" w:lineRule="auto"/>
        <w:rPr>
          <w:noProof/>
        </w:rPr>
      </w:pPr>
      <w:hyperlink w:anchor="_Toc536724650" w:history="1">
        <w:r w:rsidR="00230C7D" w:rsidRPr="00E52048">
          <w:rPr>
            <w:rStyle w:val="Hyperlink"/>
            <w:noProof/>
          </w:rPr>
          <w:t>Music and national identity in Latvia</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_Toc536724650 \h </w:instrText>
        </w:r>
        <w:r w:rsidR="00230C7D" w:rsidRPr="00E52048">
          <w:rPr>
            <w:noProof/>
            <w:webHidden/>
          </w:rPr>
        </w:r>
        <w:r w:rsidR="00230C7D" w:rsidRPr="00E52048">
          <w:rPr>
            <w:noProof/>
            <w:webHidden/>
          </w:rPr>
          <w:fldChar w:fldCharType="separate"/>
        </w:r>
        <w:r>
          <w:rPr>
            <w:noProof/>
            <w:webHidden/>
          </w:rPr>
          <w:t>2</w:t>
        </w:r>
        <w:r w:rsidR="00230C7D" w:rsidRPr="00E52048">
          <w:rPr>
            <w:noProof/>
            <w:webHidden/>
          </w:rPr>
          <w:fldChar w:fldCharType="end"/>
        </w:r>
      </w:hyperlink>
    </w:p>
    <w:p w14:paraId="7164D390" w14:textId="7EA0974B" w:rsidR="00230C7D" w:rsidRPr="00E52048" w:rsidRDefault="00F07316" w:rsidP="00230C7D">
      <w:pPr>
        <w:pStyle w:val="TOC1"/>
        <w:rPr>
          <w:noProof/>
        </w:rPr>
      </w:pPr>
      <w:hyperlink w:anchor="_Toc536724651" w:history="1">
        <w:r w:rsidR="00230C7D" w:rsidRPr="00E52048">
          <w:rPr>
            <w:rStyle w:val="Hyperlink"/>
            <w:noProof/>
            <w:lang w:bidi="en-US"/>
          </w:rPr>
          <w:t xml:space="preserve">Chapter 2: </w:t>
        </w:r>
        <w:r w:rsidR="00DF1F73">
          <w:rPr>
            <w:rStyle w:val="Hyperlink"/>
            <w:noProof/>
            <w:lang w:bidi="en-US"/>
          </w:rPr>
          <w:t>History of t</w:t>
        </w:r>
        <w:r w:rsidR="00230C7D" w:rsidRPr="00E52048">
          <w:rPr>
            <w:rStyle w:val="Hyperlink"/>
            <w:noProof/>
            <w:lang w:bidi="en-US"/>
          </w:rPr>
          <w:t>he pipe organ in Latvia</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_Toc536724651 \h </w:instrText>
        </w:r>
        <w:r w:rsidR="00230C7D" w:rsidRPr="00E52048">
          <w:rPr>
            <w:noProof/>
            <w:webHidden/>
          </w:rPr>
        </w:r>
        <w:r w:rsidR="00230C7D" w:rsidRPr="00E52048">
          <w:rPr>
            <w:noProof/>
            <w:webHidden/>
          </w:rPr>
          <w:fldChar w:fldCharType="separate"/>
        </w:r>
        <w:r>
          <w:rPr>
            <w:noProof/>
            <w:webHidden/>
          </w:rPr>
          <w:t>27</w:t>
        </w:r>
        <w:r w:rsidR="00230C7D" w:rsidRPr="00E52048">
          <w:rPr>
            <w:noProof/>
            <w:webHidden/>
          </w:rPr>
          <w:fldChar w:fldCharType="end"/>
        </w:r>
      </w:hyperlink>
    </w:p>
    <w:p w14:paraId="4FDCA65B" w14:textId="40601366" w:rsidR="00230C7D" w:rsidRPr="00E52048" w:rsidRDefault="00F07316" w:rsidP="00230C7D">
      <w:pPr>
        <w:pStyle w:val="TOC1"/>
        <w:rPr>
          <w:noProof/>
        </w:rPr>
      </w:pPr>
      <w:hyperlink w:anchor="_Toc536724654" w:history="1">
        <w:r w:rsidR="00230C7D" w:rsidRPr="00E52048">
          <w:rPr>
            <w:rStyle w:val="Hyperlink"/>
            <w:noProof/>
            <w:lang w:bidi="en-US"/>
          </w:rPr>
          <w:t>Chapter 3: Aivars Kalējs: Biography</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_Toc536724654 \h </w:instrText>
        </w:r>
        <w:r w:rsidR="00230C7D" w:rsidRPr="00E52048">
          <w:rPr>
            <w:noProof/>
            <w:webHidden/>
          </w:rPr>
        </w:r>
        <w:r w:rsidR="00230C7D" w:rsidRPr="00E52048">
          <w:rPr>
            <w:noProof/>
            <w:webHidden/>
          </w:rPr>
          <w:fldChar w:fldCharType="separate"/>
        </w:r>
        <w:r>
          <w:rPr>
            <w:noProof/>
            <w:webHidden/>
          </w:rPr>
          <w:t>44</w:t>
        </w:r>
        <w:r w:rsidR="00230C7D" w:rsidRPr="00E52048">
          <w:rPr>
            <w:noProof/>
            <w:webHidden/>
          </w:rPr>
          <w:fldChar w:fldCharType="end"/>
        </w:r>
      </w:hyperlink>
    </w:p>
    <w:p w14:paraId="5EE6E1F9" w14:textId="32B1309A" w:rsidR="00230C7D" w:rsidRPr="00E52048" w:rsidRDefault="00F07316" w:rsidP="00230C7D">
      <w:pPr>
        <w:pStyle w:val="TOC1"/>
        <w:rPr>
          <w:noProof/>
        </w:rPr>
      </w:pPr>
      <w:hyperlink w:anchor="_Toc536724655" w:history="1">
        <w:r w:rsidR="00230C7D" w:rsidRPr="00E52048">
          <w:rPr>
            <w:rStyle w:val="Hyperlink"/>
            <w:noProof/>
            <w:lang w:bidi="en-US"/>
          </w:rPr>
          <w:t>Chapter 4: Meaning in music</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_Toc536724655 \h </w:instrText>
        </w:r>
        <w:r w:rsidR="00230C7D" w:rsidRPr="00E52048">
          <w:rPr>
            <w:noProof/>
            <w:webHidden/>
          </w:rPr>
        </w:r>
        <w:r w:rsidR="00230C7D" w:rsidRPr="00E52048">
          <w:rPr>
            <w:noProof/>
            <w:webHidden/>
          </w:rPr>
          <w:fldChar w:fldCharType="separate"/>
        </w:r>
        <w:r>
          <w:rPr>
            <w:noProof/>
            <w:webHidden/>
          </w:rPr>
          <w:t>55</w:t>
        </w:r>
        <w:r w:rsidR="00230C7D" w:rsidRPr="00E52048">
          <w:rPr>
            <w:noProof/>
            <w:webHidden/>
          </w:rPr>
          <w:fldChar w:fldCharType="end"/>
        </w:r>
      </w:hyperlink>
    </w:p>
    <w:p w14:paraId="5A780365" w14:textId="4738B541" w:rsidR="00230C7D" w:rsidRPr="00E52048" w:rsidRDefault="00F07316" w:rsidP="00230C7D">
      <w:pPr>
        <w:pStyle w:val="TOC1"/>
        <w:rPr>
          <w:noProof/>
        </w:rPr>
      </w:pPr>
      <w:hyperlink w:anchor="_Toc536724656" w:history="1">
        <w:r w:rsidR="00230C7D" w:rsidRPr="00E52048">
          <w:rPr>
            <w:rStyle w:val="Hyperlink"/>
            <w:noProof/>
            <w:lang w:bidi="en-US"/>
          </w:rPr>
          <w:t>Chapter 5: Analysis of selected pieces by Aivars Kalējs</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_Toc536724656 \h </w:instrText>
        </w:r>
        <w:r w:rsidR="00230C7D" w:rsidRPr="00E52048">
          <w:rPr>
            <w:noProof/>
            <w:webHidden/>
          </w:rPr>
        </w:r>
        <w:r w:rsidR="00230C7D" w:rsidRPr="00E52048">
          <w:rPr>
            <w:noProof/>
            <w:webHidden/>
          </w:rPr>
          <w:fldChar w:fldCharType="separate"/>
        </w:r>
        <w:r>
          <w:rPr>
            <w:noProof/>
            <w:webHidden/>
          </w:rPr>
          <w:t>60</w:t>
        </w:r>
        <w:r w:rsidR="00230C7D" w:rsidRPr="00E52048">
          <w:rPr>
            <w:noProof/>
            <w:webHidden/>
          </w:rPr>
          <w:fldChar w:fldCharType="end"/>
        </w:r>
      </w:hyperlink>
    </w:p>
    <w:p w14:paraId="49270FC9" w14:textId="1D5429BA" w:rsidR="00230C7D" w:rsidRPr="00E52048" w:rsidRDefault="00F07316" w:rsidP="00230C7D">
      <w:pPr>
        <w:pStyle w:val="TOC2"/>
        <w:tabs>
          <w:tab w:val="right" w:leader="dot" w:pos="8486"/>
        </w:tabs>
        <w:spacing w:line="480" w:lineRule="auto"/>
        <w:rPr>
          <w:noProof/>
        </w:rPr>
      </w:pPr>
      <w:hyperlink w:anchor="_Toc536724657" w:history="1">
        <w:r w:rsidR="00230C7D" w:rsidRPr="00E52048">
          <w:rPr>
            <w:rStyle w:val="Hyperlink"/>
            <w:noProof/>
          </w:rPr>
          <w:t>Per aspera ad astra</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_Toc536724657 \h </w:instrText>
        </w:r>
        <w:r w:rsidR="00230C7D" w:rsidRPr="00E52048">
          <w:rPr>
            <w:noProof/>
            <w:webHidden/>
          </w:rPr>
        </w:r>
        <w:r w:rsidR="00230C7D" w:rsidRPr="00E52048">
          <w:rPr>
            <w:noProof/>
            <w:webHidden/>
          </w:rPr>
          <w:fldChar w:fldCharType="separate"/>
        </w:r>
        <w:r>
          <w:rPr>
            <w:noProof/>
            <w:webHidden/>
          </w:rPr>
          <w:t>63</w:t>
        </w:r>
        <w:r w:rsidR="00230C7D" w:rsidRPr="00E52048">
          <w:rPr>
            <w:noProof/>
            <w:webHidden/>
          </w:rPr>
          <w:fldChar w:fldCharType="end"/>
        </w:r>
      </w:hyperlink>
    </w:p>
    <w:p w14:paraId="7A95608B" w14:textId="4FD76216" w:rsidR="00230C7D" w:rsidRPr="00E52048" w:rsidRDefault="00F07316" w:rsidP="00230C7D">
      <w:pPr>
        <w:pStyle w:val="TOC2"/>
        <w:tabs>
          <w:tab w:val="right" w:leader="dot" w:pos="8486"/>
        </w:tabs>
        <w:spacing w:line="480" w:lineRule="auto"/>
        <w:rPr>
          <w:noProof/>
        </w:rPr>
      </w:pPr>
      <w:hyperlink w:anchor="_Toc536724658" w:history="1">
        <w:r w:rsidR="00230C7D" w:rsidRPr="00E52048">
          <w:rPr>
            <w:rStyle w:val="Hyperlink"/>
            <w:noProof/>
          </w:rPr>
          <w:t>Via dolorosa</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_Toc536724658 \h </w:instrText>
        </w:r>
        <w:r w:rsidR="00230C7D" w:rsidRPr="00E52048">
          <w:rPr>
            <w:noProof/>
            <w:webHidden/>
          </w:rPr>
        </w:r>
        <w:r w:rsidR="00230C7D" w:rsidRPr="00E52048">
          <w:rPr>
            <w:noProof/>
            <w:webHidden/>
          </w:rPr>
          <w:fldChar w:fldCharType="separate"/>
        </w:r>
        <w:r>
          <w:rPr>
            <w:noProof/>
            <w:webHidden/>
          </w:rPr>
          <w:t>92</w:t>
        </w:r>
        <w:r w:rsidR="00230C7D" w:rsidRPr="00E52048">
          <w:rPr>
            <w:noProof/>
            <w:webHidden/>
          </w:rPr>
          <w:fldChar w:fldCharType="end"/>
        </w:r>
      </w:hyperlink>
    </w:p>
    <w:p w14:paraId="4FA59C1F" w14:textId="4EA855FA" w:rsidR="00230C7D" w:rsidRPr="00E52048" w:rsidRDefault="00F07316" w:rsidP="00230C7D">
      <w:pPr>
        <w:pStyle w:val="TOC2"/>
        <w:tabs>
          <w:tab w:val="right" w:leader="dot" w:pos="8486"/>
        </w:tabs>
        <w:spacing w:line="480" w:lineRule="auto"/>
        <w:rPr>
          <w:noProof/>
        </w:rPr>
      </w:pPr>
      <w:hyperlink w:anchor="_Toc536724659" w:history="1">
        <w:r w:rsidR="00230C7D" w:rsidRPr="00E52048">
          <w:rPr>
            <w:rStyle w:val="Hyperlink"/>
            <w:noProof/>
          </w:rPr>
          <w:t>Solitudinem faciunt</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_Toc536724659 \h </w:instrText>
        </w:r>
        <w:r w:rsidR="00230C7D" w:rsidRPr="00E52048">
          <w:rPr>
            <w:noProof/>
            <w:webHidden/>
          </w:rPr>
        </w:r>
        <w:r w:rsidR="00230C7D" w:rsidRPr="00E52048">
          <w:rPr>
            <w:noProof/>
            <w:webHidden/>
          </w:rPr>
          <w:fldChar w:fldCharType="separate"/>
        </w:r>
        <w:r>
          <w:rPr>
            <w:noProof/>
            <w:webHidden/>
          </w:rPr>
          <w:t>101</w:t>
        </w:r>
        <w:r w:rsidR="00230C7D" w:rsidRPr="00E52048">
          <w:rPr>
            <w:noProof/>
            <w:webHidden/>
          </w:rPr>
          <w:fldChar w:fldCharType="end"/>
        </w:r>
      </w:hyperlink>
    </w:p>
    <w:p w14:paraId="1F633332" w14:textId="2CDCFBD0" w:rsidR="00230C7D" w:rsidRPr="00E52048" w:rsidRDefault="00F07316" w:rsidP="00230C7D">
      <w:pPr>
        <w:pStyle w:val="TOC1"/>
        <w:rPr>
          <w:noProof/>
        </w:rPr>
      </w:pPr>
      <w:hyperlink w:anchor="_Toc536724660" w:history="1">
        <w:r w:rsidR="00230C7D" w:rsidRPr="00E52048">
          <w:rPr>
            <w:rStyle w:val="Hyperlink"/>
            <w:noProof/>
            <w:lang w:bidi="en-US"/>
          </w:rPr>
          <w:t>Chapter 6: Conclusion</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_Toc536724660 \h </w:instrText>
        </w:r>
        <w:r w:rsidR="00230C7D" w:rsidRPr="00E52048">
          <w:rPr>
            <w:noProof/>
            <w:webHidden/>
          </w:rPr>
        </w:r>
        <w:r w:rsidR="00230C7D" w:rsidRPr="00E52048">
          <w:rPr>
            <w:noProof/>
            <w:webHidden/>
          </w:rPr>
          <w:fldChar w:fldCharType="separate"/>
        </w:r>
        <w:r>
          <w:rPr>
            <w:noProof/>
            <w:webHidden/>
          </w:rPr>
          <w:t>128</w:t>
        </w:r>
        <w:r w:rsidR="00230C7D" w:rsidRPr="00E52048">
          <w:rPr>
            <w:noProof/>
            <w:webHidden/>
          </w:rPr>
          <w:fldChar w:fldCharType="end"/>
        </w:r>
      </w:hyperlink>
    </w:p>
    <w:p w14:paraId="68FCB03B" w14:textId="29CDC4F1" w:rsidR="00230C7D" w:rsidRPr="00E52048" w:rsidRDefault="00F07316" w:rsidP="005D2D20">
      <w:pPr>
        <w:pStyle w:val="TOC1"/>
        <w:rPr>
          <w:noProof/>
        </w:rPr>
      </w:pPr>
      <w:hyperlink w:anchor="_Toc536724661" w:history="1">
        <w:r w:rsidR="00230C7D" w:rsidRPr="00E52048">
          <w:rPr>
            <w:rStyle w:val="Hyperlink"/>
            <w:noProof/>
            <w:lang w:bidi="en-US"/>
          </w:rPr>
          <w:t>Bibliography</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_Toc536724661 \h </w:instrText>
        </w:r>
        <w:r w:rsidR="00230C7D" w:rsidRPr="00E52048">
          <w:rPr>
            <w:noProof/>
            <w:webHidden/>
          </w:rPr>
        </w:r>
        <w:r w:rsidR="00230C7D" w:rsidRPr="00E52048">
          <w:rPr>
            <w:noProof/>
            <w:webHidden/>
          </w:rPr>
          <w:fldChar w:fldCharType="separate"/>
        </w:r>
        <w:r>
          <w:rPr>
            <w:noProof/>
            <w:webHidden/>
          </w:rPr>
          <w:t>131</w:t>
        </w:r>
        <w:r w:rsidR="00230C7D" w:rsidRPr="00E52048">
          <w:rPr>
            <w:noProof/>
            <w:webHidden/>
          </w:rPr>
          <w:fldChar w:fldCharType="end"/>
        </w:r>
      </w:hyperlink>
    </w:p>
    <w:p w14:paraId="1553332B" w14:textId="17840E5B" w:rsidR="00230C7D" w:rsidRPr="00E52048" w:rsidRDefault="00F07316" w:rsidP="005D2D20">
      <w:pPr>
        <w:pStyle w:val="TOC1"/>
        <w:rPr>
          <w:noProof/>
        </w:rPr>
      </w:pPr>
      <w:hyperlink w:anchor="_Toc536724668" w:history="1">
        <w:r w:rsidR="00230C7D" w:rsidRPr="00E52048">
          <w:rPr>
            <w:rStyle w:val="Hyperlink"/>
            <w:noProof/>
            <w:lang w:bidi="en-US"/>
          </w:rPr>
          <w:t>Appendix A: Organ works by Aivars Kalējs</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_Toc536724668 \h </w:instrText>
        </w:r>
        <w:r w:rsidR="00230C7D" w:rsidRPr="00E52048">
          <w:rPr>
            <w:noProof/>
            <w:webHidden/>
          </w:rPr>
        </w:r>
        <w:r w:rsidR="00230C7D" w:rsidRPr="00E52048">
          <w:rPr>
            <w:noProof/>
            <w:webHidden/>
          </w:rPr>
          <w:fldChar w:fldCharType="separate"/>
        </w:r>
        <w:r>
          <w:rPr>
            <w:noProof/>
            <w:webHidden/>
          </w:rPr>
          <w:t>141</w:t>
        </w:r>
        <w:r w:rsidR="00230C7D" w:rsidRPr="00E52048">
          <w:rPr>
            <w:noProof/>
            <w:webHidden/>
          </w:rPr>
          <w:fldChar w:fldCharType="end"/>
        </w:r>
      </w:hyperlink>
    </w:p>
    <w:p w14:paraId="33DEAA73" w14:textId="575C683E" w:rsidR="00230C7D" w:rsidRPr="00E52048" w:rsidRDefault="00F07316" w:rsidP="00230C7D">
      <w:pPr>
        <w:pStyle w:val="TOC1"/>
        <w:rPr>
          <w:noProof/>
        </w:rPr>
      </w:pPr>
      <w:hyperlink w:anchor="_Toc536724671" w:history="1">
        <w:r w:rsidR="00230C7D" w:rsidRPr="00E52048">
          <w:rPr>
            <w:rStyle w:val="Hyperlink"/>
            <w:noProof/>
            <w:lang w:bidi="en-US"/>
          </w:rPr>
          <w:t>Appendix B: Review of Latvian organ literature</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_Toc536724671 \h </w:instrText>
        </w:r>
        <w:r w:rsidR="00230C7D" w:rsidRPr="00E52048">
          <w:rPr>
            <w:noProof/>
            <w:webHidden/>
          </w:rPr>
        </w:r>
        <w:r w:rsidR="00230C7D" w:rsidRPr="00E52048">
          <w:rPr>
            <w:noProof/>
            <w:webHidden/>
          </w:rPr>
          <w:fldChar w:fldCharType="separate"/>
        </w:r>
        <w:r>
          <w:rPr>
            <w:noProof/>
            <w:webHidden/>
          </w:rPr>
          <w:t>144</w:t>
        </w:r>
        <w:r w:rsidR="00230C7D" w:rsidRPr="00E52048">
          <w:rPr>
            <w:noProof/>
            <w:webHidden/>
          </w:rPr>
          <w:fldChar w:fldCharType="end"/>
        </w:r>
      </w:hyperlink>
    </w:p>
    <w:p w14:paraId="003DCF9A" w14:textId="13345FD6" w:rsidR="00230C7D" w:rsidRPr="00E52048" w:rsidRDefault="00F07316" w:rsidP="00230C7D">
      <w:pPr>
        <w:pStyle w:val="TOC1"/>
        <w:rPr>
          <w:noProof/>
        </w:rPr>
      </w:pPr>
      <w:hyperlink w:anchor="_Toc536724672" w:history="1">
        <w:r w:rsidR="00230C7D" w:rsidRPr="00E52048">
          <w:rPr>
            <w:rStyle w:val="Hyperlink"/>
            <w:noProof/>
            <w:lang w:bidi="en-US"/>
          </w:rPr>
          <w:t>Appendix C: Organ specifications</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_Toc536724672 \h </w:instrText>
        </w:r>
        <w:r w:rsidR="00230C7D" w:rsidRPr="00E52048">
          <w:rPr>
            <w:noProof/>
            <w:webHidden/>
          </w:rPr>
        </w:r>
        <w:r w:rsidR="00230C7D" w:rsidRPr="00E52048">
          <w:rPr>
            <w:noProof/>
            <w:webHidden/>
          </w:rPr>
          <w:fldChar w:fldCharType="separate"/>
        </w:r>
        <w:r>
          <w:rPr>
            <w:noProof/>
            <w:webHidden/>
          </w:rPr>
          <w:t>148</w:t>
        </w:r>
        <w:r w:rsidR="00230C7D" w:rsidRPr="00E52048">
          <w:rPr>
            <w:noProof/>
            <w:webHidden/>
          </w:rPr>
          <w:fldChar w:fldCharType="end"/>
        </w:r>
      </w:hyperlink>
    </w:p>
    <w:p w14:paraId="5E5207E8" w14:textId="177B647C" w:rsidR="00230C7D" w:rsidRPr="00E52048" w:rsidRDefault="00F07316" w:rsidP="00230C7D">
      <w:pPr>
        <w:pStyle w:val="TOC1"/>
        <w:rPr>
          <w:noProof/>
        </w:rPr>
      </w:pPr>
      <w:hyperlink w:anchor="_Toc536724673" w:history="1">
        <w:r w:rsidR="00230C7D" w:rsidRPr="00E52048">
          <w:rPr>
            <w:rStyle w:val="Hyperlink"/>
            <w:noProof/>
            <w:lang w:bidi="en-US"/>
          </w:rPr>
          <w:t>Appendix D: Interview with Aivars Kalējs: Transcript</w:t>
        </w:r>
        <w:r w:rsidR="00230C7D" w:rsidRPr="00E52048">
          <w:rPr>
            <w:noProof/>
            <w:webHidden/>
          </w:rPr>
          <w:tab/>
        </w:r>
        <w:r w:rsidR="00230C7D" w:rsidRPr="00E52048">
          <w:rPr>
            <w:noProof/>
            <w:webHidden/>
          </w:rPr>
          <w:fldChar w:fldCharType="begin"/>
        </w:r>
        <w:r w:rsidR="00230C7D" w:rsidRPr="00E52048">
          <w:rPr>
            <w:noProof/>
            <w:webHidden/>
          </w:rPr>
          <w:instrText xml:space="preserve"> PAGEREF _Toc536724673 \h </w:instrText>
        </w:r>
        <w:r w:rsidR="00230C7D" w:rsidRPr="00E52048">
          <w:rPr>
            <w:noProof/>
            <w:webHidden/>
          </w:rPr>
        </w:r>
        <w:r w:rsidR="00230C7D" w:rsidRPr="00E52048">
          <w:rPr>
            <w:noProof/>
            <w:webHidden/>
          </w:rPr>
          <w:fldChar w:fldCharType="separate"/>
        </w:r>
        <w:r>
          <w:rPr>
            <w:noProof/>
            <w:webHidden/>
          </w:rPr>
          <w:t>151</w:t>
        </w:r>
        <w:r w:rsidR="00230C7D" w:rsidRPr="00E52048">
          <w:rPr>
            <w:noProof/>
            <w:webHidden/>
          </w:rPr>
          <w:fldChar w:fldCharType="end"/>
        </w:r>
      </w:hyperlink>
    </w:p>
    <w:p w14:paraId="0BFD3691" w14:textId="10A0C2DC" w:rsidR="000042F7" w:rsidRPr="00E52048" w:rsidRDefault="006B556A" w:rsidP="006F0D98">
      <w:pPr>
        <w:pStyle w:val="Heading1"/>
      </w:pPr>
      <w:r w:rsidRPr="00E52048">
        <w:fldChar w:fldCharType="end"/>
      </w:r>
      <w:bookmarkStart w:id="5" w:name="_Toc310579465"/>
      <w:bookmarkStart w:id="6" w:name="_Toc315681314"/>
      <w:r w:rsidR="000042F7" w:rsidRPr="00E52048">
        <w:br w:type="page"/>
      </w:r>
    </w:p>
    <w:p w14:paraId="23FD8862" w14:textId="79C5E8C6" w:rsidR="00215C92" w:rsidRPr="00E52048" w:rsidRDefault="00D7738C" w:rsidP="00025B3C">
      <w:pPr>
        <w:pStyle w:val="Heading1"/>
      </w:pPr>
      <w:bookmarkStart w:id="7" w:name="_Toc536724644"/>
      <w:r w:rsidRPr="00E52048">
        <w:lastRenderedPageBreak/>
        <w:t>List of Tables</w:t>
      </w:r>
      <w:bookmarkEnd w:id="5"/>
      <w:bookmarkEnd w:id="6"/>
      <w:bookmarkEnd w:id="7"/>
    </w:p>
    <w:p w14:paraId="1CDB5D10" w14:textId="77777777" w:rsidR="00D7738C" w:rsidRPr="00E52048" w:rsidRDefault="00D7738C" w:rsidP="009035A1">
      <w:pPr>
        <w:pStyle w:val="NoSpacing"/>
        <w:ind w:left="-360"/>
        <w:rPr>
          <w:rFonts w:ascii="Times New Roman" w:hAnsi="Times New Roman"/>
        </w:rPr>
      </w:pPr>
    </w:p>
    <w:p w14:paraId="29C849E8" w14:textId="35030541" w:rsidR="00006AAE" w:rsidRPr="00E52048" w:rsidRDefault="00006AAE">
      <w:pPr>
        <w:pStyle w:val="TableofFigures"/>
        <w:tabs>
          <w:tab w:val="right" w:leader="dot" w:pos="8486"/>
        </w:tabs>
        <w:rPr>
          <w:rFonts w:eastAsiaTheme="minorEastAsia" w:cstheme="minorBidi"/>
          <w:noProof/>
          <w:lang w:bidi="ar-SA"/>
        </w:rPr>
      </w:pPr>
      <w:r w:rsidRPr="00E52048">
        <w:fldChar w:fldCharType="begin"/>
      </w:r>
      <w:r w:rsidRPr="00E52048">
        <w:instrText xml:space="preserve"> TOC \h \z \c "Table" </w:instrText>
      </w:r>
      <w:r w:rsidRPr="00E52048">
        <w:fldChar w:fldCharType="separate"/>
      </w:r>
      <w:hyperlink w:anchor="_Toc1564599" w:history="1">
        <w:r w:rsidRPr="00E52048">
          <w:rPr>
            <w:rStyle w:val="Hyperlink"/>
            <w:rFonts w:ascii="Times New Roman" w:hAnsi="Times New Roman"/>
            <w:noProof/>
          </w:rPr>
          <w:t>Table 1. Per aspera ad astra: section outline</w:t>
        </w:r>
        <w:r w:rsidRPr="00E52048">
          <w:rPr>
            <w:noProof/>
            <w:webHidden/>
          </w:rPr>
          <w:tab/>
        </w:r>
        <w:r w:rsidRPr="00E52048">
          <w:rPr>
            <w:noProof/>
            <w:webHidden/>
          </w:rPr>
          <w:fldChar w:fldCharType="begin"/>
        </w:r>
        <w:r w:rsidRPr="00E52048">
          <w:rPr>
            <w:noProof/>
            <w:webHidden/>
          </w:rPr>
          <w:instrText xml:space="preserve"> PAGEREF _Toc1564599 \h </w:instrText>
        </w:r>
        <w:r w:rsidRPr="00E52048">
          <w:rPr>
            <w:noProof/>
            <w:webHidden/>
          </w:rPr>
        </w:r>
        <w:r w:rsidRPr="00E52048">
          <w:rPr>
            <w:noProof/>
            <w:webHidden/>
          </w:rPr>
          <w:fldChar w:fldCharType="separate"/>
        </w:r>
        <w:r w:rsidR="00F7652C">
          <w:rPr>
            <w:noProof/>
            <w:webHidden/>
          </w:rPr>
          <w:t>65</w:t>
        </w:r>
        <w:r w:rsidRPr="00E52048">
          <w:rPr>
            <w:noProof/>
            <w:webHidden/>
          </w:rPr>
          <w:fldChar w:fldCharType="end"/>
        </w:r>
      </w:hyperlink>
    </w:p>
    <w:p w14:paraId="03C8163D" w14:textId="049AF8AE" w:rsidR="00006AAE" w:rsidRPr="00E52048" w:rsidRDefault="00F07316">
      <w:pPr>
        <w:pStyle w:val="TableofFigures"/>
        <w:tabs>
          <w:tab w:val="right" w:leader="dot" w:pos="8486"/>
        </w:tabs>
        <w:rPr>
          <w:rFonts w:eastAsiaTheme="minorEastAsia" w:cstheme="minorBidi"/>
          <w:noProof/>
          <w:lang w:bidi="ar-SA"/>
        </w:rPr>
      </w:pPr>
      <w:hyperlink w:anchor="_Toc1564600" w:history="1">
        <w:r w:rsidR="00006AAE" w:rsidRPr="00E52048">
          <w:rPr>
            <w:rStyle w:val="Hyperlink"/>
            <w:rFonts w:ascii="Times New Roman" w:hAnsi="Times New Roman"/>
            <w:noProof/>
          </w:rPr>
          <w:t>Table 2. Solitudinem faciunt: section outline</w:t>
        </w:r>
        <w:r w:rsidR="00006AAE" w:rsidRPr="00E52048">
          <w:rPr>
            <w:noProof/>
            <w:webHidden/>
          </w:rPr>
          <w:tab/>
        </w:r>
        <w:r w:rsidR="00006AAE" w:rsidRPr="00E52048">
          <w:rPr>
            <w:noProof/>
            <w:webHidden/>
          </w:rPr>
          <w:fldChar w:fldCharType="begin"/>
        </w:r>
        <w:r w:rsidR="00006AAE" w:rsidRPr="00E52048">
          <w:rPr>
            <w:noProof/>
            <w:webHidden/>
          </w:rPr>
          <w:instrText xml:space="preserve"> PAGEREF _Toc1564600 \h </w:instrText>
        </w:r>
        <w:r w:rsidR="00006AAE" w:rsidRPr="00E52048">
          <w:rPr>
            <w:noProof/>
            <w:webHidden/>
          </w:rPr>
        </w:r>
        <w:r w:rsidR="00006AAE" w:rsidRPr="00E52048">
          <w:rPr>
            <w:noProof/>
            <w:webHidden/>
          </w:rPr>
          <w:fldChar w:fldCharType="separate"/>
        </w:r>
        <w:r w:rsidR="00F7652C">
          <w:rPr>
            <w:noProof/>
            <w:webHidden/>
          </w:rPr>
          <w:t>104</w:t>
        </w:r>
        <w:r w:rsidR="00006AAE" w:rsidRPr="00E52048">
          <w:rPr>
            <w:noProof/>
            <w:webHidden/>
          </w:rPr>
          <w:fldChar w:fldCharType="end"/>
        </w:r>
      </w:hyperlink>
    </w:p>
    <w:p w14:paraId="2E09C42E" w14:textId="2F7367B0" w:rsidR="00006AAE" w:rsidRPr="00E52048" w:rsidRDefault="00F07316">
      <w:pPr>
        <w:pStyle w:val="TableofFigures"/>
        <w:tabs>
          <w:tab w:val="right" w:leader="dot" w:pos="8486"/>
        </w:tabs>
        <w:rPr>
          <w:rFonts w:eastAsiaTheme="minorEastAsia" w:cstheme="minorBidi"/>
          <w:noProof/>
          <w:lang w:bidi="ar-SA"/>
        </w:rPr>
      </w:pPr>
      <w:hyperlink w:anchor="_Toc1564601" w:history="1">
        <w:r w:rsidR="00006AAE" w:rsidRPr="00E52048">
          <w:rPr>
            <w:rStyle w:val="Hyperlink"/>
            <w:rFonts w:ascii="Times New Roman" w:hAnsi="Times New Roman"/>
            <w:noProof/>
          </w:rPr>
          <w:t>Table 3. Ugāle organ specifications. Cornelius Rhaneus, 1701 (28/II/P).</w:t>
        </w:r>
        <w:r w:rsidR="00006AAE" w:rsidRPr="00E52048">
          <w:rPr>
            <w:noProof/>
            <w:webHidden/>
          </w:rPr>
          <w:tab/>
        </w:r>
        <w:r w:rsidR="00006AAE" w:rsidRPr="00E52048">
          <w:rPr>
            <w:noProof/>
            <w:webHidden/>
          </w:rPr>
          <w:fldChar w:fldCharType="begin"/>
        </w:r>
        <w:r w:rsidR="00006AAE" w:rsidRPr="00E52048">
          <w:rPr>
            <w:noProof/>
            <w:webHidden/>
          </w:rPr>
          <w:instrText xml:space="preserve"> PAGEREF _Toc1564601 \h </w:instrText>
        </w:r>
        <w:r w:rsidR="00006AAE" w:rsidRPr="00E52048">
          <w:rPr>
            <w:noProof/>
            <w:webHidden/>
          </w:rPr>
        </w:r>
        <w:r w:rsidR="00006AAE" w:rsidRPr="00E52048">
          <w:rPr>
            <w:noProof/>
            <w:webHidden/>
          </w:rPr>
          <w:fldChar w:fldCharType="separate"/>
        </w:r>
        <w:r w:rsidR="00F7652C">
          <w:rPr>
            <w:noProof/>
            <w:webHidden/>
          </w:rPr>
          <w:t>148</w:t>
        </w:r>
        <w:r w:rsidR="00006AAE" w:rsidRPr="00E52048">
          <w:rPr>
            <w:noProof/>
            <w:webHidden/>
          </w:rPr>
          <w:fldChar w:fldCharType="end"/>
        </w:r>
      </w:hyperlink>
    </w:p>
    <w:p w14:paraId="47B7DE05" w14:textId="20D71844" w:rsidR="00006AAE" w:rsidRPr="00E52048" w:rsidRDefault="00F07316">
      <w:pPr>
        <w:pStyle w:val="TableofFigures"/>
        <w:tabs>
          <w:tab w:val="right" w:leader="dot" w:pos="8486"/>
        </w:tabs>
        <w:rPr>
          <w:rFonts w:eastAsiaTheme="minorEastAsia" w:cstheme="minorBidi"/>
          <w:noProof/>
          <w:lang w:bidi="ar-SA"/>
        </w:rPr>
      </w:pPr>
      <w:hyperlink w:anchor="_Toc1564602" w:history="1">
        <w:r w:rsidR="00006AAE" w:rsidRPr="00E52048">
          <w:rPr>
            <w:rStyle w:val="Hyperlink"/>
            <w:rFonts w:ascii="Times New Roman" w:hAnsi="Times New Roman"/>
            <w:noProof/>
          </w:rPr>
          <w:t>Table 4.</w:t>
        </w:r>
        <w:r w:rsidR="00006AAE" w:rsidRPr="00E52048">
          <w:rPr>
            <w:rStyle w:val="Hyperlink"/>
            <w:noProof/>
          </w:rPr>
          <w:t xml:space="preserve"> </w:t>
        </w:r>
        <w:r w:rsidR="00006AAE" w:rsidRPr="00E52048">
          <w:rPr>
            <w:rStyle w:val="Hyperlink"/>
            <w:rFonts w:ascii="Times New Roman" w:hAnsi="Times New Roman"/>
            <w:noProof/>
          </w:rPr>
          <w:t>Rīga Dom organ specifications. Walcker &amp; Co., 1882-1883 (IV/P/124)</w:t>
        </w:r>
        <w:r w:rsidR="00006AAE" w:rsidRPr="00E52048">
          <w:rPr>
            <w:noProof/>
            <w:webHidden/>
          </w:rPr>
          <w:tab/>
        </w:r>
        <w:r w:rsidR="00006AAE" w:rsidRPr="00E52048">
          <w:rPr>
            <w:noProof/>
            <w:webHidden/>
          </w:rPr>
          <w:fldChar w:fldCharType="begin"/>
        </w:r>
        <w:r w:rsidR="00006AAE" w:rsidRPr="00E52048">
          <w:rPr>
            <w:noProof/>
            <w:webHidden/>
          </w:rPr>
          <w:instrText xml:space="preserve"> PAGEREF _Toc1564602 \h </w:instrText>
        </w:r>
        <w:r w:rsidR="00006AAE" w:rsidRPr="00E52048">
          <w:rPr>
            <w:noProof/>
            <w:webHidden/>
          </w:rPr>
        </w:r>
        <w:r w:rsidR="00006AAE" w:rsidRPr="00E52048">
          <w:rPr>
            <w:noProof/>
            <w:webHidden/>
          </w:rPr>
          <w:fldChar w:fldCharType="separate"/>
        </w:r>
        <w:r w:rsidR="00F7652C">
          <w:rPr>
            <w:noProof/>
            <w:webHidden/>
          </w:rPr>
          <w:t>148</w:t>
        </w:r>
        <w:r w:rsidR="00006AAE" w:rsidRPr="00E52048">
          <w:rPr>
            <w:noProof/>
            <w:webHidden/>
          </w:rPr>
          <w:fldChar w:fldCharType="end"/>
        </w:r>
      </w:hyperlink>
    </w:p>
    <w:p w14:paraId="5AD967E7" w14:textId="43BFA275" w:rsidR="00230C7D" w:rsidRPr="00E52048" w:rsidRDefault="00006AAE" w:rsidP="00006AAE">
      <w:pPr>
        <w:pStyle w:val="Heading1"/>
      </w:pPr>
      <w:r w:rsidRPr="00E52048">
        <w:rPr>
          <w:b w:val="0"/>
        </w:rPr>
        <w:fldChar w:fldCharType="end"/>
      </w:r>
      <w:r w:rsidR="00677D82" w:rsidRPr="00E52048">
        <w:t xml:space="preserve"> </w:t>
      </w:r>
      <w:r w:rsidR="00677D82" w:rsidRPr="00E52048">
        <w:br w:type="page"/>
      </w:r>
      <w:bookmarkStart w:id="8" w:name="_Toc310579466"/>
      <w:bookmarkStart w:id="9" w:name="_Toc315681315"/>
      <w:bookmarkStart w:id="10" w:name="_Toc536724645"/>
      <w:bookmarkStart w:id="11" w:name="_Toc310579467"/>
      <w:bookmarkStart w:id="12" w:name="_Toc315681316"/>
      <w:sdt>
        <w:sdtPr>
          <w:alias w:val="List of Figures/Illustrations"/>
          <w:tag w:val="List of Figures/Illustrations"/>
          <w:id w:val="30091882"/>
          <w:placeholder>
            <w:docPart w:val="AE9B7ECB05CA0D4E98479D23BC23E5B9"/>
          </w:placeholder>
          <w:dropDownList>
            <w:listItem w:displayText="List of Figures" w:value="List of Figures"/>
            <w:listItem w:displayText="List of Illustrations" w:value="List of Illustrations"/>
          </w:dropDownList>
        </w:sdtPr>
        <w:sdtEndPr/>
        <w:sdtContent>
          <w:r w:rsidR="00230C7D" w:rsidRPr="00E52048">
            <w:t>List of Figures</w:t>
          </w:r>
        </w:sdtContent>
      </w:sdt>
      <w:bookmarkEnd w:id="8"/>
      <w:bookmarkEnd w:id="9"/>
      <w:bookmarkEnd w:id="10"/>
    </w:p>
    <w:p w14:paraId="79801DB9" w14:textId="41C4163E" w:rsidR="007F0BB3" w:rsidRPr="00E52048" w:rsidRDefault="00230C7D">
      <w:pPr>
        <w:pStyle w:val="TableofFigures"/>
        <w:tabs>
          <w:tab w:val="right" w:leader="dot" w:pos="8486"/>
        </w:tabs>
        <w:rPr>
          <w:rFonts w:eastAsiaTheme="minorEastAsia" w:cstheme="minorBidi"/>
          <w:noProof/>
          <w:lang w:bidi="ar-SA"/>
        </w:rPr>
      </w:pPr>
      <w:r w:rsidRPr="00E52048">
        <w:fldChar w:fldCharType="begin"/>
      </w:r>
      <w:r w:rsidRPr="00E52048">
        <w:instrText xml:space="preserve"> TOC \h \z \c "Figure" </w:instrText>
      </w:r>
      <w:r w:rsidRPr="00E52048">
        <w:fldChar w:fldCharType="separate"/>
      </w:r>
      <w:hyperlink w:anchor="_Toc2560785" w:history="1">
        <w:r w:rsidR="007F0BB3" w:rsidRPr="00E52048">
          <w:rPr>
            <w:rStyle w:val="Hyperlink"/>
            <w:rFonts w:ascii="Times New Roman" w:hAnsi="Times New Roman"/>
            <w:noProof/>
          </w:rPr>
          <w:t>Figure 1. Per aspera ad astra: dynamic outline</w:t>
        </w:r>
        <w:r w:rsidR="007F0BB3" w:rsidRPr="00E52048">
          <w:rPr>
            <w:noProof/>
            <w:webHidden/>
          </w:rPr>
          <w:tab/>
        </w:r>
        <w:r w:rsidR="007F0BB3" w:rsidRPr="00E52048">
          <w:rPr>
            <w:noProof/>
            <w:webHidden/>
          </w:rPr>
          <w:fldChar w:fldCharType="begin"/>
        </w:r>
        <w:r w:rsidR="007F0BB3" w:rsidRPr="00E52048">
          <w:rPr>
            <w:noProof/>
            <w:webHidden/>
          </w:rPr>
          <w:instrText xml:space="preserve"> PAGEREF _Toc2560785 \h </w:instrText>
        </w:r>
        <w:r w:rsidR="007F0BB3" w:rsidRPr="00E52048">
          <w:rPr>
            <w:noProof/>
            <w:webHidden/>
          </w:rPr>
        </w:r>
        <w:r w:rsidR="007F0BB3" w:rsidRPr="00E52048">
          <w:rPr>
            <w:noProof/>
            <w:webHidden/>
          </w:rPr>
          <w:fldChar w:fldCharType="separate"/>
        </w:r>
        <w:r w:rsidR="00F7652C">
          <w:rPr>
            <w:noProof/>
            <w:webHidden/>
          </w:rPr>
          <w:t>66</w:t>
        </w:r>
        <w:r w:rsidR="007F0BB3" w:rsidRPr="00E52048">
          <w:rPr>
            <w:noProof/>
            <w:webHidden/>
          </w:rPr>
          <w:fldChar w:fldCharType="end"/>
        </w:r>
      </w:hyperlink>
    </w:p>
    <w:p w14:paraId="43013DC4" w14:textId="79BC8387" w:rsidR="007F0BB3" w:rsidRPr="00E52048" w:rsidRDefault="00F07316">
      <w:pPr>
        <w:pStyle w:val="TableofFigures"/>
        <w:tabs>
          <w:tab w:val="right" w:leader="dot" w:pos="8486"/>
        </w:tabs>
        <w:rPr>
          <w:rFonts w:eastAsiaTheme="minorEastAsia" w:cstheme="minorBidi"/>
          <w:noProof/>
          <w:lang w:bidi="ar-SA"/>
        </w:rPr>
      </w:pPr>
      <w:hyperlink w:anchor="_Toc2560786" w:history="1">
        <w:r w:rsidR="007F0BB3" w:rsidRPr="00E52048">
          <w:rPr>
            <w:rStyle w:val="Hyperlink"/>
            <w:rFonts w:ascii="Times New Roman" w:hAnsi="Times New Roman"/>
            <w:noProof/>
          </w:rPr>
          <w:t>Figure 2. Solitudinem faciunt: dynamic outline</w:t>
        </w:r>
        <w:r w:rsidR="007F0BB3" w:rsidRPr="00E52048">
          <w:rPr>
            <w:noProof/>
            <w:webHidden/>
          </w:rPr>
          <w:tab/>
        </w:r>
        <w:r w:rsidR="007F0BB3" w:rsidRPr="00E52048">
          <w:rPr>
            <w:noProof/>
            <w:webHidden/>
          </w:rPr>
          <w:fldChar w:fldCharType="begin"/>
        </w:r>
        <w:r w:rsidR="007F0BB3" w:rsidRPr="00E52048">
          <w:rPr>
            <w:noProof/>
            <w:webHidden/>
          </w:rPr>
          <w:instrText xml:space="preserve"> PAGEREF _Toc2560786 \h </w:instrText>
        </w:r>
        <w:r w:rsidR="007F0BB3" w:rsidRPr="00E52048">
          <w:rPr>
            <w:noProof/>
            <w:webHidden/>
          </w:rPr>
        </w:r>
        <w:r w:rsidR="007F0BB3" w:rsidRPr="00E52048">
          <w:rPr>
            <w:noProof/>
            <w:webHidden/>
          </w:rPr>
          <w:fldChar w:fldCharType="separate"/>
        </w:r>
        <w:r w:rsidR="00F7652C">
          <w:rPr>
            <w:noProof/>
            <w:webHidden/>
          </w:rPr>
          <w:t>105</w:t>
        </w:r>
        <w:r w:rsidR="007F0BB3" w:rsidRPr="00E52048">
          <w:rPr>
            <w:noProof/>
            <w:webHidden/>
          </w:rPr>
          <w:fldChar w:fldCharType="end"/>
        </w:r>
      </w:hyperlink>
    </w:p>
    <w:p w14:paraId="575F56ED" w14:textId="1E212B20" w:rsidR="00230C7D" w:rsidRPr="00E52048" w:rsidRDefault="00230C7D" w:rsidP="00230C7D">
      <w:pPr>
        <w:pStyle w:val="Heading1"/>
      </w:pPr>
      <w:r w:rsidRPr="00E52048">
        <w:rPr>
          <w:b w:val="0"/>
        </w:rPr>
        <w:fldChar w:fldCharType="end"/>
      </w:r>
    </w:p>
    <w:p w14:paraId="5D8D67C4" w14:textId="77777777" w:rsidR="00230C7D" w:rsidRPr="00E52048" w:rsidRDefault="00230C7D">
      <w:pPr>
        <w:rPr>
          <w:rFonts w:ascii="Times New Roman" w:eastAsia="Times New Roman" w:hAnsi="Times New Roman" w:cs="Times New Roman"/>
          <w:b/>
          <w:bCs/>
          <w:sz w:val="28"/>
          <w:szCs w:val="32"/>
          <w:lang w:bidi="en-US"/>
        </w:rPr>
      </w:pPr>
      <w:r w:rsidRPr="00E52048">
        <w:br w:type="page"/>
      </w:r>
    </w:p>
    <w:p w14:paraId="537B2EBC" w14:textId="77777777" w:rsidR="00230C7D" w:rsidRPr="00E52048" w:rsidRDefault="00230C7D" w:rsidP="00230C7D">
      <w:pPr>
        <w:pStyle w:val="Heading1"/>
      </w:pPr>
    </w:p>
    <w:p w14:paraId="2E0713F1" w14:textId="2A3892AA" w:rsidR="009A0E60" w:rsidRPr="00E52048" w:rsidRDefault="00A106E4" w:rsidP="00230C7D">
      <w:pPr>
        <w:pStyle w:val="Heading1"/>
      </w:pPr>
      <w:bookmarkStart w:id="13" w:name="_Toc536724646"/>
      <w:r w:rsidRPr="00E52048">
        <w:t>List of Examples</w:t>
      </w:r>
      <w:bookmarkEnd w:id="13"/>
    </w:p>
    <w:p w14:paraId="6094E369" w14:textId="77777777" w:rsidR="009A0E60" w:rsidRPr="00E52048" w:rsidRDefault="009A0E60" w:rsidP="009A0E60">
      <w:pPr>
        <w:pStyle w:val="NoSpacing"/>
        <w:ind w:left="-360"/>
        <w:rPr>
          <w:rFonts w:ascii="Times New Roman" w:hAnsi="Times New Roman"/>
        </w:rPr>
      </w:pPr>
    </w:p>
    <w:p w14:paraId="7888A3D3" w14:textId="5C404B5D" w:rsidR="0019547F" w:rsidRPr="00E52048" w:rsidRDefault="00CC7215">
      <w:pPr>
        <w:pStyle w:val="TableofFigures"/>
        <w:tabs>
          <w:tab w:val="right" w:leader="dot" w:pos="8486"/>
        </w:tabs>
        <w:rPr>
          <w:rFonts w:eastAsiaTheme="minorEastAsia" w:cstheme="minorBidi"/>
          <w:noProof/>
          <w:lang w:bidi="ar-SA"/>
        </w:rPr>
      </w:pPr>
      <w:r w:rsidRPr="00E52048">
        <w:rPr>
          <w:bCs/>
        </w:rPr>
        <w:fldChar w:fldCharType="begin"/>
      </w:r>
      <w:r w:rsidRPr="00E52048">
        <w:rPr>
          <w:bCs/>
        </w:rPr>
        <w:instrText xml:space="preserve"> TOC \h \z \c "Example" </w:instrText>
      </w:r>
      <w:r w:rsidRPr="00E52048">
        <w:rPr>
          <w:bCs/>
        </w:rPr>
        <w:fldChar w:fldCharType="separate"/>
      </w:r>
      <w:hyperlink w:anchor="_Toc2204777" w:history="1">
        <w:r w:rsidR="0019547F" w:rsidRPr="00E52048">
          <w:rPr>
            <w:rStyle w:val="Hyperlink"/>
            <w:rFonts w:ascii="Times New Roman" w:hAnsi="Times New Roman"/>
            <w:noProof/>
          </w:rPr>
          <w:t>Example 1. Per aspera ad astra, mm. 1-6</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_Toc2204777 \h </w:instrText>
        </w:r>
        <w:r w:rsidR="0019547F" w:rsidRPr="00E52048">
          <w:rPr>
            <w:noProof/>
            <w:webHidden/>
          </w:rPr>
        </w:r>
        <w:r w:rsidR="0019547F" w:rsidRPr="00E52048">
          <w:rPr>
            <w:noProof/>
            <w:webHidden/>
          </w:rPr>
          <w:fldChar w:fldCharType="separate"/>
        </w:r>
        <w:r w:rsidR="00F7652C">
          <w:rPr>
            <w:noProof/>
            <w:webHidden/>
          </w:rPr>
          <w:t>68</w:t>
        </w:r>
        <w:r w:rsidR="0019547F" w:rsidRPr="00E52048">
          <w:rPr>
            <w:noProof/>
            <w:webHidden/>
          </w:rPr>
          <w:fldChar w:fldCharType="end"/>
        </w:r>
      </w:hyperlink>
    </w:p>
    <w:p w14:paraId="2D01C06D" w14:textId="0ABFC642" w:rsidR="0019547F" w:rsidRPr="00E52048" w:rsidRDefault="00F07316">
      <w:pPr>
        <w:pStyle w:val="TableofFigures"/>
        <w:tabs>
          <w:tab w:val="right" w:leader="dot" w:pos="8486"/>
        </w:tabs>
        <w:rPr>
          <w:rFonts w:eastAsiaTheme="minorEastAsia" w:cstheme="minorBidi"/>
          <w:noProof/>
          <w:lang w:bidi="ar-SA"/>
        </w:rPr>
      </w:pPr>
      <w:hyperlink w:anchor="_Toc2204778" w:history="1">
        <w:r w:rsidR="0019547F" w:rsidRPr="00E52048">
          <w:rPr>
            <w:rStyle w:val="Hyperlink"/>
            <w:rFonts w:ascii="Times New Roman" w:hAnsi="Times New Roman"/>
            <w:noProof/>
          </w:rPr>
          <w:t>Example 2. Per aspera ad astra, mm. 12-17</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_Toc2204778 \h </w:instrText>
        </w:r>
        <w:r w:rsidR="0019547F" w:rsidRPr="00E52048">
          <w:rPr>
            <w:noProof/>
            <w:webHidden/>
          </w:rPr>
        </w:r>
        <w:r w:rsidR="0019547F" w:rsidRPr="00E52048">
          <w:rPr>
            <w:noProof/>
            <w:webHidden/>
          </w:rPr>
          <w:fldChar w:fldCharType="separate"/>
        </w:r>
        <w:r w:rsidR="00F7652C">
          <w:rPr>
            <w:noProof/>
            <w:webHidden/>
          </w:rPr>
          <w:t>69</w:t>
        </w:r>
        <w:r w:rsidR="0019547F" w:rsidRPr="00E52048">
          <w:rPr>
            <w:noProof/>
            <w:webHidden/>
          </w:rPr>
          <w:fldChar w:fldCharType="end"/>
        </w:r>
      </w:hyperlink>
    </w:p>
    <w:p w14:paraId="373FE94B" w14:textId="2EEEB6BA" w:rsidR="0019547F" w:rsidRPr="00E52048" w:rsidRDefault="00F07316">
      <w:pPr>
        <w:pStyle w:val="TableofFigures"/>
        <w:tabs>
          <w:tab w:val="right" w:leader="dot" w:pos="8486"/>
        </w:tabs>
        <w:rPr>
          <w:rFonts w:eastAsiaTheme="minorEastAsia" w:cstheme="minorBidi"/>
          <w:noProof/>
          <w:lang w:bidi="ar-SA"/>
        </w:rPr>
      </w:pPr>
      <w:hyperlink w:anchor="_Toc2204779" w:history="1">
        <w:r w:rsidR="0019547F" w:rsidRPr="00E52048">
          <w:rPr>
            <w:rStyle w:val="Hyperlink"/>
            <w:rFonts w:ascii="Times New Roman" w:hAnsi="Times New Roman"/>
            <w:noProof/>
          </w:rPr>
          <w:t>Example 3. Per aspera ad astra, mm. 9-11</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_Toc2204779 \h </w:instrText>
        </w:r>
        <w:r w:rsidR="0019547F" w:rsidRPr="00E52048">
          <w:rPr>
            <w:noProof/>
            <w:webHidden/>
          </w:rPr>
        </w:r>
        <w:r w:rsidR="0019547F" w:rsidRPr="00E52048">
          <w:rPr>
            <w:noProof/>
            <w:webHidden/>
          </w:rPr>
          <w:fldChar w:fldCharType="separate"/>
        </w:r>
        <w:r w:rsidR="00F7652C">
          <w:rPr>
            <w:noProof/>
            <w:webHidden/>
          </w:rPr>
          <w:t>70</w:t>
        </w:r>
        <w:r w:rsidR="0019547F" w:rsidRPr="00E52048">
          <w:rPr>
            <w:noProof/>
            <w:webHidden/>
          </w:rPr>
          <w:fldChar w:fldCharType="end"/>
        </w:r>
      </w:hyperlink>
    </w:p>
    <w:p w14:paraId="29E5B7F7" w14:textId="69800A9B" w:rsidR="0019547F" w:rsidRPr="00E52048" w:rsidRDefault="00F07316">
      <w:pPr>
        <w:pStyle w:val="TableofFigures"/>
        <w:tabs>
          <w:tab w:val="right" w:leader="dot" w:pos="8486"/>
        </w:tabs>
        <w:rPr>
          <w:rFonts w:eastAsiaTheme="minorEastAsia" w:cstheme="minorBidi"/>
          <w:noProof/>
          <w:lang w:bidi="ar-SA"/>
        </w:rPr>
      </w:pPr>
      <w:hyperlink w:anchor="_Toc2204780" w:history="1">
        <w:r w:rsidR="0019547F" w:rsidRPr="00E52048">
          <w:rPr>
            <w:rStyle w:val="Hyperlink"/>
            <w:rFonts w:ascii="Times New Roman" w:hAnsi="Times New Roman"/>
            <w:noProof/>
          </w:rPr>
          <w:t>Example 4. Per aspera ad astra, mm. 27-30</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_Toc2204780 \h </w:instrText>
        </w:r>
        <w:r w:rsidR="0019547F" w:rsidRPr="00E52048">
          <w:rPr>
            <w:noProof/>
            <w:webHidden/>
          </w:rPr>
        </w:r>
        <w:r w:rsidR="0019547F" w:rsidRPr="00E52048">
          <w:rPr>
            <w:noProof/>
            <w:webHidden/>
          </w:rPr>
          <w:fldChar w:fldCharType="separate"/>
        </w:r>
        <w:r w:rsidR="00F7652C">
          <w:rPr>
            <w:noProof/>
            <w:webHidden/>
          </w:rPr>
          <w:t>71</w:t>
        </w:r>
        <w:r w:rsidR="0019547F" w:rsidRPr="00E52048">
          <w:rPr>
            <w:noProof/>
            <w:webHidden/>
          </w:rPr>
          <w:fldChar w:fldCharType="end"/>
        </w:r>
      </w:hyperlink>
    </w:p>
    <w:p w14:paraId="6CCF50C6" w14:textId="25D24651" w:rsidR="0019547F" w:rsidRPr="00E52048" w:rsidRDefault="00F07316">
      <w:pPr>
        <w:pStyle w:val="TableofFigures"/>
        <w:tabs>
          <w:tab w:val="right" w:leader="dot" w:pos="8486"/>
        </w:tabs>
        <w:rPr>
          <w:rFonts w:eastAsiaTheme="minorEastAsia" w:cstheme="minorBidi"/>
          <w:noProof/>
          <w:lang w:bidi="ar-SA"/>
        </w:rPr>
      </w:pPr>
      <w:hyperlink w:anchor="_Toc2204781" w:history="1">
        <w:r w:rsidR="00521E53" w:rsidRPr="00E52048">
          <w:rPr>
            <w:rStyle w:val="Hyperlink"/>
            <w:rFonts w:ascii="Times New Roman" w:hAnsi="Times New Roman"/>
            <w:noProof/>
          </w:rPr>
          <w:t>Example 5. Čakona, mm. 64-66</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_Toc2204781 \h </w:instrText>
        </w:r>
        <w:r w:rsidR="0019547F" w:rsidRPr="00E52048">
          <w:rPr>
            <w:noProof/>
            <w:webHidden/>
          </w:rPr>
        </w:r>
        <w:r w:rsidR="0019547F" w:rsidRPr="00E52048">
          <w:rPr>
            <w:noProof/>
            <w:webHidden/>
          </w:rPr>
          <w:fldChar w:fldCharType="separate"/>
        </w:r>
        <w:r w:rsidR="00F7652C">
          <w:rPr>
            <w:noProof/>
            <w:webHidden/>
          </w:rPr>
          <w:t>72</w:t>
        </w:r>
        <w:r w:rsidR="0019547F" w:rsidRPr="00E52048">
          <w:rPr>
            <w:noProof/>
            <w:webHidden/>
          </w:rPr>
          <w:fldChar w:fldCharType="end"/>
        </w:r>
      </w:hyperlink>
    </w:p>
    <w:p w14:paraId="685AB829" w14:textId="73F8290C" w:rsidR="0019547F" w:rsidRPr="00E52048" w:rsidRDefault="00F07316">
      <w:pPr>
        <w:pStyle w:val="TableofFigures"/>
        <w:tabs>
          <w:tab w:val="right" w:leader="dot" w:pos="8486"/>
        </w:tabs>
        <w:rPr>
          <w:rFonts w:eastAsiaTheme="minorEastAsia" w:cstheme="minorBidi"/>
          <w:noProof/>
          <w:lang w:bidi="ar-SA"/>
        </w:rPr>
      </w:pPr>
      <w:hyperlink w:anchor="_Toc2204782" w:history="1">
        <w:r w:rsidR="0019547F" w:rsidRPr="00E52048">
          <w:rPr>
            <w:rStyle w:val="Hyperlink"/>
            <w:rFonts w:ascii="Times New Roman" w:hAnsi="Times New Roman"/>
            <w:noProof/>
          </w:rPr>
          <w:t xml:space="preserve">Example 6. </w:t>
        </w:r>
        <w:r w:rsidR="00521E53" w:rsidRPr="00E52048">
          <w:rPr>
            <w:rStyle w:val="Hyperlink"/>
            <w:rFonts w:ascii="Times New Roman" w:hAnsi="Times New Roman"/>
            <w:noProof/>
          </w:rPr>
          <w:t>Tokāta par</w:t>
        </w:r>
        <w:r w:rsidR="0019547F" w:rsidRPr="00E52048">
          <w:rPr>
            <w:rStyle w:val="Hyperlink"/>
            <w:rFonts w:ascii="Times New Roman" w:hAnsi="Times New Roman"/>
            <w:noProof/>
          </w:rPr>
          <w:t xml:space="preserve"> Mediņa koraļdziesm</w:t>
        </w:r>
        <w:r w:rsidR="00521E53" w:rsidRPr="00E52048">
          <w:rPr>
            <w:rStyle w:val="Hyperlink"/>
            <w:rFonts w:ascii="Times New Roman" w:hAnsi="Times New Roman"/>
            <w:noProof/>
          </w:rPr>
          <w:t>u Tev mūžam dzīvot, Latvija!</w:t>
        </w:r>
        <w:r w:rsidR="0019547F" w:rsidRPr="00E52048">
          <w:rPr>
            <w:rStyle w:val="Hyperlink"/>
            <w:rFonts w:ascii="Times New Roman" w:hAnsi="Times New Roman"/>
            <w:noProof/>
          </w:rPr>
          <w:t xml:space="preserve"> mm. 48-50</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_Toc2204782 \h </w:instrText>
        </w:r>
        <w:r w:rsidR="0019547F" w:rsidRPr="00E52048">
          <w:rPr>
            <w:noProof/>
            <w:webHidden/>
          </w:rPr>
        </w:r>
        <w:r w:rsidR="0019547F" w:rsidRPr="00E52048">
          <w:rPr>
            <w:noProof/>
            <w:webHidden/>
          </w:rPr>
          <w:fldChar w:fldCharType="separate"/>
        </w:r>
        <w:r w:rsidR="00F7652C">
          <w:rPr>
            <w:noProof/>
            <w:webHidden/>
          </w:rPr>
          <w:t>72</w:t>
        </w:r>
        <w:r w:rsidR="0019547F" w:rsidRPr="00E52048">
          <w:rPr>
            <w:noProof/>
            <w:webHidden/>
          </w:rPr>
          <w:fldChar w:fldCharType="end"/>
        </w:r>
      </w:hyperlink>
    </w:p>
    <w:p w14:paraId="7B57DD06" w14:textId="3AB150BD" w:rsidR="0019547F" w:rsidRPr="00E52048" w:rsidRDefault="00F07316">
      <w:pPr>
        <w:pStyle w:val="TableofFigures"/>
        <w:tabs>
          <w:tab w:val="right" w:leader="dot" w:pos="8486"/>
        </w:tabs>
        <w:rPr>
          <w:rFonts w:eastAsiaTheme="minorEastAsia" w:cstheme="minorBidi"/>
          <w:noProof/>
          <w:lang w:bidi="ar-SA"/>
        </w:rPr>
      </w:pPr>
      <w:hyperlink w:anchor="_Toc2204783" w:history="1">
        <w:r w:rsidR="0019547F" w:rsidRPr="00E52048">
          <w:rPr>
            <w:rStyle w:val="Hyperlink"/>
            <w:rFonts w:ascii="Times New Roman" w:hAnsi="Times New Roman"/>
            <w:noProof/>
          </w:rPr>
          <w:t>Example 7. Per aspera ad astra, mm. 40-46</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_Toc2204783 \h </w:instrText>
        </w:r>
        <w:r w:rsidR="0019547F" w:rsidRPr="00E52048">
          <w:rPr>
            <w:noProof/>
            <w:webHidden/>
          </w:rPr>
        </w:r>
        <w:r w:rsidR="0019547F" w:rsidRPr="00E52048">
          <w:rPr>
            <w:noProof/>
            <w:webHidden/>
          </w:rPr>
          <w:fldChar w:fldCharType="separate"/>
        </w:r>
        <w:r w:rsidR="00F7652C">
          <w:rPr>
            <w:noProof/>
            <w:webHidden/>
          </w:rPr>
          <w:t>73</w:t>
        </w:r>
        <w:r w:rsidR="0019547F" w:rsidRPr="00E52048">
          <w:rPr>
            <w:noProof/>
            <w:webHidden/>
          </w:rPr>
          <w:fldChar w:fldCharType="end"/>
        </w:r>
      </w:hyperlink>
    </w:p>
    <w:p w14:paraId="74C7311A" w14:textId="255FE5D0" w:rsidR="0019547F" w:rsidRPr="00E52048" w:rsidRDefault="00F07316">
      <w:pPr>
        <w:pStyle w:val="TableofFigures"/>
        <w:tabs>
          <w:tab w:val="right" w:leader="dot" w:pos="8486"/>
        </w:tabs>
        <w:rPr>
          <w:rFonts w:eastAsiaTheme="minorEastAsia" w:cstheme="minorBidi"/>
          <w:noProof/>
          <w:lang w:bidi="ar-SA"/>
        </w:rPr>
      </w:pPr>
      <w:hyperlink w:anchor="_Toc2204784" w:history="1">
        <w:r w:rsidR="0019547F" w:rsidRPr="00E52048">
          <w:rPr>
            <w:rStyle w:val="Hyperlink"/>
            <w:rFonts w:ascii="Times New Roman" w:hAnsi="Times New Roman"/>
            <w:noProof/>
          </w:rPr>
          <w:t>Example 8. Per aspera ad astra, mm. 53-54</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_Toc2204784 \h </w:instrText>
        </w:r>
        <w:r w:rsidR="0019547F" w:rsidRPr="00E52048">
          <w:rPr>
            <w:noProof/>
            <w:webHidden/>
          </w:rPr>
        </w:r>
        <w:r w:rsidR="0019547F" w:rsidRPr="00E52048">
          <w:rPr>
            <w:noProof/>
            <w:webHidden/>
          </w:rPr>
          <w:fldChar w:fldCharType="separate"/>
        </w:r>
        <w:r w:rsidR="00F7652C">
          <w:rPr>
            <w:noProof/>
            <w:webHidden/>
          </w:rPr>
          <w:t>74</w:t>
        </w:r>
        <w:r w:rsidR="0019547F" w:rsidRPr="00E52048">
          <w:rPr>
            <w:noProof/>
            <w:webHidden/>
          </w:rPr>
          <w:fldChar w:fldCharType="end"/>
        </w:r>
      </w:hyperlink>
    </w:p>
    <w:p w14:paraId="18B3B174" w14:textId="38DFEBF4" w:rsidR="0019547F" w:rsidRPr="00E52048" w:rsidRDefault="00F07316">
      <w:pPr>
        <w:pStyle w:val="TableofFigures"/>
        <w:tabs>
          <w:tab w:val="right" w:leader="dot" w:pos="8486"/>
        </w:tabs>
        <w:rPr>
          <w:rFonts w:eastAsiaTheme="minorEastAsia" w:cstheme="minorBidi"/>
          <w:noProof/>
          <w:lang w:bidi="ar-SA"/>
        </w:rPr>
      </w:pPr>
      <w:hyperlink w:anchor="_Toc2204785" w:history="1">
        <w:r w:rsidR="0019547F" w:rsidRPr="00E52048">
          <w:rPr>
            <w:rStyle w:val="Hyperlink"/>
            <w:rFonts w:ascii="Times New Roman" w:hAnsi="Times New Roman"/>
            <w:noProof/>
          </w:rPr>
          <w:t>Example 9. Per aspera ad astra, mm. 58-61</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_Toc2204785 \h </w:instrText>
        </w:r>
        <w:r w:rsidR="0019547F" w:rsidRPr="00E52048">
          <w:rPr>
            <w:noProof/>
            <w:webHidden/>
          </w:rPr>
        </w:r>
        <w:r w:rsidR="0019547F" w:rsidRPr="00E52048">
          <w:rPr>
            <w:noProof/>
            <w:webHidden/>
          </w:rPr>
          <w:fldChar w:fldCharType="separate"/>
        </w:r>
        <w:r w:rsidR="00F7652C">
          <w:rPr>
            <w:noProof/>
            <w:webHidden/>
          </w:rPr>
          <w:t>75</w:t>
        </w:r>
        <w:r w:rsidR="0019547F" w:rsidRPr="00E52048">
          <w:rPr>
            <w:noProof/>
            <w:webHidden/>
          </w:rPr>
          <w:fldChar w:fldCharType="end"/>
        </w:r>
      </w:hyperlink>
    </w:p>
    <w:p w14:paraId="40AB5E1F" w14:textId="3D10711B" w:rsidR="0019547F" w:rsidRPr="00E52048" w:rsidRDefault="00F07316">
      <w:pPr>
        <w:pStyle w:val="TableofFigures"/>
        <w:tabs>
          <w:tab w:val="right" w:leader="dot" w:pos="8486"/>
        </w:tabs>
        <w:rPr>
          <w:rFonts w:eastAsiaTheme="minorEastAsia" w:cstheme="minorBidi"/>
          <w:noProof/>
          <w:lang w:bidi="ar-SA"/>
        </w:rPr>
      </w:pPr>
      <w:hyperlink w:anchor="_Toc2204786" w:history="1">
        <w:r w:rsidR="0019547F" w:rsidRPr="00E52048">
          <w:rPr>
            <w:rStyle w:val="Hyperlink"/>
            <w:rFonts w:ascii="Times New Roman" w:hAnsi="Times New Roman"/>
            <w:noProof/>
          </w:rPr>
          <w:t>Example 10. Per aspera ad astra, mm. 64-68</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_Toc2204786 \h </w:instrText>
        </w:r>
        <w:r w:rsidR="0019547F" w:rsidRPr="00E52048">
          <w:rPr>
            <w:noProof/>
            <w:webHidden/>
          </w:rPr>
        </w:r>
        <w:r w:rsidR="0019547F" w:rsidRPr="00E52048">
          <w:rPr>
            <w:noProof/>
            <w:webHidden/>
          </w:rPr>
          <w:fldChar w:fldCharType="separate"/>
        </w:r>
        <w:r w:rsidR="00F7652C">
          <w:rPr>
            <w:noProof/>
            <w:webHidden/>
          </w:rPr>
          <w:t>75</w:t>
        </w:r>
        <w:r w:rsidR="0019547F" w:rsidRPr="00E52048">
          <w:rPr>
            <w:noProof/>
            <w:webHidden/>
          </w:rPr>
          <w:fldChar w:fldCharType="end"/>
        </w:r>
      </w:hyperlink>
    </w:p>
    <w:p w14:paraId="0946A0D5" w14:textId="355201BD" w:rsidR="0019547F" w:rsidRPr="00E52048" w:rsidRDefault="00F07316">
      <w:pPr>
        <w:pStyle w:val="TableofFigures"/>
        <w:tabs>
          <w:tab w:val="right" w:leader="dot" w:pos="8486"/>
        </w:tabs>
        <w:rPr>
          <w:rFonts w:eastAsiaTheme="minorEastAsia" w:cstheme="minorBidi"/>
          <w:noProof/>
          <w:lang w:bidi="ar-SA"/>
        </w:rPr>
      </w:pPr>
      <w:hyperlink w:anchor="_Toc2204787" w:history="1">
        <w:r w:rsidR="0019547F" w:rsidRPr="00E52048">
          <w:rPr>
            <w:rStyle w:val="Hyperlink"/>
            <w:rFonts w:ascii="Times New Roman" w:hAnsi="Times New Roman"/>
            <w:noProof/>
          </w:rPr>
          <w:t>Example 11.</w:t>
        </w:r>
        <w:r w:rsidR="0019547F" w:rsidRPr="00E52048">
          <w:rPr>
            <w:rStyle w:val="Hyperlink"/>
            <w:noProof/>
          </w:rPr>
          <w:t xml:space="preserve"> </w:t>
        </w:r>
        <w:r w:rsidR="0019547F" w:rsidRPr="00E52048">
          <w:rPr>
            <w:rStyle w:val="Hyperlink"/>
            <w:rFonts w:ascii="Times New Roman" w:hAnsi="Times New Roman"/>
            <w:noProof/>
          </w:rPr>
          <w:t>Per aspera ad astra, mm. 80-83</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_Toc2204787 \h </w:instrText>
        </w:r>
        <w:r w:rsidR="0019547F" w:rsidRPr="00E52048">
          <w:rPr>
            <w:noProof/>
            <w:webHidden/>
          </w:rPr>
        </w:r>
        <w:r w:rsidR="0019547F" w:rsidRPr="00E52048">
          <w:rPr>
            <w:noProof/>
            <w:webHidden/>
          </w:rPr>
          <w:fldChar w:fldCharType="separate"/>
        </w:r>
        <w:r w:rsidR="00F7652C">
          <w:rPr>
            <w:noProof/>
            <w:webHidden/>
          </w:rPr>
          <w:t>77</w:t>
        </w:r>
        <w:r w:rsidR="0019547F" w:rsidRPr="00E52048">
          <w:rPr>
            <w:noProof/>
            <w:webHidden/>
          </w:rPr>
          <w:fldChar w:fldCharType="end"/>
        </w:r>
      </w:hyperlink>
    </w:p>
    <w:p w14:paraId="7594CF7C" w14:textId="358C9640" w:rsidR="0019547F" w:rsidRPr="00E52048" w:rsidRDefault="00F07316">
      <w:pPr>
        <w:pStyle w:val="TableofFigures"/>
        <w:tabs>
          <w:tab w:val="right" w:leader="dot" w:pos="8486"/>
        </w:tabs>
        <w:rPr>
          <w:rFonts w:eastAsiaTheme="minorEastAsia" w:cstheme="minorBidi"/>
          <w:noProof/>
          <w:lang w:bidi="ar-SA"/>
        </w:rPr>
      </w:pPr>
      <w:hyperlink w:anchor="_Toc2204788" w:history="1">
        <w:r w:rsidR="0019547F" w:rsidRPr="00E52048">
          <w:rPr>
            <w:rStyle w:val="Hyperlink"/>
            <w:rFonts w:ascii="Times New Roman" w:hAnsi="Times New Roman"/>
            <w:noProof/>
          </w:rPr>
          <w:t>Example 12. Per aspera ad astra, mm. 101-106</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_Toc2204788 \h </w:instrText>
        </w:r>
        <w:r w:rsidR="0019547F" w:rsidRPr="00E52048">
          <w:rPr>
            <w:noProof/>
            <w:webHidden/>
          </w:rPr>
        </w:r>
        <w:r w:rsidR="0019547F" w:rsidRPr="00E52048">
          <w:rPr>
            <w:noProof/>
            <w:webHidden/>
          </w:rPr>
          <w:fldChar w:fldCharType="separate"/>
        </w:r>
        <w:r w:rsidR="00F7652C">
          <w:rPr>
            <w:noProof/>
            <w:webHidden/>
          </w:rPr>
          <w:t>80</w:t>
        </w:r>
        <w:r w:rsidR="0019547F" w:rsidRPr="00E52048">
          <w:rPr>
            <w:noProof/>
            <w:webHidden/>
          </w:rPr>
          <w:fldChar w:fldCharType="end"/>
        </w:r>
      </w:hyperlink>
    </w:p>
    <w:p w14:paraId="68E8CC85" w14:textId="07FC2757" w:rsidR="0019547F" w:rsidRPr="00E52048" w:rsidRDefault="00F07316">
      <w:pPr>
        <w:pStyle w:val="TableofFigures"/>
        <w:tabs>
          <w:tab w:val="right" w:leader="dot" w:pos="8486"/>
        </w:tabs>
        <w:rPr>
          <w:rFonts w:eastAsiaTheme="minorEastAsia" w:cstheme="minorBidi"/>
          <w:noProof/>
          <w:lang w:bidi="ar-SA"/>
        </w:rPr>
      </w:pPr>
      <w:hyperlink w:anchor="_Toc2204789" w:history="1">
        <w:r w:rsidR="0019547F" w:rsidRPr="00E52048">
          <w:rPr>
            <w:rStyle w:val="Hyperlink"/>
            <w:rFonts w:ascii="Times New Roman" w:hAnsi="Times New Roman"/>
            <w:noProof/>
          </w:rPr>
          <w:t>Example 13. Per aspera ad astra, mm. 122-131</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_Toc2204789 \h </w:instrText>
        </w:r>
        <w:r w:rsidR="0019547F" w:rsidRPr="00E52048">
          <w:rPr>
            <w:noProof/>
            <w:webHidden/>
          </w:rPr>
        </w:r>
        <w:r w:rsidR="0019547F" w:rsidRPr="00E52048">
          <w:rPr>
            <w:noProof/>
            <w:webHidden/>
          </w:rPr>
          <w:fldChar w:fldCharType="separate"/>
        </w:r>
        <w:r w:rsidR="00F7652C">
          <w:rPr>
            <w:noProof/>
            <w:webHidden/>
          </w:rPr>
          <w:t>82</w:t>
        </w:r>
        <w:r w:rsidR="0019547F" w:rsidRPr="00E52048">
          <w:rPr>
            <w:noProof/>
            <w:webHidden/>
          </w:rPr>
          <w:fldChar w:fldCharType="end"/>
        </w:r>
      </w:hyperlink>
    </w:p>
    <w:p w14:paraId="45FAE98D" w14:textId="4AA2716E" w:rsidR="0019547F" w:rsidRPr="00E52048" w:rsidRDefault="00F07316">
      <w:pPr>
        <w:pStyle w:val="TableofFigures"/>
        <w:tabs>
          <w:tab w:val="right" w:leader="dot" w:pos="8486"/>
        </w:tabs>
        <w:rPr>
          <w:rFonts w:eastAsiaTheme="minorEastAsia" w:cstheme="minorBidi"/>
          <w:noProof/>
          <w:lang w:bidi="ar-SA"/>
        </w:rPr>
      </w:pPr>
      <w:hyperlink w:anchor="_Toc2204790" w:history="1">
        <w:r w:rsidR="0019547F" w:rsidRPr="00E52048">
          <w:rPr>
            <w:rStyle w:val="Hyperlink"/>
            <w:rFonts w:ascii="Times New Roman" w:hAnsi="Times New Roman"/>
            <w:noProof/>
          </w:rPr>
          <w:t>Example 14. Per aspera ad astra, mm. 149-151</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_Toc2204790 \h </w:instrText>
        </w:r>
        <w:r w:rsidR="0019547F" w:rsidRPr="00E52048">
          <w:rPr>
            <w:noProof/>
            <w:webHidden/>
          </w:rPr>
        </w:r>
        <w:r w:rsidR="0019547F" w:rsidRPr="00E52048">
          <w:rPr>
            <w:noProof/>
            <w:webHidden/>
          </w:rPr>
          <w:fldChar w:fldCharType="separate"/>
        </w:r>
        <w:r w:rsidR="00F7652C">
          <w:rPr>
            <w:noProof/>
            <w:webHidden/>
          </w:rPr>
          <w:t>84</w:t>
        </w:r>
        <w:r w:rsidR="0019547F" w:rsidRPr="00E52048">
          <w:rPr>
            <w:noProof/>
            <w:webHidden/>
          </w:rPr>
          <w:fldChar w:fldCharType="end"/>
        </w:r>
      </w:hyperlink>
    </w:p>
    <w:p w14:paraId="45DE9AE4" w14:textId="7C981A89" w:rsidR="0019547F" w:rsidRPr="00E52048" w:rsidRDefault="00F07316">
      <w:pPr>
        <w:pStyle w:val="TableofFigures"/>
        <w:tabs>
          <w:tab w:val="right" w:leader="dot" w:pos="8486"/>
        </w:tabs>
        <w:rPr>
          <w:rFonts w:eastAsiaTheme="minorEastAsia" w:cstheme="minorBidi"/>
          <w:noProof/>
          <w:lang w:bidi="ar-SA"/>
        </w:rPr>
      </w:pPr>
      <w:hyperlink w:anchor="_Toc2204791" w:history="1">
        <w:r w:rsidR="0019547F" w:rsidRPr="00E52048">
          <w:rPr>
            <w:rStyle w:val="Hyperlink"/>
            <w:rFonts w:ascii="Times New Roman" w:hAnsi="Times New Roman"/>
            <w:noProof/>
          </w:rPr>
          <w:t>Example 15. Per aspera ad astra, mm. 169-171</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_Toc2204791 \h </w:instrText>
        </w:r>
        <w:r w:rsidR="0019547F" w:rsidRPr="00E52048">
          <w:rPr>
            <w:noProof/>
            <w:webHidden/>
          </w:rPr>
        </w:r>
        <w:r w:rsidR="0019547F" w:rsidRPr="00E52048">
          <w:rPr>
            <w:noProof/>
            <w:webHidden/>
          </w:rPr>
          <w:fldChar w:fldCharType="separate"/>
        </w:r>
        <w:r w:rsidR="00F7652C">
          <w:rPr>
            <w:noProof/>
            <w:webHidden/>
          </w:rPr>
          <w:t>85</w:t>
        </w:r>
        <w:r w:rsidR="0019547F" w:rsidRPr="00E52048">
          <w:rPr>
            <w:noProof/>
            <w:webHidden/>
          </w:rPr>
          <w:fldChar w:fldCharType="end"/>
        </w:r>
      </w:hyperlink>
    </w:p>
    <w:p w14:paraId="07E90069" w14:textId="7F11C9CB" w:rsidR="0019547F" w:rsidRPr="00E52048" w:rsidRDefault="00F07316">
      <w:pPr>
        <w:pStyle w:val="TableofFigures"/>
        <w:tabs>
          <w:tab w:val="right" w:leader="dot" w:pos="8486"/>
        </w:tabs>
        <w:rPr>
          <w:rFonts w:eastAsiaTheme="minorEastAsia" w:cstheme="minorBidi"/>
          <w:noProof/>
          <w:lang w:bidi="ar-SA"/>
        </w:rPr>
      </w:pPr>
      <w:hyperlink w:anchor="_Toc2204792" w:history="1">
        <w:r w:rsidR="0019547F" w:rsidRPr="00E52048">
          <w:rPr>
            <w:rStyle w:val="Hyperlink"/>
            <w:rFonts w:ascii="Times New Roman" w:hAnsi="Times New Roman"/>
            <w:noProof/>
          </w:rPr>
          <w:t>Example 16. Per aspera ad astra, mm. 185-187</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_Toc2204792 \h </w:instrText>
        </w:r>
        <w:r w:rsidR="0019547F" w:rsidRPr="00E52048">
          <w:rPr>
            <w:noProof/>
            <w:webHidden/>
          </w:rPr>
        </w:r>
        <w:r w:rsidR="0019547F" w:rsidRPr="00E52048">
          <w:rPr>
            <w:noProof/>
            <w:webHidden/>
          </w:rPr>
          <w:fldChar w:fldCharType="separate"/>
        </w:r>
        <w:r w:rsidR="00F7652C">
          <w:rPr>
            <w:noProof/>
            <w:webHidden/>
          </w:rPr>
          <w:t>86</w:t>
        </w:r>
        <w:r w:rsidR="0019547F" w:rsidRPr="00E52048">
          <w:rPr>
            <w:noProof/>
            <w:webHidden/>
          </w:rPr>
          <w:fldChar w:fldCharType="end"/>
        </w:r>
      </w:hyperlink>
    </w:p>
    <w:p w14:paraId="10C17EFC" w14:textId="08D91090" w:rsidR="0019547F" w:rsidRPr="00E52048" w:rsidRDefault="00F07316">
      <w:pPr>
        <w:pStyle w:val="TableofFigures"/>
        <w:tabs>
          <w:tab w:val="right" w:leader="dot" w:pos="8486"/>
        </w:tabs>
        <w:rPr>
          <w:rFonts w:eastAsiaTheme="minorEastAsia" w:cstheme="minorBidi"/>
          <w:noProof/>
          <w:lang w:bidi="ar-SA"/>
        </w:rPr>
      </w:pPr>
      <w:hyperlink w:anchor="_Toc2204793" w:history="1">
        <w:r w:rsidR="0019547F" w:rsidRPr="00E52048">
          <w:rPr>
            <w:rStyle w:val="Hyperlink"/>
            <w:rFonts w:ascii="Times New Roman" w:hAnsi="Times New Roman"/>
            <w:noProof/>
          </w:rPr>
          <w:t>Example 17. Per aspera ad astra, mm. 199-200</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_Toc2204793 \h </w:instrText>
        </w:r>
        <w:r w:rsidR="0019547F" w:rsidRPr="00E52048">
          <w:rPr>
            <w:noProof/>
            <w:webHidden/>
          </w:rPr>
        </w:r>
        <w:r w:rsidR="0019547F" w:rsidRPr="00E52048">
          <w:rPr>
            <w:noProof/>
            <w:webHidden/>
          </w:rPr>
          <w:fldChar w:fldCharType="separate"/>
        </w:r>
        <w:r w:rsidR="00F7652C">
          <w:rPr>
            <w:noProof/>
            <w:webHidden/>
          </w:rPr>
          <w:t>87</w:t>
        </w:r>
        <w:r w:rsidR="0019547F" w:rsidRPr="00E52048">
          <w:rPr>
            <w:noProof/>
            <w:webHidden/>
          </w:rPr>
          <w:fldChar w:fldCharType="end"/>
        </w:r>
      </w:hyperlink>
    </w:p>
    <w:p w14:paraId="6A313DEB" w14:textId="7A9A9D9A" w:rsidR="0019547F" w:rsidRPr="00E52048" w:rsidRDefault="00F07316">
      <w:pPr>
        <w:pStyle w:val="TableofFigures"/>
        <w:tabs>
          <w:tab w:val="right" w:leader="dot" w:pos="8486"/>
        </w:tabs>
        <w:rPr>
          <w:rFonts w:eastAsiaTheme="minorEastAsia" w:cstheme="minorBidi"/>
          <w:noProof/>
          <w:lang w:bidi="ar-SA"/>
        </w:rPr>
      </w:pPr>
      <w:hyperlink w:anchor="_Toc2204794" w:history="1">
        <w:r w:rsidR="0019547F" w:rsidRPr="00E52048">
          <w:rPr>
            <w:rStyle w:val="Hyperlink"/>
            <w:rFonts w:ascii="Times New Roman" w:hAnsi="Times New Roman"/>
            <w:noProof/>
          </w:rPr>
          <w:t>Example 18. Per aspera ad astra, mm. 227-229</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_Toc2204794 \h </w:instrText>
        </w:r>
        <w:r w:rsidR="0019547F" w:rsidRPr="00E52048">
          <w:rPr>
            <w:noProof/>
            <w:webHidden/>
          </w:rPr>
        </w:r>
        <w:r w:rsidR="0019547F" w:rsidRPr="00E52048">
          <w:rPr>
            <w:noProof/>
            <w:webHidden/>
          </w:rPr>
          <w:fldChar w:fldCharType="separate"/>
        </w:r>
        <w:r w:rsidR="00F7652C">
          <w:rPr>
            <w:noProof/>
            <w:webHidden/>
          </w:rPr>
          <w:t>88</w:t>
        </w:r>
        <w:r w:rsidR="0019547F" w:rsidRPr="00E52048">
          <w:rPr>
            <w:noProof/>
            <w:webHidden/>
          </w:rPr>
          <w:fldChar w:fldCharType="end"/>
        </w:r>
      </w:hyperlink>
    </w:p>
    <w:p w14:paraId="7E215F4C" w14:textId="3EA2DE4A" w:rsidR="0019547F" w:rsidRPr="00E52048" w:rsidRDefault="00F07316">
      <w:pPr>
        <w:pStyle w:val="TableofFigures"/>
        <w:tabs>
          <w:tab w:val="right" w:leader="dot" w:pos="8486"/>
        </w:tabs>
        <w:rPr>
          <w:rFonts w:eastAsiaTheme="minorEastAsia" w:cstheme="minorBidi"/>
          <w:noProof/>
          <w:lang w:bidi="ar-SA"/>
        </w:rPr>
      </w:pPr>
      <w:hyperlink w:anchor="_Toc2204795" w:history="1">
        <w:r w:rsidR="0019547F" w:rsidRPr="00E52048">
          <w:rPr>
            <w:rStyle w:val="Hyperlink"/>
            <w:rFonts w:ascii="Times New Roman" w:hAnsi="Times New Roman"/>
            <w:noProof/>
          </w:rPr>
          <w:t>Example 19. Via dolorosa, mm. 1-4</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_Toc2204795 \h </w:instrText>
        </w:r>
        <w:r w:rsidR="0019547F" w:rsidRPr="00E52048">
          <w:rPr>
            <w:noProof/>
            <w:webHidden/>
          </w:rPr>
        </w:r>
        <w:r w:rsidR="0019547F" w:rsidRPr="00E52048">
          <w:rPr>
            <w:noProof/>
            <w:webHidden/>
          </w:rPr>
          <w:fldChar w:fldCharType="separate"/>
        </w:r>
        <w:r w:rsidR="00F7652C">
          <w:rPr>
            <w:noProof/>
            <w:webHidden/>
          </w:rPr>
          <w:t>93</w:t>
        </w:r>
        <w:r w:rsidR="0019547F" w:rsidRPr="00E52048">
          <w:rPr>
            <w:noProof/>
            <w:webHidden/>
          </w:rPr>
          <w:fldChar w:fldCharType="end"/>
        </w:r>
      </w:hyperlink>
    </w:p>
    <w:p w14:paraId="6151DB45" w14:textId="2B3D3EF8" w:rsidR="0019547F" w:rsidRPr="00E52048" w:rsidRDefault="00F07316">
      <w:pPr>
        <w:pStyle w:val="TableofFigures"/>
        <w:tabs>
          <w:tab w:val="right" w:leader="dot" w:pos="8486"/>
        </w:tabs>
        <w:rPr>
          <w:rFonts w:eastAsiaTheme="minorEastAsia" w:cstheme="minorBidi"/>
          <w:noProof/>
          <w:lang w:bidi="ar-SA"/>
        </w:rPr>
      </w:pPr>
      <w:hyperlink w:anchor="_Toc2204796" w:history="1">
        <w:r w:rsidR="0019547F" w:rsidRPr="00E52048">
          <w:rPr>
            <w:rStyle w:val="Hyperlink"/>
            <w:rFonts w:ascii="Times New Roman" w:hAnsi="Times New Roman"/>
            <w:noProof/>
          </w:rPr>
          <w:t>Example 20. In Paradisum, mm. 6-10</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_Toc2204796 \h </w:instrText>
        </w:r>
        <w:r w:rsidR="0019547F" w:rsidRPr="00E52048">
          <w:rPr>
            <w:noProof/>
            <w:webHidden/>
          </w:rPr>
        </w:r>
        <w:r w:rsidR="0019547F" w:rsidRPr="00E52048">
          <w:rPr>
            <w:noProof/>
            <w:webHidden/>
          </w:rPr>
          <w:fldChar w:fldCharType="separate"/>
        </w:r>
        <w:r w:rsidR="00F7652C">
          <w:rPr>
            <w:noProof/>
            <w:webHidden/>
          </w:rPr>
          <w:t>94</w:t>
        </w:r>
        <w:r w:rsidR="0019547F" w:rsidRPr="00E52048">
          <w:rPr>
            <w:noProof/>
            <w:webHidden/>
          </w:rPr>
          <w:fldChar w:fldCharType="end"/>
        </w:r>
      </w:hyperlink>
    </w:p>
    <w:p w14:paraId="1C55DF3A" w14:textId="725FD4B1" w:rsidR="0019547F" w:rsidRPr="00E52048" w:rsidRDefault="00F07316">
      <w:pPr>
        <w:pStyle w:val="TableofFigures"/>
        <w:tabs>
          <w:tab w:val="right" w:leader="dot" w:pos="8486"/>
        </w:tabs>
        <w:rPr>
          <w:rFonts w:eastAsiaTheme="minorEastAsia" w:cstheme="minorBidi"/>
          <w:noProof/>
          <w:lang w:bidi="ar-SA"/>
        </w:rPr>
      </w:pPr>
      <w:hyperlink w:anchor="_Toc2204797" w:history="1">
        <w:r w:rsidR="0019547F" w:rsidRPr="00E52048">
          <w:rPr>
            <w:rStyle w:val="Hyperlink"/>
            <w:rFonts w:ascii="Times New Roman" w:hAnsi="Times New Roman"/>
            <w:noProof/>
          </w:rPr>
          <w:t>Example 21. Via dolorosa, mm. 45-48</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_Toc2204797 \h </w:instrText>
        </w:r>
        <w:r w:rsidR="0019547F" w:rsidRPr="00E52048">
          <w:rPr>
            <w:noProof/>
            <w:webHidden/>
          </w:rPr>
        </w:r>
        <w:r w:rsidR="0019547F" w:rsidRPr="00E52048">
          <w:rPr>
            <w:noProof/>
            <w:webHidden/>
          </w:rPr>
          <w:fldChar w:fldCharType="separate"/>
        </w:r>
        <w:r w:rsidR="00F7652C">
          <w:rPr>
            <w:noProof/>
            <w:webHidden/>
          </w:rPr>
          <w:t>94</w:t>
        </w:r>
        <w:r w:rsidR="0019547F" w:rsidRPr="00E52048">
          <w:rPr>
            <w:noProof/>
            <w:webHidden/>
          </w:rPr>
          <w:fldChar w:fldCharType="end"/>
        </w:r>
      </w:hyperlink>
    </w:p>
    <w:p w14:paraId="256182E6" w14:textId="0536BCD8" w:rsidR="0019547F" w:rsidRPr="00E52048" w:rsidRDefault="00F07316">
      <w:pPr>
        <w:pStyle w:val="TableofFigures"/>
        <w:tabs>
          <w:tab w:val="right" w:leader="dot" w:pos="8486"/>
        </w:tabs>
        <w:rPr>
          <w:rFonts w:eastAsiaTheme="minorEastAsia" w:cstheme="minorBidi"/>
          <w:noProof/>
          <w:lang w:bidi="ar-SA"/>
        </w:rPr>
      </w:pPr>
      <w:hyperlink w:anchor="_Toc2204798" w:history="1">
        <w:r w:rsidR="0019547F" w:rsidRPr="00E52048">
          <w:rPr>
            <w:rStyle w:val="Hyperlink"/>
            <w:rFonts w:ascii="Times New Roman" w:hAnsi="Times New Roman"/>
            <w:noProof/>
          </w:rPr>
          <w:t>Example 22. Via dolorosa, mm. 61-68</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_Toc2204798 \h </w:instrText>
        </w:r>
        <w:r w:rsidR="0019547F" w:rsidRPr="00E52048">
          <w:rPr>
            <w:noProof/>
            <w:webHidden/>
          </w:rPr>
        </w:r>
        <w:r w:rsidR="0019547F" w:rsidRPr="00E52048">
          <w:rPr>
            <w:noProof/>
            <w:webHidden/>
          </w:rPr>
          <w:fldChar w:fldCharType="separate"/>
        </w:r>
        <w:r w:rsidR="00F7652C">
          <w:rPr>
            <w:noProof/>
            <w:webHidden/>
          </w:rPr>
          <w:t>95</w:t>
        </w:r>
        <w:r w:rsidR="0019547F" w:rsidRPr="00E52048">
          <w:rPr>
            <w:noProof/>
            <w:webHidden/>
          </w:rPr>
          <w:fldChar w:fldCharType="end"/>
        </w:r>
      </w:hyperlink>
    </w:p>
    <w:p w14:paraId="28E76854" w14:textId="5B8087E7" w:rsidR="0019547F" w:rsidRPr="00E52048" w:rsidRDefault="00F07316">
      <w:pPr>
        <w:pStyle w:val="TableofFigures"/>
        <w:tabs>
          <w:tab w:val="right" w:leader="dot" w:pos="8486"/>
        </w:tabs>
        <w:rPr>
          <w:rFonts w:eastAsiaTheme="minorEastAsia" w:cstheme="minorBidi"/>
          <w:noProof/>
          <w:lang w:bidi="ar-SA"/>
        </w:rPr>
      </w:pPr>
      <w:hyperlink w:anchor="_Toc2204799" w:history="1">
        <w:r w:rsidR="0019547F" w:rsidRPr="00E52048">
          <w:rPr>
            <w:rStyle w:val="Hyperlink"/>
            <w:rFonts w:ascii="Times New Roman" w:hAnsi="Times New Roman"/>
            <w:noProof/>
          </w:rPr>
          <w:t>Example 23. Via dolorosa, mm. 109-112</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_Toc2204799 \h </w:instrText>
        </w:r>
        <w:r w:rsidR="0019547F" w:rsidRPr="00E52048">
          <w:rPr>
            <w:noProof/>
            <w:webHidden/>
          </w:rPr>
        </w:r>
        <w:r w:rsidR="0019547F" w:rsidRPr="00E52048">
          <w:rPr>
            <w:noProof/>
            <w:webHidden/>
          </w:rPr>
          <w:fldChar w:fldCharType="separate"/>
        </w:r>
        <w:r w:rsidR="00F7652C">
          <w:rPr>
            <w:noProof/>
            <w:webHidden/>
          </w:rPr>
          <w:t>96</w:t>
        </w:r>
        <w:r w:rsidR="0019547F" w:rsidRPr="00E52048">
          <w:rPr>
            <w:noProof/>
            <w:webHidden/>
          </w:rPr>
          <w:fldChar w:fldCharType="end"/>
        </w:r>
      </w:hyperlink>
    </w:p>
    <w:p w14:paraId="509A2FE3" w14:textId="0A0BDC5B" w:rsidR="0019547F" w:rsidRPr="00E52048" w:rsidRDefault="00F07316">
      <w:pPr>
        <w:pStyle w:val="TableofFigures"/>
        <w:tabs>
          <w:tab w:val="right" w:leader="dot" w:pos="8486"/>
        </w:tabs>
        <w:rPr>
          <w:rFonts w:eastAsiaTheme="minorEastAsia" w:cstheme="minorBidi"/>
          <w:noProof/>
          <w:lang w:bidi="ar-SA"/>
        </w:rPr>
      </w:pPr>
      <w:hyperlink w:anchor="_Toc2204800" w:history="1">
        <w:r w:rsidR="0019547F" w:rsidRPr="00E52048">
          <w:rPr>
            <w:rStyle w:val="Hyperlink"/>
            <w:rFonts w:ascii="Times New Roman" w:hAnsi="Times New Roman"/>
            <w:noProof/>
          </w:rPr>
          <w:t>Example 24. Via dolorosa, mm. 125-128</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_Toc2204800 \h </w:instrText>
        </w:r>
        <w:r w:rsidR="0019547F" w:rsidRPr="00E52048">
          <w:rPr>
            <w:noProof/>
            <w:webHidden/>
          </w:rPr>
        </w:r>
        <w:r w:rsidR="0019547F" w:rsidRPr="00E52048">
          <w:rPr>
            <w:noProof/>
            <w:webHidden/>
          </w:rPr>
          <w:fldChar w:fldCharType="separate"/>
        </w:r>
        <w:r w:rsidR="00F7652C">
          <w:rPr>
            <w:noProof/>
            <w:webHidden/>
          </w:rPr>
          <w:t>97</w:t>
        </w:r>
        <w:r w:rsidR="0019547F" w:rsidRPr="00E52048">
          <w:rPr>
            <w:noProof/>
            <w:webHidden/>
          </w:rPr>
          <w:fldChar w:fldCharType="end"/>
        </w:r>
      </w:hyperlink>
    </w:p>
    <w:p w14:paraId="462BFB58" w14:textId="4DEAB2F0" w:rsidR="0019547F" w:rsidRPr="00E52048" w:rsidRDefault="00F07316">
      <w:pPr>
        <w:pStyle w:val="TableofFigures"/>
        <w:tabs>
          <w:tab w:val="right" w:leader="dot" w:pos="8486"/>
        </w:tabs>
        <w:rPr>
          <w:rFonts w:eastAsiaTheme="minorEastAsia" w:cstheme="minorBidi"/>
          <w:noProof/>
          <w:lang w:bidi="ar-SA"/>
        </w:rPr>
      </w:pPr>
      <w:hyperlink w:anchor="_Toc2204801" w:history="1">
        <w:r w:rsidR="0019547F" w:rsidRPr="00E52048">
          <w:rPr>
            <w:rStyle w:val="Hyperlink"/>
            <w:rFonts w:ascii="Times New Roman" w:hAnsi="Times New Roman"/>
            <w:noProof/>
          </w:rPr>
          <w:t>Example 25. Solitudinem faciunt, mm. 1-4</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_Toc2204801 \h </w:instrText>
        </w:r>
        <w:r w:rsidR="0019547F" w:rsidRPr="00E52048">
          <w:rPr>
            <w:noProof/>
            <w:webHidden/>
          </w:rPr>
        </w:r>
        <w:r w:rsidR="0019547F" w:rsidRPr="00E52048">
          <w:rPr>
            <w:noProof/>
            <w:webHidden/>
          </w:rPr>
          <w:fldChar w:fldCharType="separate"/>
        </w:r>
        <w:r w:rsidR="00F7652C">
          <w:rPr>
            <w:noProof/>
            <w:webHidden/>
          </w:rPr>
          <w:t>106</w:t>
        </w:r>
        <w:r w:rsidR="0019547F" w:rsidRPr="00E52048">
          <w:rPr>
            <w:noProof/>
            <w:webHidden/>
          </w:rPr>
          <w:fldChar w:fldCharType="end"/>
        </w:r>
      </w:hyperlink>
    </w:p>
    <w:p w14:paraId="20563DAE" w14:textId="4388CCD5" w:rsidR="0019547F" w:rsidRPr="00E52048" w:rsidRDefault="00F07316">
      <w:pPr>
        <w:pStyle w:val="TableofFigures"/>
        <w:tabs>
          <w:tab w:val="right" w:leader="dot" w:pos="8486"/>
        </w:tabs>
        <w:rPr>
          <w:rFonts w:eastAsiaTheme="minorEastAsia" w:cstheme="minorBidi"/>
          <w:noProof/>
          <w:lang w:bidi="ar-SA"/>
        </w:rPr>
      </w:pPr>
      <w:hyperlink w:anchor="_Toc2204802" w:history="1">
        <w:r w:rsidR="0019547F" w:rsidRPr="00E52048">
          <w:rPr>
            <w:rStyle w:val="Hyperlink"/>
            <w:rFonts w:ascii="Times New Roman" w:hAnsi="Times New Roman"/>
            <w:noProof/>
          </w:rPr>
          <w:t>Example 26. Solitudinem faciunt, mm. 13-21</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_Toc2204802 \h </w:instrText>
        </w:r>
        <w:r w:rsidR="0019547F" w:rsidRPr="00E52048">
          <w:rPr>
            <w:noProof/>
            <w:webHidden/>
          </w:rPr>
        </w:r>
        <w:r w:rsidR="0019547F" w:rsidRPr="00E52048">
          <w:rPr>
            <w:noProof/>
            <w:webHidden/>
          </w:rPr>
          <w:fldChar w:fldCharType="separate"/>
        </w:r>
        <w:r w:rsidR="00F7652C">
          <w:rPr>
            <w:noProof/>
            <w:webHidden/>
          </w:rPr>
          <w:t>107</w:t>
        </w:r>
        <w:r w:rsidR="0019547F" w:rsidRPr="00E52048">
          <w:rPr>
            <w:noProof/>
            <w:webHidden/>
          </w:rPr>
          <w:fldChar w:fldCharType="end"/>
        </w:r>
      </w:hyperlink>
    </w:p>
    <w:p w14:paraId="27890677" w14:textId="169A4EFD" w:rsidR="0019547F" w:rsidRPr="00E52048" w:rsidRDefault="00F07316">
      <w:pPr>
        <w:pStyle w:val="TableofFigures"/>
        <w:tabs>
          <w:tab w:val="right" w:leader="dot" w:pos="8486"/>
        </w:tabs>
        <w:rPr>
          <w:rFonts w:eastAsiaTheme="minorEastAsia" w:cstheme="minorBidi"/>
          <w:noProof/>
          <w:lang w:bidi="ar-SA"/>
        </w:rPr>
      </w:pPr>
      <w:hyperlink w:anchor="_Toc2204803" w:history="1">
        <w:r w:rsidR="0019547F" w:rsidRPr="00E52048">
          <w:rPr>
            <w:rStyle w:val="Hyperlink"/>
            <w:rFonts w:ascii="Times New Roman" w:hAnsi="Times New Roman"/>
            <w:noProof/>
          </w:rPr>
          <w:t>Example 27. Solitudinem faciunt, mm. 31-37</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_Toc2204803 \h </w:instrText>
        </w:r>
        <w:r w:rsidR="0019547F" w:rsidRPr="00E52048">
          <w:rPr>
            <w:noProof/>
            <w:webHidden/>
          </w:rPr>
        </w:r>
        <w:r w:rsidR="0019547F" w:rsidRPr="00E52048">
          <w:rPr>
            <w:noProof/>
            <w:webHidden/>
          </w:rPr>
          <w:fldChar w:fldCharType="separate"/>
        </w:r>
        <w:r w:rsidR="00F7652C">
          <w:rPr>
            <w:noProof/>
            <w:webHidden/>
          </w:rPr>
          <w:t>109</w:t>
        </w:r>
        <w:r w:rsidR="0019547F" w:rsidRPr="00E52048">
          <w:rPr>
            <w:noProof/>
            <w:webHidden/>
          </w:rPr>
          <w:fldChar w:fldCharType="end"/>
        </w:r>
      </w:hyperlink>
    </w:p>
    <w:p w14:paraId="4EC9DD4B" w14:textId="1EB60838" w:rsidR="0019547F" w:rsidRPr="00E52048" w:rsidRDefault="00F07316">
      <w:pPr>
        <w:pStyle w:val="TableofFigures"/>
        <w:tabs>
          <w:tab w:val="right" w:leader="dot" w:pos="8486"/>
        </w:tabs>
        <w:rPr>
          <w:rFonts w:eastAsiaTheme="minorEastAsia" w:cstheme="minorBidi"/>
          <w:noProof/>
          <w:lang w:bidi="ar-SA"/>
        </w:rPr>
      </w:pPr>
      <w:hyperlink w:anchor="_Toc2204804" w:history="1">
        <w:r w:rsidR="0019547F" w:rsidRPr="00E52048">
          <w:rPr>
            <w:rStyle w:val="Hyperlink"/>
            <w:rFonts w:ascii="Times New Roman" w:hAnsi="Times New Roman"/>
            <w:noProof/>
          </w:rPr>
          <w:t>Example 28. Solitudinem faciunt, mm. 45-48</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_Toc2204804 \h </w:instrText>
        </w:r>
        <w:r w:rsidR="0019547F" w:rsidRPr="00E52048">
          <w:rPr>
            <w:noProof/>
            <w:webHidden/>
          </w:rPr>
        </w:r>
        <w:r w:rsidR="0019547F" w:rsidRPr="00E52048">
          <w:rPr>
            <w:noProof/>
            <w:webHidden/>
          </w:rPr>
          <w:fldChar w:fldCharType="separate"/>
        </w:r>
        <w:r w:rsidR="00F7652C">
          <w:rPr>
            <w:noProof/>
            <w:webHidden/>
          </w:rPr>
          <w:t>110</w:t>
        </w:r>
        <w:r w:rsidR="0019547F" w:rsidRPr="00E52048">
          <w:rPr>
            <w:noProof/>
            <w:webHidden/>
          </w:rPr>
          <w:fldChar w:fldCharType="end"/>
        </w:r>
      </w:hyperlink>
    </w:p>
    <w:p w14:paraId="313B6CD3" w14:textId="4B7ACFC5" w:rsidR="0019547F" w:rsidRPr="00E52048" w:rsidRDefault="00F07316">
      <w:pPr>
        <w:pStyle w:val="TableofFigures"/>
        <w:tabs>
          <w:tab w:val="right" w:leader="dot" w:pos="8486"/>
        </w:tabs>
        <w:rPr>
          <w:rFonts w:eastAsiaTheme="minorEastAsia" w:cstheme="minorBidi"/>
          <w:noProof/>
          <w:lang w:bidi="ar-SA"/>
        </w:rPr>
      </w:pPr>
      <w:hyperlink w:anchor="_Toc2204805" w:history="1">
        <w:r w:rsidR="0019547F" w:rsidRPr="00E52048">
          <w:rPr>
            <w:rStyle w:val="Hyperlink"/>
            <w:rFonts w:ascii="Times New Roman" w:hAnsi="Times New Roman"/>
            <w:noProof/>
          </w:rPr>
          <w:t>Example 29. Solitudinem faciunt, mm. 57-61</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_Toc2204805 \h </w:instrText>
        </w:r>
        <w:r w:rsidR="0019547F" w:rsidRPr="00E52048">
          <w:rPr>
            <w:noProof/>
            <w:webHidden/>
          </w:rPr>
        </w:r>
        <w:r w:rsidR="0019547F" w:rsidRPr="00E52048">
          <w:rPr>
            <w:noProof/>
            <w:webHidden/>
          </w:rPr>
          <w:fldChar w:fldCharType="separate"/>
        </w:r>
        <w:r w:rsidR="00F7652C">
          <w:rPr>
            <w:noProof/>
            <w:webHidden/>
          </w:rPr>
          <w:t>111</w:t>
        </w:r>
        <w:r w:rsidR="0019547F" w:rsidRPr="00E52048">
          <w:rPr>
            <w:noProof/>
            <w:webHidden/>
          </w:rPr>
          <w:fldChar w:fldCharType="end"/>
        </w:r>
      </w:hyperlink>
    </w:p>
    <w:p w14:paraId="4FCAA7AE" w14:textId="7E37A47A" w:rsidR="0019547F" w:rsidRPr="00E52048" w:rsidRDefault="00F07316">
      <w:pPr>
        <w:pStyle w:val="TableofFigures"/>
        <w:tabs>
          <w:tab w:val="right" w:leader="dot" w:pos="8486"/>
        </w:tabs>
        <w:rPr>
          <w:rFonts w:eastAsiaTheme="minorEastAsia" w:cstheme="minorBidi"/>
          <w:noProof/>
          <w:lang w:bidi="ar-SA"/>
        </w:rPr>
      </w:pPr>
      <w:hyperlink w:anchor="_Toc2204806" w:history="1">
        <w:r w:rsidR="0019547F" w:rsidRPr="00E52048">
          <w:rPr>
            <w:rStyle w:val="Hyperlink"/>
            <w:rFonts w:ascii="Times New Roman" w:hAnsi="Times New Roman"/>
            <w:noProof/>
          </w:rPr>
          <w:t>Example 30. Doriskās variācijas, mm. 359-367</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_Toc2204806 \h </w:instrText>
        </w:r>
        <w:r w:rsidR="0019547F" w:rsidRPr="00E52048">
          <w:rPr>
            <w:noProof/>
            <w:webHidden/>
          </w:rPr>
        </w:r>
        <w:r w:rsidR="0019547F" w:rsidRPr="00E52048">
          <w:rPr>
            <w:noProof/>
            <w:webHidden/>
          </w:rPr>
          <w:fldChar w:fldCharType="separate"/>
        </w:r>
        <w:r w:rsidR="00F7652C">
          <w:rPr>
            <w:noProof/>
            <w:webHidden/>
          </w:rPr>
          <w:t>114</w:t>
        </w:r>
        <w:r w:rsidR="0019547F" w:rsidRPr="00E52048">
          <w:rPr>
            <w:noProof/>
            <w:webHidden/>
          </w:rPr>
          <w:fldChar w:fldCharType="end"/>
        </w:r>
      </w:hyperlink>
    </w:p>
    <w:p w14:paraId="2C8F8D90" w14:textId="582DF6AB" w:rsidR="0019547F" w:rsidRPr="00E52048" w:rsidRDefault="00F07316">
      <w:pPr>
        <w:pStyle w:val="TableofFigures"/>
        <w:tabs>
          <w:tab w:val="right" w:leader="dot" w:pos="8486"/>
        </w:tabs>
        <w:rPr>
          <w:rFonts w:eastAsiaTheme="minorEastAsia" w:cstheme="minorBidi"/>
          <w:noProof/>
          <w:lang w:bidi="ar-SA"/>
        </w:rPr>
      </w:pPr>
      <w:hyperlink w:anchor="_Toc2204807" w:history="1">
        <w:r w:rsidR="0019547F" w:rsidRPr="00E52048">
          <w:rPr>
            <w:rStyle w:val="Hyperlink"/>
            <w:rFonts w:ascii="Times New Roman" w:hAnsi="Times New Roman"/>
            <w:noProof/>
          </w:rPr>
          <w:t>Example 31. Solitudinem faciunt, mm. 74-81</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_Toc2204807 \h </w:instrText>
        </w:r>
        <w:r w:rsidR="0019547F" w:rsidRPr="00E52048">
          <w:rPr>
            <w:noProof/>
            <w:webHidden/>
          </w:rPr>
        </w:r>
        <w:r w:rsidR="0019547F" w:rsidRPr="00E52048">
          <w:rPr>
            <w:noProof/>
            <w:webHidden/>
          </w:rPr>
          <w:fldChar w:fldCharType="separate"/>
        </w:r>
        <w:r w:rsidR="00F7652C">
          <w:rPr>
            <w:noProof/>
            <w:webHidden/>
          </w:rPr>
          <w:t>115</w:t>
        </w:r>
        <w:r w:rsidR="0019547F" w:rsidRPr="00E52048">
          <w:rPr>
            <w:noProof/>
            <w:webHidden/>
          </w:rPr>
          <w:fldChar w:fldCharType="end"/>
        </w:r>
      </w:hyperlink>
    </w:p>
    <w:p w14:paraId="1A368E81" w14:textId="4FD2BFBF" w:rsidR="0019547F" w:rsidRPr="00E52048" w:rsidRDefault="00F07316">
      <w:pPr>
        <w:pStyle w:val="TableofFigures"/>
        <w:tabs>
          <w:tab w:val="right" w:leader="dot" w:pos="8486"/>
        </w:tabs>
        <w:rPr>
          <w:rFonts w:eastAsiaTheme="minorEastAsia" w:cstheme="minorBidi"/>
          <w:noProof/>
          <w:lang w:bidi="ar-SA"/>
        </w:rPr>
      </w:pPr>
      <w:hyperlink w:anchor="_Toc2204808" w:history="1">
        <w:r w:rsidR="0019547F" w:rsidRPr="00E52048">
          <w:rPr>
            <w:rStyle w:val="Hyperlink"/>
            <w:rFonts w:ascii="Times New Roman" w:hAnsi="Times New Roman"/>
            <w:noProof/>
          </w:rPr>
          <w:t>Example 32. Solitudinem faciunt, mm. 127-130</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_Toc2204808 \h </w:instrText>
        </w:r>
        <w:r w:rsidR="0019547F" w:rsidRPr="00E52048">
          <w:rPr>
            <w:noProof/>
            <w:webHidden/>
          </w:rPr>
        </w:r>
        <w:r w:rsidR="0019547F" w:rsidRPr="00E52048">
          <w:rPr>
            <w:noProof/>
            <w:webHidden/>
          </w:rPr>
          <w:fldChar w:fldCharType="separate"/>
        </w:r>
        <w:r w:rsidR="00F7652C">
          <w:rPr>
            <w:noProof/>
            <w:webHidden/>
          </w:rPr>
          <w:t>116</w:t>
        </w:r>
        <w:r w:rsidR="0019547F" w:rsidRPr="00E52048">
          <w:rPr>
            <w:noProof/>
            <w:webHidden/>
          </w:rPr>
          <w:fldChar w:fldCharType="end"/>
        </w:r>
      </w:hyperlink>
    </w:p>
    <w:p w14:paraId="3A059F64" w14:textId="0721D9D8" w:rsidR="0019547F" w:rsidRPr="00E52048" w:rsidRDefault="00F07316">
      <w:pPr>
        <w:pStyle w:val="TableofFigures"/>
        <w:tabs>
          <w:tab w:val="right" w:leader="dot" w:pos="8486"/>
        </w:tabs>
        <w:rPr>
          <w:rFonts w:eastAsiaTheme="minorEastAsia" w:cstheme="minorBidi"/>
          <w:noProof/>
          <w:lang w:bidi="ar-SA"/>
        </w:rPr>
      </w:pPr>
      <w:hyperlink w:anchor="_Toc2204809" w:history="1">
        <w:r w:rsidR="0019547F" w:rsidRPr="00E52048">
          <w:rPr>
            <w:rStyle w:val="Hyperlink"/>
            <w:rFonts w:ascii="Times New Roman" w:hAnsi="Times New Roman"/>
            <w:noProof/>
          </w:rPr>
          <w:t>Example 33. Solitudinem faciunt, mm. 140-143</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_Toc2204809 \h </w:instrText>
        </w:r>
        <w:r w:rsidR="0019547F" w:rsidRPr="00E52048">
          <w:rPr>
            <w:noProof/>
            <w:webHidden/>
          </w:rPr>
        </w:r>
        <w:r w:rsidR="0019547F" w:rsidRPr="00E52048">
          <w:rPr>
            <w:noProof/>
            <w:webHidden/>
          </w:rPr>
          <w:fldChar w:fldCharType="separate"/>
        </w:r>
        <w:r w:rsidR="00F7652C">
          <w:rPr>
            <w:noProof/>
            <w:webHidden/>
          </w:rPr>
          <w:t>117</w:t>
        </w:r>
        <w:r w:rsidR="0019547F" w:rsidRPr="00E52048">
          <w:rPr>
            <w:noProof/>
            <w:webHidden/>
          </w:rPr>
          <w:fldChar w:fldCharType="end"/>
        </w:r>
      </w:hyperlink>
    </w:p>
    <w:p w14:paraId="04C07F78" w14:textId="5EE87CF0" w:rsidR="0019547F" w:rsidRPr="00E52048" w:rsidRDefault="00F07316">
      <w:pPr>
        <w:pStyle w:val="TableofFigures"/>
        <w:tabs>
          <w:tab w:val="right" w:leader="dot" w:pos="8486"/>
        </w:tabs>
        <w:rPr>
          <w:rFonts w:eastAsiaTheme="minorEastAsia" w:cstheme="minorBidi"/>
          <w:noProof/>
          <w:lang w:bidi="ar-SA"/>
        </w:rPr>
      </w:pPr>
      <w:hyperlink w:anchor="_Toc2204810" w:history="1">
        <w:r w:rsidR="0019547F" w:rsidRPr="00E52048">
          <w:rPr>
            <w:rStyle w:val="Hyperlink"/>
            <w:rFonts w:ascii="Times New Roman" w:hAnsi="Times New Roman"/>
            <w:noProof/>
          </w:rPr>
          <w:t>Example 34. Solitudinem faciunt, mm. 186-192</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_Toc2204810 \h </w:instrText>
        </w:r>
        <w:r w:rsidR="0019547F" w:rsidRPr="00E52048">
          <w:rPr>
            <w:noProof/>
            <w:webHidden/>
          </w:rPr>
        </w:r>
        <w:r w:rsidR="0019547F" w:rsidRPr="00E52048">
          <w:rPr>
            <w:noProof/>
            <w:webHidden/>
          </w:rPr>
          <w:fldChar w:fldCharType="separate"/>
        </w:r>
        <w:r w:rsidR="00F7652C">
          <w:rPr>
            <w:noProof/>
            <w:webHidden/>
          </w:rPr>
          <w:t>120</w:t>
        </w:r>
        <w:r w:rsidR="0019547F" w:rsidRPr="00E52048">
          <w:rPr>
            <w:noProof/>
            <w:webHidden/>
          </w:rPr>
          <w:fldChar w:fldCharType="end"/>
        </w:r>
      </w:hyperlink>
    </w:p>
    <w:p w14:paraId="67E6E4A6" w14:textId="2E9D6FA7" w:rsidR="0019547F" w:rsidRPr="00E52048" w:rsidRDefault="00F07316">
      <w:pPr>
        <w:pStyle w:val="TableofFigures"/>
        <w:tabs>
          <w:tab w:val="right" w:leader="dot" w:pos="8486"/>
        </w:tabs>
        <w:rPr>
          <w:rFonts w:eastAsiaTheme="minorEastAsia" w:cstheme="minorBidi"/>
          <w:noProof/>
          <w:lang w:bidi="ar-SA"/>
        </w:rPr>
      </w:pPr>
      <w:hyperlink w:anchor="_Toc2204811" w:history="1">
        <w:r w:rsidR="0019547F" w:rsidRPr="00E52048">
          <w:rPr>
            <w:rStyle w:val="Hyperlink"/>
            <w:rFonts w:ascii="Times New Roman" w:hAnsi="Times New Roman"/>
            <w:noProof/>
          </w:rPr>
          <w:t>Example 35. Solitudinem faciunt, mm. 227-234</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_Toc2204811 \h </w:instrText>
        </w:r>
        <w:r w:rsidR="0019547F" w:rsidRPr="00E52048">
          <w:rPr>
            <w:noProof/>
            <w:webHidden/>
          </w:rPr>
        </w:r>
        <w:r w:rsidR="0019547F" w:rsidRPr="00E52048">
          <w:rPr>
            <w:noProof/>
            <w:webHidden/>
          </w:rPr>
          <w:fldChar w:fldCharType="separate"/>
        </w:r>
        <w:r w:rsidR="00F7652C">
          <w:rPr>
            <w:noProof/>
            <w:webHidden/>
          </w:rPr>
          <w:t>122</w:t>
        </w:r>
        <w:r w:rsidR="0019547F" w:rsidRPr="00E52048">
          <w:rPr>
            <w:noProof/>
            <w:webHidden/>
          </w:rPr>
          <w:fldChar w:fldCharType="end"/>
        </w:r>
      </w:hyperlink>
    </w:p>
    <w:p w14:paraId="1FDEAE24" w14:textId="5A327100" w:rsidR="0019547F" w:rsidRPr="00E52048" w:rsidRDefault="00F07316">
      <w:pPr>
        <w:pStyle w:val="TableofFigures"/>
        <w:tabs>
          <w:tab w:val="right" w:leader="dot" w:pos="8486"/>
        </w:tabs>
        <w:rPr>
          <w:rFonts w:eastAsiaTheme="minorEastAsia" w:cstheme="minorBidi"/>
          <w:noProof/>
          <w:lang w:bidi="ar-SA"/>
        </w:rPr>
      </w:pPr>
      <w:hyperlink w:anchor="_Toc2204812" w:history="1">
        <w:r w:rsidR="0019547F" w:rsidRPr="00E52048">
          <w:rPr>
            <w:rStyle w:val="Hyperlink"/>
            <w:rFonts w:ascii="Times New Roman" w:hAnsi="Times New Roman"/>
            <w:noProof/>
          </w:rPr>
          <w:t>Example 36. Solitudinem faciunt, mm. 244-2</w:t>
        </w:r>
        <w:r w:rsidR="00333A00" w:rsidRPr="00E52048">
          <w:rPr>
            <w:rStyle w:val="Hyperlink"/>
            <w:rFonts w:ascii="Times New Roman" w:hAnsi="Times New Roman"/>
            <w:noProof/>
          </w:rPr>
          <w:t>52</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_Toc2204812 \h </w:instrText>
        </w:r>
        <w:r w:rsidR="0019547F" w:rsidRPr="00E52048">
          <w:rPr>
            <w:noProof/>
            <w:webHidden/>
          </w:rPr>
        </w:r>
        <w:r w:rsidR="0019547F" w:rsidRPr="00E52048">
          <w:rPr>
            <w:noProof/>
            <w:webHidden/>
          </w:rPr>
          <w:fldChar w:fldCharType="separate"/>
        </w:r>
        <w:r w:rsidR="00F7652C">
          <w:rPr>
            <w:noProof/>
            <w:webHidden/>
          </w:rPr>
          <w:t>123</w:t>
        </w:r>
        <w:r w:rsidR="0019547F" w:rsidRPr="00E52048">
          <w:rPr>
            <w:noProof/>
            <w:webHidden/>
          </w:rPr>
          <w:fldChar w:fldCharType="end"/>
        </w:r>
      </w:hyperlink>
    </w:p>
    <w:p w14:paraId="3CCB5BE4" w14:textId="6EE756F3" w:rsidR="0019547F" w:rsidRPr="00E52048" w:rsidRDefault="00F07316">
      <w:pPr>
        <w:pStyle w:val="TableofFigures"/>
        <w:tabs>
          <w:tab w:val="right" w:leader="dot" w:pos="8486"/>
        </w:tabs>
        <w:rPr>
          <w:rFonts w:eastAsiaTheme="minorEastAsia" w:cstheme="minorBidi"/>
          <w:noProof/>
          <w:lang w:bidi="ar-SA"/>
        </w:rPr>
      </w:pPr>
      <w:hyperlink w:anchor="_Toc2204813" w:history="1">
        <w:r w:rsidR="0019547F" w:rsidRPr="00E52048">
          <w:rPr>
            <w:rStyle w:val="Hyperlink"/>
            <w:rFonts w:ascii="Times New Roman" w:hAnsi="Times New Roman"/>
            <w:noProof/>
          </w:rPr>
          <w:t>Example 37. Solitudinem faciunt, mm. 269-273</w:t>
        </w:r>
        <w:r w:rsidR="0019547F" w:rsidRPr="00E52048">
          <w:rPr>
            <w:noProof/>
            <w:webHidden/>
          </w:rPr>
          <w:tab/>
        </w:r>
        <w:r w:rsidR="0019547F" w:rsidRPr="00E52048">
          <w:rPr>
            <w:noProof/>
            <w:webHidden/>
          </w:rPr>
          <w:fldChar w:fldCharType="begin"/>
        </w:r>
        <w:r w:rsidR="0019547F" w:rsidRPr="00E52048">
          <w:rPr>
            <w:noProof/>
            <w:webHidden/>
          </w:rPr>
          <w:instrText xml:space="preserve"> PAGEREF _Toc2204813 \h </w:instrText>
        </w:r>
        <w:r w:rsidR="0019547F" w:rsidRPr="00E52048">
          <w:rPr>
            <w:noProof/>
            <w:webHidden/>
          </w:rPr>
        </w:r>
        <w:r w:rsidR="0019547F" w:rsidRPr="00E52048">
          <w:rPr>
            <w:noProof/>
            <w:webHidden/>
          </w:rPr>
          <w:fldChar w:fldCharType="separate"/>
        </w:r>
        <w:r w:rsidR="00F7652C">
          <w:rPr>
            <w:noProof/>
            <w:webHidden/>
          </w:rPr>
          <w:t>124</w:t>
        </w:r>
        <w:r w:rsidR="0019547F" w:rsidRPr="00E52048">
          <w:rPr>
            <w:noProof/>
            <w:webHidden/>
          </w:rPr>
          <w:fldChar w:fldCharType="end"/>
        </w:r>
      </w:hyperlink>
    </w:p>
    <w:p w14:paraId="3DF91F8F" w14:textId="5192332F" w:rsidR="009A0E60" w:rsidRPr="00E52048" w:rsidRDefault="00CC7215" w:rsidP="00025B3C">
      <w:pPr>
        <w:pStyle w:val="Heading1"/>
        <w:rPr>
          <w:b w:val="0"/>
        </w:rPr>
      </w:pPr>
      <w:r w:rsidRPr="00E52048">
        <w:rPr>
          <w:b w:val="0"/>
        </w:rPr>
        <w:fldChar w:fldCharType="end"/>
      </w:r>
    </w:p>
    <w:p w14:paraId="3CF92DCC" w14:textId="0432C91C" w:rsidR="009A0E60" w:rsidRPr="00E52048" w:rsidRDefault="009A0E60">
      <w:pPr>
        <w:rPr>
          <w:rFonts w:ascii="Times New Roman" w:eastAsia="Times New Roman" w:hAnsi="Times New Roman" w:cs="Times New Roman"/>
          <w:bCs/>
          <w:sz w:val="28"/>
          <w:szCs w:val="32"/>
          <w:lang w:bidi="en-US"/>
        </w:rPr>
      </w:pPr>
      <w:r w:rsidRPr="00E52048">
        <w:rPr>
          <w:b/>
        </w:rPr>
        <w:br w:type="page"/>
      </w:r>
    </w:p>
    <w:p w14:paraId="0D905BD6" w14:textId="54427417" w:rsidR="00F61979" w:rsidRPr="00E52048" w:rsidRDefault="00F61979" w:rsidP="00025B3C">
      <w:pPr>
        <w:pStyle w:val="Heading1"/>
      </w:pPr>
      <w:bookmarkStart w:id="14" w:name="_Toc536724647"/>
      <w:r w:rsidRPr="00E52048">
        <w:lastRenderedPageBreak/>
        <w:t>Abstract</w:t>
      </w:r>
      <w:bookmarkEnd w:id="11"/>
      <w:bookmarkEnd w:id="12"/>
      <w:bookmarkEnd w:id="14"/>
    </w:p>
    <w:p w14:paraId="16034C9C" w14:textId="14BC5804" w:rsidR="005612BF" w:rsidRDefault="005612BF" w:rsidP="00D55093">
      <w:pPr>
        <w:spacing w:line="480" w:lineRule="auto"/>
        <w:ind w:firstLine="720"/>
        <w:jc w:val="both"/>
      </w:pPr>
      <w:r>
        <w:t>The scope of this dissertation is to provide an overview of the fundamental importance of music</w:t>
      </w:r>
      <w:r w:rsidR="006B234C">
        <w:t xml:space="preserve"> </w:t>
      </w:r>
      <w:r>
        <w:t>in the formation of the national identity of the Latvian people and how music</w:t>
      </w:r>
      <w:r w:rsidR="00E04C89">
        <w:t xml:space="preserve"> </w:t>
      </w:r>
      <w:r>
        <w:t xml:space="preserve">has helped them remain </w:t>
      </w:r>
      <w:r w:rsidR="00D23F5E">
        <w:t>and overcome</w:t>
      </w:r>
      <w:r>
        <w:t xml:space="preserve"> extreme adversities</w:t>
      </w:r>
      <w:r w:rsidR="007C18C4">
        <w:t xml:space="preserve"> </w:t>
      </w:r>
      <w:r>
        <w:t xml:space="preserve">as a nonviolent gentle nation </w:t>
      </w:r>
      <w:r w:rsidR="0096270A">
        <w:t>in the Herderian sense</w:t>
      </w:r>
      <w:r w:rsidR="008F37E4">
        <w:t xml:space="preserve">, </w:t>
      </w:r>
      <w:r w:rsidR="00B87836">
        <w:t>and how the peaceful and resilient spirit it helped create was fundamental to the</w:t>
      </w:r>
      <w:r w:rsidR="008F37E4">
        <w:t xml:space="preserve"> restoration of independence </w:t>
      </w:r>
      <w:r w:rsidR="00774077">
        <w:t>after decades of Sov</w:t>
      </w:r>
      <w:r w:rsidR="00BE11FB">
        <w:t>iet</w:t>
      </w:r>
      <w:r w:rsidR="008F37E4">
        <w:t xml:space="preserve"> occupation</w:t>
      </w:r>
      <w:r w:rsidR="0096270A">
        <w:t>;</w:t>
      </w:r>
      <w:r>
        <w:t xml:space="preserve"> to provide a summary of the history and literature of the pipe organ in Latvia within the wider cultural and hi</w:t>
      </w:r>
      <w:r w:rsidR="00A44016">
        <w:t>storical context of that country</w:t>
      </w:r>
      <w:r w:rsidR="0098625D">
        <w:t>;</w:t>
      </w:r>
      <w:r>
        <w:t xml:space="preserve"> and to present the organist and composer Aivars Kalējs as a worthy representative of the values and</w:t>
      </w:r>
      <w:r w:rsidR="00B52201">
        <w:t xml:space="preserve"> spirit of the Latvian heritag</w:t>
      </w:r>
      <w:r w:rsidR="00825517">
        <w:t>e.</w:t>
      </w:r>
      <w:r w:rsidR="001C6B1E">
        <w:t xml:space="preserve"> </w:t>
      </w:r>
      <w:r w:rsidR="000E2D4A">
        <w:t>T</w:t>
      </w:r>
      <w:r w:rsidR="001C6B1E">
        <w:t xml:space="preserve">he analysis of </w:t>
      </w:r>
      <w:r>
        <w:t xml:space="preserve">three of his most significant organ compositions </w:t>
      </w:r>
      <w:r w:rsidR="000E2D4A">
        <w:t>demonstrates</w:t>
      </w:r>
      <w:r w:rsidR="001B34D9">
        <w:t xml:space="preserve"> how the composer</w:t>
      </w:r>
      <w:r w:rsidR="0083742D">
        <w:t>’s creative process</w:t>
      </w:r>
      <w:r>
        <w:t xml:space="preserve"> relat</w:t>
      </w:r>
      <w:r w:rsidR="001B34D9">
        <w:t>es</w:t>
      </w:r>
      <w:r>
        <w:t xml:space="preserve"> back to the Latvian archetypal worldview and cultural heritage: </w:t>
      </w:r>
      <w:r w:rsidRPr="00917529">
        <w:rPr>
          <w:i/>
        </w:rPr>
        <w:t>Per aspera ad astra</w:t>
      </w:r>
      <w:r>
        <w:t xml:space="preserve"> (1989), </w:t>
      </w:r>
      <w:r w:rsidRPr="00917529">
        <w:rPr>
          <w:i/>
        </w:rPr>
        <w:t>Via dolorosa</w:t>
      </w:r>
      <w:r>
        <w:t xml:space="preserve"> (1992), and </w:t>
      </w:r>
      <w:r w:rsidRPr="00917529">
        <w:rPr>
          <w:i/>
        </w:rPr>
        <w:t>Solitudinem faciunt</w:t>
      </w:r>
      <w:r>
        <w:t xml:space="preserve"> (2016).</w:t>
      </w:r>
    </w:p>
    <w:p w14:paraId="7C6CFB09" w14:textId="77777777" w:rsidR="005612BF" w:rsidRDefault="005612BF" w:rsidP="005612BF">
      <w:pPr>
        <w:ind w:firstLine="720"/>
        <w:jc w:val="both"/>
      </w:pPr>
    </w:p>
    <w:p w14:paraId="606B31ED" w14:textId="77777777" w:rsidR="005612BF" w:rsidRPr="00E52048" w:rsidRDefault="005612BF" w:rsidP="00F61979">
      <w:pPr>
        <w:sectPr w:rsidR="005612BF" w:rsidRPr="00E52048" w:rsidSect="00A44ED4">
          <w:footerReference w:type="default" r:id="rId9"/>
          <w:pgSz w:w="12240" w:h="15840" w:code="1"/>
          <w:pgMar w:top="1440" w:right="1440" w:bottom="1440" w:left="2304" w:header="720" w:footer="720" w:gutter="0"/>
          <w:pgNumType w:fmt="lowerRoman" w:start="4"/>
          <w:cols w:space="720"/>
          <w:docGrid w:linePitch="360"/>
        </w:sectPr>
      </w:pPr>
    </w:p>
    <w:p w14:paraId="5B2A6DF4" w14:textId="5BAF211B" w:rsidR="009C4C93" w:rsidRPr="00E52048" w:rsidRDefault="000042F7" w:rsidP="00025B3C">
      <w:pPr>
        <w:pStyle w:val="Heading1"/>
      </w:pPr>
      <w:bookmarkStart w:id="15" w:name="_Toc536724648"/>
      <w:r w:rsidRPr="00E52048">
        <w:lastRenderedPageBreak/>
        <w:t xml:space="preserve">Chapter 1: </w:t>
      </w:r>
      <w:r w:rsidR="00950CEF" w:rsidRPr="00E52048">
        <w:t>Introduction</w:t>
      </w:r>
      <w:bookmarkEnd w:id="15"/>
    </w:p>
    <w:p w14:paraId="288EE3C4" w14:textId="670506B3" w:rsidR="00315367" w:rsidRPr="00E52048" w:rsidRDefault="00315367" w:rsidP="009035A1">
      <w:pPr>
        <w:pStyle w:val="Heading2"/>
      </w:pPr>
      <w:bookmarkStart w:id="16" w:name="_Toc536724649"/>
      <w:r w:rsidRPr="00E52048">
        <w:t>Study purpose</w:t>
      </w:r>
      <w:bookmarkEnd w:id="16"/>
    </w:p>
    <w:p w14:paraId="30C98FB8" w14:textId="1ED0E949" w:rsidR="003C4275" w:rsidRPr="00E52048" w:rsidRDefault="006D0CAA" w:rsidP="003C4275">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Aivars Kalējs is a composer and performer of international recognition.</w:t>
      </w:r>
      <w:r w:rsidR="00566064" w:rsidRPr="00E52048">
        <w:rPr>
          <w:rFonts w:ascii="Times New Roman" w:hAnsi="Times New Roman" w:cs="Times New Roman"/>
          <w:iCs/>
        </w:rPr>
        <w:t xml:space="preserve"> He </w:t>
      </w:r>
      <w:r w:rsidR="00865C02" w:rsidRPr="00E52048">
        <w:rPr>
          <w:rFonts w:ascii="Times New Roman" w:hAnsi="Times New Roman" w:cs="Times New Roman"/>
          <w:iCs/>
        </w:rPr>
        <w:t>wrote</w:t>
      </w:r>
      <w:r w:rsidR="009F4D97" w:rsidRPr="00E52048">
        <w:rPr>
          <w:rFonts w:ascii="Times New Roman" w:hAnsi="Times New Roman" w:cs="Times New Roman"/>
          <w:iCs/>
        </w:rPr>
        <w:t xml:space="preserve"> over 100 opus numbers</w:t>
      </w:r>
      <w:r w:rsidR="00576C79" w:rsidRPr="00E52048">
        <w:rPr>
          <w:rFonts w:ascii="Times New Roman" w:hAnsi="Times New Roman" w:cs="Times New Roman"/>
          <w:iCs/>
        </w:rPr>
        <w:t xml:space="preserve"> and the organ occupies a centr</w:t>
      </w:r>
      <w:r w:rsidR="001A377E" w:rsidRPr="00E52048">
        <w:rPr>
          <w:rFonts w:ascii="Times New Roman" w:hAnsi="Times New Roman" w:cs="Times New Roman"/>
          <w:iCs/>
        </w:rPr>
        <w:t>al place among his compositions.</w:t>
      </w:r>
      <w:r w:rsidR="00FB454C" w:rsidRPr="00E52048">
        <w:rPr>
          <w:rFonts w:ascii="Times New Roman" w:hAnsi="Times New Roman" w:cs="Times New Roman"/>
          <w:iCs/>
        </w:rPr>
        <w:t xml:space="preserve"> He has performed in almost all the countries of Europe, the U</w:t>
      </w:r>
      <w:r w:rsidR="00E36B0B" w:rsidRPr="00E52048">
        <w:rPr>
          <w:rFonts w:ascii="Times New Roman" w:hAnsi="Times New Roman" w:cs="Times New Roman"/>
          <w:iCs/>
        </w:rPr>
        <w:t>nited States, Canada, and Japan.</w:t>
      </w:r>
      <w:r w:rsidR="00966220" w:rsidRPr="00E52048">
        <w:rPr>
          <w:rFonts w:ascii="Times New Roman" w:hAnsi="Times New Roman" w:cs="Times New Roman"/>
          <w:iCs/>
        </w:rPr>
        <w:t xml:space="preserve"> </w:t>
      </w:r>
      <w:r w:rsidR="00C507BE" w:rsidRPr="00E52048">
        <w:rPr>
          <w:rFonts w:ascii="Times New Roman" w:hAnsi="Times New Roman" w:cs="Times New Roman"/>
          <w:iCs/>
        </w:rPr>
        <w:t>For over forty years he</w:t>
      </w:r>
      <w:r w:rsidR="00966220" w:rsidRPr="00E52048">
        <w:rPr>
          <w:rFonts w:ascii="Times New Roman" w:hAnsi="Times New Roman" w:cs="Times New Roman"/>
          <w:iCs/>
        </w:rPr>
        <w:t xml:space="preserve"> has been a concert organist at the Rī</w:t>
      </w:r>
      <w:r w:rsidR="00C507BE" w:rsidRPr="00E52048">
        <w:rPr>
          <w:rFonts w:ascii="Times New Roman" w:hAnsi="Times New Roman" w:cs="Times New Roman"/>
          <w:iCs/>
        </w:rPr>
        <w:t>ga D</w:t>
      </w:r>
      <w:r w:rsidR="00966220" w:rsidRPr="00E52048">
        <w:rPr>
          <w:rFonts w:ascii="Times New Roman" w:hAnsi="Times New Roman" w:cs="Times New Roman"/>
          <w:iCs/>
        </w:rPr>
        <w:t>om Cathedral</w:t>
      </w:r>
      <w:r w:rsidR="000661B3" w:rsidRPr="00E52048">
        <w:rPr>
          <w:rFonts w:ascii="Times New Roman" w:hAnsi="Times New Roman" w:cs="Times New Roman"/>
          <w:iCs/>
        </w:rPr>
        <w:t>, the largest medieval cathedral in the Baltic countries</w:t>
      </w:r>
      <w:r w:rsidR="003C50EC" w:rsidRPr="00E52048">
        <w:rPr>
          <w:rFonts w:ascii="Times New Roman" w:hAnsi="Times New Roman" w:cs="Times New Roman"/>
          <w:iCs/>
        </w:rPr>
        <w:t xml:space="preserve"> and home of the famous 14</w:t>
      </w:r>
      <w:r w:rsidR="00C507BE" w:rsidRPr="00E52048">
        <w:rPr>
          <w:rFonts w:ascii="Times New Roman" w:hAnsi="Times New Roman" w:cs="Times New Roman"/>
          <w:iCs/>
        </w:rPr>
        <w:t>4-rank E. F. Walcker organ</w:t>
      </w:r>
      <w:r w:rsidR="00A23258" w:rsidRPr="00E52048">
        <w:rPr>
          <w:rFonts w:ascii="Times New Roman" w:hAnsi="Times New Roman" w:cs="Times New Roman"/>
          <w:iCs/>
        </w:rPr>
        <w:t xml:space="preserve"> which</w:t>
      </w:r>
      <w:r w:rsidR="00C507BE" w:rsidRPr="00E52048">
        <w:rPr>
          <w:rFonts w:ascii="Times New Roman" w:hAnsi="Times New Roman" w:cs="Times New Roman"/>
          <w:iCs/>
        </w:rPr>
        <w:t xml:space="preserve"> once </w:t>
      </w:r>
      <w:r w:rsidR="00A23258" w:rsidRPr="00E52048">
        <w:rPr>
          <w:rFonts w:ascii="Times New Roman" w:hAnsi="Times New Roman" w:cs="Times New Roman"/>
          <w:iCs/>
        </w:rPr>
        <w:t xml:space="preserve">was </w:t>
      </w:r>
      <w:r w:rsidR="00C507BE" w:rsidRPr="00E52048">
        <w:rPr>
          <w:rFonts w:ascii="Times New Roman" w:hAnsi="Times New Roman" w:cs="Times New Roman"/>
          <w:iCs/>
        </w:rPr>
        <w:t>the largest organ in the world.</w:t>
      </w:r>
      <w:r w:rsidR="0082047E" w:rsidRPr="00E52048">
        <w:rPr>
          <w:rFonts w:ascii="Times New Roman" w:hAnsi="Times New Roman" w:cs="Times New Roman"/>
          <w:iCs/>
        </w:rPr>
        <w:t xml:space="preserve"> He has recorded extensively and </w:t>
      </w:r>
      <w:r w:rsidR="00865C02" w:rsidRPr="00E52048">
        <w:rPr>
          <w:rFonts w:ascii="Times New Roman" w:hAnsi="Times New Roman" w:cs="Times New Roman"/>
          <w:iCs/>
        </w:rPr>
        <w:t xml:space="preserve">written </w:t>
      </w:r>
      <w:r w:rsidR="0070407E" w:rsidRPr="00E52048">
        <w:rPr>
          <w:rFonts w:ascii="Times New Roman" w:hAnsi="Times New Roman" w:cs="Times New Roman"/>
          <w:iCs/>
        </w:rPr>
        <w:t>articles and entries about the history of Latvian organs in periodicals and lexicons.</w:t>
      </w:r>
      <w:r w:rsidR="00B17A1F" w:rsidRPr="00E52048">
        <w:rPr>
          <w:rFonts w:ascii="Times New Roman" w:hAnsi="Times New Roman" w:cs="Times New Roman"/>
          <w:iCs/>
        </w:rPr>
        <w:t xml:space="preserve"> Between 1980 and 1985 he added </w:t>
      </w:r>
      <w:r w:rsidR="00D977A2">
        <w:rPr>
          <w:rFonts w:ascii="Times New Roman" w:hAnsi="Times New Roman" w:cs="Times New Roman"/>
          <w:iCs/>
        </w:rPr>
        <w:t>250</w:t>
      </w:r>
      <w:r w:rsidR="00B17A1F" w:rsidRPr="00E52048">
        <w:rPr>
          <w:rFonts w:ascii="Times New Roman" w:hAnsi="Times New Roman" w:cs="Times New Roman"/>
          <w:iCs/>
        </w:rPr>
        <w:t xml:space="preserve"> organs to the </w:t>
      </w:r>
      <w:r w:rsidR="00990A90" w:rsidRPr="00E52048">
        <w:rPr>
          <w:rFonts w:ascii="Times New Roman" w:hAnsi="Times New Roman" w:cs="Times New Roman"/>
          <w:iCs/>
        </w:rPr>
        <w:t xml:space="preserve">Latvian Ministry of Culture’s </w:t>
      </w:r>
      <w:r w:rsidR="00B17A1F" w:rsidRPr="00E52048">
        <w:rPr>
          <w:rFonts w:ascii="Times New Roman" w:hAnsi="Times New Roman" w:cs="Times New Roman"/>
          <w:iCs/>
        </w:rPr>
        <w:t>index of protected cultural monuments</w:t>
      </w:r>
      <w:r w:rsidR="00990A90" w:rsidRPr="00E52048">
        <w:rPr>
          <w:rFonts w:ascii="Times New Roman" w:hAnsi="Times New Roman" w:cs="Times New Roman"/>
          <w:iCs/>
        </w:rPr>
        <w:t>,</w:t>
      </w:r>
      <w:r w:rsidR="0038154A" w:rsidRPr="00E52048">
        <w:rPr>
          <w:rStyle w:val="FootnoteReference"/>
          <w:rFonts w:ascii="Times New Roman" w:hAnsi="Times New Roman" w:cs="Times New Roman"/>
          <w:iCs/>
        </w:rPr>
        <w:t xml:space="preserve"> </w:t>
      </w:r>
      <w:r w:rsidR="00990A90" w:rsidRPr="00E52048">
        <w:rPr>
          <w:rStyle w:val="FootnoteReference"/>
          <w:rFonts w:ascii="Times New Roman" w:hAnsi="Times New Roman" w:cs="Times New Roman"/>
          <w:iCs/>
        </w:rPr>
        <w:footnoteReference w:id="1"/>
      </w:r>
      <w:r w:rsidR="003C4275" w:rsidRPr="00E52048">
        <w:rPr>
          <w:rFonts w:ascii="Times New Roman" w:hAnsi="Times New Roman" w:cs="Times New Roman"/>
          <w:iCs/>
        </w:rPr>
        <w:t xml:space="preserve"> out of an estimated three hundred currently existing instruments in the entire country</w:t>
      </w:r>
      <w:r w:rsidR="00C547AF" w:rsidRPr="00E52048">
        <w:rPr>
          <w:rFonts w:ascii="Times New Roman" w:hAnsi="Times New Roman" w:cs="Times New Roman"/>
          <w:iCs/>
        </w:rPr>
        <w:t>.</w:t>
      </w:r>
      <w:r w:rsidR="0038154A" w:rsidRPr="00E52048">
        <w:rPr>
          <w:rStyle w:val="FootnoteReference"/>
          <w:rFonts w:ascii="Times New Roman" w:hAnsi="Times New Roman" w:cs="Times New Roman"/>
          <w:iCs/>
        </w:rPr>
        <w:t xml:space="preserve"> </w:t>
      </w:r>
      <w:r w:rsidR="003C4275" w:rsidRPr="00E52048">
        <w:rPr>
          <w:rStyle w:val="FootnoteReference"/>
          <w:rFonts w:ascii="Times New Roman" w:hAnsi="Times New Roman" w:cs="Times New Roman"/>
          <w:iCs/>
        </w:rPr>
        <w:footnoteReference w:id="2"/>
      </w:r>
    </w:p>
    <w:p w14:paraId="1B904385" w14:textId="08E60526" w:rsidR="001270A1" w:rsidRPr="00E52048" w:rsidRDefault="00115AF3" w:rsidP="00AF36EB">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N</w:t>
      </w:r>
      <w:r w:rsidR="00315367" w:rsidRPr="00E52048">
        <w:rPr>
          <w:rFonts w:ascii="Times New Roman" w:hAnsi="Times New Roman" w:cs="Times New Roman"/>
          <w:iCs/>
        </w:rPr>
        <w:t xml:space="preserve">o academic works have </w:t>
      </w:r>
      <w:r w:rsidR="004B59DA" w:rsidRPr="00E52048">
        <w:rPr>
          <w:rFonts w:ascii="Times New Roman" w:hAnsi="Times New Roman" w:cs="Times New Roman"/>
          <w:iCs/>
        </w:rPr>
        <w:t>been written about</w:t>
      </w:r>
      <w:r w:rsidR="00315367" w:rsidRPr="00E52048">
        <w:rPr>
          <w:rFonts w:ascii="Times New Roman" w:hAnsi="Times New Roman" w:cs="Times New Roman"/>
          <w:iCs/>
        </w:rPr>
        <w:t xml:space="preserve"> </w:t>
      </w:r>
      <w:r w:rsidR="00887864" w:rsidRPr="00E52048">
        <w:rPr>
          <w:rFonts w:ascii="Times New Roman" w:hAnsi="Times New Roman" w:cs="Times New Roman"/>
          <w:iCs/>
        </w:rPr>
        <w:t>Aivars Kalējs</w:t>
      </w:r>
      <w:r w:rsidR="004B59DA" w:rsidRPr="00E52048">
        <w:rPr>
          <w:rFonts w:ascii="Times New Roman" w:hAnsi="Times New Roman" w:cs="Times New Roman"/>
          <w:iCs/>
        </w:rPr>
        <w:t xml:space="preserve"> or</w:t>
      </w:r>
      <w:r w:rsidR="00315367" w:rsidRPr="00E52048">
        <w:rPr>
          <w:rFonts w:ascii="Times New Roman" w:hAnsi="Times New Roman" w:cs="Times New Roman"/>
          <w:iCs/>
        </w:rPr>
        <w:t xml:space="preserve"> his music to this date. The purpose</w:t>
      </w:r>
      <w:r w:rsidR="002C0F5C" w:rsidRPr="00E52048">
        <w:rPr>
          <w:rFonts w:ascii="Times New Roman" w:hAnsi="Times New Roman" w:cs="Times New Roman"/>
          <w:iCs/>
        </w:rPr>
        <w:t>s of the present study are 1)</w:t>
      </w:r>
      <w:r w:rsidR="00315367" w:rsidRPr="00E52048">
        <w:rPr>
          <w:rFonts w:ascii="Times New Roman" w:hAnsi="Times New Roman" w:cs="Times New Roman"/>
          <w:iCs/>
        </w:rPr>
        <w:t xml:space="preserve"> to analyze </w:t>
      </w:r>
      <w:r w:rsidR="001270A1" w:rsidRPr="00E52048">
        <w:rPr>
          <w:rFonts w:ascii="Times New Roman" w:hAnsi="Times New Roman" w:cs="Times New Roman"/>
          <w:iCs/>
        </w:rPr>
        <w:t>some of the</w:t>
      </w:r>
      <w:r w:rsidR="00315367" w:rsidRPr="00E52048">
        <w:rPr>
          <w:rFonts w:ascii="Times New Roman" w:hAnsi="Times New Roman" w:cs="Times New Roman"/>
          <w:iCs/>
        </w:rPr>
        <w:t xml:space="preserve"> organ compositions</w:t>
      </w:r>
      <w:r w:rsidR="001270A1" w:rsidRPr="00E52048">
        <w:rPr>
          <w:rFonts w:ascii="Times New Roman" w:hAnsi="Times New Roman" w:cs="Times New Roman"/>
          <w:iCs/>
        </w:rPr>
        <w:t xml:space="preserve"> by Aivars </w:t>
      </w:r>
      <w:r w:rsidR="00D500A6" w:rsidRPr="00E52048">
        <w:rPr>
          <w:rFonts w:ascii="Times New Roman" w:hAnsi="Times New Roman" w:cs="Times New Roman"/>
          <w:iCs/>
        </w:rPr>
        <w:t>Kalējs, which</w:t>
      </w:r>
      <w:r w:rsidR="001270A1" w:rsidRPr="00E52048">
        <w:rPr>
          <w:rFonts w:ascii="Times New Roman" w:hAnsi="Times New Roman" w:cs="Times New Roman"/>
          <w:iCs/>
        </w:rPr>
        <w:t xml:space="preserve"> reflect the characteristics of his cultural heritage</w:t>
      </w:r>
      <w:r w:rsidR="002C0F5C" w:rsidRPr="00E52048">
        <w:rPr>
          <w:rFonts w:ascii="Times New Roman" w:hAnsi="Times New Roman" w:cs="Times New Roman"/>
          <w:iCs/>
        </w:rPr>
        <w:t>;</w:t>
      </w:r>
      <w:r w:rsidR="00315367" w:rsidRPr="00E52048">
        <w:rPr>
          <w:rFonts w:ascii="Times New Roman" w:hAnsi="Times New Roman" w:cs="Times New Roman"/>
          <w:iCs/>
        </w:rPr>
        <w:t xml:space="preserve"> and </w:t>
      </w:r>
      <w:r w:rsidR="002C0F5C" w:rsidRPr="00E52048">
        <w:rPr>
          <w:rFonts w:ascii="Times New Roman" w:hAnsi="Times New Roman" w:cs="Times New Roman"/>
          <w:iCs/>
        </w:rPr>
        <w:t xml:space="preserve">2) to introduce the power that music had to </w:t>
      </w:r>
      <w:r w:rsidR="006E6522" w:rsidRPr="00E52048">
        <w:rPr>
          <w:rFonts w:ascii="Times New Roman" w:hAnsi="Times New Roman" w:cs="Times New Roman"/>
          <w:iCs/>
        </w:rPr>
        <w:t>influence</w:t>
      </w:r>
      <w:r w:rsidR="002C0F5C" w:rsidRPr="00E52048">
        <w:rPr>
          <w:rFonts w:ascii="Times New Roman" w:hAnsi="Times New Roman" w:cs="Times New Roman"/>
          <w:iCs/>
        </w:rPr>
        <w:t xml:space="preserve"> the history of Latvia and engrain its population with a nonviolent identity.</w:t>
      </w:r>
      <w:r w:rsidR="00D500A6" w:rsidRPr="00E52048">
        <w:rPr>
          <w:rFonts w:ascii="Times New Roman" w:hAnsi="Times New Roman" w:cs="Times New Roman"/>
          <w:iCs/>
        </w:rPr>
        <w:t xml:space="preserve"> Hopefully this </w:t>
      </w:r>
      <w:r w:rsidR="00A472C4" w:rsidRPr="00E52048">
        <w:rPr>
          <w:rFonts w:ascii="Times New Roman" w:hAnsi="Times New Roman" w:cs="Times New Roman"/>
          <w:iCs/>
        </w:rPr>
        <w:t>examination</w:t>
      </w:r>
      <w:r w:rsidR="00D500A6" w:rsidRPr="00E52048">
        <w:rPr>
          <w:rFonts w:ascii="Times New Roman" w:hAnsi="Times New Roman" w:cs="Times New Roman"/>
          <w:iCs/>
        </w:rPr>
        <w:t xml:space="preserve"> will</w:t>
      </w:r>
      <w:r w:rsidR="00315367" w:rsidRPr="00E52048">
        <w:rPr>
          <w:rFonts w:ascii="Times New Roman" w:hAnsi="Times New Roman" w:cs="Times New Roman"/>
          <w:iCs/>
        </w:rPr>
        <w:t xml:space="preserve"> incentivize further research into the treasures of Latvian music. Kalējs is still activel</w:t>
      </w:r>
      <w:r w:rsidR="005609E8">
        <w:rPr>
          <w:rFonts w:ascii="Times New Roman" w:hAnsi="Times New Roman" w:cs="Times New Roman"/>
          <w:iCs/>
        </w:rPr>
        <w:t>y composing, therefore is not</w:t>
      </w:r>
      <w:r w:rsidR="00315367" w:rsidRPr="00E52048">
        <w:rPr>
          <w:rFonts w:ascii="Times New Roman" w:hAnsi="Times New Roman" w:cs="Times New Roman"/>
          <w:iCs/>
        </w:rPr>
        <w:t xml:space="preserve"> the scope of this study to analyze his entire compositional output. Instead, this </w:t>
      </w:r>
      <w:r w:rsidR="00315367" w:rsidRPr="00E52048">
        <w:rPr>
          <w:rFonts w:ascii="Times New Roman" w:hAnsi="Times New Roman" w:cs="Times New Roman"/>
          <w:iCs/>
        </w:rPr>
        <w:lastRenderedPageBreak/>
        <w:t xml:space="preserve">research will focus on three pieces that are significant representatives of Kalējs’ </w:t>
      </w:r>
      <w:r w:rsidR="00B03FD7" w:rsidRPr="00E52048">
        <w:rPr>
          <w:rFonts w:ascii="Times New Roman" w:hAnsi="Times New Roman" w:cs="Times New Roman"/>
          <w:iCs/>
        </w:rPr>
        <w:t>œ</w:t>
      </w:r>
      <w:r w:rsidR="00315367" w:rsidRPr="00E52048">
        <w:rPr>
          <w:rFonts w:ascii="Times New Roman" w:hAnsi="Times New Roman" w:cs="Times New Roman"/>
          <w:iCs/>
        </w:rPr>
        <w:t xml:space="preserve">uvre and that perhaps capture the national spirit of Latvia: </w:t>
      </w:r>
      <w:r w:rsidR="00315367" w:rsidRPr="00E52048">
        <w:rPr>
          <w:rFonts w:ascii="Times New Roman" w:hAnsi="Times New Roman" w:cs="Times New Roman"/>
          <w:i/>
          <w:iCs/>
        </w:rPr>
        <w:t>Per aspera ad astra</w:t>
      </w:r>
      <w:r w:rsidR="00315367" w:rsidRPr="00E52048">
        <w:rPr>
          <w:rFonts w:ascii="Times New Roman" w:hAnsi="Times New Roman" w:cs="Times New Roman"/>
          <w:iCs/>
        </w:rPr>
        <w:t xml:space="preserve">, </w:t>
      </w:r>
      <w:r w:rsidR="00315367" w:rsidRPr="00E52048">
        <w:rPr>
          <w:rFonts w:ascii="Times New Roman" w:hAnsi="Times New Roman" w:cs="Times New Roman"/>
          <w:i/>
          <w:iCs/>
        </w:rPr>
        <w:t>Via dolorosa</w:t>
      </w:r>
      <w:r w:rsidR="00315367" w:rsidRPr="00E52048">
        <w:rPr>
          <w:rFonts w:ascii="Times New Roman" w:hAnsi="Times New Roman" w:cs="Times New Roman"/>
          <w:iCs/>
        </w:rPr>
        <w:t xml:space="preserve">, and </w:t>
      </w:r>
      <w:r w:rsidR="00315367" w:rsidRPr="00E52048">
        <w:rPr>
          <w:rFonts w:ascii="Times New Roman" w:hAnsi="Times New Roman" w:cs="Times New Roman"/>
          <w:i/>
          <w:iCs/>
        </w:rPr>
        <w:t>Solitudinem faciunt</w:t>
      </w:r>
      <w:r w:rsidR="00315367" w:rsidRPr="00E52048">
        <w:rPr>
          <w:rFonts w:ascii="Times New Roman" w:hAnsi="Times New Roman" w:cs="Times New Roman"/>
          <w:iCs/>
        </w:rPr>
        <w:t>.</w:t>
      </w:r>
    </w:p>
    <w:p w14:paraId="28FEEAED" w14:textId="4AFB1D4B" w:rsidR="00F57871" w:rsidRPr="00E52048" w:rsidRDefault="005A1286" w:rsidP="00CF3664">
      <w:pPr>
        <w:pStyle w:val="Heading2"/>
      </w:pPr>
      <w:bookmarkStart w:id="17" w:name="_Toc536724650"/>
      <w:r w:rsidRPr="00E52048">
        <w:t>Music</w:t>
      </w:r>
      <w:r w:rsidR="00CD71F0" w:rsidRPr="00E52048">
        <w:t xml:space="preserve"> and </w:t>
      </w:r>
      <w:r w:rsidRPr="00E52048">
        <w:t>national identity in Latvia</w:t>
      </w:r>
      <w:bookmarkEnd w:id="17"/>
    </w:p>
    <w:p w14:paraId="68D78AD8" w14:textId="4C0A003B" w:rsidR="006D2D74" w:rsidRPr="00E52048" w:rsidRDefault="00175738" w:rsidP="00A660F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Latvia</w:t>
      </w:r>
      <w:r w:rsidR="00AA05EC" w:rsidRPr="00E52048">
        <w:rPr>
          <w:rFonts w:ascii="Times New Roman" w:hAnsi="Times New Roman" w:cs="Times New Roman"/>
          <w:iCs/>
        </w:rPr>
        <w:t xml:space="preserve"> built its iden</w:t>
      </w:r>
      <w:r w:rsidR="00303AAE" w:rsidRPr="00E52048">
        <w:rPr>
          <w:rFonts w:ascii="Times New Roman" w:hAnsi="Times New Roman" w:cs="Times New Roman"/>
          <w:iCs/>
        </w:rPr>
        <w:t>tity in close relation to music</w:t>
      </w:r>
      <w:r w:rsidR="00CD1DE6" w:rsidRPr="00E52048">
        <w:rPr>
          <w:rFonts w:ascii="Times New Roman" w:hAnsi="Times New Roman" w:cs="Times New Roman"/>
          <w:iCs/>
        </w:rPr>
        <w:t>.</w:t>
      </w:r>
      <w:r w:rsidR="00303AAE" w:rsidRPr="00E52048">
        <w:rPr>
          <w:rFonts w:ascii="Times New Roman" w:hAnsi="Times New Roman" w:cs="Times New Roman"/>
          <w:iCs/>
        </w:rPr>
        <w:t xml:space="preserve"> </w:t>
      </w:r>
      <w:r w:rsidR="00CD1DE6" w:rsidRPr="00E52048">
        <w:rPr>
          <w:rFonts w:ascii="Times New Roman" w:hAnsi="Times New Roman" w:cs="Times New Roman"/>
          <w:iCs/>
        </w:rPr>
        <w:t>The popular notion of cultural identity is so closely related to cultural heritage that many Latvians identify themselves as</w:t>
      </w:r>
      <w:r w:rsidR="00303AAE" w:rsidRPr="00E52048">
        <w:rPr>
          <w:rFonts w:ascii="Times New Roman" w:hAnsi="Times New Roman" w:cs="Times New Roman"/>
          <w:iCs/>
        </w:rPr>
        <w:t xml:space="preserve"> a </w:t>
      </w:r>
      <w:r w:rsidR="00303AAE" w:rsidRPr="00E52048">
        <w:rPr>
          <w:rFonts w:ascii="Times New Roman" w:hAnsi="Times New Roman" w:cs="Times New Roman"/>
          <w:i/>
          <w:iCs/>
        </w:rPr>
        <w:t xml:space="preserve">dziedātājtauta </w:t>
      </w:r>
      <w:r w:rsidR="00303AAE" w:rsidRPr="00E52048">
        <w:rPr>
          <w:rFonts w:ascii="Times New Roman" w:hAnsi="Times New Roman" w:cs="Times New Roman"/>
          <w:iCs/>
        </w:rPr>
        <w:t>(nation of singers).</w:t>
      </w:r>
      <w:r w:rsidR="0038154A" w:rsidRPr="00E52048">
        <w:rPr>
          <w:rStyle w:val="FootnoteReference"/>
          <w:rFonts w:ascii="Times New Roman" w:hAnsi="Times New Roman" w:cs="Times New Roman"/>
          <w:iCs/>
        </w:rPr>
        <w:t xml:space="preserve"> </w:t>
      </w:r>
      <w:r w:rsidR="00482095" w:rsidRPr="00E52048">
        <w:rPr>
          <w:rStyle w:val="FootnoteReference"/>
          <w:rFonts w:ascii="Times New Roman" w:hAnsi="Times New Roman" w:cs="Times New Roman"/>
          <w:iCs/>
        </w:rPr>
        <w:footnoteReference w:id="3"/>
      </w:r>
    </w:p>
    <w:p w14:paraId="282C7442" w14:textId="36B7C20F" w:rsidR="00B155BE" w:rsidRPr="00E52048" w:rsidRDefault="00B155BE" w:rsidP="00A660F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1991 Baltica Folklore Festival </w:t>
      </w:r>
      <w:r w:rsidR="006A184B" w:rsidRPr="00E52048">
        <w:rPr>
          <w:rFonts w:ascii="Times New Roman" w:hAnsi="Times New Roman" w:cs="Times New Roman"/>
          <w:iCs/>
        </w:rPr>
        <w:t>identifies</w:t>
      </w:r>
      <w:r w:rsidR="00A7370A" w:rsidRPr="00E52048">
        <w:rPr>
          <w:rFonts w:ascii="Times New Roman" w:hAnsi="Times New Roman" w:cs="Times New Roman"/>
          <w:iCs/>
        </w:rPr>
        <w:t xml:space="preserve"> o</w:t>
      </w:r>
      <w:r w:rsidRPr="00E52048">
        <w:rPr>
          <w:rFonts w:ascii="Times New Roman" w:hAnsi="Times New Roman" w:cs="Times New Roman"/>
          <w:iCs/>
        </w:rPr>
        <w:t>ne important point in</w:t>
      </w:r>
      <w:r w:rsidR="00C76054" w:rsidRPr="00E52048">
        <w:rPr>
          <w:rFonts w:ascii="Times New Roman" w:hAnsi="Times New Roman" w:cs="Times New Roman"/>
          <w:iCs/>
        </w:rPr>
        <w:t xml:space="preserve"> history </w:t>
      </w:r>
      <w:r w:rsidRPr="00E52048">
        <w:rPr>
          <w:rFonts w:ascii="Times New Roman" w:hAnsi="Times New Roman" w:cs="Times New Roman"/>
          <w:iCs/>
        </w:rPr>
        <w:t xml:space="preserve">that </w:t>
      </w:r>
      <w:r w:rsidR="00B852BB" w:rsidRPr="00E52048">
        <w:rPr>
          <w:rFonts w:ascii="Times New Roman" w:hAnsi="Times New Roman" w:cs="Times New Roman"/>
          <w:iCs/>
        </w:rPr>
        <w:t>helped originate</w:t>
      </w:r>
      <w:r w:rsidRPr="00E52048">
        <w:rPr>
          <w:rFonts w:ascii="Times New Roman" w:hAnsi="Times New Roman" w:cs="Times New Roman"/>
          <w:iCs/>
        </w:rPr>
        <w:t xml:space="preserve"> this correlation between music and national identity</w:t>
      </w:r>
      <w:r w:rsidR="00C76054" w:rsidRPr="00E52048">
        <w:rPr>
          <w:rFonts w:ascii="Times New Roman" w:hAnsi="Times New Roman" w:cs="Times New Roman"/>
          <w:iCs/>
        </w:rPr>
        <w:t xml:space="preserve"> in Estonia, Latvia, and Lithuania</w:t>
      </w:r>
      <w:r w:rsidRPr="00E52048">
        <w:rPr>
          <w:rFonts w:ascii="Times New Roman" w:hAnsi="Times New Roman" w:cs="Times New Roman"/>
          <w:iCs/>
        </w:rPr>
        <w:t>.</w:t>
      </w:r>
      <w:r w:rsidR="008E344E" w:rsidRPr="00E52048">
        <w:rPr>
          <w:rFonts w:ascii="Times New Roman" w:hAnsi="Times New Roman" w:cs="Times New Roman"/>
          <w:iCs/>
        </w:rPr>
        <w:t xml:space="preserve"> According to Dainis Stalts, who spoke on the opening ceremony on July 11, this was the publishing of two volumes of folk songs</w:t>
      </w:r>
      <w:r w:rsidR="00163477" w:rsidRPr="00E52048">
        <w:rPr>
          <w:rFonts w:ascii="Times New Roman" w:hAnsi="Times New Roman" w:cs="Times New Roman"/>
          <w:iCs/>
        </w:rPr>
        <w:t xml:space="preserve"> of different nations, epochs, and languages</w:t>
      </w:r>
      <w:r w:rsidR="008E344E" w:rsidRPr="00E52048">
        <w:rPr>
          <w:rFonts w:ascii="Times New Roman" w:hAnsi="Times New Roman" w:cs="Times New Roman"/>
          <w:iCs/>
        </w:rPr>
        <w:t xml:space="preserve">, </w:t>
      </w:r>
      <w:r w:rsidR="008E344E" w:rsidRPr="00E52048">
        <w:rPr>
          <w:rFonts w:ascii="Times New Roman" w:hAnsi="Times New Roman" w:cs="Times New Roman"/>
          <w:i/>
          <w:iCs/>
        </w:rPr>
        <w:t>Volkslieder</w:t>
      </w:r>
      <w:r w:rsidR="008E344E" w:rsidRPr="00E52048">
        <w:rPr>
          <w:rFonts w:ascii="Times New Roman" w:hAnsi="Times New Roman" w:cs="Times New Roman"/>
          <w:iCs/>
        </w:rPr>
        <w:t>, in 1778-79, by the German philosopher Johann Gottfried Herder</w:t>
      </w:r>
      <w:r w:rsidR="00433DB1" w:rsidRPr="00E52048">
        <w:rPr>
          <w:rFonts w:ascii="Times New Roman" w:hAnsi="Times New Roman" w:cs="Times New Roman"/>
          <w:iCs/>
        </w:rPr>
        <w:t xml:space="preserve"> (1744 – 1803)</w:t>
      </w:r>
      <w:r w:rsidR="008E344E" w:rsidRPr="00E52048">
        <w:rPr>
          <w:rFonts w:ascii="Times New Roman" w:hAnsi="Times New Roman" w:cs="Times New Roman"/>
          <w:iCs/>
        </w:rPr>
        <w:t>.</w:t>
      </w:r>
      <w:r w:rsidR="0038154A" w:rsidRPr="00E52048">
        <w:rPr>
          <w:rStyle w:val="FootnoteReference"/>
          <w:rFonts w:ascii="Times New Roman" w:hAnsi="Times New Roman" w:cs="Times New Roman"/>
          <w:iCs/>
        </w:rPr>
        <w:t xml:space="preserve"> </w:t>
      </w:r>
      <w:r w:rsidR="00433DB1" w:rsidRPr="00E52048">
        <w:rPr>
          <w:rStyle w:val="FootnoteReference"/>
          <w:rFonts w:ascii="Times New Roman" w:hAnsi="Times New Roman" w:cs="Times New Roman"/>
          <w:iCs/>
        </w:rPr>
        <w:footnoteReference w:id="4"/>
      </w:r>
    </w:p>
    <w:p w14:paraId="2748C5DA" w14:textId="08C61259" w:rsidR="0026557B" w:rsidRPr="00E52048" w:rsidRDefault="00907F1B" w:rsidP="00B155B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Herder arrived in Rī</w:t>
      </w:r>
      <w:r w:rsidR="00430194" w:rsidRPr="00E52048">
        <w:rPr>
          <w:rFonts w:ascii="Times New Roman" w:hAnsi="Times New Roman" w:cs="Times New Roman"/>
          <w:iCs/>
        </w:rPr>
        <w:t>ga in November of 1764 and lived there for four and a half years.</w:t>
      </w:r>
      <w:r w:rsidR="00EC0551" w:rsidRPr="00E52048">
        <w:rPr>
          <w:rFonts w:ascii="Times New Roman" w:hAnsi="Times New Roman" w:cs="Times New Roman"/>
          <w:iCs/>
        </w:rPr>
        <w:t xml:space="preserve"> During that time</w:t>
      </w:r>
      <w:r w:rsidR="005B73B3" w:rsidRPr="00E52048">
        <w:rPr>
          <w:rFonts w:ascii="Times New Roman" w:hAnsi="Times New Roman" w:cs="Times New Roman"/>
          <w:iCs/>
        </w:rPr>
        <w:t>,</w:t>
      </w:r>
      <w:r w:rsidR="00EC0551" w:rsidRPr="00E52048">
        <w:rPr>
          <w:rFonts w:ascii="Times New Roman" w:hAnsi="Times New Roman" w:cs="Times New Roman"/>
          <w:iCs/>
        </w:rPr>
        <w:t xml:space="preserve"> he t</w:t>
      </w:r>
      <w:r w:rsidR="008663C6" w:rsidRPr="00E52048">
        <w:rPr>
          <w:rFonts w:ascii="Times New Roman" w:hAnsi="Times New Roman" w:cs="Times New Roman"/>
          <w:iCs/>
        </w:rPr>
        <w:t>aught</w:t>
      </w:r>
      <w:r w:rsidR="00EC0551" w:rsidRPr="00E52048">
        <w:rPr>
          <w:rFonts w:ascii="Times New Roman" w:hAnsi="Times New Roman" w:cs="Times New Roman"/>
          <w:iCs/>
        </w:rPr>
        <w:t xml:space="preserve"> at the Dom Cathedral</w:t>
      </w:r>
      <w:r w:rsidR="00FA23BB" w:rsidRPr="00E52048">
        <w:rPr>
          <w:rFonts w:ascii="Times New Roman" w:hAnsi="Times New Roman" w:cs="Times New Roman"/>
          <w:iCs/>
        </w:rPr>
        <w:t>’s</w:t>
      </w:r>
      <w:r w:rsidR="00EC0551" w:rsidRPr="00E52048">
        <w:rPr>
          <w:rFonts w:ascii="Times New Roman" w:hAnsi="Times New Roman" w:cs="Times New Roman"/>
          <w:iCs/>
        </w:rPr>
        <w:t xml:space="preserve"> school, worked as a city librarian, and was pastor at two Lutheran churches. According to Kurt Stavenhagen, this is when </w:t>
      </w:r>
      <w:r w:rsidR="00206628" w:rsidRPr="00E52048">
        <w:rPr>
          <w:rFonts w:ascii="Times New Roman" w:hAnsi="Times New Roman" w:cs="Times New Roman"/>
          <w:iCs/>
        </w:rPr>
        <w:t>he became “Herderian”</w:t>
      </w:r>
      <w:r w:rsidR="00EC0551" w:rsidRPr="00E52048">
        <w:rPr>
          <w:rFonts w:ascii="Times New Roman" w:hAnsi="Times New Roman" w:cs="Times New Roman"/>
          <w:iCs/>
        </w:rPr>
        <w:t xml:space="preserve"> in his ideas</w:t>
      </w:r>
      <w:r w:rsidR="00E96192" w:rsidRPr="00E52048">
        <w:rPr>
          <w:rFonts w:ascii="Times New Roman" w:hAnsi="Times New Roman" w:cs="Times New Roman"/>
          <w:iCs/>
        </w:rPr>
        <w:t>: h</w:t>
      </w:r>
      <w:r w:rsidR="00163477" w:rsidRPr="00E52048">
        <w:rPr>
          <w:rFonts w:ascii="Times New Roman" w:hAnsi="Times New Roman" w:cs="Times New Roman"/>
          <w:iCs/>
        </w:rPr>
        <w:t>e became enthusiastic about living song traditions</w:t>
      </w:r>
      <w:r w:rsidR="00EA6C15" w:rsidRPr="00E52048">
        <w:rPr>
          <w:rFonts w:ascii="Times New Roman" w:hAnsi="Times New Roman" w:cs="Times New Roman"/>
          <w:iCs/>
        </w:rPr>
        <w:t xml:space="preserve">, </w:t>
      </w:r>
      <w:r w:rsidR="00172AE2" w:rsidRPr="00E52048">
        <w:rPr>
          <w:rFonts w:ascii="Times New Roman" w:hAnsi="Times New Roman" w:cs="Times New Roman"/>
          <w:iCs/>
        </w:rPr>
        <w:t>seeing in them fundamental and universal expressions of human love</w:t>
      </w:r>
      <w:r w:rsidR="00E96192" w:rsidRPr="00E52048">
        <w:rPr>
          <w:rFonts w:ascii="Times New Roman" w:hAnsi="Times New Roman" w:cs="Times New Roman"/>
          <w:iCs/>
        </w:rPr>
        <w:t xml:space="preserve"> </w:t>
      </w:r>
      <w:r w:rsidR="00163477" w:rsidRPr="00E52048">
        <w:rPr>
          <w:rFonts w:ascii="Times New Roman" w:hAnsi="Times New Roman" w:cs="Times New Roman"/>
          <w:iCs/>
        </w:rPr>
        <w:t xml:space="preserve">and decided to </w:t>
      </w:r>
      <w:r w:rsidR="00EA6C15" w:rsidRPr="00E52048">
        <w:rPr>
          <w:rFonts w:ascii="Times New Roman" w:hAnsi="Times New Roman" w:cs="Times New Roman"/>
          <w:iCs/>
        </w:rPr>
        <w:t xml:space="preserve">compile and publish some of these songs (in Latvian, </w:t>
      </w:r>
      <w:r w:rsidR="00EA6C15" w:rsidRPr="00E52048">
        <w:rPr>
          <w:rFonts w:ascii="Times New Roman" w:hAnsi="Times New Roman" w:cs="Times New Roman"/>
          <w:i/>
          <w:iCs/>
        </w:rPr>
        <w:t>dainas</w:t>
      </w:r>
      <w:r w:rsidR="00EA6C15" w:rsidRPr="00E52048">
        <w:rPr>
          <w:rFonts w:ascii="Times New Roman" w:hAnsi="Times New Roman" w:cs="Times New Roman"/>
          <w:iCs/>
        </w:rPr>
        <w:t>).</w:t>
      </w:r>
      <w:r w:rsidR="0038154A" w:rsidRPr="00E52048">
        <w:rPr>
          <w:rStyle w:val="FootnoteReference"/>
          <w:rFonts w:ascii="Times New Roman" w:hAnsi="Times New Roman" w:cs="Times New Roman"/>
          <w:iCs/>
        </w:rPr>
        <w:t xml:space="preserve"> </w:t>
      </w:r>
      <w:r w:rsidR="00EA6C15" w:rsidRPr="00E52048">
        <w:rPr>
          <w:rStyle w:val="FootnoteReference"/>
          <w:rFonts w:ascii="Times New Roman" w:hAnsi="Times New Roman" w:cs="Times New Roman"/>
          <w:iCs/>
        </w:rPr>
        <w:footnoteReference w:id="5"/>
      </w:r>
      <w:r w:rsidR="0026557B" w:rsidRPr="00E52048">
        <w:rPr>
          <w:rFonts w:ascii="Times New Roman" w:hAnsi="Times New Roman" w:cs="Times New Roman"/>
          <w:iCs/>
        </w:rPr>
        <w:t xml:space="preserve"> </w:t>
      </w:r>
      <w:r w:rsidR="00435305" w:rsidRPr="00E52048">
        <w:rPr>
          <w:rFonts w:ascii="Times New Roman" w:hAnsi="Times New Roman" w:cs="Times New Roman"/>
          <w:iCs/>
        </w:rPr>
        <w:t>He</w:t>
      </w:r>
      <w:r w:rsidR="003B7F8E" w:rsidRPr="00E52048">
        <w:rPr>
          <w:rFonts w:ascii="Times New Roman" w:hAnsi="Times New Roman" w:cs="Times New Roman"/>
          <w:iCs/>
        </w:rPr>
        <w:t>rder</w:t>
      </w:r>
      <w:r w:rsidR="00435305" w:rsidRPr="00E52048">
        <w:rPr>
          <w:rFonts w:ascii="Times New Roman" w:hAnsi="Times New Roman" w:cs="Times New Roman"/>
          <w:iCs/>
        </w:rPr>
        <w:t xml:space="preserve"> would </w:t>
      </w:r>
      <w:r w:rsidR="00435305" w:rsidRPr="00E52048">
        <w:rPr>
          <w:rFonts w:ascii="Times New Roman" w:hAnsi="Times New Roman" w:cs="Times New Roman"/>
          <w:iCs/>
        </w:rPr>
        <w:lastRenderedPageBreak/>
        <w:t>pursue this folk son</w:t>
      </w:r>
      <w:r w:rsidR="00312867" w:rsidRPr="00E52048">
        <w:rPr>
          <w:rFonts w:ascii="Times New Roman" w:hAnsi="Times New Roman" w:cs="Times New Roman"/>
          <w:iCs/>
        </w:rPr>
        <w:t xml:space="preserve">g project throughout his </w:t>
      </w:r>
      <w:r w:rsidR="00435305" w:rsidRPr="00E52048">
        <w:rPr>
          <w:rFonts w:ascii="Times New Roman" w:hAnsi="Times New Roman" w:cs="Times New Roman"/>
          <w:iCs/>
        </w:rPr>
        <w:t xml:space="preserve">life. </w:t>
      </w:r>
      <w:r w:rsidR="001B1C98" w:rsidRPr="00E52048">
        <w:rPr>
          <w:rFonts w:ascii="Times New Roman" w:hAnsi="Times New Roman" w:cs="Times New Roman"/>
          <w:iCs/>
        </w:rPr>
        <w:t xml:space="preserve">His philosophy of history </w:t>
      </w:r>
      <w:r w:rsidR="0026557B" w:rsidRPr="00E52048">
        <w:rPr>
          <w:rFonts w:ascii="Times New Roman" w:hAnsi="Times New Roman" w:cs="Times New Roman"/>
          <w:iCs/>
        </w:rPr>
        <w:t xml:space="preserve">saw humanity as a </w:t>
      </w:r>
      <w:r w:rsidR="000E2B13" w:rsidRPr="00E52048">
        <w:rPr>
          <w:rFonts w:ascii="Times New Roman" w:hAnsi="Times New Roman" w:cs="Times New Roman"/>
          <w:iCs/>
        </w:rPr>
        <w:t>group</w:t>
      </w:r>
      <w:r w:rsidR="0026557B" w:rsidRPr="00E52048">
        <w:rPr>
          <w:rFonts w:ascii="Times New Roman" w:hAnsi="Times New Roman" w:cs="Times New Roman"/>
          <w:iCs/>
        </w:rPr>
        <w:t xml:space="preserve"> of nations moving toward the fixed end of God’s plan.</w:t>
      </w:r>
      <w:r w:rsidR="0038154A" w:rsidRPr="00E52048">
        <w:rPr>
          <w:rStyle w:val="FootnoteReference"/>
          <w:rFonts w:ascii="Times New Roman" w:hAnsi="Times New Roman" w:cs="Times New Roman"/>
          <w:iCs/>
        </w:rPr>
        <w:t xml:space="preserve"> </w:t>
      </w:r>
      <w:r w:rsidR="0026557B" w:rsidRPr="00E52048">
        <w:rPr>
          <w:rStyle w:val="FootnoteReference"/>
          <w:rFonts w:ascii="Times New Roman" w:hAnsi="Times New Roman" w:cs="Times New Roman"/>
          <w:iCs/>
        </w:rPr>
        <w:footnoteReference w:id="6"/>
      </w:r>
    </w:p>
    <w:p w14:paraId="3C248344" w14:textId="5D1BA580" w:rsidR="00907F1B" w:rsidRPr="00E52048" w:rsidRDefault="00152695" w:rsidP="00B155B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In 1803</w:t>
      </w:r>
      <w:r w:rsidR="00F914CF" w:rsidRPr="00E52048">
        <w:rPr>
          <w:rFonts w:ascii="Times New Roman" w:hAnsi="Times New Roman" w:cs="Times New Roman"/>
          <w:iCs/>
        </w:rPr>
        <w:t xml:space="preserve">, while he was working on a third volume, which was never finished, Herder described the goals of his project as to represent “a living voice of the </w:t>
      </w:r>
      <w:r w:rsidR="004F4B28" w:rsidRPr="00E52048">
        <w:rPr>
          <w:rFonts w:ascii="Times New Roman" w:hAnsi="Times New Roman" w:cs="Times New Roman"/>
          <w:iCs/>
        </w:rPr>
        <w:t>nations and of humankind itself</w:t>
      </w:r>
      <w:r w:rsidR="002922C9" w:rsidRPr="00E52048">
        <w:rPr>
          <w:rFonts w:ascii="Times New Roman" w:hAnsi="Times New Roman" w:cs="Times New Roman"/>
          <w:iCs/>
        </w:rPr>
        <w:t>.</w:t>
      </w:r>
      <w:r w:rsidR="00F914CF" w:rsidRPr="00E52048">
        <w:rPr>
          <w:rFonts w:ascii="Times New Roman" w:hAnsi="Times New Roman" w:cs="Times New Roman"/>
          <w:iCs/>
        </w:rPr>
        <w:t>”</w:t>
      </w:r>
      <w:r w:rsidR="0038154A" w:rsidRPr="00E52048">
        <w:rPr>
          <w:rStyle w:val="FootnoteReference"/>
          <w:rFonts w:ascii="Times New Roman" w:hAnsi="Times New Roman" w:cs="Times New Roman"/>
          <w:iCs/>
        </w:rPr>
        <w:t xml:space="preserve"> </w:t>
      </w:r>
      <w:r w:rsidR="00923299" w:rsidRPr="00E52048">
        <w:rPr>
          <w:rStyle w:val="FootnoteReference"/>
          <w:rFonts w:ascii="Times New Roman" w:hAnsi="Times New Roman" w:cs="Times New Roman"/>
          <w:iCs/>
        </w:rPr>
        <w:footnoteReference w:id="7"/>
      </w:r>
      <w:r w:rsidR="004F4B28" w:rsidRPr="00E52048">
        <w:rPr>
          <w:rFonts w:ascii="Times New Roman" w:hAnsi="Times New Roman" w:cs="Times New Roman"/>
          <w:iCs/>
        </w:rPr>
        <w:t xml:space="preserve"> </w:t>
      </w:r>
      <w:r w:rsidR="002922C9" w:rsidRPr="00E52048">
        <w:rPr>
          <w:rFonts w:ascii="Times New Roman" w:hAnsi="Times New Roman" w:cs="Times New Roman"/>
          <w:iCs/>
        </w:rPr>
        <w:t>H</w:t>
      </w:r>
      <w:r w:rsidR="00230486" w:rsidRPr="00E52048">
        <w:rPr>
          <w:rFonts w:ascii="Times New Roman" w:hAnsi="Times New Roman" w:cs="Times New Roman"/>
          <w:iCs/>
        </w:rPr>
        <w:t xml:space="preserve">e </w:t>
      </w:r>
      <w:r w:rsidR="004F4B28" w:rsidRPr="00E52048">
        <w:rPr>
          <w:rFonts w:ascii="Times New Roman" w:hAnsi="Times New Roman" w:cs="Times New Roman"/>
          <w:iCs/>
        </w:rPr>
        <w:t>quote</w:t>
      </w:r>
      <w:r w:rsidR="00230486" w:rsidRPr="00E52048">
        <w:rPr>
          <w:rFonts w:ascii="Times New Roman" w:hAnsi="Times New Roman" w:cs="Times New Roman"/>
          <w:iCs/>
        </w:rPr>
        <w:t>d</w:t>
      </w:r>
      <w:r w:rsidR="004F4B28" w:rsidRPr="00E52048">
        <w:rPr>
          <w:rFonts w:ascii="Times New Roman" w:hAnsi="Times New Roman" w:cs="Times New Roman"/>
          <w:iCs/>
        </w:rPr>
        <w:t xml:space="preserve"> songs of the past to construct a future in which “humans would be friends of humans, and no nation on earth sharpens its sword anymore.”</w:t>
      </w:r>
      <w:r w:rsidR="0038154A" w:rsidRPr="00E52048">
        <w:rPr>
          <w:rStyle w:val="FootnoteReference"/>
          <w:rFonts w:ascii="Times New Roman" w:hAnsi="Times New Roman" w:cs="Times New Roman"/>
          <w:iCs/>
        </w:rPr>
        <w:t xml:space="preserve"> </w:t>
      </w:r>
      <w:r w:rsidR="008B06D1" w:rsidRPr="00E52048">
        <w:rPr>
          <w:rStyle w:val="FootnoteReference"/>
          <w:rFonts w:ascii="Times New Roman" w:hAnsi="Times New Roman" w:cs="Times New Roman"/>
          <w:iCs/>
        </w:rPr>
        <w:footnoteReference w:id="8"/>
      </w:r>
    </w:p>
    <w:p w14:paraId="6674E225" w14:textId="57525AAE" w:rsidR="00BA7DA8" w:rsidRPr="00E52048" w:rsidRDefault="00BA7DA8" w:rsidP="00B155B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first volume of </w:t>
      </w:r>
      <w:r w:rsidRPr="00E52048">
        <w:rPr>
          <w:rFonts w:ascii="Times New Roman" w:hAnsi="Times New Roman" w:cs="Times New Roman"/>
          <w:i/>
          <w:iCs/>
        </w:rPr>
        <w:t xml:space="preserve">Volkslieder </w:t>
      </w:r>
      <w:r w:rsidRPr="00E52048">
        <w:rPr>
          <w:rFonts w:ascii="Times New Roman" w:hAnsi="Times New Roman" w:cs="Times New Roman"/>
          <w:iCs/>
        </w:rPr>
        <w:t>contained love songs, and the second, the opposite of love: songs</w:t>
      </w:r>
      <w:r w:rsidR="00B414FF" w:rsidRPr="00E52048">
        <w:rPr>
          <w:rFonts w:ascii="Times New Roman" w:hAnsi="Times New Roman" w:cs="Times New Roman"/>
          <w:iCs/>
        </w:rPr>
        <w:t xml:space="preserve"> ab</w:t>
      </w:r>
      <w:r w:rsidRPr="00E52048">
        <w:rPr>
          <w:rFonts w:ascii="Times New Roman" w:hAnsi="Times New Roman" w:cs="Times New Roman"/>
          <w:iCs/>
        </w:rPr>
        <w:t>o</w:t>
      </w:r>
      <w:r w:rsidR="00B414FF" w:rsidRPr="00E52048">
        <w:rPr>
          <w:rFonts w:ascii="Times New Roman" w:hAnsi="Times New Roman" w:cs="Times New Roman"/>
          <w:iCs/>
        </w:rPr>
        <w:t>u</w:t>
      </w:r>
      <w:r w:rsidRPr="00E52048">
        <w:rPr>
          <w:rFonts w:ascii="Times New Roman" w:hAnsi="Times New Roman" w:cs="Times New Roman"/>
          <w:iCs/>
        </w:rPr>
        <w:t>t war.</w:t>
      </w:r>
      <w:r w:rsidR="00276C11" w:rsidRPr="00E52048">
        <w:rPr>
          <w:rFonts w:ascii="Times New Roman" w:hAnsi="Times New Roman" w:cs="Times New Roman"/>
          <w:iCs/>
        </w:rPr>
        <w:t xml:space="preserve"> The poems presented by Herder identify an important and contrasting different nations’ “natural way of thinking.” As he himself wrote on an unpublished manuscript of 1774, “The </w:t>
      </w:r>
      <w:r w:rsidR="00276C11" w:rsidRPr="00E52048">
        <w:rPr>
          <w:rFonts w:ascii="Times New Roman" w:hAnsi="Times New Roman" w:cs="Times New Roman"/>
          <w:i/>
          <w:iCs/>
        </w:rPr>
        <w:t>warlike</w:t>
      </w:r>
      <w:r w:rsidR="00276C11" w:rsidRPr="00E52048">
        <w:rPr>
          <w:rFonts w:ascii="Times New Roman" w:hAnsi="Times New Roman" w:cs="Times New Roman"/>
          <w:iCs/>
        </w:rPr>
        <w:t xml:space="preserve"> nation sings the feats of its ancestors, inciting itself to perform similar feats</w:t>
      </w:r>
      <w:r w:rsidR="009D69F0" w:rsidRPr="00E52048">
        <w:rPr>
          <w:rFonts w:ascii="Times New Roman" w:hAnsi="Times New Roman" w:cs="Times New Roman"/>
          <w:iCs/>
        </w:rPr>
        <w:t xml:space="preserve">,” while “The </w:t>
      </w:r>
      <w:r w:rsidR="009D69F0" w:rsidRPr="00E52048">
        <w:rPr>
          <w:rFonts w:ascii="Times New Roman" w:hAnsi="Times New Roman" w:cs="Times New Roman"/>
          <w:i/>
          <w:iCs/>
        </w:rPr>
        <w:t>gentle</w:t>
      </w:r>
      <w:r w:rsidR="009D69F0" w:rsidRPr="00E52048">
        <w:rPr>
          <w:rFonts w:ascii="Times New Roman" w:hAnsi="Times New Roman" w:cs="Times New Roman"/>
          <w:iCs/>
        </w:rPr>
        <w:t xml:space="preserve"> nation sings </w:t>
      </w:r>
      <w:r w:rsidR="009D69F0" w:rsidRPr="00E52048">
        <w:rPr>
          <w:rFonts w:ascii="Times New Roman" w:hAnsi="Times New Roman" w:cs="Times New Roman"/>
          <w:i/>
          <w:iCs/>
        </w:rPr>
        <w:t>love songs</w:t>
      </w:r>
      <w:r w:rsidR="009D69F0" w:rsidRPr="00E52048">
        <w:rPr>
          <w:rFonts w:ascii="Times New Roman" w:hAnsi="Times New Roman" w:cs="Times New Roman"/>
          <w:iCs/>
        </w:rPr>
        <w:t xml:space="preserve"> full of nature and </w:t>
      </w:r>
      <w:r w:rsidR="00D81D9B" w:rsidRPr="00E52048">
        <w:rPr>
          <w:rFonts w:ascii="Times New Roman" w:hAnsi="Times New Roman" w:cs="Times New Roman"/>
          <w:iCs/>
        </w:rPr>
        <w:t>na</w:t>
      </w:r>
      <w:r w:rsidR="00780B20" w:rsidRPr="00E52048">
        <w:rPr>
          <w:rFonts w:ascii="Times New Roman" w:hAnsi="Times New Roman" w:cs="Times New Roman"/>
          <w:iCs/>
        </w:rPr>
        <w:t>ï</w:t>
      </w:r>
      <w:r w:rsidR="00D81D9B" w:rsidRPr="00E52048">
        <w:rPr>
          <w:rFonts w:ascii="Times New Roman" w:hAnsi="Times New Roman" w:cs="Times New Roman"/>
          <w:iCs/>
        </w:rPr>
        <w:t>veté</w:t>
      </w:r>
      <w:r w:rsidR="009D69F0" w:rsidRPr="00E52048">
        <w:rPr>
          <w:rFonts w:ascii="Times New Roman" w:hAnsi="Times New Roman" w:cs="Times New Roman"/>
          <w:iCs/>
        </w:rPr>
        <w:t>.”</w:t>
      </w:r>
      <w:r w:rsidR="0038154A" w:rsidRPr="00E52048">
        <w:rPr>
          <w:rStyle w:val="FootnoteReference"/>
          <w:rFonts w:ascii="Times New Roman" w:hAnsi="Times New Roman" w:cs="Times New Roman"/>
          <w:iCs/>
        </w:rPr>
        <w:t xml:space="preserve"> </w:t>
      </w:r>
      <w:r w:rsidR="00214AF8" w:rsidRPr="00E52048">
        <w:rPr>
          <w:rStyle w:val="FootnoteReference"/>
          <w:rFonts w:ascii="Times New Roman" w:hAnsi="Times New Roman" w:cs="Times New Roman"/>
          <w:iCs/>
        </w:rPr>
        <w:footnoteReference w:id="9"/>
      </w:r>
      <w:r w:rsidR="00F90DCC" w:rsidRPr="00E52048">
        <w:rPr>
          <w:rFonts w:ascii="Times New Roman" w:hAnsi="Times New Roman" w:cs="Times New Roman"/>
          <w:iCs/>
        </w:rPr>
        <w:t xml:space="preserve"> The Latvian and Lithuanian songs in Herder’s project were </w:t>
      </w:r>
      <w:r w:rsidR="00D467AF" w:rsidRPr="00E52048">
        <w:rPr>
          <w:rFonts w:ascii="Times New Roman" w:hAnsi="Times New Roman" w:cs="Times New Roman"/>
          <w:iCs/>
        </w:rPr>
        <w:t xml:space="preserve">central </w:t>
      </w:r>
      <w:r w:rsidR="00F90DCC" w:rsidRPr="00E52048">
        <w:rPr>
          <w:rFonts w:ascii="Times New Roman" w:hAnsi="Times New Roman" w:cs="Times New Roman"/>
          <w:iCs/>
        </w:rPr>
        <w:t>examples of the gentle nations, as their songs about war talked</w:t>
      </w:r>
      <w:r w:rsidR="008161F6" w:rsidRPr="00E52048">
        <w:rPr>
          <w:rFonts w:ascii="Times New Roman" w:hAnsi="Times New Roman" w:cs="Times New Roman"/>
          <w:iCs/>
        </w:rPr>
        <w:t xml:space="preserve"> not about conquests, heroism and bravery, but about</w:t>
      </w:r>
      <w:r w:rsidR="00F90DCC" w:rsidRPr="00E52048">
        <w:rPr>
          <w:rFonts w:ascii="Times New Roman" w:hAnsi="Times New Roman" w:cs="Times New Roman"/>
          <w:iCs/>
        </w:rPr>
        <w:t xml:space="preserve"> the soldier’s</w:t>
      </w:r>
      <w:r w:rsidR="008161F6" w:rsidRPr="00E52048">
        <w:rPr>
          <w:rFonts w:ascii="Times New Roman" w:hAnsi="Times New Roman" w:cs="Times New Roman"/>
          <w:iCs/>
        </w:rPr>
        <w:t xml:space="preserve"> and his family’s</w:t>
      </w:r>
      <w:r w:rsidR="00F90DCC" w:rsidRPr="00E52048">
        <w:rPr>
          <w:rFonts w:ascii="Times New Roman" w:hAnsi="Times New Roman" w:cs="Times New Roman"/>
          <w:iCs/>
        </w:rPr>
        <w:t xml:space="preserve"> suffering, tragedy, </w:t>
      </w:r>
      <w:r w:rsidR="007643B3" w:rsidRPr="00E52048">
        <w:rPr>
          <w:rFonts w:ascii="Times New Roman" w:hAnsi="Times New Roman" w:cs="Times New Roman"/>
          <w:iCs/>
        </w:rPr>
        <w:t xml:space="preserve">death, life and </w:t>
      </w:r>
      <w:r w:rsidR="00F90DCC" w:rsidRPr="00E52048">
        <w:rPr>
          <w:rFonts w:ascii="Times New Roman" w:hAnsi="Times New Roman" w:cs="Times New Roman"/>
          <w:iCs/>
        </w:rPr>
        <w:t>love destroyed</w:t>
      </w:r>
      <w:r w:rsidR="004E5C66" w:rsidRPr="00E52048">
        <w:rPr>
          <w:rFonts w:ascii="Times New Roman" w:hAnsi="Times New Roman" w:cs="Times New Roman"/>
          <w:iCs/>
        </w:rPr>
        <w:t>.</w:t>
      </w:r>
      <w:r w:rsidR="004E5C66" w:rsidRPr="00E52048">
        <w:t xml:space="preserve"> </w:t>
      </w:r>
      <w:r w:rsidR="004E5C66" w:rsidRPr="00E52048">
        <w:rPr>
          <w:rFonts w:ascii="Times New Roman" w:hAnsi="Times New Roman" w:cs="Times New Roman"/>
          <w:iCs/>
        </w:rPr>
        <w:t>The stories they told were about</w:t>
      </w:r>
      <w:r w:rsidR="007643B3" w:rsidRPr="00E52048">
        <w:rPr>
          <w:rFonts w:ascii="Times New Roman" w:hAnsi="Times New Roman" w:cs="Times New Roman"/>
          <w:iCs/>
        </w:rPr>
        <w:t xml:space="preserve"> a maiden whose groom dies in combat, a soldier whose own family doesn’t recognize him after the war, a soldier who misses his beloved while he is away, etc.</w:t>
      </w:r>
      <w:r w:rsidR="0038154A" w:rsidRPr="00E52048">
        <w:rPr>
          <w:rStyle w:val="FootnoteReference"/>
          <w:rFonts w:ascii="Times New Roman" w:hAnsi="Times New Roman" w:cs="Times New Roman"/>
          <w:iCs/>
        </w:rPr>
        <w:t xml:space="preserve"> </w:t>
      </w:r>
      <w:r w:rsidR="00285535" w:rsidRPr="00E52048">
        <w:rPr>
          <w:rStyle w:val="FootnoteReference"/>
          <w:rFonts w:ascii="Times New Roman" w:hAnsi="Times New Roman" w:cs="Times New Roman"/>
          <w:iCs/>
        </w:rPr>
        <w:footnoteReference w:id="10"/>
      </w:r>
      <w:r w:rsidR="0082274B" w:rsidRPr="00E52048">
        <w:rPr>
          <w:rFonts w:ascii="Times New Roman" w:hAnsi="Times New Roman" w:cs="Times New Roman"/>
          <w:iCs/>
        </w:rPr>
        <w:t xml:space="preserve"> </w:t>
      </w:r>
      <w:r w:rsidR="00EF7F29" w:rsidRPr="00E52048">
        <w:rPr>
          <w:rFonts w:ascii="Times New Roman" w:hAnsi="Times New Roman" w:cs="Times New Roman"/>
          <w:iCs/>
        </w:rPr>
        <w:t xml:space="preserve">This </w:t>
      </w:r>
      <w:r w:rsidR="0073225D" w:rsidRPr="00E52048">
        <w:rPr>
          <w:rFonts w:ascii="Times New Roman" w:hAnsi="Times New Roman" w:cs="Times New Roman"/>
          <w:iCs/>
        </w:rPr>
        <w:t xml:space="preserve">attitude towards the fight </w:t>
      </w:r>
      <w:r w:rsidR="00BB4F61" w:rsidRPr="00E52048">
        <w:rPr>
          <w:rFonts w:ascii="Times New Roman" w:hAnsi="Times New Roman" w:cs="Times New Roman"/>
          <w:iCs/>
        </w:rPr>
        <w:t xml:space="preserve">against evil </w:t>
      </w:r>
      <w:r w:rsidR="00BB4F61" w:rsidRPr="00E52048">
        <w:rPr>
          <w:rFonts w:ascii="Times New Roman" w:hAnsi="Times New Roman" w:cs="Times New Roman"/>
          <w:iCs/>
        </w:rPr>
        <w:lastRenderedPageBreak/>
        <w:t>and how a person should proceed in the face of danger permeated the imagination of that people.</w:t>
      </w:r>
      <w:r w:rsidR="0073225D" w:rsidRPr="00E52048">
        <w:rPr>
          <w:rFonts w:ascii="Times New Roman" w:hAnsi="Times New Roman" w:cs="Times New Roman"/>
          <w:iCs/>
        </w:rPr>
        <w:t xml:space="preserve"> </w:t>
      </w:r>
      <w:r w:rsidR="00EF7F29" w:rsidRPr="00E52048">
        <w:rPr>
          <w:rFonts w:ascii="Times New Roman" w:hAnsi="Times New Roman" w:cs="Times New Roman"/>
          <w:iCs/>
        </w:rPr>
        <w:t xml:space="preserve">The core of the national song repertoire is about peace and unity, avoiding martial themes. </w:t>
      </w:r>
      <w:r w:rsidR="0082274B" w:rsidRPr="00E52048">
        <w:rPr>
          <w:rFonts w:ascii="Times New Roman" w:hAnsi="Times New Roman" w:cs="Times New Roman"/>
          <w:iCs/>
        </w:rPr>
        <w:t xml:space="preserve">The Baltic fairytale heroes were not the strong conquerors, but the </w:t>
      </w:r>
      <w:r w:rsidR="00F946D6" w:rsidRPr="00E52048">
        <w:rPr>
          <w:rFonts w:ascii="Times New Roman" w:hAnsi="Times New Roman" w:cs="Times New Roman"/>
          <w:iCs/>
        </w:rPr>
        <w:t xml:space="preserve">small, patient and noble-hearted characters </w:t>
      </w:r>
      <w:r w:rsidR="003B25E4" w:rsidRPr="00E52048">
        <w:rPr>
          <w:rFonts w:ascii="Times New Roman" w:hAnsi="Times New Roman" w:cs="Times New Roman"/>
          <w:iCs/>
        </w:rPr>
        <w:t>that</w:t>
      </w:r>
      <w:r w:rsidR="00106402" w:rsidRPr="00E52048">
        <w:rPr>
          <w:rFonts w:ascii="Times New Roman" w:hAnsi="Times New Roman" w:cs="Times New Roman"/>
          <w:iCs/>
        </w:rPr>
        <w:t xml:space="preserve"> won their victory by acting wisely </w:t>
      </w:r>
      <w:r w:rsidR="007E3500" w:rsidRPr="00E52048">
        <w:rPr>
          <w:rFonts w:ascii="Times New Roman" w:hAnsi="Times New Roman" w:cs="Times New Roman"/>
          <w:iCs/>
        </w:rPr>
        <w:t xml:space="preserve">rather than violently, and </w:t>
      </w:r>
      <w:r w:rsidR="00106402" w:rsidRPr="00E52048">
        <w:rPr>
          <w:rFonts w:ascii="Times New Roman" w:hAnsi="Times New Roman" w:cs="Times New Roman"/>
          <w:iCs/>
        </w:rPr>
        <w:t xml:space="preserve">at the right time, </w:t>
      </w:r>
      <w:r w:rsidR="00F946D6" w:rsidRPr="00E52048">
        <w:rPr>
          <w:rFonts w:ascii="Times New Roman" w:hAnsi="Times New Roman" w:cs="Times New Roman"/>
          <w:iCs/>
        </w:rPr>
        <w:t>like in the stories of Sprīdītis or Maija and Paija.</w:t>
      </w:r>
    </w:p>
    <w:p w14:paraId="10EE45D1" w14:textId="51F257A9" w:rsidR="004B534C" w:rsidRPr="00E52048" w:rsidRDefault="008C010E" w:rsidP="004B534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In the years after the publication of </w:t>
      </w:r>
      <w:r w:rsidRPr="00E52048">
        <w:rPr>
          <w:rFonts w:ascii="Times New Roman" w:hAnsi="Times New Roman" w:cs="Times New Roman"/>
          <w:i/>
          <w:iCs/>
        </w:rPr>
        <w:t>Volkslieder</w:t>
      </w:r>
      <w:r w:rsidRPr="00E52048">
        <w:rPr>
          <w:rFonts w:ascii="Times New Roman" w:hAnsi="Times New Roman" w:cs="Times New Roman"/>
          <w:iCs/>
        </w:rPr>
        <w:t xml:space="preserve">, professors, literary critics, and translators such as August Schlegel would </w:t>
      </w:r>
      <w:r w:rsidR="00A12D80" w:rsidRPr="00E52048">
        <w:rPr>
          <w:rFonts w:ascii="Times New Roman" w:hAnsi="Times New Roman" w:cs="Times New Roman"/>
          <w:iCs/>
        </w:rPr>
        <w:t xml:space="preserve">say that the fidelity of portraying this natural poetry in its own manner was unprecedented, and </w:t>
      </w:r>
      <w:r w:rsidRPr="00E52048">
        <w:rPr>
          <w:rFonts w:ascii="Times New Roman" w:hAnsi="Times New Roman" w:cs="Times New Roman"/>
          <w:iCs/>
        </w:rPr>
        <w:t>claim</w:t>
      </w:r>
      <w:r w:rsidR="00735FE0" w:rsidRPr="00E52048">
        <w:rPr>
          <w:rFonts w:ascii="Times New Roman" w:hAnsi="Times New Roman" w:cs="Times New Roman"/>
          <w:iCs/>
        </w:rPr>
        <w:t>ed</w:t>
      </w:r>
      <w:r w:rsidRPr="00E52048">
        <w:rPr>
          <w:rFonts w:ascii="Times New Roman" w:hAnsi="Times New Roman" w:cs="Times New Roman"/>
          <w:iCs/>
        </w:rPr>
        <w:t xml:space="preserve"> that this work had a prominent place in German and European cultural history</w:t>
      </w:r>
      <w:r w:rsidR="00A12D80" w:rsidRPr="00E52048">
        <w:rPr>
          <w:rFonts w:ascii="Times New Roman" w:hAnsi="Times New Roman" w:cs="Times New Roman"/>
          <w:iCs/>
        </w:rPr>
        <w:t>.</w:t>
      </w:r>
      <w:r w:rsidR="00E04B66" w:rsidRPr="00E52048">
        <w:rPr>
          <w:rStyle w:val="FootnoteReference"/>
          <w:rFonts w:ascii="Times New Roman" w:hAnsi="Times New Roman" w:cs="Times New Roman"/>
          <w:iCs/>
        </w:rPr>
        <w:t xml:space="preserve"> </w:t>
      </w:r>
      <w:r w:rsidR="00A12D80" w:rsidRPr="00E52048">
        <w:rPr>
          <w:rStyle w:val="FootnoteReference"/>
          <w:rFonts w:ascii="Times New Roman" w:hAnsi="Times New Roman" w:cs="Times New Roman"/>
          <w:iCs/>
        </w:rPr>
        <w:footnoteReference w:id="11"/>
      </w:r>
    </w:p>
    <w:p w14:paraId="1924AEEE" w14:textId="5919DCB0" w:rsidR="008C010E" w:rsidRPr="00E52048" w:rsidRDefault="00EF07A1" w:rsidP="004B534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Herder is remembered to this day in the Baltic countries as one of their first true foreign friends at a time in which they wer</w:t>
      </w:r>
      <w:r w:rsidR="00B53F69" w:rsidRPr="00E52048">
        <w:rPr>
          <w:rFonts w:ascii="Times New Roman" w:hAnsi="Times New Roman" w:cs="Times New Roman"/>
          <w:iCs/>
        </w:rPr>
        <w:t>e still submitted to serfdom</w:t>
      </w:r>
      <w:r w:rsidRPr="00E52048">
        <w:rPr>
          <w:rFonts w:ascii="Times New Roman" w:hAnsi="Times New Roman" w:cs="Times New Roman"/>
          <w:iCs/>
        </w:rPr>
        <w:t xml:space="preserve">. </w:t>
      </w:r>
      <w:r w:rsidR="00246949" w:rsidRPr="00E52048">
        <w:rPr>
          <w:rFonts w:ascii="Times New Roman" w:hAnsi="Times New Roman" w:cs="Times New Roman"/>
          <w:iCs/>
        </w:rPr>
        <w:t>His work was a long-lasting stimulus</w:t>
      </w:r>
      <w:r w:rsidR="009C4237" w:rsidRPr="00E52048">
        <w:rPr>
          <w:rFonts w:ascii="Times New Roman" w:hAnsi="Times New Roman" w:cs="Times New Roman"/>
          <w:iCs/>
        </w:rPr>
        <w:t xml:space="preserve"> to</w:t>
      </w:r>
      <w:r w:rsidR="00246949" w:rsidRPr="00E52048">
        <w:rPr>
          <w:rFonts w:ascii="Times New Roman" w:hAnsi="Times New Roman" w:cs="Times New Roman"/>
          <w:iCs/>
        </w:rPr>
        <w:t xml:space="preserve"> the</w:t>
      </w:r>
      <w:r w:rsidR="009C4237" w:rsidRPr="00E52048">
        <w:rPr>
          <w:rFonts w:ascii="Times New Roman" w:hAnsi="Times New Roman" w:cs="Times New Roman"/>
          <w:iCs/>
        </w:rPr>
        <w:t xml:space="preserve"> waking up of self-awareness and </w:t>
      </w:r>
      <w:r w:rsidR="00246949" w:rsidRPr="00E52048">
        <w:rPr>
          <w:rFonts w:ascii="Times New Roman" w:hAnsi="Times New Roman" w:cs="Times New Roman"/>
          <w:iCs/>
        </w:rPr>
        <w:t xml:space="preserve">consciousness of the Latvians as gentle people who expressed their identity </w:t>
      </w:r>
      <w:r w:rsidR="009C4237" w:rsidRPr="00E52048">
        <w:rPr>
          <w:rFonts w:ascii="Times New Roman" w:hAnsi="Times New Roman" w:cs="Times New Roman"/>
          <w:iCs/>
        </w:rPr>
        <w:t>and union through music, especially by singing together.</w:t>
      </w:r>
      <w:r w:rsidR="00CF1DE5" w:rsidRPr="00E52048">
        <w:rPr>
          <w:rFonts w:ascii="Times New Roman" w:hAnsi="Times New Roman" w:cs="Times New Roman"/>
          <w:iCs/>
        </w:rPr>
        <w:t xml:space="preserve"> For them </w:t>
      </w:r>
      <w:r w:rsidR="00BB77AA" w:rsidRPr="00E52048">
        <w:rPr>
          <w:rFonts w:ascii="Times New Roman" w:hAnsi="Times New Roman" w:cs="Times New Roman"/>
          <w:iCs/>
        </w:rPr>
        <w:t xml:space="preserve">the act of </w:t>
      </w:r>
      <w:r w:rsidR="00D73160" w:rsidRPr="00E52048">
        <w:rPr>
          <w:rFonts w:ascii="Times New Roman" w:hAnsi="Times New Roman" w:cs="Times New Roman"/>
          <w:iCs/>
        </w:rPr>
        <w:t>singing together would eventually</w:t>
      </w:r>
      <w:r w:rsidR="00CF1DE5" w:rsidRPr="00E52048">
        <w:rPr>
          <w:rFonts w:ascii="Times New Roman" w:hAnsi="Times New Roman" w:cs="Times New Roman"/>
          <w:iCs/>
        </w:rPr>
        <w:t xml:space="preserve"> </w:t>
      </w:r>
      <w:r w:rsidR="00D73160" w:rsidRPr="00E52048">
        <w:rPr>
          <w:rFonts w:ascii="Times New Roman" w:hAnsi="Times New Roman" w:cs="Times New Roman"/>
          <w:iCs/>
        </w:rPr>
        <w:t xml:space="preserve">become </w:t>
      </w:r>
      <w:r w:rsidR="00CF1DE5" w:rsidRPr="00E52048">
        <w:rPr>
          <w:rFonts w:ascii="Times New Roman" w:hAnsi="Times New Roman" w:cs="Times New Roman"/>
          <w:iCs/>
        </w:rPr>
        <w:t>more imp</w:t>
      </w:r>
      <w:r w:rsidR="00BB77AA" w:rsidRPr="00E52048">
        <w:rPr>
          <w:rFonts w:ascii="Times New Roman" w:hAnsi="Times New Roman" w:cs="Times New Roman"/>
          <w:iCs/>
        </w:rPr>
        <w:t>ortant even than the words being sung</w:t>
      </w:r>
      <w:r w:rsidR="00CF1DE5" w:rsidRPr="00E52048">
        <w:rPr>
          <w:rFonts w:ascii="Times New Roman" w:hAnsi="Times New Roman" w:cs="Times New Roman"/>
          <w:iCs/>
        </w:rPr>
        <w:t>.</w:t>
      </w:r>
      <w:r w:rsidR="007112D3" w:rsidRPr="00E52048">
        <w:rPr>
          <w:rFonts w:ascii="Times New Roman" w:hAnsi="Times New Roman" w:cs="Times New Roman"/>
          <w:iCs/>
        </w:rPr>
        <w:t xml:space="preserve"> </w:t>
      </w:r>
      <w:r w:rsidRPr="00E52048">
        <w:rPr>
          <w:rFonts w:ascii="Times New Roman" w:hAnsi="Times New Roman" w:cs="Times New Roman"/>
          <w:i/>
          <w:iCs/>
        </w:rPr>
        <w:t xml:space="preserve">Volkslieder </w:t>
      </w:r>
      <w:r w:rsidRPr="00E52048">
        <w:rPr>
          <w:rFonts w:ascii="Times New Roman" w:hAnsi="Times New Roman" w:cs="Times New Roman"/>
          <w:iCs/>
        </w:rPr>
        <w:t xml:space="preserve">and his other essays </w:t>
      </w:r>
      <w:r w:rsidR="004623DD" w:rsidRPr="00E52048">
        <w:rPr>
          <w:rFonts w:ascii="Times New Roman" w:hAnsi="Times New Roman" w:cs="Times New Roman"/>
          <w:iCs/>
        </w:rPr>
        <w:t>shaped the work of the nation builders</w:t>
      </w:r>
      <w:r w:rsidR="00AA6ECA" w:rsidRPr="00E52048">
        <w:rPr>
          <w:rFonts w:ascii="Times New Roman" w:hAnsi="Times New Roman" w:cs="Times New Roman"/>
          <w:iCs/>
        </w:rPr>
        <w:t xml:space="preserve"> of the next generations</w:t>
      </w:r>
      <w:r w:rsidR="004623DD" w:rsidRPr="00E52048">
        <w:rPr>
          <w:rFonts w:ascii="Times New Roman" w:hAnsi="Times New Roman" w:cs="Times New Roman"/>
          <w:iCs/>
        </w:rPr>
        <w:t>.</w:t>
      </w:r>
      <w:r w:rsidR="00E04B66" w:rsidRPr="00E52048">
        <w:rPr>
          <w:rStyle w:val="FootnoteReference"/>
          <w:rFonts w:ascii="Times New Roman" w:hAnsi="Times New Roman" w:cs="Times New Roman"/>
          <w:iCs/>
        </w:rPr>
        <w:t xml:space="preserve"> </w:t>
      </w:r>
      <w:r w:rsidR="00193C64" w:rsidRPr="00E52048">
        <w:rPr>
          <w:rStyle w:val="FootnoteReference"/>
          <w:rFonts w:ascii="Times New Roman" w:hAnsi="Times New Roman" w:cs="Times New Roman"/>
          <w:iCs/>
        </w:rPr>
        <w:footnoteReference w:id="12"/>
      </w:r>
    </w:p>
    <w:p w14:paraId="54EE90AE" w14:textId="50343429" w:rsidR="00161C46" w:rsidRPr="00E52048" w:rsidRDefault="00EF1D95" w:rsidP="00B155B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Herder was a Lutheran pastor. According to </w:t>
      </w:r>
      <w:r w:rsidR="000C31AC" w:rsidRPr="00E52048">
        <w:rPr>
          <w:rFonts w:ascii="Times New Roman" w:hAnsi="Times New Roman" w:cs="Times New Roman"/>
          <w:iCs/>
        </w:rPr>
        <w:t xml:space="preserve">Guntis </w:t>
      </w:r>
      <w:r w:rsidRPr="00E52048">
        <w:rPr>
          <w:rFonts w:ascii="Times New Roman" w:hAnsi="Times New Roman" w:cs="Times New Roman"/>
          <w:iCs/>
        </w:rPr>
        <w:t>Šmidchens,</w:t>
      </w:r>
      <w:r w:rsidR="00845438" w:rsidRPr="00E52048">
        <w:rPr>
          <w:rFonts w:ascii="Times New Roman" w:hAnsi="Times New Roman" w:cs="Times New Roman"/>
          <w:iCs/>
        </w:rPr>
        <w:t xml:space="preserve"> Professor of Baltic Studies at the University of Washington,</w:t>
      </w:r>
      <w:r w:rsidRPr="00E52048">
        <w:rPr>
          <w:rFonts w:ascii="Times New Roman" w:hAnsi="Times New Roman" w:cs="Times New Roman"/>
          <w:iCs/>
        </w:rPr>
        <w:t xml:space="preserve"> the Protestant Reformation itself provided ideological foundations to establish a choir singer’s identity</w:t>
      </w:r>
      <w:r w:rsidR="00E8517B" w:rsidRPr="00E52048">
        <w:rPr>
          <w:rFonts w:ascii="Times New Roman" w:hAnsi="Times New Roman" w:cs="Times New Roman"/>
          <w:iCs/>
        </w:rPr>
        <w:t>, enabling for all the singers an active participation in the liturgy</w:t>
      </w:r>
      <w:r w:rsidRPr="00E52048">
        <w:rPr>
          <w:rFonts w:ascii="Times New Roman" w:hAnsi="Times New Roman" w:cs="Times New Roman"/>
          <w:iCs/>
        </w:rPr>
        <w:t>.</w:t>
      </w:r>
      <w:r w:rsidR="00E04B66" w:rsidRPr="00E52048">
        <w:rPr>
          <w:rStyle w:val="FootnoteReference"/>
          <w:rFonts w:ascii="Times New Roman" w:hAnsi="Times New Roman" w:cs="Times New Roman"/>
          <w:iCs/>
        </w:rPr>
        <w:t xml:space="preserve"> </w:t>
      </w:r>
      <w:r w:rsidR="001B2000" w:rsidRPr="00E52048">
        <w:rPr>
          <w:rStyle w:val="FootnoteReference"/>
          <w:rFonts w:ascii="Times New Roman" w:hAnsi="Times New Roman" w:cs="Times New Roman"/>
          <w:iCs/>
        </w:rPr>
        <w:footnoteReference w:id="13"/>
      </w:r>
      <w:r w:rsidR="009E0F44" w:rsidRPr="00E52048">
        <w:rPr>
          <w:rFonts w:ascii="Times New Roman" w:hAnsi="Times New Roman" w:cs="Times New Roman"/>
          <w:iCs/>
        </w:rPr>
        <w:t xml:space="preserve"> </w:t>
      </w:r>
      <w:r w:rsidR="002D1A95" w:rsidRPr="00E52048">
        <w:rPr>
          <w:rFonts w:ascii="Times New Roman" w:hAnsi="Times New Roman" w:cs="Times New Roman"/>
          <w:iCs/>
        </w:rPr>
        <w:t>This was f</w:t>
      </w:r>
      <w:r w:rsidR="00875785" w:rsidRPr="00E52048">
        <w:rPr>
          <w:rFonts w:ascii="Times New Roman" w:hAnsi="Times New Roman" w:cs="Times New Roman"/>
          <w:iCs/>
        </w:rPr>
        <w:t>irst</w:t>
      </w:r>
      <w:r w:rsidR="002D1A95" w:rsidRPr="00E52048">
        <w:rPr>
          <w:rFonts w:ascii="Times New Roman" w:hAnsi="Times New Roman" w:cs="Times New Roman"/>
          <w:iCs/>
        </w:rPr>
        <w:t xml:space="preserve"> done in German, then in Latvian. </w:t>
      </w:r>
      <w:r w:rsidR="00F153DE" w:rsidRPr="00E52048">
        <w:rPr>
          <w:rFonts w:ascii="Times New Roman" w:hAnsi="Times New Roman" w:cs="Times New Roman"/>
          <w:iCs/>
        </w:rPr>
        <w:t xml:space="preserve">The printing </w:t>
      </w:r>
      <w:r w:rsidR="005B72E4" w:rsidRPr="00E52048">
        <w:rPr>
          <w:rFonts w:ascii="Times New Roman" w:hAnsi="Times New Roman" w:cs="Times New Roman"/>
          <w:iCs/>
        </w:rPr>
        <w:t xml:space="preserve">of </w:t>
      </w:r>
      <w:r w:rsidR="00F153DE" w:rsidRPr="00E52048">
        <w:rPr>
          <w:rFonts w:ascii="Times New Roman" w:hAnsi="Times New Roman" w:cs="Times New Roman"/>
          <w:iCs/>
        </w:rPr>
        <w:t xml:space="preserve">hymnals and Christian literature helped standardize the language across </w:t>
      </w:r>
      <w:r w:rsidR="00F153DE" w:rsidRPr="00E52048">
        <w:rPr>
          <w:rFonts w:ascii="Times New Roman" w:hAnsi="Times New Roman" w:cs="Times New Roman"/>
          <w:iCs/>
        </w:rPr>
        <w:lastRenderedPageBreak/>
        <w:t>the dialects</w:t>
      </w:r>
      <w:r w:rsidR="00404157" w:rsidRPr="00E52048">
        <w:rPr>
          <w:rFonts w:ascii="Times New Roman" w:hAnsi="Times New Roman" w:cs="Times New Roman"/>
          <w:iCs/>
        </w:rPr>
        <w:t xml:space="preserve"> and regions</w:t>
      </w:r>
      <w:r w:rsidR="00F153DE" w:rsidRPr="00E52048">
        <w:rPr>
          <w:rFonts w:ascii="Times New Roman" w:hAnsi="Times New Roman" w:cs="Times New Roman"/>
          <w:iCs/>
        </w:rPr>
        <w:t xml:space="preserve">. </w:t>
      </w:r>
      <w:r w:rsidR="002D1A95" w:rsidRPr="00E52048">
        <w:rPr>
          <w:rFonts w:ascii="Times New Roman" w:hAnsi="Times New Roman" w:cs="Times New Roman"/>
          <w:iCs/>
        </w:rPr>
        <w:t>H</w:t>
      </w:r>
      <w:r w:rsidR="00875785" w:rsidRPr="00E52048">
        <w:rPr>
          <w:rFonts w:ascii="Times New Roman" w:hAnsi="Times New Roman" w:cs="Times New Roman"/>
          <w:iCs/>
        </w:rPr>
        <w:t>ymn-</w:t>
      </w:r>
      <w:r w:rsidR="00EF2142" w:rsidRPr="00E52048">
        <w:rPr>
          <w:rFonts w:ascii="Times New Roman" w:hAnsi="Times New Roman" w:cs="Times New Roman"/>
          <w:iCs/>
        </w:rPr>
        <w:t xml:space="preserve">singing, </w:t>
      </w:r>
      <w:r w:rsidR="007A1CD6" w:rsidRPr="00E52048">
        <w:rPr>
          <w:rFonts w:ascii="Times New Roman" w:hAnsi="Times New Roman" w:cs="Times New Roman"/>
          <w:iCs/>
        </w:rPr>
        <w:t xml:space="preserve">first Protestant and </w:t>
      </w:r>
      <w:r w:rsidR="00EF2142" w:rsidRPr="00E52048">
        <w:rPr>
          <w:rFonts w:ascii="Times New Roman" w:hAnsi="Times New Roman" w:cs="Times New Roman"/>
          <w:iCs/>
        </w:rPr>
        <w:t>later Catholic as well,</w:t>
      </w:r>
      <w:r w:rsidR="009E0F44" w:rsidRPr="00E52048">
        <w:rPr>
          <w:rFonts w:ascii="Times New Roman" w:hAnsi="Times New Roman" w:cs="Times New Roman"/>
          <w:iCs/>
        </w:rPr>
        <w:t xml:space="preserve"> originated a new kind of public singing alongs</w:t>
      </w:r>
      <w:r w:rsidR="008860B7" w:rsidRPr="00E52048">
        <w:rPr>
          <w:rFonts w:ascii="Times New Roman" w:hAnsi="Times New Roman" w:cs="Times New Roman"/>
          <w:iCs/>
        </w:rPr>
        <w:t>ide the tradition of folk music that could be p</w:t>
      </w:r>
      <w:r w:rsidR="0089106F" w:rsidRPr="00E52048">
        <w:rPr>
          <w:rFonts w:ascii="Times New Roman" w:hAnsi="Times New Roman" w:cs="Times New Roman"/>
          <w:iCs/>
        </w:rPr>
        <w:t>racticed by any group of people anywhere.</w:t>
      </w:r>
    </w:p>
    <w:p w14:paraId="1F9A6515" w14:textId="15F28C21" w:rsidR="00EF1D95" w:rsidRPr="00E52048" w:rsidRDefault="00161C46" w:rsidP="00B155B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In the nineteenth century, Latvians could be described by what </w:t>
      </w:r>
      <w:r w:rsidR="00984F95" w:rsidRPr="00E52048">
        <w:rPr>
          <w:rFonts w:ascii="Times New Roman" w:hAnsi="Times New Roman" w:cs="Times New Roman"/>
          <w:iCs/>
        </w:rPr>
        <w:t xml:space="preserve">the historical sociologist </w:t>
      </w:r>
      <w:r w:rsidRPr="00E52048">
        <w:rPr>
          <w:rFonts w:ascii="Times New Roman" w:hAnsi="Times New Roman" w:cs="Times New Roman"/>
          <w:iCs/>
        </w:rPr>
        <w:t>Anthony Smith called an ethnie: “a named, self-defined human population with myths of culture origins, shared historical memories, elements of common culture, and a measure of ethnic solidarity.”</w:t>
      </w:r>
      <w:r w:rsidR="00E04B66"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14"/>
      </w:r>
      <w:r w:rsidRPr="00E52048">
        <w:rPr>
          <w:rFonts w:ascii="Times New Roman" w:hAnsi="Times New Roman" w:cs="Times New Roman"/>
          <w:iCs/>
        </w:rPr>
        <w:t xml:space="preserve"> </w:t>
      </w:r>
      <w:r w:rsidR="00F06300" w:rsidRPr="00E52048">
        <w:rPr>
          <w:rFonts w:ascii="Times New Roman" w:hAnsi="Times New Roman" w:cs="Times New Roman"/>
          <w:iCs/>
        </w:rPr>
        <w:t xml:space="preserve">National self-identification had gradually come into being since the time of Herder. It coincided </w:t>
      </w:r>
      <w:r w:rsidR="00116A5A" w:rsidRPr="00E52048">
        <w:rPr>
          <w:rFonts w:ascii="Times New Roman" w:hAnsi="Times New Roman" w:cs="Times New Roman"/>
          <w:iCs/>
        </w:rPr>
        <w:t>with the</w:t>
      </w:r>
      <w:r w:rsidR="00E01B94" w:rsidRPr="00E52048">
        <w:rPr>
          <w:rFonts w:ascii="Times New Roman" w:hAnsi="Times New Roman" w:cs="Times New Roman"/>
          <w:iCs/>
        </w:rPr>
        <w:t xml:space="preserve"> awareness of a national choir culture,</w:t>
      </w:r>
      <w:r w:rsidR="00116A5A" w:rsidRPr="00E52048">
        <w:rPr>
          <w:rFonts w:ascii="Times New Roman" w:hAnsi="Times New Roman" w:cs="Times New Roman"/>
          <w:iCs/>
        </w:rPr>
        <w:t xml:space="preserve"> “of a song repertoire held in common with others who spoke, read, and sang the languages.”</w:t>
      </w:r>
      <w:r w:rsidR="00E04B66" w:rsidRPr="00E52048">
        <w:rPr>
          <w:rStyle w:val="FootnoteReference"/>
          <w:rFonts w:ascii="Times New Roman" w:hAnsi="Times New Roman" w:cs="Times New Roman"/>
          <w:iCs/>
        </w:rPr>
        <w:t xml:space="preserve"> </w:t>
      </w:r>
      <w:r w:rsidR="009B5E46" w:rsidRPr="00E52048">
        <w:rPr>
          <w:rStyle w:val="FootnoteReference"/>
          <w:rFonts w:ascii="Times New Roman" w:hAnsi="Times New Roman" w:cs="Times New Roman"/>
          <w:iCs/>
        </w:rPr>
        <w:footnoteReference w:id="15"/>
      </w:r>
    </w:p>
    <w:p w14:paraId="0DE953D5" w14:textId="14F6977F" w:rsidR="0081354E" w:rsidRPr="00E52048" w:rsidRDefault="00AE0B3C" w:rsidP="00B155B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According to Šmidchens</w:t>
      </w:r>
      <w:r w:rsidR="00752BD3" w:rsidRPr="00E52048">
        <w:rPr>
          <w:rFonts w:ascii="Times New Roman" w:hAnsi="Times New Roman" w:cs="Times New Roman"/>
          <w:iCs/>
        </w:rPr>
        <w:t>, the composition of the national anthems of England and France, in 1745 and 1792, respectively,</w:t>
      </w:r>
      <w:r w:rsidRPr="00E52048">
        <w:rPr>
          <w:rFonts w:ascii="Times New Roman" w:hAnsi="Times New Roman" w:cs="Times New Roman"/>
          <w:iCs/>
        </w:rPr>
        <w:t xml:space="preserve"> inspired a transnational movement throughout Europe</w:t>
      </w:r>
      <w:r w:rsidR="00AC4D2D" w:rsidRPr="00E52048">
        <w:rPr>
          <w:rFonts w:ascii="Times New Roman" w:hAnsi="Times New Roman" w:cs="Times New Roman"/>
          <w:iCs/>
        </w:rPr>
        <w:t>.</w:t>
      </w:r>
      <w:r w:rsidRPr="00E52048">
        <w:rPr>
          <w:rFonts w:ascii="Times New Roman" w:hAnsi="Times New Roman" w:cs="Times New Roman"/>
          <w:iCs/>
        </w:rPr>
        <w:t xml:space="preserve"> </w:t>
      </w:r>
      <w:r w:rsidR="00AC4D2D" w:rsidRPr="00E52048">
        <w:rPr>
          <w:rFonts w:ascii="Times New Roman" w:hAnsi="Times New Roman" w:cs="Times New Roman"/>
          <w:iCs/>
        </w:rPr>
        <w:t>This movement</w:t>
      </w:r>
      <w:r w:rsidRPr="00E52048">
        <w:rPr>
          <w:rFonts w:ascii="Times New Roman" w:hAnsi="Times New Roman" w:cs="Times New Roman"/>
          <w:iCs/>
        </w:rPr>
        <w:t xml:space="preserve"> would produce at least one national anthem for every nation in the world.</w:t>
      </w:r>
      <w:r w:rsidR="00E04B66"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16"/>
      </w:r>
      <w:r w:rsidR="00487A0C" w:rsidRPr="00E52048">
        <w:rPr>
          <w:rFonts w:ascii="Times New Roman" w:hAnsi="Times New Roman" w:cs="Times New Roman"/>
          <w:iCs/>
        </w:rPr>
        <w:t xml:space="preserve"> England’s anthem, “God Save the King,” resulted from the tradition of Protestant chorales that united the people in prayer for the king, for God to defeat and scatter enemies.</w:t>
      </w:r>
      <w:r w:rsidR="00861ACC" w:rsidRPr="00E52048">
        <w:rPr>
          <w:rFonts w:ascii="Times New Roman" w:hAnsi="Times New Roman" w:cs="Times New Roman"/>
          <w:iCs/>
        </w:rPr>
        <w:t xml:space="preserve"> France’s “La Marseillese”</w:t>
      </w:r>
      <w:r w:rsidR="00BF108E" w:rsidRPr="00E52048">
        <w:rPr>
          <w:rFonts w:ascii="Times New Roman" w:hAnsi="Times New Roman" w:cs="Times New Roman"/>
          <w:iCs/>
        </w:rPr>
        <w:t xml:space="preserve"> calls to arms to defend the country from foreign invaders.</w:t>
      </w:r>
    </w:p>
    <w:p w14:paraId="204ECDF1" w14:textId="0FAAAF84" w:rsidR="00293CFE" w:rsidRPr="00E52048" w:rsidRDefault="0081354E" w:rsidP="00B155B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Throughout the eighteenth and into the nineteenth century, w</w:t>
      </w:r>
      <w:r w:rsidR="002043F3" w:rsidRPr="00E52048">
        <w:rPr>
          <w:rFonts w:ascii="Times New Roman" w:hAnsi="Times New Roman" w:cs="Times New Roman"/>
          <w:iCs/>
        </w:rPr>
        <w:t>hen</w:t>
      </w:r>
      <w:r w:rsidR="00FD66C1" w:rsidRPr="00E52048">
        <w:rPr>
          <w:rFonts w:ascii="Times New Roman" w:hAnsi="Times New Roman" w:cs="Times New Roman"/>
          <w:iCs/>
        </w:rPr>
        <w:t xml:space="preserve"> other </w:t>
      </w:r>
      <w:r w:rsidR="006B5937" w:rsidRPr="00E52048">
        <w:rPr>
          <w:rFonts w:ascii="Times New Roman" w:hAnsi="Times New Roman" w:cs="Times New Roman"/>
          <w:iCs/>
        </w:rPr>
        <w:t>warlike nations</w:t>
      </w:r>
      <w:r w:rsidR="00FD66C1" w:rsidRPr="00E52048">
        <w:rPr>
          <w:rFonts w:ascii="Times New Roman" w:hAnsi="Times New Roman" w:cs="Times New Roman"/>
          <w:iCs/>
        </w:rPr>
        <w:t xml:space="preserve"> faced danger by the enemies, </w:t>
      </w:r>
      <w:r w:rsidR="00E359F0" w:rsidRPr="00E52048">
        <w:rPr>
          <w:rFonts w:ascii="Times New Roman" w:hAnsi="Times New Roman" w:cs="Times New Roman"/>
          <w:iCs/>
        </w:rPr>
        <w:t xml:space="preserve">their </w:t>
      </w:r>
      <w:r w:rsidR="00FD66C1" w:rsidRPr="00E52048">
        <w:rPr>
          <w:rFonts w:ascii="Times New Roman" w:hAnsi="Times New Roman" w:cs="Times New Roman"/>
          <w:iCs/>
        </w:rPr>
        <w:t xml:space="preserve">songs would </w:t>
      </w:r>
      <w:r w:rsidR="00804210" w:rsidRPr="00E52048">
        <w:rPr>
          <w:rFonts w:ascii="Times New Roman" w:hAnsi="Times New Roman" w:cs="Times New Roman"/>
          <w:iCs/>
        </w:rPr>
        <w:t>contrast pride and shame, bravery and cowardice</w:t>
      </w:r>
      <w:r w:rsidR="00DC4DF7" w:rsidRPr="00E52048">
        <w:rPr>
          <w:rFonts w:ascii="Times New Roman" w:hAnsi="Times New Roman" w:cs="Times New Roman"/>
          <w:iCs/>
        </w:rPr>
        <w:t>. They did so</w:t>
      </w:r>
      <w:r w:rsidR="00804210" w:rsidRPr="00E52048">
        <w:rPr>
          <w:rFonts w:ascii="Times New Roman" w:hAnsi="Times New Roman" w:cs="Times New Roman"/>
          <w:iCs/>
        </w:rPr>
        <w:t xml:space="preserve"> by </w:t>
      </w:r>
      <w:r w:rsidR="00FD66C1" w:rsidRPr="00E52048">
        <w:rPr>
          <w:rFonts w:ascii="Times New Roman" w:hAnsi="Times New Roman" w:cs="Times New Roman"/>
          <w:iCs/>
        </w:rPr>
        <w:t>call</w:t>
      </w:r>
      <w:r w:rsidR="00804210" w:rsidRPr="00E52048">
        <w:rPr>
          <w:rFonts w:ascii="Times New Roman" w:hAnsi="Times New Roman" w:cs="Times New Roman"/>
          <w:iCs/>
        </w:rPr>
        <w:t>ing</w:t>
      </w:r>
      <w:r w:rsidR="00FD66C1" w:rsidRPr="00E52048">
        <w:rPr>
          <w:rFonts w:ascii="Times New Roman" w:hAnsi="Times New Roman" w:cs="Times New Roman"/>
          <w:iCs/>
        </w:rPr>
        <w:t xml:space="preserve"> men who avoided </w:t>
      </w:r>
      <w:r w:rsidR="00640097" w:rsidRPr="00E52048">
        <w:rPr>
          <w:rFonts w:ascii="Times New Roman" w:hAnsi="Times New Roman" w:cs="Times New Roman"/>
          <w:iCs/>
        </w:rPr>
        <w:t>military service not masculine,</w:t>
      </w:r>
      <w:r w:rsidR="00804210" w:rsidRPr="00E52048">
        <w:rPr>
          <w:rFonts w:ascii="Times New Roman" w:hAnsi="Times New Roman" w:cs="Times New Roman"/>
          <w:iCs/>
        </w:rPr>
        <w:t xml:space="preserve"> </w:t>
      </w:r>
      <w:r w:rsidR="008B77DB" w:rsidRPr="00E52048">
        <w:rPr>
          <w:rFonts w:ascii="Times New Roman" w:hAnsi="Times New Roman" w:cs="Times New Roman"/>
          <w:iCs/>
        </w:rPr>
        <w:lastRenderedPageBreak/>
        <w:t>summoning</w:t>
      </w:r>
      <w:r w:rsidR="00FD66C1" w:rsidRPr="00E52048">
        <w:rPr>
          <w:rFonts w:ascii="Times New Roman" w:hAnsi="Times New Roman" w:cs="Times New Roman"/>
          <w:iCs/>
        </w:rPr>
        <w:t xml:space="preserve"> them to overcome their fear by destroying the enemy</w:t>
      </w:r>
      <w:r w:rsidR="00640097" w:rsidRPr="00E52048">
        <w:rPr>
          <w:rFonts w:ascii="Times New Roman" w:hAnsi="Times New Roman" w:cs="Times New Roman"/>
          <w:iCs/>
        </w:rPr>
        <w:t>, and highlight</w:t>
      </w:r>
      <w:r w:rsidR="00804210" w:rsidRPr="00E52048">
        <w:rPr>
          <w:rFonts w:ascii="Times New Roman" w:hAnsi="Times New Roman" w:cs="Times New Roman"/>
          <w:iCs/>
        </w:rPr>
        <w:t>ing</w:t>
      </w:r>
      <w:r w:rsidR="00640097" w:rsidRPr="00E52048">
        <w:rPr>
          <w:rFonts w:ascii="Times New Roman" w:hAnsi="Times New Roman" w:cs="Times New Roman"/>
          <w:iCs/>
        </w:rPr>
        <w:t xml:space="preserve"> the honor brought by soldiers fallen in combat to their families and to themselves</w:t>
      </w:r>
      <w:r w:rsidR="00FD66C1" w:rsidRPr="00E52048">
        <w:rPr>
          <w:rFonts w:ascii="Times New Roman" w:hAnsi="Times New Roman" w:cs="Times New Roman"/>
          <w:iCs/>
        </w:rPr>
        <w:t>.</w:t>
      </w:r>
    </w:p>
    <w:p w14:paraId="762A4183" w14:textId="5A328A3A" w:rsidR="00EA7FC1" w:rsidRPr="00E52048" w:rsidRDefault="00B7228C" w:rsidP="00B155BE">
      <w:pPr>
        <w:widowControl w:val="0"/>
        <w:autoSpaceDE w:val="0"/>
        <w:autoSpaceDN w:val="0"/>
        <w:adjustRightInd w:val="0"/>
        <w:spacing w:line="480" w:lineRule="auto"/>
        <w:ind w:firstLine="720"/>
        <w:jc w:val="both"/>
        <w:rPr>
          <w:rFonts w:ascii="Times New Roman" w:hAnsi="Times New Roman" w:cs="Times New Roman"/>
          <w:iCs/>
        </w:rPr>
      </w:pPr>
      <w:r>
        <w:rPr>
          <w:rFonts w:ascii="Times New Roman" w:hAnsi="Times New Roman" w:cs="Times New Roman"/>
          <w:iCs/>
        </w:rPr>
        <w:t>Latvia’s emancipation from</w:t>
      </w:r>
      <w:r w:rsidR="00EA7FC1" w:rsidRPr="00E52048">
        <w:rPr>
          <w:rFonts w:ascii="Times New Roman" w:hAnsi="Times New Roman" w:cs="Times New Roman"/>
          <w:iCs/>
        </w:rPr>
        <w:t xml:space="preserve"> serfdom happened in parts: first Lifland (</w:t>
      </w:r>
      <w:r w:rsidR="006B32D9" w:rsidRPr="00E52048">
        <w:rPr>
          <w:rFonts w:ascii="Times New Roman" w:hAnsi="Times New Roman" w:cs="Times New Roman"/>
          <w:iCs/>
        </w:rPr>
        <w:t>southern Estonia and n</w:t>
      </w:r>
      <w:r w:rsidR="00EA7FC1" w:rsidRPr="00E52048">
        <w:rPr>
          <w:rFonts w:ascii="Times New Roman" w:hAnsi="Times New Roman" w:cs="Times New Roman"/>
          <w:iCs/>
        </w:rPr>
        <w:t>orthern Latvia) and Kurland (</w:t>
      </w:r>
      <w:r w:rsidR="006B32D9" w:rsidRPr="00E52048">
        <w:rPr>
          <w:rFonts w:ascii="Times New Roman" w:hAnsi="Times New Roman" w:cs="Times New Roman"/>
          <w:iCs/>
        </w:rPr>
        <w:t>western and s</w:t>
      </w:r>
      <w:r w:rsidR="00EA7FC1" w:rsidRPr="00E52048">
        <w:rPr>
          <w:rFonts w:ascii="Times New Roman" w:hAnsi="Times New Roman" w:cs="Times New Roman"/>
          <w:iCs/>
        </w:rPr>
        <w:t>outhern Latvia), in 1816-1819, and eastern Latvia two generations later, in 1861.</w:t>
      </w:r>
      <w:r w:rsidR="003C007F" w:rsidRPr="00E52048">
        <w:rPr>
          <w:rFonts w:ascii="Times New Roman" w:hAnsi="Times New Roman" w:cs="Times New Roman"/>
          <w:iCs/>
        </w:rPr>
        <w:t xml:space="preserve"> After this, its singing “ethnies” could finally transform themselves </w:t>
      </w:r>
      <w:r w:rsidR="004C0641" w:rsidRPr="00E52048">
        <w:rPr>
          <w:rFonts w:ascii="Times New Roman" w:hAnsi="Times New Roman" w:cs="Times New Roman"/>
          <w:iCs/>
        </w:rPr>
        <w:t>in one</w:t>
      </w:r>
      <w:r w:rsidR="003C007F" w:rsidRPr="00E52048">
        <w:rPr>
          <w:rFonts w:ascii="Times New Roman" w:hAnsi="Times New Roman" w:cs="Times New Roman"/>
          <w:iCs/>
        </w:rPr>
        <w:t xml:space="preserve"> singing nation through the national song festivals, the first of which took place in 1873.</w:t>
      </w:r>
      <w:r w:rsidR="005353AC" w:rsidRPr="00E52048">
        <w:rPr>
          <w:rFonts w:ascii="Times New Roman" w:hAnsi="Times New Roman" w:cs="Times New Roman"/>
          <w:iCs/>
        </w:rPr>
        <w:t xml:space="preserve"> Latvians would come from different parts of the country to sing together in</w:t>
      </w:r>
      <w:r w:rsidR="00A70E5D" w:rsidRPr="00E52048">
        <w:rPr>
          <w:rFonts w:ascii="Times New Roman" w:hAnsi="Times New Roman" w:cs="Times New Roman"/>
          <w:iCs/>
        </w:rPr>
        <w:t xml:space="preserve"> these events organized by individual cultural leaders. Benedict Anderson</w:t>
      </w:r>
      <w:r w:rsidR="005353AC" w:rsidRPr="00E52048">
        <w:rPr>
          <w:rFonts w:ascii="Times New Roman" w:hAnsi="Times New Roman" w:cs="Times New Roman"/>
          <w:iCs/>
        </w:rPr>
        <w:t xml:space="preserve"> called </w:t>
      </w:r>
      <w:r w:rsidR="00A70E5D" w:rsidRPr="00E52048">
        <w:rPr>
          <w:rFonts w:ascii="Times New Roman" w:hAnsi="Times New Roman" w:cs="Times New Roman"/>
          <w:iCs/>
        </w:rPr>
        <w:t xml:space="preserve">these festivals, </w:t>
      </w:r>
      <w:r w:rsidR="00421AF1" w:rsidRPr="00E52048">
        <w:rPr>
          <w:rFonts w:ascii="Times New Roman" w:hAnsi="Times New Roman" w:cs="Times New Roman"/>
          <w:iCs/>
        </w:rPr>
        <w:t>which</w:t>
      </w:r>
      <w:r w:rsidR="00A70E5D" w:rsidRPr="00E52048">
        <w:rPr>
          <w:rFonts w:ascii="Times New Roman" w:hAnsi="Times New Roman" w:cs="Times New Roman"/>
          <w:iCs/>
        </w:rPr>
        <w:t xml:space="preserve"> would build foundations of new literary and musical traditions, </w:t>
      </w:r>
      <w:r w:rsidR="005353AC" w:rsidRPr="00E52048">
        <w:rPr>
          <w:rFonts w:ascii="Times New Roman" w:hAnsi="Times New Roman" w:cs="Times New Roman"/>
          <w:iCs/>
        </w:rPr>
        <w:t>a “unisonance,” a “physical realization of the imagined community.”</w:t>
      </w:r>
      <w:r w:rsidR="00610336" w:rsidRPr="00E52048">
        <w:rPr>
          <w:rStyle w:val="FootnoteReference"/>
          <w:rFonts w:ascii="Times New Roman" w:hAnsi="Times New Roman" w:cs="Times New Roman"/>
          <w:iCs/>
        </w:rPr>
        <w:footnoteReference w:id="17"/>
      </w:r>
    </w:p>
    <w:p w14:paraId="3AFA3797" w14:textId="5019A17A" w:rsidR="00EE1B0A" w:rsidRPr="00E52048" w:rsidRDefault="00AF4E16" w:rsidP="00574D0B">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historic première of the </w:t>
      </w:r>
      <w:r w:rsidR="002062F1" w:rsidRPr="00E52048">
        <w:rPr>
          <w:rFonts w:ascii="Times New Roman" w:hAnsi="Times New Roman" w:cs="Times New Roman"/>
          <w:iCs/>
        </w:rPr>
        <w:t>song that</w:t>
      </w:r>
      <w:r w:rsidRPr="00E52048">
        <w:rPr>
          <w:rFonts w:ascii="Times New Roman" w:hAnsi="Times New Roman" w:cs="Times New Roman"/>
          <w:iCs/>
        </w:rPr>
        <w:t xml:space="preserve"> would later become the national anthem, “God bless Latvia,” took place during this 1873 Latvian Singing Festival.</w:t>
      </w:r>
      <w:r w:rsidR="00B02FD6" w:rsidRPr="00E52048">
        <w:rPr>
          <w:rFonts w:ascii="Times New Roman" w:hAnsi="Times New Roman" w:cs="Times New Roman"/>
          <w:iCs/>
        </w:rPr>
        <w:t xml:space="preserve"> Kārlis Baumanis wrote the music and the words</w:t>
      </w:r>
      <w:r w:rsidR="007E26F7" w:rsidRPr="00E52048">
        <w:rPr>
          <w:rFonts w:ascii="Times New Roman" w:hAnsi="Times New Roman" w:cs="Times New Roman"/>
          <w:iCs/>
        </w:rPr>
        <w:t>:</w:t>
      </w:r>
    </w:p>
    <w:p w14:paraId="44CD4C8B" w14:textId="0FA7FF4F" w:rsidR="007A5D3B" w:rsidRPr="00E52048" w:rsidRDefault="007E26F7" w:rsidP="007A5D3B">
      <w:pPr>
        <w:widowControl w:val="0"/>
        <w:autoSpaceDE w:val="0"/>
        <w:autoSpaceDN w:val="0"/>
        <w:adjustRightInd w:val="0"/>
        <w:ind w:firstLine="720"/>
        <w:jc w:val="both"/>
        <w:rPr>
          <w:rFonts w:ascii="Times New Roman" w:hAnsi="Times New Roman" w:cs="Times New Roman"/>
          <w:iCs/>
        </w:rPr>
      </w:pPr>
      <w:r w:rsidRPr="00E52048">
        <w:rPr>
          <w:rFonts w:ascii="Times New Roman" w:hAnsi="Times New Roman" w:cs="Times New Roman"/>
          <w:iCs/>
        </w:rPr>
        <w:t>God bless Latvia,</w:t>
      </w:r>
    </w:p>
    <w:p w14:paraId="5FB41378" w14:textId="77777777" w:rsidR="007A5D3B" w:rsidRPr="00E52048" w:rsidRDefault="007E26F7" w:rsidP="007A5D3B">
      <w:pPr>
        <w:widowControl w:val="0"/>
        <w:autoSpaceDE w:val="0"/>
        <w:autoSpaceDN w:val="0"/>
        <w:adjustRightInd w:val="0"/>
        <w:ind w:firstLine="720"/>
        <w:jc w:val="both"/>
        <w:rPr>
          <w:rFonts w:ascii="Times New Roman" w:hAnsi="Times New Roman" w:cs="Times New Roman"/>
          <w:iCs/>
        </w:rPr>
      </w:pPr>
      <w:r w:rsidRPr="00E52048">
        <w:rPr>
          <w:rFonts w:ascii="Times New Roman" w:hAnsi="Times New Roman" w:cs="Times New Roman"/>
          <w:iCs/>
        </w:rPr>
        <w:t>Our precious fatherland,</w:t>
      </w:r>
    </w:p>
    <w:p w14:paraId="6201DDD3" w14:textId="77777777" w:rsidR="007A5D3B" w:rsidRPr="00E52048" w:rsidRDefault="007A5D3B" w:rsidP="007A5D3B">
      <w:pPr>
        <w:widowControl w:val="0"/>
        <w:autoSpaceDE w:val="0"/>
        <w:autoSpaceDN w:val="0"/>
        <w:adjustRightInd w:val="0"/>
        <w:ind w:firstLine="720"/>
        <w:jc w:val="both"/>
        <w:rPr>
          <w:rFonts w:ascii="Times New Roman" w:hAnsi="Times New Roman" w:cs="Times New Roman"/>
          <w:iCs/>
        </w:rPr>
      </w:pPr>
      <w:r w:rsidRPr="00E52048">
        <w:rPr>
          <w:rFonts w:ascii="Times New Roman" w:hAnsi="Times New Roman" w:cs="Times New Roman"/>
          <w:iCs/>
        </w:rPr>
        <w:t>God bless Baltija,</w:t>
      </w:r>
    </w:p>
    <w:p w14:paraId="3711943F" w14:textId="7CA7BFD7" w:rsidR="007A5D3B" w:rsidRPr="00E52048" w:rsidRDefault="007A5D3B" w:rsidP="007A5D3B">
      <w:pPr>
        <w:widowControl w:val="0"/>
        <w:autoSpaceDE w:val="0"/>
        <w:autoSpaceDN w:val="0"/>
        <w:adjustRightInd w:val="0"/>
        <w:ind w:firstLine="720"/>
        <w:jc w:val="both"/>
        <w:rPr>
          <w:rFonts w:ascii="Times New Roman" w:hAnsi="Times New Roman" w:cs="Times New Roman"/>
          <w:iCs/>
        </w:rPr>
      </w:pPr>
      <w:r w:rsidRPr="00E52048">
        <w:rPr>
          <w:rFonts w:ascii="Times New Roman" w:hAnsi="Times New Roman" w:cs="Times New Roman"/>
          <w:iCs/>
        </w:rPr>
        <w:t>Give it our blessing!</w:t>
      </w:r>
    </w:p>
    <w:p w14:paraId="4A77934A" w14:textId="77777777" w:rsidR="007A5D3B" w:rsidRPr="00E52048" w:rsidRDefault="007A5D3B" w:rsidP="007A5D3B">
      <w:pPr>
        <w:widowControl w:val="0"/>
        <w:autoSpaceDE w:val="0"/>
        <w:autoSpaceDN w:val="0"/>
        <w:adjustRightInd w:val="0"/>
        <w:ind w:firstLine="720"/>
        <w:jc w:val="both"/>
        <w:rPr>
          <w:rFonts w:ascii="Times New Roman" w:hAnsi="Times New Roman" w:cs="Times New Roman"/>
          <w:iCs/>
        </w:rPr>
      </w:pPr>
    </w:p>
    <w:p w14:paraId="11107673" w14:textId="50EC5551" w:rsidR="007A5D3B" w:rsidRPr="00E52048" w:rsidRDefault="007A5D3B" w:rsidP="007A5D3B">
      <w:pPr>
        <w:widowControl w:val="0"/>
        <w:autoSpaceDE w:val="0"/>
        <w:autoSpaceDN w:val="0"/>
        <w:adjustRightInd w:val="0"/>
        <w:ind w:firstLine="720"/>
        <w:jc w:val="both"/>
        <w:rPr>
          <w:rFonts w:ascii="Times New Roman" w:hAnsi="Times New Roman" w:cs="Times New Roman"/>
          <w:iCs/>
        </w:rPr>
      </w:pPr>
      <w:r w:rsidRPr="00E52048">
        <w:rPr>
          <w:rFonts w:ascii="Times New Roman" w:hAnsi="Times New Roman" w:cs="Times New Roman"/>
          <w:iCs/>
        </w:rPr>
        <w:t>Where Latvian daughters bloom,</w:t>
      </w:r>
    </w:p>
    <w:p w14:paraId="40567C53" w14:textId="6D73F2BE" w:rsidR="007A5D3B" w:rsidRPr="00E52048" w:rsidRDefault="007A5D3B" w:rsidP="007A5D3B">
      <w:pPr>
        <w:widowControl w:val="0"/>
        <w:autoSpaceDE w:val="0"/>
        <w:autoSpaceDN w:val="0"/>
        <w:adjustRightInd w:val="0"/>
        <w:ind w:firstLine="720"/>
        <w:jc w:val="both"/>
        <w:rPr>
          <w:rFonts w:ascii="Times New Roman" w:hAnsi="Times New Roman" w:cs="Times New Roman"/>
          <w:iCs/>
        </w:rPr>
      </w:pPr>
      <w:r w:rsidRPr="00E52048">
        <w:rPr>
          <w:rFonts w:ascii="Times New Roman" w:hAnsi="Times New Roman" w:cs="Times New Roman"/>
          <w:iCs/>
        </w:rPr>
        <w:t>Where Latvian sons sing,</w:t>
      </w:r>
    </w:p>
    <w:p w14:paraId="1B10C576" w14:textId="34FB45FE" w:rsidR="007A5D3B" w:rsidRPr="00E52048" w:rsidRDefault="007A5D3B" w:rsidP="007A5D3B">
      <w:pPr>
        <w:widowControl w:val="0"/>
        <w:autoSpaceDE w:val="0"/>
        <w:autoSpaceDN w:val="0"/>
        <w:adjustRightInd w:val="0"/>
        <w:ind w:firstLine="720"/>
        <w:jc w:val="both"/>
        <w:rPr>
          <w:rFonts w:ascii="Times New Roman" w:hAnsi="Times New Roman" w:cs="Times New Roman"/>
          <w:iCs/>
        </w:rPr>
      </w:pPr>
      <w:r w:rsidRPr="00E52048">
        <w:rPr>
          <w:rFonts w:ascii="Times New Roman" w:hAnsi="Times New Roman" w:cs="Times New Roman"/>
          <w:iCs/>
        </w:rPr>
        <w:t>Let us rejoice in happiness,</w:t>
      </w:r>
    </w:p>
    <w:p w14:paraId="143449AE" w14:textId="005D80FB" w:rsidR="007A5D3B" w:rsidRPr="00E52048" w:rsidRDefault="007A5D3B" w:rsidP="007A5D3B">
      <w:pPr>
        <w:widowControl w:val="0"/>
        <w:autoSpaceDE w:val="0"/>
        <w:autoSpaceDN w:val="0"/>
        <w:adjustRightInd w:val="0"/>
        <w:ind w:firstLine="720"/>
        <w:jc w:val="both"/>
        <w:rPr>
          <w:rFonts w:ascii="Times New Roman" w:hAnsi="Times New Roman" w:cs="Times New Roman"/>
          <w:iCs/>
        </w:rPr>
      </w:pPr>
      <w:r w:rsidRPr="00E52048">
        <w:rPr>
          <w:rFonts w:ascii="Times New Roman" w:hAnsi="Times New Roman" w:cs="Times New Roman"/>
          <w:iCs/>
        </w:rPr>
        <w:t>In our Baltija!</w:t>
      </w:r>
      <w:r w:rsidR="00E04B66" w:rsidRPr="00E52048">
        <w:rPr>
          <w:rStyle w:val="FootnoteReference"/>
          <w:rFonts w:ascii="Times New Roman" w:hAnsi="Times New Roman" w:cs="Times New Roman"/>
          <w:iCs/>
        </w:rPr>
        <w:t xml:space="preserve"> </w:t>
      </w:r>
      <w:r w:rsidR="00237E40" w:rsidRPr="00E52048">
        <w:rPr>
          <w:rStyle w:val="FootnoteReference"/>
          <w:rFonts w:ascii="Times New Roman" w:hAnsi="Times New Roman" w:cs="Times New Roman"/>
          <w:iCs/>
        </w:rPr>
        <w:footnoteReference w:id="18"/>
      </w:r>
    </w:p>
    <w:p w14:paraId="685A6535" w14:textId="77777777" w:rsidR="007A5D3B" w:rsidRPr="00E52048" w:rsidRDefault="007A5D3B" w:rsidP="007A5D3B">
      <w:pPr>
        <w:widowControl w:val="0"/>
        <w:autoSpaceDE w:val="0"/>
        <w:autoSpaceDN w:val="0"/>
        <w:adjustRightInd w:val="0"/>
        <w:ind w:firstLine="720"/>
        <w:jc w:val="both"/>
        <w:rPr>
          <w:rFonts w:ascii="Times New Roman" w:hAnsi="Times New Roman" w:cs="Times New Roman"/>
          <w:iCs/>
        </w:rPr>
      </w:pPr>
    </w:p>
    <w:p w14:paraId="6B4F0C1C" w14:textId="1E29C74C" w:rsidR="00C7604E" w:rsidRPr="00E52048" w:rsidRDefault="00065589" w:rsidP="007B373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This song gave a </w:t>
      </w:r>
      <w:r w:rsidR="002E5566" w:rsidRPr="00E52048">
        <w:rPr>
          <w:rFonts w:ascii="Times New Roman" w:hAnsi="Times New Roman" w:cs="Times New Roman"/>
          <w:iCs/>
        </w:rPr>
        <w:t xml:space="preserve">unified </w:t>
      </w:r>
      <w:r w:rsidRPr="00E52048">
        <w:rPr>
          <w:rFonts w:ascii="Times New Roman" w:hAnsi="Times New Roman" w:cs="Times New Roman"/>
          <w:iCs/>
        </w:rPr>
        <w:t xml:space="preserve">name to the territory </w:t>
      </w:r>
      <w:r w:rsidR="00196CAA" w:rsidRPr="00E52048">
        <w:rPr>
          <w:rFonts w:ascii="Times New Roman" w:hAnsi="Times New Roman" w:cs="Times New Roman"/>
          <w:iCs/>
        </w:rPr>
        <w:t>in the southern half of the Baltic Provinces (</w:t>
      </w:r>
      <w:r w:rsidR="008B105A" w:rsidRPr="00E52048">
        <w:rPr>
          <w:rFonts w:ascii="Times New Roman" w:hAnsi="Times New Roman" w:cs="Times New Roman"/>
          <w:iCs/>
        </w:rPr>
        <w:t>“</w:t>
      </w:r>
      <w:r w:rsidR="00196CAA" w:rsidRPr="00E52048">
        <w:rPr>
          <w:rFonts w:ascii="Times New Roman" w:hAnsi="Times New Roman" w:cs="Times New Roman"/>
          <w:iCs/>
        </w:rPr>
        <w:t>Baltija</w:t>
      </w:r>
      <w:r w:rsidR="008B105A" w:rsidRPr="00E52048">
        <w:rPr>
          <w:rFonts w:ascii="Times New Roman" w:hAnsi="Times New Roman" w:cs="Times New Roman"/>
          <w:iCs/>
        </w:rPr>
        <w:t>”</w:t>
      </w:r>
      <w:r w:rsidR="00196CAA" w:rsidRPr="00E52048">
        <w:rPr>
          <w:rFonts w:ascii="Times New Roman" w:hAnsi="Times New Roman" w:cs="Times New Roman"/>
          <w:iCs/>
        </w:rPr>
        <w:t>)</w:t>
      </w:r>
      <w:r w:rsidR="002E5566" w:rsidRPr="00E52048">
        <w:rPr>
          <w:rFonts w:ascii="Times New Roman" w:hAnsi="Times New Roman" w:cs="Times New Roman"/>
          <w:iCs/>
        </w:rPr>
        <w:t>, Kurland</w:t>
      </w:r>
      <w:r w:rsidR="002745C0" w:rsidRPr="00E52048">
        <w:rPr>
          <w:rFonts w:ascii="Times New Roman" w:hAnsi="Times New Roman" w:cs="Times New Roman"/>
          <w:iCs/>
        </w:rPr>
        <w:t xml:space="preserve"> and Lifland</w:t>
      </w:r>
      <w:r w:rsidR="002E5566" w:rsidRPr="00E52048">
        <w:rPr>
          <w:rFonts w:ascii="Times New Roman" w:hAnsi="Times New Roman" w:cs="Times New Roman"/>
          <w:iCs/>
        </w:rPr>
        <w:t>,</w:t>
      </w:r>
      <w:r w:rsidR="00196CAA" w:rsidRPr="00E52048">
        <w:rPr>
          <w:rFonts w:ascii="Times New Roman" w:hAnsi="Times New Roman" w:cs="Times New Roman"/>
          <w:iCs/>
        </w:rPr>
        <w:t xml:space="preserve"> </w:t>
      </w:r>
      <w:r w:rsidRPr="00E52048">
        <w:rPr>
          <w:rFonts w:ascii="Times New Roman" w:hAnsi="Times New Roman" w:cs="Times New Roman"/>
          <w:iCs/>
        </w:rPr>
        <w:t>inhabited by the ethnic</w:t>
      </w:r>
      <w:r w:rsidR="00196CAA" w:rsidRPr="00E52048">
        <w:rPr>
          <w:rFonts w:ascii="Times New Roman" w:hAnsi="Times New Roman" w:cs="Times New Roman"/>
          <w:iCs/>
        </w:rPr>
        <w:t xml:space="preserve"> Latvians: </w:t>
      </w:r>
      <w:r w:rsidR="001F07BD" w:rsidRPr="00E52048">
        <w:rPr>
          <w:rFonts w:ascii="Times New Roman" w:hAnsi="Times New Roman" w:cs="Times New Roman"/>
          <w:iCs/>
        </w:rPr>
        <w:t>L</w:t>
      </w:r>
      <w:r w:rsidR="00196CAA" w:rsidRPr="00E52048">
        <w:rPr>
          <w:rFonts w:ascii="Times New Roman" w:hAnsi="Times New Roman" w:cs="Times New Roman"/>
          <w:iCs/>
        </w:rPr>
        <w:t>atvia.</w:t>
      </w:r>
      <w:r w:rsidR="004A39EA" w:rsidRPr="00E52048">
        <w:rPr>
          <w:rFonts w:ascii="Times New Roman" w:hAnsi="Times New Roman" w:cs="Times New Roman"/>
          <w:iCs/>
        </w:rPr>
        <w:t xml:space="preserve"> </w:t>
      </w:r>
      <w:r w:rsidR="001951FA" w:rsidRPr="00E52048">
        <w:rPr>
          <w:rFonts w:ascii="Times New Roman" w:hAnsi="Times New Roman" w:cs="Times New Roman"/>
          <w:iCs/>
        </w:rPr>
        <w:t>It</w:t>
      </w:r>
      <w:r w:rsidR="004A39EA" w:rsidRPr="00E52048">
        <w:rPr>
          <w:rFonts w:ascii="Times New Roman" w:hAnsi="Times New Roman" w:cs="Times New Roman"/>
          <w:iCs/>
        </w:rPr>
        <w:t xml:space="preserve"> </w:t>
      </w:r>
      <w:r w:rsidR="004A39EA" w:rsidRPr="00E52048">
        <w:rPr>
          <w:rFonts w:ascii="Times New Roman" w:hAnsi="Times New Roman" w:cs="Times New Roman"/>
          <w:iCs/>
        </w:rPr>
        <w:lastRenderedPageBreak/>
        <w:t>made no claim to political independence because Baltija was then a province of the Russian Empire.</w:t>
      </w:r>
      <w:r w:rsidR="003B1713" w:rsidRPr="00E52048">
        <w:rPr>
          <w:rFonts w:ascii="Times New Roman" w:hAnsi="Times New Roman" w:cs="Times New Roman"/>
          <w:iCs/>
        </w:rPr>
        <w:t xml:space="preserve"> Th</w:t>
      </w:r>
      <w:r w:rsidR="004A39EA" w:rsidRPr="00E52048">
        <w:rPr>
          <w:rFonts w:ascii="Times New Roman" w:hAnsi="Times New Roman" w:cs="Times New Roman"/>
          <w:iCs/>
        </w:rPr>
        <w:t>is</w:t>
      </w:r>
      <w:r w:rsidR="00107114" w:rsidRPr="00E52048">
        <w:rPr>
          <w:rFonts w:ascii="Times New Roman" w:hAnsi="Times New Roman" w:cs="Times New Roman"/>
          <w:iCs/>
        </w:rPr>
        <w:t xml:space="preserve"> text is different from</w:t>
      </w:r>
      <w:r w:rsidR="003B1713" w:rsidRPr="00E52048">
        <w:rPr>
          <w:rFonts w:ascii="Times New Roman" w:hAnsi="Times New Roman" w:cs="Times New Roman"/>
          <w:iCs/>
        </w:rPr>
        <w:t xml:space="preserve"> the other hymns of monarchies in the sense that it requested a prayer for the country, and not for a monarch.</w:t>
      </w:r>
      <w:r w:rsidR="00284E38" w:rsidRPr="00E52048">
        <w:rPr>
          <w:rFonts w:ascii="Times New Roman" w:hAnsi="Times New Roman" w:cs="Times New Roman"/>
          <w:iCs/>
        </w:rPr>
        <w:t xml:space="preserve"> It also did not mention</w:t>
      </w:r>
      <w:r w:rsidR="00D82BDB" w:rsidRPr="00E52048">
        <w:rPr>
          <w:rFonts w:ascii="Times New Roman" w:hAnsi="Times New Roman" w:cs="Times New Roman"/>
          <w:iCs/>
        </w:rPr>
        <w:t xml:space="preserve"> enemies. The natio</w:t>
      </w:r>
      <w:r w:rsidR="008818B8" w:rsidRPr="00E52048">
        <w:rPr>
          <w:rFonts w:ascii="Times New Roman" w:hAnsi="Times New Roman" w:cs="Times New Roman"/>
          <w:iCs/>
        </w:rPr>
        <w:t>nal objective for which it prayed</w:t>
      </w:r>
      <w:r w:rsidR="00D82BDB" w:rsidRPr="00E52048">
        <w:rPr>
          <w:rFonts w:ascii="Times New Roman" w:hAnsi="Times New Roman" w:cs="Times New Roman"/>
          <w:iCs/>
        </w:rPr>
        <w:t xml:space="preserve"> was the happiness of the land in which Latvians blossomed and sang.</w:t>
      </w:r>
      <w:r w:rsidR="00137EE8" w:rsidRPr="00E52048">
        <w:rPr>
          <w:rFonts w:ascii="Times New Roman" w:hAnsi="Times New Roman" w:cs="Times New Roman"/>
          <w:iCs/>
        </w:rPr>
        <w:t xml:space="preserve"> Moreover, it used the firs</w:t>
      </w:r>
      <w:r w:rsidR="00867268" w:rsidRPr="00E52048">
        <w:rPr>
          <w:rFonts w:ascii="Times New Roman" w:hAnsi="Times New Roman" w:cs="Times New Roman"/>
          <w:iCs/>
        </w:rPr>
        <w:t>t</w:t>
      </w:r>
      <w:r w:rsidR="00137EE8" w:rsidRPr="00E52048">
        <w:rPr>
          <w:rFonts w:ascii="Times New Roman" w:hAnsi="Times New Roman" w:cs="Times New Roman"/>
          <w:iCs/>
        </w:rPr>
        <w:t>-person plural instead of recognizing the individual, thus defining the nation</w:t>
      </w:r>
      <w:r w:rsidR="00CD54B7" w:rsidRPr="00E52048">
        <w:rPr>
          <w:rFonts w:ascii="Times New Roman" w:hAnsi="Times New Roman" w:cs="Times New Roman"/>
          <w:iCs/>
        </w:rPr>
        <w:t xml:space="preserve"> and its egalitarian nature</w:t>
      </w:r>
      <w:r w:rsidR="00137EE8" w:rsidRPr="00E52048">
        <w:rPr>
          <w:rFonts w:ascii="Times New Roman" w:hAnsi="Times New Roman" w:cs="Times New Roman"/>
          <w:iCs/>
        </w:rPr>
        <w:t>.</w:t>
      </w:r>
      <w:r w:rsidR="00E04B66" w:rsidRPr="00E52048">
        <w:rPr>
          <w:rStyle w:val="FootnoteReference"/>
          <w:rFonts w:ascii="Times New Roman" w:hAnsi="Times New Roman" w:cs="Times New Roman"/>
          <w:iCs/>
        </w:rPr>
        <w:t xml:space="preserve"> </w:t>
      </w:r>
      <w:r w:rsidR="009B4709" w:rsidRPr="00E52048">
        <w:rPr>
          <w:rStyle w:val="FootnoteReference"/>
          <w:rFonts w:ascii="Times New Roman" w:hAnsi="Times New Roman" w:cs="Times New Roman"/>
          <w:iCs/>
        </w:rPr>
        <w:footnoteReference w:id="19"/>
      </w:r>
    </w:p>
    <w:p w14:paraId="098CBA44" w14:textId="066B809F" w:rsidR="002A4A35" w:rsidRPr="00E52048" w:rsidRDefault="007C70A3" w:rsidP="007B373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In the struggle against</w:t>
      </w:r>
      <w:r w:rsidR="002A4A35" w:rsidRPr="00E52048">
        <w:rPr>
          <w:rFonts w:ascii="Times New Roman" w:hAnsi="Times New Roman" w:cs="Times New Roman"/>
          <w:iCs/>
        </w:rPr>
        <w:t xml:space="preserve"> cultural Russification, Latvians realized that </w:t>
      </w:r>
      <w:r w:rsidR="00667A51" w:rsidRPr="00E52048">
        <w:rPr>
          <w:rFonts w:ascii="Times New Roman" w:hAnsi="Times New Roman" w:cs="Times New Roman"/>
          <w:iCs/>
        </w:rPr>
        <w:t>they could use music as a nonviolent way to express resistance.</w:t>
      </w:r>
      <w:r w:rsidR="002D693F" w:rsidRPr="00E52048">
        <w:rPr>
          <w:rFonts w:ascii="Times New Roman" w:hAnsi="Times New Roman" w:cs="Times New Roman"/>
          <w:iCs/>
        </w:rPr>
        <w:t xml:space="preserve"> One example of this happened at </w:t>
      </w:r>
      <w:r w:rsidR="001F1156" w:rsidRPr="00E52048">
        <w:rPr>
          <w:rFonts w:ascii="Times New Roman" w:hAnsi="Times New Roman" w:cs="Times New Roman"/>
          <w:iCs/>
        </w:rPr>
        <w:t xml:space="preserve">the </w:t>
      </w:r>
      <w:r w:rsidR="002D693F" w:rsidRPr="00E52048">
        <w:rPr>
          <w:rFonts w:ascii="Times New Roman" w:hAnsi="Times New Roman" w:cs="Times New Roman"/>
          <w:iCs/>
        </w:rPr>
        <w:t xml:space="preserve">song festival of 1895. The anthem of Imperial Russia was to be sung </w:t>
      </w:r>
      <w:r w:rsidR="00FD69E5" w:rsidRPr="00E52048">
        <w:rPr>
          <w:rFonts w:ascii="Times New Roman" w:hAnsi="Times New Roman" w:cs="Times New Roman"/>
          <w:iCs/>
        </w:rPr>
        <w:t xml:space="preserve">at the opening concert </w:t>
      </w:r>
      <w:r w:rsidR="00D4616A" w:rsidRPr="00E52048">
        <w:rPr>
          <w:rFonts w:ascii="Times New Roman" w:hAnsi="Times New Roman" w:cs="Times New Roman"/>
          <w:iCs/>
        </w:rPr>
        <w:t>before the speech of the m</w:t>
      </w:r>
      <w:r w:rsidR="002D693F" w:rsidRPr="00E52048">
        <w:rPr>
          <w:rFonts w:ascii="Times New Roman" w:hAnsi="Times New Roman" w:cs="Times New Roman"/>
          <w:iCs/>
        </w:rPr>
        <w:t>etropolitan of the Russian Orthodox Church in Rīga</w:t>
      </w:r>
      <w:r w:rsidR="00605358" w:rsidRPr="00E52048">
        <w:rPr>
          <w:rFonts w:ascii="Times New Roman" w:hAnsi="Times New Roman" w:cs="Times New Roman"/>
          <w:iCs/>
        </w:rPr>
        <w:t>, a firm supporter of the cultural Russification</w:t>
      </w:r>
      <w:r w:rsidR="00D4616A" w:rsidRPr="00E52048">
        <w:rPr>
          <w:rFonts w:ascii="Times New Roman" w:hAnsi="Times New Roman" w:cs="Times New Roman"/>
          <w:iCs/>
        </w:rPr>
        <w:t xml:space="preserve">. </w:t>
      </w:r>
      <w:r w:rsidR="002F2DEF" w:rsidRPr="00E52048">
        <w:rPr>
          <w:rFonts w:ascii="Times New Roman" w:hAnsi="Times New Roman" w:cs="Times New Roman"/>
          <w:iCs/>
        </w:rPr>
        <w:t>As was the official custom, the dignitaries and t</w:t>
      </w:r>
      <w:r w:rsidR="00D4616A" w:rsidRPr="00E52048">
        <w:rPr>
          <w:rFonts w:ascii="Times New Roman" w:hAnsi="Times New Roman" w:cs="Times New Roman"/>
          <w:iCs/>
        </w:rPr>
        <w:t xml:space="preserve">he audience applauded the anthem to request an encore. </w:t>
      </w:r>
      <w:r w:rsidR="00E56F35" w:rsidRPr="00E52048">
        <w:rPr>
          <w:rFonts w:ascii="Times New Roman" w:hAnsi="Times New Roman" w:cs="Times New Roman"/>
          <w:iCs/>
        </w:rPr>
        <w:t>After th</w:t>
      </w:r>
      <w:r w:rsidR="00A25DAC" w:rsidRPr="00E52048">
        <w:rPr>
          <w:rFonts w:ascii="Times New Roman" w:hAnsi="Times New Roman" w:cs="Times New Roman"/>
          <w:iCs/>
        </w:rPr>
        <w:t>e second rendition</w:t>
      </w:r>
      <w:r w:rsidR="00E56F35" w:rsidRPr="00E52048">
        <w:rPr>
          <w:rFonts w:ascii="Times New Roman" w:hAnsi="Times New Roman" w:cs="Times New Roman"/>
          <w:iCs/>
        </w:rPr>
        <w:t>, c</w:t>
      </w:r>
      <w:r w:rsidR="00D4616A" w:rsidRPr="00E52048">
        <w:rPr>
          <w:rFonts w:ascii="Times New Roman" w:hAnsi="Times New Roman" w:cs="Times New Roman"/>
          <w:iCs/>
        </w:rPr>
        <w:t>onspirators in the audie</w:t>
      </w:r>
      <w:r w:rsidR="00D92159" w:rsidRPr="00E52048">
        <w:rPr>
          <w:rFonts w:ascii="Times New Roman" w:hAnsi="Times New Roman" w:cs="Times New Roman"/>
          <w:iCs/>
        </w:rPr>
        <w:t xml:space="preserve">nce kept applauding so that the </w:t>
      </w:r>
      <w:r w:rsidR="00D4616A" w:rsidRPr="00E52048">
        <w:rPr>
          <w:rFonts w:ascii="Times New Roman" w:hAnsi="Times New Roman" w:cs="Times New Roman"/>
          <w:iCs/>
        </w:rPr>
        <w:t>repetitions w</w:t>
      </w:r>
      <w:r w:rsidR="00D92159" w:rsidRPr="00E52048">
        <w:rPr>
          <w:rFonts w:ascii="Times New Roman" w:hAnsi="Times New Roman" w:cs="Times New Roman"/>
          <w:iCs/>
        </w:rPr>
        <w:t xml:space="preserve">ould keep succeeding each other. </w:t>
      </w:r>
      <w:r w:rsidR="00605358" w:rsidRPr="00E52048">
        <w:rPr>
          <w:rFonts w:ascii="Times New Roman" w:hAnsi="Times New Roman" w:cs="Times New Roman"/>
          <w:iCs/>
        </w:rPr>
        <w:t xml:space="preserve">Despite </w:t>
      </w:r>
      <w:r w:rsidR="00D92159" w:rsidRPr="00E52048">
        <w:rPr>
          <w:rFonts w:ascii="Times New Roman" w:hAnsi="Times New Roman" w:cs="Times New Roman"/>
          <w:iCs/>
        </w:rPr>
        <w:t>having tried to stop the choir</w:t>
      </w:r>
      <w:r w:rsidR="00A71367" w:rsidRPr="00E52048">
        <w:rPr>
          <w:rFonts w:ascii="Times New Roman" w:hAnsi="Times New Roman" w:cs="Times New Roman"/>
          <w:iCs/>
        </w:rPr>
        <w:t xml:space="preserve"> and </w:t>
      </w:r>
      <w:r w:rsidR="001F0ED7" w:rsidRPr="00E52048">
        <w:rPr>
          <w:rFonts w:ascii="Times New Roman" w:hAnsi="Times New Roman" w:cs="Times New Roman"/>
          <w:iCs/>
        </w:rPr>
        <w:t xml:space="preserve">the conductor </w:t>
      </w:r>
      <w:r w:rsidR="00A71367" w:rsidRPr="00E52048">
        <w:rPr>
          <w:rFonts w:ascii="Times New Roman" w:hAnsi="Times New Roman" w:cs="Times New Roman"/>
          <w:iCs/>
        </w:rPr>
        <w:t>Ernests Vīgners</w:t>
      </w:r>
      <w:r w:rsidR="001F0ED7" w:rsidRPr="00E52048">
        <w:rPr>
          <w:rFonts w:ascii="Times New Roman" w:hAnsi="Times New Roman" w:cs="Times New Roman"/>
          <w:iCs/>
        </w:rPr>
        <w:t>,</w:t>
      </w:r>
      <w:r w:rsidR="00D92159" w:rsidRPr="00E52048">
        <w:rPr>
          <w:rFonts w:ascii="Times New Roman" w:hAnsi="Times New Roman" w:cs="Times New Roman"/>
          <w:iCs/>
        </w:rPr>
        <w:t xml:space="preserve"> </w:t>
      </w:r>
      <w:r w:rsidR="00605358" w:rsidRPr="00E52048">
        <w:rPr>
          <w:rFonts w:ascii="Times New Roman" w:hAnsi="Times New Roman" w:cs="Times New Roman"/>
          <w:iCs/>
        </w:rPr>
        <w:t xml:space="preserve">the metropolitan </w:t>
      </w:r>
      <w:r w:rsidR="004D3C26" w:rsidRPr="00E52048">
        <w:rPr>
          <w:rFonts w:ascii="Times New Roman" w:hAnsi="Times New Roman" w:cs="Times New Roman"/>
          <w:iCs/>
        </w:rPr>
        <w:t xml:space="preserve">was unable to do the speech </w:t>
      </w:r>
      <w:r w:rsidR="00D92159" w:rsidRPr="00E52048">
        <w:rPr>
          <w:rFonts w:ascii="Times New Roman" w:hAnsi="Times New Roman" w:cs="Times New Roman"/>
          <w:iCs/>
        </w:rPr>
        <w:t>and left.</w:t>
      </w:r>
      <w:r w:rsidR="00E04B66" w:rsidRPr="00E52048">
        <w:rPr>
          <w:rStyle w:val="FootnoteReference"/>
          <w:rFonts w:ascii="Times New Roman" w:hAnsi="Times New Roman" w:cs="Times New Roman"/>
          <w:iCs/>
        </w:rPr>
        <w:t xml:space="preserve"> </w:t>
      </w:r>
      <w:r w:rsidR="00595E62" w:rsidRPr="00E52048">
        <w:rPr>
          <w:rStyle w:val="FootnoteReference"/>
          <w:rFonts w:ascii="Times New Roman" w:hAnsi="Times New Roman" w:cs="Times New Roman"/>
          <w:iCs/>
        </w:rPr>
        <w:footnoteReference w:id="20"/>
      </w:r>
      <w:r w:rsidR="00A40723" w:rsidRPr="00E52048">
        <w:rPr>
          <w:rFonts w:ascii="Times New Roman" w:hAnsi="Times New Roman" w:cs="Times New Roman"/>
          <w:iCs/>
        </w:rPr>
        <w:t xml:space="preserve"> This instance in which the anthem of Imperial Russia was paradoxically used </w:t>
      </w:r>
      <w:r w:rsidR="005331FC" w:rsidRPr="00E52048">
        <w:rPr>
          <w:rFonts w:ascii="Times New Roman" w:hAnsi="Times New Roman" w:cs="Times New Roman"/>
          <w:iCs/>
        </w:rPr>
        <w:t>to denote</w:t>
      </w:r>
      <w:r w:rsidR="00A40723" w:rsidRPr="00E52048">
        <w:rPr>
          <w:rFonts w:ascii="Times New Roman" w:hAnsi="Times New Roman" w:cs="Times New Roman"/>
          <w:iCs/>
        </w:rPr>
        <w:t xml:space="preserve"> resistance to Russian cultural domination, </w:t>
      </w:r>
      <w:r w:rsidR="001A560A" w:rsidRPr="00E52048">
        <w:rPr>
          <w:rFonts w:ascii="Times New Roman" w:hAnsi="Times New Roman" w:cs="Times New Roman"/>
          <w:iCs/>
        </w:rPr>
        <w:t>demonstrates how</w:t>
      </w:r>
      <w:r w:rsidR="00A40723" w:rsidRPr="00E52048">
        <w:rPr>
          <w:rFonts w:ascii="Times New Roman" w:hAnsi="Times New Roman" w:cs="Times New Roman"/>
          <w:iCs/>
        </w:rPr>
        <w:t xml:space="preserve"> </w:t>
      </w:r>
      <w:r w:rsidR="00C47569" w:rsidRPr="00E52048">
        <w:rPr>
          <w:rFonts w:ascii="Times New Roman" w:hAnsi="Times New Roman" w:cs="Times New Roman"/>
          <w:iCs/>
        </w:rPr>
        <w:t>th</w:t>
      </w:r>
      <w:r w:rsidR="001A560A" w:rsidRPr="00E52048">
        <w:rPr>
          <w:rFonts w:ascii="Times New Roman" w:hAnsi="Times New Roman" w:cs="Times New Roman"/>
          <w:iCs/>
        </w:rPr>
        <w:t>e power of singing can</w:t>
      </w:r>
      <w:r w:rsidR="00C47569" w:rsidRPr="00E52048">
        <w:rPr>
          <w:rFonts w:ascii="Times New Roman" w:hAnsi="Times New Roman" w:cs="Times New Roman"/>
          <w:iCs/>
        </w:rPr>
        <w:t xml:space="preserve"> transform the meaning of a song’s text.</w:t>
      </w:r>
      <w:r w:rsidR="001015E2" w:rsidRPr="00E52048">
        <w:rPr>
          <w:rFonts w:ascii="Times New Roman" w:hAnsi="Times New Roman" w:cs="Times New Roman"/>
          <w:iCs/>
        </w:rPr>
        <w:t xml:space="preserve"> The act of singing</w:t>
      </w:r>
      <w:r w:rsidR="00B804F0" w:rsidRPr="00E52048">
        <w:rPr>
          <w:rFonts w:ascii="Times New Roman" w:hAnsi="Times New Roman" w:cs="Times New Roman"/>
          <w:iCs/>
        </w:rPr>
        <w:t>, of making music together,</w:t>
      </w:r>
      <w:r w:rsidR="001015E2" w:rsidRPr="00E52048">
        <w:rPr>
          <w:rFonts w:ascii="Times New Roman" w:hAnsi="Times New Roman" w:cs="Times New Roman"/>
          <w:iCs/>
        </w:rPr>
        <w:t xml:space="preserve"> had become a “means of expressing an independent Latvian identity.”</w:t>
      </w:r>
      <w:r w:rsidR="00E04B66" w:rsidRPr="00E52048">
        <w:rPr>
          <w:rStyle w:val="FootnoteReference"/>
          <w:rFonts w:ascii="Times New Roman" w:hAnsi="Times New Roman" w:cs="Times New Roman"/>
          <w:iCs/>
        </w:rPr>
        <w:t xml:space="preserve"> </w:t>
      </w:r>
      <w:r w:rsidR="00E83D81" w:rsidRPr="00E52048">
        <w:rPr>
          <w:rStyle w:val="FootnoteReference"/>
          <w:rFonts w:ascii="Times New Roman" w:hAnsi="Times New Roman" w:cs="Times New Roman"/>
          <w:iCs/>
        </w:rPr>
        <w:footnoteReference w:id="21"/>
      </w:r>
    </w:p>
    <w:p w14:paraId="3DA0FAB3" w14:textId="653214B9" w:rsidR="0092183E" w:rsidRPr="00E52048" w:rsidRDefault="0092183E" w:rsidP="007B373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In the eighteenth century the Latvian serfs had sung casual songs connected to </w:t>
      </w:r>
      <w:r w:rsidRPr="00E52048">
        <w:rPr>
          <w:rFonts w:ascii="Times New Roman" w:hAnsi="Times New Roman" w:cs="Times New Roman"/>
          <w:iCs/>
        </w:rPr>
        <w:lastRenderedPageBreak/>
        <w:t xml:space="preserve">their own lives, unaware that after Herder their songs and singing would become national symbols. </w:t>
      </w:r>
      <w:r w:rsidR="0001724E" w:rsidRPr="00E52048">
        <w:rPr>
          <w:rFonts w:ascii="Times New Roman" w:hAnsi="Times New Roman" w:cs="Times New Roman"/>
          <w:iCs/>
        </w:rPr>
        <w:t>During the nineteenth century, the nationalistic movements departed from Herders’ ideal of deducing differences between nations through collecting songs and poetry in oral c</w:t>
      </w:r>
      <w:r w:rsidR="00044647" w:rsidRPr="00E52048">
        <w:rPr>
          <w:rFonts w:ascii="Times New Roman" w:hAnsi="Times New Roman" w:cs="Times New Roman"/>
          <w:iCs/>
        </w:rPr>
        <w:t>ulture; now, patriotic scholars</w:t>
      </w:r>
      <w:r w:rsidR="0001724E" w:rsidRPr="00E52048">
        <w:rPr>
          <w:rFonts w:ascii="Times New Roman" w:hAnsi="Times New Roman" w:cs="Times New Roman"/>
          <w:iCs/>
        </w:rPr>
        <w:t xml:space="preserve"> looked for or created poetry that enhanced the valor and perceived value of their nation. A</w:t>
      </w:r>
      <w:r w:rsidRPr="00E52048">
        <w:rPr>
          <w:rFonts w:ascii="Times New Roman" w:hAnsi="Times New Roman" w:cs="Times New Roman"/>
          <w:iCs/>
        </w:rPr>
        <w:t>t the turn of the twentieth century, Latvians were</w:t>
      </w:r>
      <w:r w:rsidR="009E5D26" w:rsidRPr="00E52048">
        <w:rPr>
          <w:rFonts w:ascii="Times New Roman" w:hAnsi="Times New Roman" w:cs="Times New Roman"/>
          <w:iCs/>
        </w:rPr>
        <w:t xml:space="preserve"> conscious of the strong connection between music and their own identity, and were</w:t>
      </w:r>
      <w:r w:rsidRPr="00E52048">
        <w:rPr>
          <w:rFonts w:ascii="Times New Roman" w:hAnsi="Times New Roman" w:cs="Times New Roman"/>
          <w:iCs/>
        </w:rPr>
        <w:t xml:space="preserve"> aware of themselves as a “nation of singers.”</w:t>
      </w:r>
      <w:r w:rsidR="00E04B66" w:rsidRPr="00E52048">
        <w:rPr>
          <w:rStyle w:val="FootnoteReference"/>
          <w:rFonts w:ascii="Times New Roman" w:hAnsi="Times New Roman" w:cs="Times New Roman"/>
          <w:iCs/>
        </w:rPr>
        <w:t xml:space="preserve"> </w:t>
      </w:r>
      <w:r w:rsidR="00E212CE" w:rsidRPr="00E52048">
        <w:rPr>
          <w:rStyle w:val="FootnoteReference"/>
          <w:rFonts w:ascii="Times New Roman" w:hAnsi="Times New Roman" w:cs="Times New Roman"/>
          <w:iCs/>
        </w:rPr>
        <w:footnoteReference w:id="22"/>
      </w:r>
    </w:p>
    <w:p w14:paraId="00972B43" w14:textId="464D30EB" w:rsidR="007206E0" w:rsidRPr="00E52048" w:rsidRDefault="007206E0" w:rsidP="007B373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twentieth century brought </w:t>
      </w:r>
      <w:r w:rsidR="00552AE2" w:rsidRPr="00E52048">
        <w:rPr>
          <w:rFonts w:ascii="Times New Roman" w:hAnsi="Times New Roman" w:cs="Times New Roman"/>
          <w:iCs/>
        </w:rPr>
        <w:t>trends</w:t>
      </w:r>
      <w:r w:rsidRPr="00E52048">
        <w:rPr>
          <w:rFonts w:ascii="Times New Roman" w:hAnsi="Times New Roman" w:cs="Times New Roman"/>
          <w:iCs/>
        </w:rPr>
        <w:t xml:space="preserve"> of socialism</w:t>
      </w:r>
      <w:r w:rsidR="00524661" w:rsidRPr="00E52048">
        <w:rPr>
          <w:rFonts w:ascii="Times New Roman" w:hAnsi="Times New Roman" w:cs="Times New Roman"/>
          <w:iCs/>
        </w:rPr>
        <w:t xml:space="preserve"> and militant songs</w:t>
      </w:r>
      <w:r w:rsidRPr="00E52048">
        <w:rPr>
          <w:rFonts w:ascii="Times New Roman" w:hAnsi="Times New Roman" w:cs="Times New Roman"/>
          <w:iCs/>
        </w:rPr>
        <w:t xml:space="preserve"> into Latvia. “The Internationale” was translated </w:t>
      </w:r>
      <w:r w:rsidR="002D36CF" w:rsidRPr="00E52048">
        <w:rPr>
          <w:rFonts w:ascii="Times New Roman" w:hAnsi="Times New Roman" w:cs="Times New Roman"/>
          <w:iCs/>
        </w:rPr>
        <w:t xml:space="preserve">and adapted </w:t>
      </w:r>
      <w:r w:rsidRPr="00E52048">
        <w:rPr>
          <w:rFonts w:ascii="Times New Roman" w:hAnsi="Times New Roman" w:cs="Times New Roman"/>
          <w:iCs/>
        </w:rPr>
        <w:t>to Latvian during the 1905 Revolution</w:t>
      </w:r>
      <w:r w:rsidR="002D36CF" w:rsidRPr="00E52048">
        <w:rPr>
          <w:rFonts w:ascii="Times New Roman" w:hAnsi="Times New Roman" w:cs="Times New Roman"/>
          <w:iCs/>
        </w:rPr>
        <w:t xml:space="preserve"> to </w:t>
      </w:r>
      <w:r w:rsidR="00595665" w:rsidRPr="00E52048">
        <w:rPr>
          <w:rFonts w:ascii="Times New Roman" w:hAnsi="Times New Roman" w:cs="Times New Roman"/>
          <w:iCs/>
        </w:rPr>
        <w:t>instigate</w:t>
      </w:r>
      <w:r w:rsidR="002D36CF" w:rsidRPr="00E52048">
        <w:rPr>
          <w:rFonts w:ascii="Times New Roman" w:hAnsi="Times New Roman" w:cs="Times New Roman"/>
          <w:iCs/>
        </w:rPr>
        <w:t xml:space="preserve"> a </w:t>
      </w:r>
      <w:r w:rsidR="00865A20" w:rsidRPr="00E52048">
        <w:rPr>
          <w:rFonts w:ascii="Times New Roman" w:hAnsi="Times New Roman" w:cs="Times New Roman"/>
          <w:iCs/>
        </w:rPr>
        <w:t xml:space="preserve">violent </w:t>
      </w:r>
      <w:r w:rsidR="002D36CF" w:rsidRPr="00E52048">
        <w:rPr>
          <w:rFonts w:ascii="Times New Roman" w:hAnsi="Times New Roman" w:cs="Times New Roman"/>
          <w:iCs/>
        </w:rPr>
        <w:t xml:space="preserve">battle against the </w:t>
      </w:r>
      <w:r w:rsidR="00493E8E" w:rsidRPr="00E52048">
        <w:rPr>
          <w:rFonts w:ascii="Times New Roman" w:hAnsi="Times New Roman" w:cs="Times New Roman"/>
          <w:iCs/>
        </w:rPr>
        <w:t>t</w:t>
      </w:r>
      <w:r w:rsidR="002D36CF" w:rsidRPr="00E52048">
        <w:rPr>
          <w:rFonts w:ascii="Times New Roman" w:hAnsi="Times New Roman" w:cs="Times New Roman"/>
          <w:iCs/>
        </w:rPr>
        <w:t>sar</w:t>
      </w:r>
      <w:r w:rsidR="00524661" w:rsidRPr="00E52048">
        <w:rPr>
          <w:rFonts w:ascii="Times New Roman" w:hAnsi="Times New Roman" w:cs="Times New Roman"/>
          <w:iCs/>
        </w:rPr>
        <w:t>.</w:t>
      </w:r>
      <w:r w:rsidR="00E04B66" w:rsidRPr="00E52048">
        <w:rPr>
          <w:rStyle w:val="FootnoteReference"/>
          <w:rFonts w:ascii="Times New Roman" w:hAnsi="Times New Roman" w:cs="Times New Roman"/>
          <w:iCs/>
        </w:rPr>
        <w:t xml:space="preserve"> </w:t>
      </w:r>
      <w:r w:rsidR="00B87954" w:rsidRPr="00E52048">
        <w:rPr>
          <w:rStyle w:val="FootnoteReference"/>
          <w:rFonts w:ascii="Times New Roman" w:hAnsi="Times New Roman" w:cs="Times New Roman"/>
          <w:iCs/>
        </w:rPr>
        <w:footnoteReference w:id="23"/>
      </w:r>
      <w:r w:rsidR="00922846" w:rsidRPr="00E52048">
        <w:rPr>
          <w:rFonts w:ascii="Times New Roman" w:hAnsi="Times New Roman" w:cs="Times New Roman"/>
          <w:iCs/>
        </w:rPr>
        <w:t xml:space="preserve"> </w:t>
      </w:r>
      <w:r w:rsidR="00B626D8" w:rsidRPr="00E52048">
        <w:rPr>
          <w:rFonts w:ascii="Times New Roman" w:hAnsi="Times New Roman" w:cs="Times New Roman"/>
          <w:iCs/>
        </w:rPr>
        <w:t>This movement for full autonomy began in 1903, claiming that the conditions in the Baltic Provinces were intolerable.</w:t>
      </w:r>
      <w:r w:rsidR="00E04B66" w:rsidRPr="00E52048">
        <w:rPr>
          <w:rStyle w:val="FootnoteReference"/>
          <w:rFonts w:ascii="Times New Roman" w:hAnsi="Times New Roman" w:cs="Times New Roman"/>
          <w:iCs/>
        </w:rPr>
        <w:t xml:space="preserve"> </w:t>
      </w:r>
      <w:r w:rsidR="00B626D8" w:rsidRPr="00E52048">
        <w:rPr>
          <w:rStyle w:val="FootnoteReference"/>
          <w:rFonts w:ascii="Times New Roman" w:hAnsi="Times New Roman" w:cs="Times New Roman"/>
          <w:iCs/>
        </w:rPr>
        <w:footnoteReference w:id="24"/>
      </w:r>
      <w:r w:rsidR="00B626D8" w:rsidRPr="00E52048">
        <w:rPr>
          <w:rFonts w:ascii="Times New Roman" w:hAnsi="Times New Roman" w:cs="Times New Roman"/>
          <w:iCs/>
        </w:rPr>
        <w:t xml:space="preserve"> </w:t>
      </w:r>
      <w:r w:rsidR="00595665" w:rsidRPr="00E52048">
        <w:rPr>
          <w:rFonts w:ascii="Times New Roman" w:hAnsi="Times New Roman" w:cs="Times New Roman"/>
          <w:iCs/>
        </w:rPr>
        <w:t>Fomenting v</w:t>
      </w:r>
      <w:r w:rsidR="00D638A0" w:rsidRPr="00E52048">
        <w:rPr>
          <w:rFonts w:ascii="Times New Roman" w:hAnsi="Times New Roman" w:cs="Times New Roman"/>
          <w:iCs/>
        </w:rPr>
        <w:t>engeance was</w:t>
      </w:r>
      <w:r w:rsidR="00B513DC" w:rsidRPr="00E52048">
        <w:rPr>
          <w:rFonts w:ascii="Times New Roman" w:hAnsi="Times New Roman" w:cs="Times New Roman"/>
          <w:iCs/>
        </w:rPr>
        <w:t xml:space="preserve"> fundamental </w:t>
      </w:r>
      <w:r w:rsidR="00D638A0" w:rsidRPr="00E52048">
        <w:rPr>
          <w:rFonts w:ascii="Times New Roman" w:hAnsi="Times New Roman" w:cs="Times New Roman"/>
          <w:iCs/>
        </w:rPr>
        <w:t>for</w:t>
      </w:r>
      <w:r w:rsidR="00B513DC" w:rsidRPr="00E52048">
        <w:rPr>
          <w:rFonts w:ascii="Times New Roman" w:hAnsi="Times New Roman" w:cs="Times New Roman"/>
          <w:iCs/>
        </w:rPr>
        <w:t xml:space="preserve"> the Latvian Bolsheviks’ ideology and tactics.</w:t>
      </w:r>
      <w:r w:rsidR="00E04B66" w:rsidRPr="00E52048">
        <w:rPr>
          <w:rStyle w:val="FootnoteReference"/>
          <w:rFonts w:ascii="Times New Roman" w:hAnsi="Times New Roman" w:cs="Times New Roman"/>
          <w:iCs/>
        </w:rPr>
        <w:t xml:space="preserve"> </w:t>
      </w:r>
      <w:r w:rsidR="00B513DC" w:rsidRPr="00E52048">
        <w:rPr>
          <w:rStyle w:val="FootnoteReference"/>
          <w:rFonts w:ascii="Times New Roman" w:hAnsi="Times New Roman" w:cs="Times New Roman"/>
          <w:iCs/>
        </w:rPr>
        <w:footnoteReference w:id="25"/>
      </w:r>
      <w:r w:rsidR="00B513DC" w:rsidRPr="00E52048">
        <w:rPr>
          <w:rFonts w:ascii="Times New Roman" w:hAnsi="Times New Roman" w:cs="Times New Roman"/>
          <w:iCs/>
        </w:rPr>
        <w:t xml:space="preserve"> </w:t>
      </w:r>
      <w:r w:rsidR="00922846" w:rsidRPr="00E52048">
        <w:rPr>
          <w:rFonts w:ascii="Times New Roman" w:hAnsi="Times New Roman" w:cs="Times New Roman"/>
          <w:iCs/>
        </w:rPr>
        <w:t xml:space="preserve">However, according to </w:t>
      </w:r>
      <w:r w:rsidR="005C3118" w:rsidRPr="00E52048">
        <w:rPr>
          <w:rFonts w:ascii="Times New Roman" w:hAnsi="Times New Roman" w:cs="Times New Roman"/>
          <w:iCs/>
        </w:rPr>
        <w:t xml:space="preserve">Peter </w:t>
      </w:r>
      <w:r w:rsidR="00922846" w:rsidRPr="00E52048">
        <w:rPr>
          <w:rFonts w:ascii="Times New Roman" w:hAnsi="Times New Roman" w:cs="Times New Roman"/>
          <w:iCs/>
        </w:rPr>
        <w:t>Ackerman, the currents of non-violent politics remained strong</w:t>
      </w:r>
      <w:r w:rsidR="00BF0A8D" w:rsidRPr="00E52048">
        <w:rPr>
          <w:rFonts w:ascii="Times New Roman" w:hAnsi="Times New Roman" w:cs="Times New Roman"/>
          <w:iCs/>
        </w:rPr>
        <w:t xml:space="preserve"> even</w:t>
      </w:r>
      <w:r w:rsidR="00922846" w:rsidRPr="00E52048">
        <w:rPr>
          <w:rFonts w:ascii="Times New Roman" w:hAnsi="Times New Roman" w:cs="Times New Roman"/>
          <w:iCs/>
        </w:rPr>
        <w:t xml:space="preserve"> during that period</w:t>
      </w:r>
      <w:r w:rsidR="00CD1148" w:rsidRPr="00E52048">
        <w:rPr>
          <w:rFonts w:ascii="Times New Roman" w:hAnsi="Times New Roman" w:cs="Times New Roman"/>
          <w:iCs/>
        </w:rPr>
        <w:t>.</w:t>
      </w:r>
      <w:r w:rsidR="00E04B66" w:rsidRPr="00E52048">
        <w:rPr>
          <w:rStyle w:val="FootnoteReference"/>
          <w:rFonts w:ascii="Times New Roman" w:hAnsi="Times New Roman" w:cs="Times New Roman"/>
          <w:iCs/>
        </w:rPr>
        <w:t xml:space="preserve"> </w:t>
      </w:r>
      <w:r w:rsidR="00547A75" w:rsidRPr="00E52048">
        <w:rPr>
          <w:rStyle w:val="FootnoteReference"/>
          <w:rFonts w:ascii="Times New Roman" w:hAnsi="Times New Roman" w:cs="Times New Roman"/>
          <w:iCs/>
        </w:rPr>
        <w:footnoteReference w:id="26"/>
      </w:r>
    </w:p>
    <w:p w14:paraId="28E69DD7" w14:textId="1A5A7FA4" w:rsidR="0019243E" w:rsidRPr="00E52048" w:rsidRDefault="0019243E" w:rsidP="007B373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After the revolution of July 5, 1917, the Russian Provisional Government granted Latvians restricted local self-governments, but the Latvian Political Conference decided that national unification was necessary. Even though independence was declared on November 18, 1918, Latvians had to fight against Germans and Bolsheviks until 1920, </w:t>
      </w:r>
      <w:r w:rsidRPr="00E52048">
        <w:rPr>
          <w:rFonts w:ascii="Times New Roman" w:hAnsi="Times New Roman" w:cs="Times New Roman"/>
          <w:iCs/>
        </w:rPr>
        <w:lastRenderedPageBreak/>
        <w:t>when “peace treatises were signed with Germany and Russia, with the latter ‘forever</w:t>
      </w:r>
      <w:r w:rsidR="00367E1C" w:rsidRPr="00E52048">
        <w:rPr>
          <w:rFonts w:ascii="Times New Roman" w:hAnsi="Times New Roman" w:cs="Times New Roman"/>
          <w:iCs/>
        </w:rPr>
        <w:t>.’</w:t>
      </w:r>
      <w:r w:rsidRPr="00E52048">
        <w:rPr>
          <w:rFonts w:ascii="Times New Roman" w:hAnsi="Times New Roman" w:cs="Times New Roman"/>
          <w:iCs/>
        </w:rPr>
        <w:t>”</w:t>
      </w:r>
      <w:r w:rsidR="00E04B66"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7"/>
      </w:r>
    </w:p>
    <w:p w14:paraId="050F5DA1" w14:textId="41CC2E92" w:rsidR="003D6523" w:rsidRPr="00E52048" w:rsidRDefault="003D6523" w:rsidP="007B373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Many </w:t>
      </w:r>
      <w:r w:rsidR="001620FB" w:rsidRPr="00E52048">
        <w:rPr>
          <w:rFonts w:ascii="Times New Roman" w:hAnsi="Times New Roman" w:cs="Times New Roman"/>
          <w:iCs/>
        </w:rPr>
        <w:t xml:space="preserve">important </w:t>
      </w:r>
      <w:r w:rsidRPr="00E52048">
        <w:rPr>
          <w:rFonts w:ascii="Times New Roman" w:hAnsi="Times New Roman" w:cs="Times New Roman"/>
          <w:iCs/>
        </w:rPr>
        <w:t xml:space="preserve">authors and composers kept renouncing violence, such as Emīls Dārziņš’ adaptation of Kārlis Skalbe’s poem in </w:t>
      </w:r>
      <w:r w:rsidRPr="00E52048">
        <w:rPr>
          <w:rFonts w:ascii="Times New Roman" w:hAnsi="Times New Roman" w:cs="Times New Roman"/>
          <w:i/>
          <w:iCs/>
        </w:rPr>
        <w:t>Mūžam zili</w:t>
      </w:r>
      <w:r w:rsidRPr="00E52048">
        <w:rPr>
          <w:rFonts w:ascii="Times New Roman" w:hAnsi="Times New Roman" w:cs="Times New Roman"/>
          <w:iCs/>
        </w:rPr>
        <w:t xml:space="preserve"> (Blue Forever).</w:t>
      </w:r>
      <w:r w:rsidR="00E04B66"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8"/>
      </w:r>
      <w:r w:rsidRPr="00E52048">
        <w:rPr>
          <w:rFonts w:ascii="Times New Roman" w:hAnsi="Times New Roman" w:cs="Times New Roman"/>
          <w:iCs/>
        </w:rPr>
        <w:t xml:space="preserve"> This song premièred after Latvia won its independence war, at the Latvian Song Festival of 1926. It calls the living to weep for the shattered lives of the fallen heroes (</w:t>
      </w:r>
      <w:r w:rsidRPr="00E52048">
        <w:rPr>
          <w:rFonts w:ascii="Times New Roman" w:hAnsi="Times New Roman" w:cs="Times New Roman"/>
          <w:i/>
          <w:iCs/>
        </w:rPr>
        <w:t>upurus</w:t>
      </w:r>
      <w:r w:rsidRPr="00E52048">
        <w:rPr>
          <w:rFonts w:ascii="Times New Roman" w:hAnsi="Times New Roman" w:cs="Times New Roman"/>
          <w:iCs/>
        </w:rPr>
        <w:t xml:space="preserve">, “victims”), which remain eternally. </w:t>
      </w:r>
      <w:r w:rsidR="00017F6D" w:rsidRPr="00E52048">
        <w:rPr>
          <w:rFonts w:ascii="Times New Roman" w:hAnsi="Times New Roman" w:cs="Times New Roman"/>
          <w:iCs/>
        </w:rPr>
        <w:t xml:space="preserve">Despite the depiction of Latvia’s long suffering </w:t>
      </w:r>
      <w:r w:rsidR="00E54CFD" w:rsidRPr="00E52048">
        <w:rPr>
          <w:rFonts w:ascii="Times New Roman" w:hAnsi="Times New Roman" w:cs="Times New Roman"/>
          <w:iCs/>
        </w:rPr>
        <w:t>after</w:t>
      </w:r>
      <w:r w:rsidR="00017F6D" w:rsidRPr="00E52048">
        <w:rPr>
          <w:rFonts w:ascii="Times New Roman" w:hAnsi="Times New Roman" w:cs="Times New Roman"/>
          <w:iCs/>
        </w:rPr>
        <w:t xml:space="preserve"> centuries </w:t>
      </w:r>
      <w:r w:rsidR="00E54CFD" w:rsidRPr="00E52048">
        <w:rPr>
          <w:rFonts w:ascii="Times New Roman" w:hAnsi="Times New Roman" w:cs="Times New Roman"/>
          <w:iCs/>
        </w:rPr>
        <w:t>under</w:t>
      </w:r>
      <w:r w:rsidR="00017F6D" w:rsidRPr="00E52048">
        <w:rPr>
          <w:rFonts w:ascii="Times New Roman" w:hAnsi="Times New Roman" w:cs="Times New Roman"/>
          <w:iCs/>
        </w:rPr>
        <w:t xml:space="preserve"> foreign rule (</w:t>
      </w:r>
      <w:r w:rsidR="001E3747" w:rsidRPr="00E52048">
        <w:rPr>
          <w:rFonts w:ascii="Times New Roman" w:hAnsi="Times New Roman" w:cs="Times New Roman"/>
          <w:i/>
          <w:iCs/>
        </w:rPr>
        <w:t>Mūžam nav miera zem Latvijas bērziem</w:t>
      </w:r>
      <w:r w:rsidR="001E3747" w:rsidRPr="00E52048">
        <w:rPr>
          <w:rFonts w:ascii="Times New Roman" w:hAnsi="Times New Roman" w:cs="Times New Roman"/>
          <w:iCs/>
        </w:rPr>
        <w:t xml:space="preserve">, </w:t>
      </w:r>
      <w:r w:rsidR="00017F6D" w:rsidRPr="00E52048">
        <w:rPr>
          <w:rFonts w:ascii="Times New Roman" w:hAnsi="Times New Roman" w:cs="Times New Roman"/>
          <w:iCs/>
        </w:rPr>
        <w:t>“</w:t>
      </w:r>
      <w:r w:rsidR="001E3747" w:rsidRPr="00E52048">
        <w:rPr>
          <w:rFonts w:ascii="Times New Roman" w:hAnsi="Times New Roman" w:cs="Times New Roman"/>
          <w:iCs/>
        </w:rPr>
        <w:t>T</w:t>
      </w:r>
      <w:r w:rsidR="00017F6D" w:rsidRPr="00E52048">
        <w:rPr>
          <w:rFonts w:ascii="Times New Roman" w:hAnsi="Times New Roman" w:cs="Times New Roman"/>
          <w:iCs/>
        </w:rPr>
        <w:t>here is never peace beneath Latvia’s birches”), the song</w:t>
      </w:r>
      <w:r w:rsidRPr="00E52048">
        <w:rPr>
          <w:rFonts w:ascii="Times New Roman" w:hAnsi="Times New Roman" w:cs="Times New Roman"/>
          <w:iCs/>
        </w:rPr>
        <w:t xml:space="preserve"> does not call for revenge.</w:t>
      </w:r>
      <w:r w:rsidR="00CE104E" w:rsidRPr="00E52048">
        <w:rPr>
          <w:rFonts w:ascii="Times New Roman" w:hAnsi="Times New Roman" w:cs="Times New Roman"/>
          <w:iCs/>
        </w:rPr>
        <w:t xml:space="preserve"> His music is still performed to this da</w:t>
      </w:r>
      <w:r w:rsidR="00054064" w:rsidRPr="00E52048">
        <w:rPr>
          <w:rFonts w:ascii="Times New Roman" w:hAnsi="Times New Roman" w:cs="Times New Roman"/>
          <w:iCs/>
        </w:rPr>
        <w:t>y</w:t>
      </w:r>
      <w:r w:rsidR="00CE104E" w:rsidRPr="00E52048">
        <w:rPr>
          <w:rFonts w:ascii="Times New Roman" w:hAnsi="Times New Roman" w:cs="Times New Roman"/>
          <w:iCs/>
        </w:rPr>
        <w:t>.</w:t>
      </w:r>
      <w:r w:rsidR="00E04B66" w:rsidRPr="00E52048">
        <w:rPr>
          <w:rStyle w:val="FootnoteReference"/>
          <w:rFonts w:ascii="Times New Roman" w:hAnsi="Times New Roman" w:cs="Times New Roman"/>
          <w:iCs/>
        </w:rPr>
        <w:t xml:space="preserve"> </w:t>
      </w:r>
      <w:r w:rsidR="005323B4" w:rsidRPr="00E52048">
        <w:rPr>
          <w:rStyle w:val="FootnoteReference"/>
          <w:rFonts w:ascii="Times New Roman" w:hAnsi="Times New Roman" w:cs="Times New Roman"/>
          <w:iCs/>
        </w:rPr>
        <w:footnoteReference w:id="29"/>
      </w:r>
    </w:p>
    <w:p w14:paraId="6DA1F8A5" w14:textId="19F6C713" w:rsidR="009A570D" w:rsidRPr="00E52048" w:rsidRDefault="00890F5F" w:rsidP="00AD0F9D">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Freedom in Latvia</w:t>
      </w:r>
      <w:r w:rsidR="00447646" w:rsidRPr="00E52048">
        <w:rPr>
          <w:rFonts w:ascii="Times New Roman" w:hAnsi="Times New Roman" w:cs="Times New Roman"/>
          <w:iCs/>
        </w:rPr>
        <w:t>, however,</w:t>
      </w:r>
      <w:r w:rsidR="00410C65">
        <w:rPr>
          <w:rFonts w:ascii="Times New Roman" w:hAnsi="Times New Roman" w:cs="Times New Roman"/>
          <w:iCs/>
        </w:rPr>
        <w:t xml:space="preserve"> only lasted for “twenty-</w:t>
      </w:r>
      <w:r w:rsidRPr="00E52048">
        <w:rPr>
          <w:rFonts w:ascii="Times New Roman" w:hAnsi="Times New Roman" w:cs="Times New Roman"/>
          <w:iCs/>
        </w:rPr>
        <w:t>tw</w:t>
      </w:r>
      <w:r w:rsidR="00410C65">
        <w:rPr>
          <w:rFonts w:ascii="Times New Roman" w:hAnsi="Times New Roman" w:cs="Times New Roman"/>
          <w:iCs/>
        </w:rPr>
        <w:t>o years, five months and twenty-</w:t>
      </w:r>
      <w:r w:rsidRPr="00E52048">
        <w:rPr>
          <w:rFonts w:ascii="Times New Roman" w:hAnsi="Times New Roman" w:cs="Times New Roman"/>
          <w:iCs/>
        </w:rPr>
        <w:t>seven days.”</w:t>
      </w:r>
      <w:r w:rsidR="00E04B66"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30"/>
      </w:r>
      <w:r w:rsidRPr="00E52048">
        <w:rPr>
          <w:rFonts w:ascii="Times New Roman" w:hAnsi="Times New Roman" w:cs="Times New Roman"/>
          <w:iCs/>
        </w:rPr>
        <w:t xml:space="preserve"> </w:t>
      </w:r>
      <w:r w:rsidR="00060AB8">
        <w:rPr>
          <w:rFonts w:ascii="Times New Roman" w:hAnsi="Times New Roman" w:cs="Times New Roman"/>
          <w:iCs/>
        </w:rPr>
        <w:t>O</w:t>
      </w:r>
      <w:r w:rsidR="008527FD" w:rsidRPr="00E52048">
        <w:rPr>
          <w:rFonts w:ascii="Times New Roman" w:hAnsi="Times New Roman" w:cs="Times New Roman"/>
          <w:iCs/>
        </w:rPr>
        <w:t>n August 23, 1939, Germany and the Soviet Union signed the Molo</w:t>
      </w:r>
      <w:r w:rsidR="004D25EC" w:rsidRPr="00E52048">
        <w:rPr>
          <w:rFonts w:ascii="Times New Roman" w:hAnsi="Times New Roman" w:cs="Times New Roman"/>
          <w:iCs/>
        </w:rPr>
        <w:t>tov-</w:t>
      </w:r>
      <w:r w:rsidR="008527FD" w:rsidRPr="00E52048">
        <w:rPr>
          <w:rFonts w:ascii="Times New Roman" w:hAnsi="Times New Roman" w:cs="Times New Roman"/>
          <w:iCs/>
        </w:rPr>
        <w:t>Ribbentrop Pact, also known as the German</w:t>
      </w:r>
      <w:r w:rsidR="000E0E90" w:rsidRPr="00E52048">
        <w:rPr>
          <w:rFonts w:ascii="Times New Roman" w:hAnsi="Times New Roman" w:cs="Times New Roman"/>
          <w:iCs/>
        </w:rPr>
        <w:t>-</w:t>
      </w:r>
      <w:r w:rsidR="008527FD" w:rsidRPr="00E52048">
        <w:rPr>
          <w:rFonts w:ascii="Times New Roman" w:hAnsi="Times New Roman" w:cs="Times New Roman"/>
          <w:iCs/>
        </w:rPr>
        <w:t xml:space="preserve">Soviet Non-aggression Pact. This agreement contained a secret protocol that divided the territories of Poland, Lithuania, Latvia, Estonia, Finland, and Romania, into German or Soviet “spheres of influence.” </w:t>
      </w:r>
      <w:r w:rsidR="00591388" w:rsidRPr="00E52048">
        <w:rPr>
          <w:rFonts w:ascii="Times New Roman" w:hAnsi="Times New Roman" w:cs="Times New Roman"/>
          <w:iCs/>
        </w:rPr>
        <w:t>Shortly after, in</w:t>
      </w:r>
      <w:r w:rsidR="008527FD" w:rsidRPr="00E52048">
        <w:rPr>
          <w:rFonts w:ascii="Times New Roman" w:hAnsi="Times New Roman" w:cs="Times New Roman"/>
          <w:iCs/>
        </w:rPr>
        <w:t xml:space="preserve"> June 1940</w:t>
      </w:r>
      <w:r w:rsidR="00591388" w:rsidRPr="00E52048">
        <w:rPr>
          <w:rFonts w:ascii="Times New Roman" w:hAnsi="Times New Roman" w:cs="Times New Roman"/>
          <w:iCs/>
        </w:rPr>
        <w:t>,</w:t>
      </w:r>
      <w:r w:rsidR="008527FD" w:rsidRPr="00E52048">
        <w:rPr>
          <w:rFonts w:ascii="Times New Roman" w:hAnsi="Times New Roman" w:cs="Times New Roman"/>
          <w:iCs/>
        </w:rPr>
        <w:t xml:space="preserve"> the Red Army occupied Latvia</w:t>
      </w:r>
      <w:r w:rsidR="00DE6D3E" w:rsidRPr="00E52048">
        <w:rPr>
          <w:rFonts w:ascii="Times New Roman" w:hAnsi="Times New Roman" w:cs="Times New Roman"/>
          <w:iCs/>
        </w:rPr>
        <w:t>.</w:t>
      </w:r>
      <w:r w:rsidR="00AD0F9D" w:rsidRPr="00E52048">
        <w:rPr>
          <w:rFonts w:ascii="Times New Roman" w:hAnsi="Times New Roman" w:cs="Times New Roman"/>
          <w:iCs/>
        </w:rPr>
        <w:t xml:space="preserve"> The major Western nations did not recognize </w:t>
      </w:r>
      <w:r w:rsidR="00AD0F9D" w:rsidRPr="00E52048">
        <w:rPr>
          <w:rFonts w:ascii="Times New Roman" w:hAnsi="Times New Roman" w:cs="Times New Roman"/>
          <w:i/>
          <w:iCs/>
        </w:rPr>
        <w:t xml:space="preserve">de jure </w:t>
      </w:r>
      <w:r w:rsidR="00AD0F9D" w:rsidRPr="00E52048">
        <w:rPr>
          <w:rFonts w:ascii="Times New Roman" w:hAnsi="Times New Roman" w:cs="Times New Roman"/>
          <w:iCs/>
        </w:rPr>
        <w:t>this illegal occupation</w:t>
      </w:r>
      <w:r w:rsidR="004137A3" w:rsidRPr="00E52048">
        <w:rPr>
          <w:rFonts w:ascii="Times New Roman" w:hAnsi="Times New Roman" w:cs="Times New Roman"/>
          <w:iCs/>
        </w:rPr>
        <w:t xml:space="preserve">. </w:t>
      </w:r>
      <w:r w:rsidR="00AD0F9D" w:rsidRPr="00E52048">
        <w:rPr>
          <w:rFonts w:ascii="Times New Roman" w:hAnsi="Times New Roman" w:cs="Times New Roman"/>
          <w:iCs/>
        </w:rPr>
        <w:t xml:space="preserve">Immediately after </w:t>
      </w:r>
      <w:r w:rsidR="003E2844" w:rsidRPr="00E52048">
        <w:rPr>
          <w:rFonts w:ascii="Times New Roman" w:hAnsi="Times New Roman" w:cs="Times New Roman"/>
          <w:iCs/>
        </w:rPr>
        <w:t>their establishment, the Soviets began deporting elites</w:t>
      </w:r>
      <w:r w:rsidR="00AD0F9D" w:rsidRPr="00E52048">
        <w:rPr>
          <w:rFonts w:ascii="Times New Roman" w:hAnsi="Times New Roman" w:cs="Times New Roman"/>
          <w:iCs/>
        </w:rPr>
        <w:t xml:space="preserve"> </w:t>
      </w:r>
      <w:r w:rsidR="003E2844" w:rsidRPr="00E52048">
        <w:rPr>
          <w:rFonts w:ascii="Times New Roman" w:hAnsi="Times New Roman" w:cs="Times New Roman"/>
          <w:iCs/>
        </w:rPr>
        <w:t>(soldiers, government officials, and prominent members of society)</w:t>
      </w:r>
      <w:r w:rsidR="00AD0F9D" w:rsidRPr="00E52048">
        <w:rPr>
          <w:rFonts w:ascii="Times New Roman" w:hAnsi="Times New Roman" w:cs="Times New Roman"/>
          <w:iCs/>
        </w:rPr>
        <w:t xml:space="preserve"> to the Soviet Union, culminating in the mass deportation </w:t>
      </w:r>
      <w:r w:rsidR="00B9101B" w:rsidRPr="00E52048">
        <w:rPr>
          <w:rFonts w:ascii="Times New Roman" w:hAnsi="Times New Roman" w:cs="Times New Roman"/>
          <w:iCs/>
        </w:rPr>
        <w:t xml:space="preserve">of </w:t>
      </w:r>
      <w:r w:rsidR="00B9101B" w:rsidRPr="00E52048">
        <w:rPr>
          <w:rFonts w:ascii="Times New Roman" w:hAnsi="Times New Roman" w:cs="Times New Roman"/>
          <w:iCs/>
        </w:rPr>
        <w:lastRenderedPageBreak/>
        <w:t>approximately 15,5</w:t>
      </w:r>
      <w:r w:rsidR="003E2844" w:rsidRPr="00E52048">
        <w:rPr>
          <w:rFonts w:ascii="Times New Roman" w:hAnsi="Times New Roman" w:cs="Times New Roman"/>
          <w:iCs/>
        </w:rPr>
        <w:t xml:space="preserve">00 </w:t>
      </w:r>
      <w:r w:rsidR="005F5320">
        <w:rPr>
          <w:rFonts w:ascii="Times New Roman" w:hAnsi="Times New Roman" w:cs="Times New Roman"/>
          <w:iCs/>
        </w:rPr>
        <w:t>people in</w:t>
      </w:r>
      <w:r w:rsidR="003E2844" w:rsidRPr="00E52048">
        <w:rPr>
          <w:rFonts w:ascii="Times New Roman" w:hAnsi="Times New Roman" w:cs="Times New Roman"/>
          <w:iCs/>
        </w:rPr>
        <w:t xml:space="preserve"> a single </w:t>
      </w:r>
      <w:r w:rsidR="009558B6" w:rsidRPr="00E52048">
        <w:rPr>
          <w:rFonts w:ascii="Times New Roman" w:hAnsi="Times New Roman" w:cs="Times New Roman"/>
          <w:iCs/>
        </w:rPr>
        <w:t>night, between June 13 and 14, 1941</w:t>
      </w:r>
      <w:r w:rsidR="003C1D02" w:rsidRPr="00E52048">
        <w:rPr>
          <w:rFonts w:ascii="Times New Roman" w:hAnsi="Times New Roman" w:cs="Times New Roman"/>
          <w:iCs/>
        </w:rPr>
        <w:t xml:space="preserve"> (</w:t>
      </w:r>
      <w:r w:rsidR="003C1D02" w:rsidRPr="00E52048">
        <w:rPr>
          <w:rFonts w:ascii="Times New Roman" w:hAnsi="Times New Roman" w:cs="Times New Roman"/>
          <w:i/>
          <w:iCs/>
        </w:rPr>
        <w:t>jūnija deportācijas</w:t>
      </w:r>
      <w:r w:rsidR="003C1D02" w:rsidRPr="00E52048">
        <w:rPr>
          <w:rFonts w:ascii="Times New Roman" w:hAnsi="Times New Roman" w:cs="Times New Roman"/>
          <w:iCs/>
        </w:rPr>
        <w:t>)</w:t>
      </w:r>
      <w:r w:rsidR="009558B6" w:rsidRPr="00E52048">
        <w:rPr>
          <w:rFonts w:ascii="Times New Roman" w:hAnsi="Times New Roman" w:cs="Times New Roman"/>
          <w:iCs/>
        </w:rPr>
        <w:t>.</w:t>
      </w:r>
      <w:r w:rsidR="00720DB7" w:rsidRPr="00E52048">
        <w:rPr>
          <w:rFonts w:ascii="Times New Roman" w:hAnsi="Times New Roman" w:cs="Times New Roman"/>
          <w:iCs/>
        </w:rPr>
        <w:t xml:space="preserve"> </w:t>
      </w:r>
      <w:r w:rsidR="009558B6" w:rsidRPr="00E52048">
        <w:rPr>
          <w:rFonts w:ascii="Times New Roman" w:hAnsi="Times New Roman" w:cs="Times New Roman"/>
          <w:iCs/>
        </w:rPr>
        <w:t xml:space="preserve">Among the victims, </w:t>
      </w:r>
      <w:r w:rsidR="00720DB7" w:rsidRPr="00E52048">
        <w:rPr>
          <w:rFonts w:ascii="Times New Roman" w:hAnsi="Times New Roman" w:cs="Times New Roman"/>
          <w:iCs/>
        </w:rPr>
        <w:t>2,400 were children younger than ten</w:t>
      </w:r>
      <w:r w:rsidR="00AD0F9D" w:rsidRPr="00E52048">
        <w:rPr>
          <w:rFonts w:ascii="Times New Roman" w:hAnsi="Times New Roman" w:cs="Times New Roman"/>
          <w:iCs/>
        </w:rPr>
        <w:t>.</w:t>
      </w:r>
    </w:p>
    <w:p w14:paraId="638AA3B5" w14:textId="7174DC87" w:rsidR="005C4748" w:rsidRPr="00E52048" w:rsidRDefault="002174B1" w:rsidP="00A26385">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According to Valters Nollendorfs, </w:t>
      </w:r>
      <w:r w:rsidR="008F3246" w:rsidRPr="00E52048">
        <w:rPr>
          <w:rFonts w:ascii="Times New Roman" w:hAnsi="Times New Roman" w:cs="Times New Roman"/>
          <w:iCs/>
        </w:rPr>
        <w:t>Chairman of the Board at</w:t>
      </w:r>
      <w:r w:rsidR="007D3CC3" w:rsidRPr="00E52048">
        <w:rPr>
          <w:rFonts w:ascii="Times New Roman" w:hAnsi="Times New Roman" w:cs="Times New Roman"/>
          <w:iCs/>
        </w:rPr>
        <w:t xml:space="preserve"> the Occupation Museum of Latvia, </w:t>
      </w:r>
      <w:r w:rsidRPr="00E52048">
        <w:rPr>
          <w:rFonts w:ascii="Times New Roman" w:hAnsi="Times New Roman" w:cs="Times New Roman"/>
          <w:iCs/>
        </w:rPr>
        <w:t xml:space="preserve">the Soviet deportations are classified as crimes against humanity </w:t>
      </w:r>
      <w:r w:rsidR="00530D76" w:rsidRPr="00E52048">
        <w:rPr>
          <w:rFonts w:ascii="Times New Roman" w:hAnsi="Times New Roman" w:cs="Times New Roman"/>
          <w:iCs/>
        </w:rPr>
        <w:t>because they</w:t>
      </w:r>
      <w:r w:rsidR="009A570D" w:rsidRPr="00E52048">
        <w:rPr>
          <w:rFonts w:ascii="Times New Roman" w:hAnsi="Times New Roman" w:cs="Times New Roman"/>
          <w:iCs/>
        </w:rPr>
        <w:t xml:space="preserve"> deprived people of their civil and human rights and were carried out in an inhumane manner</w:t>
      </w:r>
      <w:r w:rsidR="00530D76" w:rsidRPr="00E52048">
        <w:rPr>
          <w:rFonts w:ascii="Times New Roman" w:hAnsi="Times New Roman" w:cs="Times New Roman"/>
          <w:iCs/>
        </w:rPr>
        <w:t>.</w:t>
      </w:r>
      <w:r w:rsidR="009A570D" w:rsidRPr="00E52048">
        <w:rPr>
          <w:rFonts w:ascii="Times New Roman" w:hAnsi="Times New Roman" w:cs="Times New Roman"/>
          <w:iCs/>
        </w:rPr>
        <w:t xml:space="preserve"> </w:t>
      </w:r>
      <w:r w:rsidR="00530D76" w:rsidRPr="00E52048">
        <w:rPr>
          <w:rFonts w:ascii="Times New Roman" w:hAnsi="Times New Roman" w:cs="Times New Roman"/>
          <w:iCs/>
        </w:rPr>
        <w:t>“</w:t>
      </w:r>
      <w:r w:rsidR="009A570D" w:rsidRPr="00E52048">
        <w:rPr>
          <w:rFonts w:ascii="Times New Roman" w:hAnsi="Times New Roman" w:cs="Times New Roman"/>
          <w:iCs/>
        </w:rPr>
        <w:t>The Communist regime in the Soviet Union engaged in mass relocations to enforce its political, social and nationalities policies and to persecute and silence its critics and opponents.</w:t>
      </w:r>
      <w:r w:rsidR="00530D76" w:rsidRPr="00E52048">
        <w:rPr>
          <w:rFonts w:ascii="Times New Roman" w:hAnsi="Times New Roman" w:cs="Times New Roman"/>
          <w:iCs/>
        </w:rPr>
        <w:t>”</w:t>
      </w:r>
      <w:r w:rsidR="00440E85" w:rsidRPr="00E52048">
        <w:rPr>
          <w:rStyle w:val="FootnoteReference"/>
          <w:rFonts w:ascii="Times New Roman" w:hAnsi="Times New Roman" w:cs="Times New Roman"/>
          <w:iCs/>
        </w:rPr>
        <w:t xml:space="preserve"> </w:t>
      </w:r>
      <w:r w:rsidR="00DE017E" w:rsidRPr="00E52048">
        <w:rPr>
          <w:rStyle w:val="FootnoteReference"/>
          <w:rFonts w:ascii="Times New Roman" w:hAnsi="Times New Roman" w:cs="Times New Roman"/>
          <w:iCs/>
        </w:rPr>
        <w:footnoteReference w:id="31"/>
      </w:r>
      <w:r w:rsidR="000A633B" w:rsidRPr="00E52048">
        <w:rPr>
          <w:rFonts w:ascii="Times New Roman" w:hAnsi="Times New Roman" w:cs="Times New Roman"/>
          <w:iCs/>
        </w:rPr>
        <w:t xml:space="preserve"> Prisoners were sent to death camps “forever,” with no passports, only identification cards. This </w:t>
      </w:r>
      <w:r w:rsidR="0047062B" w:rsidRPr="00E52048">
        <w:rPr>
          <w:rFonts w:ascii="Times New Roman" w:hAnsi="Times New Roman" w:cs="Times New Roman"/>
          <w:iCs/>
        </w:rPr>
        <w:t>system of slave labor</w:t>
      </w:r>
      <w:r w:rsidR="00322B2E" w:rsidRPr="00E52048">
        <w:rPr>
          <w:rFonts w:ascii="Times New Roman" w:hAnsi="Times New Roman" w:cs="Times New Roman"/>
          <w:iCs/>
        </w:rPr>
        <w:t xml:space="preserve"> </w:t>
      </w:r>
      <w:r w:rsidR="000908EE">
        <w:rPr>
          <w:rFonts w:ascii="Times New Roman" w:hAnsi="Times New Roman" w:cs="Times New Roman"/>
          <w:iCs/>
        </w:rPr>
        <w:t>camps</w:t>
      </w:r>
      <w:r w:rsidR="00322B2E" w:rsidRPr="00E52048">
        <w:rPr>
          <w:rFonts w:ascii="Times New Roman" w:hAnsi="Times New Roman" w:cs="Times New Roman"/>
          <w:iCs/>
        </w:rPr>
        <w:t xml:space="preserve"> </w:t>
      </w:r>
      <w:r w:rsidR="000A633B" w:rsidRPr="00E52048">
        <w:rPr>
          <w:rFonts w:ascii="Times New Roman" w:hAnsi="Times New Roman" w:cs="Times New Roman"/>
          <w:iCs/>
        </w:rPr>
        <w:t>was designed</w:t>
      </w:r>
      <w:r w:rsidR="00322B2E" w:rsidRPr="00E52048">
        <w:rPr>
          <w:rFonts w:ascii="Times New Roman" w:hAnsi="Times New Roman" w:cs="Times New Roman"/>
          <w:iCs/>
        </w:rPr>
        <w:t xml:space="preserve"> and used</w:t>
      </w:r>
      <w:r w:rsidR="000A633B" w:rsidRPr="00E52048">
        <w:rPr>
          <w:rFonts w:ascii="Times New Roman" w:hAnsi="Times New Roman" w:cs="Times New Roman"/>
          <w:iCs/>
        </w:rPr>
        <w:t xml:space="preserve"> by Lenin</w:t>
      </w:r>
      <w:r w:rsidR="00322B2E" w:rsidRPr="00E52048">
        <w:rPr>
          <w:rFonts w:ascii="Times New Roman" w:hAnsi="Times New Roman" w:cs="Times New Roman"/>
          <w:iCs/>
        </w:rPr>
        <w:t xml:space="preserve"> since 1918,</w:t>
      </w:r>
      <w:r w:rsidR="00F70E02" w:rsidRPr="00E52048">
        <w:rPr>
          <w:rFonts w:ascii="Times New Roman" w:hAnsi="Times New Roman" w:cs="Times New Roman"/>
          <w:iCs/>
        </w:rPr>
        <w:t xml:space="preserve"> after tsarist antecedents</w:t>
      </w:r>
      <w:r w:rsidR="00322B2E" w:rsidRPr="00E52048">
        <w:rPr>
          <w:rFonts w:ascii="Times New Roman" w:hAnsi="Times New Roman" w:cs="Times New Roman"/>
          <w:iCs/>
        </w:rPr>
        <w:t>,</w:t>
      </w:r>
      <w:r w:rsidR="000A633B" w:rsidRPr="00E52048">
        <w:rPr>
          <w:rFonts w:ascii="Times New Roman" w:hAnsi="Times New Roman" w:cs="Times New Roman"/>
          <w:iCs/>
        </w:rPr>
        <w:t xml:space="preserve"> and </w:t>
      </w:r>
      <w:r w:rsidR="00322B2E" w:rsidRPr="00E52048">
        <w:rPr>
          <w:rFonts w:ascii="Times New Roman" w:hAnsi="Times New Roman" w:cs="Times New Roman"/>
          <w:iCs/>
        </w:rPr>
        <w:t xml:space="preserve">was </w:t>
      </w:r>
      <w:r w:rsidR="00F70E02" w:rsidRPr="00E52048">
        <w:rPr>
          <w:rFonts w:ascii="Times New Roman" w:hAnsi="Times New Roman" w:cs="Times New Roman"/>
          <w:iCs/>
        </w:rPr>
        <w:t xml:space="preserve">later </w:t>
      </w:r>
      <w:r w:rsidR="000A633B" w:rsidRPr="00E52048">
        <w:rPr>
          <w:rFonts w:ascii="Times New Roman" w:hAnsi="Times New Roman" w:cs="Times New Roman"/>
          <w:iCs/>
        </w:rPr>
        <w:t>perfected by Stalin.</w:t>
      </w:r>
      <w:r w:rsidR="00440E85" w:rsidRPr="00E52048">
        <w:rPr>
          <w:rStyle w:val="FootnoteReference"/>
          <w:rFonts w:ascii="Times New Roman" w:hAnsi="Times New Roman" w:cs="Times New Roman"/>
          <w:iCs/>
        </w:rPr>
        <w:footnoteReference w:id="32"/>
      </w:r>
      <w:r w:rsidR="000A633B" w:rsidRPr="00E52048">
        <w:rPr>
          <w:rFonts w:ascii="Times New Roman" w:hAnsi="Times New Roman" w:cs="Times New Roman"/>
          <w:iCs/>
        </w:rPr>
        <w:t xml:space="preserve"> </w:t>
      </w:r>
      <w:r w:rsidR="00322B2E" w:rsidRPr="00E52048">
        <w:rPr>
          <w:rFonts w:ascii="Times New Roman" w:hAnsi="Times New Roman" w:cs="Times New Roman"/>
          <w:iCs/>
        </w:rPr>
        <w:t>This gover</w:t>
      </w:r>
      <w:r w:rsidR="00B70B73" w:rsidRPr="00E52048">
        <w:rPr>
          <w:rFonts w:ascii="Times New Roman" w:hAnsi="Times New Roman" w:cs="Times New Roman"/>
          <w:iCs/>
        </w:rPr>
        <w:t>nment agency was called Gulag (</w:t>
      </w:r>
      <w:r w:rsidR="00322B2E" w:rsidRPr="00E52048">
        <w:rPr>
          <w:rFonts w:ascii="Times New Roman" w:hAnsi="Times New Roman" w:cs="Times New Roman"/>
          <w:iCs/>
        </w:rPr>
        <w:t xml:space="preserve">an acronym for </w:t>
      </w:r>
      <w:r w:rsidR="00322B2E" w:rsidRPr="000908EE">
        <w:rPr>
          <w:rFonts w:ascii="Times New Roman" w:hAnsi="Times New Roman" w:cs="Times New Roman"/>
          <w:i/>
          <w:iCs/>
        </w:rPr>
        <w:t>Glavnoe Upravlenie Lagerei</w:t>
      </w:r>
      <w:r w:rsidR="00322B2E" w:rsidRPr="00E52048">
        <w:rPr>
          <w:rFonts w:ascii="Times New Roman" w:hAnsi="Times New Roman" w:cs="Times New Roman"/>
          <w:iCs/>
        </w:rPr>
        <w:t xml:space="preserve"> or “Main Camp Administration”). </w:t>
      </w:r>
      <w:r w:rsidR="000A633B" w:rsidRPr="00E52048">
        <w:rPr>
          <w:rFonts w:ascii="Times New Roman" w:hAnsi="Times New Roman" w:cs="Times New Roman"/>
          <w:iCs/>
        </w:rPr>
        <w:t>Since the So</w:t>
      </w:r>
      <w:r w:rsidR="006423C7" w:rsidRPr="00E52048">
        <w:rPr>
          <w:rFonts w:ascii="Times New Roman" w:hAnsi="Times New Roman" w:cs="Times New Roman"/>
          <w:iCs/>
        </w:rPr>
        <w:t>viet authorities often failed to</w:t>
      </w:r>
      <w:r w:rsidR="000A633B" w:rsidRPr="00E52048">
        <w:rPr>
          <w:rFonts w:ascii="Times New Roman" w:hAnsi="Times New Roman" w:cs="Times New Roman"/>
          <w:iCs/>
        </w:rPr>
        <w:t xml:space="preserve"> provid</w:t>
      </w:r>
      <w:r w:rsidR="006423C7" w:rsidRPr="00E52048">
        <w:rPr>
          <w:rFonts w:ascii="Times New Roman" w:hAnsi="Times New Roman" w:cs="Times New Roman"/>
          <w:iCs/>
        </w:rPr>
        <w:t>e</w:t>
      </w:r>
      <w:r w:rsidR="000A633B" w:rsidRPr="00E52048">
        <w:rPr>
          <w:rFonts w:ascii="Times New Roman" w:hAnsi="Times New Roman" w:cs="Times New Roman"/>
          <w:iCs/>
        </w:rPr>
        <w:t xml:space="preserve"> appropriate housing and clothing, and because conditions of forced work were so hard, the death rate among deportees was very high.</w:t>
      </w:r>
    </w:p>
    <w:p w14:paraId="59AEFD58" w14:textId="3D29AB1A" w:rsidR="00381DDA" w:rsidRPr="00E52048" w:rsidRDefault="0097622E" w:rsidP="007B373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However, </w:t>
      </w:r>
      <w:r w:rsidR="00591388" w:rsidRPr="00E52048">
        <w:rPr>
          <w:rFonts w:ascii="Times New Roman" w:hAnsi="Times New Roman" w:cs="Times New Roman"/>
          <w:iCs/>
        </w:rPr>
        <w:t>Germany</w:t>
      </w:r>
      <w:r w:rsidR="005778D2" w:rsidRPr="00E52048">
        <w:rPr>
          <w:rFonts w:ascii="Times New Roman" w:hAnsi="Times New Roman" w:cs="Times New Roman"/>
          <w:iCs/>
        </w:rPr>
        <w:t xml:space="preserve"> suddenly</w:t>
      </w:r>
      <w:r w:rsidR="00591388" w:rsidRPr="00E52048">
        <w:rPr>
          <w:rFonts w:ascii="Times New Roman" w:hAnsi="Times New Roman" w:cs="Times New Roman"/>
          <w:iCs/>
        </w:rPr>
        <w:t xml:space="preserve"> terminated the </w:t>
      </w:r>
      <w:r w:rsidR="004D25EC" w:rsidRPr="00E52048">
        <w:rPr>
          <w:rFonts w:ascii="Times New Roman" w:hAnsi="Times New Roman" w:cs="Times New Roman"/>
          <w:iCs/>
        </w:rPr>
        <w:t>Molotov-</w:t>
      </w:r>
      <w:r w:rsidR="00DE6D3E" w:rsidRPr="00E52048">
        <w:rPr>
          <w:rFonts w:ascii="Times New Roman" w:hAnsi="Times New Roman" w:cs="Times New Roman"/>
          <w:iCs/>
        </w:rPr>
        <w:t>Ribbentrop P</w:t>
      </w:r>
      <w:r w:rsidR="00591388" w:rsidRPr="00E52048">
        <w:rPr>
          <w:rFonts w:ascii="Times New Roman" w:hAnsi="Times New Roman" w:cs="Times New Roman"/>
          <w:iCs/>
        </w:rPr>
        <w:t xml:space="preserve">act </w:t>
      </w:r>
      <w:r w:rsidR="009114D7">
        <w:rPr>
          <w:rFonts w:ascii="Times New Roman" w:hAnsi="Times New Roman" w:cs="Times New Roman"/>
          <w:iCs/>
        </w:rPr>
        <w:t>o</w:t>
      </w:r>
      <w:r w:rsidR="00591388" w:rsidRPr="00E52048">
        <w:rPr>
          <w:rFonts w:ascii="Times New Roman" w:hAnsi="Times New Roman" w:cs="Times New Roman"/>
          <w:iCs/>
        </w:rPr>
        <w:t>n June</w:t>
      </w:r>
      <w:r w:rsidR="004301E6" w:rsidRPr="00E52048">
        <w:rPr>
          <w:rFonts w:ascii="Times New Roman" w:hAnsi="Times New Roman" w:cs="Times New Roman"/>
          <w:iCs/>
        </w:rPr>
        <w:t xml:space="preserve"> 22,</w:t>
      </w:r>
      <w:r w:rsidR="00591388" w:rsidRPr="00E52048">
        <w:rPr>
          <w:rFonts w:ascii="Times New Roman" w:hAnsi="Times New Roman" w:cs="Times New Roman"/>
          <w:iCs/>
        </w:rPr>
        <w:t xml:space="preserve"> 1941</w:t>
      </w:r>
      <w:r w:rsidR="004301E6" w:rsidRPr="00E52048">
        <w:rPr>
          <w:rFonts w:ascii="Times New Roman" w:hAnsi="Times New Roman" w:cs="Times New Roman"/>
          <w:iCs/>
        </w:rPr>
        <w:t>,</w:t>
      </w:r>
      <w:r w:rsidR="00591388" w:rsidRPr="00E52048">
        <w:rPr>
          <w:rFonts w:ascii="Times New Roman" w:hAnsi="Times New Roman" w:cs="Times New Roman"/>
          <w:iCs/>
        </w:rPr>
        <w:t xml:space="preserve"> </w:t>
      </w:r>
      <w:r w:rsidR="00BC460C" w:rsidRPr="00E52048">
        <w:rPr>
          <w:rFonts w:ascii="Times New Roman" w:hAnsi="Times New Roman" w:cs="Times New Roman"/>
          <w:iCs/>
        </w:rPr>
        <w:t>by</w:t>
      </w:r>
      <w:r w:rsidR="00591388" w:rsidRPr="00E52048">
        <w:rPr>
          <w:rFonts w:ascii="Times New Roman" w:hAnsi="Times New Roman" w:cs="Times New Roman"/>
          <w:iCs/>
        </w:rPr>
        <w:t xml:space="preserve"> invad</w:t>
      </w:r>
      <w:r w:rsidR="00BC460C" w:rsidRPr="00E52048">
        <w:rPr>
          <w:rFonts w:ascii="Times New Roman" w:hAnsi="Times New Roman" w:cs="Times New Roman"/>
          <w:iCs/>
        </w:rPr>
        <w:t>ing</w:t>
      </w:r>
      <w:r w:rsidR="00591388" w:rsidRPr="00E52048">
        <w:rPr>
          <w:rFonts w:ascii="Times New Roman" w:hAnsi="Times New Roman" w:cs="Times New Roman"/>
          <w:iCs/>
        </w:rPr>
        <w:t xml:space="preserve"> the Western Soviet border. The </w:t>
      </w:r>
      <w:r w:rsidR="009963C7" w:rsidRPr="00E52048">
        <w:rPr>
          <w:rFonts w:ascii="Times New Roman" w:hAnsi="Times New Roman" w:cs="Times New Roman"/>
          <w:iCs/>
        </w:rPr>
        <w:t xml:space="preserve">Nazi </w:t>
      </w:r>
      <w:r w:rsidR="00591388" w:rsidRPr="00E52048">
        <w:rPr>
          <w:rFonts w:ascii="Times New Roman" w:hAnsi="Times New Roman" w:cs="Times New Roman"/>
          <w:iCs/>
        </w:rPr>
        <w:t xml:space="preserve">code name for this invasion was </w:t>
      </w:r>
      <w:r w:rsidR="00BC660F" w:rsidRPr="00E52048">
        <w:rPr>
          <w:rFonts w:ascii="Times New Roman" w:hAnsi="Times New Roman" w:cs="Times New Roman"/>
          <w:i/>
          <w:iCs/>
        </w:rPr>
        <w:t>Unternehmen</w:t>
      </w:r>
      <w:r w:rsidR="00591388" w:rsidRPr="00E52048">
        <w:rPr>
          <w:rFonts w:ascii="Times New Roman" w:hAnsi="Times New Roman" w:cs="Times New Roman"/>
          <w:i/>
          <w:iCs/>
        </w:rPr>
        <w:t xml:space="preserve"> Barbarossa</w:t>
      </w:r>
      <w:r w:rsidR="00591388" w:rsidRPr="00E52048">
        <w:rPr>
          <w:rFonts w:ascii="Times New Roman" w:hAnsi="Times New Roman" w:cs="Times New Roman"/>
          <w:iCs/>
        </w:rPr>
        <w:t xml:space="preserve"> (“</w:t>
      </w:r>
      <w:r w:rsidR="00BC660F" w:rsidRPr="00E52048">
        <w:rPr>
          <w:rFonts w:ascii="Times New Roman" w:hAnsi="Times New Roman" w:cs="Times New Roman"/>
          <w:iCs/>
        </w:rPr>
        <w:t xml:space="preserve">Operation </w:t>
      </w:r>
      <w:r w:rsidR="00591388" w:rsidRPr="00E52048">
        <w:rPr>
          <w:rFonts w:ascii="Times New Roman" w:hAnsi="Times New Roman" w:cs="Times New Roman"/>
          <w:iCs/>
        </w:rPr>
        <w:t>Barbarossa”).</w:t>
      </w:r>
      <w:r w:rsidR="00D213F7" w:rsidRPr="00E52048">
        <w:rPr>
          <w:rFonts w:ascii="Times New Roman" w:hAnsi="Times New Roman" w:cs="Times New Roman"/>
          <w:iCs/>
        </w:rPr>
        <w:t xml:space="preserve"> Between June and August</w:t>
      </w:r>
      <w:r w:rsidR="008C0F12" w:rsidRPr="00E52048">
        <w:rPr>
          <w:rFonts w:ascii="Times New Roman" w:hAnsi="Times New Roman" w:cs="Times New Roman"/>
          <w:iCs/>
        </w:rPr>
        <w:t xml:space="preserve"> 1941</w:t>
      </w:r>
      <w:r w:rsidR="00D213F7" w:rsidRPr="00E52048">
        <w:rPr>
          <w:rFonts w:ascii="Times New Roman" w:hAnsi="Times New Roman" w:cs="Times New Roman"/>
          <w:iCs/>
        </w:rPr>
        <w:t>, the Germans had advanced into the Baltic countries, Poland, Ukraine, Moldavia</w:t>
      </w:r>
      <w:r w:rsidR="004301E6" w:rsidRPr="00E52048">
        <w:rPr>
          <w:rFonts w:ascii="Times New Roman" w:hAnsi="Times New Roman" w:cs="Times New Roman"/>
          <w:iCs/>
        </w:rPr>
        <w:t xml:space="preserve">, </w:t>
      </w:r>
      <w:r w:rsidR="0092655F" w:rsidRPr="00E52048">
        <w:rPr>
          <w:rFonts w:ascii="Times New Roman" w:hAnsi="Times New Roman" w:cs="Times New Roman"/>
          <w:iCs/>
        </w:rPr>
        <w:t xml:space="preserve">and </w:t>
      </w:r>
      <w:r w:rsidR="004301E6" w:rsidRPr="00E52048">
        <w:rPr>
          <w:rFonts w:ascii="Times New Roman" w:hAnsi="Times New Roman" w:cs="Times New Roman"/>
          <w:iCs/>
        </w:rPr>
        <w:t>Bel</w:t>
      </w:r>
      <w:r w:rsidR="0092655F" w:rsidRPr="00E52048">
        <w:rPr>
          <w:rFonts w:ascii="Times New Roman" w:hAnsi="Times New Roman" w:cs="Times New Roman"/>
          <w:iCs/>
        </w:rPr>
        <w:t>arus.</w:t>
      </w:r>
    </w:p>
    <w:p w14:paraId="612D3B70" w14:textId="61DE278C" w:rsidR="00FF25C5" w:rsidRPr="00E52048" w:rsidRDefault="00691ABC" w:rsidP="007B373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lastRenderedPageBreak/>
        <w:t>According to Prit Buttar, all</w:t>
      </w:r>
      <w:r w:rsidR="00FF25C5" w:rsidRPr="00E52048">
        <w:rPr>
          <w:rFonts w:ascii="Times New Roman" w:hAnsi="Times New Roman" w:cs="Times New Roman"/>
          <w:iCs/>
        </w:rPr>
        <w:t xml:space="preserve"> three Baltic </w:t>
      </w:r>
      <w:r w:rsidR="0001009E" w:rsidRPr="00E52048">
        <w:rPr>
          <w:rFonts w:ascii="Times New Roman" w:hAnsi="Times New Roman" w:cs="Times New Roman"/>
          <w:iCs/>
        </w:rPr>
        <w:t>States</w:t>
      </w:r>
      <w:r w:rsidR="00FF25C5" w:rsidRPr="00E52048">
        <w:rPr>
          <w:rFonts w:ascii="Times New Roman" w:hAnsi="Times New Roman" w:cs="Times New Roman"/>
          <w:iCs/>
        </w:rPr>
        <w:t xml:space="preserve"> saw the arrival of the Germans as an opportunity of reestablishing their lost independence</w:t>
      </w:r>
      <w:r w:rsidR="00831161" w:rsidRPr="00E52048">
        <w:rPr>
          <w:rFonts w:ascii="Times New Roman" w:hAnsi="Times New Roman" w:cs="Times New Roman"/>
          <w:iCs/>
        </w:rPr>
        <w:t xml:space="preserve"> and self-government.</w:t>
      </w:r>
      <w:r w:rsidR="00D015BC" w:rsidRPr="00E52048">
        <w:rPr>
          <w:rFonts w:ascii="Times New Roman" w:hAnsi="Times New Roman" w:cs="Times New Roman"/>
          <w:iCs/>
        </w:rPr>
        <w:t xml:space="preserve"> The Germans, however, were not interested in allowing any form of nationalism in the Baltic countries.</w:t>
      </w:r>
      <w:r w:rsidR="00440E85" w:rsidRPr="00440E85">
        <w:rPr>
          <w:rStyle w:val="FootnoteReference"/>
          <w:rFonts w:ascii="Times New Roman" w:hAnsi="Times New Roman" w:cs="Times New Roman"/>
          <w:iCs/>
        </w:rPr>
        <w:t xml:space="preserve"> </w:t>
      </w:r>
      <w:r w:rsidR="00736734" w:rsidRPr="00E52048">
        <w:rPr>
          <w:rStyle w:val="FootnoteReference"/>
          <w:rFonts w:ascii="Times New Roman" w:hAnsi="Times New Roman" w:cs="Times New Roman"/>
          <w:iCs/>
        </w:rPr>
        <w:footnoteReference w:id="33"/>
      </w:r>
      <w:r w:rsidR="00362CEE" w:rsidRPr="00E52048">
        <w:rPr>
          <w:rFonts w:ascii="Times New Roman" w:hAnsi="Times New Roman" w:cs="Times New Roman"/>
          <w:iCs/>
        </w:rPr>
        <w:t xml:space="preserve"> </w:t>
      </w:r>
      <w:r w:rsidR="00104C09" w:rsidRPr="00E52048">
        <w:rPr>
          <w:rFonts w:ascii="Times New Roman" w:hAnsi="Times New Roman" w:cs="Times New Roman"/>
          <w:iCs/>
        </w:rPr>
        <w:t>As soon as the Baltic States realized that the arrival of the Wehrmacht b</w:t>
      </w:r>
      <w:r w:rsidR="00F124C4" w:rsidRPr="00E52048">
        <w:rPr>
          <w:rFonts w:ascii="Times New Roman" w:hAnsi="Times New Roman" w:cs="Times New Roman"/>
          <w:iCs/>
        </w:rPr>
        <w:t>rought the Germans as occupiers</w:t>
      </w:r>
      <w:r w:rsidR="00104C09" w:rsidRPr="00E52048">
        <w:rPr>
          <w:rFonts w:ascii="Times New Roman" w:hAnsi="Times New Roman" w:cs="Times New Roman"/>
          <w:iCs/>
        </w:rPr>
        <w:t xml:space="preserve"> and not as liberators, the initial euphoria evaporated in a matter of weeks.</w:t>
      </w:r>
      <w:r w:rsidR="00DA511D" w:rsidRPr="00E52048">
        <w:rPr>
          <w:rFonts w:ascii="Times New Roman" w:hAnsi="Times New Roman" w:cs="Times New Roman"/>
          <w:iCs/>
        </w:rPr>
        <w:t xml:space="preserve"> People soon began to consider how to resist the G</w:t>
      </w:r>
      <w:r w:rsidR="00086853" w:rsidRPr="00E52048">
        <w:rPr>
          <w:rFonts w:ascii="Times New Roman" w:hAnsi="Times New Roman" w:cs="Times New Roman"/>
          <w:iCs/>
        </w:rPr>
        <w:t>e</w:t>
      </w:r>
      <w:r w:rsidR="00DA511D" w:rsidRPr="00E52048">
        <w:rPr>
          <w:rFonts w:ascii="Times New Roman" w:hAnsi="Times New Roman" w:cs="Times New Roman"/>
          <w:iCs/>
        </w:rPr>
        <w:t>rman occupation</w:t>
      </w:r>
      <w:r w:rsidR="00336E70" w:rsidRPr="00E52048">
        <w:rPr>
          <w:rFonts w:ascii="Times New Roman" w:hAnsi="Times New Roman" w:cs="Times New Roman"/>
          <w:iCs/>
        </w:rPr>
        <w:t>, fearful of a return of Soviet control</w:t>
      </w:r>
      <w:r w:rsidR="00DA511D" w:rsidRPr="00E52048">
        <w:rPr>
          <w:rFonts w:ascii="Times New Roman" w:hAnsi="Times New Roman" w:cs="Times New Roman"/>
          <w:iCs/>
        </w:rPr>
        <w:t>.</w:t>
      </w:r>
      <w:r w:rsidR="00336E70" w:rsidRPr="00E52048">
        <w:rPr>
          <w:rFonts w:ascii="Times New Roman" w:hAnsi="Times New Roman" w:cs="Times New Roman"/>
          <w:iCs/>
        </w:rPr>
        <w:t xml:space="preserve"> They </w:t>
      </w:r>
      <w:r w:rsidR="00F534BD" w:rsidRPr="00E52048">
        <w:rPr>
          <w:rFonts w:ascii="Times New Roman" w:hAnsi="Times New Roman" w:cs="Times New Roman"/>
          <w:iCs/>
        </w:rPr>
        <w:t>had to “watch helplessly while their destiny was decided by their powerful neighbors.”</w:t>
      </w:r>
      <w:r w:rsidR="00440E85" w:rsidRPr="00440E85">
        <w:rPr>
          <w:rStyle w:val="FootnoteReference"/>
          <w:rFonts w:ascii="Times New Roman" w:hAnsi="Times New Roman" w:cs="Times New Roman"/>
          <w:iCs/>
        </w:rPr>
        <w:t xml:space="preserve"> </w:t>
      </w:r>
      <w:r w:rsidR="00104C09" w:rsidRPr="00E52048">
        <w:rPr>
          <w:rStyle w:val="FootnoteReference"/>
          <w:rFonts w:ascii="Times New Roman" w:hAnsi="Times New Roman" w:cs="Times New Roman"/>
          <w:iCs/>
        </w:rPr>
        <w:footnoteReference w:id="34"/>
      </w:r>
      <w:r w:rsidR="00104C09" w:rsidRPr="00E52048">
        <w:rPr>
          <w:rFonts w:ascii="Times New Roman" w:hAnsi="Times New Roman" w:cs="Times New Roman"/>
          <w:iCs/>
        </w:rPr>
        <w:t xml:space="preserve"> </w:t>
      </w:r>
      <w:r w:rsidR="0068366B" w:rsidRPr="00E52048">
        <w:rPr>
          <w:rFonts w:ascii="Times New Roman" w:hAnsi="Times New Roman" w:cs="Times New Roman"/>
          <w:iCs/>
        </w:rPr>
        <w:t>After a pause in the fights during the siege of Leningrad, which ended in January of 1944, t</w:t>
      </w:r>
      <w:r w:rsidR="00362CEE" w:rsidRPr="00E52048">
        <w:rPr>
          <w:rFonts w:ascii="Times New Roman" w:hAnsi="Times New Roman" w:cs="Times New Roman"/>
          <w:iCs/>
        </w:rPr>
        <w:t>he Soviets were able to</w:t>
      </w:r>
      <w:r w:rsidR="0068366B" w:rsidRPr="00E52048">
        <w:rPr>
          <w:rFonts w:ascii="Times New Roman" w:hAnsi="Times New Roman" w:cs="Times New Roman"/>
          <w:iCs/>
        </w:rPr>
        <w:t xml:space="preserve"> invade Latvia again in July and</w:t>
      </w:r>
      <w:r w:rsidR="00362CEE" w:rsidRPr="00E52048">
        <w:rPr>
          <w:rFonts w:ascii="Times New Roman" w:hAnsi="Times New Roman" w:cs="Times New Roman"/>
          <w:iCs/>
        </w:rPr>
        <w:t xml:space="preserve"> capture R</w:t>
      </w:r>
      <w:r w:rsidR="0068366B" w:rsidRPr="00E52048">
        <w:rPr>
          <w:rFonts w:ascii="Times New Roman" w:hAnsi="Times New Roman" w:cs="Times New Roman"/>
          <w:iCs/>
        </w:rPr>
        <w:t>īga</w:t>
      </w:r>
      <w:r w:rsidR="00362CEE" w:rsidRPr="00E52048">
        <w:rPr>
          <w:rFonts w:ascii="Times New Roman" w:hAnsi="Times New Roman" w:cs="Times New Roman"/>
          <w:iCs/>
        </w:rPr>
        <w:t xml:space="preserve"> on October 13</w:t>
      </w:r>
      <w:r w:rsidR="00F95ED8" w:rsidRPr="00E52048">
        <w:rPr>
          <w:rFonts w:ascii="Times New Roman" w:hAnsi="Times New Roman" w:cs="Times New Roman"/>
          <w:iCs/>
        </w:rPr>
        <w:t>, 1944</w:t>
      </w:r>
      <w:r w:rsidR="00362CEE" w:rsidRPr="00E52048">
        <w:rPr>
          <w:rFonts w:ascii="Times New Roman" w:hAnsi="Times New Roman" w:cs="Times New Roman"/>
          <w:iCs/>
        </w:rPr>
        <w:t>.</w:t>
      </w:r>
      <w:r w:rsidR="00FD5AD0" w:rsidRPr="00E52048">
        <w:rPr>
          <w:rFonts w:ascii="Times New Roman" w:hAnsi="Times New Roman" w:cs="Times New Roman"/>
          <w:iCs/>
        </w:rPr>
        <w:t xml:space="preserve"> They would remain</w:t>
      </w:r>
      <w:r w:rsidR="004D2FC8" w:rsidRPr="00E52048">
        <w:rPr>
          <w:rFonts w:ascii="Times New Roman" w:hAnsi="Times New Roman" w:cs="Times New Roman"/>
          <w:iCs/>
        </w:rPr>
        <w:t xml:space="preserve"> in Latvia</w:t>
      </w:r>
      <w:r w:rsidR="00FD5AD0" w:rsidRPr="00E52048">
        <w:rPr>
          <w:rFonts w:ascii="Times New Roman" w:hAnsi="Times New Roman" w:cs="Times New Roman"/>
          <w:iCs/>
        </w:rPr>
        <w:t xml:space="preserve"> for almost fifty years after that.</w:t>
      </w:r>
    </w:p>
    <w:p w14:paraId="5E42CE18" w14:textId="08BB9FB2" w:rsidR="00ED4517" w:rsidRPr="00E52048" w:rsidRDefault="001564A6" w:rsidP="007B373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w:t>
      </w:r>
      <w:r w:rsidR="004A5A58" w:rsidRPr="00E52048">
        <w:rPr>
          <w:rFonts w:ascii="Times New Roman" w:hAnsi="Times New Roman" w:cs="Times New Roman"/>
          <w:iCs/>
        </w:rPr>
        <w:t xml:space="preserve"> new image </w:t>
      </w:r>
      <w:r w:rsidR="000371D4" w:rsidRPr="00E52048">
        <w:rPr>
          <w:rFonts w:ascii="Times New Roman" w:hAnsi="Times New Roman" w:cs="Times New Roman"/>
          <w:iCs/>
        </w:rPr>
        <w:t xml:space="preserve">of war </w:t>
      </w:r>
      <w:r w:rsidR="004A5A58" w:rsidRPr="00E52048">
        <w:rPr>
          <w:rFonts w:ascii="Times New Roman" w:hAnsi="Times New Roman" w:cs="Times New Roman"/>
          <w:iCs/>
        </w:rPr>
        <w:t>had emerged</w:t>
      </w:r>
      <w:r w:rsidRPr="00E52048">
        <w:rPr>
          <w:rFonts w:ascii="Times New Roman" w:hAnsi="Times New Roman" w:cs="Times New Roman"/>
          <w:iCs/>
        </w:rPr>
        <w:t xml:space="preserve"> in the </w:t>
      </w:r>
      <w:r w:rsidR="00263781" w:rsidRPr="00E52048">
        <w:rPr>
          <w:rFonts w:ascii="Times New Roman" w:hAnsi="Times New Roman" w:cs="Times New Roman"/>
          <w:iCs/>
        </w:rPr>
        <w:t xml:space="preserve">Baltic </w:t>
      </w:r>
      <w:r w:rsidRPr="00E52048">
        <w:rPr>
          <w:rFonts w:ascii="Times New Roman" w:hAnsi="Times New Roman" w:cs="Times New Roman"/>
          <w:iCs/>
        </w:rPr>
        <w:t>music of the</w:t>
      </w:r>
      <w:r w:rsidR="004E4BCF" w:rsidRPr="00E52048">
        <w:rPr>
          <w:rFonts w:ascii="Times New Roman" w:hAnsi="Times New Roman" w:cs="Times New Roman"/>
          <w:iCs/>
        </w:rPr>
        <w:t xml:space="preserve"> interregnum</w:t>
      </w:r>
      <w:r w:rsidRPr="00E52048">
        <w:rPr>
          <w:rFonts w:ascii="Times New Roman" w:hAnsi="Times New Roman" w:cs="Times New Roman"/>
          <w:iCs/>
        </w:rPr>
        <w:t xml:space="preserve"> period</w:t>
      </w:r>
      <w:r w:rsidR="004A5A58" w:rsidRPr="00E52048">
        <w:rPr>
          <w:rFonts w:ascii="Times New Roman" w:hAnsi="Times New Roman" w:cs="Times New Roman"/>
          <w:iCs/>
        </w:rPr>
        <w:t>: that death was unavoidable because victory was almost impossible.</w:t>
      </w:r>
      <w:r w:rsidR="009310AA" w:rsidRPr="00E52048">
        <w:rPr>
          <w:rFonts w:ascii="Times New Roman" w:hAnsi="Times New Roman" w:cs="Times New Roman"/>
          <w:iCs/>
        </w:rPr>
        <w:t xml:space="preserve"> But death was still preferable than betraying truth and justice.</w:t>
      </w:r>
      <w:r w:rsidR="00B31CAD" w:rsidRPr="00E52048">
        <w:rPr>
          <w:rFonts w:ascii="Times New Roman" w:hAnsi="Times New Roman" w:cs="Times New Roman"/>
          <w:iCs/>
        </w:rPr>
        <w:t xml:space="preserve"> The </w:t>
      </w:r>
      <w:r w:rsidR="00953466" w:rsidRPr="00E52048">
        <w:rPr>
          <w:rFonts w:ascii="Times New Roman" w:hAnsi="Times New Roman" w:cs="Times New Roman"/>
          <w:iCs/>
        </w:rPr>
        <w:t>best</w:t>
      </w:r>
      <w:r w:rsidR="00B31CAD" w:rsidRPr="00E52048">
        <w:rPr>
          <w:rFonts w:ascii="Times New Roman" w:hAnsi="Times New Roman" w:cs="Times New Roman"/>
          <w:iCs/>
        </w:rPr>
        <w:t xml:space="preserve"> known songs of that period were not printed in the books for lack of paper and</w:t>
      </w:r>
      <w:r w:rsidR="000859D3" w:rsidRPr="00E52048">
        <w:rPr>
          <w:rFonts w:ascii="Times New Roman" w:hAnsi="Times New Roman" w:cs="Times New Roman"/>
          <w:iCs/>
        </w:rPr>
        <w:t xml:space="preserve"> ink. Besides, that was hardly necessary, since they passed orally between the people – which also caused them to have many variations.</w:t>
      </w:r>
      <w:r w:rsidR="003B26FD" w:rsidRPr="00E52048">
        <w:rPr>
          <w:rStyle w:val="FootnoteReference"/>
          <w:rFonts w:ascii="Times New Roman" w:hAnsi="Times New Roman" w:cs="Times New Roman"/>
          <w:iCs/>
        </w:rPr>
        <w:footnoteReference w:id="35"/>
      </w:r>
      <w:r w:rsidR="00AB11E5" w:rsidRPr="00E52048">
        <w:rPr>
          <w:rFonts w:ascii="Times New Roman" w:hAnsi="Times New Roman" w:cs="Times New Roman"/>
          <w:iCs/>
        </w:rPr>
        <w:t xml:space="preserve"> These were still son</w:t>
      </w:r>
      <w:r w:rsidR="009E7591" w:rsidRPr="00E52048">
        <w:rPr>
          <w:rFonts w:ascii="Times New Roman" w:hAnsi="Times New Roman" w:cs="Times New Roman"/>
          <w:iCs/>
        </w:rPr>
        <w:t>gs about love destroyed by war</w:t>
      </w:r>
      <w:r w:rsidR="00AB11E5" w:rsidRPr="00E52048">
        <w:rPr>
          <w:rFonts w:ascii="Times New Roman" w:hAnsi="Times New Roman" w:cs="Times New Roman"/>
          <w:iCs/>
        </w:rPr>
        <w:t>.</w:t>
      </w:r>
      <w:r w:rsidR="00F210FD" w:rsidRPr="00E52048">
        <w:rPr>
          <w:rFonts w:ascii="Times New Roman" w:hAnsi="Times New Roman" w:cs="Times New Roman"/>
          <w:iCs/>
        </w:rPr>
        <w:t xml:space="preserve"> In songs like the</w:t>
      </w:r>
      <w:r w:rsidR="00340AAC" w:rsidRPr="00E52048">
        <w:rPr>
          <w:rFonts w:ascii="Times New Roman" w:hAnsi="Times New Roman" w:cs="Times New Roman"/>
          <w:iCs/>
        </w:rPr>
        <w:t xml:space="preserve"> anonymous but much copied</w:t>
      </w:r>
      <w:r w:rsidR="00F210FD" w:rsidRPr="00E52048">
        <w:rPr>
          <w:rFonts w:ascii="Times New Roman" w:hAnsi="Times New Roman" w:cs="Times New Roman"/>
          <w:iCs/>
        </w:rPr>
        <w:t xml:space="preserve"> Lithuanian </w:t>
      </w:r>
      <w:r w:rsidR="001F39C6" w:rsidRPr="00E52048">
        <w:rPr>
          <w:rFonts w:ascii="Times New Roman" w:hAnsi="Times New Roman" w:cs="Times New Roman"/>
          <w:i/>
          <w:iCs/>
        </w:rPr>
        <w:t>Palinko liepa šalia kelio</w:t>
      </w:r>
      <w:r w:rsidR="001F39C6" w:rsidRPr="00E52048">
        <w:rPr>
          <w:rFonts w:ascii="Times New Roman" w:hAnsi="Times New Roman" w:cs="Times New Roman"/>
          <w:iCs/>
        </w:rPr>
        <w:t xml:space="preserve"> (</w:t>
      </w:r>
      <w:r w:rsidR="00F210FD" w:rsidRPr="00E52048">
        <w:rPr>
          <w:rFonts w:ascii="Times New Roman" w:hAnsi="Times New Roman" w:cs="Times New Roman"/>
          <w:iCs/>
        </w:rPr>
        <w:t>“</w:t>
      </w:r>
      <w:r w:rsidR="00A83B5A" w:rsidRPr="00E52048">
        <w:rPr>
          <w:rFonts w:ascii="Times New Roman" w:hAnsi="Times New Roman" w:cs="Times New Roman"/>
          <w:iCs/>
        </w:rPr>
        <w:t>L</w:t>
      </w:r>
      <w:r w:rsidR="00F210FD" w:rsidRPr="00E52048">
        <w:rPr>
          <w:rFonts w:ascii="Times New Roman" w:hAnsi="Times New Roman" w:cs="Times New Roman"/>
          <w:iCs/>
        </w:rPr>
        <w:t xml:space="preserve">inden </w:t>
      </w:r>
      <w:r w:rsidR="006D412B" w:rsidRPr="00E52048">
        <w:rPr>
          <w:rFonts w:ascii="Times New Roman" w:hAnsi="Times New Roman" w:cs="Times New Roman"/>
          <w:iCs/>
        </w:rPr>
        <w:t>t</w:t>
      </w:r>
      <w:r w:rsidR="00F210FD" w:rsidRPr="00E52048">
        <w:rPr>
          <w:rFonts w:ascii="Times New Roman" w:hAnsi="Times New Roman" w:cs="Times New Roman"/>
          <w:iCs/>
        </w:rPr>
        <w:t>ree</w:t>
      </w:r>
      <w:r w:rsidR="00457A56" w:rsidRPr="00E52048">
        <w:rPr>
          <w:rFonts w:ascii="Times New Roman" w:hAnsi="Times New Roman" w:cs="Times New Roman"/>
          <w:iCs/>
        </w:rPr>
        <w:t>s</w:t>
      </w:r>
      <w:r w:rsidR="00F210FD" w:rsidRPr="00E52048">
        <w:rPr>
          <w:rFonts w:ascii="Times New Roman" w:hAnsi="Times New Roman" w:cs="Times New Roman"/>
          <w:iCs/>
        </w:rPr>
        <w:t xml:space="preserve"> </w:t>
      </w:r>
      <w:r w:rsidR="006D412B" w:rsidRPr="00E52048">
        <w:rPr>
          <w:rFonts w:ascii="Times New Roman" w:hAnsi="Times New Roman" w:cs="Times New Roman"/>
          <w:iCs/>
        </w:rPr>
        <w:t>b</w:t>
      </w:r>
      <w:r w:rsidR="00F210FD" w:rsidRPr="00E52048">
        <w:rPr>
          <w:rFonts w:ascii="Times New Roman" w:hAnsi="Times New Roman" w:cs="Times New Roman"/>
          <w:iCs/>
        </w:rPr>
        <w:t xml:space="preserve">owed </w:t>
      </w:r>
      <w:r w:rsidR="006D412B" w:rsidRPr="00E52048">
        <w:rPr>
          <w:rFonts w:ascii="Times New Roman" w:hAnsi="Times New Roman" w:cs="Times New Roman"/>
          <w:iCs/>
        </w:rPr>
        <w:t>l</w:t>
      </w:r>
      <w:r w:rsidR="001F39C6" w:rsidRPr="00E52048">
        <w:rPr>
          <w:rFonts w:ascii="Times New Roman" w:hAnsi="Times New Roman" w:cs="Times New Roman"/>
          <w:iCs/>
        </w:rPr>
        <w:t>ow</w:t>
      </w:r>
      <w:r w:rsidR="00F210FD" w:rsidRPr="00E52048">
        <w:rPr>
          <w:rFonts w:ascii="Times New Roman" w:hAnsi="Times New Roman" w:cs="Times New Roman"/>
          <w:iCs/>
        </w:rPr>
        <w:t>”</w:t>
      </w:r>
      <w:r w:rsidR="001F39C6" w:rsidRPr="00E52048">
        <w:rPr>
          <w:rFonts w:ascii="Times New Roman" w:hAnsi="Times New Roman" w:cs="Times New Roman"/>
          <w:iCs/>
        </w:rPr>
        <w:t>),</w:t>
      </w:r>
      <w:r w:rsidR="001D68DA" w:rsidRPr="00E52048">
        <w:rPr>
          <w:rFonts w:ascii="Times New Roman" w:hAnsi="Times New Roman" w:cs="Times New Roman"/>
          <w:iCs/>
        </w:rPr>
        <w:t xml:space="preserve"> a mother wept</w:t>
      </w:r>
      <w:r w:rsidR="00F210FD" w:rsidRPr="00E52048">
        <w:rPr>
          <w:rFonts w:ascii="Times New Roman" w:hAnsi="Times New Roman" w:cs="Times New Roman"/>
          <w:iCs/>
        </w:rPr>
        <w:t xml:space="preserve"> tears </w:t>
      </w:r>
      <w:r w:rsidR="001D68DA" w:rsidRPr="00E52048">
        <w:rPr>
          <w:rFonts w:ascii="Times New Roman" w:hAnsi="Times New Roman" w:cs="Times New Roman"/>
          <w:iCs/>
        </w:rPr>
        <w:t xml:space="preserve">not </w:t>
      </w:r>
      <w:r w:rsidR="00F210FD" w:rsidRPr="00E52048">
        <w:rPr>
          <w:rFonts w:ascii="Times New Roman" w:hAnsi="Times New Roman" w:cs="Times New Roman"/>
          <w:iCs/>
        </w:rPr>
        <w:t>of gratitude</w:t>
      </w:r>
      <w:r w:rsidR="00A24F7F" w:rsidRPr="00E52048">
        <w:rPr>
          <w:rFonts w:ascii="Times New Roman" w:hAnsi="Times New Roman" w:cs="Times New Roman"/>
          <w:iCs/>
        </w:rPr>
        <w:t xml:space="preserve"> for the heroic acts of her </w:t>
      </w:r>
      <w:r w:rsidR="00F210FD" w:rsidRPr="00E52048">
        <w:rPr>
          <w:rFonts w:ascii="Times New Roman" w:hAnsi="Times New Roman" w:cs="Times New Roman"/>
          <w:iCs/>
        </w:rPr>
        <w:t>son, but because his death could</w:t>
      </w:r>
      <w:r w:rsidR="00A24F7F" w:rsidRPr="00E52048">
        <w:rPr>
          <w:rFonts w:ascii="Times New Roman" w:hAnsi="Times New Roman" w:cs="Times New Roman"/>
          <w:iCs/>
        </w:rPr>
        <w:t xml:space="preserve"> not</w:t>
      </w:r>
      <w:r w:rsidR="00F210FD" w:rsidRPr="00E52048">
        <w:rPr>
          <w:rFonts w:ascii="Times New Roman" w:hAnsi="Times New Roman" w:cs="Times New Roman"/>
          <w:iCs/>
        </w:rPr>
        <w:t xml:space="preserve"> be avoided.</w:t>
      </w:r>
      <w:r w:rsidR="00440E85" w:rsidRPr="00440E85">
        <w:rPr>
          <w:rStyle w:val="FootnoteReference"/>
          <w:rFonts w:ascii="Times New Roman" w:hAnsi="Times New Roman" w:cs="Times New Roman"/>
          <w:iCs/>
        </w:rPr>
        <w:t xml:space="preserve"> </w:t>
      </w:r>
      <w:r w:rsidR="001F39C6" w:rsidRPr="00E52048">
        <w:rPr>
          <w:rStyle w:val="FootnoteReference"/>
          <w:rFonts w:ascii="Times New Roman" w:hAnsi="Times New Roman" w:cs="Times New Roman"/>
          <w:iCs/>
        </w:rPr>
        <w:footnoteReference w:id="36"/>
      </w:r>
    </w:p>
    <w:p w14:paraId="3B91BA6B" w14:textId="20EA3068" w:rsidR="004A5A58" w:rsidRPr="00E52048" w:rsidRDefault="009F40CC" w:rsidP="007B373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Even in the</w:t>
      </w:r>
      <w:r w:rsidR="00F43E3D" w:rsidRPr="00E52048">
        <w:rPr>
          <w:rFonts w:ascii="Times New Roman" w:hAnsi="Times New Roman" w:cs="Times New Roman"/>
          <w:iCs/>
        </w:rPr>
        <w:t xml:space="preserve"> Singing Revolution</w:t>
      </w:r>
      <w:r w:rsidR="00C5431B" w:rsidRPr="00E52048">
        <w:rPr>
          <w:rFonts w:ascii="Times New Roman" w:hAnsi="Times New Roman" w:cs="Times New Roman"/>
          <w:iCs/>
        </w:rPr>
        <w:t xml:space="preserve"> of the late 1980s</w:t>
      </w:r>
      <w:r w:rsidR="00F43E3D" w:rsidRPr="00E52048">
        <w:rPr>
          <w:rFonts w:ascii="Times New Roman" w:hAnsi="Times New Roman" w:cs="Times New Roman"/>
          <w:iCs/>
        </w:rPr>
        <w:t>, a confrontation between civilians and the armed soldiers of the occupying forces</w:t>
      </w:r>
      <w:r w:rsidR="00ED4517" w:rsidRPr="00E52048">
        <w:rPr>
          <w:rFonts w:ascii="Times New Roman" w:hAnsi="Times New Roman" w:cs="Times New Roman"/>
          <w:iCs/>
        </w:rPr>
        <w:t>, the songs sung were still mostly Herde</w:t>
      </w:r>
      <w:r w:rsidR="008E4434" w:rsidRPr="00E52048">
        <w:rPr>
          <w:rFonts w:ascii="Times New Roman" w:hAnsi="Times New Roman" w:cs="Times New Roman"/>
          <w:iCs/>
        </w:rPr>
        <w:t>rian, not embracing personal glory</w:t>
      </w:r>
      <w:r w:rsidR="00ED4517" w:rsidRPr="00E52048">
        <w:rPr>
          <w:rFonts w:ascii="Times New Roman" w:hAnsi="Times New Roman" w:cs="Times New Roman"/>
          <w:iCs/>
        </w:rPr>
        <w:t xml:space="preserve"> or the </w:t>
      </w:r>
      <w:r w:rsidR="008E4434" w:rsidRPr="00E52048">
        <w:rPr>
          <w:rFonts w:ascii="Times New Roman" w:hAnsi="Times New Roman" w:cs="Times New Roman"/>
          <w:iCs/>
        </w:rPr>
        <w:t xml:space="preserve">heroic </w:t>
      </w:r>
      <w:r w:rsidR="00ED4517" w:rsidRPr="00E52048">
        <w:rPr>
          <w:rFonts w:ascii="Times New Roman" w:hAnsi="Times New Roman" w:cs="Times New Roman"/>
          <w:iCs/>
        </w:rPr>
        <w:t>defeat of the enemy, but the human and personal emotions of love and death in the context of national struggle.</w:t>
      </w:r>
      <w:r w:rsidR="002C2028" w:rsidRPr="00E52048">
        <w:rPr>
          <w:rFonts w:ascii="Times New Roman" w:hAnsi="Times New Roman" w:cs="Times New Roman"/>
          <w:iCs/>
        </w:rPr>
        <w:t xml:space="preserve"> Thus the idea of a gentle nation based on love could be reaffirmed even during war.</w:t>
      </w:r>
      <w:r w:rsidR="00440E85" w:rsidRPr="00440E85">
        <w:rPr>
          <w:rStyle w:val="FootnoteReference"/>
          <w:rFonts w:ascii="Times New Roman" w:hAnsi="Times New Roman" w:cs="Times New Roman"/>
          <w:iCs/>
        </w:rPr>
        <w:t xml:space="preserve"> </w:t>
      </w:r>
      <w:r w:rsidR="005F08C3" w:rsidRPr="00E52048">
        <w:rPr>
          <w:rStyle w:val="FootnoteReference"/>
          <w:rFonts w:ascii="Times New Roman" w:hAnsi="Times New Roman" w:cs="Times New Roman"/>
          <w:iCs/>
        </w:rPr>
        <w:footnoteReference w:id="37"/>
      </w:r>
    </w:p>
    <w:p w14:paraId="05E28D8B" w14:textId="11C80AF9" w:rsidR="00D42E5E" w:rsidRPr="00E52048" w:rsidRDefault="00D42E5E" w:rsidP="007D2BB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Soviets took control over Latvia with violence, executing or deporting all potential leaders of resistance</w:t>
      </w:r>
      <w:r w:rsidR="00A26385" w:rsidRPr="00E52048">
        <w:rPr>
          <w:rFonts w:ascii="Times New Roman" w:hAnsi="Times New Roman" w:cs="Times New Roman"/>
          <w:iCs/>
        </w:rPr>
        <w:t xml:space="preserve"> </w:t>
      </w:r>
      <w:r w:rsidR="003B7480">
        <w:rPr>
          <w:rFonts w:ascii="Times New Roman" w:hAnsi="Times New Roman" w:cs="Times New Roman"/>
          <w:iCs/>
        </w:rPr>
        <w:t>since</w:t>
      </w:r>
      <w:r w:rsidR="00A26385" w:rsidRPr="00E52048">
        <w:rPr>
          <w:rFonts w:ascii="Times New Roman" w:hAnsi="Times New Roman" w:cs="Times New Roman"/>
          <w:iCs/>
        </w:rPr>
        <w:t xml:space="preserve"> 1940</w:t>
      </w:r>
      <w:r w:rsidR="003E2844" w:rsidRPr="00E52048">
        <w:rPr>
          <w:rFonts w:ascii="Times New Roman" w:hAnsi="Times New Roman" w:cs="Times New Roman"/>
          <w:iCs/>
        </w:rPr>
        <w:t xml:space="preserve">. </w:t>
      </w:r>
      <w:r w:rsidR="000D7B29" w:rsidRPr="00E52048">
        <w:rPr>
          <w:rFonts w:ascii="Times New Roman" w:hAnsi="Times New Roman" w:cs="Times New Roman"/>
          <w:iCs/>
        </w:rPr>
        <w:t>Stalin used political terror</w:t>
      </w:r>
      <w:r w:rsidR="005A55AB" w:rsidRPr="00E52048">
        <w:rPr>
          <w:rFonts w:ascii="Times New Roman" w:hAnsi="Times New Roman" w:cs="Times New Roman"/>
          <w:iCs/>
        </w:rPr>
        <w:t xml:space="preserve"> as a tactic</w:t>
      </w:r>
      <w:r w:rsidR="000D7B29" w:rsidRPr="00E52048">
        <w:rPr>
          <w:rFonts w:ascii="Times New Roman" w:hAnsi="Times New Roman" w:cs="Times New Roman"/>
          <w:iCs/>
        </w:rPr>
        <w:t xml:space="preserve"> to</w:t>
      </w:r>
      <w:r w:rsidR="009612B9" w:rsidRPr="00E52048">
        <w:rPr>
          <w:rFonts w:ascii="Times New Roman" w:hAnsi="Times New Roman" w:cs="Times New Roman"/>
          <w:iCs/>
        </w:rPr>
        <w:t xml:space="preserve"> implement his</w:t>
      </w:r>
      <w:r w:rsidR="000D7B29" w:rsidRPr="00E52048">
        <w:rPr>
          <w:rFonts w:ascii="Times New Roman" w:hAnsi="Times New Roman" w:cs="Times New Roman"/>
          <w:iCs/>
        </w:rPr>
        <w:t xml:space="preserve"> policies of so</w:t>
      </w:r>
      <w:r w:rsidR="009612B9" w:rsidRPr="00E52048">
        <w:rPr>
          <w:rFonts w:ascii="Times New Roman" w:hAnsi="Times New Roman" w:cs="Times New Roman"/>
          <w:iCs/>
        </w:rPr>
        <w:t xml:space="preserve">cial and biological engineering, which aimed to create </w:t>
      </w:r>
      <w:r w:rsidR="00ED2E07" w:rsidRPr="00E52048">
        <w:rPr>
          <w:rFonts w:ascii="Times New Roman" w:hAnsi="Times New Roman" w:cs="Times New Roman"/>
          <w:iCs/>
        </w:rPr>
        <w:t xml:space="preserve">soviet </w:t>
      </w:r>
      <w:r w:rsidR="009612B9" w:rsidRPr="00E52048">
        <w:rPr>
          <w:rFonts w:ascii="Times New Roman" w:hAnsi="Times New Roman" w:cs="Times New Roman"/>
          <w:iCs/>
        </w:rPr>
        <w:t>humans with no sense of individual ownership, but simply a collective identity</w:t>
      </w:r>
      <w:r w:rsidR="00A508BD" w:rsidRPr="00E52048">
        <w:rPr>
          <w:rFonts w:ascii="Times New Roman" w:hAnsi="Times New Roman" w:cs="Times New Roman"/>
          <w:iCs/>
        </w:rPr>
        <w:t xml:space="preserve"> instead</w:t>
      </w:r>
      <w:r w:rsidR="009612B9" w:rsidRPr="00E52048">
        <w:rPr>
          <w:rFonts w:ascii="Times New Roman" w:hAnsi="Times New Roman" w:cs="Times New Roman"/>
          <w:iCs/>
        </w:rPr>
        <w:t>.</w:t>
      </w:r>
      <w:r w:rsidR="00440E85" w:rsidRPr="00440E85">
        <w:rPr>
          <w:rStyle w:val="FootnoteReference"/>
          <w:rFonts w:ascii="Times New Roman" w:hAnsi="Times New Roman" w:cs="Times New Roman"/>
          <w:iCs/>
        </w:rPr>
        <w:t xml:space="preserve"> </w:t>
      </w:r>
      <w:r w:rsidR="00154209" w:rsidRPr="00E52048">
        <w:rPr>
          <w:rStyle w:val="FootnoteReference"/>
          <w:rFonts w:ascii="Times New Roman" w:hAnsi="Times New Roman" w:cs="Times New Roman"/>
          <w:iCs/>
        </w:rPr>
        <w:footnoteReference w:id="38"/>
      </w:r>
      <w:r w:rsidR="00233C97" w:rsidRPr="00E52048">
        <w:rPr>
          <w:rFonts w:ascii="Times New Roman" w:hAnsi="Times New Roman" w:cs="Times New Roman"/>
          <w:iCs/>
        </w:rPr>
        <w:t xml:space="preserve"> More mas</w:t>
      </w:r>
      <w:r w:rsidR="007D2BB1" w:rsidRPr="00E52048">
        <w:rPr>
          <w:rFonts w:ascii="Times New Roman" w:hAnsi="Times New Roman" w:cs="Times New Roman"/>
          <w:iCs/>
        </w:rPr>
        <w:t xml:space="preserve">s deportations followed. </w:t>
      </w:r>
      <w:r w:rsidR="008006C6" w:rsidRPr="00E52048">
        <w:rPr>
          <w:rFonts w:ascii="Times New Roman" w:hAnsi="Times New Roman" w:cs="Times New Roman"/>
          <w:iCs/>
        </w:rPr>
        <w:t>On the night between</w:t>
      </w:r>
      <w:r w:rsidR="007D2BB1" w:rsidRPr="00E52048">
        <w:rPr>
          <w:rFonts w:ascii="Times New Roman" w:hAnsi="Times New Roman" w:cs="Times New Roman"/>
          <w:iCs/>
        </w:rPr>
        <w:t xml:space="preserve"> </w:t>
      </w:r>
      <w:r w:rsidR="00A62392" w:rsidRPr="00E52048">
        <w:rPr>
          <w:rFonts w:ascii="Times New Roman" w:hAnsi="Times New Roman" w:cs="Times New Roman"/>
          <w:iCs/>
        </w:rPr>
        <w:t xml:space="preserve">March </w:t>
      </w:r>
      <w:r w:rsidR="008006C6" w:rsidRPr="00E52048">
        <w:rPr>
          <w:rFonts w:ascii="Times New Roman" w:hAnsi="Times New Roman" w:cs="Times New Roman"/>
          <w:iCs/>
        </w:rPr>
        <w:t xml:space="preserve">24 and </w:t>
      </w:r>
      <w:r w:rsidR="00A62392" w:rsidRPr="00E52048">
        <w:rPr>
          <w:rFonts w:ascii="Times New Roman" w:hAnsi="Times New Roman" w:cs="Times New Roman"/>
          <w:iCs/>
        </w:rPr>
        <w:t xml:space="preserve">25, </w:t>
      </w:r>
      <w:r w:rsidR="007D2BB1" w:rsidRPr="00E52048">
        <w:rPr>
          <w:rFonts w:ascii="Times New Roman" w:hAnsi="Times New Roman" w:cs="Times New Roman"/>
          <w:iCs/>
        </w:rPr>
        <w:t>1949</w:t>
      </w:r>
      <w:r w:rsidR="008006C6" w:rsidRPr="00E52048">
        <w:rPr>
          <w:rFonts w:ascii="Times New Roman" w:hAnsi="Times New Roman" w:cs="Times New Roman"/>
          <w:iCs/>
        </w:rPr>
        <w:t xml:space="preserve">, </w:t>
      </w:r>
      <w:r w:rsidR="007D2BB1" w:rsidRPr="00E52048">
        <w:rPr>
          <w:rFonts w:ascii="Times New Roman" w:hAnsi="Times New Roman" w:cs="Times New Roman"/>
          <w:iCs/>
        </w:rPr>
        <w:t>Operation</w:t>
      </w:r>
      <w:r w:rsidR="002B169F" w:rsidRPr="00E52048">
        <w:rPr>
          <w:rFonts w:ascii="Times New Roman" w:hAnsi="Times New Roman" w:cs="Times New Roman"/>
          <w:iCs/>
        </w:rPr>
        <w:t xml:space="preserve"> </w:t>
      </w:r>
      <w:r w:rsidR="007D2BB1" w:rsidRPr="00E52048">
        <w:rPr>
          <w:rFonts w:ascii="Times New Roman" w:hAnsi="Times New Roman" w:cs="Times New Roman"/>
          <w:iCs/>
        </w:rPr>
        <w:t>Priboi</w:t>
      </w:r>
      <w:r w:rsidR="00D925B5" w:rsidRPr="00E52048">
        <w:rPr>
          <w:rFonts w:ascii="Times New Roman" w:hAnsi="Times New Roman" w:cs="Times New Roman"/>
          <w:iCs/>
        </w:rPr>
        <w:t xml:space="preserve"> (“Surf”</w:t>
      </w:r>
      <w:r w:rsidR="00576BAE" w:rsidRPr="00E52048">
        <w:rPr>
          <w:rFonts w:ascii="Times New Roman" w:hAnsi="Times New Roman" w:cs="Times New Roman"/>
          <w:iCs/>
        </w:rPr>
        <w:t xml:space="preserve"> in Russian</w:t>
      </w:r>
      <w:r w:rsidR="00D925B5" w:rsidRPr="00E52048">
        <w:rPr>
          <w:rFonts w:ascii="Times New Roman" w:hAnsi="Times New Roman" w:cs="Times New Roman"/>
          <w:iCs/>
        </w:rPr>
        <w:t>)</w:t>
      </w:r>
      <w:r w:rsidR="008006C6" w:rsidRPr="00E52048">
        <w:rPr>
          <w:rFonts w:ascii="Times New Roman" w:hAnsi="Times New Roman" w:cs="Times New Roman"/>
          <w:iCs/>
        </w:rPr>
        <w:t xml:space="preserve"> took place. </w:t>
      </w:r>
      <w:r w:rsidR="00F41F4F" w:rsidRPr="00E52048">
        <w:rPr>
          <w:rFonts w:ascii="Times New Roman" w:hAnsi="Times New Roman" w:cs="Times New Roman"/>
          <w:iCs/>
        </w:rPr>
        <w:t>People we</w:t>
      </w:r>
      <w:r w:rsidR="000C64DA" w:rsidRPr="00E52048">
        <w:rPr>
          <w:rFonts w:ascii="Times New Roman" w:hAnsi="Times New Roman" w:cs="Times New Roman"/>
          <w:iCs/>
        </w:rPr>
        <w:t xml:space="preserve">re arrested at home or in their places of employment. </w:t>
      </w:r>
      <w:r w:rsidR="00E44FB8" w:rsidRPr="00E52048">
        <w:rPr>
          <w:rFonts w:ascii="Times New Roman" w:hAnsi="Times New Roman" w:cs="Times New Roman"/>
          <w:iCs/>
        </w:rPr>
        <w:t>Between March 25 and 28, it sent</w:t>
      </w:r>
      <w:r w:rsidR="00612E51" w:rsidRPr="00E52048">
        <w:rPr>
          <w:rFonts w:ascii="Times New Roman" w:hAnsi="Times New Roman" w:cs="Times New Roman"/>
          <w:iCs/>
        </w:rPr>
        <w:t xml:space="preserve"> 42,</w:t>
      </w:r>
      <w:r w:rsidR="00206817" w:rsidRPr="00E52048">
        <w:rPr>
          <w:rFonts w:ascii="Times New Roman" w:hAnsi="Times New Roman" w:cs="Times New Roman"/>
          <w:iCs/>
        </w:rPr>
        <w:t>133</w:t>
      </w:r>
      <w:r w:rsidR="00612E51" w:rsidRPr="00E52048">
        <w:rPr>
          <w:rFonts w:ascii="Times New Roman" w:hAnsi="Times New Roman" w:cs="Times New Roman"/>
          <w:iCs/>
        </w:rPr>
        <w:t xml:space="preserve"> Latvians</w:t>
      </w:r>
      <w:r w:rsidR="002B169F" w:rsidRPr="00E52048">
        <w:rPr>
          <w:rFonts w:ascii="Times New Roman" w:hAnsi="Times New Roman" w:cs="Times New Roman"/>
          <w:iCs/>
        </w:rPr>
        <w:t xml:space="preserve"> </w:t>
      </w:r>
      <w:r w:rsidR="007D2BB1" w:rsidRPr="00E52048">
        <w:rPr>
          <w:rFonts w:ascii="Times New Roman" w:hAnsi="Times New Roman" w:cs="Times New Roman"/>
          <w:iCs/>
        </w:rPr>
        <w:t>to</w:t>
      </w:r>
      <w:r w:rsidR="002B169F" w:rsidRPr="00E52048">
        <w:rPr>
          <w:rFonts w:ascii="Times New Roman" w:hAnsi="Times New Roman" w:cs="Times New Roman"/>
          <w:iCs/>
        </w:rPr>
        <w:t xml:space="preserve"> </w:t>
      </w:r>
      <w:r w:rsidR="007D2BB1" w:rsidRPr="00E52048">
        <w:rPr>
          <w:rFonts w:ascii="Times New Roman" w:hAnsi="Times New Roman" w:cs="Times New Roman"/>
          <w:iCs/>
        </w:rPr>
        <w:t>inhospitable</w:t>
      </w:r>
      <w:r w:rsidR="002B169F" w:rsidRPr="00E52048">
        <w:rPr>
          <w:rFonts w:ascii="Times New Roman" w:hAnsi="Times New Roman" w:cs="Times New Roman"/>
          <w:iCs/>
        </w:rPr>
        <w:t xml:space="preserve"> </w:t>
      </w:r>
      <w:r w:rsidR="007D2BB1" w:rsidRPr="00E52048">
        <w:rPr>
          <w:rFonts w:ascii="Times New Roman" w:hAnsi="Times New Roman" w:cs="Times New Roman"/>
          <w:iCs/>
        </w:rPr>
        <w:t>regions</w:t>
      </w:r>
      <w:r w:rsidR="002B169F" w:rsidRPr="00E52048">
        <w:rPr>
          <w:rFonts w:ascii="Times New Roman" w:hAnsi="Times New Roman" w:cs="Times New Roman"/>
          <w:iCs/>
        </w:rPr>
        <w:t xml:space="preserve"> </w:t>
      </w:r>
      <w:r w:rsidR="007D2BB1" w:rsidRPr="00E52048">
        <w:rPr>
          <w:rFonts w:ascii="Times New Roman" w:hAnsi="Times New Roman" w:cs="Times New Roman"/>
          <w:iCs/>
        </w:rPr>
        <w:t>of</w:t>
      </w:r>
      <w:r w:rsidR="002B169F" w:rsidRPr="00E52048">
        <w:rPr>
          <w:rFonts w:ascii="Times New Roman" w:hAnsi="Times New Roman" w:cs="Times New Roman"/>
          <w:iCs/>
        </w:rPr>
        <w:t xml:space="preserve"> </w:t>
      </w:r>
      <w:r w:rsidR="007D2BB1" w:rsidRPr="00E52048">
        <w:rPr>
          <w:rFonts w:ascii="Times New Roman" w:hAnsi="Times New Roman" w:cs="Times New Roman"/>
          <w:iCs/>
        </w:rPr>
        <w:t>Siberia</w:t>
      </w:r>
      <w:r w:rsidR="00E20FE0" w:rsidRPr="00E52048">
        <w:rPr>
          <w:rFonts w:ascii="Times New Roman" w:hAnsi="Times New Roman" w:cs="Times New Roman"/>
          <w:iCs/>
        </w:rPr>
        <w:t xml:space="preserve"> (more than 2</w:t>
      </w:r>
      <w:r w:rsidR="00A73505">
        <w:rPr>
          <w:rFonts w:ascii="Times New Roman" w:hAnsi="Times New Roman" w:cs="Times New Roman"/>
          <w:iCs/>
        </w:rPr>
        <w:t xml:space="preserve"> percent</w:t>
      </w:r>
      <w:r w:rsidR="00E720E7" w:rsidRPr="00E52048">
        <w:rPr>
          <w:rFonts w:ascii="Times New Roman" w:hAnsi="Times New Roman" w:cs="Times New Roman"/>
          <w:iCs/>
        </w:rPr>
        <w:t xml:space="preserve"> of the pre-war population of L</w:t>
      </w:r>
      <w:r w:rsidR="00E20FE0" w:rsidRPr="00E52048">
        <w:rPr>
          <w:rFonts w:ascii="Times New Roman" w:hAnsi="Times New Roman" w:cs="Times New Roman"/>
          <w:iCs/>
        </w:rPr>
        <w:t>atvia)</w:t>
      </w:r>
      <w:r w:rsidR="007D2BB1" w:rsidRPr="00E52048">
        <w:rPr>
          <w:rFonts w:ascii="Times New Roman" w:hAnsi="Times New Roman" w:cs="Times New Roman"/>
          <w:iCs/>
        </w:rPr>
        <w:t>.</w:t>
      </w:r>
      <w:r w:rsidR="002B169F" w:rsidRPr="00E52048">
        <w:rPr>
          <w:rFonts w:ascii="Times New Roman" w:hAnsi="Times New Roman" w:cs="Times New Roman"/>
          <w:iCs/>
        </w:rPr>
        <w:t xml:space="preserve"> </w:t>
      </w:r>
      <w:r w:rsidR="00FF4A14" w:rsidRPr="00E52048">
        <w:rPr>
          <w:rFonts w:ascii="Times New Roman" w:hAnsi="Times New Roman" w:cs="Times New Roman"/>
          <w:iCs/>
        </w:rPr>
        <w:t>Among th</w:t>
      </w:r>
      <w:r w:rsidR="00D3269A">
        <w:rPr>
          <w:rFonts w:ascii="Times New Roman" w:hAnsi="Times New Roman" w:cs="Times New Roman"/>
          <w:iCs/>
        </w:rPr>
        <w:t>em were 10,990 children under sixteen</w:t>
      </w:r>
      <w:r w:rsidR="00FF4A14" w:rsidRPr="00E52048">
        <w:rPr>
          <w:rFonts w:ascii="Times New Roman" w:hAnsi="Times New Roman" w:cs="Times New Roman"/>
          <w:iCs/>
        </w:rPr>
        <w:t>.</w:t>
      </w:r>
      <w:r w:rsidR="00B472C9" w:rsidRPr="00E52048">
        <w:rPr>
          <w:rFonts w:ascii="Times New Roman" w:hAnsi="Times New Roman" w:cs="Times New Roman"/>
          <w:iCs/>
        </w:rPr>
        <w:t xml:space="preserve"> </w:t>
      </w:r>
      <w:r w:rsidR="00A73505">
        <w:rPr>
          <w:rFonts w:ascii="Times New Roman" w:hAnsi="Times New Roman" w:cs="Times New Roman"/>
          <w:iCs/>
        </w:rPr>
        <w:t>73 percent</w:t>
      </w:r>
      <w:r w:rsidR="00FF4A14" w:rsidRPr="00E52048">
        <w:rPr>
          <w:rFonts w:ascii="Times New Roman" w:hAnsi="Times New Roman" w:cs="Times New Roman"/>
          <w:iCs/>
        </w:rPr>
        <w:t xml:space="preserve"> of the deportees were women and children under 16. In that week, 30,620 families </w:t>
      </w:r>
      <w:r w:rsidR="00443197" w:rsidRPr="00E52048">
        <w:rPr>
          <w:rFonts w:ascii="Times New Roman" w:hAnsi="Times New Roman" w:cs="Times New Roman"/>
          <w:iCs/>
        </w:rPr>
        <w:t>consisting of</w:t>
      </w:r>
      <w:r w:rsidR="00FF4A14" w:rsidRPr="00E52048">
        <w:rPr>
          <w:rFonts w:ascii="Times New Roman" w:hAnsi="Times New Roman" w:cs="Times New Roman"/>
          <w:iCs/>
        </w:rPr>
        <w:t xml:space="preserve"> 94,799 people were deported from the three Baltic States</w:t>
      </w:r>
      <w:r w:rsidR="00443197" w:rsidRPr="00E52048">
        <w:rPr>
          <w:rFonts w:ascii="Times New Roman" w:hAnsi="Times New Roman" w:cs="Times New Roman"/>
          <w:iCs/>
        </w:rPr>
        <w:t>,</w:t>
      </w:r>
      <w:r w:rsidR="00440E85" w:rsidRPr="00440E85">
        <w:rPr>
          <w:rStyle w:val="FootnoteReference"/>
          <w:rFonts w:ascii="Times New Roman" w:hAnsi="Times New Roman" w:cs="Times New Roman"/>
          <w:iCs/>
        </w:rPr>
        <w:t xml:space="preserve"> </w:t>
      </w:r>
      <w:r w:rsidR="00443197" w:rsidRPr="00E52048">
        <w:rPr>
          <w:rStyle w:val="FootnoteReference"/>
          <w:rFonts w:ascii="Times New Roman" w:hAnsi="Times New Roman" w:cs="Times New Roman"/>
          <w:iCs/>
        </w:rPr>
        <w:footnoteReference w:id="39"/>
      </w:r>
      <w:r w:rsidR="00FF4A14" w:rsidRPr="00E52048">
        <w:rPr>
          <w:rFonts w:ascii="Times New Roman" w:hAnsi="Times New Roman" w:cs="Times New Roman"/>
          <w:iCs/>
        </w:rPr>
        <w:t xml:space="preserve"> </w:t>
      </w:r>
      <w:r w:rsidR="007D2BB1" w:rsidRPr="00E52048">
        <w:rPr>
          <w:rFonts w:ascii="Times New Roman" w:hAnsi="Times New Roman" w:cs="Times New Roman"/>
          <w:iCs/>
        </w:rPr>
        <w:t>Latvians</w:t>
      </w:r>
      <w:r w:rsidR="002B169F" w:rsidRPr="00E52048">
        <w:rPr>
          <w:rFonts w:ascii="Times New Roman" w:hAnsi="Times New Roman" w:cs="Times New Roman"/>
          <w:iCs/>
        </w:rPr>
        <w:t xml:space="preserve"> </w:t>
      </w:r>
      <w:r w:rsidR="00BC4098" w:rsidRPr="00E52048">
        <w:rPr>
          <w:rFonts w:ascii="Times New Roman" w:hAnsi="Times New Roman" w:cs="Times New Roman"/>
          <w:iCs/>
        </w:rPr>
        <w:t>being</w:t>
      </w:r>
      <w:r w:rsidR="002B169F" w:rsidRPr="00E52048">
        <w:rPr>
          <w:rFonts w:ascii="Times New Roman" w:hAnsi="Times New Roman" w:cs="Times New Roman"/>
          <w:iCs/>
        </w:rPr>
        <w:t xml:space="preserve"> </w:t>
      </w:r>
      <w:r w:rsidR="007D2BB1" w:rsidRPr="00E52048">
        <w:rPr>
          <w:rFonts w:ascii="Times New Roman" w:hAnsi="Times New Roman" w:cs="Times New Roman"/>
          <w:iCs/>
        </w:rPr>
        <w:t>almost</w:t>
      </w:r>
      <w:r w:rsidR="002B169F" w:rsidRPr="00E52048">
        <w:rPr>
          <w:rFonts w:ascii="Times New Roman" w:hAnsi="Times New Roman" w:cs="Times New Roman"/>
          <w:iCs/>
        </w:rPr>
        <w:t xml:space="preserve"> </w:t>
      </w:r>
      <w:r w:rsidR="000B6D91">
        <w:rPr>
          <w:rFonts w:ascii="Times New Roman" w:hAnsi="Times New Roman" w:cs="Times New Roman"/>
          <w:iCs/>
        </w:rPr>
        <w:t>50 percent</w:t>
      </w:r>
      <w:r w:rsidR="002B169F" w:rsidRPr="00E52048">
        <w:rPr>
          <w:rFonts w:ascii="Times New Roman" w:hAnsi="Times New Roman" w:cs="Times New Roman"/>
          <w:iCs/>
        </w:rPr>
        <w:t xml:space="preserve"> </w:t>
      </w:r>
      <w:r w:rsidR="007D2BB1" w:rsidRPr="00E52048">
        <w:rPr>
          <w:rFonts w:ascii="Times New Roman" w:hAnsi="Times New Roman" w:cs="Times New Roman"/>
          <w:iCs/>
        </w:rPr>
        <w:t>of</w:t>
      </w:r>
      <w:r w:rsidR="002B169F" w:rsidRPr="00E52048">
        <w:rPr>
          <w:rFonts w:ascii="Times New Roman" w:hAnsi="Times New Roman" w:cs="Times New Roman"/>
          <w:iCs/>
        </w:rPr>
        <w:t xml:space="preserve"> </w:t>
      </w:r>
      <w:r w:rsidR="007D2BB1" w:rsidRPr="00E52048">
        <w:rPr>
          <w:rFonts w:ascii="Times New Roman" w:hAnsi="Times New Roman" w:cs="Times New Roman"/>
          <w:iCs/>
        </w:rPr>
        <w:t>them.</w:t>
      </w:r>
      <w:r w:rsidR="00440E85" w:rsidRPr="00440E85">
        <w:rPr>
          <w:rStyle w:val="FootnoteReference"/>
          <w:rFonts w:ascii="Times New Roman" w:hAnsi="Times New Roman" w:cs="Times New Roman"/>
          <w:iCs/>
        </w:rPr>
        <w:t xml:space="preserve"> </w:t>
      </w:r>
      <w:r w:rsidR="007D2BB1" w:rsidRPr="00E52048">
        <w:rPr>
          <w:rStyle w:val="FootnoteReference"/>
          <w:rFonts w:ascii="Times New Roman" w:hAnsi="Times New Roman" w:cs="Times New Roman"/>
          <w:iCs/>
        </w:rPr>
        <w:footnoteReference w:id="40"/>
      </w:r>
      <w:r w:rsidR="007D2BB1" w:rsidRPr="00E52048">
        <w:rPr>
          <w:rFonts w:ascii="Times New Roman" w:hAnsi="Times New Roman" w:cs="Times New Roman"/>
          <w:iCs/>
        </w:rPr>
        <w:t xml:space="preserve"> This</w:t>
      </w:r>
      <w:r w:rsidR="002B169F" w:rsidRPr="00E52048">
        <w:rPr>
          <w:rFonts w:ascii="Times New Roman" w:hAnsi="Times New Roman" w:cs="Times New Roman"/>
          <w:iCs/>
        </w:rPr>
        <w:t xml:space="preserve"> </w:t>
      </w:r>
      <w:r w:rsidR="007D2BB1" w:rsidRPr="00E52048">
        <w:rPr>
          <w:rFonts w:ascii="Times New Roman" w:hAnsi="Times New Roman" w:cs="Times New Roman"/>
          <w:iCs/>
        </w:rPr>
        <w:t>operation</w:t>
      </w:r>
      <w:r w:rsidR="002B169F" w:rsidRPr="00E52048">
        <w:rPr>
          <w:rFonts w:ascii="Times New Roman" w:hAnsi="Times New Roman" w:cs="Times New Roman"/>
          <w:iCs/>
        </w:rPr>
        <w:t xml:space="preserve"> </w:t>
      </w:r>
      <w:r w:rsidR="007D2BB1" w:rsidRPr="00E52048">
        <w:rPr>
          <w:rFonts w:ascii="Times New Roman" w:hAnsi="Times New Roman" w:cs="Times New Roman"/>
          <w:iCs/>
        </w:rPr>
        <w:t>aimed</w:t>
      </w:r>
      <w:r w:rsidR="002B169F" w:rsidRPr="00E52048">
        <w:rPr>
          <w:rFonts w:ascii="Times New Roman" w:hAnsi="Times New Roman" w:cs="Times New Roman"/>
          <w:iCs/>
        </w:rPr>
        <w:t xml:space="preserve"> </w:t>
      </w:r>
      <w:r w:rsidR="007D2BB1" w:rsidRPr="00E52048">
        <w:rPr>
          <w:rFonts w:ascii="Times New Roman" w:hAnsi="Times New Roman" w:cs="Times New Roman"/>
          <w:iCs/>
        </w:rPr>
        <w:t>to</w:t>
      </w:r>
      <w:r w:rsidR="002B169F" w:rsidRPr="00E52048">
        <w:rPr>
          <w:rFonts w:ascii="Times New Roman" w:hAnsi="Times New Roman" w:cs="Times New Roman"/>
          <w:iCs/>
        </w:rPr>
        <w:t xml:space="preserve"> </w:t>
      </w:r>
      <w:r w:rsidR="007D2BB1" w:rsidRPr="00E52048">
        <w:rPr>
          <w:rFonts w:ascii="Times New Roman" w:hAnsi="Times New Roman" w:cs="Times New Roman"/>
          <w:iCs/>
        </w:rPr>
        <w:t>forcefully</w:t>
      </w:r>
      <w:r w:rsidR="002B169F" w:rsidRPr="00E52048">
        <w:rPr>
          <w:rFonts w:ascii="Times New Roman" w:hAnsi="Times New Roman" w:cs="Times New Roman"/>
          <w:iCs/>
        </w:rPr>
        <w:t xml:space="preserve"> </w:t>
      </w:r>
      <w:r w:rsidR="007D2BB1" w:rsidRPr="00E52048">
        <w:rPr>
          <w:rFonts w:ascii="Times New Roman" w:hAnsi="Times New Roman" w:cs="Times New Roman"/>
          <w:iCs/>
        </w:rPr>
        <w:t>collectivize</w:t>
      </w:r>
      <w:r w:rsidR="002B169F" w:rsidRPr="00E52048">
        <w:rPr>
          <w:rFonts w:ascii="Times New Roman" w:hAnsi="Times New Roman" w:cs="Times New Roman"/>
          <w:iCs/>
        </w:rPr>
        <w:t xml:space="preserve"> </w:t>
      </w:r>
      <w:r w:rsidR="007D2BB1" w:rsidRPr="00E52048">
        <w:rPr>
          <w:rFonts w:ascii="Times New Roman" w:hAnsi="Times New Roman" w:cs="Times New Roman"/>
          <w:iCs/>
        </w:rPr>
        <w:t>rural</w:t>
      </w:r>
      <w:r w:rsidR="002B169F" w:rsidRPr="00E52048">
        <w:rPr>
          <w:rFonts w:ascii="Times New Roman" w:hAnsi="Times New Roman" w:cs="Times New Roman"/>
          <w:iCs/>
        </w:rPr>
        <w:t xml:space="preserve"> </w:t>
      </w:r>
      <w:r w:rsidR="007D2BB1" w:rsidRPr="00E52048">
        <w:rPr>
          <w:rFonts w:ascii="Times New Roman" w:hAnsi="Times New Roman" w:cs="Times New Roman"/>
          <w:iCs/>
        </w:rPr>
        <w:t>households,</w:t>
      </w:r>
      <w:r w:rsidR="002B169F" w:rsidRPr="00E52048">
        <w:rPr>
          <w:rFonts w:ascii="Times New Roman" w:hAnsi="Times New Roman" w:cs="Times New Roman"/>
          <w:iCs/>
        </w:rPr>
        <w:t xml:space="preserve"> </w:t>
      </w:r>
      <w:r w:rsidR="007D2BB1" w:rsidRPr="00E52048">
        <w:rPr>
          <w:rFonts w:ascii="Times New Roman" w:hAnsi="Times New Roman" w:cs="Times New Roman"/>
          <w:iCs/>
        </w:rPr>
        <w:t>and</w:t>
      </w:r>
      <w:r w:rsidR="002B169F" w:rsidRPr="00E52048">
        <w:rPr>
          <w:rFonts w:ascii="Times New Roman" w:hAnsi="Times New Roman" w:cs="Times New Roman"/>
          <w:iCs/>
        </w:rPr>
        <w:t xml:space="preserve"> </w:t>
      </w:r>
      <w:r w:rsidR="007D2BB1" w:rsidRPr="00E52048">
        <w:rPr>
          <w:rFonts w:ascii="Times New Roman" w:hAnsi="Times New Roman" w:cs="Times New Roman"/>
          <w:iCs/>
        </w:rPr>
        <w:t>to</w:t>
      </w:r>
      <w:r w:rsidR="002B169F" w:rsidRPr="00E52048">
        <w:rPr>
          <w:rFonts w:ascii="Times New Roman" w:hAnsi="Times New Roman" w:cs="Times New Roman"/>
          <w:iCs/>
        </w:rPr>
        <w:t xml:space="preserve"> </w:t>
      </w:r>
      <w:r w:rsidR="007D2BB1" w:rsidRPr="00E52048">
        <w:rPr>
          <w:rFonts w:ascii="Times New Roman" w:hAnsi="Times New Roman" w:cs="Times New Roman"/>
          <w:iCs/>
        </w:rPr>
        <w:t>eliminate</w:t>
      </w:r>
      <w:r w:rsidR="002B169F" w:rsidRPr="00E52048">
        <w:rPr>
          <w:rFonts w:ascii="Times New Roman" w:hAnsi="Times New Roman" w:cs="Times New Roman"/>
          <w:iCs/>
        </w:rPr>
        <w:t xml:space="preserve"> </w:t>
      </w:r>
      <w:r w:rsidR="007D2BB1" w:rsidRPr="00E52048">
        <w:rPr>
          <w:rFonts w:ascii="Times New Roman" w:hAnsi="Times New Roman" w:cs="Times New Roman"/>
          <w:iCs/>
        </w:rPr>
        <w:t>all</w:t>
      </w:r>
      <w:r w:rsidR="002B169F" w:rsidRPr="00E52048">
        <w:rPr>
          <w:rFonts w:ascii="Times New Roman" w:hAnsi="Times New Roman" w:cs="Times New Roman"/>
          <w:iCs/>
        </w:rPr>
        <w:t xml:space="preserve"> </w:t>
      </w:r>
      <w:r w:rsidR="007D2BB1" w:rsidRPr="00E52048">
        <w:rPr>
          <w:rFonts w:ascii="Times New Roman" w:hAnsi="Times New Roman" w:cs="Times New Roman"/>
          <w:iCs/>
        </w:rPr>
        <w:t>support</w:t>
      </w:r>
      <w:r w:rsidR="002B169F" w:rsidRPr="00E52048">
        <w:rPr>
          <w:rFonts w:ascii="Times New Roman" w:hAnsi="Times New Roman" w:cs="Times New Roman"/>
          <w:iCs/>
        </w:rPr>
        <w:t xml:space="preserve"> </w:t>
      </w:r>
      <w:r w:rsidR="007D2BB1" w:rsidRPr="00E52048">
        <w:rPr>
          <w:rFonts w:ascii="Times New Roman" w:hAnsi="Times New Roman" w:cs="Times New Roman"/>
          <w:iCs/>
        </w:rPr>
        <w:t>to</w:t>
      </w:r>
      <w:r w:rsidR="002B169F" w:rsidRPr="00E52048">
        <w:rPr>
          <w:rFonts w:ascii="Times New Roman" w:hAnsi="Times New Roman" w:cs="Times New Roman"/>
          <w:iCs/>
        </w:rPr>
        <w:t xml:space="preserve"> </w:t>
      </w:r>
      <w:r w:rsidR="007D2BB1" w:rsidRPr="00E52048">
        <w:rPr>
          <w:rFonts w:ascii="Times New Roman" w:hAnsi="Times New Roman" w:cs="Times New Roman"/>
          <w:iCs/>
        </w:rPr>
        <w:t>those</w:t>
      </w:r>
      <w:r w:rsidR="002B169F" w:rsidRPr="00E52048">
        <w:rPr>
          <w:rFonts w:ascii="Times New Roman" w:hAnsi="Times New Roman" w:cs="Times New Roman"/>
          <w:iCs/>
        </w:rPr>
        <w:t xml:space="preserve"> </w:t>
      </w:r>
      <w:r w:rsidR="007D2BB1" w:rsidRPr="00E52048">
        <w:rPr>
          <w:rFonts w:ascii="Times New Roman" w:hAnsi="Times New Roman" w:cs="Times New Roman"/>
          <w:iCs/>
        </w:rPr>
        <w:t>who</w:t>
      </w:r>
      <w:r w:rsidR="002B169F" w:rsidRPr="00E52048">
        <w:rPr>
          <w:rFonts w:ascii="Times New Roman" w:hAnsi="Times New Roman" w:cs="Times New Roman"/>
          <w:iCs/>
        </w:rPr>
        <w:t xml:space="preserve"> </w:t>
      </w:r>
      <w:r w:rsidR="007D2BB1" w:rsidRPr="00E52048">
        <w:rPr>
          <w:rFonts w:ascii="Times New Roman" w:hAnsi="Times New Roman" w:cs="Times New Roman"/>
          <w:iCs/>
        </w:rPr>
        <w:t>were</w:t>
      </w:r>
      <w:r w:rsidR="002B169F" w:rsidRPr="00E52048">
        <w:rPr>
          <w:rFonts w:ascii="Times New Roman" w:hAnsi="Times New Roman" w:cs="Times New Roman"/>
          <w:iCs/>
        </w:rPr>
        <w:t xml:space="preserve"> </w:t>
      </w:r>
      <w:r w:rsidR="007D2BB1" w:rsidRPr="00E52048">
        <w:rPr>
          <w:rFonts w:ascii="Times New Roman" w:hAnsi="Times New Roman" w:cs="Times New Roman"/>
          <w:iCs/>
        </w:rPr>
        <w:t>against</w:t>
      </w:r>
      <w:r w:rsidR="002B169F" w:rsidRPr="00E52048">
        <w:rPr>
          <w:rFonts w:ascii="Times New Roman" w:hAnsi="Times New Roman" w:cs="Times New Roman"/>
          <w:iCs/>
        </w:rPr>
        <w:t xml:space="preserve"> </w:t>
      </w:r>
      <w:r w:rsidR="007D2BB1" w:rsidRPr="00E52048">
        <w:rPr>
          <w:rFonts w:ascii="Times New Roman" w:hAnsi="Times New Roman" w:cs="Times New Roman"/>
          <w:iCs/>
        </w:rPr>
        <w:t>the</w:t>
      </w:r>
      <w:r w:rsidR="002B169F" w:rsidRPr="00E52048">
        <w:rPr>
          <w:rFonts w:ascii="Times New Roman" w:hAnsi="Times New Roman" w:cs="Times New Roman"/>
          <w:iCs/>
        </w:rPr>
        <w:t xml:space="preserve"> </w:t>
      </w:r>
      <w:r w:rsidR="007D2BB1" w:rsidRPr="00E52048">
        <w:rPr>
          <w:rFonts w:ascii="Times New Roman" w:hAnsi="Times New Roman" w:cs="Times New Roman"/>
          <w:iCs/>
        </w:rPr>
        <w:t>communist</w:t>
      </w:r>
      <w:r w:rsidR="002B169F" w:rsidRPr="00E52048">
        <w:rPr>
          <w:rFonts w:ascii="Times New Roman" w:hAnsi="Times New Roman" w:cs="Times New Roman"/>
          <w:iCs/>
        </w:rPr>
        <w:t xml:space="preserve"> </w:t>
      </w:r>
      <w:r w:rsidR="007D2BB1" w:rsidRPr="00E52048">
        <w:rPr>
          <w:rFonts w:ascii="Times New Roman" w:hAnsi="Times New Roman" w:cs="Times New Roman"/>
          <w:iCs/>
        </w:rPr>
        <w:t>occupation.</w:t>
      </w:r>
    </w:p>
    <w:p w14:paraId="3B773AB9" w14:textId="195A5206" w:rsidR="00233C97" w:rsidRPr="00E52048" w:rsidRDefault="00233C97" w:rsidP="00AB5201">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Latvians were sent to Yuhnov, Vyatka, Norilsk, North Uralian labor camp Sevurrallag, Usolye, and to Astrakhan prison. The working and living conditions in the camps were extremely hard. Often there were no light or heating, no possibility to wash themselves or wash and dry clothes in the barracks. People were forced to work to complete exhaustion often 16 hours a day without any proper tools, just hands only. Because of the lack of proper clothes in the bitter cold and extremely small food portions 3</w:t>
      </w:r>
      <w:r w:rsidR="00FC24E0" w:rsidRPr="00E52048">
        <w:rPr>
          <w:rFonts w:ascii="Times New Roman" w:hAnsi="Times New Roman" w:cs="Times New Roman"/>
          <w:iCs/>
        </w:rPr>
        <w:t>,</w:t>
      </w:r>
      <w:r w:rsidRPr="00E52048">
        <w:rPr>
          <w:rFonts w:ascii="Times New Roman" w:hAnsi="Times New Roman" w:cs="Times New Roman"/>
          <w:iCs/>
        </w:rPr>
        <w:t>400 prisoners died at their places of imprisonment. Because of that Soviet prison camp could also be called death camps. Unlike the Nazi camps where people were killed systematically, the Soviet camps took their prisoners to slow painful death by imposing hard work and life conditions. Mostly the male prisoners died, families lost their fathers. A large number of children spent their childhoods in Siberia.</w:t>
      </w:r>
      <w:r w:rsidR="008E51E9"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41"/>
      </w:r>
    </w:p>
    <w:p w14:paraId="2AFC60DF" w14:textId="77777777" w:rsidR="00AB5201" w:rsidRPr="00E52048" w:rsidRDefault="00AB5201" w:rsidP="00AB5201">
      <w:pPr>
        <w:widowControl w:val="0"/>
        <w:autoSpaceDE w:val="0"/>
        <w:autoSpaceDN w:val="0"/>
        <w:adjustRightInd w:val="0"/>
        <w:ind w:left="720" w:right="720" w:firstLine="720"/>
        <w:jc w:val="both"/>
        <w:rPr>
          <w:rFonts w:ascii="Times New Roman" w:hAnsi="Times New Roman" w:cs="Times New Roman"/>
          <w:iCs/>
        </w:rPr>
      </w:pPr>
    </w:p>
    <w:p w14:paraId="056BA362" w14:textId="39097C3C" w:rsidR="00AB5201" w:rsidRPr="00E52048" w:rsidRDefault="00BF5492" w:rsidP="00AB520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According to </w:t>
      </w:r>
      <w:r w:rsidR="00D55428" w:rsidRPr="00E52048">
        <w:rPr>
          <w:rFonts w:ascii="Times New Roman" w:hAnsi="Times New Roman" w:cs="Times New Roman"/>
          <w:iCs/>
        </w:rPr>
        <w:t xml:space="preserve">Andres </w:t>
      </w:r>
      <w:r w:rsidRPr="00E52048">
        <w:rPr>
          <w:rFonts w:ascii="Times New Roman" w:hAnsi="Times New Roman" w:cs="Times New Roman"/>
          <w:iCs/>
        </w:rPr>
        <w:t xml:space="preserve">Kasekamp, </w:t>
      </w:r>
      <w:r w:rsidR="004917D4" w:rsidRPr="00E52048">
        <w:rPr>
          <w:rFonts w:ascii="Times New Roman" w:hAnsi="Times New Roman" w:cs="Times New Roman"/>
          <w:iCs/>
        </w:rPr>
        <w:t xml:space="preserve">Professor of Baltic Politics at the University of Tartu, Estonia, </w:t>
      </w:r>
      <w:r w:rsidRPr="00E52048">
        <w:rPr>
          <w:rFonts w:ascii="Times New Roman" w:hAnsi="Times New Roman" w:cs="Times New Roman"/>
          <w:iCs/>
        </w:rPr>
        <w:t>t</w:t>
      </w:r>
      <w:r w:rsidR="00AB5201" w:rsidRPr="00E52048">
        <w:rPr>
          <w:rFonts w:ascii="Times New Roman" w:hAnsi="Times New Roman" w:cs="Times New Roman"/>
          <w:iCs/>
        </w:rPr>
        <w:t xml:space="preserve">he threat of violence </w:t>
      </w:r>
      <w:r w:rsidRPr="00E52048">
        <w:rPr>
          <w:rFonts w:ascii="Times New Roman" w:hAnsi="Times New Roman" w:cs="Times New Roman"/>
          <w:iCs/>
        </w:rPr>
        <w:t>kept public culture under control</w:t>
      </w:r>
      <w:r w:rsidR="00171C36" w:rsidRPr="00E52048">
        <w:rPr>
          <w:rFonts w:ascii="Times New Roman" w:hAnsi="Times New Roman" w:cs="Times New Roman"/>
          <w:iCs/>
        </w:rPr>
        <w:t xml:space="preserve"> because nobody who remained after the deportations could feel sa</w:t>
      </w:r>
      <w:r w:rsidR="008E17C1" w:rsidRPr="00E52048">
        <w:rPr>
          <w:rFonts w:ascii="Times New Roman" w:hAnsi="Times New Roman" w:cs="Times New Roman"/>
          <w:iCs/>
        </w:rPr>
        <w:t>fe from arrest, given that even</w:t>
      </w:r>
      <w:r w:rsidR="00782284" w:rsidRPr="00E52048">
        <w:rPr>
          <w:rFonts w:ascii="Times New Roman" w:hAnsi="Times New Roman" w:cs="Times New Roman"/>
          <w:iCs/>
        </w:rPr>
        <w:t xml:space="preserve"> people who seemed the most loyal </w:t>
      </w:r>
      <w:r w:rsidR="008E17C1" w:rsidRPr="00E52048">
        <w:rPr>
          <w:rFonts w:ascii="Times New Roman" w:hAnsi="Times New Roman" w:cs="Times New Roman"/>
          <w:iCs/>
        </w:rPr>
        <w:t>were</w:t>
      </w:r>
      <w:r w:rsidR="00171C36" w:rsidRPr="00E52048">
        <w:rPr>
          <w:rFonts w:ascii="Times New Roman" w:hAnsi="Times New Roman" w:cs="Times New Roman"/>
          <w:iCs/>
        </w:rPr>
        <w:t xml:space="preserve"> publicly ostracized.</w:t>
      </w:r>
      <w:r w:rsidR="008E51E9" w:rsidRPr="00440E85">
        <w:rPr>
          <w:rStyle w:val="FootnoteReference"/>
          <w:rFonts w:ascii="Times New Roman" w:hAnsi="Times New Roman" w:cs="Times New Roman"/>
          <w:iCs/>
        </w:rPr>
        <w:t xml:space="preserve"> </w:t>
      </w:r>
      <w:r w:rsidR="00D55428" w:rsidRPr="00E52048">
        <w:rPr>
          <w:rStyle w:val="FootnoteReference"/>
          <w:rFonts w:ascii="Times New Roman" w:hAnsi="Times New Roman" w:cs="Times New Roman"/>
          <w:iCs/>
        </w:rPr>
        <w:footnoteReference w:id="42"/>
      </w:r>
    </w:p>
    <w:p w14:paraId="3C867A4D" w14:textId="3BEFCB49" w:rsidR="00EC3C0E" w:rsidRPr="00E52048" w:rsidRDefault="00315643" w:rsidP="00DF287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culture and art in the Soviet Union had been regulated since 1932 by </w:t>
      </w:r>
      <w:r w:rsidR="00B74E19" w:rsidRPr="00E52048">
        <w:rPr>
          <w:rFonts w:ascii="Times New Roman" w:hAnsi="Times New Roman" w:cs="Times New Roman"/>
          <w:iCs/>
        </w:rPr>
        <w:t xml:space="preserve">the principles of </w:t>
      </w:r>
      <w:r w:rsidRPr="00E52048">
        <w:rPr>
          <w:rFonts w:ascii="Times New Roman" w:hAnsi="Times New Roman" w:cs="Times New Roman"/>
          <w:iCs/>
        </w:rPr>
        <w:t>“socialist realism</w:t>
      </w:r>
      <w:r w:rsidR="00B74E19" w:rsidRPr="00E52048">
        <w:rPr>
          <w:rFonts w:ascii="Times New Roman" w:hAnsi="Times New Roman" w:cs="Times New Roman"/>
          <w:iCs/>
        </w:rPr>
        <w:t>.</w:t>
      </w:r>
      <w:r w:rsidRPr="00E52048">
        <w:rPr>
          <w:rFonts w:ascii="Times New Roman" w:hAnsi="Times New Roman" w:cs="Times New Roman"/>
          <w:iCs/>
        </w:rPr>
        <w:t xml:space="preserve">” </w:t>
      </w:r>
      <w:r w:rsidR="00776E07" w:rsidRPr="00E52048">
        <w:rPr>
          <w:rFonts w:ascii="Times New Roman" w:hAnsi="Times New Roman" w:cs="Times New Roman"/>
          <w:iCs/>
        </w:rPr>
        <w:t>Maxim Gorky had created this method, originally literary</w:t>
      </w:r>
      <w:r w:rsidR="00B74E19" w:rsidRPr="00E52048">
        <w:rPr>
          <w:rFonts w:ascii="Times New Roman" w:hAnsi="Times New Roman" w:cs="Times New Roman"/>
          <w:iCs/>
        </w:rPr>
        <w:t xml:space="preserve">. It soon became the predominant approved art, though </w:t>
      </w:r>
      <w:r w:rsidR="00A268E1" w:rsidRPr="00E52048">
        <w:rPr>
          <w:rFonts w:ascii="Times New Roman" w:hAnsi="Times New Roman" w:cs="Times New Roman"/>
          <w:iCs/>
        </w:rPr>
        <w:t xml:space="preserve">the NKVD allegedly shot </w:t>
      </w:r>
      <w:r w:rsidR="008234B0" w:rsidRPr="00E52048">
        <w:rPr>
          <w:rFonts w:ascii="Times New Roman" w:hAnsi="Times New Roman" w:cs="Times New Roman"/>
          <w:iCs/>
        </w:rPr>
        <w:t>its founder</w:t>
      </w:r>
      <w:r w:rsidR="00B74E19" w:rsidRPr="00E52048">
        <w:rPr>
          <w:rFonts w:ascii="Times New Roman" w:hAnsi="Times New Roman" w:cs="Times New Roman"/>
          <w:iCs/>
        </w:rPr>
        <w:t xml:space="preserve"> in 1936.</w:t>
      </w:r>
      <w:r w:rsidR="00243415" w:rsidRPr="00E52048">
        <w:rPr>
          <w:rFonts w:ascii="Times New Roman" w:hAnsi="Times New Roman" w:cs="Times New Roman"/>
          <w:iCs/>
        </w:rPr>
        <w:t xml:space="preserve"> Social realism classified any form of art as a political act</w:t>
      </w:r>
      <w:r w:rsidR="00B37572" w:rsidRPr="00E52048">
        <w:rPr>
          <w:rFonts w:ascii="Times New Roman" w:hAnsi="Times New Roman" w:cs="Times New Roman"/>
          <w:iCs/>
        </w:rPr>
        <w:t xml:space="preserve"> and determined that its purpose should be that of constructing a communist society.</w:t>
      </w:r>
      <w:r w:rsidR="00FB28B1" w:rsidRPr="00E52048">
        <w:rPr>
          <w:rFonts w:ascii="Times New Roman" w:hAnsi="Times New Roman" w:cs="Times New Roman"/>
          <w:iCs/>
        </w:rPr>
        <w:t xml:space="preserve"> </w:t>
      </w:r>
      <w:r w:rsidR="005B5488" w:rsidRPr="00E52048">
        <w:rPr>
          <w:rFonts w:ascii="Times New Roman" w:hAnsi="Times New Roman" w:cs="Times New Roman"/>
          <w:iCs/>
        </w:rPr>
        <w:t xml:space="preserve">Art </w:t>
      </w:r>
      <w:r w:rsidR="00FB28B1" w:rsidRPr="00E52048">
        <w:rPr>
          <w:rFonts w:ascii="Times New Roman" w:hAnsi="Times New Roman" w:cs="Times New Roman"/>
          <w:iCs/>
        </w:rPr>
        <w:t xml:space="preserve">should </w:t>
      </w:r>
      <w:r w:rsidR="00B05298" w:rsidRPr="00E52048">
        <w:rPr>
          <w:rFonts w:ascii="Times New Roman" w:hAnsi="Times New Roman" w:cs="Times New Roman"/>
          <w:iCs/>
        </w:rPr>
        <w:t>identify</w:t>
      </w:r>
      <w:r w:rsidR="008A1A80" w:rsidRPr="00E52048">
        <w:rPr>
          <w:rFonts w:ascii="Times New Roman" w:hAnsi="Times New Roman" w:cs="Times New Roman"/>
          <w:iCs/>
        </w:rPr>
        <w:t xml:space="preserve"> with</w:t>
      </w:r>
      <w:r w:rsidR="00B05298" w:rsidRPr="00E52048">
        <w:rPr>
          <w:rFonts w:ascii="Times New Roman" w:hAnsi="Times New Roman" w:cs="Times New Roman"/>
          <w:iCs/>
        </w:rPr>
        <w:t xml:space="preserve"> </w:t>
      </w:r>
      <w:r w:rsidR="00FB28B1" w:rsidRPr="00E52048">
        <w:rPr>
          <w:rFonts w:ascii="Times New Roman" w:hAnsi="Times New Roman" w:cs="Times New Roman"/>
          <w:iCs/>
        </w:rPr>
        <w:t xml:space="preserve">submit itself to </w:t>
      </w:r>
      <w:r w:rsidR="00392D31" w:rsidRPr="00E52048">
        <w:rPr>
          <w:rFonts w:ascii="Times New Roman" w:hAnsi="Times New Roman" w:cs="Times New Roman"/>
          <w:iCs/>
        </w:rPr>
        <w:t>the Communist</w:t>
      </w:r>
      <w:r w:rsidR="00FB28B1" w:rsidRPr="00E52048">
        <w:rPr>
          <w:rFonts w:ascii="Times New Roman" w:hAnsi="Times New Roman" w:cs="Times New Roman"/>
          <w:iCs/>
        </w:rPr>
        <w:t xml:space="preserve"> Party</w:t>
      </w:r>
      <w:r w:rsidR="00EF5501" w:rsidRPr="00E52048">
        <w:rPr>
          <w:rFonts w:ascii="Times New Roman" w:hAnsi="Times New Roman" w:cs="Times New Roman"/>
          <w:iCs/>
        </w:rPr>
        <w:t xml:space="preserve">’s ideology and </w:t>
      </w:r>
      <w:r w:rsidR="00392D31" w:rsidRPr="00E52048">
        <w:rPr>
          <w:rFonts w:ascii="Times New Roman" w:hAnsi="Times New Roman" w:cs="Times New Roman"/>
          <w:iCs/>
        </w:rPr>
        <w:t>policies</w:t>
      </w:r>
      <w:r w:rsidR="00B05298" w:rsidRPr="00E52048">
        <w:rPr>
          <w:rFonts w:ascii="Times New Roman" w:hAnsi="Times New Roman" w:cs="Times New Roman"/>
          <w:iCs/>
        </w:rPr>
        <w:t xml:space="preserve"> (</w:t>
      </w:r>
      <w:r w:rsidR="00B05298" w:rsidRPr="00E52048">
        <w:rPr>
          <w:rFonts w:ascii="Times New Roman" w:hAnsi="Times New Roman" w:cs="Times New Roman"/>
          <w:i/>
          <w:iCs/>
        </w:rPr>
        <w:t>partiinost’</w:t>
      </w:r>
      <w:r w:rsidR="00B05298" w:rsidRPr="00E52048">
        <w:rPr>
          <w:rFonts w:ascii="Times New Roman" w:hAnsi="Times New Roman" w:cs="Times New Roman"/>
          <w:iCs/>
        </w:rPr>
        <w:t>)</w:t>
      </w:r>
      <w:r w:rsidR="00FB28B1" w:rsidRPr="00E52048">
        <w:rPr>
          <w:rFonts w:ascii="Times New Roman" w:hAnsi="Times New Roman" w:cs="Times New Roman"/>
          <w:iCs/>
        </w:rPr>
        <w:t xml:space="preserve">, </w:t>
      </w:r>
      <w:r w:rsidR="006B1A86" w:rsidRPr="00E52048">
        <w:rPr>
          <w:rFonts w:ascii="Times New Roman" w:hAnsi="Times New Roman" w:cs="Times New Roman"/>
          <w:iCs/>
        </w:rPr>
        <w:t>represent</w:t>
      </w:r>
      <w:r w:rsidR="00B05298" w:rsidRPr="00E52048">
        <w:rPr>
          <w:rFonts w:ascii="Times New Roman" w:hAnsi="Times New Roman" w:cs="Times New Roman"/>
          <w:iCs/>
        </w:rPr>
        <w:t xml:space="preserve"> </w:t>
      </w:r>
      <w:r w:rsidR="00C12131" w:rsidRPr="00E52048">
        <w:rPr>
          <w:rFonts w:ascii="Times New Roman" w:hAnsi="Times New Roman" w:cs="Times New Roman"/>
          <w:iCs/>
        </w:rPr>
        <w:t xml:space="preserve">socialist content and </w:t>
      </w:r>
      <w:r w:rsidR="00F82147" w:rsidRPr="00E52048">
        <w:rPr>
          <w:rFonts w:ascii="Times New Roman" w:hAnsi="Times New Roman" w:cs="Times New Roman"/>
          <w:iCs/>
        </w:rPr>
        <w:t xml:space="preserve">the </w:t>
      </w:r>
      <w:r w:rsidR="00B05298" w:rsidRPr="00E52048">
        <w:rPr>
          <w:rFonts w:ascii="Times New Roman" w:hAnsi="Times New Roman" w:cs="Times New Roman"/>
          <w:iCs/>
        </w:rPr>
        <w:t>leader’s ideas (</w:t>
      </w:r>
      <w:r w:rsidR="00B05298" w:rsidRPr="00E52048">
        <w:rPr>
          <w:rFonts w:ascii="Times New Roman" w:hAnsi="Times New Roman" w:cs="Times New Roman"/>
          <w:i/>
          <w:iCs/>
        </w:rPr>
        <w:t>ideinost’</w:t>
      </w:r>
      <w:r w:rsidR="00B05298" w:rsidRPr="00E52048">
        <w:rPr>
          <w:rFonts w:ascii="Times New Roman" w:hAnsi="Times New Roman" w:cs="Times New Roman"/>
          <w:iCs/>
        </w:rPr>
        <w:t xml:space="preserve">), aim to unite </w:t>
      </w:r>
      <w:r w:rsidR="00F912D3" w:rsidRPr="00E52048">
        <w:rPr>
          <w:rFonts w:ascii="Times New Roman" w:hAnsi="Times New Roman" w:cs="Times New Roman"/>
          <w:iCs/>
        </w:rPr>
        <w:t>people</w:t>
      </w:r>
      <w:r w:rsidR="00B05298" w:rsidRPr="00E52048">
        <w:rPr>
          <w:rFonts w:ascii="Times New Roman" w:hAnsi="Times New Roman" w:cs="Times New Roman"/>
          <w:iCs/>
        </w:rPr>
        <w:t xml:space="preserve"> in</w:t>
      </w:r>
      <w:r w:rsidR="00F912D3" w:rsidRPr="00E52048">
        <w:rPr>
          <w:rFonts w:ascii="Times New Roman" w:hAnsi="Times New Roman" w:cs="Times New Roman"/>
          <w:iCs/>
        </w:rPr>
        <w:t xml:space="preserve"> group</w:t>
      </w:r>
      <w:r w:rsidR="00B05298" w:rsidRPr="00E52048">
        <w:rPr>
          <w:rFonts w:ascii="Times New Roman" w:hAnsi="Times New Roman" w:cs="Times New Roman"/>
          <w:iCs/>
        </w:rPr>
        <w:t xml:space="preserve"> action (</w:t>
      </w:r>
      <w:r w:rsidR="00B05298" w:rsidRPr="00E52048">
        <w:rPr>
          <w:rFonts w:ascii="Times New Roman" w:hAnsi="Times New Roman" w:cs="Times New Roman"/>
          <w:i/>
          <w:iCs/>
        </w:rPr>
        <w:t>klassovost’</w:t>
      </w:r>
      <w:r w:rsidR="00B05298" w:rsidRPr="00E52048">
        <w:rPr>
          <w:rFonts w:ascii="Times New Roman" w:hAnsi="Times New Roman" w:cs="Times New Roman"/>
          <w:iCs/>
        </w:rPr>
        <w:t xml:space="preserve">, later </w:t>
      </w:r>
      <w:r w:rsidR="00B05298" w:rsidRPr="00E52048">
        <w:rPr>
          <w:rFonts w:ascii="Times New Roman" w:hAnsi="Times New Roman" w:cs="Times New Roman"/>
          <w:i/>
          <w:iCs/>
        </w:rPr>
        <w:t>kollektivnost’</w:t>
      </w:r>
      <w:r w:rsidR="00B05298" w:rsidRPr="00E52048">
        <w:rPr>
          <w:rFonts w:ascii="Times New Roman" w:hAnsi="Times New Roman" w:cs="Times New Roman"/>
          <w:iCs/>
        </w:rPr>
        <w:t>), and be accessible and appealing to the masses (</w:t>
      </w:r>
      <w:r w:rsidR="00B05298" w:rsidRPr="00E52048">
        <w:rPr>
          <w:rFonts w:ascii="Times New Roman" w:hAnsi="Times New Roman" w:cs="Times New Roman"/>
          <w:i/>
          <w:iCs/>
        </w:rPr>
        <w:t>narodnost’</w:t>
      </w:r>
      <w:r w:rsidR="00B05298" w:rsidRPr="00E52048">
        <w:rPr>
          <w:rFonts w:ascii="Times New Roman" w:hAnsi="Times New Roman" w:cs="Times New Roman"/>
          <w:iCs/>
        </w:rPr>
        <w:t>)</w:t>
      </w:r>
      <w:r w:rsidR="00C71AFC" w:rsidRPr="00E52048">
        <w:rPr>
          <w:rFonts w:ascii="Times New Roman" w:hAnsi="Times New Roman" w:cs="Times New Roman"/>
          <w:iCs/>
        </w:rPr>
        <w:t xml:space="preserve"> – which included the use of folk and nationalistic music</w:t>
      </w:r>
      <w:r w:rsidR="00B05298" w:rsidRPr="00E52048">
        <w:rPr>
          <w:rFonts w:ascii="Times New Roman" w:hAnsi="Times New Roman" w:cs="Times New Roman"/>
          <w:iCs/>
        </w:rPr>
        <w:t>.</w:t>
      </w:r>
      <w:r w:rsidR="00EC3C0E" w:rsidRPr="00E52048">
        <w:rPr>
          <w:rFonts w:ascii="Times New Roman" w:hAnsi="Times New Roman" w:cs="Times New Roman"/>
          <w:iCs/>
        </w:rPr>
        <w:t xml:space="preserve"> The faithfulness to the regime’s goals determined the </w:t>
      </w:r>
      <w:r w:rsidR="00CD5950" w:rsidRPr="00E52048">
        <w:rPr>
          <w:rFonts w:ascii="Times New Roman" w:hAnsi="Times New Roman" w:cs="Times New Roman"/>
          <w:iCs/>
        </w:rPr>
        <w:t>cultural</w:t>
      </w:r>
      <w:r w:rsidR="00EC3C0E" w:rsidRPr="00E52048">
        <w:rPr>
          <w:rFonts w:ascii="Times New Roman" w:hAnsi="Times New Roman" w:cs="Times New Roman"/>
          <w:iCs/>
        </w:rPr>
        <w:t xml:space="preserve"> correctness of the works.</w:t>
      </w:r>
      <w:r w:rsidR="008E51E9" w:rsidRPr="00440E85">
        <w:rPr>
          <w:rStyle w:val="FootnoteReference"/>
          <w:rFonts w:ascii="Times New Roman" w:hAnsi="Times New Roman" w:cs="Times New Roman"/>
          <w:iCs/>
        </w:rPr>
        <w:t xml:space="preserve"> </w:t>
      </w:r>
      <w:r w:rsidR="00EC3C0E" w:rsidRPr="00E52048">
        <w:rPr>
          <w:rStyle w:val="FootnoteReference"/>
          <w:rFonts w:ascii="Times New Roman" w:hAnsi="Times New Roman" w:cs="Times New Roman"/>
          <w:iCs/>
        </w:rPr>
        <w:footnoteReference w:id="43"/>
      </w:r>
    </w:p>
    <w:p w14:paraId="4CFBA00A" w14:textId="06763065" w:rsidR="00171B5E" w:rsidRPr="00E52048" w:rsidRDefault="008C5936" w:rsidP="00EC3C0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Being apolitical or passive was considered a crime, and accusations of “formalism” (focus on form instead of content) or of having “Western influence” could lead an artist from public humiliation to deportation and death on the Gulag.</w:t>
      </w:r>
      <w:r w:rsidR="004A5E19" w:rsidRPr="00E52048">
        <w:rPr>
          <w:rFonts w:ascii="Times New Roman" w:hAnsi="Times New Roman" w:cs="Times New Roman"/>
          <w:iCs/>
        </w:rPr>
        <w:t xml:space="preserve"> </w:t>
      </w:r>
      <w:r w:rsidR="005C7364" w:rsidRPr="00E52048">
        <w:rPr>
          <w:rFonts w:ascii="Times New Roman" w:hAnsi="Times New Roman" w:cs="Times New Roman"/>
          <w:iCs/>
        </w:rPr>
        <w:t>Paul Johnson wrote that “Stalin hated ‘Weste</w:t>
      </w:r>
      <w:r w:rsidR="00F13529" w:rsidRPr="00E52048">
        <w:rPr>
          <w:rFonts w:ascii="Times New Roman" w:hAnsi="Times New Roman" w:cs="Times New Roman"/>
          <w:iCs/>
        </w:rPr>
        <w:t>r</w:t>
      </w:r>
      <w:r w:rsidR="005C7364" w:rsidRPr="00E52048">
        <w:rPr>
          <w:rFonts w:ascii="Times New Roman" w:hAnsi="Times New Roman" w:cs="Times New Roman"/>
          <w:iCs/>
        </w:rPr>
        <w:t>ners’ in the same way Hitler hated Jews, using the same term: ‘cosmopolitanism.’”</w:t>
      </w:r>
      <w:r w:rsidR="008E51E9" w:rsidRPr="00440E85">
        <w:rPr>
          <w:rStyle w:val="FootnoteReference"/>
          <w:rFonts w:ascii="Times New Roman" w:hAnsi="Times New Roman" w:cs="Times New Roman"/>
          <w:iCs/>
        </w:rPr>
        <w:t xml:space="preserve"> </w:t>
      </w:r>
      <w:r w:rsidR="005C7364" w:rsidRPr="00E52048">
        <w:rPr>
          <w:rStyle w:val="FootnoteReference"/>
          <w:rFonts w:ascii="Times New Roman" w:hAnsi="Times New Roman" w:cs="Times New Roman"/>
          <w:iCs/>
        </w:rPr>
        <w:footnoteReference w:id="44"/>
      </w:r>
      <w:r w:rsidR="005C7364" w:rsidRPr="00E52048">
        <w:rPr>
          <w:rFonts w:ascii="Times New Roman" w:hAnsi="Times New Roman" w:cs="Times New Roman"/>
          <w:iCs/>
        </w:rPr>
        <w:t xml:space="preserve"> </w:t>
      </w:r>
      <w:r w:rsidR="00D50CFF" w:rsidRPr="00E52048">
        <w:rPr>
          <w:rFonts w:ascii="Times New Roman" w:hAnsi="Times New Roman" w:cs="Times New Roman"/>
          <w:iCs/>
        </w:rPr>
        <w:t>This is why</w:t>
      </w:r>
      <w:r w:rsidR="00EC215F" w:rsidRPr="00E52048">
        <w:rPr>
          <w:rFonts w:ascii="Times New Roman" w:hAnsi="Times New Roman" w:cs="Times New Roman"/>
          <w:iCs/>
        </w:rPr>
        <w:t xml:space="preserve"> especially after 1945</w:t>
      </w:r>
      <w:r w:rsidR="00D50CFF" w:rsidRPr="00E52048">
        <w:rPr>
          <w:rFonts w:ascii="Times New Roman" w:hAnsi="Times New Roman" w:cs="Times New Roman"/>
          <w:iCs/>
        </w:rPr>
        <w:t xml:space="preserve"> anyone who had been in contact with non-Soviet ideas or foreigners was </w:t>
      </w:r>
      <w:r w:rsidR="00EC3C0E" w:rsidRPr="00E52048">
        <w:rPr>
          <w:rFonts w:ascii="Times New Roman" w:hAnsi="Times New Roman" w:cs="Times New Roman"/>
          <w:iCs/>
        </w:rPr>
        <w:t xml:space="preserve">destroyed or isolated in camps. </w:t>
      </w:r>
      <w:r w:rsidR="004A5E19" w:rsidRPr="00E52048">
        <w:rPr>
          <w:rFonts w:ascii="Times New Roman" w:hAnsi="Times New Roman" w:cs="Times New Roman"/>
          <w:iCs/>
        </w:rPr>
        <w:t>As Šmidchens put it, “Fear of punishment was the most powerful reason why poets wrote, composers composed, and singers sang loyal songs in the Stalinist era.”</w:t>
      </w:r>
      <w:r w:rsidR="008E51E9" w:rsidRPr="00440E85">
        <w:rPr>
          <w:rStyle w:val="FootnoteReference"/>
          <w:rFonts w:ascii="Times New Roman" w:hAnsi="Times New Roman" w:cs="Times New Roman"/>
          <w:iCs/>
        </w:rPr>
        <w:t xml:space="preserve"> </w:t>
      </w:r>
      <w:r w:rsidR="00766B6A" w:rsidRPr="00E52048">
        <w:rPr>
          <w:rStyle w:val="FootnoteReference"/>
          <w:rFonts w:ascii="Times New Roman" w:hAnsi="Times New Roman" w:cs="Times New Roman"/>
          <w:iCs/>
        </w:rPr>
        <w:footnoteReference w:id="45"/>
      </w:r>
      <w:r w:rsidR="00EB0D74" w:rsidRPr="00E52048">
        <w:rPr>
          <w:rFonts w:ascii="Times New Roman" w:hAnsi="Times New Roman" w:cs="Times New Roman"/>
          <w:iCs/>
        </w:rPr>
        <w:t xml:space="preserve"> Socialist realism would continue to be an obstacle to free artistic expression until the collapse of the censorship in the 1980s.</w:t>
      </w:r>
    </w:p>
    <w:p w14:paraId="62A5E00A" w14:textId="4A03728D" w:rsidR="003E6040" w:rsidRPr="00E52048" w:rsidRDefault="00171B5E" w:rsidP="00D82FF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idea was to </w:t>
      </w:r>
      <w:r w:rsidR="008D0E3F" w:rsidRPr="00E52048">
        <w:rPr>
          <w:rFonts w:ascii="Times New Roman" w:hAnsi="Times New Roman" w:cs="Times New Roman"/>
          <w:iCs/>
        </w:rPr>
        <w:t xml:space="preserve">create the </w:t>
      </w:r>
      <w:r w:rsidR="00EE613B" w:rsidRPr="00E52048">
        <w:rPr>
          <w:rFonts w:ascii="Times New Roman" w:hAnsi="Times New Roman" w:cs="Times New Roman"/>
          <w:iCs/>
        </w:rPr>
        <w:t>n</w:t>
      </w:r>
      <w:r w:rsidR="008D0E3F" w:rsidRPr="00E52048">
        <w:rPr>
          <w:rFonts w:ascii="Times New Roman" w:hAnsi="Times New Roman" w:cs="Times New Roman"/>
          <w:iCs/>
        </w:rPr>
        <w:t xml:space="preserve">ew Soviet </w:t>
      </w:r>
      <w:r w:rsidR="00873184" w:rsidRPr="00E52048">
        <w:rPr>
          <w:rFonts w:ascii="Times New Roman" w:hAnsi="Times New Roman" w:cs="Times New Roman"/>
          <w:iCs/>
        </w:rPr>
        <w:t>man</w:t>
      </w:r>
      <w:r w:rsidR="008E51E9" w:rsidRPr="00440E85">
        <w:rPr>
          <w:rStyle w:val="FootnoteReference"/>
          <w:rFonts w:ascii="Times New Roman" w:hAnsi="Times New Roman" w:cs="Times New Roman"/>
          <w:iCs/>
        </w:rPr>
        <w:t xml:space="preserve"> </w:t>
      </w:r>
      <w:r w:rsidR="00A731AD" w:rsidRPr="00E52048">
        <w:rPr>
          <w:rStyle w:val="FootnoteReference"/>
          <w:rFonts w:ascii="Times New Roman" w:hAnsi="Times New Roman" w:cs="Times New Roman"/>
          <w:iCs/>
        </w:rPr>
        <w:footnoteReference w:id="46"/>
      </w:r>
      <w:r w:rsidR="00A731AD" w:rsidRPr="00E52048">
        <w:rPr>
          <w:rFonts w:ascii="Times New Roman" w:hAnsi="Times New Roman" w:cs="Times New Roman"/>
          <w:iCs/>
        </w:rPr>
        <w:t xml:space="preserve"> </w:t>
      </w:r>
      <w:r w:rsidR="009331DF" w:rsidRPr="00E52048">
        <w:rPr>
          <w:rStyle w:val="FootnoteReference"/>
          <w:rFonts w:ascii="Times New Roman" w:hAnsi="Times New Roman" w:cs="Times New Roman"/>
          <w:iCs/>
        </w:rPr>
        <w:footnoteReference w:id="47"/>
      </w:r>
      <w:r w:rsidR="009331DF" w:rsidRPr="00E52048">
        <w:rPr>
          <w:rFonts w:ascii="Times New Roman" w:hAnsi="Times New Roman" w:cs="Times New Roman"/>
          <w:iCs/>
        </w:rPr>
        <w:t xml:space="preserve"> </w:t>
      </w:r>
      <w:r w:rsidR="00A731AD" w:rsidRPr="00E52048">
        <w:rPr>
          <w:rFonts w:ascii="Times New Roman" w:hAnsi="Times New Roman" w:cs="Times New Roman"/>
          <w:iCs/>
        </w:rPr>
        <w:t>through active intervention</w:t>
      </w:r>
      <w:r w:rsidR="008E51E9" w:rsidRPr="00440E85">
        <w:rPr>
          <w:rStyle w:val="FootnoteReference"/>
          <w:rFonts w:ascii="Times New Roman" w:hAnsi="Times New Roman" w:cs="Times New Roman"/>
          <w:iCs/>
        </w:rPr>
        <w:t xml:space="preserve"> </w:t>
      </w:r>
      <w:r w:rsidR="00EE613B" w:rsidRPr="00E52048">
        <w:rPr>
          <w:rStyle w:val="FootnoteReference"/>
          <w:rFonts w:ascii="Times New Roman" w:hAnsi="Times New Roman" w:cs="Times New Roman"/>
          <w:iCs/>
        </w:rPr>
        <w:footnoteReference w:id="48"/>
      </w:r>
      <w:r w:rsidR="00D05E55" w:rsidRPr="00E52048">
        <w:rPr>
          <w:rFonts w:ascii="Times New Roman" w:hAnsi="Times New Roman" w:cs="Times New Roman"/>
          <w:iCs/>
        </w:rPr>
        <w:t xml:space="preserve"> not just</w:t>
      </w:r>
      <w:r w:rsidRPr="00E52048">
        <w:rPr>
          <w:rFonts w:ascii="Times New Roman" w:hAnsi="Times New Roman" w:cs="Times New Roman"/>
          <w:iCs/>
        </w:rPr>
        <w:t xml:space="preserve"> in the folklore process</w:t>
      </w:r>
      <w:r w:rsidR="00D05E55" w:rsidRPr="00E52048">
        <w:rPr>
          <w:rFonts w:ascii="Times New Roman" w:hAnsi="Times New Roman" w:cs="Times New Roman"/>
          <w:iCs/>
        </w:rPr>
        <w:t>,</w:t>
      </w:r>
      <w:r w:rsidRPr="00E52048">
        <w:rPr>
          <w:rFonts w:ascii="Times New Roman" w:hAnsi="Times New Roman" w:cs="Times New Roman"/>
          <w:iCs/>
        </w:rPr>
        <w:t xml:space="preserve"> </w:t>
      </w:r>
      <w:r w:rsidR="00D05E55" w:rsidRPr="00E52048">
        <w:rPr>
          <w:rFonts w:ascii="Times New Roman" w:hAnsi="Times New Roman" w:cs="Times New Roman"/>
          <w:iCs/>
        </w:rPr>
        <w:t>but also on</w:t>
      </w:r>
      <w:r w:rsidRPr="00E52048">
        <w:rPr>
          <w:rFonts w:ascii="Times New Roman" w:hAnsi="Times New Roman" w:cs="Times New Roman"/>
          <w:iCs/>
        </w:rPr>
        <w:t xml:space="preserve"> other forms of national expression of identity and transform them, through “idea-ness” and “pa</w:t>
      </w:r>
      <w:r w:rsidR="00FC7B4D" w:rsidRPr="00E52048">
        <w:rPr>
          <w:rFonts w:ascii="Times New Roman" w:hAnsi="Times New Roman" w:cs="Times New Roman"/>
          <w:iCs/>
        </w:rPr>
        <w:t>rty-ness.</w:t>
      </w:r>
      <w:r w:rsidRPr="00E52048">
        <w:rPr>
          <w:rFonts w:ascii="Times New Roman" w:hAnsi="Times New Roman" w:cs="Times New Roman"/>
          <w:iCs/>
        </w:rPr>
        <w:t>”</w:t>
      </w:r>
      <w:r w:rsidR="003E6040" w:rsidRPr="00E52048">
        <w:rPr>
          <w:rFonts w:ascii="Times New Roman" w:hAnsi="Times New Roman" w:cs="Times New Roman"/>
          <w:iCs/>
        </w:rPr>
        <w:t xml:space="preserve"> According to Leon Trotsky, this “Communist man of the future” would:</w:t>
      </w:r>
    </w:p>
    <w:p w14:paraId="1E4744AE" w14:textId="014E5A0D" w:rsidR="003E6040" w:rsidRPr="00E52048" w:rsidRDefault="003E6040" w:rsidP="00FC4ECB">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 make it his purpose to master his own feelings, to raise his instincts to the heights of consciousness, to make them transparent, to extend the wires of his will into hidden recesses, and thereby to raise himself to a new plane, to create a higher social biologic type, or, if you please, a superman.”</w:t>
      </w:r>
      <w:r w:rsidR="008E51E9" w:rsidRPr="00440E85">
        <w:rPr>
          <w:rStyle w:val="FootnoteReference"/>
          <w:rFonts w:ascii="Times New Roman" w:hAnsi="Times New Roman" w:cs="Times New Roman"/>
          <w:iCs/>
        </w:rPr>
        <w:t xml:space="preserve"> </w:t>
      </w:r>
      <w:r w:rsidR="00F22FF8" w:rsidRPr="00E52048">
        <w:rPr>
          <w:rStyle w:val="FootnoteReference"/>
          <w:rFonts w:ascii="Times New Roman" w:hAnsi="Times New Roman" w:cs="Times New Roman"/>
          <w:iCs/>
        </w:rPr>
        <w:footnoteReference w:id="49"/>
      </w:r>
    </w:p>
    <w:p w14:paraId="1173D802" w14:textId="77777777" w:rsidR="003E6040" w:rsidRPr="00E52048" w:rsidRDefault="003E6040" w:rsidP="003E6040">
      <w:pPr>
        <w:widowControl w:val="0"/>
        <w:autoSpaceDE w:val="0"/>
        <w:autoSpaceDN w:val="0"/>
        <w:adjustRightInd w:val="0"/>
        <w:ind w:firstLine="720"/>
        <w:jc w:val="both"/>
        <w:rPr>
          <w:rFonts w:ascii="Times New Roman" w:hAnsi="Times New Roman" w:cs="Times New Roman"/>
          <w:iCs/>
        </w:rPr>
      </w:pPr>
    </w:p>
    <w:p w14:paraId="102E5095" w14:textId="217FE883" w:rsidR="00D82FF8" w:rsidRPr="00E52048" w:rsidRDefault="006A77FB" w:rsidP="00D82FF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Stalin himself said that “</w:t>
      </w:r>
      <w:r w:rsidR="004B621C" w:rsidRPr="00E52048">
        <w:rPr>
          <w:rFonts w:ascii="Times New Roman" w:hAnsi="Times New Roman" w:cs="Times New Roman"/>
          <w:iCs/>
        </w:rPr>
        <w:t>The development of cultures national in form and socialist in content is necessary for the purpose of their ultimate fusion into one General C</w:t>
      </w:r>
      <w:r w:rsidRPr="00E52048">
        <w:rPr>
          <w:rFonts w:ascii="Times New Roman" w:hAnsi="Times New Roman" w:cs="Times New Roman"/>
          <w:iCs/>
        </w:rPr>
        <w:t>ulture, socialist</w:t>
      </w:r>
      <w:r w:rsidR="004B621C" w:rsidRPr="00E52048">
        <w:rPr>
          <w:rFonts w:ascii="Times New Roman" w:hAnsi="Times New Roman" w:cs="Times New Roman"/>
          <w:iCs/>
        </w:rPr>
        <w:t xml:space="preserve"> as to form and content, and expressed in one general langua</w:t>
      </w:r>
      <w:r w:rsidRPr="00E52048">
        <w:rPr>
          <w:rFonts w:ascii="Times New Roman" w:hAnsi="Times New Roman" w:cs="Times New Roman"/>
          <w:iCs/>
        </w:rPr>
        <w:t>ge</w:t>
      </w:r>
      <w:r w:rsidR="007D3F37" w:rsidRPr="00E52048">
        <w:rPr>
          <w:rFonts w:ascii="Times New Roman" w:hAnsi="Times New Roman" w:cs="Times New Roman"/>
          <w:iCs/>
        </w:rPr>
        <w:t>.”</w:t>
      </w:r>
      <w:r w:rsidR="008E51E9" w:rsidRPr="00440E85">
        <w:rPr>
          <w:rStyle w:val="FootnoteReference"/>
          <w:rFonts w:ascii="Times New Roman" w:hAnsi="Times New Roman" w:cs="Times New Roman"/>
          <w:iCs/>
        </w:rPr>
        <w:t xml:space="preserve"> </w:t>
      </w:r>
      <w:r w:rsidR="00D72278" w:rsidRPr="00E52048">
        <w:rPr>
          <w:rStyle w:val="FootnoteReference"/>
          <w:rFonts w:ascii="Times New Roman" w:hAnsi="Times New Roman" w:cs="Times New Roman"/>
          <w:iCs/>
        </w:rPr>
        <w:footnoteReference w:id="50"/>
      </w:r>
      <w:r w:rsidR="004B621C" w:rsidRPr="00E52048">
        <w:rPr>
          <w:rFonts w:ascii="Times New Roman" w:hAnsi="Times New Roman" w:cs="Times New Roman"/>
          <w:iCs/>
        </w:rPr>
        <w:t xml:space="preserve"> </w:t>
      </w:r>
      <w:r w:rsidR="00D45487" w:rsidRPr="00E52048">
        <w:rPr>
          <w:rFonts w:ascii="Times New Roman" w:hAnsi="Times New Roman" w:cs="Times New Roman"/>
          <w:iCs/>
        </w:rPr>
        <w:t>This new musical nationalism could not be exclusively Russian</w:t>
      </w:r>
      <w:r w:rsidR="007B168C" w:rsidRPr="00E52048">
        <w:rPr>
          <w:rFonts w:ascii="Times New Roman" w:hAnsi="Times New Roman" w:cs="Times New Roman"/>
          <w:iCs/>
        </w:rPr>
        <w:t xml:space="preserve"> because</w:t>
      </w:r>
      <w:r w:rsidR="00EB698F" w:rsidRPr="00E52048">
        <w:rPr>
          <w:rFonts w:ascii="Times New Roman" w:hAnsi="Times New Roman" w:cs="Times New Roman"/>
          <w:iCs/>
        </w:rPr>
        <w:t xml:space="preserve"> even the Russian Federation itself was a multinational entity.</w:t>
      </w:r>
      <w:r w:rsidR="007541AB" w:rsidRPr="00E52048">
        <w:rPr>
          <w:rFonts w:ascii="Times New Roman" w:hAnsi="Times New Roman" w:cs="Times New Roman"/>
          <w:iCs/>
        </w:rPr>
        <w:t xml:space="preserve"> Imperial Russia, the “prison of the peoples,” was over, and according to the new doctrine, “every Soviet nation now had the right to express itself on an equal footing with Russia.”</w:t>
      </w:r>
      <w:r w:rsidR="008E51E9" w:rsidRPr="00440E85">
        <w:rPr>
          <w:rStyle w:val="FootnoteReference"/>
          <w:rFonts w:ascii="Times New Roman" w:hAnsi="Times New Roman" w:cs="Times New Roman"/>
          <w:iCs/>
        </w:rPr>
        <w:t xml:space="preserve"> </w:t>
      </w:r>
      <w:r w:rsidR="007541AB" w:rsidRPr="00E52048">
        <w:rPr>
          <w:rStyle w:val="FootnoteReference"/>
          <w:rFonts w:ascii="Times New Roman" w:hAnsi="Times New Roman" w:cs="Times New Roman"/>
          <w:iCs/>
        </w:rPr>
        <w:footnoteReference w:id="51"/>
      </w:r>
      <w:r w:rsidR="00D95077" w:rsidRPr="00E52048">
        <w:rPr>
          <w:rFonts w:ascii="Times New Roman" w:hAnsi="Times New Roman" w:cs="Times New Roman"/>
          <w:iCs/>
        </w:rPr>
        <w:t xml:space="preserve"> </w:t>
      </w:r>
      <w:r w:rsidR="00A24CC2" w:rsidRPr="00E52048">
        <w:rPr>
          <w:rFonts w:ascii="Times New Roman" w:hAnsi="Times New Roman" w:cs="Times New Roman"/>
          <w:iCs/>
        </w:rPr>
        <w:t>A</w:t>
      </w:r>
      <w:r w:rsidR="00D95077" w:rsidRPr="00E52048">
        <w:rPr>
          <w:rFonts w:ascii="Times New Roman" w:hAnsi="Times New Roman" w:cs="Times New Roman"/>
          <w:iCs/>
        </w:rPr>
        <w:t xml:space="preserve"> new</w:t>
      </w:r>
      <w:r w:rsidR="00324FF4" w:rsidRPr="00E52048">
        <w:rPr>
          <w:rFonts w:ascii="Times New Roman" w:hAnsi="Times New Roman" w:cs="Times New Roman"/>
          <w:iCs/>
        </w:rPr>
        <w:t xml:space="preserve"> anthem of the Soviet Union </w:t>
      </w:r>
      <w:r w:rsidR="00FB1EDB" w:rsidRPr="00E52048">
        <w:rPr>
          <w:rFonts w:ascii="Times New Roman" w:hAnsi="Times New Roman" w:cs="Times New Roman"/>
          <w:iCs/>
        </w:rPr>
        <w:t>replaced “Th</w:t>
      </w:r>
      <w:r w:rsidR="000B70E4" w:rsidRPr="00E52048">
        <w:rPr>
          <w:rFonts w:ascii="Times New Roman" w:hAnsi="Times New Roman" w:cs="Times New Roman"/>
          <w:iCs/>
        </w:rPr>
        <w:t>e Internationale</w:t>
      </w:r>
      <w:r w:rsidR="00FB1EDB" w:rsidRPr="00E52048">
        <w:rPr>
          <w:rFonts w:ascii="Times New Roman" w:hAnsi="Times New Roman" w:cs="Times New Roman"/>
          <w:iCs/>
        </w:rPr>
        <w:t>”</w:t>
      </w:r>
      <w:r w:rsidR="000B70E4" w:rsidRPr="00E52048">
        <w:rPr>
          <w:rFonts w:ascii="Times New Roman" w:hAnsi="Times New Roman" w:cs="Times New Roman"/>
          <w:iCs/>
        </w:rPr>
        <w:t xml:space="preserve"> in 1944</w:t>
      </w:r>
      <w:r w:rsidR="00A24CC2" w:rsidRPr="00E52048">
        <w:rPr>
          <w:rFonts w:ascii="Times New Roman" w:hAnsi="Times New Roman" w:cs="Times New Roman"/>
          <w:iCs/>
        </w:rPr>
        <w:t>.</w:t>
      </w:r>
      <w:r w:rsidR="00527134" w:rsidRPr="00E52048">
        <w:rPr>
          <w:rFonts w:ascii="Times New Roman" w:hAnsi="Times New Roman" w:cs="Times New Roman"/>
          <w:iCs/>
        </w:rPr>
        <w:t xml:space="preserve"> </w:t>
      </w:r>
      <w:r w:rsidR="00A24CC2" w:rsidRPr="00E52048">
        <w:rPr>
          <w:rFonts w:ascii="Times New Roman" w:hAnsi="Times New Roman" w:cs="Times New Roman"/>
          <w:iCs/>
        </w:rPr>
        <w:t xml:space="preserve">As a symbol of the </w:t>
      </w:r>
      <w:r w:rsidR="00527134" w:rsidRPr="00E52048">
        <w:rPr>
          <w:rFonts w:ascii="Times New Roman" w:hAnsi="Times New Roman" w:cs="Times New Roman"/>
          <w:iCs/>
        </w:rPr>
        <w:t>Union</w:t>
      </w:r>
      <w:r w:rsidR="00A24CC2" w:rsidRPr="00E52048">
        <w:rPr>
          <w:rFonts w:ascii="Times New Roman" w:hAnsi="Times New Roman" w:cs="Times New Roman"/>
          <w:iCs/>
        </w:rPr>
        <w:t>’s character</w:t>
      </w:r>
      <w:r w:rsidR="00527134" w:rsidRPr="00E52048">
        <w:rPr>
          <w:rFonts w:ascii="Times New Roman" w:hAnsi="Times New Roman" w:cs="Times New Roman"/>
          <w:iCs/>
        </w:rPr>
        <w:t>,</w:t>
      </w:r>
      <w:r w:rsidR="000B70E4" w:rsidRPr="00E52048">
        <w:rPr>
          <w:rFonts w:ascii="Times New Roman" w:hAnsi="Times New Roman" w:cs="Times New Roman"/>
          <w:iCs/>
        </w:rPr>
        <w:t xml:space="preserve"> </w:t>
      </w:r>
      <w:r w:rsidR="00A24CC2" w:rsidRPr="00E52048">
        <w:rPr>
          <w:rFonts w:ascii="Times New Roman" w:hAnsi="Times New Roman" w:cs="Times New Roman"/>
          <w:iCs/>
        </w:rPr>
        <w:t xml:space="preserve">it </w:t>
      </w:r>
      <w:r w:rsidR="00324FF4" w:rsidRPr="00E52048">
        <w:rPr>
          <w:rFonts w:ascii="Times New Roman" w:hAnsi="Times New Roman" w:cs="Times New Roman"/>
          <w:iCs/>
        </w:rPr>
        <w:t xml:space="preserve">clearly </w:t>
      </w:r>
      <w:r w:rsidR="00FB1EDB" w:rsidRPr="00E52048">
        <w:rPr>
          <w:rFonts w:ascii="Times New Roman" w:hAnsi="Times New Roman" w:cs="Times New Roman"/>
          <w:iCs/>
        </w:rPr>
        <w:t>demonstrates</w:t>
      </w:r>
      <w:r w:rsidR="00324FF4" w:rsidRPr="00E52048">
        <w:rPr>
          <w:rFonts w:ascii="Times New Roman" w:hAnsi="Times New Roman" w:cs="Times New Roman"/>
          <w:iCs/>
        </w:rPr>
        <w:t xml:space="preserve"> that, in Herderian terms, a </w:t>
      </w:r>
      <w:r w:rsidR="00324FF4" w:rsidRPr="00E52048">
        <w:rPr>
          <w:rFonts w:ascii="Times New Roman" w:hAnsi="Times New Roman" w:cs="Times New Roman"/>
          <w:i/>
          <w:iCs/>
        </w:rPr>
        <w:t>gentle</w:t>
      </w:r>
      <w:r w:rsidR="00324FF4" w:rsidRPr="00E52048">
        <w:rPr>
          <w:rFonts w:ascii="Times New Roman" w:hAnsi="Times New Roman" w:cs="Times New Roman"/>
          <w:iCs/>
        </w:rPr>
        <w:t xml:space="preserve"> nation it was not.</w:t>
      </w:r>
    </w:p>
    <w:p w14:paraId="0886C200" w14:textId="4307B292" w:rsidR="00795D1F" w:rsidRPr="00E52048" w:rsidRDefault="00524156" w:rsidP="003669A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In 1946, the secretary of the Central Committee,</w:t>
      </w:r>
      <w:r w:rsidR="00D82FF8" w:rsidRPr="00E52048">
        <w:rPr>
          <w:rFonts w:ascii="Times New Roman" w:hAnsi="Times New Roman" w:cs="Times New Roman"/>
          <w:iCs/>
        </w:rPr>
        <w:t xml:space="preserve"> Andrei Zhdanov, </w:t>
      </w:r>
      <w:r w:rsidRPr="00E52048">
        <w:rPr>
          <w:rFonts w:ascii="Times New Roman" w:hAnsi="Times New Roman" w:cs="Times New Roman"/>
          <w:iCs/>
        </w:rPr>
        <w:t>proposed another cultural doctrine</w:t>
      </w:r>
      <w:r w:rsidR="00476773" w:rsidRPr="00E52048">
        <w:rPr>
          <w:rFonts w:ascii="Times New Roman" w:hAnsi="Times New Roman" w:cs="Times New Roman"/>
          <w:iCs/>
        </w:rPr>
        <w:t xml:space="preserve"> that soon became policy,</w:t>
      </w:r>
      <w:r w:rsidRPr="00E52048">
        <w:rPr>
          <w:rFonts w:ascii="Times New Roman" w:hAnsi="Times New Roman" w:cs="Times New Roman"/>
          <w:iCs/>
        </w:rPr>
        <w:t xml:space="preserve"> </w:t>
      </w:r>
      <w:r w:rsidR="00D82FF8" w:rsidRPr="00E52048">
        <w:rPr>
          <w:rFonts w:ascii="Times New Roman" w:hAnsi="Times New Roman" w:cs="Times New Roman"/>
          <w:iCs/>
        </w:rPr>
        <w:t xml:space="preserve">classifying the world either as “imperialistic” (lead by America) or “democratic” (lead by the USSR). </w:t>
      </w:r>
      <w:r w:rsidR="00476773" w:rsidRPr="00E52048">
        <w:rPr>
          <w:rFonts w:ascii="Times New Roman" w:hAnsi="Times New Roman" w:cs="Times New Roman"/>
          <w:iCs/>
        </w:rPr>
        <w:t>All artistic and literary output had to be in conformity with the Communist Party line</w:t>
      </w:r>
      <w:r w:rsidR="006773B8" w:rsidRPr="00E52048">
        <w:rPr>
          <w:rFonts w:ascii="Times New Roman" w:hAnsi="Times New Roman" w:cs="Times New Roman"/>
          <w:iCs/>
        </w:rPr>
        <w:t>, and had to express this explicitly</w:t>
      </w:r>
      <w:r w:rsidR="00476773" w:rsidRPr="00E52048">
        <w:rPr>
          <w:rFonts w:ascii="Times New Roman" w:hAnsi="Times New Roman" w:cs="Times New Roman"/>
          <w:iCs/>
        </w:rPr>
        <w:t>.</w:t>
      </w:r>
      <w:r w:rsidR="009E0F87" w:rsidRPr="00E52048">
        <w:rPr>
          <w:rFonts w:ascii="Times New Roman" w:hAnsi="Times New Roman" w:cs="Times New Roman"/>
          <w:iCs/>
        </w:rPr>
        <w:t xml:space="preserve"> Those who failed to satisfy this requirement were punished. H</w:t>
      </w:r>
      <w:r w:rsidR="007610C9" w:rsidRPr="00E52048">
        <w:rPr>
          <w:rFonts w:ascii="Times New Roman" w:hAnsi="Times New Roman" w:cs="Times New Roman"/>
          <w:iCs/>
        </w:rPr>
        <w:t>e constantly pressured composer</w:t>
      </w:r>
      <w:r w:rsidR="009E0F87" w:rsidRPr="00E52048">
        <w:rPr>
          <w:rFonts w:ascii="Times New Roman" w:hAnsi="Times New Roman" w:cs="Times New Roman"/>
          <w:iCs/>
        </w:rPr>
        <w:t xml:space="preserve"> unions and literary journals in Russia and the Baltic States for insufficient political activity.</w:t>
      </w:r>
      <w:r w:rsidR="004F1153" w:rsidRPr="00E52048">
        <w:rPr>
          <w:rFonts w:ascii="Times New Roman" w:hAnsi="Times New Roman" w:cs="Times New Roman"/>
          <w:iCs/>
        </w:rPr>
        <w:t xml:space="preserve"> </w:t>
      </w:r>
      <w:r w:rsidR="000E409C" w:rsidRPr="00E52048">
        <w:rPr>
          <w:rFonts w:ascii="Times New Roman" w:hAnsi="Times New Roman" w:cs="Times New Roman"/>
          <w:iCs/>
        </w:rPr>
        <w:t>In the view of Moshe Lewin, Zhdanov was aware of the ideological weakness of the regime and made an effort to offer a different ideological “coagulator” and mobilizer.</w:t>
      </w:r>
      <w:r w:rsidR="008E51E9" w:rsidRPr="00440E85">
        <w:rPr>
          <w:rStyle w:val="FootnoteReference"/>
          <w:rFonts w:ascii="Times New Roman" w:hAnsi="Times New Roman" w:cs="Times New Roman"/>
          <w:iCs/>
        </w:rPr>
        <w:t xml:space="preserve"> </w:t>
      </w:r>
      <w:r w:rsidR="001E46A6" w:rsidRPr="00E52048">
        <w:rPr>
          <w:rStyle w:val="FootnoteReference"/>
          <w:rFonts w:ascii="Times New Roman" w:hAnsi="Times New Roman" w:cs="Times New Roman"/>
          <w:iCs/>
        </w:rPr>
        <w:footnoteReference w:id="52"/>
      </w:r>
    </w:p>
    <w:p w14:paraId="7E315B96" w14:textId="3B6422D8" w:rsidR="003669A7" w:rsidRPr="00E52048" w:rsidRDefault="003669A7" w:rsidP="003669A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In Russia, a Resolution of the Co</w:t>
      </w:r>
      <w:r w:rsidR="001C704A" w:rsidRPr="00E52048">
        <w:rPr>
          <w:rFonts w:ascii="Times New Roman" w:hAnsi="Times New Roman" w:cs="Times New Roman"/>
          <w:iCs/>
        </w:rPr>
        <w:t>mmunist Party Central Committee</w:t>
      </w:r>
      <w:r w:rsidRPr="00E52048">
        <w:rPr>
          <w:rFonts w:ascii="Times New Roman" w:hAnsi="Times New Roman" w:cs="Times New Roman"/>
          <w:iCs/>
        </w:rPr>
        <w:t xml:space="preserve"> </w:t>
      </w:r>
      <w:r w:rsidR="00F7542B" w:rsidRPr="00E52048">
        <w:rPr>
          <w:rFonts w:ascii="Times New Roman" w:hAnsi="Times New Roman" w:cs="Times New Roman"/>
          <w:iCs/>
        </w:rPr>
        <w:t>of February 10</w:t>
      </w:r>
      <w:r w:rsidR="00663BBE" w:rsidRPr="00E52048">
        <w:rPr>
          <w:rFonts w:ascii="Times New Roman" w:hAnsi="Times New Roman" w:cs="Times New Roman"/>
          <w:iCs/>
        </w:rPr>
        <w:t>, 1948,</w:t>
      </w:r>
      <w:r w:rsidRPr="00E52048">
        <w:rPr>
          <w:rFonts w:ascii="Times New Roman" w:hAnsi="Times New Roman" w:cs="Times New Roman"/>
          <w:iCs/>
        </w:rPr>
        <w:t xml:space="preserve"> entitled “On V. Muradeli's opera </w:t>
      </w:r>
      <w:r w:rsidRPr="00E52048">
        <w:rPr>
          <w:rFonts w:ascii="Times New Roman" w:hAnsi="Times New Roman" w:cs="Times New Roman"/>
          <w:i/>
          <w:iCs/>
        </w:rPr>
        <w:t>The Great Friendship</w:t>
      </w:r>
      <w:r w:rsidRPr="00E52048">
        <w:rPr>
          <w:rFonts w:ascii="Times New Roman" w:hAnsi="Times New Roman" w:cs="Times New Roman"/>
          <w:iCs/>
        </w:rPr>
        <w:t xml:space="preserve">” extended its criticism </w:t>
      </w:r>
      <w:r w:rsidR="00FE3B29" w:rsidRPr="00E52048">
        <w:rPr>
          <w:rFonts w:ascii="Times New Roman" w:hAnsi="Times New Roman" w:cs="Times New Roman"/>
          <w:iCs/>
        </w:rPr>
        <w:t>to</w:t>
      </w:r>
      <w:r w:rsidRPr="00E52048">
        <w:rPr>
          <w:rFonts w:ascii="Times New Roman" w:hAnsi="Times New Roman" w:cs="Times New Roman"/>
          <w:iCs/>
        </w:rPr>
        <w:t xml:space="preserve"> six </w:t>
      </w:r>
      <w:r w:rsidR="00FE3B29" w:rsidRPr="00E52048">
        <w:rPr>
          <w:rFonts w:ascii="Times New Roman" w:hAnsi="Times New Roman" w:cs="Times New Roman"/>
          <w:iCs/>
        </w:rPr>
        <w:t xml:space="preserve">other </w:t>
      </w:r>
      <w:r w:rsidRPr="00E52048">
        <w:rPr>
          <w:rFonts w:ascii="Times New Roman" w:hAnsi="Times New Roman" w:cs="Times New Roman"/>
          <w:iCs/>
        </w:rPr>
        <w:t>composers, branding them formalists: Shostakovich</w:t>
      </w:r>
      <w:r w:rsidR="000D38CF" w:rsidRPr="00E52048">
        <w:rPr>
          <w:rFonts w:ascii="Times New Roman" w:hAnsi="Times New Roman" w:cs="Times New Roman"/>
          <w:iCs/>
        </w:rPr>
        <w:t>, Prokofiev, Khachaturian, Shebalin, Popov, and Myaskovsky.</w:t>
      </w:r>
      <w:r w:rsidR="008E51E9" w:rsidRPr="00440E85">
        <w:rPr>
          <w:rStyle w:val="FootnoteReference"/>
          <w:rFonts w:ascii="Times New Roman" w:hAnsi="Times New Roman" w:cs="Times New Roman"/>
          <w:iCs/>
        </w:rPr>
        <w:t xml:space="preserve"> </w:t>
      </w:r>
      <w:r w:rsidR="00CD03D7" w:rsidRPr="00E52048">
        <w:rPr>
          <w:rStyle w:val="FootnoteReference"/>
          <w:rFonts w:ascii="Times New Roman" w:hAnsi="Times New Roman" w:cs="Times New Roman"/>
          <w:iCs/>
        </w:rPr>
        <w:footnoteReference w:id="53"/>
      </w:r>
      <w:r w:rsidR="00F00D8E" w:rsidRPr="00E52048">
        <w:rPr>
          <w:rFonts w:ascii="Times New Roman" w:hAnsi="Times New Roman" w:cs="Times New Roman"/>
          <w:iCs/>
        </w:rPr>
        <w:t xml:space="preserve"> 1948 was a year of musical purges in which nearly all the leading Soviet composers were declared formalists, even their names becoming taboos. </w:t>
      </w:r>
      <w:r w:rsidR="00073C61" w:rsidRPr="00E52048">
        <w:rPr>
          <w:rFonts w:ascii="Times New Roman" w:hAnsi="Times New Roman" w:cs="Times New Roman"/>
          <w:iCs/>
        </w:rPr>
        <w:t>Consequently</w:t>
      </w:r>
      <w:r w:rsidR="00F00D8E" w:rsidRPr="00E52048">
        <w:rPr>
          <w:rFonts w:ascii="Times New Roman" w:hAnsi="Times New Roman" w:cs="Times New Roman"/>
          <w:iCs/>
        </w:rPr>
        <w:t>, the music being written in the other republics came to the foreground</w:t>
      </w:r>
      <w:r w:rsidR="00CD1B2E" w:rsidRPr="00E52048">
        <w:rPr>
          <w:rFonts w:ascii="Times New Roman" w:hAnsi="Times New Roman" w:cs="Times New Roman"/>
          <w:iCs/>
        </w:rPr>
        <w:t>. On that year, the</w:t>
      </w:r>
      <w:r w:rsidR="00E87A97" w:rsidRPr="00E52048">
        <w:rPr>
          <w:rFonts w:ascii="Times New Roman" w:hAnsi="Times New Roman" w:cs="Times New Roman"/>
          <w:iCs/>
        </w:rPr>
        <w:t xml:space="preserve"> Stalin Prize was given to an Estonian composer</w:t>
      </w:r>
      <w:r w:rsidR="00954E65" w:rsidRPr="00E52048">
        <w:rPr>
          <w:rFonts w:ascii="Times New Roman" w:hAnsi="Times New Roman" w:cs="Times New Roman"/>
          <w:iCs/>
        </w:rPr>
        <w:t xml:space="preserve"> for a cantata loyally dedicated to Stalin</w:t>
      </w:r>
      <w:r w:rsidR="003C3E19" w:rsidRPr="00E52048">
        <w:rPr>
          <w:rFonts w:ascii="Times New Roman" w:hAnsi="Times New Roman" w:cs="Times New Roman"/>
          <w:iCs/>
        </w:rPr>
        <w:t>, a p</w:t>
      </w:r>
      <w:r w:rsidR="002232D0" w:rsidRPr="00E52048">
        <w:rPr>
          <w:rFonts w:ascii="Times New Roman" w:hAnsi="Times New Roman" w:cs="Times New Roman"/>
          <w:iCs/>
        </w:rPr>
        <w:t>aradigmatic</w:t>
      </w:r>
      <w:r w:rsidR="003C3E19" w:rsidRPr="00E52048">
        <w:rPr>
          <w:rFonts w:ascii="Times New Roman" w:hAnsi="Times New Roman" w:cs="Times New Roman"/>
          <w:iCs/>
        </w:rPr>
        <w:t xml:space="preserve"> </w:t>
      </w:r>
      <w:r w:rsidR="00CF1F23" w:rsidRPr="00E52048">
        <w:rPr>
          <w:rFonts w:ascii="Times New Roman" w:hAnsi="Times New Roman" w:cs="Times New Roman"/>
          <w:iCs/>
        </w:rPr>
        <w:t>example</w:t>
      </w:r>
      <w:r w:rsidR="002232D0" w:rsidRPr="00E52048">
        <w:rPr>
          <w:rFonts w:ascii="Times New Roman" w:hAnsi="Times New Roman" w:cs="Times New Roman"/>
          <w:iCs/>
        </w:rPr>
        <w:t>, in the view of</w:t>
      </w:r>
      <w:r w:rsidR="003C3E19" w:rsidRPr="00E52048">
        <w:rPr>
          <w:rFonts w:ascii="Times New Roman" w:hAnsi="Times New Roman" w:cs="Times New Roman"/>
          <w:iCs/>
        </w:rPr>
        <w:t xml:space="preserve"> the authorities</w:t>
      </w:r>
      <w:r w:rsidR="002232D0" w:rsidRPr="00E52048">
        <w:rPr>
          <w:rFonts w:ascii="Times New Roman" w:hAnsi="Times New Roman" w:cs="Times New Roman"/>
          <w:iCs/>
        </w:rPr>
        <w:t>,</w:t>
      </w:r>
      <w:r w:rsidR="003C3E19" w:rsidRPr="00E52048">
        <w:rPr>
          <w:rFonts w:ascii="Times New Roman" w:hAnsi="Times New Roman" w:cs="Times New Roman"/>
          <w:iCs/>
        </w:rPr>
        <w:t xml:space="preserve"> </w:t>
      </w:r>
      <w:r w:rsidR="002232D0" w:rsidRPr="00E52048">
        <w:rPr>
          <w:rFonts w:ascii="Times New Roman" w:hAnsi="Times New Roman" w:cs="Times New Roman"/>
          <w:iCs/>
        </w:rPr>
        <w:t>of</w:t>
      </w:r>
      <w:r w:rsidR="00CF1F23" w:rsidRPr="00E52048">
        <w:rPr>
          <w:rFonts w:ascii="Times New Roman" w:hAnsi="Times New Roman" w:cs="Times New Roman"/>
          <w:iCs/>
        </w:rPr>
        <w:t xml:space="preserve"> Soviet art “national in form, socialist in content</w:t>
      </w:r>
      <w:r w:rsidR="00F00D8E" w:rsidRPr="00E52048">
        <w:rPr>
          <w:rFonts w:ascii="Times New Roman" w:hAnsi="Times New Roman" w:cs="Times New Roman"/>
          <w:iCs/>
        </w:rPr>
        <w:t>.</w:t>
      </w:r>
      <w:r w:rsidR="00CF1F23" w:rsidRPr="00E52048">
        <w:rPr>
          <w:rFonts w:ascii="Times New Roman" w:hAnsi="Times New Roman" w:cs="Times New Roman"/>
          <w:iCs/>
        </w:rPr>
        <w:t>”</w:t>
      </w:r>
      <w:r w:rsidR="008E51E9" w:rsidRPr="00440E85">
        <w:rPr>
          <w:rStyle w:val="FootnoteReference"/>
          <w:rFonts w:ascii="Times New Roman" w:hAnsi="Times New Roman" w:cs="Times New Roman"/>
          <w:iCs/>
        </w:rPr>
        <w:t xml:space="preserve"> </w:t>
      </w:r>
      <w:r w:rsidR="00F00D8E" w:rsidRPr="00E52048">
        <w:rPr>
          <w:rStyle w:val="FootnoteReference"/>
          <w:rFonts w:ascii="Times New Roman" w:hAnsi="Times New Roman" w:cs="Times New Roman"/>
          <w:iCs/>
        </w:rPr>
        <w:footnoteReference w:id="54"/>
      </w:r>
    </w:p>
    <w:p w14:paraId="1972B730" w14:textId="0B997F21" w:rsidR="00F00156" w:rsidRPr="00E52048" w:rsidRDefault="00B948FD" w:rsidP="00D82FF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Soviet control over Latvian composers began in 1944 when Nilss Grinfēlds returned to Latvia from Russia to lead the Soviet Latvian Composers Union. In 1946, Vladimir Muzalevskii was sent from Moscow to reorganize the music history faculty at the </w:t>
      </w:r>
      <w:r w:rsidR="00791984" w:rsidRPr="00E52048">
        <w:rPr>
          <w:rFonts w:ascii="Times New Roman" w:hAnsi="Times New Roman" w:cs="Times New Roman"/>
          <w:iCs/>
        </w:rPr>
        <w:t>Latvian C</w:t>
      </w:r>
      <w:r w:rsidRPr="00E52048">
        <w:rPr>
          <w:rFonts w:ascii="Times New Roman" w:hAnsi="Times New Roman" w:cs="Times New Roman"/>
          <w:iCs/>
        </w:rPr>
        <w:t>onservatory.</w:t>
      </w:r>
      <w:r w:rsidR="002F2470" w:rsidRPr="00E52048">
        <w:rPr>
          <w:rFonts w:ascii="Times New Roman" w:hAnsi="Times New Roman" w:cs="Times New Roman"/>
          <w:iCs/>
        </w:rPr>
        <w:t xml:space="preserve"> Among those punished for insufficient loyalty to the Party were professors Jēkabs Graubiņš, Mirdza Paleviča, Jēkabs Kārkliņš, and Emilis Melngailis, concertmasters Irēna Bergmane and Tija Goba, and students Jānis Līcītis, Krišs Deķis, Jāzeps Lindbergs, and Vija Muške.</w:t>
      </w:r>
      <w:r w:rsidR="008E51E9" w:rsidRPr="00440E85">
        <w:rPr>
          <w:rStyle w:val="FootnoteReference"/>
          <w:rFonts w:ascii="Times New Roman" w:hAnsi="Times New Roman" w:cs="Times New Roman"/>
          <w:iCs/>
        </w:rPr>
        <w:t xml:space="preserve"> </w:t>
      </w:r>
      <w:r w:rsidR="007C2D64" w:rsidRPr="00E52048">
        <w:rPr>
          <w:rStyle w:val="FootnoteReference"/>
          <w:rFonts w:ascii="Times New Roman" w:hAnsi="Times New Roman" w:cs="Times New Roman"/>
          <w:iCs/>
        </w:rPr>
        <w:footnoteReference w:id="55"/>
      </w:r>
      <w:r w:rsidR="0018416C" w:rsidRPr="00E52048">
        <w:rPr>
          <w:rFonts w:ascii="Times New Roman" w:hAnsi="Times New Roman" w:cs="Times New Roman"/>
          <w:iCs/>
        </w:rPr>
        <w:t xml:space="preserve"> The Mass deportation of March 1949 would happen shortly before the 1950 Second Song Festival of Soviet Latvia.</w:t>
      </w:r>
      <w:r w:rsidR="005C0C5C" w:rsidRPr="00E52048">
        <w:rPr>
          <w:rFonts w:ascii="Times New Roman" w:hAnsi="Times New Roman" w:cs="Times New Roman"/>
          <w:iCs/>
        </w:rPr>
        <w:t xml:space="preserve"> In it, Latvians would sing praises to </w:t>
      </w:r>
      <w:r w:rsidR="008A5478" w:rsidRPr="00E52048">
        <w:rPr>
          <w:rFonts w:ascii="Times New Roman" w:hAnsi="Times New Roman" w:cs="Times New Roman"/>
          <w:iCs/>
        </w:rPr>
        <w:t xml:space="preserve">glorious Russia, to </w:t>
      </w:r>
      <w:r w:rsidR="005C0C5C" w:rsidRPr="00E52048">
        <w:rPr>
          <w:rFonts w:ascii="Times New Roman" w:hAnsi="Times New Roman" w:cs="Times New Roman"/>
          <w:iCs/>
        </w:rPr>
        <w:t>t</w:t>
      </w:r>
      <w:r w:rsidR="008A5478" w:rsidRPr="00E52048">
        <w:rPr>
          <w:rFonts w:ascii="Times New Roman" w:hAnsi="Times New Roman" w:cs="Times New Roman"/>
          <w:iCs/>
        </w:rPr>
        <w:t>he Great Leader, and by extension to his policies, which were inflicting great damage in Latvia</w:t>
      </w:r>
      <w:r w:rsidR="001957E7" w:rsidRPr="00E52048">
        <w:rPr>
          <w:rFonts w:ascii="Times New Roman" w:hAnsi="Times New Roman" w:cs="Times New Roman"/>
          <w:iCs/>
        </w:rPr>
        <w:t xml:space="preserve"> </w:t>
      </w:r>
      <w:r w:rsidR="0072360A" w:rsidRPr="00E52048">
        <w:rPr>
          <w:rFonts w:ascii="Times New Roman" w:hAnsi="Times New Roman" w:cs="Times New Roman"/>
          <w:iCs/>
        </w:rPr>
        <w:t>– in a program carefully selected by Party</w:t>
      </w:r>
      <w:r w:rsidR="00DD1652" w:rsidRPr="00E52048">
        <w:rPr>
          <w:rFonts w:ascii="Times New Roman" w:hAnsi="Times New Roman" w:cs="Times New Roman"/>
          <w:iCs/>
        </w:rPr>
        <w:t xml:space="preserve"> officials</w:t>
      </w:r>
      <w:r w:rsidR="005C0C5C" w:rsidRPr="00E52048">
        <w:rPr>
          <w:rFonts w:ascii="Times New Roman" w:hAnsi="Times New Roman" w:cs="Times New Roman"/>
          <w:iCs/>
        </w:rPr>
        <w:t>.</w:t>
      </w:r>
    </w:p>
    <w:p w14:paraId="64ACEA6A" w14:textId="3FF3DBE4" w:rsidR="00B948FD" w:rsidRPr="00E52048" w:rsidRDefault="00253231" w:rsidP="00D82FF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After Stalin’s death in 1953</w:t>
      </w:r>
      <w:r w:rsidR="004550F5" w:rsidRPr="00E52048">
        <w:rPr>
          <w:rFonts w:ascii="Times New Roman" w:hAnsi="Times New Roman" w:cs="Times New Roman"/>
          <w:iCs/>
        </w:rPr>
        <w:t xml:space="preserve"> came the Khrushchev Thaw</w:t>
      </w:r>
      <w:r w:rsidRPr="00E52048">
        <w:rPr>
          <w:rFonts w:ascii="Times New Roman" w:hAnsi="Times New Roman" w:cs="Times New Roman"/>
          <w:iCs/>
        </w:rPr>
        <w:t>,</w:t>
      </w:r>
      <w:r w:rsidR="008E51E9" w:rsidRPr="00440E85">
        <w:rPr>
          <w:rStyle w:val="FootnoteReference"/>
          <w:rFonts w:ascii="Times New Roman" w:hAnsi="Times New Roman" w:cs="Times New Roman"/>
          <w:iCs/>
        </w:rPr>
        <w:t xml:space="preserve"> </w:t>
      </w:r>
      <w:r w:rsidR="0079472D" w:rsidRPr="00E52048">
        <w:rPr>
          <w:rStyle w:val="FootnoteReference"/>
          <w:rFonts w:ascii="Times New Roman" w:hAnsi="Times New Roman" w:cs="Times New Roman"/>
          <w:iCs/>
        </w:rPr>
        <w:footnoteReference w:id="56"/>
      </w:r>
      <w:r w:rsidR="0062436A" w:rsidRPr="00E52048">
        <w:rPr>
          <w:rFonts w:ascii="Times New Roman" w:hAnsi="Times New Roman" w:cs="Times New Roman"/>
          <w:iCs/>
        </w:rPr>
        <w:t xml:space="preserve"> a period </w:t>
      </w:r>
      <w:r w:rsidR="004F1EDA" w:rsidRPr="00E52048">
        <w:rPr>
          <w:rFonts w:ascii="Times New Roman" w:hAnsi="Times New Roman" w:cs="Times New Roman"/>
          <w:iCs/>
        </w:rPr>
        <w:t>which has been described as b</w:t>
      </w:r>
      <w:r w:rsidR="00B378DC" w:rsidRPr="00E52048">
        <w:rPr>
          <w:rFonts w:ascii="Times New Roman" w:hAnsi="Times New Roman" w:cs="Times New Roman"/>
          <w:iCs/>
        </w:rPr>
        <w:t>e</w:t>
      </w:r>
      <w:r w:rsidR="004F1EDA" w:rsidRPr="00E52048">
        <w:rPr>
          <w:rFonts w:ascii="Times New Roman" w:hAnsi="Times New Roman" w:cs="Times New Roman"/>
          <w:iCs/>
        </w:rPr>
        <w:t xml:space="preserve">ing </w:t>
      </w:r>
      <w:r w:rsidR="00E400D0" w:rsidRPr="00E52048">
        <w:rPr>
          <w:rFonts w:ascii="Times New Roman" w:hAnsi="Times New Roman" w:cs="Times New Roman"/>
          <w:iCs/>
        </w:rPr>
        <w:t>of comparative relaxation of</w:t>
      </w:r>
      <w:r w:rsidR="0062436A" w:rsidRPr="00E52048">
        <w:rPr>
          <w:rFonts w:ascii="Times New Roman" w:hAnsi="Times New Roman" w:cs="Times New Roman"/>
          <w:iCs/>
        </w:rPr>
        <w:t xml:space="preserve"> repression and censorship.</w:t>
      </w:r>
      <w:r w:rsidR="008E51E9" w:rsidRPr="00440E85">
        <w:rPr>
          <w:rStyle w:val="FootnoteReference"/>
          <w:rFonts w:ascii="Times New Roman" w:hAnsi="Times New Roman" w:cs="Times New Roman"/>
          <w:iCs/>
        </w:rPr>
        <w:t xml:space="preserve"> </w:t>
      </w:r>
      <w:r w:rsidR="006C70E1" w:rsidRPr="00E52048">
        <w:rPr>
          <w:rStyle w:val="FootnoteReference"/>
          <w:rFonts w:ascii="Times New Roman" w:hAnsi="Times New Roman" w:cs="Times New Roman"/>
          <w:iCs/>
        </w:rPr>
        <w:footnoteReference w:id="57"/>
      </w:r>
      <w:r w:rsidRPr="00E52048">
        <w:rPr>
          <w:rFonts w:ascii="Times New Roman" w:hAnsi="Times New Roman" w:cs="Times New Roman"/>
          <w:iCs/>
        </w:rPr>
        <w:t xml:space="preserve"> </w:t>
      </w:r>
      <w:r w:rsidR="002C4FA2" w:rsidRPr="00E52048">
        <w:rPr>
          <w:rFonts w:ascii="Times New Roman" w:hAnsi="Times New Roman" w:cs="Times New Roman"/>
          <w:iCs/>
        </w:rPr>
        <w:t>T</w:t>
      </w:r>
      <w:r w:rsidR="00C30C0C" w:rsidRPr="00E52048">
        <w:rPr>
          <w:rFonts w:ascii="Times New Roman" w:hAnsi="Times New Roman" w:cs="Times New Roman"/>
          <w:iCs/>
        </w:rPr>
        <w:t>he power over the people no longer derived from direct violence</w:t>
      </w:r>
      <w:r w:rsidR="00BC4A1B" w:rsidRPr="00E52048">
        <w:rPr>
          <w:rFonts w:ascii="Times New Roman" w:hAnsi="Times New Roman" w:cs="Times New Roman"/>
          <w:iCs/>
        </w:rPr>
        <w:t>, but</w:t>
      </w:r>
      <w:r w:rsidR="002461EC" w:rsidRPr="00E52048">
        <w:rPr>
          <w:rFonts w:ascii="Times New Roman" w:hAnsi="Times New Roman" w:cs="Times New Roman"/>
          <w:iCs/>
        </w:rPr>
        <w:t>, as Václav Havel put it,</w:t>
      </w:r>
      <w:r w:rsidR="00BC4A1B" w:rsidRPr="00E52048">
        <w:rPr>
          <w:rFonts w:ascii="Times New Roman" w:hAnsi="Times New Roman" w:cs="Times New Roman"/>
          <w:iCs/>
        </w:rPr>
        <w:t xml:space="preserve"> </w:t>
      </w:r>
      <w:r w:rsidR="00430E29" w:rsidRPr="00E52048">
        <w:rPr>
          <w:rFonts w:ascii="Times New Roman" w:hAnsi="Times New Roman" w:cs="Times New Roman"/>
          <w:iCs/>
        </w:rPr>
        <w:t>every</w:t>
      </w:r>
      <w:r w:rsidR="000F0BEB" w:rsidRPr="00E52048">
        <w:rPr>
          <w:rFonts w:ascii="Times New Roman" w:hAnsi="Times New Roman" w:cs="Times New Roman"/>
          <w:iCs/>
        </w:rPr>
        <w:t>o</w:t>
      </w:r>
      <w:r w:rsidR="00430E29" w:rsidRPr="00E52048">
        <w:rPr>
          <w:rFonts w:ascii="Times New Roman" w:hAnsi="Times New Roman" w:cs="Times New Roman"/>
          <w:iCs/>
        </w:rPr>
        <w:t>ne</w:t>
      </w:r>
      <w:r w:rsidR="00BC4A1B" w:rsidRPr="00E52048">
        <w:rPr>
          <w:rFonts w:ascii="Times New Roman" w:hAnsi="Times New Roman" w:cs="Times New Roman"/>
          <w:iCs/>
        </w:rPr>
        <w:t xml:space="preserve"> kept “</w:t>
      </w:r>
      <w:r w:rsidR="007868E1" w:rsidRPr="00E52048">
        <w:rPr>
          <w:rFonts w:ascii="Times New Roman" w:hAnsi="Times New Roman" w:cs="Times New Roman"/>
          <w:iCs/>
        </w:rPr>
        <w:t>living within a lie.</w:t>
      </w:r>
      <w:r w:rsidR="00BC4A1B" w:rsidRPr="00E52048">
        <w:rPr>
          <w:rFonts w:ascii="Times New Roman" w:hAnsi="Times New Roman" w:cs="Times New Roman"/>
          <w:iCs/>
        </w:rPr>
        <w:t>”</w:t>
      </w:r>
      <w:r w:rsidR="007868E1" w:rsidRPr="00E52048">
        <w:rPr>
          <w:rFonts w:ascii="Times New Roman" w:hAnsi="Times New Roman" w:cs="Times New Roman"/>
          <w:iCs/>
        </w:rPr>
        <w:t xml:space="preserve"> For th</w:t>
      </w:r>
      <w:r w:rsidR="00E7160B" w:rsidRPr="00E52048">
        <w:rPr>
          <w:rFonts w:ascii="Times New Roman" w:hAnsi="Times New Roman" w:cs="Times New Roman"/>
          <w:iCs/>
        </w:rPr>
        <w:t>is well-established</w:t>
      </w:r>
      <w:r w:rsidR="007868E1" w:rsidRPr="00E52048">
        <w:rPr>
          <w:rFonts w:ascii="Times New Roman" w:hAnsi="Times New Roman" w:cs="Times New Roman"/>
          <w:iCs/>
        </w:rPr>
        <w:t xml:space="preserve"> system to persist, it was no longer necessary for the population to believe in the government propaganda, however:</w:t>
      </w:r>
    </w:p>
    <w:p w14:paraId="5B06E4E0" w14:textId="09479B3D" w:rsidR="007868E1" w:rsidRPr="00E52048" w:rsidRDefault="007868E1" w:rsidP="00891581">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They must behave as though they did, or they must at least tolerate them in silence, or get along well with those who work with them. For this reason, however, they must live within a lie. They need not accept the lie</w:t>
      </w:r>
      <w:r w:rsidR="005A0D9E" w:rsidRPr="00E52048">
        <w:rPr>
          <w:rFonts w:ascii="Times New Roman" w:hAnsi="Times New Roman" w:cs="Times New Roman"/>
          <w:iCs/>
        </w:rPr>
        <w:t>. It is enough for them to have accepted their life with it and in it. For by this very fact, individuals confirm the system, fulfil</w:t>
      </w:r>
      <w:r w:rsidR="000F2CF0" w:rsidRPr="00E52048">
        <w:rPr>
          <w:rFonts w:ascii="Times New Roman" w:hAnsi="Times New Roman" w:cs="Times New Roman"/>
          <w:iCs/>
        </w:rPr>
        <w:t>l</w:t>
      </w:r>
      <w:r w:rsidR="005A0D9E" w:rsidRPr="00E52048">
        <w:rPr>
          <w:rFonts w:ascii="Times New Roman" w:hAnsi="Times New Roman" w:cs="Times New Roman"/>
          <w:iCs/>
        </w:rPr>
        <w:t xml:space="preserve"> the system, are the system.</w:t>
      </w:r>
      <w:r w:rsidR="008E51E9" w:rsidRPr="00440E85">
        <w:rPr>
          <w:rStyle w:val="FootnoteReference"/>
          <w:rFonts w:ascii="Times New Roman" w:hAnsi="Times New Roman" w:cs="Times New Roman"/>
          <w:iCs/>
        </w:rPr>
        <w:t xml:space="preserve"> </w:t>
      </w:r>
      <w:r w:rsidR="002825F9" w:rsidRPr="00E52048">
        <w:rPr>
          <w:rStyle w:val="FootnoteReference"/>
          <w:rFonts w:ascii="Times New Roman" w:hAnsi="Times New Roman" w:cs="Times New Roman"/>
          <w:iCs/>
        </w:rPr>
        <w:footnoteReference w:id="58"/>
      </w:r>
    </w:p>
    <w:p w14:paraId="6F79354D" w14:textId="77777777" w:rsidR="00891581" w:rsidRPr="00E52048" w:rsidRDefault="00891581" w:rsidP="00891581">
      <w:pPr>
        <w:widowControl w:val="0"/>
        <w:autoSpaceDE w:val="0"/>
        <w:autoSpaceDN w:val="0"/>
        <w:adjustRightInd w:val="0"/>
        <w:ind w:left="720" w:right="720" w:firstLine="720"/>
        <w:jc w:val="both"/>
        <w:rPr>
          <w:rFonts w:ascii="Times New Roman" w:hAnsi="Times New Roman" w:cs="Times New Roman"/>
          <w:iCs/>
        </w:rPr>
      </w:pPr>
    </w:p>
    <w:p w14:paraId="428C5CA5" w14:textId="1B1B2BBC" w:rsidR="00870711" w:rsidRPr="00E52048" w:rsidRDefault="00C73D94" w:rsidP="00D82FF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Kevin Mulcahy </w:t>
      </w:r>
      <w:r w:rsidR="00DF287A" w:rsidRPr="00E52048">
        <w:rPr>
          <w:rFonts w:ascii="Times New Roman" w:hAnsi="Times New Roman" w:cs="Times New Roman"/>
          <w:iCs/>
        </w:rPr>
        <w:t>observed that even though the</w:t>
      </w:r>
      <w:r w:rsidR="006131A4" w:rsidRPr="00E52048">
        <w:rPr>
          <w:rFonts w:ascii="Times New Roman" w:hAnsi="Times New Roman" w:cs="Times New Roman"/>
          <w:iCs/>
        </w:rPr>
        <w:t xml:space="preserve"> stringency with which </w:t>
      </w:r>
      <w:r w:rsidR="00DF287A" w:rsidRPr="00E52048">
        <w:rPr>
          <w:rFonts w:ascii="Times New Roman" w:hAnsi="Times New Roman" w:cs="Times New Roman"/>
          <w:iCs/>
        </w:rPr>
        <w:t xml:space="preserve">the official culture </w:t>
      </w:r>
      <w:r w:rsidR="006131A4" w:rsidRPr="00E52048">
        <w:rPr>
          <w:rFonts w:ascii="Times New Roman" w:hAnsi="Times New Roman" w:cs="Times New Roman"/>
          <w:iCs/>
        </w:rPr>
        <w:t xml:space="preserve">was enforced in the Soviet Union </w:t>
      </w:r>
      <w:r w:rsidR="00DF287A" w:rsidRPr="00E52048">
        <w:rPr>
          <w:rFonts w:ascii="Times New Roman" w:hAnsi="Times New Roman" w:cs="Times New Roman"/>
          <w:iCs/>
        </w:rPr>
        <w:t>varied, the demands for conformity to the dominant ideology remain</w:t>
      </w:r>
      <w:r w:rsidRPr="00E52048">
        <w:rPr>
          <w:rFonts w:ascii="Times New Roman" w:hAnsi="Times New Roman" w:cs="Times New Roman"/>
          <w:iCs/>
        </w:rPr>
        <w:t>ed</w:t>
      </w:r>
      <w:r w:rsidR="00DF287A" w:rsidRPr="00E52048">
        <w:rPr>
          <w:rFonts w:ascii="Times New Roman" w:hAnsi="Times New Roman" w:cs="Times New Roman"/>
          <w:iCs/>
        </w:rPr>
        <w:t xml:space="preserve"> very high.</w:t>
      </w:r>
      <w:r w:rsidR="008E51E9"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59"/>
      </w:r>
      <w:r w:rsidR="00DF287A" w:rsidRPr="00E52048">
        <w:rPr>
          <w:rFonts w:ascii="Times New Roman" w:hAnsi="Times New Roman" w:cs="Times New Roman"/>
          <w:iCs/>
        </w:rPr>
        <w:t xml:space="preserve"> </w:t>
      </w:r>
      <w:r w:rsidR="00C34DEF" w:rsidRPr="00E52048">
        <w:rPr>
          <w:rFonts w:ascii="Times New Roman" w:hAnsi="Times New Roman" w:cs="Times New Roman"/>
          <w:iCs/>
        </w:rPr>
        <w:t xml:space="preserve">Professional unions were an extension of the party’s arm. </w:t>
      </w:r>
      <w:r w:rsidR="003B4145" w:rsidRPr="00E52048">
        <w:rPr>
          <w:rFonts w:ascii="Times New Roman" w:hAnsi="Times New Roman" w:cs="Times New Roman"/>
          <w:iCs/>
        </w:rPr>
        <w:t xml:space="preserve">The </w:t>
      </w:r>
      <w:r w:rsidR="00542523" w:rsidRPr="00E52048">
        <w:rPr>
          <w:rFonts w:ascii="Times New Roman" w:hAnsi="Times New Roman" w:cs="Times New Roman"/>
          <w:iCs/>
        </w:rPr>
        <w:t>vigilance</w:t>
      </w:r>
      <w:r w:rsidR="00101170" w:rsidRPr="00E52048">
        <w:rPr>
          <w:rFonts w:ascii="Times New Roman" w:hAnsi="Times New Roman" w:cs="Times New Roman"/>
          <w:iCs/>
        </w:rPr>
        <w:t xml:space="preserve">, </w:t>
      </w:r>
      <w:r w:rsidR="0067321E" w:rsidRPr="00E52048">
        <w:rPr>
          <w:rFonts w:ascii="Times New Roman" w:hAnsi="Times New Roman" w:cs="Times New Roman"/>
          <w:iCs/>
        </w:rPr>
        <w:t>cultural repression</w:t>
      </w:r>
      <w:r w:rsidR="00192A3D" w:rsidRPr="00E52048">
        <w:rPr>
          <w:rFonts w:ascii="Times New Roman" w:hAnsi="Times New Roman" w:cs="Times New Roman"/>
          <w:iCs/>
        </w:rPr>
        <w:t>,</w:t>
      </w:r>
      <w:r w:rsidR="00101170" w:rsidRPr="00E52048">
        <w:rPr>
          <w:rFonts w:ascii="Times New Roman" w:hAnsi="Times New Roman" w:cs="Times New Roman"/>
          <w:iCs/>
        </w:rPr>
        <w:t xml:space="preserve"> directives for form and content,</w:t>
      </w:r>
      <w:r w:rsidR="00390001" w:rsidRPr="00E52048">
        <w:rPr>
          <w:rFonts w:ascii="Times New Roman" w:hAnsi="Times New Roman" w:cs="Times New Roman"/>
          <w:iCs/>
        </w:rPr>
        <w:t xml:space="preserve"> </w:t>
      </w:r>
      <w:r w:rsidR="00646DFF" w:rsidRPr="00E52048">
        <w:rPr>
          <w:rFonts w:ascii="Times New Roman" w:hAnsi="Times New Roman" w:cs="Times New Roman"/>
          <w:iCs/>
        </w:rPr>
        <w:t xml:space="preserve">pressure </w:t>
      </w:r>
      <w:r w:rsidR="00390001" w:rsidRPr="00E52048">
        <w:rPr>
          <w:rFonts w:ascii="Times New Roman" w:hAnsi="Times New Roman" w:cs="Times New Roman"/>
          <w:iCs/>
        </w:rPr>
        <w:t>for constant productivity</w:t>
      </w:r>
      <w:r w:rsidR="003272C5" w:rsidRPr="00E52048">
        <w:rPr>
          <w:rFonts w:ascii="Times New Roman" w:hAnsi="Times New Roman" w:cs="Times New Roman"/>
          <w:iCs/>
        </w:rPr>
        <w:t xml:space="preserve"> and ideological </w:t>
      </w:r>
      <w:r w:rsidR="00646DFF" w:rsidRPr="00E52048">
        <w:rPr>
          <w:rFonts w:ascii="Times New Roman" w:hAnsi="Times New Roman" w:cs="Times New Roman"/>
          <w:iCs/>
        </w:rPr>
        <w:t>loyalty and praise</w:t>
      </w:r>
      <w:r w:rsidR="00390001" w:rsidRPr="00E52048">
        <w:rPr>
          <w:rFonts w:ascii="Times New Roman" w:hAnsi="Times New Roman" w:cs="Times New Roman"/>
          <w:iCs/>
        </w:rPr>
        <w:t xml:space="preserve">, </w:t>
      </w:r>
      <w:r w:rsidR="00542523" w:rsidRPr="00E52048">
        <w:rPr>
          <w:rFonts w:ascii="Times New Roman" w:hAnsi="Times New Roman" w:cs="Times New Roman"/>
          <w:iCs/>
        </w:rPr>
        <w:t>and</w:t>
      </w:r>
      <w:r w:rsidR="00620432" w:rsidRPr="00E52048">
        <w:rPr>
          <w:rFonts w:ascii="Times New Roman" w:hAnsi="Times New Roman" w:cs="Times New Roman"/>
          <w:iCs/>
        </w:rPr>
        <w:t xml:space="preserve"> the</w:t>
      </w:r>
      <w:r w:rsidR="00542523" w:rsidRPr="00E52048">
        <w:rPr>
          <w:rFonts w:ascii="Times New Roman" w:hAnsi="Times New Roman" w:cs="Times New Roman"/>
          <w:iCs/>
        </w:rPr>
        <w:t xml:space="preserve"> </w:t>
      </w:r>
      <w:r w:rsidR="003B4145" w:rsidRPr="00E52048">
        <w:rPr>
          <w:rFonts w:ascii="Times New Roman" w:hAnsi="Times New Roman" w:cs="Times New Roman"/>
          <w:iCs/>
        </w:rPr>
        <w:t>con</w:t>
      </w:r>
      <w:r w:rsidR="0081450B" w:rsidRPr="00E52048">
        <w:rPr>
          <w:rFonts w:ascii="Times New Roman" w:hAnsi="Times New Roman" w:cs="Times New Roman"/>
          <w:iCs/>
        </w:rPr>
        <w:t>s</w:t>
      </w:r>
      <w:r w:rsidR="003B4145" w:rsidRPr="00E52048">
        <w:rPr>
          <w:rFonts w:ascii="Times New Roman" w:hAnsi="Times New Roman" w:cs="Times New Roman"/>
          <w:iCs/>
        </w:rPr>
        <w:t xml:space="preserve">tant </w:t>
      </w:r>
      <w:r w:rsidR="00542523" w:rsidRPr="00E52048">
        <w:rPr>
          <w:rFonts w:ascii="Times New Roman" w:hAnsi="Times New Roman" w:cs="Times New Roman"/>
          <w:iCs/>
        </w:rPr>
        <w:t>possibility of harassment</w:t>
      </w:r>
      <w:r w:rsidR="00646DFF" w:rsidRPr="00E52048">
        <w:rPr>
          <w:rFonts w:ascii="Times New Roman" w:hAnsi="Times New Roman" w:cs="Times New Roman"/>
          <w:iCs/>
        </w:rPr>
        <w:t xml:space="preserve"> and accusations</w:t>
      </w:r>
      <w:r w:rsidR="00EC141D" w:rsidRPr="00E52048">
        <w:rPr>
          <w:rFonts w:ascii="Times New Roman" w:hAnsi="Times New Roman" w:cs="Times New Roman"/>
          <w:iCs/>
        </w:rPr>
        <w:t xml:space="preserve"> had</w:t>
      </w:r>
      <w:r w:rsidR="000F72F2" w:rsidRPr="00E52048">
        <w:rPr>
          <w:rFonts w:ascii="Times New Roman" w:hAnsi="Times New Roman" w:cs="Times New Roman"/>
          <w:iCs/>
        </w:rPr>
        <w:t xml:space="preserve"> an impact on the </w:t>
      </w:r>
      <w:r w:rsidR="000A7BA6" w:rsidRPr="00E52048">
        <w:rPr>
          <w:rFonts w:ascii="Times New Roman" w:hAnsi="Times New Roman" w:cs="Times New Roman"/>
          <w:iCs/>
        </w:rPr>
        <w:t>career and output</w:t>
      </w:r>
      <w:r w:rsidR="00B31C97" w:rsidRPr="00E52048">
        <w:rPr>
          <w:rFonts w:ascii="Times New Roman" w:hAnsi="Times New Roman" w:cs="Times New Roman"/>
          <w:iCs/>
        </w:rPr>
        <w:t xml:space="preserve"> </w:t>
      </w:r>
      <w:r w:rsidR="000A7BA6" w:rsidRPr="00E52048">
        <w:rPr>
          <w:rFonts w:ascii="Times New Roman" w:hAnsi="Times New Roman" w:cs="Times New Roman"/>
          <w:iCs/>
        </w:rPr>
        <w:t xml:space="preserve">of many composers </w:t>
      </w:r>
      <w:r w:rsidR="00306E49" w:rsidRPr="00E52048">
        <w:rPr>
          <w:rFonts w:ascii="Times New Roman" w:hAnsi="Times New Roman" w:cs="Times New Roman"/>
          <w:iCs/>
        </w:rPr>
        <w:t>during the Soviet era</w:t>
      </w:r>
      <w:r w:rsidR="00EC141D" w:rsidRPr="00E52048">
        <w:rPr>
          <w:rFonts w:ascii="Times New Roman" w:hAnsi="Times New Roman" w:cs="Times New Roman"/>
          <w:iCs/>
        </w:rPr>
        <w:t>.</w:t>
      </w:r>
      <w:r w:rsidR="00542523" w:rsidRPr="00E52048">
        <w:rPr>
          <w:rFonts w:ascii="Times New Roman" w:hAnsi="Times New Roman" w:cs="Times New Roman"/>
          <w:iCs/>
        </w:rPr>
        <w:t xml:space="preserve"> </w:t>
      </w:r>
      <w:r w:rsidR="00351733" w:rsidRPr="00E52048">
        <w:rPr>
          <w:rFonts w:ascii="Times New Roman" w:hAnsi="Times New Roman" w:cs="Times New Roman"/>
          <w:iCs/>
        </w:rPr>
        <w:t>It is possible that this</w:t>
      </w:r>
      <w:r w:rsidR="002918E3" w:rsidRPr="00E52048">
        <w:rPr>
          <w:rFonts w:ascii="Times New Roman" w:hAnsi="Times New Roman" w:cs="Times New Roman"/>
          <w:iCs/>
        </w:rPr>
        <w:t xml:space="preserve"> observation tha</w:t>
      </w:r>
      <w:r w:rsidR="002825F9" w:rsidRPr="00E52048">
        <w:rPr>
          <w:rFonts w:ascii="Times New Roman" w:hAnsi="Times New Roman" w:cs="Times New Roman"/>
          <w:iCs/>
        </w:rPr>
        <w:t>t Maurice Friedberg made in 1960</w:t>
      </w:r>
      <w:r w:rsidR="002918E3" w:rsidRPr="00E52048">
        <w:rPr>
          <w:rFonts w:ascii="Times New Roman" w:hAnsi="Times New Roman" w:cs="Times New Roman"/>
          <w:iCs/>
        </w:rPr>
        <w:t xml:space="preserve"> may </w:t>
      </w:r>
      <w:r w:rsidR="004B62F0" w:rsidRPr="00E52048">
        <w:rPr>
          <w:rFonts w:ascii="Times New Roman" w:hAnsi="Times New Roman" w:cs="Times New Roman"/>
          <w:iCs/>
        </w:rPr>
        <w:t>also</w:t>
      </w:r>
      <w:r w:rsidR="002918E3" w:rsidRPr="00E52048">
        <w:rPr>
          <w:rFonts w:ascii="Times New Roman" w:hAnsi="Times New Roman" w:cs="Times New Roman"/>
          <w:iCs/>
        </w:rPr>
        <w:t xml:space="preserve"> apply to composers</w:t>
      </w:r>
      <w:r w:rsidR="00AE6019" w:rsidRPr="00E52048">
        <w:rPr>
          <w:rFonts w:ascii="Times New Roman" w:hAnsi="Times New Roman" w:cs="Times New Roman"/>
          <w:iCs/>
        </w:rPr>
        <w:t xml:space="preserve"> of the period</w:t>
      </w:r>
      <w:r w:rsidR="002918E3" w:rsidRPr="00E52048">
        <w:rPr>
          <w:rFonts w:ascii="Times New Roman" w:hAnsi="Times New Roman" w:cs="Times New Roman"/>
          <w:iCs/>
        </w:rPr>
        <w:t>:</w:t>
      </w:r>
    </w:p>
    <w:p w14:paraId="693445D4" w14:textId="3020C9D9" w:rsidR="009667EC" w:rsidRPr="00E52048" w:rsidRDefault="00B917AD" w:rsidP="000F07B0">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True, ours is an age of science and statistics. Nonetheless, one cannot escape a feeling of discomfort when reading in one of the</w:t>
      </w:r>
      <w:r w:rsidR="00112D13" w:rsidRPr="00E52048">
        <w:rPr>
          <w:rFonts w:ascii="Times New Roman" w:hAnsi="Times New Roman" w:cs="Times New Roman"/>
          <w:iCs/>
        </w:rPr>
        <w:t xml:space="preserve"> reports at the Third Writers’ </w:t>
      </w:r>
      <w:r w:rsidRPr="00E52048">
        <w:rPr>
          <w:rFonts w:ascii="Times New Roman" w:hAnsi="Times New Roman" w:cs="Times New Roman"/>
          <w:iCs/>
        </w:rPr>
        <w:t>Congress in May of 1959 that Soviet literature presently boasts 4,801 writers, and that this represents a growth of 30 per cent over 1954; that of this number 47.9 per cent produce prose, 37.4 per cent bring forth poetry, 6.9 per cent create tragedies and comedies, while 7.8 per cent study and criticize the output of the remaining 92.2 per cent. One could also learn from the</w:t>
      </w:r>
      <w:r w:rsidR="00112D13" w:rsidRPr="00E52048">
        <w:rPr>
          <w:rFonts w:ascii="Times New Roman" w:hAnsi="Times New Roman" w:cs="Times New Roman"/>
          <w:iCs/>
        </w:rPr>
        <w:t xml:space="preserve"> report the delegates’</w:t>
      </w:r>
      <w:r w:rsidRPr="00E52048">
        <w:rPr>
          <w:rFonts w:ascii="Times New Roman" w:hAnsi="Times New Roman" w:cs="Times New Roman"/>
          <w:iCs/>
        </w:rPr>
        <w:t xml:space="preserve"> length of membership in the Union of Soviet Writers, their formal education, the number of nationalities they represent and how many of them are members of the Communist Party.</w:t>
      </w:r>
      <w:r w:rsidR="00EB03CB" w:rsidRPr="00440E85">
        <w:rPr>
          <w:rStyle w:val="FootnoteReference"/>
          <w:rFonts w:ascii="Times New Roman" w:hAnsi="Times New Roman" w:cs="Times New Roman"/>
          <w:iCs/>
        </w:rPr>
        <w:t xml:space="preserve"> </w:t>
      </w:r>
      <w:r w:rsidR="00112D13" w:rsidRPr="00E52048">
        <w:rPr>
          <w:rStyle w:val="FootnoteReference"/>
          <w:rFonts w:ascii="Times New Roman" w:hAnsi="Times New Roman" w:cs="Times New Roman"/>
          <w:iCs/>
        </w:rPr>
        <w:footnoteReference w:id="60"/>
      </w:r>
    </w:p>
    <w:p w14:paraId="3E4F3A83" w14:textId="77777777" w:rsidR="000F07B0" w:rsidRPr="00E52048" w:rsidRDefault="000F07B0" w:rsidP="000F07B0">
      <w:pPr>
        <w:widowControl w:val="0"/>
        <w:autoSpaceDE w:val="0"/>
        <w:autoSpaceDN w:val="0"/>
        <w:adjustRightInd w:val="0"/>
        <w:ind w:left="720" w:right="720" w:firstLine="720"/>
        <w:jc w:val="both"/>
        <w:rPr>
          <w:rFonts w:ascii="Times New Roman" w:hAnsi="Times New Roman" w:cs="Times New Roman"/>
          <w:iCs/>
        </w:rPr>
      </w:pPr>
    </w:p>
    <w:p w14:paraId="484CB077" w14:textId="02CC3D71" w:rsidR="00077970" w:rsidRPr="00E52048" w:rsidRDefault="000F07B0" w:rsidP="0007797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most that a musician co</w:t>
      </w:r>
      <w:r w:rsidR="008D653A">
        <w:rPr>
          <w:rFonts w:ascii="Times New Roman" w:hAnsi="Times New Roman" w:cs="Times New Roman"/>
          <w:iCs/>
        </w:rPr>
        <w:t>uld do was not to participate, such as conductors or soloists alleging</w:t>
      </w:r>
      <w:r w:rsidRPr="00E52048">
        <w:rPr>
          <w:rFonts w:ascii="Times New Roman" w:hAnsi="Times New Roman" w:cs="Times New Roman"/>
          <w:iCs/>
        </w:rPr>
        <w:t xml:space="preserve"> that their absences on a concert or other event were for a reason like poor health. Omission was the way of remaining outside of the official and explicit Soviet lie, simply by not repeating it.</w:t>
      </w:r>
    </w:p>
    <w:p w14:paraId="20BC3E61" w14:textId="74EC61CC" w:rsidR="00E6061A" w:rsidRPr="00E52048" w:rsidRDefault="000C4332" w:rsidP="00E6061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After the death of Stalin</w:t>
      </w:r>
      <w:r w:rsidR="00077970" w:rsidRPr="00E52048">
        <w:rPr>
          <w:rFonts w:ascii="Times New Roman" w:hAnsi="Times New Roman" w:cs="Times New Roman"/>
          <w:iCs/>
        </w:rPr>
        <w:t xml:space="preserve">, trying to step out of the ideological façade was no longer </w:t>
      </w:r>
      <w:r w:rsidR="00681510" w:rsidRPr="00E52048">
        <w:rPr>
          <w:rFonts w:ascii="Times New Roman" w:hAnsi="Times New Roman" w:cs="Times New Roman"/>
          <w:iCs/>
        </w:rPr>
        <w:t>life threatening</w:t>
      </w:r>
      <w:r w:rsidR="00046DBE" w:rsidRPr="00E52048">
        <w:rPr>
          <w:rFonts w:ascii="Times New Roman" w:hAnsi="Times New Roman" w:cs="Times New Roman"/>
          <w:iCs/>
        </w:rPr>
        <w:t xml:space="preserve">, but a person would risk </w:t>
      </w:r>
      <w:r w:rsidR="00F856D5" w:rsidRPr="00E52048">
        <w:rPr>
          <w:rFonts w:ascii="Times New Roman" w:hAnsi="Times New Roman" w:cs="Times New Roman"/>
          <w:iCs/>
        </w:rPr>
        <w:t>their</w:t>
      </w:r>
      <w:r w:rsidR="00046DBE" w:rsidRPr="00E52048">
        <w:rPr>
          <w:rFonts w:ascii="Times New Roman" w:hAnsi="Times New Roman" w:cs="Times New Roman"/>
          <w:iCs/>
        </w:rPr>
        <w:t xml:space="preserve"> career and livelihood </w:t>
      </w:r>
      <w:r w:rsidR="00983EBC" w:rsidRPr="00E52048">
        <w:rPr>
          <w:rFonts w:ascii="Times New Roman" w:hAnsi="Times New Roman" w:cs="Times New Roman"/>
          <w:iCs/>
        </w:rPr>
        <w:t>for every</w:t>
      </w:r>
      <w:r w:rsidR="00046DBE" w:rsidRPr="00E52048">
        <w:rPr>
          <w:rFonts w:ascii="Times New Roman" w:hAnsi="Times New Roman" w:cs="Times New Roman"/>
          <w:iCs/>
        </w:rPr>
        <w:t xml:space="preserve"> action outside of the public lie.</w:t>
      </w:r>
      <w:r w:rsidR="00681510" w:rsidRPr="00E52048">
        <w:rPr>
          <w:rFonts w:ascii="Times New Roman" w:hAnsi="Times New Roman" w:cs="Times New Roman"/>
          <w:iCs/>
        </w:rPr>
        <w:t xml:space="preserve"> However, a</w:t>
      </w:r>
      <w:r w:rsidR="002908B3" w:rsidRPr="00E52048">
        <w:rPr>
          <w:rFonts w:ascii="Times New Roman" w:hAnsi="Times New Roman" w:cs="Times New Roman"/>
          <w:iCs/>
        </w:rPr>
        <w:t xml:space="preserve">s </w:t>
      </w:r>
      <w:r w:rsidR="007B7748" w:rsidRPr="00E52048">
        <w:rPr>
          <w:rFonts w:ascii="Times New Roman" w:hAnsi="Times New Roman" w:cs="Times New Roman"/>
          <w:iCs/>
        </w:rPr>
        <w:t xml:space="preserve">Havel observed, </w:t>
      </w:r>
      <w:r w:rsidR="00681510" w:rsidRPr="00E52048">
        <w:rPr>
          <w:rFonts w:ascii="Times New Roman" w:hAnsi="Times New Roman" w:cs="Times New Roman"/>
          <w:iCs/>
        </w:rPr>
        <w:t>if individual after individual refused to comply with the Soviet ideological façade, however small the act, the system would eventually melt away.</w:t>
      </w:r>
      <w:r w:rsidR="00EB03CB" w:rsidRPr="00440E85">
        <w:rPr>
          <w:rStyle w:val="FootnoteReference"/>
          <w:rFonts w:ascii="Times New Roman" w:hAnsi="Times New Roman" w:cs="Times New Roman"/>
          <w:iCs/>
        </w:rPr>
        <w:t xml:space="preserve"> </w:t>
      </w:r>
      <w:r w:rsidR="00A72CED" w:rsidRPr="00E52048">
        <w:rPr>
          <w:rStyle w:val="FootnoteReference"/>
          <w:rFonts w:ascii="Times New Roman" w:hAnsi="Times New Roman" w:cs="Times New Roman"/>
          <w:iCs/>
        </w:rPr>
        <w:footnoteReference w:id="61"/>
      </w:r>
    </w:p>
    <w:p w14:paraId="5E89F5CE" w14:textId="1D7873BB" w:rsidR="00C608C9" w:rsidRPr="00E52048" w:rsidRDefault="00E6061A" w:rsidP="00E6061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On his essay titled “Marxism and the National Question,” Stalin had </w:t>
      </w:r>
      <w:r w:rsidR="00F3479B" w:rsidRPr="00E52048">
        <w:rPr>
          <w:rFonts w:ascii="Times New Roman" w:hAnsi="Times New Roman" w:cs="Times New Roman"/>
          <w:iCs/>
        </w:rPr>
        <w:t>defined a nation as</w:t>
      </w:r>
      <w:r w:rsidRPr="00E52048">
        <w:rPr>
          <w:rFonts w:ascii="Times New Roman" w:hAnsi="Times New Roman" w:cs="Times New Roman"/>
          <w:iCs/>
        </w:rPr>
        <w:t xml:space="preserve"> </w:t>
      </w:r>
      <w:r w:rsidR="00F3479B" w:rsidRPr="00E52048">
        <w:rPr>
          <w:rFonts w:ascii="Times New Roman" w:hAnsi="Times New Roman" w:cs="Times New Roman"/>
          <w:iCs/>
        </w:rPr>
        <w:t>“a</w:t>
      </w:r>
      <w:r w:rsidRPr="00E52048">
        <w:rPr>
          <w:rFonts w:ascii="Times New Roman" w:hAnsi="Times New Roman" w:cs="Times New Roman"/>
          <w:iCs/>
        </w:rPr>
        <w:t xml:space="preserve"> historically constituted, stable community of people formed on the basis of a common language, territory, economic life, and psychological character, manifested in a common cultur</w:t>
      </w:r>
      <w:r w:rsidR="00F3479B" w:rsidRPr="00E52048">
        <w:rPr>
          <w:rFonts w:ascii="Times New Roman" w:hAnsi="Times New Roman" w:cs="Times New Roman"/>
          <w:iCs/>
        </w:rPr>
        <w:t>e.”</w:t>
      </w:r>
      <w:r w:rsidR="00EB03CB" w:rsidRPr="00440E85">
        <w:rPr>
          <w:rStyle w:val="FootnoteReference"/>
          <w:rFonts w:ascii="Times New Roman" w:hAnsi="Times New Roman" w:cs="Times New Roman"/>
          <w:iCs/>
        </w:rPr>
        <w:t xml:space="preserve"> </w:t>
      </w:r>
      <w:r w:rsidR="00A15485" w:rsidRPr="00E52048">
        <w:rPr>
          <w:rStyle w:val="FootnoteReference"/>
          <w:rFonts w:ascii="Times New Roman" w:hAnsi="Times New Roman" w:cs="Times New Roman"/>
          <w:iCs/>
        </w:rPr>
        <w:footnoteReference w:id="62"/>
      </w:r>
      <w:r w:rsidR="00F3479B" w:rsidRPr="00E52048">
        <w:rPr>
          <w:rFonts w:ascii="Times New Roman" w:hAnsi="Times New Roman" w:cs="Times New Roman"/>
          <w:iCs/>
        </w:rPr>
        <w:t xml:space="preserve"> </w:t>
      </w:r>
      <w:r w:rsidR="006341F7" w:rsidRPr="00E52048">
        <w:rPr>
          <w:rFonts w:ascii="Times New Roman" w:hAnsi="Times New Roman" w:cs="Times New Roman"/>
          <w:iCs/>
        </w:rPr>
        <w:t xml:space="preserve">Marina Frolova-Walker pointed out that </w:t>
      </w:r>
      <w:r w:rsidR="004C3959" w:rsidRPr="00E52048">
        <w:rPr>
          <w:rFonts w:ascii="Times New Roman" w:hAnsi="Times New Roman" w:cs="Times New Roman"/>
          <w:iCs/>
        </w:rPr>
        <w:t xml:space="preserve">the word “territory” was </w:t>
      </w:r>
      <w:r w:rsidR="00716214" w:rsidRPr="00E52048">
        <w:rPr>
          <w:rFonts w:ascii="Times New Roman" w:hAnsi="Times New Roman" w:cs="Times New Roman"/>
          <w:iCs/>
        </w:rPr>
        <w:t>the</w:t>
      </w:r>
      <w:r w:rsidR="004C3959" w:rsidRPr="00E52048">
        <w:rPr>
          <w:rFonts w:ascii="Times New Roman" w:hAnsi="Times New Roman" w:cs="Times New Roman"/>
          <w:iCs/>
        </w:rPr>
        <w:t xml:space="preserve"> controversial addition</w:t>
      </w:r>
      <w:r w:rsidR="00716214" w:rsidRPr="00E52048">
        <w:rPr>
          <w:rFonts w:ascii="Times New Roman" w:hAnsi="Times New Roman" w:cs="Times New Roman"/>
          <w:iCs/>
        </w:rPr>
        <w:t xml:space="preserve"> that the expansionist author</w:t>
      </w:r>
      <w:r w:rsidR="001B0602" w:rsidRPr="00E52048">
        <w:rPr>
          <w:rFonts w:ascii="Times New Roman" w:hAnsi="Times New Roman" w:cs="Times New Roman"/>
          <w:iCs/>
        </w:rPr>
        <w:t xml:space="preserve"> made</w:t>
      </w:r>
      <w:r w:rsidR="00A15329" w:rsidRPr="00E52048">
        <w:rPr>
          <w:rFonts w:ascii="Times New Roman" w:hAnsi="Times New Roman" w:cs="Times New Roman"/>
          <w:iCs/>
        </w:rPr>
        <w:t xml:space="preserve"> to an otherwise neutral description</w:t>
      </w:r>
      <w:r w:rsidR="004C3959" w:rsidRPr="00E52048">
        <w:rPr>
          <w:rFonts w:ascii="Times New Roman" w:hAnsi="Times New Roman" w:cs="Times New Roman"/>
          <w:iCs/>
        </w:rPr>
        <w:t>.</w:t>
      </w:r>
      <w:r w:rsidR="00EB03CB" w:rsidRPr="00440E85">
        <w:rPr>
          <w:rStyle w:val="FootnoteReference"/>
          <w:rFonts w:ascii="Times New Roman" w:hAnsi="Times New Roman" w:cs="Times New Roman"/>
          <w:iCs/>
        </w:rPr>
        <w:t xml:space="preserve"> </w:t>
      </w:r>
      <w:r w:rsidR="00A42122" w:rsidRPr="00E52048">
        <w:rPr>
          <w:rStyle w:val="FootnoteReference"/>
          <w:rFonts w:ascii="Times New Roman" w:hAnsi="Times New Roman" w:cs="Times New Roman"/>
          <w:iCs/>
        </w:rPr>
        <w:footnoteReference w:id="63"/>
      </w:r>
      <w:r w:rsidR="004C3959" w:rsidRPr="00E52048">
        <w:rPr>
          <w:rFonts w:ascii="Times New Roman" w:hAnsi="Times New Roman" w:cs="Times New Roman"/>
          <w:iCs/>
        </w:rPr>
        <w:t xml:space="preserve"> </w:t>
      </w:r>
      <w:r w:rsidR="00A42122" w:rsidRPr="00E52048">
        <w:rPr>
          <w:rFonts w:ascii="Times New Roman" w:hAnsi="Times New Roman" w:cs="Times New Roman"/>
          <w:iCs/>
        </w:rPr>
        <w:t>The Soviet Union took</w:t>
      </w:r>
      <w:r w:rsidR="006D21AC" w:rsidRPr="00E52048">
        <w:rPr>
          <w:rFonts w:ascii="Times New Roman" w:hAnsi="Times New Roman" w:cs="Times New Roman"/>
          <w:iCs/>
        </w:rPr>
        <w:t xml:space="preserve"> brutal</w:t>
      </w:r>
      <w:r w:rsidR="00A42122" w:rsidRPr="00E52048">
        <w:rPr>
          <w:rFonts w:ascii="Times New Roman" w:hAnsi="Times New Roman" w:cs="Times New Roman"/>
          <w:iCs/>
        </w:rPr>
        <w:t xml:space="preserve"> measures to </w:t>
      </w:r>
      <w:r w:rsidR="001F0D85" w:rsidRPr="00E52048">
        <w:rPr>
          <w:rFonts w:ascii="Times New Roman" w:hAnsi="Times New Roman" w:cs="Times New Roman"/>
          <w:iCs/>
        </w:rPr>
        <w:t xml:space="preserve">wipe out the Latvian language, to absorb its territory, and to turn its citizens into Soviet humans through social engineering, </w:t>
      </w:r>
      <w:r w:rsidR="00EB471A" w:rsidRPr="00E52048">
        <w:rPr>
          <w:rFonts w:ascii="Times New Roman" w:hAnsi="Times New Roman" w:cs="Times New Roman"/>
          <w:iCs/>
        </w:rPr>
        <w:t>cultural hegemony</w:t>
      </w:r>
      <w:r w:rsidR="005D3822" w:rsidRPr="00E52048">
        <w:rPr>
          <w:rFonts w:ascii="Times New Roman" w:hAnsi="Times New Roman" w:cs="Times New Roman"/>
          <w:iCs/>
        </w:rPr>
        <w:t>, and historical fabrication</w:t>
      </w:r>
      <w:r w:rsidR="001F0D85" w:rsidRPr="00E52048">
        <w:rPr>
          <w:rFonts w:ascii="Times New Roman" w:hAnsi="Times New Roman" w:cs="Times New Roman"/>
          <w:iCs/>
        </w:rPr>
        <w:t>.</w:t>
      </w:r>
    </w:p>
    <w:p w14:paraId="4C574B9B" w14:textId="35996C52" w:rsidR="00236475" w:rsidRPr="00E52048" w:rsidRDefault="006D21AC" w:rsidP="00E6061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Still, e</w:t>
      </w:r>
      <w:r w:rsidR="006E27CA" w:rsidRPr="00E52048">
        <w:rPr>
          <w:rFonts w:ascii="Times New Roman" w:hAnsi="Times New Roman" w:cs="Times New Roman"/>
          <w:iCs/>
        </w:rPr>
        <w:t>ven after</w:t>
      </w:r>
      <w:r w:rsidR="00C608C9" w:rsidRPr="00E52048">
        <w:rPr>
          <w:rFonts w:ascii="Times New Roman" w:hAnsi="Times New Roman" w:cs="Times New Roman"/>
          <w:iCs/>
        </w:rPr>
        <w:t xml:space="preserve"> decades, the </w:t>
      </w:r>
      <w:r w:rsidR="006E27CA" w:rsidRPr="00E52048">
        <w:rPr>
          <w:rFonts w:ascii="Times New Roman" w:hAnsi="Times New Roman" w:cs="Times New Roman"/>
          <w:iCs/>
        </w:rPr>
        <w:t>gentle spirit</w:t>
      </w:r>
      <w:r w:rsidR="00021718" w:rsidRPr="00E52048">
        <w:rPr>
          <w:rFonts w:ascii="Times New Roman" w:hAnsi="Times New Roman" w:cs="Times New Roman"/>
          <w:iCs/>
        </w:rPr>
        <w:t xml:space="preserve"> and identity</w:t>
      </w:r>
      <w:r w:rsidR="00C608C9" w:rsidRPr="00E52048">
        <w:rPr>
          <w:rFonts w:ascii="Times New Roman" w:hAnsi="Times New Roman" w:cs="Times New Roman"/>
          <w:iCs/>
        </w:rPr>
        <w:t xml:space="preserve"> of this Singing Nation</w:t>
      </w:r>
      <w:r w:rsidR="006E27CA" w:rsidRPr="00E52048">
        <w:rPr>
          <w:rFonts w:ascii="Times New Roman" w:hAnsi="Times New Roman" w:cs="Times New Roman"/>
          <w:iCs/>
        </w:rPr>
        <w:t xml:space="preserve"> continued to exist. </w:t>
      </w:r>
      <w:r w:rsidR="00071472" w:rsidRPr="00E52048">
        <w:rPr>
          <w:rFonts w:ascii="Times New Roman" w:hAnsi="Times New Roman" w:cs="Times New Roman"/>
          <w:iCs/>
        </w:rPr>
        <w:t xml:space="preserve">The terror and propaganda had not been capable of changing its </w:t>
      </w:r>
      <w:r w:rsidR="00935AB0" w:rsidRPr="00E52048">
        <w:rPr>
          <w:rFonts w:ascii="Times New Roman" w:hAnsi="Times New Roman" w:cs="Times New Roman"/>
          <w:iCs/>
        </w:rPr>
        <w:t xml:space="preserve">core </w:t>
      </w:r>
      <w:r w:rsidR="00071472" w:rsidRPr="00E52048">
        <w:rPr>
          <w:rFonts w:ascii="Times New Roman" w:hAnsi="Times New Roman" w:cs="Times New Roman"/>
          <w:iCs/>
        </w:rPr>
        <w:t xml:space="preserve">values. </w:t>
      </w:r>
      <w:r w:rsidR="005A3D58" w:rsidRPr="00E52048">
        <w:rPr>
          <w:rFonts w:ascii="Times New Roman" w:hAnsi="Times New Roman" w:cs="Times New Roman"/>
          <w:iCs/>
        </w:rPr>
        <w:t>The expressive genre that Latvians would employ to defy the Soviet oppression</w:t>
      </w:r>
      <w:r w:rsidR="00C664D8" w:rsidRPr="00E52048">
        <w:rPr>
          <w:rFonts w:ascii="Times New Roman" w:hAnsi="Times New Roman" w:cs="Times New Roman"/>
          <w:iCs/>
        </w:rPr>
        <w:t xml:space="preserve"> was nonviolent: it was through music, through</w:t>
      </w:r>
      <w:r w:rsidR="00BE6A13" w:rsidRPr="00E52048">
        <w:rPr>
          <w:rFonts w:ascii="Times New Roman" w:hAnsi="Times New Roman" w:cs="Times New Roman"/>
          <w:iCs/>
        </w:rPr>
        <w:t xml:space="preserve"> </w:t>
      </w:r>
      <w:r w:rsidR="005A3D58" w:rsidRPr="00E52048">
        <w:rPr>
          <w:rFonts w:ascii="Times New Roman" w:hAnsi="Times New Roman" w:cs="Times New Roman"/>
          <w:iCs/>
        </w:rPr>
        <w:t>singing.</w:t>
      </w:r>
      <w:r w:rsidR="008968DE" w:rsidRPr="00E52048">
        <w:rPr>
          <w:rFonts w:ascii="Times New Roman" w:hAnsi="Times New Roman" w:cs="Times New Roman"/>
          <w:iCs/>
        </w:rPr>
        <w:t xml:space="preserve"> </w:t>
      </w:r>
      <w:r w:rsidR="0013056B" w:rsidRPr="00E52048">
        <w:rPr>
          <w:rFonts w:ascii="Times New Roman" w:hAnsi="Times New Roman" w:cs="Times New Roman"/>
          <w:iCs/>
        </w:rPr>
        <w:t>The non</w:t>
      </w:r>
      <w:r w:rsidR="008968DE" w:rsidRPr="00E52048">
        <w:rPr>
          <w:rFonts w:ascii="Times New Roman" w:hAnsi="Times New Roman" w:cs="Times New Roman"/>
          <w:iCs/>
        </w:rPr>
        <w:t xml:space="preserve">violence seeds that Herder planted in the </w:t>
      </w:r>
      <w:r w:rsidR="00D33A94" w:rsidRPr="00E52048">
        <w:rPr>
          <w:rFonts w:ascii="Times New Roman" w:hAnsi="Times New Roman" w:cs="Times New Roman"/>
          <w:iCs/>
        </w:rPr>
        <w:t>eighteenth</w:t>
      </w:r>
      <w:r w:rsidR="008968DE" w:rsidRPr="00E52048">
        <w:rPr>
          <w:rFonts w:ascii="Times New Roman" w:hAnsi="Times New Roman" w:cs="Times New Roman"/>
          <w:iCs/>
        </w:rPr>
        <w:t xml:space="preserve"> century grew under the guidance of</w:t>
      </w:r>
      <w:r w:rsidR="0013056B" w:rsidRPr="00E52048">
        <w:rPr>
          <w:rFonts w:ascii="Times New Roman" w:hAnsi="Times New Roman" w:cs="Times New Roman"/>
          <w:iCs/>
        </w:rPr>
        <w:t xml:space="preserve"> culture builders</w:t>
      </w:r>
      <w:r w:rsidR="008968DE" w:rsidRPr="00E52048">
        <w:rPr>
          <w:rFonts w:ascii="Times New Roman" w:hAnsi="Times New Roman" w:cs="Times New Roman"/>
          <w:iCs/>
        </w:rPr>
        <w:t xml:space="preserve"> and resulted on a non-violent </w:t>
      </w:r>
      <w:r w:rsidR="00530334" w:rsidRPr="00E52048">
        <w:rPr>
          <w:rFonts w:ascii="Times New Roman" w:hAnsi="Times New Roman" w:cs="Times New Roman"/>
          <w:iCs/>
        </w:rPr>
        <w:t xml:space="preserve">national </w:t>
      </w:r>
      <w:r w:rsidR="008968DE" w:rsidRPr="00E52048">
        <w:rPr>
          <w:rFonts w:ascii="Times New Roman" w:hAnsi="Times New Roman" w:cs="Times New Roman"/>
          <w:iCs/>
        </w:rPr>
        <w:t>identity</w:t>
      </w:r>
      <w:r w:rsidR="00B13E47" w:rsidRPr="00E52048">
        <w:rPr>
          <w:rFonts w:ascii="Times New Roman" w:hAnsi="Times New Roman" w:cs="Times New Roman"/>
          <w:iCs/>
        </w:rPr>
        <w:t xml:space="preserve"> that was stronger than</w:t>
      </w:r>
      <w:r w:rsidR="0039119A" w:rsidRPr="00E52048">
        <w:rPr>
          <w:rFonts w:ascii="Times New Roman" w:hAnsi="Times New Roman" w:cs="Times New Roman"/>
          <w:iCs/>
        </w:rPr>
        <w:t xml:space="preserve"> all the destructive power of the socialist period</w:t>
      </w:r>
      <w:r w:rsidR="008968DE" w:rsidRPr="00E52048">
        <w:rPr>
          <w:rFonts w:ascii="Times New Roman" w:hAnsi="Times New Roman" w:cs="Times New Roman"/>
          <w:iCs/>
        </w:rPr>
        <w:t>.</w:t>
      </w:r>
    </w:p>
    <w:p w14:paraId="7C08E239" w14:textId="30FC98C3" w:rsidR="00D56369" w:rsidRPr="00E52048" w:rsidRDefault="00236475" w:rsidP="00435B4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In 1985 Mikhail Gorbachev became the General Secretary of the Central Committee of the Communist Party of the Soviet Union. By that time, the regime was decadent, economically weakened, </w:t>
      </w:r>
      <w:r w:rsidR="003B610C" w:rsidRPr="00E52048">
        <w:rPr>
          <w:rFonts w:ascii="Times New Roman" w:hAnsi="Times New Roman" w:cs="Times New Roman"/>
          <w:iCs/>
        </w:rPr>
        <w:t>and</w:t>
      </w:r>
      <w:r w:rsidRPr="00E52048">
        <w:rPr>
          <w:rFonts w:ascii="Times New Roman" w:hAnsi="Times New Roman" w:cs="Times New Roman"/>
          <w:iCs/>
        </w:rPr>
        <w:t xml:space="preserve"> morally </w:t>
      </w:r>
      <w:r w:rsidR="00C7797D" w:rsidRPr="00E52048">
        <w:rPr>
          <w:rFonts w:ascii="Times New Roman" w:hAnsi="Times New Roman" w:cs="Times New Roman"/>
          <w:iCs/>
        </w:rPr>
        <w:t>impaired</w:t>
      </w:r>
      <w:r w:rsidRPr="00E52048">
        <w:rPr>
          <w:rFonts w:ascii="Times New Roman" w:hAnsi="Times New Roman" w:cs="Times New Roman"/>
          <w:iCs/>
        </w:rPr>
        <w:t xml:space="preserve">, </w:t>
      </w:r>
      <w:r w:rsidR="00784026" w:rsidRPr="00E52048">
        <w:rPr>
          <w:rFonts w:ascii="Times New Roman" w:hAnsi="Times New Roman" w:cs="Times New Roman"/>
          <w:iCs/>
        </w:rPr>
        <w:t>because of</w:t>
      </w:r>
      <w:r w:rsidRPr="00E52048">
        <w:rPr>
          <w:rFonts w:ascii="Times New Roman" w:hAnsi="Times New Roman" w:cs="Times New Roman"/>
          <w:iCs/>
        </w:rPr>
        <w:t xml:space="preserve"> high corruption in the Communist Party. In his attempt of taking measures to resolve tensions and slow down the decay of the </w:t>
      </w:r>
      <w:r w:rsidR="00252100" w:rsidRPr="00E52048">
        <w:rPr>
          <w:rFonts w:ascii="Times New Roman" w:hAnsi="Times New Roman" w:cs="Times New Roman"/>
          <w:iCs/>
        </w:rPr>
        <w:t>regime</w:t>
      </w:r>
      <w:r w:rsidRPr="00E52048">
        <w:rPr>
          <w:rFonts w:ascii="Times New Roman" w:hAnsi="Times New Roman" w:cs="Times New Roman"/>
          <w:iCs/>
        </w:rPr>
        <w:t xml:space="preserve">, he announced two new policies: </w:t>
      </w:r>
      <w:r w:rsidR="00E848F9" w:rsidRPr="00E52048">
        <w:rPr>
          <w:rFonts w:ascii="Times New Roman" w:hAnsi="Times New Roman" w:cs="Times New Roman"/>
          <w:i/>
          <w:iCs/>
        </w:rPr>
        <w:t>Glasnost</w:t>
      </w:r>
      <w:r w:rsidR="00E848F9" w:rsidRPr="00E52048">
        <w:rPr>
          <w:rFonts w:ascii="Times New Roman" w:hAnsi="Times New Roman" w:cs="Times New Roman"/>
          <w:iCs/>
        </w:rPr>
        <w:t xml:space="preserve"> (гла́сность, publicity) and </w:t>
      </w:r>
      <w:r w:rsidR="00E848F9" w:rsidRPr="00E52048">
        <w:rPr>
          <w:rFonts w:ascii="Times New Roman" w:hAnsi="Times New Roman" w:cs="Times New Roman"/>
          <w:i/>
          <w:iCs/>
        </w:rPr>
        <w:t>Perestroika</w:t>
      </w:r>
      <w:r w:rsidR="00E848F9" w:rsidRPr="00E52048">
        <w:rPr>
          <w:rFonts w:ascii="Times New Roman" w:hAnsi="Times New Roman" w:cs="Times New Roman"/>
          <w:iCs/>
        </w:rPr>
        <w:t xml:space="preserve"> (перестро́йка, restructuring)</w:t>
      </w:r>
      <w:r w:rsidRPr="00E52048">
        <w:rPr>
          <w:rFonts w:ascii="Times New Roman" w:hAnsi="Times New Roman" w:cs="Times New Roman"/>
          <w:iCs/>
        </w:rPr>
        <w:t xml:space="preserve">. </w:t>
      </w:r>
      <w:r w:rsidR="00C70653" w:rsidRPr="00E52048">
        <w:rPr>
          <w:rFonts w:ascii="Times New Roman" w:hAnsi="Times New Roman" w:cs="Times New Roman"/>
          <w:iCs/>
        </w:rPr>
        <w:t xml:space="preserve">Changes began to appear in Latvia, </w:t>
      </w:r>
      <w:r w:rsidR="008B719B" w:rsidRPr="00E52048">
        <w:rPr>
          <w:rFonts w:ascii="Times New Roman" w:hAnsi="Times New Roman" w:cs="Times New Roman"/>
          <w:iCs/>
        </w:rPr>
        <w:t>at first</w:t>
      </w:r>
      <w:r w:rsidR="00C70653" w:rsidRPr="00E52048">
        <w:rPr>
          <w:rFonts w:ascii="Times New Roman" w:hAnsi="Times New Roman" w:cs="Times New Roman"/>
          <w:iCs/>
        </w:rPr>
        <w:t xml:space="preserve"> slowly. </w:t>
      </w:r>
      <w:r w:rsidR="00525A70" w:rsidRPr="00E52048">
        <w:rPr>
          <w:rFonts w:ascii="Times New Roman" w:hAnsi="Times New Roman" w:cs="Times New Roman"/>
          <w:iCs/>
        </w:rPr>
        <w:t>While the situation developed in Russia, c</w:t>
      </w:r>
      <w:r w:rsidR="00D56369" w:rsidRPr="00E52048">
        <w:rPr>
          <w:rFonts w:ascii="Times New Roman" w:hAnsi="Times New Roman" w:cs="Times New Roman"/>
          <w:iCs/>
        </w:rPr>
        <w:t xml:space="preserve">ensorship was </w:t>
      </w:r>
      <w:r w:rsidR="00435B4A" w:rsidRPr="00E52048">
        <w:rPr>
          <w:rFonts w:ascii="Times New Roman" w:hAnsi="Times New Roman" w:cs="Times New Roman"/>
          <w:iCs/>
        </w:rPr>
        <w:t>gradually lifted</w:t>
      </w:r>
      <w:r w:rsidR="00D56369" w:rsidRPr="00E52048">
        <w:rPr>
          <w:rFonts w:ascii="Times New Roman" w:hAnsi="Times New Roman" w:cs="Times New Roman"/>
          <w:iCs/>
        </w:rPr>
        <w:t xml:space="preserve">. </w:t>
      </w:r>
      <w:r w:rsidR="00525A70" w:rsidRPr="00E52048">
        <w:rPr>
          <w:rFonts w:ascii="Times New Roman" w:hAnsi="Times New Roman" w:cs="Times New Roman"/>
          <w:iCs/>
        </w:rPr>
        <w:t xml:space="preserve">Political, economical, historical, and social problems started to be more openly discussed by the people and even the media. </w:t>
      </w:r>
      <w:r w:rsidR="00D56369" w:rsidRPr="00E52048">
        <w:rPr>
          <w:rFonts w:ascii="Times New Roman" w:hAnsi="Times New Roman" w:cs="Times New Roman"/>
          <w:iCs/>
        </w:rPr>
        <w:t>The USSR</w:t>
      </w:r>
      <w:r w:rsidR="00940DB1" w:rsidRPr="00E52048">
        <w:rPr>
          <w:rFonts w:ascii="Times New Roman" w:hAnsi="Times New Roman" w:cs="Times New Roman"/>
          <w:iCs/>
        </w:rPr>
        <w:t xml:space="preserve"> was hesitant and careful to react</w:t>
      </w:r>
      <w:r w:rsidR="00EA72AD" w:rsidRPr="00E52048">
        <w:rPr>
          <w:rFonts w:ascii="Times New Roman" w:hAnsi="Times New Roman" w:cs="Times New Roman"/>
          <w:iCs/>
        </w:rPr>
        <w:t>,</w:t>
      </w:r>
      <w:r w:rsidR="00D56369" w:rsidRPr="00E52048">
        <w:rPr>
          <w:rFonts w:ascii="Times New Roman" w:hAnsi="Times New Roman" w:cs="Times New Roman"/>
          <w:iCs/>
        </w:rPr>
        <w:t xml:space="preserve"> not want</w:t>
      </w:r>
      <w:r w:rsidR="00EA72AD" w:rsidRPr="00E52048">
        <w:rPr>
          <w:rFonts w:ascii="Times New Roman" w:hAnsi="Times New Roman" w:cs="Times New Roman"/>
          <w:iCs/>
        </w:rPr>
        <w:t>ing</w:t>
      </w:r>
      <w:r w:rsidR="00D56369" w:rsidRPr="00E52048">
        <w:rPr>
          <w:rFonts w:ascii="Times New Roman" w:hAnsi="Times New Roman" w:cs="Times New Roman"/>
          <w:iCs/>
        </w:rPr>
        <w:t xml:space="preserve"> to lose its stability because of growing tensions and </w:t>
      </w:r>
      <w:r w:rsidR="00F73E5C" w:rsidRPr="00E52048">
        <w:rPr>
          <w:rFonts w:ascii="Times New Roman" w:hAnsi="Times New Roman" w:cs="Times New Roman"/>
          <w:iCs/>
        </w:rPr>
        <w:t>dissatisfaction</w:t>
      </w:r>
      <w:r w:rsidR="005E5E69" w:rsidRPr="00E52048">
        <w:rPr>
          <w:rFonts w:ascii="Times New Roman" w:hAnsi="Times New Roman" w:cs="Times New Roman"/>
          <w:iCs/>
        </w:rPr>
        <w:t>s</w:t>
      </w:r>
      <w:r w:rsidR="00D56369" w:rsidRPr="00E52048">
        <w:rPr>
          <w:rFonts w:ascii="Times New Roman" w:hAnsi="Times New Roman" w:cs="Times New Roman"/>
          <w:iCs/>
        </w:rPr>
        <w:t>.</w:t>
      </w:r>
      <w:r w:rsidR="00940DB1" w:rsidRPr="00E52048">
        <w:rPr>
          <w:rFonts w:ascii="Times New Roman" w:hAnsi="Times New Roman" w:cs="Times New Roman"/>
          <w:iCs/>
        </w:rPr>
        <w:t xml:space="preserve"> A nationwide drive for liberation gained force</w:t>
      </w:r>
      <w:r w:rsidR="00734A3B" w:rsidRPr="00E52048">
        <w:rPr>
          <w:rFonts w:ascii="Times New Roman" w:hAnsi="Times New Roman" w:cs="Times New Roman"/>
          <w:iCs/>
        </w:rPr>
        <w:t xml:space="preserve"> as many of the people who had once been debilitated by the Soviet</w:t>
      </w:r>
      <w:r w:rsidR="00465685" w:rsidRPr="00E52048">
        <w:rPr>
          <w:rFonts w:ascii="Times New Roman" w:hAnsi="Times New Roman" w:cs="Times New Roman"/>
          <w:iCs/>
        </w:rPr>
        <w:t xml:space="preserve"> terror and propaganda started to notice that they could express their aspirations without fearing severe punishment.</w:t>
      </w:r>
      <w:r w:rsidR="00EB03CB" w:rsidRPr="00440E85">
        <w:rPr>
          <w:rStyle w:val="FootnoteReference"/>
          <w:rFonts w:ascii="Times New Roman" w:hAnsi="Times New Roman" w:cs="Times New Roman"/>
          <w:iCs/>
        </w:rPr>
        <w:t xml:space="preserve"> </w:t>
      </w:r>
      <w:r w:rsidR="00720FB2" w:rsidRPr="00E52048">
        <w:rPr>
          <w:rStyle w:val="FootnoteReference"/>
          <w:rFonts w:ascii="Times New Roman" w:hAnsi="Times New Roman" w:cs="Times New Roman"/>
          <w:iCs/>
        </w:rPr>
        <w:footnoteReference w:id="64"/>
      </w:r>
    </w:p>
    <w:p w14:paraId="4933DE52" w14:textId="39F4CE58" w:rsidR="001B1B89" w:rsidRPr="00E52048" w:rsidRDefault="009A28FB" w:rsidP="00E6061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w:t>
      </w:r>
      <w:r w:rsidR="00E04F0B" w:rsidRPr="00E52048">
        <w:rPr>
          <w:rFonts w:ascii="Times New Roman" w:hAnsi="Times New Roman" w:cs="Times New Roman"/>
          <w:iCs/>
        </w:rPr>
        <w:t>at</w:t>
      </w:r>
      <w:r w:rsidRPr="00E52048">
        <w:rPr>
          <w:rFonts w:ascii="Times New Roman" w:hAnsi="Times New Roman" w:cs="Times New Roman"/>
          <w:iCs/>
        </w:rPr>
        <w:t xml:space="preserve"> is how the Baltic Revolution started, and Šmidchens traced its origin back to the Stalinist song festivals of the 1940s</w:t>
      </w:r>
      <w:r w:rsidR="008404BB" w:rsidRPr="00E52048">
        <w:rPr>
          <w:rFonts w:ascii="Times New Roman" w:hAnsi="Times New Roman" w:cs="Times New Roman"/>
          <w:iCs/>
        </w:rPr>
        <w:t>, in which Soviet anthems were contrasted with Latvian songs</w:t>
      </w:r>
      <w:r w:rsidRPr="00E52048">
        <w:rPr>
          <w:rFonts w:ascii="Times New Roman" w:hAnsi="Times New Roman" w:cs="Times New Roman"/>
          <w:iCs/>
        </w:rPr>
        <w:t>.</w:t>
      </w:r>
      <w:r w:rsidR="00177D3D" w:rsidRPr="00E52048">
        <w:rPr>
          <w:rStyle w:val="FootnoteReference"/>
          <w:rFonts w:ascii="Times New Roman" w:hAnsi="Times New Roman" w:cs="Times New Roman"/>
          <w:iCs/>
        </w:rPr>
        <w:footnoteReference w:id="65"/>
      </w:r>
      <w:r w:rsidR="00177D3D" w:rsidRPr="00E52048">
        <w:rPr>
          <w:rFonts w:ascii="Times New Roman" w:hAnsi="Times New Roman" w:cs="Times New Roman"/>
          <w:iCs/>
        </w:rPr>
        <w:t xml:space="preserve"> This </w:t>
      </w:r>
      <w:r w:rsidR="005100E4" w:rsidRPr="00E52048">
        <w:rPr>
          <w:rFonts w:ascii="Times New Roman" w:hAnsi="Times New Roman" w:cs="Times New Roman"/>
          <w:iCs/>
        </w:rPr>
        <w:t>striking difference</w:t>
      </w:r>
      <w:r w:rsidR="00177D3D" w:rsidRPr="00E52048">
        <w:rPr>
          <w:rFonts w:ascii="Times New Roman" w:hAnsi="Times New Roman" w:cs="Times New Roman"/>
          <w:iCs/>
        </w:rPr>
        <w:t xml:space="preserve"> was displayed in hundreds of occasions throughout the decades, and this is where people could rehabilitate trust, solidarity, </w:t>
      </w:r>
      <w:r w:rsidR="00BC63C1" w:rsidRPr="00E52048">
        <w:rPr>
          <w:rFonts w:ascii="Times New Roman" w:hAnsi="Times New Roman" w:cs="Times New Roman"/>
          <w:iCs/>
        </w:rPr>
        <w:t xml:space="preserve">responsibility, </w:t>
      </w:r>
      <w:r w:rsidR="00177D3D" w:rsidRPr="00E52048">
        <w:rPr>
          <w:rFonts w:ascii="Times New Roman" w:hAnsi="Times New Roman" w:cs="Times New Roman"/>
          <w:iCs/>
        </w:rPr>
        <w:t>and relationships with other individuals.</w:t>
      </w:r>
      <w:r w:rsidR="00EB03CB" w:rsidRPr="00440E85">
        <w:rPr>
          <w:rStyle w:val="FootnoteReference"/>
          <w:rFonts w:ascii="Times New Roman" w:hAnsi="Times New Roman" w:cs="Times New Roman"/>
          <w:iCs/>
        </w:rPr>
        <w:t xml:space="preserve"> </w:t>
      </w:r>
      <w:r w:rsidR="00E67C6E" w:rsidRPr="00E52048">
        <w:rPr>
          <w:rStyle w:val="FootnoteReference"/>
          <w:rFonts w:ascii="Times New Roman" w:hAnsi="Times New Roman" w:cs="Times New Roman"/>
          <w:iCs/>
        </w:rPr>
        <w:footnoteReference w:id="66"/>
      </w:r>
      <w:r w:rsidR="00D42D75" w:rsidRPr="00E52048">
        <w:rPr>
          <w:rFonts w:ascii="Times New Roman" w:hAnsi="Times New Roman" w:cs="Times New Roman"/>
          <w:iCs/>
        </w:rPr>
        <w:t xml:space="preserve"> </w:t>
      </w:r>
      <w:r w:rsidR="0037610F" w:rsidRPr="00E52048">
        <w:rPr>
          <w:rFonts w:ascii="Times New Roman" w:hAnsi="Times New Roman" w:cs="Times New Roman"/>
          <w:iCs/>
        </w:rPr>
        <w:t>When Latvians sang about love, they were able t</w:t>
      </w:r>
      <w:r w:rsidR="00040691" w:rsidRPr="00E52048">
        <w:rPr>
          <w:rFonts w:ascii="Times New Roman" w:hAnsi="Times New Roman" w:cs="Times New Roman"/>
          <w:iCs/>
        </w:rPr>
        <w:t xml:space="preserve">o simultaneously express their </w:t>
      </w:r>
      <w:r w:rsidR="00B85C4D" w:rsidRPr="00E52048">
        <w:rPr>
          <w:rFonts w:ascii="Times New Roman" w:hAnsi="Times New Roman" w:cs="Times New Roman"/>
          <w:iCs/>
        </w:rPr>
        <w:t>Latvian i</w:t>
      </w:r>
      <w:r w:rsidR="00040691" w:rsidRPr="00E52048">
        <w:rPr>
          <w:rFonts w:ascii="Times New Roman" w:hAnsi="Times New Roman" w:cs="Times New Roman"/>
          <w:iCs/>
        </w:rPr>
        <w:t>dentity and non-Soviet ident</w:t>
      </w:r>
      <w:r w:rsidR="0037610F" w:rsidRPr="00E52048">
        <w:rPr>
          <w:rFonts w:ascii="Times New Roman" w:hAnsi="Times New Roman" w:cs="Times New Roman"/>
          <w:iCs/>
        </w:rPr>
        <w:t xml:space="preserve">ity. </w:t>
      </w:r>
      <w:r w:rsidR="00964F08" w:rsidRPr="00E52048">
        <w:rPr>
          <w:rFonts w:ascii="Times New Roman" w:hAnsi="Times New Roman" w:cs="Times New Roman"/>
          <w:iCs/>
        </w:rPr>
        <w:t>Unarmed, t</w:t>
      </w:r>
      <w:r w:rsidR="00DD1A10" w:rsidRPr="00E52048">
        <w:rPr>
          <w:rFonts w:ascii="Times New Roman" w:hAnsi="Times New Roman" w:cs="Times New Roman"/>
          <w:iCs/>
        </w:rPr>
        <w:t>hey</w:t>
      </w:r>
      <w:r w:rsidR="0013056B" w:rsidRPr="00E52048">
        <w:rPr>
          <w:rFonts w:ascii="Times New Roman" w:hAnsi="Times New Roman" w:cs="Times New Roman"/>
          <w:iCs/>
        </w:rPr>
        <w:t xml:space="preserve"> </w:t>
      </w:r>
      <w:r w:rsidR="00384351" w:rsidRPr="00E52048">
        <w:rPr>
          <w:rFonts w:ascii="Times New Roman" w:hAnsi="Times New Roman" w:cs="Times New Roman"/>
          <w:iCs/>
        </w:rPr>
        <w:t>used</w:t>
      </w:r>
      <w:r w:rsidR="0013056B" w:rsidRPr="00E52048">
        <w:rPr>
          <w:rFonts w:ascii="Times New Roman" w:hAnsi="Times New Roman" w:cs="Times New Roman"/>
          <w:iCs/>
        </w:rPr>
        <w:t xml:space="preserve"> nonviolent mechanisms to handle conflict. </w:t>
      </w:r>
      <w:r w:rsidR="00140D5B" w:rsidRPr="00E52048">
        <w:rPr>
          <w:rFonts w:ascii="Times New Roman" w:hAnsi="Times New Roman" w:cs="Times New Roman"/>
          <w:iCs/>
        </w:rPr>
        <w:t>For the first time they were able to talk without fear of governmental re</w:t>
      </w:r>
      <w:r w:rsidR="00683D59" w:rsidRPr="00E52048">
        <w:rPr>
          <w:rFonts w:ascii="Times New Roman" w:hAnsi="Times New Roman" w:cs="Times New Roman"/>
          <w:iCs/>
        </w:rPr>
        <w:t>taliation</w:t>
      </w:r>
      <w:r w:rsidR="00140D5B" w:rsidRPr="00E52048">
        <w:rPr>
          <w:rFonts w:ascii="Times New Roman" w:hAnsi="Times New Roman" w:cs="Times New Roman"/>
          <w:iCs/>
        </w:rPr>
        <w:t xml:space="preserve">. </w:t>
      </w:r>
      <w:r w:rsidR="00D42D75" w:rsidRPr="00E52048">
        <w:rPr>
          <w:rFonts w:ascii="Times New Roman" w:hAnsi="Times New Roman" w:cs="Times New Roman"/>
          <w:iCs/>
        </w:rPr>
        <w:t>It was precisely in these musical gatherings that the forbidden national flags of pre-Soviet Latvia, Estonia, and Lithuania reemerged</w:t>
      </w:r>
      <w:r w:rsidR="00E36562" w:rsidRPr="00E52048">
        <w:rPr>
          <w:rFonts w:ascii="Times New Roman" w:hAnsi="Times New Roman" w:cs="Times New Roman"/>
          <w:iCs/>
        </w:rPr>
        <w:t xml:space="preserve"> in 1988,</w:t>
      </w:r>
      <w:r w:rsidR="00D42D75" w:rsidRPr="00E52048">
        <w:rPr>
          <w:rFonts w:ascii="Times New Roman" w:hAnsi="Times New Roman" w:cs="Times New Roman"/>
          <w:iCs/>
        </w:rPr>
        <w:t xml:space="preserve"> after almost fifty years</w:t>
      </w:r>
      <w:r w:rsidR="002B598E" w:rsidRPr="00E52048">
        <w:rPr>
          <w:rFonts w:ascii="Times New Roman" w:hAnsi="Times New Roman" w:cs="Times New Roman"/>
          <w:iCs/>
        </w:rPr>
        <w:t xml:space="preserve"> of occupation</w:t>
      </w:r>
      <w:r w:rsidR="00D42D75" w:rsidRPr="00E52048">
        <w:rPr>
          <w:rFonts w:ascii="Times New Roman" w:hAnsi="Times New Roman" w:cs="Times New Roman"/>
          <w:iCs/>
        </w:rPr>
        <w:t>.</w:t>
      </w:r>
    </w:p>
    <w:p w14:paraId="4CE70572" w14:textId="40B5EBB4" w:rsidR="0055126E" w:rsidRPr="00E52048" w:rsidRDefault="0055126E" w:rsidP="0055126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One</w:t>
      </w:r>
      <w:r w:rsidR="000A0C81" w:rsidRPr="00E52048">
        <w:rPr>
          <w:rFonts w:ascii="Times New Roman" w:hAnsi="Times New Roman" w:cs="Times New Roman"/>
          <w:iCs/>
        </w:rPr>
        <w:t xml:space="preserve"> </w:t>
      </w:r>
      <w:r w:rsidRPr="00E52048">
        <w:rPr>
          <w:rFonts w:ascii="Times New Roman" w:hAnsi="Times New Roman" w:cs="Times New Roman"/>
          <w:iCs/>
        </w:rPr>
        <w:t>of</w:t>
      </w:r>
      <w:r w:rsidR="000A0C81" w:rsidRPr="00E52048">
        <w:rPr>
          <w:rFonts w:ascii="Times New Roman" w:hAnsi="Times New Roman" w:cs="Times New Roman"/>
          <w:iCs/>
        </w:rPr>
        <w:t xml:space="preserve"> </w:t>
      </w:r>
      <w:r w:rsidRPr="00E52048">
        <w:rPr>
          <w:rFonts w:ascii="Times New Roman" w:hAnsi="Times New Roman" w:cs="Times New Roman"/>
          <w:iCs/>
        </w:rPr>
        <w:t xml:space="preserve">the </w:t>
      </w:r>
      <w:r w:rsidR="00E84E28" w:rsidRPr="00E52048">
        <w:rPr>
          <w:rFonts w:ascii="Times New Roman" w:hAnsi="Times New Roman" w:cs="Times New Roman"/>
          <w:iCs/>
        </w:rPr>
        <w:t>better-known</w:t>
      </w:r>
      <w:r w:rsidRPr="00E52048">
        <w:rPr>
          <w:rFonts w:ascii="Times New Roman" w:hAnsi="Times New Roman" w:cs="Times New Roman"/>
          <w:iCs/>
        </w:rPr>
        <w:t xml:space="preserve"> symbols</w:t>
      </w:r>
      <w:r w:rsidR="000A0C81" w:rsidRPr="00E52048">
        <w:rPr>
          <w:rFonts w:ascii="Times New Roman" w:hAnsi="Times New Roman" w:cs="Times New Roman"/>
          <w:iCs/>
        </w:rPr>
        <w:t xml:space="preserve"> </w:t>
      </w:r>
      <w:r w:rsidRPr="00E52048">
        <w:rPr>
          <w:rFonts w:ascii="Times New Roman" w:hAnsi="Times New Roman" w:cs="Times New Roman"/>
          <w:iCs/>
        </w:rPr>
        <w:t>of</w:t>
      </w:r>
      <w:r w:rsidR="000A0C81" w:rsidRPr="00E52048">
        <w:rPr>
          <w:rFonts w:ascii="Times New Roman" w:hAnsi="Times New Roman" w:cs="Times New Roman"/>
          <w:iCs/>
        </w:rPr>
        <w:t xml:space="preserve"> </w:t>
      </w:r>
      <w:r w:rsidRPr="00E52048">
        <w:rPr>
          <w:rFonts w:ascii="Times New Roman" w:hAnsi="Times New Roman" w:cs="Times New Roman"/>
          <w:iCs/>
        </w:rPr>
        <w:t>the</w:t>
      </w:r>
      <w:r w:rsidR="00844885" w:rsidRPr="00E52048">
        <w:rPr>
          <w:rFonts w:ascii="Times New Roman" w:hAnsi="Times New Roman" w:cs="Times New Roman"/>
          <w:iCs/>
        </w:rPr>
        <w:t>ir</w:t>
      </w:r>
      <w:r w:rsidR="000A0C81" w:rsidRPr="00E52048">
        <w:rPr>
          <w:rFonts w:ascii="Times New Roman" w:hAnsi="Times New Roman" w:cs="Times New Roman"/>
          <w:iCs/>
        </w:rPr>
        <w:t xml:space="preserve"> </w:t>
      </w:r>
      <w:r w:rsidR="00844885" w:rsidRPr="00E52048">
        <w:rPr>
          <w:rFonts w:ascii="Times New Roman" w:hAnsi="Times New Roman" w:cs="Times New Roman"/>
          <w:iCs/>
        </w:rPr>
        <w:t>united</w:t>
      </w:r>
      <w:r w:rsidR="000A0C81" w:rsidRPr="00E52048">
        <w:rPr>
          <w:rFonts w:ascii="Times New Roman" w:hAnsi="Times New Roman" w:cs="Times New Roman"/>
          <w:iCs/>
        </w:rPr>
        <w:t xml:space="preserve"> </w:t>
      </w:r>
      <w:r w:rsidR="00844885" w:rsidRPr="00E52048">
        <w:rPr>
          <w:rFonts w:ascii="Times New Roman" w:hAnsi="Times New Roman" w:cs="Times New Roman"/>
          <w:iCs/>
        </w:rPr>
        <w:t>call</w:t>
      </w:r>
      <w:r w:rsidR="000A0C81" w:rsidRPr="00E52048">
        <w:rPr>
          <w:rFonts w:ascii="Times New Roman" w:hAnsi="Times New Roman" w:cs="Times New Roman"/>
          <w:iCs/>
        </w:rPr>
        <w:t xml:space="preserve"> </w:t>
      </w:r>
      <w:r w:rsidR="00844885" w:rsidRPr="00E52048">
        <w:rPr>
          <w:rFonts w:ascii="Times New Roman" w:hAnsi="Times New Roman" w:cs="Times New Roman"/>
          <w:iCs/>
        </w:rPr>
        <w:t>for</w:t>
      </w:r>
      <w:r w:rsidR="000A0C81" w:rsidRPr="00E52048">
        <w:rPr>
          <w:rFonts w:ascii="Times New Roman" w:hAnsi="Times New Roman" w:cs="Times New Roman"/>
          <w:iCs/>
        </w:rPr>
        <w:t xml:space="preserve"> </w:t>
      </w:r>
      <w:r w:rsidR="00844885" w:rsidRPr="00E52048">
        <w:rPr>
          <w:rFonts w:ascii="Times New Roman" w:hAnsi="Times New Roman" w:cs="Times New Roman"/>
          <w:iCs/>
        </w:rPr>
        <w:t xml:space="preserve">independence </w:t>
      </w:r>
      <w:r w:rsidRPr="00E52048">
        <w:rPr>
          <w:rFonts w:ascii="Times New Roman" w:hAnsi="Times New Roman" w:cs="Times New Roman"/>
          <w:iCs/>
        </w:rPr>
        <w:t>was the “Baltic Way,” “a human chain</w:t>
      </w:r>
      <w:r w:rsidR="000A0C81" w:rsidRPr="00E52048">
        <w:rPr>
          <w:rFonts w:ascii="Times New Roman" w:hAnsi="Times New Roman" w:cs="Times New Roman"/>
          <w:iCs/>
        </w:rPr>
        <w:t xml:space="preserve"> </w:t>
      </w:r>
      <w:r w:rsidRPr="00E52048">
        <w:rPr>
          <w:rFonts w:ascii="Times New Roman" w:hAnsi="Times New Roman" w:cs="Times New Roman"/>
          <w:iCs/>
        </w:rPr>
        <w:t>that</w:t>
      </w:r>
      <w:r w:rsidR="000A0C81" w:rsidRPr="00E52048">
        <w:rPr>
          <w:rFonts w:ascii="Times New Roman" w:hAnsi="Times New Roman" w:cs="Times New Roman"/>
          <w:iCs/>
        </w:rPr>
        <w:t xml:space="preserve"> </w:t>
      </w:r>
      <w:r w:rsidRPr="00E52048">
        <w:rPr>
          <w:rFonts w:ascii="Times New Roman" w:hAnsi="Times New Roman" w:cs="Times New Roman"/>
          <w:iCs/>
        </w:rPr>
        <w:t>joined</w:t>
      </w:r>
      <w:r w:rsidR="000A0C81" w:rsidRPr="00E52048">
        <w:rPr>
          <w:rFonts w:ascii="Times New Roman" w:hAnsi="Times New Roman" w:cs="Times New Roman"/>
          <w:iCs/>
        </w:rPr>
        <w:t xml:space="preserve"> </w:t>
      </w:r>
      <w:r w:rsidRPr="00E52048">
        <w:rPr>
          <w:rFonts w:ascii="Times New Roman" w:hAnsi="Times New Roman" w:cs="Times New Roman"/>
          <w:iCs/>
        </w:rPr>
        <w:t>approximately</w:t>
      </w:r>
      <w:r w:rsidR="000A0C81" w:rsidRPr="00E52048">
        <w:rPr>
          <w:rFonts w:ascii="Times New Roman" w:hAnsi="Times New Roman" w:cs="Times New Roman"/>
          <w:iCs/>
        </w:rPr>
        <w:t xml:space="preserve"> </w:t>
      </w:r>
      <w:r w:rsidRPr="00E52048">
        <w:rPr>
          <w:rFonts w:ascii="Times New Roman" w:hAnsi="Times New Roman" w:cs="Times New Roman"/>
          <w:iCs/>
        </w:rPr>
        <w:t>2</w:t>
      </w:r>
      <w:r w:rsidR="000A0C81" w:rsidRPr="00E52048">
        <w:rPr>
          <w:rFonts w:ascii="Times New Roman" w:hAnsi="Times New Roman" w:cs="Times New Roman"/>
          <w:iCs/>
        </w:rPr>
        <w:t xml:space="preserve"> </w:t>
      </w:r>
      <w:r w:rsidRPr="00E52048">
        <w:rPr>
          <w:rFonts w:ascii="Times New Roman" w:hAnsi="Times New Roman" w:cs="Times New Roman"/>
          <w:iCs/>
        </w:rPr>
        <w:t>million</w:t>
      </w:r>
      <w:r w:rsidR="000A0C81" w:rsidRPr="00E52048">
        <w:rPr>
          <w:rFonts w:ascii="Times New Roman" w:hAnsi="Times New Roman" w:cs="Times New Roman"/>
          <w:iCs/>
        </w:rPr>
        <w:t xml:space="preserve"> </w:t>
      </w:r>
      <w:r w:rsidRPr="00E52048">
        <w:rPr>
          <w:rFonts w:ascii="Times New Roman" w:hAnsi="Times New Roman" w:cs="Times New Roman"/>
          <w:iCs/>
        </w:rPr>
        <w:t>Estonians,</w:t>
      </w:r>
      <w:r w:rsidR="000A0C81" w:rsidRPr="00E52048">
        <w:rPr>
          <w:rFonts w:ascii="Times New Roman" w:hAnsi="Times New Roman" w:cs="Times New Roman"/>
          <w:iCs/>
        </w:rPr>
        <w:t xml:space="preserve"> </w:t>
      </w:r>
      <w:r w:rsidRPr="00E52048">
        <w:rPr>
          <w:rFonts w:ascii="Times New Roman" w:hAnsi="Times New Roman" w:cs="Times New Roman"/>
          <w:iCs/>
        </w:rPr>
        <w:t>Latvians,</w:t>
      </w:r>
      <w:r w:rsidR="000A0C81" w:rsidRPr="00E52048">
        <w:rPr>
          <w:rFonts w:ascii="Times New Roman" w:hAnsi="Times New Roman" w:cs="Times New Roman"/>
          <w:iCs/>
        </w:rPr>
        <w:t xml:space="preserve"> </w:t>
      </w:r>
      <w:r w:rsidRPr="00E52048">
        <w:rPr>
          <w:rFonts w:ascii="Times New Roman" w:hAnsi="Times New Roman" w:cs="Times New Roman"/>
          <w:iCs/>
        </w:rPr>
        <w:t>and</w:t>
      </w:r>
      <w:r w:rsidR="000A0C81" w:rsidRPr="00E52048">
        <w:rPr>
          <w:rFonts w:ascii="Times New Roman" w:hAnsi="Times New Roman" w:cs="Times New Roman"/>
          <w:iCs/>
        </w:rPr>
        <w:t xml:space="preserve"> </w:t>
      </w:r>
      <w:r w:rsidRPr="00E52048">
        <w:rPr>
          <w:rFonts w:ascii="Times New Roman" w:hAnsi="Times New Roman" w:cs="Times New Roman"/>
          <w:iCs/>
        </w:rPr>
        <w:t>Lithuanians</w:t>
      </w:r>
      <w:r w:rsidR="000A0C81" w:rsidRPr="00E52048">
        <w:rPr>
          <w:rFonts w:ascii="Times New Roman" w:hAnsi="Times New Roman" w:cs="Times New Roman"/>
          <w:iCs/>
        </w:rPr>
        <w:t xml:space="preserve"> </w:t>
      </w:r>
      <w:r w:rsidRPr="00E52048">
        <w:rPr>
          <w:rFonts w:ascii="Times New Roman" w:hAnsi="Times New Roman" w:cs="Times New Roman"/>
          <w:iCs/>
        </w:rPr>
        <w:t>hand-in-hand from Tallinn in Estonia to Vilnius in Lithuania on August 23, 1989, the 5</w:t>
      </w:r>
      <w:r w:rsidR="00F74E3B" w:rsidRPr="00E52048">
        <w:rPr>
          <w:rFonts w:ascii="Times New Roman" w:hAnsi="Times New Roman" w:cs="Times New Roman"/>
          <w:iCs/>
        </w:rPr>
        <w:t>0-year</w:t>
      </w:r>
      <w:r w:rsidR="004D25EC" w:rsidRPr="00E52048">
        <w:rPr>
          <w:rFonts w:ascii="Times New Roman" w:hAnsi="Times New Roman" w:cs="Times New Roman"/>
          <w:iCs/>
        </w:rPr>
        <w:t xml:space="preserve"> </w:t>
      </w:r>
      <w:r w:rsidR="00BF4B2B" w:rsidRPr="00E52048">
        <w:rPr>
          <w:rFonts w:ascii="Times New Roman" w:hAnsi="Times New Roman" w:cs="Times New Roman"/>
          <w:iCs/>
        </w:rPr>
        <w:t>anniversary of the signing of the Molotov-Ribbentrop Pact.”</w:t>
      </w:r>
      <w:r w:rsidR="00EB03CB" w:rsidRPr="00440E85">
        <w:rPr>
          <w:rStyle w:val="FootnoteReference"/>
          <w:rFonts w:ascii="Times New Roman" w:hAnsi="Times New Roman" w:cs="Times New Roman"/>
          <w:iCs/>
        </w:rPr>
        <w:t xml:space="preserve"> </w:t>
      </w:r>
      <w:r w:rsidR="00BF4B2B" w:rsidRPr="00E52048">
        <w:rPr>
          <w:rStyle w:val="FootnoteReference"/>
          <w:rFonts w:ascii="Times New Roman" w:hAnsi="Times New Roman" w:cs="Times New Roman"/>
          <w:iCs/>
        </w:rPr>
        <w:footnoteReference w:id="67"/>
      </w:r>
      <w:r w:rsidR="00BF4B2B" w:rsidRPr="00E52048">
        <w:rPr>
          <w:rFonts w:ascii="Times New Roman" w:hAnsi="Times New Roman" w:cs="Times New Roman"/>
          <w:iCs/>
        </w:rPr>
        <w:t xml:space="preserve"> One out of every four inhabitants of the Baltic countries joined their hands in this 420</w:t>
      </w:r>
      <w:r w:rsidR="002210F4" w:rsidRPr="00E52048">
        <w:rPr>
          <w:rFonts w:ascii="Times New Roman" w:hAnsi="Times New Roman" w:cs="Times New Roman"/>
          <w:iCs/>
        </w:rPr>
        <w:t>-</w:t>
      </w:r>
      <w:r w:rsidR="00BF4B2B" w:rsidRPr="00E52048">
        <w:rPr>
          <w:rFonts w:ascii="Times New Roman" w:hAnsi="Times New Roman" w:cs="Times New Roman"/>
          <w:iCs/>
        </w:rPr>
        <w:t>mile</w:t>
      </w:r>
      <w:r w:rsidR="002210F4" w:rsidRPr="00E52048">
        <w:rPr>
          <w:rFonts w:ascii="Times New Roman" w:hAnsi="Times New Roman" w:cs="Times New Roman"/>
          <w:iCs/>
        </w:rPr>
        <w:t>-</w:t>
      </w:r>
      <w:r w:rsidR="00BF4B2B" w:rsidRPr="00E52048">
        <w:rPr>
          <w:rFonts w:ascii="Times New Roman" w:hAnsi="Times New Roman" w:cs="Times New Roman"/>
          <w:iCs/>
        </w:rPr>
        <w:t>long demonstration,</w:t>
      </w:r>
      <w:r w:rsidR="00EB03CB" w:rsidRPr="00440E85">
        <w:rPr>
          <w:rStyle w:val="FootnoteReference"/>
          <w:rFonts w:ascii="Times New Roman" w:hAnsi="Times New Roman" w:cs="Times New Roman"/>
          <w:iCs/>
        </w:rPr>
        <w:t xml:space="preserve"> </w:t>
      </w:r>
      <w:r w:rsidR="00B2740B" w:rsidRPr="00E52048">
        <w:rPr>
          <w:rStyle w:val="FootnoteReference"/>
          <w:rFonts w:ascii="Times New Roman" w:hAnsi="Times New Roman" w:cs="Times New Roman"/>
          <w:iCs/>
        </w:rPr>
        <w:footnoteReference w:id="68"/>
      </w:r>
      <w:r w:rsidR="00BF4B2B" w:rsidRPr="00E52048">
        <w:rPr>
          <w:rFonts w:ascii="Times New Roman" w:hAnsi="Times New Roman" w:cs="Times New Roman"/>
          <w:iCs/>
        </w:rPr>
        <w:t xml:space="preserve"> one of the longest unb</w:t>
      </w:r>
      <w:r w:rsidR="00690B64" w:rsidRPr="00E52048">
        <w:rPr>
          <w:rFonts w:ascii="Times New Roman" w:hAnsi="Times New Roman" w:cs="Times New Roman"/>
          <w:iCs/>
        </w:rPr>
        <w:t>roken human chains in history.</w:t>
      </w:r>
    </w:p>
    <w:p w14:paraId="66F97ABF" w14:textId="1E201D67" w:rsidR="00A501D5" w:rsidRPr="00E52048" w:rsidRDefault="00BF3FC1" w:rsidP="00BF3FC1">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The 1990 song festival in R</w:t>
      </w:r>
      <w:r w:rsidR="003D5C4C" w:rsidRPr="00E52048">
        <w:rPr>
          <w:rFonts w:ascii="Times New Roman" w:hAnsi="Times New Roman" w:cs="Times New Roman"/>
          <w:iCs/>
        </w:rPr>
        <w:t>ī</w:t>
      </w:r>
      <w:r w:rsidRPr="00E52048">
        <w:rPr>
          <w:rFonts w:ascii="Times New Roman" w:hAnsi="Times New Roman" w:cs="Times New Roman"/>
          <w:iCs/>
        </w:rPr>
        <w:t>ga was the first instance of what could be termed an officially sanctioned return. Several hundred exiles accepted the invitation to attend: “For the first time after the long nightmare years, Latvian choirs from outside also dared to parti</w:t>
      </w:r>
      <w:r w:rsidR="00B35185" w:rsidRPr="00E52048">
        <w:rPr>
          <w:rFonts w:ascii="Times New Roman" w:hAnsi="Times New Roman" w:cs="Times New Roman"/>
          <w:iCs/>
        </w:rPr>
        <w:t>cipate in this song festival.”</w:t>
      </w:r>
      <w:r w:rsidRPr="00E52048">
        <w:rPr>
          <w:rFonts w:ascii="Times New Roman" w:hAnsi="Times New Roman" w:cs="Times New Roman"/>
          <w:iCs/>
        </w:rPr>
        <w:t xml:space="preserve"> Exiles converged on Riga in early July to add their numbers and voices to a festival they anticipated as an event of reconciliation and nationalism. In it, “Latvians would have an opportunity to be Latvian again,” one man said, by performing Latvian music and displaying national feelings.</w:t>
      </w:r>
      <w:r w:rsidR="00EB03CB" w:rsidRPr="00440E85">
        <w:rPr>
          <w:rStyle w:val="FootnoteReference"/>
          <w:rFonts w:ascii="Times New Roman" w:hAnsi="Times New Roman" w:cs="Times New Roman"/>
          <w:iCs/>
        </w:rPr>
        <w:t xml:space="preserve"> </w:t>
      </w:r>
      <w:r w:rsidR="00A501D5" w:rsidRPr="00E52048">
        <w:rPr>
          <w:rStyle w:val="FootnoteReference"/>
          <w:rFonts w:ascii="Times New Roman" w:hAnsi="Times New Roman" w:cs="Times New Roman"/>
          <w:iCs/>
        </w:rPr>
        <w:footnoteReference w:id="69"/>
      </w:r>
    </w:p>
    <w:p w14:paraId="70B65DC3" w14:textId="77777777" w:rsidR="00BF3FC1" w:rsidRPr="00E52048" w:rsidRDefault="00BF3FC1" w:rsidP="00BF3FC1">
      <w:pPr>
        <w:widowControl w:val="0"/>
        <w:autoSpaceDE w:val="0"/>
        <w:autoSpaceDN w:val="0"/>
        <w:adjustRightInd w:val="0"/>
        <w:ind w:left="720" w:right="720" w:firstLine="720"/>
        <w:jc w:val="both"/>
        <w:rPr>
          <w:rFonts w:ascii="Times New Roman" w:hAnsi="Times New Roman" w:cs="Times New Roman"/>
          <w:iCs/>
        </w:rPr>
      </w:pPr>
    </w:p>
    <w:p w14:paraId="1FFD1517" w14:textId="5B65E25A" w:rsidR="00290903" w:rsidRPr="00E52048" w:rsidRDefault="00F01C56" w:rsidP="00E6061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While new music was being written, pieces that had not been heard for years started to reappear. </w:t>
      </w:r>
      <w:r w:rsidR="003C6281" w:rsidRPr="00E52048">
        <w:rPr>
          <w:rFonts w:ascii="Times New Roman" w:hAnsi="Times New Roman" w:cs="Times New Roman"/>
          <w:iCs/>
        </w:rPr>
        <w:t>One song that had been banned by the Soviet</w:t>
      </w:r>
      <w:r w:rsidR="00FF34FB" w:rsidRPr="00E52048">
        <w:rPr>
          <w:rFonts w:ascii="Times New Roman" w:hAnsi="Times New Roman" w:cs="Times New Roman"/>
          <w:iCs/>
        </w:rPr>
        <w:t>s</w:t>
      </w:r>
      <w:r w:rsidR="003C6281" w:rsidRPr="00E52048">
        <w:rPr>
          <w:rFonts w:ascii="Times New Roman" w:hAnsi="Times New Roman" w:cs="Times New Roman"/>
          <w:iCs/>
        </w:rPr>
        <w:t xml:space="preserve"> but was</w:t>
      </w:r>
      <w:r w:rsidR="00C91DE3" w:rsidRPr="00E52048">
        <w:rPr>
          <w:rFonts w:ascii="Times New Roman" w:hAnsi="Times New Roman" w:cs="Times New Roman"/>
          <w:iCs/>
        </w:rPr>
        <w:t xml:space="preserve"> revived at the Latvian song festival of 1990 was Jāzeps Vītols’ </w:t>
      </w:r>
      <w:r w:rsidR="00C91DE3" w:rsidRPr="00E52048">
        <w:rPr>
          <w:rFonts w:ascii="Times New Roman" w:hAnsi="Times New Roman" w:cs="Times New Roman"/>
          <w:i/>
          <w:iCs/>
        </w:rPr>
        <w:t>Beverīnas dziedonis</w:t>
      </w:r>
      <w:r w:rsidR="00C91DE3" w:rsidRPr="00E52048">
        <w:rPr>
          <w:rFonts w:ascii="Times New Roman" w:hAnsi="Times New Roman" w:cs="Times New Roman"/>
          <w:iCs/>
        </w:rPr>
        <w:t xml:space="preserve"> (</w:t>
      </w:r>
      <w:r w:rsidR="003C6281" w:rsidRPr="00E52048">
        <w:rPr>
          <w:rFonts w:ascii="Times New Roman" w:hAnsi="Times New Roman" w:cs="Times New Roman"/>
          <w:iCs/>
        </w:rPr>
        <w:t>“The Bard of Beverīna”</w:t>
      </w:r>
      <w:r w:rsidR="00C91DE3" w:rsidRPr="00E52048">
        <w:rPr>
          <w:rFonts w:ascii="Times New Roman" w:hAnsi="Times New Roman" w:cs="Times New Roman"/>
          <w:iCs/>
        </w:rPr>
        <w:t>)</w:t>
      </w:r>
      <w:r w:rsidR="001B1B89" w:rsidRPr="00E52048">
        <w:rPr>
          <w:rFonts w:ascii="Times New Roman" w:hAnsi="Times New Roman" w:cs="Times New Roman"/>
          <w:iCs/>
        </w:rPr>
        <w:t>.</w:t>
      </w:r>
      <w:r w:rsidR="00B6405A" w:rsidRPr="00E52048">
        <w:rPr>
          <w:rFonts w:ascii="Times New Roman" w:hAnsi="Times New Roman" w:cs="Times New Roman"/>
          <w:iCs/>
        </w:rPr>
        <w:t xml:space="preserve"> Composed in 1895, it had been sung in the song festivals</w:t>
      </w:r>
      <w:r w:rsidR="007B0D68" w:rsidRPr="00E52048">
        <w:rPr>
          <w:rFonts w:ascii="Times New Roman" w:hAnsi="Times New Roman" w:cs="Times New Roman"/>
          <w:iCs/>
        </w:rPr>
        <w:t xml:space="preserve"> of 1895, 1910, 1926, 1933</w:t>
      </w:r>
      <w:r w:rsidR="002510E2" w:rsidRPr="00E52048">
        <w:rPr>
          <w:rFonts w:ascii="Times New Roman" w:hAnsi="Times New Roman" w:cs="Times New Roman"/>
          <w:iCs/>
        </w:rPr>
        <w:t>, and</w:t>
      </w:r>
      <w:r w:rsidR="007B0D68" w:rsidRPr="00E52048">
        <w:rPr>
          <w:rFonts w:ascii="Times New Roman" w:hAnsi="Times New Roman" w:cs="Times New Roman"/>
          <w:iCs/>
        </w:rPr>
        <w:t xml:space="preserve"> 1938, but only once during the Soviet </w:t>
      </w:r>
      <w:r w:rsidR="008C397F" w:rsidRPr="00E52048">
        <w:rPr>
          <w:rFonts w:ascii="Times New Roman" w:hAnsi="Times New Roman" w:cs="Times New Roman"/>
          <w:iCs/>
        </w:rPr>
        <w:t>period</w:t>
      </w:r>
      <w:r w:rsidR="007B0D68" w:rsidRPr="00E52048">
        <w:rPr>
          <w:rFonts w:ascii="Times New Roman" w:hAnsi="Times New Roman" w:cs="Times New Roman"/>
          <w:iCs/>
        </w:rPr>
        <w:t xml:space="preserve"> (1960).</w:t>
      </w:r>
      <w:r w:rsidR="009427F4" w:rsidRPr="00440E85">
        <w:rPr>
          <w:rStyle w:val="FootnoteReference"/>
          <w:rFonts w:ascii="Times New Roman" w:hAnsi="Times New Roman" w:cs="Times New Roman"/>
          <w:iCs/>
        </w:rPr>
        <w:t xml:space="preserve"> </w:t>
      </w:r>
      <w:r w:rsidR="00525618" w:rsidRPr="00E52048">
        <w:rPr>
          <w:rStyle w:val="FootnoteReference"/>
          <w:rFonts w:ascii="Times New Roman" w:hAnsi="Times New Roman" w:cs="Times New Roman"/>
          <w:iCs/>
        </w:rPr>
        <w:footnoteReference w:id="70"/>
      </w:r>
      <w:r w:rsidR="001B1B89" w:rsidRPr="00E52048">
        <w:rPr>
          <w:rFonts w:ascii="Times New Roman" w:hAnsi="Times New Roman" w:cs="Times New Roman"/>
          <w:iCs/>
        </w:rPr>
        <w:t xml:space="preserve"> The text by Auseklis has a poetic line that was inspired by a medieval </w:t>
      </w:r>
      <w:r w:rsidR="00ED05BF" w:rsidRPr="00E52048">
        <w:rPr>
          <w:rFonts w:ascii="Times New Roman" w:hAnsi="Times New Roman" w:cs="Times New Roman"/>
          <w:iCs/>
        </w:rPr>
        <w:t>tale</w:t>
      </w:r>
      <w:r w:rsidR="001B1B89" w:rsidRPr="00E52048">
        <w:rPr>
          <w:rFonts w:ascii="Times New Roman" w:hAnsi="Times New Roman" w:cs="Times New Roman"/>
          <w:iCs/>
        </w:rPr>
        <w:t xml:space="preserve"> about a man who stopped a war by singing: “</w:t>
      </w:r>
      <w:r w:rsidR="001B1B89" w:rsidRPr="00E52048">
        <w:rPr>
          <w:rFonts w:ascii="Times New Roman" w:hAnsi="Times New Roman" w:cs="Times New Roman"/>
          <w:i/>
          <w:iCs/>
        </w:rPr>
        <w:t>Tautu izglāba dziesmu gars!</w:t>
      </w:r>
      <w:r w:rsidR="001B1B89" w:rsidRPr="00E52048">
        <w:rPr>
          <w:rFonts w:ascii="Times New Roman" w:hAnsi="Times New Roman" w:cs="Times New Roman"/>
          <w:iCs/>
        </w:rPr>
        <w:t>” (“The nation was saved by song!”).</w:t>
      </w:r>
      <w:r w:rsidR="009427F4" w:rsidRPr="00440E85">
        <w:rPr>
          <w:rStyle w:val="FootnoteReference"/>
          <w:rFonts w:ascii="Times New Roman" w:hAnsi="Times New Roman" w:cs="Times New Roman"/>
          <w:iCs/>
        </w:rPr>
        <w:t xml:space="preserve"> </w:t>
      </w:r>
      <w:r w:rsidR="003F6F87" w:rsidRPr="00E52048">
        <w:rPr>
          <w:rStyle w:val="FootnoteReference"/>
          <w:rFonts w:ascii="Times New Roman" w:hAnsi="Times New Roman" w:cs="Times New Roman"/>
          <w:iCs/>
        </w:rPr>
        <w:footnoteReference w:id="71"/>
      </w:r>
      <w:r w:rsidR="00C86265" w:rsidRPr="00E52048">
        <w:rPr>
          <w:rFonts w:ascii="Times New Roman" w:hAnsi="Times New Roman" w:cs="Times New Roman"/>
          <w:iCs/>
        </w:rPr>
        <w:t xml:space="preserve"> </w:t>
      </w:r>
      <w:r w:rsidR="003D5C4C" w:rsidRPr="00E52048">
        <w:rPr>
          <w:rFonts w:ascii="Times New Roman" w:hAnsi="Times New Roman" w:cs="Times New Roman"/>
          <w:iCs/>
        </w:rPr>
        <w:t>M</w:t>
      </w:r>
      <w:r w:rsidR="00C86265" w:rsidRPr="00E52048">
        <w:rPr>
          <w:rFonts w:ascii="Times New Roman" w:hAnsi="Times New Roman" w:cs="Times New Roman"/>
          <w:iCs/>
        </w:rPr>
        <w:t>usic indeed saved the Latvian nation.</w:t>
      </w:r>
      <w:r w:rsidR="00D55C22" w:rsidRPr="00E52048">
        <w:rPr>
          <w:rFonts w:ascii="Times New Roman" w:hAnsi="Times New Roman" w:cs="Times New Roman"/>
          <w:iCs/>
        </w:rPr>
        <w:t xml:space="preserve"> Even though the armed enemy </w:t>
      </w:r>
      <w:r w:rsidR="004D655E" w:rsidRPr="00E52048">
        <w:rPr>
          <w:rFonts w:ascii="Times New Roman" w:hAnsi="Times New Roman" w:cs="Times New Roman"/>
          <w:iCs/>
        </w:rPr>
        <w:t xml:space="preserve">would confront the Latvian demonstrators, there was never violent reaction or bloodshed from their part. </w:t>
      </w:r>
      <w:r w:rsidR="00D55C22" w:rsidRPr="00E52048">
        <w:rPr>
          <w:rFonts w:ascii="Times New Roman" w:hAnsi="Times New Roman" w:cs="Times New Roman"/>
          <w:iCs/>
        </w:rPr>
        <w:t>Independence was declared on May 4, 1990, and officially restored on August 21, 1991. The Baltic countries were the first three of fifteen to leave the Soviet Union</w:t>
      </w:r>
      <w:r w:rsidR="004D655E" w:rsidRPr="00E52048">
        <w:rPr>
          <w:rFonts w:ascii="Times New Roman" w:hAnsi="Times New Roman" w:cs="Times New Roman"/>
          <w:iCs/>
        </w:rPr>
        <w:t>. Their move inspired</w:t>
      </w:r>
      <w:r w:rsidR="00D55C22" w:rsidRPr="00E52048">
        <w:rPr>
          <w:rFonts w:ascii="Times New Roman" w:hAnsi="Times New Roman" w:cs="Times New Roman"/>
          <w:iCs/>
        </w:rPr>
        <w:t xml:space="preserve"> </w:t>
      </w:r>
      <w:r w:rsidR="004D655E" w:rsidRPr="00E52048">
        <w:rPr>
          <w:rFonts w:ascii="Times New Roman" w:hAnsi="Times New Roman" w:cs="Times New Roman"/>
          <w:iCs/>
        </w:rPr>
        <w:t xml:space="preserve">the others to </w:t>
      </w:r>
      <w:r w:rsidR="000636F4" w:rsidRPr="00E52048">
        <w:rPr>
          <w:rFonts w:ascii="Times New Roman" w:hAnsi="Times New Roman" w:cs="Times New Roman"/>
          <w:iCs/>
        </w:rPr>
        <w:t>secede</w:t>
      </w:r>
      <w:r w:rsidR="004D655E" w:rsidRPr="00E52048">
        <w:rPr>
          <w:rFonts w:ascii="Times New Roman" w:hAnsi="Times New Roman" w:cs="Times New Roman"/>
          <w:iCs/>
        </w:rPr>
        <w:t>,</w:t>
      </w:r>
      <w:r w:rsidR="00D55C22" w:rsidRPr="00E52048">
        <w:rPr>
          <w:rFonts w:ascii="Times New Roman" w:hAnsi="Times New Roman" w:cs="Times New Roman"/>
          <w:iCs/>
        </w:rPr>
        <w:t xml:space="preserve"> </w:t>
      </w:r>
      <w:r w:rsidR="004D655E" w:rsidRPr="00E52048">
        <w:rPr>
          <w:rFonts w:ascii="Times New Roman" w:hAnsi="Times New Roman" w:cs="Times New Roman"/>
          <w:iCs/>
        </w:rPr>
        <w:t>resulting on the fast</w:t>
      </w:r>
      <w:r w:rsidR="00D55C22" w:rsidRPr="00E52048">
        <w:rPr>
          <w:rFonts w:ascii="Times New Roman" w:hAnsi="Times New Roman" w:cs="Times New Roman"/>
          <w:iCs/>
        </w:rPr>
        <w:t xml:space="preserve"> dismantling of the USSR.</w:t>
      </w:r>
    </w:p>
    <w:p w14:paraId="52545564" w14:textId="692DFFB0" w:rsidR="007B7748" w:rsidRPr="00E52048" w:rsidRDefault="004C1609" w:rsidP="00E6061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Even though mass euphoria</w:t>
      </w:r>
      <w:r w:rsidR="00713AC0" w:rsidRPr="00E52048">
        <w:rPr>
          <w:rFonts w:ascii="Times New Roman" w:hAnsi="Times New Roman" w:cs="Times New Roman"/>
          <w:iCs/>
        </w:rPr>
        <w:t xml:space="preserve"> and feelings</w:t>
      </w:r>
      <w:r w:rsidRPr="00E52048">
        <w:rPr>
          <w:rFonts w:ascii="Times New Roman" w:hAnsi="Times New Roman" w:cs="Times New Roman"/>
          <w:iCs/>
        </w:rPr>
        <w:t xml:space="preserve"> played a role, nonviolence takes time.</w:t>
      </w:r>
      <w:r w:rsidR="00290903" w:rsidRPr="00E52048">
        <w:rPr>
          <w:rFonts w:ascii="Times New Roman" w:hAnsi="Times New Roman" w:cs="Times New Roman"/>
          <w:iCs/>
        </w:rPr>
        <w:t xml:space="preserve"> Persistence,</w:t>
      </w:r>
      <w:r w:rsidR="005538EF" w:rsidRPr="00E52048">
        <w:rPr>
          <w:rFonts w:ascii="Times New Roman" w:hAnsi="Times New Roman" w:cs="Times New Roman"/>
          <w:iCs/>
        </w:rPr>
        <w:t xml:space="preserve"> patience</w:t>
      </w:r>
      <w:r w:rsidR="00290903" w:rsidRPr="00E52048">
        <w:rPr>
          <w:rFonts w:ascii="Times New Roman" w:hAnsi="Times New Roman" w:cs="Times New Roman"/>
          <w:iCs/>
        </w:rPr>
        <w:t>, faith, and hope</w:t>
      </w:r>
      <w:r w:rsidR="004E17CC" w:rsidRPr="00E52048">
        <w:rPr>
          <w:rFonts w:ascii="Times New Roman" w:hAnsi="Times New Roman" w:cs="Times New Roman"/>
          <w:iCs/>
        </w:rPr>
        <w:t xml:space="preserve"> – the same </w:t>
      </w:r>
      <w:r w:rsidR="00372B2B" w:rsidRPr="00E52048">
        <w:rPr>
          <w:rFonts w:ascii="Times New Roman" w:hAnsi="Times New Roman" w:cs="Times New Roman"/>
          <w:iCs/>
        </w:rPr>
        <w:t>qualities</w:t>
      </w:r>
      <w:r w:rsidR="004E17CC" w:rsidRPr="00E52048">
        <w:rPr>
          <w:rFonts w:ascii="Times New Roman" w:hAnsi="Times New Roman" w:cs="Times New Roman"/>
          <w:iCs/>
        </w:rPr>
        <w:t xml:space="preserve"> exhibited by the characters in the folk songs and tales –</w:t>
      </w:r>
      <w:r w:rsidR="00FE6460" w:rsidRPr="00E52048">
        <w:rPr>
          <w:rFonts w:ascii="Times New Roman" w:hAnsi="Times New Roman" w:cs="Times New Roman"/>
          <w:iCs/>
        </w:rPr>
        <w:t xml:space="preserve"> </w:t>
      </w:r>
      <w:r w:rsidR="005538EF" w:rsidRPr="00E52048">
        <w:rPr>
          <w:rFonts w:ascii="Times New Roman" w:hAnsi="Times New Roman" w:cs="Times New Roman"/>
          <w:iCs/>
        </w:rPr>
        <w:t>were also essential ingredients for the success of the Singing Revolution.</w:t>
      </w:r>
      <w:r w:rsidR="00CC6CDD" w:rsidRPr="00E52048">
        <w:rPr>
          <w:rFonts w:ascii="Times New Roman" w:hAnsi="Times New Roman" w:cs="Times New Roman"/>
          <w:iCs/>
        </w:rPr>
        <w:t xml:space="preserve"> But th</w:t>
      </w:r>
      <w:r w:rsidR="00F35B29" w:rsidRPr="00E52048">
        <w:rPr>
          <w:rFonts w:ascii="Times New Roman" w:hAnsi="Times New Roman" w:cs="Times New Roman"/>
          <w:iCs/>
        </w:rPr>
        <w:t xml:space="preserve">e most important factor was knowing what </w:t>
      </w:r>
      <w:r w:rsidR="005C508D" w:rsidRPr="00E52048">
        <w:rPr>
          <w:rFonts w:ascii="Times New Roman" w:hAnsi="Times New Roman" w:cs="Times New Roman"/>
          <w:iCs/>
        </w:rPr>
        <w:t>they were fighting</w:t>
      </w:r>
      <w:r w:rsidR="00CC6CDD" w:rsidRPr="00E52048">
        <w:rPr>
          <w:rFonts w:ascii="Times New Roman" w:hAnsi="Times New Roman" w:cs="Times New Roman"/>
          <w:iCs/>
        </w:rPr>
        <w:t xml:space="preserve"> for</w:t>
      </w:r>
      <w:r w:rsidR="00CD5312" w:rsidRPr="00E52048">
        <w:rPr>
          <w:rFonts w:ascii="Times New Roman" w:hAnsi="Times New Roman" w:cs="Times New Roman"/>
          <w:iCs/>
        </w:rPr>
        <w:t xml:space="preserve">. </w:t>
      </w:r>
      <w:r w:rsidR="008A124D" w:rsidRPr="00E52048">
        <w:rPr>
          <w:rFonts w:ascii="Times New Roman" w:hAnsi="Times New Roman" w:cs="Times New Roman"/>
          <w:iCs/>
        </w:rPr>
        <w:t xml:space="preserve">The </w:t>
      </w:r>
      <w:r w:rsidR="000D462E" w:rsidRPr="00E52048">
        <w:rPr>
          <w:rFonts w:ascii="Times New Roman" w:hAnsi="Times New Roman" w:cs="Times New Roman"/>
          <w:iCs/>
        </w:rPr>
        <w:t xml:space="preserve">moving force was the </w:t>
      </w:r>
      <w:r w:rsidR="008A124D" w:rsidRPr="00E52048">
        <w:rPr>
          <w:rFonts w:ascii="Times New Roman" w:hAnsi="Times New Roman" w:cs="Times New Roman"/>
          <w:iCs/>
        </w:rPr>
        <w:t>indi</w:t>
      </w:r>
      <w:r w:rsidR="000D462E" w:rsidRPr="00E52048">
        <w:rPr>
          <w:rFonts w:ascii="Times New Roman" w:hAnsi="Times New Roman" w:cs="Times New Roman"/>
          <w:iCs/>
        </w:rPr>
        <w:t>viduality and identity of peopl</w:t>
      </w:r>
      <w:r w:rsidR="008E210B" w:rsidRPr="00E52048">
        <w:rPr>
          <w:rFonts w:ascii="Times New Roman" w:hAnsi="Times New Roman" w:cs="Times New Roman"/>
          <w:iCs/>
        </w:rPr>
        <w:t>e</w:t>
      </w:r>
      <w:r w:rsidR="000D462E" w:rsidRPr="00E52048">
        <w:rPr>
          <w:rFonts w:ascii="Times New Roman" w:hAnsi="Times New Roman" w:cs="Times New Roman"/>
          <w:iCs/>
        </w:rPr>
        <w:t>, against a system that</w:t>
      </w:r>
      <w:r w:rsidR="008E210B" w:rsidRPr="00E52048">
        <w:rPr>
          <w:rFonts w:ascii="Times New Roman" w:hAnsi="Times New Roman" w:cs="Times New Roman"/>
          <w:iCs/>
        </w:rPr>
        <w:t xml:space="preserve"> worked against individuality, </w:t>
      </w:r>
      <w:r w:rsidR="002E705B" w:rsidRPr="00E52048">
        <w:rPr>
          <w:rFonts w:ascii="Times New Roman" w:hAnsi="Times New Roman" w:cs="Times New Roman"/>
          <w:iCs/>
        </w:rPr>
        <w:t xml:space="preserve">freedom, </w:t>
      </w:r>
      <w:r w:rsidR="008E210B" w:rsidRPr="00E52048">
        <w:rPr>
          <w:rFonts w:ascii="Times New Roman" w:hAnsi="Times New Roman" w:cs="Times New Roman"/>
          <w:iCs/>
        </w:rPr>
        <w:t xml:space="preserve">nationalism, and ultimately </w:t>
      </w:r>
      <w:r w:rsidR="00BC12E8" w:rsidRPr="00E52048">
        <w:rPr>
          <w:rFonts w:ascii="Times New Roman" w:hAnsi="Times New Roman" w:cs="Times New Roman"/>
          <w:iCs/>
        </w:rPr>
        <w:t xml:space="preserve">against </w:t>
      </w:r>
      <w:r w:rsidR="008E210B" w:rsidRPr="00E52048">
        <w:rPr>
          <w:rFonts w:ascii="Times New Roman" w:hAnsi="Times New Roman" w:cs="Times New Roman"/>
          <w:iCs/>
        </w:rPr>
        <w:t>peace itself</w:t>
      </w:r>
      <w:r w:rsidR="00B45240" w:rsidRPr="00E52048">
        <w:rPr>
          <w:rFonts w:ascii="Times New Roman" w:hAnsi="Times New Roman" w:cs="Times New Roman"/>
          <w:iCs/>
        </w:rPr>
        <w:t>, by promoting fear</w:t>
      </w:r>
      <w:r w:rsidR="00654DAB" w:rsidRPr="00E52048">
        <w:rPr>
          <w:rFonts w:ascii="Times New Roman" w:hAnsi="Times New Roman" w:cs="Times New Roman"/>
          <w:iCs/>
        </w:rPr>
        <w:t>, distrust,</w:t>
      </w:r>
      <w:r w:rsidR="00B45240" w:rsidRPr="00E52048">
        <w:rPr>
          <w:rFonts w:ascii="Times New Roman" w:hAnsi="Times New Roman" w:cs="Times New Roman"/>
          <w:iCs/>
        </w:rPr>
        <w:t xml:space="preserve"> and conflict</w:t>
      </w:r>
      <w:r w:rsidR="008E210B" w:rsidRPr="00E52048">
        <w:rPr>
          <w:rFonts w:ascii="Times New Roman" w:hAnsi="Times New Roman" w:cs="Times New Roman"/>
          <w:iCs/>
        </w:rPr>
        <w:t>.</w:t>
      </w:r>
      <w:r w:rsidR="00AD2BFC" w:rsidRPr="00E52048">
        <w:rPr>
          <w:rFonts w:ascii="Times New Roman" w:hAnsi="Times New Roman" w:cs="Times New Roman"/>
          <w:iCs/>
        </w:rPr>
        <w:t xml:space="preserve"> This motivation was rooted in something deeper </w:t>
      </w:r>
      <w:r w:rsidR="00E822F4" w:rsidRPr="00E52048">
        <w:rPr>
          <w:rFonts w:ascii="Times New Roman" w:hAnsi="Times New Roman" w:cs="Times New Roman"/>
          <w:iCs/>
        </w:rPr>
        <w:t xml:space="preserve">and more permanent </w:t>
      </w:r>
      <w:r w:rsidR="00AD2BFC" w:rsidRPr="00E52048">
        <w:rPr>
          <w:rFonts w:ascii="Times New Roman" w:hAnsi="Times New Roman" w:cs="Times New Roman"/>
          <w:iCs/>
        </w:rPr>
        <w:t xml:space="preserve">than all the propaganda and social and cultural engineering that aimed to </w:t>
      </w:r>
      <w:r w:rsidR="0033760D" w:rsidRPr="00E52048">
        <w:rPr>
          <w:rFonts w:ascii="Times New Roman" w:hAnsi="Times New Roman" w:cs="Times New Roman"/>
          <w:iCs/>
        </w:rPr>
        <w:t xml:space="preserve">crush and </w:t>
      </w:r>
      <w:r w:rsidR="00AD2BFC" w:rsidRPr="00E52048">
        <w:rPr>
          <w:rFonts w:ascii="Times New Roman" w:hAnsi="Times New Roman" w:cs="Times New Roman"/>
          <w:iCs/>
        </w:rPr>
        <w:t>restructure the mentality of an entire population.</w:t>
      </w:r>
      <w:r w:rsidR="00406A89" w:rsidRPr="00E52048">
        <w:rPr>
          <w:rFonts w:ascii="Times New Roman" w:hAnsi="Times New Roman" w:cs="Times New Roman"/>
          <w:iCs/>
        </w:rPr>
        <w:t xml:space="preserve"> The authentic and better features</w:t>
      </w:r>
      <w:r w:rsidR="00FF7A90" w:rsidRPr="00E52048">
        <w:rPr>
          <w:rFonts w:ascii="Times New Roman" w:hAnsi="Times New Roman" w:cs="Times New Roman"/>
          <w:iCs/>
        </w:rPr>
        <w:t xml:space="preserve"> of </w:t>
      </w:r>
      <w:r w:rsidR="00E83E1B" w:rsidRPr="00E52048">
        <w:rPr>
          <w:rFonts w:ascii="Times New Roman" w:hAnsi="Times New Roman" w:cs="Times New Roman"/>
          <w:iCs/>
        </w:rPr>
        <w:t xml:space="preserve">the </w:t>
      </w:r>
      <w:r w:rsidR="00FF7A90" w:rsidRPr="00E52048">
        <w:rPr>
          <w:rFonts w:ascii="Times New Roman" w:hAnsi="Times New Roman" w:cs="Times New Roman"/>
          <w:iCs/>
        </w:rPr>
        <w:t>Latvian</w:t>
      </w:r>
      <w:r w:rsidR="00B64916" w:rsidRPr="00E52048">
        <w:rPr>
          <w:rFonts w:ascii="Times New Roman" w:hAnsi="Times New Roman" w:cs="Times New Roman"/>
          <w:iCs/>
        </w:rPr>
        <w:t xml:space="preserve"> character</w:t>
      </w:r>
      <w:r w:rsidR="00406A89" w:rsidRPr="00E52048">
        <w:rPr>
          <w:rFonts w:ascii="Times New Roman" w:hAnsi="Times New Roman" w:cs="Times New Roman"/>
          <w:iCs/>
        </w:rPr>
        <w:t xml:space="preserve"> were able to remain, to resist underneath the </w:t>
      </w:r>
      <w:r w:rsidR="00F83C6A" w:rsidRPr="00E52048">
        <w:rPr>
          <w:rFonts w:ascii="Times New Roman" w:hAnsi="Times New Roman" w:cs="Times New Roman"/>
          <w:iCs/>
        </w:rPr>
        <w:t>surface</w:t>
      </w:r>
      <w:r w:rsidR="00B86128" w:rsidRPr="00E52048">
        <w:rPr>
          <w:rFonts w:ascii="Times New Roman" w:hAnsi="Times New Roman" w:cs="Times New Roman"/>
          <w:iCs/>
        </w:rPr>
        <w:t xml:space="preserve"> – and to </w:t>
      </w:r>
      <w:r w:rsidR="002673A3" w:rsidRPr="00E52048">
        <w:rPr>
          <w:rFonts w:ascii="Times New Roman" w:hAnsi="Times New Roman" w:cs="Times New Roman"/>
          <w:iCs/>
        </w:rPr>
        <w:t>rise again</w:t>
      </w:r>
      <w:r w:rsidR="00B86128" w:rsidRPr="00E52048">
        <w:rPr>
          <w:rFonts w:ascii="Times New Roman" w:hAnsi="Times New Roman" w:cs="Times New Roman"/>
          <w:iCs/>
        </w:rPr>
        <w:t xml:space="preserve"> </w:t>
      </w:r>
      <w:r w:rsidR="003541D2" w:rsidRPr="00E52048">
        <w:rPr>
          <w:rFonts w:ascii="Times New Roman" w:hAnsi="Times New Roman" w:cs="Times New Roman"/>
          <w:iCs/>
        </w:rPr>
        <w:t xml:space="preserve">through the </w:t>
      </w:r>
      <w:r w:rsidR="00E571A9" w:rsidRPr="00E52048">
        <w:rPr>
          <w:rFonts w:ascii="Times New Roman" w:hAnsi="Times New Roman" w:cs="Times New Roman"/>
          <w:iCs/>
        </w:rPr>
        <w:t>representation</w:t>
      </w:r>
      <w:r w:rsidR="00B86128" w:rsidRPr="00E52048">
        <w:rPr>
          <w:rFonts w:ascii="Times New Roman" w:hAnsi="Times New Roman" w:cs="Times New Roman"/>
          <w:iCs/>
        </w:rPr>
        <w:t xml:space="preserve"> of music</w:t>
      </w:r>
      <w:r w:rsidR="00C071F3" w:rsidRPr="00E52048">
        <w:rPr>
          <w:rFonts w:ascii="Times New Roman" w:hAnsi="Times New Roman" w:cs="Times New Roman"/>
          <w:iCs/>
        </w:rPr>
        <w:t xml:space="preserve"> and poetry</w:t>
      </w:r>
      <w:r w:rsidR="00406A89" w:rsidRPr="00E52048">
        <w:rPr>
          <w:rFonts w:ascii="Times New Roman" w:hAnsi="Times New Roman" w:cs="Times New Roman"/>
          <w:iCs/>
        </w:rPr>
        <w:t>.</w:t>
      </w:r>
    </w:p>
    <w:p w14:paraId="20243A71" w14:textId="2788091C" w:rsidR="000F07B0" w:rsidRPr="00E52048" w:rsidRDefault="00DB41AB" w:rsidP="009667E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Hugo von Hofmannsthal once said that nothing is in the political reality of a country that is not first in its literature.</w:t>
      </w:r>
      <w:r w:rsidR="006C598D" w:rsidRPr="00E52048">
        <w:rPr>
          <w:rFonts w:ascii="Times New Roman" w:hAnsi="Times New Roman" w:cs="Times New Roman"/>
          <w:iCs/>
        </w:rPr>
        <w:t xml:space="preserve"> Reflecting on this thought, philosopher Olavo de Carvalho </w:t>
      </w:r>
      <w:r w:rsidR="001D179D" w:rsidRPr="00E52048">
        <w:rPr>
          <w:rFonts w:ascii="Times New Roman" w:hAnsi="Times New Roman" w:cs="Times New Roman"/>
          <w:iCs/>
        </w:rPr>
        <w:t>said,</w:t>
      </w:r>
      <w:r w:rsidR="006C598D" w:rsidRPr="00E52048">
        <w:rPr>
          <w:rFonts w:ascii="Times New Roman" w:hAnsi="Times New Roman" w:cs="Times New Roman"/>
          <w:iCs/>
        </w:rPr>
        <w:t xml:space="preserve"> </w:t>
      </w:r>
      <w:r w:rsidR="00286A0B" w:rsidRPr="00E52048">
        <w:rPr>
          <w:rFonts w:ascii="Times New Roman" w:hAnsi="Times New Roman" w:cs="Times New Roman"/>
          <w:iCs/>
        </w:rPr>
        <w:t>“</w:t>
      </w:r>
      <w:r w:rsidR="006C598D" w:rsidRPr="00E52048">
        <w:rPr>
          <w:rFonts w:ascii="Times New Roman" w:hAnsi="Times New Roman" w:cs="Times New Roman"/>
          <w:iCs/>
        </w:rPr>
        <w:t>this statement is so profound and true that it can be applied to the analysis of political situations from several different angles, always resulting in some knowledge.”</w:t>
      </w:r>
      <w:r w:rsidR="003C41F5" w:rsidRPr="00440E85">
        <w:rPr>
          <w:rStyle w:val="FootnoteReference"/>
          <w:rFonts w:ascii="Times New Roman" w:hAnsi="Times New Roman" w:cs="Times New Roman"/>
          <w:iCs/>
        </w:rPr>
        <w:t xml:space="preserve"> </w:t>
      </w:r>
      <w:r w:rsidR="006C598D" w:rsidRPr="00E52048">
        <w:rPr>
          <w:rStyle w:val="FootnoteReference"/>
          <w:rFonts w:ascii="Times New Roman" w:hAnsi="Times New Roman" w:cs="Times New Roman"/>
          <w:iCs/>
        </w:rPr>
        <w:footnoteReference w:id="72"/>
      </w:r>
      <w:r w:rsidR="005C7B6F" w:rsidRPr="00E52048">
        <w:rPr>
          <w:rFonts w:ascii="Times New Roman" w:hAnsi="Times New Roman" w:cs="Times New Roman"/>
          <w:iCs/>
        </w:rPr>
        <w:t xml:space="preserve"> He went on to </w:t>
      </w:r>
      <w:r w:rsidR="003E591D" w:rsidRPr="00E52048">
        <w:rPr>
          <w:rFonts w:ascii="Times New Roman" w:hAnsi="Times New Roman" w:cs="Times New Roman"/>
          <w:iCs/>
        </w:rPr>
        <w:t xml:space="preserve">explain that </w:t>
      </w:r>
      <w:r w:rsidR="00A74F87" w:rsidRPr="00E52048">
        <w:rPr>
          <w:rFonts w:ascii="Times New Roman" w:hAnsi="Times New Roman" w:cs="Times New Roman"/>
          <w:iCs/>
        </w:rPr>
        <w:t>the future of a nation starts in its literature and culture</w:t>
      </w:r>
      <w:r w:rsidR="00C109CE" w:rsidRPr="00E52048">
        <w:rPr>
          <w:rFonts w:ascii="Times New Roman" w:hAnsi="Times New Roman" w:cs="Times New Roman"/>
          <w:iCs/>
        </w:rPr>
        <w:t xml:space="preserve">, because if something is not </w:t>
      </w:r>
      <w:r w:rsidR="00C31F1F" w:rsidRPr="00E52048">
        <w:rPr>
          <w:rFonts w:ascii="Times New Roman" w:hAnsi="Times New Roman" w:cs="Times New Roman"/>
          <w:iCs/>
        </w:rPr>
        <w:t>o</w:t>
      </w:r>
      <w:r w:rsidR="00B8352C" w:rsidRPr="00E52048">
        <w:rPr>
          <w:rFonts w:ascii="Times New Roman" w:hAnsi="Times New Roman" w:cs="Times New Roman"/>
          <w:iCs/>
        </w:rPr>
        <w:t>n the imagination</w:t>
      </w:r>
      <w:r w:rsidR="00C109CE" w:rsidRPr="00E52048">
        <w:rPr>
          <w:rFonts w:ascii="Times New Roman" w:hAnsi="Times New Roman" w:cs="Times New Roman"/>
          <w:iCs/>
        </w:rPr>
        <w:t>, it cannot be done</w:t>
      </w:r>
      <w:r w:rsidR="00B8352C" w:rsidRPr="00E52048">
        <w:rPr>
          <w:rFonts w:ascii="Times New Roman" w:hAnsi="Times New Roman" w:cs="Times New Roman"/>
          <w:iCs/>
        </w:rPr>
        <w:t xml:space="preserve"> – meaning that all human action has roots in the imaginary</w:t>
      </w:r>
      <w:r w:rsidR="007A42D0" w:rsidRPr="00E52048">
        <w:rPr>
          <w:rFonts w:ascii="Times New Roman" w:hAnsi="Times New Roman" w:cs="Times New Roman"/>
          <w:iCs/>
        </w:rPr>
        <w:t xml:space="preserve"> and fantasy.</w:t>
      </w:r>
      <w:r w:rsidR="00E448D9" w:rsidRPr="00E52048">
        <w:rPr>
          <w:rFonts w:ascii="Times New Roman" w:hAnsi="Times New Roman" w:cs="Times New Roman"/>
          <w:iCs/>
        </w:rPr>
        <w:t xml:space="preserve"> As people hear stories, dream, hear other stories, they gather information to decide what qualities they wish to incorporate to their own lives, and ultimately who they want to be.</w:t>
      </w:r>
      <w:r w:rsidR="00A31565" w:rsidRPr="00E52048">
        <w:rPr>
          <w:rFonts w:ascii="Times New Roman" w:hAnsi="Times New Roman" w:cs="Times New Roman"/>
          <w:iCs/>
        </w:rPr>
        <w:t xml:space="preserve"> Literature and art may help one better understand the surrounding circumstance and the world. Carvalho affirm</w:t>
      </w:r>
      <w:r w:rsidR="00466D76" w:rsidRPr="00E52048">
        <w:rPr>
          <w:rFonts w:ascii="Times New Roman" w:hAnsi="Times New Roman" w:cs="Times New Roman"/>
          <w:iCs/>
        </w:rPr>
        <w:t>ed</w:t>
      </w:r>
      <w:r w:rsidR="00A31565" w:rsidRPr="00E52048">
        <w:rPr>
          <w:rFonts w:ascii="Times New Roman" w:hAnsi="Times New Roman" w:cs="Times New Roman"/>
          <w:iCs/>
        </w:rPr>
        <w:t xml:space="preserve"> that this is all constructed in the imaginary, and that a political agent simply opens channels to realize his fantasies, adapting them to the existent means.</w:t>
      </w:r>
      <w:r w:rsidR="003C41F5" w:rsidRPr="00440E85">
        <w:rPr>
          <w:rStyle w:val="FootnoteReference"/>
          <w:rFonts w:ascii="Times New Roman" w:hAnsi="Times New Roman" w:cs="Times New Roman"/>
          <w:iCs/>
        </w:rPr>
        <w:t xml:space="preserve"> </w:t>
      </w:r>
      <w:r w:rsidR="001F5AD5" w:rsidRPr="00E52048">
        <w:rPr>
          <w:rStyle w:val="FootnoteReference"/>
          <w:rFonts w:ascii="Times New Roman" w:hAnsi="Times New Roman" w:cs="Times New Roman"/>
          <w:iCs/>
        </w:rPr>
        <w:footnoteReference w:id="73"/>
      </w:r>
    </w:p>
    <w:p w14:paraId="2E1F07F6" w14:textId="545DB030" w:rsidR="002C33F9" w:rsidRPr="00E52048" w:rsidRDefault="00E25A0E" w:rsidP="002C33F9">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In this sense, t</w:t>
      </w:r>
      <w:r w:rsidR="004E6DB2" w:rsidRPr="00E52048">
        <w:rPr>
          <w:rFonts w:ascii="Times New Roman" w:hAnsi="Times New Roman" w:cs="Times New Roman"/>
          <w:iCs/>
        </w:rPr>
        <w:t xml:space="preserve">he Latvian culture </w:t>
      </w:r>
      <w:r w:rsidR="00317596" w:rsidRPr="00E52048">
        <w:rPr>
          <w:rFonts w:ascii="Times New Roman" w:hAnsi="Times New Roman" w:cs="Times New Roman"/>
          <w:iCs/>
        </w:rPr>
        <w:t>can be a timeless</w:t>
      </w:r>
      <w:r w:rsidRPr="00E52048">
        <w:rPr>
          <w:rFonts w:ascii="Times New Roman" w:hAnsi="Times New Roman" w:cs="Times New Roman"/>
          <w:iCs/>
        </w:rPr>
        <w:t xml:space="preserve"> example to </w:t>
      </w:r>
      <w:r w:rsidR="00AF3F9D" w:rsidRPr="00E52048">
        <w:rPr>
          <w:rFonts w:ascii="Times New Roman" w:hAnsi="Times New Roman" w:cs="Times New Roman"/>
          <w:iCs/>
        </w:rPr>
        <w:t>people anywhere in the world.</w:t>
      </w:r>
      <w:r w:rsidR="00183E9F" w:rsidRPr="00E52048">
        <w:rPr>
          <w:rFonts w:ascii="Times New Roman" w:hAnsi="Times New Roman" w:cs="Times New Roman"/>
          <w:iCs/>
        </w:rPr>
        <w:t xml:space="preserve"> </w:t>
      </w:r>
      <w:r w:rsidR="004B5C49" w:rsidRPr="00E52048">
        <w:rPr>
          <w:rFonts w:ascii="Times New Roman" w:hAnsi="Times New Roman" w:cs="Times New Roman"/>
          <w:iCs/>
        </w:rPr>
        <w:t xml:space="preserve">The </w:t>
      </w:r>
      <w:r w:rsidR="00574D65" w:rsidRPr="00E52048">
        <w:rPr>
          <w:rFonts w:ascii="Times New Roman" w:hAnsi="Times New Roman" w:cs="Times New Roman"/>
          <w:iCs/>
        </w:rPr>
        <w:t xml:space="preserve">natural </w:t>
      </w:r>
      <w:r w:rsidR="00A0317B" w:rsidRPr="00E52048">
        <w:rPr>
          <w:rFonts w:ascii="Times New Roman" w:hAnsi="Times New Roman" w:cs="Times New Roman"/>
          <w:iCs/>
        </w:rPr>
        <w:t xml:space="preserve">expressions of </w:t>
      </w:r>
      <w:r w:rsidR="00574D65" w:rsidRPr="00E52048">
        <w:rPr>
          <w:rFonts w:ascii="Times New Roman" w:hAnsi="Times New Roman" w:cs="Times New Roman"/>
          <w:iCs/>
        </w:rPr>
        <w:t>c</w:t>
      </w:r>
      <w:r w:rsidR="00A23408" w:rsidRPr="00E52048">
        <w:rPr>
          <w:rFonts w:ascii="Times New Roman" w:hAnsi="Times New Roman" w:cs="Times New Roman"/>
          <w:iCs/>
        </w:rPr>
        <w:t>ulture in the form of music, poetry, and art</w:t>
      </w:r>
      <w:r w:rsidR="00840E99" w:rsidRPr="00E52048">
        <w:rPr>
          <w:rFonts w:ascii="Times New Roman" w:hAnsi="Times New Roman" w:cs="Times New Roman"/>
          <w:iCs/>
        </w:rPr>
        <w:t xml:space="preserve"> </w:t>
      </w:r>
      <w:r w:rsidR="00A23408" w:rsidRPr="00E52048">
        <w:rPr>
          <w:rFonts w:ascii="Times New Roman" w:hAnsi="Times New Roman" w:cs="Times New Roman"/>
          <w:iCs/>
        </w:rPr>
        <w:t xml:space="preserve">mixed </w:t>
      </w:r>
      <w:r w:rsidR="005F36C5" w:rsidRPr="00E52048">
        <w:rPr>
          <w:rFonts w:ascii="Times New Roman" w:hAnsi="Times New Roman" w:cs="Times New Roman"/>
          <w:iCs/>
        </w:rPr>
        <w:t>themselves</w:t>
      </w:r>
      <w:r w:rsidR="00840E99" w:rsidRPr="00E52048">
        <w:rPr>
          <w:rFonts w:ascii="Times New Roman" w:hAnsi="Times New Roman" w:cs="Times New Roman"/>
          <w:iCs/>
        </w:rPr>
        <w:t xml:space="preserve"> with the national identity for</w:t>
      </w:r>
      <w:r w:rsidR="0097756B" w:rsidRPr="00E52048">
        <w:rPr>
          <w:rFonts w:ascii="Times New Roman" w:hAnsi="Times New Roman" w:cs="Times New Roman"/>
          <w:iCs/>
        </w:rPr>
        <w:t xml:space="preserve"> centuries</w:t>
      </w:r>
      <w:r w:rsidR="00840E99" w:rsidRPr="00E52048">
        <w:rPr>
          <w:rFonts w:ascii="Times New Roman" w:hAnsi="Times New Roman" w:cs="Times New Roman"/>
          <w:iCs/>
        </w:rPr>
        <w:t>,</w:t>
      </w:r>
      <w:r w:rsidR="00A23408" w:rsidRPr="00E52048">
        <w:rPr>
          <w:rFonts w:ascii="Times New Roman" w:hAnsi="Times New Roman" w:cs="Times New Roman"/>
          <w:iCs/>
        </w:rPr>
        <w:t xml:space="preserve"> </w:t>
      </w:r>
      <w:r w:rsidR="00171D9A" w:rsidRPr="00E52048">
        <w:rPr>
          <w:rFonts w:ascii="Times New Roman" w:hAnsi="Times New Roman" w:cs="Times New Roman"/>
          <w:iCs/>
        </w:rPr>
        <w:t>laying</w:t>
      </w:r>
      <w:r w:rsidR="00183E9F" w:rsidRPr="00E52048">
        <w:rPr>
          <w:rFonts w:ascii="Times New Roman" w:hAnsi="Times New Roman" w:cs="Times New Roman"/>
          <w:iCs/>
        </w:rPr>
        <w:t xml:space="preserve"> </w:t>
      </w:r>
      <w:r w:rsidR="00840E99" w:rsidRPr="00E52048">
        <w:rPr>
          <w:rFonts w:ascii="Times New Roman" w:hAnsi="Times New Roman" w:cs="Times New Roman"/>
          <w:iCs/>
        </w:rPr>
        <w:t>deep-root</w:t>
      </w:r>
      <w:r w:rsidR="00171D9A" w:rsidRPr="00E52048">
        <w:rPr>
          <w:rFonts w:ascii="Times New Roman" w:hAnsi="Times New Roman" w:cs="Times New Roman"/>
          <w:iCs/>
        </w:rPr>
        <w:t>ed</w:t>
      </w:r>
      <w:r w:rsidR="00840E99" w:rsidRPr="00E52048">
        <w:rPr>
          <w:rFonts w:ascii="Times New Roman" w:hAnsi="Times New Roman" w:cs="Times New Roman"/>
          <w:iCs/>
        </w:rPr>
        <w:t xml:space="preserve"> </w:t>
      </w:r>
      <w:r w:rsidR="00183E9F" w:rsidRPr="00E52048">
        <w:rPr>
          <w:rFonts w:ascii="Times New Roman" w:hAnsi="Times New Roman" w:cs="Times New Roman"/>
          <w:iCs/>
        </w:rPr>
        <w:t>foundations</w:t>
      </w:r>
      <w:r w:rsidR="0097756B" w:rsidRPr="00E52048">
        <w:rPr>
          <w:rFonts w:ascii="Times New Roman" w:hAnsi="Times New Roman" w:cs="Times New Roman"/>
          <w:iCs/>
        </w:rPr>
        <w:t xml:space="preserve"> for </w:t>
      </w:r>
      <w:r w:rsidR="00B95640" w:rsidRPr="00E52048">
        <w:rPr>
          <w:rFonts w:ascii="Times New Roman" w:hAnsi="Times New Roman" w:cs="Times New Roman"/>
          <w:iCs/>
        </w:rPr>
        <w:t xml:space="preserve">a </w:t>
      </w:r>
      <w:r w:rsidR="0097756B" w:rsidRPr="00E52048">
        <w:rPr>
          <w:rFonts w:ascii="Times New Roman" w:hAnsi="Times New Roman" w:cs="Times New Roman"/>
          <w:iCs/>
        </w:rPr>
        <w:t>nonviolen</w:t>
      </w:r>
      <w:r w:rsidR="00B95640" w:rsidRPr="00E52048">
        <w:rPr>
          <w:rFonts w:ascii="Times New Roman" w:hAnsi="Times New Roman" w:cs="Times New Roman"/>
          <w:iCs/>
        </w:rPr>
        <w:t>t identity and attitude</w:t>
      </w:r>
      <w:r w:rsidR="0097756B" w:rsidRPr="00E52048">
        <w:rPr>
          <w:rFonts w:ascii="Times New Roman" w:hAnsi="Times New Roman" w:cs="Times New Roman"/>
          <w:iCs/>
        </w:rPr>
        <w:t xml:space="preserve"> among Latvians</w:t>
      </w:r>
      <w:r w:rsidR="00E354E1" w:rsidRPr="00E52048">
        <w:rPr>
          <w:rFonts w:ascii="Times New Roman" w:hAnsi="Times New Roman" w:cs="Times New Roman"/>
          <w:iCs/>
        </w:rPr>
        <w:t>.</w:t>
      </w:r>
      <w:r w:rsidR="00A74C38" w:rsidRPr="00E52048">
        <w:rPr>
          <w:rFonts w:ascii="Times New Roman" w:hAnsi="Times New Roman" w:cs="Times New Roman"/>
          <w:iCs/>
        </w:rPr>
        <w:t xml:space="preserve"> </w:t>
      </w:r>
      <w:r w:rsidR="004B5C49" w:rsidRPr="00E52048">
        <w:rPr>
          <w:rFonts w:ascii="Times New Roman" w:hAnsi="Times New Roman" w:cs="Times New Roman"/>
          <w:iCs/>
        </w:rPr>
        <w:t xml:space="preserve">These were results of the spontaneous creativity of the free human spirit. </w:t>
      </w:r>
      <w:r w:rsidR="001E3E23" w:rsidRPr="00E52048">
        <w:rPr>
          <w:rFonts w:ascii="Times New Roman" w:hAnsi="Times New Roman" w:cs="Times New Roman"/>
          <w:iCs/>
        </w:rPr>
        <w:t>This is why the roots it cr</w:t>
      </w:r>
      <w:r w:rsidR="009A648E" w:rsidRPr="00E52048">
        <w:rPr>
          <w:rFonts w:ascii="Times New Roman" w:hAnsi="Times New Roman" w:cs="Times New Roman"/>
          <w:iCs/>
        </w:rPr>
        <w:t xml:space="preserve">eated were much deeper and </w:t>
      </w:r>
      <w:r w:rsidR="00031EA0" w:rsidRPr="00E52048">
        <w:rPr>
          <w:rFonts w:ascii="Times New Roman" w:hAnsi="Times New Roman" w:cs="Times New Roman"/>
          <w:iCs/>
        </w:rPr>
        <w:t>long lasting</w:t>
      </w:r>
      <w:r w:rsidR="009A648E" w:rsidRPr="00E52048">
        <w:rPr>
          <w:rFonts w:ascii="Times New Roman" w:hAnsi="Times New Roman" w:cs="Times New Roman"/>
          <w:iCs/>
        </w:rPr>
        <w:t xml:space="preserve"> tha</w:t>
      </w:r>
      <w:r w:rsidR="002254B7" w:rsidRPr="00E52048">
        <w:rPr>
          <w:rFonts w:ascii="Times New Roman" w:hAnsi="Times New Roman" w:cs="Times New Roman"/>
          <w:iCs/>
        </w:rPr>
        <w:t>n</w:t>
      </w:r>
      <w:r w:rsidR="009A648E" w:rsidRPr="00E52048">
        <w:rPr>
          <w:rFonts w:ascii="Times New Roman" w:hAnsi="Times New Roman" w:cs="Times New Roman"/>
          <w:iCs/>
        </w:rPr>
        <w:t xml:space="preserve"> the artificial</w:t>
      </w:r>
      <w:r w:rsidR="005F730D" w:rsidRPr="00E52048">
        <w:rPr>
          <w:rFonts w:ascii="Times New Roman" w:hAnsi="Times New Roman" w:cs="Times New Roman"/>
          <w:iCs/>
        </w:rPr>
        <w:t xml:space="preserve"> and internationalist Soviet substitute that was brutally im</w:t>
      </w:r>
      <w:r w:rsidR="00A35D22" w:rsidRPr="00E52048">
        <w:rPr>
          <w:rFonts w:ascii="Times New Roman" w:hAnsi="Times New Roman" w:cs="Times New Roman"/>
          <w:iCs/>
        </w:rPr>
        <w:t>posed</w:t>
      </w:r>
      <w:r w:rsidR="00031EA0" w:rsidRPr="00E52048">
        <w:rPr>
          <w:rFonts w:ascii="Times New Roman" w:hAnsi="Times New Roman" w:cs="Times New Roman"/>
          <w:iCs/>
        </w:rPr>
        <w:t>, even if some of the methods employed could be subtle</w:t>
      </w:r>
      <w:r w:rsidR="001969BF" w:rsidRPr="00E52048">
        <w:rPr>
          <w:rFonts w:ascii="Times New Roman" w:hAnsi="Times New Roman" w:cs="Times New Roman"/>
          <w:iCs/>
        </w:rPr>
        <w:t>.</w:t>
      </w:r>
      <w:r w:rsidR="00A30910" w:rsidRPr="00E52048">
        <w:rPr>
          <w:rFonts w:ascii="Times New Roman" w:hAnsi="Times New Roman" w:cs="Times New Roman"/>
          <w:iCs/>
        </w:rPr>
        <w:t xml:space="preserve"> The cultural battle </w:t>
      </w:r>
      <w:r w:rsidR="00D26527" w:rsidRPr="00E52048">
        <w:rPr>
          <w:rFonts w:ascii="Times New Roman" w:hAnsi="Times New Roman" w:cs="Times New Roman"/>
          <w:iCs/>
        </w:rPr>
        <w:t xml:space="preserve">against the intruders </w:t>
      </w:r>
      <w:r w:rsidR="00A30910" w:rsidRPr="00E52048">
        <w:rPr>
          <w:rFonts w:ascii="Times New Roman" w:hAnsi="Times New Roman" w:cs="Times New Roman"/>
          <w:iCs/>
        </w:rPr>
        <w:t xml:space="preserve">was fought </w:t>
      </w:r>
      <w:r w:rsidR="0081276B" w:rsidRPr="00E52048">
        <w:rPr>
          <w:rFonts w:ascii="Times New Roman" w:hAnsi="Times New Roman" w:cs="Times New Roman"/>
          <w:iCs/>
        </w:rPr>
        <w:t>and won.</w:t>
      </w:r>
      <w:r w:rsidR="002C33F9" w:rsidRPr="00E52048">
        <w:rPr>
          <w:rFonts w:ascii="Times New Roman" w:hAnsi="Times New Roman" w:cs="Times New Roman"/>
          <w:iCs/>
        </w:rPr>
        <w:t xml:space="preserve"> </w:t>
      </w:r>
      <w:r w:rsidR="00A74C38" w:rsidRPr="00E52048">
        <w:rPr>
          <w:rFonts w:ascii="Times New Roman" w:hAnsi="Times New Roman" w:cs="Times New Roman"/>
          <w:iCs/>
        </w:rPr>
        <w:t xml:space="preserve">The </w:t>
      </w:r>
      <w:r w:rsidR="00697005" w:rsidRPr="00E52048">
        <w:rPr>
          <w:rFonts w:ascii="Times New Roman" w:hAnsi="Times New Roman" w:cs="Times New Roman"/>
          <w:iCs/>
        </w:rPr>
        <w:t>artistic expressions of the Latvian identity</w:t>
      </w:r>
      <w:r w:rsidR="00A74C38" w:rsidRPr="00E52048">
        <w:rPr>
          <w:rFonts w:ascii="Times New Roman" w:hAnsi="Times New Roman" w:cs="Times New Roman"/>
          <w:iCs/>
        </w:rPr>
        <w:t xml:space="preserve"> </w:t>
      </w:r>
      <w:r w:rsidR="00F96293" w:rsidRPr="00E52048">
        <w:rPr>
          <w:rFonts w:ascii="Times New Roman" w:hAnsi="Times New Roman" w:cs="Times New Roman"/>
          <w:iCs/>
        </w:rPr>
        <w:t xml:space="preserve">ennobled </w:t>
      </w:r>
      <w:r w:rsidR="00B1688A" w:rsidRPr="00E52048">
        <w:rPr>
          <w:rFonts w:ascii="Times New Roman" w:hAnsi="Times New Roman" w:cs="Times New Roman"/>
          <w:iCs/>
        </w:rPr>
        <w:t>their characters</w:t>
      </w:r>
      <w:r w:rsidR="002E3B2C" w:rsidRPr="00E52048">
        <w:rPr>
          <w:rFonts w:ascii="Times New Roman" w:hAnsi="Times New Roman" w:cs="Times New Roman"/>
          <w:iCs/>
        </w:rPr>
        <w:t xml:space="preserve"> and</w:t>
      </w:r>
      <w:r w:rsidR="00F96293" w:rsidRPr="00E52048">
        <w:rPr>
          <w:rFonts w:ascii="Times New Roman" w:hAnsi="Times New Roman" w:cs="Times New Roman"/>
          <w:iCs/>
        </w:rPr>
        <w:t xml:space="preserve"> </w:t>
      </w:r>
      <w:r w:rsidR="00A74C38" w:rsidRPr="00E52048">
        <w:rPr>
          <w:rFonts w:ascii="Times New Roman" w:hAnsi="Times New Roman" w:cs="Times New Roman"/>
          <w:iCs/>
        </w:rPr>
        <w:t>streng</w:t>
      </w:r>
      <w:r w:rsidR="00A749BB" w:rsidRPr="00E52048">
        <w:rPr>
          <w:rFonts w:ascii="Times New Roman" w:hAnsi="Times New Roman" w:cs="Times New Roman"/>
          <w:iCs/>
        </w:rPr>
        <w:t>thened the people’s</w:t>
      </w:r>
      <w:r w:rsidR="001D79DD" w:rsidRPr="00E52048">
        <w:rPr>
          <w:rFonts w:ascii="Times New Roman" w:hAnsi="Times New Roman" w:cs="Times New Roman"/>
          <w:iCs/>
        </w:rPr>
        <w:t xml:space="preserve"> will to</w:t>
      </w:r>
      <w:r w:rsidR="00A74C38" w:rsidRPr="00E52048">
        <w:rPr>
          <w:rFonts w:ascii="Times New Roman" w:hAnsi="Times New Roman" w:cs="Times New Roman"/>
          <w:iCs/>
        </w:rPr>
        <w:t xml:space="preserve"> resist </w:t>
      </w:r>
      <w:r w:rsidR="0081276B" w:rsidRPr="00E52048">
        <w:rPr>
          <w:rFonts w:ascii="Times New Roman" w:hAnsi="Times New Roman" w:cs="Times New Roman"/>
          <w:iCs/>
        </w:rPr>
        <w:t>for half a century against</w:t>
      </w:r>
      <w:r w:rsidR="00A74C38" w:rsidRPr="00E52048">
        <w:rPr>
          <w:rFonts w:ascii="Times New Roman" w:hAnsi="Times New Roman" w:cs="Times New Roman"/>
          <w:iCs/>
        </w:rPr>
        <w:t xml:space="preserve"> much more powerful and bellicose enemy</w:t>
      </w:r>
      <w:r w:rsidR="0081276B" w:rsidRPr="00E52048">
        <w:rPr>
          <w:rFonts w:ascii="Times New Roman" w:hAnsi="Times New Roman" w:cs="Times New Roman"/>
          <w:iCs/>
        </w:rPr>
        <w:t xml:space="preserve">, who aimed precisely at their </w:t>
      </w:r>
      <w:r w:rsidR="00221241" w:rsidRPr="00E52048">
        <w:rPr>
          <w:rFonts w:ascii="Times New Roman" w:hAnsi="Times New Roman" w:cs="Times New Roman"/>
          <w:iCs/>
        </w:rPr>
        <w:t>eradication</w:t>
      </w:r>
      <w:r w:rsidR="0081276B" w:rsidRPr="00E52048">
        <w:rPr>
          <w:rFonts w:ascii="Times New Roman" w:hAnsi="Times New Roman" w:cs="Times New Roman"/>
          <w:iCs/>
        </w:rPr>
        <w:t>.</w:t>
      </w:r>
      <w:r w:rsidR="00C432A6" w:rsidRPr="00E52048">
        <w:rPr>
          <w:rFonts w:ascii="Times New Roman" w:hAnsi="Times New Roman" w:cs="Times New Roman"/>
          <w:iCs/>
        </w:rPr>
        <w:t xml:space="preserve"> Music played a central role</w:t>
      </w:r>
      <w:r w:rsidR="00A749BB" w:rsidRPr="00E52048">
        <w:rPr>
          <w:rFonts w:ascii="Times New Roman" w:hAnsi="Times New Roman" w:cs="Times New Roman"/>
          <w:iCs/>
        </w:rPr>
        <w:t>.</w:t>
      </w:r>
    </w:p>
    <w:p w14:paraId="126F64BD" w14:textId="35A2DAAF" w:rsidR="00123652" w:rsidRPr="00E52048" w:rsidRDefault="002C33F9" w:rsidP="006D3B4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In a world </w:t>
      </w:r>
      <w:r w:rsidR="001F2F9F" w:rsidRPr="00E52048">
        <w:rPr>
          <w:rFonts w:ascii="Times New Roman" w:hAnsi="Times New Roman" w:cs="Times New Roman"/>
          <w:iCs/>
        </w:rPr>
        <w:t>in which violence is a growing concern</w:t>
      </w:r>
      <w:r w:rsidRPr="00E52048">
        <w:rPr>
          <w:rFonts w:ascii="Times New Roman" w:hAnsi="Times New Roman" w:cs="Times New Roman"/>
          <w:iCs/>
        </w:rPr>
        <w:t xml:space="preserve">, </w:t>
      </w:r>
      <w:r w:rsidR="00D300DC" w:rsidRPr="00E52048">
        <w:rPr>
          <w:rFonts w:ascii="Times New Roman" w:hAnsi="Times New Roman" w:cs="Times New Roman"/>
          <w:iCs/>
        </w:rPr>
        <w:t>Latvia’s history teaches a lesson that can be beneficial to the nat</w:t>
      </w:r>
      <w:r w:rsidR="008A382E" w:rsidRPr="00E52048">
        <w:rPr>
          <w:rFonts w:ascii="Times New Roman" w:hAnsi="Times New Roman" w:cs="Times New Roman"/>
          <w:iCs/>
        </w:rPr>
        <w:t>ions that wish to learn from it</w:t>
      </w:r>
      <w:r w:rsidRPr="00E52048">
        <w:rPr>
          <w:rFonts w:ascii="Times New Roman" w:hAnsi="Times New Roman" w:cs="Times New Roman"/>
          <w:iCs/>
        </w:rPr>
        <w:t>.</w:t>
      </w:r>
      <w:r w:rsidR="0052113E" w:rsidRPr="00E52048">
        <w:rPr>
          <w:rFonts w:ascii="Times New Roman" w:hAnsi="Times New Roman" w:cs="Times New Roman"/>
          <w:iCs/>
        </w:rPr>
        <w:t xml:space="preserve"> </w:t>
      </w:r>
      <w:r w:rsidR="00B10C72" w:rsidRPr="00E52048">
        <w:rPr>
          <w:rFonts w:ascii="Times New Roman" w:hAnsi="Times New Roman" w:cs="Times New Roman"/>
          <w:iCs/>
        </w:rPr>
        <w:t>Having in mind the observation by Hofmannsthal, p</w:t>
      </w:r>
      <w:r w:rsidR="0052113E" w:rsidRPr="00E52048">
        <w:rPr>
          <w:rFonts w:ascii="Times New Roman" w:hAnsi="Times New Roman" w:cs="Times New Roman"/>
          <w:iCs/>
        </w:rPr>
        <w:t xml:space="preserve">erhaps a first important point in this direction is to study its music, art, </w:t>
      </w:r>
      <w:r w:rsidR="00AA3326" w:rsidRPr="00E52048">
        <w:rPr>
          <w:rFonts w:ascii="Times New Roman" w:hAnsi="Times New Roman" w:cs="Times New Roman"/>
          <w:iCs/>
        </w:rPr>
        <w:t>literature</w:t>
      </w:r>
      <w:r w:rsidR="009538F8" w:rsidRPr="00E52048">
        <w:rPr>
          <w:rFonts w:ascii="Times New Roman" w:hAnsi="Times New Roman" w:cs="Times New Roman"/>
          <w:iCs/>
        </w:rPr>
        <w:t>,</w:t>
      </w:r>
      <w:r w:rsidR="00D0652E" w:rsidRPr="00E52048">
        <w:rPr>
          <w:rFonts w:ascii="Times New Roman" w:hAnsi="Times New Roman" w:cs="Times New Roman"/>
          <w:iCs/>
        </w:rPr>
        <w:t xml:space="preserve"> and consider </w:t>
      </w:r>
      <w:r w:rsidR="0052113E" w:rsidRPr="00E52048">
        <w:rPr>
          <w:rFonts w:ascii="Times New Roman" w:hAnsi="Times New Roman" w:cs="Times New Roman"/>
          <w:iCs/>
        </w:rPr>
        <w:t>what it can teach us</w:t>
      </w:r>
      <w:r w:rsidR="00A15B6A" w:rsidRPr="00E52048">
        <w:rPr>
          <w:rFonts w:ascii="Times New Roman" w:hAnsi="Times New Roman" w:cs="Times New Roman"/>
          <w:iCs/>
        </w:rPr>
        <w:t xml:space="preserve"> about human nature and the secrets to the path </w:t>
      </w:r>
      <w:r w:rsidR="00313186" w:rsidRPr="00E52048">
        <w:rPr>
          <w:rFonts w:ascii="Times New Roman" w:hAnsi="Times New Roman" w:cs="Times New Roman"/>
          <w:iCs/>
        </w:rPr>
        <w:t>for</w:t>
      </w:r>
      <w:r w:rsidR="00A15B6A" w:rsidRPr="00E52048">
        <w:rPr>
          <w:rFonts w:ascii="Times New Roman" w:hAnsi="Times New Roman" w:cs="Times New Roman"/>
          <w:iCs/>
        </w:rPr>
        <w:t xml:space="preserve"> </w:t>
      </w:r>
      <w:r w:rsidR="00313186" w:rsidRPr="00E52048">
        <w:rPr>
          <w:rFonts w:ascii="Times New Roman" w:hAnsi="Times New Roman" w:cs="Times New Roman"/>
          <w:iCs/>
        </w:rPr>
        <w:t xml:space="preserve">solid </w:t>
      </w:r>
      <w:r w:rsidR="00C877B9" w:rsidRPr="00E52048">
        <w:rPr>
          <w:rFonts w:ascii="Times New Roman" w:hAnsi="Times New Roman" w:cs="Times New Roman"/>
          <w:iCs/>
        </w:rPr>
        <w:t>nonviolent</w:t>
      </w:r>
      <w:r w:rsidR="006E39B2" w:rsidRPr="00E52048">
        <w:rPr>
          <w:rFonts w:ascii="Times New Roman" w:hAnsi="Times New Roman" w:cs="Times New Roman"/>
          <w:iCs/>
        </w:rPr>
        <w:t xml:space="preserve"> and peace</w:t>
      </w:r>
      <w:r w:rsidR="00C877B9" w:rsidRPr="00E52048">
        <w:rPr>
          <w:rFonts w:ascii="Times New Roman" w:hAnsi="Times New Roman" w:cs="Times New Roman"/>
          <w:iCs/>
        </w:rPr>
        <w:t>ful character</w:t>
      </w:r>
      <w:r w:rsidR="007B775B" w:rsidRPr="00E52048">
        <w:rPr>
          <w:rFonts w:ascii="Times New Roman" w:hAnsi="Times New Roman" w:cs="Times New Roman"/>
          <w:iCs/>
        </w:rPr>
        <w:t xml:space="preserve"> – directly or indirectly</w:t>
      </w:r>
      <w:r w:rsidR="0052113E" w:rsidRPr="00E52048">
        <w:rPr>
          <w:rFonts w:ascii="Times New Roman" w:hAnsi="Times New Roman" w:cs="Times New Roman"/>
          <w:iCs/>
        </w:rPr>
        <w:t>.</w:t>
      </w:r>
      <w:r w:rsidR="009538F8" w:rsidRPr="00E52048">
        <w:rPr>
          <w:rFonts w:ascii="Times New Roman" w:hAnsi="Times New Roman" w:cs="Times New Roman"/>
          <w:iCs/>
        </w:rPr>
        <w:t xml:space="preserve"> </w:t>
      </w:r>
      <w:r w:rsidR="00237595" w:rsidRPr="00E52048">
        <w:rPr>
          <w:rFonts w:ascii="Times New Roman" w:hAnsi="Times New Roman" w:cs="Times New Roman"/>
          <w:iCs/>
        </w:rPr>
        <w:t>As Goethe once formulated, “it is urgent to be patient.”</w:t>
      </w:r>
      <w:r w:rsidR="003C41F5" w:rsidRPr="00440E85">
        <w:rPr>
          <w:rStyle w:val="FootnoteReference"/>
          <w:rFonts w:ascii="Times New Roman" w:hAnsi="Times New Roman" w:cs="Times New Roman"/>
          <w:iCs/>
        </w:rPr>
        <w:t xml:space="preserve"> </w:t>
      </w:r>
      <w:r w:rsidR="00D72293" w:rsidRPr="00E52048">
        <w:rPr>
          <w:rStyle w:val="FootnoteReference"/>
          <w:rFonts w:ascii="Times New Roman" w:hAnsi="Times New Roman" w:cs="Times New Roman"/>
          <w:iCs/>
        </w:rPr>
        <w:footnoteReference w:id="74"/>
      </w:r>
      <w:r w:rsidR="00237595" w:rsidRPr="00E52048">
        <w:rPr>
          <w:rFonts w:ascii="Times New Roman" w:hAnsi="Times New Roman" w:cs="Times New Roman"/>
          <w:iCs/>
        </w:rPr>
        <w:t xml:space="preserve"> </w:t>
      </w:r>
      <w:r w:rsidR="00245CAA" w:rsidRPr="00E52048">
        <w:rPr>
          <w:rFonts w:ascii="Times New Roman" w:hAnsi="Times New Roman" w:cs="Times New Roman"/>
          <w:iCs/>
        </w:rPr>
        <w:t>Some</w:t>
      </w:r>
      <w:r w:rsidR="004B1218" w:rsidRPr="00E52048">
        <w:rPr>
          <w:rFonts w:ascii="Times New Roman" w:hAnsi="Times New Roman" w:cs="Times New Roman"/>
          <w:iCs/>
        </w:rPr>
        <w:t xml:space="preserve"> cultural processes</w:t>
      </w:r>
      <w:r w:rsidR="00245CAA" w:rsidRPr="00E52048">
        <w:rPr>
          <w:rFonts w:ascii="Times New Roman" w:hAnsi="Times New Roman" w:cs="Times New Roman"/>
          <w:iCs/>
        </w:rPr>
        <w:t xml:space="preserve"> are constructive, others d</w:t>
      </w:r>
      <w:r w:rsidR="004B1218" w:rsidRPr="00E52048">
        <w:rPr>
          <w:rFonts w:ascii="Times New Roman" w:hAnsi="Times New Roman" w:cs="Times New Roman"/>
          <w:iCs/>
        </w:rPr>
        <w:t>e</w:t>
      </w:r>
      <w:r w:rsidR="00245CAA" w:rsidRPr="00E52048">
        <w:rPr>
          <w:rFonts w:ascii="Times New Roman" w:hAnsi="Times New Roman" w:cs="Times New Roman"/>
          <w:iCs/>
        </w:rPr>
        <w:t>structive.</w:t>
      </w:r>
      <w:r w:rsidR="00CE2F6D" w:rsidRPr="00E52048">
        <w:rPr>
          <w:rFonts w:ascii="Times New Roman" w:hAnsi="Times New Roman" w:cs="Times New Roman"/>
          <w:iCs/>
        </w:rPr>
        <w:t xml:space="preserve"> </w:t>
      </w:r>
      <w:r w:rsidR="007940E4" w:rsidRPr="00E52048">
        <w:rPr>
          <w:rFonts w:ascii="Times New Roman" w:hAnsi="Times New Roman" w:cs="Times New Roman"/>
          <w:iCs/>
        </w:rPr>
        <w:t>They also take time. Socialist ideals, concepts, and worldview, for instance, took over a century since their development to dominate not only the political scenery, with visible and explicit results, but also the subconscious of millions of people throughout several countries.</w:t>
      </w:r>
    </w:p>
    <w:p w14:paraId="71F2C6D5" w14:textId="28D2307E" w:rsidR="006D3B41" w:rsidRPr="00E52048" w:rsidRDefault="00E35BA9" w:rsidP="00F5178B">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As the history of the Soviet Union’s illustrates, forceful reculturing may not work. For it to have permanent results, two conditions may have been necessary. </w:t>
      </w:r>
      <w:r w:rsidR="00EF2E25" w:rsidRPr="00E52048">
        <w:rPr>
          <w:rFonts w:ascii="Times New Roman" w:hAnsi="Times New Roman" w:cs="Times New Roman"/>
          <w:iCs/>
        </w:rPr>
        <w:t>Firstly, that more generations have passed since the start of its implementation – at least enough for all the people who lived before the regime to have died, so that the collective memory of what came before could be erased. Secondly, that it would have taken slower and smoother steps, given that this foreign ideology was radically different than the reality previously experienced by the Latvian population. It might be arguable that this ideology did not succeed for being incompatible with civilization or human nature itself, by denying in principle rights as basic as private property or accumulation of wealth and weakening family ties.</w:t>
      </w:r>
      <w:r w:rsidR="003C41F5" w:rsidRPr="00440E85">
        <w:rPr>
          <w:rStyle w:val="FootnoteReference"/>
          <w:rFonts w:ascii="Times New Roman" w:hAnsi="Times New Roman" w:cs="Times New Roman"/>
          <w:iCs/>
        </w:rPr>
        <w:t xml:space="preserve"> </w:t>
      </w:r>
      <w:r w:rsidR="004A09C4" w:rsidRPr="00E52048">
        <w:rPr>
          <w:rStyle w:val="FootnoteReference"/>
          <w:rFonts w:ascii="Times New Roman" w:hAnsi="Times New Roman" w:cs="Times New Roman"/>
          <w:iCs/>
        </w:rPr>
        <w:footnoteReference w:id="75"/>
      </w:r>
    </w:p>
    <w:p w14:paraId="2ED5F366" w14:textId="75F7FADD" w:rsidR="004056BA" w:rsidRPr="00E52048" w:rsidRDefault="006D3B41" w:rsidP="006D3B4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Oxford Dictionary </w:t>
      </w:r>
      <w:r w:rsidR="0098726B" w:rsidRPr="00E52048">
        <w:rPr>
          <w:rFonts w:ascii="Times New Roman" w:hAnsi="Times New Roman" w:cs="Times New Roman"/>
          <w:iCs/>
        </w:rPr>
        <w:t>defines culture as “The arts and other manifestations of human intellectual achievement regarded collectively</w:t>
      </w:r>
      <w:r w:rsidR="00F146B6">
        <w:rPr>
          <w:rFonts w:ascii="Times New Roman" w:hAnsi="Times New Roman" w:cs="Times New Roman"/>
          <w:iCs/>
        </w:rPr>
        <w:t>,</w:t>
      </w:r>
      <w:r w:rsidR="0098726B" w:rsidRPr="00E52048">
        <w:rPr>
          <w:rFonts w:ascii="Times New Roman" w:hAnsi="Times New Roman" w:cs="Times New Roman"/>
          <w:iCs/>
        </w:rPr>
        <w:t>” and “The ideas, customs, and social behavior of a particular people or society.”</w:t>
      </w:r>
      <w:r w:rsidR="003C41F5" w:rsidRPr="00440E85">
        <w:rPr>
          <w:rStyle w:val="FootnoteReference"/>
          <w:rFonts w:ascii="Times New Roman" w:hAnsi="Times New Roman" w:cs="Times New Roman"/>
          <w:iCs/>
        </w:rPr>
        <w:t xml:space="preserve"> </w:t>
      </w:r>
      <w:r w:rsidR="00FA27B1" w:rsidRPr="00E52048">
        <w:rPr>
          <w:rStyle w:val="FootnoteReference"/>
          <w:rFonts w:ascii="Times New Roman" w:hAnsi="Times New Roman" w:cs="Times New Roman"/>
          <w:iCs/>
        </w:rPr>
        <w:footnoteReference w:id="76"/>
      </w:r>
      <w:r w:rsidR="0098726B" w:rsidRPr="00E52048">
        <w:rPr>
          <w:rFonts w:ascii="Times New Roman" w:hAnsi="Times New Roman" w:cs="Times New Roman"/>
          <w:iCs/>
        </w:rPr>
        <w:t xml:space="preserve"> This is where the answer may</w:t>
      </w:r>
      <w:r w:rsidR="00320427" w:rsidRPr="00E52048">
        <w:rPr>
          <w:rFonts w:ascii="Times New Roman" w:hAnsi="Times New Roman" w:cs="Times New Roman"/>
          <w:iCs/>
        </w:rPr>
        <w:t xml:space="preserve"> </w:t>
      </w:r>
      <w:r w:rsidR="0098726B" w:rsidRPr="00E52048">
        <w:rPr>
          <w:rFonts w:ascii="Times New Roman" w:hAnsi="Times New Roman" w:cs="Times New Roman"/>
          <w:iCs/>
        </w:rPr>
        <w:t>be found, and where the battle may be fought</w:t>
      </w:r>
      <w:r w:rsidR="00381081" w:rsidRPr="00E52048">
        <w:rPr>
          <w:rFonts w:ascii="Times New Roman" w:hAnsi="Times New Roman" w:cs="Times New Roman"/>
          <w:iCs/>
        </w:rPr>
        <w:t xml:space="preserve">. </w:t>
      </w:r>
      <w:r w:rsidR="006B3D46" w:rsidRPr="00E52048">
        <w:rPr>
          <w:rFonts w:ascii="Times New Roman" w:hAnsi="Times New Roman" w:cs="Times New Roman"/>
          <w:iCs/>
        </w:rPr>
        <w:t>The key word is “ideas.” Stalin saw</w:t>
      </w:r>
      <w:r w:rsidR="00381081" w:rsidRPr="00E52048">
        <w:rPr>
          <w:rFonts w:ascii="Times New Roman" w:hAnsi="Times New Roman" w:cs="Times New Roman"/>
          <w:iCs/>
        </w:rPr>
        <w:t xml:space="preserve"> the importance of culture in this sense</w:t>
      </w:r>
      <w:r w:rsidR="003070BB" w:rsidRPr="00E52048">
        <w:rPr>
          <w:rFonts w:ascii="Times New Roman" w:hAnsi="Times New Roman" w:cs="Times New Roman"/>
          <w:iCs/>
        </w:rPr>
        <w:t xml:space="preserve"> of long-term change</w:t>
      </w:r>
      <w:r w:rsidR="00381081" w:rsidRPr="00E52048">
        <w:rPr>
          <w:rFonts w:ascii="Times New Roman" w:hAnsi="Times New Roman" w:cs="Times New Roman"/>
          <w:iCs/>
        </w:rPr>
        <w:t>.</w:t>
      </w:r>
      <w:r w:rsidR="008B16A9" w:rsidRPr="00E52048">
        <w:rPr>
          <w:rFonts w:ascii="Times New Roman" w:hAnsi="Times New Roman" w:cs="Times New Roman"/>
          <w:iCs/>
        </w:rPr>
        <w:t xml:space="preserve"> </w:t>
      </w:r>
      <w:r w:rsidR="0060493D" w:rsidRPr="00E52048">
        <w:rPr>
          <w:rFonts w:ascii="Times New Roman" w:hAnsi="Times New Roman" w:cs="Times New Roman"/>
          <w:iCs/>
        </w:rPr>
        <w:t xml:space="preserve">He had history books rewritten, photographs edited, concepts reformulated. </w:t>
      </w:r>
      <w:r w:rsidR="00995F6A" w:rsidRPr="00E52048">
        <w:rPr>
          <w:rFonts w:ascii="Times New Roman" w:hAnsi="Times New Roman" w:cs="Times New Roman"/>
          <w:iCs/>
        </w:rPr>
        <w:t xml:space="preserve">He controlled the behavior expressions of the populations he subjugated. </w:t>
      </w:r>
      <w:r w:rsidR="00C64FBE" w:rsidRPr="00E52048">
        <w:rPr>
          <w:rFonts w:ascii="Times New Roman" w:hAnsi="Times New Roman" w:cs="Times New Roman"/>
          <w:iCs/>
        </w:rPr>
        <w:t>However, he may have not penetrated on their ideas deeply enough to create the new soviet humans</w:t>
      </w:r>
    </w:p>
    <w:p w14:paraId="7EE0C4A0" w14:textId="43AC30A9" w:rsidR="00B503F9" w:rsidRPr="00E52048" w:rsidRDefault="005F0EC1" w:rsidP="00C93D44">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founder of the Italian Communist Party Antonio Gramsci was a contemporary of Stalin who had a much</w:t>
      </w:r>
      <w:r w:rsidR="007E2D4A" w:rsidRPr="00E52048">
        <w:rPr>
          <w:rFonts w:ascii="Times New Roman" w:hAnsi="Times New Roman" w:cs="Times New Roman"/>
          <w:iCs/>
        </w:rPr>
        <w:t xml:space="preserve"> more </w:t>
      </w:r>
      <w:r w:rsidR="0069456F" w:rsidRPr="00E52048">
        <w:rPr>
          <w:rFonts w:ascii="Times New Roman" w:hAnsi="Times New Roman" w:cs="Times New Roman"/>
          <w:iCs/>
        </w:rPr>
        <w:t>subtle</w:t>
      </w:r>
      <w:r w:rsidRPr="00E52048">
        <w:rPr>
          <w:rFonts w:ascii="Times New Roman" w:hAnsi="Times New Roman" w:cs="Times New Roman"/>
          <w:iCs/>
        </w:rPr>
        <w:t xml:space="preserve"> approach. He created a theory called cultural hegemony, according to which the “political society or State” could manipulate the culture of the “civil society” through the works of intellectuals, the “commissars” of the State’s ability to exercise social hegemony and political government. The intellectuals should find occupations and positions of historical prestige like educational institutions and media vehicles. These structures would be the mediators for these intellectuals to have contact with the masses. They should also occupy positions that would “legally” assure State discipline upon groups who did not “consent,” either actively or passively – that is, when the spontaneous consensus failed. By occupying these spaces, they would obtain the necessary “spontaneous” consensus from the masses thanks to the prestige associated with these professions, and consequently their trust. Thus, the State would mold the values, beliefs, concepts, and mores of the population, so that the political society’s worldview would become the accepted cultural norm</w:t>
      </w:r>
      <w:r w:rsidR="00F007DC" w:rsidRPr="00E52048">
        <w:rPr>
          <w:rFonts w:ascii="Times New Roman" w:hAnsi="Times New Roman" w:cs="Times New Roman"/>
          <w:iCs/>
        </w:rPr>
        <w:t>.</w:t>
      </w:r>
      <w:r w:rsidR="003C41F5" w:rsidRPr="00440E85">
        <w:rPr>
          <w:rStyle w:val="FootnoteReference"/>
          <w:rFonts w:ascii="Times New Roman" w:hAnsi="Times New Roman" w:cs="Times New Roman"/>
          <w:iCs/>
        </w:rPr>
        <w:t xml:space="preserve"> </w:t>
      </w:r>
      <w:r w:rsidR="00925F19" w:rsidRPr="00E52048">
        <w:rPr>
          <w:rStyle w:val="FootnoteReference"/>
          <w:rFonts w:ascii="Times New Roman" w:hAnsi="Times New Roman" w:cs="Times New Roman"/>
          <w:iCs/>
        </w:rPr>
        <w:footnoteReference w:id="77"/>
      </w:r>
    </w:p>
    <w:p w14:paraId="3F5EFBBA" w14:textId="63B3B881" w:rsidR="00FB36F9" w:rsidRPr="00E52048" w:rsidRDefault="004B5C7A" w:rsidP="00BE3F44">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Though it was conceived to only benefit the ruling class, this strategy of occupying the spaces can have positive results to the society if employed by members of this same society towards good purposes. These spaces can be diverse, including the literature and ultimately the popular imaginary. As the original Latin word </w:t>
      </w:r>
      <w:r w:rsidRPr="00E52048">
        <w:rPr>
          <w:rFonts w:ascii="Times New Roman" w:hAnsi="Times New Roman" w:cs="Times New Roman"/>
          <w:i/>
          <w:iCs/>
        </w:rPr>
        <w:t>cultura</w:t>
      </w:r>
      <w:r w:rsidRPr="00E52048">
        <w:rPr>
          <w:rFonts w:ascii="Times New Roman" w:hAnsi="Times New Roman" w:cs="Times New Roman"/>
          <w:iCs/>
        </w:rPr>
        <w:t xml:space="preserve"> denotes, this guiding force is something that must be cultivated. Employing cultural means to reverse long-term actions that institutionalize conflict or violence may take years, however the history of Latvia has demonstrated that it is perhaps the most effective solution, and that of the longest lasting result.</w:t>
      </w:r>
    </w:p>
    <w:p w14:paraId="09F3A954" w14:textId="362B749A" w:rsidR="004B5C7A" w:rsidRPr="00E52048" w:rsidRDefault="00FB36F9" w:rsidP="000A0E96">
      <w:pPr>
        <w:rPr>
          <w:rFonts w:ascii="Times New Roman" w:hAnsi="Times New Roman" w:cs="Times New Roman"/>
          <w:iCs/>
        </w:rPr>
      </w:pPr>
      <w:r w:rsidRPr="00E52048">
        <w:rPr>
          <w:rFonts w:ascii="Times New Roman" w:hAnsi="Times New Roman" w:cs="Times New Roman"/>
          <w:iCs/>
        </w:rPr>
        <w:br w:type="page"/>
      </w:r>
    </w:p>
    <w:p w14:paraId="6F9BE050" w14:textId="4ADC376D" w:rsidR="00FB36F9" w:rsidRPr="00E52048" w:rsidRDefault="00FB36F9" w:rsidP="00025B3C">
      <w:pPr>
        <w:pStyle w:val="Heading1"/>
      </w:pPr>
      <w:bookmarkStart w:id="18" w:name="_Toc536724651"/>
      <w:r w:rsidRPr="00E52048">
        <w:t xml:space="preserve">Chapter </w:t>
      </w:r>
      <w:r w:rsidR="00F21282" w:rsidRPr="00E52048">
        <w:t>2</w:t>
      </w:r>
      <w:r w:rsidR="001C2D54">
        <w:t>: History of t</w:t>
      </w:r>
      <w:r w:rsidRPr="00E52048">
        <w:t>he pipe organ in Latvia</w:t>
      </w:r>
      <w:bookmarkEnd w:id="18"/>
    </w:p>
    <w:p w14:paraId="7CD33302" w14:textId="2B064901" w:rsidR="009A3F58" w:rsidRPr="00E52048" w:rsidRDefault="00977AF8" w:rsidP="00977AF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first documented reference to organs in the Baltics is from 1329, when the organs in the northern Livonian towns of Paistu and Helme were destroyed by enemy action.</w:t>
      </w:r>
      <w:r w:rsidR="003C41F5"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78"/>
      </w:r>
      <w:r w:rsidRPr="00E52048">
        <w:rPr>
          <w:rFonts w:ascii="Times New Roman" w:hAnsi="Times New Roman" w:cs="Times New Roman"/>
          <w:iCs/>
        </w:rPr>
        <w:t xml:space="preserve"> According to Ilma Grauzdiņa</w:t>
      </w:r>
      <w:r w:rsidR="00924182">
        <w:rPr>
          <w:rFonts w:ascii="Times New Roman" w:hAnsi="Times New Roman" w:cs="Times New Roman"/>
          <w:iCs/>
        </w:rPr>
        <w:t>, surviving historical evidence</w:t>
      </w:r>
      <w:r w:rsidRPr="00E52048">
        <w:rPr>
          <w:rFonts w:ascii="Times New Roman" w:hAnsi="Times New Roman" w:cs="Times New Roman"/>
          <w:iCs/>
        </w:rPr>
        <w:t xml:space="preserve"> about organs and organbuilders from that time and region were sparse, most consisting of accounts of instrument installations or destruction.</w:t>
      </w:r>
      <w:r w:rsidR="003C41F5"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79"/>
      </w:r>
      <w:r w:rsidRPr="00E52048">
        <w:rPr>
          <w:rFonts w:ascii="Times New Roman" w:hAnsi="Times New Roman" w:cs="Times New Roman"/>
          <w:iCs/>
        </w:rPr>
        <w:t xml:space="preserve"> The earliest record of a pipe organ in Rīga is</w:t>
      </w:r>
      <w:r w:rsidR="004576DC" w:rsidRPr="00E52048">
        <w:rPr>
          <w:rFonts w:ascii="Times New Roman" w:hAnsi="Times New Roman" w:cs="Times New Roman"/>
          <w:iCs/>
        </w:rPr>
        <w:t xml:space="preserve"> from</w:t>
      </w:r>
      <w:r w:rsidR="00C17992" w:rsidRPr="00E52048">
        <w:rPr>
          <w:rFonts w:ascii="Times New Roman" w:hAnsi="Times New Roman" w:cs="Times New Roman"/>
          <w:iCs/>
        </w:rPr>
        <w:t xml:space="preserve"> </w:t>
      </w:r>
      <w:r w:rsidR="009651B1" w:rsidRPr="00E52048">
        <w:rPr>
          <w:rFonts w:ascii="Times New Roman" w:hAnsi="Times New Roman" w:cs="Times New Roman"/>
          <w:iCs/>
        </w:rPr>
        <w:t>Saint Catherine’s Church (</w:t>
      </w:r>
      <w:r w:rsidR="00C17992" w:rsidRPr="00E52048">
        <w:rPr>
          <w:rFonts w:ascii="Times New Roman" w:hAnsi="Times New Roman" w:cs="Times New Roman"/>
          <w:i/>
          <w:iCs/>
        </w:rPr>
        <w:t>Svētās Katrīnas</w:t>
      </w:r>
      <w:r w:rsidR="006F31E8" w:rsidRPr="00E52048">
        <w:rPr>
          <w:rFonts w:ascii="Times New Roman" w:hAnsi="Times New Roman" w:cs="Times New Roman"/>
          <w:i/>
          <w:iCs/>
        </w:rPr>
        <w:t xml:space="preserve"> </w:t>
      </w:r>
      <w:r w:rsidR="00C17992" w:rsidRPr="00E52048">
        <w:rPr>
          <w:rFonts w:ascii="Times New Roman" w:hAnsi="Times New Roman" w:cs="Times New Roman"/>
          <w:i/>
          <w:iCs/>
        </w:rPr>
        <w:t>baznīca</w:t>
      </w:r>
      <w:r w:rsidR="009651B1" w:rsidRPr="00E52048">
        <w:rPr>
          <w:rFonts w:ascii="Times New Roman" w:hAnsi="Times New Roman" w:cs="Times New Roman"/>
          <w:iCs/>
        </w:rPr>
        <w:t>)</w:t>
      </w:r>
      <w:r w:rsidR="00C17992" w:rsidRPr="00E52048">
        <w:rPr>
          <w:rFonts w:ascii="Times New Roman" w:hAnsi="Times New Roman" w:cs="Times New Roman"/>
          <w:iCs/>
        </w:rPr>
        <w:t xml:space="preserve"> </w:t>
      </w:r>
      <w:r w:rsidR="004576DC" w:rsidRPr="00E52048">
        <w:rPr>
          <w:rFonts w:ascii="Times New Roman" w:hAnsi="Times New Roman" w:cs="Times New Roman"/>
          <w:iCs/>
        </w:rPr>
        <w:t>in</w:t>
      </w:r>
      <w:r w:rsidRPr="00E52048">
        <w:rPr>
          <w:rFonts w:ascii="Times New Roman" w:hAnsi="Times New Roman" w:cs="Times New Roman"/>
          <w:iCs/>
        </w:rPr>
        <w:t xml:space="preserve"> 1392.</w:t>
      </w:r>
      <w:r w:rsidR="00C17992" w:rsidRPr="00E52048">
        <w:rPr>
          <w:rFonts w:ascii="Times New Roman" w:hAnsi="Times New Roman" w:cs="Times New Roman"/>
          <w:iCs/>
        </w:rPr>
        <w:t xml:space="preserve"> Another account mentions</w:t>
      </w:r>
      <w:r w:rsidR="00AF5B13" w:rsidRPr="00E52048">
        <w:rPr>
          <w:rFonts w:ascii="Times New Roman" w:hAnsi="Times New Roman" w:cs="Times New Roman"/>
          <w:iCs/>
        </w:rPr>
        <w:t xml:space="preserve"> the existence of an organ at </w:t>
      </w:r>
      <w:r w:rsidR="009651B1" w:rsidRPr="00E52048">
        <w:rPr>
          <w:rFonts w:ascii="Times New Roman" w:hAnsi="Times New Roman" w:cs="Times New Roman"/>
          <w:iCs/>
        </w:rPr>
        <w:t>Saint Peter’s Church (</w:t>
      </w:r>
      <w:r w:rsidR="00AF5B13" w:rsidRPr="00E52048">
        <w:rPr>
          <w:rFonts w:ascii="Times New Roman" w:hAnsi="Times New Roman" w:cs="Times New Roman"/>
          <w:i/>
          <w:iCs/>
        </w:rPr>
        <w:t>Svētā Pētera baznīca</w:t>
      </w:r>
      <w:r w:rsidR="009651B1" w:rsidRPr="00E52048">
        <w:rPr>
          <w:rFonts w:ascii="Times New Roman" w:hAnsi="Times New Roman" w:cs="Times New Roman"/>
          <w:iCs/>
        </w:rPr>
        <w:t>)</w:t>
      </w:r>
      <w:r w:rsidR="00C17992" w:rsidRPr="00E52048">
        <w:rPr>
          <w:rFonts w:ascii="Times New Roman" w:hAnsi="Times New Roman" w:cs="Times New Roman"/>
          <w:iCs/>
        </w:rPr>
        <w:t xml:space="preserve"> </w:t>
      </w:r>
      <w:r w:rsidR="006F75F2" w:rsidRPr="00E52048">
        <w:rPr>
          <w:rFonts w:ascii="Times New Roman" w:hAnsi="Times New Roman" w:cs="Times New Roman"/>
          <w:iCs/>
        </w:rPr>
        <w:t>in 1456</w:t>
      </w:r>
      <w:r w:rsidR="00AF5B13" w:rsidRPr="00E52048">
        <w:rPr>
          <w:rFonts w:ascii="Times New Roman" w:hAnsi="Times New Roman" w:cs="Times New Roman"/>
          <w:iCs/>
        </w:rPr>
        <w:t>.</w:t>
      </w:r>
      <w:r w:rsidR="008A541C" w:rsidRPr="00E52048">
        <w:rPr>
          <w:rFonts w:ascii="Times New Roman" w:hAnsi="Times New Roman" w:cs="Times New Roman"/>
          <w:iCs/>
        </w:rPr>
        <w:t xml:space="preserve"> The existence of instruments in these churches suggests that there was already an organ at </w:t>
      </w:r>
      <w:r w:rsidR="00E96D2F" w:rsidRPr="00E52048">
        <w:rPr>
          <w:rFonts w:ascii="Times New Roman" w:hAnsi="Times New Roman" w:cs="Times New Roman"/>
          <w:iCs/>
        </w:rPr>
        <w:t xml:space="preserve">the </w:t>
      </w:r>
      <w:r w:rsidR="00855BB3" w:rsidRPr="00E52048">
        <w:rPr>
          <w:rFonts w:ascii="Times New Roman" w:hAnsi="Times New Roman" w:cs="Times New Roman"/>
          <w:iCs/>
        </w:rPr>
        <w:t xml:space="preserve">Rīga </w:t>
      </w:r>
      <w:r w:rsidR="00E96D2F" w:rsidRPr="00E52048">
        <w:rPr>
          <w:rFonts w:ascii="Times New Roman" w:hAnsi="Times New Roman" w:cs="Times New Roman"/>
          <w:iCs/>
        </w:rPr>
        <w:t>Dom Cathedral (</w:t>
      </w:r>
      <w:r w:rsidR="008A541C" w:rsidRPr="00E52048">
        <w:rPr>
          <w:rFonts w:ascii="Times New Roman" w:hAnsi="Times New Roman" w:cs="Times New Roman"/>
          <w:i/>
          <w:iCs/>
        </w:rPr>
        <w:t>Rīgas Doms</w:t>
      </w:r>
      <w:r w:rsidR="00E96D2F" w:rsidRPr="00E52048">
        <w:rPr>
          <w:rFonts w:ascii="Times New Roman" w:hAnsi="Times New Roman" w:cs="Times New Roman"/>
          <w:iCs/>
        </w:rPr>
        <w:t>)</w:t>
      </w:r>
      <w:r w:rsidR="000B1B62" w:rsidRPr="00E52048">
        <w:rPr>
          <w:rFonts w:ascii="Times New Roman" w:hAnsi="Times New Roman" w:cs="Times New Roman"/>
          <w:iCs/>
        </w:rPr>
        <w:t>, the seat of the archbishop</w:t>
      </w:r>
      <w:r w:rsidR="008A541C" w:rsidRPr="00E52048">
        <w:rPr>
          <w:rFonts w:ascii="Times New Roman" w:hAnsi="Times New Roman" w:cs="Times New Roman"/>
          <w:iCs/>
        </w:rPr>
        <w:t>.</w:t>
      </w:r>
      <w:r w:rsidR="003C41F5"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80"/>
      </w:r>
    </w:p>
    <w:p w14:paraId="6FFC7FD8" w14:textId="4837AB0E" w:rsidR="001C2BC0" w:rsidRPr="00E52048" w:rsidRDefault="0038047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Protestant liturgy was established in the Baltic territories </w:t>
      </w:r>
      <w:r w:rsidR="009651B1" w:rsidRPr="00E52048">
        <w:rPr>
          <w:rFonts w:ascii="Times New Roman" w:hAnsi="Times New Roman" w:cs="Times New Roman"/>
          <w:iCs/>
        </w:rPr>
        <w:t>in 1522, with the conversion of Saint James Church (</w:t>
      </w:r>
      <w:r w:rsidR="009651B1" w:rsidRPr="00E52048">
        <w:rPr>
          <w:rFonts w:ascii="Times New Roman" w:hAnsi="Times New Roman" w:cs="Times New Roman"/>
          <w:i/>
          <w:iCs/>
        </w:rPr>
        <w:t>Svētā Jēkaba baznīca</w:t>
      </w:r>
      <w:r w:rsidR="009651B1" w:rsidRPr="00E52048">
        <w:rPr>
          <w:rFonts w:ascii="Times New Roman" w:hAnsi="Times New Roman" w:cs="Times New Roman"/>
          <w:iCs/>
        </w:rPr>
        <w:t>)</w:t>
      </w:r>
      <w:r w:rsidR="003C41F5" w:rsidRPr="00440E85">
        <w:rPr>
          <w:rStyle w:val="FootnoteReference"/>
          <w:rFonts w:ascii="Times New Roman" w:hAnsi="Times New Roman" w:cs="Times New Roman"/>
          <w:iCs/>
        </w:rPr>
        <w:t xml:space="preserve"> </w:t>
      </w:r>
      <w:r w:rsidR="008E0B15" w:rsidRPr="00E52048">
        <w:rPr>
          <w:rStyle w:val="FootnoteReference"/>
          <w:rFonts w:ascii="Times New Roman" w:hAnsi="Times New Roman" w:cs="Times New Roman"/>
          <w:iCs/>
        </w:rPr>
        <w:footnoteReference w:id="81"/>
      </w:r>
      <w:r w:rsidR="009651B1" w:rsidRPr="00E52048">
        <w:rPr>
          <w:rFonts w:ascii="Times New Roman" w:hAnsi="Times New Roman" w:cs="Times New Roman"/>
          <w:iCs/>
        </w:rPr>
        <w:t xml:space="preserve"> and Saint Peter’s</w:t>
      </w:r>
      <w:r w:rsidR="008E0B15" w:rsidRPr="00E52048">
        <w:rPr>
          <w:rFonts w:ascii="Times New Roman" w:hAnsi="Times New Roman" w:cs="Times New Roman"/>
          <w:iCs/>
        </w:rPr>
        <w:t xml:space="preserve"> </w:t>
      </w:r>
      <w:r w:rsidR="009651B1" w:rsidRPr="00E52048">
        <w:rPr>
          <w:rFonts w:ascii="Times New Roman" w:hAnsi="Times New Roman" w:cs="Times New Roman"/>
          <w:iCs/>
        </w:rPr>
        <w:t>Church.</w:t>
      </w:r>
      <w:r w:rsidR="00151F68" w:rsidRPr="00E52048">
        <w:rPr>
          <w:rFonts w:ascii="Times New Roman" w:hAnsi="Times New Roman" w:cs="Times New Roman"/>
          <w:iCs/>
        </w:rPr>
        <w:t xml:space="preserve"> The latter had received a new organ in 1520 by the first organbuilder in Latvia</w:t>
      </w:r>
      <w:r w:rsidR="00E95A84" w:rsidRPr="00E52048">
        <w:rPr>
          <w:rFonts w:ascii="Times New Roman" w:hAnsi="Times New Roman" w:cs="Times New Roman"/>
          <w:iCs/>
        </w:rPr>
        <w:t xml:space="preserve"> known by name</w:t>
      </w:r>
      <w:r w:rsidR="00151F68" w:rsidRPr="00E52048">
        <w:rPr>
          <w:rFonts w:ascii="Times New Roman" w:hAnsi="Times New Roman" w:cs="Times New Roman"/>
          <w:iCs/>
        </w:rPr>
        <w:t xml:space="preserve">, </w:t>
      </w:r>
      <w:r w:rsidR="00B2550B" w:rsidRPr="00E52048">
        <w:rPr>
          <w:rFonts w:ascii="Times New Roman" w:hAnsi="Times New Roman" w:cs="Times New Roman"/>
          <w:iCs/>
        </w:rPr>
        <w:t>Balthasar Zcinek</w:t>
      </w:r>
      <w:r w:rsidR="00033F3F" w:rsidRPr="00E52048">
        <w:rPr>
          <w:rFonts w:ascii="Times New Roman" w:hAnsi="Times New Roman" w:cs="Times New Roman"/>
          <w:iCs/>
        </w:rPr>
        <w:t>e</w:t>
      </w:r>
      <w:r w:rsidR="00B2550B" w:rsidRPr="00E52048">
        <w:rPr>
          <w:rFonts w:ascii="Times New Roman" w:hAnsi="Times New Roman" w:cs="Times New Roman"/>
          <w:iCs/>
        </w:rPr>
        <w:t>n</w:t>
      </w:r>
      <w:r w:rsidR="00264286" w:rsidRPr="00E52048">
        <w:rPr>
          <w:rFonts w:ascii="Times New Roman" w:hAnsi="Times New Roman" w:cs="Times New Roman"/>
          <w:iCs/>
        </w:rPr>
        <w:t xml:space="preserve">, </w:t>
      </w:r>
      <w:r w:rsidR="00756E59" w:rsidRPr="00E52048">
        <w:rPr>
          <w:rFonts w:ascii="Times New Roman" w:hAnsi="Times New Roman" w:cs="Times New Roman"/>
          <w:iCs/>
        </w:rPr>
        <w:t>as a replacement f</w:t>
      </w:r>
      <w:r w:rsidR="00F000BE" w:rsidRPr="00E52048">
        <w:rPr>
          <w:rFonts w:ascii="Times New Roman" w:hAnsi="Times New Roman" w:cs="Times New Roman"/>
          <w:iCs/>
        </w:rPr>
        <w:t>or the older instrument</w:t>
      </w:r>
      <w:r w:rsidR="00B2550B" w:rsidRPr="00E52048">
        <w:rPr>
          <w:rFonts w:ascii="Times New Roman" w:hAnsi="Times New Roman" w:cs="Times New Roman"/>
          <w:iCs/>
        </w:rPr>
        <w:t>.</w:t>
      </w:r>
      <w:r w:rsidR="003C41F5" w:rsidRPr="00440E85">
        <w:rPr>
          <w:rStyle w:val="FootnoteReference"/>
          <w:rFonts w:ascii="Times New Roman" w:hAnsi="Times New Roman" w:cs="Times New Roman"/>
          <w:iCs/>
        </w:rPr>
        <w:t xml:space="preserve"> </w:t>
      </w:r>
      <w:r w:rsidR="00CB3A14" w:rsidRPr="00E52048">
        <w:rPr>
          <w:rStyle w:val="FootnoteReference"/>
          <w:rFonts w:ascii="Times New Roman" w:hAnsi="Times New Roman" w:cs="Times New Roman"/>
          <w:iCs/>
        </w:rPr>
        <w:footnoteReference w:id="82"/>
      </w:r>
    </w:p>
    <w:p w14:paraId="241472B5" w14:textId="1AAA04D1" w:rsidR="006F126E" w:rsidRPr="00E52048" w:rsidRDefault="006F126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w:t>
      </w:r>
      <w:r w:rsidR="00D234F0" w:rsidRPr="00E52048">
        <w:rPr>
          <w:rFonts w:ascii="Times New Roman" w:hAnsi="Times New Roman" w:cs="Times New Roman"/>
          <w:iCs/>
        </w:rPr>
        <w:t>fter a fire in the Rīga Dom</w:t>
      </w:r>
      <w:r w:rsidR="00185737" w:rsidRPr="00E52048">
        <w:rPr>
          <w:rFonts w:ascii="Times New Roman" w:hAnsi="Times New Roman" w:cs="Times New Roman"/>
          <w:iCs/>
        </w:rPr>
        <w:t xml:space="preserve"> destroyed its organ in 1547, a new one</w:t>
      </w:r>
      <w:r w:rsidR="00C4260F" w:rsidRPr="00E52048">
        <w:rPr>
          <w:rFonts w:ascii="Times New Roman" w:hAnsi="Times New Roman" w:cs="Times New Roman"/>
          <w:iCs/>
        </w:rPr>
        <w:t xml:space="preserve"> with three manuals and 42 stops</w:t>
      </w:r>
      <w:r w:rsidR="00185737" w:rsidRPr="00E52048">
        <w:rPr>
          <w:rFonts w:ascii="Times New Roman" w:hAnsi="Times New Roman" w:cs="Times New Roman"/>
          <w:iCs/>
        </w:rPr>
        <w:t xml:space="preserve"> was built</w:t>
      </w:r>
      <w:r w:rsidR="003E5C0B" w:rsidRPr="00E52048">
        <w:rPr>
          <w:rFonts w:ascii="Times New Roman" w:hAnsi="Times New Roman" w:cs="Times New Roman"/>
          <w:iCs/>
        </w:rPr>
        <w:t xml:space="preserve"> </w:t>
      </w:r>
      <w:r w:rsidR="00636216" w:rsidRPr="00E52048">
        <w:rPr>
          <w:rFonts w:ascii="Times New Roman" w:hAnsi="Times New Roman" w:cs="Times New Roman"/>
          <w:iCs/>
        </w:rPr>
        <w:t>between 1598 and</w:t>
      </w:r>
      <w:r w:rsidR="0094460D" w:rsidRPr="00E52048">
        <w:rPr>
          <w:rFonts w:ascii="Times New Roman" w:hAnsi="Times New Roman" w:cs="Times New Roman"/>
          <w:iCs/>
        </w:rPr>
        <w:t xml:space="preserve"> 1601 by Jacob Ra</w:t>
      </w:r>
      <w:r w:rsidR="003E5C0B" w:rsidRPr="00E52048">
        <w:rPr>
          <w:rFonts w:ascii="Times New Roman" w:hAnsi="Times New Roman" w:cs="Times New Roman"/>
          <w:iCs/>
        </w:rPr>
        <w:t>b</w:t>
      </w:r>
      <w:r w:rsidR="00CA0EC7" w:rsidRPr="00E52048">
        <w:rPr>
          <w:rFonts w:ascii="Times New Roman" w:hAnsi="Times New Roman" w:cs="Times New Roman"/>
          <w:iCs/>
        </w:rPr>
        <w:t>(e)</w:t>
      </w:r>
      <w:r w:rsidR="007725CC" w:rsidRPr="00E52048">
        <w:rPr>
          <w:rFonts w:ascii="Times New Roman" w:hAnsi="Times New Roman" w:cs="Times New Roman"/>
          <w:iCs/>
        </w:rPr>
        <w:t xml:space="preserve"> (</w:t>
      </w:r>
      <w:r w:rsidR="00346D68" w:rsidRPr="00E52048">
        <w:rPr>
          <w:rFonts w:ascii="Times New Roman" w:hAnsi="Times New Roman" w:cs="Times New Roman"/>
          <w:iCs/>
        </w:rPr>
        <w:t xml:space="preserve">Raab, </w:t>
      </w:r>
      <w:r w:rsidR="007725CC" w:rsidRPr="00E52048">
        <w:rPr>
          <w:rFonts w:ascii="Times New Roman" w:hAnsi="Times New Roman" w:cs="Times New Roman"/>
          <w:iCs/>
        </w:rPr>
        <w:t>d. 1609)</w:t>
      </w:r>
      <w:r w:rsidR="001E414F" w:rsidRPr="00E52048">
        <w:rPr>
          <w:rFonts w:ascii="Times New Roman" w:hAnsi="Times New Roman" w:cs="Times New Roman"/>
          <w:iCs/>
        </w:rPr>
        <w:t>, an organ builder from Lübeck.</w:t>
      </w:r>
      <w:r w:rsidR="001F1DEF" w:rsidRPr="00E52048">
        <w:rPr>
          <w:rFonts w:ascii="Times New Roman" w:hAnsi="Times New Roman" w:cs="Times New Roman"/>
          <w:iCs/>
        </w:rPr>
        <w:t xml:space="preserve"> The price was 5,685 </w:t>
      </w:r>
      <w:r w:rsidR="00CA0EC7" w:rsidRPr="00E52048">
        <w:rPr>
          <w:rFonts w:ascii="Times New Roman" w:hAnsi="Times New Roman" w:cs="Times New Roman"/>
          <w:iCs/>
        </w:rPr>
        <w:t>T</w:t>
      </w:r>
      <w:r w:rsidR="001F1DEF" w:rsidRPr="00E52048">
        <w:rPr>
          <w:rFonts w:ascii="Times New Roman" w:hAnsi="Times New Roman" w:cs="Times New Roman"/>
          <w:iCs/>
        </w:rPr>
        <w:t xml:space="preserve">halers and 3 </w:t>
      </w:r>
      <w:r w:rsidR="00CA0EC7" w:rsidRPr="00E52048">
        <w:rPr>
          <w:rFonts w:ascii="Times New Roman" w:hAnsi="Times New Roman" w:cs="Times New Roman"/>
          <w:iCs/>
        </w:rPr>
        <w:t>M</w:t>
      </w:r>
      <w:r w:rsidR="001F1DEF" w:rsidRPr="00E52048">
        <w:rPr>
          <w:rFonts w:ascii="Times New Roman" w:hAnsi="Times New Roman" w:cs="Times New Roman"/>
          <w:iCs/>
        </w:rPr>
        <w:t>arks.</w:t>
      </w:r>
      <w:r w:rsidR="003C41F5" w:rsidRPr="00440E85">
        <w:rPr>
          <w:rStyle w:val="FootnoteReference"/>
          <w:rFonts w:ascii="Times New Roman" w:hAnsi="Times New Roman" w:cs="Times New Roman"/>
          <w:iCs/>
        </w:rPr>
        <w:t xml:space="preserve"> </w:t>
      </w:r>
      <w:r w:rsidR="00350B3A" w:rsidRPr="00E52048">
        <w:rPr>
          <w:rStyle w:val="FootnoteReference"/>
          <w:rFonts w:ascii="Times New Roman" w:hAnsi="Times New Roman" w:cs="Times New Roman"/>
          <w:iCs/>
        </w:rPr>
        <w:footnoteReference w:id="83"/>
      </w:r>
      <w:r w:rsidR="001D6993" w:rsidRPr="00E52048">
        <w:rPr>
          <w:rFonts w:ascii="Times New Roman" w:hAnsi="Times New Roman" w:cs="Times New Roman"/>
          <w:iCs/>
        </w:rPr>
        <w:t xml:space="preserve"> This instrument was </w:t>
      </w:r>
      <w:r w:rsidR="002A022D" w:rsidRPr="00E52048">
        <w:rPr>
          <w:rFonts w:ascii="Times New Roman" w:hAnsi="Times New Roman" w:cs="Times New Roman"/>
          <w:iCs/>
        </w:rPr>
        <w:t>rebuilt several times and enlarged in the following 280 years, but part of the original casework is still visible today.</w:t>
      </w:r>
    </w:p>
    <w:p w14:paraId="21ABD347" w14:textId="07877968" w:rsidR="00634B47" w:rsidRPr="00E52048" w:rsidRDefault="008356D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first hymnbooks in Latvian appeared in 1587 and 1615. The congregation sang in unison, accompanied by the organ.</w:t>
      </w:r>
      <w:r w:rsidR="007C2EF0" w:rsidRPr="00E52048">
        <w:rPr>
          <w:rFonts w:ascii="Times New Roman" w:hAnsi="Times New Roman" w:cs="Times New Roman"/>
          <w:iCs/>
        </w:rPr>
        <w:t xml:space="preserve"> Collections of sacred music appeared in Rīga in 1686.</w:t>
      </w:r>
      <w:r w:rsidR="002B53DB" w:rsidRPr="00E52048">
        <w:rPr>
          <w:rFonts w:ascii="Times New Roman" w:hAnsi="Times New Roman" w:cs="Times New Roman"/>
          <w:iCs/>
        </w:rPr>
        <w:t xml:space="preserve"> Most churches in Kurzeme (Duchy of Courland, in western Latvia) were built as a result of an order by Duke Gotthard to build 70 new churches, issued in 1568.</w:t>
      </w:r>
      <w:r w:rsidR="00634B47" w:rsidRPr="00E52048">
        <w:rPr>
          <w:rFonts w:ascii="Times New Roman" w:hAnsi="Times New Roman" w:cs="Times New Roman"/>
          <w:iCs/>
        </w:rPr>
        <w:t xml:space="preserve"> Since every landlord was responsible for building a church on his estate, the resulting buildings also became manifestations of wealth and pride.</w:t>
      </w:r>
      <w:r w:rsidR="004914B6" w:rsidRPr="00E52048">
        <w:rPr>
          <w:rFonts w:ascii="Times New Roman" w:hAnsi="Times New Roman" w:cs="Times New Roman"/>
          <w:iCs/>
        </w:rPr>
        <w:t xml:space="preserve"> Most castles and manors were burnt during the Revolution of 1905 and both world wars, but these churches </w:t>
      </w:r>
      <w:r w:rsidR="00676628" w:rsidRPr="00E52048">
        <w:rPr>
          <w:rFonts w:ascii="Times New Roman" w:hAnsi="Times New Roman" w:cs="Times New Roman"/>
          <w:iCs/>
        </w:rPr>
        <w:t>survived</w:t>
      </w:r>
      <w:r w:rsidR="004914B6" w:rsidRPr="00E52048">
        <w:rPr>
          <w:rFonts w:ascii="Times New Roman" w:hAnsi="Times New Roman" w:cs="Times New Roman"/>
          <w:iCs/>
        </w:rPr>
        <w:t xml:space="preserve"> as almost the only witnesses to the high achievements in art </w:t>
      </w:r>
      <w:r w:rsidR="001F32B2" w:rsidRPr="00E52048">
        <w:rPr>
          <w:rFonts w:ascii="Times New Roman" w:hAnsi="Times New Roman" w:cs="Times New Roman"/>
          <w:iCs/>
        </w:rPr>
        <w:t xml:space="preserve">in Kurzeme </w:t>
      </w:r>
      <w:r w:rsidR="004914B6" w:rsidRPr="00E52048">
        <w:rPr>
          <w:rFonts w:ascii="Times New Roman" w:hAnsi="Times New Roman" w:cs="Times New Roman"/>
          <w:iCs/>
        </w:rPr>
        <w:t>during the seventeenth and eighteenth centuries.</w:t>
      </w:r>
      <w:r w:rsidR="003C41F5" w:rsidRPr="00440E85">
        <w:rPr>
          <w:rStyle w:val="FootnoteReference"/>
          <w:rFonts w:ascii="Times New Roman" w:hAnsi="Times New Roman" w:cs="Times New Roman"/>
          <w:iCs/>
        </w:rPr>
        <w:t xml:space="preserve"> </w:t>
      </w:r>
      <w:r w:rsidR="00BF7E27" w:rsidRPr="00E52048">
        <w:rPr>
          <w:rStyle w:val="FootnoteReference"/>
          <w:rFonts w:ascii="Times New Roman" w:hAnsi="Times New Roman" w:cs="Times New Roman"/>
          <w:iCs/>
        </w:rPr>
        <w:footnoteReference w:id="84"/>
      </w:r>
      <w:r w:rsidR="00634B47" w:rsidRPr="00E52048">
        <w:rPr>
          <w:rFonts w:ascii="Times New Roman" w:hAnsi="Times New Roman" w:cs="Times New Roman"/>
          <w:iCs/>
        </w:rPr>
        <w:t xml:space="preserve"> The existence of</w:t>
      </w:r>
      <w:r w:rsidR="00966FC0" w:rsidRPr="00E52048">
        <w:rPr>
          <w:rFonts w:ascii="Times New Roman" w:hAnsi="Times New Roman" w:cs="Times New Roman"/>
          <w:iCs/>
        </w:rPr>
        <w:t xml:space="preserve"> organs </w:t>
      </w:r>
      <w:r w:rsidR="00967FBC" w:rsidRPr="00E52048">
        <w:rPr>
          <w:rFonts w:ascii="Times New Roman" w:hAnsi="Times New Roman" w:cs="Times New Roman"/>
          <w:iCs/>
        </w:rPr>
        <w:t xml:space="preserve">in this region </w:t>
      </w:r>
      <w:r w:rsidR="00966FC0" w:rsidRPr="00E52048">
        <w:rPr>
          <w:rFonts w:ascii="Times New Roman" w:hAnsi="Times New Roman" w:cs="Times New Roman"/>
          <w:iCs/>
        </w:rPr>
        <w:t>before 1600</w:t>
      </w:r>
      <w:r w:rsidR="00634B47" w:rsidRPr="00E52048">
        <w:rPr>
          <w:rFonts w:ascii="Times New Roman" w:hAnsi="Times New Roman" w:cs="Times New Roman"/>
          <w:iCs/>
        </w:rPr>
        <w:t xml:space="preserve"> ca</w:t>
      </w:r>
      <w:r w:rsidR="00967FBC" w:rsidRPr="00E52048">
        <w:rPr>
          <w:rFonts w:ascii="Times New Roman" w:hAnsi="Times New Roman" w:cs="Times New Roman"/>
          <w:iCs/>
        </w:rPr>
        <w:t>n also be traced</w:t>
      </w:r>
      <w:r w:rsidR="00966FC0" w:rsidRPr="00E52048">
        <w:rPr>
          <w:rFonts w:ascii="Times New Roman" w:hAnsi="Times New Roman" w:cs="Times New Roman"/>
          <w:iCs/>
        </w:rPr>
        <w:t xml:space="preserve"> in Holy Trinity in Jelgava (</w:t>
      </w:r>
      <w:r w:rsidR="00966FC0" w:rsidRPr="00E52048">
        <w:rPr>
          <w:rFonts w:ascii="Times New Roman" w:hAnsi="Times New Roman" w:cs="Times New Roman"/>
          <w:i/>
          <w:iCs/>
        </w:rPr>
        <w:t>Jelgavas Sv. Trīsvienības baznīca</w:t>
      </w:r>
      <w:r w:rsidR="00966FC0" w:rsidRPr="00E52048">
        <w:rPr>
          <w:rFonts w:ascii="Times New Roman" w:hAnsi="Times New Roman" w:cs="Times New Roman"/>
          <w:iCs/>
        </w:rPr>
        <w:t>, 1586), Saint Catherine in Kuld</w:t>
      </w:r>
      <w:r w:rsidR="00045873" w:rsidRPr="00E52048">
        <w:rPr>
          <w:rFonts w:ascii="Times New Roman" w:hAnsi="Times New Roman" w:cs="Times New Roman"/>
          <w:iCs/>
        </w:rPr>
        <w:t>ī</w:t>
      </w:r>
      <w:r w:rsidR="00966FC0" w:rsidRPr="00E52048">
        <w:rPr>
          <w:rFonts w:ascii="Times New Roman" w:hAnsi="Times New Roman" w:cs="Times New Roman"/>
          <w:iCs/>
        </w:rPr>
        <w:t>ga (</w:t>
      </w:r>
      <w:r w:rsidR="00966FC0" w:rsidRPr="00E52048">
        <w:rPr>
          <w:rFonts w:ascii="Times New Roman" w:hAnsi="Times New Roman" w:cs="Times New Roman"/>
          <w:i/>
          <w:iCs/>
        </w:rPr>
        <w:t>Kuldīgas Sv. Katrīnas baznīca</w:t>
      </w:r>
      <w:r w:rsidR="00966FC0" w:rsidRPr="00E52048">
        <w:rPr>
          <w:rFonts w:ascii="Times New Roman" w:hAnsi="Times New Roman" w:cs="Times New Roman"/>
          <w:iCs/>
        </w:rPr>
        <w:t>, 1593), and the Church of the Holy Spirit in Bauska (</w:t>
      </w:r>
      <w:r w:rsidR="00966FC0" w:rsidRPr="00E52048">
        <w:rPr>
          <w:rFonts w:ascii="Times New Roman" w:hAnsi="Times New Roman" w:cs="Times New Roman"/>
          <w:i/>
          <w:iCs/>
        </w:rPr>
        <w:t>Bauskas Svētā Gara baznīca</w:t>
      </w:r>
      <w:r w:rsidR="00966FC0" w:rsidRPr="00E52048">
        <w:rPr>
          <w:rFonts w:ascii="Times New Roman" w:hAnsi="Times New Roman" w:cs="Times New Roman"/>
          <w:iCs/>
        </w:rPr>
        <w:t>, 1595)</w:t>
      </w:r>
      <w:r w:rsidR="005A1473" w:rsidRPr="00E52048">
        <w:rPr>
          <w:rFonts w:ascii="Times New Roman" w:hAnsi="Times New Roman" w:cs="Times New Roman"/>
          <w:iCs/>
        </w:rPr>
        <w:t>.</w:t>
      </w:r>
    </w:p>
    <w:p w14:paraId="4741EEF6" w14:textId="79DDFF68" w:rsidR="00386A88" w:rsidRPr="00E52048" w:rsidRDefault="007663A0" w:rsidP="0076470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w:t>
      </w:r>
      <w:r w:rsidR="005D0E15" w:rsidRPr="00E52048">
        <w:rPr>
          <w:rFonts w:ascii="Times New Roman" w:hAnsi="Times New Roman" w:cs="Times New Roman"/>
          <w:iCs/>
        </w:rPr>
        <w:t>hough most organs</w:t>
      </w:r>
      <w:r w:rsidRPr="00E52048">
        <w:rPr>
          <w:rFonts w:ascii="Times New Roman" w:hAnsi="Times New Roman" w:cs="Times New Roman"/>
          <w:iCs/>
        </w:rPr>
        <w:t xml:space="preserve"> outside of Rīga</w:t>
      </w:r>
      <w:r w:rsidR="00E608DB" w:rsidRPr="00E52048">
        <w:rPr>
          <w:rFonts w:ascii="Times New Roman" w:hAnsi="Times New Roman" w:cs="Times New Roman"/>
          <w:iCs/>
        </w:rPr>
        <w:t xml:space="preserve"> were portatives</w:t>
      </w:r>
      <w:r w:rsidR="005D0E15" w:rsidRPr="00E52048">
        <w:rPr>
          <w:rFonts w:ascii="Times New Roman" w:hAnsi="Times New Roman" w:cs="Times New Roman"/>
          <w:iCs/>
        </w:rPr>
        <w:t xml:space="preserve"> </w:t>
      </w:r>
      <w:r w:rsidR="00FA2B86" w:rsidRPr="00E52048">
        <w:rPr>
          <w:rFonts w:ascii="Times New Roman" w:hAnsi="Times New Roman" w:cs="Times New Roman"/>
          <w:iCs/>
        </w:rPr>
        <w:t xml:space="preserve">during the </w:t>
      </w:r>
      <w:r w:rsidR="00725030">
        <w:rPr>
          <w:rFonts w:ascii="Times New Roman" w:hAnsi="Times New Roman" w:cs="Times New Roman"/>
          <w:iCs/>
        </w:rPr>
        <w:t>seventeenth</w:t>
      </w:r>
      <w:r w:rsidR="00E608DB" w:rsidRPr="00E52048">
        <w:rPr>
          <w:rFonts w:ascii="Times New Roman" w:hAnsi="Times New Roman" w:cs="Times New Roman"/>
          <w:iCs/>
        </w:rPr>
        <w:t xml:space="preserve"> century</w:t>
      </w:r>
      <w:r w:rsidR="005D0E15" w:rsidRPr="00E52048">
        <w:rPr>
          <w:rFonts w:ascii="Times New Roman" w:hAnsi="Times New Roman" w:cs="Times New Roman"/>
          <w:iCs/>
        </w:rPr>
        <w:t>, there were larger instruments in cities such as Durbe,</w:t>
      </w:r>
      <w:r w:rsidR="00986869" w:rsidRPr="00E52048">
        <w:rPr>
          <w:rFonts w:ascii="Times New Roman" w:hAnsi="Times New Roman" w:cs="Times New Roman"/>
          <w:iCs/>
        </w:rPr>
        <w:t xml:space="preserve"> Grobiņa</w:t>
      </w:r>
      <w:r w:rsidR="009A726B" w:rsidRPr="00E52048">
        <w:rPr>
          <w:rFonts w:ascii="Times New Roman" w:hAnsi="Times New Roman" w:cs="Times New Roman"/>
          <w:iCs/>
        </w:rPr>
        <w:t>,</w:t>
      </w:r>
      <w:r w:rsidR="005D0E15" w:rsidRPr="00E52048">
        <w:rPr>
          <w:rFonts w:ascii="Times New Roman" w:hAnsi="Times New Roman" w:cs="Times New Roman"/>
          <w:iCs/>
        </w:rPr>
        <w:t xml:space="preserve"> Valmiera, Cēsis, Ventspils, </w:t>
      </w:r>
      <w:r w:rsidR="004D58BB" w:rsidRPr="00E52048">
        <w:rPr>
          <w:rFonts w:ascii="Times New Roman" w:hAnsi="Times New Roman" w:cs="Times New Roman"/>
          <w:iCs/>
        </w:rPr>
        <w:t xml:space="preserve">Ēdole, Piltene, </w:t>
      </w:r>
      <w:r w:rsidR="005D0E15" w:rsidRPr="00E52048">
        <w:rPr>
          <w:rFonts w:ascii="Times New Roman" w:hAnsi="Times New Roman" w:cs="Times New Roman"/>
          <w:iCs/>
        </w:rPr>
        <w:t>and others.</w:t>
      </w:r>
      <w:r w:rsidR="00F641C3" w:rsidRPr="00E52048">
        <w:rPr>
          <w:rFonts w:ascii="Times New Roman" w:hAnsi="Times New Roman" w:cs="Times New Roman"/>
          <w:iCs/>
        </w:rPr>
        <w:t xml:space="preserve"> </w:t>
      </w:r>
      <w:r w:rsidR="005717D1" w:rsidRPr="00E52048">
        <w:rPr>
          <w:rFonts w:ascii="Times New Roman" w:hAnsi="Times New Roman" w:cs="Times New Roman"/>
          <w:iCs/>
        </w:rPr>
        <w:t>Organbuilders working in Latvia in the seventeenth century were Master Moritz (Mauritius) Wendt</w:t>
      </w:r>
      <w:r w:rsidR="00B4418F" w:rsidRPr="00E52048">
        <w:rPr>
          <w:rFonts w:ascii="Times New Roman" w:hAnsi="Times New Roman" w:cs="Times New Roman"/>
          <w:iCs/>
        </w:rPr>
        <w:t xml:space="preserve">, who worked in Rīga in 1608-1633, </w:t>
      </w:r>
      <w:r w:rsidR="00AA66B8" w:rsidRPr="00E52048">
        <w:rPr>
          <w:rFonts w:ascii="Times New Roman" w:hAnsi="Times New Roman" w:cs="Times New Roman"/>
          <w:iCs/>
        </w:rPr>
        <w:t xml:space="preserve">his son Jakob Wendt, </w:t>
      </w:r>
      <w:r w:rsidR="00B4418F" w:rsidRPr="00E52048">
        <w:rPr>
          <w:rFonts w:ascii="Times New Roman" w:hAnsi="Times New Roman" w:cs="Times New Roman"/>
          <w:iCs/>
        </w:rPr>
        <w:t>Johannes Pauli (Paulus</w:t>
      </w:r>
      <w:r w:rsidR="00792976" w:rsidRPr="00E52048">
        <w:rPr>
          <w:rFonts w:ascii="Times New Roman" w:hAnsi="Times New Roman" w:cs="Times New Roman"/>
          <w:iCs/>
        </w:rPr>
        <w:t>)</w:t>
      </w:r>
      <w:r w:rsidR="00F123B8" w:rsidRPr="00E52048">
        <w:rPr>
          <w:rFonts w:ascii="Times New Roman" w:hAnsi="Times New Roman" w:cs="Times New Roman"/>
          <w:iCs/>
        </w:rPr>
        <w:t>,</w:t>
      </w:r>
      <w:r w:rsidR="003C41F5" w:rsidRPr="00440E85">
        <w:rPr>
          <w:rStyle w:val="FootnoteReference"/>
          <w:rFonts w:ascii="Times New Roman" w:hAnsi="Times New Roman" w:cs="Times New Roman"/>
          <w:iCs/>
        </w:rPr>
        <w:t xml:space="preserve"> </w:t>
      </w:r>
      <w:r w:rsidR="00792976" w:rsidRPr="00E52048">
        <w:rPr>
          <w:rStyle w:val="FootnoteReference"/>
          <w:rFonts w:ascii="Times New Roman" w:hAnsi="Times New Roman" w:cs="Times New Roman"/>
          <w:iCs/>
        </w:rPr>
        <w:footnoteReference w:id="85"/>
      </w:r>
      <w:r w:rsidR="00F123B8" w:rsidRPr="00E52048">
        <w:rPr>
          <w:rFonts w:ascii="Times New Roman" w:hAnsi="Times New Roman" w:cs="Times New Roman"/>
          <w:iCs/>
        </w:rPr>
        <w:t xml:space="preserve"> Chri</w:t>
      </w:r>
      <w:r w:rsidR="00821B55" w:rsidRPr="00E52048">
        <w:rPr>
          <w:rFonts w:ascii="Times New Roman" w:hAnsi="Times New Roman" w:cs="Times New Roman"/>
          <w:iCs/>
        </w:rPr>
        <w:t>s</w:t>
      </w:r>
      <w:r w:rsidR="00F123B8" w:rsidRPr="00E52048">
        <w:rPr>
          <w:rFonts w:ascii="Times New Roman" w:hAnsi="Times New Roman" w:cs="Times New Roman"/>
          <w:iCs/>
        </w:rPr>
        <w:t>topher Meinecke (Christoff Mencke)</w:t>
      </w:r>
      <w:r w:rsidR="0009073D" w:rsidRPr="00E52048">
        <w:rPr>
          <w:rFonts w:ascii="Times New Roman" w:hAnsi="Times New Roman" w:cs="Times New Roman"/>
          <w:iCs/>
        </w:rPr>
        <w:t>,</w:t>
      </w:r>
      <w:r w:rsidR="003C41F5" w:rsidRPr="00440E85">
        <w:rPr>
          <w:rStyle w:val="FootnoteReference"/>
          <w:rFonts w:ascii="Times New Roman" w:hAnsi="Times New Roman" w:cs="Times New Roman"/>
          <w:iCs/>
        </w:rPr>
        <w:t xml:space="preserve"> </w:t>
      </w:r>
      <w:r w:rsidR="00AD1FE7" w:rsidRPr="00E52048">
        <w:rPr>
          <w:rStyle w:val="FootnoteReference"/>
          <w:rFonts w:ascii="Times New Roman" w:hAnsi="Times New Roman" w:cs="Times New Roman"/>
          <w:iCs/>
        </w:rPr>
        <w:footnoteReference w:id="86"/>
      </w:r>
      <w:r w:rsidR="0009073D" w:rsidRPr="00E52048">
        <w:rPr>
          <w:rFonts w:ascii="Times New Roman" w:hAnsi="Times New Roman" w:cs="Times New Roman"/>
          <w:iCs/>
        </w:rPr>
        <w:t xml:space="preserve"> Martin Siewert (Sievert),</w:t>
      </w:r>
      <w:r w:rsidR="003C41F5" w:rsidRPr="00440E85">
        <w:rPr>
          <w:rStyle w:val="FootnoteReference"/>
          <w:rFonts w:ascii="Times New Roman" w:hAnsi="Times New Roman" w:cs="Times New Roman"/>
          <w:iCs/>
        </w:rPr>
        <w:t xml:space="preserve"> </w:t>
      </w:r>
      <w:r w:rsidR="00764706" w:rsidRPr="00E52048">
        <w:rPr>
          <w:rStyle w:val="FootnoteReference"/>
          <w:rFonts w:ascii="Times New Roman" w:hAnsi="Times New Roman" w:cs="Times New Roman"/>
          <w:iCs/>
        </w:rPr>
        <w:footnoteReference w:id="87"/>
      </w:r>
      <w:r w:rsidR="0009073D" w:rsidRPr="00E52048">
        <w:rPr>
          <w:rFonts w:ascii="Times New Roman" w:hAnsi="Times New Roman" w:cs="Times New Roman"/>
          <w:iCs/>
        </w:rPr>
        <w:t xml:space="preserve"> </w:t>
      </w:r>
      <w:r w:rsidR="00821B55" w:rsidRPr="00E52048">
        <w:rPr>
          <w:rFonts w:ascii="Times New Roman" w:hAnsi="Times New Roman" w:cs="Times New Roman"/>
          <w:iCs/>
        </w:rPr>
        <w:t>Gabriel Branditius (Brenditius</w:t>
      </w:r>
      <w:r w:rsidR="00AE5CD6" w:rsidRPr="00E52048">
        <w:rPr>
          <w:rFonts w:ascii="Times New Roman" w:hAnsi="Times New Roman" w:cs="Times New Roman"/>
          <w:iCs/>
        </w:rPr>
        <w:t>)</w:t>
      </w:r>
      <w:r w:rsidR="00821B55" w:rsidRPr="00E52048">
        <w:rPr>
          <w:rFonts w:ascii="Times New Roman" w:hAnsi="Times New Roman" w:cs="Times New Roman"/>
          <w:iCs/>
        </w:rPr>
        <w:t>,</w:t>
      </w:r>
      <w:r w:rsidR="003C41F5" w:rsidRPr="00440E85">
        <w:rPr>
          <w:rStyle w:val="FootnoteReference"/>
          <w:rFonts w:ascii="Times New Roman" w:hAnsi="Times New Roman" w:cs="Times New Roman"/>
          <w:iCs/>
        </w:rPr>
        <w:t xml:space="preserve"> </w:t>
      </w:r>
      <w:r w:rsidR="00E55A99" w:rsidRPr="00E52048">
        <w:rPr>
          <w:rStyle w:val="FootnoteReference"/>
          <w:rFonts w:ascii="Times New Roman" w:hAnsi="Times New Roman" w:cs="Times New Roman"/>
          <w:iCs/>
        </w:rPr>
        <w:footnoteReference w:id="88"/>
      </w:r>
      <w:r w:rsidR="00420F27" w:rsidRPr="00E52048">
        <w:rPr>
          <w:rFonts w:ascii="Times New Roman" w:hAnsi="Times New Roman" w:cs="Times New Roman"/>
          <w:iCs/>
        </w:rPr>
        <w:t xml:space="preserve"> and Bartholomäus Schumann.</w:t>
      </w:r>
      <w:r w:rsidR="003C41F5" w:rsidRPr="00440E85">
        <w:rPr>
          <w:rStyle w:val="FootnoteReference"/>
          <w:rFonts w:ascii="Times New Roman" w:hAnsi="Times New Roman" w:cs="Times New Roman"/>
          <w:iCs/>
        </w:rPr>
        <w:t xml:space="preserve"> </w:t>
      </w:r>
      <w:r w:rsidR="00AE5CD6" w:rsidRPr="00E52048">
        <w:rPr>
          <w:rStyle w:val="FootnoteReference"/>
          <w:rFonts w:ascii="Times New Roman" w:hAnsi="Times New Roman" w:cs="Times New Roman"/>
          <w:iCs/>
        </w:rPr>
        <w:footnoteReference w:id="89"/>
      </w:r>
      <w:r w:rsidR="00AE5CD6" w:rsidRPr="00E52048">
        <w:rPr>
          <w:rFonts w:ascii="Times New Roman" w:hAnsi="Times New Roman" w:cs="Times New Roman"/>
          <w:iCs/>
        </w:rPr>
        <w:t xml:space="preserve"> </w:t>
      </w:r>
      <w:r w:rsidR="00986869" w:rsidRPr="00E52048">
        <w:rPr>
          <w:rStyle w:val="FootnoteReference"/>
          <w:rFonts w:ascii="Times New Roman" w:hAnsi="Times New Roman" w:cs="Times New Roman"/>
          <w:iCs/>
        </w:rPr>
        <w:footnoteReference w:id="90"/>
      </w:r>
    </w:p>
    <w:p w14:paraId="4945481C" w14:textId="755FB896" w:rsidR="00B05E58" w:rsidRPr="00E52048" w:rsidRDefault="00C819A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region</w:t>
      </w:r>
      <w:r w:rsidR="00A6145F" w:rsidRPr="00E52048">
        <w:rPr>
          <w:rFonts w:ascii="Times New Roman" w:hAnsi="Times New Roman" w:cs="Times New Roman"/>
          <w:iCs/>
        </w:rPr>
        <w:t xml:space="preserve"> of Kurzeme </w:t>
      </w:r>
      <w:r w:rsidR="002134BD" w:rsidRPr="00E52048">
        <w:rPr>
          <w:rFonts w:ascii="Times New Roman" w:hAnsi="Times New Roman" w:cs="Times New Roman"/>
          <w:iCs/>
        </w:rPr>
        <w:t>had</w:t>
      </w:r>
      <w:r w:rsidRPr="00E52048">
        <w:rPr>
          <w:rFonts w:ascii="Times New Roman" w:hAnsi="Times New Roman" w:cs="Times New Roman"/>
          <w:iCs/>
        </w:rPr>
        <w:t xml:space="preserve"> strong links with Germany</w:t>
      </w:r>
      <w:r w:rsidR="00C813A9" w:rsidRPr="00E52048">
        <w:rPr>
          <w:rFonts w:ascii="Times New Roman" w:hAnsi="Times New Roman" w:cs="Times New Roman"/>
          <w:iCs/>
        </w:rPr>
        <w:t xml:space="preserve">, Prussia, </w:t>
      </w:r>
      <w:r w:rsidRPr="00E52048">
        <w:rPr>
          <w:rFonts w:ascii="Times New Roman" w:hAnsi="Times New Roman" w:cs="Times New Roman"/>
          <w:iCs/>
        </w:rPr>
        <w:t>Holland and Poland</w:t>
      </w:r>
      <w:r w:rsidR="006D03FC" w:rsidRPr="00E52048">
        <w:rPr>
          <w:rFonts w:ascii="Times New Roman" w:hAnsi="Times New Roman" w:cs="Times New Roman"/>
          <w:iCs/>
        </w:rPr>
        <w:t>. In the eighteenth century</w:t>
      </w:r>
      <w:r w:rsidR="00C813A9" w:rsidRPr="00E52048">
        <w:rPr>
          <w:rFonts w:ascii="Times New Roman" w:hAnsi="Times New Roman" w:cs="Times New Roman"/>
          <w:iCs/>
        </w:rPr>
        <w:t xml:space="preserve"> a new style in art</w:t>
      </w:r>
      <w:r w:rsidR="006D03FC" w:rsidRPr="00E52048">
        <w:rPr>
          <w:rFonts w:ascii="Times New Roman" w:hAnsi="Times New Roman" w:cs="Times New Roman"/>
          <w:iCs/>
        </w:rPr>
        <w:t xml:space="preserve"> appeared in Latvia</w:t>
      </w:r>
      <w:r w:rsidR="00C813A9" w:rsidRPr="00E52048">
        <w:rPr>
          <w:rFonts w:ascii="Times New Roman" w:hAnsi="Times New Roman" w:cs="Times New Roman"/>
          <w:iCs/>
        </w:rPr>
        <w:t xml:space="preserve">, </w:t>
      </w:r>
      <w:r w:rsidR="00F3512A" w:rsidRPr="00E52048">
        <w:rPr>
          <w:rFonts w:ascii="Times New Roman" w:hAnsi="Times New Roman" w:cs="Times New Roman"/>
          <w:iCs/>
        </w:rPr>
        <w:t xml:space="preserve">called </w:t>
      </w:r>
      <w:r w:rsidR="00C813A9" w:rsidRPr="00E52048">
        <w:rPr>
          <w:rFonts w:ascii="Times New Roman" w:hAnsi="Times New Roman" w:cs="Times New Roman"/>
          <w:iCs/>
        </w:rPr>
        <w:t>Kurzeme Baroque</w:t>
      </w:r>
      <w:r w:rsidRPr="00E52048">
        <w:rPr>
          <w:rFonts w:ascii="Times New Roman" w:hAnsi="Times New Roman" w:cs="Times New Roman"/>
          <w:iCs/>
        </w:rPr>
        <w:t>.</w:t>
      </w:r>
      <w:r w:rsidR="00A92202" w:rsidRPr="00E52048">
        <w:rPr>
          <w:rFonts w:ascii="Times New Roman" w:hAnsi="Times New Roman" w:cs="Times New Roman"/>
          <w:iCs/>
        </w:rPr>
        <w:t xml:space="preserve"> The Sēfrenss family played an important role in the establishment of this new style.</w:t>
      </w:r>
      <w:r w:rsidR="006F62CA" w:rsidRPr="00E52048">
        <w:rPr>
          <w:rFonts w:ascii="Times New Roman" w:hAnsi="Times New Roman" w:cs="Times New Roman"/>
          <w:iCs/>
        </w:rPr>
        <w:t xml:space="preserve"> Many </w:t>
      </w:r>
      <w:r w:rsidR="00D62A25" w:rsidRPr="00E52048">
        <w:rPr>
          <w:rFonts w:ascii="Times New Roman" w:hAnsi="Times New Roman" w:cs="Times New Roman"/>
          <w:iCs/>
        </w:rPr>
        <w:t xml:space="preserve">ornate </w:t>
      </w:r>
      <w:r w:rsidR="00C865C2" w:rsidRPr="00E52048">
        <w:rPr>
          <w:rFonts w:ascii="Times New Roman" w:hAnsi="Times New Roman" w:cs="Times New Roman"/>
          <w:iCs/>
        </w:rPr>
        <w:t xml:space="preserve">organ cases </w:t>
      </w:r>
      <w:r w:rsidR="00D62A25" w:rsidRPr="00E52048">
        <w:rPr>
          <w:rFonts w:ascii="Times New Roman" w:hAnsi="Times New Roman" w:cs="Times New Roman"/>
          <w:iCs/>
        </w:rPr>
        <w:t xml:space="preserve">in this style </w:t>
      </w:r>
      <w:r w:rsidR="00C865C2" w:rsidRPr="00E52048">
        <w:rPr>
          <w:rFonts w:ascii="Times New Roman" w:hAnsi="Times New Roman" w:cs="Times New Roman"/>
          <w:iCs/>
        </w:rPr>
        <w:t xml:space="preserve">were built in </w:t>
      </w:r>
      <w:r w:rsidR="008D453D" w:rsidRPr="00E52048">
        <w:rPr>
          <w:rFonts w:ascii="Times New Roman" w:hAnsi="Times New Roman" w:cs="Times New Roman"/>
          <w:iCs/>
        </w:rPr>
        <w:t xml:space="preserve">the </w:t>
      </w:r>
      <w:r w:rsidR="001C5AAB" w:rsidRPr="00E52048">
        <w:rPr>
          <w:rFonts w:ascii="Times New Roman" w:hAnsi="Times New Roman" w:cs="Times New Roman"/>
          <w:iCs/>
        </w:rPr>
        <w:t>carpentry shop</w:t>
      </w:r>
      <w:r w:rsidR="008D453D" w:rsidRPr="00E52048">
        <w:rPr>
          <w:rFonts w:ascii="Times New Roman" w:hAnsi="Times New Roman" w:cs="Times New Roman"/>
          <w:iCs/>
        </w:rPr>
        <w:t xml:space="preserve"> of Nikolass Sefrēnss “the young</w:t>
      </w:r>
      <w:r w:rsidR="00B3528A" w:rsidRPr="00E52048">
        <w:rPr>
          <w:rFonts w:ascii="Times New Roman" w:hAnsi="Times New Roman" w:cs="Times New Roman"/>
          <w:iCs/>
        </w:rPr>
        <w:t>er”</w:t>
      </w:r>
      <w:r w:rsidR="008D453D" w:rsidRPr="00E52048">
        <w:rPr>
          <w:rFonts w:ascii="Times New Roman" w:hAnsi="Times New Roman" w:cs="Times New Roman"/>
          <w:iCs/>
        </w:rPr>
        <w:t xml:space="preserve"> (1662</w:t>
      </w:r>
      <w:r w:rsidR="00BE1857" w:rsidRPr="00E52048">
        <w:rPr>
          <w:rFonts w:ascii="Times New Roman" w:hAnsi="Times New Roman" w:cs="Times New Roman"/>
          <w:iCs/>
        </w:rPr>
        <w:t xml:space="preserve"> – </w:t>
      </w:r>
      <w:r w:rsidR="008D453D" w:rsidRPr="00E52048">
        <w:rPr>
          <w:rFonts w:ascii="Times New Roman" w:hAnsi="Times New Roman" w:cs="Times New Roman"/>
          <w:iCs/>
        </w:rPr>
        <w:t>1710), located</w:t>
      </w:r>
      <w:r w:rsidR="001C5AAB" w:rsidRPr="00E52048">
        <w:rPr>
          <w:rFonts w:ascii="Times New Roman" w:hAnsi="Times New Roman" w:cs="Times New Roman"/>
          <w:iCs/>
        </w:rPr>
        <w:t xml:space="preserve"> in Ventspils, the main port of the </w:t>
      </w:r>
      <w:r w:rsidR="00E2000B" w:rsidRPr="00E52048">
        <w:rPr>
          <w:rFonts w:ascii="Times New Roman" w:hAnsi="Times New Roman" w:cs="Times New Roman"/>
          <w:iCs/>
        </w:rPr>
        <w:t>D</w:t>
      </w:r>
      <w:r w:rsidR="001C5AAB" w:rsidRPr="00E52048">
        <w:rPr>
          <w:rFonts w:ascii="Times New Roman" w:hAnsi="Times New Roman" w:cs="Times New Roman"/>
          <w:iCs/>
        </w:rPr>
        <w:t>uchy</w:t>
      </w:r>
      <w:r w:rsidR="00E2000B" w:rsidRPr="00E52048">
        <w:rPr>
          <w:rFonts w:ascii="Times New Roman" w:hAnsi="Times New Roman" w:cs="Times New Roman"/>
          <w:iCs/>
        </w:rPr>
        <w:t xml:space="preserve">, </w:t>
      </w:r>
      <w:r w:rsidR="00D22357" w:rsidRPr="00E52048">
        <w:rPr>
          <w:rFonts w:ascii="Times New Roman" w:hAnsi="Times New Roman" w:cs="Times New Roman"/>
          <w:iCs/>
        </w:rPr>
        <w:t xml:space="preserve">including the </w:t>
      </w:r>
      <w:r w:rsidR="00F6427C" w:rsidRPr="00E52048">
        <w:rPr>
          <w:rFonts w:ascii="Times New Roman" w:hAnsi="Times New Roman" w:cs="Times New Roman"/>
          <w:iCs/>
        </w:rPr>
        <w:t>famous</w:t>
      </w:r>
      <w:r w:rsidR="00BD7319" w:rsidRPr="00E52048">
        <w:rPr>
          <w:rFonts w:ascii="Times New Roman" w:hAnsi="Times New Roman" w:cs="Times New Roman"/>
          <w:iCs/>
        </w:rPr>
        <w:t xml:space="preserve"> organ in Ugāle</w:t>
      </w:r>
      <w:r w:rsidR="007B1B89" w:rsidRPr="00E52048">
        <w:rPr>
          <w:rFonts w:ascii="Times New Roman" w:hAnsi="Times New Roman" w:cs="Times New Roman"/>
          <w:iCs/>
        </w:rPr>
        <w:t xml:space="preserve"> (II/28/P</w:t>
      </w:r>
      <w:r w:rsidR="000436E7" w:rsidRPr="00E52048">
        <w:rPr>
          <w:rFonts w:ascii="Times New Roman" w:hAnsi="Times New Roman" w:cs="Times New Roman"/>
          <w:iCs/>
        </w:rPr>
        <w:t>)</w:t>
      </w:r>
      <w:r w:rsidR="00BD7319" w:rsidRPr="00E52048">
        <w:rPr>
          <w:rFonts w:ascii="Times New Roman" w:hAnsi="Times New Roman" w:cs="Times New Roman"/>
          <w:iCs/>
        </w:rPr>
        <w:t>.</w:t>
      </w:r>
    </w:p>
    <w:p w14:paraId="69569CE0" w14:textId="1BB81FC1" w:rsidR="0020113B" w:rsidRPr="00E52048" w:rsidRDefault="000062F5" w:rsidP="0072344B">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Built between 1697 and 1701, t</w:t>
      </w:r>
      <w:r w:rsidR="00E04544" w:rsidRPr="00E52048">
        <w:rPr>
          <w:rFonts w:ascii="Times New Roman" w:hAnsi="Times New Roman" w:cs="Times New Roman"/>
          <w:iCs/>
        </w:rPr>
        <w:t>his instrument is the oldest organ in the Baltics preserved in its original form and can be heard regularly in church services and recitals.</w:t>
      </w:r>
      <w:r w:rsidR="00C749B8" w:rsidRPr="00E52048">
        <w:rPr>
          <w:rFonts w:ascii="Times New Roman" w:hAnsi="Times New Roman" w:cs="Times New Roman"/>
          <w:iCs/>
        </w:rPr>
        <w:t xml:space="preserve"> </w:t>
      </w:r>
      <w:r w:rsidR="005254C1" w:rsidRPr="00E52048">
        <w:rPr>
          <w:rFonts w:ascii="Times New Roman" w:hAnsi="Times New Roman" w:cs="Times New Roman"/>
          <w:iCs/>
        </w:rPr>
        <w:t xml:space="preserve">It </w:t>
      </w:r>
      <w:r w:rsidR="00087600" w:rsidRPr="00E52048">
        <w:rPr>
          <w:rFonts w:ascii="Times New Roman" w:hAnsi="Times New Roman" w:cs="Times New Roman"/>
          <w:iCs/>
        </w:rPr>
        <w:t>is also the only surviving</w:t>
      </w:r>
      <w:r w:rsidR="007349B4" w:rsidRPr="00E52048">
        <w:rPr>
          <w:rFonts w:ascii="Times New Roman" w:hAnsi="Times New Roman" w:cs="Times New Roman"/>
          <w:iCs/>
        </w:rPr>
        <w:t xml:space="preserve"> playable</w:t>
      </w:r>
      <w:r w:rsidR="00087600" w:rsidRPr="00E52048">
        <w:rPr>
          <w:rFonts w:ascii="Times New Roman" w:hAnsi="Times New Roman" w:cs="Times New Roman"/>
          <w:iCs/>
        </w:rPr>
        <w:t xml:space="preserve"> baroque organ in Latvia, which makes it an invaluable resource for musicians and </w:t>
      </w:r>
      <w:r w:rsidR="00AA4C5B" w:rsidRPr="00E52048">
        <w:rPr>
          <w:rFonts w:ascii="Times New Roman" w:hAnsi="Times New Roman" w:cs="Times New Roman"/>
          <w:iCs/>
        </w:rPr>
        <w:t>historian</w:t>
      </w:r>
      <w:r w:rsidR="00087600" w:rsidRPr="00E52048">
        <w:rPr>
          <w:rFonts w:ascii="Times New Roman" w:hAnsi="Times New Roman" w:cs="Times New Roman"/>
          <w:iCs/>
        </w:rPr>
        <w:t xml:space="preserve">s. </w:t>
      </w:r>
      <w:r w:rsidR="00C749B8" w:rsidRPr="00E52048">
        <w:rPr>
          <w:rFonts w:ascii="Times New Roman" w:hAnsi="Times New Roman" w:cs="Times New Roman"/>
          <w:iCs/>
        </w:rPr>
        <w:t>T</w:t>
      </w:r>
      <w:r w:rsidR="00DB416D" w:rsidRPr="00E52048">
        <w:rPr>
          <w:rFonts w:ascii="Times New Roman" w:hAnsi="Times New Roman" w:cs="Times New Roman"/>
          <w:iCs/>
        </w:rPr>
        <w:t>he case</w:t>
      </w:r>
      <w:r w:rsidR="00C749B8" w:rsidRPr="00E52048">
        <w:rPr>
          <w:rFonts w:ascii="Times New Roman" w:hAnsi="Times New Roman" w:cs="Times New Roman"/>
          <w:iCs/>
        </w:rPr>
        <w:t xml:space="preserve"> was built by Mihael Markvart (</w:t>
      </w:r>
      <w:r w:rsidR="00B244F8" w:rsidRPr="00E52048">
        <w:rPr>
          <w:rFonts w:ascii="Times New Roman" w:hAnsi="Times New Roman" w:cs="Times New Roman"/>
          <w:iCs/>
        </w:rPr>
        <w:t xml:space="preserve">Michael </w:t>
      </w:r>
      <w:r w:rsidR="00C749B8" w:rsidRPr="00E52048">
        <w:rPr>
          <w:rFonts w:ascii="Times New Roman" w:hAnsi="Times New Roman" w:cs="Times New Roman"/>
          <w:iCs/>
        </w:rPr>
        <w:t>Marquardt), Nikolass’ future son-in-law.</w:t>
      </w:r>
      <w:r w:rsidR="00C1441D" w:rsidRPr="00E52048">
        <w:rPr>
          <w:rFonts w:ascii="Times New Roman" w:hAnsi="Times New Roman" w:cs="Times New Roman"/>
          <w:iCs/>
        </w:rPr>
        <w:t xml:space="preserve"> The </w:t>
      </w:r>
      <w:r w:rsidR="00A60F18" w:rsidRPr="00E52048">
        <w:rPr>
          <w:rFonts w:ascii="Times New Roman" w:hAnsi="Times New Roman" w:cs="Times New Roman"/>
          <w:iCs/>
        </w:rPr>
        <w:t>organ was built</w:t>
      </w:r>
      <w:r w:rsidR="00C1441D" w:rsidRPr="00E52048">
        <w:rPr>
          <w:rFonts w:ascii="Times New Roman" w:hAnsi="Times New Roman" w:cs="Times New Roman"/>
          <w:iCs/>
        </w:rPr>
        <w:t xml:space="preserve"> </w:t>
      </w:r>
      <w:r w:rsidR="00335DCA">
        <w:rPr>
          <w:rFonts w:ascii="Times New Roman" w:hAnsi="Times New Roman" w:cs="Times New Roman"/>
          <w:iCs/>
        </w:rPr>
        <w:t xml:space="preserve">by </w:t>
      </w:r>
      <w:r w:rsidR="00A60F18" w:rsidRPr="00E52048">
        <w:rPr>
          <w:rFonts w:ascii="Times New Roman" w:hAnsi="Times New Roman" w:cs="Times New Roman"/>
          <w:iCs/>
        </w:rPr>
        <w:t>Kornēliu</w:t>
      </w:r>
      <w:r w:rsidR="009C4D69" w:rsidRPr="00E52048">
        <w:rPr>
          <w:rFonts w:ascii="Times New Roman" w:hAnsi="Times New Roman" w:cs="Times New Roman"/>
          <w:iCs/>
        </w:rPr>
        <w:t>s</w:t>
      </w:r>
      <w:r w:rsidR="00A60F18" w:rsidRPr="00E52048">
        <w:rPr>
          <w:rFonts w:ascii="Times New Roman" w:hAnsi="Times New Roman" w:cs="Times New Roman"/>
          <w:iCs/>
        </w:rPr>
        <w:t>s Rāneus</w:t>
      </w:r>
      <w:r w:rsidR="009C4D69" w:rsidRPr="00E52048">
        <w:rPr>
          <w:rFonts w:ascii="Times New Roman" w:hAnsi="Times New Roman" w:cs="Times New Roman"/>
          <w:iCs/>
        </w:rPr>
        <w:t>s</w:t>
      </w:r>
      <w:r w:rsidR="00A60F18" w:rsidRPr="00E52048">
        <w:rPr>
          <w:rFonts w:ascii="Times New Roman" w:hAnsi="Times New Roman" w:cs="Times New Roman"/>
          <w:iCs/>
        </w:rPr>
        <w:t xml:space="preserve"> (Cornelius Rhaneus) from Kuldīga, one of the most famous </w:t>
      </w:r>
      <w:r w:rsidR="00A23D01" w:rsidRPr="00E52048">
        <w:rPr>
          <w:rFonts w:ascii="Times New Roman" w:hAnsi="Times New Roman" w:cs="Times New Roman"/>
          <w:iCs/>
        </w:rPr>
        <w:t xml:space="preserve">Latvian </w:t>
      </w:r>
      <w:r w:rsidR="00A60F18" w:rsidRPr="00E52048">
        <w:rPr>
          <w:rFonts w:ascii="Times New Roman" w:hAnsi="Times New Roman" w:cs="Times New Roman"/>
          <w:iCs/>
        </w:rPr>
        <w:t>organbuilders of the time.</w:t>
      </w:r>
      <w:r w:rsidR="0041592E" w:rsidRPr="00E52048">
        <w:rPr>
          <w:rFonts w:ascii="Times New Roman" w:hAnsi="Times New Roman" w:cs="Times New Roman"/>
          <w:iCs/>
        </w:rPr>
        <w:t xml:space="preserve"> It featured a Rückpositiv</w:t>
      </w:r>
      <w:r w:rsidR="00D90BEB" w:rsidRPr="00E52048">
        <w:rPr>
          <w:rFonts w:ascii="Times New Roman" w:hAnsi="Times New Roman" w:cs="Times New Roman"/>
          <w:iCs/>
        </w:rPr>
        <w:t>, a mechanical action slider chest, and four bellows.</w:t>
      </w:r>
      <w:r w:rsidR="00FB40DA" w:rsidRPr="00E52048">
        <w:rPr>
          <w:rStyle w:val="FootnoteReference"/>
          <w:rFonts w:ascii="Times New Roman" w:hAnsi="Times New Roman" w:cs="Times New Roman"/>
          <w:iCs/>
        </w:rPr>
        <w:footnoteReference w:id="91"/>
      </w:r>
      <w:r w:rsidR="00A12C27" w:rsidRPr="00E52048">
        <w:rPr>
          <w:rFonts w:ascii="Times New Roman" w:hAnsi="Times New Roman" w:cs="Times New Roman"/>
          <w:iCs/>
        </w:rPr>
        <w:t xml:space="preserve"> </w:t>
      </w:r>
      <w:r w:rsidR="005C018A" w:rsidRPr="00E52048">
        <w:rPr>
          <w:rFonts w:ascii="Times New Roman" w:hAnsi="Times New Roman" w:cs="Times New Roman"/>
          <w:iCs/>
        </w:rPr>
        <w:t>The metal pipes are made of lead and tin in equal proportions</w:t>
      </w:r>
      <w:r w:rsidR="00AF2E72" w:rsidRPr="00E52048">
        <w:rPr>
          <w:rFonts w:ascii="Times New Roman" w:hAnsi="Times New Roman" w:cs="Times New Roman"/>
          <w:iCs/>
        </w:rPr>
        <w:t xml:space="preserve"> and the wooden pipes are made of pine, as well as the bellows and case. The windchests and supports are made of wood and the trackers, of limewood.</w:t>
      </w:r>
      <w:r w:rsidR="00AD7C43" w:rsidRPr="00E52048">
        <w:rPr>
          <w:rFonts w:ascii="Times New Roman" w:hAnsi="Times New Roman" w:cs="Times New Roman"/>
          <w:iCs/>
        </w:rPr>
        <w:t xml:space="preserve"> A single windtrun</w:t>
      </w:r>
      <w:r w:rsidR="00775B4A" w:rsidRPr="00E52048">
        <w:rPr>
          <w:rFonts w:ascii="Times New Roman" w:hAnsi="Times New Roman" w:cs="Times New Roman"/>
          <w:iCs/>
        </w:rPr>
        <w:t>k supplies air to the Pedal, Hauptwerk and</w:t>
      </w:r>
      <w:r w:rsidR="00AD7C43" w:rsidRPr="00E52048">
        <w:rPr>
          <w:rFonts w:ascii="Times New Roman" w:hAnsi="Times New Roman" w:cs="Times New Roman"/>
          <w:iCs/>
        </w:rPr>
        <w:t xml:space="preserve"> Rückpositiv, </w:t>
      </w:r>
      <w:r w:rsidR="00CE2F00" w:rsidRPr="00E52048">
        <w:rPr>
          <w:rFonts w:ascii="Times New Roman" w:hAnsi="Times New Roman" w:cs="Times New Roman"/>
          <w:iCs/>
        </w:rPr>
        <w:t>in this order</w:t>
      </w:r>
      <w:r w:rsidR="00AD7C43" w:rsidRPr="00E52048">
        <w:rPr>
          <w:rFonts w:ascii="Times New Roman" w:hAnsi="Times New Roman" w:cs="Times New Roman"/>
          <w:iCs/>
        </w:rPr>
        <w:t>.</w:t>
      </w:r>
      <w:r w:rsidR="00AF2E72" w:rsidRPr="00E52048">
        <w:rPr>
          <w:rFonts w:ascii="Times New Roman" w:hAnsi="Times New Roman" w:cs="Times New Roman"/>
          <w:iCs/>
        </w:rPr>
        <w:t xml:space="preserve"> </w:t>
      </w:r>
      <w:r w:rsidR="00A12C27" w:rsidRPr="00E52048">
        <w:rPr>
          <w:rFonts w:ascii="Times New Roman" w:hAnsi="Times New Roman" w:cs="Times New Roman"/>
          <w:iCs/>
        </w:rPr>
        <w:t>The a</w:t>
      </w:r>
      <w:r w:rsidR="00A12C27" w:rsidRPr="00E52048">
        <w:rPr>
          <w:rFonts w:ascii="Times New Roman" w:hAnsi="Times New Roman" w:cs="Times New Roman"/>
          <w:iCs/>
          <w:vertAlign w:val="superscript"/>
        </w:rPr>
        <w:t>1</w:t>
      </w:r>
      <w:r w:rsidR="00A12C27" w:rsidRPr="00E52048">
        <w:rPr>
          <w:rFonts w:ascii="Times New Roman" w:hAnsi="Times New Roman" w:cs="Times New Roman"/>
          <w:iCs/>
        </w:rPr>
        <w:t xml:space="preserve"> pitch is 460 Hz and the temperament is </w:t>
      </w:r>
      <w:r w:rsidR="00555A1F" w:rsidRPr="00E52048">
        <w:rPr>
          <w:rFonts w:ascii="Times New Roman" w:hAnsi="Times New Roman" w:cs="Times New Roman"/>
          <w:iCs/>
        </w:rPr>
        <w:t xml:space="preserve">currently </w:t>
      </w:r>
      <w:r w:rsidR="00A12C27" w:rsidRPr="00E52048">
        <w:rPr>
          <w:rFonts w:ascii="Times New Roman" w:hAnsi="Times New Roman" w:cs="Times New Roman"/>
          <w:iCs/>
        </w:rPr>
        <w:t>equal, though it was originally meantone.</w:t>
      </w:r>
      <w:r w:rsidR="00A314B5" w:rsidRPr="00E52048">
        <w:rPr>
          <w:rFonts w:ascii="Times New Roman" w:hAnsi="Times New Roman" w:cs="Times New Roman"/>
          <w:iCs/>
        </w:rPr>
        <w:t xml:space="preserve"> </w:t>
      </w:r>
      <w:r w:rsidR="001B345E" w:rsidRPr="00E52048">
        <w:rPr>
          <w:rFonts w:ascii="Times New Roman" w:hAnsi="Times New Roman" w:cs="Times New Roman"/>
          <w:iCs/>
        </w:rPr>
        <w:t>Accord</w:t>
      </w:r>
      <w:r w:rsidR="00A314B5" w:rsidRPr="00E52048">
        <w:rPr>
          <w:rFonts w:ascii="Times New Roman" w:hAnsi="Times New Roman" w:cs="Times New Roman"/>
          <w:iCs/>
        </w:rPr>
        <w:t>ing to Jānis Kalniņš, this is a rare example of East Prussian Baroque organbuilding and it contains one of only two extant historical examples of a manual Zincke 8’.</w:t>
      </w:r>
      <w:r w:rsidR="00B8109C" w:rsidRPr="00440E85">
        <w:rPr>
          <w:rStyle w:val="FootnoteReference"/>
          <w:rFonts w:ascii="Times New Roman" w:hAnsi="Times New Roman" w:cs="Times New Roman"/>
          <w:iCs/>
        </w:rPr>
        <w:t xml:space="preserve"> </w:t>
      </w:r>
      <w:r w:rsidR="00A12C27" w:rsidRPr="00E52048">
        <w:rPr>
          <w:rStyle w:val="FootnoteReference"/>
          <w:rFonts w:ascii="Times New Roman" w:hAnsi="Times New Roman" w:cs="Times New Roman"/>
          <w:iCs/>
        </w:rPr>
        <w:footnoteReference w:id="92"/>
      </w:r>
      <w:r w:rsidR="0072344B" w:rsidRPr="00E52048">
        <w:rPr>
          <w:rFonts w:ascii="Times New Roman" w:hAnsi="Times New Roman" w:cs="Times New Roman"/>
          <w:iCs/>
        </w:rPr>
        <w:t xml:space="preserve"> </w:t>
      </w:r>
      <w:r w:rsidR="0031063F" w:rsidRPr="00E52048">
        <w:rPr>
          <w:rFonts w:ascii="Times New Roman" w:hAnsi="Times New Roman" w:cs="Times New Roman"/>
          <w:iCs/>
        </w:rPr>
        <w:t>Table 1</w:t>
      </w:r>
      <w:r w:rsidR="0072344B" w:rsidRPr="00E52048">
        <w:rPr>
          <w:rFonts w:ascii="Times New Roman" w:hAnsi="Times New Roman" w:cs="Times New Roman"/>
          <w:iCs/>
        </w:rPr>
        <w:t xml:space="preserve"> (Appendix E) </w:t>
      </w:r>
      <w:r w:rsidR="00F6310B" w:rsidRPr="00E52048">
        <w:rPr>
          <w:rFonts w:ascii="Times New Roman" w:hAnsi="Times New Roman" w:cs="Times New Roman"/>
          <w:iCs/>
        </w:rPr>
        <w:t>c</w:t>
      </w:r>
      <w:r w:rsidR="00164374" w:rsidRPr="00E52048">
        <w:rPr>
          <w:rFonts w:ascii="Times New Roman" w:hAnsi="Times New Roman" w:cs="Times New Roman"/>
          <w:iCs/>
        </w:rPr>
        <w:t>ontains the Ugāle organ specifications</w:t>
      </w:r>
      <w:r w:rsidR="00825B2C" w:rsidRPr="00E52048">
        <w:rPr>
          <w:rFonts w:ascii="Times New Roman" w:hAnsi="Times New Roman" w:cs="Times New Roman"/>
          <w:iCs/>
        </w:rPr>
        <w:t xml:space="preserve"> with the original stop names</w:t>
      </w:r>
      <w:r w:rsidR="00164374" w:rsidRPr="00E52048">
        <w:rPr>
          <w:rFonts w:ascii="Times New Roman" w:hAnsi="Times New Roman" w:cs="Times New Roman"/>
          <w:iCs/>
        </w:rPr>
        <w:t>.</w:t>
      </w:r>
    </w:p>
    <w:p w14:paraId="346BEE0C" w14:textId="77777777" w:rsidR="008C06E3" w:rsidRPr="00E52048" w:rsidRDefault="00E6628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Rhaneus also </w:t>
      </w:r>
      <w:r w:rsidR="00E648C8" w:rsidRPr="00E52048">
        <w:rPr>
          <w:rFonts w:ascii="Times New Roman" w:hAnsi="Times New Roman" w:cs="Times New Roman"/>
          <w:iCs/>
        </w:rPr>
        <w:t>built organs for the castle</w:t>
      </w:r>
      <w:r w:rsidR="00730EA3" w:rsidRPr="00E52048">
        <w:rPr>
          <w:rFonts w:ascii="Times New Roman" w:hAnsi="Times New Roman" w:cs="Times New Roman"/>
          <w:iCs/>
        </w:rPr>
        <w:t xml:space="preserve"> chapel</w:t>
      </w:r>
      <w:r w:rsidR="00E648C8" w:rsidRPr="00E52048">
        <w:rPr>
          <w:rFonts w:ascii="Times New Roman" w:hAnsi="Times New Roman" w:cs="Times New Roman"/>
          <w:iCs/>
        </w:rPr>
        <w:t xml:space="preserve"> of Jelgava (</w:t>
      </w:r>
      <w:r w:rsidR="00A13047" w:rsidRPr="00E52048">
        <w:rPr>
          <w:rFonts w:ascii="Times New Roman" w:hAnsi="Times New Roman" w:cs="Times New Roman"/>
          <w:i/>
          <w:iCs/>
        </w:rPr>
        <w:t>Jelgavas Pils</w:t>
      </w:r>
      <w:r w:rsidR="00A13047" w:rsidRPr="00E52048">
        <w:rPr>
          <w:rFonts w:ascii="Times New Roman" w:hAnsi="Times New Roman" w:cs="Times New Roman"/>
          <w:iCs/>
        </w:rPr>
        <w:t xml:space="preserve">, </w:t>
      </w:r>
      <w:r w:rsidR="00D9253F" w:rsidRPr="00E52048">
        <w:rPr>
          <w:rFonts w:ascii="Times New Roman" w:hAnsi="Times New Roman" w:cs="Times New Roman"/>
          <w:iCs/>
        </w:rPr>
        <w:t xml:space="preserve">the residence of the Duke of Kurzeme, </w:t>
      </w:r>
      <w:r w:rsidR="00E648C8" w:rsidRPr="00E52048">
        <w:rPr>
          <w:rFonts w:ascii="Times New Roman" w:hAnsi="Times New Roman" w:cs="Times New Roman"/>
          <w:iCs/>
        </w:rPr>
        <w:t>1695-1697), a church in L</w:t>
      </w:r>
      <w:r w:rsidR="00495426" w:rsidRPr="00E52048">
        <w:rPr>
          <w:rFonts w:ascii="Times New Roman" w:hAnsi="Times New Roman" w:cs="Times New Roman"/>
          <w:iCs/>
        </w:rPr>
        <w:t>e</w:t>
      </w:r>
      <w:r w:rsidR="00E648C8" w:rsidRPr="00E52048">
        <w:rPr>
          <w:rFonts w:ascii="Times New Roman" w:hAnsi="Times New Roman" w:cs="Times New Roman"/>
          <w:iCs/>
        </w:rPr>
        <w:t>stene (</w:t>
      </w:r>
      <w:r w:rsidR="00495426" w:rsidRPr="00E52048">
        <w:rPr>
          <w:rFonts w:ascii="Times New Roman" w:hAnsi="Times New Roman" w:cs="Times New Roman"/>
          <w:i/>
          <w:iCs/>
        </w:rPr>
        <w:t>Lestenes baznīca</w:t>
      </w:r>
      <w:r w:rsidR="00495426" w:rsidRPr="00E52048">
        <w:rPr>
          <w:rFonts w:ascii="Times New Roman" w:hAnsi="Times New Roman" w:cs="Times New Roman"/>
          <w:iCs/>
        </w:rPr>
        <w:t xml:space="preserve">, </w:t>
      </w:r>
      <w:r w:rsidR="00E648C8" w:rsidRPr="00E52048">
        <w:rPr>
          <w:rFonts w:ascii="Times New Roman" w:hAnsi="Times New Roman" w:cs="Times New Roman"/>
          <w:iCs/>
        </w:rPr>
        <w:t>1707-1708)</w:t>
      </w:r>
      <w:r w:rsidR="0099343B" w:rsidRPr="00E52048">
        <w:rPr>
          <w:rFonts w:ascii="Times New Roman" w:hAnsi="Times New Roman" w:cs="Times New Roman"/>
          <w:iCs/>
        </w:rPr>
        <w:t>, and the church of Saint Catherine in Kuldīga</w:t>
      </w:r>
      <w:r w:rsidR="00495426" w:rsidRPr="00E52048">
        <w:rPr>
          <w:rFonts w:ascii="Times New Roman" w:hAnsi="Times New Roman" w:cs="Times New Roman"/>
          <w:iCs/>
        </w:rPr>
        <w:t xml:space="preserve"> (</w:t>
      </w:r>
      <w:r w:rsidR="00495426" w:rsidRPr="00E52048">
        <w:rPr>
          <w:rFonts w:ascii="Times New Roman" w:hAnsi="Times New Roman" w:cs="Times New Roman"/>
          <w:i/>
          <w:iCs/>
        </w:rPr>
        <w:t>Kuldīgas Svētās Katrīnas baznīca</w:t>
      </w:r>
      <w:r w:rsidR="004B172F" w:rsidRPr="00E52048">
        <w:rPr>
          <w:rFonts w:ascii="Times New Roman" w:hAnsi="Times New Roman" w:cs="Times New Roman"/>
          <w:iCs/>
        </w:rPr>
        <w:t>, 1712-1715</w:t>
      </w:r>
      <w:r w:rsidR="00495426" w:rsidRPr="00E52048">
        <w:rPr>
          <w:rFonts w:ascii="Times New Roman" w:hAnsi="Times New Roman" w:cs="Times New Roman"/>
          <w:iCs/>
        </w:rPr>
        <w:t>)</w:t>
      </w:r>
      <w:r w:rsidR="001D38B4" w:rsidRPr="00E52048">
        <w:rPr>
          <w:rFonts w:ascii="Times New Roman" w:hAnsi="Times New Roman" w:cs="Times New Roman"/>
          <w:iCs/>
        </w:rPr>
        <w:t>.</w:t>
      </w:r>
    </w:p>
    <w:p w14:paraId="0AADA6F4" w14:textId="48F6B969" w:rsidR="00CD14D2" w:rsidRPr="00E52048" w:rsidRDefault="00B73BD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w:t>
      </w:r>
      <w:r w:rsidR="008C06E3" w:rsidRPr="00E52048">
        <w:rPr>
          <w:rFonts w:ascii="Times New Roman" w:hAnsi="Times New Roman" w:cs="Times New Roman"/>
          <w:iCs/>
        </w:rPr>
        <w:t xml:space="preserve">he Swedish and Polish-Lithuanian rule </w:t>
      </w:r>
      <w:r w:rsidR="001C7666" w:rsidRPr="00E52048">
        <w:rPr>
          <w:rFonts w:ascii="Times New Roman" w:hAnsi="Times New Roman" w:cs="Times New Roman"/>
          <w:iCs/>
        </w:rPr>
        <w:t xml:space="preserve">over the Baltic territories </w:t>
      </w:r>
      <w:r w:rsidR="008C06E3" w:rsidRPr="00E52048">
        <w:rPr>
          <w:rFonts w:ascii="Times New Roman" w:hAnsi="Times New Roman" w:cs="Times New Roman"/>
          <w:iCs/>
        </w:rPr>
        <w:t>ended</w:t>
      </w:r>
      <w:r w:rsidRPr="00E52048">
        <w:rPr>
          <w:rFonts w:ascii="Times New Roman" w:hAnsi="Times New Roman" w:cs="Times New Roman"/>
          <w:iCs/>
        </w:rPr>
        <w:t xml:space="preserve"> in the beginning of the eighteenth century</w:t>
      </w:r>
      <w:r w:rsidR="000F74E4" w:rsidRPr="00E52048">
        <w:rPr>
          <w:rFonts w:ascii="Times New Roman" w:hAnsi="Times New Roman" w:cs="Times New Roman"/>
          <w:iCs/>
        </w:rPr>
        <w:t xml:space="preserve">. Tsar Peter the Great brought that region under </w:t>
      </w:r>
      <w:r w:rsidR="00D26027" w:rsidRPr="00E52048">
        <w:rPr>
          <w:rFonts w:ascii="Times New Roman" w:hAnsi="Times New Roman" w:cs="Times New Roman"/>
          <w:iCs/>
        </w:rPr>
        <w:t>Russian jurisdiction in</w:t>
      </w:r>
      <w:r w:rsidR="00835F74" w:rsidRPr="00E52048">
        <w:rPr>
          <w:rFonts w:ascii="Times New Roman" w:hAnsi="Times New Roman" w:cs="Times New Roman"/>
          <w:iCs/>
        </w:rPr>
        <w:t xml:space="preserve"> the G</w:t>
      </w:r>
      <w:r w:rsidR="00EA0869" w:rsidRPr="00E52048">
        <w:rPr>
          <w:rFonts w:ascii="Times New Roman" w:hAnsi="Times New Roman" w:cs="Times New Roman"/>
          <w:iCs/>
        </w:rPr>
        <w:t>reat Northern War</w:t>
      </w:r>
      <w:r w:rsidR="00835F74" w:rsidRPr="00E52048">
        <w:rPr>
          <w:rFonts w:ascii="Times New Roman" w:hAnsi="Times New Roman" w:cs="Times New Roman"/>
          <w:iCs/>
        </w:rPr>
        <w:t xml:space="preserve"> (1</w:t>
      </w:r>
      <w:r w:rsidR="0039716A" w:rsidRPr="00E52048">
        <w:rPr>
          <w:rFonts w:ascii="Times New Roman" w:hAnsi="Times New Roman" w:cs="Times New Roman"/>
          <w:iCs/>
        </w:rPr>
        <w:t>7</w:t>
      </w:r>
      <w:r w:rsidR="00835F74" w:rsidRPr="00E52048">
        <w:rPr>
          <w:rFonts w:ascii="Times New Roman" w:hAnsi="Times New Roman" w:cs="Times New Roman"/>
          <w:iCs/>
        </w:rPr>
        <w:t>00</w:t>
      </w:r>
      <w:r w:rsidR="005065FC" w:rsidRPr="00E52048">
        <w:rPr>
          <w:rFonts w:ascii="Times New Roman" w:hAnsi="Times New Roman" w:cs="Times New Roman"/>
          <w:iCs/>
        </w:rPr>
        <w:t xml:space="preserve"> – </w:t>
      </w:r>
      <w:r w:rsidR="00835F74" w:rsidRPr="00E52048">
        <w:rPr>
          <w:rFonts w:ascii="Times New Roman" w:hAnsi="Times New Roman" w:cs="Times New Roman"/>
          <w:iCs/>
        </w:rPr>
        <w:t>1721)</w:t>
      </w:r>
      <w:r w:rsidR="007D7CE3" w:rsidRPr="00E52048">
        <w:rPr>
          <w:rFonts w:ascii="Times New Roman" w:hAnsi="Times New Roman" w:cs="Times New Roman"/>
          <w:iCs/>
        </w:rPr>
        <w:t>. The last region of Latvia to be incorporated in</w:t>
      </w:r>
      <w:r w:rsidR="007946A7" w:rsidRPr="00E52048">
        <w:rPr>
          <w:rFonts w:ascii="Times New Roman" w:hAnsi="Times New Roman" w:cs="Times New Roman"/>
          <w:iCs/>
        </w:rPr>
        <w:t>to</w:t>
      </w:r>
      <w:r w:rsidR="007D7CE3" w:rsidRPr="00E52048">
        <w:rPr>
          <w:rFonts w:ascii="Times New Roman" w:hAnsi="Times New Roman" w:cs="Times New Roman"/>
          <w:iCs/>
        </w:rPr>
        <w:t xml:space="preserve"> the Russian Empire was the Duchy of Kurzeme, </w:t>
      </w:r>
      <w:r w:rsidR="00A80209" w:rsidRPr="00E52048">
        <w:rPr>
          <w:rFonts w:ascii="Times New Roman" w:hAnsi="Times New Roman" w:cs="Times New Roman"/>
          <w:iCs/>
        </w:rPr>
        <w:t xml:space="preserve">which was </w:t>
      </w:r>
      <w:r w:rsidR="00217B32" w:rsidRPr="00E52048">
        <w:rPr>
          <w:rFonts w:ascii="Times New Roman" w:hAnsi="Times New Roman" w:cs="Times New Roman"/>
          <w:iCs/>
        </w:rPr>
        <w:t>purchased</w:t>
      </w:r>
      <w:r w:rsidR="00CE4160" w:rsidRPr="00E52048">
        <w:rPr>
          <w:rFonts w:ascii="Times New Roman" w:hAnsi="Times New Roman" w:cs="Times New Roman"/>
          <w:iCs/>
        </w:rPr>
        <w:t xml:space="preserve"> in 1795</w:t>
      </w:r>
      <w:r w:rsidR="00217B32" w:rsidRPr="00E52048">
        <w:rPr>
          <w:rFonts w:ascii="Times New Roman" w:hAnsi="Times New Roman" w:cs="Times New Roman"/>
          <w:iCs/>
        </w:rPr>
        <w:t xml:space="preserve"> by</w:t>
      </w:r>
      <w:r w:rsidR="00517691" w:rsidRPr="00E52048">
        <w:rPr>
          <w:rFonts w:ascii="Times New Roman" w:hAnsi="Times New Roman" w:cs="Times New Roman"/>
          <w:iCs/>
        </w:rPr>
        <w:t xml:space="preserve"> </w:t>
      </w:r>
      <w:r w:rsidR="00217B32" w:rsidRPr="00E52048">
        <w:rPr>
          <w:rFonts w:ascii="Times New Roman" w:hAnsi="Times New Roman" w:cs="Times New Roman"/>
          <w:iCs/>
        </w:rPr>
        <w:t>Catherine the Great</w:t>
      </w:r>
      <w:r w:rsidR="00CE4160" w:rsidRPr="00E52048">
        <w:rPr>
          <w:rFonts w:ascii="Times New Roman" w:hAnsi="Times New Roman" w:cs="Times New Roman"/>
          <w:iCs/>
        </w:rPr>
        <w:t>.</w:t>
      </w:r>
    </w:p>
    <w:p w14:paraId="679CFC63" w14:textId="021A85EF" w:rsidR="003D7465" w:rsidRPr="00E52048" w:rsidRDefault="003D7465">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At that time, </w:t>
      </w:r>
      <w:r w:rsidR="00211C3D" w:rsidRPr="00E52048">
        <w:rPr>
          <w:rFonts w:ascii="Times New Roman" w:hAnsi="Times New Roman" w:cs="Times New Roman"/>
          <w:iCs/>
        </w:rPr>
        <w:t xml:space="preserve">the town of </w:t>
      </w:r>
      <w:r w:rsidRPr="00E52048">
        <w:rPr>
          <w:rFonts w:ascii="Times New Roman" w:hAnsi="Times New Roman" w:cs="Times New Roman"/>
          <w:iCs/>
        </w:rPr>
        <w:t>Kuldīga</w:t>
      </w:r>
      <w:r w:rsidR="00211C3D" w:rsidRPr="00E52048">
        <w:rPr>
          <w:rFonts w:ascii="Times New Roman" w:hAnsi="Times New Roman" w:cs="Times New Roman"/>
          <w:iCs/>
        </w:rPr>
        <w:t>, in Kurzeme,</w:t>
      </w:r>
      <w:r w:rsidRPr="00E52048">
        <w:rPr>
          <w:rFonts w:ascii="Times New Roman" w:hAnsi="Times New Roman" w:cs="Times New Roman"/>
          <w:iCs/>
        </w:rPr>
        <w:t xml:space="preserve"> was the second largest organ producer</w:t>
      </w:r>
      <w:r w:rsidR="00F03145" w:rsidRPr="00E52048">
        <w:rPr>
          <w:rFonts w:ascii="Times New Roman" w:hAnsi="Times New Roman" w:cs="Times New Roman"/>
          <w:iCs/>
        </w:rPr>
        <w:t xml:space="preserve"> in Latvia, after Rīga.</w:t>
      </w:r>
      <w:r w:rsidR="00EA1C26" w:rsidRPr="00E52048">
        <w:rPr>
          <w:rFonts w:ascii="Times New Roman" w:hAnsi="Times New Roman" w:cs="Times New Roman"/>
          <w:iCs/>
        </w:rPr>
        <w:t xml:space="preserve"> Several organ builders worked there, including</w:t>
      </w:r>
      <w:r w:rsidR="00535D24" w:rsidRPr="00E52048">
        <w:rPr>
          <w:rFonts w:ascii="Times New Roman" w:hAnsi="Times New Roman" w:cs="Times New Roman"/>
          <w:iCs/>
        </w:rPr>
        <w:t xml:space="preserve"> Mal. H. Erasmus</w:t>
      </w:r>
      <w:r w:rsidR="000D0FF2"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0D0FF2" w:rsidRPr="00E52048">
        <w:rPr>
          <w:rStyle w:val="FootnoteReference"/>
          <w:rFonts w:ascii="Times New Roman" w:hAnsi="Times New Roman" w:cs="Times New Roman"/>
          <w:iCs/>
        </w:rPr>
        <w:footnoteReference w:id="93"/>
      </w:r>
      <w:r w:rsidR="00991E12" w:rsidRPr="00E52048">
        <w:rPr>
          <w:rFonts w:ascii="Times New Roman" w:hAnsi="Times New Roman" w:cs="Times New Roman"/>
          <w:iCs/>
        </w:rPr>
        <w:t xml:space="preserve"> </w:t>
      </w:r>
      <w:r w:rsidR="006E4353" w:rsidRPr="00E52048">
        <w:rPr>
          <w:rFonts w:ascii="Times New Roman" w:hAnsi="Times New Roman" w:cs="Times New Roman"/>
          <w:iCs/>
        </w:rPr>
        <w:t>Albrecht Jordan</w:t>
      </w:r>
      <w:r w:rsidR="000D0FF2"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0D0FF2" w:rsidRPr="00E52048">
        <w:rPr>
          <w:rStyle w:val="FootnoteReference"/>
          <w:rFonts w:ascii="Times New Roman" w:hAnsi="Times New Roman" w:cs="Times New Roman"/>
          <w:iCs/>
        </w:rPr>
        <w:footnoteReference w:id="94"/>
      </w:r>
      <w:r w:rsidR="006E4353" w:rsidRPr="00E52048">
        <w:rPr>
          <w:rFonts w:ascii="Times New Roman" w:hAnsi="Times New Roman" w:cs="Times New Roman"/>
          <w:iCs/>
        </w:rPr>
        <w:t xml:space="preserve"> </w:t>
      </w:r>
      <w:r w:rsidR="0080715B" w:rsidRPr="00E52048">
        <w:rPr>
          <w:rFonts w:ascii="Times New Roman" w:hAnsi="Times New Roman" w:cs="Times New Roman"/>
          <w:iCs/>
        </w:rPr>
        <w:t>Paul Fr</w:t>
      </w:r>
      <w:r w:rsidR="0001619F" w:rsidRPr="00E52048">
        <w:rPr>
          <w:rFonts w:ascii="Times New Roman" w:hAnsi="Times New Roman" w:cs="Times New Roman"/>
          <w:iCs/>
        </w:rPr>
        <w:t>ölich,</w:t>
      </w:r>
      <w:r w:rsidR="00B8109C" w:rsidRPr="00440E85">
        <w:rPr>
          <w:rStyle w:val="FootnoteReference"/>
          <w:rFonts w:ascii="Times New Roman" w:hAnsi="Times New Roman" w:cs="Times New Roman"/>
          <w:iCs/>
        </w:rPr>
        <w:t xml:space="preserve"> </w:t>
      </w:r>
      <w:r w:rsidR="00A8004F" w:rsidRPr="00E52048">
        <w:rPr>
          <w:rStyle w:val="FootnoteReference"/>
          <w:rFonts w:ascii="Times New Roman" w:hAnsi="Times New Roman" w:cs="Times New Roman"/>
          <w:iCs/>
        </w:rPr>
        <w:footnoteReference w:id="95"/>
      </w:r>
      <w:r w:rsidR="0001619F" w:rsidRPr="00E52048">
        <w:rPr>
          <w:rFonts w:ascii="Times New Roman" w:hAnsi="Times New Roman" w:cs="Times New Roman"/>
          <w:iCs/>
        </w:rPr>
        <w:t xml:space="preserve"> </w:t>
      </w:r>
      <w:r w:rsidR="001968DE" w:rsidRPr="00E52048">
        <w:rPr>
          <w:rFonts w:ascii="Times New Roman" w:hAnsi="Times New Roman" w:cs="Times New Roman"/>
          <w:iCs/>
        </w:rPr>
        <w:t xml:space="preserve">and </w:t>
      </w:r>
      <w:r w:rsidR="0001619F" w:rsidRPr="00E52048">
        <w:rPr>
          <w:rFonts w:ascii="Times New Roman" w:hAnsi="Times New Roman" w:cs="Times New Roman"/>
          <w:iCs/>
        </w:rPr>
        <w:t>Gabriel Julius Mosengel</w:t>
      </w:r>
      <w:r w:rsidR="00276D37" w:rsidRPr="00E52048">
        <w:rPr>
          <w:rFonts w:ascii="Times New Roman" w:hAnsi="Times New Roman" w:cs="Times New Roman"/>
          <w:iCs/>
        </w:rPr>
        <w:t xml:space="preserve"> (Moosengel)</w:t>
      </w:r>
      <w:r w:rsidR="001968DE" w:rsidRPr="00E52048">
        <w:rPr>
          <w:rFonts w:ascii="Times New Roman" w:hAnsi="Times New Roman" w:cs="Times New Roman"/>
          <w:iCs/>
        </w:rPr>
        <w:t>.</w:t>
      </w:r>
      <w:r w:rsidR="00F50C3C" w:rsidRPr="00E52048">
        <w:rPr>
          <w:rStyle w:val="FootnoteReference"/>
          <w:rFonts w:ascii="Times New Roman" w:hAnsi="Times New Roman" w:cs="Times New Roman"/>
          <w:iCs/>
        </w:rPr>
        <w:footnoteReference w:id="96"/>
      </w:r>
      <w:r w:rsidR="008B7084" w:rsidRPr="00E52048">
        <w:rPr>
          <w:rFonts w:ascii="Times New Roman" w:hAnsi="Times New Roman" w:cs="Times New Roman"/>
          <w:iCs/>
        </w:rPr>
        <w:t xml:space="preserve"> </w:t>
      </w:r>
      <w:r w:rsidR="003D06D1" w:rsidRPr="00E52048">
        <w:rPr>
          <w:rFonts w:ascii="Times New Roman" w:hAnsi="Times New Roman" w:cs="Times New Roman"/>
          <w:iCs/>
        </w:rPr>
        <w:t>Settled in</w:t>
      </w:r>
      <w:r w:rsidR="00AD5606" w:rsidRPr="00E52048">
        <w:rPr>
          <w:rFonts w:ascii="Times New Roman" w:hAnsi="Times New Roman" w:cs="Times New Roman"/>
          <w:iCs/>
        </w:rPr>
        <w:t xml:space="preserve"> Jelgava, Johann Heinrich Joachim</w:t>
      </w:r>
      <w:r w:rsidR="00B8109C" w:rsidRPr="00440E85">
        <w:rPr>
          <w:rStyle w:val="FootnoteReference"/>
          <w:rFonts w:ascii="Times New Roman" w:hAnsi="Times New Roman" w:cs="Times New Roman"/>
          <w:iCs/>
        </w:rPr>
        <w:t xml:space="preserve"> </w:t>
      </w:r>
      <w:r w:rsidR="00463144" w:rsidRPr="00E52048">
        <w:rPr>
          <w:rStyle w:val="FootnoteReference"/>
          <w:rFonts w:ascii="Times New Roman" w:hAnsi="Times New Roman" w:cs="Times New Roman"/>
          <w:iCs/>
        </w:rPr>
        <w:footnoteReference w:id="97"/>
      </w:r>
      <w:r w:rsidR="00E95490" w:rsidRPr="00E52048">
        <w:rPr>
          <w:rFonts w:ascii="Times New Roman" w:hAnsi="Times New Roman" w:cs="Times New Roman"/>
          <w:iCs/>
        </w:rPr>
        <w:t xml:space="preserve"> was well-known in the first half of the century, </w:t>
      </w:r>
      <w:r w:rsidR="00E22382" w:rsidRPr="00E52048">
        <w:rPr>
          <w:rFonts w:ascii="Times New Roman" w:hAnsi="Times New Roman" w:cs="Times New Roman"/>
          <w:iCs/>
        </w:rPr>
        <w:t>renovating the organ in Sabile (</w:t>
      </w:r>
      <w:r w:rsidR="00D42F85" w:rsidRPr="00E52048">
        <w:rPr>
          <w:rFonts w:ascii="Times New Roman" w:hAnsi="Times New Roman" w:cs="Times New Roman"/>
          <w:i/>
          <w:iCs/>
        </w:rPr>
        <w:t>Sabiles baznīca</w:t>
      </w:r>
      <w:r w:rsidR="00D42F85" w:rsidRPr="00E52048">
        <w:rPr>
          <w:rFonts w:ascii="Times New Roman" w:hAnsi="Times New Roman" w:cs="Times New Roman"/>
          <w:iCs/>
        </w:rPr>
        <w:t xml:space="preserve">, </w:t>
      </w:r>
      <w:r w:rsidR="00E22382" w:rsidRPr="00E52048">
        <w:rPr>
          <w:rFonts w:ascii="Times New Roman" w:hAnsi="Times New Roman" w:cs="Times New Roman"/>
          <w:iCs/>
        </w:rPr>
        <w:t>1752), and building new instruments for St. Gertrude Church in Rīga (</w:t>
      </w:r>
      <w:r w:rsidR="00F24AD6" w:rsidRPr="00E52048">
        <w:rPr>
          <w:rFonts w:ascii="Times New Roman" w:hAnsi="Times New Roman" w:cs="Times New Roman"/>
          <w:i/>
          <w:iCs/>
        </w:rPr>
        <w:t>Rīgas Vecā Svētās Ģertrūdes baznīca</w:t>
      </w:r>
      <w:r w:rsidR="00F24AD6" w:rsidRPr="00E52048">
        <w:rPr>
          <w:rFonts w:ascii="Times New Roman" w:hAnsi="Times New Roman" w:cs="Times New Roman"/>
          <w:iCs/>
        </w:rPr>
        <w:t xml:space="preserve">, </w:t>
      </w:r>
      <w:r w:rsidR="00E22382" w:rsidRPr="00E52048">
        <w:rPr>
          <w:rFonts w:ascii="Times New Roman" w:hAnsi="Times New Roman" w:cs="Times New Roman"/>
          <w:iCs/>
        </w:rPr>
        <w:t>1753)</w:t>
      </w:r>
      <w:r w:rsidR="005B338B" w:rsidRPr="00E52048">
        <w:rPr>
          <w:rFonts w:ascii="Times New Roman" w:hAnsi="Times New Roman" w:cs="Times New Roman"/>
          <w:iCs/>
        </w:rPr>
        <w:t>,</w:t>
      </w:r>
      <w:r w:rsidR="00E22382" w:rsidRPr="00E52048">
        <w:rPr>
          <w:rFonts w:ascii="Times New Roman" w:hAnsi="Times New Roman" w:cs="Times New Roman"/>
          <w:iCs/>
        </w:rPr>
        <w:t xml:space="preserve"> </w:t>
      </w:r>
      <w:r w:rsidR="00DF2628" w:rsidRPr="00E52048">
        <w:rPr>
          <w:rFonts w:ascii="Times New Roman" w:hAnsi="Times New Roman" w:cs="Times New Roman"/>
          <w:iCs/>
        </w:rPr>
        <w:t>St. Anna’s Church in Jelgava (</w:t>
      </w:r>
      <w:r w:rsidR="00EF5EF9" w:rsidRPr="00E52048">
        <w:rPr>
          <w:rFonts w:ascii="Times New Roman" w:hAnsi="Times New Roman" w:cs="Times New Roman"/>
          <w:i/>
          <w:iCs/>
        </w:rPr>
        <w:t>Jelgavas Svētās Annas baz</w:t>
      </w:r>
      <w:r w:rsidR="00961037" w:rsidRPr="00E52048">
        <w:rPr>
          <w:rFonts w:ascii="Times New Roman" w:hAnsi="Times New Roman" w:cs="Times New Roman"/>
          <w:i/>
          <w:iCs/>
        </w:rPr>
        <w:t>n</w:t>
      </w:r>
      <w:r w:rsidR="00EF5EF9" w:rsidRPr="00E52048">
        <w:rPr>
          <w:rFonts w:ascii="Times New Roman" w:hAnsi="Times New Roman" w:cs="Times New Roman"/>
          <w:i/>
          <w:iCs/>
        </w:rPr>
        <w:t>īca</w:t>
      </w:r>
      <w:r w:rsidR="00EF5EF9" w:rsidRPr="00E52048">
        <w:rPr>
          <w:rFonts w:ascii="Times New Roman" w:hAnsi="Times New Roman" w:cs="Times New Roman"/>
          <w:iCs/>
        </w:rPr>
        <w:t xml:space="preserve">, </w:t>
      </w:r>
      <w:r w:rsidR="00DF2628" w:rsidRPr="00E52048">
        <w:rPr>
          <w:rFonts w:ascii="Times New Roman" w:hAnsi="Times New Roman" w:cs="Times New Roman"/>
          <w:iCs/>
        </w:rPr>
        <w:t>1755)</w:t>
      </w:r>
      <w:r w:rsidR="005B338B" w:rsidRPr="00E52048">
        <w:rPr>
          <w:rFonts w:ascii="Times New Roman" w:hAnsi="Times New Roman" w:cs="Times New Roman"/>
          <w:iCs/>
        </w:rPr>
        <w:t xml:space="preserve">, </w:t>
      </w:r>
      <w:r w:rsidR="005701CB" w:rsidRPr="00E52048">
        <w:rPr>
          <w:rFonts w:ascii="Times New Roman" w:hAnsi="Times New Roman" w:cs="Times New Roman"/>
          <w:iCs/>
        </w:rPr>
        <w:t>and</w:t>
      </w:r>
      <w:r w:rsidR="005B338B" w:rsidRPr="00E52048">
        <w:rPr>
          <w:rFonts w:ascii="Times New Roman" w:hAnsi="Times New Roman" w:cs="Times New Roman"/>
          <w:iCs/>
        </w:rPr>
        <w:t xml:space="preserve"> Saints Peter and Paul Cathedral in Saint Petersburg, Russia</w:t>
      </w:r>
      <w:r w:rsidR="002D68F1" w:rsidRPr="00E52048">
        <w:rPr>
          <w:rFonts w:ascii="Times New Roman" w:hAnsi="Times New Roman" w:cs="Times New Roman"/>
          <w:iCs/>
        </w:rPr>
        <w:t xml:space="preserve"> (1737)</w:t>
      </w:r>
      <w:r w:rsidR="00DF2628" w:rsidRPr="00E52048">
        <w:rPr>
          <w:rFonts w:ascii="Times New Roman" w:hAnsi="Times New Roman" w:cs="Times New Roman"/>
          <w:iCs/>
        </w:rPr>
        <w:t>.</w:t>
      </w:r>
      <w:r w:rsidR="00051003" w:rsidRPr="00E52048">
        <w:rPr>
          <w:rFonts w:ascii="Times New Roman" w:hAnsi="Times New Roman" w:cs="Times New Roman"/>
          <w:iCs/>
        </w:rPr>
        <w:t xml:space="preserve"> His most important organ was for the church of the Holy Trinity </w:t>
      </w:r>
      <w:r w:rsidR="00541ECB" w:rsidRPr="00E52048">
        <w:rPr>
          <w:rFonts w:ascii="Times New Roman" w:hAnsi="Times New Roman" w:cs="Times New Roman"/>
          <w:iCs/>
        </w:rPr>
        <w:t xml:space="preserve">Cathedral </w:t>
      </w:r>
      <w:r w:rsidR="00051003" w:rsidRPr="00E52048">
        <w:rPr>
          <w:rFonts w:ascii="Times New Roman" w:hAnsi="Times New Roman" w:cs="Times New Roman"/>
          <w:iCs/>
        </w:rPr>
        <w:t>in Liepāja</w:t>
      </w:r>
      <w:r w:rsidR="0001539A" w:rsidRPr="00E52048">
        <w:rPr>
          <w:rFonts w:ascii="Times New Roman" w:hAnsi="Times New Roman" w:cs="Times New Roman"/>
          <w:iCs/>
        </w:rPr>
        <w:t xml:space="preserve"> (</w:t>
      </w:r>
      <w:r w:rsidR="00A2499C" w:rsidRPr="00E52048">
        <w:rPr>
          <w:rFonts w:ascii="Times New Roman" w:hAnsi="Times New Roman" w:cs="Times New Roman"/>
          <w:i/>
          <w:iCs/>
        </w:rPr>
        <w:t>Liepājas Svētās Trīsvienības katedrāle</w:t>
      </w:r>
      <w:r w:rsidR="00A2499C" w:rsidRPr="00E52048">
        <w:rPr>
          <w:rFonts w:ascii="Times New Roman" w:hAnsi="Times New Roman" w:cs="Times New Roman"/>
          <w:iCs/>
        </w:rPr>
        <w:t xml:space="preserve">, </w:t>
      </w:r>
      <w:r w:rsidR="00410C65">
        <w:rPr>
          <w:rFonts w:ascii="Times New Roman" w:hAnsi="Times New Roman" w:cs="Times New Roman"/>
          <w:iCs/>
        </w:rPr>
        <w:t>1758, thirty-</w:t>
      </w:r>
      <w:r w:rsidR="00503CB6">
        <w:rPr>
          <w:rFonts w:ascii="Times New Roman" w:hAnsi="Times New Roman" w:cs="Times New Roman"/>
          <w:iCs/>
        </w:rPr>
        <w:t>six</w:t>
      </w:r>
      <w:r w:rsidR="0001539A" w:rsidRPr="00E52048">
        <w:rPr>
          <w:rFonts w:ascii="Times New Roman" w:hAnsi="Times New Roman" w:cs="Times New Roman"/>
          <w:iCs/>
        </w:rPr>
        <w:t xml:space="preserve"> stops), left unfinished due to the builder’s progressive deafness</w:t>
      </w:r>
      <w:r w:rsidR="00440F53"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C427DF" w:rsidRPr="00E52048">
        <w:rPr>
          <w:rStyle w:val="FootnoteReference"/>
          <w:rFonts w:ascii="Times New Roman" w:hAnsi="Times New Roman" w:cs="Times New Roman"/>
          <w:iCs/>
        </w:rPr>
        <w:footnoteReference w:id="98"/>
      </w:r>
    </w:p>
    <w:p w14:paraId="3EC7BB2C" w14:textId="6B0FF6A7" w:rsidR="00D453F2" w:rsidRPr="00E52048" w:rsidRDefault="00D453F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most </w:t>
      </w:r>
      <w:r w:rsidR="00037900" w:rsidRPr="00E52048">
        <w:rPr>
          <w:rFonts w:ascii="Times New Roman" w:hAnsi="Times New Roman" w:cs="Times New Roman"/>
          <w:iCs/>
        </w:rPr>
        <w:t>influential</w:t>
      </w:r>
      <w:r w:rsidRPr="00E52048">
        <w:rPr>
          <w:rFonts w:ascii="Times New Roman" w:hAnsi="Times New Roman" w:cs="Times New Roman"/>
          <w:iCs/>
        </w:rPr>
        <w:t xml:space="preserve"> </w:t>
      </w:r>
      <w:r w:rsidR="00123959">
        <w:rPr>
          <w:rFonts w:ascii="Times New Roman" w:hAnsi="Times New Roman" w:cs="Times New Roman"/>
          <w:iCs/>
        </w:rPr>
        <w:t xml:space="preserve">Latvian </w:t>
      </w:r>
      <w:r w:rsidRPr="00E52048">
        <w:rPr>
          <w:rFonts w:ascii="Times New Roman" w:hAnsi="Times New Roman" w:cs="Times New Roman"/>
          <w:iCs/>
        </w:rPr>
        <w:t>organ builder of the eighteenth century was Heinrich Andreas Contius</w:t>
      </w:r>
      <w:r w:rsidR="008024A7" w:rsidRPr="00E52048">
        <w:rPr>
          <w:rFonts w:ascii="Times New Roman" w:hAnsi="Times New Roman" w:cs="Times New Roman"/>
          <w:iCs/>
        </w:rPr>
        <w:t xml:space="preserve"> (</w:t>
      </w:r>
      <w:r w:rsidR="00883BAA" w:rsidRPr="00E52048">
        <w:rPr>
          <w:rFonts w:ascii="Times New Roman" w:hAnsi="Times New Roman" w:cs="Times New Roman"/>
          <w:iCs/>
        </w:rPr>
        <w:t xml:space="preserve">Heinrihs </w:t>
      </w:r>
      <w:r w:rsidR="008024A7" w:rsidRPr="00E52048">
        <w:rPr>
          <w:rFonts w:ascii="Times New Roman" w:hAnsi="Times New Roman" w:cs="Times New Roman"/>
          <w:iCs/>
        </w:rPr>
        <w:t>Andreass Konciuss</w:t>
      </w:r>
      <w:r w:rsidR="00225313" w:rsidRPr="00E52048">
        <w:rPr>
          <w:rFonts w:ascii="Times New Roman" w:hAnsi="Times New Roman" w:cs="Times New Roman"/>
          <w:iCs/>
        </w:rPr>
        <w:t>, 1710 – 1795</w:t>
      </w:r>
      <w:r w:rsidR="008024A7" w:rsidRPr="00E52048">
        <w:rPr>
          <w:rFonts w:ascii="Times New Roman" w:hAnsi="Times New Roman" w:cs="Times New Roman"/>
          <w:iCs/>
        </w:rPr>
        <w:t>)</w:t>
      </w:r>
      <w:r w:rsidR="00953021"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A55457" w:rsidRPr="00E52048">
        <w:rPr>
          <w:rStyle w:val="FootnoteReference"/>
          <w:rFonts w:ascii="Times New Roman" w:hAnsi="Times New Roman" w:cs="Times New Roman"/>
          <w:iCs/>
        </w:rPr>
        <w:footnoteReference w:id="99"/>
      </w:r>
      <w:r w:rsidR="00953021" w:rsidRPr="00E52048">
        <w:rPr>
          <w:rFonts w:ascii="Times New Roman" w:hAnsi="Times New Roman" w:cs="Times New Roman"/>
          <w:iCs/>
        </w:rPr>
        <w:t xml:space="preserve"> praised once by Johann Sebastian Bach in 1748</w:t>
      </w:r>
      <w:r w:rsidR="000D1374" w:rsidRPr="00E52048">
        <w:rPr>
          <w:rFonts w:ascii="Times New Roman" w:hAnsi="Times New Roman" w:cs="Times New Roman"/>
          <w:iCs/>
        </w:rPr>
        <w:t xml:space="preserve">. He </w:t>
      </w:r>
      <w:r w:rsidR="000F365C" w:rsidRPr="00E52048">
        <w:rPr>
          <w:rFonts w:ascii="Times New Roman" w:hAnsi="Times New Roman" w:cs="Times New Roman"/>
          <w:iCs/>
        </w:rPr>
        <w:t xml:space="preserve">built the organ at </w:t>
      </w:r>
      <w:r w:rsidR="004F7578" w:rsidRPr="00E52048">
        <w:rPr>
          <w:rFonts w:ascii="Times New Roman" w:hAnsi="Times New Roman" w:cs="Times New Roman"/>
          <w:iCs/>
        </w:rPr>
        <w:t>S</w:t>
      </w:r>
      <w:r w:rsidR="000F365C" w:rsidRPr="00E52048">
        <w:rPr>
          <w:rFonts w:ascii="Times New Roman" w:hAnsi="Times New Roman" w:cs="Times New Roman"/>
          <w:iCs/>
        </w:rPr>
        <w:t xml:space="preserve">t. Jakobi </w:t>
      </w:r>
      <w:r w:rsidR="00637184" w:rsidRPr="00E52048">
        <w:rPr>
          <w:rFonts w:ascii="Times New Roman" w:hAnsi="Times New Roman" w:cs="Times New Roman"/>
          <w:iCs/>
        </w:rPr>
        <w:t>Church</w:t>
      </w:r>
      <w:r w:rsidR="000F365C" w:rsidRPr="00E52048">
        <w:rPr>
          <w:rFonts w:ascii="Times New Roman" w:hAnsi="Times New Roman" w:cs="Times New Roman"/>
          <w:iCs/>
        </w:rPr>
        <w:t xml:space="preserve"> in Rīga (</w:t>
      </w:r>
      <w:r w:rsidR="00BB14D7" w:rsidRPr="00E52048">
        <w:rPr>
          <w:rFonts w:ascii="Times New Roman" w:hAnsi="Times New Roman" w:cs="Times New Roman"/>
          <w:iCs/>
        </w:rPr>
        <w:t>1760-</w:t>
      </w:r>
      <w:r w:rsidR="00F96C35" w:rsidRPr="00E52048">
        <w:rPr>
          <w:rFonts w:ascii="Times New Roman" w:hAnsi="Times New Roman" w:cs="Times New Roman"/>
          <w:iCs/>
        </w:rPr>
        <w:t>17</w:t>
      </w:r>
      <w:r w:rsidR="004F7578" w:rsidRPr="00E52048">
        <w:rPr>
          <w:rFonts w:ascii="Times New Roman" w:hAnsi="Times New Roman" w:cs="Times New Roman"/>
          <w:iCs/>
        </w:rPr>
        <w:t>61, II/P/25, case still preserved</w:t>
      </w:r>
      <w:r w:rsidR="000F365C" w:rsidRPr="00E52048">
        <w:rPr>
          <w:rFonts w:ascii="Times New Roman" w:hAnsi="Times New Roman" w:cs="Times New Roman"/>
          <w:iCs/>
        </w:rPr>
        <w:t>)</w:t>
      </w:r>
      <w:r w:rsidR="00902A7F" w:rsidRPr="00E52048">
        <w:rPr>
          <w:rFonts w:ascii="Times New Roman" w:hAnsi="Times New Roman" w:cs="Times New Roman"/>
          <w:iCs/>
        </w:rPr>
        <w:t>;</w:t>
      </w:r>
      <w:r w:rsidR="009B76F9" w:rsidRPr="00E52048">
        <w:rPr>
          <w:rFonts w:ascii="Times New Roman" w:hAnsi="Times New Roman" w:cs="Times New Roman"/>
          <w:iCs/>
        </w:rPr>
        <w:t xml:space="preserve"> constructed</w:t>
      </w:r>
      <w:r w:rsidR="000D1374" w:rsidRPr="00E52048">
        <w:rPr>
          <w:rFonts w:ascii="Times New Roman" w:hAnsi="Times New Roman" w:cs="Times New Roman"/>
          <w:iCs/>
        </w:rPr>
        <w:t xml:space="preserve"> a new instrument within the existing case at Holy Trinity Cathedral in Liepāja</w:t>
      </w:r>
      <w:r w:rsidR="0093628E" w:rsidRPr="00E52048">
        <w:rPr>
          <w:rFonts w:ascii="Times New Roman" w:hAnsi="Times New Roman" w:cs="Times New Roman"/>
          <w:iCs/>
        </w:rPr>
        <w:t xml:space="preserve"> (</w:t>
      </w:r>
      <w:r w:rsidR="00811031" w:rsidRPr="00E52048">
        <w:rPr>
          <w:rFonts w:ascii="Times New Roman" w:hAnsi="Times New Roman" w:cs="Times New Roman"/>
          <w:iCs/>
        </w:rPr>
        <w:t>1773</w:t>
      </w:r>
      <w:r w:rsidR="00B8659F" w:rsidRPr="00E52048">
        <w:rPr>
          <w:rFonts w:ascii="Times New Roman" w:hAnsi="Times New Roman" w:cs="Times New Roman"/>
          <w:iCs/>
        </w:rPr>
        <w:t>-</w:t>
      </w:r>
      <w:r w:rsidR="00ED4BDE" w:rsidRPr="00E52048">
        <w:rPr>
          <w:rFonts w:ascii="Times New Roman" w:hAnsi="Times New Roman" w:cs="Times New Roman"/>
          <w:iCs/>
        </w:rPr>
        <w:t>17</w:t>
      </w:r>
      <w:r w:rsidR="00811031" w:rsidRPr="00E52048">
        <w:rPr>
          <w:rFonts w:ascii="Times New Roman" w:hAnsi="Times New Roman" w:cs="Times New Roman"/>
          <w:iCs/>
        </w:rPr>
        <w:t xml:space="preserve">79, </w:t>
      </w:r>
      <w:r w:rsidR="0093628E" w:rsidRPr="00E52048">
        <w:rPr>
          <w:rFonts w:ascii="Times New Roman" w:hAnsi="Times New Roman" w:cs="Times New Roman"/>
          <w:iCs/>
        </w:rPr>
        <w:t>II/P/38)</w:t>
      </w:r>
      <w:r w:rsidR="00902A7F" w:rsidRPr="00E52048">
        <w:rPr>
          <w:rFonts w:ascii="Times New Roman" w:hAnsi="Times New Roman" w:cs="Times New Roman"/>
          <w:iCs/>
        </w:rPr>
        <w:t>;</w:t>
      </w:r>
      <w:r w:rsidR="009B76F9" w:rsidRPr="00E52048">
        <w:rPr>
          <w:rFonts w:ascii="Times New Roman" w:hAnsi="Times New Roman" w:cs="Times New Roman"/>
          <w:iCs/>
        </w:rPr>
        <w:t xml:space="preserve"> </w:t>
      </w:r>
      <w:r w:rsidR="005B17D8" w:rsidRPr="00E52048">
        <w:rPr>
          <w:rFonts w:ascii="Times New Roman" w:hAnsi="Times New Roman" w:cs="Times New Roman"/>
          <w:iCs/>
        </w:rPr>
        <w:t>added pedal towe</w:t>
      </w:r>
      <w:r w:rsidR="00010BAD" w:rsidRPr="00E52048">
        <w:rPr>
          <w:rFonts w:ascii="Times New Roman" w:hAnsi="Times New Roman" w:cs="Times New Roman"/>
          <w:iCs/>
        </w:rPr>
        <w:t>r</w:t>
      </w:r>
      <w:r w:rsidR="005B17D8" w:rsidRPr="00E52048">
        <w:rPr>
          <w:rFonts w:ascii="Times New Roman" w:hAnsi="Times New Roman" w:cs="Times New Roman"/>
          <w:iCs/>
        </w:rPr>
        <w:t>s</w:t>
      </w:r>
      <w:r w:rsidR="00A5555E" w:rsidRPr="00E52048">
        <w:rPr>
          <w:rFonts w:ascii="Times New Roman" w:hAnsi="Times New Roman" w:cs="Times New Roman"/>
          <w:iCs/>
        </w:rPr>
        <w:t xml:space="preserve"> and </w:t>
      </w:r>
      <w:r w:rsidR="00EE113C" w:rsidRPr="00E52048">
        <w:rPr>
          <w:rFonts w:ascii="Times New Roman" w:hAnsi="Times New Roman" w:cs="Times New Roman"/>
          <w:iCs/>
        </w:rPr>
        <w:t>expanded the Rīga Dom organ (1773-1776);</w:t>
      </w:r>
      <w:r w:rsidR="00B8109C" w:rsidRPr="00440E85">
        <w:rPr>
          <w:rStyle w:val="FootnoteReference"/>
          <w:rFonts w:ascii="Times New Roman" w:hAnsi="Times New Roman" w:cs="Times New Roman"/>
          <w:iCs/>
        </w:rPr>
        <w:t xml:space="preserve"> </w:t>
      </w:r>
      <w:r w:rsidR="0055023D" w:rsidRPr="00E52048">
        <w:rPr>
          <w:rStyle w:val="FootnoteReference"/>
          <w:rFonts w:ascii="Times New Roman" w:hAnsi="Times New Roman" w:cs="Times New Roman"/>
          <w:iCs/>
        </w:rPr>
        <w:footnoteReference w:id="100"/>
      </w:r>
      <w:r w:rsidR="00EE113C" w:rsidRPr="00E52048">
        <w:rPr>
          <w:rFonts w:ascii="Times New Roman" w:hAnsi="Times New Roman" w:cs="Times New Roman"/>
          <w:iCs/>
        </w:rPr>
        <w:t xml:space="preserve"> </w:t>
      </w:r>
      <w:r w:rsidR="00CC3E24" w:rsidRPr="00E52048">
        <w:rPr>
          <w:rFonts w:ascii="Times New Roman" w:hAnsi="Times New Roman" w:cs="Times New Roman"/>
          <w:iCs/>
        </w:rPr>
        <w:t>and, in partnership with his son-in-law Johann Andreas Stein (</w:t>
      </w:r>
      <w:r w:rsidR="007533FD" w:rsidRPr="00E52048">
        <w:rPr>
          <w:rFonts w:ascii="Times New Roman" w:hAnsi="Times New Roman" w:cs="Times New Roman"/>
          <w:iCs/>
        </w:rPr>
        <w:t xml:space="preserve">Šteins, </w:t>
      </w:r>
      <w:r w:rsidR="00CC3E24" w:rsidRPr="00E52048">
        <w:rPr>
          <w:rFonts w:ascii="Times New Roman" w:hAnsi="Times New Roman" w:cs="Times New Roman"/>
          <w:iCs/>
        </w:rPr>
        <w:t>1752</w:t>
      </w:r>
      <w:r w:rsidR="00415818" w:rsidRPr="00E52048">
        <w:rPr>
          <w:rFonts w:ascii="Times New Roman" w:hAnsi="Times New Roman" w:cs="Times New Roman"/>
          <w:iCs/>
        </w:rPr>
        <w:t xml:space="preserve"> – </w:t>
      </w:r>
      <w:r w:rsidR="00CC3E24" w:rsidRPr="00E52048">
        <w:rPr>
          <w:rFonts w:ascii="Times New Roman" w:hAnsi="Times New Roman" w:cs="Times New Roman"/>
          <w:iCs/>
        </w:rPr>
        <w:t xml:space="preserve">1821), </w:t>
      </w:r>
      <w:r w:rsidR="009B76F9" w:rsidRPr="00E52048">
        <w:rPr>
          <w:rFonts w:ascii="Times New Roman" w:hAnsi="Times New Roman" w:cs="Times New Roman"/>
          <w:iCs/>
        </w:rPr>
        <w:t>the instrument at the Reformed Church in Rīga (</w:t>
      </w:r>
      <w:r w:rsidR="009B76F9" w:rsidRPr="00E52048">
        <w:rPr>
          <w:rFonts w:ascii="Times New Roman" w:hAnsi="Times New Roman" w:cs="Times New Roman"/>
          <w:i/>
          <w:iCs/>
        </w:rPr>
        <w:t>Rīgas Reformātu draudze</w:t>
      </w:r>
      <w:r w:rsidR="00850BE4" w:rsidRPr="00E52048">
        <w:rPr>
          <w:rFonts w:ascii="Times New Roman" w:hAnsi="Times New Roman" w:cs="Times New Roman"/>
          <w:iCs/>
        </w:rPr>
        <w:t>, 1783, II/P/14</w:t>
      </w:r>
      <w:r w:rsidR="009B76F9" w:rsidRPr="00E52048">
        <w:rPr>
          <w:rFonts w:ascii="Times New Roman" w:hAnsi="Times New Roman" w:cs="Times New Roman"/>
          <w:iCs/>
        </w:rPr>
        <w:t>)</w:t>
      </w:r>
      <w:r w:rsidR="00CC3E24"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1249EA" w:rsidRPr="00E52048">
        <w:rPr>
          <w:rStyle w:val="FootnoteReference"/>
          <w:rFonts w:ascii="Times New Roman" w:hAnsi="Times New Roman" w:cs="Times New Roman"/>
          <w:iCs/>
        </w:rPr>
        <w:footnoteReference w:id="101"/>
      </w:r>
      <w:r w:rsidR="004268B8" w:rsidRPr="00E52048">
        <w:rPr>
          <w:rFonts w:ascii="Times New Roman" w:hAnsi="Times New Roman" w:cs="Times New Roman"/>
          <w:iCs/>
        </w:rPr>
        <w:t xml:space="preserve"> Contius’</w:t>
      </w:r>
      <w:r w:rsidR="00902A7F" w:rsidRPr="00E52048">
        <w:rPr>
          <w:rFonts w:ascii="Times New Roman" w:hAnsi="Times New Roman" w:cs="Times New Roman"/>
          <w:iCs/>
        </w:rPr>
        <w:t xml:space="preserve"> instruments</w:t>
      </w:r>
      <w:r w:rsidR="004268B8" w:rsidRPr="00E52048">
        <w:rPr>
          <w:rFonts w:ascii="Times New Roman" w:hAnsi="Times New Roman" w:cs="Times New Roman"/>
          <w:iCs/>
        </w:rPr>
        <w:t xml:space="preserve"> didn’t use a Rückpositiv and were </w:t>
      </w:r>
      <w:r w:rsidR="00024741" w:rsidRPr="00E52048">
        <w:rPr>
          <w:rFonts w:ascii="Times New Roman" w:hAnsi="Times New Roman" w:cs="Times New Roman"/>
          <w:iCs/>
        </w:rPr>
        <w:t xml:space="preserve">usually </w:t>
      </w:r>
      <w:r w:rsidR="004268B8" w:rsidRPr="00E52048">
        <w:rPr>
          <w:rFonts w:ascii="Times New Roman" w:hAnsi="Times New Roman" w:cs="Times New Roman"/>
          <w:iCs/>
        </w:rPr>
        <w:t>not much decorated.</w:t>
      </w:r>
      <w:r w:rsidR="00B8109C" w:rsidRPr="00440E85">
        <w:rPr>
          <w:rStyle w:val="FootnoteReference"/>
          <w:rFonts w:ascii="Times New Roman" w:hAnsi="Times New Roman" w:cs="Times New Roman"/>
          <w:iCs/>
        </w:rPr>
        <w:t xml:space="preserve"> </w:t>
      </w:r>
      <w:r w:rsidR="002B54F8" w:rsidRPr="00E52048">
        <w:rPr>
          <w:rStyle w:val="FootnoteReference"/>
          <w:rFonts w:ascii="Times New Roman" w:hAnsi="Times New Roman" w:cs="Times New Roman"/>
          <w:iCs/>
        </w:rPr>
        <w:footnoteReference w:id="102"/>
      </w:r>
    </w:p>
    <w:p w14:paraId="33C2F4D1" w14:textId="4D1707B6" w:rsidR="00CA5957" w:rsidRPr="00E52048" w:rsidRDefault="00CA595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Domestic organbuilders started to appear </w:t>
      </w:r>
      <w:r w:rsidR="00322F31" w:rsidRPr="00E52048">
        <w:rPr>
          <w:rFonts w:ascii="Times New Roman" w:hAnsi="Times New Roman" w:cs="Times New Roman"/>
          <w:iCs/>
        </w:rPr>
        <w:t>around the turn of the nineteenth century</w:t>
      </w:r>
      <w:r w:rsidR="002270AB" w:rsidRPr="00E52048">
        <w:rPr>
          <w:rFonts w:ascii="Times New Roman" w:hAnsi="Times New Roman" w:cs="Times New Roman"/>
          <w:iCs/>
        </w:rPr>
        <w:t>, among which</w:t>
      </w:r>
      <w:r w:rsidR="008C1A17" w:rsidRPr="00E52048">
        <w:rPr>
          <w:rFonts w:ascii="Times New Roman" w:hAnsi="Times New Roman" w:cs="Times New Roman"/>
          <w:iCs/>
        </w:rPr>
        <w:t xml:space="preserve"> Theodor Tiedemann</w:t>
      </w:r>
      <w:r w:rsidR="00B8109C" w:rsidRPr="00440E85">
        <w:rPr>
          <w:rStyle w:val="FootnoteReference"/>
          <w:rFonts w:ascii="Times New Roman" w:hAnsi="Times New Roman" w:cs="Times New Roman"/>
          <w:iCs/>
        </w:rPr>
        <w:t xml:space="preserve"> </w:t>
      </w:r>
      <w:r w:rsidR="00F56FD6" w:rsidRPr="00E52048">
        <w:rPr>
          <w:rStyle w:val="FootnoteReference"/>
          <w:rFonts w:ascii="Times New Roman" w:hAnsi="Times New Roman" w:cs="Times New Roman"/>
          <w:iCs/>
        </w:rPr>
        <w:footnoteReference w:id="103"/>
      </w:r>
      <w:r w:rsidR="008C1A17" w:rsidRPr="00E52048">
        <w:rPr>
          <w:rFonts w:ascii="Times New Roman" w:hAnsi="Times New Roman" w:cs="Times New Roman"/>
          <w:iCs/>
        </w:rPr>
        <w:t xml:space="preserve"> and his son Johann Theodor Tiedemann</w:t>
      </w:r>
      <w:r w:rsidR="00F56FD6" w:rsidRPr="00E52048">
        <w:rPr>
          <w:rFonts w:ascii="Times New Roman" w:hAnsi="Times New Roman" w:cs="Times New Roman"/>
          <w:iCs/>
        </w:rPr>
        <w:t>.</w:t>
      </w:r>
      <w:r w:rsidR="00804DEA" w:rsidRPr="00E52048">
        <w:rPr>
          <w:rStyle w:val="FootnoteReference"/>
          <w:rFonts w:ascii="Times New Roman" w:hAnsi="Times New Roman" w:cs="Times New Roman"/>
          <w:iCs/>
        </w:rPr>
        <w:footnoteReference w:id="104"/>
      </w:r>
      <w:r w:rsidR="001D5E8C" w:rsidRPr="00E52048">
        <w:rPr>
          <w:rFonts w:ascii="Times New Roman" w:hAnsi="Times New Roman" w:cs="Times New Roman"/>
          <w:iCs/>
        </w:rPr>
        <w:t xml:space="preserve"> The most important church musicians</w:t>
      </w:r>
      <w:r w:rsidR="0094667D" w:rsidRPr="00E52048">
        <w:rPr>
          <w:rFonts w:ascii="Times New Roman" w:hAnsi="Times New Roman" w:cs="Times New Roman"/>
          <w:iCs/>
        </w:rPr>
        <w:t xml:space="preserve"> in Latvia</w:t>
      </w:r>
      <w:r w:rsidR="006D5A4B" w:rsidRPr="00E52048">
        <w:rPr>
          <w:rFonts w:ascii="Times New Roman" w:hAnsi="Times New Roman" w:cs="Times New Roman"/>
          <w:iCs/>
        </w:rPr>
        <w:t xml:space="preserve"> of the years around 1800 were</w:t>
      </w:r>
      <w:r w:rsidR="00230FB1" w:rsidRPr="00E52048">
        <w:rPr>
          <w:rFonts w:ascii="Times New Roman" w:hAnsi="Times New Roman" w:cs="Times New Roman"/>
          <w:iCs/>
        </w:rPr>
        <w:t xml:space="preserve"> </w:t>
      </w:r>
      <w:r w:rsidR="00295F32" w:rsidRPr="00E52048">
        <w:rPr>
          <w:rFonts w:ascii="Times New Roman" w:hAnsi="Times New Roman" w:cs="Times New Roman"/>
          <w:iCs/>
        </w:rPr>
        <w:t>Georg Michael Telemann (1748 – 1831), who was a grandson of Georg Philipp Telemann</w:t>
      </w:r>
      <w:r w:rsidR="00503B67" w:rsidRPr="00E52048">
        <w:rPr>
          <w:rFonts w:ascii="Times New Roman" w:hAnsi="Times New Roman" w:cs="Times New Roman"/>
          <w:iCs/>
        </w:rPr>
        <w:t xml:space="preserve">, </w:t>
      </w:r>
      <w:r w:rsidR="00230FB1" w:rsidRPr="00E52048">
        <w:rPr>
          <w:rFonts w:ascii="Times New Roman" w:hAnsi="Times New Roman" w:cs="Times New Roman"/>
          <w:iCs/>
        </w:rPr>
        <w:t>Julius August Fehre (1745 – 1812)</w:t>
      </w:r>
      <w:r w:rsidR="00F97E23" w:rsidRPr="00E52048">
        <w:rPr>
          <w:rFonts w:ascii="Times New Roman" w:hAnsi="Times New Roman" w:cs="Times New Roman"/>
          <w:iCs/>
        </w:rPr>
        <w:t xml:space="preserve">, </w:t>
      </w:r>
      <w:r w:rsidR="00295F32" w:rsidRPr="00E52048">
        <w:rPr>
          <w:rFonts w:ascii="Times New Roman" w:hAnsi="Times New Roman" w:cs="Times New Roman"/>
          <w:iCs/>
        </w:rPr>
        <w:t xml:space="preserve">and </w:t>
      </w:r>
      <w:r w:rsidR="00F97E23" w:rsidRPr="00E52048">
        <w:rPr>
          <w:rFonts w:ascii="Times New Roman" w:hAnsi="Times New Roman" w:cs="Times New Roman"/>
          <w:iCs/>
        </w:rPr>
        <w:t>August Jenisch (1766 – 1811)</w:t>
      </w:r>
      <w:r w:rsidR="00295F32"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8E4470" w:rsidRPr="00E52048">
        <w:rPr>
          <w:rStyle w:val="FootnoteReference"/>
          <w:rFonts w:ascii="Times New Roman" w:hAnsi="Times New Roman" w:cs="Times New Roman"/>
          <w:iCs/>
        </w:rPr>
        <w:footnoteReference w:id="105"/>
      </w:r>
    </w:p>
    <w:p w14:paraId="0708825C" w14:textId="2C65349C" w:rsidR="00E84504" w:rsidRPr="00E52048" w:rsidRDefault="001F6BE4">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nineteenth century was marked by events that intensified musical life in Latvia. After Alexander I’s instigations of 1816-</w:t>
      </w:r>
      <w:r w:rsidR="006D409D" w:rsidRPr="00E52048">
        <w:rPr>
          <w:rFonts w:ascii="Times New Roman" w:hAnsi="Times New Roman" w:cs="Times New Roman"/>
          <w:iCs/>
        </w:rPr>
        <w:t>18</w:t>
      </w:r>
      <w:r w:rsidRPr="00E52048">
        <w:rPr>
          <w:rFonts w:ascii="Times New Roman" w:hAnsi="Times New Roman" w:cs="Times New Roman"/>
          <w:iCs/>
        </w:rPr>
        <w:t>19</w:t>
      </w:r>
      <w:r w:rsidR="00E84504" w:rsidRPr="00E52048">
        <w:rPr>
          <w:rFonts w:ascii="Times New Roman" w:hAnsi="Times New Roman" w:cs="Times New Roman"/>
          <w:iCs/>
        </w:rPr>
        <w:t>, Latvians were freed from serfdom</w:t>
      </w:r>
      <w:r w:rsidR="006278BC" w:rsidRPr="00E52048">
        <w:rPr>
          <w:rFonts w:ascii="Times New Roman" w:hAnsi="Times New Roman" w:cs="Times New Roman"/>
          <w:iCs/>
        </w:rPr>
        <w:t>. Between 1860 and 1890, many took possession of the lands were their families worked for generations. Those without lands moved to the cities</w:t>
      </w:r>
      <w:r w:rsidR="00CD7065" w:rsidRPr="00E52048">
        <w:rPr>
          <w:rFonts w:ascii="Times New Roman" w:hAnsi="Times New Roman" w:cs="Times New Roman"/>
          <w:iCs/>
        </w:rPr>
        <w:t>, pressuring th</w:t>
      </w:r>
      <w:r w:rsidR="00C64445" w:rsidRPr="00E52048">
        <w:rPr>
          <w:rFonts w:ascii="Times New Roman" w:hAnsi="Times New Roman" w:cs="Times New Roman"/>
          <w:iCs/>
        </w:rPr>
        <w:t>e</w:t>
      </w:r>
      <w:r w:rsidR="00CD7065" w:rsidRPr="00E52048">
        <w:rPr>
          <w:rFonts w:ascii="Times New Roman" w:hAnsi="Times New Roman" w:cs="Times New Roman"/>
          <w:iCs/>
        </w:rPr>
        <w:t xml:space="preserve"> German elites</w:t>
      </w:r>
      <w:r w:rsidR="00C64445" w:rsidRPr="00E52048">
        <w:rPr>
          <w:rFonts w:ascii="Times New Roman" w:hAnsi="Times New Roman" w:cs="Times New Roman"/>
          <w:iCs/>
        </w:rPr>
        <w:t xml:space="preserve"> to give up their Baltic control</w:t>
      </w:r>
      <w:r w:rsidR="00CD7065" w:rsidRPr="00E52048">
        <w:rPr>
          <w:rFonts w:ascii="Times New Roman" w:hAnsi="Times New Roman" w:cs="Times New Roman"/>
          <w:iCs/>
        </w:rPr>
        <w:t>.</w:t>
      </w:r>
      <w:r w:rsidR="0007739E" w:rsidRPr="00E52048">
        <w:rPr>
          <w:rFonts w:ascii="Times New Roman" w:hAnsi="Times New Roman" w:cs="Times New Roman"/>
          <w:iCs/>
        </w:rPr>
        <w:t xml:space="preserve"> The idea of independence started to circulate around 1905, but only the fall of the Russian Empire created the favorable conditions for th</w:t>
      </w:r>
      <w:r w:rsidR="00E85A6A">
        <w:rPr>
          <w:rFonts w:ascii="Times New Roman" w:hAnsi="Times New Roman" w:cs="Times New Roman"/>
          <w:iCs/>
        </w:rPr>
        <w:t>e proclamation of independence o</w:t>
      </w:r>
      <w:r w:rsidR="0007739E" w:rsidRPr="00E52048">
        <w:rPr>
          <w:rFonts w:ascii="Times New Roman" w:hAnsi="Times New Roman" w:cs="Times New Roman"/>
          <w:iCs/>
        </w:rPr>
        <w:t>n November 18, 1918.</w:t>
      </w:r>
      <w:r w:rsidR="000F70F8" w:rsidRPr="00E52048">
        <w:rPr>
          <w:rFonts w:ascii="Times New Roman" w:hAnsi="Times New Roman" w:cs="Times New Roman"/>
          <w:iCs/>
        </w:rPr>
        <w:t xml:space="preserve"> Agai</w:t>
      </w:r>
      <w:r w:rsidR="00B55849">
        <w:rPr>
          <w:rFonts w:ascii="Times New Roman" w:hAnsi="Times New Roman" w:cs="Times New Roman"/>
          <w:iCs/>
        </w:rPr>
        <w:t>nst this background, many world-</w:t>
      </w:r>
      <w:r w:rsidR="000F70F8" w:rsidRPr="00E52048">
        <w:rPr>
          <w:rFonts w:ascii="Times New Roman" w:hAnsi="Times New Roman" w:cs="Times New Roman"/>
          <w:iCs/>
        </w:rPr>
        <w:t>renowned musicians came to play concerts in Latvia, including Anton and Nikolai Rubinstein and Clara Schumann.</w:t>
      </w:r>
      <w:r w:rsidR="003706E4" w:rsidRPr="00E52048">
        <w:rPr>
          <w:rFonts w:ascii="Times New Roman" w:hAnsi="Times New Roman" w:cs="Times New Roman"/>
          <w:iCs/>
        </w:rPr>
        <w:t xml:space="preserve"> The visits of Franz Liszt (1842), Hector Berlioz (1847)</w:t>
      </w:r>
      <w:r w:rsidR="00FD55D1" w:rsidRPr="00E52048">
        <w:rPr>
          <w:rFonts w:ascii="Times New Roman" w:hAnsi="Times New Roman" w:cs="Times New Roman"/>
          <w:iCs/>
        </w:rPr>
        <w:t xml:space="preserve"> and Richard Wagner (from August 1837 to July 1839)</w:t>
      </w:r>
      <w:r w:rsidR="00813645" w:rsidRPr="00E52048">
        <w:rPr>
          <w:rFonts w:ascii="Times New Roman" w:hAnsi="Times New Roman" w:cs="Times New Roman"/>
          <w:iCs/>
        </w:rPr>
        <w:t xml:space="preserve"> had the greatest impact in the process of establishing a national school of Latvian music.</w:t>
      </w:r>
      <w:r w:rsidR="0047163C" w:rsidRPr="00E52048">
        <w:rPr>
          <w:rFonts w:ascii="Times New Roman" w:hAnsi="Times New Roman" w:cs="Times New Roman"/>
          <w:iCs/>
        </w:rPr>
        <w:t xml:space="preserve"> Another important </w:t>
      </w:r>
      <w:r w:rsidR="008B2965" w:rsidRPr="00E52048">
        <w:rPr>
          <w:rFonts w:ascii="Times New Roman" w:hAnsi="Times New Roman" w:cs="Times New Roman"/>
          <w:iCs/>
        </w:rPr>
        <w:t>facet of this process was the raising of the art of choral singing by Heinrich Dorn (1800 or 1804 –</w:t>
      </w:r>
      <w:r w:rsidR="00916B81" w:rsidRPr="00E52048">
        <w:rPr>
          <w:rFonts w:ascii="Times New Roman" w:hAnsi="Times New Roman" w:cs="Times New Roman"/>
          <w:iCs/>
        </w:rPr>
        <w:t xml:space="preserve"> 1892</w:t>
      </w:r>
      <w:r w:rsidR="008B2965" w:rsidRPr="00E52048">
        <w:rPr>
          <w:rFonts w:ascii="Times New Roman" w:hAnsi="Times New Roman" w:cs="Times New Roman"/>
          <w:iCs/>
        </w:rPr>
        <w:t>)</w:t>
      </w:r>
      <w:r w:rsidR="00916B81" w:rsidRPr="00E52048">
        <w:rPr>
          <w:rFonts w:ascii="Times New Roman" w:hAnsi="Times New Roman" w:cs="Times New Roman"/>
          <w:iCs/>
        </w:rPr>
        <w:t xml:space="preserve">, who arrived in Rīga in 1832, </w:t>
      </w:r>
      <w:r w:rsidR="00624DE2" w:rsidRPr="00E52048">
        <w:rPr>
          <w:rFonts w:ascii="Times New Roman" w:hAnsi="Times New Roman" w:cs="Times New Roman"/>
          <w:iCs/>
        </w:rPr>
        <w:t>and</w:t>
      </w:r>
      <w:r w:rsidR="003077D2" w:rsidRPr="00E52048">
        <w:rPr>
          <w:rFonts w:ascii="Times New Roman" w:hAnsi="Times New Roman" w:cs="Times New Roman"/>
          <w:iCs/>
        </w:rPr>
        <w:t xml:space="preserve"> the develo</w:t>
      </w:r>
      <w:r w:rsidR="00BE1857" w:rsidRPr="00E52048">
        <w:rPr>
          <w:rFonts w:ascii="Times New Roman" w:hAnsi="Times New Roman" w:cs="Times New Roman"/>
          <w:iCs/>
        </w:rPr>
        <w:t>p</w:t>
      </w:r>
      <w:r w:rsidR="003077D2" w:rsidRPr="00E52048">
        <w:rPr>
          <w:rFonts w:ascii="Times New Roman" w:hAnsi="Times New Roman" w:cs="Times New Roman"/>
          <w:iCs/>
        </w:rPr>
        <w:t xml:space="preserve">ment of music education in Latvia by </w:t>
      </w:r>
      <w:r w:rsidR="000514AA" w:rsidRPr="00E52048">
        <w:rPr>
          <w:rFonts w:ascii="Times New Roman" w:hAnsi="Times New Roman" w:cs="Times New Roman"/>
          <w:iCs/>
        </w:rPr>
        <w:t>Jānis Cimz</w:t>
      </w:r>
      <w:r w:rsidR="00916B81" w:rsidRPr="00E52048">
        <w:rPr>
          <w:rFonts w:ascii="Times New Roman" w:hAnsi="Times New Roman" w:cs="Times New Roman"/>
          <w:iCs/>
        </w:rPr>
        <w:t>e (Zimse, 1814 – 1881)</w:t>
      </w:r>
      <w:r w:rsidR="003077D2" w:rsidRPr="00E52048">
        <w:rPr>
          <w:rFonts w:ascii="Times New Roman" w:hAnsi="Times New Roman" w:cs="Times New Roman"/>
          <w:iCs/>
        </w:rPr>
        <w:t>, Jānis Bētiņš (Behting, 1830 – 1912)</w:t>
      </w:r>
      <w:r w:rsidR="00B46B9C" w:rsidRPr="00E52048">
        <w:rPr>
          <w:rFonts w:ascii="Times New Roman" w:hAnsi="Times New Roman" w:cs="Times New Roman"/>
          <w:iCs/>
        </w:rPr>
        <w:t>, and Kārlis Baumanis (1835 – 1905)</w:t>
      </w:r>
      <w:r w:rsidR="00896C75" w:rsidRPr="00E52048">
        <w:rPr>
          <w:rFonts w:ascii="Times New Roman" w:hAnsi="Times New Roman" w:cs="Times New Roman"/>
          <w:iCs/>
        </w:rPr>
        <w:t xml:space="preserve">, whose 1873 composition </w:t>
      </w:r>
      <w:r w:rsidR="00896C75" w:rsidRPr="00E52048">
        <w:rPr>
          <w:rFonts w:ascii="Times New Roman" w:hAnsi="Times New Roman" w:cs="Times New Roman"/>
          <w:i/>
          <w:iCs/>
        </w:rPr>
        <w:t>Dievs, svētī Latviju</w:t>
      </w:r>
      <w:r w:rsidR="00AD4CC6" w:rsidRPr="00440E85">
        <w:rPr>
          <w:rStyle w:val="FootnoteReference"/>
          <w:rFonts w:ascii="Times New Roman" w:hAnsi="Times New Roman" w:cs="Times New Roman"/>
          <w:iCs/>
        </w:rPr>
        <w:t xml:space="preserve"> </w:t>
      </w:r>
      <w:r w:rsidR="00AD4CC6" w:rsidRPr="00E52048">
        <w:rPr>
          <w:rStyle w:val="FootnoteReference"/>
          <w:rFonts w:ascii="Times New Roman" w:hAnsi="Times New Roman" w:cs="Times New Roman"/>
          <w:iCs/>
        </w:rPr>
        <w:footnoteReference w:id="106"/>
      </w:r>
      <w:r w:rsidR="00896C75" w:rsidRPr="00E52048">
        <w:rPr>
          <w:rFonts w:ascii="Times New Roman" w:hAnsi="Times New Roman" w:cs="Times New Roman"/>
          <w:iCs/>
        </w:rPr>
        <w:t xml:space="preserve"> became the National Anthem after the independence in 1918.</w:t>
      </w:r>
      <w:r w:rsidR="00B8109C" w:rsidRPr="00440E85">
        <w:rPr>
          <w:rStyle w:val="FootnoteReference"/>
          <w:rFonts w:ascii="Times New Roman" w:hAnsi="Times New Roman" w:cs="Times New Roman"/>
          <w:iCs/>
        </w:rPr>
        <w:t xml:space="preserve"> </w:t>
      </w:r>
      <w:r w:rsidR="00740A5C" w:rsidRPr="00E52048">
        <w:rPr>
          <w:rStyle w:val="FootnoteReference"/>
          <w:rFonts w:ascii="Times New Roman" w:hAnsi="Times New Roman" w:cs="Times New Roman"/>
          <w:iCs/>
        </w:rPr>
        <w:footnoteReference w:id="107"/>
      </w:r>
    </w:p>
    <w:p w14:paraId="05091082" w14:textId="14DAC66D" w:rsidR="008C213C" w:rsidRPr="00E52048" w:rsidRDefault="00E7420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Sacred music also played a role in the musical education of the population. </w:t>
      </w:r>
      <w:r w:rsidR="008C213C" w:rsidRPr="00E52048">
        <w:rPr>
          <w:rFonts w:ascii="Times New Roman" w:hAnsi="Times New Roman" w:cs="Times New Roman"/>
          <w:iCs/>
        </w:rPr>
        <w:t xml:space="preserve">The developments in church music </w:t>
      </w:r>
      <w:r w:rsidR="0085112C" w:rsidRPr="00E52048">
        <w:rPr>
          <w:rFonts w:ascii="Times New Roman" w:hAnsi="Times New Roman" w:cs="Times New Roman"/>
          <w:iCs/>
        </w:rPr>
        <w:t xml:space="preserve">in Latvia </w:t>
      </w:r>
      <w:r w:rsidR="00E20548" w:rsidRPr="00E52048">
        <w:rPr>
          <w:rFonts w:ascii="Times New Roman" w:hAnsi="Times New Roman" w:cs="Times New Roman"/>
          <w:iCs/>
        </w:rPr>
        <w:t xml:space="preserve">during the nineteenth century </w:t>
      </w:r>
      <w:r w:rsidR="008C213C" w:rsidRPr="00E52048">
        <w:rPr>
          <w:rFonts w:ascii="Times New Roman" w:hAnsi="Times New Roman" w:cs="Times New Roman"/>
          <w:iCs/>
        </w:rPr>
        <w:t xml:space="preserve">can be evidenced by the </w:t>
      </w:r>
      <w:r w:rsidR="00B14E39" w:rsidRPr="00E52048">
        <w:rPr>
          <w:rFonts w:ascii="Times New Roman" w:hAnsi="Times New Roman" w:cs="Times New Roman"/>
          <w:iCs/>
        </w:rPr>
        <w:t xml:space="preserve">demand for and </w:t>
      </w:r>
      <w:r w:rsidR="008C213C" w:rsidRPr="00E52048">
        <w:rPr>
          <w:rFonts w:ascii="Times New Roman" w:hAnsi="Times New Roman" w:cs="Times New Roman"/>
          <w:iCs/>
        </w:rPr>
        <w:t xml:space="preserve">publication of </w:t>
      </w:r>
      <w:r w:rsidR="0086459D" w:rsidRPr="00E52048">
        <w:rPr>
          <w:rFonts w:ascii="Times New Roman" w:hAnsi="Times New Roman" w:cs="Times New Roman"/>
          <w:iCs/>
        </w:rPr>
        <w:t>hymn books</w:t>
      </w:r>
      <w:r w:rsidR="00BF32FF" w:rsidRPr="00E52048">
        <w:rPr>
          <w:rFonts w:ascii="Times New Roman" w:hAnsi="Times New Roman" w:cs="Times New Roman"/>
          <w:iCs/>
        </w:rPr>
        <w:t>.</w:t>
      </w:r>
      <w:r w:rsidR="009D6D4A" w:rsidRPr="00E52048">
        <w:rPr>
          <w:rFonts w:ascii="Times New Roman" w:hAnsi="Times New Roman" w:cs="Times New Roman"/>
          <w:iCs/>
        </w:rPr>
        <w:t xml:space="preserve"> </w:t>
      </w:r>
      <w:r w:rsidR="00A83B1E" w:rsidRPr="00E52048">
        <w:rPr>
          <w:rFonts w:ascii="Times New Roman" w:hAnsi="Times New Roman" w:cs="Times New Roman"/>
          <w:iCs/>
        </w:rPr>
        <w:t xml:space="preserve">In 1839, </w:t>
      </w:r>
      <w:r w:rsidR="009D6D4A" w:rsidRPr="00E52048">
        <w:rPr>
          <w:rFonts w:ascii="Times New Roman" w:hAnsi="Times New Roman" w:cs="Times New Roman"/>
          <w:iCs/>
        </w:rPr>
        <w:t xml:space="preserve">Johann Leberecht Ehregott Punschel </w:t>
      </w:r>
      <w:r w:rsidR="00791EBA" w:rsidRPr="00E52048">
        <w:rPr>
          <w:rFonts w:ascii="Times New Roman" w:hAnsi="Times New Roman" w:cs="Times New Roman"/>
          <w:iCs/>
        </w:rPr>
        <w:t>(</w:t>
      </w:r>
      <w:r w:rsidR="00EC64D5" w:rsidRPr="00E52048">
        <w:rPr>
          <w:rFonts w:ascii="Times New Roman" w:hAnsi="Times New Roman" w:cs="Times New Roman"/>
          <w:iCs/>
        </w:rPr>
        <w:t>Pun</w:t>
      </w:r>
      <w:r w:rsidR="00FE5807" w:rsidRPr="00E52048">
        <w:rPr>
          <w:rFonts w:ascii="Times New Roman" w:hAnsi="Times New Roman" w:cs="Times New Roman"/>
          <w:iCs/>
        </w:rPr>
        <w:t>šelis</w:t>
      </w:r>
      <w:r w:rsidR="00746AE8" w:rsidRPr="00E52048">
        <w:rPr>
          <w:rFonts w:ascii="Times New Roman" w:hAnsi="Times New Roman" w:cs="Times New Roman"/>
          <w:iCs/>
        </w:rPr>
        <w:t xml:space="preserve">, </w:t>
      </w:r>
      <w:r w:rsidR="00791EBA" w:rsidRPr="00E52048">
        <w:rPr>
          <w:rFonts w:ascii="Times New Roman" w:hAnsi="Times New Roman" w:cs="Times New Roman"/>
          <w:iCs/>
        </w:rPr>
        <w:t>1778 – 1849)</w:t>
      </w:r>
      <w:r w:rsidR="00A83B1E" w:rsidRPr="00E52048">
        <w:rPr>
          <w:rFonts w:ascii="Times New Roman" w:hAnsi="Times New Roman" w:cs="Times New Roman"/>
          <w:iCs/>
        </w:rPr>
        <w:t xml:space="preserve"> published </w:t>
      </w:r>
      <w:r w:rsidR="001E5F6D" w:rsidRPr="00E52048">
        <w:rPr>
          <w:rFonts w:ascii="Times New Roman" w:hAnsi="Times New Roman" w:cs="Times New Roman"/>
          <w:iCs/>
        </w:rPr>
        <w:t xml:space="preserve">a book </w:t>
      </w:r>
      <w:r w:rsidR="00EB41E4" w:rsidRPr="00E52048">
        <w:rPr>
          <w:rFonts w:ascii="Times New Roman" w:hAnsi="Times New Roman" w:cs="Times New Roman"/>
          <w:iCs/>
        </w:rPr>
        <w:t xml:space="preserve">containing </w:t>
      </w:r>
      <w:r w:rsidR="001047A9" w:rsidRPr="00E52048">
        <w:rPr>
          <w:rFonts w:ascii="Times New Roman" w:hAnsi="Times New Roman" w:cs="Times New Roman"/>
          <w:iCs/>
        </w:rPr>
        <w:t xml:space="preserve">363 chorales </w:t>
      </w:r>
      <w:r w:rsidR="00A83B1E" w:rsidRPr="00E52048">
        <w:rPr>
          <w:rFonts w:ascii="Times New Roman" w:hAnsi="Times New Roman" w:cs="Times New Roman"/>
          <w:iCs/>
        </w:rPr>
        <w:t xml:space="preserve">in Leipzig </w:t>
      </w:r>
      <w:r w:rsidR="001047A9" w:rsidRPr="00E52048">
        <w:rPr>
          <w:rFonts w:ascii="Times New Roman" w:hAnsi="Times New Roman" w:cs="Times New Roman"/>
          <w:iCs/>
        </w:rPr>
        <w:t>under the title</w:t>
      </w:r>
      <w:r w:rsidR="00A83B1E" w:rsidRPr="00E52048">
        <w:rPr>
          <w:rFonts w:ascii="Times New Roman" w:hAnsi="Times New Roman" w:cs="Times New Roman"/>
          <w:i/>
          <w:iCs/>
        </w:rPr>
        <w:t xml:space="preserve"> </w:t>
      </w:r>
      <w:r w:rsidR="00FF1E8C" w:rsidRPr="00E52048">
        <w:rPr>
          <w:rFonts w:ascii="Times New Roman" w:hAnsi="Times New Roman" w:cs="Times New Roman"/>
          <w:i/>
          <w:iCs/>
        </w:rPr>
        <w:t>Evangelical Chorale Book</w:t>
      </w:r>
      <w:r w:rsidR="00400CA5" w:rsidRPr="00E52048">
        <w:rPr>
          <w:rFonts w:ascii="Times New Roman" w:hAnsi="Times New Roman" w:cs="Times New Roman"/>
          <w:i/>
          <w:iCs/>
        </w:rPr>
        <w:t xml:space="preserve"> appropriate to German</w:t>
      </w:r>
      <w:r w:rsidR="0059460E" w:rsidRPr="00E52048">
        <w:rPr>
          <w:rFonts w:ascii="Times New Roman" w:hAnsi="Times New Roman" w:cs="Times New Roman"/>
          <w:i/>
          <w:iCs/>
        </w:rPr>
        <w:t>, Latvian and Estonian Hymnbooks</w:t>
      </w:r>
      <w:r w:rsidR="005C4D17" w:rsidRPr="00E52048">
        <w:rPr>
          <w:rFonts w:ascii="Times New Roman" w:hAnsi="Times New Roman" w:cs="Times New Roman"/>
          <w:i/>
          <w:iCs/>
        </w:rPr>
        <w:t xml:space="preserve"> in the Russian Baltic Provinces</w:t>
      </w:r>
      <w:r w:rsidR="005C4D17"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B90F99" w:rsidRPr="00E52048">
        <w:rPr>
          <w:rStyle w:val="FootnoteReference"/>
          <w:rFonts w:ascii="Times New Roman" w:hAnsi="Times New Roman" w:cs="Times New Roman"/>
          <w:iCs/>
        </w:rPr>
        <w:footnoteReference w:id="108"/>
      </w:r>
      <w:r w:rsidR="00FA01BE" w:rsidRPr="00E52048">
        <w:rPr>
          <w:rFonts w:ascii="Times New Roman" w:hAnsi="Times New Roman" w:cs="Times New Roman"/>
          <w:iCs/>
        </w:rPr>
        <w:t xml:space="preserve"> </w:t>
      </w:r>
      <w:r w:rsidR="001877DE" w:rsidRPr="00E52048">
        <w:rPr>
          <w:rFonts w:ascii="Times New Roman" w:hAnsi="Times New Roman" w:cs="Times New Roman"/>
          <w:iCs/>
        </w:rPr>
        <w:t>This</w:t>
      </w:r>
      <w:r w:rsidR="009B4D9B" w:rsidRPr="00E52048">
        <w:rPr>
          <w:rFonts w:ascii="Times New Roman" w:hAnsi="Times New Roman" w:cs="Times New Roman"/>
          <w:iCs/>
        </w:rPr>
        <w:t xml:space="preserve"> book was reprinted in fifteen editions in the following </w:t>
      </w:r>
      <w:r w:rsidR="00EA733E">
        <w:rPr>
          <w:rFonts w:ascii="Times New Roman" w:hAnsi="Times New Roman" w:cs="Times New Roman"/>
          <w:iCs/>
        </w:rPr>
        <w:t>seventy-</w:t>
      </w:r>
      <w:r w:rsidR="004F4032">
        <w:rPr>
          <w:rFonts w:ascii="Times New Roman" w:hAnsi="Times New Roman" w:cs="Times New Roman"/>
          <w:iCs/>
        </w:rPr>
        <w:t>five</w:t>
      </w:r>
      <w:r w:rsidR="009B4D9B" w:rsidRPr="00E52048">
        <w:rPr>
          <w:rFonts w:ascii="Times New Roman" w:hAnsi="Times New Roman" w:cs="Times New Roman"/>
          <w:iCs/>
        </w:rPr>
        <w:t xml:space="preserve"> years</w:t>
      </w:r>
      <w:r w:rsidR="001E5F6D"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EB41E4" w:rsidRPr="00E52048">
        <w:rPr>
          <w:rStyle w:val="FootnoteReference"/>
          <w:rFonts w:ascii="Times New Roman" w:hAnsi="Times New Roman" w:cs="Times New Roman"/>
          <w:iCs/>
        </w:rPr>
        <w:footnoteReference w:id="109"/>
      </w:r>
      <w:r w:rsidR="00220003" w:rsidRPr="00E52048">
        <w:rPr>
          <w:rFonts w:ascii="Times New Roman" w:hAnsi="Times New Roman" w:cs="Times New Roman"/>
          <w:iCs/>
        </w:rPr>
        <w:t xml:space="preserve"> Other chorale collections followed: by Wilhelm Bergner</w:t>
      </w:r>
      <w:r w:rsidR="00ED4171" w:rsidRPr="00E52048">
        <w:rPr>
          <w:rFonts w:ascii="Times New Roman" w:hAnsi="Times New Roman" w:cs="Times New Roman"/>
          <w:iCs/>
        </w:rPr>
        <w:t xml:space="preserve"> the younger</w:t>
      </w:r>
      <w:r w:rsidR="00220003" w:rsidRPr="00E52048">
        <w:rPr>
          <w:rFonts w:ascii="Times New Roman" w:hAnsi="Times New Roman" w:cs="Times New Roman"/>
          <w:iCs/>
        </w:rPr>
        <w:t xml:space="preserve"> </w:t>
      </w:r>
      <w:r w:rsidR="00685C8D" w:rsidRPr="00E52048">
        <w:rPr>
          <w:rFonts w:ascii="Times New Roman" w:hAnsi="Times New Roman" w:cs="Times New Roman"/>
          <w:iCs/>
        </w:rPr>
        <w:t>(</w:t>
      </w:r>
      <w:r w:rsidR="0072245A" w:rsidRPr="00E52048">
        <w:rPr>
          <w:rFonts w:ascii="Times New Roman" w:hAnsi="Times New Roman" w:cs="Times New Roman"/>
          <w:iCs/>
        </w:rPr>
        <w:t>1837 – 1907</w:t>
      </w:r>
      <w:r w:rsidR="00685C8D" w:rsidRPr="00E52048">
        <w:rPr>
          <w:rFonts w:ascii="Times New Roman" w:hAnsi="Times New Roman" w:cs="Times New Roman"/>
          <w:iCs/>
        </w:rPr>
        <w:t>) in Rīga</w:t>
      </w:r>
      <w:r w:rsidR="00BF3811" w:rsidRPr="00E52048">
        <w:rPr>
          <w:rFonts w:ascii="Times New Roman" w:hAnsi="Times New Roman" w:cs="Times New Roman"/>
          <w:iCs/>
        </w:rPr>
        <w:t xml:space="preserve"> (1883)</w:t>
      </w:r>
      <w:r w:rsidR="00220003" w:rsidRPr="00E52048">
        <w:rPr>
          <w:rFonts w:ascii="Times New Roman" w:hAnsi="Times New Roman" w:cs="Times New Roman"/>
          <w:iCs/>
        </w:rPr>
        <w:t>, with 171 chorales</w:t>
      </w:r>
      <w:r w:rsidR="00C54039" w:rsidRPr="00E52048">
        <w:rPr>
          <w:rFonts w:ascii="Times New Roman" w:hAnsi="Times New Roman" w:cs="Times New Roman"/>
          <w:iCs/>
        </w:rPr>
        <w:t>, and by Rudolf Postel</w:t>
      </w:r>
      <w:r w:rsidR="00501E32" w:rsidRPr="00E52048">
        <w:rPr>
          <w:rFonts w:ascii="Times New Roman" w:hAnsi="Times New Roman" w:cs="Times New Roman"/>
          <w:iCs/>
        </w:rPr>
        <w:t xml:space="preserve"> (</w:t>
      </w:r>
      <w:r w:rsidR="00DB458B" w:rsidRPr="00E52048">
        <w:rPr>
          <w:rFonts w:ascii="Times New Roman" w:hAnsi="Times New Roman" w:cs="Times New Roman"/>
          <w:iCs/>
        </w:rPr>
        <w:t xml:space="preserve">Rūdolfs Postelis, </w:t>
      </w:r>
      <w:r w:rsidR="00501E32" w:rsidRPr="00E52048">
        <w:rPr>
          <w:rFonts w:ascii="Times New Roman" w:hAnsi="Times New Roman" w:cs="Times New Roman"/>
          <w:iCs/>
        </w:rPr>
        <w:t>1820 – 1889)</w:t>
      </w:r>
      <w:r w:rsidR="002D7AF7" w:rsidRPr="00E52048">
        <w:rPr>
          <w:rFonts w:ascii="Times New Roman" w:hAnsi="Times New Roman" w:cs="Times New Roman"/>
          <w:iCs/>
        </w:rPr>
        <w:t xml:space="preserve"> in Jelgava (1884), with 235 chorales.</w:t>
      </w:r>
      <w:r w:rsidR="00B8109C" w:rsidRPr="00440E85">
        <w:rPr>
          <w:rStyle w:val="FootnoteReference"/>
          <w:rFonts w:ascii="Times New Roman" w:hAnsi="Times New Roman" w:cs="Times New Roman"/>
          <w:iCs/>
        </w:rPr>
        <w:t xml:space="preserve"> </w:t>
      </w:r>
      <w:r w:rsidR="0017528A" w:rsidRPr="00E52048">
        <w:rPr>
          <w:rStyle w:val="FootnoteReference"/>
          <w:rFonts w:ascii="Times New Roman" w:hAnsi="Times New Roman" w:cs="Times New Roman"/>
          <w:iCs/>
        </w:rPr>
        <w:footnoteReference w:id="110"/>
      </w:r>
    </w:p>
    <w:p w14:paraId="2E8AE1CD" w14:textId="5106067D" w:rsidR="00EF11D8" w:rsidRPr="00E52048" w:rsidRDefault="009C3DC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 golden age o</w:t>
      </w:r>
      <w:r w:rsidR="00144B70" w:rsidRPr="00E52048">
        <w:rPr>
          <w:rFonts w:ascii="Times New Roman" w:hAnsi="Times New Roman" w:cs="Times New Roman"/>
          <w:iCs/>
        </w:rPr>
        <w:t xml:space="preserve">f </w:t>
      </w:r>
      <w:r w:rsidR="00BE1718" w:rsidRPr="00E52048">
        <w:rPr>
          <w:rFonts w:ascii="Times New Roman" w:hAnsi="Times New Roman" w:cs="Times New Roman"/>
          <w:iCs/>
        </w:rPr>
        <w:t xml:space="preserve">the art of </w:t>
      </w:r>
      <w:r w:rsidR="00144B70" w:rsidRPr="00E52048">
        <w:rPr>
          <w:rFonts w:ascii="Times New Roman" w:hAnsi="Times New Roman" w:cs="Times New Roman"/>
          <w:iCs/>
        </w:rPr>
        <w:t>organbuilding in Latvia occurred between the middle of the nineteenth century and the First World War</w:t>
      </w:r>
      <w:r w:rsidR="000D2297" w:rsidRPr="00E52048">
        <w:rPr>
          <w:rFonts w:ascii="Times New Roman" w:hAnsi="Times New Roman" w:cs="Times New Roman"/>
          <w:iCs/>
        </w:rPr>
        <w:t>, both in terms of quality and quantity</w:t>
      </w:r>
      <w:r w:rsidR="00144B70"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854757" w:rsidRPr="00E52048">
        <w:rPr>
          <w:rStyle w:val="FootnoteReference"/>
          <w:rFonts w:ascii="Times New Roman" w:hAnsi="Times New Roman" w:cs="Times New Roman"/>
          <w:iCs/>
        </w:rPr>
        <w:footnoteReference w:id="111"/>
      </w:r>
      <w:r w:rsidR="003C3675" w:rsidRPr="00E52048">
        <w:rPr>
          <w:rFonts w:ascii="Times New Roman" w:hAnsi="Times New Roman" w:cs="Times New Roman"/>
          <w:iCs/>
        </w:rPr>
        <w:t xml:space="preserve"> </w:t>
      </w:r>
      <w:r w:rsidR="003E55A3" w:rsidRPr="00E52048">
        <w:rPr>
          <w:rFonts w:ascii="Times New Roman" w:hAnsi="Times New Roman" w:cs="Times New Roman"/>
          <w:iCs/>
        </w:rPr>
        <w:t xml:space="preserve">The greatest </w:t>
      </w:r>
      <w:r w:rsidR="00BC1677" w:rsidRPr="00E52048">
        <w:rPr>
          <w:rFonts w:ascii="Times New Roman" w:hAnsi="Times New Roman" w:cs="Times New Roman"/>
          <w:iCs/>
        </w:rPr>
        <w:t xml:space="preserve">demand was for positive organs, many of which </w:t>
      </w:r>
      <w:r w:rsidR="00F73275">
        <w:rPr>
          <w:rFonts w:ascii="Times New Roman" w:hAnsi="Times New Roman" w:cs="Times New Roman"/>
          <w:iCs/>
        </w:rPr>
        <w:t xml:space="preserve">were </w:t>
      </w:r>
      <w:r w:rsidR="003C3675" w:rsidRPr="00E52048">
        <w:rPr>
          <w:rFonts w:ascii="Times New Roman" w:hAnsi="Times New Roman" w:cs="Times New Roman"/>
          <w:iCs/>
        </w:rPr>
        <w:t xml:space="preserve">built </w:t>
      </w:r>
      <w:r w:rsidR="00BC1677" w:rsidRPr="00E52048">
        <w:rPr>
          <w:rFonts w:ascii="Times New Roman" w:hAnsi="Times New Roman" w:cs="Times New Roman"/>
          <w:iCs/>
        </w:rPr>
        <w:t>by self-taught peasants</w:t>
      </w:r>
      <w:r w:rsidR="00B374E6" w:rsidRPr="00E52048">
        <w:rPr>
          <w:rFonts w:ascii="Times New Roman" w:hAnsi="Times New Roman" w:cs="Times New Roman"/>
          <w:iCs/>
        </w:rPr>
        <w:t>.</w:t>
      </w:r>
      <w:r w:rsidR="008A6C1A" w:rsidRPr="00E52048">
        <w:rPr>
          <w:rFonts w:ascii="Times New Roman" w:hAnsi="Times New Roman" w:cs="Times New Roman"/>
          <w:iCs/>
        </w:rPr>
        <w:t xml:space="preserve"> Many new church organs were produced during those years</w:t>
      </w:r>
      <w:r w:rsidR="00B66A22" w:rsidRPr="00E52048">
        <w:rPr>
          <w:rFonts w:ascii="Times New Roman" w:hAnsi="Times New Roman" w:cs="Times New Roman"/>
          <w:iCs/>
        </w:rPr>
        <w:t xml:space="preserve"> and several </w:t>
      </w:r>
      <w:r w:rsidR="005F56F3" w:rsidRPr="00E52048">
        <w:rPr>
          <w:rFonts w:ascii="Times New Roman" w:hAnsi="Times New Roman" w:cs="Times New Roman"/>
          <w:iCs/>
        </w:rPr>
        <w:t xml:space="preserve">are </w:t>
      </w:r>
      <w:r w:rsidR="00B66A22" w:rsidRPr="00E52048">
        <w:rPr>
          <w:rFonts w:ascii="Times New Roman" w:hAnsi="Times New Roman" w:cs="Times New Roman"/>
          <w:iCs/>
        </w:rPr>
        <w:t>still in working condition</w:t>
      </w:r>
      <w:r w:rsidR="008A6C1A" w:rsidRPr="00E52048">
        <w:rPr>
          <w:rFonts w:ascii="Times New Roman" w:hAnsi="Times New Roman" w:cs="Times New Roman"/>
          <w:iCs/>
        </w:rPr>
        <w:t>.</w:t>
      </w:r>
      <w:r w:rsidR="00CE559E" w:rsidRPr="00E52048">
        <w:rPr>
          <w:rFonts w:ascii="Times New Roman" w:hAnsi="Times New Roman" w:cs="Times New Roman"/>
          <w:iCs/>
        </w:rPr>
        <w:t xml:space="preserve"> These instruments with</w:t>
      </w:r>
      <w:r w:rsidR="00D51A01" w:rsidRPr="00E52048">
        <w:rPr>
          <w:rFonts w:ascii="Times New Roman" w:hAnsi="Times New Roman" w:cs="Times New Roman"/>
          <w:iCs/>
        </w:rPr>
        <w:t xml:space="preserve"> typical</w:t>
      </w:r>
      <w:r w:rsidR="00CE559E" w:rsidRPr="00E52048">
        <w:rPr>
          <w:rFonts w:ascii="Times New Roman" w:hAnsi="Times New Roman" w:cs="Times New Roman"/>
          <w:iCs/>
        </w:rPr>
        <w:t xml:space="preserve"> </w:t>
      </w:r>
      <w:r w:rsidR="004533CF">
        <w:rPr>
          <w:rFonts w:ascii="Times New Roman" w:hAnsi="Times New Roman" w:cs="Times New Roman"/>
          <w:iCs/>
        </w:rPr>
        <w:t xml:space="preserve">German </w:t>
      </w:r>
      <w:r w:rsidR="00CE559E" w:rsidRPr="00E52048">
        <w:rPr>
          <w:rFonts w:ascii="Times New Roman" w:hAnsi="Times New Roman" w:cs="Times New Roman"/>
          <w:iCs/>
        </w:rPr>
        <w:t>Romantic traits</w:t>
      </w:r>
      <w:r w:rsidR="00D51A01" w:rsidRPr="00E52048">
        <w:rPr>
          <w:rFonts w:ascii="Times New Roman" w:hAnsi="Times New Roman" w:cs="Times New Roman"/>
          <w:iCs/>
        </w:rPr>
        <w:t xml:space="preserve"> contained several string stops, usually at 8’</w:t>
      </w:r>
      <w:r w:rsidR="00B67551" w:rsidRPr="00E52048">
        <w:rPr>
          <w:rFonts w:ascii="Times New Roman" w:hAnsi="Times New Roman" w:cs="Times New Roman"/>
          <w:iCs/>
        </w:rPr>
        <w:t>, expressive boxes, crescendo pedals</w:t>
      </w:r>
      <w:r w:rsidR="00BD26D1" w:rsidRPr="00E52048">
        <w:rPr>
          <w:rFonts w:ascii="Times New Roman" w:hAnsi="Times New Roman" w:cs="Times New Roman"/>
          <w:iCs/>
        </w:rPr>
        <w:t>, and free combinations.</w:t>
      </w:r>
      <w:r w:rsidR="003B670F" w:rsidRPr="00E52048">
        <w:rPr>
          <w:rFonts w:ascii="Times New Roman" w:hAnsi="Times New Roman" w:cs="Times New Roman"/>
          <w:iCs/>
        </w:rPr>
        <w:t xml:space="preserve"> Some of them had pneumatic action.</w:t>
      </w:r>
      <w:r w:rsidR="00B8109C" w:rsidRPr="00440E85">
        <w:rPr>
          <w:rStyle w:val="FootnoteReference"/>
          <w:rFonts w:ascii="Times New Roman" w:hAnsi="Times New Roman" w:cs="Times New Roman"/>
          <w:iCs/>
        </w:rPr>
        <w:t xml:space="preserve"> </w:t>
      </w:r>
      <w:r w:rsidR="007C4220" w:rsidRPr="00E52048">
        <w:rPr>
          <w:rStyle w:val="FootnoteReference"/>
          <w:rFonts w:ascii="Times New Roman" w:hAnsi="Times New Roman" w:cs="Times New Roman"/>
          <w:iCs/>
        </w:rPr>
        <w:footnoteReference w:id="112"/>
      </w:r>
    </w:p>
    <w:p w14:paraId="2A4EF55F" w14:textId="746082B0" w:rsidR="001F5165" w:rsidRPr="00E52048" w:rsidRDefault="001613AD">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most famous organbuilder in Rīga was August Martin</w:t>
      </w:r>
      <w:r w:rsidR="00486584" w:rsidRPr="00E52048">
        <w:rPr>
          <w:rFonts w:ascii="Times New Roman" w:hAnsi="Times New Roman" w:cs="Times New Roman"/>
          <w:iCs/>
        </w:rPr>
        <w:t xml:space="preserve"> (1808 – 1892)</w:t>
      </w:r>
      <w:r w:rsidR="00E703EE"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46600D" w:rsidRPr="00E52048">
        <w:rPr>
          <w:rStyle w:val="FootnoteReference"/>
          <w:rFonts w:ascii="Times New Roman" w:hAnsi="Times New Roman" w:cs="Times New Roman"/>
          <w:iCs/>
        </w:rPr>
        <w:footnoteReference w:id="113"/>
      </w:r>
      <w:r w:rsidR="00AB02FA" w:rsidRPr="00E52048">
        <w:rPr>
          <w:rFonts w:ascii="Times New Roman" w:hAnsi="Times New Roman" w:cs="Times New Roman"/>
          <w:iCs/>
        </w:rPr>
        <w:t xml:space="preserve"> </w:t>
      </w:r>
      <w:r w:rsidR="00E703EE" w:rsidRPr="00E52048">
        <w:rPr>
          <w:rFonts w:ascii="Times New Roman" w:hAnsi="Times New Roman" w:cs="Times New Roman"/>
          <w:iCs/>
        </w:rPr>
        <w:t>He</w:t>
      </w:r>
      <w:r w:rsidR="00AB02FA" w:rsidRPr="00E52048">
        <w:rPr>
          <w:rFonts w:ascii="Times New Roman" w:hAnsi="Times New Roman" w:cs="Times New Roman"/>
          <w:iCs/>
        </w:rPr>
        <w:t xml:space="preserve"> built </w:t>
      </w:r>
      <w:r w:rsidR="00157454">
        <w:rPr>
          <w:rFonts w:ascii="Times New Roman" w:hAnsi="Times New Roman" w:cs="Times New Roman"/>
          <w:iCs/>
        </w:rPr>
        <w:t>sixty-</w:t>
      </w:r>
      <w:r w:rsidR="00DF2417">
        <w:rPr>
          <w:rFonts w:ascii="Times New Roman" w:hAnsi="Times New Roman" w:cs="Times New Roman"/>
          <w:iCs/>
        </w:rPr>
        <w:t>seven organs for churches and nineteen</w:t>
      </w:r>
      <w:r w:rsidR="00E8540B" w:rsidRPr="00E52048">
        <w:rPr>
          <w:rFonts w:ascii="Times New Roman" w:hAnsi="Times New Roman" w:cs="Times New Roman"/>
          <w:iCs/>
        </w:rPr>
        <w:t xml:space="preserve"> for schools</w:t>
      </w:r>
      <w:r w:rsidR="0085740C" w:rsidRPr="00E52048">
        <w:rPr>
          <w:rFonts w:ascii="Times New Roman" w:hAnsi="Times New Roman" w:cs="Times New Roman"/>
          <w:iCs/>
        </w:rPr>
        <w:t xml:space="preserve"> in the Baltics, Russia, and Poland between 1840 and 1855.</w:t>
      </w:r>
      <w:r w:rsidR="00C56544" w:rsidRPr="00E52048">
        <w:rPr>
          <w:rFonts w:ascii="Times New Roman" w:hAnsi="Times New Roman" w:cs="Times New Roman"/>
          <w:iCs/>
        </w:rPr>
        <w:t xml:space="preserve"> His largest instrument was for the Saint Gertrude</w:t>
      </w:r>
      <w:r w:rsidR="0029360D" w:rsidRPr="00E52048">
        <w:rPr>
          <w:rFonts w:ascii="Times New Roman" w:hAnsi="Times New Roman" w:cs="Times New Roman"/>
          <w:iCs/>
        </w:rPr>
        <w:t xml:space="preserve"> Old Church</w:t>
      </w:r>
      <w:r w:rsidR="00C56544" w:rsidRPr="00E52048">
        <w:rPr>
          <w:rFonts w:ascii="Times New Roman" w:hAnsi="Times New Roman" w:cs="Times New Roman"/>
          <w:iCs/>
        </w:rPr>
        <w:t xml:space="preserve"> in Rīga</w:t>
      </w:r>
      <w:r w:rsidR="00E33CE0" w:rsidRPr="00E52048">
        <w:rPr>
          <w:rFonts w:ascii="Times New Roman" w:hAnsi="Times New Roman" w:cs="Times New Roman"/>
          <w:iCs/>
        </w:rPr>
        <w:t xml:space="preserve"> (</w:t>
      </w:r>
      <w:r w:rsidR="00E33CE0" w:rsidRPr="00E52048">
        <w:rPr>
          <w:rFonts w:ascii="Times New Roman" w:hAnsi="Times New Roman" w:cs="Times New Roman"/>
          <w:i/>
          <w:iCs/>
        </w:rPr>
        <w:t xml:space="preserve">Rīgas Vecā Svētās </w:t>
      </w:r>
      <w:r w:rsidR="00431A23" w:rsidRPr="00E52048">
        <w:rPr>
          <w:rFonts w:ascii="Times New Roman" w:hAnsi="Times New Roman" w:cs="Times New Roman"/>
          <w:i/>
          <w:iCs/>
        </w:rPr>
        <w:t xml:space="preserve">Ģertrūdes </w:t>
      </w:r>
      <w:r w:rsidR="00E33CE0" w:rsidRPr="00E52048">
        <w:rPr>
          <w:rFonts w:ascii="Times New Roman" w:hAnsi="Times New Roman" w:cs="Times New Roman"/>
          <w:i/>
          <w:iCs/>
        </w:rPr>
        <w:t>baznīca</w:t>
      </w:r>
      <w:r w:rsidR="00E33CE0" w:rsidRPr="00E52048">
        <w:rPr>
          <w:rFonts w:ascii="Times New Roman" w:hAnsi="Times New Roman" w:cs="Times New Roman"/>
          <w:iCs/>
        </w:rPr>
        <w:t>)</w:t>
      </w:r>
      <w:r w:rsidR="004B2CAB" w:rsidRPr="00E52048">
        <w:rPr>
          <w:rFonts w:ascii="Times New Roman" w:hAnsi="Times New Roman" w:cs="Times New Roman"/>
          <w:iCs/>
        </w:rPr>
        <w:t xml:space="preserve"> (1867-76, III/P/31), relocated in 1906 to Saint Gertrude New Church</w:t>
      </w:r>
      <w:r w:rsidR="004F33FE" w:rsidRPr="00E52048">
        <w:rPr>
          <w:rFonts w:ascii="Times New Roman" w:hAnsi="Times New Roman" w:cs="Times New Roman"/>
          <w:iCs/>
        </w:rPr>
        <w:t xml:space="preserve"> (</w:t>
      </w:r>
      <w:r w:rsidR="004F33FE" w:rsidRPr="00E52048">
        <w:rPr>
          <w:rFonts w:ascii="Times New Roman" w:hAnsi="Times New Roman" w:cs="Times New Roman"/>
          <w:i/>
          <w:iCs/>
        </w:rPr>
        <w:t>Jaunā Svētās Ģertrūdes baznīca</w:t>
      </w:r>
      <w:r w:rsidR="004F33FE" w:rsidRPr="00E52048">
        <w:rPr>
          <w:rFonts w:ascii="Times New Roman" w:hAnsi="Times New Roman" w:cs="Times New Roman"/>
          <w:iCs/>
        </w:rPr>
        <w:t>).</w:t>
      </w:r>
      <w:r w:rsidR="006749E3" w:rsidRPr="00E52048">
        <w:rPr>
          <w:rFonts w:ascii="Times New Roman" w:hAnsi="Times New Roman" w:cs="Times New Roman"/>
          <w:iCs/>
        </w:rPr>
        <w:t xml:space="preserve"> His son</w:t>
      </w:r>
      <w:r w:rsidR="00245C7A" w:rsidRPr="00E52048">
        <w:rPr>
          <w:rFonts w:ascii="Times New Roman" w:hAnsi="Times New Roman" w:cs="Times New Roman"/>
          <w:iCs/>
        </w:rPr>
        <w:t xml:space="preserve"> Emil Martin</w:t>
      </w:r>
      <w:r w:rsidR="00CC4854" w:rsidRPr="00E52048">
        <w:rPr>
          <w:rFonts w:ascii="Times New Roman" w:hAnsi="Times New Roman" w:cs="Times New Roman"/>
          <w:iCs/>
        </w:rPr>
        <w:t xml:space="preserve"> (</w:t>
      </w:r>
      <w:r w:rsidR="00C27C3E" w:rsidRPr="00E52048">
        <w:rPr>
          <w:rFonts w:ascii="Times New Roman" w:hAnsi="Times New Roman" w:cs="Times New Roman"/>
          <w:iCs/>
        </w:rPr>
        <w:t>1848 – 1922</w:t>
      </w:r>
      <w:r w:rsidR="00CC4854" w:rsidRPr="00E52048">
        <w:rPr>
          <w:rFonts w:ascii="Times New Roman" w:hAnsi="Times New Roman" w:cs="Times New Roman"/>
          <w:iCs/>
        </w:rPr>
        <w:t>)</w:t>
      </w:r>
      <w:r w:rsidR="00B35D67" w:rsidRPr="00E52048">
        <w:rPr>
          <w:rFonts w:ascii="Times New Roman" w:hAnsi="Times New Roman" w:cs="Times New Roman"/>
          <w:iCs/>
        </w:rPr>
        <w:t>, who had worked for Friedrich Ladegast for four years</w:t>
      </w:r>
      <w:r w:rsidR="00B94889" w:rsidRPr="00E52048">
        <w:rPr>
          <w:rFonts w:ascii="Times New Roman" w:hAnsi="Times New Roman" w:cs="Times New Roman"/>
          <w:iCs/>
        </w:rPr>
        <w:t xml:space="preserve">, </w:t>
      </w:r>
      <w:r w:rsidR="0085257D" w:rsidRPr="00E52048">
        <w:rPr>
          <w:rFonts w:ascii="Times New Roman" w:hAnsi="Times New Roman" w:cs="Times New Roman"/>
          <w:iCs/>
        </w:rPr>
        <w:t>built an organ for St. Ja</w:t>
      </w:r>
      <w:r w:rsidR="001346F0" w:rsidRPr="00E52048">
        <w:rPr>
          <w:rFonts w:ascii="Times New Roman" w:hAnsi="Times New Roman" w:cs="Times New Roman"/>
          <w:iCs/>
        </w:rPr>
        <w:t>c</w:t>
      </w:r>
      <w:r w:rsidR="0085257D" w:rsidRPr="00E52048">
        <w:rPr>
          <w:rFonts w:ascii="Times New Roman" w:hAnsi="Times New Roman" w:cs="Times New Roman"/>
          <w:iCs/>
        </w:rPr>
        <w:t>ob Catholic Cathedral in Rīga (</w:t>
      </w:r>
      <w:r w:rsidR="0085257D" w:rsidRPr="00E52048">
        <w:rPr>
          <w:rFonts w:ascii="Times New Roman" w:hAnsi="Times New Roman" w:cs="Times New Roman"/>
          <w:i/>
          <w:iCs/>
        </w:rPr>
        <w:t>Svētā Jēkaba katedrāle</w:t>
      </w:r>
      <w:r w:rsidR="001346F0" w:rsidRPr="00E52048">
        <w:rPr>
          <w:rFonts w:ascii="Times New Roman" w:hAnsi="Times New Roman" w:cs="Times New Roman"/>
          <w:iCs/>
        </w:rPr>
        <w:t>, also known as St. James Church</w:t>
      </w:r>
      <w:r w:rsidR="00226520" w:rsidRPr="00E52048">
        <w:rPr>
          <w:rFonts w:ascii="Times New Roman" w:hAnsi="Times New Roman" w:cs="Times New Roman"/>
          <w:iCs/>
        </w:rPr>
        <w:t>) (</w:t>
      </w:r>
      <w:r w:rsidR="00425BB6" w:rsidRPr="00E52048">
        <w:rPr>
          <w:rFonts w:ascii="Times New Roman" w:hAnsi="Times New Roman" w:cs="Times New Roman"/>
          <w:iCs/>
        </w:rPr>
        <w:t>1913, II/P/35, Opus 3</w:t>
      </w:r>
      <w:r w:rsidR="001861B3" w:rsidRPr="00E52048">
        <w:rPr>
          <w:rFonts w:ascii="Times New Roman" w:hAnsi="Times New Roman" w:cs="Times New Roman"/>
          <w:iCs/>
        </w:rPr>
        <w:t>2</w:t>
      </w:r>
      <w:r w:rsidR="00425BB6" w:rsidRPr="00E52048">
        <w:rPr>
          <w:rFonts w:ascii="Times New Roman" w:hAnsi="Times New Roman" w:cs="Times New Roman"/>
          <w:iCs/>
        </w:rPr>
        <w:t>2</w:t>
      </w:r>
      <w:r w:rsidR="00226520"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121A10" w:rsidRPr="00E52048">
        <w:rPr>
          <w:rStyle w:val="FootnoteReference"/>
          <w:rFonts w:ascii="Times New Roman" w:hAnsi="Times New Roman" w:cs="Times New Roman"/>
          <w:iCs/>
        </w:rPr>
        <w:footnoteReference w:id="114"/>
      </w:r>
      <w:r w:rsidR="00B15506" w:rsidRPr="00E52048">
        <w:rPr>
          <w:rFonts w:ascii="Times New Roman" w:hAnsi="Times New Roman" w:cs="Times New Roman"/>
          <w:iCs/>
        </w:rPr>
        <w:t xml:space="preserve"> Another prolific</w:t>
      </w:r>
      <w:r w:rsidR="00EF11D8" w:rsidRPr="00E52048">
        <w:rPr>
          <w:rFonts w:ascii="Times New Roman" w:hAnsi="Times New Roman" w:cs="Times New Roman"/>
          <w:iCs/>
        </w:rPr>
        <w:t xml:space="preserve"> organbuilder who lived in Rīga</w:t>
      </w:r>
      <w:r w:rsidR="00A60161" w:rsidRPr="00E52048">
        <w:rPr>
          <w:rFonts w:ascii="Times New Roman" w:hAnsi="Times New Roman" w:cs="Times New Roman"/>
          <w:iCs/>
        </w:rPr>
        <w:t>, Krustpils, and Jēkabpils was</w:t>
      </w:r>
      <w:r w:rsidR="00B15506" w:rsidRPr="00E52048">
        <w:rPr>
          <w:rFonts w:ascii="Times New Roman" w:hAnsi="Times New Roman" w:cs="Times New Roman"/>
          <w:iCs/>
        </w:rPr>
        <w:t xml:space="preserve"> Friedrich Wei</w:t>
      </w:r>
      <w:r w:rsidR="00B4670C" w:rsidRPr="00E52048">
        <w:rPr>
          <w:rFonts w:ascii="Times New Roman" w:hAnsi="Times New Roman" w:cs="Times New Roman"/>
          <w:iCs/>
        </w:rPr>
        <w:t>ß</w:t>
      </w:r>
      <w:r w:rsidR="00B15506" w:rsidRPr="00E52048">
        <w:rPr>
          <w:rFonts w:ascii="Times New Roman" w:hAnsi="Times New Roman" w:cs="Times New Roman"/>
          <w:iCs/>
        </w:rPr>
        <w:t>enborn</w:t>
      </w:r>
      <w:r w:rsidR="009B729F"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D261E7" w:rsidRPr="00E52048">
        <w:rPr>
          <w:rStyle w:val="FootnoteReference"/>
          <w:rFonts w:ascii="Times New Roman" w:hAnsi="Times New Roman" w:cs="Times New Roman"/>
          <w:iCs/>
        </w:rPr>
        <w:footnoteReference w:id="115"/>
      </w:r>
      <w:r w:rsidR="0059704B">
        <w:rPr>
          <w:rFonts w:ascii="Times New Roman" w:hAnsi="Times New Roman" w:cs="Times New Roman"/>
          <w:iCs/>
        </w:rPr>
        <w:t xml:space="preserve"> He built eighty-</w:t>
      </w:r>
      <w:r w:rsidR="00F448BE">
        <w:rPr>
          <w:rFonts w:ascii="Times New Roman" w:hAnsi="Times New Roman" w:cs="Times New Roman"/>
          <w:iCs/>
        </w:rPr>
        <w:t>five</w:t>
      </w:r>
      <w:r w:rsidR="009B729F" w:rsidRPr="00E52048">
        <w:rPr>
          <w:rFonts w:ascii="Times New Roman" w:hAnsi="Times New Roman" w:cs="Times New Roman"/>
          <w:iCs/>
        </w:rPr>
        <w:t xml:space="preserve"> organs in Latvia and</w:t>
      </w:r>
      <w:r w:rsidR="00521917" w:rsidRPr="00E52048">
        <w:rPr>
          <w:rFonts w:ascii="Times New Roman" w:hAnsi="Times New Roman" w:cs="Times New Roman"/>
          <w:iCs/>
        </w:rPr>
        <w:t xml:space="preserve"> Lithuania between 1865 and 1898</w:t>
      </w:r>
      <w:r w:rsidR="009B729F" w:rsidRPr="00E52048">
        <w:rPr>
          <w:rFonts w:ascii="Times New Roman" w:hAnsi="Times New Roman" w:cs="Times New Roman"/>
          <w:iCs/>
        </w:rPr>
        <w:t>.</w:t>
      </w:r>
      <w:r w:rsidR="00B8109C" w:rsidRPr="00440E85">
        <w:rPr>
          <w:rStyle w:val="FootnoteReference"/>
          <w:rFonts w:ascii="Times New Roman" w:hAnsi="Times New Roman" w:cs="Times New Roman"/>
          <w:iCs/>
        </w:rPr>
        <w:t xml:space="preserve"> </w:t>
      </w:r>
      <w:r w:rsidR="00830DB4" w:rsidRPr="00E52048">
        <w:rPr>
          <w:rStyle w:val="FootnoteReference"/>
          <w:rFonts w:ascii="Times New Roman" w:hAnsi="Times New Roman" w:cs="Times New Roman"/>
          <w:iCs/>
        </w:rPr>
        <w:footnoteReference w:id="116"/>
      </w:r>
    </w:p>
    <w:p w14:paraId="41201D39" w14:textId="4327B946" w:rsidR="007526A7" w:rsidRPr="00E52048" w:rsidRDefault="007526A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Liepāja also developed as a center for organbuilding in the 1840s</w:t>
      </w:r>
      <w:r w:rsidR="001613AD" w:rsidRPr="00E52048">
        <w:rPr>
          <w:rFonts w:ascii="Times New Roman" w:hAnsi="Times New Roman" w:cs="Times New Roman"/>
          <w:iCs/>
        </w:rPr>
        <w:t xml:space="preserve">. The most </w:t>
      </w:r>
      <w:r w:rsidR="006872CE" w:rsidRPr="00E52048">
        <w:rPr>
          <w:rFonts w:ascii="Times New Roman" w:hAnsi="Times New Roman" w:cs="Times New Roman"/>
          <w:iCs/>
        </w:rPr>
        <w:t>famous</w:t>
      </w:r>
      <w:r w:rsidR="00187943" w:rsidRPr="00E52048">
        <w:rPr>
          <w:rFonts w:ascii="Times New Roman" w:hAnsi="Times New Roman" w:cs="Times New Roman"/>
          <w:iCs/>
        </w:rPr>
        <w:t xml:space="preserve"> </w:t>
      </w:r>
      <w:r w:rsidR="00785B0A" w:rsidRPr="00E52048">
        <w:rPr>
          <w:rFonts w:ascii="Times New Roman" w:hAnsi="Times New Roman" w:cs="Times New Roman"/>
          <w:iCs/>
        </w:rPr>
        <w:t>builder there was Karl</w:t>
      </w:r>
      <w:r w:rsidR="008569F9" w:rsidRPr="00E52048">
        <w:rPr>
          <w:rFonts w:ascii="Times New Roman" w:hAnsi="Times New Roman" w:cs="Times New Roman"/>
          <w:iCs/>
        </w:rPr>
        <w:t xml:space="preserve"> </w:t>
      </w:r>
      <w:r w:rsidR="001613AD" w:rsidRPr="00E52048">
        <w:rPr>
          <w:rFonts w:ascii="Times New Roman" w:hAnsi="Times New Roman" w:cs="Times New Roman"/>
          <w:iCs/>
        </w:rPr>
        <w:t>Herrmann</w:t>
      </w:r>
      <w:r w:rsidR="005A2252" w:rsidRPr="00E52048">
        <w:rPr>
          <w:rFonts w:ascii="Times New Roman" w:hAnsi="Times New Roman" w:cs="Times New Roman"/>
          <w:iCs/>
        </w:rPr>
        <w:t xml:space="preserve"> (</w:t>
      </w:r>
      <w:r w:rsidR="009347D9" w:rsidRPr="00E52048">
        <w:rPr>
          <w:rFonts w:ascii="Times New Roman" w:hAnsi="Times New Roman" w:cs="Times New Roman"/>
          <w:iCs/>
        </w:rPr>
        <w:t xml:space="preserve">Kārlis Hermanis, </w:t>
      </w:r>
      <w:r w:rsidR="005A2252" w:rsidRPr="00E52048">
        <w:rPr>
          <w:rFonts w:ascii="Times New Roman" w:hAnsi="Times New Roman" w:cs="Times New Roman"/>
          <w:iCs/>
        </w:rPr>
        <w:t>1807 – 1868)</w:t>
      </w:r>
      <w:r w:rsidR="004F7DDD" w:rsidRPr="00E52048">
        <w:rPr>
          <w:rFonts w:ascii="Times New Roman" w:hAnsi="Times New Roman" w:cs="Times New Roman"/>
          <w:iCs/>
        </w:rPr>
        <w:t xml:space="preserve">, who </w:t>
      </w:r>
      <w:r w:rsidR="009C5405" w:rsidRPr="00E52048">
        <w:rPr>
          <w:rFonts w:ascii="Times New Roman" w:hAnsi="Times New Roman" w:cs="Times New Roman"/>
          <w:iCs/>
        </w:rPr>
        <w:t xml:space="preserve">built </w:t>
      </w:r>
      <w:r w:rsidR="00E9298E">
        <w:rPr>
          <w:rFonts w:ascii="Times New Roman" w:hAnsi="Times New Roman" w:cs="Times New Roman"/>
          <w:iCs/>
        </w:rPr>
        <w:t>eighty church organs and fifty</w:t>
      </w:r>
      <w:r w:rsidR="009C5405" w:rsidRPr="00E52048">
        <w:rPr>
          <w:rFonts w:ascii="Times New Roman" w:hAnsi="Times New Roman" w:cs="Times New Roman"/>
          <w:iCs/>
        </w:rPr>
        <w:t xml:space="preserve"> positive organs</w:t>
      </w:r>
      <w:r w:rsidR="009A06FD" w:rsidRPr="00E52048">
        <w:rPr>
          <w:rFonts w:ascii="Times New Roman" w:hAnsi="Times New Roman" w:cs="Times New Roman"/>
          <w:iCs/>
        </w:rPr>
        <w:t xml:space="preserve"> in Kandava</w:t>
      </w:r>
      <w:r w:rsidR="00DA03D3" w:rsidRPr="00E52048">
        <w:rPr>
          <w:rFonts w:ascii="Times New Roman" w:hAnsi="Times New Roman" w:cs="Times New Roman"/>
          <w:iCs/>
        </w:rPr>
        <w:t xml:space="preserve"> (1830 – 1835), Dobele</w:t>
      </w:r>
      <w:r w:rsidR="009A06FD" w:rsidRPr="00E52048">
        <w:rPr>
          <w:rFonts w:ascii="Times New Roman" w:hAnsi="Times New Roman" w:cs="Times New Roman"/>
          <w:iCs/>
        </w:rPr>
        <w:t xml:space="preserve"> (</w:t>
      </w:r>
      <w:r w:rsidR="00251B9C" w:rsidRPr="00E52048">
        <w:rPr>
          <w:rFonts w:ascii="Times New Roman" w:hAnsi="Times New Roman" w:cs="Times New Roman"/>
          <w:iCs/>
        </w:rPr>
        <w:t>1836 –</w:t>
      </w:r>
      <w:r w:rsidR="00DA03D3" w:rsidRPr="00E52048">
        <w:rPr>
          <w:rFonts w:ascii="Times New Roman" w:hAnsi="Times New Roman" w:cs="Times New Roman"/>
          <w:iCs/>
        </w:rPr>
        <w:t xml:space="preserve"> 1843</w:t>
      </w:r>
      <w:r w:rsidR="009A06FD" w:rsidRPr="00E52048">
        <w:rPr>
          <w:rFonts w:ascii="Times New Roman" w:hAnsi="Times New Roman" w:cs="Times New Roman"/>
          <w:iCs/>
        </w:rPr>
        <w:t>)</w:t>
      </w:r>
      <w:r w:rsidR="00DA03D3" w:rsidRPr="00E52048">
        <w:rPr>
          <w:rFonts w:ascii="Times New Roman" w:hAnsi="Times New Roman" w:cs="Times New Roman"/>
          <w:iCs/>
        </w:rPr>
        <w:t xml:space="preserve">, </w:t>
      </w:r>
      <w:r w:rsidR="001A0333" w:rsidRPr="00E52048">
        <w:rPr>
          <w:rFonts w:ascii="Times New Roman" w:hAnsi="Times New Roman" w:cs="Times New Roman"/>
          <w:iCs/>
        </w:rPr>
        <w:t>and Liepāja</w:t>
      </w:r>
      <w:r w:rsidR="00863BEF" w:rsidRPr="00E52048">
        <w:rPr>
          <w:rFonts w:ascii="Times New Roman" w:hAnsi="Times New Roman" w:cs="Times New Roman"/>
          <w:iCs/>
        </w:rPr>
        <w:t xml:space="preserve"> (1844 – 1868).</w:t>
      </w:r>
      <w:r w:rsidR="00B8109C" w:rsidRPr="00440E85">
        <w:rPr>
          <w:rStyle w:val="FootnoteReference"/>
          <w:rFonts w:ascii="Times New Roman" w:hAnsi="Times New Roman" w:cs="Times New Roman"/>
          <w:iCs/>
        </w:rPr>
        <w:t xml:space="preserve"> </w:t>
      </w:r>
      <w:r w:rsidR="004767B6" w:rsidRPr="00E52048">
        <w:rPr>
          <w:rStyle w:val="FootnoteReference"/>
          <w:rFonts w:ascii="Times New Roman" w:hAnsi="Times New Roman" w:cs="Times New Roman"/>
          <w:iCs/>
        </w:rPr>
        <w:footnoteReference w:id="117"/>
      </w:r>
      <w:r w:rsidR="002F3DCE" w:rsidRPr="00E52048">
        <w:rPr>
          <w:rFonts w:ascii="Times New Roman" w:hAnsi="Times New Roman" w:cs="Times New Roman"/>
          <w:iCs/>
        </w:rPr>
        <w:t xml:space="preserve"> </w:t>
      </w:r>
      <w:r w:rsidR="00410C54" w:rsidRPr="00E52048">
        <w:rPr>
          <w:rFonts w:ascii="Times New Roman" w:hAnsi="Times New Roman" w:cs="Times New Roman"/>
          <w:iCs/>
        </w:rPr>
        <w:t xml:space="preserve">He and </w:t>
      </w:r>
      <w:r w:rsidR="002F3DCE" w:rsidRPr="00E52048">
        <w:rPr>
          <w:rFonts w:ascii="Times New Roman" w:hAnsi="Times New Roman" w:cs="Times New Roman"/>
          <w:iCs/>
        </w:rPr>
        <w:t>his son Karl Alexander (</w:t>
      </w:r>
      <w:r w:rsidR="001D683F" w:rsidRPr="00E52048">
        <w:rPr>
          <w:rFonts w:ascii="Times New Roman" w:hAnsi="Times New Roman" w:cs="Times New Roman"/>
          <w:iCs/>
        </w:rPr>
        <w:t xml:space="preserve">Kārlis Aleksandrs Hermanis, </w:t>
      </w:r>
      <w:r w:rsidR="006C701D" w:rsidRPr="00E52048">
        <w:rPr>
          <w:rFonts w:ascii="Times New Roman" w:hAnsi="Times New Roman" w:cs="Times New Roman"/>
          <w:iCs/>
        </w:rPr>
        <w:t>1847 – 1928)</w:t>
      </w:r>
      <w:r w:rsidR="002F3DCE" w:rsidRPr="00E52048">
        <w:rPr>
          <w:rFonts w:ascii="Times New Roman" w:hAnsi="Times New Roman" w:cs="Times New Roman"/>
          <w:iCs/>
        </w:rPr>
        <w:t xml:space="preserve"> enlarged the </w:t>
      </w:r>
      <w:r w:rsidR="00456242" w:rsidRPr="00E52048">
        <w:rPr>
          <w:rFonts w:ascii="Times New Roman" w:hAnsi="Times New Roman" w:cs="Times New Roman"/>
          <w:iCs/>
        </w:rPr>
        <w:t>instrument</w:t>
      </w:r>
      <w:r w:rsidR="002F3DCE" w:rsidRPr="00E52048">
        <w:rPr>
          <w:rFonts w:ascii="Times New Roman" w:hAnsi="Times New Roman" w:cs="Times New Roman"/>
          <w:iCs/>
        </w:rPr>
        <w:t xml:space="preserve"> a</w:t>
      </w:r>
      <w:r w:rsidR="00B221C2" w:rsidRPr="00E52048">
        <w:rPr>
          <w:rFonts w:ascii="Times New Roman" w:hAnsi="Times New Roman" w:cs="Times New Roman"/>
          <w:iCs/>
        </w:rPr>
        <w:t>t Holy Trinity Cathedral in Lie</w:t>
      </w:r>
      <w:r w:rsidR="002F3DCE" w:rsidRPr="00E52048">
        <w:rPr>
          <w:rFonts w:ascii="Times New Roman" w:hAnsi="Times New Roman" w:cs="Times New Roman"/>
          <w:iCs/>
        </w:rPr>
        <w:t>pāja</w:t>
      </w:r>
      <w:r w:rsidR="00873F89" w:rsidRPr="00E52048">
        <w:rPr>
          <w:rFonts w:ascii="Times New Roman" w:hAnsi="Times New Roman" w:cs="Times New Roman"/>
          <w:iCs/>
        </w:rPr>
        <w:t xml:space="preserve"> to </w:t>
      </w:r>
      <w:r w:rsidR="00F71B6F">
        <w:rPr>
          <w:rFonts w:ascii="Times New Roman" w:hAnsi="Times New Roman" w:cs="Times New Roman"/>
          <w:iCs/>
        </w:rPr>
        <w:t>seventy-seven stops on four</w:t>
      </w:r>
      <w:r w:rsidR="001953C9" w:rsidRPr="00E52048">
        <w:rPr>
          <w:rFonts w:ascii="Times New Roman" w:hAnsi="Times New Roman" w:cs="Times New Roman"/>
          <w:iCs/>
        </w:rPr>
        <w:t xml:space="preserve"> manuals</w:t>
      </w:r>
      <w:r w:rsidR="00410C54" w:rsidRPr="00E52048">
        <w:rPr>
          <w:rFonts w:ascii="Times New Roman" w:hAnsi="Times New Roman" w:cs="Times New Roman"/>
          <w:iCs/>
        </w:rPr>
        <w:t xml:space="preserve"> between 1844 and 1874.</w:t>
      </w:r>
      <w:r w:rsidR="00B8109C" w:rsidRPr="00440E85">
        <w:rPr>
          <w:rStyle w:val="FootnoteReference"/>
          <w:rFonts w:ascii="Times New Roman" w:hAnsi="Times New Roman" w:cs="Times New Roman"/>
          <w:iCs/>
        </w:rPr>
        <w:t xml:space="preserve"> </w:t>
      </w:r>
      <w:r w:rsidR="009B67A5" w:rsidRPr="00E52048">
        <w:rPr>
          <w:rStyle w:val="FootnoteReference"/>
          <w:rFonts w:ascii="Times New Roman" w:hAnsi="Times New Roman" w:cs="Times New Roman"/>
          <w:iCs/>
        </w:rPr>
        <w:footnoteReference w:id="118"/>
      </w:r>
    </w:p>
    <w:p w14:paraId="67CAC832" w14:textId="58D54515" w:rsidR="00815D9B" w:rsidRPr="00E52048" w:rsidRDefault="00D05185">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Large German firms had prominence in Latvia during</w:t>
      </w:r>
      <w:r w:rsidR="00823451" w:rsidRPr="00E52048">
        <w:rPr>
          <w:rFonts w:ascii="Times New Roman" w:hAnsi="Times New Roman" w:cs="Times New Roman"/>
          <w:iCs/>
        </w:rPr>
        <w:t xml:space="preserve"> the second half of the nineteenth century</w:t>
      </w:r>
      <w:r w:rsidR="00D9122F" w:rsidRPr="00E52048">
        <w:rPr>
          <w:rFonts w:ascii="Times New Roman" w:hAnsi="Times New Roman" w:cs="Times New Roman"/>
          <w:iCs/>
        </w:rPr>
        <w:t>, among which Friedrich Ladegast</w:t>
      </w:r>
      <w:r w:rsidR="00ED3957" w:rsidRPr="00E52048">
        <w:rPr>
          <w:rFonts w:ascii="Times New Roman" w:hAnsi="Times New Roman" w:cs="Times New Roman"/>
          <w:iCs/>
        </w:rPr>
        <w:t xml:space="preserve"> (</w:t>
      </w:r>
      <w:r w:rsidR="006A6DEF">
        <w:rPr>
          <w:rFonts w:ascii="Times New Roman" w:hAnsi="Times New Roman" w:cs="Times New Roman"/>
          <w:iCs/>
        </w:rPr>
        <w:t>five</w:t>
      </w:r>
      <w:r w:rsidR="00ED3957" w:rsidRPr="00E52048">
        <w:rPr>
          <w:rFonts w:ascii="Times New Roman" w:hAnsi="Times New Roman" w:cs="Times New Roman"/>
          <w:iCs/>
        </w:rPr>
        <w:t xml:space="preserve"> organs)</w:t>
      </w:r>
      <w:r w:rsidR="00DB6EC6" w:rsidRPr="00E52048">
        <w:rPr>
          <w:rFonts w:ascii="Times New Roman" w:hAnsi="Times New Roman" w:cs="Times New Roman"/>
          <w:iCs/>
        </w:rPr>
        <w:t xml:space="preserve">, </w:t>
      </w:r>
      <w:r w:rsidR="00D42499" w:rsidRPr="00E52048">
        <w:rPr>
          <w:rFonts w:ascii="Times New Roman" w:hAnsi="Times New Roman" w:cs="Times New Roman"/>
          <w:iCs/>
        </w:rPr>
        <w:t>Georg Friedrich Steinmeyer &amp; Co.</w:t>
      </w:r>
      <w:r w:rsidR="00ED3957" w:rsidRPr="00E52048">
        <w:rPr>
          <w:rFonts w:ascii="Times New Roman" w:hAnsi="Times New Roman" w:cs="Times New Roman"/>
          <w:iCs/>
        </w:rPr>
        <w:t xml:space="preserve">, </w:t>
      </w:r>
      <w:r w:rsidR="00162BD1" w:rsidRPr="00E52048">
        <w:rPr>
          <w:rFonts w:ascii="Times New Roman" w:hAnsi="Times New Roman" w:cs="Times New Roman"/>
          <w:iCs/>
        </w:rPr>
        <w:t>and Wilhelm Sauer</w:t>
      </w:r>
      <w:r w:rsidR="00B35BB8" w:rsidRPr="00E52048">
        <w:rPr>
          <w:rFonts w:ascii="Times New Roman" w:hAnsi="Times New Roman" w:cs="Times New Roman"/>
          <w:iCs/>
        </w:rPr>
        <w:t>.</w:t>
      </w:r>
      <w:r w:rsidR="00CB27F2" w:rsidRPr="00E52048">
        <w:rPr>
          <w:rFonts w:ascii="Times New Roman" w:hAnsi="Times New Roman" w:cs="Times New Roman"/>
          <w:iCs/>
        </w:rPr>
        <w:t xml:space="preserve"> </w:t>
      </w:r>
      <w:r w:rsidR="00B35BB8" w:rsidRPr="00E52048">
        <w:rPr>
          <w:rFonts w:ascii="Times New Roman" w:hAnsi="Times New Roman" w:cs="Times New Roman"/>
          <w:iCs/>
        </w:rPr>
        <w:t>The</w:t>
      </w:r>
      <w:r w:rsidR="00FA239B">
        <w:rPr>
          <w:rFonts w:ascii="Times New Roman" w:hAnsi="Times New Roman" w:cs="Times New Roman"/>
          <w:iCs/>
        </w:rPr>
        <w:t xml:space="preserve"> latter built ten</w:t>
      </w:r>
      <w:r w:rsidR="00B35BB8" w:rsidRPr="00E52048">
        <w:rPr>
          <w:rFonts w:ascii="Times New Roman" w:hAnsi="Times New Roman" w:cs="Times New Roman"/>
          <w:iCs/>
        </w:rPr>
        <w:t xml:space="preserve"> organs </w:t>
      </w:r>
      <w:r w:rsidR="00556D91" w:rsidRPr="00E52048">
        <w:rPr>
          <w:rFonts w:ascii="Times New Roman" w:hAnsi="Times New Roman" w:cs="Times New Roman"/>
          <w:iCs/>
        </w:rPr>
        <w:t xml:space="preserve">in Latvia between </w:t>
      </w:r>
      <w:r w:rsidR="00CB27F2" w:rsidRPr="00E52048">
        <w:rPr>
          <w:rFonts w:ascii="Times New Roman" w:hAnsi="Times New Roman" w:cs="Times New Roman"/>
          <w:iCs/>
        </w:rPr>
        <w:t xml:space="preserve">1882 </w:t>
      </w:r>
      <w:r w:rsidR="00556D91" w:rsidRPr="00E52048">
        <w:rPr>
          <w:rFonts w:ascii="Times New Roman" w:hAnsi="Times New Roman" w:cs="Times New Roman"/>
          <w:iCs/>
        </w:rPr>
        <w:t>and</w:t>
      </w:r>
      <w:r w:rsidR="00CB27F2" w:rsidRPr="00E52048">
        <w:rPr>
          <w:rFonts w:ascii="Times New Roman" w:hAnsi="Times New Roman" w:cs="Times New Roman"/>
          <w:iCs/>
        </w:rPr>
        <w:t xml:space="preserve"> 1906</w:t>
      </w:r>
      <w:r w:rsidR="00556D91" w:rsidRPr="00E52048">
        <w:rPr>
          <w:rFonts w:ascii="Times New Roman" w:hAnsi="Times New Roman" w:cs="Times New Roman"/>
          <w:iCs/>
        </w:rPr>
        <w:t xml:space="preserve">, including Saint Gertrude Old Church (1906, </w:t>
      </w:r>
      <w:r w:rsidR="003903F3" w:rsidRPr="00E52048">
        <w:rPr>
          <w:rFonts w:ascii="Times New Roman" w:hAnsi="Times New Roman" w:cs="Times New Roman"/>
          <w:iCs/>
        </w:rPr>
        <w:t>III/P/45</w:t>
      </w:r>
      <w:r w:rsidR="00556D91" w:rsidRPr="00E52048">
        <w:rPr>
          <w:rFonts w:ascii="Times New Roman" w:hAnsi="Times New Roman" w:cs="Times New Roman"/>
          <w:iCs/>
        </w:rPr>
        <w:t>)</w:t>
      </w:r>
      <w:r w:rsidR="00823451" w:rsidRPr="00E52048">
        <w:rPr>
          <w:rFonts w:ascii="Times New Roman" w:hAnsi="Times New Roman" w:cs="Times New Roman"/>
          <w:iCs/>
        </w:rPr>
        <w:t>.</w:t>
      </w:r>
      <w:r w:rsidR="005E04DF" w:rsidRPr="00E52048">
        <w:rPr>
          <w:rFonts w:ascii="Times New Roman" w:hAnsi="Times New Roman" w:cs="Times New Roman"/>
          <w:iCs/>
        </w:rPr>
        <w:t xml:space="preserve"> </w:t>
      </w:r>
      <w:r w:rsidR="0059246A" w:rsidRPr="00E52048">
        <w:rPr>
          <w:rFonts w:ascii="Times New Roman" w:hAnsi="Times New Roman" w:cs="Times New Roman"/>
          <w:iCs/>
        </w:rPr>
        <w:t>Barnim Grüneberg from Stettin expanded the instrument at Holy Trinity Cathedral in Liepāja, which is still the largest tracker organ in the world (1884-85, IV/P/130), from 77 to 130 ranks.</w:t>
      </w:r>
      <w:r w:rsidR="003D3D8C" w:rsidRPr="00E52048">
        <w:rPr>
          <w:rFonts w:ascii="Times New Roman" w:hAnsi="Times New Roman" w:cs="Times New Roman"/>
          <w:iCs/>
        </w:rPr>
        <w:t xml:space="preserve"> Ebenhard</w:t>
      </w:r>
      <w:r w:rsidR="00371B10" w:rsidRPr="00E52048">
        <w:rPr>
          <w:rFonts w:ascii="Times New Roman" w:hAnsi="Times New Roman" w:cs="Times New Roman"/>
          <w:iCs/>
        </w:rPr>
        <w:t xml:space="preserve"> Friedrich Walcker &amp; C</w:t>
      </w:r>
      <w:r w:rsidR="00986EC2" w:rsidRPr="00E52048">
        <w:rPr>
          <w:rFonts w:ascii="Times New Roman" w:hAnsi="Times New Roman" w:cs="Times New Roman"/>
          <w:iCs/>
        </w:rPr>
        <w:t>o</w:t>
      </w:r>
      <w:r w:rsidR="000F65F4">
        <w:rPr>
          <w:rFonts w:ascii="Times New Roman" w:hAnsi="Times New Roman" w:cs="Times New Roman"/>
          <w:iCs/>
        </w:rPr>
        <w:t>. built twenty-five</w:t>
      </w:r>
      <w:r w:rsidR="00371B10" w:rsidRPr="00E52048">
        <w:rPr>
          <w:rFonts w:ascii="Times New Roman" w:hAnsi="Times New Roman" w:cs="Times New Roman"/>
          <w:iCs/>
        </w:rPr>
        <w:t xml:space="preserve"> organs</w:t>
      </w:r>
      <w:r w:rsidR="00547804" w:rsidRPr="00E52048">
        <w:rPr>
          <w:rFonts w:ascii="Times New Roman" w:hAnsi="Times New Roman" w:cs="Times New Roman"/>
          <w:iCs/>
        </w:rPr>
        <w:t xml:space="preserve"> between 1882 and 1913, and in 1937, </w:t>
      </w:r>
      <w:r w:rsidR="007121CD" w:rsidRPr="00E52048">
        <w:rPr>
          <w:rFonts w:ascii="Times New Roman" w:hAnsi="Times New Roman" w:cs="Times New Roman"/>
          <w:iCs/>
        </w:rPr>
        <w:t xml:space="preserve">including the famous instrument at </w:t>
      </w:r>
      <w:r w:rsidR="00136B10" w:rsidRPr="00E52048">
        <w:rPr>
          <w:rFonts w:ascii="Times New Roman" w:hAnsi="Times New Roman" w:cs="Times New Roman"/>
          <w:iCs/>
        </w:rPr>
        <w:t>the</w:t>
      </w:r>
      <w:r w:rsidR="005A6DD8" w:rsidRPr="00E52048">
        <w:rPr>
          <w:rFonts w:ascii="Times New Roman" w:hAnsi="Times New Roman" w:cs="Times New Roman"/>
          <w:iCs/>
        </w:rPr>
        <w:t xml:space="preserve"> </w:t>
      </w:r>
      <w:r w:rsidR="003D0DAB" w:rsidRPr="00E52048">
        <w:rPr>
          <w:rFonts w:ascii="Times New Roman" w:hAnsi="Times New Roman" w:cs="Times New Roman"/>
          <w:iCs/>
        </w:rPr>
        <w:t xml:space="preserve">Rīga </w:t>
      </w:r>
      <w:r w:rsidR="005A6DD8" w:rsidRPr="00E52048">
        <w:rPr>
          <w:rFonts w:ascii="Times New Roman" w:hAnsi="Times New Roman" w:cs="Times New Roman"/>
          <w:iCs/>
        </w:rPr>
        <w:t>Dom</w:t>
      </w:r>
      <w:r w:rsidR="007121CD" w:rsidRPr="00E52048">
        <w:rPr>
          <w:rFonts w:ascii="Times New Roman" w:hAnsi="Times New Roman" w:cs="Times New Roman"/>
          <w:iCs/>
        </w:rPr>
        <w:t xml:space="preserve"> Cathedral</w:t>
      </w:r>
      <w:r w:rsidR="003D0DAB" w:rsidRPr="00E52048">
        <w:rPr>
          <w:rFonts w:ascii="Times New Roman" w:hAnsi="Times New Roman" w:cs="Times New Roman"/>
          <w:iCs/>
        </w:rPr>
        <w:t xml:space="preserve"> </w:t>
      </w:r>
      <w:r w:rsidR="007121CD" w:rsidRPr="00E52048">
        <w:rPr>
          <w:rFonts w:ascii="Times New Roman" w:hAnsi="Times New Roman" w:cs="Times New Roman"/>
          <w:iCs/>
        </w:rPr>
        <w:t>(</w:t>
      </w:r>
      <w:r w:rsidR="00043A25" w:rsidRPr="00E52048">
        <w:rPr>
          <w:rFonts w:ascii="Times New Roman" w:hAnsi="Times New Roman" w:cs="Times New Roman"/>
          <w:i/>
          <w:iCs/>
        </w:rPr>
        <w:t>Rīgas Doms</w:t>
      </w:r>
      <w:r w:rsidR="00043A25" w:rsidRPr="00E52048">
        <w:rPr>
          <w:rFonts w:ascii="Times New Roman" w:hAnsi="Times New Roman" w:cs="Times New Roman"/>
          <w:iCs/>
        </w:rPr>
        <w:t xml:space="preserve">, </w:t>
      </w:r>
      <w:r w:rsidR="00E76859" w:rsidRPr="00E52048">
        <w:rPr>
          <w:rFonts w:ascii="Times New Roman" w:hAnsi="Times New Roman" w:cs="Times New Roman"/>
          <w:iCs/>
        </w:rPr>
        <w:t>1882-1883</w:t>
      </w:r>
      <w:r w:rsidR="007121CD" w:rsidRPr="00E52048">
        <w:rPr>
          <w:rFonts w:ascii="Times New Roman" w:hAnsi="Times New Roman" w:cs="Times New Roman"/>
          <w:iCs/>
        </w:rPr>
        <w:t>, IV/P/124, Opus 413).</w:t>
      </w:r>
      <w:r w:rsidR="00974CCE" w:rsidRPr="00440E85">
        <w:rPr>
          <w:rStyle w:val="FootnoteReference"/>
          <w:rFonts w:ascii="Times New Roman" w:hAnsi="Times New Roman" w:cs="Times New Roman"/>
          <w:iCs/>
        </w:rPr>
        <w:t xml:space="preserve"> </w:t>
      </w:r>
      <w:r w:rsidR="006822C6" w:rsidRPr="00E52048">
        <w:rPr>
          <w:rStyle w:val="FootnoteReference"/>
          <w:rFonts w:ascii="Times New Roman" w:hAnsi="Times New Roman" w:cs="Times New Roman"/>
          <w:iCs/>
        </w:rPr>
        <w:footnoteReference w:id="119"/>
      </w:r>
      <w:r w:rsidR="009736CC" w:rsidRPr="00E52048">
        <w:rPr>
          <w:rFonts w:ascii="Times New Roman" w:hAnsi="Times New Roman" w:cs="Times New Roman"/>
          <w:iCs/>
        </w:rPr>
        <w:t xml:space="preserve"> </w:t>
      </w:r>
      <w:r w:rsidR="00F02077" w:rsidRPr="00E52048">
        <w:rPr>
          <w:rFonts w:ascii="Times New Roman" w:hAnsi="Times New Roman" w:cs="Times New Roman"/>
          <w:iCs/>
        </w:rPr>
        <w:t xml:space="preserve">The inaugural concert on January 31, 1884, </w:t>
      </w:r>
      <w:r w:rsidR="002D3B27" w:rsidRPr="00E52048">
        <w:rPr>
          <w:rFonts w:ascii="Times New Roman" w:hAnsi="Times New Roman" w:cs="Times New Roman"/>
          <w:iCs/>
        </w:rPr>
        <w:t>attracted</w:t>
      </w:r>
      <w:r w:rsidR="003709E0" w:rsidRPr="00E52048">
        <w:rPr>
          <w:rFonts w:ascii="Times New Roman" w:hAnsi="Times New Roman" w:cs="Times New Roman"/>
          <w:iCs/>
        </w:rPr>
        <w:t xml:space="preserve"> 3,400 people</w:t>
      </w:r>
      <w:r w:rsidR="002D3B27" w:rsidRPr="00E52048">
        <w:rPr>
          <w:rFonts w:ascii="Times New Roman" w:hAnsi="Times New Roman" w:cs="Times New Roman"/>
          <w:iCs/>
        </w:rPr>
        <w:t xml:space="preserve"> and was the best-attended concert in R</w:t>
      </w:r>
      <w:r w:rsidR="00A706F6" w:rsidRPr="00E52048">
        <w:rPr>
          <w:rFonts w:ascii="Times New Roman" w:hAnsi="Times New Roman" w:cs="Times New Roman"/>
          <w:iCs/>
        </w:rPr>
        <w:t>īga ever</w:t>
      </w:r>
      <w:r w:rsidR="00F02077"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107200" w:rsidRPr="00E52048">
        <w:rPr>
          <w:rStyle w:val="FootnoteReference"/>
          <w:rFonts w:ascii="Times New Roman" w:hAnsi="Times New Roman" w:cs="Times New Roman"/>
          <w:iCs/>
        </w:rPr>
        <w:footnoteReference w:id="120"/>
      </w:r>
      <w:r w:rsidR="00F02077" w:rsidRPr="00E52048">
        <w:rPr>
          <w:rFonts w:ascii="Times New Roman" w:hAnsi="Times New Roman" w:cs="Times New Roman"/>
          <w:iCs/>
        </w:rPr>
        <w:t xml:space="preserve"> </w:t>
      </w:r>
      <w:r w:rsidR="00FC2C31" w:rsidRPr="00E52048">
        <w:rPr>
          <w:rFonts w:ascii="Times New Roman" w:hAnsi="Times New Roman" w:cs="Times New Roman"/>
          <w:iCs/>
        </w:rPr>
        <w:t>The Rīga Dom hosted many organ recitals and most performers were German.</w:t>
      </w:r>
      <w:r w:rsidR="00974CCE" w:rsidRPr="00440E85">
        <w:rPr>
          <w:rStyle w:val="FootnoteReference"/>
          <w:rFonts w:ascii="Times New Roman" w:hAnsi="Times New Roman" w:cs="Times New Roman"/>
          <w:iCs/>
        </w:rPr>
        <w:t xml:space="preserve"> </w:t>
      </w:r>
      <w:r w:rsidR="00FC2C31" w:rsidRPr="00E52048">
        <w:rPr>
          <w:rStyle w:val="FootnoteReference"/>
          <w:rFonts w:ascii="Times New Roman" w:hAnsi="Times New Roman" w:cs="Times New Roman"/>
          <w:iCs/>
        </w:rPr>
        <w:footnoteReference w:id="121"/>
      </w:r>
      <w:r w:rsidR="00683CCC" w:rsidRPr="00E52048">
        <w:rPr>
          <w:rFonts w:ascii="Times New Roman" w:hAnsi="Times New Roman" w:cs="Times New Roman"/>
          <w:iCs/>
        </w:rPr>
        <w:t xml:space="preserve"> </w:t>
      </w:r>
      <w:r w:rsidR="009736CC" w:rsidRPr="00E52048">
        <w:rPr>
          <w:rFonts w:ascii="Times New Roman" w:hAnsi="Times New Roman" w:cs="Times New Roman"/>
          <w:iCs/>
        </w:rPr>
        <w:t>German organists</w:t>
      </w:r>
      <w:r w:rsidR="0041429F" w:rsidRPr="00E52048">
        <w:rPr>
          <w:rFonts w:ascii="Times New Roman" w:hAnsi="Times New Roman" w:cs="Times New Roman"/>
          <w:iCs/>
        </w:rPr>
        <w:t xml:space="preserve"> were also active performers and organizers of cultural events</w:t>
      </w:r>
      <w:r w:rsidR="005E6F4E" w:rsidRPr="00E52048">
        <w:rPr>
          <w:rFonts w:ascii="Times New Roman" w:hAnsi="Times New Roman" w:cs="Times New Roman"/>
          <w:iCs/>
        </w:rPr>
        <w:t xml:space="preserve">, </w:t>
      </w:r>
      <w:r w:rsidR="0000676D" w:rsidRPr="00E52048">
        <w:rPr>
          <w:rFonts w:ascii="Times New Roman" w:hAnsi="Times New Roman" w:cs="Times New Roman"/>
          <w:iCs/>
        </w:rPr>
        <w:t>primarily</w:t>
      </w:r>
      <w:r w:rsidR="005E6F4E" w:rsidRPr="00E52048">
        <w:rPr>
          <w:rFonts w:ascii="Times New Roman" w:hAnsi="Times New Roman" w:cs="Times New Roman"/>
          <w:iCs/>
        </w:rPr>
        <w:t xml:space="preserve"> Wilhelm Bergner the elder (</w:t>
      </w:r>
      <w:r w:rsidR="00091442" w:rsidRPr="00E52048">
        <w:rPr>
          <w:rFonts w:ascii="Times New Roman" w:hAnsi="Times New Roman" w:cs="Times New Roman"/>
          <w:iCs/>
        </w:rPr>
        <w:t>1802 – 1883</w:t>
      </w:r>
      <w:r w:rsidR="005E6F4E" w:rsidRPr="00E52048">
        <w:rPr>
          <w:rFonts w:ascii="Times New Roman" w:hAnsi="Times New Roman" w:cs="Times New Roman"/>
          <w:iCs/>
        </w:rPr>
        <w:t>)</w:t>
      </w:r>
      <w:r w:rsidR="00D51972" w:rsidRPr="00E52048">
        <w:rPr>
          <w:rFonts w:ascii="Times New Roman" w:hAnsi="Times New Roman" w:cs="Times New Roman"/>
          <w:iCs/>
        </w:rPr>
        <w:t xml:space="preserve"> and </w:t>
      </w:r>
      <w:r w:rsidR="00091442" w:rsidRPr="00E52048">
        <w:rPr>
          <w:rFonts w:ascii="Times New Roman" w:hAnsi="Times New Roman" w:cs="Times New Roman"/>
          <w:iCs/>
        </w:rPr>
        <w:t>Wilhelm Bergner the younger</w:t>
      </w:r>
      <w:r w:rsidR="00AF6926" w:rsidRPr="00E52048">
        <w:rPr>
          <w:rFonts w:ascii="Times New Roman" w:hAnsi="Times New Roman" w:cs="Times New Roman"/>
          <w:iCs/>
        </w:rPr>
        <w:t xml:space="preserve"> (1837 – 1907)</w:t>
      </w:r>
      <w:r w:rsidR="00D51972" w:rsidRPr="00E52048">
        <w:rPr>
          <w:rFonts w:ascii="Times New Roman" w:hAnsi="Times New Roman" w:cs="Times New Roman"/>
          <w:iCs/>
        </w:rPr>
        <w:t>.</w:t>
      </w:r>
    </w:p>
    <w:p w14:paraId="294488F4" w14:textId="39E51761" w:rsidR="00CF323C" w:rsidRPr="00E52048" w:rsidRDefault="00CF323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According to</w:t>
      </w:r>
      <w:r w:rsidR="005E29FF" w:rsidRPr="00E52048">
        <w:rPr>
          <w:rFonts w:ascii="Times New Roman" w:hAnsi="Times New Roman" w:cs="Times New Roman"/>
          <w:iCs/>
        </w:rPr>
        <w:t xml:space="preserve"> musicologist</w:t>
      </w:r>
      <w:r w:rsidRPr="00E52048">
        <w:rPr>
          <w:rFonts w:ascii="Times New Roman" w:hAnsi="Times New Roman" w:cs="Times New Roman"/>
          <w:iCs/>
        </w:rPr>
        <w:t xml:space="preserve"> </w:t>
      </w:r>
      <w:r w:rsidR="00815E1C" w:rsidRPr="00E52048">
        <w:rPr>
          <w:rFonts w:ascii="Times New Roman" w:hAnsi="Times New Roman" w:cs="Times New Roman"/>
          <w:iCs/>
        </w:rPr>
        <w:t xml:space="preserve">Ilma </w:t>
      </w:r>
      <w:r w:rsidR="006525F7" w:rsidRPr="00E52048">
        <w:rPr>
          <w:rFonts w:ascii="Times New Roman" w:hAnsi="Times New Roman" w:cs="Times New Roman"/>
          <w:iCs/>
        </w:rPr>
        <w:t>Grauzdiņa</w:t>
      </w:r>
      <w:r w:rsidRPr="00E52048">
        <w:rPr>
          <w:rFonts w:ascii="Times New Roman" w:hAnsi="Times New Roman" w:cs="Times New Roman"/>
          <w:iCs/>
        </w:rPr>
        <w:t xml:space="preserve">, the second most important center for the organ word in Latvia </w:t>
      </w:r>
      <w:r w:rsidR="00565F61" w:rsidRPr="00E52048">
        <w:rPr>
          <w:rFonts w:ascii="Times New Roman" w:hAnsi="Times New Roman" w:cs="Times New Roman"/>
          <w:iCs/>
        </w:rPr>
        <w:t xml:space="preserve">during the nineteenth century </w:t>
      </w:r>
      <w:r w:rsidRPr="00E52048">
        <w:rPr>
          <w:rFonts w:ascii="Times New Roman" w:hAnsi="Times New Roman" w:cs="Times New Roman"/>
          <w:iCs/>
        </w:rPr>
        <w:t>was Jelgava</w:t>
      </w:r>
      <w:r w:rsidR="00DC6BD6" w:rsidRPr="00E52048">
        <w:rPr>
          <w:rFonts w:ascii="Times New Roman" w:hAnsi="Times New Roman" w:cs="Times New Roman"/>
          <w:iCs/>
        </w:rPr>
        <w:t>, where there were both German and Latvian churches</w:t>
      </w:r>
      <w:r w:rsidRPr="00E52048">
        <w:rPr>
          <w:rFonts w:ascii="Times New Roman" w:hAnsi="Times New Roman" w:cs="Times New Roman"/>
          <w:iCs/>
        </w:rPr>
        <w:t>.</w:t>
      </w:r>
      <w:r w:rsidR="00C83ACC" w:rsidRPr="00E52048">
        <w:rPr>
          <w:rFonts w:ascii="Times New Roman" w:hAnsi="Times New Roman" w:cs="Times New Roman"/>
          <w:iCs/>
        </w:rPr>
        <w:t xml:space="preserve"> </w:t>
      </w:r>
      <w:r w:rsidR="00980F88" w:rsidRPr="00E52048">
        <w:rPr>
          <w:rFonts w:ascii="Times New Roman" w:hAnsi="Times New Roman" w:cs="Times New Roman"/>
          <w:iCs/>
        </w:rPr>
        <w:t xml:space="preserve">The German </w:t>
      </w:r>
      <w:r w:rsidR="00C83ACC" w:rsidRPr="00E52048">
        <w:rPr>
          <w:rFonts w:ascii="Times New Roman" w:hAnsi="Times New Roman" w:cs="Times New Roman"/>
          <w:iCs/>
        </w:rPr>
        <w:t>Holy Trinity</w:t>
      </w:r>
      <w:r w:rsidR="00980F88" w:rsidRPr="00E52048">
        <w:rPr>
          <w:rFonts w:ascii="Times New Roman" w:hAnsi="Times New Roman" w:cs="Times New Roman"/>
          <w:iCs/>
        </w:rPr>
        <w:t xml:space="preserve"> Church</w:t>
      </w:r>
      <w:r w:rsidR="00C83ACC" w:rsidRPr="00E52048">
        <w:rPr>
          <w:rFonts w:ascii="Times New Roman" w:hAnsi="Times New Roman" w:cs="Times New Roman"/>
          <w:iCs/>
        </w:rPr>
        <w:t xml:space="preserve"> (Jelgavas Sv. Trīsvienības baznīca</w:t>
      </w:r>
      <w:r w:rsidR="00980F88" w:rsidRPr="00E52048">
        <w:rPr>
          <w:rFonts w:ascii="Times New Roman" w:hAnsi="Times New Roman" w:cs="Times New Roman"/>
          <w:iCs/>
        </w:rPr>
        <w:t>)</w:t>
      </w:r>
      <w:r w:rsidR="00292CCE" w:rsidRPr="00E52048">
        <w:rPr>
          <w:rFonts w:ascii="Times New Roman" w:hAnsi="Times New Roman" w:cs="Times New Roman"/>
          <w:iCs/>
        </w:rPr>
        <w:t xml:space="preserve"> had an organ by Johann Friedrich Schulze (1793 – 1858) (1850, II/P/26)</w:t>
      </w:r>
      <w:r w:rsidR="007F2A05" w:rsidRPr="00E52048">
        <w:rPr>
          <w:rFonts w:ascii="Times New Roman" w:hAnsi="Times New Roman" w:cs="Times New Roman"/>
          <w:iCs/>
        </w:rPr>
        <w:t>, where Rudolf Postel was organist</w:t>
      </w:r>
      <w:r w:rsidR="00FD5AD4" w:rsidRPr="00E52048">
        <w:rPr>
          <w:rFonts w:ascii="Times New Roman" w:hAnsi="Times New Roman" w:cs="Times New Roman"/>
          <w:iCs/>
        </w:rPr>
        <w:t xml:space="preserve">. Ludvigs Bētiņš </w:t>
      </w:r>
      <w:r w:rsidR="00CE26D2" w:rsidRPr="00E52048">
        <w:rPr>
          <w:rFonts w:ascii="Times New Roman" w:hAnsi="Times New Roman" w:cs="Times New Roman"/>
          <w:iCs/>
        </w:rPr>
        <w:t xml:space="preserve">(1856 – 1930) </w:t>
      </w:r>
      <w:r w:rsidR="00FD5AD4" w:rsidRPr="00E52048">
        <w:rPr>
          <w:rFonts w:ascii="Times New Roman" w:hAnsi="Times New Roman" w:cs="Times New Roman"/>
          <w:iCs/>
        </w:rPr>
        <w:t>and Jāzeps Vītols</w:t>
      </w:r>
      <w:r w:rsidR="009A38E3" w:rsidRPr="00E52048">
        <w:rPr>
          <w:rFonts w:ascii="Times New Roman" w:hAnsi="Times New Roman" w:cs="Times New Roman"/>
          <w:iCs/>
        </w:rPr>
        <w:t xml:space="preserve"> </w:t>
      </w:r>
      <w:r w:rsidR="00CE26D2" w:rsidRPr="00E52048">
        <w:rPr>
          <w:rFonts w:ascii="Times New Roman" w:hAnsi="Times New Roman" w:cs="Times New Roman"/>
          <w:iCs/>
        </w:rPr>
        <w:t>(1863 – 1948)</w:t>
      </w:r>
      <w:r w:rsidR="00FD5AD4" w:rsidRPr="00E52048">
        <w:rPr>
          <w:rFonts w:ascii="Times New Roman" w:hAnsi="Times New Roman" w:cs="Times New Roman"/>
          <w:iCs/>
        </w:rPr>
        <w:t xml:space="preserve"> were two of his famous students.</w:t>
      </w:r>
      <w:r w:rsidR="00014E6D" w:rsidRPr="00E52048">
        <w:rPr>
          <w:rFonts w:ascii="Times New Roman" w:hAnsi="Times New Roman" w:cs="Times New Roman"/>
          <w:iCs/>
        </w:rPr>
        <w:t xml:space="preserve"> Atis Kauliņš</w:t>
      </w:r>
      <w:r w:rsidR="00F7402E" w:rsidRPr="00E52048">
        <w:rPr>
          <w:rFonts w:ascii="Times New Roman" w:hAnsi="Times New Roman" w:cs="Times New Roman"/>
          <w:iCs/>
        </w:rPr>
        <w:t xml:space="preserve"> (1867 – 1944)</w:t>
      </w:r>
      <w:r w:rsidR="00014E6D" w:rsidRPr="00E52048">
        <w:rPr>
          <w:rFonts w:ascii="Times New Roman" w:hAnsi="Times New Roman" w:cs="Times New Roman"/>
          <w:iCs/>
        </w:rPr>
        <w:t xml:space="preserve"> was the organist</w:t>
      </w:r>
      <w:r w:rsidR="00207468" w:rsidRPr="00E52048">
        <w:rPr>
          <w:rFonts w:ascii="Times New Roman" w:hAnsi="Times New Roman" w:cs="Times New Roman"/>
          <w:iCs/>
        </w:rPr>
        <w:t xml:space="preserve"> </w:t>
      </w:r>
      <w:r w:rsidR="006F75A3">
        <w:rPr>
          <w:rFonts w:ascii="Times New Roman" w:hAnsi="Times New Roman" w:cs="Times New Roman"/>
          <w:iCs/>
        </w:rPr>
        <w:t xml:space="preserve">at </w:t>
      </w:r>
      <w:r w:rsidR="00207468" w:rsidRPr="00E52048">
        <w:rPr>
          <w:rFonts w:ascii="Times New Roman" w:hAnsi="Times New Roman" w:cs="Times New Roman"/>
          <w:iCs/>
        </w:rPr>
        <w:t>the Latvian Church of St. Anna (Jelgavas Svētās Annas baznīca)</w:t>
      </w:r>
      <w:r w:rsidR="00014E6D" w:rsidRPr="00E52048">
        <w:rPr>
          <w:rFonts w:ascii="Times New Roman" w:hAnsi="Times New Roman" w:cs="Times New Roman"/>
          <w:iCs/>
        </w:rPr>
        <w:t>.</w:t>
      </w:r>
      <w:r w:rsidR="006D6616" w:rsidRPr="00E52048">
        <w:rPr>
          <w:rStyle w:val="FootnoteReference"/>
          <w:rFonts w:ascii="Times New Roman" w:hAnsi="Times New Roman" w:cs="Times New Roman"/>
          <w:iCs/>
        </w:rPr>
        <w:t xml:space="preserve"> </w:t>
      </w:r>
      <w:r w:rsidR="006D6616" w:rsidRPr="00E52048">
        <w:rPr>
          <w:rStyle w:val="FootnoteReference"/>
          <w:rFonts w:ascii="Times New Roman" w:hAnsi="Times New Roman" w:cs="Times New Roman"/>
          <w:iCs/>
        </w:rPr>
        <w:footnoteReference w:id="122"/>
      </w:r>
    </w:p>
    <w:p w14:paraId="4C90C534" w14:textId="165D58BA" w:rsidR="00F60416" w:rsidRPr="00E52048" w:rsidRDefault="001748F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Mārtiņš</w:t>
      </w:r>
      <w:r w:rsidR="003106EE" w:rsidRPr="00E52048">
        <w:rPr>
          <w:rFonts w:ascii="Times New Roman" w:hAnsi="Times New Roman" w:cs="Times New Roman"/>
          <w:iCs/>
        </w:rPr>
        <w:t xml:space="preserve"> Krēsliņš (Martin Kresling, 1851 – </w:t>
      </w:r>
      <w:r w:rsidR="000A2077" w:rsidRPr="00E52048">
        <w:rPr>
          <w:rFonts w:ascii="Times New Roman" w:hAnsi="Times New Roman" w:cs="Times New Roman"/>
          <w:iCs/>
        </w:rPr>
        <w:t>1911)</w:t>
      </w:r>
      <w:r w:rsidR="00C9041C" w:rsidRPr="00E52048">
        <w:rPr>
          <w:rFonts w:ascii="Times New Roman" w:hAnsi="Times New Roman" w:cs="Times New Roman"/>
          <w:iCs/>
        </w:rPr>
        <w:t xml:space="preserve">, from Jēkabpils, </w:t>
      </w:r>
      <w:r w:rsidR="000A2077" w:rsidRPr="00E52048">
        <w:rPr>
          <w:rFonts w:ascii="Times New Roman" w:hAnsi="Times New Roman" w:cs="Times New Roman"/>
          <w:iCs/>
        </w:rPr>
        <w:t xml:space="preserve">was the most famous </w:t>
      </w:r>
      <w:r w:rsidR="00B26207" w:rsidRPr="00E52048">
        <w:rPr>
          <w:rFonts w:ascii="Times New Roman" w:hAnsi="Times New Roman" w:cs="Times New Roman"/>
          <w:iCs/>
        </w:rPr>
        <w:t>Latvian orga</w:t>
      </w:r>
      <w:r w:rsidR="00AF550A" w:rsidRPr="00E52048">
        <w:rPr>
          <w:rFonts w:ascii="Times New Roman" w:hAnsi="Times New Roman" w:cs="Times New Roman"/>
          <w:iCs/>
        </w:rPr>
        <w:t>nbuilder at the turn of the twentieth century</w:t>
      </w:r>
      <w:r w:rsidR="00784DA5"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787A23" w:rsidRPr="00E52048">
        <w:rPr>
          <w:rStyle w:val="FootnoteReference"/>
          <w:rFonts w:ascii="Times New Roman" w:hAnsi="Times New Roman" w:cs="Times New Roman"/>
          <w:iCs/>
        </w:rPr>
        <w:footnoteReference w:id="123"/>
      </w:r>
      <w:r w:rsidR="00784DA5" w:rsidRPr="00E52048">
        <w:rPr>
          <w:rFonts w:ascii="Times New Roman" w:hAnsi="Times New Roman" w:cs="Times New Roman"/>
          <w:iCs/>
        </w:rPr>
        <w:t xml:space="preserve"> He built n</w:t>
      </w:r>
      <w:r w:rsidR="00174A97" w:rsidRPr="00E52048">
        <w:rPr>
          <w:rFonts w:ascii="Times New Roman" w:hAnsi="Times New Roman" w:cs="Times New Roman"/>
          <w:iCs/>
        </w:rPr>
        <w:t>early 140 organs and harmo</w:t>
      </w:r>
      <w:r w:rsidR="00F7061A" w:rsidRPr="00E52048">
        <w:rPr>
          <w:rFonts w:ascii="Times New Roman" w:hAnsi="Times New Roman" w:cs="Times New Roman"/>
          <w:iCs/>
        </w:rPr>
        <w:t>n</w:t>
      </w:r>
      <w:r w:rsidR="00F20DE0" w:rsidRPr="00E52048">
        <w:rPr>
          <w:rFonts w:ascii="Times New Roman" w:hAnsi="Times New Roman" w:cs="Times New Roman"/>
          <w:iCs/>
        </w:rPr>
        <w:t>iums, some of which still exist</w:t>
      </w:r>
      <w:r w:rsidR="006D0077" w:rsidRPr="00E52048">
        <w:rPr>
          <w:rFonts w:ascii="Times New Roman" w:hAnsi="Times New Roman" w:cs="Times New Roman"/>
          <w:iCs/>
        </w:rPr>
        <w:t xml:space="preserve"> today.</w:t>
      </w:r>
    </w:p>
    <w:p w14:paraId="22A775BF" w14:textId="57EF2FF8" w:rsidR="00CE36B0" w:rsidRPr="00E52048" w:rsidRDefault="00CE36B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 few Latvian organists became internationally recognized performers</w:t>
      </w:r>
      <w:r w:rsidR="001C3F94" w:rsidRPr="00E52048">
        <w:rPr>
          <w:rFonts w:ascii="Times New Roman" w:hAnsi="Times New Roman" w:cs="Times New Roman"/>
          <w:iCs/>
        </w:rPr>
        <w:t>,</w:t>
      </w:r>
      <w:r w:rsidR="002D570B" w:rsidRPr="00E52048">
        <w:rPr>
          <w:rFonts w:ascii="Times New Roman" w:hAnsi="Times New Roman" w:cs="Times New Roman"/>
          <w:iCs/>
        </w:rPr>
        <w:t xml:space="preserve"> among w</w:t>
      </w:r>
      <w:r w:rsidR="00505E22">
        <w:rPr>
          <w:rFonts w:ascii="Times New Roman" w:hAnsi="Times New Roman" w:cs="Times New Roman"/>
          <w:iCs/>
        </w:rPr>
        <w:t>hom</w:t>
      </w:r>
      <w:r w:rsidR="001C77D7" w:rsidRPr="00E52048">
        <w:rPr>
          <w:rFonts w:ascii="Times New Roman" w:hAnsi="Times New Roman" w:cs="Times New Roman"/>
          <w:iCs/>
        </w:rPr>
        <w:t xml:space="preserve"> Oskars Šepskis (1850 – 1914), organist for twenty years at Saint Gertrude Old Church</w:t>
      </w:r>
      <w:r w:rsidR="00910942" w:rsidRPr="00E52048">
        <w:rPr>
          <w:rFonts w:ascii="Times New Roman" w:hAnsi="Times New Roman" w:cs="Times New Roman"/>
          <w:iCs/>
        </w:rPr>
        <w:t>;</w:t>
      </w:r>
      <w:r w:rsidR="008D30D4" w:rsidRPr="00E52048">
        <w:rPr>
          <w:rFonts w:ascii="Times New Roman" w:hAnsi="Times New Roman" w:cs="Times New Roman"/>
          <w:iCs/>
        </w:rPr>
        <w:t xml:space="preserve"> Ādams Ore</w:t>
      </w:r>
      <w:r w:rsidR="00E75481" w:rsidRPr="00E52048">
        <w:rPr>
          <w:rFonts w:ascii="Times New Roman" w:hAnsi="Times New Roman" w:cs="Times New Roman"/>
          <w:iCs/>
        </w:rPr>
        <w:t xml:space="preserve"> (1855 – 1927)</w:t>
      </w:r>
      <w:r w:rsidR="0032512E" w:rsidRPr="00E52048">
        <w:rPr>
          <w:rFonts w:ascii="Times New Roman" w:hAnsi="Times New Roman" w:cs="Times New Roman"/>
          <w:iCs/>
        </w:rPr>
        <w:t>;</w:t>
      </w:r>
      <w:r w:rsidR="008D30D4" w:rsidRPr="00E52048">
        <w:rPr>
          <w:rFonts w:ascii="Times New Roman" w:hAnsi="Times New Roman" w:cs="Times New Roman"/>
          <w:iCs/>
        </w:rPr>
        <w:t xml:space="preserve"> Ludvigs Bētiņš, </w:t>
      </w:r>
      <w:r w:rsidR="008E5C8C" w:rsidRPr="00E52048">
        <w:rPr>
          <w:rFonts w:ascii="Times New Roman" w:hAnsi="Times New Roman" w:cs="Times New Roman"/>
          <w:iCs/>
        </w:rPr>
        <w:t>Head of the Organ C</w:t>
      </w:r>
      <w:r w:rsidR="001A6B90" w:rsidRPr="00E52048">
        <w:rPr>
          <w:rFonts w:ascii="Times New Roman" w:hAnsi="Times New Roman" w:cs="Times New Roman"/>
          <w:iCs/>
        </w:rPr>
        <w:t>lass at the Moscow Conservatory</w:t>
      </w:r>
      <w:r w:rsidR="009E5CF2" w:rsidRPr="00E52048">
        <w:rPr>
          <w:rFonts w:ascii="Times New Roman" w:hAnsi="Times New Roman" w:cs="Times New Roman"/>
          <w:iCs/>
        </w:rPr>
        <w:t xml:space="preserve"> (1890-1900 and 1910-1913)</w:t>
      </w:r>
      <w:r w:rsidR="00C67856" w:rsidRPr="00E52048">
        <w:rPr>
          <w:rFonts w:ascii="Times New Roman" w:hAnsi="Times New Roman" w:cs="Times New Roman"/>
          <w:iCs/>
        </w:rPr>
        <w:t>;</w:t>
      </w:r>
      <w:r w:rsidR="008E5C8C" w:rsidRPr="00E52048">
        <w:rPr>
          <w:rFonts w:ascii="Times New Roman" w:hAnsi="Times New Roman" w:cs="Times New Roman"/>
          <w:iCs/>
        </w:rPr>
        <w:t xml:space="preserve"> </w:t>
      </w:r>
      <w:r w:rsidR="008D30D4" w:rsidRPr="00E52048">
        <w:rPr>
          <w:rFonts w:ascii="Times New Roman" w:hAnsi="Times New Roman" w:cs="Times New Roman"/>
          <w:iCs/>
        </w:rPr>
        <w:t>and Jānis Sērmūkslis</w:t>
      </w:r>
      <w:r w:rsidR="005C0882" w:rsidRPr="00E52048">
        <w:rPr>
          <w:rFonts w:ascii="Times New Roman" w:hAnsi="Times New Roman" w:cs="Times New Roman"/>
          <w:iCs/>
        </w:rPr>
        <w:t xml:space="preserve"> (1855 – 1913)</w:t>
      </w:r>
      <w:r w:rsidR="002D570B" w:rsidRPr="00E52048">
        <w:rPr>
          <w:rFonts w:ascii="Times New Roman" w:hAnsi="Times New Roman" w:cs="Times New Roman"/>
          <w:iCs/>
        </w:rPr>
        <w:t>.</w:t>
      </w:r>
      <w:r w:rsidR="00682761" w:rsidRPr="00E52048">
        <w:rPr>
          <w:rStyle w:val="FootnoteReference"/>
          <w:rFonts w:ascii="Times New Roman" w:hAnsi="Times New Roman" w:cs="Times New Roman"/>
          <w:iCs/>
        </w:rPr>
        <w:footnoteReference w:id="124"/>
      </w:r>
      <w:r w:rsidR="001C3F94" w:rsidRPr="00E52048">
        <w:rPr>
          <w:rFonts w:ascii="Times New Roman" w:hAnsi="Times New Roman" w:cs="Times New Roman"/>
          <w:iCs/>
        </w:rPr>
        <w:t xml:space="preserve"> </w:t>
      </w:r>
      <w:r w:rsidR="002D570B" w:rsidRPr="00E52048">
        <w:rPr>
          <w:rFonts w:ascii="Times New Roman" w:hAnsi="Times New Roman" w:cs="Times New Roman"/>
          <w:iCs/>
        </w:rPr>
        <w:t>After the 1880s, they concertized regularly</w:t>
      </w:r>
      <w:r w:rsidR="000F397D" w:rsidRPr="00E52048">
        <w:rPr>
          <w:rFonts w:ascii="Times New Roman" w:hAnsi="Times New Roman" w:cs="Times New Roman"/>
          <w:iCs/>
        </w:rPr>
        <w:t xml:space="preserve"> </w:t>
      </w:r>
      <w:r w:rsidR="001C3F94" w:rsidRPr="00E52048">
        <w:rPr>
          <w:rFonts w:ascii="Times New Roman" w:hAnsi="Times New Roman" w:cs="Times New Roman"/>
          <w:iCs/>
        </w:rPr>
        <w:t>in the Baltics and the Russian Empire.</w:t>
      </w:r>
      <w:r w:rsidR="00FF3CFC" w:rsidRPr="00E52048">
        <w:rPr>
          <w:rFonts w:ascii="Times New Roman" w:hAnsi="Times New Roman" w:cs="Times New Roman"/>
          <w:iCs/>
        </w:rPr>
        <w:t xml:space="preserve"> The Lutheran churches of the Empire </w:t>
      </w:r>
      <w:r w:rsidR="008018B8" w:rsidRPr="00E52048">
        <w:rPr>
          <w:rFonts w:ascii="Times New Roman" w:hAnsi="Times New Roman" w:cs="Times New Roman"/>
          <w:iCs/>
        </w:rPr>
        <w:t xml:space="preserve">had </w:t>
      </w:r>
      <w:r w:rsidR="00FF3CFC" w:rsidRPr="00E52048">
        <w:rPr>
          <w:rFonts w:ascii="Times New Roman" w:hAnsi="Times New Roman" w:cs="Times New Roman"/>
          <w:iCs/>
        </w:rPr>
        <w:t>start</w:t>
      </w:r>
      <w:r w:rsidR="00947D78" w:rsidRPr="00E52048">
        <w:rPr>
          <w:rFonts w:ascii="Times New Roman" w:hAnsi="Times New Roman" w:cs="Times New Roman"/>
          <w:iCs/>
        </w:rPr>
        <w:t>ed to host concerts in the second half of the nineteenth century.</w:t>
      </w:r>
      <w:r w:rsidR="00A57777" w:rsidRPr="00E52048">
        <w:rPr>
          <w:rFonts w:ascii="Times New Roman" w:hAnsi="Times New Roman" w:cs="Times New Roman"/>
          <w:iCs/>
        </w:rPr>
        <w:t xml:space="preserve"> In the 1890s, Atis Kauliņš, Pauls Jozuus</w:t>
      </w:r>
      <w:r w:rsidR="00DE1DD8" w:rsidRPr="00E52048">
        <w:rPr>
          <w:rFonts w:ascii="Times New Roman" w:hAnsi="Times New Roman" w:cs="Times New Roman"/>
          <w:iCs/>
        </w:rPr>
        <w:t xml:space="preserve"> (1873 – 1937)</w:t>
      </w:r>
      <w:r w:rsidR="00283FBD" w:rsidRPr="00E52048">
        <w:rPr>
          <w:rFonts w:ascii="Times New Roman" w:hAnsi="Times New Roman" w:cs="Times New Roman"/>
          <w:iCs/>
        </w:rPr>
        <w:t>,</w:t>
      </w:r>
      <w:r w:rsidR="00A57777" w:rsidRPr="00E52048">
        <w:rPr>
          <w:rFonts w:ascii="Times New Roman" w:hAnsi="Times New Roman" w:cs="Times New Roman"/>
          <w:iCs/>
        </w:rPr>
        <w:t xml:space="preserve"> and Alfrēds Kalniņ</w:t>
      </w:r>
      <w:r w:rsidR="00C160BF" w:rsidRPr="00E52048">
        <w:rPr>
          <w:rFonts w:ascii="Times New Roman" w:hAnsi="Times New Roman" w:cs="Times New Roman"/>
          <w:iCs/>
        </w:rPr>
        <w:t xml:space="preserve">š </w:t>
      </w:r>
      <w:r w:rsidR="002A0AF8" w:rsidRPr="00E52048">
        <w:rPr>
          <w:rFonts w:ascii="Times New Roman" w:hAnsi="Times New Roman" w:cs="Times New Roman"/>
          <w:iCs/>
        </w:rPr>
        <w:t xml:space="preserve">(1879 – 1951) </w:t>
      </w:r>
      <w:r w:rsidR="00C160BF" w:rsidRPr="00E52048">
        <w:rPr>
          <w:rFonts w:ascii="Times New Roman" w:hAnsi="Times New Roman" w:cs="Times New Roman"/>
          <w:iCs/>
        </w:rPr>
        <w:t>also started performing internationally.</w:t>
      </w:r>
    </w:p>
    <w:p w14:paraId="557A078E" w14:textId="0A3BBA04" w:rsidR="006315A8" w:rsidRPr="00E52048" w:rsidRDefault="005E74F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Prominent Latvian organ stud</w:t>
      </w:r>
      <w:r w:rsidR="001A6B90" w:rsidRPr="00E52048">
        <w:rPr>
          <w:rFonts w:ascii="Times New Roman" w:hAnsi="Times New Roman" w:cs="Times New Roman"/>
          <w:iCs/>
        </w:rPr>
        <w:t>ents at the Moscow Conservatory</w:t>
      </w:r>
      <w:r w:rsidRPr="00E52048">
        <w:rPr>
          <w:rFonts w:ascii="Times New Roman" w:hAnsi="Times New Roman" w:cs="Times New Roman"/>
          <w:iCs/>
        </w:rPr>
        <w:t xml:space="preserve"> included </w:t>
      </w:r>
      <w:r w:rsidR="00F658FC" w:rsidRPr="00E52048">
        <w:rPr>
          <w:rFonts w:ascii="Times New Roman" w:hAnsi="Times New Roman" w:cs="Times New Roman"/>
          <w:iCs/>
        </w:rPr>
        <w:t>Ernests Vīgners</w:t>
      </w:r>
      <w:r w:rsidR="002A2D13" w:rsidRPr="00E52048">
        <w:rPr>
          <w:rFonts w:ascii="Times New Roman" w:hAnsi="Times New Roman" w:cs="Times New Roman"/>
          <w:iCs/>
        </w:rPr>
        <w:t xml:space="preserve"> (1850 – 1933)</w:t>
      </w:r>
      <w:r w:rsidR="00FD4728" w:rsidRPr="00E52048">
        <w:rPr>
          <w:rFonts w:ascii="Times New Roman" w:hAnsi="Times New Roman" w:cs="Times New Roman"/>
          <w:iCs/>
        </w:rPr>
        <w:t>, Marija Gubene (1872 – 1947)</w:t>
      </w:r>
      <w:r w:rsidR="00AA1D6E" w:rsidRPr="00E52048">
        <w:rPr>
          <w:rFonts w:ascii="Times New Roman" w:hAnsi="Times New Roman" w:cs="Times New Roman"/>
          <w:iCs/>
        </w:rPr>
        <w:t xml:space="preserve">, </w:t>
      </w:r>
      <w:r w:rsidR="00C623DF" w:rsidRPr="00E52048">
        <w:rPr>
          <w:rFonts w:ascii="Times New Roman" w:hAnsi="Times New Roman" w:cs="Times New Roman"/>
          <w:iCs/>
        </w:rPr>
        <w:t xml:space="preserve">and </w:t>
      </w:r>
      <w:r w:rsidR="00AA1D6E" w:rsidRPr="00E52048">
        <w:rPr>
          <w:rFonts w:ascii="Times New Roman" w:hAnsi="Times New Roman" w:cs="Times New Roman"/>
          <w:iCs/>
        </w:rPr>
        <w:t>Elizabete Olga Francmane (1882 – 1967)</w:t>
      </w:r>
      <w:r w:rsidR="00C623DF" w:rsidRPr="00E52048">
        <w:rPr>
          <w:rFonts w:ascii="Times New Roman" w:hAnsi="Times New Roman" w:cs="Times New Roman"/>
          <w:iCs/>
        </w:rPr>
        <w:t>.</w:t>
      </w:r>
      <w:r w:rsidR="00D01B06" w:rsidRPr="00E52048">
        <w:rPr>
          <w:rFonts w:ascii="Times New Roman" w:hAnsi="Times New Roman" w:cs="Times New Roman"/>
          <w:iCs/>
        </w:rPr>
        <w:t xml:space="preserve"> The latter was Head of the Organ Class at that institution in 1918 and after 1920 taught music the</w:t>
      </w:r>
      <w:r w:rsidR="001A6B90" w:rsidRPr="00E52048">
        <w:rPr>
          <w:rFonts w:ascii="Times New Roman" w:hAnsi="Times New Roman" w:cs="Times New Roman"/>
          <w:iCs/>
        </w:rPr>
        <w:t>ory at the Latvian Conservatory</w:t>
      </w:r>
      <w:r w:rsidR="00D01B06" w:rsidRPr="00E52048">
        <w:rPr>
          <w:rFonts w:ascii="Times New Roman" w:hAnsi="Times New Roman" w:cs="Times New Roman"/>
          <w:iCs/>
        </w:rPr>
        <w:t>.</w:t>
      </w:r>
      <w:r w:rsidR="005A7930" w:rsidRPr="00E52048">
        <w:rPr>
          <w:rFonts w:ascii="Times New Roman" w:hAnsi="Times New Roman" w:cs="Times New Roman"/>
          <w:iCs/>
        </w:rPr>
        <w:t xml:space="preserve"> The first </w:t>
      </w:r>
      <w:r w:rsidR="00201C20" w:rsidRPr="00E52048">
        <w:rPr>
          <w:rFonts w:ascii="Times New Roman" w:hAnsi="Times New Roman" w:cs="Times New Roman"/>
          <w:iCs/>
        </w:rPr>
        <w:t xml:space="preserve">surviving Latvian </w:t>
      </w:r>
      <w:r w:rsidR="002B322E" w:rsidRPr="00E52048">
        <w:rPr>
          <w:rFonts w:ascii="Times New Roman" w:hAnsi="Times New Roman" w:cs="Times New Roman"/>
          <w:iCs/>
        </w:rPr>
        <w:t xml:space="preserve">organ </w:t>
      </w:r>
      <w:r w:rsidR="00201C20" w:rsidRPr="00E52048">
        <w:rPr>
          <w:rFonts w:ascii="Times New Roman" w:hAnsi="Times New Roman" w:cs="Times New Roman"/>
          <w:iCs/>
        </w:rPr>
        <w:t>composition was written by Kārlis Baumanis</w:t>
      </w:r>
      <w:r w:rsidR="00EB7D68" w:rsidRPr="00E52048">
        <w:rPr>
          <w:rFonts w:ascii="Times New Roman" w:hAnsi="Times New Roman" w:cs="Times New Roman"/>
          <w:iCs/>
        </w:rPr>
        <w:t xml:space="preserve">: </w:t>
      </w:r>
      <w:r w:rsidR="00A6327E" w:rsidRPr="00E52048">
        <w:rPr>
          <w:rFonts w:ascii="Times New Roman" w:hAnsi="Times New Roman" w:cs="Times New Roman"/>
          <w:i/>
          <w:iCs/>
        </w:rPr>
        <w:t>Mūsu Tēvs debesīs</w:t>
      </w:r>
      <w:r w:rsidR="00EB7D68" w:rsidRPr="00E52048">
        <w:rPr>
          <w:rFonts w:ascii="Times New Roman" w:hAnsi="Times New Roman" w:cs="Times New Roman"/>
          <w:iCs/>
        </w:rPr>
        <w:t xml:space="preserve"> (</w:t>
      </w:r>
      <w:r w:rsidR="00F142B2" w:rsidRPr="00E52048">
        <w:rPr>
          <w:rFonts w:ascii="Times New Roman" w:hAnsi="Times New Roman" w:cs="Times New Roman"/>
          <w:iCs/>
        </w:rPr>
        <w:t xml:space="preserve">the Lord’s Prayer, </w:t>
      </w:r>
      <w:r w:rsidR="00EB7D68" w:rsidRPr="00E52048">
        <w:rPr>
          <w:rFonts w:ascii="Times New Roman" w:hAnsi="Times New Roman" w:cs="Times New Roman"/>
          <w:iCs/>
        </w:rPr>
        <w:t>1875)</w:t>
      </w:r>
      <w:r w:rsidR="00507D3A" w:rsidRPr="00E52048">
        <w:rPr>
          <w:rFonts w:ascii="Times New Roman" w:hAnsi="Times New Roman" w:cs="Times New Roman"/>
          <w:iCs/>
        </w:rPr>
        <w:t xml:space="preserve"> for choir and organ.</w:t>
      </w:r>
      <w:r w:rsidR="00974CCE" w:rsidRPr="00440E85">
        <w:rPr>
          <w:rStyle w:val="FootnoteReference"/>
          <w:rFonts w:ascii="Times New Roman" w:hAnsi="Times New Roman" w:cs="Times New Roman"/>
          <w:iCs/>
        </w:rPr>
        <w:t xml:space="preserve"> </w:t>
      </w:r>
      <w:r w:rsidR="00E55DB9" w:rsidRPr="00E52048">
        <w:rPr>
          <w:rStyle w:val="FootnoteReference"/>
          <w:rFonts w:ascii="Times New Roman" w:hAnsi="Times New Roman" w:cs="Times New Roman"/>
          <w:iCs/>
        </w:rPr>
        <w:footnoteReference w:id="125"/>
      </w:r>
    </w:p>
    <w:p w14:paraId="7D179789" w14:textId="4FC63F28" w:rsidR="005E74F3" w:rsidRPr="00E52048" w:rsidRDefault="00AF6FBB">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first </w:t>
      </w:r>
      <w:r w:rsidR="0081152D" w:rsidRPr="00E52048">
        <w:rPr>
          <w:rFonts w:ascii="Times New Roman" w:hAnsi="Times New Roman" w:cs="Times New Roman"/>
          <w:iCs/>
        </w:rPr>
        <w:t>pieces</w:t>
      </w:r>
      <w:r w:rsidRPr="00E52048">
        <w:rPr>
          <w:rFonts w:ascii="Times New Roman" w:hAnsi="Times New Roman" w:cs="Times New Roman"/>
          <w:iCs/>
        </w:rPr>
        <w:t xml:space="preserve"> for organ solo were written</w:t>
      </w:r>
      <w:r w:rsidR="00B47702" w:rsidRPr="00E52048">
        <w:rPr>
          <w:rFonts w:ascii="Times New Roman" w:hAnsi="Times New Roman" w:cs="Times New Roman"/>
          <w:iCs/>
        </w:rPr>
        <w:t xml:space="preserve"> at the turn of the century by</w:t>
      </w:r>
      <w:r w:rsidR="000A6C62" w:rsidRPr="00E52048">
        <w:rPr>
          <w:rFonts w:ascii="Times New Roman" w:hAnsi="Times New Roman" w:cs="Times New Roman"/>
          <w:iCs/>
        </w:rPr>
        <w:t xml:space="preserve"> composers such as</w:t>
      </w:r>
      <w:r w:rsidR="00225658" w:rsidRPr="00E52048">
        <w:rPr>
          <w:rFonts w:ascii="Times New Roman" w:hAnsi="Times New Roman" w:cs="Times New Roman"/>
          <w:iCs/>
        </w:rPr>
        <w:t xml:space="preserve"> Ādams Ore, Nikolajs Alunāns</w:t>
      </w:r>
      <w:r w:rsidR="00E65A0E" w:rsidRPr="00E52048">
        <w:rPr>
          <w:rFonts w:ascii="Times New Roman" w:hAnsi="Times New Roman" w:cs="Times New Roman"/>
          <w:iCs/>
        </w:rPr>
        <w:t xml:space="preserve"> (1859 – 1919)</w:t>
      </w:r>
      <w:r w:rsidR="000D0FE3" w:rsidRPr="00E52048">
        <w:rPr>
          <w:rFonts w:ascii="Times New Roman" w:hAnsi="Times New Roman" w:cs="Times New Roman"/>
          <w:iCs/>
        </w:rPr>
        <w:t>, Jazeps Vītols</w:t>
      </w:r>
      <w:r w:rsidR="006C18D0" w:rsidRPr="00E52048">
        <w:rPr>
          <w:rFonts w:ascii="Times New Roman" w:hAnsi="Times New Roman" w:cs="Times New Roman"/>
          <w:iCs/>
        </w:rPr>
        <w:t>, and Alfrē</w:t>
      </w:r>
      <w:r w:rsidR="0067569A" w:rsidRPr="00E52048">
        <w:rPr>
          <w:rFonts w:ascii="Times New Roman" w:hAnsi="Times New Roman" w:cs="Times New Roman"/>
          <w:iCs/>
        </w:rPr>
        <w:t>ds Kalniņš.</w:t>
      </w:r>
      <w:r w:rsidR="00817EBB" w:rsidRPr="00E52048">
        <w:rPr>
          <w:rStyle w:val="FootnoteReference"/>
          <w:rFonts w:ascii="Times New Roman" w:hAnsi="Times New Roman" w:cs="Times New Roman"/>
          <w:iCs/>
        </w:rPr>
        <w:t xml:space="preserve"> </w:t>
      </w:r>
      <w:r w:rsidR="00817EBB" w:rsidRPr="00E52048">
        <w:rPr>
          <w:rStyle w:val="FootnoteReference"/>
          <w:rFonts w:ascii="Times New Roman" w:hAnsi="Times New Roman" w:cs="Times New Roman"/>
          <w:iCs/>
        </w:rPr>
        <w:footnoteReference w:id="126"/>
      </w:r>
      <w:r w:rsidR="00776497" w:rsidRPr="00E52048">
        <w:rPr>
          <w:rFonts w:ascii="Times New Roman" w:hAnsi="Times New Roman" w:cs="Times New Roman"/>
          <w:iCs/>
        </w:rPr>
        <w:t xml:space="preserve"> </w:t>
      </w:r>
      <w:r w:rsidR="006525F7" w:rsidRPr="00E52048">
        <w:rPr>
          <w:rFonts w:ascii="Times New Roman" w:hAnsi="Times New Roman" w:cs="Times New Roman"/>
          <w:iCs/>
        </w:rPr>
        <w:t>Grauzdiņa</w:t>
      </w:r>
      <w:r w:rsidR="00776497" w:rsidRPr="00E52048">
        <w:rPr>
          <w:rFonts w:ascii="Times New Roman" w:hAnsi="Times New Roman" w:cs="Times New Roman"/>
          <w:iCs/>
        </w:rPr>
        <w:t xml:space="preserve"> describes</w:t>
      </w:r>
      <w:r w:rsidR="00FE7184" w:rsidRPr="00E52048">
        <w:rPr>
          <w:rFonts w:ascii="Times New Roman" w:hAnsi="Times New Roman" w:cs="Times New Roman"/>
          <w:iCs/>
        </w:rPr>
        <w:t xml:space="preserve"> a </w:t>
      </w:r>
      <w:r w:rsidR="00776497" w:rsidRPr="00E52048">
        <w:rPr>
          <w:rFonts w:ascii="Times New Roman" w:hAnsi="Times New Roman" w:cs="Times New Roman"/>
          <w:iCs/>
        </w:rPr>
        <w:t>great general enthusiasm</w:t>
      </w:r>
      <w:r w:rsidR="00785DAB" w:rsidRPr="00E52048">
        <w:rPr>
          <w:rFonts w:ascii="Times New Roman" w:hAnsi="Times New Roman" w:cs="Times New Roman"/>
          <w:iCs/>
        </w:rPr>
        <w:t xml:space="preserve"> </w:t>
      </w:r>
      <w:r w:rsidR="00A22E91" w:rsidRPr="00E52048">
        <w:rPr>
          <w:rFonts w:ascii="Times New Roman" w:hAnsi="Times New Roman" w:cs="Times New Roman"/>
          <w:iCs/>
        </w:rPr>
        <w:t>on writing</w:t>
      </w:r>
      <w:r w:rsidR="00776497" w:rsidRPr="00E52048">
        <w:rPr>
          <w:rFonts w:ascii="Times New Roman" w:hAnsi="Times New Roman" w:cs="Times New Roman"/>
          <w:iCs/>
        </w:rPr>
        <w:t xml:space="preserve"> new </w:t>
      </w:r>
      <w:r w:rsidR="00785DAB" w:rsidRPr="00E52048">
        <w:rPr>
          <w:rFonts w:ascii="Times New Roman" w:hAnsi="Times New Roman" w:cs="Times New Roman"/>
          <w:iCs/>
        </w:rPr>
        <w:t>organ</w:t>
      </w:r>
      <w:r w:rsidR="00776497" w:rsidRPr="00E52048">
        <w:rPr>
          <w:rFonts w:ascii="Times New Roman" w:hAnsi="Times New Roman" w:cs="Times New Roman"/>
          <w:iCs/>
        </w:rPr>
        <w:t xml:space="preserve"> compositions</w:t>
      </w:r>
      <w:r w:rsidR="00A22E91" w:rsidRPr="00E52048">
        <w:rPr>
          <w:rFonts w:ascii="Times New Roman" w:hAnsi="Times New Roman" w:cs="Times New Roman"/>
          <w:iCs/>
        </w:rPr>
        <w:t xml:space="preserve"> and having them performed; the instrument</w:t>
      </w:r>
      <w:r w:rsidR="00785DAB" w:rsidRPr="00E52048">
        <w:rPr>
          <w:rFonts w:ascii="Times New Roman" w:hAnsi="Times New Roman" w:cs="Times New Roman"/>
          <w:iCs/>
        </w:rPr>
        <w:t xml:space="preserve"> was also </w:t>
      </w:r>
      <w:r w:rsidR="00420FD1" w:rsidRPr="00E52048">
        <w:rPr>
          <w:rFonts w:ascii="Times New Roman" w:hAnsi="Times New Roman" w:cs="Times New Roman"/>
          <w:iCs/>
        </w:rPr>
        <w:t>incorporated</w:t>
      </w:r>
      <w:r w:rsidR="004E003E" w:rsidRPr="00E52048">
        <w:rPr>
          <w:rFonts w:ascii="Times New Roman" w:hAnsi="Times New Roman" w:cs="Times New Roman"/>
          <w:iCs/>
        </w:rPr>
        <w:t xml:space="preserve"> in ensembles as accompaniment.</w:t>
      </w:r>
      <w:r w:rsidR="00974CCE" w:rsidRPr="00440E85">
        <w:rPr>
          <w:rStyle w:val="FootnoteReference"/>
          <w:rFonts w:ascii="Times New Roman" w:hAnsi="Times New Roman" w:cs="Times New Roman"/>
          <w:iCs/>
        </w:rPr>
        <w:t xml:space="preserve"> </w:t>
      </w:r>
      <w:r w:rsidR="00420FD1" w:rsidRPr="00E52048">
        <w:rPr>
          <w:rStyle w:val="FootnoteReference"/>
          <w:rFonts w:ascii="Times New Roman" w:hAnsi="Times New Roman" w:cs="Times New Roman"/>
          <w:iCs/>
        </w:rPr>
        <w:footnoteReference w:id="127"/>
      </w:r>
      <w:r w:rsidR="006315A8" w:rsidRPr="00E52048">
        <w:rPr>
          <w:rFonts w:ascii="Times New Roman" w:hAnsi="Times New Roman" w:cs="Times New Roman"/>
          <w:iCs/>
        </w:rPr>
        <w:t xml:space="preserve"> </w:t>
      </w:r>
      <w:r w:rsidR="001C1973" w:rsidRPr="00E52048">
        <w:rPr>
          <w:rFonts w:ascii="Times New Roman" w:hAnsi="Times New Roman" w:cs="Times New Roman"/>
          <w:iCs/>
        </w:rPr>
        <w:t>According to</w:t>
      </w:r>
      <w:r w:rsidR="00D34F32" w:rsidRPr="00E52048">
        <w:rPr>
          <w:rFonts w:ascii="Times New Roman" w:hAnsi="Times New Roman" w:cs="Times New Roman"/>
          <w:iCs/>
        </w:rPr>
        <w:t xml:space="preserve"> </w:t>
      </w:r>
      <w:r w:rsidR="006315A8" w:rsidRPr="00E52048">
        <w:rPr>
          <w:rFonts w:ascii="Times New Roman" w:hAnsi="Times New Roman" w:cs="Times New Roman"/>
          <w:iCs/>
        </w:rPr>
        <w:t>Andrei Streliaev</w:t>
      </w:r>
      <w:r w:rsidR="00D34F32" w:rsidRPr="00E52048">
        <w:rPr>
          <w:rFonts w:ascii="Times New Roman" w:hAnsi="Times New Roman" w:cs="Times New Roman"/>
          <w:iCs/>
        </w:rPr>
        <w:t>,</w:t>
      </w:r>
      <w:r w:rsidR="006315A8" w:rsidRPr="00E52048">
        <w:rPr>
          <w:rFonts w:ascii="Times New Roman" w:hAnsi="Times New Roman" w:cs="Times New Roman"/>
          <w:iCs/>
        </w:rPr>
        <w:t xml:space="preserve"> truly Latvian organ music </w:t>
      </w:r>
      <w:r w:rsidR="00F60674" w:rsidRPr="00E52048">
        <w:rPr>
          <w:rFonts w:ascii="Times New Roman" w:hAnsi="Times New Roman" w:cs="Times New Roman"/>
          <w:iCs/>
        </w:rPr>
        <w:t>had not been</w:t>
      </w:r>
      <w:r w:rsidR="006315A8" w:rsidRPr="00E52048">
        <w:rPr>
          <w:rFonts w:ascii="Times New Roman" w:hAnsi="Times New Roman" w:cs="Times New Roman"/>
          <w:iCs/>
        </w:rPr>
        <w:t xml:space="preserve"> written until Alfrēds Kalniņš’ Fantasia in G Minor of 1902, because it was only aro</w:t>
      </w:r>
      <w:r w:rsidR="003111B2" w:rsidRPr="00E52048">
        <w:rPr>
          <w:rFonts w:ascii="Times New Roman" w:hAnsi="Times New Roman" w:cs="Times New Roman"/>
          <w:iCs/>
        </w:rPr>
        <w:t>und that time that composers</w:t>
      </w:r>
      <w:r w:rsidR="006315A8" w:rsidRPr="00E52048">
        <w:rPr>
          <w:rFonts w:ascii="Times New Roman" w:hAnsi="Times New Roman" w:cs="Times New Roman"/>
          <w:iCs/>
        </w:rPr>
        <w:t xml:space="preserve"> started using a rhetorical musical language that is considered recognizably Latvian.</w:t>
      </w:r>
      <w:r w:rsidR="00974CCE" w:rsidRPr="00440E85">
        <w:rPr>
          <w:rStyle w:val="FootnoteReference"/>
          <w:rFonts w:ascii="Times New Roman" w:hAnsi="Times New Roman" w:cs="Times New Roman"/>
          <w:iCs/>
        </w:rPr>
        <w:t xml:space="preserve"> </w:t>
      </w:r>
      <w:r w:rsidR="006315A8" w:rsidRPr="00E52048">
        <w:rPr>
          <w:rStyle w:val="FootnoteReference"/>
          <w:rFonts w:ascii="Times New Roman" w:hAnsi="Times New Roman" w:cs="Times New Roman"/>
          <w:iCs/>
        </w:rPr>
        <w:footnoteReference w:id="128"/>
      </w:r>
    </w:p>
    <w:p w14:paraId="595F591D" w14:textId="54D0DDF8" w:rsidR="00E958C9" w:rsidRPr="00E52048" w:rsidRDefault="002D0320" w:rsidP="002D032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Cultural life in Latvia</w:t>
      </w:r>
      <w:r w:rsidR="00455FF4" w:rsidRPr="00E52048">
        <w:rPr>
          <w:rFonts w:ascii="Times New Roman" w:hAnsi="Times New Roman" w:cs="Times New Roman"/>
          <w:iCs/>
        </w:rPr>
        <w:t xml:space="preserve"> flourished during its first period of independence (</w:t>
      </w:r>
      <w:r w:rsidR="00585C0B" w:rsidRPr="00E52048">
        <w:rPr>
          <w:rFonts w:ascii="Times New Roman" w:hAnsi="Times New Roman" w:cs="Times New Roman"/>
          <w:iCs/>
        </w:rPr>
        <w:t>1918-1940</w:t>
      </w:r>
      <w:r w:rsidR="00455FF4" w:rsidRPr="00E52048">
        <w:rPr>
          <w:rFonts w:ascii="Times New Roman" w:hAnsi="Times New Roman" w:cs="Times New Roman"/>
          <w:iCs/>
        </w:rPr>
        <w:t>).</w:t>
      </w:r>
      <w:r w:rsidR="00E94B05" w:rsidRPr="00E52048">
        <w:rPr>
          <w:rFonts w:ascii="Times New Roman" w:hAnsi="Times New Roman" w:cs="Times New Roman"/>
          <w:iCs/>
        </w:rPr>
        <w:t xml:space="preserve"> The Latvian Conservatory</w:t>
      </w:r>
      <w:r w:rsidR="00974CCE" w:rsidRPr="00440E85">
        <w:rPr>
          <w:rStyle w:val="FootnoteReference"/>
          <w:rFonts w:ascii="Times New Roman" w:hAnsi="Times New Roman" w:cs="Times New Roman"/>
          <w:iCs/>
        </w:rPr>
        <w:t xml:space="preserve"> </w:t>
      </w:r>
      <w:r w:rsidR="00F8294E" w:rsidRPr="00E52048">
        <w:rPr>
          <w:rStyle w:val="FootnoteReference"/>
          <w:rFonts w:ascii="Times New Roman" w:hAnsi="Times New Roman" w:cs="Times New Roman"/>
          <w:iCs/>
        </w:rPr>
        <w:footnoteReference w:id="129"/>
      </w:r>
      <w:r w:rsidR="00E94B05" w:rsidRPr="00E52048">
        <w:rPr>
          <w:rFonts w:ascii="Times New Roman" w:hAnsi="Times New Roman" w:cs="Times New Roman"/>
          <w:iCs/>
        </w:rPr>
        <w:t xml:space="preserve"> was established in Rīga in 1920.</w:t>
      </w:r>
      <w:r w:rsidR="007278FC" w:rsidRPr="00E52048">
        <w:rPr>
          <w:rFonts w:ascii="Times New Roman" w:hAnsi="Times New Roman" w:cs="Times New Roman"/>
          <w:iCs/>
        </w:rPr>
        <w:t xml:space="preserve"> Pauls Jozuus </w:t>
      </w:r>
      <w:r w:rsidR="0055565E" w:rsidRPr="00E52048">
        <w:rPr>
          <w:rFonts w:ascii="Times New Roman" w:hAnsi="Times New Roman" w:cs="Times New Roman"/>
          <w:iCs/>
        </w:rPr>
        <w:t>was Head of the Organ Class</w:t>
      </w:r>
      <w:r w:rsidR="007278FC" w:rsidRPr="00E52048">
        <w:rPr>
          <w:rFonts w:ascii="Times New Roman" w:hAnsi="Times New Roman" w:cs="Times New Roman"/>
          <w:iCs/>
        </w:rPr>
        <w:t xml:space="preserve"> there</w:t>
      </w:r>
      <w:r w:rsidR="0055565E" w:rsidRPr="00E52048">
        <w:rPr>
          <w:rFonts w:ascii="Times New Roman" w:hAnsi="Times New Roman" w:cs="Times New Roman"/>
          <w:iCs/>
        </w:rPr>
        <w:t xml:space="preserve"> from 1920 until his death</w:t>
      </w:r>
      <w:r w:rsidR="00DD0CFF" w:rsidRPr="00E52048">
        <w:rPr>
          <w:rFonts w:ascii="Times New Roman" w:hAnsi="Times New Roman" w:cs="Times New Roman"/>
          <w:iCs/>
        </w:rPr>
        <w:t xml:space="preserve"> in 1937</w:t>
      </w:r>
      <w:r w:rsidR="0055565E"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856E03" w:rsidRPr="00E52048">
        <w:rPr>
          <w:rStyle w:val="FootnoteReference"/>
          <w:rFonts w:ascii="Times New Roman" w:hAnsi="Times New Roman" w:cs="Times New Roman"/>
          <w:iCs/>
        </w:rPr>
        <w:footnoteReference w:id="130"/>
      </w:r>
      <w:r w:rsidR="000D5115" w:rsidRPr="00E52048">
        <w:rPr>
          <w:rFonts w:ascii="Times New Roman" w:hAnsi="Times New Roman" w:cs="Times New Roman"/>
          <w:iCs/>
        </w:rPr>
        <w:t xml:space="preserve"> The People’s Conservatories were established in Jelgava</w:t>
      </w:r>
      <w:r w:rsidR="00B10BA8" w:rsidRPr="00E52048">
        <w:rPr>
          <w:rFonts w:ascii="Times New Roman" w:hAnsi="Times New Roman" w:cs="Times New Roman"/>
          <w:iCs/>
        </w:rPr>
        <w:t xml:space="preserve"> (1921),</w:t>
      </w:r>
      <w:r w:rsidR="00974CCE" w:rsidRPr="00440E85">
        <w:rPr>
          <w:rStyle w:val="FootnoteReference"/>
          <w:rFonts w:ascii="Times New Roman" w:hAnsi="Times New Roman" w:cs="Times New Roman"/>
          <w:iCs/>
        </w:rPr>
        <w:t xml:space="preserve"> </w:t>
      </w:r>
      <w:r w:rsidR="009B73B8" w:rsidRPr="00E52048">
        <w:rPr>
          <w:rStyle w:val="FootnoteReference"/>
          <w:rFonts w:ascii="Times New Roman" w:hAnsi="Times New Roman" w:cs="Times New Roman"/>
          <w:iCs/>
        </w:rPr>
        <w:footnoteReference w:id="131"/>
      </w:r>
      <w:r w:rsidR="00B10BA8" w:rsidRPr="00E52048">
        <w:rPr>
          <w:rFonts w:ascii="Times New Roman" w:hAnsi="Times New Roman" w:cs="Times New Roman"/>
          <w:iCs/>
        </w:rPr>
        <w:t xml:space="preserve"> </w:t>
      </w:r>
      <w:r w:rsidR="00423717" w:rsidRPr="00E52048">
        <w:rPr>
          <w:rFonts w:ascii="Times New Roman" w:hAnsi="Times New Roman" w:cs="Times New Roman"/>
          <w:iCs/>
        </w:rPr>
        <w:t>Daugavpils (1924),</w:t>
      </w:r>
      <w:r w:rsidR="00974CCE" w:rsidRPr="00440E85">
        <w:rPr>
          <w:rStyle w:val="FootnoteReference"/>
          <w:rFonts w:ascii="Times New Roman" w:hAnsi="Times New Roman" w:cs="Times New Roman"/>
          <w:iCs/>
        </w:rPr>
        <w:t xml:space="preserve"> </w:t>
      </w:r>
      <w:r w:rsidR="00A66271" w:rsidRPr="00E52048">
        <w:rPr>
          <w:rStyle w:val="FootnoteReference"/>
          <w:rFonts w:ascii="Times New Roman" w:hAnsi="Times New Roman" w:cs="Times New Roman"/>
          <w:iCs/>
        </w:rPr>
        <w:footnoteReference w:id="132"/>
      </w:r>
      <w:r w:rsidR="00423717" w:rsidRPr="00E52048">
        <w:rPr>
          <w:rFonts w:ascii="Times New Roman" w:hAnsi="Times New Roman" w:cs="Times New Roman"/>
          <w:iCs/>
        </w:rPr>
        <w:t xml:space="preserve"> and Rīga (1929).</w:t>
      </w:r>
      <w:r w:rsidR="00974CCE" w:rsidRPr="00440E85">
        <w:rPr>
          <w:rStyle w:val="FootnoteReference"/>
          <w:rFonts w:ascii="Times New Roman" w:hAnsi="Times New Roman" w:cs="Times New Roman"/>
          <w:iCs/>
        </w:rPr>
        <w:t xml:space="preserve"> </w:t>
      </w:r>
      <w:r w:rsidR="00215763" w:rsidRPr="00E52048">
        <w:rPr>
          <w:rStyle w:val="FootnoteReference"/>
          <w:rFonts w:ascii="Times New Roman" w:hAnsi="Times New Roman" w:cs="Times New Roman"/>
          <w:iCs/>
        </w:rPr>
        <w:footnoteReference w:id="133"/>
      </w:r>
      <w:r w:rsidR="00ED17D9" w:rsidRPr="00E52048">
        <w:rPr>
          <w:rFonts w:ascii="Times New Roman" w:hAnsi="Times New Roman" w:cs="Times New Roman"/>
          <w:iCs/>
        </w:rPr>
        <w:t xml:space="preserve"> The most famous concert organists were</w:t>
      </w:r>
      <w:r w:rsidR="00142B40" w:rsidRPr="00E52048">
        <w:rPr>
          <w:rFonts w:ascii="Times New Roman" w:hAnsi="Times New Roman" w:cs="Times New Roman"/>
          <w:iCs/>
        </w:rPr>
        <w:t xml:space="preserve"> Ādams Ore, Ādolfs Ābele</w:t>
      </w:r>
      <w:r w:rsidR="002A22E7" w:rsidRPr="00E52048">
        <w:rPr>
          <w:rFonts w:ascii="Times New Roman" w:hAnsi="Times New Roman" w:cs="Times New Roman"/>
          <w:iCs/>
        </w:rPr>
        <w:t xml:space="preserve"> (1889 – 1967)</w:t>
      </w:r>
      <w:r w:rsidR="00A028D6"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2A22E7" w:rsidRPr="00E52048">
        <w:rPr>
          <w:rStyle w:val="FootnoteReference"/>
          <w:rFonts w:ascii="Times New Roman" w:hAnsi="Times New Roman" w:cs="Times New Roman"/>
          <w:iCs/>
        </w:rPr>
        <w:footnoteReference w:id="134"/>
      </w:r>
      <w:r w:rsidR="00A028D6" w:rsidRPr="00E52048">
        <w:rPr>
          <w:rFonts w:ascii="Times New Roman" w:hAnsi="Times New Roman" w:cs="Times New Roman"/>
          <w:iCs/>
        </w:rPr>
        <w:t xml:space="preserve"> Alfrēds Kalniņš</w:t>
      </w:r>
      <w:r w:rsidR="00E10CC1" w:rsidRPr="00E52048">
        <w:rPr>
          <w:rFonts w:ascii="Times New Roman" w:hAnsi="Times New Roman" w:cs="Times New Roman"/>
          <w:iCs/>
        </w:rPr>
        <w:t>, and Harald Creutzburg</w:t>
      </w:r>
      <w:r w:rsidR="001A45E1" w:rsidRPr="00E52048">
        <w:rPr>
          <w:rFonts w:ascii="Times New Roman" w:hAnsi="Times New Roman" w:cs="Times New Roman"/>
          <w:iCs/>
        </w:rPr>
        <w:t xml:space="preserve"> (</w:t>
      </w:r>
      <w:r w:rsidR="00DF66AF" w:rsidRPr="00E52048">
        <w:rPr>
          <w:rFonts w:ascii="Times New Roman" w:hAnsi="Times New Roman" w:cs="Times New Roman"/>
          <w:iCs/>
        </w:rPr>
        <w:t xml:space="preserve">Haralds </w:t>
      </w:r>
      <w:r w:rsidR="006822E2" w:rsidRPr="00E52048">
        <w:rPr>
          <w:rFonts w:ascii="Times New Roman" w:hAnsi="Times New Roman" w:cs="Times New Roman"/>
          <w:iCs/>
        </w:rPr>
        <w:t xml:space="preserve">Kreicburgs, </w:t>
      </w:r>
      <w:r w:rsidR="001A45E1" w:rsidRPr="00E52048">
        <w:rPr>
          <w:rFonts w:ascii="Times New Roman" w:hAnsi="Times New Roman" w:cs="Times New Roman"/>
          <w:iCs/>
        </w:rPr>
        <w:t>1875 – 1946).</w:t>
      </w:r>
      <w:r w:rsidR="00974CCE" w:rsidRPr="00440E85">
        <w:rPr>
          <w:rStyle w:val="FootnoteReference"/>
          <w:rFonts w:ascii="Times New Roman" w:hAnsi="Times New Roman" w:cs="Times New Roman"/>
          <w:iCs/>
        </w:rPr>
        <w:t xml:space="preserve"> </w:t>
      </w:r>
      <w:r w:rsidR="007D0C97" w:rsidRPr="00E52048">
        <w:rPr>
          <w:rStyle w:val="FootnoteReference"/>
          <w:rFonts w:ascii="Times New Roman" w:hAnsi="Times New Roman" w:cs="Times New Roman"/>
          <w:iCs/>
        </w:rPr>
        <w:footnoteReference w:id="135"/>
      </w:r>
      <w:r w:rsidR="001D542F" w:rsidRPr="00E52048">
        <w:rPr>
          <w:rFonts w:ascii="Times New Roman" w:hAnsi="Times New Roman" w:cs="Times New Roman"/>
          <w:iCs/>
        </w:rPr>
        <w:t xml:space="preserve"> The latter succe</w:t>
      </w:r>
      <w:r w:rsidR="00E842B9" w:rsidRPr="00E52048">
        <w:rPr>
          <w:rFonts w:ascii="Times New Roman" w:hAnsi="Times New Roman" w:cs="Times New Roman"/>
          <w:iCs/>
        </w:rPr>
        <w:t xml:space="preserve">eded Wilhelm Bergner at the </w:t>
      </w:r>
      <w:r w:rsidR="001E1009" w:rsidRPr="00E52048">
        <w:rPr>
          <w:rFonts w:ascii="Times New Roman" w:hAnsi="Times New Roman" w:cs="Times New Roman"/>
          <w:iCs/>
        </w:rPr>
        <w:t xml:space="preserve">Rīga </w:t>
      </w:r>
      <w:r w:rsidR="00E842B9" w:rsidRPr="00E52048">
        <w:rPr>
          <w:rFonts w:ascii="Times New Roman" w:hAnsi="Times New Roman" w:cs="Times New Roman"/>
          <w:iCs/>
        </w:rPr>
        <w:t>Dom</w:t>
      </w:r>
      <w:r w:rsidR="001E1009" w:rsidRPr="00E52048">
        <w:rPr>
          <w:rFonts w:ascii="Times New Roman" w:hAnsi="Times New Roman" w:cs="Times New Roman"/>
          <w:iCs/>
        </w:rPr>
        <w:t xml:space="preserve"> </w:t>
      </w:r>
      <w:r w:rsidR="003B5FF4" w:rsidRPr="00E52048">
        <w:rPr>
          <w:rFonts w:ascii="Times New Roman" w:hAnsi="Times New Roman" w:cs="Times New Roman"/>
          <w:iCs/>
        </w:rPr>
        <w:t>(until 1933) and conducted the</w:t>
      </w:r>
      <w:r w:rsidR="009F58EB" w:rsidRPr="00E52048">
        <w:rPr>
          <w:rFonts w:ascii="Times New Roman" w:hAnsi="Times New Roman" w:cs="Times New Roman"/>
          <w:iCs/>
        </w:rPr>
        <w:t xml:space="preserve"> choir of the</w:t>
      </w:r>
      <w:r w:rsidR="003B5FF4" w:rsidRPr="00E52048">
        <w:rPr>
          <w:rFonts w:ascii="Times New Roman" w:hAnsi="Times New Roman" w:cs="Times New Roman"/>
          <w:iCs/>
        </w:rPr>
        <w:t xml:space="preserve"> Rīga Bach Society.</w:t>
      </w:r>
      <w:r w:rsidR="006257A3" w:rsidRPr="00E52048">
        <w:rPr>
          <w:rFonts w:ascii="Times New Roman" w:hAnsi="Times New Roman" w:cs="Times New Roman"/>
          <w:iCs/>
        </w:rPr>
        <w:t xml:space="preserve"> In Liep</w:t>
      </w:r>
      <w:r w:rsidR="00FC0FCB" w:rsidRPr="00E52048">
        <w:rPr>
          <w:rFonts w:ascii="Times New Roman" w:hAnsi="Times New Roman" w:cs="Times New Roman"/>
          <w:iCs/>
        </w:rPr>
        <w:t>āja, the most prominent organist was Konstantīns Veinbergs</w:t>
      </w:r>
      <w:r w:rsidR="009E537D" w:rsidRPr="00E52048">
        <w:rPr>
          <w:rFonts w:ascii="Times New Roman" w:hAnsi="Times New Roman" w:cs="Times New Roman"/>
          <w:iCs/>
        </w:rPr>
        <w:t>, organist at Holy Trinity Cathedral from 1924 to 1939.</w:t>
      </w:r>
      <w:r w:rsidR="00974CCE" w:rsidRPr="00440E85">
        <w:rPr>
          <w:rStyle w:val="FootnoteReference"/>
          <w:rFonts w:ascii="Times New Roman" w:hAnsi="Times New Roman" w:cs="Times New Roman"/>
          <w:iCs/>
        </w:rPr>
        <w:t xml:space="preserve"> </w:t>
      </w:r>
      <w:r w:rsidR="005E2365" w:rsidRPr="00E52048">
        <w:rPr>
          <w:rStyle w:val="FootnoteReference"/>
          <w:rFonts w:ascii="Times New Roman" w:hAnsi="Times New Roman" w:cs="Times New Roman"/>
          <w:iCs/>
        </w:rPr>
        <w:footnoteReference w:id="136"/>
      </w:r>
    </w:p>
    <w:p w14:paraId="5B9BE73D" w14:textId="1A4FB7D5" w:rsidR="00B72930" w:rsidRPr="00E52048" w:rsidRDefault="003E11CF" w:rsidP="002D032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During that period, besides Latvian organbuilders, </w:t>
      </w:r>
      <w:r w:rsidR="00382836" w:rsidRPr="00E52048">
        <w:rPr>
          <w:rFonts w:ascii="Times New Roman" w:hAnsi="Times New Roman" w:cs="Times New Roman"/>
          <w:iCs/>
        </w:rPr>
        <w:t>Herbert Kolbe (b. 1887)</w:t>
      </w:r>
      <w:r w:rsidR="00C832DC" w:rsidRPr="00E52048">
        <w:rPr>
          <w:rFonts w:ascii="Times New Roman" w:hAnsi="Times New Roman" w:cs="Times New Roman"/>
          <w:iCs/>
        </w:rPr>
        <w:t xml:space="preserve"> from Germany, </w:t>
      </w:r>
      <w:r w:rsidR="004336B6" w:rsidRPr="00E52048">
        <w:rPr>
          <w:rFonts w:ascii="Times New Roman" w:hAnsi="Times New Roman" w:cs="Times New Roman"/>
          <w:iCs/>
        </w:rPr>
        <w:t>August Te</w:t>
      </w:r>
      <w:r w:rsidR="00104C43" w:rsidRPr="00E52048">
        <w:rPr>
          <w:rFonts w:ascii="Times New Roman" w:hAnsi="Times New Roman" w:cs="Times New Roman"/>
          <w:iCs/>
        </w:rPr>
        <w:t>r</w:t>
      </w:r>
      <w:r w:rsidR="004336B6" w:rsidRPr="00E52048">
        <w:rPr>
          <w:rFonts w:ascii="Times New Roman" w:hAnsi="Times New Roman" w:cs="Times New Roman"/>
          <w:iCs/>
        </w:rPr>
        <w:t>kmann</w:t>
      </w:r>
      <w:r w:rsidR="00104C43" w:rsidRPr="00E52048">
        <w:rPr>
          <w:rFonts w:ascii="Times New Roman" w:hAnsi="Times New Roman" w:cs="Times New Roman"/>
          <w:iCs/>
        </w:rPr>
        <w:t xml:space="preserve"> (1885 – 1940)</w:t>
      </w:r>
      <w:r w:rsidR="004336B6" w:rsidRPr="00E52048">
        <w:rPr>
          <w:rFonts w:ascii="Times New Roman" w:hAnsi="Times New Roman" w:cs="Times New Roman"/>
          <w:iCs/>
        </w:rPr>
        <w:t xml:space="preserve"> from Estonia, and </w:t>
      </w:r>
      <w:r w:rsidR="00F0295C" w:rsidRPr="00E52048">
        <w:rPr>
          <w:rFonts w:ascii="Times New Roman" w:hAnsi="Times New Roman" w:cs="Times New Roman"/>
          <w:iCs/>
        </w:rPr>
        <w:t>Wacław</w:t>
      </w:r>
      <w:r w:rsidR="004336B6" w:rsidRPr="00E52048">
        <w:rPr>
          <w:rFonts w:ascii="Times New Roman" w:hAnsi="Times New Roman" w:cs="Times New Roman"/>
          <w:iCs/>
        </w:rPr>
        <w:t xml:space="preserve"> Biernacki</w:t>
      </w:r>
      <w:r w:rsidR="00590BF9" w:rsidRPr="00E52048">
        <w:rPr>
          <w:rFonts w:ascii="Times New Roman" w:hAnsi="Times New Roman" w:cs="Times New Roman"/>
          <w:iCs/>
        </w:rPr>
        <w:t xml:space="preserve"> </w:t>
      </w:r>
      <w:r w:rsidR="00F0295C" w:rsidRPr="00E52048">
        <w:rPr>
          <w:rFonts w:ascii="Times New Roman" w:hAnsi="Times New Roman" w:cs="Times New Roman"/>
          <w:iCs/>
        </w:rPr>
        <w:t xml:space="preserve">(1878 – 1954) </w:t>
      </w:r>
      <w:r w:rsidR="00590BF9" w:rsidRPr="00E52048">
        <w:rPr>
          <w:rFonts w:ascii="Times New Roman" w:hAnsi="Times New Roman" w:cs="Times New Roman"/>
          <w:iCs/>
        </w:rPr>
        <w:t>from Poland built organs in Latvia.</w:t>
      </w:r>
      <w:r w:rsidR="00AB18D5" w:rsidRPr="00E52048">
        <w:rPr>
          <w:rFonts w:ascii="Times New Roman" w:hAnsi="Times New Roman" w:cs="Times New Roman"/>
          <w:iCs/>
        </w:rPr>
        <w:t xml:space="preserve"> Biernacki’s instrument was built in Līksna (</w:t>
      </w:r>
      <w:r w:rsidR="004708C5" w:rsidRPr="00E52048">
        <w:rPr>
          <w:rFonts w:ascii="Times New Roman" w:hAnsi="Times New Roman" w:cs="Times New Roman"/>
          <w:iCs/>
        </w:rPr>
        <w:t xml:space="preserve">1931, </w:t>
      </w:r>
      <w:r w:rsidR="00AB18D5" w:rsidRPr="00E52048">
        <w:rPr>
          <w:rFonts w:ascii="Times New Roman" w:hAnsi="Times New Roman" w:cs="Times New Roman"/>
          <w:iCs/>
        </w:rPr>
        <w:t>II/P/27+1 borrowed stop)</w:t>
      </w:r>
      <w:r w:rsidR="00B72930" w:rsidRPr="00E52048">
        <w:rPr>
          <w:rFonts w:ascii="Times New Roman" w:hAnsi="Times New Roman" w:cs="Times New Roman"/>
          <w:iCs/>
        </w:rPr>
        <w:t xml:space="preserve"> and may be</w:t>
      </w:r>
      <w:r w:rsidR="004A6028" w:rsidRPr="00E52048">
        <w:rPr>
          <w:rFonts w:ascii="Times New Roman" w:hAnsi="Times New Roman" w:cs="Times New Roman"/>
          <w:iCs/>
        </w:rPr>
        <w:t xml:space="preserve"> considered one of</w:t>
      </w:r>
      <w:r w:rsidR="00873867" w:rsidRPr="00E52048">
        <w:rPr>
          <w:rFonts w:ascii="Times New Roman" w:hAnsi="Times New Roman" w:cs="Times New Roman"/>
          <w:iCs/>
        </w:rPr>
        <w:t xml:space="preserve"> the best instruments in Lat</w:t>
      </w:r>
      <w:r w:rsidR="00FE4721" w:rsidRPr="00E52048">
        <w:rPr>
          <w:rFonts w:ascii="Times New Roman" w:hAnsi="Times New Roman" w:cs="Times New Roman"/>
          <w:iCs/>
        </w:rPr>
        <w:t>gal</w:t>
      </w:r>
      <w:r w:rsidR="004A6028" w:rsidRPr="00E52048">
        <w:rPr>
          <w:rFonts w:ascii="Times New Roman" w:hAnsi="Times New Roman" w:cs="Times New Roman"/>
          <w:iCs/>
        </w:rPr>
        <w:t>e.</w:t>
      </w:r>
      <w:r w:rsidR="003827E1" w:rsidRPr="00E52048">
        <w:rPr>
          <w:rFonts w:ascii="Times New Roman" w:hAnsi="Times New Roman" w:cs="Times New Roman"/>
          <w:iCs/>
        </w:rPr>
        <w:t xml:space="preserve"> </w:t>
      </w:r>
      <w:r w:rsidR="00987DE9" w:rsidRPr="00E52048">
        <w:rPr>
          <w:rFonts w:ascii="Times New Roman" w:hAnsi="Times New Roman" w:cs="Times New Roman"/>
          <w:iCs/>
        </w:rPr>
        <w:t xml:space="preserve">The last instrument </w:t>
      </w:r>
      <w:r w:rsidR="00A20AD9" w:rsidRPr="00E52048">
        <w:rPr>
          <w:rFonts w:ascii="Times New Roman" w:hAnsi="Times New Roman" w:cs="Times New Roman"/>
          <w:iCs/>
        </w:rPr>
        <w:t>Walcker</w:t>
      </w:r>
      <w:r w:rsidR="00987DE9" w:rsidRPr="00E52048">
        <w:rPr>
          <w:rFonts w:ascii="Times New Roman" w:hAnsi="Times New Roman" w:cs="Times New Roman"/>
          <w:iCs/>
        </w:rPr>
        <w:t xml:space="preserve"> &amp; Co. built in Latvia</w:t>
      </w:r>
      <w:r w:rsidR="003827E1" w:rsidRPr="00E52048">
        <w:rPr>
          <w:rFonts w:ascii="Times New Roman" w:hAnsi="Times New Roman" w:cs="Times New Roman"/>
          <w:iCs/>
        </w:rPr>
        <w:t xml:space="preserve"> was installed a</w:t>
      </w:r>
      <w:r w:rsidR="00942E1A" w:rsidRPr="00E52048">
        <w:rPr>
          <w:rFonts w:ascii="Times New Roman" w:hAnsi="Times New Roman" w:cs="Times New Roman"/>
          <w:iCs/>
        </w:rPr>
        <w:t>t the Latvian University</w:t>
      </w:r>
      <w:r w:rsidR="006C7AEA" w:rsidRPr="00E52048">
        <w:rPr>
          <w:rFonts w:ascii="Times New Roman" w:hAnsi="Times New Roman" w:cs="Times New Roman"/>
          <w:iCs/>
        </w:rPr>
        <w:t xml:space="preserve"> (</w:t>
      </w:r>
      <w:r w:rsidR="00942E1A" w:rsidRPr="00E52048">
        <w:rPr>
          <w:rFonts w:ascii="Times New Roman" w:hAnsi="Times New Roman" w:cs="Times New Roman"/>
          <w:iCs/>
        </w:rPr>
        <w:t>1937</w:t>
      </w:r>
      <w:r w:rsidR="007118BC" w:rsidRPr="00E52048">
        <w:rPr>
          <w:rFonts w:ascii="Times New Roman" w:hAnsi="Times New Roman" w:cs="Times New Roman"/>
          <w:iCs/>
        </w:rPr>
        <w:t>, III/P/59+11 borrowed stops</w:t>
      </w:r>
      <w:r w:rsidR="00942E1A" w:rsidRPr="00E52048">
        <w:rPr>
          <w:rFonts w:ascii="Times New Roman" w:hAnsi="Times New Roman" w:cs="Times New Roman"/>
          <w:iCs/>
        </w:rPr>
        <w:t>, Opus 2544</w:t>
      </w:r>
      <w:r w:rsidR="006C7AEA" w:rsidRPr="00E52048">
        <w:rPr>
          <w:rFonts w:ascii="Times New Roman" w:hAnsi="Times New Roman" w:cs="Times New Roman"/>
          <w:iCs/>
        </w:rPr>
        <w:t>)</w:t>
      </w:r>
      <w:r w:rsidR="00367B7B"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8770CF" w:rsidRPr="00E52048">
        <w:rPr>
          <w:rStyle w:val="FootnoteReference"/>
          <w:rFonts w:ascii="Times New Roman" w:hAnsi="Times New Roman" w:cs="Times New Roman"/>
          <w:iCs/>
        </w:rPr>
        <w:footnoteReference w:id="137"/>
      </w:r>
      <w:r w:rsidR="00367B7B" w:rsidRPr="00E52048">
        <w:rPr>
          <w:rFonts w:ascii="Times New Roman" w:hAnsi="Times New Roman" w:cs="Times New Roman"/>
          <w:iCs/>
        </w:rPr>
        <w:t xml:space="preserve"> </w:t>
      </w:r>
      <w:r w:rsidR="00A72171" w:rsidRPr="00E52048">
        <w:rPr>
          <w:rFonts w:ascii="Times New Roman" w:hAnsi="Times New Roman" w:cs="Times New Roman"/>
          <w:iCs/>
        </w:rPr>
        <w:t>However, these foreign builders were the exception</w:t>
      </w:r>
      <w:r w:rsidR="001168A9" w:rsidRPr="00E52048">
        <w:rPr>
          <w:rFonts w:ascii="Times New Roman" w:hAnsi="Times New Roman" w:cs="Times New Roman"/>
          <w:iCs/>
        </w:rPr>
        <w:t>;</w:t>
      </w:r>
      <w:r w:rsidR="00367B7B" w:rsidRPr="00E52048">
        <w:rPr>
          <w:rFonts w:ascii="Times New Roman" w:hAnsi="Times New Roman" w:cs="Times New Roman"/>
          <w:iCs/>
        </w:rPr>
        <w:t xml:space="preserve"> the majority of instruments was </w:t>
      </w:r>
      <w:r w:rsidR="00FE0C4C" w:rsidRPr="00E52048">
        <w:rPr>
          <w:rFonts w:ascii="Times New Roman" w:hAnsi="Times New Roman" w:cs="Times New Roman"/>
          <w:iCs/>
        </w:rPr>
        <w:t>produced locally.</w:t>
      </w:r>
      <w:r w:rsidR="00064B45" w:rsidRPr="00E52048">
        <w:rPr>
          <w:rFonts w:ascii="Times New Roman" w:hAnsi="Times New Roman" w:cs="Times New Roman"/>
          <w:iCs/>
        </w:rPr>
        <w:t xml:space="preserve"> </w:t>
      </w:r>
      <w:r w:rsidR="000F4CFD" w:rsidRPr="00E52048">
        <w:rPr>
          <w:rFonts w:ascii="Times New Roman" w:hAnsi="Times New Roman" w:cs="Times New Roman"/>
          <w:iCs/>
        </w:rPr>
        <w:t>The State Electrotechnical Factory</w:t>
      </w:r>
      <w:r w:rsidR="00064B45" w:rsidRPr="00E52048">
        <w:rPr>
          <w:rFonts w:ascii="Times New Roman" w:hAnsi="Times New Roman" w:cs="Times New Roman"/>
          <w:iCs/>
        </w:rPr>
        <w:t xml:space="preserve"> </w:t>
      </w:r>
      <w:r w:rsidR="000F4CFD" w:rsidRPr="00E52048">
        <w:rPr>
          <w:rFonts w:ascii="Times New Roman" w:hAnsi="Times New Roman" w:cs="Times New Roman"/>
          <w:iCs/>
        </w:rPr>
        <w:t>(</w:t>
      </w:r>
      <w:r w:rsidR="000F4CFD" w:rsidRPr="00E52048">
        <w:rPr>
          <w:rFonts w:ascii="Times New Roman" w:hAnsi="Times New Roman" w:cs="Times New Roman"/>
          <w:i/>
          <w:iCs/>
        </w:rPr>
        <w:t>Valsts elektrotehniskā fabrika</w:t>
      </w:r>
      <w:r w:rsidR="000F4CFD" w:rsidRPr="00E52048">
        <w:rPr>
          <w:rFonts w:ascii="Times New Roman" w:hAnsi="Times New Roman" w:cs="Times New Roman"/>
          <w:iCs/>
        </w:rPr>
        <w:t xml:space="preserve">, VEF) </w:t>
      </w:r>
      <w:r w:rsidR="00064B45" w:rsidRPr="00E52048">
        <w:rPr>
          <w:rFonts w:ascii="Times New Roman" w:hAnsi="Times New Roman" w:cs="Times New Roman"/>
          <w:iCs/>
        </w:rPr>
        <w:t>acquired the Hammond organ pate</w:t>
      </w:r>
      <w:r w:rsidR="00661E52" w:rsidRPr="00E52048">
        <w:rPr>
          <w:rFonts w:ascii="Times New Roman" w:hAnsi="Times New Roman" w:cs="Times New Roman"/>
          <w:iCs/>
        </w:rPr>
        <w:t>nt but those</w:t>
      </w:r>
      <w:r w:rsidR="00064B45" w:rsidRPr="00E52048">
        <w:rPr>
          <w:rFonts w:ascii="Times New Roman" w:hAnsi="Times New Roman" w:cs="Times New Roman"/>
          <w:iCs/>
        </w:rPr>
        <w:t xml:space="preserve"> </w:t>
      </w:r>
      <w:r w:rsidR="00002139" w:rsidRPr="00E52048">
        <w:rPr>
          <w:rFonts w:ascii="Times New Roman" w:hAnsi="Times New Roman" w:cs="Times New Roman"/>
          <w:iCs/>
        </w:rPr>
        <w:t xml:space="preserve">electronic </w:t>
      </w:r>
      <w:r w:rsidR="00064B45" w:rsidRPr="00E52048">
        <w:rPr>
          <w:rFonts w:ascii="Times New Roman" w:hAnsi="Times New Roman" w:cs="Times New Roman"/>
          <w:iCs/>
        </w:rPr>
        <w:t>instruments were not popular</w:t>
      </w:r>
      <w:r w:rsidR="00FB35E3" w:rsidRPr="00E52048">
        <w:rPr>
          <w:rFonts w:ascii="Times New Roman" w:hAnsi="Times New Roman" w:cs="Times New Roman"/>
          <w:iCs/>
        </w:rPr>
        <w:t xml:space="preserve"> for long</w:t>
      </w:r>
      <w:r w:rsidR="00064B45" w:rsidRPr="00E52048">
        <w:rPr>
          <w:rFonts w:ascii="Times New Roman" w:hAnsi="Times New Roman" w:cs="Times New Roman"/>
          <w:iCs/>
        </w:rPr>
        <w:t xml:space="preserve">, mostly because of their </w:t>
      </w:r>
      <w:r w:rsidR="00C86380" w:rsidRPr="00E52048">
        <w:rPr>
          <w:rFonts w:ascii="Times New Roman" w:hAnsi="Times New Roman" w:cs="Times New Roman"/>
          <w:iCs/>
        </w:rPr>
        <w:t>“</w:t>
      </w:r>
      <w:r w:rsidR="00064B45" w:rsidRPr="00E52048">
        <w:rPr>
          <w:rFonts w:ascii="Times New Roman" w:hAnsi="Times New Roman" w:cs="Times New Roman"/>
          <w:iCs/>
        </w:rPr>
        <w:t>unsatisfying sound quality.</w:t>
      </w:r>
      <w:r w:rsidR="00C86380"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A72171" w:rsidRPr="00E52048">
        <w:rPr>
          <w:rStyle w:val="FootnoteReference"/>
          <w:rFonts w:ascii="Times New Roman" w:hAnsi="Times New Roman" w:cs="Times New Roman"/>
          <w:iCs/>
        </w:rPr>
        <w:footnoteReference w:id="138"/>
      </w:r>
    </w:p>
    <w:p w14:paraId="59420AFE" w14:textId="7F4C14E8" w:rsidR="002D0320" w:rsidRPr="00E52048" w:rsidRDefault="00B72930" w:rsidP="00DB24EB">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According to </w:t>
      </w:r>
      <w:r w:rsidR="006525F7" w:rsidRPr="00E52048">
        <w:rPr>
          <w:rFonts w:ascii="Times New Roman" w:hAnsi="Times New Roman" w:cs="Times New Roman"/>
          <w:iCs/>
        </w:rPr>
        <w:t>Grauzdiņa</w:t>
      </w:r>
      <w:r w:rsidR="003D4063" w:rsidRPr="00E52048">
        <w:rPr>
          <w:rFonts w:ascii="Times New Roman" w:hAnsi="Times New Roman" w:cs="Times New Roman"/>
          <w:iCs/>
        </w:rPr>
        <w:t>, some of the most significant organ compositions of th</w:t>
      </w:r>
      <w:r w:rsidR="0079695A" w:rsidRPr="00E52048">
        <w:rPr>
          <w:rFonts w:ascii="Times New Roman" w:hAnsi="Times New Roman" w:cs="Times New Roman"/>
          <w:iCs/>
        </w:rPr>
        <w:t xml:space="preserve">e first period of independence </w:t>
      </w:r>
      <w:r w:rsidR="00F23C53" w:rsidRPr="00E52048">
        <w:rPr>
          <w:rFonts w:ascii="Times New Roman" w:hAnsi="Times New Roman" w:cs="Times New Roman"/>
          <w:iCs/>
        </w:rPr>
        <w:t>we</w:t>
      </w:r>
      <w:r w:rsidR="003D4063" w:rsidRPr="00E52048">
        <w:rPr>
          <w:rFonts w:ascii="Times New Roman" w:hAnsi="Times New Roman" w:cs="Times New Roman"/>
          <w:iCs/>
        </w:rPr>
        <w:t>re</w:t>
      </w:r>
      <w:r w:rsidR="005C08EA" w:rsidRPr="00E52048">
        <w:rPr>
          <w:rFonts w:ascii="Times New Roman" w:hAnsi="Times New Roman" w:cs="Times New Roman"/>
          <w:iCs/>
        </w:rPr>
        <w:t xml:space="preserve"> Alfrēds Kalniņš’ </w:t>
      </w:r>
      <w:r w:rsidR="009328FC" w:rsidRPr="00E52048">
        <w:rPr>
          <w:rFonts w:ascii="Times New Roman" w:hAnsi="Times New Roman" w:cs="Times New Roman"/>
          <w:i/>
          <w:iCs/>
        </w:rPr>
        <w:t>Introduktcija un</w:t>
      </w:r>
      <w:r w:rsidR="005C08EA" w:rsidRPr="00E52048">
        <w:rPr>
          <w:rFonts w:ascii="Times New Roman" w:hAnsi="Times New Roman" w:cs="Times New Roman"/>
          <w:i/>
          <w:iCs/>
        </w:rPr>
        <w:t xml:space="preserve"> Allegro </w:t>
      </w:r>
      <w:r w:rsidR="005C08EA" w:rsidRPr="00E52048">
        <w:rPr>
          <w:rFonts w:ascii="Times New Roman" w:hAnsi="Times New Roman" w:cs="Times New Roman"/>
          <w:iCs/>
        </w:rPr>
        <w:t>(1928)</w:t>
      </w:r>
      <w:r w:rsidR="00692D72" w:rsidRPr="00E52048">
        <w:rPr>
          <w:rFonts w:ascii="Times New Roman" w:hAnsi="Times New Roman" w:cs="Times New Roman"/>
          <w:iCs/>
        </w:rPr>
        <w:t xml:space="preserve">, </w:t>
      </w:r>
      <w:r w:rsidR="00846D0A" w:rsidRPr="00E52048">
        <w:rPr>
          <w:rFonts w:ascii="Times New Roman" w:hAnsi="Times New Roman" w:cs="Times New Roman"/>
          <w:i/>
          <w:iCs/>
        </w:rPr>
        <w:t>Klostera idillē</w:t>
      </w:r>
      <w:r w:rsidR="00692D72" w:rsidRPr="00E52048">
        <w:rPr>
          <w:rFonts w:ascii="Times New Roman" w:hAnsi="Times New Roman" w:cs="Times New Roman"/>
          <w:i/>
          <w:iCs/>
        </w:rPr>
        <w:t xml:space="preserve"> </w:t>
      </w:r>
      <w:r w:rsidR="00846D0A" w:rsidRPr="00E52048">
        <w:rPr>
          <w:rFonts w:ascii="Times New Roman" w:hAnsi="Times New Roman" w:cs="Times New Roman"/>
          <w:iCs/>
        </w:rPr>
        <w:t>[</w:t>
      </w:r>
      <w:r w:rsidR="001C4CEA" w:rsidRPr="00E52048">
        <w:rPr>
          <w:rFonts w:ascii="Times New Roman" w:hAnsi="Times New Roman" w:cs="Times New Roman"/>
          <w:i/>
          <w:iCs/>
        </w:rPr>
        <w:t>Monastery Idyll</w:t>
      </w:r>
      <w:r w:rsidR="00846D0A" w:rsidRPr="00E52048">
        <w:rPr>
          <w:rFonts w:ascii="Times New Roman" w:hAnsi="Times New Roman" w:cs="Times New Roman"/>
          <w:iCs/>
        </w:rPr>
        <w:t>]</w:t>
      </w:r>
      <w:r w:rsidR="001C4CEA" w:rsidRPr="00E52048">
        <w:rPr>
          <w:rFonts w:ascii="Times New Roman" w:hAnsi="Times New Roman" w:cs="Times New Roman"/>
          <w:iCs/>
        </w:rPr>
        <w:t xml:space="preserve"> </w:t>
      </w:r>
      <w:r w:rsidR="00692D72" w:rsidRPr="00E52048">
        <w:rPr>
          <w:rFonts w:ascii="Times New Roman" w:hAnsi="Times New Roman" w:cs="Times New Roman"/>
          <w:iCs/>
        </w:rPr>
        <w:t xml:space="preserve">(1928), </w:t>
      </w:r>
      <w:r w:rsidR="001E4982" w:rsidRPr="00E52048">
        <w:rPr>
          <w:rFonts w:ascii="Times New Roman" w:hAnsi="Times New Roman" w:cs="Times New Roman"/>
          <w:i/>
          <w:iCs/>
        </w:rPr>
        <w:t>Sker</w:t>
      </w:r>
      <w:r w:rsidR="00D14E02" w:rsidRPr="00E52048">
        <w:rPr>
          <w:rFonts w:ascii="Times New Roman" w:hAnsi="Times New Roman" w:cs="Times New Roman"/>
          <w:i/>
          <w:iCs/>
        </w:rPr>
        <w:t>c</w:t>
      </w:r>
      <w:r w:rsidR="001E4982" w:rsidRPr="00E52048">
        <w:rPr>
          <w:rFonts w:ascii="Times New Roman" w:hAnsi="Times New Roman" w:cs="Times New Roman"/>
          <w:i/>
          <w:iCs/>
        </w:rPr>
        <w:t>o</w:t>
      </w:r>
      <w:r w:rsidR="00D14E02" w:rsidRPr="00E52048">
        <w:rPr>
          <w:rFonts w:ascii="Times New Roman" w:hAnsi="Times New Roman" w:cs="Times New Roman"/>
          <w:i/>
          <w:iCs/>
        </w:rPr>
        <w:t xml:space="preserve"> </w:t>
      </w:r>
      <w:r w:rsidR="00D14E02" w:rsidRPr="00E52048">
        <w:rPr>
          <w:rFonts w:ascii="Times New Roman" w:hAnsi="Times New Roman" w:cs="Times New Roman"/>
          <w:iCs/>
        </w:rPr>
        <w:t>[</w:t>
      </w:r>
      <w:r w:rsidR="00D14E02" w:rsidRPr="00E52048">
        <w:rPr>
          <w:rFonts w:ascii="Times New Roman" w:hAnsi="Times New Roman" w:cs="Times New Roman"/>
          <w:i/>
          <w:iCs/>
        </w:rPr>
        <w:t>Scherzo</w:t>
      </w:r>
      <w:r w:rsidR="00D14E02" w:rsidRPr="00E52048">
        <w:rPr>
          <w:rFonts w:ascii="Times New Roman" w:hAnsi="Times New Roman" w:cs="Times New Roman"/>
          <w:iCs/>
        </w:rPr>
        <w:t>]</w:t>
      </w:r>
      <w:r w:rsidR="001E4982" w:rsidRPr="00E52048">
        <w:rPr>
          <w:rFonts w:ascii="Times New Roman" w:hAnsi="Times New Roman" w:cs="Times New Roman"/>
          <w:i/>
          <w:iCs/>
        </w:rPr>
        <w:t xml:space="preserve"> </w:t>
      </w:r>
      <w:r w:rsidR="001E4982" w:rsidRPr="00E52048">
        <w:rPr>
          <w:rFonts w:ascii="Times New Roman" w:hAnsi="Times New Roman" w:cs="Times New Roman"/>
          <w:iCs/>
        </w:rPr>
        <w:t xml:space="preserve">(1928), </w:t>
      </w:r>
      <w:r w:rsidR="00C53D2A" w:rsidRPr="00E52048">
        <w:rPr>
          <w:rFonts w:ascii="Times New Roman" w:hAnsi="Times New Roman" w:cs="Times New Roman"/>
          <w:i/>
          <w:iCs/>
        </w:rPr>
        <w:t>Proc</w:t>
      </w:r>
      <w:r w:rsidR="005C334C" w:rsidRPr="00E52048">
        <w:rPr>
          <w:rFonts w:ascii="Times New Roman" w:hAnsi="Times New Roman" w:cs="Times New Roman"/>
          <w:i/>
          <w:iCs/>
        </w:rPr>
        <w:t>esijā</w:t>
      </w:r>
      <w:r w:rsidR="004A44A4" w:rsidRPr="00E52048">
        <w:rPr>
          <w:rFonts w:ascii="Times New Roman" w:hAnsi="Times New Roman" w:cs="Times New Roman"/>
          <w:i/>
          <w:iCs/>
        </w:rPr>
        <w:t xml:space="preserve"> </w:t>
      </w:r>
      <w:r w:rsidR="004A44A4" w:rsidRPr="00E52048">
        <w:rPr>
          <w:rFonts w:ascii="Times New Roman" w:hAnsi="Times New Roman" w:cs="Times New Roman"/>
          <w:iCs/>
        </w:rPr>
        <w:t xml:space="preserve">(1937), </w:t>
      </w:r>
      <w:r w:rsidR="00A24596" w:rsidRPr="00E52048">
        <w:rPr>
          <w:rFonts w:ascii="Times New Roman" w:hAnsi="Times New Roman" w:cs="Times New Roman"/>
          <w:iCs/>
        </w:rPr>
        <w:t xml:space="preserve">and </w:t>
      </w:r>
      <w:r w:rsidR="00A24596" w:rsidRPr="00E52048">
        <w:rPr>
          <w:rFonts w:ascii="Times New Roman" w:hAnsi="Times New Roman" w:cs="Times New Roman"/>
          <w:i/>
          <w:iCs/>
        </w:rPr>
        <w:t xml:space="preserve">Agitato </w:t>
      </w:r>
      <w:r w:rsidR="00A24596" w:rsidRPr="00E52048">
        <w:rPr>
          <w:rFonts w:ascii="Times New Roman" w:hAnsi="Times New Roman" w:cs="Times New Roman"/>
          <w:iCs/>
        </w:rPr>
        <w:t>(1938);</w:t>
      </w:r>
      <w:r w:rsidR="00A91317" w:rsidRPr="00E52048">
        <w:rPr>
          <w:rFonts w:ascii="Times New Roman" w:hAnsi="Times New Roman" w:cs="Times New Roman"/>
          <w:iCs/>
        </w:rPr>
        <w:t xml:space="preserve"> </w:t>
      </w:r>
      <w:r w:rsidR="008B115E" w:rsidRPr="00E52048">
        <w:rPr>
          <w:rFonts w:ascii="Times New Roman" w:hAnsi="Times New Roman" w:cs="Times New Roman"/>
          <w:i/>
          <w:iCs/>
        </w:rPr>
        <w:t>Fan</w:t>
      </w:r>
      <w:r w:rsidR="00334E8A" w:rsidRPr="00E52048">
        <w:rPr>
          <w:rFonts w:ascii="Times New Roman" w:hAnsi="Times New Roman" w:cs="Times New Roman"/>
          <w:i/>
          <w:iCs/>
        </w:rPr>
        <w:t xml:space="preserve">tāzijā par latviešu tautas dziesmu ‘Arājiņi ecētāji </w:t>
      </w:r>
      <w:r w:rsidR="008B115E" w:rsidRPr="00E52048">
        <w:rPr>
          <w:rFonts w:ascii="Times New Roman" w:hAnsi="Times New Roman" w:cs="Times New Roman"/>
          <w:iCs/>
          <w:sz w:val="22"/>
        </w:rPr>
        <w:t>[</w:t>
      </w:r>
      <w:r w:rsidR="00996C4B" w:rsidRPr="00E52048">
        <w:rPr>
          <w:rFonts w:ascii="Times New Roman" w:hAnsi="Times New Roman" w:cs="Times New Roman"/>
          <w:i/>
          <w:iCs/>
        </w:rPr>
        <w:t>Fantasy on the Latvian folk song ‘Arājiņi ecētāji’</w:t>
      </w:r>
      <w:r w:rsidR="008B115E" w:rsidRPr="00E52048">
        <w:rPr>
          <w:rFonts w:ascii="Times New Roman" w:hAnsi="Times New Roman" w:cs="Times New Roman"/>
          <w:iCs/>
        </w:rPr>
        <w:t>]</w:t>
      </w:r>
      <w:r w:rsidR="00996C4B" w:rsidRPr="00E52048">
        <w:rPr>
          <w:rFonts w:ascii="Times New Roman" w:hAnsi="Times New Roman" w:cs="Times New Roman"/>
          <w:i/>
          <w:iCs/>
        </w:rPr>
        <w:t xml:space="preserve"> </w:t>
      </w:r>
      <w:r w:rsidR="00996C4B" w:rsidRPr="00E52048">
        <w:rPr>
          <w:rFonts w:ascii="Times New Roman" w:hAnsi="Times New Roman" w:cs="Times New Roman"/>
          <w:iCs/>
        </w:rPr>
        <w:t>(1932)</w:t>
      </w:r>
      <w:r w:rsidR="00A16E5E" w:rsidRPr="00E52048">
        <w:rPr>
          <w:rFonts w:ascii="Times New Roman" w:hAnsi="Times New Roman" w:cs="Times New Roman"/>
          <w:iCs/>
        </w:rPr>
        <w:t xml:space="preserve"> by Jēkabs Graubiņš</w:t>
      </w:r>
      <w:r w:rsidR="00CD5C60" w:rsidRPr="00E52048">
        <w:rPr>
          <w:rFonts w:ascii="Times New Roman" w:hAnsi="Times New Roman" w:cs="Times New Roman"/>
          <w:iCs/>
        </w:rPr>
        <w:t xml:space="preserve">; </w:t>
      </w:r>
      <w:r w:rsidR="000C46B0" w:rsidRPr="00E52048">
        <w:rPr>
          <w:rFonts w:ascii="Times New Roman" w:hAnsi="Times New Roman" w:cs="Times New Roman"/>
          <w:i/>
          <w:iCs/>
        </w:rPr>
        <w:t>Prelūdija E-dur</w:t>
      </w:r>
      <w:r w:rsidR="00CD5C60" w:rsidRPr="00E52048">
        <w:rPr>
          <w:rFonts w:ascii="Times New Roman" w:hAnsi="Times New Roman" w:cs="Times New Roman"/>
          <w:i/>
          <w:iCs/>
        </w:rPr>
        <w:t xml:space="preserve"> </w:t>
      </w:r>
      <w:r w:rsidR="00387A8D" w:rsidRPr="00E52048">
        <w:rPr>
          <w:rFonts w:ascii="Times New Roman" w:hAnsi="Times New Roman" w:cs="Times New Roman"/>
          <w:iCs/>
        </w:rPr>
        <w:t xml:space="preserve">(1939) </w:t>
      </w:r>
      <w:r w:rsidR="00CD5C60" w:rsidRPr="00E52048">
        <w:rPr>
          <w:rFonts w:ascii="Times New Roman" w:hAnsi="Times New Roman" w:cs="Times New Roman"/>
          <w:iCs/>
        </w:rPr>
        <w:t xml:space="preserve">by </w:t>
      </w:r>
      <w:r w:rsidR="00387A8D" w:rsidRPr="00E52048">
        <w:rPr>
          <w:rFonts w:ascii="Times New Roman" w:hAnsi="Times New Roman" w:cs="Times New Roman"/>
          <w:iCs/>
        </w:rPr>
        <w:t>Arvīds Žilinskis</w:t>
      </w:r>
      <w:r w:rsidR="0021217E" w:rsidRPr="00E52048">
        <w:rPr>
          <w:rFonts w:ascii="Times New Roman" w:hAnsi="Times New Roman" w:cs="Times New Roman"/>
          <w:iCs/>
        </w:rPr>
        <w:t>;</w:t>
      </w:r>
      <w:r w:rsidR="0021217E" w:rsidRPr="00E52048">
        <w:rPr>
          <w:rFonts w:ascii="Times New Roman" w:hAnsi="Times New Roman" w:cs="Times New Roman"/>
          <w:i/>
          <w:iCs/>
        </w:rPr>
        <w:t xml:space="preserve"> </w:t>
      </w:r>
      <w:r w:rsidR="00732A82" w:rsidRPr="00E52048">
        <w:rPr>
          <w:rFonts w:ascii="Times New Roman" w:hAnsi="Times New Roman" w:cs="Times New Roman"/>
          <w:i/>
          <w:iCs/>
        </w:rPr>
        <w:t>Lūgšana</w:t>
      </w:r>
      <w:r w:rsidR="00E42BF6" w:rsidRPr="00E52048">
        <w:rPr>
          <w:rFonts w:ascii="Times New Roman" w:hAnsi="Times New Roman" w:cs="Times New Roman"/>
          <w:i/>
          <w:iCs/>
        </w:rPr>
        <w:t xml:space="preserve"> </w:t>
      </w:r>
      <w:r w:rsidR="00E42BF6" w:rsidRPr="00E52048">
        <w:rPr>
          <w:rFonts w:ascii="Times New Roman" w:hAnsi="Times New Roman" w:cs="Times New Roman"/>
          <w:iCs/>
        </w:rPr>
        <w:t>[Prayer]</w:t>
      </w:r>
      <w:r w:rsidR="001C4CEA" w:rsidRPr="00E52048">
        <w:rPr>
          <w:rFonts w:ascii="Times New Roman" w:hAnsi="Times New Roman" w:cs="Times New Roman"/>
          <w:iCs/>
        </w:rPr>
        <w:t xml:space="preserve"> </w:t>
      </w:r>
      <w:r w:rsidR="0021217E" w:rsidRPr="00E52048">
        <w:rPr>
          <w:rFonts w:ascii="Times New Roman" w:hAnsi="Times New Roman" w:cs="Times New Roman"/>
          <w:iCs/>
        </w:rPr>
        <w:t>(1938)</w:t>
      </w:r>
      <w:r w:rsidR="00B1368C" w:rsidRPr="00E52048">
        <w:rPr>
          <w:rFonts w:ascii="Times New Roman" w:hAnsi="Times New Roman" w:cs="Times New Roman"/>
          <w:iCs/>
        </w:rPr>
        <w:t xml:space="preserve"> by Pēteris Barisons</w:t>
      </w:r>
      <w:r w:rsidR="00D13B4A" w:rsidRPr="00E52048">
        <w:rPr>
          <w:rFonts w:ascii="Times New Roman" w:hAnsi="Times New Roman" w:cs="Times New Roman"/>
          <w:iCs/>
        </w:rPr>
        <w:t xml:space="preserve">; </w:t>
      </w:r>
      <w:r w:rsidR="00D13B4A" w:rsidRPr="00E52048">
        <w:rPr>
          <w:rFonts w:ascii="Times New Roman" w:hAnsi="Times New Roman" w:cs="Times New Roman"/>
          <w:i/>
          <w:iCs/>
        </w:rPr>
        <w:t>Pastor</w:t>
      </w:r>
      <w:r w:rsidR="00B94226" w:rsidRPr="00E52048">
        <w:rPr>
          <w:rFonts w:ascii="Times New Roman" w:hAnsi="Times New Roman" w:cs="Times New Roman"/>
          <w:i/>
          <w:iCs/>
        </w:rPr>
        <w:t>ā</w:t>
      </w:r>
      <w:r w:rsidR="00D13B4A" w:rsidRPr="00E52048">
        <w:rPr>
          <w:rFonts w:ascii="Times New Roman" w:hAnsi="Times New Roman" w:cs="Times New Roman"/>
          <w:i/>
          <w:iCs/>
        </w:rPr>
        <w:t>le</w:t>
      </w:r>
      <w:r w:rsidR="00001251" w:rsidRPr="00E52048">
        <w:rPr>
          <w:rFonts w:ascii="Times New Roman" w:hAnsi="Times New Roman" w:cs="Times New Roman"/>
          <w:i/>
          <w:iCs/>
        </w:rPr>
        <w:t xml:space="preserve"> </w:t>
      </w:r>
      <w:r w:rsidR="00975BA3" w:rsidRPr="00E52048">
        <w:rPr>
          <w:rFonts w:ascii="Times New Roman" w:hAnsi="Times New Roman" w:cs="Times New Roman"/>
          <w:i/>
          <w:iCs/>
        </w:rPr>
        <w:t>As-d</w:t>
      </w:r>
      <w:r w:rsidR="008953C4" w:rsidRPr="00E52048">
        <w:rPr>
          <w:rFonts w:ascii="Times New Roman" w:hAnsi="Times New Roman" w:cs="Times New Roman"/>
          <w:i/>
          <w:iCs/>
        </w:rPr>
        <w:t>ur</w:t>
      </w:r>
      <w:r w:rsidR="00001251" w:rsidRPr="00E52048">
        <w:rPr>
          <w:rFonts w:ascii="Times New Roman" w:hAnsi="Times New Roman" w:cs="Times New Roman"/>
          <w:i/>
          <w:iCs/>
        </w:rPr>
        <w:t xml:space="preserve"> </w:t>
      </w:r>
      <w:r w:rsidR="00001251" w:rsidRPr="00E52048">
        <w:rPr>
          <w:rFonts w:ascii="Times New Roman" w:hAnsi="Times New Roman" w:cs="Times New Roman"/>
          <w:iCs/>
        </w:rPr>
        <w:t xml:space="preserve">(from the </w:t>
      </w:r>
      <w:r w:rsidR="00001251" w:rsidRPr="00E52048">
        <w:rPr>
          <w:rFonts w:ascii="Times New Roman" w:hAnsi="Times New Roman" w:cs="Times New Roman"/>
          <w:i/>
          <w:iCs/>
        </w:rPr>
        <w:t>First Suite in E Major</w:t>
      </w:r>
      <w:r w:rsidR="00001251" w:rsidRPr="00E52048">
        <w:rPr>
          <w:rFonts w:ascii="Times New Roman" w:hAnsi="Times New Roman" w:cs="Times New Roman"/>
          <w:iCs/>
        </w:rPr>
        <w:t>, 1937)</w:t>
      </w:r>
      <w:r w:rsidR="00847DB7" w:rsidRPr="00E52048">
        <w:rPr>
          <w:rFonts w:ascii="Times New Roman" w:hAnsi="Times New Roman" w:cs="Times New Roman"/>
          <w:iCs/>
        </w:rPr>
        <w:t xml:space="preserve"> by Pēteris Zolts</w:t>
      </w:r>
      <w:r w:rsidR="001833CC" w:rsidRPr="00E52048">
        <w:rPr>
          <w:rFonts w:ascii="Times New Roman" w:hAnsi="Times New Roman" w:cs="Times New Roman"/>
          <w:iCs/>
        </w:rPr>
        <w:t xml:space="preserve">; </w:t>
      </w:r>
      <w:r w:rsidR="00244215" w:rsidRPr="00E52048">
        <w:rPr>
          <w:rFonts w:ascii="Times New Roman" w:hAnsi="Times New Roman" w:cs="Times New Roman"/>
          <w:i/>
          <w:iCs/>
        </w:rPr>
        <w:t>Trīs prelūdijas ērģelēm</w:t>
      </w:r>
      <w:r w:rsidR="001833CC" w:rsidRPr="00E52048">
        <w:rPr>
          <w:rFonts w:ascii="Times New Roman" w:hAnsi="Times New Roman" w:cs="Times New Roman"/>
          <w:i/>
          <w:iCs/>
        </w:rPr>
        <w:t xml:space="preserve"> </w:t>
      </w:r>
      <w:r w:rsidR="001833CC" w:rsidRPr="00E52048">
        <w:rPr>
          <w:rFonts w:ascii="Times New Roman" w:hAnsi="Times New Roman" w:cs="Times New Roman"/>
          <w:iCs/>
        </w:rPr>
        <w:t>(1939)</w:t>
      </w:r>
      <w:r w:rsidR="000B7DB4" w:rsidRPr="00E52048">
        <w:rPr>
          <w:rFonts w:ascii="Times New Roman" w:hAnsi="Times New Roman" w:cs="Times New Roman"/>
          <w:iCs/>
        </w:rPr>
        <w:t xml:space="preserve"> by Jāzeps Mediņš; and </w:t>
      </w:r>
      <w:r w:rsidR="00824681" w:rsidRPr="00E52048">
        <w:rPr>
          <w:rFonts w:ascii="Times New Roman" w:hAnsi="Times New Roman" w:cs="Times New Roman"/>
          <w:i/>
          <w:iCs/>
        </w:rPr>
        <w:t>Meditācija</w:t>
      </w:r>
      <w:r w:rsidR="000B7DB4" w:rsidRPr="00E52048">
        <w:rPr>
          <w:rFonts w:ascii="Times New Roman" w:hAnsi="Times New Roman" w:cs="Times New Roman"/>
          <w:i/>
          <w:iCs/>
        </w:rPr>
        <w:t xml:space="preserve"> </w:t>
      </w:r>
      <w:r w:rsidR="000B7DB4" w:rsidRPr="00E52048">
        <w:rPr>
          <w:rFonts w:ascii="Times New Roman" w:hAnsi="Times New Roman" w:cs="Times New Roman"/>
          <w:iCs/>
        </w:rPr>
        <w:t>(1934) by Lūcija Garūta.</w:t>
      </w:r>
      <w:r w:rsidR="00974CCE" w:rsidRPr="00440E85">
        <w:rPr>
          <w:rStyle w:val="FootnoteReference"/>
          <w:rFonts w:ascii="Times New Roman" w:hAnsi="Times New Roman" w:cs="Times New Roman"/>
          <w:iCs/>
        </w:rPr>
        <w:t xml:space="preserve"> </w:t>
      </w:r>
      <w:r w:rsidR="00677D82" w:rsidRPr="00E52048">
        <w:rPr>
          <w:rStyle w:val="FootnoteReference"/>
          <w:rFonts w:ascii="Times New Roman" w:hAnsi="Times New Roman" w:cs="Times New Roman"/>
          <w:iCs/>
        </w:rPr>
        <w:footnoteReference w:id="139"/>
      </w:r>
    </w:p>
    <w:p w14:paraId="1883C5DF" w14:textId="1E4752B7" w:rsidR="00A96FCD" w:rsidRPr="00E52048" w:rsidRDefault="00AA6B6C" w:rsidP="00E842B9">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During World War II </w:t>
      </w:r>
      <w:r w:rsidR="003C5F14" w:rsidRPr="00E52048">
        <w:rPr>
          <w:rFonts w:ascii="Times New Roman" w:hAnsi="Times New Roman" w:cs="Times New Roman"/>
          <w:iCs/>
        </w:rPr>
        <w:t xml:space="preserve">Latvia was occupied by </w:t>
      </w:r>
      <w:r w:rsidRPr="00E52048">
        <w:rPr>
          <w:rFonts w:ascii="Times New Roman" w:hAnsi="Times New Roman" w:cs="Times New Roman"/>
          <w:iCs/>
        </w:rPr>
        <w:t>Germany</w:t>
      </w:r>
      <w:r w:rsidR="003C5F14" w:rsidRPr="00E52048">
        <w:rPr>
          <w:rFonts w:ascii="Times New Roman" w:hAnsi="Times New Roman" w:cs="Times New Roman"/>
          <w:iCs/>
        </w:rPr>
        <w:t xml:space="preserve"> (1941-1944)</w:t>
      </w:r>
      <w:r w:rsidRPr="00E52048">
        <w:rPr>
          <w:rFonts w:ascii="Times New Roman" w:hAnsi="Times New Roman" w:cs="Times New Roman"/>
          <w:iCs/>
        </w:rPr>
        <w:t xml:space="preserve"> and the Soviet Union</w:t>
      </w:r>
      <w:r w:rsidR="003C5F14" w:rsidRPr="00E52048">
        <w:rPr>
          <w:rFonts w:ascii="Times New Roman" w:hAnsi="Times New Roman" w:cs="Times New Roman"/>
          <w:iCs/>
        </w:rPr>
        <w:t xml:space="preserve"> (1940</w:t>
      </w:r>
      <w:r w:rsidR="00A1773A" w:rsidRPr="00E52048">
        <w:rPr>
          <w:rFonts w:ascii="Times New Roman" w:hAnsi="Times New Roman" w:cs="Times New Roman"/>
          <w:iCs/>
        </w:rPr>
        <w:t>-1941</w:t>
      </w:r>
      <w:r w:rsidR="003C5F14" w:rsidRPr="00E52048">
        <w:rPr>
          <w:rFonts w:ascii="Times New Roman" w:hAnsi="Times New Roman" w:cs="Times New Roman"/>
          <w:iCs/>
        </w:rPr>
        <w:t xml:space="preserve"> and 1944-1991).</w:t>
      </w:r>
      <w:r w:rsidR="00D75387" w:rsidRPr="00E52048">
        <w:rPr>
          <w:rFonts w:ascii="Times New Roman" w:hAnsi="Times New Roman" w:cs="Times New Roman"/>
          <w:iCs/>
        </w:rPr>
        <w:t xml:space="preserve"> Several musicians emigrated from the country then, including Jāzeps Vītols, </w:t>
      </w:r>
      <w:r w:rsidR="007177F5" w:rsidRPr="00E52048">
        <w:rPr>
          <w:rFonts w:ascii="Times New Roman" w:hAnsi="Times New Roman" w:cs="Times New Roman"/>
          <w:iCs/>
        </w:rPr>
        <w:t>Jā</w:t>
      </w:r>
      <w:r w:rsidR="000C26B5" w:rsidRPr="00E52048">
        <w:rPr>
          <w:rFonts w:ascii="Times New Roman" w:hAnsi="Times New Roman" w:cs="Times New Roman"/>
          <w:iCs/>
        </w:rPr>
        <w:t>nis Mediņš, Jānis Kalniņš, and V</w:t>
      </w:r>
      <w:r w:rsidR="007177F5" w:rsidRPr="00E52048">
        <w:rPr>
          <w:rFonts w:ascii="Times New Roman" w:hAnsi="Times New Roman" w:cs="Times New Roman"/>
          <w:iCs/>
        </w:rPr>
        <w:t>olfgang</w:t>
      </w:r>
      <w:r w:rsidR="000C26B5" w:rsidRPr="00E52048">
        <w:rPr>
          <w:rFonts w:ascii="Times New Roman" w:hAnsi="Times New Roman" w:cs="Times New Roman"/>
          <w:iCs/>
        </w:rPr>
        <w:t>s</w:t>
      </w:r>
      <w:r w:rsidR="007177F5" w:rsidRPr="00E52048">
        <w:rPr>
          <w:rFonts w:ascii="Times New Roman" w:hAnsi="Times New Roman" w:cs="Times New Roman"/>
          <w:iCs/>
        </w:rPr>
        <w:t xml:space="preserve"> Dārziņš.</w:t>
      </w:r>
      <w:r w:rsidR="0004041A" w:rsidRPr="00E52048">
        <w:rPr>
          <w:rFonts w:ascii="Times New Roman" w:hAnsi="Times New Roman" w:cs="Times New Roman"/>
          <w:iCs/>
        </w:rPr>
        <w:t xml:space="preserve"> </w:t>
      </w:r>
      <w:r w:rsidR="009C3DEC" w:rsidRPr="00E52048">
        <w:rPr>
          <w:rFonts w:ascii="Times New Roman" w:hAnsi="Times New Roman" w:cs="Times New Roman"/>
          <w:iCs/>
        </w:rPr>
        <w:t>Practical</w:t>
      </w:r>
      <w:r w:rsidR="00850111" w:rsidRPr="00E52048">
        <w:rPr>
          <w:rFonts w:ascii="Times New Roman" w:hAnsi="Times New Roman" w:cs="Times New Roman"/>
          <w:iCs/>
        </w:rPr>
        <w:t>ly no more organs were built</w:t>
      </w:r>
      <w:r w:rsidR="009C3DEC" w:rsidRPr="00E52048">
        <w:rPr>
          <w:rFonts w:ascii="Times New Roman" w:hAnsi="Times New Roman" w:cs="Times New Roman"/>
          <w:iCs/>
        </w:rPr>
        <w:t xml:space="preserve"> after </w:t>
      </w:r>
      <w:r w:rsidR="00E810CE" w:rsidRPr="00E52048">
        <w:rPr>
          <w:rFonts w:ascii="Times New Roman" w:hAnsi="Times New Roman" w:cs="Times New Roman"/>
          <w:iCs/>
        </w:rPr>
        <w:t>the Soviet occupation</w:t>
      </w:r>
      <w:r w:rsidR="009C3DEC" w:rsidRPr="00E52048">
        <w:rPr>
          <w:rFonts w:ascii="Times New Roman" w:hAnsi="Times New Roman" w:cs="Times New Roman"/>
          <w:iCs/>
        </w:rPr>
        <w:t xml:space="preserve"> and the local organbuilding tradition was extinct.</w:t>
      </w:r>
      <w:r w:rsidR="00BB40A1" w:rsidRPr="00E52048">
        <w:rPr>
          <w:rFonts w:ascii="Times New Roman" w:hAnsi="Times New Roman" w:cs="Times New Roman"/>
          <w:iCs/>
        </w:rPr>
        <w:t xml:space="preserve"> The only </w:t>
      </w:r>
      <w:r w:rsidR="00850111" w:rsidRPr="00E52048">
        <w:rPr>
          <w:rFonts w:ascii="Times New Roman" w:hAnsi="Times New Roman" w:cs="Times New Roman"/>
          <w:iCs/>
        </w:rPr>
        <w:t>instrument installed was a neo-baroque Sauer organ</w:t>
      </w:r>
      <w:r w:rsidR="004D2765" w:rsidRPr="00E52048">
        <w:rPr>
          <w:rFonts w:ascii="Times New Roman" w:hAnsi="Times New Roman" w:cs="Times New Roman"/>
          <w:iCs/>
        </w:rPr>
        <w:t xml:space="preserve"> at the Latvian Conservatory (</w:t>
      </w:r>
      <w:r w:rsidR="00123A01" w:rsidRPr="00E52048">
        <w:rPr>
          <w:rFonts w:ascii="Times New Roman" w:hAnsi="Times New Roman" w:cs="Times New Roman"/>
          <w:iCs/>
        </w:rPr>
        <w:t xml:space="preserve">1973, </w:t>
      </w:r>
      <w:r w:rsidR="00CE3637" w:rsidRPr="00E52048">
        <w:rPr>
          <w:rFonts w:ascii="Times New Roman" w:hAnsi="Times New Roman" w:cs="Times New Roman"/>
          <w:iCs/>
        </w:rPr>
        <w:t>II/P</w:t>
      </w:r>
      <w:r w:rsidR="00C70313" w:rsidRPr="00E52048">
        <w:rPr>
          <w:rFonts w:ascii="Times New Roman" w:hAnsi="Times New Roman" w:cs="Times New Roman"/>
          <w:iCs/>
        </w:rPr>
        <w:t>/17</w:t>
      </w:r>
      <w:r w:rsidR="004D2765"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A22F93" w:rsidRPr="00E52048">
        <w:rPr>
          <w:rStyle w:val="FootnoteReference"/>
          <w:rFonts w:ascii="Times New Roman" w:hAnsi="Times New Roman" w:cs="Times New Roman"/>
          <w:iCs/>
        </w:rPr>
        <w:footnoteReference w:id="140"/>
      </w:r>
      <w:r w:rsidR="005F5490" w:rsidRPr="00E52048">
        <w:rPr>
          <w:rFonts w:ascii="Times New Roman" w:hAnsi="Times New Roman" w:cs="Times New Roman"/>
          <w:iCs/>
        </w:rPr>
        <w:t xml:space="preserve"> Furthermore, </w:t>
      </w:r>
      <w:r w:rsidR="00E810CE" w:rsidRPr="00E52048">
        <w:rPr>
          <w:rFonts w:ascii="Times New Roman" w:hAnsi="Times New Roman" w:cs="Times New Roman"/>
          <w:iCs/>
        </w:rPr>
        <w:t>over</w:t>
      </w:r>
      <w:r w:rsidR="00AB6E8C">
        <w:rPr>
          <w:rFonts w:ascii="Times New Roman" w:hAnsi="Times New Roman" w:cs="Times New Roman"/>
          <w:iCs/>
        </w:rPr>
        <w:t xml:space="preserve"> eighty</w:t>
      </w:r>
      <w:r w:rsidR="00740275" w:rsidRPr="00E52048">
        <w:rPr>
          <w:rFonts w:ascii="Times New Roman" w:hAnsi="Times New Roman" w:cs="Times New Roman"/>
          <w:iCs/>
        </w:rPr>
        <w:t xml:space="preserve"> </w:t>
      </w:r>
      <w:r w:rsidR="00060654" w:rsidRPr="00E52048">
        <w:rPr>
          <w:rFonts w:ascii="Times New Roman" w:hAnsi="Times New Roman" w:cs="Times New Roman"/>
          <w:iCs/>
        </w:rPr>
        <w:t xml:space="preserve">pipe </w:t>
      </w:r>
      <w:r w:rsidR="00740275" w:rsidRPr="00E52048">
        <w:rPr>
          <w:rFonts w:ascii="Times New Roman" w:hAnsi="Times New Roman" w:cs="Times New Roman"/>
          <w:iCs/>
        </w:rPr>
        <w:t>organs</w:t>
      </w:r>
      <w:r w:rsidR="00E810CE" w:rsidRPr="00E52048">
        <w:rPr>
          <w:rFonts w:ascii="Times New Roman" w:hAnsi="Times New Roman" w:cs="Times New Roman"/>
          <w:iCs/>
        </w:rPr>
        <w:t xml:space="preserve"> were destroyed</w:t>
      </w:r>
      <w:r w:rsidR="00740275" w:rsidRPr="00E52048">
        <w:rPr>
          <w:rFonts w:ascii="Times New Roman" w:hAnsi="Times New Roman" w:cs="Times New Roman"/>
          <w:iCs/>
        </w:rPr>
        <w:t xml:space="preserve"> between 1940 and 1991.</w:t>
      </w:r>
      <w:r w:rsidR="00974CCE" w:rsidRPr="00440E85">
        <w:rPr>
          <w:rStyle w:val="FootnoteReference"/>
          <w:rFonts w:ascii="Times New Roman" w:hAnsi="Times New Roman" w:cs="Times New Roman"/>
          <w:iCs/>
        </w:rPr>
        <w:t xml:space="preserve"> </w:t>
      </w:r>
      <w:r w:rsidR="00D77F6C" w:rsidRPr="00E52048">
        <w:rPr>
          <w:rStyle w:val="FootnoteReference"/>
          <w:rFonts w:ascii="Times New Roman" w:hAnsi="Times New Roman" w:cs="Times New Roman"/>
          <w:iCs/>
        </w:rPr>
        <w:footnoteReference w:id="141"/>
      </w:r>
      <w:r w:rsidR="00740275" w:rsidRPr="00E52048">
        <w:rPr>
          <w:rFonts w:ascii="Times New Roman" w:hAnsi="Times New Roman" w:cs="Times New Roman"/>
          <w:iCs/>
        </w:rPr>
        <w:t xml:space="preserve"> In a country of just under 25,000 square miles, this number </w:t>
      </w:r>
      <w:r w:rsidR="00DB6E29" w:rsidRPr="00E52048">
        <w:rPr>
          <w:rFonts w:ascii="Times New Roman" w:hAnsi="Times New Roman" w:cs="Times New Roman"/>
          <w:iCs/>
        </w:rPr>
        <w:t>can be</w:t>
      </w:r>
      <w:r w:rsidR="00740275" w:rsidRPr="00E52048">
        <w:rPr>
          <w:rFonts w:ascii="Times New Roman" w:hAnsi="Times New Roman" w:cs="Times New Roman"/>
          <w:iCs/>
        </w:rPr>
        <w:t xml:space="preserve"> significant. </w:t>
      </w:r>
      <w:r w:rsidR="00C75668" w:rsidRPr="00E52048">
        <w:rPr>
          <w:rFonts w:ascii="Times New Roman" w:hAnsi="Times New Roman" w:cs="Times New Roman"/>
          <w:iCs/>
        </w:rPr>
        <w:t xml:space="preserve">For perspective, </w:t>
      </w:r>
      <w:r w:rsidR="003573F3" w:rsidRPr="00E52048">
        <w:rPr>
          <w:rFonts w:ascii="Times New Roman" w:hAnsi="Times New Roman" w:cs="Times New Roman"/>
          <w:iCs/>
        </w:rPr>
        <w:t>it is estimated</w:t>
      </w:r>
      <w:r w:rsidR="00C75668" w:rsidRPr="00E52048">
        <w:rPr>
          <w:rFonts w:ascii="Times New Roman" w:hAnsi="Times New Roman" w:cs="Times New Roman"/>
          <w:iCs/>
        </w:rPr>
        <w:t xml:space="preserve"> that </w:t>
      </w:r>
      <w:r w:rsidR="003537E4" w:rsidRPr="00E52048">
        <w:rPr>
          <w:rFonts w:ascii="Times New Roman" w:hAnsi="Times New Roman" w:cs="Times New Roman"/>
          <w:iCs/>
        </w:rPr>
        <w:t>only</w:t>
      </w:r>
      <w:r w:rsidR="00C75668" w:rsidRPr="00E52048">
        <w:rPr>
          <w:rFonts w:ascii="Times New Roman" w:hAnsi="Times New Roman" w:cs="Times New Roman"/>
          <w:iCs/>
        </w:rPr>
        <w:t xml:space="preserve"> about 300 organs</w:t>
      </w:r>
      <w:r w:rsidR="0010529D" w:rsidRPr="00E52048">
        <w:rPr>
          <w:rFonts w:ascii="Times New Roman" w:hAnsi="Times New Roman" w:cs="Times New Roman"/>
          <w:iCs/>
        </w:rPr>
        <w:t xml:space="preserve"> </w:t>
      </w:r>
      <w:r w:rsidR="00F90381" w:rsidRPr="00E52048">
        <w:rPr>
          <w:rFonts w:ascii="Times New Roman" w:hAnsi="Times New Roman" w:cs="Times New Roman"/>
          <w:iCs/>
        </w:rPr>
        <w:t>exist</w:t>
      </w:r>
      <w:r w:rsidR="00C75668" w:rsidRPr="00E52048">
        <w:rPr>
          <w:rFonts w:ascii="Times New Roman" w:hAnsi="Times New Roman" w:cs="Times New Roman"/>
          <w:iCs/>
        </w:rPr>
        <w:t xml:space="preserve"> in Latvia</w:t>
      </w:r>
      <w:r w:rsidR="003573F3" w:rsidRPr="00E52048">
        <w:rPr>
          <w:rFonts w:ascii="Times New Roman" w:hAnsi="Times New Roman" w:cs="Times New Roman"/>
          <w:iCs/>
        </w:rPr>
        <w:t xml:space="preserve"> today</w:t>
      </w:r>
      <w:r w:rsidR="00C75668"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182A69" w:rsidRPr="00E52048">
        <w:rPr>
          <w:rStyle w:val="FootnoteReference"/>
          <w:rFonts w:ascii="Times New Roman" w:hAnsi="Times New Roman" w:cs="Times New Roman"/>
          <w:iCs/>
        </w:rPr>
        <w:footnoteReference w:id="142"/>
      </w:r>
      <w:r w:rsidR="00E842B9" w:rsidRPr="00E52048">
        <w:rPr>
          <w:rFonts w:ascii="Times New Roman" w:hAnsi="Times New Roman" w:cs="Times New Roman"/>
          <w:iCs/>
        </w:rPr>
        <w:t xml:space="preserve"> </w:t>
      </w:r>
      <w:r w:rsidR="00BB0029" w:rsidRPr="00E52048">
        <w:rPr>
          <w:rFonts w:ascii="Times New Roman" w:hAnsi="Times New Roman" w:cs="Times New Roman"/>
          <w:iCs/>
        </w:rPr>
        <w:t>Sacred music was written either before 1940 or after 1990, since state atheism was enforced upon the nations occupied by the USSR. Churches were turned into concert halls or administrative buildings. Latvian composers in exile, however, wrote sacred music evenly throughout the years.</w:t>
      </w:r>
      <w:r w:rsidR="00974CCE" w:rsidRPr="00440E85">
        <w:rPr>
          <w:rStyle w:val="FootnoteReference"/>
          <w:rFonts w:ascii="Times New Roman" w:hAnsi="Times New Roman" w:cs="Times New Roman"/>
          <w:iCs/>
        </w:rPr>
        <w:t xml:space="preserve"> </w:t>
      </w:r>
      <w:r w:rsidR="00BB0029" w:rsidRPr="00E52048">
        <w:rPr>
          <w:rStyle w:val="FootnoteReference"/>
          <w:rFonts w:ascii="Times New Roman" w:hAnsi="Times New Roman" w:cs="Times New Roman"/>
          <w:iCs/>
        </w:rPr>
        <w:footnoteReference w:id="143"/>
      </w:r>
    </w:p>
    <w:p w14:paraId="39770936" w14:textId="5535328A" w:rsidR="007279D8" w:rsidRPr="00E52048" w:rsidRDefault="007279D8" w:rsidP="00E842B9">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Joachim Braun cites </w:t>
      </w:r>
      <w:r w:rsidR="00A57CD5" w:rsidRPr="00E52048">
        <w:rPr>
          <w:rFonts w:ascii="Times New Roman" w:hAnsi="Times New Roman" w:cs="Times New Roman"/>
          <w:iCs/>
        </w:rPr>
        <w:t xml:space="preserve">Alfrēds </w:t>
      </w:r>
      <w:r w:rsidRPr="00E52048">
        <w:rPr>
          <w:rFonts w:ascii="Times New Roman" w:hAnsi="Times New Roman" w:cs="Times New Roman"/>
          <w:iCs/>
        </w:rPr>
        <w:t xml:space="preserve">Kalniņš’ organ composition </w:t>
      </w:r>
      <w:r w:rsidRPr="00E52048">
        <w:rPr>
          <w:rFonts w:ascii="Times New Roman" w:hAnsi="Times New Roman" w:cs="Times New Roman"/>
          <w:i/>
          <w:iCs/>
        </w:rPr>
        <w:t>Variations on a Theme by Jāzeps Vītols</w:t>
      </w:r>
      <w:r w:rsidRPr="00E52048">
        <w:rPr>
          <w:rFonts w:ascii="Times New Roman" w:hAnsi="Times New Roman" w:cs="Times New Roman"/>
          <w:iCs/>
        </w:rPr>
        <w:t xml:space="preserve"> (</w:t>
      </w:r>
      <w:r w:rsidR="00C76FD0" w:rsidRPr="00E52048">
        <w:rPr>
          <w:rFonts w:ascii="Times New Roman" w:hAnsi="Times New Roman" w:cs="Times New Roman"/>
          <w:iCs/>
        </w:rPr>
        <w:t>first performed in 1951</w:t>
      </w:r>
      <w:r w:rsidRPr="00E52048">
        <w:rPr>
          <w:rFonts w:ascii="Times New Roman" w:hAnsi="Times New Roman" w:cs="Times New Roman"/>
          <w:iCs/>
        </w:rPr>
        <w:t xml:space="preserve">), based on one of Vītols’ most popular chorales, as “the first </w:t>
      </w:r>
      <w:r w:rsidR="002209D7" w:rsidRPr="00E52048">
        <w:rPr>
          <w:rFonts w:ascii="Times New Roman" w:hAnsi="Times New Roman" w:cs="Times New Roman"/>
          <w:iCs/>
        </w:rPr>
        <w:t>post-World</w:t>
      </w:r>
      <w:r w:rsidRPr="00E52048">
        <w:rPr>
          <w:rFonts w:ascii="Times New Roman" w:hAnsi="Times New Roman" w:cs="Times New Roman"/>
          <w:iCs/>
        </w:rPr>
        <w:t xml:space="preserve"> War II at</w:t>
      </w:r>
      <w:r w:rsidR="002927ED" w:rsidRPr="00E52048">
        <w:rPr>
          <w:rFonts w:ascii="Times New Roman" w:hAnsi="Times New Roman" w:cs="Times New Roman"/>
          <w:iCs/>
        </w:rPr>
        <w:t>tempt at</w:t>
      </w:r>
      <w:r w:rsidRPr="00E52048">
        <w:rPr>
          <w:rFonts w:ascii="Times New Roman" w:hAnsi="Times New Roman" w:cs="Times New Roman"/>
          <w:iCs/>
        </w:rPr>
        <w:t xml:space="preserve"> a concealed work of art of protest and despair.”</w:t>
      </w:r>
      <w:r w:rsidRPr="00E52048">
        <w:rPr>
          <w:rStyle w:val="FootnoteReference"/>
          <w:rFonts w:ascii="Times New Roman" w:hAnsi="Times New Roman" w:cs="Times New Roman"/>
          <w:iCs/>
        </w:rPr>
        <w:footnoteReference w:id="144"/>
      </w:r>
      <w:r w:rsidRPr="00E52048">
        <w:rPr>
          <w:rFonts w:ascii="Times New Roman" w:hAnsi="Times New Roman" w:cs="Times New Roman"/>
          <w:iCs/>
        </w:rPr>
        <w:t xml:space="preserve"> </w:t>
      </w:r>
      <w:r w:rsidR="0099225C" w:rsidRPr="00E52048">
        <w:rPr>
          <w:rFonts w:ascii="Times New Roman" w:hAnsi="Times New Roman" w:cs="Times New Roman"/>
          <w:iCs/>
        </w:rPr>
        <w:t>This</w:t>
      </w:r>
      <w:r w:rsidRPr="00E52048">
        <w:rPr>
          <w:rFonts w:ascii="Times New Roman" w:hAnsi="Times New Roman" w:cs="Times New Roman"/>
          <w:iCs/>
        </w:rPr>
        <w:t xml:space="preserve"> artwork of dissent was a liturgical chorale. At that time, performing sacred music in the Soviet Union was considered an act of non-conformism.</w:t>
      </w:r>
    </w:p>
    <w:p w14:paraId="255E4726" w14:textId="5B883460" w:rsidR="00912176" w:rsidRPr="00E52048" w:rsidRDefault="00E842B9" w:rsidP="0091217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w:t>
      </w:r>
      <w:r w:rsidR="00B20F2F" w:rsidRPr="00E52048">
        <w:rPr>
          <w:rFonts w:ascii="Times New Roman" w:hAnsi="Times New Roman" w:cs="Times New Roman"/>
          <w:iCs/>
        </w:rPr>
        <w:t xml:space="preserve">Rīga </w:t>
      </w:r>
      <w:r w:rsidRPr="00E52048">
        <w:rPr>
          <w:rFonts w:ascii="Times New Roman" w:hAnsi="Times New Roman" w:cs="Times New Roman"/>
          <w:iCs/>
        </w:rPr>
        <w:t>Dom</w:t>
      </w:r>
      <w:r w:rsidR="00497D6A" w:rsidRPr="00E52048">
        <w:rPr>
          <w:rFonts w:ascii="Times New Roman" w:hAnsi="Times New Roman" w:cs="Times New Roman"/>
          <w:iCs/>
        </w:rPr>
        <w:t xml:space="preserve"> Cathedral</w:t>
      </w:r>
      <w:r w:rsidR="001A5E28" w:rsidRPr="00E52048">
        <w:rPr>
          <w:rFonts w:ascii="Times New Roman" w:hAnsi="Times New Roman" w:cs="Times New Roman"/>
          <w:iCs/>
        </w:rPr>
        <w:t xml:space="preserve"> organ</w:t>
      </w:r>
      <w:r w:rsidR="00A96FCD" w:rsidRPr="00E52048">
        <w:rPr>
          <w:rFonts w:ascii="Times New Roman" w:hAnsi="Times New Roman" w:cs="Times New Roman"/>
          <w:iCs/>
        </w:rPr>
        <w:t xml:space="preserve"> was an exceptional case. It </w:t>
      </w:r>
      <w:r w:rsidR="001A5E28" w:rsidRPr="00E52048">
        <w:rPr>
          <w:rFonts w:ascii="Times New Roman" w:hAnsi="Times New Roman" w:cs="Times New Roman"/>
          <w:iCs/>
        </w:rPr>
        <w:t xml:space="preserve">was considered the flagship of the organ world in the Soviet Union. It </w:t>
      </w:r>
      <w:r w:rsidR="005360A5" w:rsidRPr="00E52048">
        <w:rPr>
          <w:rFonts w:ascii="Times New Roman" w:hAnsi="Times New Roman" w:cs="Times New Roman"/>
          <w:iCs/>
        </w:rPr>
        <w:t>was restored twice</w:t>
      </w:r>
      <w:r w:rsidR="009021E7" w:rsidRPr="00E52048">
        <w:rPr>
          <w:rFonts w:ascii="Times New Roman" w:hAnsi="Times New Roman" w:cs="Times New Roman"/>
          <w:iCs/>
        </w:rPr>
        <w:t>, by</w:t>
      </w:r>
      <w:r w:rsidR="0047525F" w:rsidRPr="00E52048">
        <w:rPr>
          <w:rFonts w:ascii="Times New Roman" w:hAnsi="Times New Roman" w:cs="Times New Roman"/>
          <w:iCs/>
        </w:rPr>
        <w:t xml:space="preserve"> </w:t>
      </w:r>
      <w:r w:rsidR="009A6181" w:rsidRPr="00E52048">
        <w:rPr>
          <w:rFonts w:ascii="Times New Roman" w:hAnsi="Times New Roman" w:cs="Times New Roman"/>
          <w:iCs/>
        </w:rPr>
        <w:t>Hermann Eule</w:t>
      </w:r>
      <w:r w:rsidR="00B065B3" w:rsidRPr="00E52048">
        <w:rPr>
          <w:rFonts w:ascii="Times New Roman" w:hAnsi="Times New Roman" w:cs="Times New Roman"/>
          <w:iCs/>
        </w:rPr>
        <w:t xml:space="preserve"> Orgelbau Bautzen</w:t>
      </w:r>
      <w:r w:rsidR="009A6181" w:rsidRPr="00E52048">
        <w:rPr>
          <w:rFonts w:ascii="Times New Roman" w:hAnsi="Times New Roman" w:cs="Times New Roman"/>
          <w:iCs/>
        </w:rPr>
        <w:t xml:space="preserve"> (1961-1962)</w:t>
      </w:r>
      <w:r w:rsidR="009021E7" w:rsidRPr="00E52048">
        <w:rPr>
          <w:rFonts w:ascii="Times New Roman" w:hAnsi="Times New Roman" w:cs="Times New Roman"/>
          <w:iCs/>
        </w:rPr>
        <w:t xml:space="preserve"> from Germany</w:t>
      </w:r>
      <w:r w:rsidR="00F41FE9" w:rsidRPr="00E52048">
        <w:rPr>
          <w:rFonts w:ascii="Times New Roman" w:hAnsi="Times New Roman" w:cs="Times New Roman"/>
          <w:iCs/>
        </w:rPr>
        <w:t xml:space="preserve"> and by </w:t>
      </w:r>
      <w:r w:rsidR="009A6181" w:rsidRPr="00E52048">
        <w:rPr>
          <w:rFonts w:ascii="Times New Roman" w:hAnsi="Times New Roman" w:cs="Times New Roman"/>
          <w:iCs/>
        </w:rPr>
        <w:t>Flentrop</w:t>
      </w:r>
      <w:r w:rsidR="00D1279A" w:rsidRPr="00E52048">
        <w:rPr>
          <w:rFonts w:ascii="Times New Roman" w:hAnsi="Times New Roman" w:cs="Times New Roman"/>
          <w:iCs/>
        </w:rPr>
        <w:t xml:space="preserve"> Orgelblo</w:t>
      </w:r>
      <w:r w:rsidR="00BF7E9E" w:rsidRPr="00E52048">
        <w:rPr>
          <w:rFonts w:ascii="Times New Roman" w:hAnsi="Times New Roman" w:cs="Times New Roman"/>
          <w:iCs/>
        </w:rPr>
        <w:t>u</w:t>
      </w:r>
      <w:r w:rsidR="00D1279A" w:rsidRPr="00E52048">
        <w:rPr>
          <w:rFonts w:ascii="Times New Roman" w:hAnsi="Times New Roman" w:cs="Times New Roman"/>
          <w:iCs/>
        </w:rPr>
        <w:t>w B. V.</w:t>
      </w:r>
      <w:r w:rsidR="009A6181" w:rsidRPr="00E52048">
        <w:rPr>
          <w:rFonts w:ascii="Times New Roman" w:hAnsi="Times New Roman" w:cs="Times New Roman"/>
          <w:iCs/>
        </w:rPr>
        <w:t xml:space="preserve"> (1982-1984)</w:t>
      </w:r>
      <w:r w:rsidR="00C8004B" w:rsidRPr="00E52048">
        <w:rPr>
          <w:rFonts w:ascii="Times New Roman" w:hAnsi="Times New Roman" w:cs="Times New Roman"/>
          <w:iCs/>
        </w:rPr>
        <w:t xml:space="preserve"> from the Netherlands</w:t>
      </w:r>
      <w:r w:rsidR="009A6181"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B6722C" w:rsidRPr="00E52048">
        <w:rPr>
          <w:rStyle w:val="FootnoteReference"/>
          <w:rFonts w:ascii="Times New Roman" w:hAnsi="Times New Roman" w:cs="Times New Roman"/>
          <w:iCs/>
        </w:rPr>
        <w:footnoteReference w:id="145"/>
      </w:r>
      <w:r w:rsidR="00E86EC3" w:rsidRPr="00E52048">
        <w:rPr>
          <w:rFonts w:ascii="Times New Roman" w:hAnsi="Times New Roman" w:cs="Times New Roman"/>
          <w:iCs/>
        </w:rPr>
        <w:t xml:space="preserve"> </w:t>
      </w:r>
      <w:r w:rsidR="00685647" w:rsidRPr="00E52048">
        <w:rPr>
          <w:rFonts w:ascii="Times New Roman" w:hAnsi="Times New Roman" w:cs="Times New Roman"/>
          <w:iCs/>
        </w:rPr>
        <w:t>In 1962 t</w:t>
      </w:r>
      <w:r w:rsidR="00E86EC3" w:rsidRPr="00E52048">
        <w:rPr>
          <w:rFonts w:ascii="Times New Roman" w:hAnsi="Times New Roman" w:cs="Times New Roman"/>
          <w:iCs/>
        </w:rPr>
        <w:t xml:space="preserve">he Cathedral </w:t>
      </w:r>
      <w:r w:rsidR="00685647" w:rsidRPr="00E52048">
        <w:rPr>
          <w:rFonts w:ascii="Times New Roman" w:hAnsi="Times New Roman" w:cs="Times New Roman"/>
          <w:iCs/>
        </w:rPr>
        <w:t>was</w:t>
      </w:r>
      <w:r w:rsidR="00E70B50" w:rsidRPr="00E52048">
        <w:rPr>
          <w:rFonts w:ascii="Times New Roman" w:hAnsi="Times New Roman" w:cs="Times New Roman"/>
          <w:iCs/>
        </w:rPr>
        <w:t xml:space="preserve"> turned into a concert hall.</w:t>
      </w:r>
      <w:r w:rsidR="00974CCE" w:rsidRPr="00440E85">
        <w:rPr>
          <w:rStyle w:val="FootnoteReference"/>
          <w:rFonts w:ascii="Times New Roman" w:hAnsi="Times New Roman" w:cs="Times New Roman"/>
          <w:iCs/>
        </w:rPr>
        <w:t xml:space="preserve"> </w:t>
      </w:r>
      <w:r w:rsidR="00AF298C" w:rsidRPr="00E52048">
        <w:rPr>
          <w:rStyle w:val="FootnoteReference"/>
          <w:rFonts w:ascii="Times New Roman" w:hAnsi="Times New Roman" w:cs="Times New Roman"/>
          <w:iCs/>
        </w:rPr>
        <w:footnoteReference w:id="146"/>
      </w:r>
      <w:r w:rsidR="00D47696" w:rsidRPr="00E52048">
        <w:rPr>
          <w:rFonts w:ascii="Times New Roman" w:hAnsi="Times New Roman" w:cs="Times New Roman"/>
          <w:iCs/>
        </w:rPr>
        <w:t xml:space="preserve"> The </w:t>
      </w:r>
      <w:r w:rsidR="00E76859" w:rsidRPr="00E52048">
        <w:rPr>
          <w:rFonts w:ascii="Times New Roman" w:hAnsi="Times New Roman" w:cs="Times New Roman"/>
          <w:iCs/>
        </w:rPr>
        <w:t>1882-1883</w:t>
      </w:r>
      <w:r w:rsidR="00526BD5" w:rsidRPr="00E52048">
        <w:rPr>
          <w:rFonts w:ascii="Times New Roman" w:hAnsi="Times New Roman" w:cs="Times New Roman"/>
          <w:iCs/>
        </w:rPr>
        <w:t xml:space="preserve"> </w:t>
      </w:r>
      <w:r w:rsidR="00D47696" w:rsidRPr="00E52048">
        <w:rPr>
          <w:rFonts w:ascii="Times New Roman" w:hAnsi="Times New Roman" w:cs="Times New Roman"/>
          <w:iCs/>
        </w:rPr>
        <w:t xml:space="preserve">Walcker organ was the second largest instrument in the USSR and played a central role in </w:t>
      </w:r>
      <w:r w:rsidR="007A74E9" w:rsidRPr="00E52048">
        <w:rPr>
          <w:rFonts w:ascii="Times New Roman" w:hAnsi="Times New Roman" w:cs="Times New Roman"/>
          <w:iCs/>
        </w:rPr>
        <w:t xml:space="preserve">the </w:t>
      </w:r>
      <w:r w:rsidR="0019187D" w:rsidRPr="00E52048">
        <w:rPr>
          <w:rFonts w:ascii="Times New Roman" w:hAnsi="Times New Roman" w:cs="Times New Roman"/>
          <w:iCs/>
        </w:rPr>
        <w:t>Soviet organ world.</w:t>
      </w:r>
      <w:r w:rsidR="00F2360E" w:rsidRPr="00E52048">
        <w:rPr>
          <w:rFonts w:ascii="Times New Roman" w:hAnsi="Times New Roman" w:cs="Times New Roman"/>
          <w:iCs/>
        </w:rPr>
        <w:t xml:space="preserve"> It was featured in</w:t>
      </w:r>
      <w:r w:rsidR="00027D9D" w:rsidRPr="00E52048">
        <w:rPr>
          <w:rFonts w:ascii="Times New Roman" w:hAnsi="Times New Roman" w:cs="Times New Roman"/>
          <w:iCs/>
        </w:rPr>
        <w:t xml:space="preserve"> three to five concerts per week</w:t>
      </w:r>
      <w:r w:rsidR="009620EF" w:rsidRPr="00E52048">
        <w:rPr>
          <w:rFonts w:ascii="Times New Roman" w:hAnsi="Times New Roman" w:cs="Times New Roman"/>
          <w:iCs/>
        </w:rPr>
        <w:t>. Audiences flocked from the entire country</w:t>
      </w:r>
      <w:r w:rsidR="00F2360E" w:rsidRPr="00E52048">
        <w:rPr>
          <w:rFonts w:ascii="Times New Roman" w:hAnsi="Times New Roman" w:cs="Times New Roman"/>
          <w:iCs/>
        </w:rPr>
        <w:t xml:space="preserve"> and tickets were often sold out.</w:t>
      </w:r>
      <w:r w:rsidR="007A74E9" w:rsidRPr="00E52048">
        <w:rPr>
          <w:rFonts w:ascii="Times New Roman" w:hAnsi="Times New Roman" w:cs="Times New Roman"/>
          <w:iCs/>
        </w:rPr>
        <w:t xml:space="preserve"> For perspective, in the year 1980, a total of 283,000 people attended 187 concerts </w:t>
      </w:r>
      <w:r w:rsidR="00E358D7" w:rsidRPr="00E52048">
        <w:rPr>
          <w:rFonts w:ascii="Times New Roman" w:hAnsi="Times New Roman" w:cs="Times New Roman"/>
          <w:iCs/>
        </w:rPr>
        <w:t>there</w:t>
      </w:r>
      <w:r w:rsidR="007A74E9"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E355A8" w:rsidRPr="00E52048">
        <w:rPr>
          <w:rStyle w:val="FootnoteReference"/>
          <w:rFonts w:ascii="Times New Roman" w:hAnsi="Times New Roman" w:cs="Times New Roman"/>
          <w:iCs/>
        </w:rPr>
        <w:footnoteReference w:id="147"/>
      </w:r>
      <w:r w:rsidR="009F36C2" w:rsidRPr="00E52048">
        <w:rPr>
          <w:rFonts w:ascii="Times New Roman" w:hAnsi="Times New Roman" w:cs="Times New Roman"/>
          <w:iCs/>
        </w:rPr>
        <w:t xml:space="preserve"> According to Streliaev, many Latvians write for the organ because of the </w:t>
      </w:r>
      <w:r w:rsidR="00A56832" w:rsidRPr="00E52048">
        <w:rPr>
          <w:rFonts w:ascii="Times New Roman" w:hAnsi="Times New Roman" w:cs="Times New Roman"/>
          <w:iCs/>
        </w:rPr>
        <w:t>Rīga Dom organ</w:t>
      </w:r>
      <w:r w:rsidR="00036091" w:rsidRPr="00E52048">
        <w:rPr>
          <w:rFonts w:ascii="Times New Roman" w:hAnsi="Times New Roman" w:cs="Times New Roman"/>
          <w:iCs/>
        </w:rPr>
        <w:t xml:space="preserve">, </w:t>
      </w:r>
      <w:r w:rsidR="00F60F89" w:rsidRPr="00E52048">
        <w:rPr>
          <w:rFonts w:ascii="Times New Roman" w:hAnsi="Times New Roman" w:cs="Times New Roman"/>
          <w:iCs/>
        </w:rPr>
        <w:t>and</w:t>
      </w:r>
      <w:r w:rsidR="00036091" w:rsidRPr="00E52048">
        <w:rPr>
          <w:rFonts w:ascii="Times New Roman" w:hAnsi="Times New Roman" w:cs="Times New Roman"/>
          <w:iCs/>
        </w:rPr>
        <w:t xml:space="preserve"> manual and registration indications </w:t>
      </w:r>
      <w:r w:rsidR="00805849" w:rsidRPr="00E52048">
        <w:rPr>
          <w:rFonts w:ascii="Times New Roman" w:hAnsi="Times New Roman" w:cs="Times New Roman"/>
          <w:iCs/>
        </w:rPr>
        <w:t>on these composers</w:t>
      </w:r>
      <w:r w:rsidR="00AC6C52" w:rsidRPr="00E52048">
        <w:rPr>
          <w:rFonts w:ascii="Times New Roman" w:hAnsi="Times New Roman" w:cs="Times New Roman"/>
          <w:iCs/>
        </w:rPr>
        <w:t>’</w:t>
      </w:r>
      <w:r w:rsidR="00036091" w:rsidRPr="00E52048">
        <w:rPr>
          <w:rFonts w:ascii="Times New Roman" w:hAnsi="Times New Roman" w:cs="Times New Roman"/>
          <w:iCs/>
        </w:rPr>
        <w:t xml:space="preserve"> scores</w:t>
      </w:r>
      <w:r w:rsidR="00847855" w:rsidRPr="00E52048">
        <w:rPr>
          <w:rFonts w:ascii="Times New Roman" w:hAnsi="Times New Roman" w:cs="Times New Roman"/>
          <w:iCs/>
        </w:rPr>
        <w:t xml:space="preserve"> frequently</w:t>
      </w:r>
      <w:r w:rsidR="00036091" w:rsidRPr="00E52048">
        <w:rPr>
          <w:rFonts w:ascii="Times New Roman" w:hAnsi="Times New Roman" w:cs="Times New Roman"/>
          <w:iCs/>
        </w:rPr>
        <w:t xml:space="preserve"> correspond to Dom specifications. </w:t>
      </w:r>
      <w:r w:rsidR="009F6269" w:rsidRPr="00E52048">
        <w:rPr>
          <w:rFonts w:ascii="Times New Roman" w:hAnsi="Times New Roman" w:cs="Times New Roman"/>
          <w:iCs/>
        </w:rPr>
        <w:t>He asserts that “it</w:t>
      </w:r>
      <w:r w:rsidR="00036091" w:rsidRPr="00E52048">
        <w:rPr>
          <w:rFonts w:ascii="Times New Roman" w:hAnsi="Times New Roman" w:cs="Times New Roman"/>
          <w:iCs/>
        </w:rPr>
        <w:t xml:space="preserve"> is important to keep in mind the Rīga Dom organ specifications when planning to study and perform Latvian organ works.</w:t>
      </w:r>
      <w:r w:rsidR="009F6269" w:rsidRPr="00E52048">
        <w:rPr>
          <w:rFonts w:ascii="Times New Roman" w:hAnsi="Times New Roman" w:cs="Times New Roman"/>
          <w:iCs/>
        </w:rPr>
        <w:t>”</w:t>
      </w:r>
      <w:r w:rsidR="002911AB" w:rsidRPr="00440E85">
        <w:rPr>
          <w:rStyle w:val="FootnoteReference"/>
          <w:rFonts w:ascii="Times New Roman" w:hAnsi="Times New Roman" w:cs="Times New Roman"/>
          <w:iCs/>
        </w:rPr>
        <w:t xml:space="preserve"> </w:t>
      </w:r>
      <w:r w:rsidR="0053061E" w:rsidRPr="00E52048">
        <w:rPr>
          <w:rStyle w:val="FootnoteReference"/>
          <w:rFonts w:ascii="Times New Roman" w:hAnsi="Times New Roman" w:cs="Times New Roman"/>
          <w:iCs/>
        </w:rPr>
        <w:footnoteReference w:id="148"/>
      </w:r>
      <w:r w:rsidR="00A05A87" w:rsidRPr="00E52048">
        <w:rPr>
          <w:rFonts w:ascii="Times New Roman" w:hAnsi="Times New Roman" w:cs="Times New Roman"/>
          <w:iCs/>
        </w:rPr>
        <w:t xml:space="preserve"> Table 3</w:t>
      </w:r>
      <w:r w:rsidR="00C225D2" w:rsidRPr="00E52048">
        <w:rPr>
          <w:rFonts w:ascii="Times New Roman" w:hAnsi="Times New Roman" w:cs="Times New Roman"/>
          <w:iCs/>
        </w:rPr>
        <w:t xml:space="preserve"> </w:t>
      </w:r>
      <w:r w:rsidR="00CD3976" w:rsidRPr="00E52048">
        <w:rPr>
          <w:rFonts w:ascii="Times New Roman" w:hAnsi="Times New Roman" w:cs="Times New Roman"/>
          <w:iCs/>
        </w:rPr>
        <w:t xml:space="preserve">(Appendix E) </w:t>
      </w:r>
      <w:r w:rsidR="00C225D2" w:rsidRPr="00E52048">
        <w:rPr>
          <w:rFonts w:ascii="Times New Roman" w:hAnsi="Times New Roman" w:cs="Times New Roman"/>
          <w:iCs/>
        </w:rPr>
        <w:t>contains the Rīga Dom</w:t>
      </w:r>
      <w:r w:rsidR="00D234DC" w:rsidRPr="00E52048">
        <w:rPr>
          <w:rFonts w:ascii="Times New Roman" w:hAnsi="Times New Roman" w:cs="Times New Roman"/>
          <w:iCs/>
        </w:rPr>
        <w:t xml:space="preserve"> Cathedral</w:t>
      </w:r>
      <w:r w:rsidR="008D03F7" w:rsidRPr="00E52048">
        <w:rPr>
          <w:rFonts w:ascii="Times New Roman" w:hAnsi="Times New Roman" w:cs="Times New Roman"/>
          <w:iCs/>
        </w:rPr>
        <w:t xml:space="preserve"> organ specifications</w:t>
      </w:r>
      <w:r w:rsidR="0068369A" w:rsidRPr="00E52048">
        <w:rPr>
          <w:rFonts w:ascii="Times New Roman" w:hAnsi="Times New Roman" w:cs="Times New Roman"/>
          <w:iCs/>
        </w:rPr>
        <w:t>.</w:t>
      </w:r>
    </w:p>
    <w:p w14:paraId="2B1D2F30" w14:textId="5EE2297B" w:rsidR="00740275" w:rsidRPr="00E52048" w:rsidRDefault="00740275" w:rsidP="0091217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Jēkabs Mediņš (1885 – 1971), Indulis Kalniņš (1918 – 1986), Romualds Jermaks (b.</w:t>
      </w:r>
      <w:r w:rsidR="002C4830" w:rsidRPr="00E52048">
        <w:rPr>
          <w:rFonts w:ascii="Times New Roman" w:hAnsi="Times New Roman" w:cs="Times New Roman"/>
          <w:iCs/>
        </w:rPr>
        <w:t xml:space="preserve"> 1931), Pauls Dambis (b. 1936),</w:t>
      </w:r>
      <w:r w:rsidR="007F69AF" w:rsidRPr="00E52048">
        <w:rPr>
          <w:rFonts w:ascii="Times New Roman" w:hAnsi="Times New Roman" w:cs="Times New Roman"/>
          <w:iCs/>
        </w:rPr>
        <w:t xml:space="preserve"> </w:t>
      </w:r>
      <w:r w:rsidRPr="00E52048">
        <w:rPr>
          <w:rFonts w:ascii="Times New Roman" w:hAnsi="Times New Roman" w:cs="Times New Roman"/>
          <w:iCs/>
        </w:rPr>
        <w:t xml:space="preserve">Aivars Kalējs (b. 1951), </w:t>
      </w:r>
      <w:r w:rsidR="002C4830" w:rsidRPr="00E52048">
        <w:rPr>
          <w:rFonts w:ascii="Times New Roman" w:hAnsi="Times New Roman" w:cs="Times New Roman"/>
          <w:iCs/>
        </w:rPr>
        <w:t>Imants Zemzaris (b. 19</w:t>
      </w:r>
      <w:r w:rsidR="0052033E" w:rsidRPr="00E52048">
        <w:rPr>
          <w:rFonts w:ascii="Times New Roman" w:hAnsi="Times New Roman" w:cs="Times New Roman"/>
          <w:iCs/>
        </w:rPr>
        <w:t>51</w:t>
      </w:r>
      <w:r w:rsidR="002C4830" w:rsidRPr="00E52048">
        <w:rPr>
          <w:rFonts w:ascii="Times New Roman" w:hAnsi="Times New Roman" w:cs="Times New Roman"/>
          <w:iCs/>
        </w:rPr>
        <w:t>)</w:t>
      </w:r>
      <w:r w:rsidR="0052033E" w:rsidRPr="00E52048">
        <w:rPr>
          <w:rFonts w:ascii="Times New Roman" w:hAnsi="Times New Roman" w:cs="Times New Roman"/>
          <w:iCs/>
        </w:rPr>
        <w:t>, and Ligita Sneibe (Arāja, b. 1962)</w:t>
      </w:r>
      <w:r w:rsidR="006C369D" w:rsidRPr="00E52048">
        <w:rPr>
          <w:rFonts w:ascii="Times New Roman" w:hAnsi="Times New Roman" w:cs="Times New Roman"/>
          <w:iCs/>
        </w:rPr>
        <w:t>, among others,</w:t>
      </w:r>
      <w:r w:rsidR="0052033E" w:rsidRPr="00E52048">
        <w:rPr>
          <w:rFonts w:ascii="Times New Roman" w:hAnsi="Times New Roman" w:cs="Times New Roman"/>
          <w:iCs/>
        </w:rPr>
        <w:t xml:space="preserve"> </w:t>
      </w:r>
      <w:r w:rsidR="002604CA" w:rsidRPr="00E52048">
        <w:rPr>
          <w:rFonts w:ascii="Times New Roman" w:hAnsi="Times New Roman" w:cs="Times New Roman"/>
          <w:iCs/>
        </w:rPr>
        <w:t>wrote</w:t>
      </w:r>
      <w:r w:rsidR="00EB7954" w:rsidRPr="00E52048">
        <w:rPr>
          <w:rFonts w:ascii="Times New Roman" w:hAnsi="Times New Roman" w:cs="Times New Roman"/>
          <w:iCs/>
        </w:rPr>
        <w:t xml:space="preserve"> for the organ during th</w:t>
      </w:r>
      <w:r w:rsidR="007436B9" w:rsidRPr="00E52048">
        <w:rPr>
          <w:rFonts w:ascii="Times New Roman" w:hAnsi="Times New Roman" w:cs="Times New Roman"/>
          <w:iCs/>
        </w:rPr>
        <w:t>e Soviet occupation</w:t>
      </w:r>
      <w:r w:rsidRPr="00E52048">
        <w:rPr>
          <w:rFonts w:ascii="Times New Roman" w:hAnsi="Times New Roman" w:cs="Times New Roman"/>
          <w:iCs/>
        </w:rPr>
        <w:t xml:space="preserve"> period.</w:t>
      </w:r>
    </w:p>
    <w:p w14:paraId="3D3F04C2" w14:textId="0C06660A" w:rsidR="00594345" w:rsidRPr="00E52048" w:rsidRDefault="00594345" w:rsidP="002D032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Nikolajs Vanadziņš</w:t>
      </w:r>
      <w:r w:rsidR="00D91460" w:rsidRPr="00E52048">
        <w:rPr>
          <w:rFonts w:ascii="Times New Roman" w:hAnsi="Times New Roman" w:cs="Times New Roman"/>
          <w:iCs/>
        </w:rPr>
        <w:t xml:space="preserve"> (1</w:t>
      </w:r>
      <w:r w:rsidR="00EB20A5" w:rsidRPr="00E52048">
        <w:rPr>
          <w:rFonts w:ascii="Times New Roman" w:hAnsi="Times New Roman" w:cs="Times New Roman"/>
          <w:iCs/>
        </w:rPr>
        <w:t>89</w:t>
      </w:r>
      <w:r w:rsidR="00D91460" w:rsidRPr="00E52048">
        <w:rPr>
          <w:rFonts w:ascii="Times New Roman" w:hAnsi="Times New Roman" w:cs="Times New Roman"/>
          <w:iCs/>
        </w:rPr>
        <w:t>2 – 1978)</w:t>
      </w:r>
      <w:r w:rsidRPr="00E52048">
        <w:rPr>
          <w:rFonts w:ascii="Times New Roman" w:hAnsi="Times New Roman" w:cs="Times New Roman"/>
          <w:iCs/>
        </w:rPr>
        <w:t xml:space="preserve"> headed the Organ Class of the Latvian Conservatory</w:t>
      </w:r>
      <w:r w:rsidR="00092702" w:rsidRPr="00E52048">
        <w:rPr>
          <w:rFonts w:ascii="Times New Roman" w:hAnsi="Times New Roman" w:cs="Times New Roman"/>
          <w:iCs/>
        </w:rPr>
        <w:t xml:space="preserve"> from 1938 to 1978 and many of his students became concert organists.</w:t>
      </w:r>
      <w:r w:rsidR="00FD60A6" w:rsidRPr="00E52048">
        <w:rPr>
          <w:rStyle w:val="FootnoteReference"/>
          <w:rFonts w:ascii="Times New Roman" w:hAnsi="Times New Roman" w:cs="Times New Roman"/>
          <w:iCs/>
        </w:rPr>
        <w:footnoteReference w:id="149"/>
      </w:r>
      <w:r w:rsidR="001661B8" w:rsidRPr="00E52048">
        <w:rPr>
          <w:rFonts w:ascii="Times New Roman" w:hAnsi="Times New Roman" w:cs="Times New Roman"/>
          <w:iCs/>
        </w:rPr>
        <w:t xml:space="preserve"> Among t</w:t>
      </w:r>
      <w:r w:rsidR="005A5DA9" w:rsidRPr="00E52048">
        <w:rPr>
          <w:rFonts w:ascii="Times New Roman" w:hAnsi="Times New Roman" w:cs="Times New Roman"/>
          <w:iCs/>
        </w:rPr>
        <w:t>hose were</w:t>
      </w:r>
      <w:r w:rsidR="00A06089" w:rsidRPr="00E52048">
        <w:rPr>
          <w:rFonts w:ascii="Times New Roman" w:hAnsi="Times New Roman" w:cs="Times New Roman"/>
          <w:iCs/>
        </w:rPr>
        <w:t xml:space="preserve"> Pēteris S</w:t>
      </w:r>
      <w:r w:rsidR="001A7022" w:rsidRPr="00E52048">
        <w:rPr>
          <w:rFonts w:ascii="Times New Roman" w:hAnsi="Times New Roman" w:cs="Times New Roman"/>
          <w:iCs/>
        </w:rPr>
        <w:t>ī</w:t>
      </w:r>
      <w:r w:rsidR="00A06089" w:rsidRPr="00E52048">
        <w:rPr>
          <w:rFonts w:ascii="Times New Roman" w:hAnsi="Times New Roman" w:cs="Times New Roman"/>
          <w:iCs/>
        </w:rPr>
        <w:t>polnieks</w:t>
      </w:r>
      <w:r w:rsidR="004D0F95" w:rsidRPr="00E52048">
        <w:rPr>
          <w:rFonts w:ascii="Times New Roman" w:hAnsi="Times New Roman" w:cs="Times New Roman"/>
          <w:iCs/>
        </w:rPr>
        <w:t xml:space="preserve"> (1913 – 1984)</w:t>
      </w:r>
      <w:r w:rsidR="001A1B3E" w:rsidRPr="00E52048">
        <w:rPr>
          <w:rFonts w:ascii="Times New Roman" w:hAnsi="Times New Roman" w:cs="Times New Roman"/>
          <w:iCs/>
        </w:rPr>
        <w:t>, Oļģerts</w:t>
      </w:r>
      <w:r w:rsidR="00224298" w:rsidRPr="00E52048">
        <w:rPr>
          <w:rFonts w:ascii="Times New Roman" w:hAnsi="Times New Roman" w:cs="Times New Roman"/>
          <w:iCs/>
        </w:rPr>
        <w:t xml:space="preserve"> Ci</w:t>
      </w:r>
      <w:r w:rsidR="00B91079" w:rsidRPr="00E52048">
        <w:rPr>
          <w:rFonts w:ascii="Times New Roman" w:hAnsi="Times New Roman" w:cs="Times New Roman"/>
          <w:iCs/>
        </w:rPr>
        <w:t>n</w:t>
      </w:r>
      <w:r w:rsidR="00224298" w:rsidRPr="00E52048">
        <w:rPr>
          <w:rFonts w:ascii="Times New Roman" w:hAnsi="Times New Roman" w:cs="Times New Roman"/>
          <w:iCs/>
        </w:rPr>
        <w:t>tiņš (1935 – 1992)</w:t>
      </w:r>
      <w:r w:rsidR="0042010F" w:rsidRPr="00E52048">
        <w:rPr>
          <w:rFonts w:ascii="Times New Roman" w:hAnsi="Times New Roman" w:cs="Times New Roman"/>
          <w:iCs/>
        </w:rPr>
        <w:t>, Jevgenija Lisicina (b. 1942)</w:t>
      </w:r>
      <w:r w:rsidR="006426AD" w:rsidRPr="00E52048">
        <w:rPr>
          <w:rFonts w:ascii="Times New Roman" w:hAnsi="Times New Roman" w:cs="Times New Roman"/>
          <w:iCs/>
        </w:rPr>
        <w:t>, Tālivaldis Deksnis (1946 – 2018)</w:t>
      </w:r>
      <w:r w:rsidR="00F060D9" w:rsidRPr="00E52048">
        <w:rPr>
          <w:rFonts w:ascii="Times New Roman" w:hAnsi="Times New Roman" w:cs="Times New Roman"/>
          <w:iCs/>
        </w:rPr>
        <w:t>, Larisa Bulava (b</w:t>
      </w:r>
      <w:r w:rsidR="00CC493F">
        <w:rPr>
          <w:rFonts w:ascii="Times New Roman" w:hAnsi="Times New Roman" w:cs="Times New Roman"/>
          <w:iCs/>
        </w:rPr>
        <w:t>. 1950), Aivars Kalējs</w:t>
      </w:r>
      <w:r w:rsidR="00F1437B" w:rsidRPr="00E52048">
        <w:rPr>
          <w:rFonts w:ascii="Times New Roman" w:hAnsi="Times New Roman" w:cs="Times New Roman"/>
          <w:iCs/>
        </w:rPr>
        <w:t>, Atis Stepiņš (1958 – 2013)</w:t>
      </w:r>
      <w:r w:rsidR="00327D89" w:rsidRPr="00E52048">
        <w:rPr>
          <w:rFonts w:ascii="Times New Roman" w:hAnsi="Times New Roman" w:cs="Times New Roman"/>
          <w:iCs/>
        </w:rPr>
        <w:t>, and Vita Kalnciema</w:t>
      </w:r>
      <w:r w:rsidR="009D250A" w:rsidRPr="00E52048">
        <w:rPr>
          <w:rFonts w:ascii="Times New Roman" w:hAnsi="Times New Roman" w:cs="Times New Roman"/>
          <w:iCs/>
        </w:rPr>
        <w:t xml:space="preserve"> (b. 1959)</w:t>
      </w:r>
      <w:r w:rsidR="00327D89" w:rsidRPr="00E52048">
        <w:rPr>
          <w:rFonts w:ascii="Times New Roman" w:hAnsi="Times New Roman" w:cs="Times New Roman"/>
          <w:iCs/>
        </w:rPr>
        <w:t>.</w:t>
      </w:r>
      <w:r w:rsidR="00E93F6E" w:rsidRPr="00E52048">
        <w:rPr>
          <w:rFonts w:ascii="Times New Roman" w:hAnsi="Times New Roman" w:cs="Times New Roman"/>
          <w:iCs/>
        </w:rPr>
        <w:t xml:space="preserve"> </w:t>
      </w:r>
      <w:r w:rsidR="00D8076D" w:rsidRPr="00E52048">
        <w:rPr>
          <w:rFonts w:ascii="Times New Roman" w:hAnsi="Times New Roman" w:cs="Times New Roman"/>
          <w:iCs/>
        </w:rPr>
        <w:t xml:space="preserve">Tālivaldis </w:t>
      </w:r>
      <w:r w:rsidR="00E93F6E" w:rsidRPr="00E52048">
        <w:rPr>
          <w:rFonts w:ascii="Times New Roman" w:hAnsi="Times New Roman" w:cs="Times New Roman"/>
          <w:iCs/>
        </w:rPr>
        <w:t xml:space="preserve">Deksnis </w:t>
      </w:r>
      <w:r w:rsidR="00EF3BC1" w:rsidRPr="00E52048">
        <w:rPr>
          <w:rFonts w:ascii="Times New Roman" w:hAnsi="Times New Roman" w:cs="Times New Roman"/>
          <w:iCs/>
        </w:rPr>
        <w:t>later became</w:t>
      </w:r>
      <w:r w:rsidR="00E93F6E" w:rsidRPr="00E52048">
        <w:rPr>
          <w:rFonts w:ascii="Times New Roman" w:hAnsi="Times New Roman" w:cs="Times New Roman"/>
          <w:iCs/>
        </w:rPr>
        <w:t xml:space="preserve"> Head of the Organ Class from 1986 to 2008.</w:t>
      </w:r>
      <w:r w:rsidR="00974CCE" w:rsidRPr="00440E85">
        <w:rPr>
          <w:rStyle w:val="FootnoteReference"/>
          <w:rFonts w:ascii="Times New Roman" w:hAnsi="Times New Roman" w:cs="Times New Roman"/>
          <w:iCs/>
        </w:rPr>
        <w:t xml:space="preserve"> </w:t>
      </w:r>
      <w:r w:rsidR="001C6E14" w:rsidRPr="00E52048">
        <w:rPr>
          <w:rStyle w:val="FootnoteReference"/>
          <w:rFonts w:ascii="Times New Roman" w:hAnsi="Times New Roman" w:cs="Times New Roman"/>
          <w:iCs/>
        </w:rPr>
        <w:footnoteReference w:id="150"/>
      </w:r>
      <w:r w:rsidR="00D8076D" w:rsidRPr="00E52048">
        <w:rPr>
          <w:rFonts w:ascii="Times New Roman" w:hAnsi="Times New Roman" w:cs="Times New Roman"/>
          <w:iCs/>
        </w:rPr>
        <w:t xml:space="preserve"> Vita Kalnciema</w:t>
      </w:r>
      <w:r w:rsidR="00CD7BBF" w:rsidRPr="00E52048">
        <w:rPr>
          <w:rFonts w:ascii="Times New Roman" w:hAnsi="Times New Roman" w:cs="Times New Roman"/>
          <w:iCs/>
        </w:rPr>
        <w:t xml:space="preserve"> </w:t>
      </w:r>
      <w:r w:rsidR="00EC469F" w:rsidRPr="00E52048">
        <w:rPr>
          <w:rFonts w:ascii="Times New Roman" w:hAnsi="Times New Roman" w:cs="Times New Roman"/>
          <w:iCs/>
        </w:rPr>
        <w:t xml:space="preserve">succeeded him </w:t>
      </w:r>
      <w:r w:rsidR="00F30DF0" w:rsidRPr="00E52048">
        <w:rPr>
          <w:rFonts w:ascii="Times New Roman" w:hAnsi="Times New Roman" w:cs="Times New Roman"/>
          <w:iCs/>
        </w:rPr>
        <w:t xml:space="preserve">in 2008 </w:t>
      </w:r>
      <w:r w:rsidR="00EC469F" w:rsidRPr="00E52048">
        <w:rPr>
          <w:rFonts w:ascii="Times New Roman" w:hAnsi="Times New Roman" w:cs="Times New Roman"/>
          <w:iCs/>
        </w:rPr>
        <w:t xml:space="preserve">and </w:t>
      </w:r>
      <w:r w:rsidR="00CD7BBF" w:rsidRPr="00E52048">
        <w:rPr>
          <w:rFonts w:ascii="Times New Roman" w:hAnsi="Times New Roman" w:cs="Times New Roman"/>
          <w:iCs/>
        </w:rPr>
        <w:t>currently ho</w:t>
      </w:r>
      <w:r w:rsidR="00DF5312" w:rsidRPr="00E52048">
        <w:rPr>
          <w:rFonts w:ascii="Times New Roman" w:hAnsi="Times New Roman" w:cs="Times New Roman"/>
          <w:iCs/>
        </w:rPr>
        <w:t>lds the post.</w:t>
      </w:r>
      <w:r w:rsidR="00974CCE" w:rsidRPr="00440E85">
        <w:rPr>
          <w:rStyle w:val="FootnoteReference"/>
          <w:rFonts w:ascii="Times New Roman" w:hAnsi="Times New Roman" w:cs="Times New Roman"/>
          <w:iCs/>
        </w:rPr>
        <w:t xml:space="preserve"> </w:t>
      </w:r>
      <w:r w:rsidR="00494A90" w:rsidRPr="00E52048">
        <w:rPr>
          <w:rStyle w:val="FootnoteReference"/>
          <w:rFonts w:ascii="Times New Roman" w:hAnsi="Times New Roman" w:cs="Times New Roman"/>
          <w:iCs/>
        </w:rPr>
        <w:footnoteReference w:id="151"/>
      </w:r>
    </w:p>
    <w:p w14:paraId="4997B5EC" w14:textId="3DB01796" w:rsidR="00B759F6" w:rsidRPr="00E52048" w:rsidRDefault="0083004F" w:rsidP="002D032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After the resto</w:t>
      </w:r>
      <w:r w:rsidR="00DB342D" w:rsidRPr="00E52048">
        <w:rPr>
          <w:rFonts w:ascii="Times New Roman" w:hAnsi="Times New Roman" w:cs="Times New Roman"/>
          <w:iCs/>
        </w:rPr>
        <w:t>ration of independence in 1991, many instruments have been installed</w:t>
      </w:r>
      <w:r w:rsidR="00C05CD5" w:rsidRPr="00E52048">
        <w:rPr>
          <w:rFonts w:ascii="Times New Roman" w:hAnsi="Times New Roman" w:cs="Times New Roman"/>
          <w:iCs/>
        </w:rPr>
        <w:t xml:space="preserve"> and others, restored.</w:t>
      </w:r>
      <w:r w:rsidR="004956D7" w:rsidRPr="00E52048">
        <w:rPr>
          <w:rFonts w:ascii="Times New Roman" w:hAnsi="Times New Roman" w:cs="Times New Roman"/>
          <w:iCs/>
        </w:rPr>
        <w:t xml:space="preserve"> In her essay titled </w:t>
      </w:r>
      <w:r w:rsidR="004956D7" w:rsidRPr="00E52048">
        <w:rPr>
          <w:rFonts w:ascii="Times New Roman" w:hAnsi="Times New Roman" w:cs="Times New Roman"/>
          <w:i/>
          <w:iCs/>
        </w:rPr>
        <w:t>Situācija Latvijas Ērģeļkultūrā 20.un 21. Gadsimta Mijā</w:t>
      </w:r>
      <w:r w:rsidR="004956D7" w:rsidRPr="00E52048">
        <w:rPr>
          <w:rFonts w:ascii="Times New Roman" w:hAnsi="Times New Roman" w:cs="Times New Roman"/>
          <w:iCs/>
        </w:rPr>
        <w:t xml:space="preserve"> (</w:t>
      </w:r>
      <w:r w:rsidR="004956D7" w:rsidRPr="00E52048">
        <w:rPr>
          <w:rFonts w:ascii="Times New Roman" w:hAnsi="Times New Roman" w:cs="Times New Roman"/>
          <w:i/>
          <w:iCs/>
        </w:rPr>
        <w:t>The situation in Latvian Organ Culture on the Border of the 20th and 21st Centuries</w:t>
      </w:r>
      <w:r w:rsidR="004956D7" w:rsidRPr="00E52048">
        <w:rPr>
          <w:rFonts w:ascii="Times New Roman" w:hAnsi="Times New Roman" w:cs="Times New Roman"/>
          <w:iCs/>
        </w:rPr>
        <w:t>)</w:t>
      </w:r>
      <w:r w:rsidR="009E4E91" w:rsidRPr="00E52048">
        <w:rPr>
          <w:rFonts w:ascii="Times New Roman" w:hAnsi="Times New Roman" w:cs="Times New Roman"/>
          <w:iCs/>
        </w:rPr>
        <w:t>, Inese Paiča observed that in addition to i</w:t>
      </w:r>
      <w:r w:rsidR="00AF6B40" w:rsidRPr="00E52048">
        <w:rPr>
          <w:rFonts w:ascii="Times New Roman" w:hAnsi="Times New Roman" w:cs="Times New Roman"/>
          <w:iCs/>
        </w:rPr>
        <w:t>nstallations and restorations, some churches follow the</w:t>
      </w:r>
      <w:r w:rsidR="009E4E91" w:rsidRPr="00E52048">
        <w:rPr>
          <w:rFonts w:ascii="Times New Roman" w:hAnsi="Times New Roman" w:cs="Times New Roman"/>
          <w:iCs/>
        </w:rPr>
        <w:t xml:space="preserve"> negative trend </w:t>
      </w:r>
      <w:r w:rsidR="00AF6B40" w:rsidRPr="00E52048">
        <w:rPr>
          <w:rFonts w:ascii="Times New Roman" w:hAnsi="Times New Roman" w:cs="Times New Roman"/>
          <w:iCs/>
        </w:rPr>
        <w:t>of replacing their pipe organs with digital imitations or even synthesizers.</w:t>
      </w:r>
      <w:r w:rsidR="00974CCE" w:rsidRPr="00440E85">
        <w:rPr>
          <w:rStyle w:val="FootnoteReference"/>
          <w:rFonts w:ascii="Times New Roman" w:hAnsi="Times New Roman" w:cs="Times New Roman"/>
          <w:iCs/>
        </w:rPr>
        <w:t xml:space="preserve"> </w:t>
      </w:r>
      <w:r w:rsidR="006F00ED" w:rsidRPr="00E52048">
        <w:rPr>
          <w:rStyle w:val="FootnoteReference"/>
          <w:rFonts w:ascii="Times New Roman" w:hAnsi="Times New Roman" w:cs="Times New Roman"/>
          <w:iCs/>
        </w:rPr>
        <w:footnoteReference w:id="152"/>
      </w:r>
      <w:r w:rsidR="0086523D" w:rsidRPr="00E52048">
        <w:rPr>
          <w:rFonts w:ascii="Times New Roman" w:hAnsi="Times New Roman" w:cs="Times New Roman"/>
          <w:iCs/>
        </w:rPr>
        <w:t xml:space="preserve"> </w:t>
      </w:r>
      <w:r w:rsidR="00842957">
        <w:rPr>
          <w:rFonts w:ascii="Times New Roman" w:hAnsi="Times New Roman" w:cs="Times New Roman"/>
          <w:iCs/>
        </w:rPr>
        <w:t>On December 19, 1991,</w:t>
      </w:r>
      <w:r w:rsidR="00827B87" w:rsidRPr="00E52048">
        <w:rPr>
          <w:rFonts w:ascii="Times New Roman" w:hAnsi="Times New Roman" w:cs="Times New Roman"/>
          <w:iCs/>
        </w:rPr>
        <w:t xml:space="preserve"> </w:t>
      </w:r>
      <w:r w:rsidR="0086523D" w:rsidRPr="00E52048">
        <w:rPr>
          <w:rFonts w:ascii="Times New Roman" w:hAnsi="Times New Roman" w:cs="Times New Roman"/>
          <w:iCs/>
        </w:rPr>
        <w:t>Jānis Kalniņš</w:t>
      </w:r>
      <w:r w:rsidR="00974CCE" w:rsidRPr="00440E85">
        <w:rPr>
          <w:rStyle w:val="FootnoteReference"/>
          <w:rFonts w:ascii="Times New Roman" w:hAnsi="Times New Roman" w:cs="Times New Roman"/>
          <w:iCs/>
        </w:rPr>
        <w:t xml:space="preserve"> </w:t>
      </w:r>
      <w:r w:rsidR="004F1FC2" w:rsidRPr="00E52048">
        <w:rPr>
          <w:rStyle w:val="FootnoteReference"/>
          <w:rFonts w:ascii="Times New Roman" w:hAnsi="Times New Roman" w:cs="Times New Roman"/>
          <w:iCs/>
        </w:rPr>
        <w:footnoteReference w:id="153"/>
      </w:r>
      <w:r w:rsidR="001C0B69" w:rsidRPr="00E52048">
        <w:rPr>
          <w:rFonts w:ascii="Times New Roman" w:hAnsi="Times New Roman" w:cs="Times New Roman"/>
          <w:iCs/>
        </w:rPr>
        <w:t xml:space="preserve"> </w:t>
      </w:r>
      <w:r w:rsidR="002C2DD5">
        <w:rPr>
          <w:rFonts w:ascii="Times New Roman" w:hAnsi="Times New Roman" w:cs="Times New Roman"/>
          <w:iCs/>
        </w:rPr>
        <w:t xml:space="preserve">arrived in </w:t>
      </w:r>
      <w:r w:rsidR="001C0B69" w:rsidRPr="00E52048">
        <w:rPr>
          <w:rFonts w:ascii="Times New Roman" w:hAnsi="Times New Roman" w:cs="Times New Roman"/>
          <w:iCs/>
        </w:rPr>
        <w:t>Ugāle</w:t>
      </w:r>
      <w:r w:rsidR="002C2DD5">
        <w:rPr>
          <w:rFonts w:ascii="Times New Roman" w:hAnsi="Times New Roman" w:cs="Times New Roman"/>
          <w:iCs/>
        </w:rPr>
        <w:t xml:space="preserve"> and opened an organ shop</w:t>
      </w:r>
      <w:r w:rsidR="00590F84" w:rsidRPr="00E52048">
        <w:rPr>
          <w:rFonts w:ascii="Times New Roman" w:hAnsi="Times New Roman" w:cs="Times New Roman"/>
          <w:iCs/>
        </w:rPr>
        <w:t>,</w:t>
      </w:r>
      <w:r w:rsidR="00974CCE" w:rsidRPr="00440E85">
        <w:rPr>
          <w:rStyle w:val="FootnoteReference"/>
          <w:rFonts w:ascii="Times New Roman" w:hAnsi="Times New Roman" w:cs="Times New Roman"/>
          <w:iCs/>
        </w:rPr>
        <w:t xml:space="preserve"> </w:t>
      </w:r>
      <w:r w:rsidR="00C6238B" w:rsidRPr="00E52048">
        <w:rPr>
          <w:rStyle w:val="FootnoteReference"/>
          <w:rFonts w:ascii="Times New Roman" w:hAnsi="Times New Roman" w:cs="Times New Roman"/>
          <w:iCs/>
        </w:rPr>
        <w:footnoteReference w:id="154"/>
      </w:r>
      <w:r w:rsidR="00590F84" w:rsidRPr="00E52048">
        <w:rPr>
          <w:rFonts w:ascii="Times New Roman" w:hAnsi="Times New Roman" w:cs="Times New Roman"/>
          <w:iCs/>
        </w:rPr>
        <w:t xml:space="preserve"> where he restores and builds new instruments</w:t>
      </w:r>
      <w:r w:rsidR="00776642" w:rsidRPr="00E52048">
        <w:rPr>
          <w:rFonts w:ascii="Times New Roman" w:hAnsi="Times New Roman" w:cs="Times New Roman"/>
          <w:iCs/>
        </w:rPr>
        <w:t>, thus restoring the national organbuilding tradition</w:t>
      </w:r>
      <w:r w:rsidR="00590F84" w:rsidRPr="00E52048">
        <w:rPr>
          <w:rFonts w:ascii="Times New Roman" w:hAnsi="Times New Roman" w:cs="Times New Roman"/>
          <w:iCs/>
        </w:rPr>
        <w:t>.</w:t>
      </w:r>
      <w:r w:rsidR="009225D4" w:rsidRPr="009225D4">
        <w:t xml:space="preserve"> </w:t>
      </w:r>
      <w:r w:rsidR="009225D4">
        <w:rPr>
          <w:rFonts w:ascii="Times New Roman" w:hAnsi="Times New Roman" w:cs="Times New Roman"/>
          <w:iCs/>
        </w:rPr>
        <w:t>According to a report from 2012</w:t>
      </w:r>
      <w:r w:rsidR="009225D4" w:rsidRPr="009225D4">
        <w:rPr>
          <w:rFonts w:ascii="Times New Roman" w:hAnsi="Times New Roman" w:cs="Times New Roman"/>
          <w:iCs/>
        </w:rPr>
        <w:t xml:space="preserve">, </w:t>
      </w:r>
      <w:r w:rsidR="009225D4">
        <w:rPr>
          <w:rFonts w:ascii="Times New Roman" w:hAnsi="Times New Roman" w:cs="Times New Roman"/>
          <w:iCs/>
        </w:rPr>
        <w:t>by th</w:t>
      </w:r>
      <w:r w:rsidR="00722CE3">
        <w:rPr>
          <w:rFonts w:ascii="Times New Roman" w:hAnsi="Times New Roman" w:cs="Times New Roman"/>
          <w:iCs/>
        </w:rPr>
        <w:t>e</w:t>
      </w:r>
      <w:r w:rsidR="009225D4">
        <w:rPr>
          <w:rFonts w:ascii="Times New Roman" w:hAnsi="Times New Roman" w:cs="Times New Roman"/>
          <w:iCs/>
        </w:rPr>
        <w:t xml:space="preserve"> time</w:t>
      </w:r>
      <w:r w:rsidR="00722CE3">
        <w:rPr>
          <w:rFonts w:ascii="Times New Roman" w:hAnsi="Times New Roman" w:cs="Times New Roman"/>
          <w:iCs/>
        </w:rPr>
        <w:t xml:space="preserve"> of the company’s twentieth anniversary it</w:t>
      </w:r>
      <w:r w:rsidR="000975F6">
        <w:rPr>
          <w:rFonts w:ascii="Times New Roman" w:hAnsi="Times New Roman" w:cs="Times New Roman"/>
          <w:iCs/>
        </w:rPr>
        <w:t xml:space="preserve"> had restored many organs in Latv</w:t>
      </w:r>
      <w:r w:rsidR="00EA7031">
        <w:rPr>
          <w:rFonts w:ascii="Times New Roman" w:hAnsi="Times New Roman" w:cs="Times New Roman"/>
          <w:iCs/>
        </w:rPr>
        <w:t>ia an</w:t>
      </w:r>
      <w:r w:rsidR="00B24C89">
        <w:rPr>
          <w:rFonts w:ascii="Times New Roman" w:hAnsi="Times New Roman" w:cs="Times New Roman"/>
          <w:iCs/>
        </w:rPr>
        <w:t>d abroad, and also built twenty-</w:t>
      </w:r>
      <w:r w:rsidR="00EA7031">
        <w:rPr>
          <w:rFonts w:ascii="Times New Roman" w:hAnsi="Times New Roman" w:cs="Times New Roman"/>
          <w:iCs/>
        </w:rPr>
        <w:t>eight</w:t>
      </w:r>
      <w:r w:rsidR="000975F6">
        <w:rPr>
          <w:rFonts w:ascii="Times New Roman" w:hAnsi="Times New Roman" w:cs="Times New Roman"/>
          <w:iCs/>
        </w:rPr>
        <w:t xml:space="preserve"> new organs </w:t>
      </w:r>
      <w:r w:rsidR="009225D4">
        <w:rPr>
          <w:rFonts w:ascii="Times New Roman" w:hAnsi="Times New Roman" w:cs="Times New Roman"/>
          <w:iCs/>
        </w:rPr>
        <w:t>for</w:t>
      </w:r>
      <w:r w:rsidR="009225D4" w:rsidRPr="009225D4">
        <w:rPr>
          <w:rFonts w:ascii="Times New Roman" w:hAnsi="Times New Roman" w:cs="Times New Roman"/>
          <w:iCs/>
        </w:rPr>
        <w:t xml:space="preserve"> Sweden, Italy, Norway, Lithuania, Finland</w:t>
      </w:r>
      <w:r w:rsidR="00581996">
        <w:rPr>
          <w:rFonts w:ascii="Times New Roman" w:hAnsi="Times New Roman" w:cs="Times New Roman"/>
          <w:iCs/>
        </w:rPr>
        <w:t>,</w:t>
      </w:r>
      <w:r w:rsidR="009225D4" w:rsidRPr="009225D4">
        <w:rPr>
          <w:rFonts w:ascii="Times New Roman" w:hAnsi="Times New Roman" w:cs="Times New Roman"/>
          <w:iCs/>
        </w:rPr>
        <w:t xml:space="preserve"> and France.</w:t>
      </w:r>
      <w:r w:rsidR="00A34E3E" w:rsidRPr="00440E85">
        <w:rPr>
          <w:rStyle w:val="FootnoteReference"/>
          <w:rFonts w:ascii="Times New Roman" w:hAnsi="Times New Roman" w:cs="Times New Roman"/>
          <w:iCs/>
        </w:rPr>
        <w:t xml:space="preserve"> </w:t>
      </w:r>
      <w:r w:rsidR="00A34E3E" w:rsidRPr="00E52048">
        <w:rPr>
          <w:rStyle w:val="FootnoteReference"/>
          <w:rFonts w:ascii="Times New Roman" w:hAnsi="Times New Roman" w:cs="Times New Roman"/>
          <w:iCs/>
        </w:rPr>
        <w:footnoteReference w:id="155"/>
      </w:r>
      <w:r w:rsidR="009225D4" w:rsidRPr="009225D4">
        <w:rPr>
          <w:rFonts w:ascii="Times New Roman" w:hAnsi="Times New Roman" w:cs="Times New Roman"/>
          <w:iCs/>
        </w:rPr>
        <w:t xml:space="preserve"> </w:t>
      </w:r>
      <w:r w:rsidR="00EA7031">
        <w:rPr>
          <w:rFonts w:ascii="Times New Roman" w:hAnsi="Times New Roman" w:cs="Times New Roman"/>
          <w:iCs/>
        </w:rPr>
        <w:t>A 2018 post by Kalni</w:t>
      </w:r>
      <w:r w:rsidR="00EA7031">
        <w:rPr>
          <w:rFonts w:ascii="Times New Roman" w:hAnsi="Times New Roman" w:cs="Times New Roman"/>
          <w:iCs/>
          <w:lang w:val="lv-LV"/>
        </w:rPr>
        <w:t xml:space="preserve">ņš </w:t>
      </w:r>
      <w:r w:rsidR="0049556D">
        <w:rPr>
          <w:rFonts w:ascii="Times New Roman" w:hAnsi="Times New Roman" w:cs="Times New Roman"/>
          <w:iCs/>
        </w:rPr>
        <w:t>on the</w:t>
      </w:r>
      <w:r w:rsidR="00654F3D">
        <w:rPr>
          <w:rFonts w:ascii="Times New Roman" w:hAnsi="Times New Roman" w:cs="Times New Roman"/>
          <w:iCs/>
        </w:rPr>
        <w:t xml:space="preserve"> Facebook page </w:t>
      </w:r>
      <w:r w:rsidR="00EA7031" w:rsidRPr="00654F3D">
        <w:rPr>
          <w:rFonts w:ascii="Times New Roman" w:hAnsi="Times New Roman" w:cs="Times New Roman"/>
          <w:i/>
          <w:iCs/>
        </w:rPr>
        <w:t>Mūzikas instrumentu būve Latvijā</w:t>
      </w:r>
      <w:r w:rsidR="00654F3D">
        <w:rPr>
          <w:rFonts w:ascii="Times New Roman" w:hAnsi="Times New Roman" w:cs="Times New Roman"/>
          <w:iCs/>
        </w:rPr>
        <w:t xml:space="preserve"> (Building of musical instruments in Latvia)</w:t>
      </w:r>
      <w:r w:rsidR="00EA7031">
        <w:rPr>
          <w:rFonts w:ascii="Times New Roman" w:hAnsi="Times New Roman" w:cs="Times New Roman"/>
          <w:iCs/>
        </w:rPr>
        <w:t xml:space="preserve"> provided a more updated figure of forty instruments built</w:t>
      </w:r>
      <w:r w:rsidR="00CC3201">
        <w:rPr>
          <w:rFonts w:ascii="Times New Roman" w:hAnsi="Times New Roman" w:cs="Times New Roman"/>
          <w:iCs/>
        </w:rPr>
        <w:t>, as well as the addition of Belgium to the list of countries</w:t>
      </w:r>
      <w:r w:rsidR="00EA7031">
        <w:rPr>
          <w:rFonts w:ascii="Times New Roman" w:hAnsi="Times New Roman" w:cs="Times New Roman"/>
          <w:iCs/>
        </w:rPr>
        <w:t>.</w:t>
      </w:r>
      <w:r w:rsidR="00A34E3E" w:rsidRPr="00440E85">
        <w:rPr>
          <w:rStyle w:val="FootnoteReference"/>
          <w:rFonts w:ascii="Times New Roman" w:hAnsi="Times New Roman" w:cs="Times New Roman"/>
          <w:iCs/>
        </w:rPr>
        <w:t xml:space="preserve"> </w:t>
      </w:r>
      <w:r w:rsidR="00A34E3E" w:rsidRPr="00E52048">
        <w:rPr>
          <w:rStyle w:val="FootnoteReference"/>
          <w:rFonts w:ascii="Times New Roman" w:hAnsi="Times New Roman" w:cs="Times New Roman"/>
          <w:iCs/>
        </w:rPr>
        <w:footnoteReference w:id="156"/>
      </w:r>
      <w:r w:rsidR="00EA7031">
        <w:rPr>
          <w:rFonts w:ascii="Times New Roman" w:hAnsi="Times New Roman" w:cs="Times New Roman"/>
          <w:iCs/>
        </w:rPr>
        <w:t xml:space="preserve"> </w:t>
      </w:r>
      <w:r w:rsidR="008D6A64">
        <w:rPr>
          <w:rFonts w:ascii="Times New Roman" w:hAnsi="Times New Roman" w:cs="Times New Roman"/>
          <w:iCs/>
        </w:rPr>
        <w:t xml:space="preserve">The largest </w:t>
      </w:r>
      <w:r w:rsidR="008D6A64">
        <w:rPr>
          <w:rFonts w:ascii="Times New Roman" w:hAnsi="Times New Roman" w:cs="Times New Roman"/>
          <w:iCs/>
          <w:lang w:val="lv-LV"/>
        </w:rPr>
        <w:t>Kalniņš or</w:t>
      </w:r>
      <w:r w:rsidR="008D6A64">
        <w:rPr>
          <w:rFonts w:ascii="Times New Roman" w:hAnsi="Times New Roman" w:cs="Times New Roman"/>
          <w:iCs/>
        </w:rPr>
        <w:t xml:space="preserve">gan is located at </w:t>
      </w:r>
      <w:r w:rsidR="00C22994">
        <w:rPr>
          <w:rFonts w:ascii="Times New Roman" w:hAnsi="Times New Roman" w:cs="Times New Roman"/>
          <w:iCs/>
        </w:rPr>
        <w:t xml:space="preserve">the </w:t>
      </w:r>
      <w:r w:rsidR="008D6A64">
        <w:rPr>
          <w:rFonts w:ascii="Times New Roman" w:hAnsi="Times New Roman" w:cs="Times New Roman"/>
          <w:iCs/>
        </w:rPr>
        <w:t xml:space="preserve">Sigulda Church. </w:t>
      </w:r>
      <w:r w:rsidR="00160E7A">
        <w:rPr>
          <w:rFonts w:ascii="Times New Roman" w:hAnsi="Times New Roman" w:cs="Times New Roman"/>
          <w:iCs/>
        </w:rPr>
        <w:t xml:space="preserve">His team restored the largest organ in </w:t>
      </w:r>
      <w:r w:rsidR="005C2ED7">
        <w:rPr>
          <w:rFonts w:ascii="Times New Roman" w:hAnsi="Times New Roman" w:cs="Times New Roman"/>
          <w:iCs/>
        </w:rPr>
        <w:t>Latvia</w:t>
      </w:r>
      <w:r w:rsidR="009225D4" w:rsidRPr="009225D4">
        <w:rPr>
          <w:rFonts w:ascii="Times New Roman" w:hAnsi="Times New Roman" w:cs="Times New Roman"/>
          <w:iCs/>
        </w:rPr>
        <w:t xml:space="preserve">, </w:t>
      </w:r>
      <w:r w:rsidR="00160E7A">
        <w:rPr>
          <w:rFonts w:ascii="Times New Roman" w:hAnsi="Times New Roman" w:cs="Times New Roman"/>
          <w:iCs/>
        </w:rPr>
        <w:t>located at</w:t>
      </w:r>
      <w:r w:rsidR="009225D4" w:rsidRPr="009225D4">
        <w:rPr>
          <w:rFonts w:ascii="Times New Roman" w:hAnsi="Times New Roman" w:cs="Times New Roman"/>
          <w:iCs/>
        </w:rPr>
        <w:t xml:space="preserve"> </w:t>
      </w:r>
      <w:r w:rsidR="00D0553A">
        <w:rPr>
          <w:rFonts w:ascii="Times New Roman" w:hAnsi="Times New Roman" w:cs="Times New Roman"/>
          <w:iCs/>
        </w:rPr>
        <w:t xml:space="preserve">the Holy </w:t>
      </w:r>
      <w:r w:rsidR="009225D4" w:rsidRPr="009225D4">
        <w:rPr>
          <w:rFonts w:ascii="Times New Roman" w:hAnsi="Times New Roman" w:cs="Times New Roman"/>
          <w:iCs/>
        </w:rPr>
        <w:t>Trinity Cathedral</w:t>
      </w:r>
      <w:r w:rsidR="00160E7A">
        <w:rPr>
          <w:rFonts w:ascii="Times New Roman" w:hAnsi="Times New Roman" w:cs="Times New Roman"/>
          <w:iCs/>
        </w:rPr>
        <w:t xml:space="preserve"> in Liepāja</w:t>
      </w:r>
      <w:r w:rsidR="004C2248">
        <w:rPr>
          <w:rFonts w:ascii="Times New Roman" w:hAnsi="Times New Roman" w:cs="Times New Roman"/>
          <w:iCs/>
        </w:rPr>
        <w:t>. T</w:t>
      </w:r>
      <w:r w:rsidR="009225D4" w:rsidRPr="009225D4">
        <w:rPr>
          <w:rFonts w:ascii="Times New Roman" w:hAnsi="Times New Roman" w:cs="Times New Roman"/>
          <w:iCs/>
        </w:rPr>
        <w:t>he most challen</w:t>
      </w:r>
      <w:r w:rsidR="00F62F19">
        <w:rPr>
          <w:rFonts w:ascii="Times New Roman" w:hAnsi="Times New Roman" w:cs="Times New Roman"/>
          <w:iCs/>
        </w:rPr>
        <w:t>ging and high profile</w:t>
      </w:r>
      <w:r w:rsidR="009225D4" w:rsidRPr="009225D4">
        <w:rPr>
          <w:rFonts w:ascii="Times New Roman" w:hAnsi="Times New Roman" w:cs="Times New Roman"/>
          <w:iCs/>
        </w:rPr>
        <w:t xml:space="preserve"> project was the restoration of the </w:t>
      </w:r>
      <w:r w:rsidR="00AD5295">
        <w:rPr>
          <w:rFonts w:ascii="Times New Roman" w:hAnsi="Times New Roman" w:cs="Times New Roman"/>
          <w:iCs/>
        </w:rPr>
        <w:t xml:space="preserve">historic </w:t>
      </w:r>
      <w:r w:rsidR="009225D4" w:rsidRPr="009225D4">
        <w:rPr>
          <w:rFonts w:ascii="Times New Roman" w:hAnsi="Times New Roman" w:cs="Times New Roman"/>
          <w:iCs/>
        </w:rPr>
        <w:t>organ of the Ug</w:t>
      </w:r>
      <w:r w:rsidR="000C3D04">
        <w:rPr>
          <w:rFonts w:ascii="Times New Roman" w:hAnsi="Times New Roman" w:cs="Times New Roman"/>
          <w:iCs/>
        </w:rPr>
        <w:t>ā</w:t>
      </w:r>
      <w:r w:rsidR="009225D4" w:rsidRPr="009225D4">
        <w:rPr>
          <w:rFonts w:ascii="Times New Roman" w:hAnsi="Times New Roman" w:cs="Times New Roman"/>
          <w:iCs/>
        </w:rPr>
        <w:t>le Church,</w:t>
      </w:r>
      <w:r w:rsidR="00680C15" w:rsidRPr="00440E85">
        <w:rPr>
          <w:rStyle w:val="FootnoteReference"/>
          <w:rFonts w:ascii="Times New Roman" w:hAnsi="Times New Roman" w:cs="Times New Roman"/>
          <w:iCs/>
        </w:rPr>
        <w:t xml:space="preserve"> </w:t>
      </w:r>
      <w:r w:rsidR="00234546" w:rsidRPr="00E52048">
        <w:rPr>
          <w:rStyle w:val="FootnoteReference"/>
          <w:rFonts w:ascii="Times New Roman" w:hAnsi="Times New Roman" w:cs="Times New Roman"/>
          <w:iCs/>
        </w:rPr>
        <w:footnoteReference w:id="157"/>
      </w:r>
      <w:r w:rsidR="009225D4" w:rsidRPr="009225D4">
        <w:rPr>
          <w:rFonts w:ascii="Times New Roman" w:hAnsi="Times New Roman" w:cs="Times New Roman"/>
          <w:iCs/>
        </w:rPr>
        <w:t xml:space="preserve"> completed in 2005</w:t>
      </w:r>
      <w:r w:rsidR="000C3D04">
        <w:rPr>
          <w:rFonts w:ascii="Times New Roman" w:hAnsi="Times New Roman" w:cs="Times New Roman"/>
          <w:iCs/>
        </w:rPr>
        <w:t>.</w:t>
      </w:r>
      <w:r w:rsidR="009225D4" w:rsidRPr="009225D4">
        <w:rPr>
          <w:rFonts w:ascii="Times New Roman" w:hAnsi="Times New Roman" w:cs="Times New Roman"/>
          <w:iCs/>
        </w:rPr>
        <w:t xml:space="preserve"> </w:t>
      </w:r>
      <w:r w:rsidR="000C3D04">
        <w:rPr>
          <w:rFonts w:ascii="Times New Roman" w:hAnsi="Times New Roman" w:cs="Times New Roman"/>
          <w:iCs/>
        </w:rPr>
        <w:t>S</w:t>
      </w:r>
      <w:r w:rsidR="009225D4" w:rsidRPr="009225D4">
        <w:rPr>
          <w:rFonts w:ascii="Times New Roman" w:hAnsi="Times New Roman" w:cs="Times New Roman"/>
          <w:iCs/>
        </w:rPr>
        <w:t>ince then Ug</w:t>
      </w:r>
      <w:r w:rsidR="000C3D04">
        <w:rPr>
          <w:rFonts w:ascii="Times New Roman" w:hAnsi="Times New Roman" w:cs="Times New Roman"/>
          <w:iCs/>
        </w:rPr>
        <w:t>ā</w:t>
      </w:r>
      <w:r w:rsidR="00803846">
        <w:rPr>
          <w:rFonts w:ascii="Times New Roman" w:hAnsi="Times New Roman" w:cs="Times New Roman"/>
          <w:iCs/>
        </w:rPr>
        <w:t>le has become a</w:t>
      </w:r>
      <w:r w:rsidR="009225D4" w:rsidRPr="009225D4">
        <w:rPr>
          <w:rFonts w:ascii="Times New Roman" w:hAnsi="Times New Roman" w:cs="Times New Roman"/>
          <w:iCs/>
        </w:rPr>
        <w:t xml:space="preserve"> destination </w:t>
      </w:r>
      <w:r w:rsidR="00803846">
        <w:rPr>
          <w:rFonts w:ascii="Times New Roman" w:hAnsi="Times New Roman" w:cs="Times New Roman"/>
          <w:iCs/>
        </w:rPr>
        <w:t>for</w:t>
      </w:r>
      <w:r w:rsidR="009225D4" w:rsidRPr="009225D4">
        <w:rPr>
          <w:rFonts w:ascii="Times New Roman" w:hAnsi="Times New Roman" w:cs="Times New Roman"/>
          <w:iCs/>
        </w:rPr>
        <w:t xml:space="preserve"> many organ lovers. Many Latvian and foreign organists have performed in Ugāle</w:t>
      </w:r>
      <w:r w:rsidR="00AD5295">
        <w:rPr>
          <w:rFonts w:ascii="Times New Roman" w:hAnsi="Times New Roman" w:cs="Times New Roman"/>
          <w:iCs/>
        </w:rPr>
        <w:t xml:space="preserve"> and several recordings have been made</w:t>
      </w:r>
      <w:r w:rsidR="009225D4" w:rsidRPr="009225D4">
        <w:rPr>
          <w:rFonts w:ascii="Times New Roman" w:hAnsi="Times New Roman" w:cs="Times New Roman"/>
          <w:iCs/>
        </w:rPr>
        <w:t>.</w:t>
      </w:r>
      <w:r w:rsidR="00366F6A" w:rsidRPr="00440E85">
        <w:rPr>
          <w:rStyle w:val="FootnoteReference"/>
          <w:rFonts w:ascii="Times New Roman" w:hAnsi="Times New Roman" w:cs="Times New Roman"/>
          <w:iCs/>
        </w:rPr>
        <w:t xml:space="preserve"> </w:t>
      </w:r>
      <w:r w:rsidR="00366F6A" w:rsidRPr="00E52048">
        <w:rPr>
          <w:rStyle w:val="FootnoteReference"/>
          <w:rFonts w:ascii="Times New Roman" w:hAnsi="Times New Roman" w:cs="Times New Roman"/>
          <w:iCs/>
        </w:rPr>
        <w:footnoteReference w:id="158"/>
      </w:r>
    </w:p>
    <w:p w14:paraId="0C7C9815" w14:textId="1D27ADBB" w:rsidR="00672D07" w:rsidRPr="00E52048" w:rsidRDefault="00672D07" w:rsidP="002D032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In the assessment of Ilma </w:t>
      </w:r>
      <w:r w:rsidR="006525F7" w:rsidRPr="00E52048">
        <w:rPr>
          <w:rFonts w:ascii="Times New Roman" w:hAnsi="Times New Roman" w:cs="Times New Roman"/>
          <w:iCs/>
        </w:rPr>
        <w:t>Grauzdiņa</w:t>
      </w:r>
      <w:r w:rsidR="003D7AB6" w:rsidRPr="00E52048">
        <w:rPr>
          <w:rFonts w:ascii="Times New Roman" w:hAnsi="Times New Roman" w:cs="Times New Roman"/>
          <w:iCs/>
        </w:rPr>
        <w:t>, a t</w:t>
      </w:r>
      <w:r w:rsidR="00FC79DB" w:rsidRPr="00E52048">
        <w:rPr>
          <w:rFonts w:ascii="Times New Roman" w:hAnsi="Times New Roman" w:cs="Times New Roman"/>
          <w:iCs/>
        </w:rPr>
        <w:t>ypical pipe organ</w:t>
      </w:r>
      <w:r w:rsidR="00CD5C52" w:rsidRPr="00E52048">
        <w:rPr>
          <w:rFonts w:ascii="Times New Roman" w:hAnsi="Times New Roman" w:cs="Times New Roman"/>
          <w:iCs/>
        </w:rPr>
        <w:t xml:space="preserve"> found</w:t>
      </w:r>
      <w:r w:rsidR="00FC79DB" w:rsidRPr="00E52048">
        <w:rPr>
          <w:rFonts w:ascii="Times New Roman" w:hAnsi="Times New Roman" w:cs="Times New Roman"/>
          <w:iCs/>
        </w:rPr>
        <w:t xml:space="preserve"> in </w:t>
      </w:r>
      <w:r w:rsidR="00CD5C52" w:rsidRPr="00E52048">
        <w:rPr>
          <w:rFonts w:ascii="Times New Roman" w:hAnsi="Times New Roman" w:cs="Times New Roman"/>
          <w:iCs/>
        </w:rPr>
        <w:t xml:space="preserve">present-day </w:t>
      </w:r>
      <w:r w:rsidR="00FC79DB" w:rsidRPr="00E52048">
        <w:rPr>
          <w:rFonts w:ascii="Times New Roman" w:hAnsi="Times New Roman" w:cs="Times New Roman"/>
          <w:iCs/>
        </w:rPr>
        <w:t xml:space="preserve">Latvia </w:t>
      </w:r>
      <w:r w:rsidR="00E54D3C" w:rsidRPr="00E52048">
        <w:rPr>
          <w:rFonts w:ascii="Times New Roman" w:hAnsi="Times New Roman" w:cs="Times New Roman"/>
          <w:iCs/>
        </w:rPr>
        <w:t>features</w:t>
      </w:r>
      <w:r w:rsidR="000249F0" w:rsidRPr="00E52048">
        <w:rPr>
          <w:rFonts w:ascii="Times New Roman" w:hAnsi="Times New Roman" w:cs="Times New Roman"/>
          <w:iCs/>
        </w:rPr>
        <w:t xml:space="preserve"> Romantic t</w:t>
      </w:r>
      <w:r w:rsidR="00DA6AD6" w:rsidRPr="00E52048">
        <w:rPr>
          <w:rFonts w:ascii="Times New Roman" w:hAnsi="Times New Roman" w:cs="Times New Roman"/>
          <w:iCs/>
        </w:rPr>
        <w:t>raits</w:t>
      </w:r>
      <w:r w:rsidR="00713935" w:rsidRPr="00E52048">
        <w:rPr>
          <w:rFonts w:ascii="Times New Roman" w:hAnsi="Times New Roman" w:cs="Times New Roman"/>
          <w:iCs/>
        </w:rPr>
        <w:t xml:space="preserve"> </w:t>
      </w:r>
      <w:r w:rsidR="001C4388" w:rsidRPr="00E52048">
        <w:rPr>
          <w:rFonts w:ascii="Times New Roman" w:hAnsi="Times New Roman" w:cs="Times New Roman"/>
          <w:iCs/>
        </w:rPr>
        <w:t xml:space="preserve">such as the </w:t>
      </w:r>
      <w:r w:rsidR="00D13449" w:rsidRPr="00E52048">
        <w:rPr>
          <w:rFonts w:ascii="Times New Roman" w:hAnsi="Times New Roman" w:cs="Times New Roman"/>
          <w:iCs/>
        </w:rPr>
        <w:t>prevalence</w:t>
      </w:r>
      <w:r w:rsidR="001C4388" w:rsidRPr="00E52048">
        <w:rPr>
          <w:rFonts w:ascii="Times New Roman" w:hAnsi="Times New Roman" w:cs="Times New Roman"/>
          <w:iCs/>
        </w:rPr>
        <w:t xml:space="preserve"> of 8’</w:t>
      </w:r>
      <w:r w:rsidR="00B96B74" w:rsidRPr="00E52048">
        <w:rPr>
          <w:rFonts w:ascii="Times New Roman" w:hAnsi="Times New Roman" w:cs="Times New Roman"/>
          <w:iCs/>
        </w:rPr>
        <w:t xml:space="preserve"> </w:t>
      </w:r>
      <w:r w:rsidR="001C4388" w:rsidRPr="00E52048">
        <w:rPr>
          <w:rFonts w:ascii="Times New Roman" w:hAnsi="Times New Roman" w:cs="Times New Roman"/>
          <w:iCs/>
        </w:rPr>
        <w:t>stops</w:t>
      </w:r>
      <w:r w:rsidR="00D13449" w:rsidRPr="00E52048">
        <w:rPr>
          <w:rFonts w:ascii="Times New Roman" w:hAnsi="Times New Roman" w:cs="Times New Roman"/>
          <w:iCs/>
        </w:rPr>
        <w:t xml:space="preserve"> over</w:t>
      </w:r>
      <w:r w:rsidR="001D705D" w:rsidRPr="00E52048">
        <w:rPr>
          <w:rFonts w:ascii="Times New Roman" w:hAnsi="Times New Roman" w:cs="Times New Roman"/>
          <w:iCs/>
        </w:rPr>
        <w:t xml:space="preserve"> higher </w:t>
      </w:r>
      <w:r w:rsidR="004F6FCB" w:rsidRPr="00E52048">
        <w:rPr>
          <w:rFonts w:ascii="Times New Roman" w:hAnsi="Times New Roman" w:cs="Times New Roman"/>
          <w:iCs/>
        </w:rPr>
        <w:t xml:space="preserve">pitched </w:t>
      </w:r>
      <w:r w:rsidR="001D705D" w:rsidRPr="00E52048">
        <w:rPr>
          <w:rFonts w:ascii="Times New Roman" w:hAnsi="Times New Roman" w:cs="Times New Roman"/>
          <w:iCs/>
        </w:rPr>
        <w:t xml:space="preserve">ranges, </w:t>
      </w:r>
      <w:r w:rsidR="006C10FC" w:rsidRPr="00E52048">
        <w:rPr>
          <w:rFonts w:ascii="Times New Roman" w:hAnsi="Times New Roman" w:cs="Times New Roman"/>
          <w:iCs/>
        </w:rPr>
        <w:t>a variety of string voices</w:t>
      </w:r>
      <w:r w:rsidR="001E1F40" w:rsidRPr="00E52048">
        <w:rPr>
          <w:rFonts w:ascii="Times New Roman" w:hAnsi="Times New Roman" w:cs="Times New Roman"/>
          <w:iCs/>
        </w:rPr>
        <w:t xml:space="preserve"> and vibrating effects</w:t>
      </w:r>
      <w:r w:rsidR="00FA5663" w:rsidRPr="00E52048">
        <w:rPr>
          <w:rFonts w:ascii="Times New Roman" w:hAnsi="Times New Roman" w:cs="Times New Roman"/>
          <w:iCs/>
        </w:rPr>
        <w:t>, and expressive devices l</w:t>
      </w:r>
      <w:r w:rsidR="00CB7E63" w:rsidRPr="00E52048">
        <w:rPr>
          <w:rFonts w:ascii="Times New Roman" w:hAnsi="Times New Roman" w:cs="Times New Roman"/>
          <w:iCs/>
        </w:rPr>
        <w:t>ike the crescendo pedal and enclosed divisions</w:t>
      </w:r>
      <w:r w:rsidR="00FA5663" w:rsidRPr="00E52048">
        <w:rPr>
          <w:rFonts w:ascii="Times New Roman" w:hAnsi="Times New Roman" w:cs="Times New Roman"/>
          <w:iCs/>
        </w:rPr>
        <w:t>.</w:t>
      </w:r>
      <w:r w:rsidR="00175EEB" w:rsidRPr="00E52048">
        <w:rPr>
          <w:rFonts w:ascii="Times New Roman" w:hAnsi="Times New Roman" w:cs="Times New Roman"/>
          <w:iCs/>
        </w:rPr>
        <w:t xml:space="preserve"> The stops most commonly found on these instruments are:</w:t>
      </w:r>
      <w:r w:rsidR="00682347" w:rsidRPr="00E52048">
        <w:rPr>
          <w:rFonts w:ascii="Times New Roman" w:hAnsi="Times New Roman" w:cs="Times New Roman"/>
          <w:iCs/>
        </w:rPr>
        <w:t xml:space="preserve"> Aeoline</w:t>
      </w:r>
      <w:r w:rsidR="0065403D" w:rsidRPr="00E52048">
        <w:rPr>
          <w:rFonts w:ascii="Times New Roman" w:hAnsi="Times New Roman" w:cs="Times New Roman"/>
          <w:iCs/>
        </w:rPr>
        <w:t>, manual</w:t>
      </w:r>
      <w:r w:rsidR="00682347" w:rsidRPr="00E52048">
        <w:rPr>
          <w:rFonts w:ascii="Times New Roman" w:hAnsi="Times New Roman" w:cs="Times New Roman"/>
          <w:iCs/>
        </w:rPr>
        <w:t xml:space="preserve"> 8’ (16’, 4’)</w:t>
      </w:r>
      <w:r w:rsidR="00245666" w:rsidRPr="00E52048">
        <w:rPr>
          <w:rFonts w:ascii="Times New Roman" w:hAnsi="Times New Roman" w:cs="Times New Roman"/>
          <w:iCs/>
        </w:rPr>
        <w:t>;</w:t>
      </w:r>
      <w:r w:rsidR="007A1A10" w:rsidRPr="00E52048">
        <w:rPr>
          <w:rFonts w:ascii="Times New Roman" w:hAnsi="Times New Roman" w:cs="Times New Roman"/>
          <w:iCs/>
        </w:rPr>
        <w:t xml:space="preserve"> Bifra</w:t>
      </w:r>
      <w:r w:rsidR="0065403D" w:rsidRPr="00E52048">
        <w:rPr>
          <w:rFonts w:ascii="Times New Roman" w:hAnsi="Times New Roman" w:cs="Times New Roman"/>
          <w:iCs/>
        </w:rPr>
        <w:t xml:space="preserve">, </w:t>
      </w:r>
      <w:r w:rsidR="009E7800" w:rsidRPr="00E52048">
        <w:rPr>
          <w:rFonts w:ascii="Times New Roman" w:hAnsi="Times New Roman" w:cs="Times New Roman"/>
          <w:iCs/>
        </w:rPr>
        <w:t>Bifara</w:t>
      </w:r>
      <w:r w:rsidR="0065403D" w:rsidRPr="00E52048">
        <w:rPr>
          <w:rFonts w:ascii="Times New Roman" w:hAnsi="Times New Roman" w:cs="Times New Roman"/>
          <w:iCs/>
        </w:rPr>
        <w:t xml:space="preserve"> or </w:t>
      </w:r>
      <w:r w:rsidR="009E7800" w:rsidRPr="00E52048">
        <w:rPr>
          <w:rFonts w:ascii="Times New Roman" w:hAnsi="Times New Roman" w:cs="Times New Roman"/>
          <w:iCs/>
        </w:rPr>
        <w:t>Pfiffaro</w:t>
      </w:r>
      <w:r w:rsidR="00C1556B" w:rsidRPr="00E52048">
        <w:rPr>
          <w:rFonts w:ascii="Times New Roman" w:hAnsi="Times New Roman" w:cs="Times New Roman"/>
          <w:iCs/>
        </w:rPr>
        <w:t>, manual</w:t>
      </w:r>
      <w:r w:rsidR="002C733E" w:rsidRPr="00E52048">
        <w:rPr>
          <w:rFonts w:ascii="Times New Roman" w:hAnsi="Times New Roman" w:cs="Times New Roman"/>
          <w:iCs/>
        </w:rPr>
        <w:t xml:space="preserve"> 8’</w:t>
      </w:r>
      <w:r w:rsidR="00AC3B39" w:rsidRPr="00E52048">
        <w:rPr>
          <w:rFonts w:ascii="Times New Roman" w:hAnsi="Times New Roman" w:cs="Times New Roman"/>
          <w:iCs/>
        </w:rPr>
        <w:t>+</w:t>
      </w:r>
      <w:r w:rsidR="002C733E" w:rsidRPr="00E52048">
        <w:rPr>
          <w:rFonts w:ascii="Times New Roman" w:hAnsi="Times New Roman" w:cs="Times New Roman"/>
          <w:iCs/>
        </w:rPr>
        <w:t>4’ (4’</w:t>
      </w:r>
      <w:r w:rsidR="00AC3B39" w:rsidRPr="00E52048">
        <w:rPr>
          <w:rFonts w:ascii="Times New Roman" w:hAnsi="Times New Roman" w:cs="Times New Roman"/>
          <w:iCs/>
        </w:rPr>
        <w:t>+</w:t>
      </w:r>
      <w:r w:rsidR="002C733E" w:rsidRPr="00E52048">
        <w:rPr>
          <w:rFonts w:ascii="Times New Roman" w:hAnsi="Times New Roman" w:cs="Times New Roman"/>
          <w:iCs/>
        </w:rPr>
        <w:t>4’, 4’</w:t>
      </w:r>
      <w:r w:rsidR="00AC3B39" w:rsidRPr="00E52048">
        <w:rPr>
          <w:rFonts w:ascii="Times New Roman" w:hAnsi="Times New Roman" w:cs="Times New Roman"/>
          <w:iCs/>
        </w:rPr>
        <w:t>+</w:t>
      </w:r>
      <w:r w:rsidR="002C733E" w:rsidRPr="00E52048">
        <w:rPr>
          <w:rFonts w:ascii="Times New Roman" w:hAnsi="Times New Roman" w:cs="Times New Roman"/>
          <w:iCs/>
        </w:rPr>
        <w:t>2’)</w:t>
      </w:r>
      <w:r w:rsidR="00245666" w:rsidRPr="00E52048">
        <w:rPr>
          <w:rFonts w:ascii="Times New Roman" w:hAnsi="Times New Roman" w:cs="Times New Roman"/>
          <w:iCs/>
        </w:rPr>
        <w:t>;</w:t>
      </w:r>
      <w:r w:rsidR="0065403D" w:rsidRPr="00E52048">
        <w:rPr>
          <w:rFonts w:ascii="Times New Roman" w:hAnsi="Times New Roman" w:cs="Times New Roman"/>
          <w:iCs/>
        </w:rPr>
        <w:t xml:space="preserve"> Bordun, </w:t>
      </w:r>
      <w:r w:rsidR="00153EA4" w:rsidRPr="00E52048">
        <w:rPr>
          <w:rFonts w:ascii="Times New Roman" w:hAnsi="Times New Roman" w:cs="Times New Roman"/>
          <w:iCs/>
        </w:rPr>
        <w:t>Bourdon</w:t>
      </w:r>
      <w:r w:rsidR="0065403D" w:rsidRPr="00E52048">
        <w:rPr>
          <w:rFonts w:ascii="Times New Roman" w:hAnsi="Times New Roman" w:cs="Times New Roman"/>
          <w:iCs/>
        </w:rPr>
        <w:t xml:space="preserve"> or </w:t>
      </w:r>
      <w:r w:rsidR="00153EA4" w:rsidRPr="00E52048">
        <w:rPr>
          <w:rFonts w:ascii="Times New Roman" w:hAnsi="Times New Roman" w:cs="Times New Roman"/>
          <w:iCs/>
        </w:rPr>
        <w:t>Burdon</w:t>
      </w:r>
      <w:r w:rsidR="0065403D" w:rsidRPr="00E52048">
        <w:rPr>
          <w:rFonts w:ascii="Times New Roman" w:hAnsi="Times New Roman" w:cs="Times New Roman"/>
          <w:iCs/>
        </w:rPr>
        <w:t>,</w:t>
      </w:r>
      <w:r w:rsidR="00245666" w:rsidRPr="00E52048">
        <w:rPr>
          <w:rFonts w:ascii="Times New Roman" w:hAnsi="Times New Roman" w:cs="Times New Roman"/>
          <w:iCs/>
        </w:rPr>
        <w:t xml:space="preserve"> manual 16’, 8’ </w:t>
      </w:r>
      <w:r w:rsidR="00FE7E68" w:rsidRPr="00E52048">
        <w:rPr>
          <w:rFonts w:ascii="Times New Roman" w:hAnsi="Times New Roman" w:cs="Times New Roman"/>
          <w:iCs/>
        </w:rPr>
        <w:t xml:space="preserve">(32’, 4’) </w:t>
      </w:r>
      <w:r w:rsidR="00245666" w:rsidRPr="00E52048">
        <w:rPr>
          <w:rFonts w:ascii="Times New Roman" w:hAnsi="Times New Roman" w:cs="Times New Roman"/>
          <w:iCs/>
        </w:rPr>
        <w:t>and pedal 32’</w:t>
      </w:r>
      <w:r w:rsidR="00D21B52" w:rsidRPr="00E52048">
        <w:rPr>
          <w:rFonts w:ascii="Times New Roman" w:hAnsi="Times New Roman" w:cs="Times New Roman"/>
          <w:iCs/>
        </w:rPr>
        <w:t>,</w:t>
      </w:r>
      <w:r w:rsidR="00FE7E68" w:rsidRPr="00E52048">
        <w:rPr>
          <w:rFonts w:ascii="Times New Roman" w:hAnsi="Times New Roman" w:cs="Times New Roman"/>
          <w:iCs/>
        </w:rPr>
        <w:t xml:space="preserve"> </w:t>
      </w:r>
      <w:r w:rsidR="00245666" w:rsidRPr="00E52048">
        <w:rPr>
          <w:rFonts w:ascii="Times New Roman" w:hAnsi="Times New Roman" w:cs="Times New Roman"/>
          <w:iCs/>
        </w:rPr>
        <w:t>16’, 8’ (4’);</w:t>
      </w:r>
      <w:r w:rsidR="0065403D" w:rsidRPr="00E52048">
        <w:rPr>
          <w:rFonts w:ascii="Times New Roman" w:hAnsi="Times New Roman" w:cs="Times New Roman"/>
          <w:iCs/>
        </w:rPr>
        <w:t xml:space="preserve"> Cello or Violoncello</w:t>
      </w:r>
      <w:r w:rsidR="00F148AB" w:rsidRPr="00E52048">
        <w:rPr>
          <w:rFonts w:ascii="Times New Roman" w:hAnsi="Times New Roman" w:cs="Times New Roman"/>
          <w:iCs/>
        </w:rPr>
        <w:t>, pedal 8’</w:t>
      </w:r>
      <w:r w:rsidR="0065403D" w:rsidRPr="00E52048">
        <w:rPr>
          <w:rFonts w:ascii="Times New Roman" w:hAnsi="Times New Roman" w:cs="Times New Roman"/>
          <w:iCs/>
        </w:rPr>
        <w:t xml:space="preserve"> (</w:t>
      </w:r>
      <w:r w:rsidR="00F148AB" w:rsidRPr="00E52048">
        <w:rPr>
          <w:rFonts w:ascii="Times New Roman" w:hAnsi="Times New Roman" w:cs="Times New Roman"/>
          <w:iCs/>
        </w:rPr>
        <w:t>16’</w:t>
      </w:r>
      <w:r w:rsidR="0065403D" w:rsidRPr="00E52048">
        <w:rPr>
          <w:rFonts w:ascii="Times New Roman" w:hAnsi="Times New Roman" w:cs="Times New Roman"/>
          <w:iCs/>
        </w:rPr>
        <w:t>)</w:t>
      </w:r>
      <w:r w:rsidR="00F148AB" w:rsidRPr="00E52048">
        <w:rPr>
          <w:rFonts w:ascii="Times New Roman" w:hAnsi="Times New Roman" w:cs="Times New Roman"/>
          <w:iCs/>
        </w:rPr>
        <w:t xml:space="preserve"> and manual </w:t>
      </w:r>
      <w:r w:rsidR="00386E7B" w:rsidRPr="00E52048">
        <w:rPr>
          <w:rFonts w:ascii="Times New Roman" w:hAnsi="Times New Roman" w:cs="Times New Roman"/>
          <w:iCs/>
        </w:rPr>
        <w:t>8’;</w:t>
      </w:r>
      <w:r w:rsidR="00C828D1" w:rsidRPr="00E52048">
        <w:rPr>
          <w:rFonts w:ascii="Times New Roman" w:hAnsi="Times New Roman" w:cs="Times New Roman"/>
          <w:iCs/>
        </w:rPr>
        <w:t xml:space="preserve"> Dolce</w:t>
      </w:r>
      <w:r w:rsidR="003F29E5" w:rsidRPr="00E52048">
        <w:rPr>
          <w:rFonts w:ascii="Times New Roman" w:hAnsi="Times New Roman" w:cs="Times New Roman"/>
          <w:iCs/>
        </w:rPr>
        <w:t>, manual 8’;</w:t>
      </w:r>
      <w:r w:rsidR="00A16FB8" w:rsidRPr="00E52048">
        <w:rPr>
          <w:rFonts w:ascii="Times New Roman" w:hAnsi="Times New Roman" w:cs="Times New Roman"/>
          <w:iCs/>
        </w:rPr>
        <w:t xml:space="preserve"> Doppelflöte</w:t>
      </w:r>
      <w:r w:rsidR="007A2229" w:rsidRPr="00E52048">
        <w:rPr>
          <w:rFonts w:ascii="Times New Roman" w:hAnsi="Times New Roman" w:cs="Times New Roman"/>
          <w:iCs/>
        </w:rPr>
        <w:t>, manual 8’;</w:t>
      </w:r>
      <w:r w:rsidR="002355AC" w:rsidRPr="00E52048">
        <w:rPr>
          <w:rFonts w:ascii="Times New Roman" w:hAnsi="Times New Roman" w:cs="Times New Roman"/>
          <w:iCs/>
        </w:rPr>
        <w:t xml:space="preserve"> Dulcian, manual 16’</w:t>
      </w:r>
      <w:r w:rsidR="00E71079" w:rsidRPr="00E52048">
        <w:rPr>
          <w:rFonts w:ascii="Times New Roman" w:hAnsi="Times New Roman" w:cs="Times New Roman"/>
          <w:iCs/>
        </w:rPr>
        <w:t>; Fagott</w:t>
      </w:r>
      <w:r w:rsidR="00AE5B07" w:rsidRPr="00E52048">
        <w:rPr>
          <w:rFonts w:ascii="Times New Roman" w:hAnsi="Times New Roman" w:cs="Times New Roman"/>
          <w:iCs/>
        </w:rPr>
        <w:t>, Fagotto or Fagoth,</w:t>
      </w:r>
      <w:r w:rsidR="004E4B90" w:rsidRPr="00E52048">
        <w:rPr>
          <w:rFonts w:ascii="Times New Roman" w:hAnsi="Times New Roman" w:cs="Times New Roman"/>
          <w:iCs/>
        </w:rPr>
        <w:t xml:space="preserve"> manual 16’, 8’ and</w:t>
      </w:r>
      <w:r w:rsidR="00EF6D51" w:rsidRPr="00E52048">
        <w:rPr>
          <w:rFonts w:ascii="Times New Roman" w:hAnsi="Times New Roman" w:cs="Times New Roman"/>
          <w:iCs/>
        </w:rPr>
        <w:t xml:space="preserve"> pedal 32’, 16’, 8’;</w:t>
      </w:r>
      <w:r w:rsidR="008E138D" w:rsidRPr="00E52048">
        <w:rPr>
          <w:rFonts w:ascii="Times New Roman" w:hAnsi="Times New Roman" w:cs="Times New Roman"/>
          <w:iCs/>
        </w:rPr>
        <w:t xml:space="preserve"> Flauto dolce, </w:t>
      </w:r>
      <w:r w:rsidR="00E123A9" w:rsidRPr="00E52048">
        <w:rPr>
          <w:rFonts w:ascii="Times New Roman" w:hAnsi="Times New Roman" w:cs="Times New Roman"/>
          <w:iCs/>
        </w:rPr>
        <w:t>manual 8’ (4’)</w:t>
      </w:r>
      <w:r w:rsidR="00F90CF8" w:rsidRPr="00E52048">
        <w:rPr>
          <w:rFonts w:ascii="Times New Roman" w:hAnsi="Times New Roman" w:cs="Times New Roman"/>
          <w:iCs/>
        </w:rPr>
        <w:t>; Flöte, Flauto, Flûte or Flute</w:t>
      </w:r>
      <w:r w:rsidR="00E33050" w:rsidRPr="00E52048">
        <w:rPr>
          <w:rFonts w:ascii="Times New Roman" w:hAnsi="Times New Roman" w:cs="Times New Roman"/>
          <w:iCs/>
        </w:rPr>
        <w:t xml:space="preserve"> (</w:t>
      </w:r>
      <w:r w:rsidR="00D67805" w:rsidRPr="00E52048">
        <w:rPr>
          <w:rFonts w:ascii="Times New Roman" w:hAnsi="Times New Roman" w:cs="Times New Roman"/>
          <w:iCs/>
        </w:rPr>
        <w:t>a broad</w:t>
      </w:r>
      <w:r w:rsidR="00E33050" w:rsidRPr="00E52048">
        <w:rPr>
          <w:rFonts w:ascii="Times New Roman" w:hAnsi="Times New Roman" w:cs="Times New Roman"/>
          <w:iCs/>
        </w:rPr>
        <w:t xml:space="preserve"> group</w:t>
      </w:r>
      <w:r w:rsidR="00524DF7" w:rsidRPr="00E52048">
        <w:rPr>
          <w:rFonts w:ascii="Times New Roman" w:hAnsi="Times New Roman" w:cs="Times New Roman"/>
          <w:iCs/>
        </w:rPr>
        <w:t xml:space="preserve"> which may include, for example, </w:t>
      </w:r>
      <w:r w:rsidR="00E33050" w:rsidRPr="00E52048">
        <w:rPr>
          <w:rFonts w:ascii="Times New Roman" w:hAnsi="Times New Roman" w:cs="Times New Roman"/>
          <w:iCs/>
        </w:rPr>
        <w:t>Fernflöte, Blockflöte, Waldflöte</w:t>
      </w:r>
      <w:r w:rsidR="00780DA6" w:rsidRPr="00E52048">
        <w:rPr>
          <w:rFonts w:ascii="Times New Roman" w:hAnsi="Times New Roman" w:cs="Times New Roman"/>
          <w:iCs/>
        </w:rPr>
        <w:t xml:space="preserve">, </w:t>
      </w:r>
      <w:r w:rsidR="00524DF7" w:rsidRPr="00E52048">
        <w:rPr>
          <w:rFonts w:ascii="Times New Roman" w:hAnsi="Times New Roman" w:cs="Times New Roman"/>
          <w:iCs/>
        </w:rPr>
        <w:t xml:space="preserve">and </w:t>
      </w:r>
      <w:r w:rsidR="00780DA6" w:rsidRPr="00E52048">
        <w:rPr>
          <w:rFonts w:ascii="Times New Roman" w:hAnsi="Times New Roman" w:cs="Times New Roman"/>
          <w:iCs/>
        </w:rPr>
        <w:t>Bachflöte</w:t>
      </w:r>
      <w:r w:rsidR="00E33050" w:rsidRPr="00E52048">
        <w:rPr>
          <w:rFonts w:ascii="Times New Roman" w:hAnsi="Times New Roman" w:cs="Times New Roman"/>
          <w:iCs/>
        </w:rPr>
        <w:t>)</w:t>
      </w:r>
      <w:r w:rsidR="00FB1214" w:rsidRPr="00E52048">
        <w:rPr>
          <w:rFonts w:ascii="Times New Roman" w:hAnsi="Times New Roman" w:cs="Times New Roman"/>
          <w:iCs/>
        </w:rPr>
        <w:t>; Flûte harmonique, manual 8’ (4’)</w:t>
      </w:r>
      <w:r w:rsidR="003B377F" w:rsidRPr="00E52048">
        <w:rPr>
          <w:rFonts w:ascii="Times New Roman" w:hAnsi="Times New Roman" w:cs="Times New Roman"/>
          <w:iCs/>
        </w:rPr>
        <w:t>; Fugara</w:t>
      </w:r>
      <w:r w:rsidR="007E496D" w:rsidRPr="00E52048">
        <w:rPr>
          <w:rFonts w:ascii="Times New Roman" w:hAnsi="Times New Roman" w:cs="Times New Roman"/>
          <w:iCs/>
        </w:rPr>
        <w:t>, manual and pedal 8’, 4’ (16’, 2’)</w:t>
      </w:r>
      <w:r w:rsidR="00A547AD" w:rsidRPr="00E52048">
        <w:rPr>
          <w:rFonts w:ascii="Times New Roman" w:hAnsi="Times New Roman" w:cs="Times New Roman"/>
          <w:iCs/>
        </w:rPr>
        <w:t>; Gamba or Viola di Gamba</w:t>
      </w:r>
      <w:r w:rsidR="00B568A1" w:rsidRPr="00E52048">
        <w:rPr>
          <w:rFonts w:ascii="Times New Roman" w:hAnsi="Times New Roman" w:cs="Times New Roman"/>
          <w:iCs/>
        </w:rPr>
        <w:t>, manual 8’, 16’ (4’) and pedal</w:t>
      </w:r>
      <w:r w:rsidR="00CC54A9" w:rsidRPr="00E52048">
        <w:rPr>
          <w:rFonts w:ascii="Times New Roman" w:hAnsi="Times New Roman" w:cs="Times New Roman"/>
          <w:iCs/>
        </w:rPr>
        <w:t xml:space="preserve"> 16’;</w:t>
      </w:r>
      <w:r w:rsidR="007B2907" w:rsidRPr="00E52048">
        <w:rPr>
          <w:rFonts w:ascii="Times New Roman" w:hAnsi="Times New Roman" w:cs="Times New Roman"/>
          <w:iCs/>
        </w:rPr>
        <w:t xml:space="preserve"> Gedackt or Gedeckt, manual and pedal 16’, 8’, 4’ (pedal also 32’);</w:t>
      </w:r>
      <w:r w:rsidR="00BC4B9D" w:rsidRPr="00E52048">
        <w:rPr>
          <w:rFonts w:ascii="Times New Roman" w:hAnsi="Times New Roman" w:cs="Times New Roman"/>
          <w:iCs/>
        </w:rPr>
        <w:t xml:space="preserve"> Geigenprincipal, manual 8’, 4’ (16’); </w:t>
      </w:r>
      <w:r w:rsidR="00463CED" w:rsidRPr="00E52048">
        <w:rPr>
          <w:rFonts w:ascii="Times New Roman" w:hAnsi="Times New Roman" w:cs="Times New Roman"/>
          <w:iCs/>
        </w:rPr>
        <w:t>Gemshorn, manual</w:t>
      </w:r>
      <w:r w:rsidR="00E331FC" w:rsidRPr="00E52048">
        <w:rPr>
          <w:rFonts w:ascii="Times New Roman" w:hAnsi="Times New Roman" w:cs="Times New Roman"/>
          <w:iCs/>
        </w:rPr>
        <w:t xml:space="preserve"> 8’, 4’</w:t>
      </w:r>
      <w:r w:rsidR="00463CED" w:rsidRPr="00E52048">
        <w:rPr>
          <w:rFonts w:ascii="Times New Roman" w:hAnsi="Times New Roman" w:cs="Times New Roman"/>
          <w:iCs/>
        </w:rPr>
        <w:t xml:space="preserve"> (</w:t>
      </w:r>
      <w:r w:rsidR="00E331FC" w:rsidRPr="00E52048">
        <w:rPr>
          <w:rFonts w:ascii="Times New Roman" w:hAnsi="Times New Roman" w:cs="Times New Roman"/>
          <w:iCs/>
        </w:rPr>
        <w:t>2’</w:t>
      </w:r>
      <w:r w:rsidR="00463CED" w:rsidRPr="00E52048">
        <w:rPr>
          <w:rFonts w:ascii="Times New Roman" w:hAnsi="Times New Roman" w:cs="Times New Roman"/>
          <w:iCs/>
        </w:rPr>
        <w:t>)</w:t>
      </w:r>
      <w:r w:rsidR="00D15BF4" w:rsidRPr="00E52048">
        <w:rPr>
          <w:rFonts w:ascii="Times New Roman" w:hAnsi="Times New Roman" w:cs="Times New Roman"/>
          <w:iCs/>
        </w:rPr>
        <w:t xml:space="preserve">; </w:t>
      </w:r>
      <w:r w:rsidR="00CA4AF4" w:rsidRPr="00E52048">
        <w:rPr>
          <w:rFonts w:ascii="Times New Roman" w:hAnsi="Times New Roman" w:cs="Times New Roman"/>
          <w:iCs/>
        </w:rPr>
        <w:t>Harmonia aetheria</w:t>
      </w:r>
      <w:r w:rsidR="009B4741" w:rsidRPr="00E52048">
        <w:rPr>
          <w:rFonts w:ascii="Times New Roman" w:hAnsi="Times New Roman" w:cs="Times New Roman"/>
          <w:iCs/>
        </w:rPr>
        <w:t>, manual</w:t>
      </w:r>
      <w:r w:rsidR="00E221F1" w:rsidRPr="00E52048">
        <w:rPr>
          <w:rFonts w:ascii="Times New Roman" w:hAnsi="Times New Roman" w:cs="Times New Roman"/>
          <w:iCs/>
        </w:rPr>
        <w:t xml:space="preserve"> (three to four </w:t>
      </w:r>
      <w:r w:rsidR="007A444E" w:rsidRPr="00E52048">
        <w:rPr>
          <w:rFonts w:ascii="Times New Roman" w:hAnsi="Times New Roman" w:cs="Times New Roman"/>
          <w:iCs/>
        </w:rPr>
        <w:t>ranks</w:t>
      </w:r>
      <w:r w:rsidR="00E221F1" w:rsidRPr="00E52048">
        <w:rPr>
          <w:rFonts w:ascii="Times New Roman" w:hAnsi="Times New Roman" w:cs="Times New Roman"/>
          <w:iCs/>
        </w:rPr>
        <w:t>)</w:t>
      </w:r>
      <w:r w:rsidR="00DA0CDA" w:rsidRPr="00E52048">
        <w:rPr>
          <w:rFonts w:ascii="Times New Roman" w:hAnsi="Times New Roman" w:cs="Times New Roman"/>
          <w:iCs/>
        </w:rPr>
        <w:t>; Hohlflöte</w:t>
      </w:r>
      <w:r w:rsidR="00B96025" w:rsidRPr="00E52048">
        <w:rPr>
          <w:rFonts w:ascii="Times New Roman" w:hAnsi="Times New Roman" w:cs="Times New Roman"/>
          <w:iCs/>
        </w:rPr>
        <w:t xml:space="preserve"> or Holzflöte</w:t>
      </w:r>
      <w:r w:rsidR="00A416A6" w:rsidRPr="00E52048">
        <w:rPr>
          <w:rFonts w:ascii="Times New Roman" w:hAnsi="Times New Roman" w:cs="Times New Roman"/>
          <w:iCs/>
        </w:rPr>
        <w:t>, manual 8’ (4’)</w:t>
      </w:r>
      <w:r w:rsidR="002A7F2A" w:rsidRPr="00E52048">
        <w:rPr>
          <w:rFonts w:ascii="Times New Roman" w:hAnsi="Times New Roman" w:cs="Times New Roman"/>
          <w:iCs/>
        </w:rPr>
        <w:t>; Kornett</w:t>
      </w:r>
      <w:r w:rsidR="000F55F5" w:rsidRPr="00E52048">
        <w:rPr>
          <w:rFonts w:ascii="Times New Roman" w:hAnsi="Times New Roman" w:cs="Times New Roman"/>
          <w:iCs/>
        </w:rPr>
        <w:t>, Cornett, Cornettino or Kornett-Mixtur</w:t>
      </w:r>
      <w:r w:rsidR="003E16D4" w:rsidRPr="00E52048">
        <w:rPr>
          <w:rFonts w:ascii="Times New Roman" w:hAnsi="Times New Roman" w:cs="Times New Roman"/>
          <w:iCs/>
        </w:rPr>
        <w:t xml:space="preserve">, manual </w:t>
      </w:r>
      <w:r w:rsidR="00B9451A" w:rsidRPr="00E52048">
        <w:rPr>
          <w:rFonts w:ascii="Times New Roman" w:hAnsi="Times New Roman" w:cs="Times New Roman"/>
          <w:iCs/>
        </w:rPr>
        <w:t>(starting at 2</w:t>
      </w:r>
      <w:r w:rsidR="00D91690" w:rsidRPr="00E52048">
        <w:rPr>
          <w:rFonts w:ascii="Times New Roman" w:hAnsi="Times New Roman" w:cs="Times New Roman"/>
          <w:iCs/>
        </w:rPr>
        <w:t xml:space="preserve">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00B9451A" w:rsidRPr="00E52048">
        <w:rPr>
          <w:rFonts w:ascii="Times New Roman" w:hAnsi="Times New Roman" w:cs="Times New Roman"/>
          <w:iCs/>
        </w:rPr>
        <w:t>’, 4’ or 8’)</w:t>
      </w:r>
      <w:r w:rsidR="00AE1923" w:rsidRPr="00E52048">
        <w:rPr>
          <w:rFonts w:ascii="Times New Roman" w:hAnsi="Times New Roman" w:cs="Times New Roman"/>
          <w:iCs/>
        </w:rPr>
        <w:t>; Klarinette, manual 8’ (16’) and pedal 8’, 16’ (4’)</w:t>
      </w:r>
      <w:r w:rsidR="00DF1506" w:rsidRPr="00E52048">
        <w:rPr>
          <w:rFonts w:ascii="Times New Roman" w:hAnsi="Times New Roman" w:cs="Times New Roman"/>
          <w:iCs/>
        </w:rPr>
        <w:t>; Kontrabass, pedal 16’, 32</w:t>
      </w:r>
      <w:r w:rsidR="00323133" w:rsidRPr="00E52048">
        <w:rPr>
          <w:rFonts w:ascii="Times New Roman" w:hAnsi="Times New Roman" w:cs="Times New Roman"/>
          <w:iCs/>
        </w:rPr>
        <w:t>’;</w:t>
      </w:r>
      <w:r w:rsidR="00DF27DE" w:rsidRPr="00E52048">
        <w:rPr>
          <w:rFonts w:ascii="Times New Roman" w:hAnsi="Times New Roman" w:cs="Times New Roman"/>
          <w:iCs/>
        </w:rPr>
        <w:t xml:space="preserve"> Mixtur</w:t>
      </w:r>
      <w:r w:rsidR="002B2DE1" w:rsidRPr="00E52048">
        <w:rPr>
          <w:rFonts w:ascii="Times New Roman" w:hAnsi="Times New Roman" w:cs="Times New Roman"/>
          <w:iCs/>
        </w:rPr>
        <w:t>, 3 ranks starting on 4’ or</w:t>
      </w:r>
      <w:r w:rsidR="00D91690" w:rsidRPr="00E52048">
        <w:rPr>
          <w:rFonts w:ascii="Times New Roman" w:hAnsi="Times New Roman" w:cs="Times New Roman"/>
          <w:iCs/>
        </w:rPr>
        <w:t xml:space="preserve"> 4 ranks starting on 5 </w:t>
      </w:r>
      <m:oMath>
        <m:f>
          <m:fPr>
            <m:type m:val="skw"/>
            <m:ctrlPr>
              <w:rPr>
                <w:rFonts w:ascii="Cambria Math" w:hAnsi="Cambria Math" w:cs="Times New Roman"/>
                <w:i/>
                <w:iCs/>
                <w:sz w:val="15"/>
                <w:szCs w:val="15"/>
              </w:rPr>
            </m:ctrlPr>
          </m:fPr>
          <m:num>
            <m:r>
              <w:rPr>
                <w:rFonts w:ascii="Cambria Math" w:hAnsi="Cambria Math" w:cs="Times New Roman"/>
                <w:sz w:val="15"/>
                <w:szCs w:val="15"/>
              </w:rPr>
              <m:t>1</m:t>
            </m:r>
          </m:num>
          <m:den>
            <m:r>
              <w:rPr>
                <w:rFonts w:ascii="Cambria Math" w:hAnsi="Cambria Math" w:cs="Times New Roman"/>
                <w:sz w:val="15"/>
                <w:szCs w:val="15"/>
              </w:rPr>
              <m:t>3</m:t>
            </m:r>
          </m:den>
        </m:f>
      </m:oMath>
      <w:r w:rsidR="002B2DE1" w:rsidRPr="00E52048">
        <w:rPr>
          <w:rFonts w:ascii="Times New Roman" w:hAnsi="Times New Roman" w:cs="Times New Roman"/>
          <w:iCs/>
        </w:rPr>
        <w:t>’</w:t>
      </w:r>
      <w:r w:rsidR="005F787A" w:rsidRPr="00E52048">
        <w:rPr>
          <w:rFonts w:ascii="Times New Roman" w:hAnsi="Times New Roman" w:cs="Times New Roman"/>
          <w:iCs/>
        </w:rPr>
        <w:t>; Nachthorn</w:t>
      </w:r>
      <w:r w:rsidR="00374EC2" w:rsidRPr="00E52048">
        <w:rPr>
          <w:rFonts w:ascii="Times New Roman" w:hAnsi="Times New Roman" w:cs="Times New Roman"/>
          <w:iCs/>
        </w:rPr>
        <w:t xml:space="preserve">, manual 8’; Nasat or Nasard, manual and pedal 2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00374EC2" w:rsidRPr="00E52048">
        <w:rPr>
          <w:rFonts w:ascii="Times New Roman" w:hAnsi="Times New Roman" w:cs="Times New Roman"/>
          <w:iCs/>
        </w:rPr>
        <w:t>’ (5</w:t>
      </w:r>
      <w:r w:rsidR="00D91690" w:rsidRPr="00E52048">
        <w:rPr>
          <w:rFonts w:ascii="Times New Roman" w:hAnsi="Times New Roman" w:cs="Times New Roman"/>
          <w:iCs/>
        </w:rPr>
        <w:t xml:space="preserve"> </w:t>
      </w:r>
      <m:oMath>
        <m:f>
          <m:fPr>
            <m:type m:val="skw"/>
            <m:ctrlPr>
              <w:rPr>
                <w:rFonts w:ascii="Cambria Math" w:hAnsi="Cambria Math" w:cs="Times New Roman"/>
                <w:i/>
                <w:iCs/>
                <w:sz w:val="15"/>
                <w:szCs w:val="15"/>
              </w:rPr>
            </m:ctrlPr>
          </m:fPr>
          <m:num>
            <m:r>
              <w:rPr>
                <w:rFonts w:ascii="Cambria Math" w:hAnsi="Cambria Math" w:cs="Times New Roman"/>
                <w:sz w:val="15"/>
                <w:szCs w:val="15"/>
              </w:rPr>
              <m:t>1</m:t>
            </m:r>
          </m:num>
          <m:den>
            <m:r>
              <w:rPr>
                <w:rFonts w:ascii="Cambria Math" w:hAnsi="Cambria Math" w:cs="Times New Roman"/>
                <w:sz w:val="15"/>
                <w:szCs w:val="15"/>
              </w:rPr>
              <m:t>3</m:t>
            </m:r>
          </m:den>
        </m:f>
      </m:oMath>
      <w:r w:rsidR="00374EC2" w:rsidRPr="00E52048">
        <w:rPr>
          <w:rFonts w:ascii="Times New Roman" w:hAnsi="Times New Roman" w:cs="Times New Roman"/>
          <w:iCs/>
        </w:rPr>
        <w:t>’, 1</w:t>
      </w:r>
      <w:r w:rsidR="00D91690" w:rsidRPr="00E52048">
        <w:rPr>
          <w:rFonts w:ascii="Times New Roman" w:hAnsi="Times New Roman" w:cs="Times New Roman"/>
          <w:iCs/>
        </w:rPr>
        <w:t xml:space="preserve"> </w:t>
      </w:r>
      <m:oMath>
        <m:f>
          <m:fPr>
            <m:type m:val="skw"/>
            <m:ctrlPr>
              <w:rPr>
                <w:rFonts w:ascii="Cambria Math" w:hAnsi="Cambria Math" w:cs="Times New Roman"/>
                <w:i/>
                <w:iCs/>
                <w:sz w:val="15"/>
                <w:szCs w:val="15"/>
              </w:rPr>
            </m:ctrlPr>
          </m:fPr>
          <m:num>
            <m:r>
              <w:rPr>
                <w:rFonts w:ascii="Cambria Math" w:hAnsi="Cambria Math" w:cs="Times New Roman"/>
                <w:sz w:val="15"/>
                <w:szCs w:val="15"/>
              </w:rPr>
              <m:t>1</m:t>
            </m:r>
          </m:num>
          <m:den>
            <m:r>
              <w:rPr>
                <w:rFonts w:ascii="Cambria Math" w:hAnsi="Cambria Math" w:cs="Times New Roman"/>
                <w:sz w:val="15"/>
                <w:szCs w:val="15"/>
              </w:rPr>
              <m:t>3</m:t>
            </m:r>
          </m:den>
        </m:f>
      </m:oMath>
      <w:r w:rsidR="00374EC2" w:rsidRPr="00E52048">
        <w:rPr>
          <w:rFonts w:ascii="Times New Roman" w:hAnsi="Times New Roman" w:cs="Times New Roman"/>
          <w:iCs/>
        </w:rPr>
        <w:t>’)</w:t>
      </w:r>
      <w:r w:rsidR="00DD712E" w:rsidRPr="00E52048">
        <w:rPr>
          <w:rFonts w:ascii="Times New Roman" w:hAnsi="Times New Roman" w:cs="Times New Roman"/>
          <w:iCs/>
        </w:rPr>
        <w:t>; Oboe, manual and pedal 8’ and 16’; Oktave, Octave or Octav</w:t>
      </w:r>
      <w:r w:rsidR="00560025" w:rsidRPr="00E52048">
        <w:rPr>
          <w:rFonts w:ascii="Times New Roman" w:hAnsi="Times New Roman" w:cs="Times New Roman"/>
          <w:iCs/>
        </w:rPr>
        <w:t>, manual and pedal 8’, 4’, 2’;</w:t>
      </w:r>
      <w:r w:rsidR="00440C4D" w:rsidRPr="00E52048">
        <w:rPr>
          <w:rFonts w:ascii="Times New Roman" w:hAnsi="Times New Roman" w:cs="Times New Roman"/>
          <w:iCs/>
        </w:rPr>
        <w:t xml:space="preserve"> Physharmonika</w:t>
      </w:r>
      <w:r w:rsidR="00432BC8" w:rsidRPr="00E52048">
        <w:rPr>
          <w:rFonts w:ascii="Times New Roman" w:hAnsi="Times New Roman" w:cs="Times New Roman"/>
          <w:iCs/>
        </w:rPr>
        <w:t>, manual 8’;</w:t>
      </w:r>
      <w:r w:rsidR="00BE5AD8" w:rsidRPr="00E52048">
        <w:rPr>
          <w:rFonts w:ascii="Times New Roman" w:hAnsi="Times New Roman" w:cs="Times New Roman"/>
          <w:iCs/>
        </w:rPr>
        <w:t xml:space="preserve"> Posaune, manual 16’, 8’ and pedal 16’, 8’ (32’);</w:t>
      </w:r>
      <w:r w:rsidR="000917F5" w:rsidRPr="00E52048">
        <w:rPr>
          <w:rFonts w:ascii="Times New Roman" w:hAnsi="Times New Roman" w:cs="Times New Roman"/>
          <w:iCs/>
        </w:rPr>
        <w:t xml:space="preserve"> Principal, Prinzipal or Principale, manual 16’, 8’, 4’ and pedal 32’, 16’, 8’</w:t>
      </w:r>
      <w:r w:rsidR="00FA703E" w:rsidRPr="00E52048">
        <w:rPr>
          <w:rFonts w:ascii="Times New Roman" w:hAnsi="Times New Roman" w:cs="Times New Roman"/>
          <w:iCs/>
        </w:rPr>
        <w:t xml:space="preserve">, </w:t>
      </w:r>
      <w:r w:rsidR="000917F5" w:rsidRPr="00E52048">
        <w:rPr>
          <w:rFonts w:ascii="Times New Roman" w:hAnsi="Times New Roman" w:cs="Times New Roman"/>
          <w:iCs/>
        </w:rPr>
        <w:t>Quintatön</w:t>
      </w:r>
      <w:r w:rsidR="00FA703E" w:rsidRPr="00E52048">
        <w:rPr>
          <w:rFonts w:ascii="Times New Roman" w:hAnsi="Times New Roman" w:cs="Times New Roman"/>
          <w:iCs/>
        </w:rPr>
        <w:t xml:space="preserve"> or Quintadena</w:t>
      </w:r>
      <w:r w:rsidR="00AB7D8A" w:rsidRPr="00E52048">
        <w:rPr>
          <w:rFonts w:ascii="Times New Roman" w:hAnsi="Times New Roman" w:cs="Times New Roman"/>
          <w:iCs/>
        </w:rPr>
        <w:t>, manual 16’, 8, 4’;</w:t>
      </w:r>
      <w:r w:rsidR="00C0380B" w:rsidRPr="00E52048">
        <w:rPr>
          <w:rFonts w:ascii="Times New Roman" w:hAnsi="Times New Roman" w:cs="Times New Roman"/>
          <w:iCs/>
        </w:rPr>
        <w:t xml:space="preserve"> Quinte, manual 5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00C0380B" w:rsidRPr="00E52048">
        <w:rPr>
          <w:rFonts w:ascii="Times New Roman" w:hAnsi="Times New Roman" w:cs="Times New Roman"/>
          <w:iCs/>
        </w:rPr>
        <w:t xml:space="preserve">’, 2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00C0380B" w:rsidRPr="00E52048">
        <w:rPr>
          <w:rFonts w:ascii="Times New Roman" w:hAnsi="Times New Roman" w:cs="Times New Roman"/>
          <w:iCs/>
        </w:rPr>
        <w:t xml:space="preserve">’, 1 </w:t>
      </w:r>
      <m:oMath>
        <m:f>
          <m:fPr>
            <m:type m:val="skw"/>
            <m:ctrlPr>
              <w:rPr>
                <w:rFonts w:ascii="Cambria Math" w:hAnsi="Cambria Math" w:cs="Times New Roman"/>
                <w:i/>
                <w:iCs/>
                <w:sz w:val="15"/>
                <w:szCs w:val="15"/>
              </w:rPr>
            </m:ctrlPr>
          </m:fPr>
          <m:num>
            <m:r>
              <w:rPr>
                <w:rFonts w:ascii="Cambria Math" w:hAnsi="Cambria Math" w:cs="Times New Roman"/>
                <w:sz w:val="15"/>
                <w:szCs w:val="15"/>
              </w:rPr>
              <m:t>1</m:t>
            </m:r>
          </m:num>
          <m:den>
            <m:r>
              <w:rPr>
                <w:rFonts w:ascii="Cambria Math" w:hAnsi="Cambria Math" w:cs="Times New Roman"/>
                <w:sz w:val="15"/>
                <w:szCs w:val="15"/>
              </w:rPr>
              <m:t>3</m:t>
            </m:r>
          </m:den>
        </m:f>
      </m:oMath>
      <w:r w:rsidR="00C0380B" w:rsidRPr="00E52048">
        <w:rPr>
          <w:rFonts w:ascii="Times New Roman" w:hAnsi="Times New Roman" w:cs="Times New Roman"/>
          <w:iCs/>
        </w:rPr>
        <w:t>’ (pedal also 10</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00C0380B" w:rsidRPr="00E52048">
        <w:rPr>
          <w:rFonts w:ascii="Times New Roman" w:hAnsi="Times New Roman" w:cs="Times New Roman"/>
          <w:iCs/>
        </w:rPr>
        <w:t>’)</w:t>
      </w:r>
      <w:r w:rsidR="000415FD" w:rsidRPr="00E52048">
        <w:rPr>
          <w:rFonts w:ascii="Times New Roman" w:hAnsi="Times New Roman" w:cs="Times New Roman"/>
          <w:iCs/>
        </w:rPr>
        <w:t xml:space="preserve">; Rauschpfeife, </w:t>
      </w:r>
      <w:r w:rsidR="00945F84" w:rsidRPr="00E52048">
        <w:rPr>
          <w:rFonts w:ascii="Times New Roman" w:hAnsi="Times New Roman" w:cs="Times New Roman"/>
          <w:iCs/>
        </w:rPr>
        <w:t>manual (</w:t>
      </w:r>
      <w:r w:rsidR="000415FD" w:rsidRPr="00E52048">
        <w:rPr>
          <w:rFonts w:ascii="Times New Roman" w:hAnsi="Times New Roman" w:cs="Times New Roman"/>
          <w:iCs/>
        </w:rPr>
        <w:t xml:space="preserve">Quinte 2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000415FD" w:rsidRPr="00E52048">
        <w:rPr>
          <w:rFonts w:ascii="Times New Roman" w:hAnsi="Times New Roman" w:cs="Times New Roman"/>
          <w:iCs/>
        </w:rPr>
        <w:t xml:space="preserve">’ </w:t>
      </w:r>
      <w:r w:rsidR="00341C6F" w:rsidRPr="00E52048">
        <w:rPr>
          <w:rFonts w:ascii="Times New Roman" w:hAnsi="Times New Roman" w:cs="Times New Roman"/>
          <w:iCs/>
        </w:rPr>
        <w:t>+ Oktave 2’</w:t>
      </w:r>
      <w:r w:rsidR="00945F84" w:rsidRPr="00E52048">
        <w:rPr>
          <w:rFonts w:ascii="Times New Roman" w:hAnsi="Times New Roman" w:cs="Times New Roman"/>
          <w:iCs/>
        </w:rPr>
        <w:t>)</w:t>
      </w:r>
      <w:r w:rsidR="00341C6F" w:rsidRPr="00E52048">
        <w:rPr>
          <w:rFonts w:ascii="Times New Roman" w:hAnsi="Times New Roman" w:cs="Times New Roman"/>
          <w:iCs/>
        </w:rPr>
        <w:t>;</w:t>
      </w:r>
      <w:r w:rsidR="00945F84" w:rsidRPr="00E52048">
        <w:rPr>
          <w:rFonts w:ascii="Times New Roman" w:hAnsi="Times New Roman" w:cs="Times New Roman"/>
          <w:iCs/>
        </w:rPr>
        <w:t xml:space="preserve"> Rohrflöte, manual 8’, 4’;</w:t>
      </w:r>
      <w:r w:rsidR="00AA4055" w:rsidRPr="00E52048">
        <w:rPr>
          <w:rFonts w:ascii="Times New Roman" w:hAnsi="Times New Roman" w:cs="Times New Roman"/>
          <w:iCs/>
        </w:rPr>
        <w:t xml:space="preserve"> Salicional</w:t>
      </w:r>
      <w:r w:rsidR="00861C42" w:rsidRPr="00E52048">
        <w:rPr>
          <w:rFonts w:ascii="Times New Roman" w:hAnsi="Times New Roman" w:cs="Times New Roman"/>
          <w:iCs/>
        </w:rPr>
        <w:t>, manual and pedal 8’ (16’, 4’);</w:t>
      </w:r>
      <w:r w:rsidR="00A54625" w:rsidRPr="00E52048">
        <w:rPr>
          <w:rFonts w:ascii="Times New Roman" w:hAnsi="Times New Roman" w:cs="Times New Roman"/>
          <w:iCs/>
        </w:rPr>
        <w:t xml:space="preserve"> Schalmey, manual 8’ (4’, 2’); </w:t>
      </w:r>
      <w:r w:rsidR="00F81250" w:rsidRPr="00E52048">
        <w:rPr>
          <w:rFonts w:ascii="Times New Roman" w:hAnsi="Times New Roman" w:cs="Times New Roman"/>
          <w:iCs/>
        </w:rPr>
        <w:t xml:space="preserve">Scharp or Scharff (3 to 5 ranks); </w:t>
      </w:r>
      <w:r w:rsidR="00007CB7" w:rsidRPr="00E52048">
        <w:rPr>
          <w:rFonts w:ascii="Times New Roman" w:hAnsi="Times New Roman" w:cs="Times New Roman"/>
          <w:iCs/>
        </w:rPr>
        <w:t>Sesquialtera</w:t>
      </w:r>
      <w:r w:rsidR="00DE333D" w:rsidRPr="00E52048">
        <w:rPr>
          <w:rFonts w:ascii="Times New Roman" w:hAnsi="Times New Roman" w:cs="Times New Roman"/>
          <w:iCs/>
        </w:rPr>
        <w:t xml:space="preserve">, manual (Quinte 2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00DE333D" w:rsidRPr="00E52048">
        <w:rPr>
          <w:rFonts w:ascii="Times New Roman" w:hAnsi="Times New Roman" w:cs="Times New Roman"/>
          <w:iCs/>
        </w:rPr>
        <w:t xml:space="preserve">’ + Terz 1 </w:t>
      </w:r>
      <m:oMath>
        <m:f>
          <m:fPr>
            <m:type m:val="skw"/>
            <m:ctrlPr>
              <w:rPr>
                <w:rFonts w:ascii="Cambria Math" w:hAnsi="Cambria Math" w:cs="Times New Roman"/>
                <w:i/>
                <w:iCs/>
                <w:sz w:val="15"/>
                <w:szCs w:val="15"/>
              </w:rPr>
            </m:ctrlPr>
          </m:fPr>
          <m:num>
            <m:r>
              <w:rPr>
                <w:rFonts w:ascii="Cambria Math" w:hAnsi="Cambria Math" w:cs="Times New Roman"/>
                <w:sz w:val="15"/>
                <w:szCs w:val="15"/>
              </w:rPr>
              <m:t>3</m:t>
            </m:r>
          </m:num>
          <m:den>
            <m:r>
              <w:rPr>
                <w:rFonts w:ascii="Cambria Math" w:hAnsi="Cambria Math" w:cs="Times New Roman"/>
                <w:sz w:val="15"/>
                <w:szCs w:val="15"/>
              </w:rPr>
              <m:t>5</m:t>
            </m:r>
          </m:den>
        </m:f>
      </m:oMath>
      <w:r w:rsidR="00DE333D" w:rsidRPr="00E52048">
        <w:rPr>
          <w:rFonts w:ascii="Times New Roman" w:hAnsi="Times New Roman" w:cs="Times New Roman"/>
          <w:iCs/>
        </w:rPr>
        <w:t>’)</w:t>
      </w:r>
      <w:r w:rsidR="0022546C" w:rsidRPr="00E52048">
        <w:rPr>
          <w:rFonts w:ascii="Times New Roman" w:hAnsi="Times New Roman" w:cs="Times New Roman"/>
          <w:iCs/>
        </w:rPr>
        <w:t>;</w:t>
      </w:r>
      <w:r w:rsidR="00F81250" w:rsidRPr="00E52048">
        <w:rPr>
          <w:rFonts w:ascii="Times New Roman" w:hAnsi="Times New Roman" w:cs="Times New Roman"/>
          <w:iCs/>
        </w:rPr>
        <w:t xml:space="preserve"> Subbass, pedal 16’; Terz or Terzflöte</w:t>
      </w:r>
      <w:r w:rsidR="00884E6B" w:rsidRPr="00E52048">
        <w:rPr>
          <w:rFonts w:ascii="Times New Roman" w:hAnsi="Times New Roman" w:cs="Times New Roman"/>
          <w:iCs/>
        </w:rPr>
        <w:t xml:space="preserve">, manual 3 </w:t>
      </w:r>
      <m:oMath>
        <m:f>
          <m:fPr>
            <m:type m:val="skw"/>
            <m:ctrlPr>
              <w:rPr>
                <w:rFonts w:ascii="Cambria Math" w:hAnsi="Cambria Math" w:cs="Times New Roman"/>
                <w:i/>
                <w:iCs/>
                <w:sz w:val="15"/>
                <w:szCs w:val="15"/>
              </w:rPr>
            </m:ctrlPr>
          </m:fPr>
          <m:num>
            <m:r>
              <w:rPr>
                <w:rFonts w:ascii="Cambria Math" w:hAnsi="Cambria Math" w:cs="Times New Roman"/>
                <w:sz w:val="15"/>
                <w:szCs w:val="15"/>
              </w:rPr>
              <m:t>1</m:t>
            </m:r>
          </m:num>
          <m:den>
            <m:r>
              <w:rPr>
                <w:rFonts w:ascii="Cambria Math" w:hAnsi="Cambria Math" w:cs="Times New Roman"/>
                <w:sz w:val="15"/>
                <w:szCs w:val="15"/>
              </w:rPr>
              <m:t>5</m:t>
            </m:r>
          </m:den>
        </m:f>
      </m:oMath>
      <w:r w:rsidR="00884E6B" w:rsidRPr="00E52048">
        <w:rPr>
          <w:rFonts w:ascii="Times New Roman" w:hAnsi="Times New Roman" w:cs="Times New Roman"/>
          <w:iCs/>
        </w:rPr>
        <w:t xml:space="preserve">’, 1 </w:t>
      </w:r>
      <m:oMath>
        <m:f>
          <m:fPr>
            <m:type m:val="skw"/>
            <m:ctrlPr>
              <w:rPr>
                <w:rFonts w:ascii="Cambria Math" w:hAnsi="Cambria Math" w:cs="Times New Roman"/>
                <w:i/>
                <w:iCs/>
                <w:sz w:val="15"/>
                <w:szCs w:val="15"/>
              </w:rPr>
            </m:ctrlPr>
          </m:fPr>
          <m:num>
            <m:r>
              <w:rPr>
                <w:rFonts w:ascii="Cambria Math" w:hAnsi="Cambria Math" w:cs="Times New Roman"/>
                <w:sz w:val="15"/>
                <w:szCs w:val="15"/>
              </w:rPr>
              <m:t>3</m:t>
            </m:r>
          </m:num>
          <m:den>
            <m:r>
              <w:rPr>
                <w:rFonts w:ascii="Cambria Math" w:hAnsi="Cambria Math" w:cs="Times New Roman"/>
                <w:sz w:val="15"/>
                <w:szCs w:val="15"/>
              </w:rPr>
              <m:t>5</m:t>
            </m:r>
          </m:den>
        </m:f>
      </m:oMath>
      <w:r w:rsidR="00884E6B" w:rsidRPr="00E52048">
        <w:rPr>
          <w:rFonts w:ascii="Times New Roman" w:hAnsi="Times New Roman" w:cs="Times New Roman"/>
          <w:iCs/>
        </w:rPr>
        <w:t>’ (</w:t>
      </w:r>
      <m:oMath>
        <m:f>
          <m:fPr>
            <m:type m:val="skw"/>
            <m:ctrlPr>
              <w:rPr>
                <w:rFonts w:ascii="Cambria Math" w:hAnsi="Cambria Math" w:cs="Times New Roman"/>
                <w:i/>
                <w:iCs/>
                <w:sz w:val="15"/>
                <w:szCs w:val="15"/>
              </w:rPr>
            </m:ctrlPr>
          </m:fPr>
          <m:num>
            <m:r>
              <w:rPr>
                <w:rFonts w:ascii="Cambria Math" w:hAnsi="Cambria Math" w:cs="Times New Roman"/>
                <w:sz w:val="15"/>
                <w:szCs w:val="15"/>
              </w:rPr>
              <m:t>4</m:t>
            </m:r>
          </m:num>
          <m:den>
            <m:r>
              <w:rPr>
                <w:rFonts w:ascii="Cambria Math" w:hAnsi="Cambria Math" w:cs="Times New Roman"/>
                <w:sz w:val="15"/>
                <w:szCs w:val="15"/>
              </w:rPr>
              <m:t>5</m:t>
            </m:r>
          </m:den>
        </m:f>
      </m:oMath>
      <w:r w:rsidR="00D65F4D" w:rsidRPr="00E52048">
        <w:rPr>
          <w:rFonts w:ascii="Times New Roman" w:hAnsi="Times New Roman" w:cs="Times New Roman"/>
          <w:iCs/>
        </w:rPr>
        <w:t xml:space="preserve">’); </w:t>
      </w:r>
      <w:r w:rsidR="00527EF1" w:rsidRPr="00E52048">
        <w:rPr>
          <w:rFonts w:ascii="Times New Roman" w:hAnsi="Times New Roman" w:cs="Times New Roman"/>
          <w:iCs/>
        </w:rPr>
        <w:t xml:space="preserve">Trompete, manual and pedal </w:t>
      </w:r>
      <w:r w:rsidR="002E0705" w:rsidRPr="00E52048">
        <w:rPr>
          <w:rFonts w:ascii="Times New Roman" w:hAnsi="Times New Roman" w:cs="Times New Roman"/>
          <w:iCs/>
        </w:rPr>
        <w:t xml:space="preserve">8’ (16’, 4’); </w:t>
      </w:r>
      <w:r w:rsidR="00950412" w:rsidRPr="00E52048">
        <w:rPr>
          <w:rFonts w:ascii="Times New Roman" w:hAnsi="Times New Roman" w:cs="Times New Roman"/>
          <w:iCs/>
        </w:rPr>
        <w:t>Unda maris, manual 8’; Violino, manual 8’, 4’;</w:t>
      </w:r>
      <w:r w:rsidR="00472F78" w:rsidRPr="00E52048">
        <w:rPr>
          <w:rFonts w:ascii="Times New Roman" w:hAnsi="Times New Roman" w:cs="Times New Roman"/>
          <w:iCs/>
        </w:rPr>
        <w:t xml:space="preserve"> Violon, pedal 16’, 8’; Viola coelestis, Voix celeste or Vox caelestis, manual 8’</w:t>
      </w:r>
      <w:r w:rsidR="00FE0FC3" w:rsidRPr="00E52048">
        <w:rPr>
          <w:rFonts w:ascii="Times New Roman" w:hAnsi="Times New Roman" w:cs="Times New Roman"/>
          <w:iCs/>
        </w:rPr>
        <w:t>; Vox humana, manual 8’; Zartflöte, manual 8’.</w:t>
      </w:r>
      <w:r w:rsidR="00974CCE" w:rsidRPr="00440E85">
        <w:rPr>
          <w:rStyle w:val="FootnoteReference"/>
          <w:rFonts w:ascii="Times New Roman" w:hAnsi="Times New Roman" w:cs="Times New Roman"/>
          <w:iCs/>
        </w:rPr>
        <w:t xml:space="preserve"> </w:t>
      </w:r>
      <w:r w:rsidR="00216EAF" w:rsidRPr="00E52048">
        <w:rPr>
          <w:rStyle w:val="FootnoteReference"/>
          <w:rFonts w:ascii="Times New Roman" w:hAnsi="Times New Roman" w:cs="Times New Roman"/>
          <w:iCs/>
        </w:rPr>
        <w:footnoteReference w:id="159"/>
      </w:r>
    </w:p>
    <w:p w14:paraId="131286FF" w14:textId="3F3BD438" w:rsidR="00740275" w:rsidRPr="00E52048" w:rsidRDefault="003B7309" w:rsidP="00BE3F44">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Over</w:t>
      </w:r>
      <w:r w:rsidR="00FE6460" w:rsidRPr="00E52048">
        <w:rPr>
          <w:rFonts w:ascii="Times New Roman" w:hAnsi="Times New Roman" w:cs="Times New Roman"/>
          <w:iCs/>
        </w:rPr>
        <w:t xml:space="preserve"> 350 </w:t>
      </w:r>
      <w:r w:rsidR="00AA4BF0" w:rsidRPr="00E52048">
        <w:rPr>
          <w:rFonts w:ascii="Times New Roman" w:hAnsi="Times New Roman" w:cs="Times New Roman"/>
          <w:iCs/>
        </w:rPr>
        <w:t>organ compositions</w:t>
      </w:r>
      <w:r w:rsidR="00FE6460" w:rsidRPr="00E52048">
        <w:rPr>
          <w:rFonts w:ascii="Times New Roman" w:hAnsi="Times New Roman" w:cs="Times New Roman"/>
          <w:iCs/>
        </w:rPr>
        <w:t xml:space="preserve"> have been written in Latvia</w:t>
      </w:r>
      <w:r w:rsidR="00BA7F87" w:rsidRPr="00E52048">
        <w:rPr>
          <w:rFonts w:ascii="Times New Roman" w:hAnsi="Times New Roman" w:cs="Times New Roman"/>
          <w:iCs/>
        </w:rPr>
        <w:t xml:space="preserve"> since Al</w:t>
      </w:r>
      <w:r w:rsidR="008526E8" w:rsidRPr="00E52048">
        <w:rPr>
          <w:rFonts w:ascii="Times New Roman" w:hAnsi="Times New Roman" w:cs="Times New Roman"/>
          <w:iCs/>
        </w:rPr>
        <w:t>frēds Kalniņš’</w:t>
      </w:r>
      <w:r w:rsidR="00887368" w:rsidRPr="00E52048">
        <w:rPr>
          <w:rFonts w:ascii="Times New Roman" w:hAnsi="Times New Roman" w:cs="Times New Roman"/>
          <w:iCs/>
        </w:rPr>
        <w:t xml:space="preserve"> </w:t>
      </w:r>
      <w:r w:rsidR="00BA7F87" w:rsidRPr="00E52048">
        <w:rPr>
          <w:rFonts w:ascii="Times New Roman" w:hAnsi="Times New Roman" w:cs="Times New Roman"/>
          <w:iCs/>
        </w:rPr>
        <w:t>Fantasia in G Minor</w:t>
      </w:r>
      <w:r w:rsidR="00260D5B" w:rsidRPr="00E52048">
        <w:rPr>
          <w:rFonts w:ascii="Times New Roman" w:hAnsi="Times New Roman" w:cs="Times New Roman"/>
          <w:iCs/>
        </w:rPr>
        <w:t xml:space="preserve"> – 200 miniatures and 150 works of larger scale.</w:t>
      </w:r>
      <w:r w:rsidR="00974CCE" w:rsidRPr="00440E85">
        <w:rPr>
          <w:rStyle w:val="FootnoteReference"/>
          <w:rFonts w:ascii="Times New Roman" w:hAnsi="Times New Roman" w:cs="Times New Roman"/>
          <w:iCs/>
        </w:rPr>
        <w:t xml:space="preserve"> </w:t>
      </w:r>
      <w:r w:rsidR="00E46FCF" w:rsidRPr="00E52048">
        <w:rPr>
          <w:rStyle w:val="FootnoteReference"/>
          <w:rFonts w:ascii="Times New Roman" w:hAnsi="Times New Roman" w:cs="Times New Roman"/>
          <w:iCs/>
        </w:rPr>
        <w:footnoteReference w:id="160"/>
      </w:r>
      <w:r w:rsidR="0043089A" w:rsidRPr="00E52048">
        <w:rPr>
          <w:rFonts w:ascii="Times New Roman" w:hAnsi="Times New Roman" w:cs="Times New Roman"/>
          <w:iCs/>
        </w:rPr>
        <w:t xml:space="preserve"> Streliaev defined miniatures as piec</w:t>
      </w:r>
      <w:r w:rsidR="00A22C68">
        <w:rPr>
          <w:rFonts w:ascii="Times New Roman" w:hAnsi="Times New Roman" w:cs="Times New Roman"/>
          <w:iCs/>
        </w:rPr>
        <w:t>es with duration shorter than ten</w:t>
      </w:r>
      <w:r w:rsidR="0043089A" w:rsidRPr="00E52048">
        <w:rPr>
          <w:rFonts w:ascii="Times New Roman" w:hAnsi="Times New Roman" w:cs="Times New Roman"/>
          <w:iCs/>
        </w:rPr>
        <w:t xml:space="preserve"> minutes</w:t>
      </w:r>
      <w:r w:rsidR="0055028D" w:rsidRPr="00E52048">
        <w:rPr>
          <w:rFonts w:ascii="Times New Roman" w:hAnsi="Times New Roman" w:cs="Times New Roman"/>
          <w:iCs/>
        </w:rPr>
        <w:t xml:space="preserve">. </w:t>
      </w:r>
      <w:r w:rsidR="000C5B4C" w:rsidRPr="00E52048">
        <w:rPr>
          <w:rFonts w:ascii="Times New Roman" w:hAnsi="Times New Roman" w:cs="Times New Roman"/>
          <w:iCs/>
        </w:rPr>
        <w:t>According to this parameter</w:t>
      </w:r>
      <w:r w:rsidR="0055028D" w:rsidRPr="00E52048">
        <w:rPr>
          <w:rFonts w:ascii="Times New Roman" w:hAnsi="Times New Roman" w:cs="Times New Roman"/>
          <w:iCs/>
        </w:rPr>
        <w:t xml:space="preserve">, the </w:t>
      </w:r>
      <w:r w:rsidR="003C385E" w:rsidRPr="00E52048">
        <w:rPr>
          <w:rFonts w:ascii="Times New Roman" w:hAnsi="Times New Roman" w:cs="Times New Roman"/>
          <w:iCs/>
        </w:rPr>
        <w:t xml:space="preserve">three </w:t>
      </w:r>
      <w:r w:rsidR="001A6EC4" w:rsidRPr="00E52048">
        <w:rPr>
          <w:rFonts w:ascii="Times New Roman" w:hAnsi="Times New Roman" w:cs="Times New Roman"/>
          <w:iCs/>
        </w:rPr>
        <w:t>compositions</w:t>
      </w:r>
      <w:r w:rsidR="0055028D" w:rsidRPr="00E52048">
        <w:rPr>
          <w:rFonts w:ascii="Times New Roman" w:hAnsi="Times New Roman" w:cs="Times New Roman"/>
          <w:iCs/>
        </w:rPr>
        <w:t xml:space="preserve"> analyzed on this study </w:t>
      </w:r>
      <w:r w:rsidR="00030DDF" w:rsidRPr="00E52048">
        <w:rPr>
          <w:rFonts w:ascii="Times New Roman" w:hAnsi="Times New Roman" w:cs="Times New Roman"/>
          <w:iCs/>
        </w:rPr>
        <w:t>are on the category of large-scale works.</w:t>
      </w:r>
    </w:p>
    <w:p w14:paraId="0343193D" w14:textId="36D5E40D" w:rsidR="00924CC4" w:rsidRPr="00E52048" w:rsidRDefault="008253ED" w:rsidP="00240C2D">
      <w:pPr>
        <w:rPr>
          <w:rFonts w:ascii="Times New Roman" w:hAnsi="Times New Roman" w:cs="Times New Roman"/>
          <w:iCs/>
        </w:rPr>
      </w:pPr>
      <w:r w:rsidRPr="00E52048">
        <w:rPr>
          <w:rFonts w:ascii="Times New Roman" w:hAnsi="Times New Roman" w:cs="Times New Roman"/>
          <w:iCs/>
        </w:rPr>
        <w:br w:type="page"/>
      </w:r>
    </w:p>
    <w:p w14:paraId="140E489E" w14:textId="195B25CE" w:rsidR="008E160A" w:rsidRPr="00E52048" w:rsidRDefault="00301986" w:rsidP="00025B3C">
      <w:pPr>
        <w:pStyle w:val="Heading1"/>
        <w:rPr>
          <w:iCs/>
        </w:rPr>
      </w:pPr>
      <w:bookmarkStart w:id="19" w:name="_Toc536724654"/>
      <w:r w:rsidRPr="00E52048">
        <w:t>Chapter 3</w:t>
      </w:r>
      <w:r w:rsidR="008253ED" w:rsidRPr="00E52048">
        <w:t xml:space="preserve">: </w:t>
      </w:r>
      <w:r w:rsidR="008E160A" w:rsidRPr="00E52048">
        <w:t>Aivars Kalējs: Biography</w:t>
      </w:r>
      <w:bookmarkEnd w:id="19"/>
    </w:p>
    <w:p w14:paraId="7370E62D" w14:textId="1349B978" w:rsidR="003214B9" w:rsidRPr="00E52048" w:rsidRDefault="00B813B6" w:rsidP="003214B9">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As</w:t>
      </w:r>
      <w:r w:rsidR="003214B9" w:rsidRPr="00E52048">
        <w:rPr>
          <w:rFonts w:ascii="Times New Roman" w:hAnsi="Times New Roman" w:cs="Times New Roman"/>
          <w:iCs/>
        </w:rPr>
        <w:t xml:space="preserve"> previously mentioned, this research was conceived with the following purposes: 1) presenting the contributions of the Latvian composer Aivars Kalējs to the organ repertoire which reflect the outlined characteristics of his cultural heritage; 2) introducing the power that music had to change the history of a nation and engrain its population with a nonviolent identity.</w:t>
      </w:r>
    </w:p>
    <w:p w14:paraId="362C213D" w14:textId="7A340B40" w:rsidR="00904A45" w:rsidRPr="00E52048" w:rsidRDefault="002D641E" w:rsidP="009C4C9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Born </w:t>
      </w:r>
      <w:r w:rsidR="004A4454" w:rsidRPr="00E52048">
        <w:rPr>
          <w:rFonts w:ascii="Times New Roman" w:hAnsi="Times New Roman" w:cs="Times New Roman"/>
          <w:iCs/>
        </w:rPr>
        <w:t>on April 22,</w:t>
      </w:r>
      <w:r w:rsidRPr="00E52048">
        <w:rPr>
          <w:rFonts w:ascii="Times New Roman" w:hAnsi="Times New Roman" w:cs="Times New Roman"/>
          <w:iCs/>
        </w:rPr>
        <w:t xml:space="preserve"> 1951</w:t>
      </w:r>
      <w:r w:rsidR="004A4454" w:rsidRPr="00E52048">
        <w:rPr>
          <w:rFonts w:ascii="Times New Roman" w:hAnsi="Times New Roman" w:cs="Times New Roman"/>
          <w:iCs/>
        </w:rPr>
        <w:t>,</w:t>
      </w:r>
      <w:r w:rsidR="002E48E4" w:rsidRPr="00E52048">
        <w:rPr>
          <w:rFonts w:ascii="Times New Roman" w:hAnsi="Times New Roman" w:cs="Times New Roman"/>
          <w:iCs/>
        </w:rPr>
        <w:t xml:space="preserve"> to a family of artists</w:t>
      </w:r>
      <w:r w:rsidRPr="00E52048">
        <w:rPr>
          <w:rFonts w:ascii="Times New Roman" w:hAnsi="Times New Roman" w:cs="Times New Roman"/>
          <w:iCs/>
        </w:rPr>
        <w:t xml:space="preserve">, </w:t>
      </w:r>
      <w:r w:rsidR="0059721E" w:rsidRPr="00E52048">
        <w:rPr>
          <w:rFonts w:ascii="Times New Roman" w:hAnsi="Times New Roman" w:cs="Times New Roman"/>
          <w:iCs/>
        </w:rPr>
        <w:t xml:space="preserve">Aivars Kalējs </w:t>
      </w:r>
      <w:r w:rsidR="0085004A">
        <w:rPr>
          <w:rFonts w:ascii="Times New Roman" w:hAnsi="Times New Roman" w:cs="Times New Roman"/>
          <w:iCs/>
        </w:rPr>
        <w:t>can be considered</w:t>
      </w:r>
      <w:r w:rsidR="005369FA" w:rsidRPr="00E52048">
        <w:rPr>
          <w:rFonts w:ascii="Times New Roman" w:hAnsi="Times New Roman" w:cs="Times New Roman"/>
          <w:iCs/>
        </w:rPr>
        <w:t xml:space="preserve"> </w:t>
      </w:r>
      <w:r w:rsidR="00F46B3E" w:rsidRPr="00E52048">
        <w:rPr>
          <w:rFonts w:ascii="Times New Roman" w:hAnsi="Times New Roman" w:cs="Times New Roman"/>
          <w:iCs/>
        </w:rPr>
        <w:t>one of the most</w:t>
      </w:r>
      <w:r w:rsidR="00D63A1F" w:rsidRPr="00E52048">
        <w:rPr>
          <w:rFonts w:ascii="Times New Roman" w:hAnsi="Times New Roman" w:cs="Times New Roman"/>
          <w:iCs/>
        </w:rPr>
        <w:t xml:space="preserve"> prominent</w:t>
      </w:r>
      <w:r w:rsidR="0059721E" w:rsidRPr="00E52048">
        <w:rPr>
          <w:rFonts w:ascii="Times New Roman" w:hAnsi="Times New Roman" w:cs="Times New Roman"/>
          <w:iCs/>
        </w:rPr>
        <w:t xml:space="preserve"> Latvian composer</w:t>
      </w:r>
      <w:r w:rsidR="00D63A1F" w:rsidRPr="00E52048">
        <w:rPr>
          <w:rFonts w:ascii="Times New Roman" w:hAnsi="Times New Roman" w:cs="Times New Roman"/>
          <w:iCs/>
        </w:rPr>
        <w:t>s</w:t>
      </w:r>
      <w:r w:rsidR="00271FE4" w:rsidRPr="00E52048">
        <w:rPr>
          <w:rFonts w:ascii="Times New Roman" w:hAnsi="Times New Roman" w:cs="Times New Roman"/>
          <w:iCs/>
        </w:rPr>
        <w:t xml:space="preserve"> and performers</w:t>
      </w:r>
      <w:r w:rsidR="00D63A1F" w:rsidRPr="00E52048">
        <w:rPr>
          <w:rFonts w:ascii="Times New Roman" w:hAnsi="Times New Roman" w:cs="Times New Roman"/>
          <w:iCs/>
        </w:rPr>
        <w:t xml:space="preserve"> of his generation. </w:t>
      </w:r>
      <w:r w:rsidR="006B4A48" w:rsidRPr="00E52048">
        <w:rPr>
          <w:rFonts w:ascii="Times New Roman" w:hAnsi="Times New Roman" w:cs="Times New Roman"/>
          <w:iCs/>
        </w:rPr>
        <w:t xml:space="preserve">In his </w:t>
      </w:r>
      <w:r w:rsidR="00950691" w:rsidRPr="00E52048">
        <w:rPr>
          <w:rFonts w:ascii="Times New Roman" w:hAnsi="Times New Roman" w:cs="Times New Roman"/>
          <w:iCs/>
        </w:rPr>
        <w:t>survey</w:t>
      </w:r>
      <w:r w:rsidR="006B4A48" w:rsidRPr="00E52048">
        <w:rPr>
          <w:rFonts w:ascii="Times New Roman" w:hAnsi="Times New Roman" w:cs="Times New Roman"/>
          <w:iCs/>
        </w:rPr>
        <w:t xml:space="preserve"> to Latvian organ music, </w:t>
      </w:r>
      <w:r w:rsidR="00F71627" w:rsidRPr="00E52048">
        <w:rPr>
          <w:rFonts w:ascii="Times New Roman" w:hAnsi="Times New Roman" w:cs="Times New Roman"/>
          <w:iCs/>
        </w:rPr>
        <w:t xml:space="preserve">Andrei Streliaev recognized Kalējs and Rihards Dubra as the </w:t>
      </w:r>
      <w:r w:rsidR="00E544D8" w:rsidRPr="00E52048">
        <w:rPr>
          <w:rFonts w:ascii="Times New Roman" w:hAnsi="Times New Roman" w:cs="Times New Roman"/>
          <w:iCs/>
        </w:rPr>
        <w:t xml:space="preserve">nation’s </w:t>
      </w:r>
      <w:r w:rsidR="00F71627" w:rsidRPr="00E52048">
        <w:rPr>
          <w:rFonts w:ascii="Times New Roman" w:hAnsi="Times New Roman" w:cs="Times New Roman"/>
          <w:iCs/>
        </w:rPr>
        <w:t>most prolific composers of pieces with sacred content.</w:t>
      </w:r>
      <w:r w:rsidR="008467E4" w:rsidRPr="00440E85">
        <w:rPr>
          <w:rStyle w:val="FootnoteReference"/>
          <w:rFonts w:ascii="Times New Roman" w:hAnsi="Times New Roman" w:cs="Times New Roman"/>
          <w:iCs/>
        </w:rPr>
        <w:t xml:space="preserve"> </w:t>
      </w:r>
      <w:r w:rsidR="00085041" w:rsidRPr="00E52048">
        <w:rPr>
          <w:rStyle w:val="FootnoteReference"/>
          <w:rFonts w:ascii="Times New Roman" w:hAnsi="Times New Roman" w:cs="Times New Roman"/>
          <w:iCs/>
        </w:rPr>
        <w:footnoteReference w:id="161"/>
      </w:r>
      <w:r w:rsidR="00F71627" w:rsidRPr="00E52048">
        <w:rPr>
          <w:rFonts w:ascii="Times New Roman" w:hAnsi="Times New Roman" w:cs="Times New Roman"/>
          <w:iCs/>
        </w:rPr>
        <w:t xml:space="preserve"> </w:t>
      </w:r>
      <w:r w:rsidR="00D63A1F" w:rsidRPr="00E52048">
        <w:rPr>
          <w:rFonts w:ascii="Times New Roman" w:hAnsi="Times New Roman" w:cs="Times New Roman"/>
          <w:iCs/>
        </w:rPr>
        <w:t>He wrote</w:t>
      </w:r>
      <w:r w:rsidR="005369FA" w:rsidRPr="00E52048">
        <w:rPr>
          <w:rFonts w:ascii="Times New Roman" w:hAnsi="Times New Roman" w:cs="Times New Roman"/>
          <w:iCs/>
        </w:rPr>
        <w:t xml:space="preserve"> </w:t>
      </w:r>
      <w:r w:rsidR="000B10EC" w:rsidRPr="00E52048">
        <w:rPr>
          <w:rFonts w:ascii="Times New Roman" w:hAnsi="Times New Roman" w:cs="Times New Roman"/>
          <w:iCs/>
        </w:rPr>
        <w:t>over</w:t>
      </w:r>
      <w:r w:rsidR="0059721E" w:rsidRPr="00E52048">
        <w:rPr>
          <w:rFonts w:ascii="Times New Roman" w:hAnsi="Times New Roman" w:cs="Times New Roman"/>
          <w:iCs/>
        </w:rPr>
        <w:t xml:space="preserve"> one hundred opus numbers of symphonic, organ, piano, voi</w:t>
      </w:r>
      <w:r w:rsidR="00A016DB" w:rsidRPr="00E52048">
        <w:rPr>
          <w:rFonts w:ascii="Times New Roman" w:hAnsi="Times New Roman" w:cs="Times New Roman"/>
          <w:iCs/>
        </w:rPr>
        <w:t>ce, choir, and</w:t>
      </w:r>
      <w:r w:rsidR="00904A45" w:rsidRPr="00E52048">
        <w:rPr>
          <w:rFonts w:ascii="Times New Roman" w:hAnsi="Times New Roman" w:cs="Times New Roman"/>
          <w:iCs/>
        </w:rPr>
        <w:t xml:space="preserve"> chamber works.</w:t>
      </w:r>
      <w:r w:rsidR="0006021D" w:rsidRPr="00E52048">
        <w:rPr>
          <w:rFonts w:ascii="Times New Roman" w:hAnsi="Times New Roman" w:cs="Times New Roman"/>
          <w:iCs/>
        </w:rPr>
        <w:t xml:space="preserve"> The organ occupies a central place </w:t>
      </w:r>
      <w:r w:rsidR="00B06FE2" w:rsidRPr="00E52048">
        <w:rPr>
          <w:rFonts w:ascii="Times New Roman" w:hAnsi="Times New Roman" w:cs="Times New Roman"/>
          <w:iCs/>
        </w:rPr>
        <w:t>among his compositions</w:t>
      </w:r>
      <w:r w:rsidR="0006021D" w:rsidRPr="00E52048">
        <w:rPr>
          <w:rFonts w:ascii="Times New Roman" w:hAnsi="Times New Roman" w:cs="Times New Roman"/>
          <w:iCs/>
        </w:rPr>
        <w:t>.</w:t>
      </w:r>
    </w:p>
    <w:p w14:paraId="49087CB6" w14:textId="4C50D305" w:rsidR="00412E61" w:rsidRPr="00E52048" w:rsidRDefault="0053584F" w:rsidP="00DF702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Aivars’ paternal grandfather, Jānis Kalējs, was an amateur organist </w:t>
      </w:r>
      <w:r w:rsidR="00C70793" w:rsidRPr="00E52048">
        <w:rPr>
          <w:rFonts w:ascii="Times New Roman" w:hAnsi="Times New Roman" w:cs="Times New Roman"/>
          <w:iCs/>
        </w:rPr>
        <w:t>who</w:t>
      </w:r>
      <w:r w:rsidRPr="00E52048">
        <w:rPr>
          <w:rFonts w:ascii="Times New Roman" w:hAnsi="Times New Roman" w:cs="Times New Roman"/>
          <w:iCs/>
        </w:rPr>
        <w:t xml:space="preserve"> built a wooden organ in his house, where he would host small religious services. </w:t>
      </w:r>
      <w:r w:rsidR="002D799A" w:rsidRPr="00E52048">
        <w:rPr>
          <w:rFonts w:ascii="Times New Roman" w:hAnsi="Times New Roman" w:cs="Times New Roman"/>
          <w:iCs/>
        </w:rPr>
        <w:t>His son</w:t>
      </w:r>
      <w:r w:rsidR="00170509" w:rsidRPr="00E52048">
        <w:rPr>
          <w:rFonts w:ascii="Times New Roman" w:hAnsi="Times New Roman" w:cs="Times New Roman"/>
          <w:iCs/>
        </w:rPr>
        <w:t xml:space="preserve"> Oto</w:t>
      </w:r>
      <w:r w:rsidR="00E953DA" w:rsidRPr="00E52048">
        <w:rPr>
          <w:rFonts w:ascii="Times New Roman" w:hAnsi="Times New Roman" w:cs="Times New Roman"/>
          <w:iCs/>
        </w:rPr>
        <w:t xml:space="preserve"> Kalējs</w:t>
      </w:r>
      <w:r w:rsidR="00170509" w:rsidRPr="00E52048">
        <w:rPr>
          <w:rFonts w:ascii="Times New Roman" w:hAnsi="Times New Roman" w:cs="Times New Roman"/>
          <w:iCs/>
        </w:rPr>
        <w:t xml:space="preserve"> </w:t>
      </w:r>
      <w:r w:rsidR="00E953DA" w:rsidRPr="00E52048">
        <w:rPr>
          <w:rFonts w:ascii="Times New Roman" w:hAnsi="Times New Roman" w:cs="Times New Roman"/>
          <w:iCs/>
        </w:rPr>
        <w:t>wished to be a musician</w:t>
      </w:r>
      <w:r w:rsidR="00EA4B42" w:rsidRPr="00E52048">
        <w:rPr>
          <w:rFonts w:ascii="Times New Roman" w:hAnsi="Times New Roman" w:cs="Times New Roman"/>
          <w:iCs/>
        </w:rPr>
        <w:t xml:space="preserve"> when he was a child, but his family had no means to pay for </w:t>
      </w:r>
      <w:r w:rsidR="0084115F" w:rsidRPr="00E52048">
        <w:rPr>
          <w:rFonts w:ascii="Times New Roman" w:hAnsi="Times New Roman" w:cs="Times New Roman"/>
          <w:iCs/>
        </w:rPr>
        <w:t>piano</w:t>
      </w:r>
      <w:r w:rsidR="00EA4B42" w:rsidRPr="00E52048">
        <w:rPr>
          <w:rFonts w:ascii="Times New Roman" w:hAnsi="Times New Roman" w:cs="Times New Roman"/>
          <w:iCs/>
        </w:rPr>
        <w:t xml:space="preserve"> lessons.</w:t>
      </w:r>
      <w:r w:rsidR="00734B23" w:rsidRPr="00E52048">
        <w:rPr>
          <w:rFonts w:ascii="Times New Roman" w:hAnsi="Times New Roman" w:cs="Times New Roman"/>
          <w:iCs/>
        </w:rPr>
        <w:t xml:space="preserve"> </w:t>
      </w:r>
      <w:r w:rsidR="00542EE1" w:rsidRPr="00E52048">
        <w:rPr>
          <w:rFonts w:ascii="Times New Roman" w:hAnsi="Times New Roman" w:cs="Times New Roman"/>
          <w:iCs/>
        </w:rPr>
        <w:t>J</w:t>
      </w:r>
      <w:r w:rsidR="00356547" w:rsidRPr="00E52048">
        <w:rPr>
          <w:rFonts w:ascii="Times New Roman" w:hAnsi="Times New Roman" w:cs="Times New Roman"/>
          <w:iCs/>
        </w:rPr>
        <w:t xml:space="preserve">ānis died </w:t>
      </w:r>
      <w:r w:rsidR="008A4AE6" w:rsidRPr="00E52048">
        <w:rPr>
          <w:rFonts w:ascii="Times New Roman" w:hAnsi="Times New Roman" w:cs="Times New Roman"/>
          <w:iCs/>
        </w:rPr>
        <w:t xml:space="preserve">shortly </w:t>
      </w:r>
      <w:r w:rsidR="00356547" w:rsidRPr="00E52048">
        <w:rPr>
          <w:rFonts w:ascii="Times New Roman" w:hAnsi="Times New Roman" w:cs="Times New Roman"/>
          <w:iCs/>
        </w:rPr>
        <w:t>after World War II</w:t>
      </w:r>
      <w:r w:rsidR="00795CFD" w:rsidRPr="00E52048">
        <w:rPr>
          <w:rFonts w:ascii="Times New Roman" w:hAnsi="Times New Roman" w:cs="Times New Roman"/>
          <w:iCs/>
        </w:rPr>
        <w:t xml:space="preserve"> and Oto</w:t>
      </w:r>
      <w:r w:rsidR="00734B23" w:rsidRPr="00E52048">
        <w:rPr>
          <w:rFonts w:ascii="Times New Roman" w:hAnsi="Times New Roman" w:cs="Times New Roman"/>
          <w:iCs/>
        </w:rPr>
        <w:t xml:space="preserve"> ended up becoming a sculptor</w:t>
      </w:r>
      <w:r w:rsidR="00920C58" w:rsidRPr="00E52048">
        <w:rPr>
          <w:rFonts w:ascii="Times New Roman" w:hAnsi="Times New Roman" w:cs="Times New Roman"/>
          <w:iCs/>
        </w:rPr>
        <w:t>. He also</w:t>
      </w:r>
      <w:r w:rsidR="00734B23" w:rsidRPr="00E52048">
        <w:rPr>
          <w:rFonts w:ascii="Times New Roman" w:hAnsi="Times New Roman" w:cs="Times New Roman"/>
          <w:iCs/>
        </w:rPr>
        <w:t xml:space="preserve"> </w:t>
      </w:r>
      <w:r w:rsidR="00D1085C" w:rsidRPr="00E52048">
        <w:rPr>
          <w:rFonts w:ascii="Times New Roman" w:hAnsi="Times New Roman" w:cs="Times New Roman"/>
          <w:iCs/>
        </w:rPr>
        <w:t>started learning</w:t>
      </w:r>
      <w:r w:rsidR="00184CC7">
        <w:rPr>
          <w:rFonts w:ascii="Times New Roman" w:hAnsi="Times New Roman" w:cs="Times New Roman"/>
          <w:iCs/>
        </w:rPr>
        <w:t xml:space="preserve"> </w:t>
      </w:r>
      <w:r w:rsidR="00734B23" w:rsidRPr="00E52048">
        <w:rPr>
          <w:rFonts w:ascii="Times New Roman" w:hAnsi="Times New Roman" w:cs="Times New Roman"/>
          <w:iCs/>
        </w:rPr>
        <w:t>piano during his studies at the Academy</w:t>
      </w:r>
      <w:r w:rsidR="00B00D61" w:rsidRPr="00E52048">
        <w:rPr>
          <w:rFonts w:ascii="Times New Roman" w:hAnsi="Times New Roman" w:cs="Times New Roman"/>
          <w:iCs/>
        </w:rPr>
        <w:t xml:space="preserve"> of Arts</w:t>
      </w:r>
      <w:r w:rsidR="00540588" w:rsidRPr="00E52048">
        <w:rPr>
          <w:rFonts w:ascii="Times New Roman" w:hAnsi="Times New Roman" w:cs="Times New Roman"/>
          <w:iCs/>
        </w:rPr>
        <w:t>, playing the music of Jānis Līcītis</w:t>
      </w:r>
      <w:r w:rsidR="00B00D61" w:rsidRPr="00E52048">
        <w:rPr>
          <w:rFonts w:ascii="Times New Roman" w:hAnsi="Times New Roman" w:cs="Times New Roman"/>
          <w:iCs/>
        </w:rPr>
        <w:t>.</w:t>
      </w:r>
      <w:r w:rsidR="00540588" w:rsidRPr="00E52048">
        <w:rPr>
          <w:rFonts w:ascii="Times New Roman" w:hAnsi="Times New Roman" w:cs="Times New Roman"/>
          <w:iCs/>
        </w:rPr>
        <w:t xml:space="preserve"> However, when Līcītis was deported to Siberia in 1950, Oto </w:t>
      </w:r>
      <w:r w:rsidR="008E0186" w:rsidRPr="00E52048">
        <w:rPr>
          <w:rFonts w:ascii="Times New Roman" w:hAnsi="Times New Roman" w:cs="Times New Roman"/>
          <w:iCs/>
        </w:rPr>
        <w:t xml:space="preserve">was shocked and abandoned his </w:t>
      </w:r>
      <w:r w:rsidR="009111C6" w:rsidRPr="00E52048">
        <w:rPr>
          <w:rFonts w:ascii="Times New Roman" w:hAnsi="Times New Roman" w:cs="Times New Roman"/>
          <w:iCs/>
        </w:rPr>
        <w:t xml:space="preserve">own </w:t>
      </w:r>
      <w:r w:rsidR="008E0186" w:rsidRPr="00E52048">
        <w:rPr>
          <w:rFonts w:ascii="Times New Roman" w:hAnsi="Times New Roman" w:cs="Times New Roman"/>
          <w:iCs/>
        </w:rPr>
        <w:t>musical education.</w:t>
      </w:r>
      <w:r w:rsidR="00D807A5" w:rsidRPr="00E52048">
        <w:rPr>
          <w:rFonts w:ascii="Times New Roman" w:hAnsi="Times New Roman" w:cs="Times New Roman"/>
          <w:iCs/>
        </w:rPr>
        <w:t xml:space="preserve"> Aivars’ maternal grandfather, Kārlis,</w:t>
      </w:r>
      <w:r w:rsidR="00A2271F" w:rsidRPr="00E52048">
        <w:rPr>
          <w:rFonts w:ascii="Times New Roman" w:hAnsi="Times New Roman" w:cs="Times New Roman"/>
          <w:iCs/>
        </w:rPr>
        <w:t xml:space="preserve"> was a countryside musician</w:t>
      </w:r>
      <w:r w:rsidR="007D7968" w:rsidRPr="00E52048">
        <w:rPr>
          <w:rFonts w:ascii="Times New Roman" w:hAnsi="Times New Roman" w:cs="Times New Roman"/>
          <w:iCs/>
        </w:rPr>
        <w:t xml:space="preserve"> who taught himself violin without any formal </w:t>
      </w:r>
      <w:r w:rsidR="00194715" w:rsidRPr="00E52048">
        <w:rPr>
          <w:rFonts w:ascii="Times New Roman" w:hAnsi="Times New Roman" w:cs="Times New Roman"/>
          <w:iCs/>
        </w:rPr>
        <w:t xml:space="preserve">musical </w:t>
      </w:r>
      <w:r w:rsidR="007D7968" w:rsidRPr="00E52048">
        <w:rPr>
          <w:rFonts w:ascii="Times New Roman" w:hAnsi="Times New Roman" w:cs="Times New Roman"/>
          <w:iCs/>
        </w:rPr>
        <w:t>education</w:t>
      </w:r>
      <w:r w:rsidR="00AB7E33" w:rsidRPr="00E52048">
        <w:rPr>
          <w:rFonts w:ascii="Times New Roman" w:hAnsi="Times New Roman" w:cs="Times New Roman"/>
          <w:iCs/>
        </w:rPr>
        <w:t xml:space="preserve">. He was known to play </w:t>
      </w:r>
      <w:r w:rsidR="006929BB" w:rsidRPr="00E52048">
        <w:rPr>
          <w:rFonts w:ascii="Times New Roman" w:hAnsi="Times New Roman" w:cs="Times New Roman"/>
          <w:iCs/>
        </w:rPr>
        <w:t>that instrument</w:t>
      </w:r>
      <w:r w:rsidR="00AB7E33" w:rsidRPr="00E52048">
        <w:rPr>
          <w:rFonts w:ascii="Times New Roman" w:hAnsi="Times New Roman" w:cs="Times New Roman"/>
          <w:iCs/>
        </w:rPr>
        <w:t xml:space="preserve"> with </w:t>
      </w:r>
      <w:r w:rsidR="006540C4" w:rsidRPr="00E52048">
        <w:rPr>
          <w:rFonts w:ascii="Times New Roman" w:hAnsi="Times New Roman" w:cs="Times New Roman"/>
          <w:iCs/>
        </w:rPr>
        <w:t>a pure sound and</w:t>
      </w:r>
      <w:r w:rsidR="00527ED1" w:rsidRPr="00E52048">
        <w:rPr>
          <w:rFonts w:ascii="Times New Roman" w:hAnsi="Times New Roman" w:cs="Times New Roman"/>
          <w:iCs/>
        </w:rPr>
        <w:t xml:space="preserve"> even</w:t>
      </w:r>
      <w:r w:rsidR="006540C4" w:rsidRPr="00E52048">
        <w:rPr>
          <w:rFonts w:ascii="Times New Roman" w:hAnsi="Times New Roman" w:cs="Times New Roman"/>
          <w:iCs/>
        </w:rPr>
        <w:t xml:space="preserve"> </w:t>
      </w:r>
      <w:r w:rsidR="00C077B2" w:rsidRPr="00E52048">
        <w:rPr>
          <w:rFonts w:ascii="Times New Roman" w:hAnsi="Times New Roman" w:cs="Times New Roman"/>
          <w:iCs/>
        </w:rPr>
        <w:t>two voices in a folk manner</w:t>
      </w:r>
      <w:r w:rsidR="00DA445C" w:rsidRPr="00E52048">
        <w:rPr>
          <w:rFonts w:ascii="Times New Roman" w:hAnsi="Times New Roman" w:cs="Times New Roman"/>
          <w:iCs/>
        </w:rPr>
        <w:t>, despite having very thick fingers</w:t>
      </w:r>
      <w:r w:rsidR="00AB7E33" w:rsidRPr="00E52048">
        <w:rPr>
          <w:rFonts w:ascii="Times New Roman" w:hAnsi="Times New Roman" w:cs="Times New Roman"/>
          <w:iCs/>
        </w:rPr>
        <w:t>.</w:t>
      </w:r>
      <w:r w:rsidR="008467E4" w:rsidRPr="00440E85">
        <w:rPr>
          <w:rStyle w:val="FootnoteReference"/>
          <w:rFonts w:ascii="Times New Roman" w:hAnsi="Times New Roman" w:cs="Times New Roman"/>
          <w:iCs/>
        </w:rPr>
        <w:t xml:space="preserve"> </w:t>
      </w:r>
      <w:r w:rsidR="0089400E" w:rsidRPr="00E52048">
        <w:rPr>
          <w:rStyle w:val="FootnoteReference"/>
          <w:rFonts w:ascii="Times New Roman" w:hAnsi="Times New Roman" w:cs="Times New Roman"/>
          <w:iCs/>
        </w:rPr>
        <w:footnoteReference w:id="162"/>
      </w:r>
    </w:p>
    <w:p w14:paraId="54BA91FD" w14:textId="51461809" w:rsidR="00DF7856" w:rsidRPr="00E52048" w:rsidRDefault="00862660" w:rsidP="00DF702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In addition to</w:t>
      </w:r>
      <w:r w:rsidR="00DF7856" w:rsidRPr="00E52048">
        <w:rPr>
          <w:rFonts w:ascii="Times New Roman" w:hAnsi="Times New Roman" w:cs="Times New Roman"/>
          <w:iCs/>
        </w:rPr>
        <w:t xml:space="preserve"> the</w:t>
      </w:r>
      <w:r w:rsidR="002C7A31" w:rsidRPr="00E52048">
        <w:rPr>
          <w:rFonts w:ascii="Times New Roman" w:hAnsi="Times New Roman" w:cs="Times New Roman"/>
          <w:iCs/>
        </w:rPr>
        <w:t xml:space="preserve"> influence of the</w:t>
      </w:r>
      <w:r w:rsidR="00DF7856" w:rsidRPr="00E52048">
        <w:rPr>
          <w:rFonts w:ascii="Times New Roman" w:hAnsi="Times New Roman" w:cs="Times New Roman"/>
          <w:iCs/>
        </w:rPr>
        <w:t xml:space="preserve"> musical inclinations of</w:t>
      </w:r>
      <w:r w:rsidR="00977D5F" w:rsidRPr="00E52048">
        <w:rPr>
          <w:rFonts w:ascii="Times New Roman" w:hAnsi="Times New Roman" w:cs="Times New Roman"/>
          <w:iCs/>
        </w:rPr>
        <w:t xml:space="preserve"> his predecessors, </w:t>
      </w:r>
      <w:r w:rsidR="00DB61A7" w:rsidRPr="00E52048">
        <w:rPr>
          <w:rFonts w:ascii="Times New Roman" w:hAnsi="Times New Roman" w:cs="Times New Roman"/>
          <w:iCs/>
        </w:rPr>
        <w:t>two events in young Aivars’ life pointed</w:t>
      </w:r>
      <w:r w:rsidR="00461A70" w:rsidRPr="00E52048">
        <w:rPr>
          <w:rFonts w:ascii="Times New Roman" w:hAnsi="Times New Roman" w:cs="Times New Roman"/>
          <w:iCs/>
        </w:rPr>
        <w:t xml:space="preserve"> towards pursuing music</w:t>
      </w:r>
      <w:r w:rsidR="00D8221E" w:rsidRPr="00E52048">
        <w:rPr>
          <w:rFonts w:ascii="Times New Roman" w:hAnsi="Times New Roman" w:cs="Times New Roman"/>
          <w:iCs/>
        </w:rPr>
        <w:t xml:space="preserve">. First, </w:t>
      </w:r>
      <w:r w:rsidR="00E35D11" w:rsidRPr="00E52048">
        <w:rPr>
          <w:rFonts w:ascii="Times New Roman" w:hAnsi="Times New Roman" w:cs="Times New Roman"/>
          <w:iCs/>
        </w:rPr>
        <w:t xml:space="preserve">when he was five years old, </w:t>
      </w:r>
      <w:r w:rsidR="001210CF" w:rsidRPr="00E52048">
        <w:rPr>
          <w:rFonts w:ascii="Times New Roman" w:hAnsi="Times New Roman" w:cs="Times New Roman"/>
          <w:iCs/>
        </w:rPr>
        <w:t xml:space="preserve">his father Oto took him to see an Argentinian musical movie called “The Age of Love,” </w:t>
      </w:r>
      <w:r w:rsidR="00A866A3" w:rsidRPr="00E52048">
        <w:rPr>
          <w:rFonts w:ascii="Times New Roman" w:hAnsi="Times New Roman" w:cs="Times New Roman"/>
          <w:iCs/>
        </w:rPr>
        <w:t xml:space="preserve">and upon returning home, and despite never having had piano lessons, Aivars was able to play the main theme of the movie with one finger </w:t>
      </w:r>
      <w:r w:rsidR="00F321DA" w:rsidRPr="00E52048">
        <w:rPr>
          <w:rFonts w:ascii="Times New Roman" w:hAnsi="Times New Roman" w:cs="Times New Roman"/>
          <w:iCs/>
        </w:rPr>
        <w:t>o</w:t>
      </w:r>
      <w:r w:rsidR="00A866A3" w:rsidRPr="00E52048">
        <w:rPr>
          <w:rFonts w:ascii="Times New Roman" w:hAnsi="Times New Roman" w:cs="Times New Roman"/>
          <w:iCs/>
        </w:rPr>
        <w:t>n the old piano of their communal apartment.</w:t>
      </w:r>
      <w:r w:rsidR="00F321DA" w:rsidRPr="00E52048">
        <w:rPr>
          <w:rFonts w:ascii="Times New Roman" w:hAnsi="Times New Roman" w:cs="Times New Roman"/>
          <w:iCs/>
        </w:rPr>
        <w:t xml:space="preserve"> </w:t>
      </w:r>
      <w:r w:rsidR="006E7B2A" w:rsidRPr="00E52048">
        <w:rPr>
          <w:rFonts w:ascii="Times New Roman" w:hAnsi="Times New Roman" w:cs="Times New Roman"/>
          <w:iCs/>
        </w:rPr>
        <w:t>His father arranged for him to start having piano lessons shortly after.</w:t>
      </w:r>
      <w:r w:rsidR="002B1722" w:rsidRPr="00E52048">
        <w:rPr>
          <w:rFonts w:ascii="Times New Roman" w:hAnsi="Times New Roman" w:cs="Times New Roman"/>
          <w:iCs/>
        </w:rPr>
        <w:t xml:space="preserve"> The second event was a recurring one</w:t>
      </w:r>
      <w:r w:rsidR="00CB6335" w:rsidRPr="00E52048">
        <w:rPr>
          <w:rFonts w:ascii="Times New Roman" w:hAnsi="Times New Roman" w:cs="Times New Roman"/>
          <w:iCs/>
        </w:rPr>
        <w:t xml:space="preserve"> around the age of seven</w:t>
      </w:r>
      <w:r w:rsidR="002B1722" w:rsidRPr="00E52048">
        <w:rPr>
          <w:rFonts w:ascii="Times New Roman" w:hAnsi="Times New Roman" w:cs="Times New Roman"/>
          <w:iCs/>
        </w:rPr>
        <w:t xml:space="preserve">: on Sunday mornings, </w:t>
      </w:r>
      <w:r w:rsidR="00885163" w:rsidRPr="00E52048">
        <w:rPr>
          <w:rFonts w:ascii="Times New Roman" w:hAnsi="Times New Roman" w:cs="Times New Roman"/>
          <w:iCs/>
        </w:rPr>
        <w:t xml:space="preserve">since it was not possible to attend church regularly, </w:t>
      </w:r>
      <w:r w:rsidR="002B1722" w:rsidRPr="00E52048">
        <w:rPr>
          <w:rFonts w:ascii="Times New Roman" w:hAnsi="Times New Roman" w:cs="Times New Roman"/>
          <w:iCs/>
        </w:rPr>
        <w:t>the family used to listen to a long wave radio station from th</w:t>
      </w:r>
      <w:r w:rsidR="007B4304" w:rsidRPr="00E52048">
        <w:rPr>
          <w:rFonts w:ascii="Times New Roman" w:hAnsi="Times New Roman" w:cs="Times New Roman"/>
          <w:iCs/>
        </w:rPr>
        <w:t xml:space="preserve">e </w:t>
      </w:r>
      <w:r w:rsidR="0036332B">
        <w:rPr>
          <w:rFonts w:ascii="Times New Roman" w:hAnsi="Times New Roman" w:cs="Times New Roman"/>
          <w:iCs/>
        </w:rPr>
        <w:t>German Democratic Republic</w:t>
      </w:r>
      <w:r w:rsidR="007B4304" w:rsidRPr="00E52048">
        <w:rPr>
          <w:rFonts w:ascii="Times New Roman" w:hAnsi="Times New Roman" w:cs="Times New Roman"/>
          <w:iCs/>
        </w:rPr>
        <w:t xml:space="preserve"> that was able to reach Rīga.</w:t>
      </w:r>
      <w:r w:rsidR="008467E4" w:rsidRPr="00440E85">
        <w:rPr>
          <w:rStyle w:val="FootnoteReference"/>
          <w:rFonts w:ascii="Times New Roman" w:hAnsi="Times New Roman" w:cs="Times New Roman"/>
          <w:iCs/>
        </w:rPr>
        <w:t xml:space="preserve"> </w:t>
      </w:r>
      <w:r w:rsidR="001968E5" w:rsidRPr="00E52048">
        <w:rPr>
          <w:rStyle w:val="FootnoteReference"/>
          <w:rFonts w:ascii="Times New Roman" w:hAnsi="Times New Roman" w:cs="Times New Roman"/>
          <w:iCs/>
        </w:rPr>
        <w:footnoteReference w:id="163"/>
      </w:r>
      <w:r w:rsidR="006F0FCD" w:rsidRPr="00E52048">
        <w:rPr>
          <w:rFonts w:ascii="Times New Roman" w:hAnsi="Times New Roman" w:cs="Times New Roman"/>
          <w:iCs/>
        </w:rPr>
        <w:t xml:space="preserve"> It was a music </w:t>
      </w:r>
      <w:r w:rsidR="00885163" w:rsidRPr="00E52048">
        <w:rPr>
          <w:rFonts w:ascii="Times New Roman" w:hAnsi="Times New Roman" w:cs="Times New Roman"/>
          <w:iCs/>
        </w:rPr>
        <w:t>broadcast</w:t>
      </w:r>
      <w:r w:rsidR="00974670" w:rsidRPr="00E52048">
        <w:rPr>
          <w:rFonts w:ascii="Times New Roman" w:hAnsi="Times New Roman" w:cs="Times New Roman"/>
          <w:iCs/>
        </w:rPr>
        <w:t xml:space="preserve"> that played Bach cantatas and organ music.</w:t>
      </w:r>
      <w:r w:rsidR="006F704F" w:rsidRPr="00E52048">
        <w:rPr>
          <w:rFonts w:ascii="Times New Roman" w:hAnsi="Times New Roman" w:cs="Times New Roman"/>
          <w:iCs/>
        </w:rPr>
        <w:t xml:space="preserve"> This music caused a great impression on the young Kal</w:t>
      </w:r>
      <w:r w:rsidR="001659C1" w:rsidRPr="00E52048">
        <w:rPr>
          <w:rFonts w:ascii="Times New Roman" w:hAnsi="Times New Roman" w:cs="Times New Roman"/>
          <w:iCs/>
        </w:rPr>
        <w:t>ējs</w:t>
      </w:r>
      <w:r w:rsidR="006F704F" w:rsidRPr="00E52048">
        <w:rPr>
          <w:rFonts w:ascii="Times New Roman" w:hAnsi="Times New Roman" w:cs="Times New Roman"/>
          <w:iCs/>
        </w:rPr>
        <w:t>.</w:t>
      </w:r>
      <w:r w:rsidR="008467E4" w:rsidRPr="00440E85">
        <w:rPr>
          <w:rStyle w:val="FootnoteReference"/>
          <w:rFonts w:ascii="Times New Roman" w:hAnsi="Times New Roman" w:cs="Times New Roman"/>
          <w:iCs/>
        </w:rPr>
        <w:t xml:space="preserve"> </w:t>
      </w:r>
      <w:r w:rsidR="00CB6335" w:rsidRPr="00E52048">
        <w:rPr>
          <w:rStyle w:val="FootnoteReference"/>
          <w:rFonts w:ascii="Times New Roman" w:hAnsi="Times New Roman" w:cs="Times New Roman"/>
          <w:iCs/>
        </w:rPr>
        <w:footnoteReference w:id="164"/>
      </w:r>
    </w:p>
    <w:p w14:paraId="25DB514A" w14:textId="11774AC3" w:rsidR="001C31DD" w:rsidRPr="00E52048" w:rsidRDefault="000E20FA" w:rsidP="007C7B74">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Kalējs’</w:t>
      </w:r>
      <w:r w:rsidR="00840DF1" w:rsidRPr="00E52048">
        <w:rPr>
          <w:rFonts w:ascii="Times New Roman" w:hAnsi="Times New Roman" w:cs="Times New Roman"/>
          <w:iCs/>
        </w:rPr>
        <w:t xml:space="preserve"> formal music education began in 1958 at the Emīls Dārziņš College of Music</w:t>
      </w:r>
      <w:r w:rsidR="0098545F" w:rsidRPr="00E52048">
        <w:rPr>
          <w:rFonts w:ascii="Times New Roman" w:hAnsi="Times New Roman" w:cs="Times New Roman"/>
          <w:iCs/>
        </w:rPr>
        <w:t>.</w:t>
      </w:r>
      <w:r w:rsidR="00840DF1" w:rsidRPr="00E52048">
        <w:rPr>
          <w:rFonts w:ascii="Times New Roman" w:hAnsi="Times New Roman" w:cs="Times New Roman"/>
          <w:iCs/>
        </w:rPr>
        <w:t xml:space="preserve"> </w:t>
      </w:r>
      <w:r w:rsidR="0098545F" w:rsidRPr="00E52048">
        <w:rPr>
          <w:rFonts w:ascii="Times New Roman" w:hAnsi="Times New Roman" w:cs="Times New Roman"/>
          <w:iCs/>
        </w:rPr>
        <w:t>There he s</w:t>
      </w:r>
      <w:r w:rsidR="00840DF1" w:rsidRPr="00E52048">
        <w:rPr>
          <w:rFonts w:ascii="Times New Roman" w:hAnsi="Times New Roman" w:cs="Times New Roman"/>
          <w:iCs/>
        </w:rPr>
        <w:t>tud</w:t>
      </w:r>
      <w:r w:rsidR="0098545F" w:rsidRPr="00E52048">
        <w:rPr>
          <w:rFonts w:ascii="Times New Roman" w:hAnsi="Times New Roman" w:cs="Times New Roman"/>
          <w:iCs/>
        </w:rPr>
        <w:t>ied</w:t>
      </w:r>
      <w:r w:rsidR="00840DF1" w:rsidRPr="00E52048">
        <w:rPr>
          <w:rFonts w:ascii="Times New Roman" w:hAnsi="Times New Roman" w:cs="Times New Roman"/>
          <w:iCs/>
        </w:rPr>
        <w:t xml:space="preserve"> composition </w:t>
      </w:r>
      <w:r w:rsidR="0098545F" w:rsidRPr="00E52048">
        <w:rPr>
          <w:rFonts w:ascii="Times New Roman" w:hAnsi="Times New Roman" w:cs="Times New Roman"/>
          <w:iCs/>
        </w:rPr>
        <w:t>under</w:t>
      </w:r>
      <w:r w:rsidR="00840DF1" w:rsidRPr="00E52048">
        <w:rPr>
          <w:rFonts w:ascii="Times New Roman" w:hAnsi="Times New Roman" w:cs="Times New Roman"/>
          <w:iCs/>
        </w:rPr>
        <w:t xml:space="preserve"> Ģederts Ramans</w:t>
      </w:r>
      <w:r w:rsidR="0098545F" w:rsidRPr="00E52048">
        <w:rPr>
          <w:rFonts w:ascii="Times New Roman" w:hAnsi="Times New Roman" w:cs="Times New Roman"/>
          <w:iCs/>
        </w:rPr>
        <w:t xml:space="preserve"> (1927 – 1999)</w:t>
      </w:r>
      <w:r w:rsidR="00F677E2" w:rsidRPr="00E52048">
        <w:rPr>
          <w:rFonts w:ascii="Times New Roman" w:hAnsi="Times New Roman" w:cs="Times New Roman"/>
          <w:iCs/>
        </w:rPr>
        <w:t xml:space="preserve">. </w:t>
      </w:r>
      <w:r w:rsidRPr="00E52048">
        <w:rPr>
          <w:rFonts w:ascii="Times New Roman" w:hAnsi="Times New Roman" w:cs="Times New Roman"/>
          <w:iCs/>
        </w:rPr>
        <w:t>He</w:t>
      </w:r>
      <w:r w:rsidR="00F677E2" w:rsidRPr="00E52048">
        <w:rPr>
          <w:rFonts w:ascii="Times New Roman" w:hAnsi="Times New Roman" w:cs="Times New Roman"/>
          <w:iCs/>
        </w:rPr>
        <w:t xml:space="preserve"> sang in the college’s boy’s choir from </w:t>
      </w:r>
      <w:r w:rsidR="00840DF1" w:rsidRPr="00E52048">
        <w:rPr>
          <w:rFonts w:ascii="Times New Roman" w:hAnsi="Times New Roman" w:cs="Times New Roman"/>
          <w:iCs/>
        </w:rPr>
        <w:t>age</w:t>
      </w:r>
      <w:r w:rsidR="00F677E2" w:rsidRPr="00E52048">
        <w:rPr>
          <w:rFonts w:ascii="Times New Roman" w:hAnsi="Times New Roman" w:cs="Times New Roman"/>
          <w:iCs/>
        </w:rPr>
        <w:t>s</w:t>
      </w:r>
      <w:r w:rsidR="00840DF1" w:rsidRPr="00E52048">
        <w:rPr>
          <w:rFonts w:ascii="Times New Roman" w:hAnsi="Times New Roman" w:cs="Times New Roman"/>
          <w:iCs/>
        </w:rPr>
        <w:t xml:space="preserve"> </w:t>
      </w:r>
      <w:r w:rsidR="009C7650">
        <w:rPr>
          <w:rFonts w:ascii="Times New Roman" w:hAnsi="Times New Roman" w:cs="Times New Roman"/>
          <w:iCs/>
        </w:rPr>
        <w:t>seven</w:t>
      </w:r>
      <w:r w:rsidR="00840DF1" w:rsidRPr="00E52048">
        <w:rPr>
          <w:rFonts w:ascii="Times New Roman" w:hAnsi="Times New Roman" w:cs="Times New Roman"/>
          <w:iCs/>
        </w:rPr>
        <w:t xml:space="preserve"> </w:t>
      </w:r>
      <w:r w:rsidR="00F677E2" w:rsidRPr="00E52048">
        <w:rPr>
          <w:rFonts w:ascii="Times New Roman" w:hAnsi="Times New Roman" w:cs="Times New Roman"/>
          <w:iCs/>
        </w:rPr>
        <w:t>to</w:t>
      </w:r>
      <w:r w:rsidR="00840DF1" w:rsidRPr="00E52048">
        <w:rPr>
          <w:rFonts w:ascii="Times New Roman" w:hAnsi="Times New Roman" w:cs="Times New Roman"/>
          <w:iCs/>
        </w:rPr>
        <w:t xml:space="preserve"> </w:t>
      </w:r>
      <w:r w:rsidR="009C7650">
        <w:rPr>
          <w:rFonts w:ascii="Times New Roman" w:hAnsi="Times New Roman" w:cs="Times New Roman"/>
          <w:iCs/>
        </w:rPr>
        <w:t>thirteen</w:t>
      </w:r>
      <w:r w:rsidR="00F677E2" w:rsidRPr="00E52048">
        <w:rPr>
          <w:rFonts w:ascii="Times New Roman" w:hAnsi="Times New Roman" w:cs="Times New Roman"/>
          <w:iCs/>
        </w:rPr>
        <w:t xml:space="preserve">. </w:t>
      </w:r>
      <w:r w:rsidR="00416D05" w:rsidRPr="00E52048">
        <w:rPr>
          <w:rFonts w:ascii="Times New Roman" w:hAnsi="Times New Roman" w:cs="Times New Roman"/>
          <w:iCs/>
        </w:rPr>
        <w:t>In 1967, a</w:t>
      </w:r>
      <w:r w:rsidR="008E5ED5" w:rsidRPr="00E52048">
        <w:rPr>
          <w:rFonts w:ascii="Times New Roman" w:hAnsi="Times New Roman" w:cs="Times New Roman"/>
          <w:iCs/>
        </w:rPr>
        <w:t>t the age of 16</w:t>
      </w:r>
      <w:r w:rsidR="002815D8" w:rsidRPr="00E52048">
        <w:rPr>
          <w:rFonts w:ascii="Times New Roman" w:hAnsi="Times New Roman" w:cs="Times New Roman"/>
          <w:iCs/>
        </w:rPr>
        <w:t>,</w:t>
      </w:r>
      <w:r w:rsidR="008E5ED5" w:rsidRPr="00E52048">
        <w:rPr>
          <w:rFonts w:ascii="Times New Roman" w:hAnsi="Times New Roman" w:cs="Times New Roman"/>
          <w:iCs/>
        </w:rPr>
        <w:t xml:space="preserve"> Ka</w:t>
      </w:r>
      <w:r w:rsidR="002815D8" w:rsidRPr="00E52048">
        <w:rPr>
          <w:rFonts w:ascii="Times New Roman" w:hAnsi="Times New Roman" w:cs="Times New Roman"/>
          <w:iCs/>
        </w:rPr>
        <w:t>l</w:t>
      </w:r>
      <w:r w:rsidR="008E5ED5" w:rsidRPr="00E52048">
        <w:rPr>
          <w:rFonts w:ascii="Times New Roman" w:hAnsi="Times New Roman" w:cs="Times New Roman"/>
          <w:iCs/>
        </w:rPr>
        <w:t>ējs</w:t>
      </w:r>
      <w:r w:rsidR="00F0290E" w:rsidRPr="00E52048">
        <w:rPr>
          <w:rFonts w:ascii="Times New Roman" w:hAnsi="Times New Roman" w:cs="Times New Roman"/>
          <w:iCs/>
        </w:rPr>
        <w:t xml:space="preserve"> wrote his first composition</w:t>
      </w:r>
      <w:r w:rsidR="00416D05" w:rsidRPr="00E52048">
        <w:rPr>
          <w:rFonts w:ascii="Times New Roman" w:hAnsi="Times New Roman" w:cs="Times New Roman"/>
          <w:iCs/>
        </w:rPr>
        <w:t>:</w:t>
      </w:r>
      <w:r w:rsidR="00F0290E" w:rsidRPr="00E52048">
        <w:rPr>
          <w:rFonts w:ascii="Times New Roman" w:hAnsi="Times New Roman" w:cs="Times New Roman"/>
          <w:iCs/>
        </w:rPr>
        <w:t xml:space="preserve"> </w:t>
      </w:r>
      <w:r w:rsidR="00DC0AE2" w:rsidRPr="00E52048">
        <w:rPr>
          <w:rFonts w:ascii="Times New Roman" w:hAnsi="Times New Roman" w:cs="Times New Roman"/>
          <w:iCs/>
        </w:rPr>
        <w:t>Prelude, Opus 1, for piano</w:t>
      </w:r>
      <w:r w:rsidR="002815D8" w:rsidRPr="00E52048">
        <w:rPr>
          <w:rFonts w:ascii="Times New Roman" w:hAnsi="Times New Roman" w:cs="Times New Roman"/>
          <w:iCs/>
        </w:rPr>
        <w:t>.</w:t>
      </w:r>
      <w:r w:rsidR="007C7B74" w:rsidRPr="00E52048">
        <w:rPr>
          <w:rFonts w:ascii="Times New Roman" w:hAnsi="Times New Roman" w:cs="Times New Roman"/>
          <w:iCs/>
        </w:rPr>
        <w:t xml:space="preserve"> </w:t>
      </w:r>
      <w:r w:rsidR="00F677E2" w:rsidRPr="00E52048">
        <w:rPr>
          <w:rFonts w:ascii="Times New Roman" w:hAnsi="Times New Roman" w:cs="Times New Roman"/>
          <w:iCs/>
        </w:rPr>
        <w:t>His organ studies began</w:t>
      </w:r>
      <w:r w:rsidR="007C39C7" w:rsidRPr="00E52048">
        <w:rPr>
          <w:rFonts w:ascii="Times New Roman" w:hAnsi="Times New Roman" w:cs="Times New Roman"/>
          <w:iCs/>
        </w:rPr>
        <w:t xml:space="preserve"> at the Latvian</w:t>
      </w:r>
      <w:r w:rsidR="000D7EEC" w:rsidRPr="00E52048">
        <w:rPr>
          <w:rFonts w:ascii="Times New Roman" w:hAnsi="Times New Roman" w:cs="Times New Roman"/>
          <w:iCs/>
        </w:rPr>
        <w:t xml:space="preserve"> Conservatory</w:t>
      </w:r>
      <w:r w:rsidR="001E636E" w:rsidRPr="00E52048">
        <w:rPr>
          <w:rFonts w:ascii="Times New Roman" w:hAnsi="Times New Roman" w:cs="Times New Roman"/>
          <w:iCs/>
        </w:rPr>
        <w:t xml:space="preserve"> </w:t>
      </w:r>
      <w:r w:rsidR="00BD1524" w:rsidRPr="00E52048">
        <w:rPr>
          <w:rFonts w:ascii="Times New Roman" w:hAnsi="Times New Roman" w:cs="Times New Roman"/>
          <w:iCs/>
        </w:rPr>
        <w:t>in Rīga</w:t>
      </w:r>
      <w:r w:rsidR="00F677E2" w:rsidRPr="00E52048">
        <w:rPr>
          <w:rFonts w:ascii="Times New Roman" w:hAnsi="Times New Roman" w:cs="Times New Roman"/>
          <w:iCs/>
        </w:rPr>
        <w:t xml:space="preserve"> when he was 18-years-old.</w:t>
      </w:r>
      <w:r w:rsidR="008467E4" w:rsidRPr="00440E85">
        <w:rPr>
          <w:rStyle w:val="FootnoteReference"/>
          <w:rFonts w:ascii="Times New Roman" w:hAnsi="Times New Roman" w:cs="Times New Roman"/>
          <w:iCs/>
        </w:rPr>
        <w:t xml:space="preserve"> </w:t>
      </w:r>
      <w:r w:rsidR="006E6B6A" w:rsidRPr="00E52048">
        <w:rPr>
          <w:rStyle w:val="FootnoteReference"/>
          <w:rFonts w:ascii="Times New Roman" w:hAnsi="Times New Roman" w:cs="Times New Roman"/>
          <w:iCs/>
        </w:rPr>
        <w:footnoteReference w:id="165"/>
      </w:r>
      <w:r w:rsidR="00DF7026" w:rsidRPr="00E52048">
        <w:rPr>
          <w:rFonts w:ascii="Times New Roman" w:hAnsi="Times New Roman" w:cs="Times New Roman"/>
          <w:iCs/>
        </w:rPr>
        <w:t xml:space="preserve"> </w:t>
      </w:r>
      <w:r w:rsidR="00123BF1" w:rsidRPr="00E52048">
        <w:rPr>
          <w:rFonts w:ascii="Times New Roman" w:hAnsi="Times New Roman" w:cs="Times New Roman"/>
          <w:iCs/>
        </w:rPr>
        <w:t xml:space="preserve">Between 1969 and 1977, </w:t>
      </w:r>
      <w:r w:rsidR="00675465" w:rsidRPr="00E52048">
        <w:rPr>
          <w:rFonts w:ascii="Times New Roman" w:hAnsi="Times New Roman" w:cs="Times New Roman"/>
          <w:iCs/>
        </w:rPr>
        <w:t>Kalējs attended the Conservatory</w:t>
      </w:r>
      <w:r w:rsidR="00C73C06" w:rsidRPr="00E52048">
        <w:rPr>
          <w:rFonts w:ascii="Times New Roman" w:hAnsi="Times New Roman" w:cs="Times New Roman"/>
          <w:iCs/>
        </w:rPr>
        <w:t xml:space="preserve">. </w:t>
      </w:r>
      <w:r w:rsidR="00675465" w:rsidRPr="00E52048">
        <w:rPr>
          <w:rFonts w:ascii="Times New Roman" w:hAnsi="Times New Roman" w:cs="Times New Roman"/>
          <w:iCs/>
        </w:rPr>
        <w:t>H</w:t>
      </w:r>
      <w:r w:rsidR="00BF03F5" w:rsidRPr="00E52048">
        <w:rPr>
          <w:rFonts w:ascii="Times New Roman" w:hAnsi="Times New Roman" w:cs="Times New Roman"/>
          <w:iCs/>
        </w:rPr>
        <w:t>e studied</w:t>
      </w:r>
      <w:r w:rsidR="00123BF1" w:rsidRPr="00E52048">
        <w:rPr>
          <w:rFonts w:ascii="Times New Roman" w:hAnsi="Times New Roman" w:cs="Times New Roman"/>
          <w:iCs/>
        </w:rPr>
        <w:t xml:space="preserve"> composition with Ādolfs Skulte (1909 – 2000),</w:t>
      </w:r>
      <w:r w:rsidR="00BF03F5" w:rsidRPr="00E52048">
        <w:rPr>
          <w:rFonts w:ascii="Times New Roman" w:hAnsi="Times New Roman" w:cs="Times New Roman"/>
          <w:iCs/>
        </w:rPr>
        <w:t xml:space="preserve"> </w:t>
      </w:r>
      <w:r w:rsidR="00123BF1" w:rsidRPr="00E52048">
        <w:rPr>
          <w:rFonts w:ascii="Times New Roman" w:hAnsi="Times New Roman" w:cs="Times New Roman"/>
          <w:iCs/>
        </w:rPr>
        <w:t xml:space="preserve">organ with </w:t>
      </w:r>
      <w:r w:rsidR="009554D4" w:rsidRPr="00E52048">
        <w:rPr>
          <w:rFonts w:ascii="Times New Roman" w:hAnsi="Times New Roman" w:cs="Times New Roman"/>
          <w:iCs/>
        </w:rPr>
        <w:t>Nikolajs Vanadziņš</w:t>
      </w:r>
      <w:r w:rsidR="00D41B41" w:rsidRPr="00E52048">
        <w:rPr>
          <w:rFonts w:ascii="Times New Roman" w:hAnsi="Times New Roman" w:cs="Times New Roman"/>
          <w:iCs/>
        </w:rPr>
        <w:t xml:space="preserve"> (18</w:t>
      </w:r>
      <w:r w:rsidR="0044763B" w:rsidRPr="00E52048">
        <w:rPr>
          <w:rFonts w:ascii="Times New Roman" w:hAnsi="Times New Roman" w:cs="Times New Roman"/>
          <w:iCs/>
        </w:rPr>
        <w:t>9</w:t>
      </w:r>
      <w:r w:rsidR="00D41B41" w:rsidRPr="00E52048">
        <w:rPr>
          <w:rFonts w:ascii="Times New Roman" w:hAnsi="Times New Roman" w:cs="Times New Roman"/>
          <w:iCs/>
        </w:rPr>
        <w:t>2 – 1978)</w:t>
      </w:r>
      <w:r w:rsidR="00123BF1" w:rsidRPr="00E52048">
        <w:rPr>
          <w:rFonts w:ascii="Times New Roman" w:hAnsi="Times New Roman" w:cs="Times New Roman"/>
          <w:iCs/>
        </w:rPr>
        <w:t>, and counterpoint and theory with Lūcija Garūta (1902 – 1977)</w:t>
      </w:r>
      <w:r w:rsidR="001C31DD" w:rsidRPr="00E52048">
        <w:rPr>
          <w:rFonts w:ascii="Times New Roman" w:hAnsi="Times New Roman" w:cs="Times New Roman"/>
          <w:iCs/>
        </w:rPr>
        <w:t>.</w:t>
      </w:r>
    </w:p>
    <w:p w14:paraId="32A59B87" w14:textId="32A896E4" w:rsidR="00122AFA" w:rsidRPr="00E52048" w:rsidRDefault="001D3515" w:rsidP="0098558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composition teacher </w:t>
      </w:r>
      <w:r w:rsidR="007C7C22" w:rsidRPr="00E52048">
        <w:rPr>
          <w:rFonts w:ascii="Times New Roman" w:hAnsi="Times New Roman" w:cs="Times New Roman"/>
          <w:iCs/>
        </w:rPr>
        <w:t>Ādolfs Skulte was b</w:t>
      </w:r>
      <w:r w:rsidR="00E346F4" w:rsidRPr="00E52048">
        <w:rPr>
          <w:rFonts w:ascii="Times New Roman" w:hAnsi="Times New Roman" w:cs="Times New Roman"/>
          <w:iCs/>
        </w:rPr>
        <w:t>orn in Kiev</w:t>
      </w:r>
      <w:r w:rsidR="007C7C22" w:rsidRPr="00E52048">
        <w:rPr>
          <w:rFonts w:ascii="Times New Roman" w:hAnsi="Times New Roman" w:cs="Times New Roman"/>
          <w:iCs/>
        </w:rPr>
        <w:t>, Ukraine,</w:t>
      </w:r>
      <w:r w:rsidR="00E346F4" w:rsidRPr="00E52048">
        <w:rPr>
          <w:rFonts w:ascii="Times New Roman" w:hAnsi="Times New Roman" w:cs="Times New Roman"/>
          <w:iCs/>
        </w:rPr>
        <w:t xml:space="preserve"> </w:t>
      </w:r>
      <w:r w:rsidR="00086757" w:rsidRPr="00E52048">
        <w:rPr>
          <w:rFonts w:ascii="Times New Roman" w:hAnsi="Times New Roman" w:cs="Times New Roman"/>
          <w:iCs/>
        </w:rPr>
        <w:t>to</w:t>
      </w:r>
      <w:r w:rsidR="00E346F4" w:rsidRPr="00E52048">
        <w:rPr>
          <w:rFonts w:ascii="Times New Roman" w:hAnsi="Times New Roman" w:cs="Times New Roman"/>
          <w:iCs/>
        </w:rPr>
        <w:t xml:space="preserve"> a Latvian father and an Italian mother</w:t>
      </w:r>
      <w:r w:rsidR="007C7C22" w:rsidRPr="00E52048">
        <w:rPr>
          <w:rFonts w:ascii="Times New Roman" w:hAnsi="Times New Roman" w:cs="Times New Roman"/>
          <w:iCs/>
        </w:rPr>
        <w:t>. His family</w:t>
      </w:r>
      <w:r w:rsidR="00E45159" w:rsidRPr="00E52048">
        <w:rPr>
          <w:rFonts w:ascii="Times New Roman" w:hAnsi="Times New Roman" w:cs="Times New Roman"/>
          <w:iCs/>
        </w:rPr>
        <w:t xml:space="preserve"> moved </w:t>
      </w:r>
      <w:r w:rsidR="007C7C22" w:rsidRPr="00E52048">
        <w:rPr>
          <w:rFonts w:ascii="Times New Roman" w:hAnsi="Times New Roman" w:cs="Times New Roman"/>
          <w:iCs/>
        </w:rPr>
        <w:t xml:space="preserve">back </w:t>
      </w:r>
      <w:r w:rsidR="00E45159" w:rsidRPr="00E52048">
        <w:rPr>
          <w:rFonts w:ascii="Times New Roman" w:hAnsi="Times New Roman" w:cs="Times New Roman"/>
          <w:iCs/>
        </w:rPr>
        <w:t>to Latvia in 1921</w:t>
      </w:r>
      <w:r w:rsidR="005A277A" w:rsidRPr="00E52048">
        <w:rPr>
          <w:rFonts w:ascii="Times New Roman" w:hAnsi="Times New Roman" w:cs="Times New Roman"/>
          <w:iCs/>
        </w:rPr>
        <w:t>. He started his studies in engineering at the University of Latvia in 1928, but later</w:t>
      </w:r>
      <w:r w:rsidR="00E45159" w:rsidRPr="00E52048">
        <w:rPr>
          <w:rFonts w:ascii="Times New Roman" w:hAnsi="Times New Roman" w:cs="Times New Roman"/>
          <w:iCs/>
        </w:rPr>
        <w:t xml:space="preserve"> </w:t>
      </w:r>
      <w:r w:rsidR="005A277A" w:rsidRPr="00E52048">
        <w:rPr>
          <w:rFonts w:ascii="Times New Roman" w:hAnsi="Times New Roman" w:cs="Times New Roman"/>
          <w:iCs/>
        </w:rPr>
        <w:t>chan</w:t>
      </w:r>
      <w:r w:rsidR="000F4877" w:rsidRPr="00E52048">
        <w:rPr>
          <w:rFonts w:ascii="Times New Roman" w:hAnsi="Times New Roman" w:cs="Times New Roman"/>
          <w:iCs/>
        </w:rPr>
        <w:t>ged his career path to music. Skulte</w:t>
      </w:r>
      <w:r w:rsidR="005A277A" w:rsidRPr="00E52048">
        <w:rPr>
          <w:rFonts w:ascii="Times New Roman" w:hAnsi="Times New Roman" w:cs="Times New Roman"/>
          <w:iCs/>
        </w:rPr>
        <w:t xml:space="preserve"> attended</w:t>
      </w:r>
      <w:r w:rsidR="007961F4" w:rsidRPr="00E52048">
        <w:rPr>
          <w:rFonts w:ascii="Times New Roman" w:hAnsi="Times New Roman" w:cs="Times New Roman"/>
          <w:iCs/>
        </w:rPr>
        <w:t xml:space="preserve"> the Latvian Conservatory </w:t>
      </w:r>
      <w:r w:rsidR="005A277A" w:rsidRPr="00E52048">
        <w:rPr>
          <w:rFonts w:ascii="Times New Roman" w:hAnsi="Times New Roman" w:cs="Times New Roman"/>
          <w:iCs/>
        </w:rPr>
        <w:t xml:space="preserve">since 1930, studying composition </w:t>
      </w:r>
      <w:r w:rsidR="007961F4" w:rsidRPr="00E52048">
        <w:rPr>
          <w:rFonts w:ascii="Times New Roman" w:hAnsi="Times New Roman" w:cs="Times New Roman"/>
          <w:iCs/>
        </w:rPr>
        <w:t>under Jā</w:t>
      </w:r>
      <w:r w:rsidR="00334820" w:rsidRPr="00E52048">
        <w:rPr>
          <w:rFonts w:ascii="Times New Roman" w:hAnsi="Times New Roman" w:cs="Times New Roman"/>
          <w:iCs/>
        </w:rPr>
        <w:t>zeps Vītols.</w:t>
      </w:r>
      <w:r w:rsidR="001B01CF" w:rsidRPr="00E52048">
        <w:rPr>
          <w:rFonts w:ascii="Times New Roman" w:hAnsi="Times New Roman" w:cs="Times New Roman"/>
          <w:iCs/>
        </w:rPr>
        <w:t xml:space="preserve"> He </w:t>
      </w:r>
      <w:r w:rsidR="003E684B" w:rsidRPr="00E52048">
        <w:rPr>
          <w:rFonts w:ascii="Times New Roman" w:hAnsi="Times New Roman" w:cs="Times New Roman"/>
          <w:iCs/>
        </w:rPr>
        <w:t>joined the</w:t>
      </w:r>
      <w:r w:rsidR="001B01CF" w:rsidRPr="00E52048">
        <w:rPr>
          <w:rFonts w:ascii="Times New Roman" w:hAnsi="Times New Roman" w:cs="Times New Roman"/>
          <w:iCs/>
        </w:rPr>
        <w:t xml:space="preserve"> faculty at the same institution after graduating in 1936.</w:t>
      </w:r>
      <w:r w:rsidR="00EF5366" w:rsidRPr="00E52048">
        <w:rPr>
          <w:rFonts w:ascii="Times New Roman" w:hAnsi="Times New Roman" w:cs="Times New Roman"/>
          <w:iCs/>
        </w:rPr>
        <w:t xml:space="preserve"> </w:t>
      </w:r>
      <w:r w:rsidR="00B973EB" w:rsidRPr="00E52048">
        <w:rPr>
          <w:rFonts w:ascii="Times New Roman" w:hAnsi="Times New Roman" w:cs="Times New Roman"/>
          <w:iCs/>
        </w:rPr>
        <w:t>Skulte</w:t>
      </w:r>
      <w:r w:rsidR="00EF5366" w:rsidRPr="00E52048">
        <w:rPr>
          <w:rFonts w:ascii="Times New Roman" w:hAnsi="Times New Roman" w:cs="Times New Roman"/>
          <w:iCs/>
        </w:rPr>
        <w:t xml:space="preserve"> taught there until the end of his life.</w:t>
      </w:r>
      <w:r w:rsidR="00DA74B6" w:rsidRPr="00E52048">
        <w:rPr>
          <w:rFonts w:ascii="Times New Roman" w:hAnsi="Times New Roman" w:cs="Times New Roman"/>
          <w:iCs/>
        </w:rPr>
        <w:t xml:space="preserve"> His musical style was described</w:t>
      </w:r>
      <w:r w:rsidR="000F51B8" w:rsidRPr="00E52048">
        <w:rPr>
          <w:rFonts w:ascii="Times New Roman" w:hAnsi="Times New Roman" w:cs="Times New Roman"/>
          <w:iCs/>
        </w:rPr>
        <w:t xml:space="preserve"> as having a “classically romantic expression,”</w:t>
      </w:r>
      <w:r w:rsidR="00DA74B6" w:rsidRPr="00E52048">
        <w:rPr>
          <w:rFonts w:ascii="Times New Roman" w:hAnsi="Times New Roman" w:cs="Times New Roman"/>
          <w:iCs/>
        </w:rPr>
        <w:t xml:space="preserve"> “characterized by a refined impressionism, a lyrical warmth and a maximally balanced musical dramaturgical solutions.”</w:t>
      </w:r>
      <w:r w:rsidR="008467E4" w:rsidRPr="00440E85">
        <w:rPr>
          <w:rStyle w:val="FootnoteReference"/>
          <w:rFonts w:ascii="Times New Roman" w:hAnsi="Times New Roman" w:cs="Times New Roman"/>
          <w:iCs/>
        </w:rPr>
        <w:t xml:space="preserve"> </w:t>
      </w:r>
      <w:r w:rsidR="002D6A3B" w:rsidRPr="00E52048">
        <w:rPr>
          <w:rStyle w:val="FootnoteReference"/>
          <w:rFonts w:ascii="Times New Roman" w:hAnsi="Times New Roman" w:cs="Times New Roman"/>
          <w:iCs/>
        </w:rPr>
        <w:footnoteReference w:id="166"/>
      </w:r>
      <w:r w:rsidR="00470507" w:rsidRPr="00E52048">
        <w:rPr>
          <w:rFonts w:ascii="Times New Roman" w:hAnsi="Times New Roman" w:cs="Times New Roman"/>
          <w:iCs/>
        </w:rPr>
        <w:t xml:space="preserve"> During the Soviet occupation, when several intellectuals fled from Latvia during the purges of the 1940s, </w:t>
      </w:r>
      <w:r w:rsidR="00250F90" w:rsidRPr="00E52048">
        <w:rPr>
          <w:rFonts w:ascii="Times New Roman" w:hAnsi="Times New Roman" w:cs="Times New Roman"/>
          <w:iCs/>
        </w:rPr>
        <w:t>he</w:t>
      </w:r>
      <w:r w:rsidR="00470507" w:rsidRPr="00E52048">
        <w:rPr>
          <w:rFonts w:ascii="Times New Roman" w:hAnsi="Times New Roman" w:cs="Times New Roman"/>
          <w:iCs/>
        </w:rPr>
        <w:t xml:space="preserve"> decided to retain his </w:t>
      </w:r>
      <w:r w:rsidR="00250F90" w:rsidRPr="00E52048">
        <w:rPr>
          <w:rFonts w:ascii="Times New Roman" w:hAnsi="Times New Roman" w:cs="Times New Roman"/>
          <w:iCs/>
        </w:rPr>
        <w:t xml:space="preserve">academic </w:t>
      </w:r>
      <w:r w:rsidR="00470507" w:rsidRPr="00E52048">
        <w:rPr>
          <w:rFonts w:ascii="Times New Roman" w:hAnsi="Times New Roman" w:cs="Times New Roman"/>
          <w:iCs/>
        </w:rPr>
        <w:t>position in Rīga</w:t>
      </w:r>
      <w:r w:rsidR="00A303EE" w:rsidRPr="00E52048">
        <w:rPr>
          <w:rFonts w:ascii="Times New Roman" w:hAnsi="Times New Roman" w:cs="Times New Roman"/>
          <w:iCs/>
        </w:rPr>
        <w:t xml:space="preserve"> and continue living as normally as it would be possible</w:t>
      </w:r>
      <w:r w:rsidR="00470507" w:rsidRPr="00E52048">
        <w:rPr>
          <w:rFonts w:ascii="Times New Roman" w:hAnsi="Times New Roman" w:cs="Times New Roman"/>
          <w:iCs/>
        </w:rPr>
        <w:t>.</w:t>
      </w:r>
      <w:r w:rsidR="00250F90" w:rsidRPr="00E52048">
        <w:rPr>
          <w:rFonts w:ascii="Times New Roman" w:hAnsi="Times New Roman" w:cs="Times New Roman"/>
          <w:iCs/>
        </w:rPr>
        <w:t xml:space="preserve"> According to Jānis Kudiņš, Skulte</w:t>
      </w:r>
      <w:r w:rsidR="00AF34A0" w:rsidRPr="00E52048">
        <w:rPr>
          <w:rFonts w:ascii="Times New Roman" w:hAnsi="Times New Roman" w:cs="Times New Roman"/>
          <w:iCs/>
        </w:rPr>
        <w:t xml:space="preserve"> believed that continuing his daily work </w:t>
      </w:r>
      <w:r w:rsidR="00E25DD5" w:rsidRPr="00E52048">
        <w:rPr>
          <w:rFonts w:ascii="Times New Roman" w:hAnsi="Times New Roman" w:cs="Times New Roman"/>
          <w:iCs/>
        </w:rPr>
        <w:t>for</w:t>
      </w:r>
      <w:r w:rsidR="00AF34A0" w:rsidRPr="00E52048">
        <w:rPr>
          <w:rFonts w:ascii="Times New Roman" w:hAnsi="Times New Roman" w:cs="Times New Roman"/>
          <w:iCs/>
        </w:rPr>
        <w:t xml:space="preserve"> the Latvian </w:t>
      </w:r>
      <w:r w:rsidR="00CD088F" w:rsidRPr="00E52048">
        <w:rPr>
          <w:rFonts w:ascii="Times New Roman" w:hAnsi="Times New Roman" w:cs="Times New Roman"/>
          <w:iCs/>
        </w:rPr>
        <w:t xml:space="preserve">cultural </w:t>
      </w:r>
      <w:r w:rsidR="00AF34A0" w:rsidRPr="00E52048">
        <w:rPr>
          <w:rFonts w:ascii="Times New Roman" w:hAnsi="Times New Roman" w:cs="Times New Roman"/>
          <w:iCs/>
        </w:rPr>
        <w:t>tradition would be a way to resist the colonization and Russification policies implemented by the Soviets.</w:t>
      </w:r>
      <w:r w:rsidR="008467E4" w:rsidRPr="00440E85">
        <w:rPr>
          <w:rStyle w:val="FootnoteReference"/>
          <w:rFonts w:ascii="Times New Roman" w:hAnsi="Times New Roman" w:cs="Times New Roman"/>
          <w:iCs/>
        </w:rPr>
        <w:t xml:space="preserve"> </w:t>
      </w:r>
      <w:r w:rsidR="00C63096" w:rsidRPr="00E52048">
        <w:rPr>
          <w:rStyle w:val="FootnoteReference"/>
          <w:rFonts w:ascii="Times New Roman" w:hAnsi="Times New Roman" w:cs="Times New Roman"/>
          <w:iCs/>
        </w:rPr>
        <w:footnoteReference w:id="167"/>
      </w:r>
    </w:p>
    <w:p w14:paraId="782089AC" w14:textId="08B182AC" w:rsidR="007C6310" w:rsidRPr="00E52048" w:rsidRDefault="00943DBC" w:rsidP="00733D1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Kudiņš added that, a</w:t>
      </w:r>
      <w:r w:rsidR="0098558A" w:rsidRPr="00E52048">
        <w:rPr>
          <w:rFonts w:ascii="Times New Roman" w:hAnsi="Times New Roman" w:cs="Times New Roman"/>
          <w:iCs/>
        </w:rPr>
        <w:t xml:space="preserve">s a professor, </w:t>
      </w:r>
      <w:r w:rsidRPr="00E52048">
        <w:rPr>
          <w:rFonts w:ascii="Times New Roman" w:hAnsi="Times New Roman" w:cs="Times New Roman"/>
          <w:iCs/>
        </w:rPr>
        <w:t>Skulte</w:t>
      </w:r>
      <w:r w:rsidR="0098558A" w:rsidRPr="00E52048">
        <w:rPr>
          <w:rFonts w:ascii="Times New Roman" w:hAnsi="Times New Roman" w:cs="Times New Roman"/>
          <w:iCs/>
        </w:rPr>
        <w:t xml:space="preserve"> never doubt</w:t>
      </w:r>
      <w:r w:rsidR="00E779FA" w:rsidRPr="00E52048">
        <w:rPr>
          <w:rFonts w:ascii="Times New Roman" w:hAnsi="Times New Roman" w:cs="Times New Roman"/>
          <w:iCs/>
        </w:rPr>
        <w:t>ed</w:t>
      </w:r>
      <w:r w:rsidR="0098558A" w:rsidRPr="00E52048">
        <w:rPr>
          <w:rFonts w:ascii="Times New Roman" w:hAnsi="Times New Roman" w:cs="Times New Roman"/>
          <w:iCs/>
        </w:rPr>
        <w:t xml:space="preserve"> or discourage</w:t>
      </w:r>
      <w:r w:rsidR="00E779FA" w:rsidRPr="00E52048">
        <w:rPr>
          <w:rFonts w:ascii="Times New Roman" w:hAnsi="Times New Roman" w:cs="Times New Roman"/>
          <w:iCs/>
        </w:rPr>
        <w:t>d</w:t>
      </w:r>
      <w:r w:rsidR="0098558A" w:rsidRPr="00E52048">
        <w:rPr>
          <w:rFonts w:ascii="Times New Roman" w:hAnsi="Times New Roman" w:cs="Times New Roman"/>
          <w:iCs/>
        </w:rPr>
        <w:t xml:space="preserve"> the ideas of his contemporaries and students</w:t>
      </w:r>
      <w:r w:rsidR="0040373B" w:rsidRPr="00E52048">
        <w:rPr>
          <w:rFonts w:ascii="Times New Roman" w:hAnsi="Times New Roman" w:cs="Times New Roman"/>
          <w:iCs/>
        </w:rPr>
        <w:t>, even if they were foreign to his own artistic conceptions</w:t>
      </w:r>
      <w:r w:rsidR="008359EF" w:rsidRPr="00E52048">
        <w:rPr>
          <w:rFonts w:ascii="Times New Roman" w:hAnsi="Times New Roman" w:cs="Times New Roman"/>
          <w:iCs/>
        </w:rPr>
        <w:t>. C</w:t>
      </w:r>
      <w:r w:rsidR="0098558A" w:rsidRPr="00E52048">
        <w:rPr>
          <w:rFonts w:ascii="Times New Roman" w:hAnsi="Times New Roman" w:cs="Times New Roman"/>
          <w:iCs/>
        </w:rPr>
        <w:t xml:space="preserve">onsequently, his </w:t>
      </w:r>
      <w:r w:rsidR="00DD7728" w:rsidRPr="00E52048">
        <w:rPr>
          <w:rFonts w:ascii="Times New Roman" w:hAnsi="Times New Roman" w:cs="Times New Roman"/>
          <w:iCs/>
        </w:rPr>
        <w:t xml:space="preserve">most renowned </w:t>
      </w:r>
      <w:r w:rsidR="00194C19" w:rsidRPr="00E52048">
        <w:rPr>
          <w:rFonts w:ascii="Times New Roman" w:hAnsi="Times New Roman" w:cs="Times New Roman"/>
          <w:iCs/>
        </w:rPr>
        <w:t>pupils</w:t>
      </w:r>
      <w:r w:rsidR="0098558A" w:rsidRPr="00E52048">
        <w:rPr>
          <w:rFonts w:ascii="Times New Roman" w:hAnsi="Times New Roman" w:cs="Times New Roman"/>
          <w:iCs/>
        </w:rPr>
        <w:t xml:space="preserve"> </w:t>
      </w:r>
      <w:r w:rsidR="00122AFA" w:rsidRPr="00E52048">
        <w:rPr>
          <w:rFonts w:ascii="Times New Roman" w:hAnsi="Times New Roman" w:cs="Times New Roman"/>
          <w:iCs/>
        </w:rPr>
        <w:t>mastered</w:t>
      </w:r>
      <w:r w:rsidR="0098558A" w:rsidRPr="00E52048">
        <w:rPr>
          <w:rFonts w:ascii="Times New Roman" w:hAnsi="Times New Roman" w:cs="Times New Roman"/>
          <w:iCs/>
        </w:rPr>
        <w:t xml:space="preserve"> compos</w:t>
      </w:r>
      <w:r w:rsidR="00122AFA" w:rsidRPr="00E52048">
        <w:rPr>
          <w:rFonts w:ascii="Times New Roman" w:hAnsi="Times New Roman" w:cs="Times New Roman"/>
          <w:iCs/>
        </w:rPr>
        <w:t xml:space="preserve">itional styles as varied as Ģederts Ramans’ </w:t>
      </w:r>
      <w:r w:rsidR="005C7B78" w:rsidRPr="00E52048">
        <w:rPr>
          <w:rFonts w:ascii="Times New Roman" w:hAnsi="Times New Roman" w:cs="Times New Roman"/>
          <w:iCs/>
        </w:rPr>
        <w:t xml:space="preserve">music </w:t>
      </w:r>
      <w:r w:rsidR="00122AFA" w:rsidRPr="00E52048">
        <w:rPr>
          <w:rFonts w:ascii="Times New Roman" w:hAnsi="Times New Roman" w:cs="Times New Roman"/>
          <w:iCs/>
        </w:rPr>
        <w:t>language formulations</w:t>
      </w:r>
      <w:r w:rsidRPr="00E52048">
        <w:rPr>
          <w:rFonts w:ascii="Times New Roman" w:hAnsi="Times New Roman" w:cs="Times New Roman"/>
          <w:iCs/>
        </w:rPr>
        <w:t>;</w:t>
      </w:r>
      <w:r w:rsidR="00090B95" w:rsidRPr="00E52048">
        <w:rPr>
          <w:rFonts w:ascii="Times New Roman" w:hAnsi="Times New Roman" w:cs="Times New Roman"/>
          <w:iCs/>
        </w:rPr>
        <w:t xml:space="preserve"> the post</w:t>
      </w:r>
      <w:r w:rsidR="0090463E" w:rsidRPr="00E52048">
        <w:rPr>
          <w:rFonts w:ascii="Times New Roman" w:hAnsi="Times New Roman" w:cs="Times New Roman"/>
          <w:iCs/>
        </w:rPr>
        <w:t>-</w:t>
      </w:r>
      <w:r w:rsidR="00090B95" w:rsidRPr="00E52048">
        <w:rPr>
          <w:rFonts w:ascii="Times New Roman" w:hAnsi="Times New Roman" w:cs="Times New Roman"/>
          <w:iCs/>
        </w:rPr>
        <w:t>romantic symphonic conceptions of Artūrs Grīnups and Vilnis Šmīdbergs</w:t>
      </w:r>
      <w:r w:rsidRPr="00E52048">
        <w:rPr>
          <w:rFonts w:ascii="Times New Roman" w:hAnsi="Times New Roman" w:cs="Times New Roman"/>
          <w:iCs/>
        </w:rPr>
        <w:t>;</w:t>
      </w:r>
      <w:r w:rsidR="002B05A9" w:rsidRPr="00E52048">
        <w:rPr>
          <w:rFonts w:ascii="Times New Roman" w:hAnsi="Times New Roman" w:cs="Times New Roman"/>
          <w:iCs/>
        </w:rPr>
        <w:t xml:space="preserve"> the bright symphonic colors of Romualds Kalsons</w:t>
      </w:r>
      <w:r w:rsidRPr="00E52048">
        <w:rPr>
          <w:rFonts w:ascii="Times New Roman" w:hAnsi="Times New Roman" w:cs="Times New Roman"/>
          <w:iCs/>
        </w:rPr>
        <w:t>;</w:t>
      </w:r>
      <w:r w:rsidR="002B05A9" w:rsidRPr="00E52048">
        <w:rPr>
          <w:rFonts w:ascii="Times New Roman" w:hAnsi="Times New Roman" w:cs="Times New Roman"/>
          <w:iCs/>
        </w:rPr>
        <w:t xml:space="preserve"> the avant-garde aesthetics developed by Romualds Grīnblats (one of the very few to have done so in Latvia or Russia)</w:t>
      </w:r>
      <w:r w:rsidRPr="00E52048">
        <w:rPr>
          <w:rFonts w:ascii="Times New Roman" w:hAnsi="Times New Roman" w:cs="Times New Roman"/>
          <w:iCs/>
        </w:rPr>
        <w:t>;</w:t>
      </w:r>
      <w:r w:rsidR="008E6AC2" w:rsidRPr="00E52048">
        <w:rPr>
          <w:rFonts w:ascii="Times New Roman" w:hAnsi="Times New Roman" w:cs="Times New Roman"/>
          <w:iCs/>
        </w:rPr>
        <w:t xml:space="preserve"> the synthesizing of classical and popular genres by Imants Kalniņš</w:t>
      </w:r>
      <w:r w:rsidRPr="00E52048">
        <w:rPr>
          <w:rFonts w:ascii="Times New Roman" w:hAnsi="Times New Roman" w:cs="Times New Roman"/>
          <w:iCs/>
        </w:rPr>
        <w:t>; the cinema, theatre, and rock genres developed by Mārtiņš Brauns; and the miniaturist and aesthete Imants Zemzaris.</w:t>
      </w:r>
      <w:r w:rsidR="008467E4" w:rsidRPr="00440E85">
        <w:rPr>
          <w:rStyle w:val="FootnoteReference"/>
          <w:rFonts w:ascii="Times New Roman" w:hAnsi="Times New Roman" w:cs="Times New Roman"/>
          <w:iCs/>
        </w:rPr>
        <w:t xml:space="preserve"> </w:t>
      </w:r>
      <w:r w:rsidR="00CE480A" w:rsidRPr="00E52048">
        <w:rPr>
          <w:rStyle w:val="FootnoteReference"/>
          <w:rFonts w:ascii="Times New Roman" w:hAnsi="Times New Roman" w:cs="Times New Roman"/>
          <w:iCs/>
        </w:rPr>
        <w:footnoteReference w:id="168"/>
      </w:r>
    </w:p>
    <w:p w14:paraId="54568D48" w14:textId="00E18151" w:rsidR="00BC4DC8" w:rsidRPr="00E52048" w:rsidRDefault="008E5AE8" w:rsidP="009C4C9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Kalējs</w:t>
      </w:r>
      <w:r w:rsidR="00BD546B" w:rsidRPr="00E52048">
        <w:rPr>
          <w:rFonts w:ascii="Times New Roman" w:hAnsi="Times New Roman" w:cs="Times New Roman"/>
          <w:iCs/>
        </w:rPr>
        <w:t>’</w:t>
      </w:r>
      <w:r w:rsidRPr="00E52048">
        <w:rPr>
          <w:rFonts w:ascii="Times New Roman" w:hAnsi="Times New Roman" w:cs="Times New Roman"/>
          <w:iCs/>
        </w:rPr>
        <w:t xml:space="preserve"> organ teacher </w:t>
      </w:r>
      <w:r w:rsidR="00BC4DC8" w:rsidRPr="00E52048">
        <w:rPr>
          <w:rFonts w:ascii="Times New Roman" w:hAnsi="Times New Roman" w:cs="Times New Roman"/>
          <w:iCs/>
        </w:rPr>
        <w:t>Nikolajs Vanadziņš</w:t>
      </w:r>
      <w:r w:rsidRPr="00E52048">
        <w:rPr>
          <w:rFonts w:ascii="Times New Roman" w:hAnsi="Times New Roman" w:cs="Times New Roman"/>
          <w:iCs/>
        </w:rPr>
        <w:t xml:space="preserve"> was born in </w:t>
      </w:r>
      <w:r w:rsidR="00804493" w:rsidRPr="00E52048">
        <w:rPr>
          <w:rFonts w:ascii="Times New Roman" w:hAnsi="Times New Roman" w:cs="Times New Roman"/>
          <w:iCs/>
        </w:rPr>
        <w:t>Trikāta,</w:t>
      </w:r>
      <w:r w:rsidRPr="00E52048">
        <w:rPr>
          <w:rFonts w:ascii="Times New Roman" w:hAnsi="Times New Roman" w:cs="Times New Roman"/>
          <w:iCs/>
        </w:rPr>
        <w:t xml:space="preserve"> Vidzeme</w:t>
      </w:r>
      <w:r w:rsidR="00804493" w:rsidRPr="00E52048">
        <w:rPr>
          <w:rFonts w:ascii="Times New Roman" w:hAnsi="Times New Roman" w:cs="Times New Roman"/>
          <w:iCs/>
        </w:rPr>
        <w:t>,</w:t>
      </w:r>
      <w:r w:rsidRPr="00E52048">
        <w:rPr>
          <w:rFonts w:ascii="Times New Roman" w:hAnsi="Times New Roman" w:cs="Times New Roman"/>
          <w:iCs/>
        </w:rPr>
        <w:t xml:space="preserve"> and</w:t>
      </w:r>
      <w:r w:rsidR="00BC4DC8" w:rsidRPr="00E52048">
        <w:rPr>
          <w:rFonts w:ascii="Times New Roman" w:hAnsi="Times New Roman" w:cs="Times New Roman"/>
          <w:iCs/>
        </w:rPr>
        <w:t xml:space="preserve"> studied </w:t>
      </w:r>
      <w:r w:rsidR="00400DD5" w:rsidRPr="00E52048">
        <w:rPr>
          <w:rFonts w:ascii="Times New Roman" w:hAnsi="Times New Roman" w:cs="Times New Roman"/>
          <w:iCs/>
        </w:rPr>
        <w:t xml:space="preserve">organ with Jacques Handschin </w:t>
      </w:r>
      <w:r w:rsidR="00BC4DC8" w:rsidRPr="00E52048">
        <w:rPr>
          <w:rFonts w:ascii="Times New Roman" w:hAnsi="Times New Roman" w:cs="Times New Roman"/>
          <w:iCs/>
        </w:rPr>
        <w:t xml:space="preserve">at the </w:t>
      </w:r>
      <w:r w:rsidR="004D52A5" w:rsidRPr="00E52048">
        <w:rPr>
          <w:rFonts w:ascii="Times New Roman" w:hAnsi="Times New Roman" w:cs="Times New Roman"/>
          <w:iCs/>
        </w:rPr>
        <w:t xml:space="preserve">Petrograd Conservatory </w:t>
      </w:r>
      <w:r w:rsidR="0070497B" w:rsidRPr="00E52048">
        <w:rPr>
          <w:rFonts w:ascii="Times New Roman" w:hAnsi="Times New Roman" w:cs="Times New Roman"/>
          <w:iCs/>
        </w:rPr>
        <w:t>between 1913 and 1917.</w:t>
      </w:r>
      <w:r w:rsidR="00C521AB" w:rsidRPr="00E52048">
        <w:rPr>
          <w:rFonts w:ascii="Times New Roman" w:hAnsi="Times New Roman" w:cs="Times New Roman"/>
          <w:iCs/>
        </w:rPr>
        <w:t xml:space="preserve"> After a period teaching in Petrograd</w:t>
      </w:r>
      <w:r w:rsidR="00367AA7" w:rsidRPr="00E52048">
        <w:rPr>
          <w:rFonts w:ascii="Times New Roman" w:hAnsi="Times New Roman" w:cs="Times New Roman"/>
          <w:iCs/>
        </w:rPr>
        <w:t xml:space="preserve">, </w:t>
      </w:r>
      <w:r w:rsidR="00365305" w:rsidRPr="00E52048">
        <w:rPr>
          <w:rFonts w:ascii="Times New Roman" w:hAnsi="Times New Roman" w:cs="Times New Roman"/>
          <w:iCs/>
        </w:rPr>
        <w:t>Jāzeps Vītols invited him</w:t>
      </w:r>
      <w:r w:rsidR="00367AA7" w:rsidRPr="00E52048">
        <w:rPr>
          <w:rFonts w:ascii="Times New Roman" w:hAnsi="Times New Roman" w:cs="Times New Roman"/>
          <w:iCs/>
        </w:rPr>
        <w:t xml:space="preserve"> back to Latvia </w:t>
      </w:r>
      <w:r w:rsidR="00E03124" w:rsidRPr="00E52048">
        <w:rPr>
          <w:rFonts w:ascii="Times New Roman" w:hAnsi="Times New Roman" w:cs="Times New Roman"/>
          <w:iCs/>
        </w:rPr>
        <w:t xml:space="preserve">in 1923 </w:t>
      </w:r>
      <w:r w:rsidR="003B5554" w:rsidRPr="00E52048">
        <w:rPr>
          <w:rFonts w:ascii="Times New Roman" w:hAnsi="Times New Roman" w:cs="Times New Roman"/>
          <w:iCs/>
        </w:rPr>
        <w:t>to</w:t>
      </w:r>
      <w:r w:rsidR="00E03124" w:rsidRPr="00E52048">
        <w:rPr>
          <w:rFonts w:ascii="Times New Roman" w:hAnsi="Times New Roman" w:cs="Times New Roman"/>
          <w:iCs/>
        </w:rPr>
        <w:t xml:space="preserve"> be</w:t>
      </w:r>
      <w:r w:rsidR="003B5554" w:rsidRPr="00E52048">
        <w:rPr>
          <w:rFonts w:ascii="Times New Roman" w:hAnsi="Times New Roman" w:cs="Times New Roman"/>
          <w:iCs/>
        </w:rPr>
        <w:t xml:space="preserve"> t</w:t>
      </w:r>
      <w:r w:rsidR="00365305" w:rsidRPr="00E52048">
        <w:rPr>
          <w:rFonts w:ascii="Times New Roman" w:hAnsi="Times New Roman" w:cs="Times New Roman"/>
          <w:iCs/>
        </w:rPr>
        <w:t>he director at the new Latgale National Conservatory</w:t>
      </w:r>
      <w:r w:rsidR="00DF5368" w:rsidRPr="00E52048">
        <w:rPr>
          <w:rFonts w:ascii="Times New Roman" w:hAnsi="Times New Roman" w:cs="Times New Roman"/>
          <w:iCs/>
        </w:rPr>
        <w:t>.</w:t>
      </w:r>
      <w:r w:rsidR="008467E4" w:rsidRPr="00440E85">
        <w:rPr>
          <w:rStyle w:val="FootnoteReference"/>
          <w:rFonts w:ascii="Times New Roman" w:hAnsi="Times New Roman" w:cs="Times New Roman"/>
          <w:iCs/>
        </w:rPr>
        <w:t xml:space="preserve"> </w:t>
      </w:r>
      <w:r w:rsidR="008601E9" w:rsidRPr="00E52048">
        <w:rPr>
          <w:rStyle w:val="FootnoteReference"/>
          <w:rFonts w:ascii="Times New Roman" w:hAnsi="Times New Roman" w:cs="Times New Roman"/>
          <w:iCs/>
        </w:rPr>
        <w:footnoteReference w:id="169"/>
      </w:r>
      <w:r w:rsidR="00E03124" w:rsidRPr="00E52048">
        <w:rPr>
          <w:rFonts w:ascii="Times New Roman" w:hAnsi="Times New Roman" w:cs="Times New Roman"/>
          <w:iCs/>
        </w:rPr>
        <w:t xml:space="preserve"> In 1929 Vanadziņš moved to Rīga to direct the </w:t>
      </w:r>
      <w:r w:rsidR="0017302F" w:rsidRPr="00E52048">
        <w:rPr>
          <w:rFonts w:ascii="Times New Roman" w:hAnsi="Times New Roman" w:cs="Times New Roman"/>
          <w:iCs/>
        </w:rPr>
        <w:t>People</w:t>
      </w:r>
      <w:r w:rsidR="00157CD2" w:rsidRPr="00E52048">
        <w:rPr>
          <w:rFonts w:ascii="Times New Roman" w:hAnsi="Times New Roman" w:cs="Times New Roman"/>
          <w:iCs/>
        </w:rPr>
        <w:t>’s</w:t>
      </w:r>
      <w:r w:rsidR="00E03124" w:rsidRPr="00E52048">
        <w:rPr>
          <w:rFonts w:ascii="Times New Roman" w:hAnsi="Times New Roman" w:cs="Times New Roman"/>
          <w:iCs/>
        </w:rPr>
        <w:t xml:space="preserve"> Conservatory.</w:t>
      </w:r>
      <w:r w:rsidR="008467E4" w:rsidRPr="00440E85">
        <w:rPr>
          <w:rStyle w:val="FootnoteReference"/>
          <w:rFonts w:ascii="Times New Roman" w:hAnsi="Times New Roman" w:cs="Times New Roman"/>
          <w:iCs/>
        </w:rPr>
        <w:t xml:space="preserve"> </w:t>
      </w:r>
      <w:r w:rsidR="00DF5368" w:rsidRPr="00E52048">
        <w:rPr>
          <w:rStyle w:val="FootnoteReference"/>
          <w:rFonts w:ascii="Times New Roman" w:hAnsi="Times New Roman" w:cs="Times New Roman"/>
          <w:iCs/>
        </w:rPr>
        <w:footnoteReference w:id="170"/>
      </w:r>
      <w:r w:rsidR="00A13A76" w:rsidRPr="00E52048">
        <w:rPr>
          <w:rFonts w:ascii="Times New Roman" w:hAnsi="Times New Roman" w:cs="Times New Roman"/>
          <w:iCs/>
        </w:rPr>
        <w:t xml:space="preserve"> In 1938 he was named organ professor at the</w:t>
      </w:r>
      <w:r w:rsidR="00151269" w:rsidRPr="00E52048">
        <w:rPr>
          <w:rFonts w:ascii="Times New Roman" w:hAnsi="Times New Roman" w:cs="Times New Roman"/>
          <w:iCs/>
        </w:rPr>
        <w:t xml:space="preserve"> Latvian Conservatory, where he </w:t>
      </w:r>
      <w:r w:rsidR="00884D96" w:rsidRPr="00E52048">
        <w:rPr>
          <w:rFonts w:ascii="Times New Roman" w:hAnsi="Times New Roman" w:cs="Times New Roman"/>
          <w:iCs/>
        </w:rPr>
        <w:t xml:space="preserve">would remain </w:t>
      </w:r>
      <w:r w:rsidR="00062D43" w:rsidRPr="00E52048">
        <w:rPr>
          <w:rFonts w:ascii="Times New Roman" w:hAnsi="Times New Roman" w:cs="Times New Roman"/>
          <w:iCs/>
        </w:rPr>
        <w:t>until his retirement</w:t>
      </w:r>
      <w:r w:rsidR="008E7EAA" w:rsidRPr="00E52048">
        <w:rPr>
          <w:rFonts w:ascii="Times New Roman" w:hAnsi="Times New Roman" w:cs="Times New Roman"/>
          <w:iCs/>
        </w:rPr>
        <w:t>.</w:t>
      </w:r>
      <w:r w:rsidR="005815DD" w:rsidRPr="00E52048">
        <w:rPr>
          <w:rFonts w:ascii="Times New Roman" w:hAnsi="Times New Roman" w:cs="Times New Roman"/>
          <w:iCs/>
        </w:rPr>
        <w:t xml:space="preserve"> He had an active performing career and many students who would later become renowned organists</w:t>
      </w:r>
      <w:r w:rsidR="00DA6C57" w:rsidRPr="00E52048">
        <w:rPr>
          <w:rFonts w:ascii="Times New Roman" w:hAnsi="Times New Roman" w:cs="Times New Roman"/>
          <w:iCs/>
        </w:rPr>
        <w:t xml:space="preserve">, </w:t>
      </w:r>
      <w:r w:rsidR="00A9172E" w:rsidRPr="00E52048">
        <w:rPr>
          <w:rFonts w:ascii="Times New Roman" w:hAnsi="Times New Roman" w:cs="Times New Roman"/>
          <w:iCs/>
        </w:rPr>
        <w:t>such as</w:t>
      </w:r>
      <w:r w:rsidR="00DA6C57" w:rsidRPr="00E52048">
        <w:rPr>
          <w:rFonts w:ascii="Times New Roman" w:hAnsi="Times New Roman" w:cs="Times New Roman"/>
          <w:iCs/>
        </w:rPr>
        <w:t xml:space="preserve"> Aivars Kalējs, Pēteris Sīpolnieks, Oļģerts Ci</w:t>
      </w:r>
      <w:r w:rsidR="00FD6709" w:rsidRPr="00E52048">
        <w:rPr>
          <w:rFonts w:ascii="Times New Roman" w:hAnsi="Times New Roman" w:cs="Times New Roman"/>
          <w:iCs/>
        </w:rPr>
        <w:t>n</w:t>
      </w:r>
      <w:r w:rsidR="00A468F0" w:rsidRPr="00E52048">
        <w:rPr>
          <w:rFonts w:ascii="Times New Roman" w:hAnsi="Times New Roman" w:cs="Times New Roman"/>
          <w:iCs/>
        </w:rPr>
        <w:t>t</w:t>
      </w:r>
      <w:r w:rsidR="00DA6C57" w:rsidRPr="00E52048">
        <w:rPr>
          <w:rFonts w:ascii="Times New Roman" w:hAnsi="Times New Roman" w:cs="Times New Roman"/>
          <w:iCs/>
        </w:rPr>
        <w:t>iņ</w:t>
      </w:r>
      <w:r w:rsidR="00FD6709" w:rsidRPr="00E52048">
        <w:rPr>
          <w:rFonts w:ascii="Times New Roman" w:hAnsi="Times New Roman" w:cs="Times New Roman"/>
          <w:iCs/>
        </w:rPr>
        <w:t>š</w:t>
      </w:r>
      <w:r w:rsidR="00DA6C57" w:rsidRPr="00E52048">
        <w:rPr>
          <w:rFonts w:ascii="Times New Roman" w:hAnsi="Times New Roman" w:cs="Times New Roman"/>
          <w:iCs/>
        </w:rPr>
        <w:t>,</w:t>
      </w:r>
      <w:r w:rsidR="008467E4" w:rsidRPr="00440E85">
        <w:rPr>
          <w:rStyle w:val="FootnoteReference"/>
          <w:rFonts w:ascii="Times New Roman" w:hAnsi="Times New Roman" w:cs="Times New Roman"/>
          <w:iCs/>
        </w:rPr>
        <w:t xml:space="preserve"> </w:t>
      </w:r>
      <w:r w:rsidR="0064210C" w:rsidRPr="00E52048">
        <w:rPr>
          <w:rStyle w:val="FootnoteReference"/>
          <w:rFonts w:ascii="Times New Roman" w:hAnsi="Times New Roman" w:cs="Times New Roman"/>
          <w:iCs/>
        </w:rPr>
        <w:footnoteReference w:id="171"/>
      </w:r>
      <w:r w:rsidR="00DA6C57" w:rsidRPr="00E52048">
        <w:rPr>
          <w:rFonts w:ascii="Times New Roman" w:hAnsi="Times New Roman" w:cs="Times New Roman"/>
          <w:iCs/>
        </w:rPr>
        <w:t xml:space="preserve"> Jevģēnija Ļisicina, and Larisa Bulava</w:t>
      </w:r>
      <w:r w:rsidR="005815DD" w:rsidRPr="00E52048">
        <w:rPr>
          <w:rFonts w:ascii="Times New Roman" w:hAnsi="Times New Roman" w:cs="Times New Roman"/>
          <w:iCs/>
        </w:rPr>
        <w:t>.</w:t>
      </w:r>
      <w:r w:rsidR="008467E4" w:rsidRPr="00440E85">
        <w:rPr>
          <w:rStyle w:val="FootnoteReference"/>
          <w:rFonts w:ascii="Times New Roman" w:hAnsi="Times New Roman" w:cs="Times New Roman"/>
          <w:iCs/>
        </w:rPr>
        <w:t xml:space="preserve"> </w:t>
      </w:r>
      <w:r w:rsidR="00542470" w:rsidRPr="00E52048">
        <w:rPr>
          <w:rStyle w:val="FootnoteReference"/>
          <w:rFonts w:ascii="Times New Roman" w:hAnsi="Times New Roman" w:cs="Times New Roman"/>
          <w:iCs/>
        </w:rPr>
        <w:footnoteReference w:id="172"/>
      </w:r>
      <w:r w:rsidR="000D28CA" w:rsidRPr="00E52048">
        <w:rPr>
          <w:rFonts w:ascii="Times New Roman" w:hAnsi="Times New Roman" w:cs="Times New Roman"/>
          <w:iCs/>
        </w:rPr>
        <w:t xml:space="preserve"> Kalējs was his penultimate organ student.</w:t>
      </w:r>
      <w:r w:rsidR="008467E4" w:rsidRPr="00440E85">
        <w:rPr>
          <w:rStyle w:val="FootnoteReference"/>
          <w:rFonts w:ascii="Times New Roman" w:hAnsi="Times New Roman" w:cs="Times New Roman"/>
          <w:iCs/>
        </w:rPr>
        <w:t xml:space="preserve"> </w:t>
      </w:r>
      <w:r w:rsidR="00523DA5" w:rsidRPr="00E52048">
        <w:rPr>
          <w:rStyle w:val="FootnoteReference"/>
          <w:rFonts w:ascii="Times New Roman" w:hAnsi="Times New Roman" w:cs="Times New Roman"/>
          <w:iCs/>
        </w:rPr>
        <w:footnoteReference w:id="173"/>
      </w:r>
    </w:p>
    <w:p w14:paraId="2905144F" w14:textId="6537B090" w:rsidR="00EA7562" w:rsidRPr="00E52048" w:rsidRDefault="00BD546B" w:rsidP="00F40259">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Kalējs</w:t>
      </w:r>
      <w:r w:rsidR="00845763" w:rsidRPr="00E52048">
        <w:rPr>
          <w:rFonts w:ascii="Times New Roman" w:hAnsi="Times New Roman" w:cs="Times New Roman"/>
          <w:iCs/>
        </w:rPr>
        <w:t>’</w:t>
      </w:r>
      <w:r w:rsidR="00E93085" w:rsidRPr="00E52048">
        <w:rPr>
          <w:rFonts w:ascii="Times New Roman" w:hAnsi="Times New Roman" w:cs="Times New Roman"/>
          <w:iCs/>
        </w:rPr>
        <w:t xml:space="preserve"> count</w:t>
      </w:r>
      <w:r w:rsidR="00F60E00" w:rsidRPr="00E52048">
        <w:rPr>
          <w:rFonts w:ascii="Times New Roman" w:hAnsi="Times New Roman" w:cs="Times New Roman"/>
          <w:iCs/>
        </w:rPr>
        <w:t>erpoint</w:t>
      </w:r>
      <w:r w:rsidRPr="00E52048">
        <w:rPr>
          <w:rFonts w:ascii="Times New Roman" w:hAnsi="Times New Roman" w:cs="Times New Roman"/>
          <w:iCs/>
        </w:rPr>
        <w:t xml:space="preserve"> and theory teacher </w:t>
      </w:r>
      <w:r w:rsidR="00BB541E" w:rsidRPr="00E52048">
        <w:rPr>
          <w:rFonts w:ascii="Times New Roman" w:hAnsi="Times New Roman" w:cs="Times New Roman"/>
          <w:iCs/>
        </w:rPr>
        <w:t xml:space="preserve">Lūcija </w:t>
      </w:r>
      <w:r w:rsidR="0048228A" w:rsidRPr="00E52048">
        <w:rPr>
          <w:rFonts w:ascii="Times New Roman" w:hAnsi="Times New Roman" w:cs="Times New Roman"/>
          <w:iCs/>
        </w:rPr>
        <w:t xml:space="preserve">Garūta </w:t>
      </w:r>
      <w:r w:rsidRPr="00E52048">
        <w:rPr>
          <w:rFonts w:ascii="Times New Roman" w:hAnsi="Times New Roman" w:cs="Times New Roman"/>
          <w:iCs/>
        </w:rPr>
        <w:t xml:space="preserve">was born in Rīga </w:t>
      </w:r>
      <w:r w:rsidR="008E160A" w:rsidRPr="00E52048">
        <w:rPr>
          <w:rFonts w:ascii="Times New Roman" w:hAnsi="Times New Roman" w:cs="Times New Roman"/>
          <w:iCs/>
        </w:rPr>
        <w:t>and</w:t>
      </w:r>
      <w:r w:rsidR="00A50EEA" w:rsidRPr="00E52048">
        <w:rPr>
          <w:rFonts w:ascii="Times New Roman" w:hAnsi="Times New Roman" w:cs="Times New Roman"/>
          <w:iCs/>
        </w:rPr>
        <w:t xml:space="preserve"> </w:t>
      </w:r>
      <w:r w:rsidR="00C07243" w:rsidRPr="00E52048">
        <w:rPr>
          <w:rFonts w:ascii="Times New Roman" w:hAnsi="Times New Roman" w:cs="Times New Roman"/>
          <w:iCs/>
        </w:rPr>
        <w:t>attended</w:t>
      </w:r>
      <w:r w:rsidR="00190664" w:rsidRPr="00E52048">
        <w:rPr>
          <w:rFonts w:ascii="Times New Roman" w:hAnsi="Times New Roman" w:cs="Times New Roman"/>
          <w:iCs/>
        </w:rPr>
        <w:t xml:space="preserve"> the Latvian Conservatory, where she studied piano with Marija Žilinska, Hans Schmidt, and Lidija Gomane-Dombrovska</w:t>
      </w:r>
      <w:r w:rsidR="00A50EEA" w:rsidRPr="00E52048">
        <w:rPr>
          <w:rFonts w:ascii="Times New Roman" w:hAnsi="Times New Roman" w:cs="Times New Roman"/>
          <w:iCs/>
        </w:rPr>
        <w:t xml:space="preserve">, and </w:t>
      </w:r>
      <w:r w:rsidR="00190664" w:rsidRPr="00E52048">
        <w:rPr>
          <w:rFonts w:ascii="Times New Roman" w:hAnsi="Times New Roman" w:cs="Times New Roman"/>
          <w:iCs/>
        </w:rPr>
        <w:t>composition with Jāzeps Vītols</w:t>
      </w:r>
      <w:r w:rsidR="00A50EEA" w:rsidRPr="00E52048">
        <w:rPr>
          <w:rFonts w:ascii="Times New Roman" w:hAnsi="Times New Roman" w:cs="Times New Roman"/>
          <w:iCs/>
        </w:rPr>
        <w:t>. She continued her studies</w:t>
      </w:r>
      <w:r w:rsidR="00190664" w:rsidRPr="00E52048">
        <w:rPr>
          <w:rFonts w:ascii="Times New Roman" w:hAnsi="Times New Roman" w:cs="Times New Roman"/>
          <w:iCs/>
        </w:rPr>
        <w:t xml:space="preserve"> </w:t>
      </w:r>
      <w:r w:rsidR="0001200C" w:rsidRPr="00E52048">
        <w:rPr>
          <w:rFonts w:ascii="Times New Roman" w:hAnsi="Times New Roman" w:cs="Times New Roman"/>
          <w:iCs/>
        </w:rPr>
        <w:t>in Paris under Alfred Cortot and Isidor Philipp (piano) and Paul Dukas (composition). B</w:t>
      </w:r>
      <w:r w:rsidR="00FE4FFC" w:rsidRPr="00E52048">
        <w:rPr>
          <w:rFonts w:ascii="Times New Roman" w:hAnsi="Times New Roman" w:cs="Times New Roman"/>
          <w:iCs/>
        </w:rPr>
        <w:t xml:space="preserve">esides being a professor at the Conservatory, </w:t>
      </w:r>
      <w:r w:rsidR="0001200C" w:rsidRPr="00E52048">
        <w:rPr>
          <w:rFonts w:ascii="Times New Roman" w:hAnsi="Times New Roman" w:cs="Times New Roman"/>
          <w:iCs/>
        </w:rPr>
        <w:t xml:space="preserve">she </w:t>
      </w:r>
      <w:r w:rsidR="00FE4FFC" w:rsidRPr="00E52048">
        <w:rPr>
          <w:rFonts w:ascii="Times New Roman" w:hAnsi="Times New Roman" w:cs="Times New Roman"/>
          <w:iCs/>
        </w:rPr>
        <w:t xml:space="preserve">was also </w:t>
      </w:r>
      <w:r w:rsidR="00E144B1" w:rsidRPr="00E52048">
        <w:rPr>
          <w:rFonts w:ascii="Times New Roman" w:hAnsi="Times New Roman" w:cs="Times New Roman"/>
          <w:iCs/>
        </w:rPr>
        <w:t>an active performer</w:t>
      </w:r>
      <w:r w:rsidR="00ED73D5" w:rsidRPr="00E52048">
        <w:rPr>
          <w:rFonts w:ascii="Times New Roman" w:hAnsi="Times New Roman" w:cs="Times New Roman"/>
          <w:iCs/>
        </w:rPr>
        <w:t xml:space="preserve"> as both soloist and accompanist</w:t>
      </w:r>
      <w:r w:rsidR="00395424" w:rsidRPr="00E52048">
        <w:rPr>
          <w:rFonts w:ascii="Times New Roman" w:hAnsi="Times New Roman" w:cs="Times New Roman"/>
          <w:iCs/>
        </w:rPr>
        <w:t>, playing</w:t>
      </w:r>
      <w:r w:rsidR="00E144B1" w:rsidRPr="00E52048">
        <w:rPr>
          <w:rFonts w:ascii="Times New Roman" w:hAnsi="Times New Roman" w:cs="Times New Roman"/>
          <w:iCs/>
        </w:rPr>
        <w:t xml:space="preserve"> the piano and the organ.</w:t>
      </w:r>
      <w:r w:rsidR="00FE4FFC" w:rsidRPr="00E52048">
        <w:rPr>
          <w:rFonts w:ascii="Times New Roman" w:hAnsi="Times New Roman" w:cs="Times New Roman"/>
          <w:iCs/>
        </w:rPr>
        <w:t xml:space="preserve"> She </w:t>
      </w:r>
      <w:r w:rsidR="005246FD" w:rsidRPr="00E52048">
        <w:rPr>
          <w:rFonts w:ascii="Times New Roman" w:hAnsi="Times New Roman" w:cs="Times New Roman"/>
          <w:iCs/>
        </w:rPr>
        <w:t>was forced</w:t>
      </w:r>
      <w:r w:rsidR="00FE4FFC" w:rsidRPr="00E52048">
        <w:rPr>
          <w:rFonts w:ascii="Times New Roman" w:hAnsi="Times New Roman" w:cs="Times New Roman"/>
          <w:iCs/>
        </w:rPr>
        <w:t xml:space="preserve"> to interrupt</w:t>
      </w:r>
      <w:r w:rsidR="004B25D1" w:rsidRPr="00E52048">
        <w:rPr>
          <w:rFonts w:ascii="Times New Roman" w:hAnsi="Times New Roman" w:cs="Times New Roman"/>
          <w:iCs/>
        </w:rPr>
        <w:t xml:space="preserve"> her performing career in 1940 due to health problems.</w:t>
      </w:r>
      <w:r w:rsidR="007F0F03" w:rsidRPr="00E52048">
        <w:rPr>
          <w:rFonts w:ascii="Times New Roman" w:hAnsi="Times New Roman" w:cs="Times New Roman"/>
          <w:iCs/>
        </w:rPr>
        <w:t xml:space="preserve"> </w:t>
      </w:r>
      <w:r w:rsidR="005C2025" w:rsidRPr="00E52048">
        <w:rPr>
          <w:rFonts w:ascii="Times New Roman" w:hAnsi="Times New Roman" w:cs="Times New Roman"/>
          <w:iCs/>
        </w:rPr>
        <w:t>Her teaching career started in 1926 at the People’s Conservatory, where she remained until 1947. She also taught at the Latvian C</w:t>
      </w:r>
      <w:r w:rsidR="009C3701" w:rsidRPr="00E52048">
        <w:rPr>
          <w:rFonts w:ascii="Times New Roman" w:hAnsi="Times New Roman" w:cs="Times New Roman"/>
          <w:iCs/>
        </w:rPr>
        <w:t>onservatory from 1940 until 1972</w:t>
      </w:r>
      <w:r w:rsidR="005C2025" w:rsidRPr="00E52048">
        <w:rPr>
          <w:rFonts w:ascii="Times New Roman" w:hAnsi="Times New Roman" w:cs="Times New Roman"/>
          <w:iCs/>
        </w:rPr>
        <w:t>. Almost all the musicology and composition students at</w:t>
      </w:r>
      <w:r w:rsidR="00F85C82" w:rsidRPr="00E52048">
        <w:rPr>
          <w:rFonts w:ascii="Times New Roman" w:hAnsi="Times New Roman" w:cs="Times New Roman"/>
          <w:iCs/>
        </w:rPr>
        <w:t xml:space="preserve"> the</w:t>
      </w:r>
      <w:r w:rsidR="005C2025" w:rsidRPr="00E52048">
        <w:rPr>
          <w:rFonts w:ascii="Times New Roman" w:hAnsi="Times New Roman" w:cs="Times New Roman"/>
          <w:iCs/>
        </w:rPr>
        <w:t xml:space="preserve"> Conservato</w:t>
      </w:r>
      <w:r w:rsidR="00F85C82" w:rsidRPr="00E52048">
        <w:rPr>
          <w:rFonts w:ascii="Times New Roman" w:hAnsi="Times New Roman" w:cs="Times New Roman"/>
          <w:iCs/>
        </w:rPr>
        <w:t>ry during that time</w:t>
      </w:r>
      <w:r w:rsidR="0026582D" w:rsidRPr="00E52048">
        <w:rPr>
          <w:rFonts w:ascii="Times New Roman" w:hAnsi="Times New Roman" w:cs="Times New Roman"/>
          <w:iCs/>
        </w:rPr>
        <w:t xml:space="preserve"> were under her tutelage. </w:t>
      </w:r>
      <w:r w:rsidR="00D83CA7" w:rsidRPr="00E52048">
        <w:rPr>
          <w:rFonts w:ascii="Times New Roman" w:hAnsi="Times New Roman" w:cs="Times New Roman"/>
          <w:iCs/>
        </w:rPr>
        <w:t>Garūta</w:t>
      </w:r>
      <w:r w:rsidR="007F0F03" w:rsidRPr="00E52048">
        <w:rPr>
          <w:rFonts w:ascii="Times New Roman" w:hAnsi="Times New Roman" w:cs="Times New Roman"/>
          <w:iCs/>
        </w:rPr>
        <w:t xml:space="preserve"> wrote approximately thirty pieces for piano</w:t>
      </w:r>
      <w:r w:rsidR="00C6133E" w:rsidRPr="00E52048">
        <w:rPr>
          <w:rFonts w:ascii="Times New Roman" w:hAnsi="Times New Roman" w:cs="Times New Roman"/>
          <w:iCs/>
        </w:rPr>
        <w:t xml:space="preserve"> and a few pieces of larger scale</w:t>
      </w:r>
      <w:r w:rsidR="007F0F03" w:rsidRPr="00E52048">
        <w:rPr>
          <w:rFonts w:ascii="Times New Roman" w:hAnsi="Times New Roman" w:cs="Times New Roman"/>
          <w:iCs/>
        </w:rPr>
        <w:t>. Her creative progress was “overshadowed by the oppression of the ideology of the ruling system.</w:t>
      </w:r>
      <w:r w:rsidR="0020592A" w:rsidRPr="00E52048">
        <w:rPr>
          <w:rFonts w:ascii="Times New Roman" w:hAnsi="Times New Roman" w:cs="Times New Roman"/>
          <w:iCs/>
        </w:rPr>
        <w:t>”</w:t>
      </w:r>
      <w:r w:rsidR="008467E4" w:rsidRPr="00440E85">
        <w:rPr>
          <w:rStyle w:val="FootnoteReference"/>
          <w:rFonts w:ascii="Times New Roman" w:hAnsi="Times New Roman" w:cs="Times New Roman"/>
          <w:iCs/>
        </w:rPr>
        <w:t xml:space="preserve"> </w:t>
      </w:r>
      <w:r w:rsidR="0020592A" w:rsidRPr="00E52048">
        <w:rPr>
          <w:rStyle w:val="FootnoteReference"/>
          <w:rFonts w:ascii="Times New Roman" w:hAnsi="Times New Roman" w:cs="Times New Roman"/>
          <w:iCs/>
        </w:rPr>
        <w:footnoteReference w:id="174"/>
      </w:r>
      <w:r w:rsidR="007F0F03" w:rsidRPr="00E52048">
        <w:rPr>
          <w:rFonts w:ascii="Times New Roman" w:hAnsi="Times New Roman" w:cs="Times New Roman"/>
          <w:iCs/>
        </w:rPr>
        <w:t xml:space="preserve"> </w:t>
      </w:r>
      <w:r w:rsidR="00E20B18" w:rsidRPr="00E52048">
        <w:rPr>
          <w:rFonts w:ascii="Times New Roman" w:hAnsi="Times New Roman" w:cs="Times New Roman"/>
          <w:iCs/>
        </w:rPr>
        <w:t>For instance, t</w:t>
      </w:r>
      <w:r w:rsidR="007F0F03" w:rsidRPr="00E52048">
        <w:rPr>
          <w:rFonts w:ascii="Times New Roman" w:hAnsi="Times New Roman" w:cs="Times New Roman"/>
          <w:iCs/>
        </w:rPr>
        <w:t xml:space="preserve">he première of her opera was cancelled twice </w:t>
      </w:r>
      <w:r w:rsidR="00E20B18" w:rsidRPr="00E52048">
        <w:rPr>
          <w:rFonts w:ascii="Times New Roman" w:hAnsi="Times New Roman" w:cs="Times New Roman"/>
          <w:iCs/>
        </w:rPr>
        <w:t>(1</w:t>
      </w:r>
      <w:r w:rsidR="007F0F03" w:rsidRPr="00E52048">
        <w:rPr>
          <w:rFonts w:ascii="Times New Roman" w:hAnsi="Times New Roman" w:cs="Times New Roman"/>
          <w:iCs/>
        </w:rPr>
        <w:t>938/39</w:t>
      </w:r>
      <w:r w:rsidR="00E20B18" w:rsidRPr="00E52048">
        <w:rPr>
          <w:rFonts w:ascii="Times New Roman" w:hAnsi="Times New Roman" w:cs="Times New Roman"/>
          <w:iCs/>
        </w:rPr>
        <w:t xml:space="preserve"> and</w:t>
      </w:r>
      <w:r w:rsidR="007F0F03" w:rsidRPr="00E52048">
        <w:rPr>
          <w:rFonts w:ascii="Times New Roman" w:hAnsi="Times New Roman" w:cs="Times New Roman"/>
          <w:iCs/>
        </w:rPr>
        <w:t xml:space="preserve"> 1960</w:t>
      </w:r>
      <w:r w:rsidR="00E20B18" w:rsidRPr="00E52048">
        <w:rPr>
          <w:rFonts w:ascii="Times New Roman" w:hAnsi="Times New Roman" w:cs="Times New Roman"/>
          <w:iCs/>
        </w:rPr>
        <w:t>)</w:t>
      </w:r>
      <w:r w:rsidR="00B65E2B" w:rsidRPr="00E52048">
        <w:rPr>
          <w:rFonts w:ascii="Times New Roman" w:hAnsi="Times New Roman" w:cs="Times New Roman"/>
          <w:iCs/>
        </w:rPr>
        <w:t>;</w:t>
      </w:r>
      <w:r w:rsidR="00E20B18" w:rsidRPr="00E52048">
        <w:rPr>
          <w:rFonts w:ascii="Times New Roman" w:hAnsi="Times New Roman" w:cs="Times New Roman"/>
          <w:iCs/>
        </w:rPr>
        <w:t xml:space="preserve"> </w:t>
      </w:r>
      <w:r w:rsidR="004B3454" w:rsidRPr="00E52048">
        <w:rPr>
          <w:rFonts w:ascii="Times New Roman" w:hAnsi="Times New Roman" w:cs="Times New Roman"/>
          <w:iCs/>
        </w:rPr>
        <w:t xml:space="preserve">the Latvian Composer’s Union harshly criticized </w:t>
      </w:r>
      <w:r w:rsidR="00E20B18" w:rsidRPr="00E52048">
        <w:rPr>
          <w:rFonts w:ascii="Times New Roman" w:hAnsi="Times New Roman" w:cs="Times New Roman"/>
          <w:iCs/>
        </w:rPr>
        <w:t>h</w:t>
      </w:r>
      <w:r w:rsidR="007F0F03" w:rsidRPr="00E52048">
        <w:rPr>
          <w:rFonts w:ascii="Times New Roman" w:hAnsi="Times New Roman" w:cs="Times New Roman"/>
          <w:iCs/>
        </w:rPr>
        <w:t xml:space="preserve">er </w:t>
      </w:r>
      <w:r w:rsidR="00F511D8" w:rsidRPr="00E52048">
        <w:rPr>
          <w:rFonts w:ascii="Times New Roman" w:hAnsi="Times New Roman" w:cs="Times New Roman"/>
          <w:iCs/>
        </w:rPr>
        <w:t>p</w:t>
      </w:r>
      <w:r w:rsidR="007F0F03" w:rsidRPr="00E52048">
        <w:rPr>
          <w:rFonts w:ascii="Times New Roman" w:hAnsi="Times New Roman" w:cs="Times New Roman"/>
          <w:iCs/>
        </w:rPr>
        <w:t>iano</w:t>
      </w:r>
      <w:r w:rsidR="00702F43" w:rsidRPr="00E52048">
        <w:rPr>
          <w:rFonts w:ascii="Times New Roman" w:hAnsi="Times New Roman" w:cs="Times New Roman"/>
          <w:iCs/>
        </w:rPr>
        <w:t xml:space="preserve"> </w:t>
      </w:r>
      <w:r w:rsidR="00F511D8" w:rsidRPr="00E52048">
        <w:rPr>
          <w:rFonts w:ascii="Times New Roman" w:hAnsi="Times New Roman" w:cs="Times New Roman"/>
          <w:iCs/>
        </w:rPr>
        <w:t>c</w:t>
      </w:r>
      <w:r w:rsidR="00702F43" w:rsidRPr="00E52048">
        <w:rPr>
          <w:rFonts w:ascii="Times New Roman" w:hAnsi="Times New Roman" w:cs="Times New Roman"/>
          <w:iCs/>
        </w:rPr>
        <w:t>oncerto</w:t>
      </w:r>
      <w:r w:rsidR="004B3454" w:rsidRPr="00E52048">
        <w:rPr>
          <w:rFonts w:ascii="Times New Roman" w:hAnsi="Times New Roman" w:cs="Times New Roman"/>
          <w:iCs/>
        </w:rPr>
        <w:t>;</w:t>
      </w:r>
      <w:r w:rsidR="00E20B18" w:rsidRPr="00E52048">
        <w:rPr>
          <w:rFonts w:ascii="Times New Roman" w:hAnsi="Times New Roman" w:cs="Times New Roman"/>
          <w:iCs/>
        </w:rPr>
        <w:t xml:space="preserve"> and</w:t>
      </w:r>
      <w:r w:rsidR="007F0F03" w:rsidRPr="00E52048">
        <w:rPr>
          <w:rFonts w:ascii="Times New Roman" w:hAnsi="Times New Roman" w:cs="Times New Roman"/>
          <w:iCs/>
        </w:rPr>
        <w:t xml:space="preserve"> </w:t>
      </w:r>
      <w:r w:rsidR="001B74EF" w:rsidRPr="00E52048">
        <w:rPr>
          <w:rFonts w:ascii="Times New Roman" w:hAnsi="Times New Roman" w:cs="Times New Roman"/>
          <w:iCs/>
        </w:rPr>
        <w:t xml:space="preserve">performing </w:t>
      </w:r>
      <w:r w:rsidR="007F0F03" w:rsidRPr="00E52048">
        <w:rPr>
          <w:rFonts w:ascii="Times New Roman" w:hAnsi="Times New Roman" w:cs="Times New Roman"/>
          <w:iCs/>
        </w:rPr>
        <w:t xml:space="preserve">her cantata </w:t>
      </w:r>
      <w:r w:rsidR="007F0F03" w:rsidRPr="00E52048">
        <w:rPr>
          <w:rFonts w:ascii="Times New Roman" w:hAnsi="Times New Roman" w:cs="Times New Roman"/>
          <w:i/>
          <w:iCs/>
        </w:rPr>
        <w:t>Dievs, Tava zeme deg!</w:t>
      </w:r>
      <w:r w:rsidR="007F0F03" w:rsidRPr="00E52048">
        <w:rPr>
          <w:rFonts w:ascii="Times New Roman" w:hAnsi="Times New Roman" w:cs="Times New Roman"/>
          <w:iCs/>
        </w:rPr>
        <w:t xml:space="preserve"> </w:t>
      </w:r>
      <w:r w:rsidR="00E20B18" w:rsidRPr="00E52048">
        <w:rPr>
          <w:rFonts w:ascii="Times New Roman" w:hAnsi="Times New Roman" w:cs="Times New Roman"/>
          <w:iCs/>
        </w:rPr>
        <w:t xml:space="preserve">(“Lord, Your Land is Burning!”) was forbidden for </w:t>
      </w:r>
      <w:r w:rsidR="00EB158B" w:rsidRPr="00E52048">
        <w:rPr>
          <w:rFonts w:ascii="Times New Roman" w:hAnsi="Times New Roman" w:cs="Times New Roman"/>
          <w:iCs/>
        </w:rPr>
        <w:t>several</w:t>
      </w:r>
      <w:r w:rsidR="00E20B18" w:rsidRPr="00E52048">
        <w:rPr>
          <w:rFonts w:ascii="Times New Roman" w:hAnsi="Times New Roman" w:cs="Times New Roman"/>
          <w:iCs/>
        </w:rPr>
        <w:t xml:space="preserve"> years.</w:t>
      </w:r>
      <w:r w:rsidR="008467E4" w:rsidRPr="00440E85">
        <w:rPr>
          <w:rStyle w:val="FootnoteReference"/>
          <w:rFonts w:ascii="Times New Roman" w:hAnsi="Times New Roman" w:cs="Times New Roman"/>
          <w:iCs/>
        </w:rPr>
        <w:t xml:space="preserve"> </w:t>
      </w:r>
      <w:r w:rsidR="0026621E" w:rsidRPr="00E52048">
        <w:rPr>
          <w:rStyle w:val="FootnoteReference"/>
          <w:rFonts w:ascii="Times New Roman" w:hAnsi="Times New Roman" w:cs="Times New Roman"/>
          <w:iCs/>
        </w:rPr>
        <w:footnoteReference w:id="175"/>
      </w:r>
      <w:r w:rsidR="00F40259">
        <w:rPr>
          <w:rFonts w:ascii="Times New Roman" w:hAnsi="Times New Roman" w:cs="Times New Roman"/>
          <w:iCs/>
        </w:rPr>
        <w:t xml:space="preserve"> </w:t>
      </w:r>
      <w:r w:rsidR="00D92C98" w:rsidRPr="00E52048">
        <w:rPr>
          <w:rFonts w:ascii="Times New Roman" w:hAnsi="Times New Roman" w:cs="Times New Roman"/>
          <w:iCs/>
        </w:rPr>
        <w:t>Ye</w:t>
      </w:r>
      <w:r w:rsidR="001A5DDF" w:rsidRPr="00E52048">
        <w:rPr>
          <w:rFonts w:ascii="Times New Roman" w:hAnsi="Times New Roman" w:cs="Times New Roman"/>
          <w:iCs/>
        </w:rPr>
        <w:t>a</w:t>
      </w:r>
      <w:r w:rsidR="00D92C98" w:rsidRPr="00E52048">
        <w:rPr>
          <w:rFonts w:ascii="Times New Roman" w:hAnsi="Times New Roman" w:cs="Times New Roman"/>
          <w:iCs/>
        </w:rPr>
        <w:t>r</w:t>
      </w:r>
      <w:r w:rsidR="001A5DDF" w:rsidRPr="00E52048">
        <w:rPr>
          <w:rFonts w:ascii="Times New Roman" w:hAnsi="Times New Roman" w:cs="Times New Roman"/>
          <w:iCs/>
        </w:rPr>
        <w:t>s later, w</w:t>
      </w:r>
      <w:r w:rsidR="00EA7562" w:rsidRPr="00E52048">
        <w:rPr>
          <w:rFonts w:ascii="Times New Roman" w:hAnsi="Times New Roman" w:cs="Times New Roman"/>
          <w:iCs/>
        </w:rPr>
        <w:t>hen asked about what lessons from these professors marked him the most, Kalējs replied that:</w:t>
      </w:r>
    </w:p>
    <w:p w14:paraId="5D337B10" w14:textId="7BDEE9D1" w:rsidR="00EA7562" w:rsidRPr="00E52048" w:rsidRDefault="00EA7562" w:rsidP="00F40259">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It was not only the knowledge of composition, piano or organ. They taught me a lot, but I value the most the greatness of their personalities. They were excellent personalities in their own ways. Not only as musicians, but also as human beings in general. There is a tendency to think that what we had before was better but what we have now is worse. However, today I really have not seen these kind</w:t>
      </w:r>
      <w:r w:rsidR="008402FB" w:rsidRPr="00E52048">
        <w:rPr>
          <w:rFonts w:ascii="Times New Roman" w:hAnsi="Times New Roman" w:cs="Times New Roman"/>
          <w:iCs/>
        </w:rPr>
        <w:t>s</w:t>
      </w:r>
      <w:r w:rsidRPr="00E52048">
        <w:rPr>
          <w:rFonts w:ascii="Times New Roman" w:hAnsi="Times New Roman" w:cs="Times New Roman"/>
          <w:iCs/>
        </w:rPr>
        <w:t xml:space="preserve"> of personalities in the Academy of Music. I do not see them! Sku</w:t>
      </w:r>
      <w:r w:rsidR="00FB6F28" w:rsidRPr="00E52048">
        <w:rPr>
          <w:rFonts w:ascii="Times New Roman" w:hAnsi="Times New Roman" w:cs="Times New Roman"/>
          <w:iCs/>
        </w:rPr>
        <w:t xml:space="preserve">lte was a spiritual </w:t>
      </w:r>
      <w:r w:rsidR="00E01D32" w:rsidRPr="00E52048">
        <w:rPr>
          <w:rFonts w:ascii="Times New Roman" w:hAnsi="Times New Roman" w:cs="Times New Roman"/>
          <w:iCs/>
        </w:rPr>
        <w:t>aristocrat.</w:t>
      </w:r>
      <w:r w:rsidR="008467E4" w:rsidRPr="00440E85">
        <w:rPr>
          <w:rStyle w:val="FootnoteReference"/>
          <w:rFonts w:ascii="Times New Roman" w:hAnsi="Times New Roman" w:cs="Times New Roman"/>
          <w:iCs/>
        </w:rPr>
        <w:t xml:space="preserve"> </w:t>
      </w:r>
      <w:r w:rsidR="00E01D32" w:rsidRPr="00E52048">
        <w:rPr>
          <w:rStyle w:val="FootnoteReference"/>
          <w:rFonts w:ascii="Times New Roman" w:hAnsi="Times New Roman" w:cs="Times New Roman"/>
          <w:iCs/>
        </w:rPr>
        <w:footnoteReference w:id="176"/>
      </w:r>
      <w:r w:rsidR="00E01D32" w:rsidRPr="00E52048">
        <w:rPr>
          <w:rFonts w:ascii="Times New Roman" w:hAnsi="Times New Roman" w:cs="Times New Roman"/>
          <w:iCs/>
        </w:rPr>
        <w:t xml:space="preserve"> Garūta was a soul of sincerity</w:t>
      </w:r>
      <w:r w:rsidR="008467E4" w:rsidRPr="00440E85">
        <w:rPr>
          <w:rStyle w:val="FootnoteReference"/>
          <w:rFonts w:ascii="Times New Roman" w:hAnsi="Times New Roman" w:cs="Times New Roman"/>
          <w:iCs/>
        </w:rPr>
        <w:t xml:space="preserve"> </w:t>
      </w:r>
      <w:r w:rsidR="00E01D32" w:rsidRPr="00E52048">
        <w:rPr>
          <w:rStyle w:val="FootnoteReference"/>
          <w:rFonts w:ascii="Times New Roman" w:hAnsi="Times New Roman" w:cs="Times New Roman"/>
          <w:iCs/>
        </w:rPr>
        <w:footnoteReference w:id="177"/>
      </w:r>
      <w:r w:rsidRPr="00E52048">
        <w:rPr>
          <w:rFonts w:ascii="Times New Roman" w:hAnsi="Times New Roman" w:cs="Times New Roman"/>
          <w:iCs/>
        </w:rPr>
        <w:t xml:space="preserve"> and kindness. Vanadziņš represented the school of Petersburg</w:t>
      </w:r>
      <w:r w:rsidR="0013298E" w:rsidRPr="00E52048">
        <w:rPr>
          <w:rFonts w:ascii="Times New Roman" w:hAnsi="Times New Roman" w:cs="Times New Roman"/>
          <w:iCs/>
        </w:rPr>
        <w:t>’s</w:t>
      </w:r>
      <w:r w:rsidRPr="00E52048">
        <w:rPr>
          <w:rFonts w:ascii="Times New Roman" w:hAnsi="Times New Roman" w:cs="Times New Roman"/>
          <w:iCs/>
        </w:rPr>
        <w:t xml:space="preserve"> intelligentsia of that time, meeting wit</w:t>
      </w:r>
      <w:r w:rsidR="0013298E" w:rsidRPr="00E52048">
        <w:rPr>
          <w:rFonts w:ascii="Times New Roman" w:hAnsi="Times New Roman" w:cs="Times New Roman"/>
          <w:iCs/>
        </w:rPr>
        <w:t>h personalities like Alexander</w:t>
      </w:r>
      <w:r w:rsidRPr="00E52048">
        <w:rPr>
          <w:rFonts w:ascii="Times New Roman" w:hAnsi="Times New Roman" w:cs="Times New Roman"/>
          <w:iCs/>
        </w:rPr>
        <w:t xml:space="preserve"> Glazunov</w:t>
      </w:r>
      <w:r w:rsidR="00EC5F6B" w:rsidRPr="00E52048">
        <w:rPr>
          <w:rFonts w:ascii="Times New Roman" w:hAnsi="Times New Roman" w:cs="Times New Roman"/>
          <w:iCs/>
        </w:rPr>
        <w:t xml:space="preserve"> (1865 – 1936)</w:t>
      </w:r>
      <w:r w:rsidRPr="00E52048">
        <w:rPr>
          <w:rFonts w:ascii="Times New Roman" w:hAnsi="Times New Roman" w:cs="Times New Roman"/>
          <w:iCs/>
        </w:rPr>
        <w:t xml:space="preserve"> and Rachmaninoff</w:t>
      </w:r>
      <w:r w:rsidR="00347B10" w:rsidRPr="00E52048">
        <w:rPr>
          <w:rFonts w:ascii="Times New Roman" w:hAnsi="Times New Roman" w:cs="Times New Roman"/>
          <w:iCs/>
        </w:rPr>
        <w:t xml:space="preserve"> (1873 – 19</w:t>
      </w:r>
      <w:r w:rsidR="00C30487" w:rsidRPr="00E52048">
        <w:rPr>
          <w:rFonts w:ascii="Times New Roman" w:hAnsi="Times New Roman" w:cs="Times New Roman"/>
          <w:iCs/>
        </w:rPr>
        <w:t>4</w:t>
      </w:r>
      <w:r w:rsidR="00347B10" w:rsidRPr="00E52048">
        <w:rPr>
          <w:rFonts w:ascii="Times New Roman" w:hAnsi="Times New Roman" w:cs="Times New Roman"/>
          <w:iCs/>
        </w:rPr>
        <w:t>3)</w:t>
      </w:r>
      <w:r w:rsidRPr="00E52048">
        <w:rPr>
          <w:rFonts w:ascii="Times New Roman" w:hAnsi="Times New Roman" w:cs="Times New Roman"/>
          <w:iCs/>
        </w:rPr>
        <w:t>, among others.</w:t>
      </w:r>
      <w:r w:rsidR="008467E4"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178"/>
      </w:r>
    </w:p>
    <w:p w14:paraId="04BBFFA5" w14:textId="23C64863" w:rsidR="00434DC9" w:rsidRPr="00E52048" w:rsidRDefault="000E1300" w:rsidP="00434DC9">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During his first year at the Conservatory, Aivars Kalējs used to play services at the </w:t>
      </w:r>
      <w:r w:rsidR="00BA1240" w:rsidRPr="00E52048">
        <w:rPr>
          <w:rFonts w:ascii="Times New Roman" w:hAnsi="Times New Roman" w:cs="Times New Roman"/>
          <w:iCs/>
        </w:rPr>
        <w:t>Church of the Cross</w:t>
      </w:r>
      <w:r w:rsidR="00405904" w:rsidRPr="00E52048">
        <w:rPr>
          <w:rFonts w:ascii="Times New Roman" w:hAnsi="Times New Roman" w:cs="Times New Roman"/>
          <w:iCs/>
        </w:rPr>
        <w:t xml:space="preserve"> in Rīga</w:t>
      </w:r>
      <w:r w:rsidR="003F3D91" w:rsidRPr="00E52048">
        <w:rPr>
          <w:rFonts w:ascii="Times New Roman" w:hAnsi="Times New Roman" w:cs="Times New Roman"/>
          <w:iCs/>
        </w:rPr>
        <w:t>.</w:t>
      </w:r>
      <w:r w:rsidR="00A61FA7" w:rsidRPr="00E52048">
        <w:rPr>
          <w:rStyle w:val="FootnoteReference"/>
          <w:rFonts w:ascii="Times New Roman" w:hAnsi="Times New Roman" w:cs="Times New Roman"/>
          <w:iCs/>
        </w:rPr>
        <w:t xml:space="preserve"> </w:t>
      </w:r>
      <w:r w:rsidR="00A61FA7" w:rsidRPr="00E52048">
        <w:rPr>
          <w:rStyle w:val="FootnoteReference"/>
          <w:rFonts w:ascii="Times New Roman" w:hAnsi="Times New Roman" w:cs="Times New Roman"/>
          <w:iCs/>
        </w:rPr>
        <w:footnoteReference w:id="179"/>
      </w:r>
      <w:r w:rsidR="00A61FA7" w:rsidRPr="00E52048">
        <w:rPr>
          <w:rFonts w:ascii="Times New Roman" w:hAnsi="Times New Roman" w:cs="Times New Roman"/>
          <w:iCs/>
        </w:rPr>
        <w:t xml:space="preserve"> </w:t>
      </w:r>
      <w:r w:rsidR="003F3D91" w:rsidRPr="00E52048">
        <w:rPr>
          <w:rFonts w:ascii="Times New Roman" w:hAnsi="Times New Roman" w:cs="Times New Roman"/>
          <w:iCs/>
        </w:rPr>
        <w:t>He did not publicize this information because playing for church was not allowed</w:t>
      </w:r>
      <w:r w:rsidR="00FA65EC" w:rsidRPr="00E52048">
        <w:rPr>
          <w:rFonts w:ascii="Times New Roman" w:hAnsi="Times New Roman" w:cs="Times New Roman"/>
          <w:iCs/>
        </w:rPr>
        <w:t>, even though there was a supposed freedom of religion</w:t>
      </w:r>
      <w:r w:rsidR="003F3D91" w:rsidRPr="00E52048">
        <w:rPr>
          <w:rFonts w:ascii="Times New Roman" w:hAnsi="Times New Roman" w:cs="Times New Roman"/>
          <w:iCs/>
        </w:rPr>
        <w:t>.</w:t>
      </w:r>
      <w:r w:rsidR="0036707E" w:rsidRPr="00E52048">
        <w:rPr>
          <w:rFonts w:ascii="Times New Roman" w:hAnsi="Times New Roman" w:cs="Times New Roman"/>
          <w:iCs/>
        </w:rPr>
        <w:t xml:space="preserve"> </w:t>
      </w:r>
      <w:r w:rsidR="001F1450" w:rsidRPr="00E52048">
        <w:rPr>
          <w:rFonts w:ascii="Times New Roman" w:hAnsi="Times New Roman" w:cs="Times New Roman"/>
          <w:iCs/>
        </w:rPr>
        <w:t>In reality, this freedom only existed formally “on paper</w:t>
      </w:r>
      <w:r w:rsidR="00373768" w:rsidRPr="00E52048">
        <w:rPr>
          <w:rFonts w:ascii="Times New Roman" w:hAnsi="Times New Roman" w:cs="Times New Roman"/>
          <w:iCs/>
        </w:rPr>
        <w:t>,</w:t>
      </w:r>
      <w:r w:rsidR="001F1450" w:rsidRPr="00E52048">
        <w:rPr>
          <w:rFonts w:ascii="Times New Roman" w:hAnsi="Times New Roman" w:cs="Times New Roman"/>
          <w:iCs/>
        </w:rPr>
        <w:t xml:space="preserve">” </w:t>
      </w:r>
      <w:r w:rsidR="00373768" w:rsidRPr="00E52048">
        <w:rPr>
          <w:rFonts w:ascii="Times New Roman" w:hAnsi="Times New Roman" w:cs="Times New Roman"/>
          <w:iCs/>
        </w:rPr>
        <w:t xml:space="preserve">while there was an intense effort to promote atheism through propaganda and to keep the youth away from church. </w:t>
      </w:r>
      <w:r w:rsidR="00F21CFC" w:rsidRPr="00E52048">
        <w:rPr>
          <w:rFonts w:ascii="Times New Roman" w:hAnsi="Times New Roman" w:cs="Times New Roman"/>
          <w:iCs/>
        </w:rPr>
        <w:t>T</w:t>
      </w:r>
      <w:r w:rsidR="0036707E" w:rsidRPr="00E52048">
        <w:rPr>
          <w:rFonts w:ascii="Times New Roman" w:hAnsi="Times New Roman" w:cs="Times New Roman"/>
          <w:iCs/>
        </w:rPr>
        <w:t xml:space="preserve">he local authorities were </w:t>
      </w:r>
      <w:r w:rsidR="00317D10" w:rsidRPr="00E52048">
        <w:rPr>
          <w:rFonts w:ascii="Times New Roman" w:hAnsi="Times New Roman" w:cs="Times New Roman"/>
          <w:iCs/>
        </w:rPr>
        <w:t xml:space="preserve">soon </w:t>
      </w:r>
      <w:r w:rsidR="0036707E" w:rsidRPr="00E52048">
        <w:rPr>
          <w:rFonts w:ascii="Times New Roman" w:hAnsi="Times New Roman" w:cs="Times New Roman"/>
          <w:iCs/>
        </w:rPr>
        <w:t>informed</w:t>
      </w:r>
      <w:r w:rsidR="00F61067" w:rsidRPr="00E52048">
        <w:rPr>
          <w:rFonts w:ascii="Times New Roman" w:hAnsi="Times New Roman" w:cs="Times New Roman"/>
          <w:iCs/>
        </w:rPr>
        <w:t xml:space="preserve"> of Kalējs’ activities</w:t>
      </w:r>
      <w:r w:rsidR="0036707E" w:rsidRPr="00E52048">
        <w:rPr>
          <w:rFonts w:ascii="Times New Roman" w:hAnsi="Times New Roman" w:cs="Times New Roman"/>
          <w:iCs/>
        </w:rPr>
        <w:t xml:space="preserve"> and contacted </w:t>
      </w:r>
      <w:r w:rsidR="00F61067" w:rsidRPr="00E52048">
        <w:rPr>
          <w:rFonts w:ascii="Times New Roman" w:hAnsi="Times New Roman" w:cs="Times New Roman"/>
          <w:iCs/>
        </w:rPr>
        <w:t>his</w:t>
      </w:r>
      <w:r w:rsidR="0036707E" w:rsidRPr="00E52048">
        <w:rPr>
          <w:rFonts w:ascii="Times New Roman" w:hAnsi="Times New Roman" w:cs="Times New Roman"/>
          <w:iCs/>
        </w:rPr>
        <w:t xml:space="preserve"> mother, telling her that if her son wished to graduate from the Conservatory, he would have to stop playing for religious services.</w:t>
      </w:r>
      <w:r w:rsidR="003E4495" w:rsidRPr="00E52048">
        <w:rPr>
          <w:rFonts w:ascii="Times New Roman" w:hAnsi="Times New Roman" w:cs="Times New Roman"/>
          <w:iCs/>
        </w:rPr>
        <w:t xml:space="preserve"> Children of priests had trouble even being admitted in the Conservatory.</w:t>
      </w:r>
      <w:r w:rsidR="00D709A0" w:rsidRPr="00E52048">
        <w:rPr>
          <w:rFonts w:ascii="Times New Roman" w:hAnsi="Times New Roman" w:cs="Times New Roman"/>
          <w:iCs/>
        </w:rPr>
        <w:t xml:space="preserve"> Students who graduated were only allowed to play at a handful of churches that were used exclusively as concert halls, without </w:t>
      </w:r>
      <w:r w:rsidR="007E5765" w:rsidRPr="00E52048">
        <w:rPr>
          <w:rFonts w:ascii="Times New Roman" w:hAnsi="Times New Roman" w:cs="Times New Roman"/>
          <w:iCs/>
        </w:rPr>
        <w:t>having any religious services.</w:t>
      </w:r>
      <w:r w:rsidR="00223B62" w:rsidRPr="00E52048">
        <w:rPr>
          <w:rFonts w:ascii="Times New Roman" w:hAnsi="Times New Roman" w:cs="Times New Roman"/>
          <w:iCs/>
        </w:rPr>
        <w:t xml:space="preserve"> Kalējs would still</w:t>
      </w:r>
      <w:r w:rsidR="00190EB7" w:rsidRPr="00E52048">
        <w:rPr>
          <w:rFonts w:ascii="Times New Roman" w:hAnsi="Times New Roman" w:cs="Times New Roman"/>
          <w:iCs/>
        </w:rPr>
        <w:t xml:space="preserve"> </w:t>
      </w:r>
      <w:r w:rsidR="00524C10" w:rsidRPr="00E52048">
        <w:rPr>
          <w:rFonts w:ascii="Times New Roman" w:hAnsi="Times New Roman" w:cs="Times New Roman"/>
          <w:iCs/>
        </w:rPr>
        <w:t xml:space="preserve">secretly play “here and there” </w:t>
      </w:r>
      <w:r w:rsidR="00190EB7" w:rsidRPr="00E52048">
        <w:rPr>
          <w:rFonts w:ascii="Times New Roman" w:hAnsi="Times New Roman" w:cs="Times New Roman"/>
          <w:iCs/>
        </w:rPr>
        <w:t xml:space="preserve">for major </w:t>
      </w:r>
      <w:r w:rsidR="00524C10" w:rsidRPr="00E52048">
        <w:rPr>
          <w:rFonts w:ascii="Times New Roman" w:hAnsi="Times New Roman" w:cs="Times New Roman"/>
          <w:iCs/>
        </w:rPr>
        <w:t>church holidays like Christmas.</w:t>
      </w:r>
      <w:r w:rsidR="00241173" w:rsidRPr="00440E85">
        <w:rPr>
          <w:rStyle w:val="FootnoteReference"/>
          <w:rFonts w:ascii="Times New Roman" w:hAnsi="Times New Roman" w:cs="Times New Roman"/>
          <w:iCs/>
        </w:rPr>
        <w:t xml:space="preserve"> </w:t>
      </w:r>
      <w:r w:rsidR="00C91025" w:rsidRPr="00E52048">
        <w:rPr>
          <w:rStyle w:val="FootnoteReference"/>
          <w:rFonts w:ascii="Times New Roman" w:hAnsi="Times New Roman" w:cs="Times New Roman"/>
          <w:iCs/>
        </w:rPr>
        <w:footnoteReference w:id="180"/>
      </w:r>
    </w:p>
    <w:p w14:paraId="52815422" w14:textId="08D3CF6A" w:rsidR="00FC7D63" w:rsidRPr="00E52048" w:rsidRDefault="00C90C0A" w:rsidP="00434DC9">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Kalējs played his graduation concert at the Rīga Dom Cathedral in 1977</w:t>
      </w:r>
      <w:r w:rsidR="00741B13" w:rsidRPr="00E52048">
        <w:rPr>
          <w:rFonts w:ascii="Times New Roman" w:hAnsi="Times New Roman" w:cs="Times New Roman"/>
          <w:iCs/>
        </w:rPr>
        <w:t>, on</w:t>
      </w:r>
      <w:r w:rsidR="00FC7D63" w:rsidRPr="00E52048">
        <w:rPr>
          <w:rFonts w:ascii="Times New Roman" w:hAnsi="Times New Roman" w:cs="Times New Roman"/>
          <w:iCs/>
        </w:rPr>
        <w:t xml:space="preserve"> the second largest instrument in Latvia, </w:t>
      </w:r>
      <w:r w:rsidR="002B69C0" w:rsidRPr="00E52048">
        <w:rPr>
          <w:rFonts w:ascii="Times New Roman" w:hAnsi="Times New Roman" w:cs="Times New Roman"/>
          <w:iCs/>
        </w:rPr>
        <w:t xml:space="preserve">and its foremost pipe organ, </w:t>
      </w:r>
      <w:r w:rsidR="00FC7D63" w:rsidRPr="00E52048">
        <w:rPr>
          <w:rFonts w:ascii="Times New Roman" w:hAnsi="Times New Roman" w:cs="Times New Roman"/>
          <w:iCs/>
        </w:rPr>
        <w:t xml:space="preserve">the 144-rank (124 stops) 1882-1883 E. F. Walcker organ. The Dom Cathedral is the principal Evangelical Lutheran church in Latvia and the largest worship space in the Baltic countries. Its construction started in 1215 and continued for centuries, resulting in a combination of architectural styles. In Kalējs’ own words, “The word Dome itself – </w:t>
      </w:r>
      <w:r w:rsidR="00FC7D63" w:rsidRPr="00E52048">
        <w:rPr>
          <w:rFonts w:ascii="Times New Roman" w:hAnsi="Times New Roman" w:cs="Times New Roman"/>
          <w:i/>
          <w:iCs/>
        </w:rPr>
        <w:t>Domus</w:t>
      </w:r>
      <w:r w:rsidR="00FC7D63" w:rsidRPr="00E52048">
        <w:rPr>
          <w:rFonts w:ascii="Times New Roman" w:hAnsi="Times New Roman" w:cs="Times New Roman"/>
          <w:iCs/>
        </w:rPr>
        <w:t xml:space="preserve"> in Latin – means place of home. (…) It’s a sacred place.”</w:t>
      </w:r>
      <w:r w:rsidR="00241173" w:rsidRPr="00440E85">
        <w:rPr>
          <w:rStyle w:val="FootnoteReference"/>
          <w:rFonts w:ascii="Times New Roman" w:hAnsi="Times New Roman" w:cs="Times New Roman"/>
          <w:iCs/>
        </w:rPr>
        <w:t xml:space="preserve"> </w:t>
      </w:r>
      <w:r w:rsidR="00FC7D63" w:rsidRPr="00E52048">
        <w:rPr>
          <w:rStyle w:val="FootnoteReference"/>
          <w:rFonts w:ascii="Times New Roman" w:hAnsi="Times New Roman" w:cs="Times New Roman"/>
          <w:iCs/>
        </w:rPr>
        <w:footnoteReference w:id="181"/>
      </w:r>
    </w:p>
    <w:p w14:paraId="50D97892" w14:textId="4D61D231" w:rsidR="00434DC9" w:rsidRPr="00E52048" w:rsidRDefault="0080439D" w:rsidP="000C5894">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Soon a</w:t>
      </w:r>
      <w:r w:rsidR="00C90C0A" w:rsidRPr="00E52048">
        <w:rPr>
          <w:rFonts w:ascii="Times New Roman" w:hAnsi="Times New Roman" w:cs="Times New Roman"/>
          <w:iCs/>
        </w:rPr>
        <w:t>fter his graduation,</w:t>
      </w:r>
      <w:r w:rsidR="0054377C" w:rsidRPr="00E52048">
        <w:rPr>
          <w:rFonts w:ascii="Times New Roman" w:hAnsi="Times New Roman" w:cs="Times New Roman"/>
          <w:iCs/>
        </w:rPr>
        <w:t xml:space="preserve"> the administration was once again informed tha</w:t>
      </w:r>
      <w:r w:rsidR="00EC245B" w:rsidRPr="00E52048">
        <w:rPr>
          <w:rFonts w:ascii="Times New Roman" w:hAnsi="Times New Roman" w:cs="Times New Roman"/>
          <w:iCs/>
        </w:rPr>
        <w:t>t he had been playing in churches, so he was not allowed to play concerts anymore.</w:t>
      </w:r>
      <w:r w:rsidR="00503129" w:rsidRPr="00E52048">
        <w:rPr>
          <w:rFonts w:ascii="Times New Roman" w:hAnsi="Times New Roman" w:cs="Times New Roman"/>
          <w:iCs/>
        </w:rPr>
        <w:t xml:space="preserve"> Two years went by in which he was not allowed to perform, but one day a concert organist fell ill and was unable to play at the Dom Cathedral. Kalējs was contacted about the possibility o</w:t>
      </w:r>
      <w:r w:rsidR="00F85C2B" w:rsidRPr="00E52048">
        <w:rPr>
          <w:rFonts w:ascii="Times New Roman" w:hAnsi="Times New Roman" w:cs="Times New Roman"/>
          <w:iCs/>
        </w:rPr>
        <w:t xml:space="preserve">f substituting </w:t>
      </w:r>
      <w:r w:rsidR="0061662D">
        <w:rPr>
          <w:rFonts w:ascii="Times New Roman" w:hAnsi="Times New Roman" w:cs="Times New Roman"/>
          <w:iCs/>
        </w:rPr>
        <w:t xml:space="preserve">for </w:t>
      </w:r>
      <w:r w:rsidR="00F85C2B" w:rsidRPr="00E52048">
        <w:rPr>
          <w:rFonts w:ascii="Times New Roman" w:hAnsi="Times New Roman" w:cs="Times New Roman"/>
          <w:iCs/>
        </w:rPr>
        <w:t>him on those events</w:t>
      </w:r>
      <w:r w:rsidR="004E4D21" w:rsidRPr="00E52048">
        <w:rPr>
          <w:rFonts w:ascii="Times New Roman" w:hAnsi="Times New Roman" w:cs="Times New Roman"/>
          <w:iCs/>
        </w:rPr>
        <w:t>.</w:t>
      </w:r>
      <w:r w:rsidR="00F85C2B" w:rsidRPr="00E52048">
        <w:rPr>
          <w:rFonts w:ascii="Times New Roman" w:hAnsi="Times New Roman" w:cs="Times New Roman"/>
          <w:iCs/>
        </w:rPr>
        <w:t xml:space="preserve"> According to </w:t>
      </w:r>
      <w:r w:rsidR="00A37F6A" w:rsidRPr="00E52048">
        <w:rPr>
          <w:rFonts w:ascii="Times New Roman" w:hAnsi="Times New Roman" w:cs="Times New Roman"/>
          <w:iCs/>
        </w:rPr>
        <w:t>Kalējs</w:t>
      </w:r>
      <w:r w:rsidR="00F85C2B" w:rsidRPr="00E52048">
        <w:rPr>
          <w:rFonts w:ascii="Times New Roman" w:hAnsi="Times New Roman" w:cs="Times New Roman"/>
          <w:iCs/>
        </w:rPr>
        <w:t>, he could not afford to play badly</w:t>
      </w:r>
      <w:r w:rsidR="00420FA5" w:rsidRPr="00E52048">
        <w:rPr>
          <w:rFonts w:ascii="Times New Roman" w:hAnsi="Times New Roman" w:cs="Times New Roman"/>
          <w:iCs/>
        </w:rPr>
        <w:t xml:space="preserve"> in any of the recitals;</w:t>
      </w:r>
      <w:r w:rsidR="002C70A7" w:rsidRPr="00E52048">
        <w:rPr>
          <w:rFonts w:ascii="Times New Roman" w:hAnsi="Times New Roman" w:cs="Times New Roman"/>
          <w:iCs/>
        </w:rPr>
        <w:t xml:space="preserve"> otherwise he might never have a chance to play future concerts.</w:t>
      </w:r>
    </w:p>
    <w:p w14:paraId="4603D007" w14:textId="7098C7DE" w:rsidR="004159CD" w:rsidRPr="00E52048" w:rsidRDefault="00C25A4C" w:rsidP="0057673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Besides his </w:t>
      </w:r>
      <w:r w:rsidR="00956D8E" w:rsidRPr="00E52048">
        <w:rPr>
          <w:rFonts w:ascii="Times New Roman" w:hAnsi="Times New Roman" w:cs="Times New Roman"/>
          <w:iCs/>
        </w:rPr>
        <w:t xml:space="preserve">activities as a composer, organist, and pianist, </w:t>
      </w:r>
      <w:r w:rsidR="00D05DF6" w:rsidRPr="00E52048">
        <w:rPr>
          <w:rFonts w:ascii="Times New Roman" w:hAnsi="Times New Roman" w:cs="Times New Roman"/>
          <w:iCs/>
        </w:rPr>
        <w:t>Kalējs</w:t>
      </w:r>
      <w:r w:rsidR="00956D8E" w:rsidRPr="00E52048">
        <w:rPr>
          <w:rFonts w:ascii="Times New Roman" w:hAnsi="Times New Roman" w:cs="Times New Roman"/>
          <w:iCs/>
        </w:rPr>
        <w:t xml:space="preserve"> also</w:t>
      </w:r>
      <w:r w:rsidR="00D05DF6" w:rsidRPr="00E52048">
        <w:rPr>
          <w:rFonts w:ascii="Times New Roman" w:hAnsi="Times New Roman" w:cs="Times New Roman"/>
          <w:iCs/>
        </w:rPr>
        <w:t xml:space="preserve"> worked on the monument board of the Latvian Ministry of Culture</w:t>
      </w:r>
      <w:r w:rsidR="00241173" w:rsidRPr="00440E85">
        <w:rPr>
          <w:rStyle w:val="FootnoteReference"/>
          <w:rFonts w:ascii="Times New Roman" w:hAnsi="Times New Roman" w:cs="Times New Roman"/>
          <w:iCs/>
        </w:rPr>
        <w:t xml:space="preserve"> </w:t>
      </w:r>
      <w:r w:rsidR="004531B2" w:rsidRPr="00E52048">
        <w:rPr>
          <w:rStyle w:val="FootnoteReference"/>
          <w:rFonts w:ascii="Times New Roman" w:hAnsi="Times New Roman" w:cs="Times New Roman"/>
          <w:iCs/>
        </w:rPr>
        <w:footnoteReference w:id="182"/>
      </w:r>
      <w:r w:rsidR="00D05DF6" w:rsidRPr="00E52048">
        <w:rPr>
          <w:rFonts w:ascii="Times New Roman" w:hAnsi="Times New Roman" w:cs="Times New Roman"/>
          <w:iCs/>
        </w:rPr>
        <w:t xml:space="preserve"> between 1980 and 1985, focusing on research of church organs throughout the country</w:t>
      </w:r>
      <w:r w:rsidR="004159CD" w:rsidRPr="00E52048">
        <w:rPr>
          <w:rFonts w:ascii="Times New Roman" w:hAnsi="Times New Roman" w:cs="Times New Roman"/>
          <w:iCs/>
        </w:rPr>
        <w:t>.</w:t>
      </w:r>
      <w:r w:rsidR="007E09D4" w:rsidRPr="00E52048">
        <w:rPr>
          <w:rFonts w:ascii="Times New Roman" w:hAnsi="Times New Roman" w:cs="Times New Roman"/>
          <w:iCs/>
        </w:rPr>
        <w:t xml:space="preserve"> </w:t>
      </w:r>
      <w:r w:rsidR="001606A8" w:rsidRPr="00E52048">
        <w:rPr>
          <w:rFonts w:ascii="Times New Roman" w:hAnsi="Times New Roman" w:cs="Times New Roman"/>
          <w:iCs/>
        </w:rPr>
        <w:t>He wrote articles and entries about the history of Latvian organs in periodicals and lexicons</w:t>
      </w:r>
      <w:r w:rsidR="000721B6" w:rsidRPr="00E52048">
        <w:rPr>
          <w:rFonts w:ascii="Times New Roman" w:hAnsi="Times New Roman" w:cs="Times New Roman"/>
          <w:iCs/>
        </w:rPr>
        <w:t>,</w:t>
      </w:r>
      <w:r w:rsidR="00241173" w:rsidRPr="00440E85">
        <w:rPr>
          <w:rStyle w:val="FootnoteReference"/>
          <w:rFonts w:ascii="Times New Roman" w:hAnsi="Times New Roman" w:cs="Times New Roman"/>
          <w:iCs/>
        </w:rPr>
        <w:t xml:space="preserve"> </w:t>
      </w:r>
      <w:r w:rsidR="001606A8" w:rsidRPr="00E52048">
        <w:rPr>
          <w:rStyle w:val="FootnoteReference"/>
          <w:rFonts w:ascii="Times New Roman" w:hAnsi="Times New Roman" w:cs="Times New Roman"/>
          <w:iCs/>
        </w:rPr>
        <w:footnoteReference w:id="183"/>
      </w:r>
      <w:r w:rsidR="000721B6" w:rsidRPr="00E52048">
        <w:rPr>
          <w:rFonts w:ascii="Times New Roman" w:hAnsi="Times New Roman" w:cs="Times New Roman"/>
          <w:iCs/>
        </w:rPr>
        <w:t xml:space="preserve"> and he still does so to this date.</w:t>
      </w:r>
      <w:r w:rsidR="00576733" w:rsidRPr="00E52048">
        <w:rPr>
          <w:rFonts w:ascii="Times New Roman" w:hAnsi="Times New Roman" w:cs="Times New Roman"/>
          <w:iCs/>
        </w:rPr>
        <w:t xml:space="preserve"> </w:t>
      </w:r>
      <w:r w:rsidR="00A63739" w:rsidRPr="00E52048">
        <w:rPr>
          <w:rFonts w:ascii="Times New Roman" w:hAnsi="Times New Roman" w:cs="Times New Roman"/>
          <w:iCs/>
        </w:rPr>
        <w:t>In the early 1980s h</w:t>
      </w:r>
      <w:r w:rsidR="007E09D4" w:rsidRPr="00E52048">
        <w:rPr>
          <w:rFonts w:ascii="Times New Roman" w:hAnsi="Times New Roman" w:cs="Times New Roman"/>
          <w:iCs/>
        </w:rPr>
        <w:t>e wrote an article for a booklet of the Creative Youth</w:t>
      </w:r>
      <w:r w:rsidR="00241173" w:rsidRPr="00440E85">
        <w:rPr>
          <w:rStyle w:val="FootnoteReference"/>
          <w:rFonts w:ascii="Times New Roman" w:hAnsi="Times New Roman" w:cs="Times New Roman"/>
          <w:iCs/>
        </w:rPr>
        <w:t xml:space="preserve"> </w:t>
      </w:r>
      <w:r w:rsidR="007E09D4" w:rsidRPr="00E52048">
        <w:rPr>
          <w:rStyle w:val="FootnoteReference"/>
          <w:rFonts w:ascii="Times New Roman" w:hAnsi="Times New Roman" w:cs="Times New Roman"/>
          <w:iCs/>
        </w:rPr>
        <w:footnoteReference w:id="184"/>
      </w:r>
      <w:r w:rsidR="007E09D4" w:rsidRPr="00E52048">
        <w:rPr>
          <w:rFonts w:ascii="Times New Roman" w:hAnsi="Times New Roman" w:cs="Times New Roman"/>
          <w:iCs/>
        </w:rPr>
        <w:t xml:space="preserve"> </w:t>
      </w:r>
      <w:r w:rsidR="00545A8A" w:rsidRPr="00E52048">
        <w:rPr>
          <w:rFonts w:ascii="Times New Roman" w:hAnsi="Times New Roman" w:cs="Times New Roman"/>
          <w:iCs/>
        </w:rPr>
        <w:t>in which he</w:t>
      </w:r>
      <w:r w:rsidR="007E09D4" w:rsidRPr="00E52048">
        <w:rPr>
          <w:rFonts w:ascii="Times New Roman" w:hAnsi="Times New Roman" w:cs="Times New Roman"/>
          <w:iCs/>
        </w:rPr>
        <w:t xml:space="preserve"> mentioned the fact </w:t>
      </w:r>
      <w:r w:rsidR="00724800" w:rsidRPr="00E52048">
        <w:rPr>
          <w:rFonts w:ascii="Times New Roman" w:hAnsi="Times New Roman" w:cs="Times New Roman"/>
          <w:iCs/>
        </w:rPr>
        <w:t>that</w:t>
      </w:r>
      <w:r w:rsidR="007E09D4" w:rsidRPr="00E52048">
        <w:rPr>
          <w:rFonts w:ascii="Times New Roman" w:hAnsi="Times New Roman" w:cs="Times New Roman"/>
          <w:iCs/>
        </w:rPr>
        <w:t xml:space="preserve"> more organs </w:t>
      </w:r>
      <w:r w:rsidR="00724800" w:rsidRPr="00E52048">
        <w:rPr>
          <w:rFonts w:ascii="Times New Roman" w:hAnsi="Times New Roman" w:cs="Times New Roman"/>
          <w:iCs/>
        </w:rPr>
        <w:t xml:space="preserve">were </w:t>
      </w:r>
      <w:r w:rsidR="007E09D4" w:rsidRPr="00E52048">
        <w:rPr>
          <w:rFonts w:ascii="Times New Roman" w:hAnsi="Times New Roman" w:cs="Times New Roman"/>
          <w:iCs/>
        </w:rPr>
        <w:t>destroyed in L</w:t>
      </w:r>
      <w:r w:rsidR="00E70069" w:rsidRPr="00E52048">
        <w:rPr>
          <w:rFonts w:ascii="Times New Roman" w:hAnsi="Times New Roman" w:cs="Times New Roman"/>
          <w:iCs/>
        </w:rPr>
        <w:t>atvia</w:t>
      </w:r>
      <w:r w:rsidR="00724800" w:rsidRPr="00E52048">
        <w:rPr>
          <w:rFonts w:ascii="Times New Roman" w:hAnsi="Times New Roman" w:cs="Times New Roman"/>
          <w:iCs/>
        </w:rPr>
        <w:t xml:space="preserve"> </w:t>
      </w:r>
      <w:r w:rsidR="00B51FB2" w:rsidRPr="00E52048">
        <w:rPr>
          <w:rFonts w:ascii="Times New Roman" w:hAnsi="Times New Roman" w:cs="Times New Roman"/>
          <w:iCs/>
        </w:rPr>
        <w:t xml:space="preserve">in times of peace </w:t>
      </w:r>
      <w:r w:rsidR="00724800" w:rsidRPr="00E52048">
        <w:rPr>
          <w:rFonts w:ascii="Times New Roman" w:hAnsi="Times New Roman" w:cs="Times New Roman"/>
          <w:iCs/>
        </w:rPr>
        <w:t>after the Second World War</w:t>
      </w:r>
      <w:r w:rsidR="007E09D4" w:rsidRPr="00E52048">
        <w:rPr>
          <w:rFonts w:ascii="Times New Roman" w:hAnsi="Times New Roman" w:cs="Times New Roman"/>
          <w:iCs/>
        </w:rPr>
        <w:t xml:space="preserve"> than during the war period. </w:t>
      </w:r>
      <w:r w:rsidR="00A60586" w:rsidRPr="00E52048">
        <w:rPr>
          <w:rFonts w:ascii="Times New Roman" w:hAnsi="Times New Roman" w:cs="Times New Roman"/>
          <w:iCs/>
        </w:rPr>
        <w:t>He</w:t>
      </w:r>
      <w:r w:rsidR="007E09D4" w:rsidRPr="00E52048">
        <w:rPr>
          <w:rFonts w:ascii="Times New Roman" w:hAnsi="Times New Roman" w:cs="Times New Roman"/>
          <w:iCs/>
        </w:rPr>
        <w:t xml:space="preserve"> listed</w:t>
      </w:r>
      <w:r w:rsidR="00A60586" w:rsidRPr="00E52048">
        <w:rPr>
          <w:rFonts w:ascii="Times New Roman" w:hAnsi="Times New Roman" w:cs="Times New Roman"/>
          <w:iCs/>
        </w:rPr>
        <w:t xml:space="preserve"> all</w:t>
      </w:r>
      <w:r w:rsidR="007E09D4" w:rsidRPr="00E52048">
        <w:rPr>
          <w:rFonts w:ascii="Times New Roman" w:hAnsi="Times New Roman" w:cs="Times New Roman"/>
          <w:iCs/>
        </w:rPr>
        <w:t xml:space="preserve"> the churches</w:t>
      </w:r>
      <w:r w:rsidR="00913E78" w:rsidRPr="00E52048">
        <w:rPr>
          <w:rFonts w:ascii="Times New Roman" w:hAnsi="Times New Roman" w:cs="Times New Roman"/>
          <w:iCs/>
        </w:rPr>
        <w:t xml:space="preserve"> whose organs had been</w:t>
      </w:r>
      <w:r w:rsidR="0049341F" w:rsidRPr="00E52048">
        <w:rPr>
          <w:rFonts w:ascii="Times New Roman" w:hAnsi="Times New Roman" w:cs="Times New Roman"/>
          <w:iCs/>
        </w:rPr>
        <w:t xml:space="preserve"> devastated</w:t>
      </w:r>
      <w:r w:rsidR="007E09D4" w:rsidRPr="00E52048">
        <w:rPr>
          <w:rFonts w:ascii="Times New Roman" w:hAnsi="Times New Roman" w:cs="Times New Roman"/>
          <w:iCs/>
        </w:rPr>
        <w:t xml:space="preserve"> during the </w:t>
      </w:r>
      <w:r w:rsidR="0049341F" w:rsidRPr="00E52048">
        <w:rPr>
          <w:rFonts w:ascii="Times New Roman" w:hAnsi="Times New Roman" w:cs="Times New Roman"/>
          <w:iCs/>
        </w:rPr>
        <w:t xml:space="preserve">post-war </w:t>
      </w:r>
      <w:r w:rsidR="007E09D4" w:rsidRPr="00E52048">
        <w:rPr>
          <w:rFonts w:ascii="Times New Roman" w:hAnsi="Times New Roman" w:cs="Times New Roman"/>
          <w:iCs/>
        </w:rPr>
        <w:t>Soviet era.</w:t>
      </w:r>
      <w:r w:rsidR="008651BF" w:rsidRPr="00E52048">
        <w:rPr>
          <w:rFonts w:ascii="Times New Roman" w:hAnsi="Times New Roman" w:cs="Times New Roman"/>
          <w:iCs/>
        </w:rPr>
        <w:t xml:space="preserve"> Kalējs proceeded to request</w:t>
      </w:r>
      <w:r w:rsidR="002F76CF" w:rsidRPr="00E52048">
        <w:rPr>
          <w:rFonts w:ascii="Times New Roman" w:hAnsi="Times New Roman" w:cs="Times New Roman"/>
          <w:iCs/>
        </w:rPr>
        <w:t xml:space="preserve"> the </w:t>
      </w:r>
      <w:r w:rsidR="002F4E41" w:rsidRPr="00E52048">
        <w:rPr>
          <w:rFonts w:ascii="Times New Roman" w:hAnsi="Times New Roman" w:cs="Times New Roman"/>
          <w:iCs/>
        </w:rPr>
        <w:t>addition of</w:t>
      </w:r>
      <w:r w:rsidR="002F76CF" w:rsidRPr="00E52048">
        <w:rPr>
          <w:rFonts w:ascii="Times New Roman" w:hAnsi="Times New Roman" w:cs="Times New Roman"/>
          <w:iCs/>
        </w:rPr>
        <w:t xml:space="preserve"> </w:t>
      </w:r>
      <w:r w:rsidR="00507C4C">
        <w:rPr>
          <w:rFonts w:ascii="Times New Roman" w:hAnsi="Times New Roman" w:cs="Times New Roman"/>
          <w:iCs/>
        </w:rPr>
        <w:t>250</w:t>
      </w:r>
      <w:r w:rsidR="002F4E41" w:rsidRPr="00E52048">
        <w:rPr>
          <w:rFonts w:ascii="Times New Roman" w:hAnsi="Times New Roman" w:cs="Times New Roman"/>
          <w:iCs/>
        </w:rPr>
        <w:t xml:space="preserve"> </w:t>
      </w:r>
      <w:r w:rsidR="006845A6" w:rsidRPr="00E52048">
        <w:rPr>
          <w:rFonts w:ascii="Times New Roman" w:hAnsi="Times New Roman" w:cs="Times New Roman"/>
          <w:iCs/>
        </w:rPr>
        <w:t>other</w:t>
      </w:r>
      <w:r w:rsidR="009A39C1" w:rsidRPr="00E52048">
        <w:rPr>
          <w:rFonts w:ascii="Times New Roman" w:hAnsi="Times New Roman" w:cs="Times New Roman"/>
          <w:iCs/>
        </w:rPr>
        <w:t xml:space="preserve"> </w:t>
      </w:r>
      <w:r w:rsidR="00700F89" w:rsidRPr="00E52048">
        <w:rPr>
          <w:rFonts w:ascii="Times New Roman" w:hAnsi="Times New Roman" w:cs="Times New Roman"/>
          <w:iCs/>
        </w:rPr>
        <w:t xml:space="preserve">pipe </w:t>
      </w:r>
      <w:r w:rsidR="002F4E41" w:rsidRPr="00E52048">
        <w:rPr>
          <w:rFonts w:ascii="Times New Roman" w:hAnsi="Times New Roman" w:cs="Times New Roman"/>
          <w:iCs/>
        </w:rPr>
        <w:t>organs to the index of protected cultural monuments</w:t>
      </w:r>
      <w:r w:rsidR="00E14728" w:rsidRPr="00E52048">
        <w:rPr>
          <w:rFonts w:ascii="Times New Roman" w:hAnsi="Times New Roman" w:cs="Times New Roman"/>
          <w:iCs/>
        </w:rPr>
        <w:t>.</w:t>
      </w:r>
      <w:r w:rsidR="00241173" w:rsidRPr="00440E85">
        <w:rPr>
          <w:rStyle w:val="FootnoteReference"/>
          <w:rFonts w:ascii="Times New Roman" w:hAnsi="Times New Roman" w:cs="Times New Roman"/>
          <w:iCs/>
        </w:rPr>
        <w:t xml:space="preserve"> </w:t>
      </w:r>
      <w:r w:rsidR="00170AB8" w:rsidRPr="00E52048">
        <w:rPr>
          <w:rStyle w:val="FootnoteReference"/>
          <w:rFonts w:ascii="Times New Roman" w:hAnsi="Times New Roman" w:cs="Times New Roman"/>
          <w:iCs/>
        </w:rPr>
        <w:footnoteReference w:id="185"/>
      </w:r>
      <w:r w:rsidR="00853A9C" w:rsidRPr="00E52048">
        <w:rPr>
          <w:rFonts w:ascii="Times New Roman" w:hAnsi="Times New Roman" w:cs="Times New Roman"/>
          <w:iCs/>
        </w:rPr>
        <w:t xml:space="preserve"> According to him, that number comprised practically all the playable instruments in Latvia at the time.</w:t>
      </w:r>
      <w:r w:rsidR="00B70D59" w:rsidRPr="00E52048">
        <w:rPr>
          <w:rFonts w:ascii="Times New Roman" w:hAnsi="Times New Roman" w:cs="Times New Roman"/>
          <w:iCs/>
        </w:rPr>
        <w:t xml:space="preserve"> There had never been a prospect for the preservation of </w:t>
      </w:r>
      <w:r w:rsidR="008836A7" w:rsidRPr="00E52048">
        <w:rPr>
          <w:rFonts w:ascii="Times New Roman" w:hAnsi="Times New Roman" w:cs="Times New Roman"/>
          <w:iCs/>
        </w:rPr>
        <w:t>more than half a dozen organs.</w:t>
      </w:r>
      <w:r w:rsidR="00241173" w:rsidRPr="00440E85">
        <w:rPr>
          <w:rStyle w:val="FootnoteReference"/>
          <w:rFonts w:ascii="Times New Roman" w:hAnsi="Times New Roman" w:cs="Times New Roman"/>
          <w:iCs/>
        </w:rPr>
        <w:t xml:space="preserve"> </w:t>
      </w:r>
      <w:r w:rsidR="00932B87" w:rsidRPr="00E52048">
        <w:rPr>
          <w:rStyle w:val="FootnoteReference"/>
          <w:rFonts w:ascii="Times New Roman" w:hAnsi="Times New Roman" w:cs="Times New Roman"/>
          <w:iCs/>
        </w:rPr>
        <w:footnoteReference w:id="186"/>
      </w:r>
    </w:p>
    <w:p w14:paraId="36791724" w14:textId="14CC6A11" w:rsidR="00931B0F" w:rsidRPr="00E52048" w:rsidRDefault="00683E00" w:rsidP="009C4C9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authorities became dissatisfied with t</w:t>
      </w:r>
      <w:r w:rsidR="00E83EC1" w:rsidRPr="00E52048">
        <w:rPr>
          <w:rFonts w:ascii="Times New Roman" w:hAnsi="Times New Roman" w:cs="Times New Roman"/>
          <w:iCs/>
        </w:rPr>
        <w:t>he repercussion of</w:t>
      </w:r>
      <w:r w:rsidRPr="00E52048">
        <w:rPr>
          <w:rFonts w:ascii="Times New Roman" w:hAnsi="Times New Roman" w:cs="Times New Roman"/>
          <w:iCs/>
        </w:rPr>
        <w:t xml:space="preserve"> that article</w:t>
      </w:r>
      <w:r w:rsidR="00DB12AA" w:rsidRPr="00E52048">
        <w:rPr>
          <w:rFonts w:ascii="Times New Roman" w:hAnsi="Times New Roman" w:cs="Times New Roman"/>
          <w:iCs/>
        </w:rPr>
        <w:t xml:space="preserve">. </w:t>
      </w:r>
      <w:r w:rsidR="00327945" w:rsidRPr="00E52048">
        <w:rPr>
          <w:rFonts w:ascii="Times New Roman" w:hAnsi="Times New Roman" w:cs="Times New Roman"/>
          <w:iCs/>
        </w:rPr>
        <w:t>Consequently</w:t>
      </w:r>
      <w:r w:rsidR="00FA2CA0" w:rsidRPr="00E52048">
        <w:rPr>
          <w:rFonts w:ascii="Times New Roman" w:hAnsi="Times New Roman" w:cs="Times New Roman"/>
          <w:iCs/>
        </w:rPr>
        <w:t>,</w:t>
      </w:r>
      <w:r w:rsidRPr="00E52048">
        <w:rPr>
          <w:rFonts w:ascii="Times New Roman" w:hAnsi="Times New Roman" w:cs="Times New Roman"/>
          <w:iCs/>
        </w:rPr>
        <w:t xml:space="preserve"> </w:t>
      </w:r>
      <w:r w:rsidR="00EB6B6F" w:rsidRPr="00E52048">
        <w:rPr>
          <w:rFonts w:ascii="Times New Roman" w:hAnsi="Times New Roman" w:cs="Times New Roman"/>
          <w:iCs/>
        </w:rPr>
        <w:t xml:space="preserve">in 1984 </w:t>
      </w:r>
      <w:r w:rsidR="00555543" w:rsidRPr="00E52048">
        <w:rPr>
          <w:rFonts w:ascii="Times New Roman" w:hAnsi="Times New Roman" w:cs="Times New Roman"/>
          <w:iCs/>
        </w:rPr>
        <w:t>Kalējs was once again forbidden</w:t>
      </w:r>
      <w:r w:rsidR="00724413" w:rsidRPr="00E52048">
        <w:rPr>
          <w:rFonts w:ascii="Times New Roman" w:hAnsi="Times New Roman" w:cs="Times New Roman"/>
          <w:iCs/>
        </w:rPr>
        <w:t xml:space="preserve"> by the authorities</w:t>
      </w:r>
      <w:r w:rsidR="00555543" w:rsidRPr="00E52048">
        <w:rPr>
          <w:rFonts w:ascii="Times New Roman" w:hAnsi="Times New Roman" w:cs="Times New Roman"/>
          <w:iCs/>
        </w:rPr>
        <w:t xml:space="preserve"> to play concerts</w:t>
      </w:r>
      <w:r w:rsidR="004426A1" w:rsidRPr="00E52048">
        <w:rPr>
          <w:rFonts w:ascii="Times New Roman" w:hAnsi="Times New Roman" w:cs="Times New Roman"/>
          <w:iCs/>
        </w:rPr>
        <w:t xml:space="preserve"> anywhere</w:t>
      </w:r>
      <w:r w:rsidR="00EB6B6F" w:rsidRPr="00E52048">
        <w:rPr>
          <w:rFonts w:ascii="Times New Roman" w:hAnsi="Times New Roman" w:cs="Times New Roman"/>
          <w:iCs/>
        </w:rPr>
        <w:t>, including at the Dom Cathedral.</w:t>
      </w:r>
      <w:r w:rsidR="002412FA" w:rsidRPr="00E52048">
        <w:rPr>
          <w:rFonts w:ascii="Times New Roman" w:hAnsi="Times New Roman" w:cs="Times New Roman"/>
          <w:iCs/>
        </w:rPr>
        <w:t xml:space="preserve"> After some time and</w:t>
      </w:r>
      <w:r w:rsidR="00587071" w:rsidRPr="00E52048">
        <w:rPr>
          <w:rFonts w:ascii="Times New Roman" w:hAnsi="Times New Roman" w:cs="Times New Roman"/>
          <w:iCs/>
        </w:rPr>
        <w:t>, in his own words,</w:t>
      </w:r>
      <w:r w:rsidR="002412FA" w:rsidRPr="00E52048">
        <w:rPr>
          <w:rFonts w:ascii="Times New Roman" w:hAnsi="Times New Roman" w:cs="Times New Roman"/>
          <w:iCs/>
        </w:rPr>
        <w:t xml:space="preserve"> having nothing to lose,</w:t>
      </w:r>
      <w:r w:rsidR="0057745F" w:rsidRPr="00E52048">
        <w:rPr>
          <w:rFonts w:ascii="Times New Roman" w:hAnsi="Times New Roman" w:cs="Times New Roman"/>
          <w:iCs/>
        </w:rPr>
        <w:t xml:space="preserve"> </w:t>
      </w:r>
      <w:r w:rsidR="000E4368" w:rsidRPr="00E52048">
        <w:rPr>
          <w:rFonts w:ascii="Times New Roman" w:hAnsi="Times New Roman" w:cs="Times New Roman"/>
          <w:iCs/>
        </w:rPr>
        <w:t>Kalējs went to the Minister of Culture</w:t>
      </w:r>
      <w:r w:rsidR="00CA7EB7" w:rsidRPr="00E52048">
        <w:rPr>
          <w:rFonts w:ascii="Times New Roman" w:hAnsi="Times New Roman" w:cs="Times New Roman"/>
          <w:iCs/>
        </w:rPr>
        <w:t xml:space="preserve"> Vladimirs Kaupužs</w:t>
      </w:r>
      <w:r w:rsidR="00CA7EB7" w:rsidRPr="00E52048">
        <w:rPr>
          <w:rStyle w:val="FootnoteReference"/>
          <w:rFonts w:ascii="Times New Roman" w:hAnsi="Times New Roman" w:cs="Times New Roman"/>
          <w:iCs/>
        </w:rPr>
        <w:footnoteReference w:id="187"/>
      </w:r>
      <w:r w:rsidR="009C0AA9" w:rsidRPr="00E52048">
        <w:rPr>
          <w:rFonts w:ascii="Times New Roman" w:hAnsi="Times New Roman" w:cs="Times New Roman"/>
          <w:iCs/>
        </w:rPr>
        <w:t xml:space="preserve"> </w:t>
      </w:r>
      <w:r w:rsidR="00361BEC" w:rsidRPr="00E52048">
        <w:rPr>
          <w:rFonts w:ascii="Times New Roman" w:hAnsi="Times New Roman" w:cs="Times New Roman"/>
          <w:iCs/>
        </w:rPr>
        <w:t xml:space="preserve">not to apologize but </w:t>
      </w:r>
      <w:r w:rsidR="009C0AA9" w:rsidRPr="00E52048">
        <w:rPr>
          <w:rFonts w:ascii="Times New Roman" w:hAnsi="Times New Roman" w:cs="Times New Roman"/>
          <w:iCs/>
        </w:rPr>
        <w:t>to ask a question: if in Latvia there was such as thing as existed in West Germany, the</w:t>
      </w:r>
      <w:r w:rsidR="00471B54" w:rsidRPr="00E52048">
        <w:rPr>
          <w:rFonts w:ascii="Times New Roman" w:hAnsi="Times New Roman" w:cs="Times New Roman"/>
          <w:iCs/>
        </w:rPr>
        <w:t xml:space="preserve"> </w:t>
      </w:r>
      <w:r w:rsidR="00471B54" w:rsidRPr="00E52048">
        <w:rPr>
          <w:rFonts w:ascii="Times New Roman" w:hAnsi="Times New Roman" w:cs="Times New Roman"/>
          <w:i/>
          <w:iCs/>
        </w:rPr>
        <w:t>Berufsverbot</w:t>
      </w:r>
      <w:r w:rsidR="00471B54" w:rsidRPr="00E52048">
        <w:rPr>
          <w:rFonts w:ascii="Times New Roman" w:hAnsi="Times New Roman" w:cs="Times New Roman"/>
          <w:iCs/>
        </w:rPr>
        <w:t>.</w:t>
      </w:r>
      <w:r w:rsidR="00241173" w:rsidRPr="00440E85">
        <w:rPr>
          <w:rStyle w:val="FootnoteReference"/>
          <w:rFonts w:ascii="Times New Roman" w:hAnsi="Times New Roman" w:cs="Times New Roman"/>
          <w:iCs/>
        </w:rPr>
        <w:t xml:space="preserve"> </w:t>
      </w:r>
      <w:r w:rsidR="00346473" w:rsidRPr="00E52048">
        <w:rPr>
          <w:rStyle w:val="FootnoteReference"/>
          <w:rFonts w:ascii="Times New Roman" w:hAnsi="Times New Roman" w:cs="Times New Roman"/>
          <w:iCs/>
        </w:rPr>
        <w:footnoteReference w:id="188"/>
      </w:r>
      <w:r w:rsidR="00676009" w:rsidRPr="00E52048">
        <w:rPr>
          <w:rFonts w:ascii="Times New Roman" w:hAnsi="Times New Roman" w:cs="Times New Roman"/>
          <w:iCs/>
        </w:rPr>
        <w:t xml:space="preserve"> Kaup</w:t>
      </w:r>
      <w:r w:rsidR="00443F89" w:rsidRPr="00E52048">
        <w:rPr>
          <w:rFonts w:ascii="Times New Roman" w:hAnsi="Times New Roman" w:cs="Times New Roman"/>
          <w:iCs/>
        </w:rPr>
        <w:t>u</w:t>
      </w:r>
      <w:r w:rsidR="00676009" w:rsidRPr="00E52048">
        <w:rPr>
          <w:rFonts w:ascii="Times New Roman" w:hAnsi="Times New Roman" w:cs="Times New Roman"/>
          <w:iCs/>
        </w:rPr>
        <w:t>žs</w:t>
      </w:r>
      <w:r w:rsidR="00443F89" w:rsidRPr="00E52048">
        <w:rPr>
          <w:rFonts w:ascii="Times New Roman" w:hAnsi="Times New Roman" w:cs="Times New Roman"/>
          <w:iCs/>
        </w:rPr>
        <w:t xml:space="preserve"> was surprised by the question</w:t>
      </w:r>
      <w:r w:rsidR="005B5812" w:rsidRPr="00E52048">
        <w:rPr>
          <w:rFonts w:ascii="Times New Roman" w:hAnsi="Times New Roman" w:cs="Times New Roman"/>
          <w:iCs/>
        </w:rPr>
        <w:t xml:space="preserve"> and unable to justify </w:t>
      </w:r>
      <w:r w:rsidR="007C711A" w:rsidRPr="00E52048">
        <w:rPr>
          <w:rFonts w:ascii="Times New Roman" w:hAnsi="Times New Roman" w:cs="Times New Roman"/>
          <w:iCs/>
        </w:rPr>
        <w:t>the ban</w:t>
      </w:r>
      <w:r w:rsidR="008A487E" w:rsidRPr="00E52048">
        <w:rPr>
          <w:rFonts w:ascii="Times New Roman" w:hAnsi="Times New Roman" w:cs="Times New Roman"/>
          <w:iCs/>
        </w:rPr>
        <w:t>.</w:t>
      </w:r>
      <w:r w:rsidR="000321F4" w:rsidRPr="00E52048">
        <w:rPr>
          <w:rFonts w:ascii="Times New Roman" w:hAnsi="Times New Roman" w:cs="Times New Roman"/>
          <w:iCs/>
        </w:rPr>
        <w:t xml:space="preserve"> In Kalējs’ words:</w:t>
      </w:r>
    </w:p>
    <w:p w14:paraId="5F3E4285" w14:textId="53536FC4" w:rsidR="004159CD" w:rsidRPr="00E52048" w:rsidRDefault="004159CD" w:rsidP="00195EE4">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The effect was the following: I didn’t have anything to lose, and with such a categorical question, it was in their interest to not get such a desperate person to start collaborating with the other side. Soon I was offered to play a solo concert in the Dom Cathedral. This is a very important point that shows the situation of those times and the fact that we didn’t always need to be afraid. Talking about the organs, yes, we made a list of organs that needed to be protected and they were. The fact is that the last organ was destroyed in 1980. I don’t think this was my merit</w:t>
      </w:r>
      <w:r w:rsidR="009E0E11" w:rsidRPr="00E52048">
        <w:rPr>
          <w:rFonts w:ascii="Times New Roman" w:hAnsi="Times New Roman" w:cs="Times New Roman"/>
          <w:iCs/>
        </w:rPr>
        <w:t>;</w:t>
      </w:r>
      <w:r w:rsidRPr="00E52048">
        <w:rPr>
          <w:rFonts w:ascii="Times New Roman" w:hAnsi="Times New Roman" w:cs="Times New Roman"/>
          <w:iCs/>
        </w:rPr>
        <w:t xml:space="preserve"> maybe it was also a coincidence.</w:t>
      </w:r>
      <w:r w:rsidR="00E4120F" w:rsidRPr="00E52048">
        <w:rPr>
          <w:rStyle w:val="FootnoteReference"/>
          <w:rFonts w:ascii="Times New Roman" w:hAnsi="Times New Roman" w:cs="Times New Roman"/>
          <w:iCs/>
        </w:rPr>
        <w:t xml:space="preserve"> </w:t>
      </w:r>
      <w:r w:rsidR="00E4120F" w:rsidRPr="00E52048">
        <w:rPr>
          <w:rStyle w:val="FootnoteReference"/>
          <w:rFonts w:ascii="Times New Roman" w:hAnsi="Times New Roman" w:cs="Times New Roman"/>
          <w:iCs/>
        </w:rPr>
        <w:footnoteReference w:id="189"/>
      </w:r>
    </w:p>
    <w:p w14:paraId="06ABE6FD" w14:textId="77777777" w:rsidR="00195EE4" w:rsidRPr="00E52048" w:rsidRDefault="00195EE4" w:rsidP="00195EE4">
      <w:pPr>
        <w:widowControl w:val="0"/>
        <w:autoSpaceDE w:val="0"/>
        <w:autoSpaceDN w:val="0"/>
        <w:adjustRightInd w:val="0"/>
        <w:ind w:left="720" w:right="720" w:firstLine="720"/>
        <w:jc w:val="both"/>
        <w:rPr>
          <w:rFonts w:ascii="Times New Roman" w:hAnsi="Times New Roman" w:cs="Times New Roman"/>
          <w:iCs/>
        </w:rPr>
      </w:pPr>
    </w:p>
    <w:p w14:paraId="60CAE6EF" w14:textId="3885BB20" w:rsidR="003A6704" w:rsidRPr="00E52048" w:rsidRDefault="00BB439B" w:rsidP="003A6704">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C</w:t>
      </w:r>
      <w:r w:rsidR="00A16F42" w:rsidRPr="00E52048">
        <w:rPr>
          <w:rFonts w:ascii="Times New Roman" w:hAnsi="Times New Roman" w:cs="Times New Roman"/>
          <w:iCs/>
        </w:rPr>
        <w:t xml:space="preserve">hurches were allowed to function </w:t>
      </w:r>
      <w:r w:rsidRPr="00E52048">
        <w:rPr>
          <w:rFonts w:ascii="Times New Roman" w:hAnsi="Times New Roman" w:cs="Times New Roman"/>
          <w:iCs/>
        </w:rPr>
        <w:t>again during</w:t>
      </w:r>
      <w:r w:rsidR="00A16F42" w:rsidRPr="00E52048">
        <w:rPr>
          <w:rFonts w:ascii="Times New Roman" w:hAnsi="Times New Roman" w:cs="Times New Roman"/>
          <w:iCs/>
        </w:rPr>
        <w:t xml:space="preserve"> the final years of the Soviet occupation</w:t>
      </w:r>
      <w:r w:rsidR="00120C42" w:rsidRPr="00E52048">
        <w:rPr>
          <w:rFonts w:ascii="Times New Roman" w:hAnsi="Times New Roman" w:cs="Times New Roman"/>
          <w:iCs/>
        </w:rPr>
        <w:t>.</w:t>
      </w:r>
      <w:r w:rsidR="00A16F42" w:rsidRPr="00E52048">
        <w:rPr>
          <w:rFonts w:ascii="Times New Roman" w:hAnsi="Times New Roman" w:cs="Times New Roman"/>
          <w:iCs/>
        </w:rPr>
        <w:t xml:space="preserve"> In 1989 </w:t>
      </w:r>
      <w:r w:rsidR="009005E2" w:rsidRPr="00E52048">
        <w:rPr>
          <w:rFonts w:ascii="Times New Roman" w:hAnsi="Times New Roman" w:cs="Times New Roman"/>
          <w:iCs/>
        </w:rPr>
        <w:t xml:space="preserve">Aivars Kalējs </w:t>
      </w:r>
      <w:r w:rsidR="00297F9B" w:rsidRPr="00E52048">
        <w:rPr>
          <w:rFonts w:ascii="Times New Roman" w:hAnsi="Times New Roman" w:cs="Times New Roman"/>
          <w:iCs/>
        </w:rPr>
        <w:t>became</w:t>
      </w:r>
      <w:r w:rsidR="00A16F42" w:rsidRPr="00E52048">
        <w:rPr>
          <w:rFonts w:ascii="Times New Roman" w:hAnsi="Times New Roman" w:cs="Times New Roman"/>
          <w:iCs/>
        </w:rPr>
        <w:t xml:space="preserve"> the</w:t>
      </w:r>
      <w:r w:rsidR="003A6704" w:rsidRPr="00E52048">
        <w:rPr>
          <w:rFonts w:ascii="Times New Roman" w:hAnsi="Times New Roman" w:cs="Times New Roman"/>
          <w:iCs/>
        </w:rPr>
        <w:t xml:space="preserve"> titular organist at the New Church of St. Gertrude</w:t>
      </w:r>
      <w:r w:rsidR="00E57212" w:rsidRPr="00E52048">
        <w:rPr>
          <w:rFonts w:ascii="Times New Roman" w:hAnsi="Times New Roman" w:cs="Times New Roman"/>
          <w:iCs/>
        </w:rPr>
        <w:t xml:space="preserve"> in Rīga,</w:t>
      </w:r>
      <w:r w:rsidR="00241173" w:rsidRPr="00440E85">
        <w:rPr>
          <w:rStyle w:val="FootnoteReference"/>
          <w:rFonts w:ascii="Times New Roman" w:hAnsi="Times New Roman" w:cs="Times New Roman"/>
          <w:iCs/>
        </w:rPr>
        <w:t xml:space="preserve"> </w:t>
      </w:r>
      <w:r w:rsidR="003A6704" w:rsidRPr="00E52048">
        <w:rPr>
          <w:rStyle w:val="FootnoteReference"/>
          <w:rFonts w:ascii="Times New Roman" w:hAnsi="Times New Roman" w:cs="Times New Roman"/>
          <w:iCs/>
        </w:rPr>
        <w:footnoteReference w:id="190"/>
      </w:r>
      <w:r w:rsidR="002155C0" w:rsidRPr="00E52048">
        <w:rPr>
          <w:rFonts w:ascii="Times New Roman" w:hAnsi="Times New Roman" w:cs="Times New Roman"/>
          <w:iCs/>
        </w:rPr>
        <w:t xml:space="preserve"> a </w:t>
      </w:r>
      <w:r w:rsidR="00864EC1" w:rsidRPr="00E52048">
        <w:rPr>
          <w:rFonts w:ascii="Times New Roman" w:hAnsi="Times New Roman" w:cs="Times New Roman"/>
          <w:iCs/>
        </w:rPr>
        <w:t>position</w:t>
      </w:r>
      <w:r w:rsidR="002155C0" w:rsidRPr="00E52048">
        <w:rPr>
          <w:rFonts w:ascii="Times New Roman" w:hAnsi="Times New Roman" w:cs="Times New Roman"/>
          <w:iCs/>
        </w:rPr>
        <w:t xml:space="preserve"> he holds to this date</w:t>
      </w:r>
      <w:r w:rsidR="003A6704" w:rsidRPr="00E52048">
        <w:rPr>
          <w:rFonts w:ascii="Times New Roman" w:hAnsi="Times New Roman" w:cs="Times New Roman"/>
          <w:iCs/>
        </w:rPr>
        <w:t>.</w:t>
      </w:r>
      <w:r w:rsidR="004B3AD2" w:rsidRPr="00E52048">
        <w:rPr>
          <w:rFonts w:ascii="Times New Roman" w:hAnsi="Times New Roman" w:cs="Times New Roman"/>
          <w:iCs/>
        </w:rPr>
        <w:t xml:space="preserve"> </w:t>
      </w:r>
      <w:r w:rsidR="002C5078" w:rsidRPr="00E52048">
        <w:rPr>
          <w:rFonts w:ascii="Times New Roman" w:hAnsi="Times New Roman" w:cs="Times New Roman"/>
          <w:iCs/>
        </w:rPr>
        <w:t>He has also been</w:t>
      </w:r>
      <w:r w:rsidR="004B3AD2" w:rsidRPr="00E52048">
        <w:rPr>
          <w:rFonts w:ascii="Times New Roman" w:hAnsi="Times New Roman" w:cs="Times New Roman"/>
          <w:iCs/>
        </w:rPr>
        <w:t xml:space="preserve"> a concert organist </w:t>
      </w:r>
      <w:r w:rsidR="00297F9B" w:rsidRPr="00E52048">
        <w:rPr>
          <w:rFonts w:ascii="Times New Roman" w:hAnsi="Times New Roman" w:cs="Times New Roman"/>
          <w:iCs/>
        </w:rPr>
        <w:t xml:space="preserve">at </w:t>
      </w:r>
      <w:r w:rsidR="005564F2" w:rsidRPr="00E52048">
        <w:rPr>
          <w:rFonts w:ascii="Times New Roman" w:hAnsi="Times New Roman" w:cs="Times New Roman"/>
          <w:iCs/>
        </w:rPr>
        <w:t xml:space="preserve">the </w:t>
      </w:r>
      <w:r w:rsidR="00297F9B" w:rsidRPr="00E52048">
        <w:rPr>
          <w:rFonts w:ascii="Times New Roman" w:hAnsi="Times New Roman" w:cs="Times New Roman"/>
          <w:iCs/>
        </w:rPr>
        <w:t xml:space="preserve">Rīga Dom Cathedral </w:t>
      </w:r>
      <w:r w:rsidR="00323D8A" w:rsidRPr="00E52048">
        <w:rPr>
          <w:rFonts w:ascii="Times New Roman" w:hAnsi="Times New Roman" w:cs="Times New Roman"/>
          <w:iCs/>
        </w:rPr>
        <w:t>for over forty years.</w:t>
      </w:r>
    </w:p>
    <w:p w14:paraId="01DCD5F3" w14:textId="7D687AD6" w:rsidR="00B731E2" w:rsidRPr="00E52048" w:rsidRDefault="00F116B9" w:rsidP="009C4C9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Kalējs</w:t>
      </w:r>
      <w:r w:rsidR="000F17B7" w:rsidRPr="00E52048">
        <w:rPr>
          <w:rFonts w:ascii="Times New Roman" w:hAnsi="Times New Roman" w:cs="Times New Roman"/>
          <w:iCs/>
        </w:rPr>
        <w:t xml:space="preserve"> is</w:t>
      </w:r>
      <w:r w:rsidR="00D63A1F" w:rsidRPr="00E52048">
        <w:rPr>
          <w:rFonts w:ascii="Times New Roman" w:hAnsi="Times New Roman" w:cs="Times New Roman"/>
          <w:iCs/>
        </w:rPr>
        <w:t xml:space="preserve"> an organist and pianist with an extensive international </w:t>
      </w:r>
      <w:r w:rsidR="00003208" w:rsidRPr="00E52048">
        <w:rPr>
          <w:rFonts w:ascii="Times New Roman" w:hAnsi="Times New Roman" w:cs="Times New Roman"/>
          <w:iCs/>
        </w:rPr>
        <w:t>concert</w:t>
      </w:r>
      <w:r w:rsidR="00D63A1F" w:rsidRPr="00E52048">
        <w:rPr>
          <w:rFonts w:ascii="Times New Roman" w:hAnsi="Times New Roman" w:cs="Times New Roman"/>
          <w:iCs/>
        </w:rPr>
        <w:t xml:space="preserve"> career</w:t>
      </w:r>
      <w:r w:rsidR="00003208" w:rsidRPr="00E52048">
        <w:rPr>
          <w:rFonts w:ascii="Times New Roman" w:hAnsi="Times New Roman" w:cs="Times New Roman"/>
          <w:iCs/>
        </w:rPr>
        <w:t>, having performed</w:t>
      </w:r>
      <w:r w:rsidR="00E3211F" w:rsidRPr="00E52048">
        <w:rPr>
          <w:rFonts w:ascii="Times New Roman" w:hAnsi="Times New Roman" w:cs="Times New Roman"/>
          <w:iCs/>
        </w:rPr>
        <w:t xml:space="preserve"> solo recitals and toured with ensembles</w:t>
      </w:r>
      <w:r w:rsidR="002C1080" w:rsidRPr="00E52048">
        <w:rPr>
          <w:rFonts w:ascii="Times New Roman" w:hAnsi="Times New Roman" w:cs="Times New Roman"/>
          <w:iCs/>
        </w:rPr>
        <w:t xml:space="preserve"> throughout</w:t>
      </w:r>
      <w:r w:rsidR="00003208" w:rsidRPr="00E52048">
        <w:rPr>
          <w:rFonts w:ascii="Times New Roman" w:hAnsi="Times New Roman" w:cs="Times New Roman"/>
          <w:iCs/>
        </w:rPr>
        <w:t xml:space="preserve"> Europe, </w:t>
      </w:r>
      <w:r w:rsidR="00271FE4" w:rsidRPr="00E52048">
        <w:rPr>
          <w:rFonts w:ascii="Times New Roman" w:hAnsi="Times New Roman" w:cs="Times New Roman"/>
          <w:iCs/>
        </w:rPr>
        <w:t>North America, and Asia</w:t>
      </w:r>
      <w:r w:rsidR="00D63A1F" w:rsidRPr="00E52048">
        <w:rPr>
          <w:rFonts w:ascii="Times New Roman" w:hAnsi="Times New Roman" w:cs="Times New Roman"/>
          <w:iCs/>
        </w:rPr>
        <w:t>.</w:t>
      </w:r>
      <w:r w:rsidR="00456110" w:rsidRPr="00E52048">
        <w:rPr>
          <w:rFonts w:ascii="Times New Roman" w:hAnsi="Times New Roman" w:cs="Times New Roman"/>
          <w:iCs/>
        </w:rPr>
        <w:t xml:space="preserve"> </w:t>
      </w:r>
      <w:r w:rsidRPr="00E52048">
        <w:rPr>
          <w:rFonts w:ascii="Times New Roman" w:hAnsi="Times New Roman" w:cs="Times New Roman"/>
          <w:iCs/>
        </w:rPr>
        <w:t>He</w:t>
      </w:r>
      <w:r w:rsidR="00904A45" w:rsidRPr="00E52048">
        <w:rPr>
          <w:rFonts w:ascii="Times New Roman" w:hAnsi="Times New Roman" w:cs="Times New Roman"/>
          <w:iCs/>
        </w:rPr>
        <w:t xml:space="preserve"> collaborated, among others, with conductors</w:t>
      </w:r>
      <w:r w:rsidRPr="00E52048">
        <w:rPr>
          <w:rFonts w:ascii="Times New Roman" w:hAnsi="Times New Roman" w:cs="Times New Roman"/>
          <w:iCs/>
        </w:rPr>
        <w:t xml:space="preserve"> Andris Nelsons, Mā</w:t>
      </w:r>
      <w:r w:rsidR="00904A45" w:rsidRPr="00E52048">
        <w:rPr>
          <w:rFonts w:ascii="Times New Roman" w:hAnsi="Times New Roman" w:cs="Times New Roman"/>
          <w:iCs/>
        </w:rPr>
        <w:t>ris Sirmais, Andres Mustonen, Pierre Cao</w:t>
      </w:r>
      <w:r w:rsidR="00292A27" w:rsidRPr="00E52048">
        <w:rPr>
          <w:rFonts w:ascii="Times New Roman" w:hAnsi="Times New Roman" w:cs="Times New Roman"/>
          <w:iCs/>
        </w:rPr>
        <w:t>,</w:t>
      </w:r>
      <w:r w:rsidR="00904A45" w:rsidRPr="00E52048">
        <w:rPr>
          <w:rFonts w:ascii="Times New Roman" w:hAnsi="Times New Roman" w:cs="Times New Roman"/>
          <w:iCs/>
        </w:rPr>
        <w:t xml:space="preserve"> and Imants Kokars. </w:t>
      </w:r>
      <w:r w:rsidR="00894330" w:rsidRPr="00E52048">
        <w:rPr>
          <w:rFonts w:ascii="Times New Roman" w:hAnsi="Times New Roman" w:cs="Times New Roman"/>
          <w:iCs/>
        </w:rPr>
        <w:t>He is f</w:t>
      </w:r>
      <w:r w:rsidR="00456110" w:rsidRPr="00E52048">
        <w:rPr>
          <w:rFonts w:ascii="Times New Roman" w:hAnsi="Times New Roman" w:cs="Times New Roman"/>
          <w:iCs/>
        </w:rPr>
        <w:t>requently invited to perform</w:t>
      </w:r>
      <w:r w:rsidR="00F91F2C" w:rsidRPr="00E52048">
        <w:rPr>
          <w:rFonts w:ascii="Times New Roman" w:hAnsi="Times New Roman" w:cs="Times New Roman"/>
          <w:iCs/>
        </w:rPr>
        <w:t xml:space="preserve"> in prestigious</w:t>
      </w:r>
      <w:r w:rsidR="00456110" w:rsidRPr="00E52048">
        <w:rPr>
          <w:rFonts w:ascii="Times New Roman" w:hAnsi="Times New Roman" w:cs="Times New Roman"/>
          <w:iCs/>
        </w:rPr>
        <w:t xml:space="preserve"> venues such as the Notre Dame Cathedral in Paris</w:t>
      </w:r>
      <w:r w:rsidR="00545BBA" w:rsidRPr="00E52048">
        <w:rPr>
          <w:rFonts w:ascii="Times New Roman" w:hAnsi="Times New Roman" w:cs="Times New Roman"/>
          <w:iCs/>
        </w:rPr>
        <w:t xml:space="preserve"> and</w:t>
      </w:r>
      <w:r w:rsidR="00D06A14" w:rsidRPr="00E52048">
        <w:rPr>
          <w:rFonts w:ascii="Times New Roman" w:hAnsi="Times New Roman" w:cs="Times New Roman"/>
          <w:iCs/>
        </w:rPr>
        <w:t xml:space="preserve"> international</w:t>
      </w:r>
      <w:r w:rsidR="00545BBA" w:rsidRPr="00E52048">
        <w:rPr>
          <w:rFonts w:ascii="Times New Roman" w:hAnsi="Times New Roman" w:cs="Times New Roman"/>
          <w:iCs/>
        </w:rPr>
        <w:t xml:space="preserve"> organ</w:t>
      </w:r>
      <w:r w:rsidR="00D06A14" w:rsidRPr="00E52048">
        <w:rPr>
          <w:rFonts w:ascii="Times New Roman" w:hAnsi="Times New Roman" w:cs="Times New Roman"/>
          <w:iCs/>
        </w:rPr>
        <w:t xml:space="preserve"> festivals</w:t>
      </w:r>
      <w:r w:rsidR="00894330" w:rsidRPr="00E52048">
        <w:rPr>
          <w:rFonts w:ascii="Times New Roman" w:hAnsi="Times New Roman" w:cs="Times New Roman"/>
          <w:iCs/>
        </w:rPr>
        <w:t xml:space="preserve"> in the US, Belgium, Italy, Germany, Denmark, and Estonia</w:t>
      </w:r>
      <w:r w:rsidR="002306EA" w:rsidRPr="00E52048">
        <w:rPr>
          <w:rFonts w:ascii="Times New Roman" w:hAnsi="Times New Roman" w:cs="Times New Roman"/>
          <w:iCs/>
        </w:rPr>
        <w:t>.</w:t>
      </w:r>
      <w:r w:rsidR="00456110" w:rsidRPr="00E52048">
        <w:rPr>
          <w:rFonts w:ascii="Times New Roman" w:hAnsi="Times New Roman" w:cs="Times New Roman"/>
          <w:iCs/>
        </w:rPr>
        <w:t xml:space="preserve"> </w:t>
      </w:r>
      <w:r w:rsidR="002306EA" w:rsidRPr="00E52048">
        <w:rPr>
          <w:rFonts w:ascii="Times New Roman" w:hAnsi="Times New Roman" w:cs="Times New Roman"/>
          <w:iCs/>
        </w:rPr>
        <w:t>H</w:t>
      </w:r>
      <w:r w:rsidR="007B6F82" w:rsidRPr="00E52048">
        <w:rPr>
          <w:rFonts w:ascii="Times New Roman" w:hAnsi="Times New Roman" w:cs="Times New Roman"/>
          <w:iCs/>
        </w:rPr>
        <w:t>is performances comprise</w:t>
      </w:r>
      <w:r w:rsidR="00456110" w:rsidRPr="00E52048">
        <w:rPr>
          <w:rFonts w:ascii="Times New Roman" w:hAnsi="Times New Roman" w:cs="Times New Roman"/>
          <w:iCs/>
        </w:rPr>
        <w:t xml:space="preserve"> classical repertoire, his own compositions, and also improvis</w:t>
      </w:r>
      <w:r w:rsidR="00876C55" w:rsidRPr="00E52048">
        <w:rPr>
          <w:rFonts w:ascii="Times New Roman" w:hAnsi="Times New Roman" w:cs="Times New Roman"/>
          <w:iCs/>
        </w:rPr>
        <w:t>ations</w:t>
      </w:r>
      <w:r w:rsidR="00456110" w:rsidRPr="00E52048">
        <w:rPr>
          <w:rFonts w:ascii="Times New Roman" w:hAnsi="Times New Roman" w:cs="Times New Roman"/>
          <w:iCs/>
        </w:rPr>
        <w:t xml:space="preserve">. </w:t>
      </w:r>
      <w:r w:rsidR="00292A27" w:rsidRPr="00E52048">
        <w:rPr>
          <w:rFonts w:ascii="Times New Roman" w:hAnsi="Times New Roman" w:cs="Times New Roman"/>
          <w:iCs/>
        </w:rPr>
        <w:t xml:space="preserve">He </w:t>
      </w:r>
      <w:r w:rsidR="00456110" w:rsidRPr="00E52048">
        <w:rPr>
          <w:rFonts w:ascii="Times New Roman" w:hAnsi="Times New Roman" w:cs="Times New Roman"/>
          <w:iCs/>
        </w:rPr>
        <w:t>has established</w:t>
      </w:r>
      <w:r w:rsidR="00292A27" w:rsidRPr="00E52048">
        <w:rPr>
          <w:rFonts w:ascii="Times New Roman" w:hAnsi="Times New Roman" w:cs="Times New Roman"/>
          <w:iCs/>
        </w:rPr>
        <w:t xml:space="preserve"> duos</w:t>
      </w:r>
      <w:r w:rsidR="00904A45" w:rsidRPr="00E52048">
        <w:rPr>
          <w:rFonts w:ascii="Times New Roman" w:hAnsi="Times New Roman" w:cs="Times New Roman"/>
          <w:iCs/>
        </w:rPr>
        <w:t xml:space="preserve"> with</w:t>
      </w:r>
      <w:r w:rsidR="00BD7D5E" w:rsidRPr="00E52048">
        <w:rPr>
          <w:rFonts w:ascii="Times New Roman" w:hAnsi="Times New Roman" w:cs="Times New Roman"/>
          <w:iCs/>
        </w:rPr>
        <w:t xml:space="preserve"> the soprano </w:t>
      </w:r>
      <w:r w:rsidR="00292A27" w:rsidRPr="00E52048">
        <w:rPr>
          <w:rFonts w:ascii="Times New Roman" w:hAnsi="Times New Roman" w:cs="Times New Roman"/>
          <w:iCs/>
        </w:rPr>
        <w:t>Inese Galante and</w:t>
      </w:r>
      <w:r w:rsidR="00BD7D5E" w:rsidRPr="00E52048">
        <w:rPr>
          <w:rFonts w:ascii="Times New Roman" w:hAnsi="Times New Roman" w:cs="Times New Roman"/>
          <w:iCs/>
        </w:rPr>
        <w:t xml:space="preserve"> the French horn player</w:t>
      </w:r>
      <w:r w:rsidR="00292A27" w:rsidRPr="00E52048">
        <w:rPr>
          <w:rFonts w:ascii="Times New Roman" w:hAnsi="Times New Roman" w:cs="Times New Roman"/>
          <w:iCs/>
        </w:rPr>
        <w:t xml:space="preserve"> </w:t>
      </w:r>
      <w:r w:rsidR="00BD7D5E" w:rsidRPr="00E52048">
        <w:rPr>
          <w:rFonts w:ascii="Times New Roman" w:hAnsi="Times New Roman" w:cs="Times New Roman"/>
          <w:iCs/>
        </w:rPr>
        <w:t>Arvīds Klišāns</w:t>
      </w:r>
      <w:r w:rsidR="00904A45" w:rsidRPr="00E52048">
        <w:rPr>
          <w:rFonts w:ascii="Times New Roman" w:hAnsi="Times New Roman" w:cs="Times New Roman"/>
          <w:iCs/>
        </w:rPr>
        <w:t>.</w:t>
      </w:r>
      <w:r w:rsidR="00241173" w:rsidRPr="00440E85">
        <w:rPr>
          <w:rStyle w:val="FootnoteReference"/>
          <w:rFonts w:ascii="Times New Roman" w:hAnsi="Times New Roman" w:cs="Times New Roman"/>
          <w:iCs/>
        </w:rPr>
        <w:t xml:space="preserve"> </w:t>
      </w:r>
      <w:r w:rsidR="00366717" w:rsidRPr="00E52048">
        <w:rPr>
          <w:rStyle w:val="FootnoteReference"/>
          <w:rFonts w:ascii="Times New Roman" w:hAnsi="Times New Roman" w:cs="Times New Roman"/>
          <w:iCs/>
        </w:rPr>
        <w:footnoteReference w:id="191"/>
      </w:r>
    </w:p>
    <w:p w14:paraId="6119275E" w14:textId="484482B3" w:rsidR="00A421FB" w:rsidRPr="00E52048" w:rsidRDefault="00614642" w:rsidP="009C4C9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Aivars Kalējs </w:t>
      </w:r>
      <w:r w:rsidR="000C228C" w:rsidRPr="00E52048">
        <w:rPr>
          <w:rFonts w:ascii="Times New Roman" w:hAnsi="Times New Roman" w:cs="Times New Roman"/>
          <w:iCs/>
        </w:rPr>
        <w:t>is featured o</w:t>
      </w:r>
      <w:r w:rsidR="004F33E1" w:rsidRPr="00E52048">
        <w:rPr>
          <w:rFonts w:ascii="Times New Roman" w:hAnsi="Times New Roman" w:cs="Times New Roman"/>
          <w:iCs/>
        </w:rPr>
        <w:t xml:space="preserve">n </w:t>
      </w:r>
      <w:r w:rsidR="00DF1FC8" w:rsidRPr="00E52048">
        <w:rPr>
          <w:rFonts w:ascii="Times New Roman" w:hAnsi="Times New Roman" w:cs="Times New Roman"/>
          <w:iCs/>
        </w:rPr>
        <w:t>six</w:t>
      </w:r>
      <w:r w:rsidR="004F33E1" w:rsidRPr="00E52048">
        <w:rPr>
          <w:rFonts w:ascii="Times New Roman" w:hAnsi="Times New Roman" w:cs="Times New Roman"/>
          <w:iCs/>
        </w:rPr>
        <w:t>teen</w:t>
      </w:r>
      <w:r w:rsidR="00DF1FC8" w:rsidRPr="00E52048">
        <w:rPr>
          <w:rFonts w:ascii="Times New Roman" w:hAnsi="Times New Roman" w:cs="Times New Roman"/>
          <w:iCs/>
        </w:rPr>
        <w:t xml:space="preserve"> LPs,</w:t>
      </w:r>
      <w:r w:rsidRPr="00E52048">
        <w:rPr>
          <w:rFonts w:ascii="Times New Roman" w:hAnsi="Times New Roman" w:cs="Times New Roman"/>
          <w:iCs/>
        </w:rPr>
        <w:t xml:space="preserve"> </w:t>
      </w:r>
      <w:r w:rsidR="006B531D" w:rsidRPr="00E52048">
        <w:rPr>
          <w:rFonts w:ascii="Times New Roman" w:hAnsi="Times New Roman" w:cs="Times New Roman"/>
          <w:iCs/>
        </w:rPr>
        <w:t xml:space="preserve">forty </w:t>
      </w:r>
      <w:r w:rsidRPr="00E52048">
        <w:rPr>
          <w:rFonts w:ascii="Times New Roman" w:hAnsi="Times New Roman" w:cs="Times New Roman"/>
          <w:iCs/>
        </w:rPr>
        <w:t>CDs</w:t>
      </w:r>
      <w:r w:rsidR="00DF1FC8" w:rsidRPr="00E52048">
        <w:rPr>
          <w:rFonts w:ascii="Times New Roman" w:hAnsi="Times New Roman" w:cs="Times New Roman"/>
          <w:iCs/>
        </w:rPr>
        <w:t>, and seven MCs</w:t>
      </w:r>
      <w:r w:rsidR="00241173" w:rsidRPr="00440E85">
        <w:rPr>
          <w:rStyle w:val="FootnoteReference"/>
          <w:rFonts w:ascii="Times New Roman" w:hAnsi="Times New Roman" w:cs="Times New Roman"/>
          <w:iCs/>
        </w:rPr>
        <w:t xml:space="preserve"> </w:t>
      </w:r>
      <w:r w:rsidR="009401CC" w:rsidRPr="00E52048">
        <w:rPr>
          <w:rStyle w:val="FootnoteReference"/>
          <w:rFonts w:ascii="Times New Roman" w:hAnsi="Times New Roman" w:cs="Times New Roman"/>
          <w:iCs/>
        </w:rPr>
        <w:footnoteReference w:id="192"/>
      </w:r>
      <w:r w:rsidRPr="00E52048">
        <w:rPr>
          <w:rFonts w:ascii="Times New Roman" w:hAnsi="Times New Roman" w:cs="Times New Roman"/>
          <w:iCs/>
        </w:rPr>
        <w:t xml:space="preserve"> </w:t>
      </w:r>
      <w:r w:rsidR="00A92DDF" w:rsidRPr="00E52048">
        <w:rPr>
          <w:rFonts w:ascii="Times New Roman" w:hAnsi="Times New Roman" w:cs="Times New Roman"/>
          <w:iCs/>
        </w:rPr>
        <w:t>as a com</w:t>
      </w:r>
      <w:r w:rsidR="00D654CF" w:rsidRPr="00E52048">
        <w:rPr>
          <w:rFonts w:ascii="Times New Roman" w:hAnsi="Times New Roman" w:cs="Times New Roman"/>
          <w:iCs/>
        </w:rPr>
        <w:t xml:space="preserve">poser and/or performer, </w:t>
      </w:r>
      <w:r w:rsidR="00A92DDF" w:rsidRPr="00E52048">
        <w:rPr>
          <w:rFonts w:ascii="Times New Roman" w:hAnsi="Times New Roman" w:cs="Times New Roman"/>
          <w:iCs/>
        </w:rPr>
        <w:t>produced by several labels.</w:t>
      </w:r>
      <w:r w:rsidR="00F22D60" w:rsidRPr="00E52048">
        <w:rPr>
          <w:rFonts w:ascii="Times New Roman" w:hAnsi="Times New Roman" w:cs="Times New Roman"/>
          <w:iCs/>
        </w:rPr>
        <w:t xml:space="preserve"> H</w:t>
      </w:r>
      <w:r w:rsidR="00941A87" w:rsidRPr="00E52048">
        <w:rPr>
          <w:rFonts w:ascii="Times New Roman" w:hAnsi="Times New Roman" w:cs="Times New Roman"/>
          <w:iCs/>
        </w:rPr>
        <w:t>is</w:t>
      </w:r>
      <w:r w:rsidR="007E4D4E" w:rsidRPr="00E52048">
        <w:rPr>
          <w:rFonts w:ascii="Times New Roman" w:hAnsi="Times New Roman" w:cs="Times New Roman"/>
          <w:iCs/>
        </w:rPr>
        <w:t xml:space="preserve"> </w:t>
      </w:r>
      <w:r w:rsidR="00941A87" w:rsidRPr="00E52048">
        <w:rPr>
          <w:rFonts w:ascii="Times New Roman" w:hAnsi="Times New Roman" w:cs="Times New Roman"/>
          <w:iCs/>
        </w:rPr>
        <w:t>works won</w:t>
      </w:r>
      <w:r w:rsidR="00743802" w:rsidRPr="00E52048">
        <w:rPr>
          <w:rFonts w:ascii="Times New Roman" w:hAnsi="Times New Roman" w:cs="Times New Roman"/>
          <w:iCs/>
        </w:rPr>
        <w:t xml:space="preserve"> awards at </w:t>
      </w:r>
      <w:r w:rsidR="00836EED" w:rsidRPr="00E52048">
        <w:rPr>
          <w:rFonts w:ascii="Times New Roman" w:hAnsi="Times New Roman" w:cs="Times New Roman"/>
          <w:iCs/>
        </w:rPr>
        <w:t xml:space="preserve">the </w:t>
      </w:r>
      <w:r w:rsidR="00836EED" w:rsidRPr="00E52048">
        <w:rPr>
          <w:rFonts w:ascii="Times New Roman" w:hAnsi="Times New Roman" w:cs="Times New Roman"/>
          <w:i/>
          <w:iCs/>
        </w:rPr>
        <w:t>Sibīrijas bērni</w:t>
      </w:r>
      <w:r w:rsidR="00743802" w:rsidRPr="00E52048">
        <w:rPr>
          <w:rFonts w:ascii="Times New Roman" w:hAnsi="Times New Roman" w:cs="Times New Roman"/>
          <w:i/>
          <w:iCs/>
        </w:rPr>
        <w:t xml:space="preserve"> </w:t>
      </w:r>
      <w:r w:rsidR="00836EED" w:rsidRPr="00E52048">
        <w:rPr>
          <w:rFonts w:ascii="Times New Roman" w:hAnsi="Times New Roman" w:cs="Times New Roman"/>
          <w:iCs/>
        </w:rPr>
        <w:t>competition (</w:t>
      </w:r>
      <w:r w:rsidR="00941A87" w:rsidRPr="00E52048">
        <w:rPr>
          <w:rFonts w:ascii="Times New Roman" w:hAnsi="Times New Roman" w:cs="Times New Roman"/>
          <w:iCs/>
        </w:rPr>
        <w:t xml:space="preserve">Siberia’s children, </w:t>
      </w:r>
      <w:r w:rsidR="00836EED" w:rsidRPr="00E52048">
        <w:rPr>
          <w:rFonts w:ascii="Times New Roman" w:hAnsi="Times New Roman" w:cs="Times New Roman"/>
          <w:iCs/>
        </w:rPr>
        <w:t>2002),</w:t>
      </w:r>
      <w:r w:rsidR="00B571E1" w:rsidRPr="00E52048">
        <w:rPr>
          <w:rFonts w:ascii="Times New Roman" w:hAnsi="Times New Roman" w:cs="Times New Roman"/>
          <w:iCs/>
        </w:rPr>
        <w:t xml:space="preserve"> </w:t>
      </w:r>
      <w:r w:rsidR="00836EED" w:rsidRPr="00E52048">
        <w:rPr>
          <w:rFonts w:ascii="Times New Roman" w:hAnsi="Times New Roman" w:cs="Times New Roman"/>
          <w:iCs/>
        </w:rPr>
        <w:t xml:space="preserve">the Kremerata Baltica’s </w:t>
      </w:r>
      <w:r w:rsidR="00032B72" w:rsidRPr="00E52048">
        <w:rPr>
          <w:rFonts w:ascii="Times New Roman" w:hAnsi="Times New Roman" w:cs="Times New Roman"/>
          <w:iCs/>
        </w:rPr>
        <w:t>new work</w:t>
      </w:r>
      <w:r w:rsidR="00836EED" w:rsidRPr="00E52048">
        <w:rPr>
          <w:rFonts w:ascii="Times New Roman" w:hAnsi="Times New Roman" w:cs="Times New Roman"/>
          <w:iCs/>
        </w:rPr>
        <w:t xml:space="preserve"> competition (2003</w:t>
      </w:r>
      <w:r w:rsidR="00FB0857" w:rsidRPr="00E52048">
        <w:rPr>
          <w:rFonts w:ascii="Times New Roman" w:hAnsi="Times New Roman" w:cs="Times New Roman"/>
          <w:iCs/>
        </w:rPr>
        <w:t xml:space="preserve">), and the song contest </w:t>
      </w:r>
      <w:r w:rsidR="00FB0857" w:rsidRPr="00E52048">
        <w:rPr>
          <w:rFonts w:ascii="Times New Roman" w:hAnsi="Times New Roman" w:cs="Times New Roman"/>
          <w:i/>
          <w:iCs/>
        </w:rPr>
        <w:t xml:space="preserve">Es dziedu par Latvijas mežiem </w:t>
      </w:r>
      <w:r w:rsidR="00FB0857" w:rsidRPr="00E52048">
        <w:rPr>
          <w:rFonts w:ascii="Times New Roman" w:hAnsi="Times New Roman" w:cs="Times New Roman"/>
          <w:iCs/>
        </w:rPr>
        <w:t>(I sing for Latvia’s forests, 2</w:t>
      </w:r>
      <w:r w:rsidR="00F22D60" w:rsidRPr="00E52048">
        <w:rPr>
          <w:rFonts w:ascii="Times New Roman" w:hAnsi="Times New Roman" w:cs="Times New Roman"/>
          <w:iCs/>
        </w:rPr>
        <w:t>004)</w:t>
      </w:r>
      <w:r w:rsidR="00F62706" w:rsidRPr="00E52048">
        <w:rPr>
          <w:rFonts w:ascii="Times New Roman" w:hAnsi="Times New Roman" w:cs="Times New Roman"/>
          <w:iCs/>
        </w:rPr>
        <w:t>. He was also honored with the</w:t>
      </w:r>
      <w:r w:rsidR="00F22D60" w:rsidRPr="00E52048">
        <w:rPr>
          <w:rFonts w:ascii="Times New Roman" w:hAnsi="Times New Roman" w:cs="Times New Roman"/>
          <w:iCs/>
        </w:rPr>
        <w:t xml:space="preserve"> AKKA/LAA Copyright Award (2004).</w:t>
      </w:r>
      <w:r w:rsidR="00241173" w:rsidRPr="00440E85">
        <w:rPr>
          <w:rStyle w:val="FootnoteReference"/>
          <w:rFonts w:ascii="Times New Roman" w:hAnsi="Times New Roman" w:cs="Times New Roman"/>
          <w:iCs/>
        </w:rPr>
        <w:t xml:space="preserve"> </w:t>
      </w:r>
      <w:r w:rsidR="00616F40" w:rsidRPr="00E52048">
        <w:rPr>
          <w:rStyle w:val="FootnoteReference"/>
          <w:rFonts w:ascii="Times New Roman" w:hAnsi="Times New Roman" w:cs="Times New Roman"/>
          <w:iCs/>
        </w:rPr>
        <w:footnoteReference w:id="193"/>
      </w:r>
    </w:p>
    <w:p w14:paraId="4EAF5054" w14:textId="7CDA3812" w:rsidR="00A40DF3" w:rsidRPr="00E52048" w:rsidRDefault="00552B66" w:rsidP="006568A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greatest musical influences over the young Kalējs’ compositional style were first the French impressionists like Claude Debussy (1862 – 1918) and Maurice Ravel (1875 – 1937). Later he became passionate towards the music of Francis Poulenc (1899 – 1963), and then Olivier Messiaen (1908 – 1992). He was able to acquire a recording of Messiaen’s nine Meditations on the Mystery of the Holy Trinity,</w:t>
      </w:r>
      <w:r w:rsidR="00241173"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194"/>
      </w:r>
      <w:r w:rsidRPr="00E52048">
        <w:rPr>
          <w:rFonts w:ascii="Times New Roman" w:hAnsi="Times New Roman" w:cs="Times New Roman"/>
          <w:iCs/>
        </w:rPr>
        <w:t xml:space="preserve"> which was difficult to obtain during the Soviet time. The harmonies fascinated him. Kalējs would be the first Latvian organist to ever play Messian’s </w:t>
      </w:r>
      <w:r w:rsidRPr="00E52048">
        <w:rPr>
          <w:rFonts w:ascii="Times New Roman" w:hAnsi="Times New Roman" w:cs="Times New Roman"/>
          <w:i/>
          <w:iCs/>
        </w:rPr>
        <w:t>L’Ascension</w:t>
      </w:r>
      <w:r w:rsidR="00241173"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195"/>
      </w:r>
      <w:r w:rsidRPr="00E52048">
        <w:rPr>
          <w:rFonts w:ascii="Times New Roman" w:hAnsi="Times New Roman" w:cs="Times New Roman"/>
          <w:iCs/>
        </w:rPr>
        <w:t xml:space="preserve"> in the Rīga Dom Cathedral. He also greatly admired the compositions of Jehan Alain (1911 – 1940).</w:t>
      </w:r>
      <w:r w:rsidRPr="00E52048">
        <w:t xml:space="preserve"> </w:t>
      </w:r>
      <w:r w:rsidRPr="00E52048">
        <w:rPr>
          <w:rFonts w:ascii="Times New Roman" w:hAnsi="Times New Roman" w:cs="Times New Roman"/>
          <w:iCs/>
        </w:rPr>
        <w:t>In 1986, Kalējs played a concert of Alain’s compositions in the Rīga Dom Cathedral devoted to the commemoration of the composer’s 75</w:t>
      </w:r>
      <w:r w:rsidRPr="00E52048">
        <w:rPr>
          <w:rFonts w:ascii="Times New Roman" w:hAnsi="Times New Roman" w:cs="Times New Roman"/>
          <w:iCs/>
          <w:vertAlign w:val="superscript"/>
        </w:rPr>
        <w:t>th</w:t>
      </w:r>
      <w:r w:rsidRPr="00E52048">
        <w:rPr>
          <w:rFonts w:ascii="Times New Roman" w:hAnsi="Times New Roman" w:cs="Times New Roman"/>
          <w:iCs/>
        </w:rPr>
        <w:t xml:space="preserve"> anniversary. Kalējs would end up writing two pieces dedicated to Messiaen,</w:t>
      </w:r>
      <w:r w:rsidR="00241173"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196"/>
      </w:r>
      <w:r w:rsidRPr="00E52048">
        <w:rPr>
          <w:rFonts w:ascii="Times New Roman" w:hAnsi="Times New Roman" w:cs="Times New Roman"/>
          <w:iCs/>
        </w:rPr>
        <w:t xml:space="preserve"> one dedicated to Alain,</w:t>
      </w:r>
      <w:r w:rsidR="00241173"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197"/>
      </w:r>
      <w:r w:rsidRPr="00E52048">
        <w:rPr>
          <w:rFonts w:ascii="Times New Roman" w:hAnsi="Times New Roman" w:cs="Times New Roman"/>
          <w:iCs/>
        </w:rPr>
        <w:t xml:space="preserve"> and another using Alain’s surname’s musical transcript.</w:t>
      </w:r>
      <w:r w:rsidR="00241173"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198"/>
      </w:r>
      <w:r w:rsidR="006568AC" w:rsidRPr="00E52048">
        <w:rPr>
          <w:rFonts w:ascii="Times New Roman" w:hAnsi="Times New Roman" w:cs="Times New Roman"/>
          <w:iCs/>
        </w:rPr>
        <w:t xml:space="preserve"> </w:t>
      </w:r>
      <w:r w:rsidR="00A40DF3" w:rsidRPr="00E52048">
        <w:rPr>
          <w:rFonts w:ascii="Times New Roman" w:hAnsi="Times New Roman" w:cs="Times New Roman"/>
          <w:iCs/>
        </w:rPr>
        <w:t>Those were the composers who</w:t>
      </w:r>
      <w:r w:rsidR="007B5795" w:rsidRPr="00E52048">
        <w:rPr>
          <w:rFonts w:ascii="Times New Roman" w:hAnsi="Times New Roman" w:cs="Times New Roman"/>
          <w:iCs/>
        </w:rPr>
        <w:t xml:space="preserve"> inspired and</w:t>
      </w:r>
      <w:r w:rsidR="00A40DF3" w:rsidRPr="00E52048">
        <w:rPr>
          <w:rFonts w:ascii="Times New Roman" w:hAnsi="Times New Roman" w:cs="Times New Roman"/>
          <w:iCs/>
        </w:rPr>
        <w:t xml:space="preserve"> influenced Kalējs own style</w:t>
      </w:r>
      <w:r w:rsidR="00150366" w:rsidRPr="00E52048">
        <w:rPr>
          <w:rFonts w:ascii="Times New Roman" w:hAnsi="Times New Roman" w:cs="Times New Roman"/>
          <w:iCs/>
        </w:rPr>
        <w:t xml:space="preserve"> throughout most of his life</w:t>
      </w:r>
      <w:r w:rsidR="00A40DF3" w:rsidRPr="00E52048">
        <w:rPr>
          <w:rFonts w:ascii="Times New Roman" w:hAnsi="Times New Roman" w:cs="Times New Roman"/>
          <w:iCs/>
        </w:rPr>
        <w:t xml:space="preserve">, but now he says that </w:t>
      </w:r>
      <w:r w:rsidR="00837FB8" w:rsidRPr="00E52048">
        <w:rPr>
          <w:rFonts w:ascii="Times New Roman" w:hAnsi="Times New Roman" w:cs="Times New Roman"/>
          <w:iCs/>
        </w:rPr>
        <w:t xml:space="preserve">“my head is full of music and I haven’t needed such influences for </w:t>
      </w:r>
      <w:r w:rsidR="00412948">
        <w:rPr>
          <w:rFonts w:ascii="Times New Roman" w:hAnsi="Times New Roman" w:cs="Times New Roman"/>
          <w:iCs/>
        </w:rPr>
        <w:t>the last twenty</w:t>
      </w:r>
      <w:r w:rsidR="00837FB8" w:rsidRPr="00E52048">
        <w:rPr>
          <w:rFonts w:ascii="Times New Roman" w:hAnsi="Times New Roman" w:cs="Times New Roman"/>
          <w:iCs/>
        </w:rPr>
        <w:t xml:space="preserve"> years.”</w:t>
      </w:r>
      <w:r w:rsidR="00837FB8" w:rsidRPr="00E52048">
        <w:rPr>
          <w:rStyle w:val="FootnoteReference"/>
          <w:rFonts w:ascii="Times New Roman" w:hAnsi="Times New Roman" w:cs="Times New Roman"/>
          <w:iCs/>
        </w:rPr>
        <w:t xml:space="preserve"> </w:t>
      </w:r>
      <w:r w:rsidR="00837FB8" w:rsidRPr="00E52048">
        <w:rPr>
          <w:rStyle w:val="FootnoteReference"/>
          <w:rFonts w:ascii="Times New Roman" w:hAnsi="Times New Roman" w:cs="Times New Roman"/>
          <w:iCs/>
        </w:rPr>
        <w:footnoteReference w:id="199"/>
      </w:r>
    </w:p>
    <w:p w14:paraId="329979F7" w14:textId="4713F032" w:rsidR="00552B66" w:rsidRPr="00E52048" w:rsidRDefault="00552B66" w:rsidP="00552B6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Even though folk music and the singing tradition are very prevalent in the Latvian culture and music world, Kalējs has never been keen on arranging and harmonizing folk music. At least not to the degree with which other </w:t>
      </w:r>
      <w:r w:rsidR="00087F29" w:rsidRPr="00E52048">
        <w:rPr>
          <w:rFonts w:ascii="Times New Roman" w:hAnsi="Times New Roman" w:cs="Times New Roman"/>
          <w:iCs/>
        </w:rPr>
        <w:t>compatriot</w:t>
      </w:r>
      <w:r w:rsidR="00FD6C5E" w:rsidRPr="00E52048">
        <w:rPr>
          <w:rFonts w:ascii="Times New Roman" w:hAnsi="Times New Roman" w:cs="Times New Roman"/>
          <w:iCs/>
        </w:rPr>
        <w:t xml:space="preserve"> </w:t>
      </w:r>
      <w:r w:rsidRPr="00E52048">
        <w:rPr>
          <w:rFonts w:ascii="Times New Roman" w:hAnsi="Times New Roman" w:cs="Times New Roman"/>
          <w:iCs/>
        </w:rPr>
        <w:t xml:space="preserve">composers have done it. He claims that, for the most part, the instances in which </w:t>
      </w:r>
      <w:r w:rsidR="006F38D6" w:rsidRPr="00E52048">
        <w:rPr>
          <w:rFonts w:ascii="Times New Roman" w:hAnsi="Times New Roman" w:cs="Times New Roman"/>
          <w:iCs/>
        </w:rPr>
        <w:t>this</w:t>
      </w:r>
      <w:r w:rsidRPr="00E52048">
        <w:rPr>
          <w:rFonts w:ascii="Times New Roman" w:hAnsi="Times New Roman" w:cs="Times New Roman"/>
          <w:iCs/>
        </w:rPr>
        <w:t xml:space="preserve"> happened were more intuitive than conscious. For example, the Dorian variations (</w:t>
      </w:r>
      <w:r w:rsidRPr="00E52048">
        <w:rPr>
          <w:rFonts w:ascii="Times New Roman" w:hAnsi="Times New Roman" w:cs="Times New Roman"/>
          <w:i/>
        </w:rPr>
        <w:t>Doriskās variācijas</w:t>
      </w:r>
      <w:r w:rsidRPr="00E52048">
        <w:rPr>
          <w:rFonts w:ascii="Times New Roman" w:hAnsi="Times New Roman" w:cs="Times New Roman"/>
          <w:iCs/>
        </w:rPr>
        <w:t>),</w:t>
      </w:r>
      <w:r w:rsidR="00241173"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00"/>
      </w:r>
      <w:r w:rsidRPr="00E52048">
        <w:rPr>
          <w:rFonts w:ascii="Times New Roman" w:hAnsi="Times New Roman" w:cs="Times New Roman"/>
          <w:iCs/>
        </w:rPr>
        <w:t xml:space="preserve"> for organ, contain a folk melody in a middle voice, “Go, little sun, soon to God” (“</w:t>
      </w:r>
      <w:r w:rsidRPr="00E52048">
        <w:rPr>
          <w:rFonts w:ascii="Times New Roman" w:hAnsi="Times New Roman" w:cs="Times New Roman"/>
          <w:i/>
          <w:iCs/>
        </w:rPr>
        <w:t>Ej, saulīte, drīz pie Dieva</w:t>
      </w:r>
      <w:r w:rsidRPr="00E52048">
        <w:rPr>
          <w:rFonts w:ascii="Times New Roman" w:hAnsi="Times New Roman" w:cs="Times New Roman"/>
          <w:iCs/>
        </w:rPr>
        <w:t>”), whose presence was only noticed by the composer years later, while listening to a recording of it.</w:t>
      </w:r>
      <w:r w:rsidR="00241173"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01"/>
      </w:r>
      <w:r w:rsidRPr="00E52048">
        <w:rPr>
          <w:rFonts w:ascii="Times New Roman" w:hAnsi="Times New Roman" w:cs="Times New Roman"/>
          <w:iCs/>
        </w:rPr>
        <w:t xml:space="preserve"> Another intuitive and unplanned combination of themes happened on his </w:t>
      </w:r>
      <w:r w:rsidRPr="00E52048">
        <w:rPr>
          <w:rFonts w:ascii="Times New Roman" w:hAnsi="Times New Roman" w:cs="Times New Roman"/>
          <w:i/>
        </w:rPr>
        <w:t>Tokāta par Jāņa Mediņa kora dziesmu Tev mūžam dzīvot, Latvija!</w:t>
      </w:r>
      <w:r w:rsidRPr="00E52048">
        <w:rPr>
          <w:rFonts w:ascii="Times New Roman" w:hAnsi="Times New Roman" w:cs="Times New Roman"/>
        </w:rPr>
        <w:t xml:space="preserve"> (Toccata on the Jānis Mediņš choir song</w:t>
      </w:r>
      <w:r w:rsidRPr="00E52048">
        <w:rPr>
          <w:rFonts w:ascii="Times New Roman" w:hAnsi="Times New Roman" w:cs="Times New Roman"/>
          <w:i/>
        </w:rPr>
        <w:t xml:space="preserve"> </w:t>
      </w:r>
      <w:r w:rsidR="0031776B" w:rsidRPr="00E52048">
        <w:rPr>
          <w:rFonts w:ascii="Times New Roman" w:hAnsi="Times New Roman" w:cs="Times New Roman"/>
        </w:rPr>
        <w:t>“May you live forever, Latvia</w:t>
      </w:r>
      <w:r w:rsidRPr="00E52048">
        <w:rPr>
          <w:rFonts w:ascii="Times New Roman" w:hAnsi="Times New Roman" w:cs="Times New Roman"/>
        </w:rPr>
        <w:t>!</w:t>
      </w:r>
      <w:r w:rsidR="0031776B" w:rsidRPr="00E52048">
        <w:rPr>
          <w:rFonts w:ascii="Times New Roman" w:hAnsi="Times New Roman" w:cs="Times New Roman"/>
        </w:rPr>
        <w:t>”</w:t>
      </w:r>
      <w:r w:rsidRPr="00E52048">
        <w:rPr>
          <w:rFonts w:ascii="Times New Roman" w:hAnsi="Times New Roman" w:cs="Times New Roman"/>
        </w:rPr>
        <w:t>)</w:t>
      </w:r>
      <w:r w:rsidRPr="00E52048">
        <w:rPr>
          <w:rFonts w:ascii="Times New Roman" w:hAnsi="Times New Roman" w:cs="Times New Roman"/>
          <w:iCs/>
        </w:rPr>
        <w:t>,</w:t>
      </w:r>
      <w:r w:rsidR="00241173"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02"/>
      </w:r>
      <w:r w:rsidRPr="00E52048">
        <w:rPr>
          <w:rFonts w:ascii="Times New Roman" w:hAnsi="Times New Roman" w:cs="Times New Roman"/>
          <w:iCs/>
        </w:rPr>
        <w:t xml:space="preserve"> for organ, </w:t>
      </w:r>
      <w:r w:rsidR="00883CAD" w:rsidRPr="00E52048">
        <w:rPr>
          <w:rFonts w:ascii="Times New Roman" w:hAnsi="Times New Roman" w:cs="Times New Roman"/>
          <w:iCs/>
        </w:rPr>
        <w:t>in which</w:t>
      </w:r>
      <w:r w:rsidRPr="00E52048">
        <w:rPr>
          <w:rFonts w:ascii="Times New Roman" w:hAnsi="Times New Roman" w:cs="Times New Roman"/>
          <w:iCs/>
        </w:rPr>
        <w:t xml:space="preserve"> the bass line at some point also made an impression of the Latvian national anthem by Baumanis.</w:t>
      </w:r>
    </w:p>
    <w:p w14:paraId="7B758696" w14:textId="23F530CD" w:rsidR="0006323B" w:rsidRPr="00E52048" w:rsidRDefault="00F67114" w:rsidP="00C4413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Kalējs’</w:t>
      </w:r>
      <w:r w:rsidR="005F7DBC" w:rsidRPr="00E52048">
        <w:rPr>
          <w:rFonts w:ascii="Times New Roman" w:hAnsi="Times New Roman" w:cs="Times New Roman"/>
          <w:iCs/>
        </w:rPr>
        <w:t xml:space="preserve"> work</w:t>
      </w:r>
      <w:r w:rsidR="00A05BDE" w:rsidRPr="00E52048">
        <w:rPr>
          <w:rFonts w:ascii="Times New Roman" w:hAnsi="Times New Roman" w:cs="Times New Roman"/>
          <w:iCs/>
        </w:rPr>
        <w:t xml:space="preserve"> as composer and performer</w:t>
      </w:r>
      <w:r w:rsidR="005F7DBC" w:rsidRPr="00E52048">
        <w:rPr>
          <w:rFonts w:ascii="Times New Roman" w:hAnsi="Times New Roman" w:cs="Times New Roman"/>
          <w:iCs/>
        </w:rPr>
        <w:t xml:space="preserve"> is </w:t>
      </w:r>
      <w:r w:rsidR="00E70FB6" w:rsidRPr="00E52048">
        <w:rPr>
          <w:rFonts w:ascii="Times New Roman" w:hAnsi="Times New Roman" w:cs="Times New Roman"/>
          <w:iCs/>
        </w:rPr>
        <w:t>acknowledged</w:t>
      </w:r>
      <w:r w:rsidR="005F7DBC" w:rsidRPr="00E52048">
        <w:rPr>
          <w:rFonts w:ascii="Times New Roman" w:hAnsi="Times New Roman" w:cs="Times New Roman"/>
          <w:iCs/>
        </w:rPr>
        <w:t xml:space="preserve"> in</w:t>
      </w:r>
      <w:r w:rsidR="00B43B17" w:rsidRPr="00E52048">
        <w:rPr>
          <w:rFonts w:ascii="Times New Roman" w:hAnsi="Times New Roman" w:cs="Times New Roman"/>
          <w:iCs/>
        </w:rPr>
        <w:t xml:space="preserve"> encyclopedias</w:t>
      </w:r>
      <w:r w:rsidR="00C6192B" w:rsidRPr="00E52048">
        <w:rPr>
          <w:rFonts w:ascii="Times New Roman" w:hAnsi="Times New Roman" w:cs="Times New Roman"/>
          <w:iCs/>
        </w:rPr>
        <w:t>,</w:t>
      </w:r>
      <w:r w:rsidR="008E734C" w:rsidRPr="00E52048">
        <w:rPr>
          <w:rFonts w:ascii="Times New Roman" w:hAnsi="Times New Roman" w:cs="Times New Roman"/>
          <w:iCs/>
        </w:rPr>
        <w:t xml:space="preserve"> history</w:t>
      </w:r>
      <w:r w:rsidR="008E1020" w:rsidRPr="00E52048">
        <w:rPr>
          <w:rFonts w:ascii="Times New Roman" w:hAnsi="Times New Roman" w:cs="Times New Roman"/>
          <w:iCs/>
        </w:rPr>
        <w:t xml:space="preserve"> books</w:t>
      </w:r>
      <w:r w:rsidR="008E734C" w:rsidRPr="00E52048">
        <w:rPr>
          <w:rFonts w:ascii="Times New Roman" w:hAnsi="Times New Roman" w:cs="Times New Roman"/>
          <w:iCs/>
        </w:rPr>
        <w:t xml:space="preserve">, </w:t>
      </w:r>
      <w:r w:rsidR="008E1020" w:rsidRPr="00E52048">
        <w:rPr>
          <w:rFonts w:ascii="Times New Roman" w:hAnsi="Times New Roman" w:cs="Times New Roman"/>
          <w:iCs/>
        </w:rPr>
        <w:t xml:space="preserve">periodicals, </w:t>
      </w:r>
      <w:r w:rsidR="008E734C" w:rsidRPr="00E52048">
        <w:rPr>
          <w:rFonts w:ascii="Times New Roman" w:hAnsi="Times New Roman" w:cs="Times New Roman"/>
          <w:iCs/>
        </w:rPr>
        <w:t>and reference books printed in</w:t>
      </w:r>
      <w:r w:rsidR="00C6192B" w:rsidRPr="00E52048">
        <w:rPr>
          <w:rFonts w:ascii="Times New Roman" w:hAnsi="Times New Roman" w:cs="Times New Roman"/>
          <w:iCs/>
        </w:rPr>
        <w:t xml:space="preserve"> several countries</w:t>
      </w:r>
      <w:r w:rsidR="008E1020" w:rsidRPr="00E52048">
        <w:rPr>
          <w:rFonts w:ascii="Times New Roman" w:hAnsi="Times New Roman" w:cs="Times New Roman"/>
          <w:iCs/>
        </w:rPr>
        <w:t>, such as: Latvijas E</w:t>
      </w:r>
      <w:r w:rsidR="006466D9" w:rsidRPr="00E52048">
        <w:rPr>
          <w:rFonts w:ascii="Times New Roman" w:hAnsi="Times New Roman" w:cs="Times New Roman"/>
          <w:iCs/>
        </w:rPr>
        <w:t>nciklopēdia</w:t>
      </w:r>
      <w:r w:rsidR="008E1020" w:rsidRPr="00E52048">
        <w:rPr>
          <w:rFonts w:ascii="Times New Roman" w:hAnsi="Times New Roman" w:cs="Times New Roman"/>
          <w:iCs/>
        </w:rPr>
        <w:t xml:space="preserve">, Latvijas Padomju Enciklopēdija, </w:t>
      </w:r>
      <w:r w:rsidR="0038482E" w:rsidRPr="00E52048">
        <w:rPr>
          <w:rFonts w:ascii="Times New Roman" w:hAnsi="Times New Roman" w:cs="Times New Roman"/>
          <w:iCs/>
        </w:rPr>
        <w:t xml:space="preserve">Latvijas Mūzikas Informācijas Centrs, Latviešu Komponisti un Muzikologi 1989, Latviešu Komponistu Instrumentālā Kamermūzika 1975-1985, Mūzikas Saule, </w:t>
      </w:r>
      <w:r w:rsidR="008E1020" w:rsidRPr="00E52048">
        <w:rPr>
          <w:rFonts w:ascii="Times New Roman" w:hAnsi="Times New Roman" w:cs="Times New Roman"/>
          <w:iCs/>
        </w:rPr>
        <w:t xml:space="preserve">Repertorium Orgelmusik (Germany), Handbuch Orgelmusik (Germany), A Directory of Composers for Organ (UK), </w:t>
      </w:r>
      <w:r w:rsidR="0038482E" w:rsidRPr="00E52048">
        <w:rPr>
          <w:rFonts w:ascii="Times New Roman" w:hAnsi="Times New Roman" w:cs="Times New Roman"/>
          <w:iCs/>
        </w:rPr>
        <w:t xml:space="preserve">and </w:t>
      </w:r>
      <w:r w:rsidR="008E1020" w:rsidRPr="00E52048">
        <w:rPr>
          <w:rFonts w:ascii="Times New Roman" w:hAnsi="Times New Roman" w:cs="Times New Roman"/>
          <w:iCs/>
        </w:rPr>
        <w:t>Latvian Organ Music: A Performer’s Guide and Bibliography (Canada)</w:t>
      </w:r>
      <w:r w:rsidR="0038482E" w:rsidRPr="00E52048">
        <w:rPr>
          <w:rFonts w:ascii="Times New Roman" w:hAnsi="Times New Roman" w:cs="Times New Roman"/>
          <w:iCs/>
        </w:rPr>
        <w:t>.</w:t>
      </w:r>
    </w:p>
    <w:p w14:paraId="058942B5" w14:textId="06B045A9" w:rsidR="005F7DBC" w:rsidRPr="00E52048" w:rsidRDefault="0006323B" w:rsidP="00E06BE5">
      <w:pPr>
        <w:rPr>
          <w:rFonts w:ascii="Times New Roman" w:hAnsi="Times New Roman" w:cs="Times New Roman"/>
          <w:iCs/>
        </w:rPr>
      </w:pPr>
      <w:r w:rsidRPr="00E52048">
        <w:rPr>
          <w:rFonts w:ascii="Times New Roman" w:hAnsi="Times New Roman" w:cs="Times New Roman"/>
          <w:iCs/>
        </w:rPr>
        <w:br w:type="page"/>
      </w:r>
    </w:p>
    <w:p w14:paraId="17A0EF80" w14:textId="6D9D1044" w:rsidR="00703255" w:rsidRPr="00E52048" w:rsidRDefault="00301986" w:rsidP="00025B3C">
      <w:pPr>
        <w:pStyle w:val="Heading1"/>
      </w:pPr>
      <w:bookmarkStart w:id="20" w:name="_Toc536724655"/>
      <w:r w:rsidRPr="00E52048">
        <w:t>Chapter 4</w:t>
      </w:r>
      <w:r w:rsidR="0006323B" w:rsidRPr="00E52048">
        <w:t xml:space="preserve">: </w:t>
      </w:r>
      <w:r w:rsidR="00703255" w:rsidRPr="00E52048">
        <w:t xml:space="preserve">Meaning in </w:t>
      </w:r>
      <w:r w:rsidR="00E91986" w:rsidRPr="00E52048">
        <w:t>m</w:t>
      </w:r>
      <w:r w:rsidR="00703255" w:rsidRPr="00E52048">
        <w:t>usic</w:t>
      </w:r>
      <w:bookmarkEnd w:id="20"/>
    </w:p>
    <w:p w14:paraId="667BC787" w14:textId="539F4CC5" w:rsidR="00295046" w:rsidRPr="00E52048" w:rsidRDefault="006E799F">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It is possible that </w:t>
      </w:r>
      <w:r w:rsidR="00985298">
        <w:rPr>
          <w:rFonts w:ascii="Times New Roman" w:hAnsi="Times New Roman" w:cs="Times New Roman"/>
          <w:i/>
          <w:iCs/>
        </w:rPr>
        <w:t>Per aspera ad astra</w:t>
      </w:r>
      <w:r w:rsidR="00985298">
        <w:rPr>
          <w:rFonts w:ascii="Times New Roman" w:hAnsi="Times New Roman" w:cs="Times New Roman"/>
          <w:iCs/>
        </w:rPr>
        <w:t xml:space="preserve">, </w:t>
      </w:r>
      <w:r w:rsidR="00985298">
        <w:rPr>
          <w:rFonts w:ascii="Times New Roman" w:hAnsi="Times New Roman" w:cs="Times New Roman"/>
          <w:i/>
          <w:iCs/>
        </w:rPr>
        <w:t>Via dolorosa</w:t>
      </w:r>
      <w:r w:rsidR="00985298">
        <w:rPr>
          <w:rFonts w:ascii="Times New Roman" w:hAnsi="Times New Roman" w:cs="Times New Roman"/>
          <w:iCs/>
        </w:rPr>
        <w:t xml:space="preserve">, and </w:t>
      </w:r>
      <w:r w:rsidR="00985298">
        <w:rPr>
          <w:rFonts w:ascii="Times New Roman" w:hAnsi="Times New Roman" w:cs="Times New Roman"/>
          <w:i/>
          <w:iCs/>
        </w:rPr>
        <w:t>Solitudinem faciunt</w:t>
      </w:r>
      <w:r w:rsidR="004F4C2D" w:rsidRPr="00E52048">
        <w:rPr>
          <w:rFonts w:ascii="Times New Roman" w:hAnsi="Times New Roman" w:cs="Times New Roman"/>
          <w:iCs/>
        </w:rPr>
        <w:t xml:space="preserve"> </w:t>
      </w:r>
      <w:r w:rsidRPr="00E52048">
        <w:rPr>
          <w:rFonts w:ascii="Times New Roman" w:hAnsi="Times New Roman" w:cs="Times New Roman"/>
          <w:iCs/>
        </w:rPr>
        <w:t xml:space="preserve">belong </w:t>
      </w:r>
      <w:r w:rsidR="0048283E" w:rsidRPr="00E52048">
        <w:rPr>
          <w:rFonts w:ascii="Times New Roman" w:hAnsi="Times New Roman" w:cs="Times New Roman"/>
          <w:iCs/>
        </w:rPr>
        <w:t xml:space="preserve">at least </w:t>
      </w:r>
      <w:r w:rsidR="000750BD" w:rsidRPr="00E52048">
        <w:rPr>
          <w:rFonts w:ascii="Times New Roman" w:hAnsi="Times New Roman" w:cs="Times New Roman"/>
          <w:iCs/>
        </w:rPr>
        <w:t xml:space="preserve">in part </w:t>
      </w:r>
      <w:r w:rsidRPr="00E52048">
        <w:rPr>
          <w:rFonts w:ascii="Times New Roman" w:hAnsi="Times New Roman" w:cs="Times New Roman"/>
          <w:iCs/>
        </w:rPr>
        <w:t>to</w:t>
      </w:r>
      <w:r w:rsidR="00B34FD0">
        <w:rPr>
          <w:rFonts w:ascii="Times New Roman" w:hAnsi="Times New Roman" w:cs="Times New Roman"/>
          <w:iCs/>
        </w:rPr>
        <w:t>,</w:t>
      </w:r>
      <w:r w:rsidR="00503484" w:rsidRPr="00E52048">
        <w:rPr>
          <w:rFonts w:ascii="Times New Roman" w:hAnsi="Times New Roman" w:cs="Times New Roman"/>
          <w:iCs/>
        </w:rPr>
        <w:t xml:space="preserve"> or carry on characteristics of</w:t>
      </w:r>
      <w:r w:rsidR="00B34FD0">
        <w:rPr>
          <w:rFonts w:ascii="Times New Roman" w:hAnsi="Times New Roman" w:cs="Times New Roman"/>
          <w:iCs/>
        </w:rPr>
        <w:t>,</w:t>
      </w:r>
      <w:r w:rsidRPr="00E52048">
        <w:rPr>
          <w:rFonts w:ascii="Times New Roman" w:hAnsi="Times New Roman" w:cs="Times New Roman"/>
          <w:iCs/>
        </w:rPr>
        <w:t xml:space="preserve"> a group of pieces of the Baltic repertoire that Joachim </w:t>
      </w:r>
      <w:r w:rsidR="00944518">
        <w:rPr>
          <w:rFonts w:ascii="Times New Roman" w:hAnsi="Times New Roman" w:cs="Times New Roman"/>
          <w:iCs/>
        </w:rPr>
        <w:t>Braun describes</w:t>
      </w:r>
      <w:r w:rsidR="006B482B" w:rsidRPr="00E52048">
        <w:rPr>
          <w:rFonts w:ascii="Times New Roman" w:hAnsi="Times New Roman" w:cs="Times New Roman"/>
          <w:iCs/>
        </w:rPr>
        <w:t xml:space="preserve"> as bearing anti-establishment connotations</w:t>
      </w:r>
      <w:r w:rsidR="00726E55" w:rsidRPr="00E52048">
        <w:rPr>
          <w:rFonts w:ascii="Times New Roman" w:hAnsi="Times New Roman" w:cs="Times New Roman"/>
          <w:iCs/>
        </w:rPr>
        <w:t xml:space="preserve"> and an Aesopian language of dissidence, even resistance. Calling works in this group</w:t>
      </w:r>
      <w:r w:rsidR="00231D3B" w:rsidRPr="00E52048">
        <w:rPr>
          <w:rFonts w:ascii="Times New Roman" w:hAnsi="Times New Roman" w:cs="Times New Roman"/>
          <w:iCs/>
        </w:rPr>
        <w:t xml:space="preserve"> deeply humanitarian in their content</w:t>
      </w:r>
      <w:r w:rsidR="00726E55" w:rsidRPr="00E52048">
        <w:rPr>
          <w:rFonts w:ascii="Times New Roman" w:hAnsi="Times New Roman" w:cs="Times New Roman"/>
          <w:iCs/>
        </w:rPr>
        <w:t>, Braun says that t</w:t>
      </w:r>
      <w:r w:rsidR="00231D3B" w:rsidRPr="00E52048">
        <w:rPr>
          <w:rFonts w:ascii="Times New Roman" w:hAnsi="Times New Roman" w:cs="Times New Roman"/>
          <w:iCs/>
        </w:rPr>
        <w:t>hey communicate</w:t>
      </w:r>
      <w:r w:rsidR="00726E55" w:rsidRPr="00E52048">
        <w:rPr>
          <w:rFonts w:ascii="Times New Roman" w:hAnsi="Times New Roman" w:cs="Times New Roman"/>
          <w:iCs/>
        </w:rPr>
        <w:t xml:space="preserve"> their intrinsic meaning and symbolic values</w:t>
      </w:r>
      <w:r w:rsidR="00231D3B" w:rsidRPr="00E52048">
        <w:rPr>
          <w:rFonts w:ascii="Times New Roman" w:hAnsi="Times New Roman" w:cs="Times New Roman"/>
          <w:iCs/>
        </w:rPr>
        <w:t xml:space="preserve"> to the audience</w:t>
      </w:r>
      <w:r w:rsidR="00726E55" w:rsidRPr="00E52048">
        <w:rPr>
          <w:rFonts w:ascii="Times New Roman" w:hAnsi="Times New Roman" w:cs="Times New Roman"/>
          <w:iCs/>
        </w:rPr>
        <w:t xml:space="preserve"> with means such as</w:t>
      </w:r>
      <w:r w:rsidR="00231D3B" w:rsidRPr="00E52048">
        <w:rPr>
          <w:rFonts w:ascii="Times New Roman" w:hAnsi="Times New Roman" w:cs="Times New Roman"/>
          <w:iCs/>
        </w:rPr>
        <w:t xml:space="preserve"> </w:t>
      </w:r>
      <w:r w:rsidR="00726E55" w:rsidRPr="00E52048">
        <w:rPr>
          <w:rFonts w:ascii="Times New Roman" w:hAnsi="Times New Roman" w:cs="Times New Roman"/>
          <w:iCs/>
        </w:rPr>
        <w:t>“</w:t>
      </w:r>
      <w:r w:rsidR="00231D3B" w:rsidRPr="00E52048">
        <w:rPr>
          <w:rFonts w:ascii="Times New Roman" w:hAnsi="Times New Roman" w:cs="Times New Roman"/>
          <w:iCs/>
        </w:rPr>
        <w:t>Renaissance, Baroque, or Oriental stylizations</w:t>
      </w:r>
      <w:r w:rsidR="00726E55" w:rsidRPr="00E52048">
        <w:rPr>
          <w:rFonts w:ascii="Times New Roman" w:hAnsi="Times New Roman" w:cs="Times New Roman"/>
          <w:iCs/>
        </w:rPr>
        <w:t>;</w:t>
      </w:r>
      <w:r w:rsidR="00231D3B" w:rsidRPr="00E52048">
        <w:rPr>
          <w:rFonts w:ascii="Times New Roman" w:hAnsi="Times New Roman" w:cs="Times New Roman"/>
          <w:iCs/>
        </w:rPr>
        <w:t xml:space="preserve"> by indicative, mostly Latin headings; by a symbiosis of ancient folklore elements and modern musical idiom;</w:t>
      </w:r>
      <w:r w:rsidR="00726E55" w:rsidRPr="00E52048">
        <w:rPr>
          <w:rFonts w:ascii="Times New Roman" w:hAnsi="Times New Roman" w:cs="Times New Roman"/>
          <w:iCs/>
        </w:rPr>
        <w:t xml:space="preserve"> </w:t>
      </w:r>
      <w:r w:rsidR="00231D3B" w:rsidRPr="00E52048">
        <w:rPr>
          <w:rFonts w:ascii="Times New Roman" w:hAnsi="Times New Roman" w:cs="Times New Roman"/>
          <w:iCs/>
        </w:rPr>
        <w:t>by avant-garde, for Soviet conditions, composition techniques</w:t>
      </w:r>
      <w:r w:rsidR="00726E55" w:rsidRPr="00E52048">
        <w:rPr>
          <w:rFonts w:ascii="Times New Roman" w:hAnsi="Times New Roman" w:cs="Times New Roman"/>
          <w:iCs/>
        </w:rPr>
        <w:t>.”</w:t>
      </w:r>
      <w:r w:rsidR="0089431F" w:rsidRPr="00440E85">
        <w:rPr>
          <w:rStyle w:val="FootnoteReference"/>
          <w:rFonts w:ascii="Times New Roman" w:hAnsi="Times New Roman" w:cs="Times New Roman"/>
          <w:iCs/>
        </w:rPr>
        <w:t xml:space="preserve"> </w:t>
      </w:r>
      <w:r w:rsidR="002428E6" w:rsidRPr="00E52048">
        <w:rPr>
          <w:rStyle w:val="FootnoteReference"/>
          <w:rFonts w:ascii="Times New Roman" w:hAnsi="Times New Roman" w:cs="Times New Roman"/>
          <w:iCs/>
        </w:rPr>
        <w:footnoteReference w:id="203"/>
      </w:r>
    </w:p>
    <w:p w14:paraId="59EB6354" w14:textId="665400EA" w:rsidR="00007F40" w:rsidRPr="00E52048" w:rsidRDefault="00C42EA5">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Hallgjerd </w:t>
      </w:r>
      <w:r w:rsidR="003804C5" w:rsidRPr="00E52048">
        <w:rPr>
          <w:rFonts w:ascii="Times New Roman" w:hAnsi="Times New Roman" w:cs="Times New Roman"/>
          <w:iCs/>
        </w:rPr>
        <w:t>Aksnes</w:t>
      </w:r>
      <w:r w:rsidR="001A5CF1">
        <w:rPr>
          <w:rFonts w:ascii="Times New Roman" w:hAnsi="Times New Roman" w:cs="Times New Roman"/>
          <w:iCs/>
        </w:rPr>
        <w:t xml:space="preserve"> writes</w:t>
      </w:r>
      <w:r w:rsidR="00033E6A" w:rsidRPr="00E52048">
        <w:rPr>
          <w:rFonts w:ascii="Times New Roman" w:hAnsi="Times New Roman" w:cs="Times New Roman"/>
          <w:iCs/>
        </w:rPr>
        <w:t xml:space="preserve"> that</w:t>
      </w:r>
      <w:r w:rsidR="00007F40" w:rsidRPr="00E52048">
        <w:rPr>
          <w:rFonts w:ascii="Times New Roman" w:hAnsi="Times New Roman" w:cs="Times New Roman"/>
          <w:iCs/>
        </w:rPr>
        <w:t>:</w:t>
      </w:r>
    </w:p>
    <w:p w14:paraId="307B8A34" w14:textId="0A103E29" w:rsidR="003804C5" w:rsidRPr="00E52048" w:rsidRDefault="00007F40" w:rsidP="009035A1">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M</w:t>
      </w:r>
      <w:r w:rsidR="00CB4970" w:rsidRPr="00E52048">
        <w:rPr>
          <w:rFonts w:ascii="Times New Roman" w:hAnsi="Times New Roman" w:cs="Times New Roman"/>
          <w:iCs/>
        </w:rPr>
        <w:t>usic simply does not exist independent of experience.</w:t>
      </w:r>
      <w:r w:rsidR="00450E65" w:rsidRPr="00E52048">
        <w:rPr>
          <w:rFonts w:ascii="Times New Roman" w:hAnsi="Times New Roman" w:cs="Times New Roman"/>
          <w:iCs/>
        </w:rPr>
        <w:t xml:space="preserve"> Me</w:t>
      </w:r>
      <w:r w:rsidRPr="00E52048">
        <w:rPr>
          <w:rFonts w:ascii="Times New Roman" w:hAnsi="Times New Roman" w:cs="Times New Roman"/>
          <w:iCs/>
        </w:rPr>
        <w:t xml:space="preserve">aning </w:t>
      </w:r>
      <w:r w:rsidR="00450E65" w:rsidRPr="00E52048">
        <w:rPr>
          <w:rFonts w:ascii="Times New Roman" w:hAnsi="Times New Roman" w:cs="Times New Roman"/>
          <w:iCs/>
        </w:rPr>
        <w:t>is not something in the music itself, as many musicologists and music philosophers seem to believe, but something that arises through individual subjects’ encounters with musical works.</w:t>
      </w:r>
      <w:r w:rsidR="0089431F" w:rsidRPr="00440E85">
        <w:rPr>
          <w:rStyle w:val="FootnoteReference"/>
          <w:rFonts w:ascii="Times New Roman" w:hAnsi="Times New Roman" w:cs="Times New Roman"/>
          <w:iCs/>
        </w:rPr>
        <w:t xml:space="preserve"> </w:t>
      </w:r>
      <w:r w:rsidR="005447EB" w:rsidRPr="00E52048">
        <w:rPr>
          <w:rStyle w:val="FootnoteReference"/>
          <w:rFonts w:ascii="Times New Roman" w:hAnsi="Times New Roman" w:cs="Times New Roman"/>
          <w:iCs/>
        </w:rPr>
        <w:footnoteReference w:id="204"/>
      </w:r>
    </w:p>
    <w:p w14:paraId="796F28D0" w14:textId="77777777" w:rsidR="001E01EC" w:rsidRPr="00E52048" w:rsidRDefault="001E01EC" w:rsidP="009035A1">
      <w:pPr>
        <w:widowControl w:val="0"/>
        <w:autoSpaceDE w:val="0"/>
        <w:autoSpaceDN w:val="0"/>
        <w:adjustRightInd w:val="0"/>
        <w:ind w:left="720" w:right="720" w:firstLine="720"/>
        <w:jc w:val="both"/>
        <w:rPr>
          <w:rFonts w:ascii="Times New Roman" w:hAnsi="Times New Roman" w:cs="Times New Roman"/>
          <w:iCs/>
        </w:rPr>
      </w:pPr>
    </w:p>
    <w:p w14:paraId="71B86B04" w14:textId="2C2D51A2" w:rsidR="009F123F" w:rsidRPr="00E52048" w:rsidRDefault="00C42EEA" w:rsidP="00726E55">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According to</w:t>
      </w:r>
      <w:r w:rsidR="00636E01" w:rsidRPr="00E52048">
        <w:rPr>
          <w:rFonts w:ascii="Times New Roman" w:hAnsi="Times New Roman" w:cs="Times New Roman"/>
          <w:iCs/>
        </w:rPr>
        <w:t xml:space="preserve"> </w:t>
      </w:r>
      <w:r w:rsidRPr="00E52048">
        <w:rPr>
          <w:rFonts w:ascii="Times New Roman" w:hAnsi="Times New Roman" w:cs="Times New Roman"/>
          <w:iCs/>
        </w:rPr>
        <w:t>Leonard B. Meyer</w:t>
      </w:r>
      <w:r w:rsidR="00F019B6" w:rsidRPr="00E52048">
        <w:rPr>
          <w:rFonts w:ascii="Times New Roman" w:hAnsi="Times New Roman" w:cs="Times New Roman"/>
          <w:iCs/>
        </w:rPr>
        <w:t xml:space="preserve">, </w:t>
      </w:r>
      <w:r w:rsidR="00461BB7" w:rsidRPr="00E52048">
        <w:rPr>
          <w:rFonts w:ascii="Times New Roman" w:hAnsi="Times New Roman" w:cs="Times New Roman"/>
          <w:iCs/>
        </w:rPr>
        <w:t xml:space="preserve">intrinsic </w:t>
      </w:r>
      <w:r w:rsidR="00843876" w:rsidRPr="00E52048">
        <w:rPr>
          <w:rFonts w:ascii="Times New Roman" w:hAnsi="Times New Roman" w:cs="Times New Roman"/>
          <w:iCs/>
        </w:rPr>
        <w:t>meaning i</w:t>
      </w:r>
      <w:r w:rsidR="008C6EA4" w:rsidRPr="00E52048">
        <w:rPr>
          <w:rFonts w:ascii="Times New Roman" w:hAnsi="Times New Roman" w:cs="Times New Roman"/>
          <w:iCs/>
        </w:rPr>
        <w:t>s not a property of things</w:t>
      </w:r>
      <w:r w:rsidRPr="00E52048">
        <w:rPr>
          <w:rFonts w:ascii="Times New Roman" w:hAnsi="Times New Roman" w:cs="Times New Roman"/>
          <w:iCs/>
        </w:rPr>
        <w:t xml:space="preserve"> (musical compositions)</w:t>
      </w:r>
      <w:r w:rsidR="00636E01" w:rsidRPr="00E52048">
        <w:rPr>
          <w:rFonts w:ascii="Times New Roman" w:hAnsi="Times New Roman" w:cs="Times New Roman"/>
          <w:iCs/>
        </w:rPr>
        <w:t>, since it is not found on the</w:t>
      </w:r>
      <w:r w:rsidR="00F52851" w:rsidRPr="00E52048">
        <w:rPr>
          <w:rFonts w:ascii="Times New Roman" w:hAnsi="Times New Roman" w:cs="Times New Roman"/>
          <w:iCs/>
        </w:rPr>
        <w:t xml:space="preserve"> musical</w:t>
      </w:r>
      <w:r w:rsidR="00636E01" w:rsidRPr="00E52048">
        <w:rPr>
          <w:rFonts w:ascii="Times New Roman" w:hAnsi="Times New Roman" w:cs="Times New Roman"/>
          <w:iCs/>
        </w:rPr>
        <w:t xml:space="preserve"> stimulus alone and </w:t>
      </w:r>
      <w:r w:rsidR="00F019B6" w:rsidRPr="00E52048">
        <w:rPr>
          <w:rFonts w:ascii="Times New Roman" w:hAnsi="Times New Roman" w:cs="Times New Roman"/>
          <w:iCs/>
        </w:rPr>
        <w:t xml:space="preserve">even </w:t>
      </w:r>
      <w:r w:rsidR="00F75881" w:rsidRPr="00E52048">
        <w:rPr>
          <w:rFonts w:ascii="Times New Roman" w:hAnsi="Times New Roman" w:cs="Times New Roman"/>
          <w:iCs/>
        </w:rPr>
        <w:t>the same stimulus could have different meanings to different listeners.</w:t>
      </w:r>
      <w:r w:rsidR="003A3F38" w:rsidRPr="00E52048">
        <w:rPr>
          <w:rFonts w:ascii="Times New Roman" w:hAnsi="Times New Roman" w:cs="Times New Roman"/>
          <w:iCs/>
        </w:rPr>
        <w:t xml:space="preserve"> To him, the pure physical existence of </w:t>
      </w:r>
      <w:r w:rsidR="0019251D" w:rsidRPr="00E52048">
        <w:rPr>
          <w:rFonts w:ascii="Times New Roman" w:hAnsi="Times New Roman" w:cs="Times New Roman"/>
          <w:iCs/>
        </w:rPr>
        <w:t>tones</w:t>
      </w:r>
      <w:r w:rsidR="002A4AF4" w:rsidRPr="00E52048">
        <w:rPr>
          <w:rFonts w:ascii="Times New Roman" w:hAnsi="Times New Roman" w:cs="Times New Roman"/>
          <w:iCs/>
        </w:rPr>
        <w:t xml:space="preserve"> is meaningless</w:t>
      </w:r>
      <w:r w:rsidR="006A5305" w:rsidRPr="00E52048">
        <w:rPr>
          <w:rFonts w:ascii="Times New Roman" w:hAnsi="Times New Roman" w:cs="Times New Roman"/>
          <w:iCs/>
        </w:rPr>
        <w:t xml:space="preserve"> </w:t>
      </w:r>
      <w:r w:rsidR="00C65853" w:rsidRPr="00E52048">
        <w:rPr>
          <w:rFonts w:ascii="Times New Roman" w:hAnsi="Times New Roman" w:cs="Times New Roman"/>
          <w:iCs/>
        </w:rPr>
        <w:t xml:space="preserve">unless </w:t>
      </w:r>
      <w:r w:rsidR="00015457" w:rsidRPr="00E52048">
        <w:rPr>
          <w:rFonts w:ascii="Times New Roman" w:hAnsi="Times New Roman" w:cs="Times New Roman"/>
          <w:iCs/>
        </w:rPr>
        <w:t>they</w:t>
      </w:r>
      <w:r w:rsidR="00C65853" w:rsidRPr="00E52048">
        <w:rPr>
          <w:rFonts w:ascii="Times New Roman" w:hAnsi="Times New Roman" w:cs="Times New Roman"/>
          <w:iCs/>
        </w:rPr>
        <w:t xml:space="preserve"> point</w:t>
      </w:r>
      <w:r w:rsidR="003A3F38" w:rsidRPr="00E52048">
        <w:rPr>
          <w:rFonts w:ascii="Times New Roman" w:hAnsi="Times New Roman" w:cs="Times New Roman"/>
          <w:iCs/>
        </w:rPr>
        <w:t xml:space="preserve"> to something beyond themselves.</w:t>
      </w:r>
      <w:r w:rsidR="00994162" w:rsidRPr="00E52048">
        <w:rPr>
          <w:rFonts w:ascii="Times New Roman" w:hAnsi="Times New Roman" w:cs="Times New Roman"/>
          <w:iCs/>
        </w:rPr>
        <w:t xml:space="preserve"> However, the meaning is also not located exclusively on the experiences or events to which the stimulus point</w:t>
      </w:r>
      <w:r w:rsidR="005E6172" w:rsidRPr="00E52048">
        <w:rPr>
          <w:rFonts w:ascii="Times New Roman" w:hAnsi="Times New Roman" w:cs="Times New Roman"/>
          <w:iCs/>
        </w:rPr>
        <w:t>s</w:t>
      </w:r>
      <w:r w:rsidR="00994162" w:rsidRPr="00E52048">
        <w:rPr>
          <w:rFonts w:ascii="Times New Roman" w:hAnsi="Times New Roman" w:cs="Times New Roman"/>
          <w:iCs/>
        </w:rPr>
        <w:t xml:space="preserve">, but on the </w:t>
      </w:r>
      <w:r w:rsidR="00D46507" w:rsidRPr="00E52048">
        <w:rPr>
          <w:rFonts w:ascii="Times New Roman" w:hAnsi="Times New Roman" w:cs="Times New Roman"/>
          <w:iCs/>
        </w:rPr>
        <w:t>“triadic”</w:t>
      </w:r>
      <w:r w:rsidR="00994162" w:rsidRPr="00E52048">
        <w:rPr>
          <w:rFonts w:ascii="Times New Roman" w:hAnsi="Times New Roman" w:cs="Times New Roman"/>
          <w:iCs/>
        </w:rPr>
        <w:t xml:space="preserve"> </w:t>
      </w:r>
      <w:r w:rsidR="004129EE" w:rsidRPr="00E52048">
        <w:rPr>
          <w:rFonts w:ascii="Times New Roman" w:hAnsi="Times New Roman" w:cs="Times New Roman"/>
          <w:iCs/>
        </w:rPr>
        <w:t>relationship between</w:t>
      </w:r>
      <w:r w:rsidR="00415F78" w:rsidRPr="00E52048">
        <w:rPr>
          <w:rFonts w:ascii="Times New Roman" w:hAnsi="Times New Roman" w:cs="Times New Roman"/>
          <w:iCs/>
        </w:rPr>
        <w:t xml:space="preserve"> the </w:t>
      </w:r>
      <w:r w:rsidR="00D46507" w:rsidRPr="00E52048">
        <w:rPr>
          <w:rFonts w:ascii="Times New Roman" w:hAnsi="Times New Roman" w:cs="Times New Roman"/>
          <w:iCs/>
        </w:rPr>
        <w:t xml:space="preserve">stimulus, </w:t>
      </w:r>
      <w:r w:rsidR="004129EE" w:rsidRPr="00E52048">
        <w:rPr>
          <w:rFonts w:ascii="Times New Roman" w:hAnsi="Times New Roman" w:cs="Times New Roman"/>
          <w:iCs/>
        </w:rPr>
        <w:t>the thing</w:t>
      </w:r>
      <w:r w:rsidR="008201A3" w:rsidRPr="00E52048">
        <w:rPr>
          <w:rFonts w:ascii="Times New Roman" w:hAnsi="Times New Roman" w:cs="Times New Roman"/>
          <w:iCs/>
        </w:rPr>
        <w:t xml:space="preserve"> it points to</w:t>
      </w:r>
      <w:r w:rsidR="00D46507" w:rsidRPr="00E52048">
        <w:rPr>
          <w:rFonts w:ascii="Times New Roman" w:hAnsi="Times New Roman" w:cs="Times New Roman"/>
          <w:iCs/>
        </w:rPr>
        <w:t xml:space="preserve">, and the </w:t>
      </w:r>
      <w:r w:rsidR="00BA5FDF" w:rsidRPr="00E52048">
        <w:rPr>
          <w:rFonts w:ascii="Times New Roman" w:hAnsi="Times New Roman" w:cs="Times New Roman"/>
          <w:iCs/>
        </w:rPr>
        <w:t>listener</w:t>
      </w:r>
      <w:r w:rsidR="008201A3" w:rsidRPr="00E52048">
        <w:rPr>
          <w:rFonts w:ascii="Times New Roman" w:hAnsi="Times New Roman" w:cs="Times New Roman"/>
          <w:iCs/>
        </w:rPr>
        <w:t>.</w:t>
      </w:r>
      <w:r w:rsidR="0089431F" w:rsidRPr="00440E85">
        <w:rPr>
          <w:rStyle w:val="FootnoteReference"/>
          <w:rFonts w:ascii="Times New Roman" w:hAnsi="Times New Roman" w:cs="Times New Roman"/>
          <w:iCs/>
        </w:rPr>
        <w:t xml:space="preserve"> </w:t>
      </w:r>
      <w:r w:rsidR="00CE4154" w:rsidRPr="00E52048">
        <w:rPr>
          <w:rStyle w:val="FootnoteReference"/>
          <w:rFonts w:ascii="Times New Roman" w:hAnsi="Times New Roman" w:cs="Times New Roman"/>
          <w:iCs/>
        </w:rPr>
        <w:footnoteReference w:id="205"/>
      </w:r>
    </w:p>
    <w:p w14:paraId="3F6F76E5" w14:textId="61A18A2B" w:rsidR="00FC5716" w:rsidRPr="00E52048" w:rsidRDefault="003A608F" w:rsidP="00726E55">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On the viewpoint of</w:t>
      </w:r>
      <w:r w:rsidR="00F52851" w:rsidRPr="00E52048">
        <w:rPr>
          <w:rFonts w:ascii="Times New Roman" w:hAnsi="Times New Roman" w:cs="Times New Roman"/>
          <w:iCs/>
        </w:rPr>
        <w:t xml:space="preserve"> absolutists, </w:t>
      </w:r>
      <w:r w:rsidR="00625ADF" w:rsidRPr="00E52048">
        <w:rPr>
          <w:rFonts w:ascii="Times New Roman" w:hAnsi="Times New Roman" w:cs="Times New Roman"/>
          <w:iCs/>
        </w:rPr>
        <w:t>musical stimuli don’t point to extramusical concepts</w:t>
      </w:r>
      <w:r w:rsidR="00EA301A" w:rsidRPr="00E52048">
        <w:rPr>
          <w:rFonts w:ascii="Times New Roman" w:hAnsi="Times New Roman" w:cs="Times New Roman"/>
          <w:iCs/>
        </w:rPr>
        <w:t xml:space="preserve">, but </w:t>
      </w:r>
      <w:r w:rsidR="00786B1D" w:rsidRPr="00E52048">
        <w:rPr>
          <w:rFonts w:ascii="Times New Roman" w:hAnsi="Times New Roman" w:cs="Times New Roman"/>
          <w:iCs/>
        </w:rPr>
        <w:t xml:space="preserve">only to other </w:t>
      </w:r>
      <w:r w:rsidR="00EA301A" w:rsidRPr="00E52048">
        <w:rPr>
          <w:rFonts w:ascii="Times New Roman" w:hAnsi="Times New Roman" w:cs="Times New Roman"/>
          <w:iCs/>
        </w:rPr>
        <w:t xml:space="preserve">musical </w:t>
      </w:r>
      <w:r w:rsidR="00384A67" w:rsidRPr="00E52048">
        <w:rPr>
          <w:rFonts w:ascii="Times New Roman" w:hAnsi="Times New Roman" w:cs="Times New Roman"/>
          <w:iCs/>
        </w:rPr>
        <w:t>events that</w:t>
      </w:r>
      <w:r w:rsidR="00EA301A" w:rsidRPr="00E52048">
        <w:rPr>
          <w:rFonts w:ascii="Times New Roman" w:hAnsi="Times New Roman" w:cs="Times New Roman"/>
          <w:iCs/>
        </w:rPr>
        <w:t xml:space="preserve"> are about to happen.</w:t>
      </w:r>
      <w:r w:rsidR="00494C3D" w:rsidRPr="00E52048">
        <w:rPr>
          <w:rFonts w:ascii="Times New Roman" w:hAnsi="Times New Roman" w:cs="Times New Roman"/>
          <w:iCs/>
        </w:rPr>
        <w:t xml:space="preserve"> Thus, for them </w:t>
      </w:r>
      <w:r w:rsidR="008C7E68" w:rsidRPr="00E52048">
        <w:rPr>
          <w:rFonts w:ascii="Times New Roman" w:hAnsi="Times New Roman" w:cs="Times New Roman"/>
          <w:iCs/>
        </w:rPr>
        <w:t>“one musical event (be it a tone, a phrase or a whole section) has meaning because it points to and makes us expect another musical event.”</w:t>
      </w:r>
      <w:r w:rsidR="0089431F" w:rsidRPr="00440E85">
        <w:rPr>
          <w:rStyle w:val="FootnoteReference"/>
          <w:rFonts w:ascii="Times New Roman" w:hAnsi="Times New Roman" w:cs="Times New Roman"/>
          <w:iCs/>
        </w:rPr>
        <w:t xml:space="preserve"> </w:t>
      </w:r>
      <w:r w:rsidR="00854679" w:rsidRPr="00E52048">
        <w:rPr>
          <w:rStyle w:val="FootnoteReference"/>
          <w:rFonts w:ascii="Times New Roman" w:hAnsi="Times New Roman" w:cs="Times New Roman"/>
          <w:iCs/>
        </w:rPr>
        <w:footnoteReference w:id="206"/>
      </w:r>
      <w:r w:rsidR="00955857" w:rsidRPr="00E52048">
        <w:rPr>
          <w:rFonts w:ascii="Times New Roman" w:hAnsi="Times New Roman" w:cs="Times New Roman"/>
          <w:iCs/>
        </w:rPr>
        <w:t xml:space="preserve"> This product of expectation is called embodied meaning</w:t>
      </w:r>
      <w:r w:rsidR="0000309A" w:rsidRPr="00E52048">
        <w:rPr>
          <w:rFonts w:ascii="Times New Roman" w:hAnsi="Times New Roman" w:cs="Times New Roman"/>
          <w:iCs/>
        </w:rPr>
        <w:t>. I</w:t>
      </w:r>
      <w:r w:rsidR="00812BCA" w:rsidRPr="00E52048">
        <w:rPr>
          <w:rFonts w:ascii="Times New Roman" w:hAnsi="Times New Roman" w:cs="Times New Roman"/>
          <w:iCs/>
        </w:rPr>
        <w:t>t is dependent of stylistic ex</w:t>
      </w:r>
      <w:r w:rsidR="009C14DB" w:rsidRPr="00E52048">
        <w:rPr>
          <w:rFonts w:ascii="Times New Roman" w:hAnsi="Times New Roman" w:cs="Times New Roman"/>
          <w:iCs/>
        </w:rPr>
        <w:t>p</w:t>
      </w:r>
      <w:r w:rsidR="00812BCA" w:rsidRPr="00E52048">
        <w:rPr>
          <w:rFonts w:ascii="Times New Roman" w:hAnsi="Times New Roman" w:cs="Times New Roman"/>
          <w:iCs/>
        </w:rPr>
        <w:t>erience</w:t>
      </w:r>
      <w:r w:rsidR="0000309A" w:rsidRPr="00E52048">
        <w:rPr>
          <w:rFonts w:ascii="Times New Roman" w:hAnsi="Times New Roman" w:cs="Times New Roman"/>
          <w:iCs/>
        </w:rPr>
        <w:t xml:space="preserve"> in the sense</w:t>
      </w:r>
      <w:r w:rsidR="00E14C33" w:rsidRPr="00E52048">
        <w:rPr>
          <w:rFonts w:ascii="Times New Roman" w:hAnsi="Times New Roman" w:cs="Times New Roman"/>
          <w:iCs/>
        </w:rPr>
        <w:t xml:space="preserve"> that the listener needs to be at least somewhat familiar with the style</w:t>
      </w:r>
      <w:r w:rsidR="00A973CD" w:rsidRPr="00E52048">
        <w:rPr>
          <w:rFonts w:ascii="Times New Roman" w:hAnsi="Times New Roman" w:cs="Times New Roman"/>
          <w:iCs/>
        </w:rPr>
        <w:t xml:space="preserve"> to find</w:t>
      </w:r>
      <w:r w:rsidR="00F82377" w:rsidRPr="00E52048">
        <w:rPr>
          <w:rFonts w:ascii="Times New Roman" w:hAnsi="Times New Roman" w:cs="Times New Roman"/>
          <w:iCs/>
        </w:rPr>
        <w:t xml:space="preserve"> expectation</w:t>
      </w:r>
      <w:r w:rsidR="008C271A" w:rsidRPr="00E52048">
        <w:rPr>
          <w:rFonts w:ascii="Times New Roman" w:hAnsi="Times New Roman" w:cs="Times New Roman"/>
          <w:iCs/>
        </w:rPr>
        <w:t xml:space="preserve"> in the stimuli</w:t>
      </w:r>
      <w:r w:rsidR="00955857" w:rsidRPr="00E52048">
        <w:rPr>
          <w:rFonts w:ascii="Times New Roman" w:hAnsi="Times New Roman" w:cs="Times New Roman"/>
          <w:iCs/>
        </w:rPr>
        <w:t>.</w:t>
      </w:r>
    </w:p>
    <w:p w14:paraId="0E71A816" w14:textId="0D3E770E" w:rsidR="003804C5" w:rsidRPr="00E52048" w:rsidRDefault="00185DAB" w:rsidP="00726E55">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However, in human communication there is </w:t>
      </w:r>
      <w:r w:rsidR="00FC5716" w:rsidRPr="00E52048">
        <w:rPr>
          <w:rFonts w:ascii="Times New Roman" w:hAnsi="Times New Roman" w:cs="Times New Roman"/>
          <w:iCs/>
        </w:rPr>
        <w:t>another type of meaning, called designative</w:t>
      </w:r>
      <w:r w:rsidR="00044EDC" w:rsidRPr="00E52048">
        <w:rPr>
          <w:rFonts w:ascii="Times New Roman" w:hAnsi="Times New Roman" w:cs="Times New Roman"/>
          <w:iCs/>
        </w:rPr>
        <w:t>, in which a stimulus may indicate an event or consequence different from itself in kind</w:t>
      </w:r>
      <w:r w:rsidR="00FC5716" w:rsidRPr="00E52048">
        <w:rPr>
          <w:rFonts w:ascii="Times New Roman" w:hAnsi="Times New Roman" w:cs="Times New Roman"/>
          <w:iCs/>
        </w:rPr>
        <w:t>.</w:t>
      </w:r>
      <w:r w:rsidR="00044EDC" w:rsidRPr="00E52048">
        <w:rPr>
          <w:rFonts w:ascii="Times New Roman" w:hAnsi="Times New Roman" w:cs="Times New Roman"/>
          <w:iCs/>
        </w:rPr>
        <w:t xml:space="preserve"> For example, a word may point to (describe) something that is not itself a word.</w:t>
      </w:r>
      <w:r w:rsidR="0089431F" w:rsidRPr="00440E85">
        <w:rPr>
          <w:rStyle w:val="FootnoteReference"/>
          <w:rFonts w:ascii="Times New Roman" w:hAnsi="Times New Roman" w:cs="Times New Roman"/>
          <w:iCs/>
        </w:rPr>
        <w:t xml:space="preserve"> </w:t>
      </w:r>
      <w:r w:rsidR="00044EDC" w:rsidRPr="00E52048">
        <w:rPr>
          <w:rStyle w:val="FootnoteReference"/>
          <w:rFonts w:ascii="Times New Roman" w:hAnsi="Times New Roman" w:cs="Times New Roman"/>
          <w:iCs/>
        </w:rPr>
        <w:footnoteReference w:id="207"/>
      </w:r>
      <w:r w:rsidR="00CD3C30" w:rsidRPr="00E52048">
        <w:rPr>
          <w:rFonts w:ascii="Times New Roman" w:hAnsi="Times New Roman" w:cs="Times New Roman"/>
          <w:iCs/>
        </w:rPr>
        <w:t xml:space="preserve"> </w:t>
      </w:r>
      <w:r w:rsidR="00A6450C" w:rsidRPr="00E52048">
        <w:rPr>
          <w:rFonts w:ascii="Times New Roman" w:hAnsi="Times New Roman" w:cs="Times New Roman"/>
          <w:iCs/>
        </w:rPr>
        <w:t>T</w:t>
      </w:r>
      <w:r w:rsidR="00C06589" w:rsidRPr="00E52048">
        <w:rPr>
          <w:rFonts w:ascii="Times New Roman" w:hAnsi="Times New Roman" w:cs="Times New Roman"/>
          <w:iCs/>
        </w:rPr>
        <w:t>his may not be exclusively the case, thus the</w:t>
      </w:r>
      <w:r w:rsidR="00A6450C" w:rsidRPr="00E52048">
        <w:rPr>
          <w:rFonts w:ascii="Times New Roman" w:hAnsi="Times New Roman" w:cs="Times New Roman"/>
          <w:iCs/>
        </w:rPr>
        <w:t xml:space="preserve"> same stimuli</w:t>
      </w:r>
      <w:r w:rsidR="00C06589" w:rsidRPr="00E52048">
        <w:rPr>
          <w:rFonts w:ascii="Times New Roman" w:hAnsi="Times New Roman" w:cs="Times New Roman"/>
          <w:iCs/>
        </w:rPr>
        <w:t xml:space="preserve"> might be able to</w:t>
      </w:r>
      <w:r w:rsidR="002E4571" w:rsidRPr="00E52048">
        <w:rPr>
          <w:rFonts w:ascii="Times New Roman" w:hAnsi="Times New Roman" w:cs="Times New Roman"/>
          <w:iCs/>
        </w:rPr>
        <w:t xml:space="preserve"> simultaneously</w:t>
      </w:r>
      <w:r w:rsidR="00C06589" w:rsidRPr="00E52048">
        <w:rPr>
          <w:rFonts w:ascii="Times New Roman" w:hAnsi="Times New Roman" w:cs="Times New Roman"/>
          <w:iCs/>
        </w:rPr>
        <w:t xml:space="preserve"> point to embodied and designative meanings. </w:t>
      </w:r>
      <w:r w:rsidR="00CD3C30" w:rsidRPr="00E52048">
        <w:rPr>
          <w:rFonts w:ascii="Times New Roman" w:hAnsi="Times New Roman" w:cs="Times New Roman"/>
          <w:iCs/>
        </w:rPr>
        <w:t xml:space="preserve">A piece of music might </w:t>
      </w:r>
      <w:r w:rsidR="008676DB" w:rsidRPr="00E52048">
        <w:rPr>
          <w:rFonts w:ascii="Times New Roman" w:hAnsi="Times New Roman" w:cs="Times New Roman"/>
          <w:iCs/>
        </w:rPr>
        <w:t>therefore</w:t>
      </w:r>
      <w:r w:rsidR="009D7501" w:rsidRPr="00E52048">
        <w:rPr>
          <w:rFonts w:ascii="Times New Roman" w:hAnsi="Times New Roman" w:cs="Times New Roman"/>
          <w:iCs/>
        </w:rPr>
        <w:t xml:space="preserve"> also carry extramusical meanings.</w:t>
      </w:r>
    </w:p>
    <w:p w14:paraId="006ADA96" w14:textId="6EE78E86" w:rsidR="001E0416" w:rsidRPr="00E52048" w:rsidRDefault="009B1B7F" w:rsidP="00726E55">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Depending on the listener’s training</w:t>
      </w:r>
      <w:r w:rsidR="00DC0C78" w:rsidRPr="00E52048">
        <w:rPr>
          <w:rFonts w:ascii="Times New Roman" w:hAnsi="Times New Roman" w:cs="Times New Roman"/>
          <w:iCs/>
        </w:rPr>
        <w:t xml:space="preserve"> and disposition</w:t>
      </w:r>
      <w:r w:rsidRPr="00E52048">
        <w:rPr>
          <w:rFonts w:ascii="Times New Roman" w:hAnsi="Times New Roman" w:cs="Times New Roman"/>
          <w:iCs/>
        </w:rPr>
        <w:t>, the music may cause an affective or intellectual experience.</w:t>
      </w:r>
      <w:r w:rsidR="00990FB2" w:rsidRPr="00E52048">
        <w:rPr>
          <w:rFonts w:ascii="Times New Roman" w:hAnsi="Times New Roman" w:cs="Times New Roman"/>
          <w:iCs/>
        </w:rPr>
        <w:t xml:space="preserve"> For Meyer, </w:t>
      </w:r>
      <w:r w:rsidR="00076081" w:rsidRPr="00E52048">
        <w:rPr>
          <w:rFonts w:ascii="Times New Roman" w:hAnsi="Times New Roman" w:cs="Times New Roman"/>
          <w:iCs/>
        </w:rPr>
        <w:t>“</w:t>
      </w:r>
      <w:r w:rsidR="00990FB2" w:rsidRPr="00E52048">
        <w:rPr>
          <w:rFonts w:ascii="Times New Roman" w:hAnsi="Times New Roman" w:cs="Times New Roman"/>
          <w:iCs/>
        </w:rPr>
        <w:t>belief also probably plays an important role in determining the character of the response.”</w:t>
      </w:r>
      <w:r w:rsidR="0089431F" w:rsidRPr="00440E85">
        <w:rPr>
          <w:rStyle w:val="FootnoteReference"/>
          <w:rFonts w:ascii="Times New Roman" w:hAnsi="Times New Roman" w:cs="Times New Roman"/>
          <w:iCs/>
        </w:rPr>
        <w:t xml:space="preserve"> </w:t>
      </w:r>
      <w:r w:rsidR="00076081" w:rsidRPr="00E52048">
        <w:rPr>
          <w:rStyle w:val="FootnoteReference"/>
          <w:rFonts w:ascii="Times New Roman" w:hAnsi="Times New Roman" w:cs="Times New Roman"/>
          <w:iCs/>
        </w:rPr>
        <w:footnoteReference w:id="208"/>
      </w:r>
      <w:r w:rsidR="00743FAB" w:rsidRPr="00E52048">
        <w:rPr>
          <w:rFonts w:ascii="Times New Roman" w:hAnsi="Times New Roman" w:cs="Times New Roman"/>
          <w:iCs/>
        </w:rPr>
        <w:t xml:space="preserve"> In that sense, </w:t>
      </w:r>
      <w:r w:rsidR="00A352C8" w:rsidRPr="00E52048">
        <w:rPr>
          <w:rFonts w:ascii="Times New Roman" w:hAnsi="Times New Roman" w:cs="Times New Roman"/>
          <w:iCs/>
        </w:rPr>
        <w:t xml:space="preserve">those who were taught that music is primarily emotional </w:t>
      </w:r>
      <w:r w:rsidR="00741E09" w:rsidRPr="00E52048">
        <w:rPr>
          <w:rFonts w:ascii="Times New Roman" w:hAnsi="Times New Roman" w:cs="Times New Roman"/>
          <w:iCs/>
        </w:rPr>
        <w:t xml:space="preserve">may </w:t>
      </w:r>
      <w:r w:rsidR="00A352C8" w:rsidRPr="00E52048">
        <w:rPr>
          <w:rFonts w:ascii="Times New Roman" w:hAnsi="Times New Roman" w:cs="Times New Roman"/>
          <w:iCs/>
        </w:rPr>
        <w:t>respond affectively, and those who were taught to under</w:t>
      </w:r>
      <w:r w:rsidR="008B4A22" w:rsidRPr="00E52048">
        <w:rPr>
          <w:rFonts w:ascii="Times New Roman" w:hAnsi="Times New Roman" w:cs="Times New Roman"/>
          <w:iCs/>
        </w:rPr>
        <w:t>stand music in technical terms</w:t>
      </w:r>
      <w:r w:rsidR="00B0107A" w:rsidRPr="00E52048">
        <w:rPr>
          <w:rFonts w:ascii="Times New Roman" w:hAnsi="Times New Roman" w:cs="Times New Roman"/>
          <w:iCs/>
        </w:rPr>
        <w:t xml:space="preserve"> will likely favor the formalist position.</w:t>
      </w:r>
      <w:r w:rsidR="008B4A22" w:rsidRPr="00E52048">
        <w:rPr>
          <w:rFonts w:ascii="Times New Roman" w:hAnsi="Times New Roman" w:cs="Times New Roman"/>
          <w:iCs/>
        </w:rPr>
        <w:t xml:space="preserve"> While</w:t>
      </w:r>
      <w:r w:rsidR="009004DF" w:rsidRPr="00E52048">
        <w:rPr>
          <w:rFonts w:ascii="Times New Roman" w:hAnsi="Times New Roman" w:cs="Times New Roman"/>
          <w:iCs/>
        </w:rPr>
        <w:t xml:space="preserve"> musicians and</w:t>
      </w:r>
      <w:r w:rsidR="008B4A22" w:rsidRPr="00E52048">
        <w:rPr>
          <w:rFonts w:ascii="Times New Roman" w:hAnsi="Times New Roman" w:cs="Times New Roman"/>
          <w:iCs/>
        </w:rPr>
        <w:t xml:space="preserve"> tr</w:t>
      </w:r>
      <w:r w:rsidR="009004DF" w:rsidRPr="00E52048">
        <w:rPr>
          <w:rFonts w:ascii="Times New Roman" w:hAnsi="Times New Roman" w:cs="Times New Roman"/>
          <w:iCs/>
        </w:rPr>
        <w:t>ained critics</w:t>
      </w:r>
      <w:r w:rsidR="008B4A22" w:rsidRPr="00E52048">
        <w:rPr>
          <w:rFonts w:ascii="Times New Roman" w:hAnsi="Times New Roman" w:cs="Times New Roman"/>
          <w:iCs/>
        </w:rPr>
        <w:t xml:space="preserve"> consciously expect</w:t>
      </w:r>
      <w:r w:rsidR="001D3857" w:rsidRPr="00E52048">
        <w:rPr>
          <w:rFonts w:ascii="Times New Roman" w:hAnsi="Times New Roman" w:cs="Times New Roman"/>
          <w:iCs/>
        </w:rPr>
        <w:t xml:space="preserve"> something as simple as</w:t>
      </w:r>
      <w:r w:rsidR="008B4A22" w:rsidRPr="00E52048">
        <w:rPr>
          <w:rFonts w:ascii="Times New Roman" w:hAnsi="Times New Roman" w:cs="Times New Roman"/>
          <w:iCs/>
        </w:rPr>
        <w:t xml:space="preserve"> a dominant seventh chord to resolve in a cadence, the untrained listener may perceive the delay</w:t>
      </w:r>
      <w:r w:rsidR="00027A34" w:rsidRPr="00E52048">
        <w:rPr>
          <w:rFonts w:ascii="Times New Roman" w:hAnsi="Times New Roman" w:cs="Times New Roman"/>
          <w:iCs/>
        </w:rPr>
        <w:t xml:space="preserve"> in resolution</w:t>
      </w:r>
      <w:r w:rsidR="008B4A22" w:rsidRPr="00E52048">
        <w:rPr>
          <w:rFonts w:ascii="Times New Roman" w:hAnsi="Times New Roman" w:cs="Times New Roman"/>
          <w:iCs/>
        </w:rPr>
        <w:t xml:space="preserve"> as affect.</w:t>
      </w:r>
      <w:r w:rsidR="0089431F" w:rsidRPr="00440E85">
        <w:rPr>
          <w:rStyle w:val="FootnoteReference"/>
          <w:rFonts w:ascii="Times New Roman" w:hAnsi="Times New Roman" w:cs="Times New Roman"/>
          <w:iCs/>
        </w:rPr>
        <w:t xml:space="preserve"> </w:t>
      </w:r>
      <w:r w:rsidR="008B4A22" w:rsidRPr="00E52048">
        <w:rPr>
          <w:rStyle w:val="FootnoteReference"/>
          <w:rFonts w:ascii="Times New Roman" w:hAnsi="Times New Roman" w:cs="Times New Roman"/>
          <w:iCs/>
        </w:rPr>
        <w:footnoteReference w:id="209"/>
      </w:r>
    </w:p>
    <w:p w14:paraId="38FB9F24" w14:textId="67C48DB5" w:rsidR="006E778B" w:rsidRPr="00E52048" w:rsidRDefault="00A96711" w:rsidP="00726E55">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Q</w:t>
      </w:r>
      <w:r w:rsidR="006E778B" w:rsidRPr="00E52048">
        <w:rPr>
          <w:rFonts w:ascii="Times New Roman" w:hAnsi="Times New Roman" w:cs="Times New Roman"/>
          <w:iCs/>
        </w:rPr>
        <w:t>uestion</w:t>
      </w:r>
      <w:r w:rsidRPr="00E52048">
        <w:rPr>
          <w:rFonts w:ascii="Times New Roman" w:hAnsi="Times New Roman" w:cs="Times New Roman"/>
          <w:iCs/>
        </w:rPr>
        <w:t>s</w:t>
      </w:r>
      <w:r w:rsidR="006E778B" w:rsidRPr="00E52048">
        <w:rPr>
          <w:rFonts w:ascii="Times New Roman" w:hAnsi="Times New Roman" w:cs="Times New Roman"/>
          <w:iCs/>
        </w:rPr>
        <w:t xml:space="preserve"> may arise </w:t>
      </w:r>
      <w:r w:rsidRPr="00E52048">
        <w:rPr>
          <w:rFonts w:ascii="Times New Roman" w:hAnsi="Times New Roman" w:cs="Times New Roman"/>
          <w:iCs/>
        </w:rPr>
        <w:t>with regards to the composer’s intention</w:t>
      </w:r>
      <w:r w:rsidR="00D77499" w:rsidRPr="00E52048">
        <w:rPr>
          <w:rFonts w:ascii="Times New Roman" w:hAnsi="Times New Roman" w:cs="Times New Roman"/>
          <w:iCs/>
        </w:rPr>
        <w:t>al meaning or audience.</w:t>
      </w:r>
      <w:r w:rsidR="00F370BC" w:rsidRPr="00E52048">
        <w:rPr>
          <w:rFonts w:ascii="Times New Roman" w:hAnsi="Times New Roman" w:cs="Times New Roman"/>
          <w:iCs/>
        </w:rPr>
        <w:t xml:space="preserve"> </w:t>
      </w:r>
      <w:r w:rsidR="00635917">
        <w:rPr>
          <w:rFonts w:ascii="Times New Roman" w:hAnsi="Times New Roman" w:cs="Times New Roman"/>
          <w:iCs/>
        </w:rPr>
        <w:t>Does the</w:t>
      </w:r>
      <w:r w:rsidR="0067289E" w:rsidRPr="00E52048">
        <w:rPr>
          <w:rFonts w:ascii="Times New Roman" w:hAnsi="Times New Roman" w:cs="Times New Roman"/>
          <w:iCs/>
        </w:rPr>
        <w:t xml:space="preserve"> same </w:t>
      </w:r>
      <w:r w:rsidR="00DA1920" w:rsidRPr="00E52048">
        <w:rPr>
          <w:rFonts w:ascii="Times New Roman" w:hAnsi="Times New Roman" w:cs="Times New Roman"/>
          <w:iCs/>
        </w:rPr>
        <w:t>gesture (</w:t>
      </w:r>
      <w:r w:rsidR="0067289E" w:rsidRPr="00E52048">
        <w:rPr>
          <w:rFonts w:ascii="Times New Roman" w:hAnsi="Times New Roman" w:cs="Times New Roman"/>
          <w:iCs/>
        </w:rPr>
        <w:t>stimulus</w:t>
      </w:r>
      <w:r w:rsidR="00DA1920" w:rsidRPr="00E52048">
        <w:rPr>
          <w:rFonts w:ascii="Times New Roman" w:hAnsi="Times New Roman" w:cs="Times New Roman"/>
          <w:iCs/>
        </w:rPr>
        <w:t>)</w:t>
      </w:r>
      <w:r w:rsidR="0067289E" w:rsidRPr="00E52048">
        <w:rPr>
          <w:rFonts w:ascii="Times New Roman" w:hAnsi="Times New Roman" w:cs="Times New Roman"/>
          <w:iCs/>
        </w:rPr>
        <w:t xml:space="preserve"> have the same meaning to different listeners than it does to the composer?</w:t>
      </w:r>
      <w:r w:rsidR="001E7701" w:rsidRPr="00E52048">
        <w:rPr>
          <w:rFonts w:ascii="Times New Roman" w:hAnsi="Times New Roman" w:cs="Times New Roman"/>
          <w:iCs/>
        </w:rPr>
        <w:t xml:space="preserve"> Perhaps a meaning may arise to the listener without communication taking place.</w:t>
      </w:r>
      <w:r w:rsidR="001A2218" w:rsidRPr="00E52048">
        <w:rPr>
          <w:rFonts w:ascii="Times New Roman" w:hAnsi="Times New Roman" w:cs="Times New Roman"/>
          <w:iCs/>
        </w:rPr>
        <w:t xml:space="preserve"> George Herbert</w:t>
      </w:r>
      <w:r w:rsidR="003955CC" w:rsidRPr="00E52048">
        <w:rPr>
          <w:rFonts w:ascii="Times New Roman" w:hAnsi="Times New Roman" w:cs="Times New Roman"/>
          <w:iCs/>
        </w:rPr>
        <w:t xml:space="preserve"> Mead once</w:t>
      </w:r>
      <w:r w:rsidR="00F031DF" w:rsidRPr="00E52048">
        <w:rPr>
          <w:rFonts w:ascii="Times New Roman" w:hAnsi="Times New Roman" w:cs="Times New Roman"/>
          <w:iCs/>
        </w:rPr>
        <w:t xml:space="preserve"> wrote that communication </w:t>
      </w:r>
      <w:r w:rsidR="00B17898" w:rsidRPr="00E52048">
        <w:rPr>
          <w:rFonts w:ascii="Times New Roman" w:hAnsi="Times New Roman" w:cs="Times New Roman"/>
          <w:iCs/>
        </w:rPr>
        <w:t xml:space="preserve">only </w:t>
      </w:r>
      <w:r w:rsidR="00F031DF" w:rsidRPr="00E52048">
        <w:rPr>
          <w:rFonts w:ascii="Times New Roman" w:hAnsi="Times New Roman" w:cs="Times New Roman"/>
          <w:iCs/>
        </w:rPr>
        <w:t>takes place when the gesture has the same meaning to both composer and listener.</w:t>
      </w:r>
      <w:r w:rsidR="0089431F" w:rsidRPr="00440E85">
        <w:rPr>
          <w:rStyle w:val="FootnoteReference"/>
          <w:rFonts w:ascii="Times New Roman" w:hAnsi="Times New Roman" w:cs="Times New Roman"/>
          <w:iCs/>
        </w:rPr>
        <w:t xml:space="preserve"> </w:t>
      </w:r>
      <w:r w:rsidR="00B4021F" w:rsidRPr="00E52048">
        <w:rPr>
          <w:rStyle w:val="FootnoteReference"/>
          <w:rFonts w:ascii="Times New Roman" w:hAnsi="Times New Roman" w:cs="Times New Roman"/>
          <w:iCs/>
        </w:rPr>
        <w:footnoteReference w:id="210"/>
      </w:r>
      <w:r w:rsidR="00BF5262" w:rsidRPr="00E52048">
        <w:rPr>
          <w:rFonts w:ascii="Times New Roman" w:hAnsi="Times New Roman" w:cs="Times New Roman"/>
          <w:iCs/>
        </w:rPr>
        <w:t xml:space="preserve"> The composer, being a listener himself, may be able to control his inspiration with reference to the listener.</w:t>
      </w:r>
      <w:r w:rsidR="00197B80" w:rsidRPr="00E52048">
        <w:rPr>
          <w:rFonts w:ascii="Times New Roman" w:hAnsi="Times New Roman" w:cs="Times New Roman"/>
          <w:iCs/>
        </w:rPr>
        <w:t xml:space="preserve"> </w:t>
      </w:r>
      <w:r w:rsidR="00F215E2" w:rsidRPr="00E52048">
        <w:rPr>
          <w:rFonts w:ascii="Times New Roman" w:hAnsi="Times New Roman" w:cs="Times New Roman"/>
          <w:iCs/>
        </w:rPr>
        <w:t>Some of these questions may be challenging to answer w</w:t>
      </w:r>
      <w:r w:rsidR="000937E3" w:rsidRPr="00E52048">
        <w:rPr>
          <w:rFonts w:ascii="Times New Roman" w:hAnsi="Times New Roman" w:cs="Times New Roman"/>
          <w:iCs/>
        </w:rPr>
        <w:t>ithout</w:t>
      </w:r>
      <w:r w:rsidR="00F215E2" w:rsidRPr="00E52048">
        <w:rPr>
          <w:rFonts w:ascii="Times New Roman" w:hAnsi="Times New Roman" w:cs="Times New Roman"/>
          <w:iCs/>
        </w:rPr>
        <w:t xml:space="preserve"> sufficient context.</w:t>
      </w:r>
      <w:r w:rsidR="00226515" w:rsidRPr="00E52048">
        <w:rPr>
          <w:rFonts w:ascii="Times New Roman" w:hAnsi="Times New Roman" w:cs="Times New Roman"/>
          <w:iCs/>
        </w:rPr>
        <w:t xml:space="preserve"> </w:t>
      </w:r>
      <w:r w:rsidR="00114629" w:rsidRPr="00E52048">
        <w:rPr>
          <w:rFonts w:ascii="Times New Roman" w:hAnsi="Times New Roman" w:cs="Times New Roman"/>
          <w:iCs/>
        </w:rPr>
        <w:t>On the other hand, the listener doesn’t need to take the composer’</w:t>
      </w:r>
      <w:r w:rsidR="002766A4" w:rsidRPr="00E52048">
        <w:rPr>
          <w:rFonts w:ascii="Times New Roman" w:hAnsi="Times New Roman" w:cs="Times New Roman"/>
          <w:iCs/>
        </w:rPr>
        <w:t>s</w:t>
      </w:r>
      <w:r w:rsidR="00114629" w:rsidRPr="00E52048">
        <w:rPr>
          <w:rFonts w:ascii="Times New Roman" w:hAnsi="Times New Roman" w:cs="Times New Roman"/>
          <w:iCs/>
        </w:rPr>
        <w:t xml:space="preserve"> attitude to create his own experience</w:t>
      </w:r>
      <w:r w:rsidR="00CD318A" w:rsidRPr="00E52048">
        <w:rPr>
          <w:rFonts w:ascii="Times New Roman" w:hAnsi="Times New Roman" w:cs="Times New Roman"/>
          <w:iCs/>
        </w:rPr>
        <w:t xml:space="preserve"> while participating in the musical process</w:t>
      </w:r>
      <w:r w:rsidR="00114629" w:rsidRPr="00E52048">
        <w:rPr>
          <w:rFonts w:ascii="Times New Roman" w:hAnsi="Times New Roman" w:cs="Times New Roman"/>
          <w:iCs/>
        </w:rPr>
        <w:t>.</w:t>
      </w:r>
      <w:r w:rsidR="00226515" w:rsidRPr="00E52048">
        <w:rPr>
          <w:rFonts w:ascii="Times New Roman" w:hAnsi="Times New Roman" w:cs="Times New Roman"/>
          <w:iCs/>
        </w:rPr>
        <w:t xml:space="preserve"> </w:t>
      </w:r>
      <w:r w:rsidR="009F6499" w:rsidRPr="00E52048">
        <w:rPr>
          <w:rFonts w:ascii="Times New Roman" w:hAnsi="Times New Roman" w:cs="Times New Roman"/>
          <w:iCs/>
        </w:rPr>
        <w:t>According to Meyer, there may be</w:t>
      </w:r>
      <w:r w:rsidR="00226515" w:rsidRPr="00E52048">
        <w:rPr>
          <w:rFonts w:ascii="Times New Roman" w:hAnsi="Times New Roman" w:cs="Times New Roman"/>
          <w:iCs/>
        </w:rPr>
        <w:t xml:space="preserve"> obligation </w:t>
      </w:r>
      <w:r w:rsidR="009F6499" w:rsidRPr="00E52048">
        <w:rPr>
          <w:rFonts w:ascii="Times New Roman" w:hAnsi="Times New Roman" w:cs="Times New Roman"/>
          <w:iCs/>
        </w:rPr>
        <w:t xml:space="preserve">neither for the </w:t>
      </w:r>
      <w:r w:rsidR="00F313BB" w:rsidRPr="00E52048">
        <w:rPr>
          <w:rFonts w:ascii="Times New Roman" w:hAnsi="Times New Roman" w:cs="Times New Roman"/>
          <w:iCs/>
        </w:rPr>
        <w:t>composer to ask if the listener</w:t>
      </w:r>
      <w:r w:rsidR="009F6499" w:rsidRPr="00E52048">
        <w:rPr>
          <w:rFonts w:ascii="Times New Roman" w:hAnsi="Times New Roman" w:cs="Times New Roman"/>
          <w:iCs/>
        </w:rPr>
        <w:t xml:space="preserve"> will follow all the stimuli in accordance with his intentions, nor for the</w:t>
      </w:r>
      <w:r w:rsidR="00F313BB" w:rsidRPr="00E52048">
        <w:rPr>
          <w:rFonts w:ascii="Times New Roman" w:hAnsi="Times New Roman" w:cs="Times New Roman"/>
          <w:iCs/>
        </w:rPr>
        <w:t xml:space="preserve"> listener</w:t>
      </w:r>
      <w:r w:rsidR="009F6499" w:rsidRPr="00E52048">
        <w:rPr>
          <w:rFonts w:ascii="Times New Roman" w:hAnsi="Times New Roman" w:cs="Times New Roman"/>
          <w:iCs/>
        </w:rPr>
        <w:t xml:space="preserve"> </w:t>
      </w:r>
      <w:r w:rsidR="00F313BB" w:rsidRPr="00E52048">
        <w:rPr>
          <w:rFonts w:ascii="Times New Roman" w:hAnsi="Times New Roman" w:cs="Times New Roman"/>
          <w:iCs/>
        </w:rPr>
        <w:t>to objectify his responses to the stimuli – and the latter does frequently “lose himself in the music.”</w:t>
      </w:r>
      <w:r w:rsidR="0089431F" w:rsidRPr="00440E85">
        <w:rPr>
          <w:rStyle w:val="FootnoteReference"/>
          <w:rFonts w:ascii="Times New Roman" w:hAnsi="Times New Roman" w:cs="Times New Roman"/>
          <w:iCs/>
        </w:rPr>
        <w:t xml:space="preserve"> </w:t>
      </w:r>
      <w:r w:rsidR="003E5B42" w:rsidRPr="00E52048">
        <w:rPr>
          <w:rStyle w:val="FootnoteReference"/>
          <w:rFonts w:ascii="Times New Roman" w:hAnsi="Times New Roman" w:cs="Times New Roman"/>
          <w:iCs/>
        </w:rPr>
        <w:footnoteReference w:id="211"/>
      </w:r>
      <w:r w:rsidR="00537B74" w:rsidRPr="00E52048">
        <w:rPr>
          <w:rFonts w:ascii="Times New Roman" w:hAnsi="Times New Roman" w:cs="Times New Roman"/>
          <w:iCs/>
        </w:rPr>
        <w:t xml:space="preserve"> Sometimes the composer’s intent might</w:t>
      </w:r>
      <w:r w:rsidR="000B3D61" w:rsidRPr="00E52048">
        <w:rPr>
          <w:rFonts w:ascii="Times New Roman" w:hAnsi="Times New Roman" w:cs="Times New Roman"/>
          <w:iCs/>
        </w:rPr>
        <w:t xml:space="preserve"> just</w:t>
      </w:r>
      <w:r w:rsidR="00865AFF" w:rsidRPr="00E52048">
        <w:rPr>
          <w:rFonts w:ascii="Times New Roman" w:hAnsi="Times New Roman" w:cs="Times New Roman"/>
          <w:iCs/>
        </w:rPr>
        <w:t xml:space="preserve"> </w:t>
      </w:r>
      <w:r w:rsidR="00537B74" w:rsidRPr="00E52048">
        <w:rPr>
          <w:rFonts w:ascii="Times New Roman" w:hAnsi="Times New Roman" w:cs="Times New Roman"/>
          <w:iCs/>
        </w:rPr>
        <w:t xml:space="preserve">be to </w:t>
      </w:r>
      <w:r w:rsidR="00A470AF" w:rsidRPr="00E52048">
        <w:rPr>
          <w:rFonts w:ascii="Times New Roman" w:hAnsi="Times New Roman" w:cs="Times New Roman"/>
          <w:iCs/>
        </w:rPr>
        <w:t>stir</w:t>
      </w:r>
      <w:r w:rsidR="00537B74" w:rsidRPr="00E52048">
        <w:rPr>
          <w:rFonts w:ascii="Times New Roman" w:hAnsi="Times New Roman" w:cs="Times New Roman"/>
          <w:iCs/>
        </w:rPr>
        <w:t xml:space="preserve"> </w:t>
      </w:r>
      <w:r w:rsidR="00F04B3E" w:rsidRPr="00E52048">
        <w:rPr>
          <w:rFonts w:ascii="Times New Roman" w:hAnsi="Times New Roman" w:cs="Times New Roman"/>
          <w:iCs/>
        </w:rPr>
        <w:t>the listener</w:t>
      </w:r>
      <w:r w:rsidR="00865AFF" w:rsidRPr="00E52048">
        <w:rPr>
          <w:rFonts w:ascii="Times New Roman" w:hAnsi="Times New Roman" w:cs="Times New Roman"/>
          <w:iCs/>
        </w:rPr>
        <w:t xml:space="preserve"> </w:t>
      </w:r>
      <w:r w:rsidR="004C7FB3" w:rsidRPr="00E52048">
        <w:rPr>
          <w:rFonts w:ascii="Times New Roman" w:hAnsi="Times New Roman" w:cs="Times New Roman"/>
          <w:iCs/>
        </w:rPr>
        <w:t>towards</w:t>
      </w:r>
      <w:r w:rsidR="00865AFF" w:rsidRPr="00E52048">
        <w:rPr>
          <w:rFonts w:ascii="Times New Roman" w:hAnsi="Times New Roman" w:cs="Times New Roman"/>
          <w:iCs/>
        </w:rPr>
        <w:t xml:space="preserve"> a particular </w:t>
      </w:r>
      <w:r w:rsidR="00A470AF" w:rsidRPr="00E52048">
        <w:rPr>
          <w:rFonts w:ascii="Times New Roman" w:hAnsi="Times New Roman" w:cs="Times New Roman"/>
          <w:iCs/>
        </w:rPr>
        <w:t>affect</w:t>
      </w:r>
      <w:r w:rsidR="00865AFF" w:rsidRPr="00E52048">
        <w:rPr>
          <w:rFonts w:ascii="Times New Roman" w:hAnsi="Times New Roman" w:cs="Times New Roman"/>
          <w:iCs/>
        </w:rPr>
        <w:t>.</w:t>
      </w:r>
    </w:p>
    <w:p w14:paraId="090755DA" w14:textId="71DFA40E" w:rsidR="008738FC" w:rsidRPr="00E52048" w:rsidRDefault="00F2405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According to Simon Frith, the direct emotional intensity of music is connected to its abstract character</w:t>
      </w:r>
      <w:r w:rsidR="0006076B" w:rsidRPr="00E52048">
        <w:rPr>
          <w:rFonts w:ascii="Times New Roman" w:hAnsi="Times New Roman" w:cs="Times New Roman"/>
          <w:iCs/>
        </w:rPr>
        <w:t>, which gives music a looseness of reference that makes it immediately accessible</w:t>
      </w:r>
      <w:r w:rsidRPr="00E52048">
        <w:rPr>
          <w:rFonts w:ascii="Times New Roman" w:hAnsi="Times New Roman" w:cs="Times New Roman"/>
          <w:iCs/>
        </w:rPr>
        <w:t>.</w:t>
      </w:r>
      <w:r w:rsidR="0089431F" w:rsidRPr="00440E85">
        <w:rPr>
          <w:rStyle w:val="FootnoteReference"/>
          <w:rFonts w:ascii="Times New Roman" w:hAnsi="Times New Roman" w:cs="Times New Roman"/>
          <w:iCs/>
        </w:rPr>
        <w:t xml:space="preserve"> </w:t>
      </w:r>
      <w:r w:rsidR="0068487C" w:rsidRPr="00E52048">
        <w:rPr>
          <w:rStyle w:val="FootnoteReference"/>
          <w:rFonts w:ascii="Times New Roman" w:hAnsi="Times New Roman" w:cs="Times New Roman"/>
          <w:iCs/>
        </w:rPr>
        <w:footnoteReference w:id="212"/>
      </w:r>
      <w:r w:rsidRPr="00E52048">
        <w:rPr>
          <w:rFonts w:ascii="Times New Roman" w:hAnsi="Times New Roman" w:cs="Times New Roman"/>
          <w:iCs/>
        </w:rPr>
        <w:t xml:space="preserve"> </w:t>
      </w:r>
      <w:r w:rsidR="008738FC" w:rsidRPr="00E52048">
        <w:rPr>
          <w:rFonts w:ascii="Times New Roman" w:hAnsi="Times New Roman" w:cs="Times New Roman"/>
          <w:iCs/>
        </w:rPr>
        <w:t>Art</w:t>
      </w:r>
      <w:r w:rsidR="00AC1D1B">
        <w:rPr>
          <w:rFonts w:ascii="Times New Roman" w:hAnsi="Times New Roman" w:cs="Times New Roman"/>
          <w:iCs/>
        </w:rPr>
        <w:t>hur Schopenhauer also consider</w:t>
      </w:r>
      <w:r w:rsidR="008703AF">
        <w:rPr>
          <w:rFonts w:ascii="Times New Roman" w:hAnsi="Times New Roman" w:cs="Times New Roman"/>
          <w:iCs/>
        </w:rPr>
        <w:t>s</w:t>
      </w:r>
      <w:r w:rsidR="008738FC" w:rsidRPr="00E52048">
        <w:rPr>
          <w:rFonts w:ascii="Times New Roman" w:hAnsi="Times New Roman" w:cs="Times New Roman"/>
          <w:iCs/>
        </w:rPr>
        <w:t xml:space="preserve"> the abstract character of music to be the basis for its emotional impact</w:t>
      </w:r>
      <w:r w:rsidR="0034154D" w:rsidRPr="00E52048">
        <w:rPr>
          <w:rFonts w:ascii="Times New Roman" w:hAnsi="Times New Roman" w:cs="Times New Roman"/>
          <w:iCs/>
        </w:rPr>
        <w:t xml:space="preserve"> on the listener’s imagination</w:t>
      </w:r>
      <w:r w:rsidR="00213DD0" w:rsidRPr="00E52048">
        <w:rPr>
          <w:rFonts w:ascii="Times New Roman" w:hAnsi="Times New Roman" w:cs="Times New Roman"/>
          <w:iCs/>
        </w:rPr>
        <w:t>:</w:t>
      </w:r>
    </w:p>
    <w:p w14:paraId="046BE91F" w14:textId="2089AC8B" w:rsidR="00213DD0" w:rsidRPr="00E52048" w:rsidRDefault="00213DD0" w:rsidP="009035A1">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It does not … express this or that particular or definite joy, this or that sorrow, or pain, or horror, or delight, or merriment, or peace of mind;</w:t>
      </w:r>
      <w:r w:rsidR="005512CD" w:rsidRPr="00E52048">
        <w:rPr>
          <w:rFonts w:ascii="Times New Roman" w:hAnsi="Times New Roman" w:cs="Times New Roman"/>
          <w:iCs/>
        </w:rPr>
        <w:t xml:space="preserve"> but joy, sorrow, pain, horror, delight, merriment, peace of mind themselves, to a certain extent in the abstract, their essential nature, without accessories and therefore without </w:t>
      </w:r>
      <w:r w:rsidR="00190D0A" w:rsidRPr="00E52048">
        <w:rPr>
          <w:rFonts w:ascii="Times New Roman" w:hAnsi="Times New Roman" w:cs="Times New Roman"/>
          <w:iCs/>
        </w:rPr>
        <w:t>t</w:t>
      </w:r>
      <w:r w:rsidR="005512CD" w:rsidRPr="00E52048">
        <w:rPr>
          <w:rFonts w:ascii="Times New Roman" w:hAnsi="Times New Roman" w:cs="Times New Roman"/>
          <w:iCs/>
        </w:rPr>
        <w:t>heir motives.</w:t>
      </w:r>
      <w:r w:rsidR="0034154D" w:rsidRPr="00E52048">
        <w:rPr>
          <w:rFonts w:ascii="Times New Roman" w:hAnsi="Times New Roman" w:cs="Times New Roman"/>
          <w:iCs/>
        </w:rPr>
        <w:t xml:space="preserve"> Yet we completely understand them in this extracted quintessence.</w:t>
      </w:r>
      <w:r w:rsidR="0089431F" w:rsidRPr="00440E85">
        <w:rPr>
          <w:rStyle w:val="FootnoteReference"/>
          <w:rFonts w:ascii="Times New Roman" w:hAnsi="Times New Roman" w:cs="Times New Roman"/>
          <w:iCs/>
        </w:rPr>
        <w:t xml:space="preserve"> </w:t>
      </w:r>
      <w:r w:rsidR="007C2C7D" w:rsidRPr="00E52048">
        <w:rPr>
          <w:rStyle w:val="FootnoteReference"/>
          <w:rFonts w:ascii="Times New Roman" w:hAnsi="Times New Roman" w:cs="Times New Roman"/>
          <w:iCs/>
        </w:rPr>
        <w:footnoteReference w:id="213"/>
      </w:r>
    </w:p>
    <w:p w14:paraId="5483A7BB" w14:textId="77777777" w:rsidR="00190D0A" w:rsidRPr="00E52048" w:rsidRDefault="00190D0A" w:rsidP="009035A1">
      <w:pPr>
        <w:widowControl w:val="0"/>
        <w:autoSpaceDE w:val="0"/>
        <w:autoSpaceDN w:val="0"/>
        <w:adjustRightInd w:val="0"/>
        <w:ind w:left="720" w:firstLine="720"/>
        <w:jc w:val="both"/>
        <w:rPr>
          <w:rFonts w:ascii="Times New Roman" w:hAnsi="Times New Roman" w:cs="Times New Roman"/>
          <w:iCs/>
        </w:rPr>
      </w:pPr>
    </w:p>
    <w:p w14:paraId="37730DFA" w14:textId="47D1418A" w:rsidR="00032F56" w:rsidRPr="00E52048" w:rsidRDefault="00A67817" w:rsidP="00726E55">
      <w:pPr>
        <w:widowControl w:val="0"/>
        <w:autoSpaceDE w:val="0"/>
        <w:autoSpaceDN w:val="0"/>
        <w:adjustRightInd w:val="0"/>
        <w:spacing w:line="480" w:lineRule="auto"/>
        <w:ind w:firstLine="720"/>
        <w:jc w:val="both"/>
        <w:rPr>
          <w:rFonts w:ascii="Times New Roman" w:hAnsi="Times New Roman" w:cs="Times New Roman"/>
          <w:iCs/>
        </w:rPr>
      </w:pPr>
      <w:r>
        <w:rPr>
          <w:rFonts w:ascii="Times New Roman" w:hAnsi="Times New Roman" w:cs="Times New Roman"/>
          <w:iCs/>
        </w:rPr>
        <w:t xml:space="preserve">J. Peter Burkholder </w:t>
      </w:r>
      <w:r w:rsidR="00A346A4">
        <w:rPr>
          <w:rFonts w:ascii="Times New Roman" w:hAnsi="Times New Roman" w:cs="Times New Roman"/>
          <w:iCs/>
        </w:rPr>
        <w:t>writes</w:t>
      </w:r>
      <w:r w:rsidR="00032F56" w:rsidRPr="00E52048">
        <w:rPr>
          <w:rFonts w:ascii="Times New Roman" w:hAnsi="Times New Roman" w:cs="Times New Roman"/>
          <w:iCs/>
        </w:rPr>
        <w:t xml:space="preserve"> that</w:t>
      </w:r>
      <w:r w:rsidR="002F6D44" w:rsidRPr="00E52048">
        <w:rPr>
          <w:rFonts w:ascii="Times New Roman" w:hAnsi="Times New Roman" w:cs="Times New Roman"/>
          <w:iCs/>
        </w:rPr>
        <w:t xml:space="preserve"> much of meaning depends on interpretation, and might therefore be variable, even</w:t>
      </w:r>
      <w:r w:rsidR="00E37C01" w:rsidRPr="00E52048">
        <w:rPr>
          <w:rFonts w:ascii="Times New Roman" w:hAnsi="Times New Roman" w:cs="Times New Roman"/>
          <w:iCs/>
        </w:rPr>
        <w:t xml:space="preserve"> though common threads do exist – otherwise film composer</w:t>
      </w:r>
      <w:r w:rsidR="004861D7" w:rsidRPr="00E52048">
        <w:rPr>
          <w:rFonts w:ascii="Times New Roman" w:hAnsi="Times New Roman" w:cs="Times New Roman"/>
          <w:iCs/>
        </w:rPr>
        <w:t>s</w:t>
      </w:r>
      <w:r w:rsidR="00674E20" w:rsidRPr="00E52048">
        <w:rPr>
          <w:rFonts w:ascii="Times New Roman" w:hAnsi="Times New Roman" w:cs="Times New Roman"/>
          <w:iCs/>
        </w:rPr>
        <w:t>, for instance,</w:t>
      </w:r>
      <w:r w:rsidR="00E37C01" w:rsidRPr="00E52048">
        <w:rPr>
          <w:rFonts w:ascii="Times New Roman" w:hAnsi="Times New Roman" w:cs="Times New Roman"/>
          <w:iCs/>
        </w:rPr>
        <w:t xml:space="preserve"> would not be able to</w:t>
      </w:r>
      <w:r w:rsidR="004861D7" w:rsidRPr="00E52048">
        <w:rPr>
          <w:rFonts w:ascii="Times New Roman" w:hAnsi="Times New Roman" w:cs="Times New Roman"/>
          <w:iCs/>
        </w:rPr>
        <w:t xml:space="preserve"> achieve what they do.</w:t>
      </w:r>
      <w:r w:rsidR="003A39B3" w:rsidRPr="00E52048">
        <w:rPr>
          <w:rFonts w:ascii="Times New Roman" w:hAnsi="Times New Roman" w:cs="Times New Roman"/>
          <w:iCs/>
        </w:rPr>
        <w:t xml:space="preserve"> Composers</w:t>
      </w:r>
      <w:r w:rsidR="005F1D55" w:rsidRPr="00E52048">
        <w:rPr>
          <w:rFonts w:ascii="Times New Roman" w:hAnsi="Times New Roman" w:cs="Times New Roman"/>
          <w:iCs/>
        </w:rPr>
        <w:t xml:space="preserve"> trust that the listeners</w:t>
      </w:r>
      <w:r w:rsidR="000E3060" w:rsidRPr="00E52048">
        <w:rPr>
          <w:rFonts w:ascii="Times New Roman" w:hAnsi="Times New Roman" w:cs="Times New Roman"/>
          <w:iCs/>
        </w:rPr>
        <w:t xml:space="preserve"> interpret the </w:t>
      </w:r>
      <w:r w:rsidR="009B5B4A" w:rsidRPr="00E52048">
        <w:rPr>
          <w:rFonts w:ascii="Times New Roman" w:hAnsi="Times New Roman" w:cs="Times New Roman"/>
          <w:iCs/>
        </w:rPr>
        <w:t>music within a</w:t>
      </w:r>
      <w:r w:rsidR="005F1D55" w:rsidRPr="00E52048">
        <w:rPr>
          <w:rFonts w:ascii="Times New Roman" w:hAnsi="Times New Roman" w:cs="Times New Roman"/>
          <w:iCs/>
        </w:rPr>
        <w:t xml:space="preserve"> range of possible meanin</w:t>
      </w:r>
      <w:r w:rsidR="000E3060" w:rsidRPr="00E52048">
        <w:rPr>
          <w:rFonts w:ascii="Times New Roman" w:hAnsi="Times New Roman" w:cs="Times New Roman"/>
          <w:iCs/>
        </w:rPr>
        <w:t>g</w:t>
      </w:r>
      <w:r w:rsidR="00FA76BD" w:rsidRPr="00E52048">
        <w:rPr>
          <w:rFonts w:ascii="Times New Roman" w:hAnsi="Times New Roman" w:cs="Times New Roman"/>
          <w:iCs/>
        </w:rPr>
        <w:t>s</w:t>
      </w:r>
      <w:r w:rsidR="000E3060" w:rsidRPr="00E52048">
        <w:rPr>
          <w:rFonts w:ascii="Times New Roman" w:hAnsi="Times New Roman" w:cs="Times New Roman"/>
          <w:iCs/>
        </w:rPr>
        <w:t>.</w:t>
      </w:r>
      <w:r w:rsidR="00164C51" w:rsidRPr="00E52048">
        <w:rPr>
          <w:rFonts w:ascii="Times New Roman" w:hAnsi="Times New Roman" w:cs="Times New Roman"/>
          <w:iCs/>
        </w:rPr>
        <w:t xml:space="preserve"> According to him, “As we learn more about music from any time and place, and become more familiar with the music those who lived at that time and place would have known, we increase our capacity to understand what the music meant to them, and thus might mean to us.”</w:t>
      </w:r>
      <w:r w:rsidR="0089431F" w:rsidRPr="00440E85">
        <w:rPr>
          <w:rStyle w:val="FootnoteReference"/>
          <w:rFonts w:ascii="Times New Roman" w:hAnsi="Times New Roman" w:cs="Times New Roman"/>
          <w:iCs/>
        </w:rPr>
        <w:t xml:space="preserve"> </w:t>
      </w:r>
      <w:r w:rsidR="00AB0262" w:rsidRPr="00E52048">
        <w:rPr>
          <w:rStyle w:val="FootnoteReference"/>
          <w:rFonts w:ascii="Times New Roman" w:hAnsi="Times New Roman" w:cs="Times New Roman"/>
          <w:iCs/>
        </w:rPr>
        <w:footnoteReference w:id="214"/>
      </w:r>
      <w:r w:rsidR="00AD2FBE" w:rsidRPr="00E52048">
        <w:rPr>
          <w:rFonts w:ascii="Times New Roman" w:hAnsi="Times New Roman" w:cs="Times New Roman"/>
          <w:iCs/>
        </w:rPr>
        <w:t xml:space="preserve"> For Peter Kivy, music can express particular emotions because some musical phrases mimic human gestures that are associated with certain human feelings</w:t>
      </w:r>
      <w:r w:rsidR="00623BC2" w:rsidRPr="00E52048">
        <w:rPr>
          <w:rFonts w:ascii="Times New Roman" w:hAnsi="Times New Roman" w:cs="Times New Roman"/>
          <w:iCs/>
        </w:rPr>
        <w:t>, and other musical features can express particular feelings through some conventional association.</w:t>
      </w:r>
      <w:r w:rsidR="0089431F" w:rsidRPr="00440E85">
        <w:rPr>
          <w:rStyle w:val="FootnoteReference"/>
          <w:rFonts w:ascii="Times New Roman" w:hAnsi="Times New Roman" w:cs="Times New Roman"/>
          <w:iCs/>
        </w:rPr>
        <w:t xml:space="preserve"> </w:t>
      </w:r>
      <w:r w:rsidR="00952581" w:rsidRPr="00E52048">
        <w:rPr>
          <w:rStyle w:val="FootnoteReference"/>
          <w:rFonts w:ascii="Times New Roman" w:hAnsi="Times New Roman" w:cs="Times New Roman"/>
          <w:iCs/>
        </w:rPr>
        <w:footnoteReference w:id="215"/>
      </w:r>
    </w:p>
    <w:p w14:paraId="34CFD2FE" w14:textId="100CE8E7" w:rsidR="007A5C06" w:rsidRPr="00E52048" w:rsidRDefault="000F626D">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In the case of Aivars Kalējs,</w:t>
      </w:r>
      <w:r w:rsidR="0031194D" w:rsidRPr="00E52048">
        <w:rPr>
          <w:rFonts w:ascii="Times New Roman" w:hAnsi="Times New Roman" w:cs="Times New Roman"/>
          <w:iCs/>
        </w:rPr>
        <w:t xml:space="preserve"> to shed some light on this matter, </w:t>
      </w:r>
      <w:r w:rsidR="00FD3630" w:rsidRPr="00E52048">
        <w:rPr>
          <w:rFonts w:ascii="Times New Roman" w:hAnsi="Times New Roman" w:cs="Times New Roman"/>
          <w:iCs/>
        </w:rPr>
        <w:t xml:space="preserve">it may be helpful </w:t>
      </w:r>
      <w:r w:rsidR="00F77603" w:rsidRPr="00E52048">
        <w:rPr>
          <w:rFonts w:ascii="Times New Roman" w:hAnsi="Times New Roman" w:cs="Times New Roman"/>
          <w:iCs/>
        </w:rPr>
        <w:t xml:space="preserve">to read </w:t>
      </w:r>
      <w:r w:rsidRPr="00E52048">
        <w:rPr>
          <w:rFonts w:ascii="Times New Roman" w:hAnsi="Times New Roman" w:cs="Times New Roman"/>
          <w:iCs/>
        </w:rPr>
        <w:t>t</w:t>
      </w:r>
      <w:r w:rsidR="00081CA4" w:rsidRPr="00E52048">
        <w:rPr>
          <w:rFonts w:ascii="Times New Roman" w:hAnsi="Times New Roman" w:cs="Times New Roman"/>
          <w:iCs/>
        </w:rPr>
        <w:t xml:space="preserve">his description of </w:t>
      </w:r>
      <w:r w:rsidRPr="00E52048">
        <w:rPr>
          <w:rFonts w:ascii="Times New Roman" w:hAnsi="Times New Roman" w:cs="Times New Roman"/>
          <w:iCs/>
        </w:rPr>
        <w:t>his</w:t>
      </w:r>
      <w:r w:rsidR="00081CA4" w:rsidRPr="00E52048">
        <w:rPr>
          <w:rFonts w:ascii="Times New Roman" w:hAnsi="Times New Roman" w:cs="Times New Roman"/>
          <w:iCs/>
        </w:rPr>
        <w:t xml:space="preserve"> own compositional process</w:t>
      </w:r>
      <w:r w:rsidRPr="00E52048">
        <w:rPr>
          <w:rFonts w:ascii="Times New Roman" w:hAnsi="Times New Roman" w:cs="Times New Roman"/>
          <w:iCs/>
        </w:rPr>
        <w:t>:</w:t>
      </w:r>
    </w:p>
    <w:p w14:paraId="7F5D9BB1" w14:textId="37101425" w:rsidR="00B032B1" w:rsidRPr="00E52048" w:rsidRDefault="007A5C06" w:rsidP="009035A1">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 xml:space="preserve">Sometimes I begin to play in one sitting, something improvised, it just happens – even during a service, and then the music comes. I just hear it. I don’t overthink, and passionately start writing even before the end of the piece. However, if there is no clear continuation in the middle of the composition, I do not try to get the music violently from myself on the field; to cultivate and develop something, I calmly set aside. Sometimes it can be “sedated” for years. Then comes a moment when I return to it with a fresh view and hear the continuation. It doesn’t happen with all the pieces. However, there are a lot of musical ideas of which I could write down more. I fix it only vertically, like any improvisation, because the material must be sufficiently lively and musical. </w:t>
      </w:r>
      <w:r w:rsidR="00BF4EF5" w:rsidRPr="00E52048">
        <w:t>The theme sketches accumulate, I don’t know how different they are, I should just write and write</w:t>
      </w:r>
      <w:r w:rsidRPr="00E52048">
        <w:rPr>
          <w:rFonts w:ascii="Times New Roman" w:hAnsi="Times New Roman" w:cs="Times New Roman"/>
          <w:iCs/>
        </w:rPr>
        <w:t xml:space="preserve">. But then it happens that there is not really time, because of duties, concerts, rides... I think that I am a bit of a funny composer, because I am not </w:t>
      </w:r>
      <w:r w:rsidR="004067A6" w:rsidRPr="00E52048">
        <w:rPr>
          <w:rFonts w:ascii="Times New Roman" w:hAnsi="Times New Roman" w:cs="Times New Roman"/>
          <w:iCs/>
        </w:rPr>
        <w:t>in a hurry</w:t>
      </w:r>
      <w:r w:rsidRPr="00E52048">
        <w:rPr>
          <w:rFonts w:ascii="Times New Roman" w:hAnsi="Times New Roman" w:cs="Times New Roman"/>
          <w:iCs/>
        </w:rPr>
        <w:t xml:space="preserve"> to get the job done as soon as possible. It is important to be pleased when the opus is finished.</w:t>
      </w:r>
      <w:r w:rsidR="0089431F" w:rsidRPr="00440E85">
        <w:rPr>
          <w:rStyle w:val="FootnoteReference"/>
          <w:rFonts w:ascii="Times New Roman" w:hAnsi="Times New Roman" w:cs="Times New Roman"/>
          <w:iCs/>
        </w:rPr>
        <w:t xml:space="preserve"> </w:t>
      </w:r>
      <w:r w:rsidR="002E44DE" w:rsidRPr="00E52048">
        <w:rPr>
          <w:rStyle w:val="FootnoteReference"/>
          <w:rFonts w:ascii="Times New Roman" w:hAnsi="Times New Roman" w:cs="Times New Roman"/>
          <w:iCs/>
        </w:rPr>
        <w:footnoteReference w:id="216"/>
      </w:r>
    </w:p>
    <w:p w14:paraId="452ADBCC" w14:textId="77777777" w:rsidR="00B032B1" w:rsidRPr="00E52048" w:rsidRDefault="00B032B1" w:rsidP="009035A1">
      <w:pPr>
        <w:widowControl w:val="0"/>
        <w:autoSpaceDE w:val="0"/>
        <w:autoSpaceDN w:val="0"/>
        <w:adjustRightInd w:val="0"/>
        <w:ind w:left="720" w:right="720" w:firstLine="720"/>
        <w:jc w:val="both"/>
        <w:rPr>
          <w:rFonts w:ascii="Times New Roman" w:hAnsi="Times New Roman" w:cs="Times New Roman"/>
          <w:iCs/>
        </w:rPr>
      </w:pPr>
    </w:p>
    <w:p w14:paraId="16871571" w14:textId="76870A55" w:rsidR="00E035F9" w:rsidRPr="00E52048" w:rsidRDefault="00B032B1" w:rsidP="009035A1">
      <w:pPr>
        <w:widowControl w:val="0"/>
        <w:autoSpaceDE w:val="0"/>
        <w:autoSpaceDN w:val="0"/>
        <w:adjustRightInd w:val="0"/>
        <w:spacing w:line="480" w:lineRule="auto"/>
        <w:rPr>
          <w:rFonts w:ascii="Times New Roman" w:hAnsi="Times New Roman" w:cs="Times New Roman"/>
          <w:iCs/>
        </w:rPr>
      </w:pPr>
      <w:r w:rsidRPr="00E52048">
        <w:rPr>
          <w:rFonts w:ascii="Times New Roman" w:hAnsi="Times New Roman" w:cs="Times New Roman"/>
          <w:iCs/>
        </w:rPr>
        <w:tab/>
      </w:r>
      <w:r w:rsidR="000B2066" w:rsidRPr="00E52048">
        <w:rPr>
          <w:rFonts w:ascii="Times New Roman" w:hAnsi="Times New Roman" w:cs="Times New Roman"/>
          <w:iCs/>
        </w:rPr>
        <w:t xml:space="preserve">… and his </w:t>
      </w:r>
      <w:r w:rsidR="00367A81" w:rsidRPr="00E52048">
        <w:rPr>
          <w:rFonts w:ascii="Times New Roman" w:hAnsi="Times New Roman" w:cs="Times New Roman"/>
          <w:iCs/>
        </w:rPr>
        <w:t xml:space="preserve">personal </w:t>
      </w:r>
      <w:r w:rsidR="000B2066" w:rsidRPr="00E52048">
        <w:rPr>
          <w:rFonts w:ascii="Times New Roman" w:hAnsi="Times New Roman" w:cs="Times New Roman"/>
          <w:iCs/>
        </w:rPr>
        <w:t>understanding of the purpose of music</w:t>
      </w:r>
      <w:r w:rsidR="00736B2B" w:rsidRPr="00E52048">
        <w:rPr>
          <w:rFonts w:ascii="Times New Roman" w:hAnsi="Times New Roman" w:cs="Times New Roman"/>
          <w:iCs/>
        </w:rPr>
        <w:t xml:space="preserve"> and </w:t>
      </w:r>
      <w:r w:rsidR="00367A81" w:rsidRPr="00E52048">
        <w:rPr>
          <w:rFonts w:ascii="Times New Roman" w:hAnsi="Times New Roman" w:cs="Times New Roman"/>
          <w:iCs/>
        </w:rPr>
        <w:t>sense of</w:t>
      </w:r>
      <w:r w:rsidR="00736B2B" w:rsidRPr="00E52048">
        <w:rPr>
          <w:rFonts w:ascii="Times New Roman" w:hAnsi="Times New Roman" w:cs="Times New Roman"/>
          <w:iCs/>
        </w:rPr>
        <w:t xml:space="preserve"> mission</w:t>
      </w:r>
      <w:r w:rsidR="000B2066" w:rsidRPr="00E52048">
        <w:rPr>
          <w:rFonts w:ascii="Times New Roman" w:hAnsi="Times New Roman" w:cs="Times New Roman"/>
          <w:iCs/>
        </w:rPr>
        <w:t>:</w:t>
      </w:r>
    </w:p>
    <w:p w14:paraId="36A95AD1" w14:textId="225A0238" w:rsidR="00E035F9" w:rsidRPr="00E52048" w:rsidRDefault="00E035F9" w:rsidP="009035A1">
      <w:pPr>
        <w:ind w:left="720" w:right="720" w:firstLine="720"/>
        <w:jc w:val="both"/>
      </w:pPr>
      <w:r w:rsidRPr="00E52048">
        <w:t>I think that nowadays composing music has lost its main reason, why music is created at all. For instance, during the Baroque, later also during the Classical period, it was another path to God. Music was intended only for human spiritual growth. Nowadays in academic music we often see a desire for new discoveries– new stories, new textures – and reviews only talk about technology and soundtracks, not about the essence of music. For example, many contemporary musical works … are destructive and depressing. If people are already depressed in daily routine and in a hurry, should music encourage and strengthen those feelings in some way? Music has long been no longer for human spiritual development. The world is moving as if life was based only on the pursuit of pleasure: to accomplish one’s work and make as much money as possible to enjoy as much pleasure as possible. The predominance of lightweight music is also steadily rising. If we look anywhere in the radio sphere: there might be one “Classical” radio but everything else is filled just with the popular music, and it is so depressing.</w:t>
      </w:r>
    </w:p>
    <w:p w14:paraId="063E2B04" w14:textId="08645E6E" w:rsidR="003B3E76" w:rsidRPr="00E52048" w:rsidRDefault="00CD11F3" w:rsidP="001B3AFC">
      <w:pPr>
        <w:ind w:left="720" w:right="720" w:firstLine="720"/>
        <w:jc w:val="both"/>
      </w:pPr>
      <w:r w:rsidRPr="00E52048">
        <w:t xml:space="preserve">… I would say that we should look our way for genuine spiritual growth, which can be </w:t>
      </w:r>
      <w:r w:rsidR="00AF5AF5" w:rsidRPr="00E52048">
        <w:t>provided by</w:t>
      </w:r>
      <w:r w:rsidRPr="00E52048">
        <w:t xml:space="preserve"> worship and common prayers.</w:t>
      </w:r>
      <w:r w:rsidR="00B67B33" w:rsidRPr="00E52048">
        <w:t xml:space="preserve"> … </w:t>
      </w:r>
      <w:r w:rsidR="003B3E76" w:rsidRPr="00E52048">
        <w:t>Musicians are not always happy when playing contemporary music. Sometimes it seems to me</w:t>
      </w:r>
      <w:r w:rsidR="00A0097D" w:rsidRPr="00E52048">
        <w:t xml:space="preserve">, while </w:t>
      </w:r>
      <w:r w:rsidR="004E5D8D" w:rsidRPr="00E52048">
        <w:t>performing</w:t>
      </w:r>
      <w:r w:rsidR="00A0097D" w:rsidRPr="00E52048">
        <w:t xml:space="preserve"> concerts with orchestra</w:t>
      </w:r>
      <w:r w:rsidR="004E5D8D" w:rsidRPr="00E52048">
        <w:t>s</w:t>
      </w:r>
      <w:r w:rsidR="00A0097D" w:rsidRPr="00E52048">
        <w:t>,</w:t>
      </w:r>
      <w:r w:rsidR="003B3E76" w:rsidRPr="00E52048">
        <w:t xml:space="preserve"> </w:t>
      </w:r>
      <w:r w:rsidR="00A0097D" w:rsidRPr="00E52048">
        <w:t>that the musicians</w:t>
      </w:r>
      <w:r w:rsidR="004E5D8D" w:rsidRPr="00E52048">
        <w:t xml:space="preserve"> have faces like</w:t>
      </w:r>
      <w:r w:rsidR="003B3E76" w:rsidRPr="00E52048">
        <w:t xml:space="preserve"> grave</w:t>
      </w:r>
      <w:r w:rsidR="008B4824" w:rsidRPr="00E52048">
        <w:t>s</w:t>
      </w:r>
      <w:r w:rsidR="00153CC5">
        <w:t>,</w:t>
      </w:r>
      <w:r w:rsidR="008B4824" w:rsidRPr="00E52048">
        <w:t xml:space="preserve"> </w:t>
      </w:r>
      <w:r w:rsidR="00DC2867" w:rsidRPr="00E52048">
        <w:t>lifeless</w:t>
      </w:r>
      <w:r w:rsidR="008B4824" w:rsidRPr="00E52048">
        <w:t>.</w:t>
      </w:r>
      <w:r w:rsidR="003B3E76" w:rsidRPr="00E52048">
        <w:t xml:space="preserve"> </w:t>
      </w:r>
      <w:r w:rsidR="008B4824" w:rsidRPr="00E52048">
        <w:t>Nowadays</w:t>
      </w:r>
      <w:r w:rsidR="003B3E76" w:rsidRPr="00E52048">
        <w:t xml:space="preserve"> there </w:t>
      </w:r>
      <w:r w:rsidR="00C013DA" w:rsidRPr="00E52048">
        <w:t>are so many</w:t>
      </w:r>
      <w:r w:rsidR="003B3E76" w:rsidRPr="00E52048">
        <w:t xml:space="preserve"> concern</w:t>
      </w:r>
      <w:r w:rsidR="00C013DA" w:rsidRPr="00E52048">
        <w:t>s</w:t>
      </w:r>
      <w:r w:rsidR="003B3E76" w:rsidRPr="00E52048">
        <w:t xml:space="preserve"> that at least music s</w:t>
      </w:r>
      <w:r w:rsidR="00ED72C7" w:rsidRPr="00E52048">
        <w:t>hould make people’</w:t>
      </w:r>
      <w:r w:rsidR="001B60D8" w:rsidRPr="00E52048">
        <w:t>s life brighter</w:t>
      </w:r>
      <w:r w:rsidR="003B3E76" w:rsidRPr="00E52048">
        <w:t>. That may</w:t>
      </w:r>
      <w:r w:rsidR="00C0272D" w:rsidRPr="00E52048">
        <w:t xml:space="preserve"> be</w:t>
      </w:r>
      <w:r w:rsidR="003B3E76" w:rsidRPr="00E52048">
        <w:t xml:space="preserve"> my main goal.</w:t>
      </w:r>
      <w:r w:rsidR="0089431F" w:rsidRPr="00440E85">
        <w:rPr>
          <w:rStyle w:val="FootnoteReference"/>
          <w:rFonts w:ascii="Times New Roman" w:hAnsi="Times New Roman" w:cs="Times New Roman"/>
          <w:iCs/>
        </w:rPr>
        <w:t xml:space="preserve"> </w:t>
      </w:r>
      <w:r w:rsidR="006A350E" w:rsidRPr="00E52048">
        <w:rPr>
          <w:rStyle w:val="FootnoteReference"/>
        </w:rPr>
        <w:footnoteReference w:id="217"/>
      </w:r>
    </w:p>
    <w:p w14:paraId="430958B0" w14:textId="4E40C5BC" w:rsidR="0067105A" w:rsidRPr="00E52048" w:rsidRDefault="001B3AFC" w:rsidP="00025B3C">
      <w:pPr>
        <w:pStyle w:val="Heading1"/>
      </w:pPr>
      <w:bookmarkStart w:id="21" w:name="_Toc536724656"/>
      <w:r w:rsidRPr="00E52048">
        <w:t>Chapter</w:t>
      </w:r>
      <w:r w:rsidR="00301986" w:rsidRPr="00E52048">
        <w:t xml:space="preserve"> 5</w:t>
      </w:r>
      <w:r w:rsidR="00031BDC" w:rsidRPr="00E52048">
        <w:t xml:space="preserve">: Analysis of </w:t>
      </w:r>
      <w:r w:rsidR="00AF67C5" w:rsidRPr="00E52048">
        <w:t>selected</w:t>
      </w:r>
      <w:r w:rsidR="0067105A" w:rsidRPr="00E52048">
        <w:t xml:space="preserve"> pieces by Aivars Kalējs</w:t>
      </w:r>
      <w:bookmarkEnd w:id="21"/>
    </w:p>
    <w:p w14:paraId="045A64CF" w14:textId="12A4102C" w:rsidR="00CF28D8" w:rsidRPr="00E52048" w:rsidRDefault="001F70D1" w:rsidP="006418D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Aivars Kalējs’ </w:t>
      </w:r>
      <w:r w:rsidR="004757DA" w:rsidRPr="00E52048">
        <w:rPr>
          <w:rFonts w:ascii="Times New Roman" w:hAnsi="Times New Roman" w:cs="Times New Roman"/>
          <w:iCs/>
        </w:rPr>
        <w:t>music</w:t>
      </w:r>
      <w:r w:rsidRPr="00E52048">
        <w:rPr>
          <w:rFonts w:ascii="Times New Roman" w:hAnsi="Times New Roman" w:cs="Times New Roman"/>
          <w:iCs/>
        </w:rPr>
        <w:t xml:space="preserve"> can be described as extended tonality and neo</w:t>
      </w:r>
      <w:r w:rsidR="003A504E">
        <w:rPr>
          <w:rFonts w:ascii="Times New Roman" w:hAnsi="Times New Roman" w:cs="Times New Roman"/>
          <w:iCs/>
        </w:rPr>
        <w:t>-</w:t>
      </w:r>
      <w:r w:rsidRPr="00E52048">
        <w:rPr>
          <w:rFonts w:ascii="Times New Roman" w:hAnsi="Times New Roman" w:cs="Times New Roman"/>
          <w:iCs/>
        </w:rPr>
        <w:t>romantic</w:t>
      </w:r>
      <w:r w:rsidR="000649DA" w:rsidRPr="00E52048">
        <w:rPr>
          <w:rFonts w:ascii="Times New Roman" w:hAnsi="Times New Roman" w:cs="Times New Roman"/>
          <w:iCs/>
        </w:rPr>
        <w:t>.</w:t>
      </w:r>
      <w:r w:rsidRPr="00E52048">
        <w:rPr>
          <w:rFonts w:ascii="Times New Roman" w:hAnsi="Times New Roman" w:cs="Times New Roman"/>
          <w:iCs/>
        </w:rPr>
        <w:t xml:space="preserve"> </w:t>
      </w:r>
      <w:r w:rsidR="004B0F8C" w:rsidRPr="00E52048">
        <w:rPr>
          <w:rFonts w:ascii="Times New Roman" w:hAnsi="Times New Roman" w:cs="Times New Roman"/>
          <w:iCs/>
        </w:rPr>
        <w:t>His compositions</w:t>
      </w:r>
      <w:r w:rsidR="00057574" w:rsidRPr="00E52048">
        <w:rPr>
          <w:rFonts w:ascii="Times New Roman" w:hAnsi="Times New Roman" w:cs="Times New Roman"/>
          <w:iCs/>
        </w:rPr>
        <w:t xml:space="preserve"> </w:t>
      </w:r>
      <w:r w:rsidR="00FB33E5" w:rsidRPr="00E52048">
        <w:rPr>
          <w:rFonts w:ascii="Times New Roman" w:hAnsi="Times New Roman" w:cs="Times New Roman"/>
          <w:iCs/>
        </w:rPr>
        <w:t>reflect</w:t>
      </w:r>
      <w:r w:rsidR="007B7EF5">
        <w:rPr>
          <w:rFonts w:ascii="Times New Roman" w:hAnsi="Times New Roman" w:cs="Times New Roman"/>
          <w:iCs/>
        </w:rPr>
        <w:t>s</w:t>
      </w:r>
      <w:r w:rsidR="00FB33E5" w:rsidRPr="00E52048">
        <w:rPr>
          <w:rFonts w:ascii="Times New Roman" w:hAnsi="Times New Roman" w:cs="Times New Roman"/>
          <w:iCs/>
        </w:rPr>
        <w:t xml:space="preserve"> the ethos</w:t>
      </w:r>
      <w:r w:rsidR="00B05296" w:rsidRPr="00E52048">
        <w:rPr>
          <w:rFonts w:ascii="Times New Roman" w:hAnsi="Times New Roman" w:cs="Times New Roman"/>
          <w:iCs/>
        </w:rPr>
        <w:t xml:space="preserve"> </w:t>
      </w:r>
      <w:r w:rsidR="00257D0F" w:rsidRPr="00E52048">
        <w:rPr>
          <w:rFonts w:ascii="Times New Roman" w:hAnsi="Times New Roman" w:cs="Times New Roman"/>
          <w:iCs/>
        </w:rPr>
        <w:t>of</w:t>
      </w:r>
      <w:r w:rsidR="00CE0CA1" w:rsidRPr="00E52048">
        <w:rPr>
          <w:rFonts w:ascii="Times New Roman" w:hAnsi="Times New Roman" w:cs="Times New Roman"/>
          <w:iCs/>
        </w:rPr>
        <w:t xml:space="preserve"> the </w:t>
      </w:r>
      <w:r w:rsidR="00BD44B7" w:rsidRPr="00E52048">
        <w:rPr>
          <w:rFonts w:ascii="Times New Roman" w:hAnsi="Times New Roman" w:cs="Times New Roman"/>
          <w:iCs/>
        </w:rPr>
        <w:t xml:space="preserve">Latvian </w:t>
      </w:r>
      <w:r w:rsidR="00CE0CA1" w:rsidRPr="00E52048">
        <w:rPr>
          <w:rFonts w:ascii="Times New Roman" w:hAnsi="Times New Roman" w:cs="Times New Roman"/>
          <w:iCs/>
        </w:rPr>
        <w:t>national identity</w:t>
      </w:r>
      <w:r w:rsidR="004F676A" w:rsidRPr="00E52048">
        <w:rPr>
          <w:rFonts w:ascii="Times New Roman" w:hAnsi="Times New Roman" w:cs="Times New Roman"/>
          <w:iCs/>
        </w:rPr>
        <w:t xml:space="preserve"> described in the previous pages</w:t>
      </w:r>
      <w:r w:rsidR="00190454" w:rsidRPr="00E52048">
        <w:rPr>
          <w:rFonts w:ascii="Times New Roman" w:hAnsi="Times New Roman" w:cs="Times New Roman"/>
          <w:iCs/>
        </w:rPr>
        <w:t xml:space="preserve">. </w:t>
      </w:r>
      <w:r w:rsidR="00DF7425" w:rsidRPr="00E52048">
        <w:rPr>
          <w:rFonts w:ascii="Times New Roman" w:hAnsi="Times New Roman" w:cs="Times New Roman"/>
          <w:iCs/>
        </w:rPr>
        <w:t>The use of the word ethos here refers to</w:t>
      </w:r>
      <w:r w:rsidR="006E6414" w:rsidRPr="00E52048">
        <w:rPr>
          <w:rFonts w:ascii="Times New Roman" w:hAnsi="Times New Roman" w:cs="Times New Roman"/>
          <w:iCs/>
        </w:rPr>
        <w:t xml:space="preserve"> “the distinguishing character, sentiment, moral nature, or guiding beliefs of a person, group, or institution; also: ethic [a guiding philosophy].”</w:t>
      </w:r>
      <w:r w:rsidR="0089431F" w:rsidRPr="00440E85">
        <w:rPr>
          <w:rStyle w:val="FootnoteReference"/>
          <w:rFonts w:ascii="Times New Roman" w:hAnsi="Times New Roman" w:cs="Times New Roman"/>
          <w:iCs/>
        </w:rPr>
        <w:t xml:space="preserve"> </w:t>
      </w:r>
      <w:r w:rsidR="006E6414" w:rsidRPr="00E52048">
        <w:rPr>
          <w:rStyle w:val="FootnoteReference"/>
          <w:rFonts w:ascii="Times New Roman" w:hAnsi="Times New Roman" w:cs="Times New Roman"/>
          <w:iCs/>
        </w:rPr>
        <w:footnoteReference w:id="218"/>
      </w:r>
      <w:r w:rsidR="00B73489" w:rsidRPr="00E52048">
        <w:rPr>
          <w:rFonts w:ascii="Times New Roman" w:hAnsi="Times New Roman" w:cs="Times New Roman"/>
          <w:iCs/>
        </w:rPr>
        <w:t xml:space="preserve"> </w:t>
      </w:r>
      <w:r w:rsidR="00806EE7" w:rsidRPr="00E52048">
        <w:rPr>
          <w:rFonts w:ascii="Times New Roman" w:hAnsi="Times New Roman" w:cs="Times New Roman"/>
          <w:iCs/>
        </w:rPr>
        <w:t>National identity is</w:t>
      </w:r>
      <w:r w:rsidR="007B189D" w:rsidRPr="00E52048">
        <w:rPr>
          <w:rFonts w:ascii="Times New Roman" w:hAnsi="Times New Roman" w:cs="Times New Roman"/>
          <w:iCs/>
        </w:rPr>
        <w:t xml:space="preserve"> understood as </w:t>
      </w:r>
      <w:r w:rsidR="00806EE7" w:rsidRPr="00E52048">
        <w:rPr>
          <w:rFonts w:ascii="Times New Roman" w:hAnsi="Times New Roman" w:cs="Times New Roman"/>
          <w:iCs/>
        </w:rPr>
        <w:t>“</w:t>
      </w:r>
      <w:r w:rsidR="007B189D" w:rsidRPr="00E52048">
        <w:rPr>
          <w:rFonts w:ascii="Times New Roman" w:hAnsi="Times New Roman" w:cs="Times New Roman"/>
          <w:iCs/>
        </w:rPr>
        <w:t xml:space="preserve">a </w:t>
      </w:r>
      <w:r w:rsidR="00806EE7" w:rsidRPr="00E52048">
        <w:rPr>
          <w:rFonts w:ascii="Times New Roman" w:hAnsi="Times New Roman" w:cs="Times New Roman"/>
          <w:iCs/>
        </w:rPr>
        <w:t>sense of a nation as a cohesive whole, as represented by distinctive tr</w:t>
      </w:r>
      <w:r w:rsidR="00B61129" w:rsidRPr="00E52048">
        <w:rPr>
          <w:rFonts w:ascii="Times New Roman" w:hAnsi="Times New Roman" w:cs="Times New Roman"/>
          <w:iCs/>
        </w:rPr>
        <w:t>aditions, culture, and language</w:t>
      </w:r>
      <w:r w:rsidR="00806EE7" w:rsidRPr="00E52048">
        <w:rPr>
          <w:rFonts w:ascii="Times New Roman" w:hAnsi="Times New Roman" w:cs="Times New Roman"/>
          <w:iCs/>
        </w:rPr>
        <w:t>.”</w:t>
      </w:r>
      <w:r w:rsidR="0089431F" w:rsidRPr="00440E85">
        <w:rPr>
          <w:rStyle w:val="FootnoteReference"/>
          <w:rFonts w:ascii="Times New Roman" w:hAnsi="Times New Roman" w:cs="Times New Roman"/>
          <w:iCs/>
        </w:rPr>
        <w:t xml:space="preserve"> </w:t>
      </w:r>
      <w:r w:rsidR="00B61129" w:rsidRPr="00E52048">
        <w:rPr>
          <w:rStyle w:val="FootnoteReference"/>
          <w:rFonts w:ascii="Times New Roman" w:hAnsi="Times New Roman" w:cs="Times New Roman"/>
          <w:iCs/>
        </w:rPr>
        <w:footnoteReference w:id="219"/>
      </w:r>
      <w:r w:rsidR="00806EE7" w:rsidRPr="00E52048">
        <w:rPr>
          <w:rFonts w:ascii="Times New Roman" w:hAnsi="Times New Roman" w:cs="Times New Roman"/>
          <w:iCs/>
        </w:rPr>
        <w:t xml:space="preserve"> </w:t>
      </w:r>
      <w:r w:rsidR="00941272" w:rsidRPr="00E52048">
        <w:rPr>
          <w:rFonts w:ascii="Times New Roman" w:hAnsi="Times New Roman" w:cs="Times New Roman"/>
          <w:iCs/>
        </w:rPr>
        <w:t>T</w:t>
      </w:r>
      <w:r w:rsidR="00CF28D8" w:rsidRPr="00E52048">
        <w:rPr>
          <w:rFonts w:ascii="Times New Roman" w:hAnsi="Times New Roman" w:cs="Times New Roman"/>
          <w:iCs/>
        </w:rPr>
        <w:t>his research will focus on three pieces that are signif</w:t>
      </w:r>
      <w:r w:rsidR="007567C5" w:rsidRPr="00E52048">
        <w:rPr>
          <w:rFonts w:ascii="Times New Roman" w:hAnsi="Times New Roman" w:cs="Times New Roman"/>
          <w:iCs/>
        </w:rPr>
        <w:t>icant representatives of Kalējs’</w:t>
      </w:r>
      <w:r w:rsidR="00CF28D8" w:rsidRPr="00E52048">
        <w:rPr>
          <w:rFonts w:ascii="Times New Roman" w:hAnsi="Times New Roman" w:cs="Times New Roman"/>
          <w:iCs/>
        </w:rPr>
        <w:t xml:space="preserve"> </w:t>
      </w:r>
      <w:r w:rsidR="00B03FD7" w:rsidRPr="00E52048">
        <w:rPr>
          <w:rFonts w:ascii="Times New Roman" w:hAnsi="Times New Roman" w:cs="Times New Roman"/>
          <w:iCs/>
        </w:rPr>
        <w:t>œ</w:t>
      </w:r>
      <w:r w:rsidR="00CF28D8" w:rsidRPr="00E52048">
        <w:rPr>
          <w:rFonts w:ascii="Times New Roman" w:hAnsi="Times New Roman" w:cs="Times New Roman"/>
          <w:iCs/>
        </w:rPr>
        <w:t xml:space="preserve">uvre and that perhaps </w:t>
      </w:r>
      <w:r w:rsidR="004A7D8E" w:rsidRPr="00E52048">
        <w:rPr>
          <w:rFonts w:ascii="Times New Roman" w:hAnsi="Times New Roman" w:cs="Times New Roman"/>
          <w:iCs/>
        </w:rPr>
        <w:t>best illustrate this</w:t>
      </w:r>
      <w:r w:rsidR="006E6414" w:rsidRPr="00E52048">
        <w:rPr>
          <w:rFonts w:ascii="Times New Roman" w:hAnsi="Times New Roman" w:cs="Times New Roman"/>
          <w:iCs/>
        </w:rPr>
        <w:t xml:space="preserve"> proposition</w:t>
      </w:r>
      <w:r w:rsidR="00CF28D8" w:rsidRPr="00E52048">
        <w:rPr>
          <w:rFonts w:ascii="Times New Roman" w:hAnsi="Times New Roman" w:cs="Times New Roman"/>
          <w:iCs/>
        </w:rPr>
        <w:t xml:space="preserve">: </w:t>
      </w:r>
      <w:r w:rsidR="00CF28D8" w:rsidRPr="00E52048">
        <w:rPr>
          <w:rFonts w:ascii="Times New Roman" w:hAnsi="Times New Roman" w:cs="Times New Roman"/>
          <w:i/>
          <w:iCs/>
        </w:rPr>
        <w:t>Per aspera ad astra</w:t>
      </w:r>
      <w:r w:rsidR="00CF28D8" w:rsidRPr="00E52048">
        <w:rPr>
          <w:rFonts w:ascii="Times New Roman" w:hAnsi="Times New Roman" w:cs="Times New Roman"/>
          <w:iCs/>
        </w:rPr>
        <w:t xml:space="preserve">, </w:t>
      </w:r>
      <w:r w:rsidR="00CF28D8" w:rsidRPr="00E52048">
        <w:rPr>
          <w:rFonts w:ascii="Times New Roman" w:hAnsi="Times New Roman" w:cs="Times New Roman"/>
          <w:i/>
          <w:iCs/>
        </w:rPr>
        <w:t>Via dolorosa</w:t>
      </w:r>
      <w:r w:rsidR="00CF28D8" w:rsidRPr="00E52048">
        <w:rPr>
          <w:rFonts w:ascii="Times New Roman" w:hAnsi="Times New Roman" w:cs="Times New Roman"/>
          <w:iCs/>
        </w:rPr>
        <w:t xml:space="preserve">, and </w:t>
      </w:r>
      <w:r w:rsidR="00CF28D8" w:rsidRPr="00E52048">
        <w:rPr>
          <w:rFonts w:ascii="Times New Roman" w:hAnsi="Times New Roman" w:cs="Times New Roman"/>
          <w:i/>
          <w:iCs/>
        </w:rPr>
        <w:t>Solitudinem faciunt</w:t>
      </w:r>
      <w:r w:rsidR="00CF28D8" w:rsidRPr="00E52048">
        <w:rPr>
          <w:rFonts w:ascii="Times New Roman" w:hAnsi="Times New Roman" w:cs="Times New Roman"/>
          <w:iCs/>
        </w:rPr>
        <w:t>.</w:t>
      </w:r>
      <w:r w:rsidR="00FD0387" w:rsidRPr="00E52048">
        <w:rPr>
          <w:rStyle w:val="FootnoteReference"/>
          <w:rFonts w:ascii="Times New Roman" w:hAnsi="Times New Roman" w:cs="Times New Roman"/>
          <w:iCs/>
        </w:rPr>
        <w:t xml:space="preserve"> </w:t>
      </w:r>
      <w:r w:rsidR="00FD0387" w:rsidRPr="00E52048">
        <w:rPr>
          <w:rStyle w:val="FootnoteReference"/>
          <w:rFonts w:ascii="Times New Roman" w:hAnsi="Times New Roman" w:cs="Times New Roman"/>
          <w:iCs/>
        </w:rPr>
        <w:footnoteReference w:id="220"/>
      </w:r>
    </w:p>
    <w:p w14:paraId="6403D28E" w14:textId="3B0D2CD8" w:rsidR="00A0441A" w:rsidRPr="00E52048" w:rsidRDefault="004939FE" w:rsidP="006418D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term neo</w:t>
      </w:r>
      <w:r w:rsidR="003A504E">
        <w:rPr>
          <w:rFonts w:ascii="Times New Roman" w:hAnsi="Times New Roman" w:cs="Times New Roman"/>
          <w:iCs/>
        </w:rPr>
        <w:t>-</w:t>
      </w:r>
      <w:r w:rsidRPr="00E52048">
        <w:rPr>
          <w:rFonts w:ascii="Times New Roman" w:hAnsi="Times New Roman" w:cs="Times New Roman"/>
          <w:iCs/>
        </w:rPr>
        <w:t>romantic refers to “the return to emotional expression associated with 19</w:t>
      </w:r>
      <w:r w:rsidRPr="00E52048">
        <w:rPr>
          <w:rFonts w:ascii="Times New Roman" w:hAnsi="Times New Roman" w:cs="Times New Roman"/>
          <w:iCs/>
          <w:vertAlign w:val="superscript"/>
        </w:rPr>
        <w:t>th</w:t>
      </w:r>
      <w:r w:rsidR="00A7120C" w:rsidRPr="00E52048">
        <w:rPr>
          <w:rFonts w:ascii="Times New Roman" w:hAnsi="Times New Roman" w:cs="Times New Roman"/>
          <w:iCs/>
        </w:rPr>
        <w:t xml:space="preserve"> </w:t>
      </w:r>
      <w:r w:rsidRPr="00E52048">
        <w:rPr>
          <w:rFonts w:ascii="Times New Roman" w:hAnsi="Times New Roman" w:cs="Times New Roman"/>
          <w:iCs/>
        </w:rPr>
        <w:t>century Romanticism</w:t>
      </w:r>
      <w:r w:rsidR="00A0441A" w:rsidRPr="00E52048">
        <w:rPr>
          <w:rFonts w:ascii="Times New Roman" w:hAnsi="Times New Roman" w:cs="Times New Roman"/>
          <w:iCs/>
        </w:rPr>
        <w:t>;</w:t>
      </w:r>
      <w:r w:rsidRPr="00E52048">
        <w:rPr>
          <w:rFonts w:ascii="Times New Roman" w:hAnsi="Times New Roman" w:cs="Times New Roman"/>
          <w:iCs/>
        </w:rPr>
        <w:t>”</w:t>
      </w:r>
      <w:r w:rsidR="00A0441A" w:rsidRPr="00E52048">
        <w:rPr>
          <w:rFonts w:ascii="Times New Roman" w:hAnsi="Times New Roman" w:cs="Times New Roman"/>
          <w:iCs/>
        </w:rPr>
        <w:t xml:space="preserve"> or, since the mid-1970s</w:t>
      </w:r>
      <w:r w:rsidR="008F3C67" w:rsidRPr="00E52048">
        <w:rPr>
          <w:rFonts w:ascii="Times New Roman" w:hAnsi="Times New Roman" w:cs="Times New Roman"/>
          <w:iCs/>
        </w:rPr>
        <w:t>, also</w:t>
      </w:r>
      <w:r w:rsidR="00A0441A" w:rsidRPr="00E52048">
        <w:rPr>
          <w:rFonts w:ascii="Times New Roman" w:hAnsi="Times New Roman" w:cs="Times New Roman"/>
          <w:iCs/>
        </w:rPr>
        <w:t xml:space="preserve"> “synonymous with neo-conservative post-modernism</w:t>
      </w:r>
      <w:r w:rsidR="00654799" w:rsidRPr="00E52048">
        <w:rPr>
          <w:rFonts w:ascii="Times New Roman" w:hAnsi="Times New Roman" w:cs="Times New Roman"/>
          <w:iCs/>
        </w:rPr>
        <w:t>,</w:t>
      </w:r>
      <w:r w:rsidR="00654799" w:rsidRPr="00E52048">
        <w:t xml:space="preserve"> </w:t>
      </w:r>
      <w:r w:rsidR="00654799" w:rsidRPr="00E52048">
        <w:rPr>
          <w:rFonts w:ascii="Times New Roman" w:hAnsi="Times New Roman" w:cs="Times New Roman"/>
          <w:iCs/>
        </w:rPr>
        <w:t>especially in Germany, Austria and the USA.</w:t>
      </w:r>
      <w:r w:rsidR="00A0441A" w:rsidRPr="00E52048">
        <w:rPr>
          <w:rFonts w:ascii="Times New Roman" w:hAnsi="Times New Roman" w:cs="Times New Roman"/>
          <w:iCs/>
        </w:rPr>
        <w:t>”</w:t>
      </w:r>
      <w:r w:rsidR="0089431F" w:rsidRPr="00440E85">
        <w:rPr>
          <w:rStyle w:val="FootnoteReference"/>
          <w:rFonts w:ascii="Times New Roman" w:hAnsi="Times New Roman" w:cs="Times New Roman"/>
          <w:iCs/>
        </w:rPr>
        <w:t xml:space="preserve"> </w:t>
      </w:r>
      <w:r w:rsidR="006253C7" w:rsidRPr="00E52048">
        <w:rPr>
          <w:rStyle w:val="FootnoteReference"/>
          <w:rFonts w:ascii="Times New Roman" w:hAnsi="Times New Roman" w:cs="Times New Roman"/>
          <w:iCs/>
        </w:rPr>
        <w:footnoteReference w:id="221"/>
      </w:r>
    </w:p>
    <w:p w14:paraId="3309AD50" w14:textId="100F907A" w:rsidR="004A1BA7" w:rsidRPr="00E52048" w:rsidRDefault="004939FE" w:rsidP="006418D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 </w:t>
      </w:r>
      <w:r w:rsidR="003A16C5" w:rsidRPr="00E52048">
        <w:rPr>
          <w:rFonts w:ascii="Times New Roman" w:hAnsi="Times New Roman" w:cs="Times New Roman"/>
          <w:iCs/>
        </w:rPr>
        <w:t>Extende</w:t>
      </w:r>
      <w:r w:rsidR="00935565" w:rsidRPr="00E52048">
        <w:rPr>
          <w:rFonts w:ascii="Times New Roman" w:hAnsi="Times New Roman" w:cs="Times New Roman"/>
          <w:iCs/>
        </w:rPr>
        <w:t xml:space="preserve">d </w:t>
      </w:r>
      <w:r w:rsidR="00D03282" w:rsidRPr="00E52048">
        <w:rPr>
          <w:rFonts w:ascii="Times New Roman" w:hAnsi="Times New Roman" w:cs="Times New Roman"/>
          <w:iCs/>
        </w:rPr>
        <w:t>tonality departs from traditional tonality by enhancing the significance of various pitches as alternate points of reference while decreasing the emphasis on the tonic</w:t>
      </w:r>
      <w:r w:rsidR="00D83165" w:rsidRPr="00E52048">
        <w:rPr>
          <w:rFonts w:ascii="Times New Roman" w:hAnsi="Times New Roman" w:cs="Times New Roman"/>
          <w:iCs/>
        </w:rPr>
        <w:t xml:space="preserve"> or its antici</w:t>
      </w:r>
      <w:r w:rsidR="00833481" w:rsidRPr="00E52048">
        <w:rPr>
          <w:rFonts w:ascii="Times New Roman" w:hAnsi="Times New Roman" w:cs="Times New Roman"/>
          <w:iCs/>
        </w:rPr>
        <w:t>p</w:t>
      </w:r>
      <w:r w:rsidR="00D83165" w:rsidRPr="00E52048">
        <w:rPr>
          <w:rFonts w:ascii="Times New Roman" w:hAnsi="Times New Roman" w:cs="Times New Roman"/>
          <w:iCs/>
        </w:rPr>
        <w:t>ation</w:t>
      </w:r>
      <w:r w:rsidR="00D03282" w:rsidRPr="00E52048">
        <w:rPr>
          <w:rFonts w:ascii="Times New Roman" w:hAnsi="Times New Roman" w:cs="Times New Roman"/>
          <w:iCs/>
        </w:rPr>
        <w:t xml:space="preserve">. </w:t>
      </w:r>
      <w:r w:rsidR="004A1BA7" w:rsidRPr="00E52048">
        <w:rPr>
          <w:rFonts w:ascii="Times New Roman" w:hAnsi="Times New Roman" w:cs="Times New Roman"/>
          <w:iCs/>
        </w:rPr>
        <w:t>The harmony</w:t>
      </w:r>
      <w:r w:rsidR="00262FCF" w:rsidRPr="00E52048">
        <w:rPr>
          <w:rFonts w:ascii="Times New Roman" w:hAnsi="Times New Roman" w:cs="Times New Roman"/>
          <w:iCs/>
        </w:rPr>
        <w:t xml:space="preserve"> </w:t>
      </w:r>
      <w:r w:rsidR="004A1BA7" w:rsidRPr="00E52048">
        <w:rPr>
          <w:rFonts w:ascii="Times New Roman" w:hAnsi="Times New Roman" w:cs="Times New Roman"/>
          <w:iCs/>
        </w:rPr>
        <w:t xml:space="preserve">is more linear and with less defined root movements instead </w:t>
      </w:r>
      <w:r w:rsidR="00052A85" w:rsidRPr="00E52048">
        <w:rPr>
          <w:rFonts w:ascii="Times New Roman" w:hAnsi="Times New Roman" w:cs="Times New Roman"/>
          <w:iCs/>
        </w:rPr>
        <w:t>of traditionally predetermined</w:t>
      </w:r>
      <w:r w:rsidR="0084396C" w:rsidRPr="00E52048">
        <w:rPr>
          <w:rFonts w:ascii="Times New Roman" w:hAnsi="Times New Roman" w:cs="Times New Roman"/>
          <w:iCs/>
        </w:rPr>
        <w:t xml:space="preserve"> </w:t>
      </w:r>
      <w:r w:rsidR="00C5721E" w:rsidRPr="00E52048">
        <w:rPr>
          <w:rFonts w:ascii="Times New Roman" w:hAnsi="Times New Roman" w:cs="Times New Roman"/>
          <w:iCs/>
        </w:rPr>
        <w:t>structure</w:t>
      </w:r>
      <w:r w:rsidR="00BC2743" w:rsidRPr="00E52048">
        <w:rPr>
          <w:rFonts w:ascii="Times New Roman" w:hAnsi="Times New Roman" w:cs="Times New Roman"/>
          <w:iCs/>
        </w:rPr>
        <w:t>s</w:t>
      </w:r>
      <w:r w:rsidR="00C5721E" w:rsidRPr="00E52048">
        <w:rPr>
          <w:rFonts w:ascii="Times New Roman" w:hAnsi="Times New Roman" w:cs="Times New Roman"/>
          <w:iCs/>
        </w:rPr>
        <w:t xml:space="preserve"> of </w:t>
      </w:r>
      <w:r w:rsidR="0084396C" w:rsidRPr="00E52048">
        <w:rPr>
          <w:rFonts w:ascii="Times New Roman" w:hAnsi="Times New Roman" w:cs="Times New Roman"/>
          <w:iCs/>
        </w:rPr>
        <w:t>prominent chords</w:t>
      </w:r>
      <w:r w:rsidR="00D4788B" w:rsidRPr="00E52048">
        <w:rPr>
          <w:rFonts w:ascii="Times New Roman" w:hAnsi="Times New Roman" w:cs="Times New Roman"/>
          <w:iCs/>
        </w:rPr>
        <w:t xml:space="preserve"> and diatonic pitches</w:t>
      </w:r>
      <w:r w:rsidR="009167C2" w:rsidRPr="00E52048">
        <w:rPr>
          <w:rFonts w:ascii="Times New Roman" w:hAnsi="Times New Roman" w:cs="Times New Roman"/>
          <w:iCs/>
        </w:rPr>
        <w:t>. The melodic line</w:t>
      </w:r>
      <w:r w:rsidR="00D4788B" w:rsidRPr="00E52048">
        <w:rPr>
          <w:rFonts w:ascii="Times New Roman" w:hAnsi="Times New Roman" w:cs="Times New Roman"/>
          <w:iCs/>
        </w:rPr>
        <w:t xml:space="preserve"> generates the harmony</w:t>
      </w:r>
      <w:r w:rsidR="00774B42" w:rsidRPr="00E52048">
        <w:rPr>
          <w:rFonts w:ascii="Times New Roman" w:hAnsi="Times New Roman" w:cs="Times New Roman"/>
          <w:iCs/>
        </w:rPr>
        <w:t xml:space="preserve"> rather </w:t>
      </w:r>
      <w:r w:rsidR="006849E5" w:rsidRPr="00E52048">
        <w:rPr>
          <w:rFonts w:ascii="Times New Roman" w:hAnsi="Times New Roman" w:cs="Times New Roman"/>
          <w:iCs/>
        </w:rPr>
        <w:t>than the other way around</w:t>
      </w:r>
      <w:r w:rsidR="00DE7A64" w:rsidRPr="00E52048">
        <w:rPr>
          <w:rFonts w:ascii="Times New Roman" w:hAnsi="Times New Roman" w:cs="Times New Roman"/>
          <w:iCs/>
        </w:rPr>
        <w:t xml:space="preserve"> and motivic patterns</w:t>
      </w:r>
      <w:r w:rsidR="00870685" w:rsidRPr="00E52048">
        <w:rPr>
          <w:rFonts w:ascii="Times New Roman" w:hAnsi="Times New Roman" w:cs="Times New Roman"/>
          <w:iCs/>
        </w:rPr>
        <w:t xml:space="preserve"> </w:t>
      </w:r>
      <w:r w:rsidR="00161F01" w:rsidRPr="00E52048">
        <w:rPr>
          <w:rFonts w:ascii="Times New Roman" w:hAnsi="Times New Roman" w:cs="Times New Roman"/>
          <w:iCs/>
        </w:rPr>
        <w:t>generate</w:t>
      </w:r>
      <w:r w:rsidR="00DE7A64" w:rsidRPr="00E52048">
        <w:rPr>
          <w:rFonts w:ascii="Times New Roman" w:hAnsi="Times New Roman" w:cs="Times New Roman"/>
          <w:iCs/>
        </w:rPr>
        <w:t xml:space="preserve"> form.</w:t>
      </w:r>
      <w:r w:rsidR="0089431F" w:rsidRPr="00440E85">
        <w:rPr>
          <w:rStyle w:val="FootnoteReference"/>
          <w:rFonts w:ascii="Times New Roman" w:hAnsi="Times New Roman" w:cs="Times New Roman"/>
          <w:iCs/>
        </w:rPr>
        <w:t xml:space="preserve"> </w:t>
      </w:r>
      <w:r w:rsidR="003F0025" w:rsidRPr="00E52048">
        <w:rPr>
          <w:rStyle w:val="FootnoteReference"/>
          <w:rFonts w:ascii="Times New Roman" w:hAnsi="Times New Roman" w:cs="Times New Roman"/>
          <w:iCs/>
        </w:rPr>
        <w:footnoteReference w:id="222"/>
      </w:r>
      <w:r w:rsidR="00792392" w:rsidRPr="00E52048">
        <w:rPr>
          <w:rFonts w:ascii="Times New Roman" w:hAnsi="Times New Roman" w:cs="Times New Roman"/>
          <w:iCs/>
        </w:rPr>
        <w:t xml:space="preserve"> </w:t>
      </w:r>
      <w:r w:rsidR="000117E6" w:rsidRPr="00E52048">
        <w:rPr>
          <w:rFonts w:ascii="Times New Roman" w:hAnsi="Times New Roman" w:cs="Times New Roman"/>
          <w:iCs/>
        </w:rPr>
        <w:t>Kalējs</w:t>
      </w:r>
      <w:r w:rsidR="00792392" w:rsidRPr="00E52048">
        <w:rPr>
          <w:rFonts w:ascii="Times New Roman" w:hAnsi="Times New Roman" w:cs="Times New Roman"/>
          <w:iCs/>
        </w:rPr>
        <w:t>’ music</w:t>
      </w:r>
      <w:r w:rsidR="000117E6" w:rsidRPr="00E52048">
        <w:rPr>
          <w:rFonts w:ascii="Times New Roman" w:hAnsi="Times New Roman" w:cs="Times New Roman"/>
          <w:iCs/>
        </w:rPr>
        <w:t xml:space="preserve"> also makes use of </w:t>
      </w:r>
      <w:r w:rsidR="00D87F56" w:rsidRPr="00E52048">
        <w:rPr>
          <w:rFonts w:ascii="Times New Roman" w:hAnsi="Times New Roman" w:cs="Times New Roman"/>
          <w:iCs/>
        </w:rPr>
        <w:t xml:space="preserve">clusters, </w:t>
      </w:r>
      <w:r w:rsidR="008E666C" w:rsidRPr="00E52048">
        <w:rPr>
          <w:rFonts w:ascii="Times New Roman" w:hAnsi="Times New Roman" w:cs="Times New Roman"/>
          <w:iCs/>
        </w:rPr>
        <w:t xml:space="preserve">polyvalent </w:t>
      </w:r>
      <w:r w:rsidR="009C3465" w:rsidRPr="00E52048">
        <w:rPr>
          <w:rFonts w:ascii="Times New Roman" w:hAnsi="Times New Roman" w:cs="Times New Roman"/>
          <w:iCs/>
        </w:rPr>
        <w:t xml:space="preserve">and parallel </w:t>
      </w:r>
      <w:r w:rsidR="008E666C" w:rsidRPr="00E52048">
        <w:rPr>
          <w:rFonts w:ascii="Times New Roman" w:hAnsi="Times New Roman" w:cs="Times New Roman"/>
          <w:iCs/>
        </w:rPr>
        <w:t xml:space="preserve">chords, </w:t>
      </w:r>
      <w:r w:rsidR="000117E6" w:rsidRPr="00E52048">
        <w:rPr>
          <w:rFonts w:ascii="Times New Roman" w:hAnsi="Times New Roman" w:cs="Times New Roman"/>
          <w:iCs/>
        </w:rPr>
        <w:t>quartal</w:t>
      </w:r>
      <w:r w:rsidR="007B31BC" w:rsidRPr="00E52048">
        <w:rPr>
          <w:rFonts w:ascii="Times New Roman" w:hAnsi="Times New Roman" w:cs="Times New Roman"/>
          <w:iCs/>
        </w:rPr>
        <w:t xml:space="preserve"> harmonies</w:t>
      </w:r>
      <w:r w:rsidR="00875AC2" w:rsidRPr="00E52048">
        <w:rPr>
          <w:rFonts w:ascii="Times New Roman" w:hAnsi="Times New Roman" w:cs="Times New Roman"/>
          <w:iCs/>
        </w:rPr>
        <w:t>,</w:t>
      </w:r>
      <w:r w:rsidR="007B31BC" w:rsidRPr="00E52048">
        <w:rPr>
          <w:rFonts w:ascii="Times New Roman" w:hAnsi="Times New Roman" w:cs="Times New Roman"/>
          <w:iCs/>
        </w:rPr>
        <w:t xml:space="preserve"> and extended tertian chords</w:t>
      </w:r>
      <w:r w:rsidR="00792392" w:rsidRPr="00E52048">
        <w:rPr>
          <w:rFonts w:ascii="Times New Roman" w:hAnsi="Times New Roman" w:cs="Times New Roman"/>
          <w:iCs/>
        </w:rPr>
        <w:t>.</w:t>
      </w:r>
      <w:r w:rsidR="00724637" w:rsidRPr="00E52048">
        <w:rPr>
          <w:rFonts w:ascii="Times New Roman" w:hAnsi="Times New Roman" w:cs="Times New Roman"/>
          <w:iCs/>
        </w:rPr>
        <w:t xml:space="preserve"> These</w:t>
      </w:r>
      <w:r w:rsidR="00CC079B" w:rsidRPr="00E52048">
        <w:rPr>
          <w:rFonts w:ascii="Times New Roman" w:hAnsi="Times New Roman" w:cs="Times New Roman"/>
          <w:iCs/>
        </w:rPr>
        <w:t xml:space="preserve"> </w:t>
      </w:r>
      <w:r w:rsidR="00724637" w:rsidRPr="00E52048">
        <w:rPr>
          <w:rFonts w:ascii="Times New Roman" w:hAnsi="Times New Roman" w:cs="Times New Roman"/>
          <w:iCs/>
        </w:rPr>
        <w:t>factors combined cause</w:t>
      </w:r>
      <w:r w:rsidR="00CC079B" w:rsidRPr="00E52048">
        <w:rPr>
          <w:rFonts w:ascii="Times New Roman" w:hAnsi="Times New Roman" w:cs="Times New Roman"/>
          <w:iCs/>
        </w:rPr>
        <w:t xml:space="preserve"> the functionality of</w:t>
      </w:r>
      <w:r w:rsidR="0033113B" w:rsidRPr="00E52048">
        <w:rPr>
          <w:rFonts w:ascii="Times New Roman" w:hAnsi="Times New Roman" w:cs="Times New Roman"/>
          <w:iCs/>
        </w:rPr>
        <w:t xml:space="preserve"> chords </w:t>
      </w:r>
      <w:r w:rsidR="00980AD8" w:rsidRPr="00E52048">
        <w:rPr>
          <w:rFonts w:ascii="Times New Roman" w:hAnsi="Times New Roman" w:cs="Times New Roman"/>
          <w:iCs/>
        </w:rPr>
        <w:t xml:space="preserve">in his compositions </w:t>
      </w:r>
      <w:r w:rsidR="0033113B" w:rsidRPr="00E52048">
        <w:rPr>
          <w:rFonts w:ascii="Times New Roman" w:hAnsi="Times New Roman" w:cs="Times New Roman"/>
          <w:iCs/>
        </w:rPr>
        <w:t>to seem nebulous or irrelevant at times.</w:t>
      </w:r>
    </w:p>
    <w:p w14:paraId="0914962A" w14:textId="522471F4" w:rsidR="00E0119C" w:rsidRPr="00E52048" w:rsidRDefault="003D0E00" w:rsidP="006418D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w:t>
      </w:r>
      <w:r w:rsidR="001F5A84" w:rsidRPr="00E52048">
        <w:rPr>
          <w:rFonts w:ascii="Times New Roman" w:hAnsi="Times New Roman" w:cs="Times New Roman"/>
          <w:iCs/>
        </w:rPr>
        <w:t xml:space="preserve"> </w:t>
      </w:r>
      <w:r w:rsidR="00672105" w:rsidRPr="00E52048">
        <w:rPr>
          <w:rFonts w:ascii="Times New Roman" w:hAnsi="Times New Roman" w:cs="Times New Roman"/>
          <w:iCs/>
        </w:rPr>
        <w:t>analysis</w:t>
      </w:r>
      <w:r w:rsidR="00526334" w:rsidRPr="00E52048">
        <w:rPr>
          <w:rFonts w:ascii="Times New Roman" w:hAnsi="Times New Roman" w:cs="Times New Roman"/>
          <w:iCs/>
        </w:rPr>
        <w:t xml:space="preserve"> of these pieces will </w:t>
      </w:r>
      <w:r w:rsidR="001D4A85" w:rsidRPr="00E52048">
        <w:rPr>
          <w:rFonts w:ascii="Times New Roman" w:hAnsi="Times New Roman" w:cs="Times New Roman"/>
          <w:iCs/>
        </w:rPr>
        <w:t>focus on</w:t>
      </w:r>
      <w:r w:rsidR="00526334" w:rsidRPr="00E52048">
        <w:rPr>
          <w:rFonts w:ascii="Times New Roman" w:hAnsi="Times New Roman" w:cs="Times New Roman"/>
          <w:iCs/>
        </w:rPr>
        <w:t xml:space="preserve"> identify</w:t>
      </w:r>
      <w:r w:rsidR="001D4A85" w:rsidRPr="00E52048">
        <w:rPr>
          <w:rFonts w:ascii="Times New Roman" w:hAnsi="Times New Roman" w:cs="Times New Roman"/>
          <w:iCs/>
        </w:rPr>
        <w:t>in</w:t>
      </w:r>
      <w:r w:rsidR="00192828" w:rsidRPr="00E52048">
        <w:rPr>
          <w:rFonts w:ascii="Times New Roman" w:hAnsi="Times New Roman" w:cs="Times New Roman"/>
          <w:iCs/>
        </w:rPr>
        <w:t>g</w:t>
      </w:r>
      <w:r w:rsidR="00B30DE9" w:rsidRPr="00E52048">
        <w:rPr>
          <w:rFonts w:ascii="Times New Roman" w:hAnsi="Times New Roman" w:cs="Times New Roman"/>
          <w:iCs/>
        </w:rPr>
        <w:t xml:space="preserve"> salient</w:t>
      </w:r>
      <w:r w:rsidR="00754D49" w:rsidRPr="00E52048">
        <w:rPr>
          <w:rFonts w:ascii="Times New Roman" w:hAnsi="Times New Roman" w:cs="Times New Roman"/>
          <w:iCs/>
        </w:rPr>
        <w:t xml:space="preserve"> </w:t>
      </w:r>
      <w:r w:rsidR="00061C7F" w:rsidRPr="00E52048">
        <w:rPr>
          <w:rFonts w:ascii="Times New Roman" w:hAnsi="Times New Roman" w:cs="Times New Roman"/>
          <w:iCs/>
        </w:rPr>
        <w:t>features that</w:t>
      </w:r>
      <w:r w:rsidR="00EF1740" w:rsidRPr="00E52048">
        <w:rPr>
          <w:rFonts w:ascii="Times New Roman" w:hAnsi="Times New Roman" w:cs="Times New Roman"/>
          <w:iCs/>
        </w:rPr>
        <w:t xml:space="preserve"> establish them</w:t>
      </w:r>
      <w:r w:rsidR="00D0672D" w:rsidRPr="00E52048">
        <w:rPr>
          <w:rFonts w:ascii="Times New Roman" w:hAnsi="Times New Roman" w:cs="Times New Roman"/>
          <w:iCs/>
        </w:rPr>
        <w:t xml:space="preserve"> as worthy</w:t>
      </w:r>
      <w:r w:rsidR="00300778" w:rsidRPr="00E52048">
        <w:rPr>
          <w:rFonts w:ascii="Times New Roman" w:hAnsi="Times New Roman" w:cs="Times New Roman"/>
          <w:iCs/>
        </w:rPr>
        <w:t xml:space="preserve"> representatives</w:t>
      </w:r>
      <w:r w:rsidR="00107A9F" w:rsidRPr="00E52048">
        <w:rPr>
          <w:rFonts w:ascii="Times New Roman" w:hAnsi="Times New Roman" w:cs="Times New Roman"/>
          <w:iCs/>
        </w:rPr>
        <w:t xml:space="preserve"> of the Latvian </w:t>
      </w:r>
      <w:r w:rsidR="009B716A" w:rsidRPr="00E52048">
        <w:rPr>
          <w:rFonts w:ascii="Times New Roman" w:hAnsi="Times New Roman" w:cs="Times New Roman"/>
          <w:iCs/>
        </w:rPr>
        <w:t>musical language</w:t>
      </w:r>
      <w:r w:rsidR="00107A9F" w:rsidRPr="00E52048">
        <w:rPr>
          <w:rFonts w:ascii="Times New Roman" w:hAnsi="Times New Roman" w:cs="Times New Roman"/>
          <w:iCs/>
        </w:rPr>
        <w:t>.</w:t>
      </w:r>
      <w:r w:rsidR="0084478A" w:rsidRPr="00E52048">
        <w:rPr>
          <w:rFonts w:ascii="Times New Roman" w:hAnsi="Times New Roman" w:cs="Times New Roman"/>
          <w:iCs/>
        </w:rPr>
        <w:t xml:space="preserve"> It </w:t>
      </w:r>
      <w:r w:rsidR="00D03282" w:rsidRPr="00E52048">
        <w:rPr>
          <w:rFonts w:ascii="Times New Roman" w:hAnsi="Times New Roman" w:cs="Times New Roman"/>
          <w:iCs/>
        </w:rPr>
        <w:t xml:space="preserve">will </w:t>
      </w:r>
      <w:r w:rsidR="00180BC2" w:rsidRPr="00E52048">
        <w:rPr>
          <w:rFonts w:ascii="Times New Roman" w:hAnsi="Times New Roman" w:cs="Times New Roman"/>
          <w:iCs/>
        </w:rPr>
        <w:t>seek to determine</w:t>
      </w:r>
      <w:r w:rsidR="00B32503" w:rsidRPr="00E52048">
        <w:rPr>
          <w:rFonts w:ascii="Times New Roman" w:hAnsi="Times New Roman" w:cs="Times New Roman"/>
          <w:iCs/>
        </w:rPr>
        <w:t xml:space="preserve"> their musical style</w:t>
      </w:r>
      <w:r w:rsidR="007C17DF" w:rsidRPr="00E52048">
        <w:rPr>
          <w:rFonts w:ascii="Times New Roman" w:hAnsi="Times New Roman" w:cs="Times New Roman"/>
          <w:iCs/>
        </w:rPr>
        <w:t xml:space="preserve"> in </w:t>
      </w:r>
      <w:r w:rsidR="00460FB4" w:rsidRPr="00E52048">
        <w:rPr>
          <w:rFonts w:ascii="Times New Roman" w:hAnsi="Times New Roman" w:cs="Times New Roman"/>
          <w:iCs/>
        </w:rPr>
        <w:t>senses such as</w:t>
      </w:r>
      <w:r w:rsidR="00E0119C" w:rsidRPr="00E52048">
        <w:rPr>
          <w:rFonts w:ascii="Times New Roman" w:hAnsi="Times New Roman" w:cs="Times New Roman"/>
          <w:iCs/>
        </w:rPr>
        <w:t>…</w:t>
      </w:r>
    </w:p>
    <w:p w14:paraId="39015271" w14:textId="3ED9ACB8" w:rsidR="001F5A84" w:rsidRPr="00E52048" w:rsidRDefault="00EF013B" w:rsidP="00A90F0B">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w:t>
      </w:r>
      <w:r w:rsidR="00B97175" w:rsidRPr="00E52048">
        <w:rPr>
          <w:rFonts w:ascii="Times New Roman" w:hAnsi="Times New Roman" w:cs="Times New Roman"/>
          <w:iCs/>
        </w:rPr>
        <w:t xml:space="preserve"> </w:t>
      </w:r>
      <w:r w:rsidR="0006316F" w:rsidRPr="00E52048">
        <w:rPr>
          <w:rFonts w:ascii="Times New Roman" w:hAnsi="Times New Roman" w:cs="Times New Roman"/>
          <w:iCs/>
        </w:rPr>
        <w:t>the set of elements which on one hand</w:t>
      </w:r>
      <w:r w:rsidR="00E0119C" w:rsidRPr="00E52048">
        <w:rPr>
          <w:rFonts w:ascii="Times New Roman" w:hAnsi="Times New Roman" w:cs="Times New Roman"/>
          <w:iCs/>
        </w:rPr>
        <w:t xml:space="preserve"> gives a piece of music its identity and on the other hand allows it to be related to something outside itself: to a particular period of time, to a particular country of origin, to a type, to a function, to a composer, or to another </w:t>
      </w:r>
      <w:r w:rsidR="00650126" w:rsidRPr="00E52048">
        <w:rPr>
          <w:rFonts w:ascii="Times New Roman" w:hAnsi="Times New Roman" w:cs="Times New Roman"/>
          <w:iCs/>
        </w:rPr>
        <w:t>p</w:t>
      </w:r>
      <w:r w:rsidR="00E0119C" w:rsidRPr="00E52048">
        <w:rPr>
          <w:rFonts w:ascii="Times New Roman" w:hAnsi="Times New Roman" w:cs="Times New Roman"/>
          <w:iCs/>
        </w:rPr>
        <w:t>iece of music.</w:t>
      </w:r>
      <w:r w:rsidR="0089431F" w:rsidRPr="00440E85">
        <w:rPr>
          <w:rStyle w:val="FootnoteReference"/>
          <w:rFonts w:ascii="Times New Roman" w:hAnsi="Times New Roman" w:cs="Times New Roman"/>
          <w:iCs/>
        </w:rPr>
        <w:t xml:space="preserve"> </w:t>
      </w:r>
      <w:r w:rsidR="00782211" w:rsidRPr="00E52048">
        <w:rPr>
          <w:rStyle w:val="FootnoteReference"/>
          <w:rFonts w:ascii="Times New Roman" w:hAnsi="Times New Roman" w:cs="Times New Roman"/>
          <w:iCs/>
        </w:rPr>
        <w:footnoteReference w:id="223"/>
      </w:r>
    </w:p>
    <w:p w14:paraId="26F0F951" w14:textId="77777777" w:rsidR="00A90F0B" w:rsidRPr="00E52048" w:rsidRDefault="00A90F0B" w:rsidP="00A90F0B">
      <w:pPr>
        <w:widowControl w:val="0"/>
        <w:autoSpaceDE w:val="0"/>
        <w:autoSpaceDN w:val="0"/>
        <w:adjustRightInd w:val="0"/>
        <w:ind w:left="720" w:right="720" w:firstLine="720"/>
        <w:jc w:val="both"/>
        <w:rPr>
          <w:rFonts w:ascii="Times New Roman" w:hAnsi="Times New Roman" w:cs="Times New Roman"/>
          <w:iCs/>
        </w:rPr>
      </w:pPr>
    </w:p>
    <w:p w14:paraId="4F567C2D" w14:textId="6DBCB267" w:rsidR="00173140" w:rsidRPr="00E52048" w:rsidRDefault="00DC3541" w:rsidP="0017314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On the other hand, </w:t>
      </w:r>
      <w:r w:rsidR="00A66CF7" w:rsidRPr="00E52048">
        <w:rPr>
          <w:rFonts w:ascii="Times New Roman" w:hAnsi="Times New Roman" w:cs="Times New Roman"/>
          <w:iCs/>
        </w:rPr>
        <w:t>taking into account</w:t>
      </w:r>
      <w:r w:rsidR="008A2D15" w:rsidRPr="00E52048">
        <w:rPr>
          <w:rFonts w:ascii="Times New Roman" w:hAnsi="Times New Roman" w:cs="Times New Roman"/>
          <w:iCs/>
        </w:rPr>
        <w:t xml:space="preserve"> the characteristics of extended tonality</w:t>
      </w:r>
      <w:r w:rsidR="00612AFA" w:rsidRPr="00E52048">
        <w:rPr>
          <w:rFonts w:ascii="Times New Roman" w:hAnsi="Times New Roman" w:cs="Times New Roman"/>
          <w:iCs/>
        </w:rPr>
        <w:t xml:space="preserve"> </w:t>
      </w:r>
      <w:r w:rsidR="009526DB" w:rsidRPr="00E52048">
        <w:rPr>
          <w:rFonts w:ascii="Times New Roman" w:hAnsi="Times New Roman" w:cs="Times New Roman"/>
          <w:iCs/>
        </w:rPr>
        <w:t>with respect to</w:t>
      </w:r>
      <w:r w:rsidR="00612AFA" w:rsidRPr="00E52048">
        <w:rPr>
          <w:rFonts w:ascii="Times New Roman" w:hAnsi="Times New Roman" w:cs="Times New Roman"/>
          <w:iCs/>
        </w:rPr>
        <w:t xml:space="preserve"> harmony, rhythm and form</w:t>
      </w:r>
      <w:r w:rsidR="008A2D15" w:rsidRPr="00E52048">
        <w:rPr>
          <w:rFonts w:ascii="Times New Roman" w:hAnsi="Times New Roman" w:cs="Times New Roman"/>
          <w:iCs/>
        </w:rPr>
        <w:t>, this</w:t>
      </w:r>
      <w:r w:rsidR="00173140" w:rsidRPr="00E52048">
        <w:rPr>
          <w:rFonts w:ascii="Times New Roman" w:hAnsi="Times New Roman" w:cs="Times New Roman"/>
          <w:iCs/>
        </w:rPr>
        <w:t xml:space="preserve"> analysis </w:t>
      </w:r>
      <w:r w:rsidR="001C5121" w:rsidRPr="00E52048">
        <w:rPr>
          <w:rFonts w:ascii="Times New Roman" w:hAnsi="Times New Roman" w:cs="Times New Roman"/>
          <w:iCs/>
        </w:rPr>
        <w:t xml:space="preserve">will touch upon these issues, but </w:t>
      </w:r>
      <w:r w:rsidR="00173140" w:rsidRPr="00E52048">
        <w:rPr>
          <w:rFonts w:ascii="Times New Roman" w:hAnsi="Times New Roman" w:cs="Times New Roman"/>
          <w:iCs/>
        </w:rPr>
        <w:t>will not be a detailed examination of</w:t>
      </w:r>
      <w:r w:rsidR="00676DDD" w:rsidRPr="00E52048">
        <w:rPr>
          <w:rFonts w:ascii="Times New Roman" w:hAnsi="Times New Roman" w:cs="Times New Roman"/>
          <w:iCs/>
        </w:rPr>
        <w:t xml:space="preserve"> them</w:t>
      </w:r>
      <w:r w:rsidR="008B0384" w:rsidRPr="00E52048">
        <w:rPr>
          <w:rFonts w:ascii="Times New Roman" w:hAnsi="Times New Roman" w:cs="Times New Roman"/>
          <w:iCs/>
        </w:rPr>
        <w:t xml:space="preserve"> </w:t>
      </w:r>
      <w:r w:rsidR="00FF54A0" w:rsidRPr="00E52048">
        <w:rPr>
          <w:rFonts w:ascii="Times New Roman" w:hAnsi="Times New Roman" w:cs="Times New Roman"/>
          <w:iCs/>
        </w:rPr>
        <w:t>with</w:t>
      </w:r>
      <w:r w:rsidR="008B0384" w:rsidRPr="00E52048">
        <w:rPr>
          <w:rFonts w:ascii="Times New Roman" w:hAnsi="Times New Roman" w:cs="Times New Roman"/>
          <w:iCs/>
        </w:rPr>
        <w:t xml:space="preserve"> </w:t>
      </w:r>
      <w:r w:rsidR="00220EF6" w:rsidRPr="00E52048">
        <w:rPr>
          <w:rFonts w:ascii="Times New Roman" w:hAnsi="Times New Roman" w:cs="Times New Roman"/>
          <w:iCs/>
        </w:rPr>
        <w:t xml:space="preserve">use of </w:t>
      </w:r>
      <w:r w:rsidR="008B0384" w:rsidRPr="00E52048">
        <w:rPr>
          <w:rFonts w:ascii="Times New Roman" w:hAnsi="Times New Roman" w:cs="Times New Roman"/>
          <w:iCs/>
        </w:rPr>
        <w:t>tables or matrixes</w:t>
      </w:r>
      <w:r w:rsidR="00E37743" w:rsidRPr="00E52048">
        <w:rPr>
          <w:rFonts w:ascii="Times New Roman" w:hAnsi="Times New Roman" w:cs="Times New Roman"/>
          <w:iCs/>
        </w:rPr>
        <w:t>.</w:t>
      </w:r>
    </w:p>
    <w:p w14:paraId="0F583696" w14:textId="6FD99BA2" w:rsidR="00D22C72" w:rsidRPr="00E52048" w:rsidRDefault="00283E87" w:rsidP="00D22C7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Besides the titles in Latin, </w:t>
      </w:r>
      <w:r w:rsidRPr="00E52048">
        <w:rPr>
          <w:rFonts w:ascii="Times New Roman" w:hAnsi="Times New Roman" w:cs="Times New Roman"/>
          <w:i/>
          <w:iCs/>
        </w:rPr>
        <w:t>Per aspera ad astra</w:t>
      </w:r>
      <w:r w:rsidRPr="00E52048">
        <w:rPr>
          <w:rFonts w:ascii="Times New Roman" w:hAnsi="Times New Roman" w:cs="Times New Roman"/>
          <w:iCs/>
        </w:rPr>
        <w:t xml:space="preserve">, </w:t>
      </w:r>
      <w:r w:rsidR="00835031" w:rsidRPr="00E52048">
        <w:rPr>
          <w:rFonts w:ascii="Times New Roman" w:hAnsi="Times New Roman" w:cs="Times New Roman"/>
          <w:i/>
          <w:iCs/>
        </w:rPr>
        <w:t>Via dolorosa</w:t>
      </w:r>
      <w:r w:rsidR="00835031" w:rsidRPr="00E52048">
        <w:rPr>
          <w:rFonts w:ascii="Times New Roman" w:hAnsi="Times New Roman" w:cs="Times New Roman"/>
          <w:iCs/>
        </w:rPr>
        <w:t xml:space="preserve">, and </w:t>
      </w:r>
      <w:r w:rsidR="00835031" w:rsidRPr="00E52048">
        <w:rPr>
          <w:rFonts w:ascii="Times New Roman" w:hAnsi="Times New Roman" w:cs="Times New Roman"/>
          <w:i/>
          <w:iCs/>
        </w:rPr>
        <w:t xml:space="preserve">Solitudinem faciunt </w:t>
      </w:r>
      <w:r w:rsidR="00835031" w:rsidRPr="00E52048">
        <w:rPr>
          <w:rFonts w:ascii="Times New Roman" w:hAnsi="Times New Roman" w:cs="Times New Roman"/>
          <w:iCs/>
        </w:rPr>
        <w:t>have in common the fact that t</w:t>
      </w:r>
      <w:r w:rsidR="007F4670" w:rsidRPr="00E52048">
        <w:rPr>
          <w:rFonts w:ascii="Times New Roman" w:hAnsi="Times New Roman" w:cs="Times New Roman"/>
          <w:iCs/>
        </w:rPr>
        <w:t>hey are meditations on trag</w:t>
      </w:r>
      <w:r w:rsidR="00046121" w:rsidRPr="00E52048">
        <w:rPr>
          <w:rFonts w:ascii="Times New Roman" w:hAnsi="Times New Roman" w:cs="Times New Roman"/>
          <w:iCs/>
        </w:rPr>
        <w:t>ic events</w:t>
      </w:r>
      <w:r w:rsidR="00835031" w:rsidRPr="00E52048">
        <w:rPr>
          <w:rFonts w:ascii="Times New Roman" w:hAnsi="Times New Roman" w:cs="Times New Roman"/>
          <w:iCs/>
        </w:rPr>
        <w:t>.</w:t>
      </w:r>
      <w:r w:rsidRPr="00E52048">
        <w:rPr>
          <w:rFonts w:ascii="Times New Roman" w:hAnsi="Times New Roman" w:cs="Times New Roman"/>
          <w:iCs/>
        </w:rPr>
        <w:t xml:space="preserve"> </w:t>
      </w:r>
      <w:r w:rsidR="00EB28C1" w:rsidRPr="00E52048">
        <w:rPr>
          <w:rFonts w:ascii="Times New Roman" w:hAnsi="Times New Roman" w:cs="Times New Roman"/>
          <w:iCs/>
        </w:rPr>
        <w:t>Yet the</w:t>
      </w:r>
      <w:r w:rsidR="00EB465C" w:rsidRPr="00E52048">
        <w:rPr>
          <w:rFonts w:ascii="Times New Roman" w:hAnsi="Times New Roman" w:cs="Times New Roman"/>
          <w:iCs/>
        </w:rPr>
        <w:t>se</w:t>
      </w:r>
      <w:r w:rsidR="00EB28C1" w:rsidRPr="00E52048">
        <w:rPr>
          <w:rFonts w:ascii="Times New Roman" w:hAnsi="Times New Roman" w:cs="Times New Roman"/>
          <w:iCs/>
        </w:rPr>
        <w:t xml:space="preserve"> </w:t>
      </w:r>
      <w:r w:rsidR="00EB465C" w:rsidRPr="00E52048">
        <w:rPr>
          <w:rFonts w:ascii="Times New Roman" w:hAnsi="Times New Roman" w:cs="Times New Roman"/>
          <w:iCs/>
        </w:rPr>
        <w:t xml:space="preserve">meditations may be seen </w:t>
      </w:r>
      <w:r w:rsidR="00B639D2" w:rsidRPr="00E52048">
        <w:rPr>
          <w:rFonts w:ascii="Times New Roman" w:hAnsi="Times New Roman" w:cs="Times New Roman"/>
          <w:iCs/>
        </w:rPr>
        <w:t>through</w:t>
      </w:r>
      <w:r w:rsidR="00EB28C1" w:rsidRPr="00E52048">
        <w:rPr>
          <w:rFonts w:ascii="Times New Roman" w:hAnsi="Times New Roman" w:cs="Times New Roman"/>
          <w:iCs/>
        </w:rPr>
        <w:t xml:space="preserve"> the </w:t>
      </w:r>
      <w:r w:rsidR="00E24128" w:rsidRPr="00E52048">
        <w:rPr>
          <w:rFonts w:ascii="Times New Roman" w:hAnsi="Times New Roman" w:cs="Times New Roman"/>
          <w:iCs/>
        </w:rPr>
        <w:t>optic</w:t>
      </w:r>
      <w:r w:rsidR="005849E7" w:rsidRPr="00E52048">
        <w:rPr>
          <w:rFonts w:ascii="Times New Roman" w:hAnsi="Times New Roman" w:cs="Times New Roman"/>
          <w:iCs/>
        </w:rPr>
        <w:t xml:space="preserve"> of a Herderian </w:t>
      </w:r>
      <w:r w:rsidR="005849E7" w:rsidRPr="00E52048">
        <w:rPr>
          <w:rFonts w:ascii="Times New Roman" w:hAnsi="Times New Roman" w:cs="Times New Roman"/>
          <w:i/>
          <w:iCs/>
        </w:rPr>
        <w:t xml:space="preserve">gentle </w:t>
      </w:r>
      <w:r w:rsidR="005849E7" w:rsidRPr="00E52048">
        <w:rPr>
          <w:rFonts w:ascii="Times New Roman" w:hAnsi="Times New Roman" w:cs="Times New Roman"/>
          <w:iCs/>
        </w:rPr>
        <w:t>nation</w:t>
      </w:r>
      <w:r w:rsidR="00EB465C" w:rsidRPr="00E52048">
        <w:rPr>
          <w:rFonts w:ascii="Times New Roman" w:hAnsi="Times New Roman" w:cs="Times New Roman"/>
          <w:iCs/>
        </w:rPr>
        <w:t>.</w:t>
      </w:r>
      <w:r w:rsidR="00AA5DF1" w:rsidRPr="00E52048">
        <w:rPr>
          <w:rFonts w:ascii="Times New Roman" w:hAnsi="Times New Roman" w:cs="Times New Roman"/>
          <w:iCs/>
        </w:rPr>
        <w:t xml:space="preserve"> Though the subject matters are sad, they are not presented in a way meant to depress </w:t>
      </w:r>
      <w:r w:rsidR="00BA596F" w:rsidRPr="00E52048">
        <w:rPr>
          <w:rFonts w:ascii="Times New Roman" w:hAnsi="Times New Roman" w:cs="Times New Roman"/>
          <w:iCs/>
        </w:rPr>
        <w:t xml:space="preserve">or anger </w:t>
      </w:r>
      <w:r w:rsidR="00AA5DF1" w:rsidRPr="00E52048">
        <w:rPr>
          <w:rFonts w:ascii="Times New Roman" w:hAnsi="Times New Roman" w:cs="Times New Roman"/>
          <w:iCs/>
        </w:rPr>
        <w:t>the listener</w:t>
      </w:r>
      <w:r w:rsidR="009D2276" w:rsidRPr="00E52048">
        <w:rPr>
          <w:rFonts w:ascii="Times New Roman" w:hAnsi="Times New Roman" w:cs="Times New Roman"/>
          <w:iCs/>
        </w:rPr>
        <w:t>, but to elevate him</w:t>
      </w:r>
      <w:r w:rsidR="00AF4508" w:rsidRPr="00E52048">
        <w:rPr>
          <w:rFonts w:ascii="Times New Roman" w:hAnsi="Times New Roman" w:cs="Times New Roman"/>
          <w:iCs/>
        </w:rPr>
        <w:t xml:space="preserve"> or her</w:t>
      </w:r>
      <w:r w:rsidR="009D2276" w:rsidRPr="00E52048">
        <w:rPr>
          <w:rFonts w:ascii="Times New Roman" w:hAnsi="Times New Roman" w:cs="Times New Roman"/>
          <w:iCs/>
        </w:rPr>
        <w:t xml:space="preserve"> through contemplation.</w:t>
      </w:r>
    </w:p>
    <w:p w14:paraId="62851530" w14:textId="54193435" w:rsidR="00794A48" w:rsidRPr="00E52048" w:rsidRDefault="00586157" w:rsidP="0058615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In the compositions of Aivars Kalēj</w:t>
      </w:r>
      <w:r w:rsidR="00447E17" w:rsidRPr="00E52048">
        <w:rPr>
          <w:rFonts w:ascii="Times New Roman" w:hAnsi="Times New Roman" w:cs="Times New Roman"/>
          <w:iCs/>
        </w:rPr>
        <w:t>s, including the ones selected</w:t>
      </w:r>
      <w:r w:rsidRPr="00E52048">
        <w:rPr>
          <w:rFonts w:ascii="Times New Roman" w:hAnsi="Times New Roman" w:cs="Times New Roman"/>
          <w:iCs/>
        </w:rPr>
        <w:t>, the addition or subtraction of stops</w:t>
      </w:r>
      <w:r w:rsidR="006D5C47" w:rsidRPr="00E52048">
        <w:rPr>
          <w:rFonts w:ascii="Times New Roman" w:hAnsi="Times New Roman" w:cs="Times New Roman"/>
          <w:iCs/>
        </w:rPr>
        <w:t xml:space="preserve"> and the subsequent variation in dynamics</w:t>
      </w:r>
      <w:r w:rsidRPr="00E52048">
        <w:rPr>
          <w:rFonts w:ascii="Times New Roman" w:hAnsi="Times New Roman" w:cs="Times New Roman"/>
          <w:iCs/>
        </w:rPr>
        <w:t xml:space="preserve"> is generally not sudden</w:t>
      </w:r>
      <w:r w:rsidR="00E56698" w:rsidRPr="00E52048">
        <w:rPr>
          <w:rFonts w:ascii="Times New Roman" w:hAnsi="Times New Roman" w:cs="Times New Roman"/>
          <w:iCs/>
        </w:rPr>
        <w:t>.</w:t>
      </w:r>
      <w:r w:rsidR="003E3DA1" w:rsidRPr="00E52048">
        <w:rPr>
          <w:rFonts w:ascii="Times New Roman" w:hAnsi="Times New Roman" w:cs="Times New Roman"/>
          <w:iCs/>
        </w:rPr>
        <w:t xml:space="preserve"> </w:t>
      </w:r>
      <w:r w:rsidR="00E56698" w:rsidRPr="00E52048">
        <w:rPr>
          <w:rFonts w:ascii="Times New Roman" w:hAnsi="Times New Roman" w:cs="Times New Roman"/>
          <w:iCs/>
        </w:rPr>
        <w:t>It is</w:t>
      </w:r>
      <w:r w:rsidRPr="00E52048">
        <w:rPr>
          <w:rFonts w:ascii="Times New Roman" w:hAnsi="Times New Roman" w:cs="Times New Roman"/>
          <w:iCs/>
        </w:rPr>
        <w:t xml:space="preserve"> gradual, although some sections demand frequent additions of two or more stops at a time for every consecutive measure, </w:t>
      </w:r>
      <w:r w:rsidR="00B31D3D" w:rsidRPr="00E52048">
        <w:rPr>
          <w:rFonts w:ascii="Times New Roman" w:hAnsi="Times New Roman" w:cs="Times New Roman"/>
          <w:iCs/>
        </w:rPr>
        <w:t xml:space="preserve">for instance, </w:t>
      </w:r>
      <w:r w:rsidR="0033701C">
        <w:rPr>
          <w:rFonts w:ascii="Times New Roman" w:hAnsi="Times New Roman" w:cs="Times New Roman"/>
          <w:iCs/>
        </w:rPr>
        <w:t>as happens at</w:t>
      </w:r>
      <w:r w:rsidRPr="00E52048">
        <w:rPr>
          <w:rFonts w:ascii="Times New Roman" w:hAnsi="Times New Roman" w:cs="Times New Roman"/>
          <w:iCs/>
        </w:rPr>
        <w:t xml:space="preserve"> mm. 90-93</w:t>
      </w:r>
      <w:r w:rsidR="00447E17" w:rsidRPr="00E52048">
        <w:rPr>
          <w:rFonts w:ascii="Times New Roman" w:hAnsi="Times New Roman" w:cs="Times New Roman"/>
          <w:iCs/>
        </w:rPr>
        <w:t xml:space="preserve"> of </w:t>
      </w:r>
      <w:r w:rsidR="00447E17" w:rsidRPr="00E52048">
        <w:rPr>
          <w:rFonts w:ascii="Times New Roman" w:hAnsi="Times New Roman" w:cs="Times New Roman"/>
          <w:i/>
          <w:iCs/>
        </w:rPr>
        <w:t>Per aspera ad astra</w:t>
      </w:r>
      <w:r w:rsidRPr="00E52048">
        <w:rPr>
          <w:rFonts w:ascii="Times New Roman" w:hAnsi="Times New Roman" w:cs="Times New Roman"/>
          <w:iCs/>
        </w:rPr>
        <w:t xml:space="preserve">. This is due to the fact that </w:t>
      </w:r>
      <w:r w:rsidR="00B331D0" w:rsidRPr="00E52048">
        <w:rPr>
          <w:rFonts w:ascii="Times New Roman" w:hAnsi="Times New Roman" w:cs="Times New Roman"/>
          <w:iCs/>
        </w:rPr>
        <w:t>his compositions</w:t>
      </w:r>
      <w:r w:rsidRPr="00E52048">
        <w:rPr>
          <w:rFonts w:ascii="Times New Roman" w:hAnsi="Times New Roman" w:cs="Times New Roman"/>
          <w:iCs/>
        </w:rPr>
        <w:t>, as many in t</w:t>
      </w:r>
      <w:r w:rsidR="00152C17" w:rsidRPr="00E52048">
        <w:rPr>
          <w:rFonts w:ascii="Times New Roman" w:hAnsi="Times New Roman" w:cs="Times New Roman"/>
          <w:iCs/>
        </w:rPr>
        <w:t>he Latvian organ repertoire, were</w:t>
      </w:r>
      <w:r w:rsidRPr="00E52048">
        <w:rPr>
          <w:rFonts w:ascii="Times New Roman" w:hAnsi="Times New Roman" w:cs="Times New Roman"/>
          <w:iCs/>
        </w:rPr>
        <w:t xml:space="preserve"> conceived with the Walcker organ at Rīga Dom Cathedral in mind. There all stop changes must be done manually by the organist or a registrant, with the exception of a few preset combinations.</w:t>
      </w:r>
      <w:r w:rsidR="0089431F"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24"/>
      </w:r>
      <w:r w:rsidR="00A13839" w:rsidRPr="00E52048">
        <w:rPr>
          <w:rFonts w:ascii="Times New Roman" w:hAnsi="Times New Roman" w:cs="Times New Roman"/>
          <w:iCs/>
        </w:rPr>
        <w:t xml:space="preserve"> </w:t>
      </w:r>
      <w:r w:rsidR="00924CD2" w:rsidRPr="00E52048">
        <w:rPr>
          <w:rFonts w:ascii="Times New Roman" w:hAnsi="Times New Roman" w:cs="Times New Roman"/>
          <w:iCs/>
        </w:rPr>
        <w:t>This can be observed by</w:t>
      </w:r>
      <w:r w:rsidR="005F0241" w:rsidRPr="00E52048">
        <w:rPr>
          <w:rFonts w:ascii="Times New Roman" w:hAnsi="Times New Roman" w:cs="Times New Roman"/>
          <w:iCs/>
        </w:rPr>
        <w:t>, among other things, the</w:t>
      </w:r>
      <w:r w:rsidR="00924CD2" w:rsidRPr="00E52048">
        <w:rPr>
          <w:rFonts w:ascii="Times New Roman" w:hAnsi="Times New Roman" w:cs="Times New Roman"/>
          <w:iCs/>
        </w:rPr>
        <w:t xml:space="preserve"> </w:t>
      </w:r>
      <w:r w:rsidR="00D908BB" w:rsidRPr="00E52048">
        <w:rPr>
          <w:rFonts w:ascii="Times New Roman" w:hAnsi="Times New Roman" w:cs="Times New Roman"/>
          <w:iCs/>
        </w:rPr>
        <w:t xml:space="preserve">frequent </w:t>
      </w:r>
      <w:r w:rsidR="00E76350" w:rsidRPr="00E52048">
        <w:rPr>
          <w:rFonts w:ascii="Times New Roman" w:hAnsi="Times New Roman" w:cs="Times New Roman"/>
          <w:iCs/>
        </w:rPr>
        <w:t>calls to alternate between</w:t>
      </w:r>
      <w:r w:rsidR="00924CD2" w:rsidRPr="00E52048">
        <w:rPr>
          <w:rFonts w:ascii="Times New Roman" w:hAnsi="Times New Roman" w:cs="Times New Roman"/>
          <w:iCs/>
        </w:rPr>
        <w:t xml:space="preserve"> four manuals</w:t>
      </w:r>
      <w:r w:rsidR="00921589" w:rsidRPr="00E52048">
        <w:rPr>
          <w:rFonts w:ascii="Times New Roman" w:hAnsi="Times New Roman" w:cs="Times New Roman"/>
          <w:iCs/>
        </w:rPr>
        <w:t xml:space="preserve">, </w:t>
      </w:r>
      <w:r w:rsidR="00D43EB0" w:rsidRPr="00E52048">
        <w:rPr>
          <w:rFonts w:ascii="Times New Roman" w:hAnsi="Times New Roman" w:cs="Times New Roman"/>
          <w:iCs/>
        </w:rPr>
        <w:t>which are numbered using Roman Numerals. S</w:t>
      </w:r>
      <w:r w:rsidR="00921589" w:rsidRPr="00E52048">
        <w:rPr>
          <w:rFonts w:ascii="Times New Roman" w:hAnsi="Times New Roman" w:cs="Times New Roman"/>
          <w:iCs/>
        </w:rPr>
        <w:t xml:space="preserve">ome publishers may choose to write a (III) when IV is called for, as Eros did with </w:t>
      </w:r>
      <w:r w:rsidR="00921589" w:rsidRPr="00E52048">
        <w:rPr>
          <w:rFonts w:ascii="Times New Roman" w:hAnsi="Times New Roman" w:cs="Times New Roman"/>
          <w:i/>
          <w:iCs/>
        </w:rPr>
        <w:t>Via dolorosa</w:t>
      </w:r>
      <w:r w:rsidR="00924CD2" w:rsidRPr="00E52048">
        <w:rPr>
          <w:rFonts w:ascii="Times New Roman" w:hAnsi="Times New Roman" w:cs="Times New Roman"/>
          <w:iCs/>
        </w:rPr>
        <w:t xml:space="preserve">. </w:t>
      </w:r>
      <w:r w:rsidR="006036CB" w:rsidRPr="00E52048">
        <w:rPr>
          <w:rFonts w:ascii="Times New Roman" w:hAnsi="Times New Roman" w:cs="Times New Roman"/>
          <w:iCs/>
        </w:rPr>
        <w:t>The four manuals can</w:t>
      </w:r>
      <w:r w:rsidR="00324A6A" w:rsidRPr="00E52048">
        <w:rPr>
          <w:rFonts w:ascii="Times New Roman" w:hAnsi="Times New Roman" w:cs="Times New Roman"/>
          <w:iCs/>
        </w:rPr>
        <w:t xml:space="preserve"> </w:t>
      </w:r>
      <w:r w:rsidR="00A13839" w:rsidRPr="00E52048">
        <w:rPr>
          <w:rFonts w:ascii="Times New Roman" w:hAnsi="Times New Roman" w:cs="Times New Roman"/>
          <w:iCs/>
        </w:rPr>
        <w:t xml:space="preserve">be understood as: </w:t>
      </w:r>
      <w:r w:rsidR="00C21223" w:rsidRPr="00E52048">
        <w:rPr>
          <w:rFonts w:ascii="Times New Roman" w:hAnsi="Times New Roman" w:cs="Times New Roman"/>
          <w:iCs/>
        </w:rPr>
        <w:t>I Hauptwerk</w:t>
      </w:r>
      <w:r w:rsidR="00D43321" w:rsidRPr="00E52048">
        <w:rPr>
          <w:rFonts w:ascii="Times New Roman" w:hAnsi="Times New Roman" w:cs="Times New Roman"/>
          <w:iCs/>
        </w:rPr>
        <w:t xml:space="preserve">, II </w:t>
      </w:r>
      <w:r w:rsidR="00874767" w:rsidRPr="00E52048">
        <w:rPr>
          <w:rFonts w:ascii="Times New Roman" w:hAnsi="Times New Roman" w:cs="Times New Roman"/>
          <w:iCs/>
        </w:rPr>
        <w:t>Brustwerk</w:t>
      </w:r>
      <w:r w:rsidR="00D43321" w:rsidRPr="00E52048">
        <w:rPr>
          <w:rFonts w:ascii="Times New Roman" w:hAnsi="Times New Roman" w:cs="Times New Roman"/>
          <w:iCs/>
        </w:rPr>
        <w:t xml:space="preserve">, III </w:t>
      </w:r>
      <w:r w:rsidR="00874767" w:rsidRPr="00E52048">
        <w:rPr>
          <w:rFonts w:ascii="Times New Roman" w:hAnsi="Times New Roman" w:cs="Times New Roman"/>
          <w:iCs/>
        </w:rPr>
        <w:t>Oberwerk</w:t>
      </w:r>
      <w:r w:rsidR="00D43321" w:rsidRPr="00E52048">
        <w:rPr>
          <w:rFonts w:ascii="Times New Roman" w:hAnsi="Times New Roman" w:cs="Times New Roman"/>
          <w:iCs/>
        </w:rPr>
        <w:t>,</w:t>
      </w:r>
      <w:r w:rsidR="000C37CB" w:rsidRPr="00E52048">
        <w:rPr>
          <w:rFonts w:ascii="Times New Roman" w:hAnsi="Times New Roman" w:cs="Times New Roman"/>
          <w:iCs/>
        </w:rPr>
        <w:t xml:space="preserve"> and</w:t>
      </w:r>
      <w:r w:rsidR="00D43321" w:rsidRPr="00E52048">
        <w:rPr>
          <w:rFonts w:ascii="Times New Roman" w:hAnsi="Times New Roman" w:cs="Times New Roman"/>
          <w:iCs/>
        </w:rPr>
        <w:t xml:space="preserve"> IV </w:t>
      </w:r>
      <w:r w:rsidR="00C21223" w:rsidRPr="00E52048">
        <w:rPr>
          <w:rFonts w:ascii="Times New Roman" w:hAnsi="Times New Roman" w:cs="Times New Roman"/>
          <w:iCs/>
        </w:rPr>
        <w:t>Schwellwerk</w:t>
      </w:r>
      <w:r w:rsidR="00D43321" w:rsidRPr="00E52048">
        <w:rPr>
          <w:rFonts w:ascii="Times New Roman" w:hAnsi="Times New Roman" w:cs="Times New Roman"/>
          <w:iCs/>
        </w:rPr>
        <w:t>.</w:t>
      </w:r>
    </w:p>
    <w:p w14:paraId="645D152C" w14:textId="3F356DD5" w:rsidR="00586157" w:rsidRPr="00E52048" w:rsidRDefault="00A05F4E" w:rsidP="00EE662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frequently notates </w:t>
      </w:r>
      <w:r w:rsidR="00A74525" w:rsidRPr="00E52048">
        <w:rPr>
          <w:rFonts w:ascii="Times New Roman" w:hAnsi="Times New Roman" w:cs="Times New Roman"/>
          <w:iCs/>
        </w:rPr>
        <w:t>stop changes</w:t>
      </w:r>
      <w:r w:rsidR="00E12D34" w:rsidRPr="00E52048">
        <w:rPr>
          <w:rFonts w:ascii="Times New Roman" w:hAnsi="Times New Roman" w:cs="Times New Roman"/>
          <w:iCs/>
        </w:rPr>
        <w:t xml:space="preserve"> in his compositions</w:t>
      </w:r>
      <w:r w:rsidR="00050125" w:rsidRPr="00E52048">
        <w:rPr>
          <w:rFonts w:ascii="Times New Roman" w:hAnsi="Times New Roman" w:cs="Times New Roman"/>
          <w:iCs/>
        </w:rPr>
        <w:t>, but in more general terms than by the constant use of specific stop names, though these do occur about half the time.</w:t>
      </w:r>
      <w:r w:rsidR="00960C2B">
        <w:rPr>
          <w:rFonts w:ascii="Times New Roman" w:hAnsi="Times New Roman" w:cs="Times New Roman"/>
          <w:iCs/>
        </w:rPr>
        <w:t xml:space="preserve"> This can</w:t>
      </w:r>
      <w:r w:rsidR="009B095F" w:rsidRPr="00E52048">
        <w:rPr>
          <w:rFonts w:ascii="Times New Roman" w:hAnsi="Times New Roman" w:cs="Times New Roman"/>
          <w:iCs/>
        </w:rPr>
        <w:t xml:space="preserve"> be understood as </w:t>
      </w:r>
      <w:r w:rsidR="00937C32" w:rsidRPr="00E52048">
        <w:rPr>
          <w:rFonts w:ascii="Times New Roman" w:hAnsi="Times New Roman" w:cs="Times New Roman"/>
          <w:iCs/>
        </w:rPr>
        <w:t xml:space="preserve">a practical way to write music to be adapted to various instruments, as </w:t>
      </w:r>
      <w:r w:rsidR="009D12E0" w:rsidRPr="00E52048">
        <w:rPr>
          <w:rFonts w:ascii="Times New Roman" w:hAnsi="Times New Roman" w:cs="Times New Roman"/>
          <w:iCs/>
        </w:rPr>
        <w:t xml:space="preserve">no two organs are alike and </w:t>
      </w:r>
      <w:r w:rsidR="00937C32" w:rsidRPr="00E52048">
        <w:rPr>
          <w:rFonts w:ascii="Times New Roman" w:hAnsi="Times New Roman" w:cs="Times New Roman"/>
          <w:iCs/>
        </w:rPr>
        <w:t>the composer himself frequently performs his own compositions on concert tours across Europe and beyond.</w:t>
      </w:r>
    </w:p>
    <w:p w14:paraId="6DD60C02" w14:textId="77777777" w:rsidR="00D22C72" w:rsidRPr="00E52048" w:rsidRDefault="00D22C72">
      <w:pPr>
        <w:rPr>
          <w:rFonts w:ascii="Times New Roman" w:hAnsi="Times New Roman" w:cs="Times New Roman"/>
          <w:iCs/>
        </w:rPr>
      </w:pPr>
      <w:r w:rsidRPr="00E52048">
        <w:rPr>
          <w:rFonts w:ascii="Times New Roman" w:hAnsi="Times New Roman" w:cs="Times New Roman"/>
          <w:iCs/>
        </w:rPr>
        <w:br w:type="page"/>
      </w:r>
    </w:p>
    <w:p w14:paraId="0DF7DD91" w14:textId="10DCE20F" w:rsidR="00D22C72" w:rsidRPr="00E52048" w:rsidRDefault="00D22C72" w:rsidP="00D22C72">
      <w:pPr>
        <w:pStyle w:val="Heading2"/>
      </w:pPr>
      <w:bookmarkStart w:id="22" w:name="_Toc536724657"/>
      <w:r w:rsidRPr="00E52048">
        <w:t>Per aspera ad astra</w:t>
      </w:r>
      <w:bookmarkEnd w:id="22"/>
    </w:p>
    <w:p w14:paraId="41B91DEF" w14:textId="446ADE9B" w:rsidR="001D26C3" w:rsidRPr="00E52048" w:rsidRDefault="00B64659" w:rsidP="006418D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finished writing </w:t>
      </w:r>
      <w:r w:rsidRPr="00E52048">
        <w:rPr>
          <w:rFonts w:ascii="Times New Roman" w:hAnsi="Times New Roman" w:cs="Times New Roman"/>
          <w:i/>
          <w:iCs/>
        </w:rPr>
        <w:t>Per aspera ad astra</w:t>
      </w:r>
      <w:r w:rsidR="00B17969" w:rsidRPr="00E52048">
        <w:rPr>
          <w:rFonts w:ascii="Times New Roman" w:hAnsi="Times New Roman" w:cs="Times New Roman"/>
          <w:iCs/>
        </w:rPr>
        <w:t>, Opus 47</w:t>
      </w:r>
      <w:r w:rsidR="00F51E00" w:rsidRPr="00E52048">
        <w:rPr>
          <w:rFonts w:ascii="Times New Roman" w:hAnsi="Times New Roman" w:cs="Times New Roman"/>
          <w:iCs/>
        </w:rPr>
        <w:t>,</w:t>
      </w:r>
      <w:r w:rsidRPr="00E52048">
        <w:rPr>
          <w:rFonts w:ascii="Times New Roman" w:hAnsi="Times New Roman" w:cs="Times New Roman"/>
          <w:i/>
          <w:iCs/>
        </w:rPr>
        <w:t xml:space="preserve"> </w:t>
      </w:r>
      <w:r w:rsidR="003056FD" w:rsidRPr="00E52048">
        <w:rPr>
          <w:rFonts w:ascii="Times New Roman" w:hAnsi="Times New Roman" w:cs="Times New Roman"/>
          <w:iCs/>
        </w:rPr>
        <w:t>shortly</w:t>
      </w:r>
      <w:r w:rsidR="001A7C60" w:rsidRPr="00E52048">
        <w:rPr>
          <w:rFonts w:ascii="Times New Roman" w:hAnsi="Times New Roman" w:cs="Times New Roman"/>
          <w:iCs/>
        </w:rPr>
        <w:t xml:space="preserve"> before Christmas </w:t>
      </w:r>
      <w:r w:rsidR="006418D3" w:rsidRPr="00E52048">
        <w:rPr>
          <w:rFonts w:ascii="Times New Roman" w:hAnsi="Times New Roman" w:cs="Times New Roman"/>
          <w:iCs/>
        </w:rPr>
        <w:t>1989</w:t>
      </w:r>
      <w:r w:rsidRPr="00E52048">
        <w:rPr>
          <w:rFonts w:ascii="Times New Roman" w:hAnsi="Times New Roman" w:cs="Times New Roman"/>
          <w:iCs/>
        </w:rPr>
        <w:t xml:space="preserve">. According to him, that coincided with the time in which he </w:t>
      </w:r>
      <w:r w:rsidR="00357435" w:rsidRPr="00E52048">
        <w:rPr>
          <w:rFonts w:ascii="Times New Roman" w:hAnsi="Times New Roman" w:cs="Times New Roman"/>
          <w:iCs/>
        </w:rPr>
        <w:t>was finally able</w:t>
      </w:r>
      <w:r w:rsidRPr="00E52048">
        <w:rPr>
          <w:rFonts w:ascii="Times New Roman" w:hAnsi="Times New Roman" w:cs="Times New Roman"/>
          <w:iCs/>
        </w:rPr>
        <w:t xml:space="preserve"> play at church </w:t>
      </w:r>
      <w:r w:rsidR="005D7696" w:rsidRPr="00E52048">
        <w:rPr>
          <w:rFonts w:ascii="Times New Roman" w:hAnsi="Times New Roman" w:cs="Times New Roman"/>
          <w:iCs/>
        </w:rPr>
        <w:t>from Sunday to Sunday</w:t>
      </w:r>
      <w:r w:rsidR="00A23A18" w:rsidRPr="00E52048">
        <w:rPr>
          <w:rFonts w:ascii="Times New Roman" w:hAnsi="Times New Roman" w:cs="Times New Roman"/>
          <w:iCs/>
        </w:rPr>
        <w:t xml:space="preserve"> instead of longing for it </w:t>
      </w:r>
      <w:r w:rsidR="006F7D36" w:rsidRPr="00E52048">
        <w:rPr>
          <w:rFonts w:ascii="Times New Roman" w:hAnsi="Times New Roman" w:cs="Times New Roman"/>
          <w:iCs/>
        </w:rPr>
        <w:t>“</w:t>
      </w:r>
      <w:r w:rsidR="00A23A18" w:rsidRPr="00E52048">
        <w:rPr>
          <w:rFonts w:ascii="Times New Roman" w:hAnsi="Times New Roman" w:cs="Times New Roman"/>
          <w:iCs/>
        </w:rPr>
        <w:t>thirstily</w:t>
      </w:r>
      <w:r w:rsidR="005F3411" w:rsidRPr="00E52048">
        <w:rPr>
          <w:rFonts w:ascii="Times New Roman" w:hAnsi="Times New Roman" w:cs="Times New Roman"/>
          <w:iCs/>
        </w:rPr>
        <w:t>.</w:t>
      </w:r>
      <w:r w:rsidR="006F7D36" w:rsidRPr="00E52048">
        <w:rPr>
          <w:rFonts w:ascii="Times New Roman" w:hAnsi="Times New Roman" w:cs="Times New Roman"/>
          <w:iCs/>
        </w:rPr>
        <w:t>”</w:t>
      </w:r>
      <w:r w:rsidR="00E560C4" w:rsidRPr="00440E85">
        <w:rPr>
          <w:rStyle w:val="FootnoteReference"/>
          <w:rFonts w:ascii="Times New Roman" w:hAnsi="Times New Roman" w:cs="Times New Roman"/>
          <w:iCs/>
        </w:rPr>
        <w:t xml:space="preserve"> </w:t>
      </w:r>
      <w:r w:rsidR="00E560C4" w:rsidRPr="00E52048">
        <w:rPr>
          <w:rStyle w:val="FootnoteReference"/>
          <w:rFonts w:ascii="Times New Roman" w:hAnsi="Times New Roman" w:cs="Times New Roman"/>
          <w:iCs/>
        </w:rPr>
        <w:footnoteReference w:id="225"/>
      </w:r>
      <w:r w:rsidR="006F7D36" w:rsidRPr="00E52048">
        <w:rPr>
          <w:rFonts w:ascii="Times New Roman" w:hAnsi="Times New Roman" w:cs="Times New Roman"/>
          <w:iCs/>
        </w:rPr>
        <w:t xml:space="preserve"> </w:t>
      </w:r>
      <w:r w:rsidR="00F73C86" w:rsidRPr="00E52048">
        <w:rPr>
          <w:rFonts w:ascii="Times New Roman" w:hAnsi="Times New Roman" w:cs="Times New Roman"/>
          <w:iCs/>
        </w:rPr>
        <w:t xml:space="preserve">That was the cusp of the collapse of the Soviet Union. </w:t>
      </w:r>
      <w:r w:rsidR="007E7F0C" w:rsidRPr="00E52048">
        <w:rPr>
          <w:rFonts w:ascii="Times New Roman" w:hAnsi="Times New Roman" w:cs="Times New Roman"/>
          <w:iCs/>
        </w:rPr>
        <w:t>The heavy hand of communism, which oppressed organized religion, was beginning to lift its weight</w:t>
      </w:r>
      <w:r w:rsidR="00314107" w:rsidRPr="00E52048">
        <w:rPr>
          <w:rFonts w:ascii="Times New Roman" w:hAnsi="Times New Roman" w:cs="Times New Roman"/>
          <w:iCs/>
        </w:rPr>
        <w:t xml:space="preserve"> – public religious worship was gradually being released from strict prohibition</w:t>
      </w:r>
      <w:r w:rsidR="007E7F0C" w:rsidRPr="00E52048">
        <w:rPr>
          <w:rFonts w:ascii="Times New Roman" w:hAnsi="Times New Roman" w:cs="Times New Roman"/>
          <w:iCs/>
        </w:rPr>
        <w:t xml:space="preserve">. </w:t>
      </w:r>
      <w:r w:rsidR="005F3411" w:rsidRPr="00E52048">
        <w:rPr>
          <w:rFonts w:ascii="Times New Roman" w:hAnsi="Times New Roman" w:cs="Times New Roman"/>
          <w:iCs/>
        </w:rPr>
        <w:t xml:space="preserve">As </w:t>
      </w:r>
      <w:r w:rsidR="0020029A" w:rsidRPr="00E52048">
        <w:rPr>
          <w:rFonts w:ascii="Times New Roman" w:hAnsi="Times New Roman" w:cs="Times New Roman"/>
          <w:iCs/>
        </w:rPr>
        <w:t xml:space="preserve">Kalējs </w:t>
      </w:r>
      <w:r w:rsidR="005F3411" w:rsidRPr="00E52048">
        <w:rPr>
          <w:rFonts w:ascii="Times New Roman" w:hAnsi="Times New Roman" w:cs="Times New Roman"/>
          <w:iCs/>
        </w:rPr>
        <w:t xml:space="preserve">put it, at that </w:t>
      </w:r>
      <w:r w:rsidR="003C1A73" w:rsidRPr="00E52048">
        <w:rPr>
          <w:rFonts w:ascii="Times New Roman" w:hAnsi="Times New Roman" w:cs="Times New Roman"/>
          <w:iCs/>
        </w:rPr>
        <w:t xml:space="preserve">watershed </w:t>
      </w:r>
      <w:r w:rsidR="005F3411" w:rsidRPr="00E52048">
        <w:rPr>
          <w:rFonts w:ascii="Times New Roman" w:hAnsi="Times New Roman" w:cs="Times New Roman"/>
          <w:iCs/>
        </w:rPr>
        <w:t xml:space="preserve">moment he </w:t>
      </w:r>
      <w:r w:rsidR="00717864" w:rsidRPr="00E52048">
        <w:rPr>
          <w:rFonts w:ascii="Times New Roman" w:hAnsi="Times New Roman" w:cs="Times New Roman"/>
          <w:iCs/>
        </w:rPr>
        <w:t xml:space="preserve">discovered that his </w:t>
      </w:r>
      <w:r w:rsidR="005F3411" w:rsidRPr="00E52048">
        <w:rPr>
          <w:rFonts w:ascii="Times New Roman" w:hAnsi="Times New Roman" w:cs="Times New Roman"/>
          <w:iCs/>
        </w:rPr>
        <w:t>compositional</w:t>
      </w:r>
      <w:r w:rsidR="00717864" w:rsidRPr="00E52048">
        <w:rPr>
          <w:rFonts w:ascii="Times New Roman" w:hAnsi="Times New Roman" w:cs="Times New Roman"/>
          <w:iCs/>
        </w:rPr>
        <w:t xml:space="preserve"> language had changed</w:t>
      </w:r>
      <w:r w:rsidR="0009765C" w:rsidRPr="00E52048">
        <w:rPr>
          <w:rFonts w:ascii="Times New Roman" w:hAnsi="Times New Roman" w:cs="Times New Roman"/>
          <w:iCs/>
        </w:rPr>
        <w:t xml:space="preserve">, as if help had come from </w:t>
      </w:r>
      <w:r w:rsidR="00E50F69" w:rsidRPr="00E52048">
        <w:rPr>
          <w:rFonts w:ascii="Times New Roman" w:hAnsi="Times New Roman" w:cs="Times New Roman"/>
          <w:iCs/>
        </w:rPr>
        <w:t>on high</w:t>
      </w:r>
      <w:r w:rsidR="00717864" w:rsidRPr="00E52048">
        <w:rPr>
          <w:rFonts w:ascii="Times New Roman" w:hAnsi="Times New Roman" w:cs="Times New Roman"/>
          <w:iCs/>
        </w:rPr>
        <w:t>.</w:t>
      </w:r>
      <w:r w:rsidR="0089431F" w:rsidRPr="00440E85">
        <w:rPr>
          <w:rStyle w:val="FootnoteReference"/>
          <w:rFonts w:ascii="Times New Roman" w:hAnsi="Times New Roman" w:cs="Times New Roman"/>
          <w:iCs/>
        </w:rPr>
        <w:t xml:space="preserve"> </w:t>
      </w:r>
      <w:r w:rsidR="001A7C60" w:rsidRPr="00E52048">
        <w:rPr>
          <w:rStyle w:val="FootnoteReference"/>
          <w:rFonts w:ascii="Times New Roman" w:hAnsi="Times New Roman" w:cs="Times New Roman"/>
          <w:iCs/>
        </w:rPr>
        <w:footnoteReference w:id="226"/>
      </w:r>
      <w:r w:rsidR="006418D3" w:rsidRPr="00E52048">
        <w:rPr>
          <w:rFonts w:ascii="Times New Roman" w:hAnsi="Times New Roman" w:cs="Times New Roman"/>
          <w:iCs/>
        </w:rPr>
        <w:t xml:space="preserve"> </w:t>
      </w:r>
      <w:r w:rsidR="00C458F2" w:rsidRPr="00E52048">
        <w:rPr>
          <w:rFonts w:ascii="Times New Roman" w:hAnsi="Times New Roman" w:cs="Times New Roman"/>
          <w:iCs/>
        </w:rPr>
        <w:t xml:space="preserve">1989 </w:t>
      </w:r>
      <w:r w:rsidR="008C1A13" w:rsidRPr="00E52048">
        <w:rPr>
          <w:rFonts w:ascii="Times New Roman" w:hAnsi="Times New Roman" w:cs="Times New Roman"/>
          <w:iCs/>
        </w:rPr>
        <w:t>marked</w:t>
      </w:r>
      <w:r w:rsidR="006418D3" w:rsidRPr="00E52048">
        <w:rPr>
          <w:rFonts w:ascii="Times New Roman" w:hAnsi="Times New Roman" w:cs="Times New Roman"/>
          <w:iCs/>
        </w:rPr>
        <w:t xml:space="preserve"> the </w:t>
      </w:r>
      <w:r w:rsidR="004B4CB6">
        <w:rPr>
          <w:rFonts w:ascii="Times New Roman" w:hAnsi="Times New Roman" w:cs="Times New Roman"/>
          <w:iCs/>
        </w:rPr>
        <w:t>fiftieth</w:t>
      </w:r>
      <w:r w:rsidR="006418D3" w:rsidRPr="00E52048">
        <w:rPr>
          <w:rFonts w:ascii="Times New Roman" w:hAnsi="Times New Roman" w:cs="Times New Roman"/>
          <w:iCs/>
        </w:rPr>
        <w:t xml:space="preserve"> </w:t>
      </w:r>
      <w:r w:rsidR="001D1D97" w:rsidRPr="00E52048">
        <w:rPr>
          <w:rFonts w:ascii="Times New Roman" w:hAnsi="Times New Roman" w:cs="Times New Roman"/>
          <w:iCs/>
        </w:rPr>
        <w:t>anniversary of the Molotov</w:t>
      </w:r>
      <w:r w:rsidR="006418D3" w:rsidRPr="00E52048">
        <w:rPr>
          <w:rFonts w:ascii="Times New Roman" w:hAnsi="Times New Roman" w:cs="Times New Roman"/>
          <w:iCs/>
        </w:rPr>
        <w:t xml:space="preserve">-Ribbentrop Pact, </w:t>
      </w:r>
      <w:r w:rsidR="00F32143" w:rsidRPr="00E52048">
        <w:rPr>
          <w:rFonts w:ascii="Times New Roman" w:hAnsi="Times New Roman" w:cs="Times New Roman"/>
          <w:iCs/>
        </w:rPr>
        <w:t xml:space="preserve">which had cast the Baltic States under the influence of the Soviet Union. In </w:t>
      </w:r>
      <w:r w:rsidR="008C1A13" w:rsidRPr="00E52048">
        <w:rPr>
          <w:rFonts w:ascii="Times New Roman" w:hAnsi="Times New Roman" w:cs="Times New Roman"/>
          <w:iCs/>
        </w:rPr>
        <w:t>that year</w:t>
      </w:r>
      <w:r w:rsidR="00F32143" w:rsidRPr="00E52048">
        <w:rPr>
          <w:rFonts w:ascii="Times New Roman" w:hAnsi="Times New Roman" w:cs="Times New Roman"/>
          <w:iCs/>
        </w:rPr>
        <w:t xml:space="preserve"> </w:t>
      </w:r>
      <w:r w:rsidR="00E86670" w:rsidRPr="00E52048">
        <w:rPr>
          <w:rFonts w:ascii="Times New Roman" w:hAnsi="Times New Roman" w:cs="Times New Roman"/>
          <w:iCs/>
        </w:rPr>
        <w:t>Latvians were showing the world their Baltic Way of resisting the enemy via the Singing Revolution and other nonviolent expressions that asked for liberation</w:t>
      </w:r>
      <w:r w:rsidR="001D1D97" w:rsidRPr="00E52048">
        <w:rPr>
          <w:rFonts w:ascii="Times New Roman" w:hAnsi="Times New Roman" w:cs="Times New Roman"/>
          <w:iCs/>
        </w:rPr>
        <w:t>.</w:t>
      </w:r>
    </w:p>
    <w:p w14:paraId="14462C7E" w14:textId="0BE19CB7" w:rsidR="00131AC6" w:rsidRPr="00E52048" w:rsidRDefault="001D1D97" w:rsidP="00F84C0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
          <w:iCs/>
        </w:rPr>
        <w:t>Per aspera ad astra</w:t>
      </w:r>
      <w:r w:rsidR="006418D3" w:rsidRPr="00E52048">
        <w:rPr>
          <w:rFonts w:ascii="Times New Roman" w:hAnsi="Times New Roman" w:cs="Times New Roman"/>
          <w:iCs/>
        </w:rPr>
        <w:t xml:space="preserve"> </w:t>
      </w:r>
      <w:r w:rsidR="001D26C3" w:rsidRPr="00E52048">
        <w:rPr>
          <w:rFonts w:ascii="Times New Roman" w:hAnsi="Times New Roman" w:cs="Times New Roman"/>
          <w:iCs/>
        </w:rPr>
        <w:t xml:space="preserve">was a powerful piece </w:t>
      </w:r>
      <w:r w:rsidR="00FF5420" w:rsidRPr="00E52048">
        <w:rPr>
          <w:rFonts w:ascii="Times New Roman" w:hAnsi="Times New Roman" w:cs="Times New Roman"/>
          <w:iCs/>
        </w:rPr>
        <w:t xml:space="preserve">that would become one of Kalējs’ best-known organ works. </w:t>
      </w:r>
      <w:r w:rsidR="003973AE" w:rsidRPr="00E52048">
        <w:rPr>
          <w:rFonts w:ascii="Times New Roman" w:hAnsi="Times New Roman" w:cs="Times New Roman"/>
          <w:iCs/>
        </w:rPr>
        <w:t xml:space="preserve">In the composer’s words, </w:t>
      </w:r>
      <w:r w:rsidR="00DF64DF" w:rsidRPr="00E52048">
        <w:rPr>
          <w:rFonts w:ascii="Times New Roman" w:hAnsi="Times New Roman" w:cs="Times New Roman"/>
          <w:iCs/>
        </w:rPr>
        <w:t xml:space="preserve">written under the title, </w:t>
      </w:r>
      <w:r w:rsidR="003973AE" w:rsidRPr="00E52048">
        <w:rPr>
          <w:rFonts w:ascii="Times New Roman" w:hAnsi="Times New Roman" w:cs="Times New Roman"/>
          <w:iCs/>
        </w:rPr>
        <w:t>it was “dedicated to the memory of the children of Latvia who died during the Soviet deportations.”</w:t>
      </w:r>
      <w:r w:rsidR="0089431F" w:rsidRPr="00440E85">
        <w:rPr>
          <w:rStyle w:val="FootnoteReference"/>
          <w:rFonts w:ascii="Times New Roman" w:hAnsi="Times New Roman" w:cs="Times New Roman"/>
          <w:iCs/>
        </w:rPr>
        <w:t xml:space="preserve"> </w:t>
      </w:r>
      <w:r w:rsidR="00294CBD" w:rsidRPr="00E52048">
        <w:rPr>
          <w:rStyle w:val="FootnoteReference"/>
          <w:rFonts w:ascii="Times New Roman" w:hAnsi="Times New Roman" w:cs="Times New Roman"/>
          <w:iCs/>
        </w:rPr>
        <w:footnoteReference w:id="227"/>
      </w:r>
      <w:r w:rsidR="001D26C3" w:rsidRPr="00E52048">
        <w:rPr>
          <w:rFonts w:ascii="Times New Roman" w:hAnsi="Times New Roman" w:cs="Times New Roman"/>
          <w:iCs/>
        </w:rPr>
        <w:t xml:space="preserve"> </w:t>
      </w:r>
      <w:r w:rsidR="00DA5C9A" w:rsidRPr="00E52048">
        <w:rPr>
          <w:rFonts w:ascii="Times New Roman" w:hAnsi="Times New Roman" w:cs="Times New Roman"/>
          <w:iCs/>
        </w:rPr>
        <w:t>The reference is to the 1941 and 1949 deportations</w:t>
      </w:r>
      <w:r w:rsidR="00573214" w:rsidRPr="00E52048">
        <w:rPr>
          <w:rFonts w:ascii="Times New Roman" w:hAnsi="Times New Roman" w:cs="Times New Roman"/>
          <w:iCs/>
        </w:rPr>
        <w:t xml:space="preserve"> described on </w:t>
      </w:r>
      <w:r w:rsidR="00184FEA">
        <w:rPr>
          <w:rFonts w:ascii="Times New Roman" w:hAnsi="Times New Roman" w:cs="Times New Roman"/>
          <w:iCs/>
        </w:rPr>
        <w:t>p</w:t>
      </w:r>
      <w:r w:rsidR="00474CE9">
        <w:rPr>
          <w:rFonts w:ascii="Times New Roman" w:hAnsi="Times New Roman" w:cs="Times New Roman"/>
          <w:iCs/>
        </w:rPr>
        <w:t>ages</w:t>
      </w:r>
      <w:r w:rsidR="00184FEA">
        <w:rPr>
          <w:rFonts w:ascii="Times New Roman" w:hAnsi="Times New Roman" w:cs="Times New Roman"/>
          <w:iCs/>
        </w:rPr>
        <w:t xml:space="preserve"> 9-15</w:t>
      </w:r>
      <w:r w:rsidR="000E4E78" w:rsidRPr="00E52048">
        <w:rPr>
          <w:rFonts w:ascii="Times New Roman" w:hAnsi="Times New Roman" w:cs="Times New Roman"/>
          <w:iCs/>
        </w:rPr>
        <w:t xml:space="preserve">, </w:t>
      </w:r>
      <w:r w:rsidR="00F77189" w:rsidRPr="00E52048">
        <w:rPr>
          <w:rFonts w:ascii="Times New Roman" w:hAnsi="Times New Roman" w:cs="Times New Roman"/>
          <w:iCs/>
        </w:rPr>
        <w:t>whose majority of victims were children and women</w:t>
      </w:r>
      <w:r w:rsidR="009E7EC7" w:rsidRPr="00E52048">
        <w:rPr>
          <w:rFonts w:ascii="Times New Roman" w:hAnsi="Times New Roman" w:cs="Times New Roman"/>
          <w:iCs/>
        </w:rPr>
        <w:t xml:space="preserve"> that had their lives shattered</w:t>
      </w:r>
      <w:r w:rsidR="00DA5C9A" w:rsidRPr="00E52048">
        <w:rPr>
          <w:rFonts w:ascii="Times New Roman" w:hAnsi="Times New Roman" w:cs="Times New Roman"/>
          <w:iCs/>
        </w:rPr>
        <w:t xml:space="preserve">. </w:t>
      </w:r>
      <w:r w:rsidR="00920BEA" w:rsidRPr="00E52048">
        <w:rPr>
          <w:rFonts w:ascii="Times New Roman" w:hAnsi="Times New Roman" w:cs="Times New Roman"/>
          <w:iCs/>
        </w:rPr>
        <w:t>Kalējs was</w:t>
      </w:r>
      <w:r w:rsidR="00B23E3C" w:rsidRPr="00E52048">
        <w:rPr>
          <w:rFonts w:ascii="Times New Roman" w:hAnsi="Times New Roman" w:cs="Times New Roman"/>
          <w:iCs/>
        </w:rPr>
        <w:t xml:space="preserve"> one of the first composers in Latvia to address the theme of deportations.</w:t>
      </w:r>
    </w:p>
    <w:p w14:paraId="163E80A0" w14:textId="7622BAA6" w:rsidR="00A44ED4" w:rsidRPr="00E52048" w:rsidRDefault="00A44ED4" w:rsidP="00A44ED4">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With its Latin title meaning “from hardships to the stars,” this disquieting piece is filled with broken lines, thorny rhythms, and sharp dissonances that eventually lead to a </w:t>
      </w:r>
      <w:r w:rsidRPr="00E52048">
        <w:rPr>
          <w:rFonts w:ascii="Times New Roman" w:hAnsi="Times New Roman" w:cs="Times New Roman"/>
          <w:i/>
          <w:iCs/>
        </w:rPr>
        <w:t xml:space="preserve">fortissimo </w:t>
      </w:r>
      <w:r w:rsidRPr="00E52048">
        <w:rPr>
          <w:rFonts w:ascii="Times New Roman" w:hAnsi="Times New Roman" w:cs="Times New Roman"/>
          <w:iCs/>
        </w:rPr>
        <w:t xml:space="preserve">climax of smoothly waving ascending phrases. It ends in </w:t>
      </w:r>
      <w:r w:rsidR="003B1F82" w:rsidRPr="00E52048">
        <w:rPr>
          <w:rFonts w:ascii="Times New Roman" w:hAnsi="Times New Roman" w:cs="Times New Roman"/>
          <w:i/>
          <w:iCs/>
        </w:rPr>
        <w:t>pianississimo</w:t>
      </w:r>
      <w:r w:rsidRPr="00E52048">
        <w:rPr>
          <w:rFonts w:ascii="Times New Roman" w:hAnsi="Times New Roman" w:cs="Times New Roman"/>
          <w:iCs/>
        </w:rPr>
        <w:t xml:space="preserve"> while reaching the highest notes of the keyboard</w:t>
      </w:r>
      <w:r w:rsidR="004F20AC"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28"/>
      </w:r>
      <w:r w:rsidRPr="00E52048">
        <w:rPr>
          <w:rFonts w:ascii="Times New Roman" w:hAnsi="Times New Roman" w:cs="Times New Roman"/>
          <w:iCs/>
        </w:rPr>
        <w:t xml:space="preserve"> with a 1’ solo. While the tonic changes several times and is sometimes unclear, the final </w:t>
      </w:r>
      <w:r w:rsidR="00C928F5" w:rsidRPr="00E52048">
        <w:rPr>
          <w:rFonts w:ascii="Times New Roman" w:hAnsi="Times New Roman" w:cs="Times New Roman"/>
          <w:iCs/>
        </w:rPr>
        <w:t>measures</w:t>
      </w:r>
      <w:r w:rsidRPr="00E52048">
        <w:rPr>
          <w:rFonts w:ascii="Times New Roman" w:hAnsi="Times New Roman" w:cs="Times New Roman"/>
          <w:iCs/>
        </w:rPr>
        <w:t xml:space="preserve"> (mm. 205-247) ha</w:t>
      </w:r>
      <w:r w:rsidR="00C928F5" w:rsidRPr="00E52048">
        <w:rPr>
          <w:rFonts w:ascii="Times New Roman" w:hAnsi="Times New Roman" w:cs="Times New Roman"/>
          <w:iCs/>
        </w:rPr>
        <w:t>ve</w:t>
      </w:r>
      <w:r w:rsidRPr="00E52048">
        <w:rPr>
          <w:rFonts w:ascii="Times New Roman" w:hAnsi="Times New Roman" w:cs="Times New Roman"/>
          <w:iCs/>
        </w:rPr>
        <w:t xml:space="preserve"> a clearly more traditional harmonic language and alternates between G Minor and D Minor</w:t>
      </w:r>
      <w:r w:rsidR="00BA36C6" w:rsidRPr="00E52048">
        <w:rPr>
          <w:rFonts w:ascii="Times New Roman" w:hAnsi="Times New Roman" w:cs="Times New Roman"/>
          <w:iCs/>
        </w:rPr>
        <w:t xml:space="preserve"> natural scales</w:t>
      </w:r>
      <w:r w:rsidRPr="00E52048">
        <w:rPr>
          <w:rFonts w:ascii="Times New Roman" w:hAnsi="Times New Roman" w:cs="Times New Roman"/>
          <w:iCs/>
        </w:rPr>
        <w:t xml:space="preserve">. As it is characteristic of Kalējs’ music, there are </w:t>
      </w:r>
      <w:r w:rsidR="00DA3A3F" w:rsidRPr="00E52048">
        <w:rPr>
          <w:rFonts w:ascii="Times New Roman" w:hAnsi="Times New Roman" w:cs="Times New Roman"/>
          <w:iCs/>
        </w:rPr>
        <w:t xml:space="preserve">practically </w:t>
      </w:r>
      <w:r w:rsidRPr="00E52048">
        <w:rPr>
          <w:rFonts w:ascii="Times New Roman" w:hAnsi="Times New Roman" w:cs="Times New Roman"/>
          <w:iCs/>
        </w:rPr>
        <w:t xml:space="preserve">no </w:t>
      </w:r>
      <w:r w:rsidR="001D1167">
        <w:rPr>
          <w:rFonts w:ascii="Times New Roman" w:hAnsi="Times New Roman" w:cs="Times New Roman"/>
          <w:iCs/>
        </w:rPr>
        <w:t>authentic</w:t>
      </w:r>
      <w:r w:rsidRPr="00E52048">
        <w:rPr>
          <w:rFonts w:ascii="Times New Roman" w:hAnsi="Times New Roman" w:cs="Times New Roman"/>
          <w:iCs/>
        </w:rPr>
        <w:t xml:space="preserve"> or </w:t>
      </w:r>
      <w:r w:rsidR="001D1167">
        <w:rPr>
          <w:rFonts w:ascii="Times New Roman" w:hAnsi="Times New Roman" w:cs="Times New Roman"/>
          <w:iCs/>
        </w:rPr>
        <w:t>inauthentic</w:t>
      </w:r>
      <w:r w:rsidRPr="00E52048">
        <w:rPr>
          <w:rFonts w:ascii="Times New Roman" w:hAnsi="Times New Roman" w:cs="Times New Roman"/>
          <w:iCs/>
        </w:rPr>
        <w:t xml:space="preserve"> cadences throughout the piece or an emphasis on the dominant chord, and the natural minor mode is used more frequently than any other forms of the minor scale. Kalējs alters other degrees of the scale more frequently than the flat seventh. This avoidance of dominants and major sevenths causes his music to sound less traditional, however it is still neoromantic.</w:t>
      </w:r>
    </w:p>
    <w:p w14:paraId="304880F6" w14:textId="090F98ED" w:rsidR="000B6029" w:rsidRPr="00E52048" w:rsidRDefault="00C5296E" w:rsidP="001922C5">
      <w:pPr>
        <w:spacing w:line="480" w:lineRule="auto"/>
        <w:ind w:firstLine="720"/>
        <w:jc w:val="both"/>
        <w:rPr>
          <w:rFonts w:ascii="Times" w:eastAsia="Times New Roman" w:hAnsi="Times" w:cs="Times New Roman"/>
          <w:sz w:val="20"/>
          <w:szCs w:val="20"/>
        </w:rPr>
      </w:pPr>
      <w:r w:rsidRPr="00E52048">
        <w:rPr>
          <w:rFonts w:ascii="Times New Roman" w:hAnsi="Times New Roman" w:cs="Times New Roman"/>
          <w:iCs/>
        </w:rPr>
        <w:t xml:space="preserve">Kalējs’ manuscript contains </w:t>
      </w:r>
      <w:r w:rsidR="00DE4107" w:rsidRPr="00E52048">
        <w:rPr>
          <w:rFonts w:ascii="Times New Roman" w:hAnsi="Times New Roman" w:cs="Times New Roman"/>
          <w:iCs/>
        </w:rPr>
        <w:t>twelve</w:t>
      </w:r>
      <w:r w:rsidR="0066496B" w:rsidRPr="00E52048">
        <w:rPr>
          <w:rFonts w:ascii="Times New Roman" w:hAnsi="Times New Roman" w:cs="Times New Roman"/>
          <w:iCs/>
        </w:rPr>
        <w:t xml:space="preserve"> </w:t>
      </w:r>
      <w:r w:rsidR="00D50CC1" w:rsidRPr="00E52048">
        <w:rPr>
          <w:rFonts w:ascii="Times New Roman" w:hAnsi="Times New Roman" w:cs="Times New Roman"/>
          <w:iCs/>
        </w:rPr>
        <w:t>tempo or character markings</w:t>
      </w:r>
      <w:r w:rsidR="00BA6DCD" w:rsidRPr="00E52048">
        <w:rPr>
          <w:rFonts w:ascii="Times New Roman" w:hAnsi="Times New Roman" w:cs="Times New Roman"/>
          <w:iCs/>
        </w:rPr>
        <w:t xml:space="preserve">: </w:t>
      </w:r>
      <w:r w:rsidR="00BA6DCD" w:rsidRPr="00E52048">
        <w:rPr>
          <w:rFonts w:ascii="Times New Roman" w:hAnsi="Times New Roman" w:cs="Times New Roman"/>
          <w:i/>
          <w:iCs/>
        </w:rPr>
        <w:t>Agitato (Tempo rubato) e affetuoso</w:t>
      </w:r>
      <w:r w:rsidR="00BA6DCD" w:rsidRPr="00E52048">
        <w:rPr>
          <w:rFonts w:ascii="Times New Roman" w:hAnsi="Times New Roman" w:cs="Times New Roman"/>
          <w:iCs/>
        </w:rPr>
        <w:t xml:space="preserve">, </w:t>
      </w:r>
      <w:r w:rsidR="00BA6DCD" w:rsidRPr="00E52048">
        <w:rPr>
          <w:rFonts w:ascii="Times New Roman" w:hAnsi="Times New Roman" w:cs="Times New Roman"/>
          <w:i/>
          <w:iCs/>
        </w:rPr>
        <w:t>Allegro vivo</w:t>
      </w:r>
      <w:r w:rsidR="00BA6DCD" w:rsidRPr="00E52048">
        <w:rPr>
          <w:rFonts w:ascii="Times New Roman" w:hAnsi="Times New Roman" w:cs="Times New Roman"/>
          <w:iCs/>
        </w:rPr>
        <w:t>,</w:t>
      </w:r>
      <w:r w:rsidR="00A37A8C" w:rsidRPr="00E52048">
        <w:rPr>
          <w:rFonts w:ascii="Times New Roman" w:hAnsi="Times New Roman" w:cs="Times New Roman"/>
          <w:iCs/>
        </w:rPr>
        <w:t xml:space="preserve"> </w:t>
      </w:r>
      <w:r w:rsidR="00334380" w:rsidRPr="00E52048">
        <w:rPr>
          <w:rFonts w:ascii="Times New Roman" w:hAnsi="Times New Roman" w:cs="Times New Roman"/>
          <w:i/>
          <w:iCs/>
        </w:rPr>
        <w:t>v</w:t>
      </w:r>
      <w:r w:rsidR="00A37A8C" w:rsidRPr="00E52048">
        <w:rPr>
          <w:rFonts w:ascii="Times New Roman" w:hAnsi="Times New Roman" w:cs="Times New Roman"/>
          <w:i/>
          <w:iCs/>
        </w:rPr>
        <w:t>ivo e pastoral</w:t>
      </w:r>
      <w:r w:rsidR="00A37A8C" w:rsidRPr="00E52048">
        <w:rPr>
          <w:rFonts w:ascii="Times New Roman" w:hAnsi="Times New Roman" w:cs="Times New Roman"/>
          <w:iCs/>
        </w:rPr>
        <w:t>,</w:t>
      </w:r>
      <w:r w:rsidR="008E0F9F" w:rsidRPr="00E52048">
        <w:rPr>
          <w:rFonts w:ascii="Times New Roman" w:hAnsi="Times New Roman" w:cs="Times New Roman"/>
          <w:iCs/>
        </w:rPr>
        <w:t xml:space="preserve"> </w:t>
      </w:r>
      <w:r w:rsidR="00334380" w:rsidRPr="00E52048">
        <w:rPr>
          <w:rFonts w:ascii="Times New Roman" w:hAnsi="Times New Roman" w:cs="Times New Roman"/>
          <w:i/>
          <w:iCs/>
        </w:rPr>
        <w:t>s</w:t>
      </w:r>
      <w:r w:rsidR="008E0F9F" w:rsidRPr="00E52048">
        <w:rPr>
          <w:rFonts w:ascii="Times New Roman" w:hAnsi="Times New Roman" w:cs="Times New Roman"/>
          <w:i/>
          <w:iCs/>
        </w:rPr>
        <w:t>cherzando e sereno</w:t>
      </w:r>
      <w:r w:rsidR="008E0F9F" w:rsidRPr="00E52048">
        <w:rPr>
          <w:rFonts w:ascii="Times New Roman" w:hAnsi="Times New Roman" w:cs="Times New Roman"/>
          <w:iCs/>
        </w:rPr>
        <w:t xml:space="preserve">, </w:t>
      </w:r>
      <w:r w:rsidR="008E0F9F" w:rsidRPr="00E52048">
        <w:rPr>
          <w:rFonts w:ascii="Times New Roman" w:hAnsi="Times New Roman" w:cs="Times New Roman"/>
          <w:i/>
          <w:iCs/>
        </w:rPr>
        <w:t>Allegro furioso</w:t>
      </w:r>
      <w:r w:rsidR="000A0FBB" w:rsidRPr="00E52048">
        <w:rPr>
          <w:rFonts w:ascii="Times New Roman" w:hAnsi="Times New Roman" w:cs="Times New Roman"/>
          <w:iCs/>
        </w:rPr>
        <w:t xml:space="preserve">, </w:t>
      </w:r>
      <w:r w:rsidR="000A0FBB" w:rsidRPr="00E52048">
        <w:rPr>
          <w:rFonts w:ascii="Times New Roman" w:hAnsi="Times New Roman" w:cs="Times New Roman"/>
          <w:i/>
          <w:iCs/>
        </w:rPr>
        <w:t>Andante cantabile e doloroso</w:t>
      </w:r>
      <w:r w:rsidR="00AE2254" w:rsidRPr="00E52048">
        <w:rPr>
          <w:rFonts w:ascii="Times New Roman" w:hAnsi="Times New Roman" w:cs="Times New Roman"/>
          <w:iCs/>
        </w:rPr>
        <w:t xml:space="preserve">, </w:t>
      </w:r>
      <w:r w:rsidR="002D0FED" w:rsidRPr="00E52048">
        <w:rPr>
          <w:rFonts w:ascii="Times New Roman" w:hAnsi="Times New Roman" w:cs="Times New Roman"/>
          <w:i/>
          <w:iCs/>
        </w:rPr>
        <w:t xml:space="preserve">misterioso e espressivo, </w:t>
      </w:r>
      <w:r w:rsidR="00AE2254" w:rsidRPr="00E52048">
        <w:rPr>
          <w:rFonts w:ascii="Times New Roman" w:hAnsi="Times New Roman" w:cs="Times New Roman"/>
          <w:i/>
          <w:iCs/>
        </w:rPr>
        <w:t>espressivo (rubato) e parlando vivo</w:t>
      </w:r>
      <w:r w:rsidR="00DD3D0D" w:rsidRPr="00E52048">
        <w:rPr>
          <w:rFonts w:ascii="Times New Roman" w:hAnsi="Times New Roman" w:cs="Times New Roman"/>
          <w:iCs/>
        </w:rPr>
        <w:t xml:space="preserve">, </w:t>
      </w:r>
      <w:r w:rsidR="00DD3D0D" w:rsidRPr="00E52048">
        <w:rPr>
          <w:rFonts w:ascii="Times New Roman" w:hAnsi="Times New Roman" w:cs="Times New Roman"/>
          <w:i/>
          <w:iCs/>
        </w:rPr>
        <w:t>Moderato pesante e serioso</w:t>
      </w:r>
      <w:r w:rsidR="00DD3D0D" w:rsidRPr="00E52048">
        <w:rPr>
          <w:rFonts w:ascii="Times New Roman" w:hAnsi="Times New Roman" w:cs="Times New Roman"/>
          <w:iCs/>
        </w:rPr>
        <w:t>,</w:t>
      </w:r>
      <w:r w:rsidR="00EB5C47" w:rsidRPr="00E52048">
        <w:rPr>
          <w:rFonts w:ascii="Times New Roman" w:hAnsi="Times New Roman" w:cs="Times New Roman"/>
          <w:iCs/>
        </w:rPr>
        <w:t xml:space="preserve"> </w:t>
      </w:r>
      <w:r w:rsidR="007F2299" w:rsidRPr="00E52048">
        <w:rPr>
          <w:rFonts w:ascii="Times New Roman" w:hAnsi="Times New Roman" w:cs="Times New Roman"/>
          <w:i/>
          <w:iCs/>
        </w:rPr>
        <w:t>Allegro con fuoco</w:t>
      </w:r>
      <w:r w:rsidR="007F2299" w:rsidRPr="00E52048">
        <w:rPr>
          <w:rFonts w:ascii="Times New Roman" w:hAnsi="Times New Roman" w:cs="Times New Roman"/>
          <w:iCs/>
        </w:rPr>
        <w:t xml:space="preserve">, </w:t>
      </w:r>
      <w:r w:rsidR="00B15134" w:rsidRPr="00E52048">
        <w:rPr>
          <w:rFonts w:ascii="Times New Roman" w:hAnsi="Times New Roman" w:cs="Times New Roman"/>
          <w:i/>
          <w:iCs/>
        </w:rPr>
        <w:t>s</w:t>
      </w:r>
      <w:r w:rsidR="00EB5C47" w:rsidRPr="00E52048">
        <w:rPr>
          <w:rFonts w:ascii="Times New Roman" w:hAnsi="Times New Roman" w:cs="Times New Roman"/>
          <w:i/>
          <w:iCs/>
        </w:rPr>
        <w:t>tretto</w:t>
      </w:r>
      <w:r w:rsidR="00EB5C47" w:rsidRPr="00E52048">
        <w:rPr>
          <w:rFonts w:ascii="Times New Roman" w:hAnsi="Times New Roman" w:cs="Times New Roman"/>
          <w:iCs/>
        </w:rPr>
        <w:t xml:space="preserve">, </w:t>
      </w:r>
      <w:r w:rsidR="00EB5C47" w:rsidRPr="00E52048">
        <w:rPr>
          <w:rFonts w:ascii="Times New Roman" w:hAnsi="Times New Roman" w:cs="Times New Roman"/>
          <w:i/>
          <w:iCs/>
        </w:rPr>
        <w:t>Vivace</w:t>
      </w:r>
      <w:r w:rsidR="008C15A2" w:rsidRPr="00E52048">
        <w:rPr>
          <w:rFonts w:ascii="Times New Roman" w:hAnsi="Times New Roman" w:cs="Times New Roman"/>
          <w:iCs/>
        </w:rPr>
        <w:t>.</w:t>
      </w:r>
      <w:r w:rsidR="00942C35" w:rsidRPr="00E52048">
        <w:rPr>
          <w:rFonts w:ascii="Times New Roman" w:hAnsi="Times New Roman" w:cs="Times New Roman"/>
          <w:iCs/>
        </w:rPr>
        <w:t xml:space="preserve"> </w:t>
      </w:r>
      <w:r w:rsidR="00DA3E83" w:rsidRPr="00E52048">
        <w:rPr>
          <w:rFonts w:ascii="Times New Roman" w:hAnsi="Times New Roman" w:cs="Times New Roman"/>
          <w:iCs/>
        </w:rPr>
        <w:t>Bä</w:t>
      </w:r>
      <w:r w:rsidR="00A15898" w:rsidRPr="00E52048">
        <w:rPr>
          <w:rFonts w:ascii="Times New Roman" w:hAnsi="Times New Roman" w:cs="Times New Roman"/>
          <w:iCs/>
        </w:rPr>
        <w:t xml:space="preserve">renreiter’s edition </w:t>
      </w:r>
      <w:r w:rsidR="00C363D7" w:rsidRPr="00E52048">
        <w:rPr>
          <w:rFonts w:ascii="Times New Roman" w:hAnsi="Times New Roman" w:cs="Times New Roman"/>
          <w:iCs/>
        </w:rPr>
        <w:t>marked</w:t>
      </w:r>
      <w:r w:rsidR="007117DB" w:rsidRPr="00E52048">
        <w:rPr>
          <w:rFonts w:ascii="Times New Roman" w:hAnsi="Times New Roman" w:cs="Times New Roman"/>
          <w:iCs/>
        </w:rPr>
        <w:t xml:space="preserve"> </w:t>
      </w:r>
      <w:r w:rsidR="007311EE" w:rsidRPr="00E52048">
        <w:rPr>
          <w:rFonts w:ascii="Times New Roman" w:hAnsi="Times New Roman" w:cs="Times New Roman"/>
          <w:iCs/>
        </w:rPr>
        <w:t xml:space="preserve">seven </w:t>
      </w:r>
      <w:r w:rsidR="00B25AC0" w:rsidRPr="00E52048">
        <w:rPr>
          <w:rFonts w:ascii="Times New Roman" w:hAnsi="Times New Roman" w:cs="Times New Roman"/>
          <w:iCs/>
        </w:rPr>
        <w:t xml:space="preserve">of those </w:t>
      </w:r>
      <w:r w:rsidR="00C363D7" w:rsidRPr="00E52048">
        <w:rPr>
          <w:rFonts w:ascii="Times New Roman" w:hAnsi="Times New Roman" w:cs="Times New Roman"/>
          <w:iCs/>
        </w:rPr>
        <w:t xml:space="preserve">indications </w:t>
      </w:r>
      <w:r w:rsidR="006A4A40" w:rsidRPr="00E52048">
        <w:rPr>
          <w:rFonts w:ascii="Times New Roman" w:hAnsi="Times New Roman" w:cs="Times New Roman"/>
          <w:iCs/>
        </w:rPr>
        <w:t>with more emphasis</w:t>
      </w:r>
      <w:r w:rsidR="007117DB" w:rsidRPr="00E52048">
        <w:rPr>
          <w:rFonts w:ascii="Times New Roman" w:hAnsi="Times New Roman" w:cs="Times New Roman"/>
          <w:iCs/>
        </w:rPr>
        <w:t xml:space="preserve"> and </w:t>
      </w:r>
      <w:r w:rsidR="00805542" w:rsidRPr="00E52048">
        <w:rPr>
          <w:rFonts w:ascii="Times New Roman" w:hAnsi="Times New Roman" w:cs="Times New Roman"/>
          <w:iCs/>
        </w:rPr>
        <w:t xml:space="preserve">added </w:t>
      </w:r>
      <w:r w:rsidR="007117DB" w:rsidRPr="00E52048">
        <w:rPr>
          <w:rFonts w:ascii="Times New Roman" w:hAnsi="Times New Roman" w:cs="Times New Roman"/>
          <w:iCs/>
        </w:rPr>
        <w:t xml:space="preserve">suggested </w:t>
      </w:r>
      <w:r w:rsidR="00805542" w:rsidRPr="00E52048">
        <w:rPr>
          <w:rFonts w:ascii="Times New Roman" w:hAnsi="Times New Roman" w:cs="Times New Roman"/>
          <w:iCs/>
        </w:rPr>
        <w:t>metronome markings</w:t>
      </w:r>
      <w:r w:rsidR="00B8785D" w:rsidRPr="00E52048">
        <w:rPr>
          <w:rFonts w:ascii="Times New Roman" w:hAnsi="Times New Roman" w:cs="Times New Roman"/>
          <w:iCs/>
        </w:rPr>
        <w:t xml:space="preserve"> </w:t>
      </w:r>
      <w:r w:rsidR="007117DB" w:rsidRPr="00E52048">
        <w:rPr>
          <w:rFonts w:ascii="Times New Roman" w:hAnsi="Times New Roman" w:cs="Times New Roman"/>
          <w:iCs/>
        </w:rPr>
        <w:t xml:space="preserve">to </w:t>
      </w:r>
      <w:r w:rsidR="006600B8" w:rsidRPr="00E52048">
        <w:rPr>
          <w:rFonts w:ascii="Times New Roman" w:hAnsi="Times New Roman" w:cs="Times New Roman"/>
          <w:iCs/>
        </w:rPr>
        <w:t>six</w:t>
      </w:r>
      <w:r w:rsidR="007311EE" w:rsidRPr="00E52048">
        <w:rPr>
          <w:rFonts w:ascii="Times New Roman" w:hAnsi="Times New Roman" w:cs="Times New Roman"/>
          <w:iCs/>
        </w:rPr>
        <w:t xml:space="preserve"> of </w:t>
      </w:r>
      <w:r w:rsidR="007117DB" w:rsidRPr="00E52048">
        <w:rPr>
          <w:rFonts w:ascii="Times New Roman" w:hAnsi="Times New Roman" w:cs="Times New Roman"/>
          <w:iCs/>
        </w:rPr>
        <w:t>them</w:t>
      </w:r>
      <w:r w:rsidR="0082202D" w:rsidRPr="00E52048">
        <w:rPr>
          <w:rFonts w:ascii="Times New Roman" w:hAnsi="Times New Roman" w:cs="Times New Roman"/>
          <w:iCs/>
        </w:rPr>
        <w:t xml:space="preserve">: </w:t>
      </w:r>
      <w:r w:rsidR="0082202D" w:rsidRPr="00E52048">
        <w:rPr>
          <w:rFonts w:ascii="Times New Roman" w:hAnsi="Times New Roman" w:cs="Times New Roman"/>
          <w:i/>
          <w:iCs/>
        </w:rPr>
        <w:t>Agitato e affetuoso: Tempo rubato</w:t>
      </w:r>
      <w:r w:rsidR="0082202D" w:rsidRPr="00E52048">
        <w:rPr>
          <w:rFonts w:ascii="Times New Roman" w:hAnsi="Times New Roman" w:cs="Times New Roman"/>
          <w:iCs/>
        </w:rPr>
        <w:t xml:space="preserve">, </w:t>
      </w:r>
      <w:r w:rsidR="0082202D" w:rsidRPr="00E52048">
        <w:rPr>
          <w:rFonts w:ascii="Times New Roman" w:hAnsi="Times New Roman" w:cs="Times New Roman"/>
          <w:i/>
          <w:iCs/>
        </w:rPr>
        <w:t>Allegro vivo</w:t>
      </w:r>
      <w:r w:rsidR="00330A4B" w:rsidRPr="00E52048">
        <w:rPr>
          <w:rFonts w:ascii="Times New Roman" w:hAnsi="Times New Roman" w:cs="Times New Roman"/>
          <w:i/>
          <w:iCs/>
        </w:rPr>
        <w:t xml:space="preserve"> </w:t>
      </w:r>
      <w:r w:rsidR="00330A4B" w:rsidRPr="00E52048">
        <w:rPr>
          <w:rFonts w:ascii="Times New Roman" w:hAnsi="Times New Roman" w:cs="Times New Roman"/>
          <w:iCs/>
        </w:rPr>
        <w:t>(</w:t>
      </w:r>
      <w:r w:rsidR="007C4F2C" w:rsidRPr="00E52048">
        <w:rPr>
          <w:rFonts w:ascii="ヒラギノ明朝 ProN W3" w:eastAsia="ヒラギノ明朝 ProN W3" w:hAnsi="ヒラギノ明朝 ProN W3" w:cs="ヒラギノ明朝 ProN W3"/>
          <w:iCs/>
          <w:color w:val="222222"/>
          <w:sz w:val="21"/>
          <w:szCs w:val="21"/>
          <w:shd w:val="clear" w:color="auto" w:fill="FFFFFF"/>
        </w:rPr>
        <w:t>♩</w:t>
      </w:r>
      <w:r w:rsidR="00330A4B" w:rsidRPr="00E52048">
        <w:rPr>
          <w:rFonts w:ascii="Segoe UI Symbol" w:hAnsi="Segoe UI Symbol" w:cs="Segoe UI Symbol"/>
          <w:iCs/>
          <w:sz w:val="22"/>
        </w:rPr>
        <w:t>.</w:t>
      </w:r>
      <w:r w:rsidR="00330A4B" w:rsidRPr="00E52048">
        <w:rPr>
          <w:rFonts w:ascii="Times New Roman" w:hAnsi="Times New Roman" w:cs="Times New Roman"/>
          <w:iCs/>
        </w:rPr>
        <w:t xml:space="preserve"> = 114)</w:t>
      </w:r>
      <w:r w:rsidR="0082202D" w:rsidRPr="00E52048">
        <w:rPr>
          <w:rFonts w:ascii="Times New Roman" w:hAnsi="Times New Roman" w:cs="Times New Roman"/>
          <w:iCs/>
        </w:rPr>
        <w:t xml:space="preserve">, </w:t>
      </w:r>
      <w:r w:rsidR="0082202D" w:rsidRPr="00E52048">
        <w:rPr>
          <w:rFonts w:ascii="Times New Roman" w:hAnsi="Times New Roman" w:cs="Times New Roman"/>
          <w:i/>
          <w:iCs/>
        </w:rPr>
        <w:t>Allegro furioso</w:t>
      </w:r>
      <w:r w:rsidR="001A13D7" w:rsidRPr="00E52048">
        <w:rPr>
          <w:rFonts w:ascii="Times New Roman" w:hAnsi="Times New Roman" w:cs="Times New Roman"/>
          <w:i/>
          <w:iCs/>
        </w:rPr>
        <w:t xml:space="preserve"> </w:t>
      </w:r>
      <w:r w:rsidR="001A13D7" w:rsidRPr="00E52048">
        <w:rPr>
          <w:rFonts w:ascii="Times New Roman" w:hAnsi="Times New Roman" w:cs="Times New Roman"/>
          <w:iCs/>
        </w:rPr>
        <w:t>(</w:t>
      </w:r>
      <w:r w:rsidR="00BE3635" w:rsidRPr="00E52048">
        <w:rPr>
          <w:rFonts w:ascii="Times New Roman" w:hAnsi="Times New Roman" w:cs="Times New Roman"/>
          <w:iCs/>
          <w:sz w:val="22"/>
        </w:rPr>
        <w:t>♪</w:t>
      </w:r>
      <w:r w:rsidR="00BE3635" w:rsidRPr="00E52048">
        <w:rPr>
          <w:rFonts w:ascii="Times New Roman" w:hAnsi="Times New Roman" w:cs="Times New Roman"/>
          <w:iCs/>
        </w:rPr>
        <w:t xml:space="preserve"> </w:t>
      </w:r>
      <w:r w:rsidR="001A13D7" w:rsidRPr="00E52048">
        <w:rPr>
          <w:rFonts w:ascii="Times New Roman" w:hAnsi="Times New Roman" w:cs="Times New Roman"/>
          <w:iCs/>
        </w:rPr>
        <w:t>=</w:t>
      </w:r>
      <w:r w:rsidR="00BE3635" w:rsidRPr="00E52048">
        <w:rPr>
          <w:rFonts w:ascii="Times New Roman" w:hAnsi="Times New Roman" w:cs="Times New Roman"/>
          <w:iCs/>
        </w:rPr>
        <w:t xml:space="preserve"> </w:t>
      </w:r>
      <w:r w:rsidR="001A13D7" w:rsidRPr="00E52048">
        <w:rPr>
          <w:rFonts w:ascii="Times New Roman" w:hAnsi="Times New Roman" w:cs="Times New Roman"/>
          <w:iCs/>
        </w:rPr>
        <w:t>160)</w:t>
      </w:r>
      <w:r w:rsidR="0082202D" w:rsidRPr="00E52048">
        <w:rPr>
          <w:rFonts w:ascii="Times New Roman" w:hAnsi="Times New Roman" w:cs="Times New Roman"/>
          <w:iCs/>
        </w:rPr>
        <w:t xml:space="preserve">, </w:t>
      </w:r>
      <w:r w:rsidR="0082202D" w:rsidRPr="00E52048">
        <w:rPr>
          <w:rFonts w:ascii="Times New Roman" w:hAnsi="Times New Roman" w:cs="Times New Roman"/>
          <w:i/>
          <w:iCs/>
        </w:rPr>
        <w:t>Andante cantabile e doloroso</w:t>
      </w:r>
      <w:r w:rsidR="00B30E53" w:rsidRPr="00E52048">
        <w:rPr>
          <w:rFonts w:ascii="Times New Roman" w:hAnsi="Times New Roman" w:cs="Times New Roman"/>
          <w:i/>
          <w:iCs/>
        </w:rPr>
        <w:t xml:space="preserve"> </w:t>
      </w:r>
      <w:r w:rsidR="00B30E53" w:rsidRPr="00E52048">
        <w:rPr>
          <w:rFonts w:ascii="Times New Roman" w:hAnsi="Times New Roman" w:cs="Times New Roman"/>
          <w:iCs/>
        </w:rPr>
        <w:t>(</w:t>
      </w:r>
      <w:r w:rsidR="00BE3635" w:rsidRPr="00E52048">
        <w:rPr>
          <w:rFonts w:ascii="Times New Roman" w:hAnsi="Times New Roman" w:cs="Times New Roman"/>
          <w:iCs/>
          <w:sz w:val="22"/>
        </w:rPr>
        <w:t>♪</w:t>
      </w:r>
      <w:r w:rsidR="00BE3635" w:rsidRPr="00E52048">
        <w:rPr>
          <w:rFonts w:ascii="Times New Roman" w:hAnsi="Times New Roman" w:cs="Times New Roman"/>
          <w:iCs/>
        </w:rPr>
        <w:t xml:space="preserve"> </w:t>
      </w:r>
      <w:r w:rsidR="00B30E53" w:rsidRPr="00E52048">
        <w:rPr>
          <w:rFonts w:ascii="Times New Roman" w:hAnsi="Times New Roman" w:cs="Times New Roman"/>
          <w:iCs/>
        </w:rPr>
        <w:t>=</w:t>
      </w:r>
      <w:r w:rsidR="00BE3635" w:rsidRPr="00E52048">
        <w:rPr>
          <w:rFonts w:ascii="Times New Roman" w:hAnsi="Times New Roman" w:cs="Times New Roman"/>
          <w:iCs/>
        </w:rPr>
        <w:t xml:space="preserve"> </w:t>
      </w:r>
      <w:r w:rsidR="00B30E53" w:rsidRPr="00E52048">
        <w:rPr>
          <w:rFonts w:ascii="Times New Roman" w:hAnsi="Times New Roman" w:cs="Times New Roman"/>
          <w:iCs/>
        </w:rPr>
        <w:t>108)</w:t>
      </w:r>
      <w:r w:rsidR="0082202D" w:rsidRPr="00E52048">
        <w:rPr>
          <w:rFonts w:ascii="Times New Roman" w:hAnsi="Times New Roman" w:cs="Times New Roman"/>
          <w:iCs/>
        </w:rPr>
        <w:t xml:space="preserve">, </w:t>
      </w:r>
      <w:r w:rsidR="0082202D" w:rsidRPr="00E52048">
        <w:rPr>
          <w:rFonts w:ascii="Times New Roman" w:hAnsi="Times New Roman" w:cs="Times New Roman"/>
          <w:i/>
          <w:iCs/>
        </w:rPr>
        <w:t>Moderato pesante e serioso</w:t>
      </w:r>
      <w:r w:rsidR="00BE3635" w:rsidRPr="00E52048">
        <w:rPr>
          <w:rFonts w:ascii="Times New Roman" w:hAnsi="Times New Roman" w:cs="Times New Roman"/>
          <w:i/>
          <w:iCs/>
        </w:rPr>
        <w:t xml:space="preserve"> </w:t>
      </w:r>
      <w:r w:rsidR="00BE3635" w:rsidRPr="00E52048">
        <w:rPr>
          <w:rFonts w:ascii="Times New Roman" w:hAnsi="Times New Roman" w:cs="Times New Roman"/>
          <w:iCs/>
        </w:rPr>
        <w:t>(</w:t>
      </w:r>
      <w:r w:rsidR="00BE3635" w:rsidRPr="00E52048">
        <w:rPr>
          <w:rFonts w:ascii="Times New Roman" w:hAnsi="Times New Roman" w:cs="Times New Roman"/>
          <w:iCs/>
          <w:sz w:val="22"/>
        </w:rPr>
        <w:t>♪</w:t>
      </w:r>
      <w:r w:rsidR="00BE3635" w:rsidRPr="00E52048">
        <w:rPr>
          <w:rFonts w:ascii="Times New Roman" w:hAnsi="Times New Roman" w:cs="Times New Roman"/>
          <w:iCs/>
        </w:rPr>
        <w:t xml:space="preserve"> = 112)</w:t>
      </w:r>
      <w:r w:rsidR="0082202D" w:rsidRPr="00E52048">
        <w:rPr>
          <w:rFonts w:ascii="Times New Roman" w:hAnsi="Times New Roman" w:cs="Times New Roman"/>
          <w:iCs/>
        </w:rPr>
        <w:t xml:space="preserve">, </w:t>
      </w:r>
      <w:r w:rsidR="0082202D" w:rsidRPr="00E52048">
        <w:rPr>
          <w:rFonts w:ascii="Times New Roman" w:hAnsi="Times New Roman" w:cs="Times New Roman"/>
          <w:i/>
          <w:iCs/>
        </w:rPr>
        <w:t>Allegro con fuoco</w:t>
      </w:r>
      <w:r w:rsidR="004761D8" w:rsidRPr="00E52048">
        <w:rPr>
          <w:rFonts w:ascii="Times New Roman" w:hAnsi="Times New Roman" w:cs="Times New Roman"/>
          <w:i/>
          <w:iCs/>
        </w:rPr>
        <w:t xml:space="preserve"> </w:t>
      </w:r>
      <w:r w:rsidR="004761D8" w:rsidRPr="00E52048">
        <w:rPr>
          <w:rFonts w:ascii="Times New Roman" w:hAnsi="Times New Roman" w:cs="Times New Roman"/>
          <w:iCs/>
        </w:rPr>
        <w:t>(</w:t>
      </w:r>
      <w:r w:rsidR="007C4F2C" w:rsidRPr="00E52048">
        <w:rPr>
          <w:rFonts w:ascii="ヒラギノ明朝 ProN W3" w:eastAsia="ヒラギノ明朝 ProN W3" w:hAnsi="ヒラギノ明朝 ProN W3" w:cs="ヒラギノ明朝 ProN W3"/>
          <w:iCs/>
          <w:color w:val="222222"/>
          <w:sz w:val="21"/>
          <w:szCs w:val="21"/>
          <w:shd w:val="clear" w:color="auto" w:fill="FFFFFF"/>
        </w:rPr>
        <w:t>♩</w:t>
      </w:r>
      <w:r w:rsidR="004761D8" w:rsidRPr="00E52048">
        <w:rPr>
          <w:rFonts w:ascii="Times New Roman" w:hAnsi="Times New Roman" w:cs="Times New Roman"/>
          <w:iCs/>
        </w:rPr>
        <w:t xml:space="preserve"> = 128)</w:t>
      </w:r>
      <w:r w:rsidR="0082202D" w:rsidRPr="00E52048">
        <w:rPr>
          <w:rFonts w:ascii="Times New Roman" w:hAnsi="Times New Roman" w:cs="Times New Roman"/>
          <w:iCs/>
        </w:rPr>
        <w:t xml:space="preserve">, and </w:t>
      </w:r>
      <w:r w:rsidR="0082202D" w:rsidRPr="00E52048">
        <w:rPr>
          <w:rFonts w:ascii="Times New Roman" w:hAnsi="Times New Roman" w:cs="Times New Roman"/>
          <w:i/>
          <w:iCs/>
        </w:rPr>
        <w:t>Vivace</w:t>
      </w:r>
      <w:r w:rsidR="00BF37B1" w:rsidRPr="00E52048">
        <w:rPr>
          <w:rFonts w:ascii="Times New Roman" w:hAnsi="Times New Roman" w:cs="Times New Roman"/>
          <w:i/>
          <w:iCs/>
        </w:rPr>
        <w:t xml:space="preserve"> </w:t>
      </w:r>
      <w:r w:rsidR="00BF37B1" w:rsidRPr="00E52048">
        <w:rPr>
          <w:rFonts w:ascii="Times New Roman" w:hAnsi="Times New Roman" w:cs="Times New Roman"/>
          <w:iCs/>
        </w:rPr>
        <w:t>(</w:t>
      </w:r>
      <w:r w:rsidR="007C4F2C" w:rsidRPr="00E52048">
        <w:rPr>
          <w:rFonts w:ascii="ヒラギノ明朝 ProN W3" w:eastAsia="ヒラギノ明朝 ProN W3" w:hAnsi="ヒラギノ明朝 ProN W3" w:cs="ヒラギノ明朝 ProN W3"/>
          <w:iCs/>
          <w:color w:val="222222"/>
          <w:sz w:val="21"/>
          <w:szCs w:val="21"/>
          <w:shd w:val="clear" w:color="auto" w:fill="FFFFFF"/>
        </w:rPr>
        <w:t>♩</w:t>
      </w:r>
      <w:r w:rsidR="00BF37B1" w:rsidRPr="00E52048">
        <w:rPr>
          <w:rFonts w:ascii="Times New Roman" w:hAnsi="Times New Roman" w:cs="Times New Roman"/>
          <w:iCs/>
        </w:rPr>
        <w:t xml:space="preserve"> = 124)</w:t>
      </w:r>
      <w:r w:rsidR="0082202D" w:rsidRPr="00E52048">
        <w:rPr>
          <w:rFonts w:ascii="Times New Roman" w:hAnsi="Times New Roman" w:cs="Times New Roman"/>
          <w:iCs/>
        </w:rPr>
        <w:t>.</w:t>
      </w:r>
      <w:r w:rsidR="00523744" w:rsidRPr="00E52048">
        <w:rPr>
          <w:rFonts w:ascii="Times New Roman" w:hAnsi="Times New Roman" w:cs="Times New Roman"/>
          <w:iCs/>
        </w:rPr>
        <w:t xml:space="preserve"> Bärenreiter also added </w:t>
      </w:r>
      <w:r w:rsidR="007B0FFB" w:rsidRPr="00E52048">
        <w:rPr>
          <w:rFonts w:ascii="Times New Roman" w:hAnsi="Times New Roman" w:cs="Times New Roman"/>
          <w:iCs/>
        </w:rPr>
        <w:t>a metronome marking</w:t>
      </w:r>
      <w:r w:rsidR="00523744" w:rsidRPr="00E52048">
        <w:rPr>
          <w:rFonts w:ascii="Times New Roman" w:hAnsi="Times New Roman" w:cs="Times New Roman"/>
          <w:iCs/>
        </w:rPr>
        <w:t xml:space="preserve"> to m. 72 (</w:t>
      </w:r>
      <w:r w:rsidR="00523744" w:rsidRPr="00E52048">
        <w:rPr>
          <w:rFonts w:ascii="Times New Roman" w:hAnsi="Times New Roman" w:cs="Times New Roman"/>
          <w:iCs/>
          <w:sz w:val="22"/>
        </w:rPr>
        <w:t>♪</w:t>
      </w:r>
      <w:r w:rsidR="00523744" w:rsidRPr="00E52048">
        <w:rPr>
          <w:rFonts w:ascii="Times New Roman" w:hAnsi="Times New Roman" w:cs="Times New Roman"/>
          <w:iCs/>
        </w:rPr>
        <w:t xml:space="preserve"> = 176)</w:t>
      </w:r>
      <w:r w:rsidR="007B0FFB" w:rsidRPr="00E52048">
        <w:rPr>
          <w:rFonts w:ascii="Times New Roman" w:hAnsi="Times New Roman" w:cs="Times New Roman"/>
          <w:iCs/>
        </w:rPr>
        <w:t>, where there were previously no</w:t>
      </w:r>
      <w:r w:rsidR="003E2224" w:rsidRPr="00E52048">
        <w:rPr>
          <w:rFonts w:ascii="Times New Roman" w:hAnsi="Times New Roman" w:cs="Times New Roman"/>
          <w:iCs/>
        </w:rPr>
        <w:t xml:space="preserve"> distinctive indications</w:t>
      </w:r>
      <w:r w:rsidR="00523744" w:rsidRPr="00E52048">
        <w:rPr>
          <w:rFonts w:ascii="Times New Roman" w:hAnsi="Times New Roman" w:cs="Times New Roman"/>
          <w:iCs/>
        </w:rPr>
        <w:t>.</w:t>
      </w:r>
      <w:r w:rsidR="008851A5" w:rsidRPr="00E52048">
        <w:rPr>
          <w:rFonts w:ascii="Times New Roman" w:hAnsi="Times New Roman" w:cs="Times New Roman"/>
          <w:iCs/>
        </w:rPr>
        <w:t xml:space="preserve"> </w:t>
      </w:r>
      <w:r w:rsidR="00942C35" w:rsidRPr="00E52048">
        <w:rPr>
          <w:rFonts w:ascii="Times New Roman" w:hAnsi="Times New Roman" w:cs="Times New Roman"/>
          <w:iCs/>
        </w:rPr>
        <w:t>Table 1 contains</w:t>
      </w:r>
      <w:r w:rsidR="00E822AD" w:rsidRPr="00E52048">
        <w:rPr>
          <w:rFonts w:ascii="Times New Roman" w:hAnsi="Times New Roman" w:cs="Times New Roman"/>
          <w:iCs/>
        </w:rPr>
        <w:t xml:space="preserve"> the structure of the piece</w:t>
      </w:r>
      <w:r w:rsidR="000905B6" w:rsidRPr="00E52048">
        <w:rPr>
          <w:rFonts w:ascii="Times New Roman" w:hAnsi="Times New Roman" w:cs="Times New Roman"/>
          <w:iCs/>
        </w:rPr>
        <w:t xml:space="preserve"> </w:t>
      </w:r>
      <w:r w:rsidR="007B39EB" w:rsidRPr="00E52048">
        <w:rPr>
          <w:rFonts w:ascii="Times New Roman" w:hAnsi="Times New Roman" w:cs="Times New Roman"/>
          <w:iCs/>
        </w:rPr>
        <w:t>and its</w:t>
      </w:r>
      <w:r w:rsidR="000905B6" w:rsidRPr="00E52048">
        <w:rPr>
          <w:rFonts w:ascii="Times New Roman" w:hAnsi="Times New Roman" w:cs="Times New Roman"/>
          <w:iCs/>
        </w:rPr>
        <w:t xml:space="preserve"> pitch centers.</w:t>
      </w:r>
    </w:p>
    <w:p w14:paraId="1A20A73B" w14:textId="24923C84" w:rsidR="002C3A8D" w:rsidRPr="00E52048" w:rsidRDefault="002C3A8D" w:rsidP="00816CBE">
      <w:pPr>
        <w:widowControl w:val="0"/>
        <w:autoSpaceDE w:val="0"/>
        <w:autoSpaceDN w:val="0"/>
        <w:adjustRightInd w:val="0"/>
        <w:spacing w:line="480" w:lineRule="auto"/>
        <w:jc w:val="both"/>
        <w:rPr>
          <w:rFonts w:ascii="Times New Roman" w:hAnsi="Times New Roman" w:cs="Times New Roman"/>
          <w:iCs/>
        </w:rPr>
      </w:pPr>
    </w:p>
    <w:p w14:paraId="083CDEF4" w14:textId="77777777" w:rsidR="00816CBE" w:rsidRPr="00E52048" w:rsidRDefault="00816CBE" w:rsidP="00816CBE">
      <w:pPr>
        <w:widowControl w:val="0"/>
        <w:autoSpaceDE w:val="0"/>
        <w:autoSpaceDN w:val="0"/>
        <w:adjustRightInd w:val="0"/>
        <w:spacing w:line="480" w:lineRule="auto"/>
        <w:jc w:val="both"/>
        <w:rPr>
          <w:rFonts w:ascii="Times New Roman" w:hAnsi="Times New Roman" w:cs="Times New Roman"/>
          <w:iCs/>
        </w:rPr>
      </w:pPr>
    </w:p>
    <w:p w14:paraId="2241F9B4" w14:textId="77777777" w:rsidR="00816CBE" w:rsidRPr="00E52048" w:rsidRDefault="00816CBE" w:rsidP="00816CBE">
      <w:pPr>
        <w:widowControl w:val="0"/>
        <w:autoSpaceDE w:val="0"/>
        <w:autoSpaceDN w:val="0"/>
        <w:adjustRightInd w:val="0"/>
        <w:spacing w:line="480" w:lineRule="auto"/>
        <w:jc w:val="both"/>
        <w:rPr>
          <w:rFonts w:ascii="Times New Roman" w:hAnsi="Times New Roman" w:cs="Times New Roman"/>
          <w:iCs/>
        </w:rPr>
      </w:pPr>
    </w:p>
    <w:p w14:paraId="753BCB85" w14:textId="59C82CAF" w:rsidR="007232BF" w:rsidRPr="00E52048" w:rsidRDefault="007232BF" w:rsidP="002C3A8D">
      <w:pPr>
        <w:pStyle w:val="Caption"/>
        <w:keepNext/>
        <w:rPr>
          <w:rFonts w:ascii="Times New Roman" w:hAnsi="Times New Roman" w:cs="Times New Roman"/>
          <w:b/>
          <w:i w:val="0"/>
          <w:color w:val="auto"/>
          <w:sz w:val="24"/>
          <w:szCs w:val="24"/>
        </w:rPr>
      </w:pPr>
      <w:bookmarkStart w:id="23" w:name="_Toc1564457"/>
      <w:bookmarkStart w:id="24" w:name="_Toc1564599"/>
      <w:r w:rsidRPr="00E52048">
        <w:rPr>
          <w:rFonts w:ascii="Times New Roman" w:hAnsi="Times New Roman" w:cs="Times New Roman"/>
          <w:b/>
          <w:i w:val="0"/>
          <w:color w:val="auto"/>
          <w:sz w:val="24"/>
          <w:szCs w:val="24"/>
        </w:rPr>
        <w:t xml:space="preserve">Table </w:t>
      </w:r>
      <w:r w:rsidRPr="00E52048">
        <w:rPr>
          <w:rFonts w:ascii="Times New Roman" w:hAnsi="Times New Roman" w:cs="Times New Roman"/>
          <w:b/>
          <w:i w:val="0"/>
          <w:color w:val="auto"/>
          <w:sz w:val="24"/>
          <w:szCs w:val="24"/>
        </w:rPr>
        <w:fldChar w:fldCharType="begin"/>
      </w:r>
      <w:r w:rsidRPr="00E52048">
        <w:rPr>
          <w:rFonts w:ascii="Times New Roman" w:hAnsi="Times New Roman" w:cs="Times New Roman"/>
          <w:b/>
          <w:i w:val="0"/>
          <w:color w:val="auto"/>
          <w:sz w:val="24"/>
          <w:szCs w:val="24"/>
        </w:rPr>
        <w:instrText xml:space="preserve"> SEQ Table \* ARABIC </w:instrText>
      </w:r>
      <w:r w:rsidRPr="00E52048">
        <w:rPr>
          <w:rFonts w:ascii="Times New Roman" w:hAnsi="Times New Roman" w:cs="Times New Roman"/>
          <w:b/>
          <w:i w:val="0"/>
          <w:color w:val="auto"/>
          <w:sz w:val="24"/>
          <w:szCs w:val="24"/>
        </w:rPr>
        <w:fldChar w:fldCharType="separate"/>
      </w:r>
      <w:r w:rsidR="00901416" w:rsidRPr="00E52048">
        <w:rPr>
          <w:rFonts w:ascii="Times New Roman" w:hAnsi="Times New Roman" w:cs="Times New Roman"/>
          <w:b/>
          <w:i w:val="0"/>
          <w:noProof/>
          <w:color w:val="auto"/>
          <w:sz w:val="24"/>
          <w:szCs w:val="24"/>
        </w:rPr>
        <w:t>1</w:t>
      </w:r>
      <w:r w:rsidRPr="00E52048">
        <w:rPr>
          <w:rFonts w:ascii="Times New Roman" w:hAnsi="Times New Roman" w:cs="Times New Roman"/>
          <w:b/>
          <w:i w:val="0"/>
          <w:color w:val="auto"/>
          <w:sz w:val="24"/>
          <w:szCs w:val="24"/>
        </w:rPr>
        <w:fldChar w:fldCharType="end"/>
      </w:r>
      <w:r w:rsidRPr="00E52048">
        <w:rPr>
          <w:rFonts w:ascii="Times New Roman" w:hAnsi="Times New Roman" w:cs="Times New Roman"/>
          <w:b/>
          <w:i w:val="0"/>
          <w:color w:val="auto"/>
          <w:sz w:val="24"/>
          <w:szCs w:val="24"/>
        </w:rPr>
        <w:t xml:space="preserve">. </w:t>
      </w:r>
      <w:r w:rsidRPr="00E52048">
        <w:rPr>
          <w:rFonts w:ascii="Times New Roman" w:hAnsi="Times New Roman" w:cs="Times New Roman"/>
          <w:b/>
          <w:color w:val="auto"/>
          <w:sz w:val="24"/>
          <w:szCs w:val="24"/>
        </w:rPr>
        <w:t>Per aspera ad astra</w:t>
      </w:r>
      <w:r w:rsidR="00C02B71" w:rsidRPr="00E52048">
        <w:rPr>
          <w:rFonts w:ascii="Times New Roman" w:hAnsi="Times New Roman" w:cs="Times New Roman"/>
          <w:b/>
          <w:i w:val="0"/>
          <w:color w:val="auto"/>
          <w:sz w:val="24"/>
          <w:szCs w:val="24"/>
        </w:rPr>
        <w:t>:</w:t>
      </w:r>
      <w:r w:rsidRPr="00E52048">
        <w:rPr>
          <w:rFonts w:ascii="Times New Roman" w:hAnsi="Times New Roman" w:cs="Times New Roman"/>
          <w:b/>
          <w:i w:val="0"/>
          <w:color w:val="auto"/>
          <w:sz w:val="24"/>
          <w:szCs w:val="24"/>
        </w:rPr>
        <w:t xml:space="preserve"> section outline</w:t>
      </w:r>
      <w:bookmarkEnd w:id="23"/>
      <w:bookmarkEnd w:id="24"/>
    </w:p>
    <w:tbl>
      <w:tblPr>
        <w:tblStyle w:val="TableGrid"/>
        <w:tblW w:w="8838" w:type="dxa"/>
        <w:tblBorders>
          <w:left w:val="none" w:sz="0" w:space="0" w:color="auto"/>
          <w:right w:val="none" w:sz="0" w:space="0" w:color="auto"/>
          <w:insideV w:val="none" w:sz="0" w:space="0" w:color="auto"/>
        </w:tblBorders>
        <w:tblLook w:val="04A0" w:firstRow="1" w:lastRow="0" w:firstColumn="1" w:lastColumn="0" w:noHBand="0" w:noVBand="1"/>
      </w:tblPr>
      <w:tblGrid>
        <w:gridCol w:w="1031"/>
        <w:gridCol w:w="1123"/>
        <w:gridCol w:w="2184"/>
        <w:gridCol w:w="2880"/>
        <w:gridCol w:w="1620"/>
      </w:tblGrid>
      <w:tr w:rsidR="00A0472F" w:rsidRPr="00E52048" w14:paraId="4C75AEA2" w14:textId="77777777" w:rsidTr="00DF79C5">
        <w:tc>
          <w:tcPr>
            <w:tcW w:w="1031" w:type="dxa"/>
            <w:tcBorders>
              <w:bottom w:val="single" w:sz="4" w:space="0" w:color="auto"/>
            </w:tcBorders>
          </w:tcPr>
          <w:p w14:paraId="0D4066DF" w14:textId="624C3AB8" w:rsidR="00B44846" w:rsidRPr="00E52048" w:rsidRDefault="00B44846" w:rsidP="00B61E5E">
            <w:pPr>
              <w:widowControl w:val="0"/>
              <w:autoSpaceDE w:val="0"/>
              <w:autoSpaceDN w:val="0"/>
              <w:adjustRightInd w:val="0"/>
              <w:spacing w:after="120"/>
              <w:jc w:val="both"/>
              <w:rPr>
                <w:rFonts w:ascii="Times New Roman" w:hAnsi="Times New Roman" w:cs="Times New Roman"/>
                <w:b/>
                <w:iCs/>
              </w:rPr>
            </w:pPr>
            <w:r w:rsidRPr="00E52048">
              <w:rPr>
                <w:rFonts w:ascii="Times New Roman" w:hAnsi="Times New Roman" w:cs="Times New Roman"/>
                <w:b/>
                <w:iCs/>
              </w:rPr>
              <w:t>Section</w:t>
            </w:r>
          </w:p>
        </w:tc>
        <w:tc>
          <w:tcPr>
            <w:tcW w:w="1123" w:type="dxa"/>
            <w:tcBorders>
              <w:bottom w:val="single" w:sz="4" w:space="0" w:color="auto"/>
            </w:tcBorders>
          </w:tcPr>
          <w:p w14:paraId="7AB724C4" w14:textId="0ABFD79F" w:rsidR="00B44846" w:rsidRPr="00E52048" w:rsidRDefault="00B44846" w:rsidP="00B61E5E">
            <w:pPr>
              <w:widowControl w:val="0"/>
              <w:autoSpaceDE w:val="0"/>
              <w:autoSpaceDN w:val="0"/>
              <w:adjustRightInd w:val="0"/>
              <w:spacing w:after="120"/>
              <w:jc w:val="both"/>
              <w:rPr>
                <w:rFonts w:ascii="Times New Roman" w:hAnsi="Times New Roman" w:cs="Times New Roman"/>
                <w:b/>
                <w:iCs/>
              </w:rPr>
            </w:pPr>
            <w:r w:rsidRPr="00E52048">
              <w:rPr>
                <w:rFonts w:ascii="Times New Roman" w:hAnsi="Times New Roman" w:cs="Times New Roman"/>
                <w:b/>
                <w:iCs/>
              </w:rPr>
              <w:t>Measure numbers</w:t>
            </w:r>
          </w:p>
        </w:tc>
        <w:tc>
          <w:tcPr>
            <w:tcW w:w="2184" w:type="dxa"/>
            <w:tcBorders>
              <w:bottom w:val="single" w:sz="4" w:space="0" w:color="auto"/>
            </w:tcBorders>
          </w:tcPr>
          <w:p w14:paraId="5F0A7667" w14:textId="24F4C68C" w:rsidR="00B44846" w:rsidRPr="00E52048" w:rsidRDefault="00951379" w:rsidP="00B61E5E">
            <w:pPr>
              <w:widowControl w:val="0"/>
              <w:autoSpaceDE w:val="0"/>
              <w:autoSpaceDN w:val="0"/>
              <w:adjustRightInd w:val="0"/>
              <w:spacing w:after="120"/>
              <w:jc w:val="both"/>
              <w:rPr>
                <w:rFonts w:ascii="Times New Roman" w:hAnsi="Times New Roman" w:cs="Times New Roman"/>
                <w:b/>
                <w:iCs/>
              </w:rPr>
            </w:pPr>
            <w:r w:rsidRPr="00E52048">
              <w:rPr>
                <w:rFonts w:ascii="Times New Roman" w:hAnsi="Times New Roman" w:cs="Times New Roman"/>
                <w:b/>
                <w:iCs/>
              </w:rPr>
              <w:t>Segment i</w:t>
            </w:r>
            <w:r w:rsidR="00921C6D" w:rsidRPr="00E52048">
              <w:rPr>
                <w:rFonts w:ascii="Times New Roman" w:hAnsi="Times New Roman" w:cs="Times New Roman"/>
                <w:b/>
                <w:iCs/>
              </w:rPr>
              <w:t>ndication</w:t>
            </w:r>
          </w:p>
        </w:tc>
        <w:tc>
          <w:tcPr>
            <w:tcW w:w="2880" w:type="dxa"/>
            <w:tcBorders>
              <w:bottom w:val="single" w:sz="4" w:space="0" w:color="auto"/>
            </w:tcBorders>
          </w:tcPr>
          <w:p w14:paraId="56641EAE" w14:textId="5C7D22E0" w:rsidR="00B44846" w:rsidRPr="00E52048" w:rsidRDefault="00B44846" w:rsidP="00B61E5E">
            <w:pPr>
              <w:widowControl w:val="0"/>
              <w:autoSpaceDE w:val="0"/>
              <w:autoSpaceDN w:val="0"/>
              <w:adjustRightInd w:val="0"/>
              <w:spacing w:after="120"/>
              <w:jc w:val="both"/>
              <w:rPr>
                <w:rFonts w:ascii="Times New Roman" w:hAnsi="Times New Roman" w:cs="Times New Roman"/>
                <w:b/>
                <w:iCs/>
              </w:rPr>
            </w:pPr>
            <w:r w:rsidRPr="00E52048">
              <w:rPr>
                <w:rFonts w:ascii="Times New Roman" w:hAnsi="Times New Roman" w:cs="Times New Roman"/>
                <w:b/>
                <w:iCs/>
              </w:rPr>
              <w:t>Description</w:t>
            </w:r>
          </w:p>
        </w:tc>
        <w:tc>
          <w:tcPr>
            <w:tcW w:w="1620" w:type="dxa"/>
            <w:tcBorders>
              <w:bottom w:val="single" w:sz="4" w:space="0" w:color="auto"/>
            </w:tcBorders>
          </w:tcPr>
          <w:p w14:paraId="2F6D295B" w14:textId="0511DDF3" w:rsidR="00B44846" w:rsidRPr="00E52048" w:rsidRDefault="00B44846" w:rsidP="00B61E5E">
            <w:pPr>
              <w:widowControl w:val="0"/>
              <w:autoSpaceDE w:val="0"/>
              <w:autoSpaceDN w:val="0"/>
              <w:adjustRightInd w:val="0"/>
              <w:spacing w:after="120"/>
              <w:jc w:val="both"/>
              <w:rPr>
                <w:rFonts w:ascii="Times New Roman" w:hAnsi="Times New Roman" w:cs="Times New Roman"/>
                <w:b/>
                <w:iCs/>
              </w:rPr>
            </w:pPr>
            <w:r w:rsidRPr="00E52048">
              <w:rPr>
                <w:rFonts w:ascii="Times New Roman" w:hAnsi="Times New Roman" w:cs="Times New Roman"/>
                <w:b/>
                <w:iCs/>
              </w:rPr>
              <w:t>Pitch center/</w:t>
            </w:r>
            <w:r w:rsidR="00B61E5E" w:rsidRPr="00E52048">
              <w:rPr>
                <w:rFonts w:ascii="Times New Roman" w:hAnsi="Times New Roman" w:cs="Times New Roman"/>
                <w:b/>
                <w:iCs/>
              </w:rPr>
              <w:br/>
            </w:r>
            <w:r w:rsidRPr="00E52048">
              <w:rPr>
                <w:rFonts w:ascii="Times New Roman" w:hAnsi="Times New Roman" w:cs="Times New Roman"/>
                <w:b/>
                <w:iCs/>
              </w:rPr>
              <w:t>key area</w:t>
            </w:r>
          </w:p>
        </w:tc>
      </w:tr>
      <w:tr w:rsidR="00A0472F" w:rsidRPr="00E52048" w14:paraId="28EB4746" w14:textId="77777777" w:rsidTr="00DF79C5">
        <w:tc>
          <w:tcPr>
            <w:tcW w:w="1031" w:type="dxa"/>
            <w:tcBorders>
              <w:bottom w:val="nil"/>
            </w:tcBorders>
          </w:tcPr>
          <w:p w14:paraId="59B95591" w14:textId="361EF381" w:rsidR="00B44846" w:rsidRPr="00E52048" w:rsidRDefault="00CF7F07"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A</w:t>
            </w:r>
          </w:p>
        </w:tc>
        <w:tc>
          <w:tcPr>
            <w:tcW w:w="1123" w:type="dxa"/>
            <w:tcBorders>
              <w:bottom w:val="nil"/>
            </w:tcBorders>
          </w:tcPr>
          <w:p w14:paraId="361477EA" w14:textId="513E2CDD"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1-1</w:t>
            </w:r>
            <w:r w:rsidR="00C72648" w:rsidRPr="00E52048">
              <w:rPr>
                <w:rFonts w:ascii="Times New Roman" w:hAnsi="Times New Roman" w:cs="Times New Roman"/>
                <w:iCs/>
              </w:rPr>
              <w:t>2</w:t>
            </w:r>
          </w:p>
        </w:tc>
        <w:tc>
          <w:tcPr>
            <w:tcW w:w="2184" w:type="dxa"/>
            <w:tcBorders>
              <w:bottom w:val="nil"/>
            </w:tcBorders>
          </w:tcPr>
          <w:p w14:paraId="4A49167C" w14:textId="29381A30"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
                <w:iCs/>
              </w:rPr>
              <w:t>Agitato (Tempo rubato) e affetuoso</w:t>
            </w:r>
          </w:p>
        </w:tc>
        <w:tc>
          <w:tcPr>
            <w:tcW w:w="2880" w:type="dxa"/>
            <w:tcBorders>
              <w:bottom w:val="nil"/>
            </w:tcBorders>
          </w:tcPr>
          <w:p w14:paraId="63868456" w14:textId="0CD28486"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Three-note parallel chords in sixths</w:t>
            </w:r>
            <w:r w:rsidR="004926B4" w:rsidRPr="00E52048">
              <w:rPr>
                <w:rFonts w:ascii="Times New Roman" w:hAnsi="Times New Roman" w:cs="Times New Roman"/>
                <w:iCs/>
              </w:rPr>
              <w:t xml:space="preserve"> over pedal A</w:t>
            </w:r>
          </w:p>
        </w:tc>
        <w:tc>
          <w:tcPr>
            <w:tcW w:w="1620" w:type="dxa"/>
            <w:tcBorders>
              <w:bottom w:val="nil"/>
            </w:tcBorders>
          </w:tcPr>
          <w:p w14:paraId="70F08203" w14:textId="6659CD9A" w:rsidR="00B44846" w:rsidRPr="00E52048" w:rsidRDefault="00B9261B" w:rsidP="003F20ED">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D </w:t>
            </w:r>
            <w:r w:rsidR="003F20ED" w:rsidRPr="00E52048">
              <w:rPr>
                <w:rFonts w:ascii="Times New Roman" w:hAnsi="Times New Roman" w:cs="Times New Roman"/>
                <w:iCs/>
              </w:rPr>
              <w:t>m</w:t>
            </w:r>
            <w:r w:rsidRPr="00E52048">
              <w:rPr>
                <w:rFonts w:ascii="Times New Roman" w:hAnsi="Times New Roman" w:cs="Times New Roman"/>
                <w:iCs/>
              </w:rPr>
              <w:t>inor</w:t>
            </w:r>
          </w:p>
        </w:tc>
      </w:tr>
      <w:tr w:rsidR="00A0472F" w:rsidRPr="00E52048" w14:paraId="7F5EEA2C" w14:textId="77777777" w:rsidTr="00DF79C5">
        <w:tc>
          <w:tcPr>
            <w:tcW w:w="1031" w:type="dxa"/>
            <w:tcBorders>
              <w:top w:val="nil"/>
              <w:bottom w:val="nil"/>
            </w:tcBorders>
          </w:tcPr>
          <w:p w14:paraId="651A0D36" w14:textId="5C705A21" w:rsidR="00B44846" w:rsidRPr="00E52048" w:rsidRDefault="00B44846" w:rsidP="00B61E5E">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3379C714" w14:textId="34B752F8"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12-</w:t>
            </w:r>
            <w:r w:rsidR="003D77BB" w:rsidRPr="00E52048">
              <w:rPr>
                <w:rFonts w:ascii="Times New Roman" w:hAnsi="Times New Roman" w:cs="Times New Roman"/>
                <w:iCs/>
              </w:rPr>
              <w:t>39</w:t>
            </w:r>
          </w:p>
        </w:tc>
        <w:tc>
          <w:tcPr>
            <w:tcW w:w="2184" w:type="dxa"/>
            <w:tcBorders>
              <w:top w:val="nil"/>
              <w:bottom w:val="nil"/>
            </w:tcBorders>
          </w:tcPr>
          <w:p w14:paraId="61D72AC6" w14:textId="7E300E22"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
                <w:iCs/>
              </w:rPr>
              <w:t>Allegro vivo</w:t>
            </w:r>
          </w:p>
        </w:tc>
        <w:tc>
          <w:tcPr>
            <w:tcW w:w="2880" w:type="dxa"/>
            <w:tcBorders>
              <w:top w:val="nil"/>
              <w:bottom w:val="nil"/>
            </w:tcBorders>
          </w:tcPr>
          <w:p w14:paraId="38AE2017" w14:textId="742009EB"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Melody </w:t>
            </w:r>
            <w:r w:rsidR="00DF4D31" w:rsidRPr="00E52048">
              <w:rPr>
                <w:rFonts w:ascii="Times New Roman" w:hAnsi="Times New Roman" w:cs="Times New Roman"/>
                <w:iCs/>
              </w:rPr>
              <w:t>over</w:t>
            </w:r>
            <w:r w:rsidRPr="00E52048">
              <w:rPr>
                <w:rFonts w:ascii="Times New Roman" w:hAnsi="Times New Roman" w:cs="Times New Roman"/>
                <w:iCs/>
              </w:rPr>
              <w:t xml:space="preserve"> ostinato</w:t>
            </w:r>
            <w:r w:rsidR="00C6627A" w:rsidRPr="00E52048">
              <w:rPr>
                <w:rFonts w:ascii="Times New Roman" w:hAnsi="Times New Roman" w:cs="Times New Roman"/>
                <w:iCs/>
              </w:rPr>
              <w:t xml:space="preserve"> </w:t>
            </w:r>
            <w:r w:rsidR="00DF4D31" w:rsidRPr="00E52048">
              <w:rPr>
                <w:rFonts w:ascii="Times New Roman" w:hAnsi="Times New Roman" w:cs="Times New Roman"/>
                <w:iCs/>
              </w:rPr>
              <w:t>and</w:t>
            </w:r>
            <w:r w:rsidR="00C6627A" w:rsidRPr="00E52048">
              <w:rPr>
                <w:rFonts w:ascii="Times New Roman" w:hAnsi="Times New Roman" w:cs="Times New Roman"/>
                <w:iCs/>
              </w:rPr>
              <w:t xml:space="preserve"> pedal A</w:t>
            </w:r>
            <w:r w:rsidR="00E45C17" w:rsidRPr="00E52048">
              <w:rPr>
                <w:rFonts w:ascii="Times New Roman" w:hAnsi="Times New Roman" w:cs="Times New Roman"/>
                <w:iCs/>
              </w:rPr>
              <w:t>, then in chords</w:t>
            </w:r>
          </w:p>
        </w:tc>
        <w:tc>
          <w:tcPr>
            <w:tcW w:w="1620" w:type="dxa"/>
            <w:tcBorders>
              <w:top w:val="nil"/>
              <w:bottom w:val="nil"/>
            </w:tcBorders>
          </w:tcPr>
          <w:p w14:paraId="1690C5F9" w14:textId="698E6FB0" w:rsidR="00B44846" w:rsidRPr="00E52048" w:rsidRDefault="004F0929"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D </w:t>
            </w:r>
            <w:r w:rsidR="003F20ED" w:rsidRPr="00E52048">
              <w:rPr>
                <w:rFonts w:ascii="Times New Roman" w:hAnsi="Times New Roman" w:cs="Times New Roman"/>
                <w:iCs/>
              </w:rPr>
              <w:t>m</w:t>
            </w:r>
            <w:r w:rsidR="00456609" w:rsidRPr="00E52048">
              <w:rPr>
                <w:rFonts w:ascii="Times New Roman" w:hAnsi="Times New Roman" w:cs="Times New Roman"/>
                <w:iCs/>
              </w:rPr>
              <w:t>inor</w:t>
            </w:r>
          </w:p>
        </w:tc>
      </w:tr>
      <w:tr w:rsidR="00A0472F" w:rsidRPr="00E52048" w14:paraId="537BE09F" w14:textId="77777777" w:rsidTr="00DF79C5">
        <w:tc>
          <w:tcPr>
            <w:tcW w:w="1031" w:type="dxa"/>
            <w:tcBorders>
              <w:top w:val="nil"/>
            </w:tcBorders>
          </w:tcPr>
          <w:p w14:paraId="4661EA2A" w14:textId="5D3E7BA7" w:rsidR="00B44846" w:rsidRPr="00E52048" w:rsidRDefault="00B44846" w:rsidP="00B61E5E">
            <w:pPr>
              <w:widowControl w:val="0"/>
              <w:autoSpaceDE w:val="0"/>
              <w:autoSpaceDN w:val="0"/>
              <w:adjustRightInd w:val="0"/>
              <w:spacing w:after="120"/>
              <w:rPr>
                <w:rFonts w:ascii="Times New Roman" w:hAnsi="Times New Roman" w:cs="Times New Roman"/>
                <w:iCs/>
              </w:rPr>
            </w:pPr>
          </w:p>
        </w:tc>
        <w:tc>
          <w:tcPr>
            <w:tcW w:w="1123" w:type="dxa"/>
            <w:tcBorders>
              <w:top w:val="nil"/>
            </w:tcBorders>
          </w:tcPr>
          <w:p w14:paraId="35611C4F" w14:textId="2530296C" w:rsidR="00B44846" w:rsidRPr="00E52048" w:rsidRDefault="008D4D8F"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40</w:t>
            </w:r>
            <w:r w:rsidR="00B44846" w:rsidRPr="00E52048">
              <w:rPr>
                <w:rFonts w:ascii="Times New Roman" w:hAnsi="Times New Roman" w:cs="Times New Roman"/>
                <w:iCs/>
              </w:rPr>
              <w:t>-61</w:t>
            </w:r>
          </w:p>
        </w:tc>
        <w:tc>
          <w:tcPr>
            <w:tcW w:w="2184" w:type="dxa"/>
            <w:tcBorders>
              <w:top w:val="nil"/>
            </w:tcBorders>
          </w:tcPr>
          <w:p w14:paraId="6987CE60" w14:textId="77777777" w:rsidR="00B44846" w:rsidRPr="00E52048" w:rsidRDefault="00B44846" w:rsidP="00B61E5E">
            <w:pPr>
              <w:widowControl w:val="0"/>
              <w:autoSpaceDE w:val="0"/>
              <w:autoSpaceDN w:val="0"/>
              <w:adjustRightInd w:val="0"/>
              <w:spacing w:after="120"/>
              <w:rPr>
                <w:rFonts w:ascii="Times New Roman" w:hAnsi="Times New Roman" w:cs="Times New Roman"/>
                <w:i/>
                <w:iCs/>
              </w:rPr>
            </w:pPr>
          </w:p>
        </w:tc>
        <w:tc>
          <w:tcPr>
            <w:tcW w:w="2880" w:type="dxa"/>
            <w:tcBorders>
              <w:top w:val="nil"/>
            </w:tcBorders>
          </w:tcPr>
          <w:p w14:paraId="491AD1C9" w14:textId="7500D30B" w:rsidR="00B44846" w:rsidRPr="00E52048" w:rsidRDefault="00B44846" w:rsidP="00B669FF">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Alternation between </w:t>
            </w:r>
            <w:r w:rsidR="000410DD" w:rsidRPr="00E52048">
              <w:rPr>
                <w:rFonts w:ascii="Times New Roman" w:hAnsi="Times New Roman" w:cs="Times New Roman"/>
                <w:iCs/>
              </w:rPr>
              <w:t xml:space="preserve">elements presented on the two </w:t>
            </w:r>
            <w:r w:rsidR="00B669FF" w:rsidRPr="00E52048">
              <w:rPr>
                <w:rFonts w:ascii="Times New Roman" w:hAnsi="Times New Roman" w:cs="Times New Roman"/>
                <w:iCs/>
              </w:rPr>
              <w:t>previous segments</w:t>
            </w:r>
          </w:p>
        </w:tc>
        <w:tc>
          <w:tcPr>
            <w:tcW w:w="1620" w:type="dxa"/>
            <w:tcBorders>
              <w:top w:val="nil"/>
            </w:tcBorders>
          </w:tcPr>
          <w:p w14:paraId="1A052440" w14:textId="015A5914" w:rsidR="00B44846" w:rsidRPr="00E52048" w:rsidRDefault="00316096" w:rsidP="003F20ED">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B</w:t>
            </w:r>
            <w:r w:rsidR="00744C3F" w:rsidRPr="00E52048">
              <w:rPr>
                <w:rFonts w:ascii="Helvetica Neue" w:hAnsi="Helvetica Neue" w:cs="Helvetica Neue"/>
                <w:iCs/>
                <w:sz w:val="20"/>
                <w:szCs w:val="20"/>
              </w:rPr>
              <w:t>♭</w:t>
            </w:r>
            <w:r w:rsidRPr="00E52048">
              <w:rPr>
                <w:rFonts w:ascii="Times New Roman" w:hAnsi="Times New Roman" w:cs="Times New Roman"/>
                <w:iCs/>
                <w:sz w:val="20"/>
                <w:szCs w:val="20"/>
              </w:rPr>
              <w:t xml:space="preserve"> </w:t>
            </w:r>
            <w:r w:rsidR="003F20ED" w:rsidRPr="00E52048">
              <w:rPr>
                <w:rFonts w:ascii="Times New Roman" w:hAnsi="Times New Roman" w:cs="Times New Roman"/>
                <w:iCs/>
              </w:rPr>
              <w:t>m</w:t>
            </w:r>
            <w:r w:rsidR="00445C7C" w:rsidRPr="00E52048">
              <w:rPr>
                <w:rFonts w:ascii="Times New Roman" w:hAnsi="Times New Roman" w:cs="Times New Roman"/>
                <w:iCs/>
              </w:rPr>
              <w:t>inor to</w:t>
            </w:r>
            <w:r w:rsidR="00445C7C" w:rsidRPr="00E52048">
              <w:rPr>
                <w:rFonts w:ascii="Times New Roman" w:hAnsi="Times New Roman" w:cs="Times New Roman"/>
                <w:iCs/>
              </w:rPr>
              <w:br/>
            </w:r>
            <w:r w:rsidRPr="00E52048">
              <w:rPr>
                <w:rFonts w:ascii="Times New Roman" w:hAnsi="Times New Roman" w:cs="Times New Roman"/>
                <w:iCs/>
              </w:rPr>
              <w:t xml:space="preserve">D </w:t>
            </w:r>
            <w:r w:rsidR="003F20ED" w:rsidRPr="00E52048">
              <w:rPr>
                <w:rFonts w:ascii="Times New Roman" w:hAnsi="Times New Roman" w:cs="Times New Roman"/>
                <w:iCs/>
              </w:rPr>
              <w:t>m</w:t>
            </w:r>
            <w:r w:rsidRPr="00E52048">
              <w:rPr>
                <w:rFonts w:ascii="Times New Roman" w:hAnsi="Times New Roman" w:cs="Times New Roman"/>
                <w:iCs/>
              </w:rPr>
              <w:t>ajor</w:t>
            </w:r>
          </w:p>
        </w:tc>
      </w:tr>
      <w:tr w:rsidR="00A0472F" w:rsidRPr="00E52048" w14:paraId="5273A08F" w14:textId="77777777" w:rsidTr="00DF79C5">
        <w:tc>
          <w:tcPr>
            <w:tcW w:w="1031" w:type="dxa"/>
            <w:tcBorders>
              <w:bottom w:val="nil"/>
            </w:tcBorders>
          </w:tcPr>
          <w:p w14:paraId="774A8594" w14:textId="35FCDD80" w:rsidR="00B44846" w:rsidRPr="00E52048" w:rsidRDefault="000D546A"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B</w:t>
            </w:r>
          </w:p>
        </w:tc>
        <w:tc>
          <w:tcPr>
            <w:tcW w:w="1123" w:type="dxa"/>
            <w:tcBorders>
              <w:bottom w:val="nil"/>
            </w:tcBorders>
          </w:tcPr>
          <w:p w14:paraId="00F378AE" w14:textId="64143342"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62-</w:t>
            </w:r>
            <w:r w:rsidR="00CF5291" w:rsidRPr="00E52048">
              <w:rPr>
                <w:rFonts w:ascii="Times New Roman" w:hAnsi="Times New Roman" w:cs="Times New Roman"/>
                <w:iCs/>
              </w:rPr>
              <w:t>65</w:t>
            </w:r>
          </w:p>
        </w:tc>
        <w:tc>
          <w:tcPr>
            <w:tcW w:w="2184" w:type="dxa"/>
            <w:tcBorders>
              <w:bottom w:val="nil"/>
            </w:tcBorders>
          </w:tcPr>
          <w:p w14:paraId="17694CB5" w14:textId="4CB7945E" w:rsidR="00555385" w:rsidRPr="00E52048" w:rsidRDefault="00B44846" w:rsidP="00B61E5E">
            <w:pPr>
              <w:widowControl w:val="0"/>
              <w:autoSpaceDE w:val="0"/>
              <w:autoSpaceDN w:val="0"/>
              <w:adjustRightInd w:val="0"/>
              <w:spacing w:after="120"/>
              <w:rPr>
                <w:rFonts w:ascii="Times New Roman" w:hAnsi="Times New Roman" w:cs="Times New Roman"/>
                <w:i/>
                <w:iCs/>
              </w:rPr>
            </w:pPr>
            <w:r w:rsidRPr="00E52048">
              <w:rPr>
                <w:rFonts w:ascii="Times New Roman" w:hAnsi="Times New Roman" w:cs="Times New Roman"/>
                <w:i/>
                <w:iCs/>
              </w:rPr>
              <w:t>vivo e pastoral</w:t>
            </w:r>
          </w:p>
        </w:tc>
        <w:tc>
          <w:tcPr>
            <w:tcW w:w="2880" w:type="dxa"/>
            <w:tcBorders>
              <w:bottom w:val="nil"/>
            </w:tcBorders>
          </w:tcPr>
          <w:p w14:paraId="7B8D7F3F" w14:textId="421A9F2C" w:rsidR="00B44846" w:rsidRPr="00E52048" w:rsidRDefault="00B02875" w:rsidP="007D0041">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Two voices wit</w:t>
            </w:r>
            <w:r w:rsidR="001B50E5" w:rsidRPr="00E52048">
              <w:rPr>
                <w:rFonts w:ascii="Times New Roman" w:hAnsi="Times New Roman" w:cs="Times New Roman"/>
                <w:iCs/>
              </w:rPr>
              <w:t>h parallel motions in sixths</w:t>
            </w:r>
            <w:r w:rsidR="00060A88" w:rsidRPr="00E52048">
              <w:rPr>
                <w:rFonts w:ascii="Times New Roman" w:hAnsi="Times New Roman" w:cs="Times New Roman"/>
                <w:iCs/>
              </w:rPr>
              <w:t xml:space="preserve">, </w:t>
            </w:r>
            <w:r w:rsidR="007D0041" w:rsidRPr="00E52048">
              <w:rPr>
                <w:rFonts w:ascii="Times New Roman" w:hAnsi="Times New Roman" w:cs="Times New Roman"/>
                <w:iCs/>
              </w:rPr>
              <w:t>pedal D</w:t>
            </w:r>
          </w:p>
        </w:tc>
        <w:tc>
          <w:tcPr>
            <w:tcW w:w="1620" w:type="dxa"/>
            <w:tcBorders>
              <w:bottom w:val="nil"/>
            </w:tcBorders>
          </w:tcPr>
          <w:p w14:paraId="3DB076A6" w14:textId="2C489560" w:rsidR="00B44846" w:rsidRPr="00E52048" w:rsidRDefault="004F0929" w:rsidP="00BD7C6F">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D </w:t>
            </w:r>
            <w:r w:rsidR="003F20ED" w:rsidRPr="00E52048">
              <w:rPr>
                <w:rFonts w:ascii="Times New Roman" w:hAnsi="Times New Roman" w:cs="Times New Roman"/>
                <w:iCs/>
              </w:rPr>
              <w:t>m</w:t>
            </w:r>
            <w:r w:rsidR="00402195" w:rsidRPr="00E52048">
              <w:rPr>
                <w:rFonts w:ascii="Times New Roman" w:hAnsi="Times New Roman" w:cs="Times New Roman"/>
                <w:iCs/>
              </w:rPr>
              <w:t>ixolydian</w:t>
            </w:r>
          </w:p>
        </w:tc>
      </w:tr>
      <w:tr w:rsidR="007D0041" w:rsidRPr="00E52048" w14:paraId="766648FF" w14:textId="77777777" w:rsidTr="00DF79C5">
        <w:tc>
          <w:tcPr>
            <w:tcW w:w="1031" w:type="dxa"/>
            <w:tcBorders>
              <w:top w:val="nil"/>
              <w:bottom w:val="nil"/>
            </w:tcBorders>
          </w:tcPr>
          <w:p w14:paraId="2E4F32FC" w14:textId="77777777" w:rsidR="007D0041" w:rsidRPr="00E52048" w:rsidRDefault="007D0041" w:rsidP="00B61E5E">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2F63C7B0" w14:textId="75FF5705" w:rsidR="007D0041" w:rsidRPr="00E52048" w:rsidRDefault="00CF5291"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66-104</w:t>
            </w:r>
          </w:p>
        </w:tc>
        <w:tc>
          <w:tcPr>
            <w:tcW w:w="2184" w:type="dxa"/>
            <w:tcBorders>
              <w:top w:val="nil"/>
              <w:bottom w:val="nil"/>
            </w:tcBorders>
          </w:tcPr>
          <w:p w14:paraId="21F0721F" w14:textId="39C3B69A" w:rsidR="007D0041" w:rsidRPr="00E52048" w:rsidRDefault="007D0041" w:rsidP="00B61E5E">
            <w:pPr>
              <w:widowControl w:val="0"/>
              <w:autoSpaceDE w:val="0"/>
              <w:autoSpaceDN w:val="0"/>
              <w:adjustRightInd w:val="0"/>
              <w:spacing w:after="120"/>
              <w:rPr>
                <w:rFonts w:ascii="Times New Roman" w:hAnsi="Times New Roman" w:cs="Times New Roman"/>
                <w:i/>
                <w:iCs/>
              </w:rPr>
            </w:pPr>
            <w:r w:rsidRPr="00E52048">
              <w:rPr>
                <w:rFonts w:ascii="Times New Roman" w:hAnsi="Times New Roman" w:cs="Times New Roman"/>
                <w:i/>
                <w:iCs/>
              </w:rPr>
              <w:t>scherzando e sereno</w:t>
            </w:r>
          </w:p>
        </w:tc>
        <w:tc>
          <w:tcPr>
            <w:tcW w:w="2880" w:type="dxa"/>
            <w:tcBorders>
              <w:top w:val="nil"/>
              <w:bottom w:val="nil"/>
            </w:tcBorders>
          </w:tcPr>
          <w:p w14:paraId="2056D82B" w14:textId="3EA88896" w:rsidR="007D0041" w:rsidRPr="00E52048" w:rsidRDefault="007D0041"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Melody over trills </w:t>
            </w:r>
            <w:r w:rsidR="00F40733" w:rsidRPr="00E52048">
              <w:rPr>
                <w:rFonts w:ascii="Times New Roman" w:hAnsi="Times New Roman" w:cs="Times New Roman"/>
                <w:iCs/>
              </w:rPr>
              <w:t xml:space="preserve">(birdsong) </w:t>
            </w:r>
            <w:r w:rsidRPr="00E52048">
              <w:rPr>
                <w:rFonts w:ascii="Times New Roman" w:hAnsi="Times New Roman" w:cs="Times New Roman"/>
                <w:iCs/>
              </w:rPr>
              <w:t xml:space="preserve">and tremolo chords, </w:t>
            </w:r>
            <w:r w:rsidR="00FC2EF0" w:rsidRPr="00E52048">
              <w:rPr>
                <w:rFonts w:ascii="Times New Roman" w:hAnsi="Times New Roman" w:cs="Times New Roman"/>
                <w:iCs/>
              </w:rPr>
              <w:t xml:space="preserve">bitonality, </w:t>
            </w:r>
            <w:r w:rsidRPr="00E52048">
              <w:rPr>
                <w:rFonts w:ascii="Times New Roman" w:hAnsi="Times New Roman" w:cs="Times New Roman"/>
                <w:iCs/>
              </w:rPr>
              <w:t>pedal D</w:t>
            </w:r>
          </w:p>
        </w:tc>
        <w:tc>
          <w:tcPr>
            <w:tcW w:w="1620" w:type="dxa"/>
            <w:tcBorders>
              <w:top w:val="nil"/>
              <w:bottom w:val="nil"/>
            </w:tcBorders>
          </w:tcPr>
          <w:p w14:paraId="3EAFB958" w14:textId="3B307FE7" w:rsidR="007D0041" w:rsidRPr="00E52048" w:rsidRDefault="00BD7C6F"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D mixolydian to </w:t>
            </w:r>
            <w:r w:rsidR="008A0688" w:rsidRPr="00E52048">
              <w:rPr>
                <w:rFonts w:ascii="Times New Roman" w:hAnsi="Times New Roman" w:cs="Times New Roman"/>
                <w:iCs/>
              </w:rPr>
              <w:t xml:space="preserve">E octatonic </w:t>
            </w:r>
            <w:r w:rsidR="00A30A0B">
              <w:rPr>
                <w:rFonts w:ascii="Times New Roman" w:hAnsi="Times New Roman" w:cs="Times New Roman"/>
                <w:iCs/>
              </w:rPr>
              <w:t>(Oct 1,2)</w:t>
            </w:r>
          </w:p>
        </w:tc>
      </w:tr>
      <w:tr w:rsidR="00A0472F" w:rsidRPr="00E52048" w14:paraId="5EB964B1" w14:textId="77777777" w:rsidTr="00DF79C5">
        <w:tc>
          <w:tcPr>
            <w:tcW w:w="1031" w:type="dxa"/>
            <w:tcBorders>
              <w:top w:val="nil"/>
            </w:tcBorders>
          </w:tcPr>
          <w:p w14:paraId="45545FFA" w14:textId="3B208DFC" w:rsidR="00B44846" w:rsidRPr="00E52048" w:rsidRDefault="00B44846" w:rsidP="00B61E5E">
            <w:pPr>
              <w:widowControl w:val="0"/>
              <w:autoSpaceDE w:val="0"/>
              <w:autoSpaceDN w:val="0"/>
              <w:adjustRightInd w:val="0"/>
              <w:spacing w:after="120"/>
              <w:rPr>
                <w:rFonts w:ascii="Times New Roman" w:hAnsi="Times New Roman" w:cs="Times New Roman"/>
                <w:iCs/>
              </w:rPr>
            </w:pPr>
          </w:p>
        </w:tc>
        <w:tc>
          <w:tcPr>
            <w:tcW w:w="1123" w:type="dxa"/>
            <w:tcBorders>
              <w:top w:val="nil"/>
            </w:tcBorders>
          </w:tcPr>
          <w:p w14:paraId="50F2E484" w14:textId="374270A1"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105-116</w:t>
            </w:r>
          </w:p>
        </w:tc>
        <w:tc>
          <w:tcPr>
            <w:tcW w:w="2184" w:type="dxa"/>
            <w:tcBorders>
              <w:top w:val="nil"/>
            </w:tcBorders>
          </w:tcPr>
          <w:p w14:paraId="11358EF9" w14:textId="2C2D6331"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
                <w:iCs/>
              </w:rPr>
              <w:t>Allegro furioso</w:t>
            </w:r>
          </w:p>
        </w:tc>
        <w:tc>
          <w:tcPr>
            <w:tcW w:w="2880" w:type="dxa"/>
            <w:tcBorders>
              <w:top w:val="nil"/>
            </w:tcBorders>
          </w:tcPr>
          <w:p w14:paraId="56C432CE" w14:textId="311CFDAA" w:rsidR="00B44846" w:rsidRPr="00E52048" w:rsidRDefault="00D254A9"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Tremolo chords</w:t>
            </w:r>
            <w:r w:rsidR="002C7DBF" w:rsidRPr="00E52048">
              <w:rPr>
                <w:rFonts w:ascii="Times New Roman" w:hAnsi="Times New Roman" w:cs="Times New Roman"/>
                <w:iCs/>
              </w:rPr>
              <w:t xml:space="preserve"> over </w:t>
            </w:r>
            <w:r w:rsidR="007E394D" w:rsidRPr="00E52048">
              <w:rPr>
                <w:rFonts w:ascii="Times New Roman" w:hAnsi="Times New Roman" w:cs="Times New Roman"/>
                <w:iCs/>
              </w:rPr>
              <w:t xml:space="preserve">a </w:t>
            </w:r>
            <w:r w:rsidR="000941EC" w:rsidRPr="00E52048">
              <w:rPr>
                <w:rFonts w:ascii="Times New Roman" w:hAnsi="Times New Roman" w:cs="Times New Roman"/>
                <w:iCs/>
              </w:rPr>
              <w:t xml:space="preserve">parallel </w:t>
            </w:r>
            <w:r w:rsidR="002C7DBF" w:rsidRPr="00E52048">
              <w:rPr>
                <w:rFonts w:ascii="Times New Roman" w:hAnsi="Times New Roman" w:cs="Times New Roman"/>
                <w:iCs/>
              </w:rPr>
              <w:t xml:space="preserve">pedal </w:t>
            </w:r>
            <w:r w:rsidR="0078319B" w:rsidRPr="00E52048">
              <w:rPr>
                <w:rFonts w:ascii="Times New Roman" w:hAnsi="Times New Roman" w:cs="Times New Roman"/>
                <w:iCs/>
              </w:rPr>
              <w:t>melody</w:t>
            </w:r>
          </w:p>
        </w:tc>
        <w:tc>
          <w:tcPr>
            <w:tcW w:w="1620" w:type="dxa"/>
            <w:tcBorders>
              <w:top w:val="nil"/>
            </w:tcBorders>
          </w:tcPr>
          <w:p w14:paraId="4EBA92F7" w14:textId="0BB2BB24" w:rsidR="00B44846" w:rsidRPr="00E52048" w:rsidRDefault="0029698B"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E octatonic </w:t>
            </w:r>
            <w:r w:rsidR="00A30A0B">
              <w:rPr>
                <w:rFonts w:ascii="Times New Roman" w:hAnsi="Times New Roman" w:cs="Times New Roman"/>
                <w:iCs/>
              </w:rPr>
              <w:t>(Oct 1,2)</w:t>
            </w:r>
          </w:p>
        </w:tc>
      </w:tr>
      <w:tr w:rsidR="00A0472F" w:rsidRPr="00E52048" w14:paraId="7E9EC088" w14:textId="77777777" w:rsidTr="00DF79C5">
        <w:tc>
          <w:tcPr>
            <w:tcW w:w="1031" w:type="dxa"/>
            <w:tcBorders>
              <w:bottom w:val="nil"/>
            </w:tcBorders>
          </w:tcPr>
          <w:p w14:paraId="0958D26A" w14:textId="261E5507" w:rsidR="00B44846" w:rsidRPr="00E52048" w:rsidRDefault="000D546A"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C</w:t>
            </w:r>
          </w:p>
        </w:tc>
        <w:tc>
          <w:tcPr>
            <w:tcW w:w="1123" w:type="dxa"/>
            <w:tcBorders>
              <w:bottom w:val="nil"/>
            </w:tcBorders>
          </w:tcPr>
          <w:p w14:paraId="2F8CE681" w14:textId="54BEB84E"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117-126</w:t>
            </w:r>
          </w:p>
        </w:tc>
        <w:tc>
          <w:tcPr>
            <w:tcW w:w="2184" w:type="dxa"/>
            <w:tcBorders>
              <w:bottom w:val="nil"/>
            </w:tcBorders>
          </w:tcPr>
          <w:p w14:paraId="4B73ACF8" w14:textId="0F52C57C"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
                <w:iCs/>
              </w:rPr>
              <w:t>Andante cantabile e doloroso</w:t>
            </w:r>
          </w:p>
        </w:tc>
        <w:tc>
          <w:tcPr>
            <w:tcW w:w="2880" w:type="dxa"/>
            <w:tcBorders>
              <w:bottom w:val="nil"/>
            </w:tcBorders>
          </w:tcPr>
          <w:p w14:paraId="42448ADE" w14:textId="203474F6" w:rsidR="00B44846" w:rsidRPr="00E52048" w:rsidRDefault="00D56FFE"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Melody over chords</w:t>
            </w:r>
            <w:r w:rsidR="00FF53CF" w:rsidRPr="00E52048">
              <w:rPr>
                <w:rFonts w:ascii="Times New Roman" w:hAnsi="Times New Roman" w:cs="Times New Roman"/>
                <w:iCs/>
              </w:rPr>
              <w:t>;</w:t>
            </w:r>
            <w:r w:rsidR="000F45DD" w:rsidRPr="00E52048">
              <w:rPr>
                <w:rFonts w:ascii="Times New Roman" w:hAnsi="Times New Roman" w:cs="Times New Roman"/>
                <w:iCs/>
              </w:rPr>
              <w:t xml:space="preserve"> </w:t>
            </w:r>
            <w:r w:rsidR="00FF53CF" w:rsidRPr="00E52048">
              <w:rPr>
                <w:rFonts w:ascii="Times New Roman" w:hAnsi="Times New Roman" w:cs="Times New Roman"/>
                <w:iCs/>
              </w:rPr>
              <w:t>m</w:t>
            </w:r>
            <w:r w:rsidR="000F45DD" w:rsidRPr="00E52048">
              <w:rPr>
                <w:rFonts w:ascii="Times New Roman" w:hAnsi="Times New Roman" w:cs="Times New Roman"/>
                <w:iCs/>
              </w:rPr>
              <w:t>anuals only</w:t>
            </w:r>
          </w:p>
        </w:tc>
        <w:tc>
          <w:tcPr>
            <w:tcW w:w="1620" w:type="dxa"/>
            <w:tcBorders>
              <w:bottom w:val="nil"/>
            </w:tcBorders>
          </w:tcPr>
          <w:p w14:paraId="2FBF7239" w14:textId="46FF3766" w:rsidR="00B44846" w:rsidRPr="00E52048" w:rsidRDefault="00063455" w:rsidP="00B61E5E">
            <w:pPr>
              <w:spacing w:after="120"/>
              <w:rPr>
                <w:rFonts w:ascii="Times New Roman" w:hAnsi="Times New Roman" w:cs="Times New Roman"/>
                <w:iCs/>
              </w:rPr>
            </w:pPr>
            <w:r w:rsidRPr="00E52048">
              <w:rPr>
                <w:rFonts w:ascii="Times New Roman" w:hAnsi="Times New Roman" w:cs="Times New Roman"/>
                <w:iCs/>
              </w:rPr>
              <w:t xml:space="preserve">E </w:t>
            </w:r>
            <w:r w:rsidR="006D6E01" w:rsidRPr="00E52048">
              <w:rPr>
                <w:rFonts w:ascii="Times New Roman" w:hAnsi="Times New Roman" w:cs="Times New Roman"/>
                <w:iCs/>
              </w:rPr>
              <w:t>octatonic</w:t>
            </w:r>
            <w:r w:rsidRPr="00E52048">
              <w:rPr>
                <w:rFonts w:ascii="Times New Roman" w:hAnsi="Times New Roman" w:cs="Times New Roman"/>
                <w:iCs/>
              </w:rPr>
              <w:t xml:space="preserve"> to</w:t>
            </w:r>
            <w:r w:rsidR="00B61E5E" w:rsidRPr="00E52048">
              <w:rPr>
                <w:rFonts w:ascii="Times New Roman" w:hAnsi="Times New Roman" w:cs="Times New Roman"/>
                <w:iCs/>
              </w:rPr>
              <w:t xml:space="preserve"> </w:t>
            </w:r>
            <w:r w:rsidR="00CB3C8B" w:rsidRPr="00E52048">
              <w:rPr>
                <w:rFonts w:ascii="Times New Roman" w:hAnsi="Times New Roman" w:cs="Times New Roman"/>
                <w:iCs/>
              </w:rPr>
              <w:t>D</w:t>
            </w:r>
            <w:r w:rsidR="00744C3F" w:rsidRPr="00E52048">
              <w:rPr>
                <w:rFonts w:ascii="Helvetica Neue" w:hAnsi="Helvetica Neue" w:cs="Helvetica Neue"/>
                <w:iCs/>
                <w:sz w:val="20"/>
                <w:szCs w:val="20"/>
              </w:rPr>
              <w:t>♭</w:t>
            </w:r>
            <w:r w:rsidR="002E2023" w:rsidRPr="00E52048">
              <w:rPr>
                <w:rFonts w:ascii="Times New Roman" w:hAnsi="Times New Roman" w:cs="Times New Roman"/>
                <w:iCs/>
              </w:rPr>
              <w:t xml:space="preserve">octatonic </w:t>
            </w:r>
            <w:r w:rsidR="00A30A0B">
              <w:rPr>
                <w:rFonts w:ascii="Times New Roman" w:hAnsi="Times New Roman" w:cs="Times New Roman"/>
                <w:iCs/>
              </w:rPr>
              <w:t>(Oct 1,2)</w:t>
            </w:r>
          </w:p>
        </w:tc>
      </w:tr>
      <w:tr w:rsidR="00A0472F" w:rsidRPr="00E52048" w14:paraId="10BB741A" w14:textId="77777777" w:rsidTr="00DF79C5">
        <w:tc>
          <w:tcPr>
            <w:tcW w:w="1031" w:type="dxa"/>
            <w:tcBorders>
              <w:top w:val="nil"/>
              <w:bottom w:val="nil"/>
            </w:tcBorders>
          </w:tcPr>
          <w:p w14:paraId="2B4D1E2A" w14:textId="74B0BEB0" w:rsidR="00B44846" w:rsidRPr="00E52048" w:rsidRDefault="00B44846" w:rsidP="00B61E5E">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488AF55E" w14:textId="1CB2EF6A"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127-139</w:t>
            </w:r>
          </w:p>
        </w:tc>
        <w:tc>
          <w:tcPr>
            <w:tcW w:w="2184" w:type="dxa"/>
            <w:tcBorders>
              <w:top w:val="nil"/>
              <w:bottom w:val="nil"/>
            </w:tcBorders>
          </w:tcPr>
          <w:p w14:paraId="15F3F543" w14:textId="2C1C2599"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
                <w:iCs/>
              </w:rPr>
              <w:t>misterioso e</w:t>
            </w:r>
            <w:r w:rsidRPr="00E52048">
              <w:rPr>
                <w:rFonts w:ascii="Times New Roman" w:hAnsi="Times New Roman" w:cs="Times New Roman"/>
                <w:iCs/>
              </w:rPr>
              <w:t xml:space="preserve"> </w:t>
            </w:r>
            <w:r w:rsidRPr="00E52048">
              <w:rPr>
                <w:rFonts w:ascii="Times New Roman" w:hAnsi="Times New Roman" w:cs="Times New Roman"/>
                <w:i/>
                <w:iCs/>
              </w:rPr>
              <w:t>espressivo</w:t>
            </w:r>
          </w:p>
        </w:tc>
        <w:tc>
          <w:tcPr>
            <w:tcW w:w="2880" w:type="dxa"/>
            <w:tcBorders>
              <w:top w:val="nil"/>
              <w:bottom w:val="nil"/>
            </w:tcBorders>
          </w:tcPr>
          <w:p w14:paraId="6B6B688E" w14:textId="380DA18A" w:rsidR="00B44846" w:rsidRPr="00E52048" w:rsidRDefault="00C04652"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Melody over </w:t>
            </w:r>
            <w:r w:rsidR="003115B8" w:rsidRPr="00E52048">
              <w:rPr>
                <w:rFonts w:ascii="Times New Roman" w:hAnsi="Times New Roman" w:cs="Times New Roman"/>
                <w:iCs/>
              </w:rPr>
              <w:t>enharmonic</w:t>
            </w:r>
            <w:r w:rsidR="00D06AF6" w:rsidRPr="00E52048">
              <w:rPr>
                <w:rFonts w:ascii="Times New Roman" w:hAnsi="Times New Roman" w:cs="Times New Roman"/>
                <w:iCs/>
              </w:rPr>
              <w:t xml:space="preserve"> </w:t>
            </w:r>
            <w:r w:rsidRPr="00E52048">
              <w:rPr>
                <w:rFonts w:ascii="Times New Roman" w:hAnsi="Times New Roman" w:cs="Times New Roman"/>
                <w:iCs/>
              </w:rPr>
              <w:t>pedal chord</w:t>
            </w:r>
          </w:p>
        </w:tc>
        <w:tc>
          <w:tcPr>
            <w:tcW w:w="1620" w:type="dxa"/>
            <w:tcBorders>
              <w:top w:val="nil"/>
              <w:bottom w:val="nil"/>
            </w:tcBorders>
          </w:tcPr>
          <w:p w14:paraId="4B14C436" w14:textId="53C9F35D" w:rsidR="00B44846" w:rsidRPr="00E52048" w:rsidRDefault="00CD2501"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D</w:t>
            </w:r>
            <w:r w:rsidRPr="00E52048">
              <w:rPr>
                <w:rFonts w:ascii="Helvetica Neue" w:hAnsi="Helvetica Neue" w:cs="Helvetica Neue"/>
                <w:iCs/>
                <w:sz w:val="20"/>
                <w:szCs w:val="20"/>
              </w:rPr>
              <w:t>♭</w:t>
            </w:r>
            <w:r w:rsidR="00C04652" w:rsidRPr="00E52048">
              <w:rPr>
                <w:rFonts w:ascii="Times New Roman" w:hAnsi="Times New Roman" w:cs="Times New Roman"/>
                <w:iCs/>
              </w:rPr>
              <w:t xml:space="preserve"> octatonic</w:t>
            </w:r>
            <w:r w:rsidR="00F94D4B" w:rsidRPr="00E52048">
              <w:rPr>
                <w:rFonts w:ascii="Times New Roman" w:hAnsi="Times New Roman" w:cs="Times New Roman"/>
                <w:iCs/>
              </w:rPr>
              <w:t xml:space="preserve"> </w:t>
            </w:r>
            <w:r w:rsidR="00A30A0B">
              <w:rPr>
                <w:rFonts w:ascii="Times New Roman" w:hAnsi="Times New Roman" w:cs="Times New Roman"/>
                <w:iCs/>
              </w:rPr>
              <w:t>(Oct 1,2)</w:t>
            </w:r>
          </w:p>
        </w:tc>
      </w:tr>
      <w:tr w:rsidR="00A0472F" w:rsidRPr="00E52048" w14:paraId="2DB7FEA7" w14:textId="77777777" w:rsidTr="00DF79C5">
        <w:tc>
          <w:tcPr>
            <w:tcW w:w="1031" w:type="dxa"/>
            <w:tcBorders>
              <w:top w:val="nil"/>
            </w:tcBorders>
          </w:tcPr>
          <w:p w14:paraId="0261CC5C" w14:textId="3B905B47" w:rsidR="00B44846" w:rsidRPr="00E52048" w:rsidRDefault="00B44846" w:rsidP="00B61E5E">
            <w:pPr>
              <w:widowControl w:val="0"/>
              <w:autoSpaceDE w:val="0"/>
              <w:autoSpaceDN w:val="0"/>
              <w:adjustRightInd w:val="0"/>
              <w:spacing w:after="120"/>
              <w:rPr>
                <w:rFonts w:ascii="Times New Roman" w:hAnsi="Times New Roman" w:cs="Times New Roman"/>
                <w:iCs/>
              </w:rPr>
            </w:pPr>
          </w:p>
        </w:tc>
        <w:tc>
          <w:tcPr>
            <w:tcW w:w="1123" w:type="dxa"/>
            <w:tcBorders>
              <w:top w:val="nil"/>
            </w:tcBorders>
          </w:tcPr>
          <w:p w14:paraId="7CE9A0C3" w14:textId="4830A5CC"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140-148</w:t>
            </w:r>
          </w:p>
        </w:tc>
        <w:tc>
          <w:tcPr>
            <w:tcW w:w="2184" w:type="dxa"/>
            <w:tcBorders>
              <w:top w:val="nil"/>
            </w:tcBorders>
          </w:tcPr>
          <w:p w14:paraId="29C953A7" w14:textId="2E5957A0"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
                <w:iCs/>
              </w:rPr>
              <w:t>espressivo (rubato) e parlando vivo</w:t>
            </w:r>
          </w:p>
        </w:tc>
        <w:tc>
          <w:tcPr>
            <w:tcW w:w="2880" w:type="dxa"/>
            <w:tcBorders>
              <w:top w:val="nil"/>
            </w:tcBorders>
          </w:tcPr>
          <w:p w14:paraId="43D61D23" w14:textId="2BB63899" w:rsidR="00B44846" w:rsidRPr="00E52048" w:rsidRDefault="00E60E85"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Broken melody</w:t>
            </w:r>
            <w:r w:rsidR="002F51E5" w:rsidRPr="00E52048">
              <w:rPr>
                <w:rFonts w:ascii="Times New Roman" w:hAnsi="Times New Roman" w:cs="Times New Roman"/>
                <w:iCs/>
              </w:rPr>
              <w:t xml:space="preserve"> in various patterns</w:t>
            </w:r>
            <w:r w:rsidRPr="00E52048">
              <w:rPr>
                <w:rFonts w:ascii="Times New Roman" w:hAnsi="Times New Roman" w:cs="Times New Roman"/>
                <w:iCs/>
              </w:rPr>
              <w:t xml:space="preserve"> over the same pedal chord</w:t>
            </w:r>
          </w:p>
        </w:tc>
        <w:tc>
          <w:tcPr>
            <w:tcW w:w="1620" w:type="dxa"/>
            <w:tcBorders>
              <w:top w:val="nil"/>
            </w:tcBorders>
          </w:tcPr>
          <w:p w14:paraId="2B9AECFC" w14:textId="3E406746" w:rsidR="00BA4FF7" w:rsidRPr="00E52048" w:rsidRDefault="009A3E7E"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C#</w:t>
            </w:r>
            <w:r w:rsidR="00264567" w:rsidRPr="00E52048">
              <w:rPr>
                <w:rFonts w:ascii="Times New Roman" w:hAnsi="Times New Roman" w:cs="Times New Roman"/>
                <w:iCs/>
              </w:rPr>
              <w:t>/ D</w:t>
            </w:r>
            <w:r w:rsidR="00744C3F" w:rsidRPr="00E52048">
              <w:rPr>
                <w:rFonts w:ascii="Helvetica Neue" w:hAnsi="Helvetica Neue" w:cs="Helvetica Neue"/>
                <w:iCs/>
                <w:sz w:val="20"/>
                <w:szCs w:val="20"/>
              </w:rPr>
              <w:t>♭</w:t>
            </w:r>
            <w:r w:rsidR="00264567" w:rsidRPr="00E52048">
              <w:rPr>
                <w:rFonts w:ascii="Times New Roman" w:hAnsi="Times New Roman" w:cs="Times New Roman"/>
                <w:iCs/>
              </w:rPr>
              <w:t xml:space="preserve"> </w:t>
            </w:r>
            <w:r w:rsidR="00D645F2">
              <w:rPr>
                <w:rFonts w:ascii="Times New Roman" w:hAnsi="Times New Roman" w:cs="Times New Roman"/>
                <w:iCs/>
              </w:rPr>
              <w:t>octatonic</w:t>
            </w:r>
            <w:r w:rsidR="00D645F2">
              <w:rPr>
                <w:rFonts w:ascii="Times New Roman" w:hAnsi="Times New Roman" w:cs="Times New Roman"/>
                <w:iCs/>
              </w:rPr>
              <w:br/>
            </w:r>
            <w:r w:rsidR="00A30A0B">
              <w:rPr>
                <w:rFonts w:ascii="Times New Roman" w:hAnsi="Times New Roman" w:cs="Times New Roman"/>
                <w:iCs/>
              </w:rPr>
              <w:t>(Oct 1,2)</w:t>
            </w:r>
          </w:p>
        </w:tc>
      </w:tr>
      <w:tr w:rsidR="00A0472F" w:rsidRPr="00E52048" w14:paraId="1B02C2AA" w14:textId="77777777" w:rsidTr="00DF79C5">
        <w:tc>
          <w:tcPr>
            <w:tcW w:w="1031" w:type="dxa"/>
            <w:tcBorders>
              <w:bottom w:val="nil"/>
            </w:tcBorders>
          </w:tcPr>
          <w:p w14:paraId="06B10970" w14:textId="289D18BD" w:rsidR="00B44846" w:rsidRPr="00E52048" w:rsidRDefault="000133D2"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D</w:t>
            </w:r>
          </w:p>
        </w:tc>
        <w:tc>
          <w:tcPr>
            <w:tcW w:w="1123" w:type="dxa"/>
            <w:tcBorders>
              <w:bottom w:val="nil"/>
            </w:tcBorders>
          </w:tcPr>
          <w:p w14:paraId="50C3CD13" w14:textId="11B58F16"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149-165</w:t>
            </w:r>
          </w:p>
        </w:tc>
        <w:tc>
          <w:tcPr>
            <w:tcW w:w="2184" w:type="dxa"/>
            <w:tcBorders>
              <w:bottom w:val="nil"/>
            </w:tcBorders>
          </w:tcPr>
          <w:p w14:paraId="029F455F" w14:textId="35180DF3"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
                <w:iCs/>
              </w:rPr>
              <w:t>Moderato pesante e serioso</w:t>
            </w:r>
          </w:p>
        </w:tc>
        <w:tc>
          <w:tcPr>
            <w:tcW w:w="2880" w:type="dxa"/>
            <w:tcBorders>
              <w:bottom w:val="nil"/>
            </w:tcBorders>
          </w:tcPr>
          <w:p w14:paraId="1C349A75" w14:textId="213C84BB" w:rsidR="00B44846" w:rsidRPr="00E52048" w:rsidRDefault="00E5298B"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Melody over</w:t>
            </w:r>
            <w:r w:rsidR="00AD1D53" w:rsidRPr="00E52048">
              <w:rPr>
                <w:rFonts w:ascii="Times New Roman" w:hAnsi="Times New Roman" w:cs="Times New Roman"/>
                <w:iCs/>
              </w:rPr>
              <w:t xml:space="preserve"> </w:t>
            </w:r>
            <w:r w:rsidR="00E53167" w:rsidRPr="00E52048">
              <w:rPr>
                <w:rFonts w:ascii="Times New Roman" w:hAnsi="Times New Roman" w:cs="Times New Roman"/>
                <w:iCs/>
              </w:rPr>
              <w:t>chords</w:t>
            </w:r>
            <w:r w:rsidR="00F6027B" w:rsidRPr="00E52048">
              <w:rPr>
                <w:rFonts w:ascii="Times New Roman" w:hAnsi="Times New Roman" w:cs="Times New Roman"/>
                <w:iCs/>
              </w:rPr>
              <w:t xml:space="preserve">, at first </w:t>
            </w:r>
            <w:r w:rsidR="005106FD" w:rsidRPr="00E52048">
              <w:rPr>
                <w:rFonts w:ascii="Times New Roman" w:hAnsi="Times New Roman" w:cs="Times New Roman"/>
                <w:iCs/>
              </w:rPr>
              <w:t xml:space="preserve">also </w:t>
            </w:r>
            <w:r w:rsidR="00F6027B" w:rsidRPr="00E52048">
              <w:rPr>
                <w:rFonts w:ascii="Times New Roman" w:hAnsi="Times New Roman" w:cs="Times New Roman"/>
                <w:iCs/>
              </w:rPr>
              <w:t>with pedal chord</w:t>
            </w:r>
          </w:p>
        </w:tc>
        <w:tc>
          <w:tcPr>
            <w:tcW w:w="1620" w:type="dxa"/>
            <w:tcBorders>
              <w:bottom w:val="nil"/>
            </w:tcBorders>
          </w:tcPr>
          <w:p w14:paraId="3334FD78" w14:textId="0DB244D9" w:rsidR="00B44846" w:rsidRPr="00E52048" w:rsidRDefault="007218B5"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Modulating </w:t>
            </w:r>
            <w:r w:rsidR="00BD1794" w:rsidRPr="00E52048">
              <w:rPr>
                <w:rFonts w:ascii="Times New Roman" w:hAnsi="Times New Roman" w:cs="Times New Roman"/>
                <w:iCs/>
              </w:rPr>
              <w:t>using</w:t>
            </w:r>
            <w:r w:rsidR="000E2AAC" w:rsidRPr="00E52048">
              <w:rPr>
                <w:rFonts w:ascii="Times New Roman" w:hAnsi="Times New Roman" w:cs="Times New Roman"/>
                <w:iCs/>
              </w:rPr>
              <w:t xml:space="preserve"> same octatonic pitches</w:t>
            </w:r>
          </w:p>
        </w:tc>
      </w:tr>
      <w:tr w:rsidR="00A0472F" w:rsidRPr="00E52048" w14:paraId="76FF1A74" w14:textId="77777777" w:rsidTr="00DF79C5">
        <w:tc>
          <w:tcPr>
            <w:tcW w:w="1031" w:type="dxa"/>
            <w:tcBorders>
              <w:top w:val="nil"/>
              <w:bottom w:val="nil"/>
            </w:tcBorders>
          </w:tcPr>
          <w:p w14:paraId="53F2A74F" w14:textId="564ED1FD" w:rsidR="00B44846" w:rsidRPr="00E52048" w:rsidRDefault="00B44846" w:rsidP="00B61E5E">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1F095A57" w14:textId="04AE2450"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166-184</w:t>
            </w:r>
          </w:p>
        </w:tc>
        <w:tc>
          <w:tcPr>
            <w:tcW w:w="2184" w:type="dxa"/>
            <w:tcBorders>
              <w:top w:val="nil"/>
              <w:bottom w:val="nil"/>
            </w:tcBorders>
          </w:tcPr>
          <w:p w14:paraId="44DB90E0" w14:textId="1BB573AF"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
                <w:iCs/>
              </w:rPr>
              <w:t>Allegro con fuoco</w:t>
            </w:r>
          </w:p>
        </w:tc>
        <w:tc>
          <w:tcPr>
            <w:tcW w:w="2880" w:type="dxa"/>
            <w:tcBorders>
              <w:top w:val="nil"/>
              <w:bottom w:val="nil"/>
            </w:tcBorders>
          </w:tcPr>
          <w:p w14:paraId="5250AEF8" w14:textId="0172A15F" w:rsidR="00B44846" w:rsidRPr="00E52048" w:rsidRDefault="00D46C87"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Chords, melody of section </w:t>
            </w:r>
            <w:r w:rsidR="00F741FD" w:rsidRPr="00E52048">
              <w:rPr>
                <w:rFonts w:ascii="Times New Roman" w:hAnsi="Times New Roman" w:cs="Times New Roman"/>
                <w:iCs/>
              </w:rPr>
              <w:t>B</w:t>
            </w:r>
            <w:r w:rsidR="007F02E8" w:rsidRPr="00E52048">
              <w:rPr>
                <w:rFonts w:ascii="Times New Roman" w:hAnsi="Times New Roman" w:cs="Times New Roman"/>
                <w:iCs/>
              </w:rPr>
              <w:t xml:space="preserve"> </w:t>
            </w:r>
            <w:r w:rsidR="00940935" w:rsidRPr="00E52048">
              <w:rPr>
                <w:rFonts w:ascii="Times New Roman" w:hAnsi="Times New Roman" w:cs="Times New Roman"/>
                <w:iCs/>
              </w:rPr>
              <w:t>on the pedals</w:t>
            </w:r>
          </w:p>
        </w:tc>
        <w:tc>
          <w:tcPr>
            <w:tcW w:w="1620" w:type="dxa"/>
            <w:tcBorders>
              <w:top w:val="nil"/>
              <w:bottom w:val="nil"/>
            </w:tcBorders>
          </w:tcPr>
          <w:p w14:paraId="3651AFFA" w14:textId="41BB5759" w:rsidR="00B44846" w:rsidRPr="00E52048" w:rsidRDefault="00A0472F"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Alternating </w:t>
            </w:r>
            <w:r w:rsidR="0000060F" w:rsidRPr="00E52048">
              <w:rPr>
                <w:rFonts w:ascii="Times New Roman" w:hAnsi="Times New Roman" w:cs="Times New Roman"/>
                <w:iCs/>
              </w:rPr>
              <w:t xml:space="preserve">between </w:t>
            </w:r>
            <w:r w:rsidR="0087040B" w:rsidRPr="00E52048">
              <w:rPr>
                <w:rFonts w:ascii="Times New Roman" w:hAnsi="Times New Roman" w:cs="Times New Roman"/>
                <w:iCs/>
              </w:rPr>
              <w:t>B</w:t>
            </w:r>
            <w:r w:rsidR="00744C3F" w:rsidRPr="00E52048">
              <w:rPr>
                <w:rFonts w:ascii="Helvetica Neue" w:hAnsi="Helvetica Neue" w:cs="Helvetica Neue"/>
                <w:iCs/>
                <w:sz w:val="20"/>
                <w:szCs w:val="20"/>
              </w:rPr>
              <w:t>♭</w:t>
            </w:r>
            <w:r w:rsidR="003F20ED" w:rsidRPr="00E52048">
              <w:rPr>
                <w:rFonts w:ascii="Times New Roman" w:hAnsi="Times New Roman" w:cs="Times New Roman"/>
                <w:iCs/>
              </w:rPr>
              <w:t xml:space="preserve"> octatonic and B m</w:t>
            </w:r>
            <w:r w:rsidR="008B1E4E" w:rsidRPr="00E52048">
              <w:rPr>
                <w:rFonts w:ascii="Times New Roman" w:hAnsi="Times New Roman" w:cs="Times New Roman"/>
                <w:iCs/>
              </w:rPr>
              <w:t>inor</w:t>
            </w:r>
            <w:r w:rsidR="0000060F" w:rsidRPr="00E52048">
              <w:rPr>
                <w:rFonts w:ascii="Times New Roman" w:hAnsi="Times New Roman" w:cs="Times New Roman"/>
                <w:iCs/>
              </w:rPr>
              <w:t xml:space="preserve"> </w:t>
            </w:r>
          </w:p>
        </w:tc>
      </w:tr>
      <w:tr w:rsidR="00A0472F" w:rsidRPr="00E52048" w14:paraId="0729E880" w14:textId="77777777" w:rsidTr="00DF79C5">
        <w:tc>
          <w:tcPr>
            <w:tcW w:w="1031" w:type="dxa"/>
            <w:tcBorders>
              <w:top w:val="nil"/>
            </w:tcBorders>
          </w:tcPr>
          <w:p w14:paraId="52498264" w14:textId="6AA9F12D" w:rsidR="00B44846" w:rsidRPr="00E52048" w:rsidRDefault="00B44846" w:rsidP="00B61E5E">
            <w:pPr>
              <w:widowControl w:val="0"/>
              <w:autoSpaceDE w:val="0"/>
              <w:autoSpaceDN w:val="0"/>
              <w:adjustRightInd w:val="0"/>
              <w:spacing w:after="120"/>
              <w:rPr>
                <w:rFonts w:ascii="Times New Roman" w:hAnsi="Times New Roman" w:cs="Times New Roman"/>
                <w:iCs/>
              </w:rPr>
            </w:pPr>
          </w:p>
        </w:tc>
        <w:tc>
          <w:tcPr>
            <w:tcW w:w="1123" w:type="dxa"/>
            <w:tcBorders>
              <w:top w:val="nil"/>
            </w:tcBorders>
          </w:tcPr>
          <w:p w14:paraId="691C21FF" w14:textId="10242435"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185-198</w:t>
            </w:r>
          </w:p>
        </w:tc>
        <w:tc>
          <w:tcPr>
            <w:tcW w:w="2184" w:type="dxa"/>
            <w:tcBorders>
              <w:top w:val="nil"/>
            </w:tcBorders>
          </w:tcPr>
          <w:p w14:paraId="77513483" w14:textId="45D53503" w:rsidR="00B44846" w:rsidRPr="00E52048" w:rsidRDefault="00B44846" w:rsidP="00B61E5E">
            <w:pPr>
              <w:widowControl w:val="0"/>
              <w:autoSpaceDE w:val="0"/>
              <w:autoSpaceDN w:val="0"/>
              <w:adjustRightInd w:val="0"/>
              <w:spacing w:after="120"/>
              <w:rPr>
                <w:rFonts w:ascii="Times New Roman" w:hAnsi="Times New Roman" w:cs="Times New Roman"/>
                <w:i/>
                <w:iCs/>
              </w:rPr>
            </w:pPr>
            <w:r w:rsidRPr="00E52048">
              <w:rPr>
                <w:rFonts w:ascii="Times New Roman" w:hAnsi="Times New Roman" w:cs="Times New Roman"/>
                <w:i/>
                <w:iCs/>
              </w:rPr>
              <w:t>stretto</w:t>
            </w:r>
          </w:p>
        </w:tc>
        <w:tc>
          <w:tcPr>
            <w:tcW w:w="2880" w:type="dxa"/>
            <w:tcBorders>
              <w:top w:val="nil"/>
            </w:tcBorders>
          </w:tcPr>
          <w:p w14:paraId="6C03FE59" w14:textId="090C25F9" w:rsidR="00B44846" w:rsidRPr="00E52048" w:rsidRDefault="00AD1D53"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Block chords</w:t>
            </w:r>
          </w:p>
        </w:tc>
        <w:tc>
          <w:tcPr>
            <w:tcW w:w="1620" w:type="dxa"/>
            <w:tcBorders>
              <w:top w:val="nil"/>
            </w:tcBorders>
          </w:tcPr>
          <w:p w14:paraId="01586F9E" w14:textId="41FDC4C6" w:rsidR="00B44846" w:rsidRPr="00E52048" w:rsidRDefault="003F20ED"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B m</w:t>
            </w:r>
            <w:r w:rsidR="004246A8" w:rsidRPr="00E52048">
              <w:rPr>
                <w:rFonts w:ascii="Times New Roman" w:hAnsi="Times New Roman" w:cs="Times New Roman"/>
                <w:iCs/>
              </w:rPr>
              <w:t>inor</w:t>
            </w:r>
          </w:p>
        </w:tc>
      </w:tr>
      <w:tr w:rsidR="00A0472F" w:rsidRPr="00E52048" w14:paraId="3A281DDE" w14:textId="77777777" w:rsidTr="00DF79C5">
        <w:tc>
          <w:tcPr>
            <w:tcW w:w="1031" w:type="dxa"/>
            <w:tcBorders>
              <w:bottom w:val="nil"/>
            </w:tcBorders>
          </w:tcPr>
          <w:p w14:paraId="118E7FE3" w14:textId="620E9239" w:rsidR="00B44846" w:rsidRPr="00E52048" w:rsidRDefault="00F247C8"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E</w:t>
            </w:r>
          </w:p>
        </w:tc>
        <w:tc>
          <w:tcPr>
            <w:tcW w:w="1123" w:type="dxa"/>
            <w:tcBorders>
              <w:bottom w:val="nil"/>
            </w:tcBorders>
          </w:tcPr>
          <w:p w14:paraId="22CCEEB9" w14:textId="4DBFCDE6" w:rsidR="00B44846" w:rsidRPr="00E52048" w:rsidRDefault="00B44846"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199-2</w:t>
            </w:r>
            <w:r w:rsidR="0054546A" w:rsidRPr="00E52048">
              <w:rPr>
                <w:rFonts w:ascii="Times New Roman" w:hAnsi="Times New Roman" w:cs="Times New Roman"/>
                <w:iCs/>
              </w:rPr>
              <w:t>26</w:t>
            </w:r>
          </w:p>
        </w:tc>
        <w:tc>
          <w:tcPr>
            <w:tcW w:w="2184" w:type="dxa"/>
            <w:tcBorders>
              <w:bottom w:val="nil"/>
            </w:tcBorders>
          </w:tcPr>
          <w:p w14:paraId="2AEEFF15" w14:textId="719BADBF" w:rsidR="00B44846" w:rsidRPr="00E52048" w:rsidRDefault="00B44846" w:rsidP="00B61E5E">
            <w:pPr>
              <w:widowControl w:val="0"/>
              <w:autoSpaceDE w:val="0"/>
              <w:autoSpaceDN w:val="0"/>
              <w:adjustRightInd w:val="0"/>
              <w:spacing w:after="120"/>
              <w:rPr>
                <w:rFonts w:ascii="Times New Roman" w:hAnsi="Times New Roman" w:cs="Times New Roman"/>
                <w:i/>
                <w:iCs/>
              </w:rPr>
            </w:pPr>
            <w:r w:rsidRPr="00E52048">
              <w:rPr>
                <w:rFonts w:ascii="Times New Roman" w:hAnsi="Times New Roman" w:cs="Times New Roman"/>
                <w:i/>
                <w:iCs/>
              </w:rPr>
              <w:t>Vivace</w:t>
            </w:r>
          </w:p>
        </w:tc>
        <w:tc>
          <w:tcPr>
            <w:tcW w:w="2880" w:type="dxa"/>
            <w:tcBorders>
              <w:bottom w:val="nil"/>
            </w:tcBorders>
          </w:tcPr>
          <w:p w14:paraId="1E4D5A78" w14:textId="486D2B45" w:rsidR="00B44846" w:rsidRPr="00E52048" w:rsidRDefault="00C84321"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Sixteenth </w:t>
            </w:r>
            <w:r w:rsidR="002E4423" w:rsidRPr="00E52048">
              <w:rPr>
                <w:rFonts w:ascii="Times New Roman" w:hAnsi="Times New Roman" w:cs="Times New Roman"/>
                <w:iCs/>
              </w:rPr>
              <w:t>note m</w:t>
            </w:r>
            <w:r w:rsidR="00E5298B" w:rsidRPr="00E52048">
              <w:rPr>
                <w:rFonts w:ascii="Times New Roman" w:hAnsi="Times New Roman" w:cs="Times New Roman"/>
                <w:iCs/>
              </w:rPr>
              <w:t xml:space="preserve">elody over </w:t>
            </w:r>
            <w:r w:rsidR="00BE2D96" w:rsidRPr="00E52048">
              <w:rPr>
                <w:rFonts w:ascii="Times New Roman" w:hAnsi="Times New Roman" w:cs="Times New Roman"/>
                <w:iCs/>
              </w:rPr>
              <w:t xml:space="preserve">half note </w:t>
            </w:r>
            <w:r w:rsidR="00E5298B" w:rsidRPr="00E52048">
              <w:rPr>
                <w:rFonts w:ascii="Times New Roman" w:hAnsi="Times New Roman" w:cs="Times New Roman"/>
                <w:iCs/>
              </w:rPr>
              <w:t>chords</w:t>
            </w:r>
          </w:p>
        </w:tc>
        <w:tc>
          <w:tcPr>
            <w:tcW w:w="1620" w:type="dxa"/>
            <w:tcBorders>
              <w:bottom w:val="nil"/>
            </w:tcBorders>
          </w:tcPr>
          <w:p w14:paraId="2DBC943C" w14:textId="1BB84FF3" w:rsidR="00B44846" w:rsidRPr="00E52048" w:rsidRDefault="008211E0"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D octatonic </w:t>
            </w:r>
            <w:r w:rsidR="000F0DC3">
              <w:rPr>
                <w:rFonts w:ascii="Times New Roman" w:hAnsi="Times New Roman" w:cs="Times New Roman"/>
                <w:iCs/>
              </w:rPr>
              <w:t>(Oct 1,2)</w:t>
            </w:r>
            <w:r w:rsidR="000F0DC3">
              <w:rPr>
                <w:rFonts w:ascii="Times New Roman" w:hAnsi="Times New Roman" w:cs="Times New Roman"/>
                <w:iCs/>
              </w:rPr>
              <w:br/>
            </w:r>
            <w:r w:rsidR="00B3350D" w:rsidRPr="00E52048">
              <w:rPr>
                <w:rFonts w:ascii="Times New Roman" w:hAnsi="Times New Roman" w:cs="Times New Roman"/>
                <w:iCs/>
              </w:rPr>
              <w:t>t</w:t>
            </w:r>
            <w:r w:rsidRPr="00E52048">
              <w:rPr>
                <w:rFonts w:ascii="Times New Roman" w:hAnsi="Times New Roman" w:cs="Times New Roman"/>
                <w:iCs/>
              </w:rPr>
              <w:t xml:space="preserve">o </w:t>
            </w:r>
            <w:r w:rsidR="009142C0">
              <w:rPr>
                <w:rFonts w:ascii="Times New Roman" w:hAnsi="Times New Roman" w:cs="Times New Roman"/>
                <w:iCs/>
              </w:rPr>
              <w:t>G D</w:t>
            </w:r>
            <w:r w:rsidR="00DD6856" w:rsidRPr="00E52048">
              <w:rPr>
                <w:rFonts w:ascii="Times New Roman" w:hAnsi="Times New Roman" w:cs="Times New Roman"/>
                <w:iCs/>
              </w:rPr>
              <w:t>orian</w:t>
            </w:r>
          </w:p>
        </w:tc>
      </w:tr>
      <w:tr w:rsidR="000B1173" w:rsidRPr="00E52048" w14:paraId="23767B0F" w14:textId="77777777" w:rsidTr="00DF79C5">
        <w:tc>
          <w:tcPr>
            <w:tcW w:w="1031" w:type="dxa"/>
            <w:tcBorders>
              <w:top w:val="nil"/>
              <w:bottom w:val="nil"/>
            </w:tcBorders>
          </w:tcPr>
          <w:p w14:paraId="03DBC505" w14:textId="50D38AA9" w:rsidR="000B1173" w:rsidRPr="00E52048" w:rsidRDefault="000B1173" w:rsidP="00B61E5E">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2122075E" w14:textId="27EC6635" w:rsidR="000B1173" w:rsidRPr="00E52048" w:rsidRDefault="0054546A"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227-247</w:t>
            </w:r>
          </w:p>
        </w:tc>
        <w:tc>
          <w:tcPr>
            <w:tcW w:w="2184" w:type="dxa"/>
            <w:tcBorders>
              <w:top w:val="nil"/>
              <w:bottom w:val="nil"/>
            </w:tcBorders>
          </w:tcPr>
          <w:p w14:paraId="31815D9E" w14:textId="77777777" w:rsidR="000B1173" w:rsidRPr="00E52048" w:rsidRDefault="000B1173" w:rsidP="00B61E5E">
            <w:pPr>
              <w:widowControl w:val="0"/>
              <w:autoSpaceDE w:val="0"/>
              <w:autoSpaceDN w:val="0"/>
              <w:adjustRightInd w:val="0"/>
              <w:spacing w:after="120"/>
              <w:rPr>
                <w:rFonts w:ascii="Times New Roman" w:hAnsi="Times New Roman" w:cs="Times New Roman"/>
                <w:i/>
                <w:iCs/>
              </w:rPr>
            </w:pPr>
          </w:p>
        </w:tc>
        <w:tc>
          <w:tcPr>
            <w:tcW w:w="2880" w:type="dxa"/>
            <w:tcBorders>
              <w:top w:val="nil"/>
              <w:bottom w:val="nil"/>
            </w:tcBorders>
          </w:tcPr>
          <w:p w14:paraId="4AF14047" w14:textId="4680AFA0" w:rsidR="000B1173" w:rsidRPr="00E52048" w:rsidRDefault="00E90CF1"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Two-part </w:t>
            </w:r>
            <w:r w:rsidR="0059367F" w:rsidRPr="00E52048">
              <w:rPr>
                <w:rFonts w:ascii="Times New Roman" w:hAnsi="Times New Roman" w:cs="Times New Roman"/>
                <w:iCs/>
              </w:rPr>
              <w:t xml:space="preserve">sixteenth note </w:t>
            </w:r>
            <w:r w:rsidRPr="00E52048">
              <w:rPr>
                <w:rFonts w:ascii="Times New Roman" w:hAnsi="Times New Roman" w:cs="Times New Roman"/>
                <w:iCs/>
              </w:rPr>
              <w:t>canon</w:t>
            </w:r>
            <w:r w:rsidR="00791B06" w:rsidRPr="00E52048">
              <w:rPr>
                <w:rFonts w:ascii="Times New Roman" w:hAnsi="Times New Roman" w:cs="Times New Roman"/>
                <w:iCs/>
              </w:rPr>
              <w:t xml:space="preserve"> ending on</w:t>
            </w:r>
            <w:r w:rsidR="00584F7E" w:rsidRPr="00E52048">
              <w:rPr>
                <w:rFonts w:ascii="Times New Roman" w:hAnsi="Times New Roman" w:cs="Times New Roman"/>
                <w:iCs/>
              </w:rPr>
              <w:t xml:space="preserve"> trills</w:t>
            </w:r>
          </w:p>
        </w:tc>
        <w:tc>
          <w:tcPr>
            <w:tcW w:w="1620" w:type="dxa"/>
            <w:tcBorders>
              <w:top w:val="nil"/>
              <w:bottom w:val="nil"/>
            </w:tcBorders>
          </w:tcPr>
          <w:p w14:paraId="243BC161" w14:textId="5A051C2B" w:rsidR="000B1173" w:rsidRPr="00E52048" w:rsidRDefault="00157ACD" w:rsidP="00B61E5E">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G </w:t>
            </w:r>
            <w:r w:rsidR="009142C0">
              <w:rPr>
                <w:rFonts w:ascii="Times New Roman" w:hAnsi="Times New Roman" w:cs="Times New Roman"/>
                <w:iCs/>
              </w:rPr>
              <w:t>D</w:t>
            </w:r>
            <w:r w:rsidR="00074A03" w:rsidRPr="00E52048">
              <w:rPr>
                <w:rFonts w:ascii="Times New Roman" w:hAnsi="Times New Roman" w:cs="Times New Roman"/>
                <w:iCs/>
              </w:rPr>
              <w:t>orian</w:t>
            </w:r>
            <w:r w:rsidR="00445C7C" w:rsidRPr="00E52048">
              <w:rPr>
                <w:rFonts w:ascii="Times New Roman" w:hAnsi="Times New Roman" w:cs="Times New Roman"/>
                <w:iCs/>
              </w:rPr>
              <w:t xml:space="preserve"> to</w:t>
            </w:r>
            <w:r w:rsidR="00445C7C" w:rsidRPr="00E52048">
              <w:rPr>
                <w:rFonts w:ascii="Times New Roman" w:hAnsi="Times New Roman" w:cs="Times New Roman"/>
                <w:iCs/>
              </w:rPr>
              <w:br/>
            </w:r>
            <w:r w:rsidRPr="00E52048">
              <w:rPr>
                <w:rFonts w:ascii="Times New Roman" w:hAnsi="Times New Roman" w:cs="Times New Roman"/>
                <w:iCs/>
              </w:rPr>
              <w:t xml:space="preserve">D </w:t>
            </w:r>
            <w:r w:rsidR="009142C0">
              <w:rPr>
                <w:rFonts w:ascii="Times New Roman" w:hAnsi="Times New Roman" w:cs="Times New Roman"/>
                <w:iCs/>
              </w:rPr>
              <w:t>D</w:t>
            </w:r>
            <w:r w:rsidR="008413E8" w:rsidRPr="00E52048">
              <w:rPr>
                <w:rFonts w:ascii="Times New Roman" w:hAnsi="Times New Roman" w:cs="Times New Roman"/>
                <w:iCs/>
              </w:rPr>
              <w:t>orian</w:t>
            </w:r>
          </w:p>
        </w:tc>
      </w:tr>
    </w:tbl>
    <w:p w14:paraId="24B5BA61" w14:textId="5407174F" w:rsidR="00E92689" w:rsidRPr="00E52048" w:rsidRDefault="004270EE" w:rsidP="00C8025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
          <w:iCs/>
        </w:rPr>
        <w:t>Per aspera ad astra</w:t>
      </w:r>
      <w:r w:rsidRPr="00E52048">
        <w:rPr>
          <w:rFonts w:ascii="Times New Roman" w:hAnsi="Times New Roman" w:cs="Times New Roman"/>
          <w:iCs/>
        </w:rPr>
        <w:t xml:space="preserve"> can be divided in five sections based on</w:t>
      </w:r>
      <w:r w:rsidR="002B6D77" w:rsidRPr="00E52048">
        <w:rPr>
          <w:rFonts w:ascii="Times New Roman" w:hAnsi="Times New Roman" w:cs="Times New Roman"/>
          <w:iCs/>
        </w:rPr>
        <w:t xml:space="preserve"> the shape of its</w:t>
      </w:r>
      <w:r w:rsidR="00F43271" w:rsidRPr="00E52048">
        <w:rPr>
          <w:rFonts w:ascii="Times New Roman" w:hAnsi="Times New Roman" w:cs="Times New Roman"/>
          <w:iCs/>
        </w:rPr>
        <w:t xml:space="preserve"> dynamic arches, which also</w:t>
      </w:r>
      <w:r w:rsidR="00D2468F" w:rsidRPr="00E52048">
        <w:rPr>
          <w:rFonts w:ascii="Times New Roman" w:hAnsi="Times New Roman" w:cs="Times New Roman"/>
          <w:iCs/>
        </w:rPr>
        <w:t xml:space="preserve"> denote mood changes</w:t>
      </w:r>
      <w:r w:rsidR="00E92689" w:rsidRPr="00E52048">
        <w:rPr>
          <w:rFonts w:ascii="Times New Roman" w:hAnsi="Times New Roman" w:cs="Times New Roman"/>
          <w:iCs/>
        </w:rPr>
        <w:t xml:space="preserve"> – from </w:t>
      </w:r>
      <w:r w:rsidR="007B68D9" w:rsidRPr="00E52048">
        <w:rPr>
          <w:rFonts w:ascii="Times New Roman" w:hAnsi="Times New Roman" w:cs="Times New Roman"/>
          <w:iCs/>
        </w:rPr>
        <w:t>(A) agitated and restless</w:t>
      </w:r>
      <w:r w:rsidR="00E92689" w:rsidRPr="00E52048">
        <w:rPr>
          <w:rFonts w:ascii="Times New Roman" w:hAnsi="Times New Roman" w:cs="Times New Roman"/>
          <w:iCs/>
        </w:rPr>
        <w:t xml:space="preserve"> to</w:t>
      </w:r>
      <w:r w:rsidR="007B68D9" w:rsidRPr="00E52048">
        <w:rPr>
          <w:rFonts w:ascii="Times New Roman" w:hAnsi="Times New Roman" w:cs="Times New Roman"/>
          <w:iCs/>
        </w:rPr>
        <w:t xml:space="preserve"> (B) placid but building tension</w:t>
      </w:r>
      <w:r w:rsidR="00654F00" w:rsidRPr="00E52048">
        <w:rPr>
          <w:rFonts w:ascii="Times New Roman" w:hAnsi="Times New Roman" w:cs="Times New Roman"/>
          <w:iCs/>
        </w:rPr>
        <w:t xml:space="preserve"> until </w:t>
      </w:r>
      <w:r w:rsidR="00D060B8" w:rsidRPr="00E52048">
        <w:rPr>
          <w:rFonts w:ascii="Times New Roman" w:hAnsi="Times New Roman" w:cs="Times New Roman"/>
          <w:iCs/>
        </w:rPr>
        <w:t>(C)</w:t>
      </w:r>
      <w:r w:rsidR="00AA1FDA" w:rsidRPr="00E52048">
        <w:rPr>
          <w:rFonts w:ascii="Times New Roman" w:hAnsi="Times New Roman" w:cs="Times New Roman"/>
          <w:iCs/>
        </w:rPr>
        <w:t xml:space="preserve"> another soft and mysterious</w:t>
      </w:r>
      <w:r w:rsidR="0023062C" w:rsidRPr="00E52048">
        <w:rPr>
          <w:rFonts w:ascii="Times New Roman" w:hAnsi="Times New Roman" w:cs="Times New Roman"/>
          <w:iCs/>
        </w:rPr>
        <w:t xml:space="preserve"> place that (D) becomes heavier and once again restless up to a </w:t>
      </w:r>
      <w:r w:rsidR="00C7773C" w:rsidRPr="00E52048">
        <w:rPr>
          <w:rFonts w:ascii="Times New Roman" w:hAnsi="Times New Roman" w:cs="Times New Roman"/>
          <w:iCs/>
        </w:rPr>
        <w:t xml:space="preserve">pungent </w:t>
      </w:r>
      <w:r w:rsidR="0023062C" w:rsidRPr="00E52048">
        <w:rPr>
          <w:rFonts w:ascii="Times New Roman" w:hAnsi="Times New Roman" w:cs="Times New Roman"/>
          <w:iCs/>
        </w:rPr>
        <w:t xml:space="preserve">climax that leads the piece to (E) a </w:t>
      </w:r>
      <w:r w:rsidR="005975BC" w:rsidRPr="00E52048">
        <w:rPr>
          <w:rFonts w:ascii="Times New Roman" w:hAnsi="Times New Roman" w:cs="Times New Roman"/>
          <w:iCs/>
        </w:rPr>
        <w:t xml:space="preserve">long last </w:t>
      </w:r>
      <w:r w:rsidR="0023062C" w:rsidRPr="00E52048">
        <w:rPr>
          <w:rFonts w:ascii="Times New Roman" w:hAnsi="Times New Roman" w:cs="Times New Roman"/>
          <w:iCs/>
        </w:rPr>
        <w:t>burst</w:t>
      </w:r>
      <w:r w:rsidR="00961061" w:rsidRPr="00E52048">
        <w:rPr>
          <w:rFonts w:ascii="Times New Roman" w:hAnsi="Times New Roman" w:cs="Times New Roman"/>
          <w:iCs/>
        </w:rPr>
        <w:t xml:space="preserve"> of en</w:t>
      </w:r>
      <w:r w:rsidR="00C7773C" w:rsidRPr="00E52048">
        <w:rPr>
          <w:rFonts w:ascii="Times New Roman" w:hAnsi="Times New Roman" w:cs="Times New Roman"/>
          <w:iCs/>
        </w:rPr>
        <w:t xml:space="preserve">ergy which </w:t>
      </w:r>
      <w:r w:rsidR="0077401A" w:rsidRPr="00E52048">
        <w:rPr>
          <w:rFonts w:ascii="Times New Roman" w:hAnsi="Times New Roman" w:cs="Times New Roman"/>
          <w:iCs/>
        </w:rPr>
        <w:t xml:space="preserve">moves ever upward and </w:t>
      </w:r>
      <w:r w:rsidR="00B710B1" w:rsidRPr="00E52048">
        <w:rPr>
          <w:rFonts w:ascii="Times New Roman" w:hAnsi="Times New Roman" w:cs="Times New Roman"/>
          <w:iCs/>
        </w:rPr>
        <w:t>ultimately</w:t>
      </w:r>
      <w:r w:rsidR="00950F7B" w:rsidRPr="00E52048">
        <w:rPr>
          <w:rFonts w:ascii="Times New Roman" w:hAnsi="Times New Roman" w:cs="Times New Roman"/>
          <w:iCs/>
        </w:rPr>
        <w:t xml:space="preserve"> </w:t>
      </w:r>
      <w:r w:rsidR="00C7773C" w:rsidRPr="00E52048">
        <w:rPr>
          <w:rFonts w:ascii="Times New Roman" w:hAnsi="Times New Roman" w:cs="Times New Roman"/>
          <w:iCs/>
        </w:rPr>
        <w:t>disappears</w:t>
      </w:r>
      <w:r w:rsidR="0030799C" w:rsidRPr="00E52048">
        <w:rPr>
          <w:rFonts w:ascii="Times New Roman" w:hAnsi="Times New Roman" w:cs="Times New Roman"/>
          <w:iCs/>
        </w:rPr>
        <w:t xml:space="preserve"> in the highest realms</w:t>
      </w:r>
      <w:r w:rsidR="0077401A" w:rsidRPr="00E52048">
        <w:rPr>
          <w:rFonts w:ascii="Times New Roman" w:hAnsi="Times New Roman" w:cs="Times New Roman"/>
          <w:iCs/>
        </w:rPr>
        <w:t>.</w:t>
      </w:r>
      <w:r w:rsidR="00D76084" w:rsidRPr="00E52048">
        <w:rPr>
          <w:rFonts w:ascii="Times New Roman" w:hAnsi="Times New Roman" w:cs="Times New Roman"/>
          <w:iCs/>
        </w:rPr>
        <w:t xml:space="preserve"> In terms of overall dynamic shape, s</w:t>
      </w:r>
      <w:r w:rsidR="001816B2" w:rsidRPr="00E52048">
        <w:rPr>
          <w:rFonts w:ascii="Times New Roman" w:hAnsi="Times New Roman" w:cs="Times New Roman"/>
          <w:iCs/>
        </w:rPr>
        <w:t>ections A through D</w:t>
      </w:r>
      <w:r w:rsidR="00493194" w:rsidRPr="00E52048">
        <w:rPr>
          <w:rFonts w:ascii="Times New Roman" w:hAnsi="Times New Roman" w:cs="Times New Roman"/>
          <w:iCs/>
        </w:rPr>
        <w:t xml:space="preserve"> each</w:t>
      </w:r>
      <w:r w:rsidR="00D76084" w:rsidRPr="00E52048">
        <w:rPr>
          <w:rFonts w:ascii="Times New Roman" w:hAnsi="Times New Roman" w:cs="Times New Roman"/>
          <w:iCs/>
        </w:rPr>
        <w:t xml:space="preserve"> become </w:t>
      </w:r>
      <w:r w:rsidR="008F714A" w:rsidRPr="00E52048">
        <w:rPr>
          <w:rFonts w:ascii="Times New Roman" w:hAnsi="Times New Roman" w:cs="Times New Roman"/>
          <w:iCs/>
        </w:rPr>
        <w:t xml:space="preserve">overall </w:t>
      </w:r>
      <w:r w:rsidR="00D76084" w:rsidRPr="00E52048">
        <w:rPr>
          <w:rFonts w:ascii="Times New Roman" w:hAnsi="Times New Roman" w:cs="Times New Roman"/>
          <w:iCs/>
        </w:rPr>
        <w:t>louder</w:t>
      </w:r>
      <w:r w:rsidR="00ED3CE5" w:rsidRPr="00E52048">
        <w:rPr>
          <w:rFonts w:ascii="Times New Roman" w:hAnsi="Times New Roman" w:cs="Times New Roman"/>
          <w:iCs/>
        </w:rPr>
        <w:t xml:space="preserve"> from a quieter starting place.</w:t>
      </w:r>
      <w:r w:rsidR="00DB7E65" w:rsidRPr="00E52048">
        <w:rPr>
          <w:rFonts w:ascii="Times New Roman" w:hAnsi="Times New Roman" w:cs="Times New Roman"/>
          <w:iCs/>
        </w:rPr>
        <w:t xml:space="preserve"> Section E is the only one that starts louder and becomes softer.</w:t>
      </w:r>
      <w:r w:rsidR="003B69BC" w:rsidRPr="00E52048">
        <w:rPr>
          <w:rFonts w:ascii="Times New Roman" w:hAnsi="Times New Roman" w:cs="Times New Roman"/>
          <w:iCs/>
        </w:rPr>
        <w:t xml:space="preserve"> Figure 1 shows</w:t>
      </w:r>
      <w:r w:rsidR="00C961DC" w:rsidRPr="00E52048">
        <w:rPr>
          <w:rFonts w:ascii="Times New Roman" w:hAnsi="Times New Roman" w:cs="Times New Roman"/>
          <w:iCs/>
        </w:rPr>
        <w:t xml:space="preserve"> the dynamic outline of </w:t>
      </w:r>
      <w:r w:rsidR="00C961DC" w:rsidRPr="00E52048">
        <w:rPr>
          <w:rFonts w:ascii="Times New Roman" w:hAnsi="Times New Roman" w:cs="Times New Roman"/>
          <w:i/>
          <w:iCs/>
        </w:rPr>
        <w:t>Per aspera ad astra</w:t>
      </w:r>
      <w:r w:rsidR="00C961DC" w:rsidRPr="00E52048">
        <w:rPr>
          <w:rFonts w:ascii="Times New Roman" w:hAnsi="Times New Roman" w:cs="Times New Roman"/>
          <w:iCs/>
        </w:rPr>
        <w:t>.</w:t>
      </w:r>
    </w:p>
    <w:p w14:paraId="471DB5DA" w14:textId="4F6384A1" w:rsidR="00ED5A87" w:rsidRPr="00E52048" w:rsidRDefault="00D212DA" w:rsidP="00ED5A87">
      <w:pPr>
        <w:keepNext/>
        <w:widowControl w:val="0"/>
        <w:autoSpaceDE w:val="0"/>
        <w:autoSpaceDN w:val="0"/>
        <w:adjustRightInd w:val="0"/>
        <w:spacing w:line="480" w:lineRule="auto"/>
        <w:jc w:val="both"/>
      </w:pPr>
      <w:r w:rsidRPr="00E52048">
        <w:rPr>
          <w:noProof/>
        </w:rPr>
        <w:drawing>
          <wp:inline distT="0" distB="0" distL="0" distR="0" wp14:anchorId="62E10563" wp14:editId="6211FB55">
            <wp:extent cx="5486400" cy="2647950"/>
            <wp:effectExtent l="0" t="0" r="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grayscl/>
                      <a:extLst>
                        <a:ext uri="{BEBA8EAE-BF5A-486C-A8C5-ECC9F3942E4B}">
                          <a14:imgProps xmlns:a14="http://schemas.microsoft.com/office/drawing/2010/main">
                            <a14:imgLayer r:embed="rId11">
                              <a14:imgEffect>
                                <a14:saturation sat="0"/>
                              </a14:imgEffect>
                            </a14:imgLayer>
                          </a14:imgProps>
                        </a:ext>
                      </a:extLst>
                    </a:blip>
                    <a:stretch>
                      <a:fillRect/>
                    </a:stretch>
                  </pic:blipFill>
                  <pic:spPr>
                    <a:xfrm>
                      <a:off x="0" y="0"/>
                      <a:ext cx="5486400" cy="2647950"/>
                    </a:xfrm>
                    <a:prstGeom prst="rect">
                      <a:avLst/>
                    </a:prstGeom>
                  </pic:spPr>
                </pic:pic>
              </a:graphicData>
            </a:graphic>
          </wp:inline>
        </w:drawing>
      </w:r>
    </w:p>
    <w:p w14:paraId="3DF32D37" w14:textId="25146CF6" w:rsidR="007B1AD8" w:rsidRPr="00E52048" w:rsidRDefault="00ED5A87" w:rsidP="00ED5A87">
      <w:pPr>
        <w:pStyle w:val="Caption"/>
        <w:jc w:val="both"/>
        <w:rPr>
          <w:rFonts w:ascii="Times New Roman" w:hAnsi="Times New Roman" w:cs="Times New Roman"/>
          <w:b/>
          <w:i w:val="0"/>
          <w:iCs w:val="0"/>
          <w:color w:val="000000" w:themeColor="text1"/>
          <w:sz w:val="22"/>
          <w:szCs w:val="22"/>
        </w:rPr>
      </w:pPr>
      <w:bookmarkStart w:id="25" w:name="_Toc2560785"/>
      <w:r w:rsidRPr="00E52048">
        <w:rPr>
          <w:rFonts w:ascii="Times New Roman" w:hAnsi="Times New Roman" w:cs="Times New Roman"/>
          <w:b/>
          <w:i w:val="0"/>
          <w:color w:val="000000" w:themeColor="text1"/>
          <w:sz w:val="22"/>
          <w:szCs w:val="22"/>
        </w:rPr>
        <w:t xml:space="preserve">Figure </w:t>
      </w:r>
      <w:r w:rsidRPr="00E52048">
        <w:rPr>
          <w:rFonts w:ascii="Times New Roman" w:hAnsi="Times New Roman" w:cs="Times New Roman"/>
          <w:b/>
          <w:i w:val="0"/>
          <w:color w:val="000000" w:themeColor="text1"/>
          <w:sz w:val="22"/>
          <w:szCs w:val="22"/>
        </w:rPr>
        <w:fldChar w:fldCharType="begin"/>
      </w:r>
      <w:r w:rsidRPr="00E52048">
        <w:rPr>
          <w:rFonts w:ascii="Times New Roman" w:hAnsi="Times New Roman" w:cs="Times New Roman"/>
          <w:b/>
          <w:i w:val="0"/>
          <w:color w:val="000000" w:themeColor="text1"/>
          <w:sz w:val="22"/>
          <w:szCs w:val="22"/>
        </w:rPr>
        <w:instrText xml:space="preserve"> SEQ Figure \* ARABIC </w:instrText>
      </w:r>
      <w:r w:rsidRPr="00E52048">
        <w:rPr>
          <w:rFonts w:ascii="Times New Roman" w:hAnsi="Times New Roman" w:cs="Times New Roman"/>
          <w:b/>
          <w:i w:val="0"/>
          <w:color w:val="000000" w:themeColor="text1"/>
          <w:sz w:val="22"/>
          <w:szCs w:val="22"/>
        </w:rPr>
        <w:fldChar w:fldCharType="separate"/>
      </w:r>
      <w:r w:rsidR="00391FC8" w:rsidRPr="00E52048">
        <w:rPr>
          <w:rFonts w:ascii="Times New Roman" w:hAnsi="Times New Roman" w:cs="Times New Roman"/>
          <w:b/>
          <w:i w:val="0"/>
          <w:noProof/>
          <w:color w:val="000000" w:themeColor="text1"/>
          <w:sz w:val="22"/>
          <w:szCs w:val="22"/>
        </w:rPr>
        <w:t>1</w:t>
      </w:r>
      <w:r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00C02B71"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i w:val="0"/>
          <w:color w:val="000000" w:themeColor="text1"/>
          <w:sz w:val="22"/>
          <w:szCs w:val="22"/>
        </w:rPr>
        <w:t>dynamic outline</w:t>
      </w:r>
      <w:bookmarkEnd w:id="25"/>
    </w:p>
    <w:p w14:paraId="323ADFBC" w14:textId="74BC4C51" w:rsidR="00B723ED" w:rsidRPr="00E52048" w:rsidRDefault="008621E6" w:rsidP="00C8025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Even though the </w:t>
      </w:r>
      <w:r w:rsidR="00A62F79" w:rsidRPr="00E52048">
        <w:rPr>
          <w:rFonts w:ascii="Times New Roman" w:hAnsi="Times New Roman" w:cs="Times New Roman"/>
          <w:iCs/>
        </w:rPr>
        <w:t xml:space="preserve">different </w:t>
      </w:r>
      <w:r w:rsidRPr="00E52048">
        <w:rPr>
          <w:rFonts w:ascii="Times New Roman" w:hAnsi="Times New Roman" w:cs="Times New Roman"/>
          <w:iCs/>
        </w:rPr>
        <w:t xml:space="preserve">sections </w:t>
      </w:r>
      <w:r w:rsidR="00A62F79" w:rsidRPr="00E52048">
        <w:rPr>
          <w:rFonts w:ascii="Times New Roman" w:hAnsi="Times New Roman" w:cs="Times New Roman"/>
          <w:iCs/>
        </w:rPr>
        <w:t xml:space="preserve">are contrasting in dynamic and speed, </w:t>
      </w:r>
      <w:r w:rsidR="000230D2" w:rsidRPr="00E52048">
        <w:rPr>
          <w:rFonts w:ascii="Times New Roman" w:hAnsi="Times New Roman" w:cs="Times New Roman"/>
          <w:iCs/>
        </w:rPr>
        <w:t>the addition or subtraction of stops is generally not sudden</w:t>
      </w:r>
      <w:r w:rsidR="004603D4" w:rsidRPr="00E52048">
        <w:rPr>
          <w:rFonts w:ascii="Times New Roman" w:hAnsi="Times New Roman" w:cs="Times New Roman"/>
          <w:iCs/>
        </w:rPr>
        <w:t>. It is</w:t>
      </w:r>
      <w:r w:rsidR="000230D2" w:rsidRPr="00E52048">
        <w:rPr>
          <w:rFonts w:ascii="Times New Roman" w:hAnsi="Times New Roman" w:cs="Times New Roman"/>
          <w:iCs/>
        </w:rPr>
        <w:t xml:space="preserve"> gradual</w:t>
      </w:r>
      <w:r w:rsidR="004603D4" w:rsidRPr="00E52048">
        <w:rPr>
          <w:rFonts w:ascii="Times New Roman" w:hAnsi="Times New Roman" w:cs="Times New Roman"/>
          <w:iCs/>
        </w:rPr>
        <w:t>, although</w:t>
      </w:r>
      <w:r w:rsidR="00037422" w:rsidRPr="00E52048">
        <w:rPr>
          <w:rFonts w:ascii="Times New Roman" w:hAnsi="Times New Roman" w:cs="Times New Roman"/>
          <w:iCs/>
        </w:rPr>
        <w:t xml:space="preserve"> </w:t>
      </w:r>
      <w:r w:rsidR="00F3243C" w:rsidRPr="00E52048">
        <w:rPr>
          <w:rFonts w:ascii="Times New Roman" w:hAnsi="Times New Roman" w:cs="Times New Roman"/>
          <w:iCs/>
        </w:rPr>
        <w:t>in a few occasions there is a</w:t>
      </w:r>
      <w:r w:rsidR="00037422" w:rsidRPr="00E52048">
        <w:rPr>
          <w:rFonts w:ascii="Times New Roman" w:hAnsi="Times New Roman" w:cs="Times New Roman"/>
          <w:iCs/>
        </w:rPr>
        <w:t xml:space="preserve"> demand </w:t>
      </w:r>
      <w:r w:rsidR="00514228" w:rsidRPr="00E52048">
        <w:rPr>
          <w:rFonts w:ascii="Times New Roman" w:hAnsi="Times New Roman" w:cs="Times New Roman"/>
          <w:iCs/>
        </w:rPr>
        <w:t xml:space="preserve">for </w:t>
      </w:r>
      <w:r w:rsidR="00AE0C87" w:rsidRPr="00E52048">
        <w:rPr>
          <w:rFonts w:ascii="Times New Roman" w:hAnsi="Times New Roman" w:cs="Times New Roman"/>
          <w:iCs/>
        </w:rPr>
        <w:t xml:space="preserve">the </w:t>
      </w:r>
      <w:r w:rsidR="00037422" w:rsidRPr="00E52048">
        <w:rPr>
          <w:rFonts w:ascii="Times New Roman" w:hAnsi="Times New Roman" w:cs="Times New Roman"/>
          <w:iCs/>
        </w:rPr>
        <w:t>frequent</w:t>
      </w:r>
      <w:r w:rsidR="00AE0C87" w:rsidRPr="00E52048">
        <w:rPr>
          <w:rFonts w:ascii="Times New Roman" w:hAnsi="Times New Roman" w:cs="Times New Roman"/>
          <w:iCs/>
        </w:rPr>
        <w:t xml:space="preserve"> subtraction</w:t>
      </w:r>
      <w:r w:rsidR="00895189" w:rsidRPr="00E52048">
        <w:rPr>
          <w:rFonts w:ascii="Times New Roman" w:hAnsi="Times New Roman" w:cs="Times New Roman"/>
          <w:iCs/>
        </w:rPr>
        <w:t xml:space="preserve"> or</w:t>
      </w:r>
      <w:r w:rsidR="00AE0C87" w:rsidRPr="00E52048">
        <w:rPr>
          <w:rFonts w:ascii="Times New Roman" w:hAnsi="Times New Roman" w:cs="Times New Roman"/>
          <w:iCs/>
        </w:rPr>
        <w:t xml:space="preserve"> addition</w:t>
      </w:r>
      <w:r w:rsidR="00037422" w:rsidRPr="00E52048">
        <w:rPr>
          <w:rFonts w:ascii="Times New Roman" w:hAnsi="Times New Roman" w:cs="Times New Roman"/>
          <w:iCs/>
        </w:rPr>
        <w:t xml:space="preserve"> of two </w:t>
      </w:r>
      <w:r w:rsidR="00F94A86" w:rsidRPr="00E52048">
        <w:rPr>
          <w:rFonts w:ascii="Times New Roman" w:hAnsi="Times New Roman" w:cs="Times New Roman"/>
          <w:iCs/>
        </w:rPr>
        <w:t xml:space="preserve">or more </w:t>
      </w:r>
      <w:r w:rsidR="00037422" w:rsidRPr="00E52048">
        <w:rPr>
          <w:rFonts w:ascii="Times New Roman" w:hAnsi="Times New Roman" w:cs="Times New Roman"/>
          <w:iCs/>
        </w:rPr>
        <w:t>stops at a time</w:t>
      </w:r>
      <w:r w:rsidR="00F94A86" w:rsidRPr="00E52048">
        <w:rPr>
          <w:rFonts w:ascii="Times New Roman" w:hAnsi="Times New Roman" w:cs="Times New Roman"/>
          <w:iCs/>
        </w:rPr>
        <w:t xml:space="preserve"> for </w:t>
      </w:r>
      <w:r w:rsidR="00BD77B0">
        <w:rPr>
          <w:rFonts w:ascii="Times New Roman" w:hAnsi="Times New Roman" w:cs="Times New Roman"/>
          <w:iCs/>
        </w:rPr>
        <w:t>every co</w:t>
      </w:r>
      <w:r w:rsidR="00EB12B6">
        <w:rPr>
          <w:rFonts w:ascii="Times New Roman" w:hAnsi="Times New Roman" w:cs="Times New Roman"/>
          <w:iCs/>
        </w:rPr>
        <w:t>nsecutive measure, as happens at</w:t>
      </w:r>
      <w:r w:rsidR="00F94A86" w:rsidRPr="00E52048">
        <w:rPr>
          <w:rFonts w:ascii="Times New Roman" w:hAnsi="Times New Roman" w:cs="Times New Roman"/>
          <w:iCs/>
        </w:rPr>
        <w:t xml:space="preserve"> mm. </w:t>
      </w:r>
      <w:r w:rsidR="006B0DB9" w:rsidRPr="00E52048">
        <w:rPr>
          <w:rFonts w:ascii="Times New Roman" w:hAnsi="Times New Roman" w:cs="Times New Roman"/>
          <w:iCs/>
        </w:rPr>
        <w:t>90</w:t>
      </w:r>
      <w:r w:rsidR="00F94A86" w:rsidRPr="00E52048">
        <w:rPr>
          <w:rFonts w:ascii="Times New Roman" w:hAnsi="Times New Roman" w:cs="Times New Roman"/>
          <w:iCs/>
        </w:rPr>
        <w:t>-93</w:t>
      </w:r>
      <w:r w:rsidR="000230D2" w:rsidRPr="00E52048">
        <w:rPr>
          <w:rFonts w:ascii="Times New Roman" w:hAnsi="Times New Roman" w:cs="Times New Roman"/>
          <w:iCs/>
        </w:rPr>
        <w:t>. This is</w:t>
      </w:r>
      <w:r w:rsidR="009E367B" w:rsidRPr="00E52048">
        <w:rPr>
          <w:rFonts w:ascii="Times New Roman" w:hAnsi="Times New Roman" w:cs="Times New Roman"/>
          <w:iCs/>
        </w:rPr>
        <w:t xml:space="preserve"> perhaps</w:t>
      </w:r>
      <w:r w:rsidR="000230D2" w:rsidRPr="00E52048">
        <w:rPr>
          <w:rFonts w:ascii="Times New Roman" w:hAnsi="Times New Roman" w:cs="Times New Roman"/>
          <w:iCs/>
        </w:rPr>
        <w:t xml:space="preserve"> due to the fact that this piece</w:t>
      </w:r>
      <w:r w:rsidR="000777C0" w:rsidRPr="00E52048">
        <w:rPr>
          <w:rFonts w:ascii="Times New Roman" w:hAnsi="Times New Roman" w:cs="Times New Roman"/>
          <w:iCs/>
        </w:rPr>
        <w:t xml:space="preserve">, as many in the Latvian organ repertoire, was </w:t>
      </w:r>
      <w:r w:rsidR="00E672B2" w:rsidRPr="00E52048">
        <w:rPr>
          <w:rFonts w:ascii="Times New Roman" w:hAnsi="Times New Roman" w:cs="Times New Roman"/>
          <w:iCs/>
        </w:rPr>
        <w:t>conceived</w:t>
      </w:r>
      <w:r w:rsidR="000777C0" w:rsidRPr="00E52048">
        <w:rPr>
          <w:rFonts w:ascii="Times New Roman" w:hAnsi="Times New Roman" w:cs="Times New Roman"/>
          <w:iCs/>
        </w:rPr>
        <w:t xml:space="preserve"> </w:t>
      </w:r>
      <w:r w:rsidR="00AC01CA" w:rsidRPr="00E52048">
        <w:rPr>
          <w:rFonts w:ascii="Times New Roman" w:hAnsi="Times New Roman" w:cs="Times New Roman"/>
          <w:iCs/>
        </w:rPr>
        <w:t>with</w:t>
      </w:r>
      <w:r w:rsidR="000777C0" w:rsidRPr="00E52048">
        <w:rPr>
          <w:rFonts w:ascii="Times New Roman" w:hAnsi="Times New Roman" w:cs="Times New Roman"/>
          <w:iCs/>
        </w:rPr>
        <w:t xml:space="preserve"> the Walcker organ at Rīga Dom</w:t>
      </w:r>
      <w:r w:rsidR="00F63B53" w:rsidRPr="00E52048">
        <w:rPr>
          <w:rFonts w:ascii="Times New Roman" w:hAnsi="Times New Roman" w:cs="Times New Roman"/>
          <w:iCs/>
        </w:rPr>
        <w:t xml:space="preserve"> Cathedral</w:t>
      </w:r>
      <w:r w:rsidR="00473999" w:rsidRPr="00E52048">
        <w:rPr>
          <w:rFonts w:ascii="Times New Roman" w:hAnsi="Times New Roman" w:cs="Times New Roman"/>
          <w:iCs/>
        </w:rPr>
        <w:t xml:space="preserve"> in mind. </w:t>
      </w:r>
      <w:r w:rsidR="00C57D86" w:rsidRPr="00E52048">
        <w:rPr>
          <w:rFonts w:ascii="Times New Roman" w:hAnsi="Times New Roman" w:cs="Times New Roman"/>
          <w:iCs/>
        </w:rPr>
        <w:t>This can be observed by the detailed calls for specific stops and the use of four manuals</w:t>
      </w:r>
      <w:r w:rsidR="003934D4" w:rsidRPr="00E52048">
        <w:rPr>
          <w:rFonts w:ascii="Times New Roman" w:hAnsi="Times New Roman" w:cs="Times New Roman"/>
          <w:iCs/>
        </w:rPr>
        <w:t xml:space="preserve">, </w:t>
      </w:r>
      <w:r w:rsidR="008A4BC8" w:rsidRPr="00E52048">
        <w:rPr>
          <w:rFonts w:ascii="Times New Roman" w:hAnsi="Times New Roman" w:cs="Times New Roman"/>
          <w:iCs/>
        </w:rPr>
        <w:t>identified by</w:t>
      </w:r>
      <w:r w:rsidR="003934D4" w:rsidRPr="00E52048">
        <w:rPr>
          <w:rFonts w:ascii="Times New Roman" w:hAnsi="Times New Roman" w:cs="Times New Roman"/>
          <w:iCs/>
        </w:rPr>
        <w:t xml:space="preserve"> Roman Numerals</w:t>
      </w:r>
      <w:r w:rsidR="00C57D86" w:rsidRPr="00E52048">
        <w:rPr>
          <w:rFonts w:ascii="Times New Roman" w:hAnsi="Times New Roman" w:cs="Times New Roman"/>
          <w:iCs/>
        </w:rPr>
        <w:t xml:space="preserve">. </w:t>
      </w:r>
      <w:r w:rsidR="00473999" w:rsidRPr="00E52048">
        <w:rPr>
          <w:rFonts w:ascii="Times New Roman" w:hAnsi="Times New Roman" w:cs="Times New Roman"/>
          <w:iCs/>
        </w:rPr>
        <w:t>There</w:t>
      </w:r>
      <w:r w:rsidR="00845CDC" w:rsidRPr="00E52048">
        <w:rPr>
          <w:rFonts w:ascii="Times New Roman" w:hAnsi="Times New Roman" w:cs="Times New Roman"/>
          <w:iCs/>
        </w:rPr>
        <w:t xml:space="preserve"> </w:t>
      </w:r>
      <w:r w:rsidR="005368F0" w:rsidRPr="00E52048">
        <w:rPr>
          <w:rFonts w:ascii="Times New Roman" w:hAnsi="Times New Roman" w:cs="Times New Roman"/>
          <w:iCs/>
        </w:rPr>
        <w:t xml:space="preserve">the organist or registrant must do </w:t>
      </w:r>
      <w:r w:rsidR="00845CDC" w:rsidRPr="00E52048">
        <w:rPr>
          <w:rFonts w:ascii="Times New Roman" w:hAnsi="Times New Roman" w:cs="Times New Roman"/>
          <w:iCs/>
        </w:rPr>
        <w:t>all st</w:t>
      </w:r>
      <w:r w:rsidR="005368F0" w:rsidRPr="00E52048">
        <w:rPr>
          <w:rFonts w:ascii="Times New Roman" w:hAnsi="Times New Roman" w:cs="Times New Roman"/>
          <w:iCs/>
        </w:rPr>
        <w:t>op changes</w:t>
      </w:r>
      <w:r w:rsidR="00224675" w:rsidRPr="00E52048">
        <w:rPr>
          <w:rFonts w:ascii="Times New Roman" w:hAnsi="Times New Roman" w:cs="Times New Roman"/>
          <w:iCs/>
        </w:rPr>
        <w:t xml:space="preserve"> manually</w:t>
      </w:r>
      <w:r w:rsidR="004E00FA" w:rsidRPr="00E52048">
        <w:rPr>
          <w:rFonts w:ascii="Times New Roman" w:hAnsi="Times New Roman" w:cs="Times New Roman"/>
          <w:iCs/>
        </w:rPr>
        <w:t xml:space="preserve">, </w:t>
      </w:r>
      <w:r w:rsidR="00BC663A" w:rsidRPr="00E52048">
        <w:rPr>
          <w:rFonts w:ascii="Times New Roman" w:hAnsi="Times New Roman" w:cs="Times New Roman"/>
          <w:iCs/>
        </w:rPr>
        <w:t>with the exception of</w:t>
      </w:r>
      <w:r w:rsidR="004E00FA" w:rsidRPr="00E52048">
        <w:rPr>
          <w:rFonts w:ascii="Times New Roman" w:hAnsi="Times New Roman" w:cs="Times New Roman"/>
          <w:iCs/>
        </w:rPr>
        <w:t xml:space="preserve"> a few </w:t>
      </w:r>
      <w:r w:rsidR="001412BA" w:rsidRPr="00E52048">
        <w:rPr>
          <w:rFonts w:ascii="Times New Roman" w:hAnsi="Times New Roman" w:cs="Times New Roman"/>
          <w:iCs/>
        </w:rPr>
        <w:t>preset combinations</w:t>
      </w:r>
      <w:r w:rsidR="00B71C42" w:rsidRPr="00E52048">
        <w:rPr>
          <w:rFonts w:ascii="Times New Roman" w:hAnsi="Times New Roman" w:cs="Times New Roman"/>
          <w:iCs/>
        </w:rPr>
        <w:t>.</w:t>
      </w:r>
      <w:r w:rsidR="004F20AC" w:rsidRPr="00440E85">
        <w:rPr>
          <w:rStyle w:val="FootnoteReference"/>
          <w:rFonts w:ascii="Times New Roman" w:hAnsi="Times New Roman" w:cs="Times New Roman"/>
          <w:iCs/>
        </w:rPr>
        <w:t xml:space="preserve"> </w:t>
      </w:r>
      <w:r w:rsidR="001145FA" w:rsidRPr="00E52048">
        <w:rPr>
          <w:rStyle w:val="FootnoteReference"/>
          <w:rFonts w:ascii="Times New Roman" w:hAnsi="Times New Roman" w:cs="Times New Roman"/>
          <w:iCs/>
        </w:rPr>
        <w:footnoteReference w:id="229"/>
      </w:r>
      <w:r w:rsidR="007A56AB" w:rsidRPr="00E52048">
        <w:rPr>
          <w:rFonts w:ascii="Times New Roman" w:hAnsi="Times New Roman" w:cs="Times New Roman"/>
          <w:iCs/>
        </w:rPr>
        <w:t xml:space="preserve"> The only place where a </w:t>
      </w:r>
      <w:r w:rsidR="007A56AB" w:rsidRPr="00E52048">
        <w:rPr>
          <w:rFonts w:ascii="Times New Roman" w:hAnsi="Times New Roman" w:cs="Times New Roman"/>
          <w:i/>
          <w:iCs/>
        </w:rPr>
        <w:t>subito piano</w:t>
      </w:r>
      <w:r w:rsidR="007A56AB" w:rsidRPr="00E52048">
        <w:rPr>
          <w:rFonts w:ascii="Times New Roman" w:hAnsi="Times New Roman" w:cs="Times New Roman"/>
          <w:iCs/>
        </w:rPr>
        <w:t xml:space="preserve"> happens is on the downbeat of m. 117, but that can be accomplished by</w:t>
      </w:r>
      <w:r w:rsidR="00797007" w:rsidRPr="00E52048">
        <w:rPr>
          <w:rFonts w:ascii="Times New Roman" w:hAnsi="Times New Roman" w:cs="Times New Roman"/>
          <w:iCs/>
        </w:rPr>
        <w:t xml:space="preserve"> reducing the registration on manual IV while the organist plays on manual</w:t>
      </w:r>
      <w:r w:rsidR="00D65A2E" w:rsidRPr="00E52048">
        <w:rPr>
          <w:rFonts w:ascii="Times New Roman" w:hAnsi="Times New Roman" w:cs="Times New Roman"/>
          <w:iCs/>
        </w:rPr>
        <w:t>s</w:t>
      </w:r>
      <w:r w:rsidR="00797007" w:rsidRPr="00E52048">
        <w:rPr>
          <w:rFonts w:ascii="Times New Roman" w:hAnsi="Times New Roman" w:cs="Times New Roman"/>
          <w:iCs/>
        </w:rPr>
        <w:t xml:space="preserve"> I</w:t>
      </w:r>
      <w:r w:rsidR="00D65A2E" w:rsidRPr="00E52048">
        <w:rPr>
          <w:rFonts w:ascii="Times New Roman" w:hAnsi="Times New Roman" w:cs="Times New Roman"/>
          <w:iCs/>
        </w:rPr>
        <w:t xml:space="preserve"> and II in the egment leading up to it</w:t>
      </w:r>
      <w:r w:rsidR="0076126B" w:rsidRPr="00E52048">
        <w:rPr>
          <w:rFonts w:ascii="Times New Roman" w:hAnsi="Times New Roman" w:cs="Times New Roman"/>
          <w:iCs/>
        </w:rPr>
        <w:t>, so a softer layout will be prepared for then the hands move up the manuals</w:t>
      </w:r>
      <w:r w:rsidR="00D65A2E" w:rsidRPr="00E52048">
        <w:rPr>
          <w:rFonts w:ascii="Times New Roman" w:hAnsi="Times New Roman" w:cs="Times New Roman"/>
          <w:iCs/>
        </w:rPr>
        <w:t>.</w:t>
      </w:r>
    </w:p>
    <w:p w14:paraId="73666AF9" w14:textId="0351E1B0" w:rsidR="00F30BC7" w:rsidRPr="00E52048" w:rsidRDefault="00C918CD" w:rsidP="00D9465B">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piece begins with </w:t>
      </w:r>
      <w:r w:rsidR="0056433C" w:rsidRPr="00E52048">
        <w:rPr>
          <w:rFonts w:ascii="Times New Roman" w:hAnsi="Times New Roman" w:cs="Times New Roman"/>
          <w:iCs/>
        </w:rPr>
        <w:t>a</w:t>
      </w:r>
      <w:r w:rsidR="003C2EC0" w:rsidRPr="00E52048">
        <w:rPr>
          <w:rFonts w:ascii="Times New Roman" w:hAnsi="Times New Roman" w:cs="Times New Roman"/>
          <w:iCs/>
        </w:rPr>
        <w:t>n</w:t>
      </w:r>
      <w:r w:rsidR="0056433C" w:rsidRPr="00E52048">
        <w:rPr>
          <w:rFonts w:ascii="Times New Roman" w:hAnsi="Times New Roman" w:cs="Times New Roman"/>
          <w:iCs/>
        </w:rPr>
        <w:t xml:space="preserve"> </w:t>
      </w:r>
      <w:r w:rsidR="00915171" w:rsidRPr="00E52048">
        <w:rPr>
          <w:rFonts w:ascii="Times New Roman" w:hAnsi="Times New Roman" w:cs="Times New Roman"/>
          <w:iCs/>
        </w:rPr>
        <w:t>introduction</w:t>
      </w:r>
      <w:r w:rsidR="004E0AA9" w:rsidRPr="00E52048">
        <w:rPr>
          <w:rFonts w:ascii="Times New Roman" w:hAnsi="Times New Roman" w:cs="Times New Roman"/>
          <w:iCs/>
        </w:rPr>
        <w:t xml:space="preserve"> </w:t>
      </w:r>
      <w:r w:rsidR="003C2EC0" w:rsidRPr="00E52048">
        <w:rPr>
          <w:rFonts w:ascii="Times New Roman" w:hAnsi="Times New Roman" w:cs="Times New Roman"/>
          <w:iCs/>
        </w:rPr>
        <w:t xml:space="preserve">from m. 1 to the downbeat of 12. This </w:t>
      </w:r>
      <w:r w:rsidR="00D80A68" w:rsidRPr="00E52048">
        <w:rPr>
          <w:rFonts w:ascii="Times New Roman" w:hAnsi="Times New Roman" w:cs="Times New Roman"/>
          <w:iCs/>
        </w:rPr>
        <w:t>first segment of section A</w:t>
      </w:r>
      <w:r w:rsidR="00D3520C" w:rsidRPr="00E52048">
        <w:rPr>
          <w:rFonts w:ascii="Times New Roman" w:hAnsi="Times New Roman" w:cs="Times New Roman"/>
          <w:iCs/>
        </w:rPr>
        <w:t xml:space="preserve"> (mm. 1-61)</w:t>
      </w:r>
      <w:r w:rsidR="00D80A68" w:rsidRPr="00E52048">
        <w:rPr>
          <w:rFonts w:ascii="Times New Roman" w:hAnsi="Times New Roman" w:cs="Times New Roman"/>
          <w:iCs/>
        </w:rPr>
        <w:t xml:space="preserve"> </w:t>
      </w:r>
      <w:r w:rsidR="003C2EC0" w:rsidRPr="00E52048">
        <w:rPr>
          <w:rFonts w:ascii="Times New Roman" w:hAnsi="Times New Roman" w:cs="Times New Roman"/>
          <w:iCs/>
        </w:rPr>
        <w:t xml:space="preserve">is </w:t>
      </w:r>
      <w:r w:rsidR="004E0AA9" w:rsidRPr="00E52048">
        <w:rPr>
          <w:rFonts w:ascii="Times New Roman" w:hAnsi="Times New Roman" w:cs="Times New Roman"/>
          <w:iCs/>
        </w:rPr>
        <w:t xml:space="preserve">characterized by the </w:t>
      </w:r>
      <w:r w:rsidR="002661E7" w:rsidRPr="00E52048">
        <w:rPr>
          <w:rFonts w:ascii="Times New Roman" w:hAnsi="Times New Roman" w:cs="Times New Roman"/>
          <w:iCs/>
        </w:rPr>
        <w:t xml:space="preserve">strong </w:t>
      </w:r>
      <w:r w:rsidR="004E0AA9" w:rsidRPr="00E52048">
        <w:rPr>
          <w:rFonts w:ascii="Times New Roman" w:hAnsi="Times New Roman" w:cs="Times New Roman"/>
          <w:iCs/>
        </w:rPr>
        <w:t>rhythm</w:t>
      </w:r>
      <w:r w:rsidR="0056496D" w:rsidRPr="00E52048">
        <w:rPr>
          <w:rFonts w:ascii="Times New Roman" w:hAnsi="Times New Roman" w:cs="Times New Roman"/>
          <w:iCs/>
        </w:rPr>
        <w:t xml:space="preserve"> of a</w:t>
      </w:r>
      <w:r w:rsidR="002661E7" w:rsidRPr="00E52048">
        <w:rPr>
          <w:rFonts w:ascii="Times New Roman" w:hAnsi="Times New Roman" w:cs="Times New Roman"/>
          <w:iCs/>
        </w:rPr>
        <w:t xml:space="preserve"> broken line of</w:t>
      </w:r>
      <w:r w:rsidR="004E0AA9" w:rsidRPr="00E52048">
        <w:rPr>
          <w:rFonts w:ascii="Times New Roman" w:hAnsi="Times New Roman" w:cs="Times New Roman"/>
          <w:iCs/>
        </w:rPr>
        <w:t xml:space="preserve"> </w:t>
      </w:r>
      <w:r w:rsidR="00C83A9E" w:rsidRPr="00E52048">
        <w:rPr>
          <w:rFonts w:ascii="Times New Roman" w:hAnsi="Times New Roman" w:cs="Times New Roman"/>
          <w:iCs/>
        </w:rPr>
        <w:t xml:space="preserve">parallel </w:t>
      </w:r>
      <w:r w:rsidR="004E0AA9" w:rsidRPr="00E52048">
        <w:rPr>
          <w:rFonts w:ascii="Times New Roman" w:hAnsi="Times New Roman" w:cs="Times New Roman"/>
          <w:iCs/>
        </w:rPr>
        <w:t>chords</w:t>
      </w:r>
      <w:r w:rsidR="0088193B" w:rsidRPr="00E52048">
        <w:rPr>
          <w:rFonts w:ascii="Times New Roman" w:hAnsi="Times New Roman" w:cs="Times New Roman"/>
          <w:iCs/>
        </w:rPr>
        <w:t xml:space="preserve"> as seen in Ex. 1</w:t>
      </w:r>
      <w:r w:rsidR="001F0A3D" w:rsidRPr="00E52048">
        <w:rPr>
          <w:rFonts w:ascii="Times New Roman" w:hAnsi="Times New Roman" w:cs="Times New Roman"/>
          <w:iCs/>
        </w:rPr>
        <w:t>.</w:t>
      </w:r>
      <w:r w:rsidR="002570DD" w:rsidRPr="00E52048">
        <w:rPr>
          <w:rFonts w:ascii="Times New Roman" w:hAnsi="Times New Roman" w:cs="Times New Roman"/>
          <w:iCs/>
        </w:rPr>
        <w:t xml:space="preserve"> </w:t>
      </w:r>
      <w:r w:rsidR="00704DD2" w:rsidRPr="00E52048">
        <w:rPr>
          <w:rFonts w:ascii="Times New Roman" w:hAnsi="Times New Roman" w:cs="Times New Roman"/>
          <w:iCs/>
        </w:rPr>
        <w:t xml:space="preserve">These chords foreshadow </w:t>
      </w:r>
      <w:r w:rsidR="001D6DC5" w:rsidRPr="00E52048">
        <w:rPr>
          <w:rFonts w:ascii="Times New Roman" w:hAnsi="Times New Roman" w:cs="Times New Roman"/>
          <w:iCs/>
        </w:rPr>
        <w:t xml:space="preserve">a </w:t>
      </w:r>
      <w:r w:rsidR="00F26371" w:rsidRPr="00E52048">
        <w:rPr>
          <w:rFonts w:ascii="Times New Roman" w:hAnsi="Times New Roman" w:cs="Times New Roman"/>
          <w:iCs/>
        </w:rPr>
        <w:t>melody that</w:t>
      </w:r>
      <w:r w:rsidR="001D6DC5" w:rsidRPr="00E52048">
        <w:rPr>
          <w:rFonts w:ascii="Times New Roman" w:hAnsi="Times New Roman" w:cs="Times New Roman"/>
          <w:iCs/>
        </w:rPr>
        <w:t xml:space="preserve"> will be </w:t>
      </w:r>
      <w:r w:rsidR="004C7F66" w:rsidRPr="00E52048">
        <w:rPr>
          <w:rFonts w:ascii="Times New Roman" w:hAnsi="Times New Roman" w:cs="Times New Roman"/>
          <w:iCs/>
        </w:rPr>
        <w:t>c</w:t>
      </w:r>
      <w:r w:rsidR="0017592E">
        <w:rPr>
          <w:rFonts w:ascii="Times New Roman" w:hAnsi="Times New Roman" w:cs="Times New Roman"/>
          <w:iCs/>
        </w:rPr>
        <w:t>learly stated starting at</w:t>
      </w:r>
      <w:r w:rsidR="002D5127" w:rsidRPr="00E52048">
        <w:rPr>
          <w:rFonts w:ascii="Times New Roman" w:hAnsi="Times New Roman" w:cs="Times New Roman"/>
          <w:iCs/>
        </w:rPr>
        <w:t xml:space="preserve"> m. 14</w:t>
      </w:r>
      <w:r w:rsidR="00704DD2" w:rsidRPr="00E52048">
        <w:rPr>
          <w:rFonts w:ascii="Times New Roman" w:hAnsi="Times New Roman" w:cs="Times New Roman"/>
          <w:iCs/>
        </w:rPr>
        <w:t xml:space="preserve">, </w:t>
      </w:r>
      <w:r w:rsidR="006654EB" w:rsidRPr="00E52048">
        <w:rPr>
          <w:rFonts w:ascii="Times New Roman" w:hAnsi="Times New Roman" w:cs="Times New Roman"/>
          <w:iCs/>
        </w:rPr>
        <w:t xml:space="preserve">a case of fore-imitation. </w:t>
      </w:r>
      <w:r w:rsidR="002570DD" w:rsidRPr="00E52048">
        <w:rPr>
          <w:rFonts w:ascii="Times New Roman" w:hAnsi="Times New Roman" w:cs="Times New Roman"/>
          <w:iCs/>
        </w:rPr>
        <w:t xml:space="preserve">All </w:t>
      </w:r>
      <w:r w:rsidR="00E81FCA" w:rsidRPr="00E52048">
        <w:rPr>
          <w:rFonts w:ascii="Times New Roman" w:hAnsi="Times New Roman" w:cs="Times New Roman"/>
          <w:iCs/>
        </w:rPr>
        <w:t>of them</w:t>
      </w:r>
      <w:r w:rsidR="002570DD" w:rsidRPr="00E52048">
        <w:rPr>
          <w:rFonts w:ascii="Times New Roman" w:hAnsi="Times New Roman" w:cs="Times New Roman"/>
          <w:iCs/>
        </w:rPr>
        <w:t xml:space="preserve"> encompass the harmonic intervals of major or minor sixths</w:t>
      </w:r>
      <w:r w:rsidR="00297AE2" w:rsidRPr="00E52048">
        <w:rPr>
          <w:rFonts w:ascii="Times New Roman" w:hAnsi="Times New Roman" w:cs="Times New Roman"/>
          <w:iCs/>
        </w:rPr>
        <w:t xml:space="preserve">. </w:t>
      </w:r>
      <w:r w:rsidR="007346C2" w:rsidRPr="00E52048">
        <w:rPr>
          <w:rFonts w:ascii="Times New Roman" w:hAnsi="Times New Roman" w:cs="Times New Roman"/>
          <w:iCs/>
        </w:rPr>
        <w:t xml:space="preserve">This parallel </w:t>
      </w:r>
      <w:r w:rsidR="00BC7E7E" w:rsidRPr="00E52048">
        <w:rPr>
          <w:rFonts w:ascii="Times New Roman" w:hAnsi="Times New Roman" w:cs="Times New Roman"/>
          <w:iCs/>
        </w:rPr>
        <w:t xml:space="preserve">and mostly downward </w:t>
      </w:r>
      <w:r w:rsidR="007346C2" w:rsidRPr="00E52048">
        <w:rPr>
          <w:rFonts w:ascii="Times New Roman" w:hAnsi="Times New Roman" w:cs="Times New Roman"/>
          <w:iCs/>
        </w:rPr>
        <w:t>movement in sixths</w:t>
      </w:r>
      <w:r w:rsidR="001967CF" w:rsidRPr="00E52048">
        <w:rPr>
          <w:rFonts w:ascii="Times New Roman" w:hAnsi="Times New Roman" w:cs="Times New Roman"/>
          <w:iCs/>
        </w:rPr>
        <w:t xml:space="preserve"> </w:t>
      </w:r>
      <w:r w:rsidR="00DF681E" w:rsidRPr="00E52048">
        <w:rPr>
          <w:rFonts w:ascii="Times New Roman" w:hAnsi="Times New Roman" w:cs="Times New Roman"/>
          <w:iCs/>
        </w:rPr>
        <w:t>(or thirds)</w:t>
      </w:r>
      <w:r w:rsidR="007346C2" w:rsidRPr="00E52048">
        <w:rPr>
          <w:rFonts w:ascii="Times New Roman" w:hAnsi="Times New Roman" w:cs="Times New Roman"/>
          <w:iCs/>
        </w:rPr>
        <w:t xml:space="preserve"> is a recurring feature in </w:t>
      </w:r>
      <w:r w:rsidR="007346C2" w:rsidRPr="00E52048">
        <w:rPr>
          <w:rFonts w:ascii="Times New Roman" w:hAnsi="Times New Roman" w:cs="Times New Roman"/>
          <w:i/>
          <w:iCs/>
        </w:rPr>
        <w:t>Per aspera ad astra</w:t>
      </w:r>
      <w:r w:rsidR="007346C2" w:rsidRPr="00E52048">
        <w:rPr>
          <w:rFonts w:ascii="Times New Roman" w:hAnsi="Times New Roman" w:cs="Times New Roman"/>
          <w:iCs/>
        </w:rPr>
        <w:t>.</w:t>
      </w:r>
      <w:r w:rsidR="004F0F3D" w:rsidRPr="00E52048">
        <w:rPr>
          <w:rFonts w:ascii="Times New Roman" w:hAnsi="Times New Roman" w:cs="Times New Roman"/>
          <w:iCs/>
        </w:rPr>
        <w:t xml:space="preserve"> </w:t>
      </w:r>
      <w:r w:rsidR="00DC2829" w:rsidRPr="00E52048">
        <w:rPr>
          <w:rFonts w:ascii="Times New Roman" w:hAnsi="Times New Roman" w:cs="Times New Roman"/>
          <w:iCs/>
        </w:rPr>
        <w:t xml:space="preserve">Some chords </w:t>
      </w:r>
      <w:r w:rsidR="009920B3" w:rsidRPr="00E52048">
        <w:rPr>
          <w:rFonts w:ascii="Times New Roman" w:hAnsi="Times New Roman" w:cs="Times New Roman"/>
          <w:iCs/>
        </w:rPr>
        <w:t>are accented</w:t>
      </w:r>
      <w:r w:rsidR="009B000D" w:rsidRPr="00E52048">
        <w:rPr>
          <w:rFonts w:ascii="Times New Roman" w:hAnsi="Times New Roman" w:cs="Times New Roman"/>
          <w:iCs/>
        </w:rPr>
        <w:t xml:space="preserve"> to empha</w:t>
      </w:r>
      <w:r w:rsidR="00C01F28" w:rsidRPr="00E52048">
        <w:rPr>
          <w:rFonts w:ascii="Times New Roman" w:hAnsi="Times New Roman" w:cs="Times New Roman"/>
          <w:iCs/>
        </w:rPr>
        <w:t>s</w:t>
      </w:r>
      <w:r w:rsidR="009B000D" w:rsidRPr="00E52048">
        <w:rPr>
          <w:rFonts w:ascii="Times New Roman" w:hAnsi="Times New Roman" w:cs="Times New Roman"/>
          <w:iCs/>
        </w:rPr>
        <w:t>ize the thorny (</w:t>
      </w:r>
      <w:r w:rsidR="009B000D" w:rsidRPr="00E52048">
        <w:rPr>
          <w:rFonts w:ascii="Times New Roman" w:hAnsi="Times New Roman" w:cs="Times New Roman"/>
          <w:i/>
          <w:iCs/>
        </w:rPr>
        <w:t>aspera</w:t>
      </w:r>
      <w:r w:rsidR="009B000D" w:rsidRPr="00E52048">
        <w:rPr>
          <w:rFonts w:ascii="Times New Roman" w:hAnsi="Times New Roman" w:cs="Times New Roman"/>
          <w:iCs/>
        </w:rPr>
        <w:t>) rhythm.</w:t>
      </w:r>
      <w:r w:rsidR="00DC2829" w:rsidRPr="00E52048">
        <w:rPr>
          <w:rFonts w:ascii="Times New Roman" w:hAnsi="Times New Roman" w:cs="Times New Roman"/>
          <w:iCs/>
        </w:rPr>
        <w:t xml:space="preserve"> </w:t>
      </w:r>
      <w:r w:rsidR="003507FE" w:rsidRPr="00E52048">
        <w:rPr>
          <w:rFonts w:ascii="Times New Roman" w:hAnsi="Times New Roman" w:cs="Times New Roman"/>
          <w:iCs/>
        </w:rPr>
        <w:t>This</w:t>
      </w:r>
      <w:r w:rsidR="004F0F3D" w:rsidRPr="00E52048">
        <w:rPr>
          <w:rFonts w:ascii="Times New Roman" w:hAnsi="Times New Roman" w:cs="Times New Roman"/>
          <w:iCs/>
        </w:rPr>
        <w:t xml:space="preserve"> is gr</w:t>
      </w:r>
      <w:r w:rsidR="00991BA2" w:rsidRPr="00E52048">
        <w:rPr>
          <w:rFonts w:ascii="Times New Roman" w:hAnsi="Times New Roman" w:cs="Times New Roman"/>
          <w:iCs/>
        </w:rPr>
        <w:t xml:space="preserve">ounded on a </w:t>
      </w:r>
      <w:r w:rsidR="0017555C" w:rsidRPr="00E52048">
        <w:rPr>
          <w:rFonts w:ascii="Times New Roman" w:hAnsi="Times New Roman" w:cs="Times New Roman"/>
          <w:iCs/>
        </w:rPr>
        <w:t>pedal</w:t>
      </w:r>
      <w:r w:rsidR="008E1E5D" w:rsidRPr="00E52048">
        <w:rPr>
          <w:rFonts w:ascii="Times New Roman" w:hAnsi="Times New Roman" w:cs="Times New Roman"/>
          <w:iCs/>
        </w:rPr>
        <w:t xml:space="preserve"> A which</w:t>
      </w:r>
      <w:r w:rsidR="004F0F3D" w:rsidRPr="00E52048">
        <w:rPr>
          <w:rFonts w:ascii="Times New Roman" w:hAnsi="Times New Roman" w:cs="Times New Roman"/>
          <w:iCs/>
        </w:rPr>
        <w:t xml:space="preserve"> is struck six times</w:t>
      </w:r>
      <w:r w:rsidR="00991BA2" w:rsidRPr="00E52048">
        <w:rPr>
          <w:rFonts w:ascii="Times New Roman" w:hAnsi="Times New Roman" w:cs="Times New Roman"/>
          <w:iCs/>
        </w:rPr>
        <w:t>,</w:t>
      </w:r>
      <w:r w:rsidR="001F3E1C" w:rsidRPr="00E52048">
        <w:rPr>
          <w:rFonts w:ascii="Times New Roman" w:hAnsi="Times New Roman" w:cs="Times New Roman"/>
          <w:iCs/>
        </w:rPr>
        <w:t xml:space="preserve"> preceded by octave </w:t>
      </w:r>
      <w:r w:rsidR="0014130C" w:rsidRPr="00E52048">
        <w:rPr>
          <w:rFonts w:ascii="Times New Roman" w:hAnsi="Times New Roman" w:cs="Times New Roman"/>
          <w:iCs/>
        </w:rPr>
        <w:t>accaciaturas</w:t>
      </w:r>
      <w:r w:rsidR="001F3E1C" w:rsidRPr="00E52048">
        <w:rPr>
          <w:rFonts w:ascii="Times New Roman" w:hAnsi="Times New Roman" w:cs="Times New Roman"/>
          <w:iCs/>
        </w:rPr>
        <w:t>.</w:t>
      </w:r>
      <w:r w:rsidR="004F20AC" w:rsidRPr="00440E85">
        <w:rPr>
          <w:rStyle w:val="FootnoteReference"/>
          <w:rFonts w:ascii="Times New Roman" w:hAnsi="Times New Roman" w:cs="Times New Roman"/>
          <w:iCs/>
        </w:rPr>
        <w:t xml:space="preserve"> </w:t>
      </w:r>
      <w:r w:rsidR="00FC35CC" w:rsidRPr="00E52048">
        <w:rPr>
          <w:rStyle w:val="FootnoteReference"/>
          <w:rFonts w:ascii="Times New Roman" w:hAnsi="Times New Roman" w:cs="Times New Roman"/>
          <w:iCs/>
        </w:rPr>
        <w:footnoteReference w:id="230"/>
      </w:r>
      <w:r w:rsidR="00D9465B" w:rsidRPr="00E52048">
        <w:rPr>
          <w:rFonts w:ascii="Times New Roman" w:hAnsi="Times New Roman" w:cs="Times New Roman"/>
          <w:iCs/>
        </w:rPr>
        <w:t xml:space="preserve"> </w:t>
      </w:r>
      <w:r w:rsidR="006C1383" w:rsidRPr="00E52048">
        <w:rPr>
          <w:rFonts w:ascii="Times New Roman" w:hAnsi="Times New Roman" w:cs="Times New Roman"/>
          <w:iCs/>
        </w:rPr>
        <w:t>Each of the twelve</w:t>
      </w:r>
      <w:r w:rsidR="009258DC" w:rsidRPr="00E52048">
        <w:rPr>
          <w:rFonts w:ascii="Times New Roman" w:hAnsi="Times New Roman" w:cs="Times New Roman"/>
          <w:iCs/>
        </w:rPr>
        <w:t xml:space="preserve"> measures has a</w:t>
      </w:r>
      <w:r w:rsidR="00B47C9F">
        <w:rPr>
          <w:rFonts w:ascii="Times New Roman" w:hAnsi="Times New Roman" w:cs="Times New Roman"/>
          <w:iCs/>
        </w:rPr>
        <w:t xml:space="preserve"> slight variation in meter and hence a</w:t>
      </w:r>
      <w:r w:rsidR="009258DC" w:rsidRPr="00E52048">
        <w:rPr>
          <w:rFonts w:ascii="Times New Roman" w:hAnsi="Times New Roman" w:cs="Times New Roman"/>
          <w:iCs/>
        </w:rPr>
        <w:t xml:space="preserve"> different time signature. </w:t>
      </w:r>
      <w:r w:rsidR="00FA741B" w:rsidRPr="00E52048">
        <w:rPr>
          <w:rFonts w:ascii="Times New Roman" w:hAnsi="Times New Roman" w:cs="Times New Roman"/>
          <w:iCs/>
        </w:rPr>
        <w:t xml:space="preserve">The tempo directions are </w:t>
      </w:r>
      <w:r w:rsidR="00FA741B" w:rsidRPr="00E52048">
        <w:rPr>
          <w:rFonts w:ascii="Times New Roman" w:hAnsi="Times New Roman" w:cs="Times New Roman"/>
          <w:i/>
          <w:iCs/>
        </w:rPr>
        <w:t>Agitato (tempo rubato) e affetuoso</w:t>
      </w:r>
      <w:r w:rsidR="00FA741B" w:rsidRPr="00E52048">
        <w:rPr>
          <w:rFonts w:ascii="Times New Roman" w:hAnsi="Times New Roman" w:cs="Times New Roman"/>
          <w:iCs/>
        </w:rPr>
        <w:t xml:space="preserve"> and the articulation is indicated to be </w:t>
      </w:r>
      <w:r w:rsidR="00FA741B" w:rsidRPr="00E52048">
        <w:rPr>
          <w:rFonts w:ascii="Times New Roman" w:hAnsi="Times New Roman" w:cs="Times New Roman"/>
          <w:i/>
          <w:iCs/>
        </w:rPr>
        <w:t>non legato</w:t>
      </w:r>
      <w:r w:rsidR="00FA741B" w:rsidRPr="00E52048">
        <w:rPr>
          <w:rFonts w:ascii="Times New Roman" w:hAnsi="Times New Roman" w:cs="Times New Roman"/>
          <w:iCs/>
        </w:rPr>
        <w:t>.</w:t>
      </w:r>
      <w:r w:rsidR="002A385A" w:rsidRPr="00E52048">
        <w:rPr>
          <w:rFonts w:ascii="Times New Roman" w:hAnsi="Times New Roman" w:cs="Times New Roman"/>
          <w:iCs/>
        </w:rPr>
        <w:t xml:space="preserve"> </w:t>
      </w:r>
      <w:r w:rsidR="00FA741B" w:rsidRPr="00E52048">
        <w:rPr>
          <w:rFonts w:ascii="Times New Roman" w:hAnsi="Times New Roman" w:cs="Times New Roman"/>
          <w:iCs/>
        </w:rPr>
        <w:t xml:space="preserve">The resulting </w:t>
      </w:r>
      <w:r w:rsidR="002A385A" w:rsidRPr="00E52048">
        <w:rPr>
          <w:rFonts w:ascii="Times New Roman" w:hAnsi="Times New Roman" w:cs="Times New Roman"/>
          <w:iCs/>
        </w:rPr>
        <w:t>ef</w:t>
      </w:r>
      <w:r w:rsidR="00EF153B" w:rsidRPr="00E52048">
        <w:rPr>
          <w:rFonts w:ascii="Times New Roman" w:hAnsi="Times New Roman" w:cs="Times New Roman"/>
          <w:iCs/>
        </w:rPr>
        <w:t>fect</w:t>
      </w:r>
      <w:r w:rsidR="00FA741B" w:rsidRPr="00E52048">
        <w:rPr>
          <w:rFonts w:ascii="Times New Roman" w:hAnsi="Times New Roman" w:cs="Times New Roman"/>
          <w:iCs/>
        </w:rPr>
        <w:t xml:space="preserve"> of these factors combined</w:t>
      </w:r>
      <w:r w:rsidR="00EF153B" w:rsidRPr="00E52048">
        <w:rPr>
          <w:rFonts w:ascii="Times New Roman" w:hAnsi="Times New Roman" w:cs="Times New Roman"/>
          <w:iCs/>
        </w:rPr>
        <w:t xml:space="preserve"> is the </w:t>
      </w:r>
      <w:r w:rsidR="004D5521" w:rsidRPr="00E52048">
        <w:rPr>
          <w:rFonts w:ascii="Times New Roman" w:hAnsi="Times New Roman" w:cs="Times New Roman"/>
          <w:iCs/>
        </w:rPr>
        <w:t>restles</w:t>
      </w:r>
      <w:r w:rsidR="00643AF0" w:rsidRPr="00E52048">
        <w:rPr>
          <w:rFonts w:ascii="Times New Roman" w:hAnsi="Times New Roman" w:cs="Times New Roman"/>
          <w:iCs/>
        </w:rPr>
        <w:t>s</w:t>
      </w:r>
      <w:r w:rsidR="004D5521" w:rsidRPr="00E52048">
        <w:rPr>
          <w:rFonts w:ascii="Times New Roman" w:hAnsi="Times New Roman" w:cs="Times New Roman"/>
          <w:iCs/>
        </w:rPr>
        <w:t>ness</w:t>
      </w:r>
      <w:r w:rsidR="00EF153B" w:rsidRPr="00E52048">
        <w:rPr>
          <w:rFonts w:ascii="Times New Roman" w:hAnsi="Times New Roman" w:cs="Times New Roman"/>
          <w:iCs/>
        </w:rPr>
        <w:t xml:space="preserve"> asked for by the composer.</w:t>
      </w:r>
      <w:r w:rsidR="00AC5B6F" w:rsidRPr="00E52048">
        <w:rPr>
          <w:rFonts w:ascii="Times New Roman" w:hAnsi="Times New Roman" w:cs="Times New Roman"/>
          <w:iCs/>
        </w:rPr>
        <w:t xml:space="preserve"> </w:t>
      </w:r>
      <w:r w:rsidR="00537F4C" w:rsidRPr="00E52048">
        <w:rPr>
          <w:rFonts w:ascii="Times New Roman" w:hAnsi="Times New Roman" w:cs="Times New Roman"/>
          <w:iCs/>
        </w:rPr>
        <w:t xml:space="preserve">The total </w:t>
      </w:r>
      <w:r w:rsidR="00895E19" w:rsidRPr="00E52048">
        <w:rPr>
          <w:rFonts w:ascii="Times New Roman" w:hAnsi="Times New Roman" w:cs="Times New Roman"/>
          <w:iCs/>
        </w:rPr>
        <w:t>number of phrases on</w:t>
      </w:r>
      <w:r w:rsidR="00537F4C" w:rsidRPr="00E52048">
        <w:rPr>
          <w:rFonts w:ascii="Times New Roman" w:hAnsi="Times New Roman" w:cs="Times New Roman"/>
          <w:iCs/>
        </w:rPr>
        <w:t xml:space="preserve"> </w:t>
      </w:r>
      <w:r w:rsidR="000E4283">
        <w:rPr>
          <w:rFonts w:ascii="Times New Roman" w:hAnsi="Times New Roman" w:cs="Times New Roman"/>
          <w:iCs/>
        </w:rPr>
        <w:t>this in</w:t>
      </w:r>
      <w:r w:rsidR="00C20703" w:rsidRPr="00E52048">
        <w:rPr>
          <w:rFonts w:ascii="Times New Roman" w:hAnsi="Times New Roman" w:cs="Times New Roman"/>
          <w:iCs/>
        </w:rPr>
        <w:t>troduction</w:t>
      </w:r>
      <w:r w:rsidR="00537F4C" w:rsidRPr="00E52048">
        <w:rPr>
          <w:rFonts w:ascii="Times New Roman" w:hAnsi="Times New Roman" w:cs="Times New Roman"/>
          <w:iCs/>
        </w:rPr>
        <w:t xml:space="preserve"> is three (</w:t>
      </w:r>
      <w:r w:rsidR="006C1383" w:rsidRPr="00E52048">
        <w:rPr>
          <w:rFonts w:ascii="Times New Roman" w:hAnsi="Times New Roman" w:cs="Times New Roman"/>
          <w:iCs/>
        </w:rPr>
        <w:t>4+4+4</w:t>
      </w:r>
      <w:r w:rsidR="00537F4C" w:rsidRPr="00E52048">
        <w:rPr>
          <w:rFonts w:ascii="Times New Roman" w:hAnsi="Times New Roman" w:cs="Times New Roman"/>
          <w:iCs/>
        </w:rPr>
        <w:t xml:space="preserve">). </w:t>
      </w:r>
      <w:r w:rsidR="00AC5B6F" w:rsidRPr="00E52048">
        <w:rPr>
          <w:rFonts w:ascii="Times New Roman" w:hAnsi="Times New Roman" w:cs="Times New Roman"/>
          <w:iCs/>
        </w:rPr>
        <w:t xml:space="preserve">The registration asked for is </w:t>
      </w:r>
      <w:r w:rsidR="00EA5609" w:rsidRPr="00E52048">
        <w:rPr>
          <w:rFonts w:ascii="Times New Roman" w:hAnsi="Times New Roman" w:cs="Times New Roman"/>
          <w:iCs/>
        </w:rPr>
        <w:t>all foundation stops</w:t>
      </w:r>
      <w:r w:rsidR="00BF2D96" w:rsidRPr="00E52048">
        <w:rPr>
          <w:rFonts w:ascii="Times New Roman" w:hAnsi="Times New Roman" w:cs="Times New Roman"/>
          <w:iCs/>
        </w:rPr>
        <w:t xml:space="preserve"> (principals, flutes, and strings)</w:t>
      </w:r>
      <w:r w:rsidR="00EA5609" w:rsidRPr="00E52048">
        <w:rPr>
          <w:rFonts w:ascii="Times New Roman" w:hAnsi="Times New Roman" w:cs="Times New Roman"/>
          <w:iCs/>
        </w:rPr>
        <w:t xml:space="preserve"> from</w:t>
      </w:r>
      <w:r w:rsidR="006843A8" w:rsidRPr="00E52048">
        <w:rPr>
          <w:rFonts w:ascii="Times New Roman" w:hAnsi="Times New Roman" w:cs="Times New Roman"/>
          <w:iCs/>
        </w:rPr>
        <w:t xml:space="preserve"> m</w:t>
      </w:r>
      <w:r w:rsidR="000C4200" w:rsidRPr="00E52048">
        <w:rPr>
          <w:rFonts w:ascii="Times New Roman" w:hAnsi="Times New Roman" w:cs="Times New Roman"/>
          <w:iCs/>
        </w:rPr>
        <w:t>anuals</w:t>
      </w:r>
      <w:r w:rsidR="00EA5609" w:rsidRPr="00E52048">
        <w:rPr>
          <w:rFonts w:ascii="Times New Roman" w:hAnsi="Times New Roman" w:cs="Times New Roman"/>
          <w:iCs/>
        </w:rPr>
        <w:t xml:space="preserve"> I and II</w:t>
      </w:r>
      <w:r w:rsidR="006843A8" w:rsidRPr="00E52048">
        <w:rPr>
          <w:rFonts w:ascii="Times New Roman" w:hAnsi="Times New Roman" w:cs="Times New Roman"/>
          <w:iCs/>
        </w:rPr>
        <w:t>, the manual coupling II/I, and</w:t>
      </w:r>
      <w:r w:rsidR="00F326FC" w:rsidRPr="00E52048">
        <w:rPr>
          <w:rFonts w:ascii="Times New Roman" w:hAnsi="Times New Roman" w:cs="Times New Roman"/>
          <w:iCs/>
        </w:rPr>
        <w:t xml:space="preserve"> a 32’ Untersatz</w:t>
      </w:r>
      <w:r w:rsidR="00420244" w:rsidRPr="00E52048">
        <w:rPr>
          <w:rFonts w:ascii="Times New Roman" w:hAnsi="Times New Roman" w:cs="Times New Roman"/>
          <w:iCs/>
        </w:rPr>
        <w:t xml:space="preserve"> (principal)</w:t>
      </w:r>
      <w:r w:rsidR="00F326FC" w:rsidRPr="00E52048">
        <w:rPr>
          <w:rFonts w:ascii="Times New Roman" w:hAnsi="Times New Roman" w:cs="Times New Roman"/>
          <w:iCs/>
        </w:rPr>
        <w:t xml:space="preserve"> plus a Subbass 16’ on the pedal.</w:t>
      </w:r>
    </w:p>
    <w:p w14:paraId="69C1E746" w14:textId="77777777" w:rsidR="00FD5E96" w:rsidRPr="00E52048" w:rsidRDefault="00FD5E96" w:rsidP="00D9465B">
      <w:pPr>
        <w:widowControl w:val="0"/>
        <w:autoSpaceDE w:val="0"/>
        <w:autoSpaceDN w:val="0"/>
        <w:adjustRightInd w:val="0"/>
        <w:spacing w:line="480" w:lineRule="auto"/>
        <w:ind w:firstLine="720"/>
        <w:jc w:val="both"/>
        <w:rPr>
          <w:rFonts w:ascii="Times New Roman" w:hAnsi="Times New Roman" w:cs="Times New Roman"/>
          <w:iCs/>
        </w:rPr>
      </w:pPr>
    </w:p>
    <w:p w14:paraId="1639D307" w14:textId="6560E638" w:rsidR="007E4D80" w:rsidRPr="00E52048" w:rsidRDefault="003E7D44" w:rsidP="000C56EE">
      <w:pPr>
        <w:keepNext/>
        <w:widowControl w:val="0"/>
        <w:autoSpaceDE w:val="0"/>
        <w:autoSpaceDN w:val="0"/>
        <w:adjustRightInd w:val="0"/>
        <w:spacing w:after="200"/>
        <w:jc w:val="both"/>
        <w:rPr>
          <w:b/>
          <w:sz w:val="22"/>
          <w:szCs w:val="22"/>
        </w:rPr>
      </w:pPr>
      <w:bookmarkStart w:id="26" w:name="_Toc2204777"/>
      <w:r w:rsidRPr="00E52048">
        <w:rPr>
          <w:rFonts w:ascii="Times New Roman" w:hAnsi="Times New Roman" w:cs="Times New Roman"/>
          <w:b/>
          <w:sz w:val="22"/>
          <w:szCs w:val="22"/>
        </w:rPr>
        <w:t xml:space="preserve">Example </w:t>
      </w:r>
      <w:r w:rsidR="00016BB8" w:rsidRPr="00E52048">
        <w:rPr>
          <w:rFonts w:ascii="Times New Roman" w:hAnsi="Times New Roman" w:cs="Times New Roman"/>
          <w:b/>
          <w:sz w:val="22"/>
          <w:szCs w:val="22"/>
        </w:rPr>
        <w:fldChar w:fldCharType="begin"/>
      </w:r>
      <w:r w:rsidR="00016BB8" w:rsidRPr="00E52048">
        <w:rPr>
          <w:rFonts w:ascii="Times New Roman" w:hAnsi="Times New Roman" w:cs="Times New Roman"/>
          <w:b/>
          <w:sz w:val="22"/>
          <w:szCs w:val="22"/>
        </w:rPr>
        <w:instrText xml:space="preserve"> SEQ Example \* ARABIC </w:instrText>
      </w:r>
      <w:r w:rsidR="00016BB8" w:rsidRPr="00E52048">
        <w:rPr>
          <w:rFonts w:ascii="Times New Roman" w:hAnsi="Times New Roman" w:cs="Times New Roman"/>
          <w:b/>
          <w:sz w:val="22"/>
          <w:szCs w:val="22"/>
        </w:rPr>
        <w:fldChar w:fldCharType="separate"/>
      </w:r>
      <w:r w:rsidR="00B17657" w:rsidRPr="00E52048">
        <w:rPr>
          <w:rFonts w:ascii="Times New Roman" w:hAnsi="Times New Roman" w:cs="Times New Roman"/>
          <w:b/>
          <w:noProof/>
          <w:sz w:val="22"/>
          <w:szCs w:val="22"/>
        </w:rPr>
        <w:t>1</w:t>
      </w:r>
      <w:r w:rsidR="00016BB8" w:rsidRPr="00E52048">
        <w:rPr>
          <w:rFonts w:ascii="Times New Roman" w:hAnsi="Times New Roman" w:cs="Times New Roman"/>
          <w:b/>
          <w:sz w:val="22"/>
          <w:szCs w:val="22"/>
        </w:rPr>
        <w:fldChar w:fldCharType="end"/>
      </w:r>
      <w:r w:rsidRPr="00E52048">
        <w:rPr>
          <w:rFonts w:ascii="Times New Roman" w:hAnsi="Times New Roman" w:cs="Times New Roman"/>
          <w:b/>
          <w:sz w:val="22"/>
          <w:szCs w:val="22"/>
        </w:rPr>
        <w:t xml:space="preserve">. </w:t>
      </w:r>
      <w:r w:rsidRPr="00E52048">
        <w:rPr>
          <w:rFonts w:ascii="Times New Roman" w:hAnsi="Times New Roman" w:cs="Times New Roman"/>
          <w:b/>
          <w:i/>
          <w:sz w:val="22"/>
          <w:szCs w:val="22"/>
        </w:rPr>
        <w:t>Per aspera ad astra</w:t>
      </w:r>
      <w:r w:rsidRPr="00E52048">
        <w:rPr>
          <w:rFonts w:ascii="Times New Roman" w:hAnsi="Times New Roman" w:cs="Times New Roman"/>
          <w:b/>
          <w:sz w:val="22"/>
          <w:szCs w:val="22"/>
        </w:rPr>
        <w:t>, mm. 1-6</w:t>
      </w:r>
      <w:bookmarkEnd w:id="26"/>
    </w:p>
    <w:p w14:paraId="4E73D4AD" w14:textId="6209F995" w:rsidR="00566103" w:rsidRPr="00E52048" w:rsidRDefault="00E452EF" w:rsidP="00E452EF">
      <w:pPr>
        <w:rPr>
          <w:rFonts w:ascii="Times New Roman" w:eastAsia="Times New Roman" w:hAnsi="Times New Roman" w:cs="Times New Roman"/>
        </w:rPr>
      </w:pPr>
      <w:r w:rsidRPr="00E52048">
        <w:rPr>
          <w:rFonts w:ascii="Times New Roman" w:eastAsia="Times New Roman" w:hAnsi="Times New Roman" w:cs="Times New Roman"/>
        </w:rPr>
        <w:fldChar w:fldCharType="begin"/>
      </w:r>
      <w:r w:rsidRPr="00E52048">
        <w:rPr>
          <w:rFonts w:ascii="Times New Roman" w:eastAsia="Times New Roman" w:hAnsi="Times New Roman" w:cs="Times New Roman"/>
        </w:rPr>
        <w:instrText xml:space="preserve"> INCLUDEPICTURE "https://scontent.ffcm1-2.fna.fbcdn.net/v/t1.0-9/53013926_1124970817680851_8620306315794710528_o.jpg?_nc_cat=108&amp;_nc_ht=scontent.ffcm1-2.fna&amp;oh=14f346613a4a483edfbadf5de7619f53&amp;oe=5CE11AF6" \* MERGEFORMATINET </w:instrText>
      </w:r>
      <w:r w:rsidRPr="00E52048">
        <w:rPr>
          <w:rFonts w:ascii="Times New Roman" w:eastAsia="Times New Roman" w:hAnsi="Times New Roman" w:cs="Times New Roman"/>
        </w:rPr>
        <w:fldChar w:fldCharType="separate"/>
      </w:r>
      <w:r w:rsidR="00837ECA" w:rsidRPr="00E52048">
        <w:rPr>
          <w:rFonts w:ascii="Times New Roman" w:eastAsia="Times New Roman" w:hAnsi="Times New Roman" w:cs="Times New Roman"/>
          <w:noProof/>
        </w:rPr>
        <w:fldChar w:fldCharType="begin"/>
      </w:r>
      <w:r w:rsidR="00837ECA" w:rsidRPr="00E52048">
        <w:rPr>
          <w:rFonts w:ascii="Times New Roman" w:eastAsia="Times New Roman" w:hAnsi="Times New Roman" w:cs="Times New Roman"/>
          <w:noProof/>
        </w:rPr>
        <w:instrText xml:space="preserve"> INCLUDEPICTURE  "https://scontent.ffcm1-2.fna.fbcdn.net/v/t1.0-9/53013926_1124970817680851_8620306315794710528_o.jpg?_nc_cat=108&amp;_nc_ht=scontent.ffcm1-2.fna&amp;oh=14f346613a4a483edfbadf5de7619f53&amp;oe=5CE11AF6" \* MERGEFORMATINET </w:instrText>
      </w:r>
      <w:r w:rsidR="00837ECA" w:rsidRPr="00E52048">
        <w:rPr>
          <w:rFonts w:ascii="Times New Roman" w:eastAsia="Times New Roman" w:hAnsi="Times New Roman" w:cs="Times New Roman"/>
          <w:noProof/>
        </w:rPr>
        <w:fldChar w:fldCharType="separate"/>
      </w:r>
      <w:r w:rsidR="0098144A" w:rsidRPr="00E52048">
        <w:rPr>
          <w:rFonts w:ascii="Times New Roman" w:eastAsia="Times New Roman" w:hAnsi="Times New Roman" w:cs="Times New Roman"/>
          <w:noProof/>
        </w:rPr>
        <w:fldChar w:fldCharType="begin"/>
      </w:r>
      <w:r w:rsidR="0098144A" w:rsidRPr="00E52048">
        <w:rPr>
          <w:rFonts w:ascii="Times New Roman" w:eastAsia="Times New Roman" w:hAnsi="Times New Roman" w:cs="Times New Roman"/>
          <w:noProof/>
        </w:rPr>
        <w:instrText xml:space="preserve"> INCLUDEPICTURE  "https://scontent.ffcm1-2.fna.fbcdn.net/v/t1.0-9/53013926_1124970817680851_8620306315794710528_o.jpg?_nc_cat=108&amp;_nc_ht=scontent.ffcm1-2.fna&amp;oh=14f346613a4a483edfbadf5de7619f53&amp;oe=5CE11AF6" \* MERGEFORMATINET </w:instrText>
      </w:r>
      <w:r w:rsidR="0098144A" w:rsidRPr="00E52048">
        <w:rPr>
          <w:rFonts w:ascii="Times New Roman" w:eastAsia="Times New Roman" w:hAnsi="Times New Roman" w:cs="Times New Roman"/>
          <w:noProof/>
        </w:rPr>
        <w:fldChar w:fldCharType="separate"/>
      </w:r>
      <w:r w:rsidR="00EB03CB">
        <w:rPr>
          <w:rFonts w:ascii="Times New Roman" w:eastAsia="Times New Roman" w:hAnsi="Times New Roman" w:cs="Times New Roman"/>
          <w:noProof/>
        </w:rPr>
        <w:fldChar w:fldCharType="begin"/>
      </w:r>
      <w:r w:rsidR="00EB03CB">
        <w:rPr>
          <w:rFonts w:ascii="Times New Roman" w:eastAsia="Times New Roman" w:hAnsi="Times New Roman" w:cs="Times New Roman"/>
          <w:noProof/>
        </w:rPr>
        <w:instrText xml:space="preserve"> INCLUDEPICTURE  "https://scontent.ffcm1-2.fna.fbcdn.net/v/t1.0-9/53013926_1124970817680851_8620306315794710528_o.jpg?_nc_cat=108&amp;_nc_ht=scontent.ffcm1-2.fna&amp;oh=14f346613a4a483edfbadf5de7619f53&amp;oe=5CE11AF6" \* MERGEFORMATINET </w:instrText>
      </w:r>
      <w:r w:rsidR="00EB03CB">
        <w:rPr>
          <w:rFonts w:ascii="Times New Roman" w:eastAsia="Times New Roman" w:hAnsi="Times New Roman" w:cs="Times New Roman"/>
          <w:noProof/>
        </w:rPr>
        <w:fldChar w:fldCharType="separate"/>
      </w:r>
      <w:r w:rsidR="00166733">
        <w:rPr>
          <w:rFonts w:ascii="Times New Roman" w:eastAsia="Times New Roman" w:hAnsi="Times New Roman" w:cs="Times New Roman"/>
          <w:noProof/>
        </w:rPr>
        <w:fldChar w:fldCharType="begin"/>
      </w:r>
      <w:r w:rsidR="00166733">
        <w:rPr>
          <w:rFonts w:ascii="Times New Roman" w:eastAsia="Times New Roman" w:hAnsi="Times New Roman" w:cs="Times New Roman"/>
          <w:noProof/>
        </w:rPr>
        <w:instrText xml:space="preserve"> INCLUDEPICTURE  "https://scontent.ffcm1-2.fna.fbcdn.net/v/t1.0-9/53013926_1124970817680851_8620306315794710528_o.jpg?_nc_cat=108&amp;_nc_ht=scontent.ffcm1-2.fna&amp;oh=14f346613a4a483edfbadf5de7619f53&amp;oe=5CE11AF6" \* MERGEFORMATINET </w:instrText>
      </w:r>
      <w:r w:rsidR="00166733">
        <w:rPr>
          <w:rFonts w:ascii="Times New Roman" w:eastAsia="Times New Roman" w:hAnsi="Times New Roman" w:cs="Times New Roman"/>
          <w:noProof/>
        </w:rPr>
        <w:fldChar w:fldCharType="separate"/>
      </w:r>
      <w:r w:rsidR="000975F6">
        <w:rPr>
          <w:rFonts w:ascii="Times New Roman" w:eastAsia="Times New Roman" w:hAnsi="Times New Roman" w:cs="Times New Roman"/>
          <w:noProof/>
        </w:rPr>
        <w:fldChar w:fldCharType="begin"/>
      </w:r>
      <w:r w:rsidR="000975F6">
        <w:rPr>
          <w:rFonts w:ascii="Times New Roman" w:eastAsia="Times New Roman" w:hAnsi="Times New Roman" w:cs="Times New Roman"/>
          <w:noProof/>
        </w:rPr>
        <w:instrText xml:space="preserve"> INCLUDEPICTURE  "https://scontent.ffcm1-2.fna.fbcdn.net/v/t1.0-9/53013926_1124970817680851_8620306315794710528_o.jpg?_nc_cat=108&amp;_nc_ht=scontent.ffcm1-2.fna&amp;oh=14f346613a4a483edfbadf5de7619f53&amp;oe=5CE11AF6" \* MERGEFORMATINET </w:instrText>
      </w:r>
      <w:r w:rsidR="000975F6">
        <w:rPr>
          <w:rFonts w:ascii="Times New Roman" w:eastAsia="Times New Roman" w:hAnsi="Times New Roman" w:cs="Times New Roman"/>
          <w:noProof/>
        </w:rPr>
        <w:fldChar w:fldCharType="separate"/>
      </w:r>
      <w:r w:rsidR="0059704B">
        <w:rPr>
          <w:rFonts w:ascii="Times New Roman" w:eastAsia="Times New Roman" w:hAnsi="Times New Roman" w:cs="Times New Roman"/>
          <w:noProof/>
        </w:rPr>
        <w:fldChar w:fldCharType="begin"/>
      </w:r>
      <w:r w:rsidR="0059704B">
        <w:rPr>
          <w:rFonts w:ascii="Times New Roman" w:eastAsia="Times New Roman" w:hAnsi="Times New Roman" w:cs="Times New Roman"/>
          <w:noProof/>
        </w:rPr>
        <w:instrText xml:space="preserve"> INCLUDEPICTURE  "https://scontent.ffcm1-2.fna.fbcdn.net/v/t1.0-9/53013926_1124970817680851_8620306315794710528_o.jpg?_nc_cat=108&amp;_nc_ht=scontent.ffcm1-2.fna&amp;oh=14f346613a4a483edfbadf5de7619f53&amp;oe=5CE11AF6" \* MERGEFORMATINET </w:instrText>
      </w:r>
      <w:r w:rsidR="0059704B">
        <w:rPr>
          <w:rFonts w:ascii="Times New Roman" w:eastAsia="Times New Roman" w:hAnsi="Times New Roman" w:cs="Times New Roman"/>
          <w:noProof/>
        </w:rPr>
        <w:fldChar w:fldCharType="separate"/>
      </w:r>
      <w:r w:rsidR="0096270A">
        <w:rPr>
          <w:rFonts w:ascii="Times New Roman" w:eastAsia="Times New Roman" w:hAnsi="Times New Roman" w:cs="Times New Roman"/>
          <w:noProof/>
        </w:rPr>
        <w:fldChar w:fldCharType="begin"/>
      </w:r>
      <w:r w:rsidR="0096270A">
        <w:rPr>
          <w:rFonts w:ascii="Times New Roman" w:eastAsia="Times New Roman" w:hAnsi="Times New Roman" w:cs="Times New Roman"/>
          <w:noProof/>
        </w:rPr>
        <w:instrText xml:space="preserve"> INCLUDEPICTURE  "https://scontent.ffcm1-2.fna.fbcdn.net/v/t1.0-9/53013926_1124970817680851_8620306315794710528_o.jpg?_nc_cat=108&amp;_nc_ht=scontent.ffcm1-2.fna&amp;oh=14f346613a4a483edfbadf5de7619f53&amp;oe=5CE11AF6" \* MERGEFORMATINET </w:instrText>
      </w:r>
      <w:r w:rsidR="0096270A">
        <w:rPr>
          <w:rFonts w:ascii="Times New Roman" w:eastAsia="Times New Roman" w:hAnsi="Times New Roman" w:cs="Times New Roman"/>
          <w:noProof/>
        </w:rPr>
        <w:fldChar w:fldCharType="separate"/>
      </w:r>
      <w:r w:rsidR="00D36595">
        <w:rPr>
          <w:rFonts w:ascii="Times New Roman" w:eastAsia="Times New Roman" w:hAnsi="Times New Roman" w:cs="Times New Roman"/>
          <w:noProof/>
        </w:rPr>
        <w:fldChar w:fldCharType="begin"/>
      </w:r>
      <w:r w:rsidR="00D36595">
        <w:rPr>
          <w:rFonts w:ascii="Times New Roman" w:eastAsia="Times New Roman" w:hAnsi="Times New Roman" w:cs="Times New Roman"/>
          <w:noProof/>
        </w:rPr>
        <w:instrText xml:space="preserve"> INCLUDEPICTURE  "https://scontent.ffcm1-2.fna.fbcdn.net/v/t1.0-9/53013926_1124970817680851_8620306315794710528_o.jpg?_nc_cat=108&amp;_nc_ht=scontent.ffcm1-2.fna&amp;oh=14f346613a4a483edfbadf5de7619f53&amp;oe=5CE11AF6" \* MERGEFORMATINET </w:instrText>
      </w:r>
      <w:r w:rsidR="00D36595">
        <w:rPr>
          <w:rFonts w:ascii="Times New Roman" w:eastAsia="Times New Roman" w:hAnsi="Times New Roman" w:cs="Times New Roman"/>
          <w:noProof/>
        </w:rPr>
        <w:fldChar w:fldCharType="separate"/>
      </w:r>
      <w:r w:rsidR="00D32F4E">
        <w:rPr>
          <w:rFonts w:ascii="Times New Roman" w:eastAsia="Times New Roman" w:hAnsi="Times New Roman" w:cs="Times New Roman"/>
          <w:noProof/>
        </w:rPr>
        <w:fldChar w:fldCharType="begin"/>
      </w:r>
      <w:r w:rsidR="00D32F4E">
        <w:rPr>
          <w:rFonts w:ascii="Times New Roman" w:eastAsia="Times New Roman" w:hAnsi="Times New Roman" w:cs="Times New Roman"/>
          <w:noProof/>
        </w:rPr>
        <w:instrText xml:space="preserve"> INCLUDEPICTURE  "https://scontent.ffcm1-2.fna.fbcdn.net/v/t1.0-9/53013926_1124970817680851_8620306315794710528_o.jpg?_nc_cat=108&amp;_nc_ht=scontent.ffcm1-2.fna&amp;oh=14f346613a4a483edfbadf5de7619f53&amp;oe=5CE11AF6" \* MERGEFORMATINET </w:instrText>
      </w:r>
      <w:r w:rsidR="00D32F4E">
        <w:rPr>
          <w:rFonts w:ascii="Times New Roman" w:eastAsia="Times New Roman" w:hAnsi="Times New Roman" w:cs="Times New Roman"/>
          <w:noProof/>
        </w:rPr>
        <w:fldChar w:fldCharType="separate"/>
      </w:r>
      <w:r w:rsidR="00F07316">
        <w:rPr>
          <w:rFonts w:ascii="Times New Roman" w:eastAsia="Times New Roman" w:hAnsi="Times New Roman" w:cs="Times New Roman"/>
          <w:noProof/>
        </w:rPr>
        <w:fldChar w:fldCharType="begin"/>
      </w:r>
      <w:r w:rsidR="00F07316">
        <w:rPr>
          <w:rFonts w:ascii="Times New Roman" w:eastAsia="Times New Roman" w:hAnsi="Times New Roman" w:cs="Times New Roman"/>
          <w:noProof/>
        </w:rPr>
        <w:instrText xml:space="preserve"> </w:instrText>
      </w:r>
      <w:r w:rsidR="00F07316">
        <w:rPr>
          <w:rFonts w:ascii="Times New Roman" w:eastAsia="Times New Roman" w:hAnsi="Times New Roman" w:cs="Times New Roman"/>
          <w:noProof/>
        </w:rPr>
        <w:instrText>INCLUDEPICTURE  "https://scontent.ffcm1-2.fna.fbcdn.net/v/t1.0-9/53013926_1124970817680851_8620306315794710528_o.jpg?_nc_cat=108&amp;_nc_ht=scontent.ffcm1-2.fna&amp;oh=14f346613a4a4</w:instrText>
      </w:r>
      <w:r w:rsidR="00F07316">
        <w:rPr>
          <w:rFonts w:ascii="Times New Roman" w:eastAsia="Times New Roman" w:hAnsi="Times New Roman" w:cs="Times New Roman"/>
          <w:noProof/>
        </w:rPr>
        <w:instrText>83edfbadf5de7619f53&amp;oe=5CE11AF6" \* MERGEFORMATINET</w:instrText>
      </w:r>
      <w:r w:rsidR="00F07316">
        <w:rPr>
          <w:rFonts w:ascii="Times New Roman" w:eastAsia="Times New Roman" w:hAnsi="Times New Roman" w:cs="Times New Roman"/>
          <w:noProof/>
        </w:rPr>
        <w:instrText xml:space="preserve"> </w:instrText>
      </w:r>
      <w:r w:rsidR="00F07316">
        <w:rPr>
          <w:rFonts w:ascii="Times New Roman" w:eastAsia="Times New Roman" w:hAnsi="Times New Roman" w:cs="Times New Roman"/>
          <w:noProof/>
        </w:rPr>
        <w:fldChar w:fldCharType="separate"/>
      </w:r>
      <w:r w:rsidR="00F07316">
        <w:rPr>
          <w:rFonts w:ascii="Times New Roman" w:eastAsia="Times New Roman" w:hAnsi="Times New Roman" w:cs="Times New Roman"/>
          <w:noProof/>
        </w:rPr>
        <w:pict w14:anchorId="7B857B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i1025" type="#_x0000_t75" alt="No photo description available." style="width:6in;height:328.9pt;visibility:visible;mso-wrap-style:square;mso-width-percent:0;mso-height-percent:0;mso-width-percent:0;mso-height-percent:0">
            <v:imagedata r:id="rId12" r:href="rId13"/>
          </v:shape>
        </w:pict>
      </w:r>
      <w:r w:rsidR="00F07316">
        <w:rPr>
          <w:rFonts w:ascii="Times New Roman" w:eastAsia="Times New Roman" w:hAnsi="Times New Roman" w:cs="Times New Roman"/>
          <w:noProof/>
        </w:rPr>
        <w:fldChar w:fldCharType="end"/>
      </w:r>
      <w:r w:rsidR="00D32F4E">
        <w:rPr>
          <w:rFonts w:ascii="Times New Roman" w:eastAsia="Times New Roman" w:hAnsi="Times New Roman" w:cs="Times New Roman"/>
          <w:noProof/>
        </w:rPr>
        <w:fldChar w:fldCharType="end"/>
      </w:r>
      <w:r w:rsidR="00D36595">
        <w:rPr>
          <w:rFonts w:ascii="Times New Roman" w:eastAsia="Times New Roman" w:hAnsi="Times New Roman" w:cs="Times New Roman"/>
          <w:noProof/>
        </w:rPr>
        <w:fldChar w:fldCharType="end"/>
      </w:r>
      <w:r w:rsidR="0096270A">
        <w:rPr>
          <w:rFonts w:ascii="Times New Roman" w:eastAsia="Times New Roman" w:hAnsi="Times New Roman" w:cs="Times New Roman"/>
          <w:noProof/>
        </w:rPr>
        <w:fldChar w:fldCharType="end"/>
      </w:r>
      <w:r w:rsidR="0059704B">
        <w:rPr>
          <w:rFonts w:ascii="Times New Roman" w:eastAsia="Times New Roman" w:hAnsi="Times New Roman" w:cs="Times New Roman"/>
          <w:noProof/>
        </w:rPr>
        <w:fldChar w:fldCharType="end"/>
      </w:r>
      <w:r w:rsidR="000975F6">
        <w:rPr>
          <w:rFonts w:ascii="Times New Roman" w:eastAsia="Times New Roman" w:hAnsi="Times New Roman" w:cs="Times New Roman"/>
          <w:noProof/>
        </w:rPr>
        <w:fldChar w:fldCharType="end"/>
      </w:r>
      <w:r w:rsidR="00166733">
        <w:rPr>
          <w:rFonts w:ascii="Times New Roman" w:eastAsia="Times New Roman" w:hAnsi="Times New Roman" w:cs="Times New Roman"/>
          <w:noProof/>
        </w:rPr>
        <w:fldChar w:fldCharType="end"/>
      </w:r>
      <w:r w:rsidR="00EB03CB">
        <w:rPr>
          <w:rFonts w:ascii="Times New Roman" w:eastAsia="Times New Roman" w:hAnsi="Times New Roman" w:cs="Times New Roman"/>
          <w:noProof/>
        </w:rPr>
        <w:fldChar w:fldCharType="end"/>
      </w:r>
      <w:r w:rsidR="0098144A" w:rsidRPr="00E52048">
        <w:rPr>
          <w:rFonts w:ascii="Times New Roman" w:eastAsia="Times New Roman" w:hAnsi="Times New Roman" w:cs="Times New Roman"/>
          <w:noProof/>
        </w:rPr>
        <w:fldChar w:fldCharType="end"/>
      </w:r>
      <w:r w:rsidR="00837ECA" w:rsidRPr="00E52048">
        <w:rPr>
          <w:rFonts w:ascii="Times New Roman" w:eastAsia="Times New Roman" w:hAnsi="Times New Roman" w:cs="Times New Roman"/>
          <w:noProof/>
        </w:rPr>
        <w:fldChar w:fldCharType="end"/>
      </w:r>
      <w:r w:rsidRPr="00E52048">
        <w:rPr>
          <w:rFonts w:ascii="Times New Roman" w:eastAsia="Times New Roman" w:hAnsi="Times New Roman" w:cs="Times New Roman"/>
        </w:rPr>
        <w:fldChar w:fldCharType="end"/>
      </w:r>
    </w:p>
    <w:p w14:paraId="7FDE7A3A" w14:textId="77777777" w:rsidR="00E452EF" w:rsidRPr="00E52048" w:rsidRDefault="00E452EF" w:rsidP="003E7D44">
      <w:pPr>
        <w:keepNext/>
        <w:widowControl w:val="0"/>
        <w:autoSpaceDE w:val="0"/>
        <w:autoSpaceDN w:val="0"/>
        <w:adjustRightInd w:val="0"/>
        <w:jc w:val="both"/>
      </w:pPr>
    </w:p>
    <w:p w14:paraId="3EF8F199" w14:textId="2DDFBC48" w:rsidR="00F30BC7" w:rsidRPr="00E52048" w:rsidRDefault="003E7D44" w:rsidP="00594DE1">
      <w:pPr>
        <w:rPr>
          <w:rFonts w:ascii="Times New Roman" w:hAnsi="Times New Roman" w:cs="Times New Roman"/>
          <w:b/>
          <w:iCs/>
          <w:sz w:val="22"/>
          <w:szCs w:val="22"/>
        </w:rPr>
      </w:pPr>
      <w:r w:rsidRPr="00E52048">
        <w:rPr>
          <w:rFonts w:ascii="Times New Roman" w:hAnsi="Times New Roman" w:cs="Times New Roman"/>
          <w:b/>
          <w:sz w:val="22"/>
          <w:szCs w:val="22"/>
        </w:rPr>
        <w:t>Copyright © 2002 by Bärenreiter-Verlag. All rights reserved.</w:t>
      </w:r>
    </w:p>
    <w:p w14:paraId="69548449" w14:textId="77777777" w:rsidR="006F6B15" w:rsidRPr="00E52048" w:rsidRDefault="006F6B15" w:rsidP="00F84C07">
      <w:pPr>
        <w:widowControl w:val="0"/>
        <w:autoSpaceDE w:val="0"/>
        <w:autoSpaceDN w:val="0"/>
        <w:adjustRightInd w:val="0"/>
        <w:spacing w:line="480" w:lineRule="auto"/>
        <w:ind w:firstLine="720"/>
        <w:jc w:val="both"/>
        <w:rPr>
          <w:rFonts w:ascii="Times New Roman" w:hAnsi="Times New Roman" w:cs="Times New Roman"/>
          <w:iCs/>
        </w:rPr>
      </w:pPr>
    </w:p>
    <w:p w14:paraId="42AEE6D8" w14:textId="6FD1DB74" w:rsidR="00DA4461" w:rsidRPr="00E52048" w:rsidRDefault="00281973" w:rsidP="00F84C0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While the key signature of the piece is one flat and </w:t>
      </w:r>
      <w:r w:rsidR="00D91FDF" w:rsidRPr="00E52048">
        <w:rPr>
          <w:rFonts w:ascii="Times New Roman" w:hAnsi="Times New Roman" w:cs="Times New Roman"/>
          <w:iCs/>
        </w:rPr>
        <w:t>D m</w:t>
      </w:r>
      <w:r w:rsidRPr="00E52048">
        <w:rPr>
          <w:rFonts w:ascii="Times New Roman" w:hAnsi="Times New Roman" w:cs="Times New Roman"/>
          <w:iCs/>
        </w:rPr>
        <w:t xml:space="preserve">inor is implied, a key is never firmly established. </w:t>
      </w:r>
      <w:r w:rsidR="00DA4461" w:rsidRPr="00E52048">
        <w:rPr>
          <w:rFonts w:ascii="Times New Roman" w:hAnsi="Times New Roman" w:cs="Times New Roman"/>
          <w:iCs/>
        </w:rPr>
        <w:t>The pedal A (V) is superimposed</w:t>
      </w:r>
      <w:r w:rsidR="0023389E" w:rsidRPr="00E52048">
        <w:rPr>
          <w:rFonts w:ascii="Times New Roman" w:hAnsi="Times New Roman" w:cs="Times New Roman"/>
          <w:iCs/>
        </w:rPr>
        <w:t xml:space="preserve"> by a moving line that revolves around the E diminished chord (ii).</w:t>
      </w:r>
      <w:r w:rsidR="00E37EA3" w:rsidRPr="00E52048">
        <w:rPr>
          <w:rFonts w:ascii="Times New Roman" w:hAnsi="Times New Roman" w:cs="Times New Roman"/>
          <w:iCs/>
        </w:rPr>
        <w:t xml:space="preserve"> All the chords on</w:t>
      </w:r>
      <w:r w:rsidR="00FE6531" w:rsidRPr="00E52048">
        <w:rPr>
          <w:rFonts w:ascii="Times New Roman" w:hAnsi="Times New Roman" w:cs="Times New Roman"/>
          <w:iCs/>
        </w:rPr>
        <w:t xml:space="preserve"> </w:t>
      </w:r>
      <w:r w:rsidR="009539DD" w:rsidRPr="00E52048">
        <w:rPr>
          <w:rFonts w:ascii="Times New Roman" w:hAnsi="Times New Roman" w:cs="Times New Roman"/>
          <w:iCs/>
        </w:rPr>
        <w:t xml:space="preserve">the first two segments of </w:t>
      </w:r>
      <w:r w:rsidR="0038493E" w:rsidRPr="00E52048">
        <w:rPr>
          <w:rFonts w:ascii="Times New Roman" w:hAnsi="Times New Roman" w:cs="Times New Roman"/>
          <w:iCs/>
        </w:rPr>
        <w:t>s</w:t>
      </w:r>
      <w:r w:rsidR="001553C8" w:rsidRPr="00E52048">
        <w:rPr>
          <w:rFonts w:ascii="Times New Roman" w:hAnsi="Times New Roman" w:cs="Times New Roman"/>
          <w:iCs/>
        </w:rPr>
        <w:t>ection</w:t>
      </w:r>
      <w:r w:rsidR="009539DD" w:rsidRPr="00E52048">
        <w:rPr>
          <w:rFonts w:ascii="Times New Roman" w:hAnsi="Times New Roman" w:cs="Times New Roman"/>
          <w:iCs/>
        </w:rPr>
        <w:t xml:space="preserve"> A</w:t>
      </w:r>
      <w:r w:rsidR="00FE6531" w:rsidRPr="00E52048">
        <w:rPr>
          <w:rFonts w:ascii="Times New Roman" w:hAnsi="Times New Roman" w:cs="Times New Roman"/>
          <w:iCs/>
        </w:rPr>
        <w:t xml:space="preserve"> can be</w:t>
      </w:r>
      <w:r w:rsidR="00D41D2E" w:rsidRPr="00E52048">
        <w:rPr>
          <w:rFonts w:ascii="Times New Roman" w:hAnsi="Times New Roman" w:cs="Times New Roman"/>
          <w:iCs/>
        </w:rPr>
        <w:t xml:space="preserve"> </w:t>
      </w:r>
      <w:r w:rsidR="003763E0" w:rsidRPr="00E52048">
        <w:rPr>
          <w:rFonts w:ascii="Times New Roman" w:hAnsi="Times New Roman" w:cs="Times New Roman"/>
          <w:iCs/>
        </w:rPr>
        <w:t xml:space="preserve">diatonically </w:t>
      </w:r>
      <w:r w:rsidR="00D41D2E" w:rsidRPr="00E52048">
        <w:rPr>
          <w:rFonts w:ascii="Times New Roman" w:hAnsi="Times New Roman" w:cs="Times New Roman"/>
          <w:iCs/>
        </w:rPr>
        <w:t>related to D</w:t>
      </w:r>
      <w:r w:rsidR="00EA224B" w:rsidRPr="00E52048">
        <w:rPr>
          <w:rFonts w:ascii="Times New Roman" w:hAnsi="Times New Roman" w:cs="Times New Roman"/>
          <w:iCs/>
        </w:rPr>
        <w:t xml:space="preserve"> minor</w:t>
      </w:r>
      <w:r w:rsidR="00D41D2E" w:rsidRPr="00E52048">
        <w:rPr>
          <w:rFonts w:ascii="Times New Roman" w:hAnsi="Times New Roman" w:cs="Times New Roman"/>
          <w:iCs/>
        </w:rPr>
        <w:t>.</w:t>
      </w:r>
      <w:r w:rsidR="003228F6" w:rsidRPr="00E52048">
        <w:rPr>
          <w:rFonts w:ascii="Times New Roman" w:hAnsi="Times New Roman" w:cs="Times New Roman"/>
          <w:iCs/>
        </w:rPr>
        <w:t xml:space="preserve"> The tension created by the diminished and dissonant chords, along with the long pedal note, are however not solved</w:t>
      </w:r>
      <w:r w:rsidR="003B24BC" w:rsidRPr="00E52048">
        <w:rPr>
          <w:rFonts w:ascii="Times New Roman" w:hAnsi="Times New Roman" w:cs="Times New Roman"/>
          <w:iCs/>
        </w:rPr>
        <w:t xml:space="preserve"> on the tonic, </w:t>
      </w:r>
      <w:r w:rsidR="00970F0F" w:rsidRPr="00E52048">
        <w:rPr>
          <w:rFonts w:ascii="Times New Roman" w:hAnsi="Times New Roman" w:cs="Times New Roman"/>
          <w:iCs/>
        </w:rPr>
        <w:t>but</w:t>
      </w:r>
      <w:r w:rsidR="003B24BC" w:rsidRPr="00E52048">
        <w:rPr>
          <w:rFonts w:ascii="Times New Roman" w:hAnsi="Times New Roman" w:cs="Times New Roman"/>
          <w:iCs/>
        </w:rPr>
        <w:t xml:space="preserve"> </w:t>
      </w:r>
      <w:r w:rsidR="002A2B1B" w:rsidRPr="00E52048">
        <w:rPr>
          <w:rFonts w:ascii="Times New Roman" w:hAnsi="Times New Roman" w:cs="Times New Roman"/>
          <w:iCs/>
        </w:rPr>
        <w:t>finish instead</w:t>
      </w:r>
      <w:r w:rsidR="003B24BC" w:rsidRPr="00E52048">
        <w:rPr>
          <w:rFonts w:ascii="Times New Roman" w:hAnsi="Times New Roman" w:cs="Times New Roman"/>
          <w:iCs/>
        </w:rPr>
        <w:t xml:space="preserve"> </w:t>
      </w:r>
      <w:r w:rsidR="002A2B1B" w:rsidRPr="00E52048">
        <w:rPr>
          <w:rFonts w:ascii="Times New Roman" w:hAnsi="Times New Roman" w:cs="Times New Roman"/>
          <w:iCs/>
        </w:rPr>
        <w:t>on an Am7</w:t>
      </w:r>
      <w:r w:rsidR="00C40225" w:rsidRPr="00E52048">
        <w:rPr>
          <w:rFonts w:ascii="Times New Roman" w:hAnsi="Times New Roman" w:cs="Times New Roman"/>
          <w:iCs/>
        </w:rPr>
        <w:t xml:space="preserve"> chord</w:t>
      </w:r>
      <w:r w:rsidR="003B24BC" w:rsidRPr="00E52048">
        <w:rPr>
          <w:rFonts w:ascii="Times New Roman" w:hAnsi="Times New Roman" w:cs="Times New Roman"/>
          <w:iCs/>
        </w:rPr>
        <w:t xml:space="preserve"> </w:t>
      </w:r>
      <w:r w:rsidR="002A2B1B" w:rsidRPr="00E52048">
        <w:rPr>
          <w:rFonts w:ascii="Times New Roman" w:hAnsi="Times New Roman" w:cs="Times New Roman"/>
          <w:iCs/>
        </w:rPr>
        <w:t>(</w:t>
      </w:r>
      <w:r w:rsidR="003B24BC" w:rsidRPr="00E52048">
        <w:rPr>
          <w:rFonts w:ascii="Times New Roman" w:hAnsi="Times New Roman" w:cs="Times New Roman"/>
          <w:iCs/>
        </w:rPr>
        <w:t>V</w:t>
      </w:r>
      <w:r w:rsidR="003B24BC" w:rsidRPr="00E52048">
        <w:rPr>
          <w:rFonts w:ascii="Times New Roman" w:hAnsi="Times New Roman" w:cs="Times New Roman"/>
          <w:vertAlign w:val="superscript"/>
        </w:rPr>
        <w:t>7</w:t>
      </w:r>
      <w:r w:rsidR="00C40225" w:rsidRPr="00E52048">
        <w:rPr>
          <w:rFonts w:ascii="Times New Roman" w:hAnsi="Times New Roman" w:cs="Times New Roman"/>
          <w:iCs/>
        </w:rPr>
        <w:t>)</w:t>
      </w:r>
      <w:r w:rsidR="002A2B1B" w:rsidRPr="00E52048">
        <w:rPr>
          <w:rFonts w:ascii="Times New Roman" w:hAnsi="Times New Roman" w:cs="Times New Roman"/>
          <w:iCs/>
        </w:rPr>
        <w:t>.</w:t>
      </w:r>
      <w:r w:rsidR="00644F2E" w:rsidRPr="00E52048">
        <w:rPr>
          <w:rFonts w:ascii="Times New Roman" w:hAnsi="Times New Roman" w:cs="Times New Roman"/>
          <w:iCs/>
        </w:rPr>
        <w:t xml:space="preserve"> </w:t>
      </w:r>
      <w:r w:rsidR="00CD69F9" w:rsidRPr="00E52048">
        <w:rPr>
          <w:rFonts w:ascii="Times New Roman" w:hAnsi="Times New Roman" w:cs="Times New Roman"/>
          <w:iCs/>
        </w:rPr>
        <w:t>This tonally ambiguous section sometimes behaves as if the key was A P</w:t>
      </w:r>
      <w:r w:rsidR="003C02C0" w:rsidRPr="00E52048">
        <w:rPr>
          <w:rFonts w:ascii="Times New Roman" w:hAnsi="Times New Roman" w:cs="Times New Roman"/>
          <w:iCs/>
        </w:rPr>
        <w:t xml:space="preserve">hrygian, especially </w:t>
      </w:r>
      <w:r w:rsidR="002D296F">
        <w:rPr>
          <w:rFonts w:ascii="Times New Roman" w:hAnsi="Times New Roman" w:cs="Times New Roman"/>
          <w:iCs/>
        </w:rPr>
        <w:t>at mm</w:t>
      </w:r>
      <w:r w:rsidR="003C02C0" w:rsidRPr="00E52048">
        <w:rPr>
          <w:rFonts w:ascii="Times New Roman" w:hAnsi="Times New Roman" w:cs="Times New Roman"/>
          <w:iCs/>
        </w:rPr>
        <w:t>. 9-12.</w:t>
      </w:r>
    </w:p>
    <w:p w14:paraId="7CE190A7" w14:textId="3D8EB9AE" w:rsidR="00AA347B" w:rsidRPr="00E52048" w:rsidRDefault="001B26CE" w:rsidP="00AA347B">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w:t>
      </w:r>
      <w:r w:rsidR="00190BD8" w:rsidRPr="00E52048">
        <w:rPr>
          <w:rFonts w:ascii="Times New Roman" w:hAnsi="Times New Roman" w:cs="Times New Roman"/>
          <w:iCs/>
        </w:rPr>
        <w:t xml:space="preserve"> introduction of </w:t>
      </w:r>
      <w:r w:rsidR="00190BD8" w:rsidRPr="00E52048">
        <w:rPr>
          <w:rFonts w:ascii="Times New Roman" w:hAnsi="Times New Roman" w:cs="Times New Roman"/>
          <w:i/>
          <w:iCs/>
        </w:rPr>
        <w:t>Per aspera ad astra</w:t>
      </w:r>
      <w:r w:rsidR="00190BD8" w:rsidRPr="00E52048">
        <w:rPr>
          <w:rFonts w:ascii="Times New Roman" w:hAnsi="Times New Roman" w:cs="Times New Roman"/>
          <w:iCs/>
        </w:rPr>
        <w:t xml:space="preserve"> </w:t>
      </w:r>
      <w:r w:rsidR="00F663B5" w:rsidRPr="00E52048">
        <w:rPr>
          <w:rFonts w:ascii="Times New Roman" w:hAnsi="Times New Roman" w:cs="Times New Roman"/>
          <w:iCs/>
        </w:rPr>
        <w:t xml:space="preserve">demonstrates some typical features of Aivars Kalējs’ </w:t>
      </w:r>
      <w:r w:rsidR="00783ABA" w:rsidRPr="00E52048">
        <w:rPr>
          <w:rFonts w:ascii="Times New Roman" w:hAnsi="Times New Roman" w:cs="Times New Roman"/>
          <w:iCs/>
        </w:rPr>
        <w:t xml:space="preserve">organ </w:t>
      </w:r>
      <w:r w:rsidR="00F663B5" w:rsidRPr="00E52048">
        <w:rPr>
          <w:rFonts w:ascii="Times New Roman" w:hAnsi="Times New Roman" w:cs="Times New Roman"/>
          <w:iCs/>
        </w:rPr>
        <w:t>music</w:t>
      </w:r>
      <w:r w:rsidR="00C104D2" w:rsidRPr="00E52048">
        <w:rPr>
          <w:rFonts w:ascii="Times New Roman" w:hAnsi="Times New Roman" w:cs="Times New Roman"/>
          <w:iCs/>
        </w:rPr>
        <w:t xml:space="preserve"> such as the use of </w:t>
      </w:r>
      <w:r w:rsidR="0084725C" w:rsidRPr="00E52048">
        <w:rPr>
          <w:rFonts w:ascii="Times New Roman" w:hAnsi="Times New Roman" w:cs="Times New Roman"/>
          <w:iCs/>
        </w:rPr>
        <w:t xml:space="preserve">the natural minor scale, </w:t>
      </w:r>
      <w:r w:rsidR="00C104D2" w:rsidRPr="00E52048">
        <w:rPr>
          <w:rFonts w:ascii="Times New Roman" w:hAnsi="Times New Roman" w:cs="Times New Roman"/>
          <w:iCs/>
        </w:rPr>
        <w:t>pedal notes or chords</w:t>
      </w:r>
      <w:r w:rsidR="00E76B74" w:rsidRPr="00E52048">
        <w:rPr>
          <w:rFonts w:ascii="Times New Roman" w:hAnsi="Times New Roman" w:cs="Times New Roman"/>
          <w:iCs/>
        </w:rPr>
        <w:t xml:space="preserve"> for several measures at a time</w:t>
      </w:r>
      <w:r w:rsidR="001318CA" w:rsidRPr="00E52048">
        <w:rPr>
          <w:rFonts w:ascii="Times New Roman" w:hAnsi="Times New Roman" w:cs="Times New Roman"/>
          <w:iCs/>
        </w:rPr>
        <w:t xml:space="preserve">, </w:t>
      </w:r>
      <w:r w:rsidR="00DB1FFC" w:rsidRPr="00E52048">
        <w:rPr>
          <w:rFonts w:ascii="Times New Roman" w:hAnsi="Times New Roman" w:cs="Times New Roman"/>
          <w:iCs/>
        </w:rPr>
        <w:t xml:space="preserve">the </w:t>
      </w:r>
      <w:r w:rsidR="001318CA" w:rsidRPr="00E52048">
        <w:rPr>
          <w:rFonts w:ascii="Times New Roman" w:hAnsi="Times New Roman" w:cs="Times New Roman"/>
          <w:iCs/>
        </w:rPr>
        <w:t>parallel</w:t>
      </w:r>
      <w:r w:rsidR="00DB1FFC" w:rsidRPr="00E52048">
        <w:rPr>
          <w:rFonts w:ascii="Times New Roman" w:hAnsi="Times New Roman" w:cs="Times New Roman"/>
          <w:iCs/>
        </w:rPr>
        <w:t xml:space="preserve"> movement of</w:t>
      </w:r>
      <w:r w:rsidR="001318CA" w:rsidRPr="00E52048">
        <w:rPr>
          <w:rFonts w:ascii="Times New Roman" w:hAnsi="Times New Roman" w:cs="Times New Roman"/>
          <w:iCs/>
        </w:rPr>
        <w:t xml:space="preserve"> chords with the same interval range (</w:t>
      </w:r>
      <w:r w:rsidR="003F3B78" w:rsidRPr="00E52048">
        <w:rPr>
          <w:rFonts w:ascii="Times New Roman" w:hAnsi="Times New Roman" w:cs="Times New Roman"/>
          <w:iCs/>
        </w:rPr>
        <w:t>in this case</w:t>
      </w:r>
      <w:r w:rsidR="001318CA" w:rsidRPr="00E52048">
        <w:rPr>
          <w:rFonts w:ascii="Times New Roman" w:hAnsi="Times New Roman" w:cs="Times New Roman"/>
          <w:iCs/>
        </w:rPr>
        <w:t>, sixths)</w:t>
      </w:r>
      <w:r w:rsidR="00A6352E" w:rsidRPr="00E52048">
        <w:rPr>
          <w:rFonts w:ascii="Times New Roman" w:hAnsi="Times New Roman" w:cs="Times New Roman"/>
          <w:iCs/>
        </w:rPr>
        <w:t xml:space="preserve"> </w:t>
      </w:r>
      <w:r w:rsidR="00950EB0" w:rsidRPr="00E52048">
        <w:rPr>
          <w:rFonts w:ascii="Times New Roman" w:hAnsi="Times New Roman" w:cs="Times New Roman"/>
          <w:iCs/>
        </w:rPr>
        <w:t>and which</w:t>
      </w:r>
      <w:r w:rsidR="00A6352E" w:rsidRPr="00E52048">
        <w:rPr>
          <w:rFonts w:ascii="Times New Roman" w:hAnsi="Times New Roman" w:cs="Times New Roman"/>
          <w:iCs/>
        </w:rPr>
        <w:t xml:space="preserve"> o</w:t>
      </w:r>
      <w:r w:rsidR="00950EB0" w:rsidRPr="00E52048">
        <w:rPr>
          <w:rFonts w:ascii="Times New Roman" w:hAnsi="Times New Roman" w:cs="Times New Roman"/>
          <w:iCs/>
        </w:rPr>
        <w:t>ften carry the melody on their higher notes</w:t>
      </w:r>
      <w:r w:rsidR="0037285B" w:rsidRPr="00E52048">
        <w:rPr>
          <w:rFonts w:ascii="Times New Roman" w:hAnsi="Times New Roman" w:cs="Times New Roman"/>
          <w:iCs/>
        </w:rPr>
        <w:t xml:space="preserve">, </w:t>
      </w:r>
      <w:r w:rsidR="00AF2C38" w:rsidRPr="00E52048">
        <w:rPr>
          <w:rFonts w:ascii="Times New Roman" w:hAnsi="Times New Roman" w:cs="Times New Roman"/>
          <w:iCs/>
        </w:rPr>
        <w:t>untraditional</w:t>
      </w:r>
      <w:r w:rsidR="00C44EEB" w:rsidRPr="00E52048">
        <w:rPr>
          <w:rFonts w:ascii="Times New Roman" w:hAnsi="Times New Roman" w:cs="Times New Roman"/>
          <w:iCs/>
        </w:rPr>
        <w:t xml:space="preserve"> harmonic progressions, and </w:t>
      </w:r>
      <w:r w:rsidR="00904454" w:rsidRPr="00E52048">
        <w:rPr>
          <w:rFonts w:ascii="Times New Roman" w:hAnsi="Times New Roman" w:cs="Times New Roman"/>
          <w:iCs/>
        </w:rPr>
        <w:t xml:space="preserve">a tenuously established pitch center that </w:t>
      </w:r>
      <w:r w:rsidR="001D2928" w:rsidRPr="00E52048">
        <w:rPr>
          <w:rFonts w:ascii="Times New Roman" w:hAnsi="Times New Roman" w:cs="Times New Roman"/>
          <w:iCs/>
        </w:rPr>
        <w:t>somet</w:t>
      </w:r>
      <w:r w:rsidR="00C44EEB" w:rsidRPr="00E52048">
        <w:rPr>
          <w:rFonts w:ascii="Times New Roman" w:hAnsi="Times New Roman" w:cs="Times New Roman"/>
          <w:iCs/>
        </w:rPr>
        <w:t>imes leaves room for ambiguity.</w:t>
      </w:r>
    </w:p>
    <w:p w14:paraId="4655CCCD" w14:textId="2D0F6138" w:rsidR="00FD5E96" w:rsidRPr="00E52048" w:rsidRDefault="0096495E" w:rsidP="002949D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second part</w:t>
      </w:r>
      <w:r w:rsidR="001C455A" w:rsidRPr="00E52048">
        <w:rPr>
          <w:rFonts w:ascii="Times New Roman" w:hAnsi="Times New Roman" w:cs="Times New Roman"/>
          <w:iCs/>
        </w:rPr>
        <w:t xml:space="preserve"> of section A</w:t>
      </w:r>
      <w:r w:rsidRPr="00E52048">
        <w:rPr>
          <w:rFonts w:ascii="Times New Roman" w:hAnsi="Times New Roman" w:cs="Times New Roman"/>
          <w:iCs/>
        </w:rPr>
        <w:t xml:space="preserve"> begins </w:t>
      </w:r>
      <w:r w:rsidR="00C70388">
        <w:rPr>
          <w:rFonts w:ascii="Times New Roman" w:hAnsi="Times New Roman" w:cs="Times New Roman"/>
          <w:iCs/>
        </w:rPr>
        <w:t>at</w:t>
      </w:r>
      <w:r w:rsidRPr="00E52048">
        <w:rPr>
          <w:rFonts w:ascii="Times New Roman" w:hAnsi="Times New Roman" w:cs="Times New Roman"/>
          <w:iCs/>
        </w:rPr>
        <w:t xml:space="preserve"> m. </w:t>
      </w:r>
      <w:r w:rsidR="003A70C5" w:rsidRPr="00E52048">
        <w:rPr>
          <w:rFonts w:ascii="Times New Roman" w:hAnsi="Times New Roman" w:cs="Times New Roman"/>
          <w:iCs/>
        </w:rPr>
        <w:t>12 and continues through m. 39.</w:t>
      </w:r>
      <w:r w:rsidR="002F4EB2" w:rsidRPr="00E52048">
        <w:rPr>
          <w:rFonts w:ascii="Times New Roman" w:hAnsi="Times New Roman" w:cs="Times New Roman"/>
          <w:iCs/>
        </w:rPr>
        <w:t xml:space="preserve"> The downbeat of m. 12 feels like a point of arrival even though it was not preceded by a cadence.</w:t>
      </w:r>
      <w:r w:rsidR="003A70C5" w:rsidRPr="00E52048">
        <w:rPr>
          <w:rFonts w:ascii="Times New Roman" w:hAnsi="Times New Roman" w:cs="Times New Roman"/>
          <w:iCs/>
        </w:rPr>
        <w:t xml:space="preserve"> </w:t>
      </w:r>
      <w:r w:rsidR="00870084" w:rsidRPr="00E52048">
        <w:rPr>
          <w:rFonts w:ascii="Times New Roman" w:hAnsi="Times New Roman" w:cs="Times New Roman"/>
          <w:iCs/>
        </w:rPr>
        <w:t>The music jumps straight into a measure-long ostinato melody on the left hand (Ex. 2) for thirteen measures (mm. 12-24).</w:t>
      </w:r>
      <w:r w:rsidR="004A376D" w:rsidRPr="00E52048">
        <w:rPr>
          <w:rFonts w:ascii="Times New Roman" w:hAnsi="Times New Roman" w:cs="Times New Roman"/>
          <w:iCs/>
        </w:rPr>
        <w:t xml:space="preserve"> </w:t>
      </w:r>
      <w:r w:rsidR="00D10E7C" w:rsidRPr="00E52048">
        <w:rPr>
          <w:rFonts w:ascii="Times New Roman" w:hAnsi="Times New Roman" w:cs="Times New Roman"/>
          <w:iCs/>
        </w:rPr>
        <w:t>The mood is still the same</w:t>
      </w:r>
      <w:r w:rsidR="004A376D" w:rsidRPr="00E52048">
        <w:rPr>
          <w:rFonts w:ascii="Times New Roman" w:hAnsi="Times New Roman" w:cs="Times New Roman"/>
          <w:iCs/>
        </w:rPr>
        <w:t xml:space="preserve"> from the introduction</w:t>
      </w:r>
      <w:r w:rsidR="00D10E7C" w:rsidRPr="00E52048">
        <w:rPr>
          <w:rFonts w:ascii="Times New Roman" w:hAnsi="Times New Roman" w:cs="Times New Roman"/>
          <w:iCs/>
        </w:rPr>
        <w:t xml:space="preserve">: </w:t>
      </w:r>
      <w:r w:rsidR="009D5FF2" w:rsidRPr="00E52048">
        <w:rPr>
          <w:rFonts w:ascii="Times New Roman" w:hAnsi="Times New Roman" w:cs="Times New Roman"/>
          <w:iCs/>
        </w:rPr>
        <w:t xml:space="preserve">restless. </w:t>
      </w:r>
      <w:r w:rsidR="003A70C5" w:rsidRPr="00E52048">
        <w:rPr>
          <w:rFonts w:ascii="Times New Roman" w:hAnsi="Times New Roman" w:cs="Times New Roman"/>
          <w:iCs/>
        </w:rPr>
        <w:t>For the first seventeen measures, the pedal point remains on the</w:t>
      </w:r>
      <w:r w:rsidR="00384624" w:rsidRPr="00E52048">
        <w:rPr>
          <w:rFonts w:ascii="Times New Roman" w:hAnsi="Times New Roman" w:cs="Times New Roman"/>
          <w:iCs/>
        </w:rPr>
        <w:t xml:space="preserve"> note</w:t>
      </w:r>
      <w:r w:rsidR="003A70C5" w:rsidRPr="00E52048">
        <w:rPr>
          <w:rFonts w:ascii="Times New Roman" w:hAnsi="Times New Roman" w:cs="Times New Roman"/>
          <w:iCs/>
        </w:rPr>
        <w:t xml:space="preserve"> </w:t>
      </w:r>
      <w:r w:rsidR="00D96314" w:rsidRPr="00E52048">
        <w:rPr>
          <w:rFonts w:ascii="Times New Roman" w:hAnsi="Times New Roman" w:cs="Times New Roman"/>
          <w:iCs/>
        </w:rPr>
        <w:t>A</w:t>
      </w:r>
      <w:r w:rsidR="003A70C5" w:rsidRPr="00E52048">
        <w:rPr>
          <w:rFonts w:ascii="Times New Roman" w:hAnsi="Times New Roman" w:cs="Times New Roman"/>
          <w:iCs/>
        </w:rPr>
        <w:t>.</w:t>
      </w:r>
      <w:r w:rsidR="000F5D22" w:rsidRPr="00E52048">
        <w:rPr>
          <w:rFonts w:ascii="Times New Roman" w:hAnsi="Times New Roman" w:cs="Times New Roman"/>
          <w:iCs/>
        </w:rPr>
        <w:t xml:space="preserve"> </w:t>
      </w:r>
    </w:p>
    <w:p w14:paraId="79F6892C" w14:textId="053FD23B" w:rsidR="00332D3F" w:rsidRPr="00E52048" w:rsidRDefault="00332D3F" w:rsidP="00332D3F">
      <w:pPr>
        <w:pStyle w:val="Caption"/>
        <w:jc w:val="both"/>
        <w:rPr>
          <w:rFonts w:ascii="Times New Roman" w:hAnsi="Times New Roman" w:cs="Times New Roman"/>
          <w:b/>
          <w:i w:val="0"/>
          <w:iCs w:val="0"/>
          <w:color w:val="auto"/>
          <w:sz w:val="22"/>
          <w:szCs w:val="22"/>
        </w:rPr>
      </w:pPr>
      <w:bookmarkStart w:id="27" w:name="_Toc2204778"/>
      <w:r w:rsidRPr="00E52048">
        <w:rPr>
          <w:rFonts w:ascii="Times New Roman" w:hAnsi="Times New Roman" w:cs="Times New Roman"/>
          <w:b/>
          <w:i w:val="0"/>
          <w:color w:val="auto"/>
          <w:sz w:val="22"/>
          <w:szCs w:val="22"/>
        </w:rPr>
        <w:t xml:space="preserve">Example </w:t>
      </w:r>
      <w:r w:rsidR="00016BB8" w:rsidRPr="00E52048">
        <w:rPr>
          <w:rFonts w:ascii="Times New Roman" w:hAnsi="Times New Roman" w:cs="Times New Roman"/>
          <w:b/>
          <w:i w:val="0"/>
          <w:color w:val="auto"/>
          <w:sz w:val="22"/>
          <w:szCs w:val="22"/>
        </w:rPr>
        <w:fldChar w:fldCharType="begin"/>
      </w:r>
      <w:r w:rsidR="00016BB8" w:rsidRPr="00E52048">
        <w:rPr>
          <w:rFonts w:ascii="Times New Roman" w:hAnsi="Times New Roman" w:cs="Times New Roman"/>
          <w:b/>
          <w:i w:val="0"/>
          <w:color w:val="auto"/>
          <w:sz w:val="22"/>
          <w:szCs w:val="22"/>
        </w:rPr>
        <w:instrText xml:space="preserve"> SEQ Example \* ARABIC </w:instrText>
      </w:r>
      <w:r w:rsidR="00016BB8" w:rsidRPr="00E52048">
        <w:rPr>
          <w:rFonts w:ascii="Times New Roman" w:hAnsi="Times New Roman" w:cs="Times New Roman"/>
          <w:b/>
          <w:i w:val="0"/>
          <w:color w:val="auto"/>
          <w:sz w:val="22"/>
          <w:szCs w:val="22"/>
        </w:rPr>
        <w:fldChar w:fldCharType="separate"/>
      </w:r>
      <w:r w:rsidR="00B17657" w:rsidRPr="00E52048">
        <w:rPr>
          <w:rFonts w:ascii="Times New Roman" w:hAnsi="Times New Roman" w:cs="Times New Roman"/>
          <w:b/>
          <w:i w:val="0"/>
          <w:noProof/>
          <w:color w:val="auto"/>
          <w:sz w:val="22"/>
          <w:szCs w:val="22"/>
        </w:rPr>
        <w:t>2</w:t>
      </w:r>
      <w:r w:rsidR="00016BB8" w:rsidRPr="00E52048">
        <w:rPr>
          <w:rFonts w:ascii="Times New Roman" w:hAnsi="Times New Roman" w:cs="Times New Roman"/>
          <w:b/>
          <w:i w:val="0"/>
          <w:color w:val="auto"/>
          <w:sz w:val="22"/>
          <w:szCs w:val="22"/>
        </w:rPr>
        <w:fldChar w:fldCharType="end"/>
      </w:r>
      <w:r w:rsidRPr="00E52048">
        <w:rPr>
          <w:rFonts w:ascii="Times New Roman" w:hAnsi="Times New Roman" w:cs="Times New Roman"/>
          <w:b/>
          <w:i w:val="0"/>
          <w:color w:val="auto"/>
          <w:sz w:val="22"/>
          <w:szCs w:val="22"/>
        </w:rPr>
        <w:t xml:space="preserve">. </w:t>
      </w:r>
      <w:r w:rsidRPr="00E52048">
        <w:rPr>
          <w:rFonts w:ascii="Times New Roman" w:hAnsi="Times New Roman" w:cs="Times New Roman"/>
          <w:b/>
          <w:color w:val="auto"/>
          <w:sz w:val="22"/>
          <w:szCs w:val="22"/>
        </w:rPr>
        <w:t>Per aspera ad astra</w:t>
      </w:r>
      <w:r w:rsidRPr="00E52048">
        <w:rPr>
          <w:rFonts w:ascii="Times New Roman" w:hAnsi="Times New Roman" w:cs="Times New Roman"/>
          <w:b/>
          <w:i w:val="0"/>
          <w:color w:val="auto"/>
          <w:sz w:val="22"/>
          <w:szCs w:val="22"/>
        </w:rPr>
        <w:t>, mm. 12-17</w:t>
      </w:r>
      <w:bookmarkEnd w:id="27"/>
    </w:p>
    <w:p w14:paraId="4268BEFF" w14:textId="73BAEB2F" w:rsidR="007E1456" w:rsidRPr="00E52048" w:rsidRDefault="00BD001B" w:rsidP="007E1456">
      <w:pPr>
        <w:rPr>
          <w:rFonts w:ascii="Times New Roman" w:eastAsia="Times New Roman" w:hAnsi="Times New Roman" w:cs="Times New Roman"/>
        </w:rPr>
      </w:pPr>
      <w:r w:rsidRPr="00E52048">
        <w:rPr>
          <w:rFonts w:ascii="Times New Roman" w:eastAsia="Times New Roman" w:hAnsi="Times New Roman" w:cs="Times New Roman"/>
          <w:noProof/>
        </w:rPr>
        <w:drawing>
          <wp:inline distT="0" distB="0" distL="0" distR="0" wp14:anchorId="387D2C62" wp14:editId="6785D83F">
            <wp:extent cx="5486400" cy="39490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grayscl/>
                      <a:extLst>
                        <a:ext uri="{BEBA8EAE-BF5A-486C-A8C5-ECC9F3942E4B}">
                          <a14:imgProps xmlns:a14="http://schemas.microsoft.com/office/drawing/2010/main">
                            <a14:imgLayer r:embed="rId15">
                              <a14:imgEffect>
                                <a14:saturation sat="0"/>
                              </a14:imgEffect>
                            </a14:imgLayer>
                          </a14:imgProps>
                        </a:ext>
                      </a:extLst>
                    </a:blip>
                    <a:stretch>
                      <a:fillRect/>
                    </a:stretch>
                  </pic:blipFill>
                  <pic:spPr>
                    <a:xfrm>
                      <a:off x="0" y="0"/>
                      <a:ext cx="5486400" cy="3949065"/>
                    </a:xfrm>
                    <a:prstGeom prst="rect">
                      <a:avLst/>
                    </a:prstGeom>
                  </pic:spPr>
                </pic:pic>
              </a:graphicData>
            </a:graphic>
          </wp:inline>
        </w:drawing>
      </w:r>
    </w:p>
    <w:p w14:paraId="5382B75E" w14:textId="0C17998C" w:rsidR="00332D3F" w:rsidRPr="00E52048" w:rsidRDefault="00332D3F" w:rsidP="00332D3F">
      <w:pPr>
        <w:widowControl w:val="0"/>
        <w:autoSpaceDE w:val="0"/>
        <w:autoSpaceDN w:val="0"/>
        <w:adjustRightInd w:val="0"/>
        <w:spacing w:line="480" w:lineRule="auto"/>
        <w:jc w:val="both"/>
        <w:rPr>
          <w:rFonts w:ascii="Times New Roman" w:hAnsi="Times New Roman" w:cs="Times New Roman"/>
          <w:iCs/>
        </w:rPr>
      </w:pPr>
    </w:p>
    <w:p w14:paraId="064B14EA" w14:textId="63DEA2C4" w:rsidR="001947AA" w:rsidRPr="00E52048" w:rsidRDefault="001947AA" w:rsidP="00C52AC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These repeated eleven-note</w:t>
      </w:r>
      <w:r w:rsidR="005B5735" w:rsidRPr="00E52048">
        <w:rPr>
          <w:rFonts w:ascii="Times New Roman" w:hAnsi="Times New Roman" w:cs="Times New Roman"/>
          <w:iCs/>
        </w:rPr>
        <w:t xml:space="preserve"> units are based on a </w:t>
      </w:r>
      <w:r w:rsidR="009F158D" w:rsidRPr="00E52048">
        <w:rPr>
          <w:rFonts w:ascii="Times New Roman" w:hAnsi="Times New Roman" w:cs="Times New Roman"/>
          <w:iCs/>
        </w:rPr>
        <w:t>segment that</w:t>
      </w:r>
      <w:r w:rsidR="005B5735" w:rsidRPr="00E52048">
        <w:rPr>
          <w:rFonts w:ascii="Times New Roman" w:hAnsi="Times New Roman" w:cs="Times New Roman"/>
          <w:iCs/>
        </w:rPr>
        <w:t xml:space="preserve"> had appeared on the introduction</w:t>
      </w:r>
      <w:r w:rsidRPr="00E52048">
        <w:rPr>
          <w:rFonts w:ascii="Times New Roman" w:hAnsi="Times New Roman" w:cs="Times New Roman"/>
          <w:iCs/>
        </w:rPr>
        <w:t xml:space="preserve">, </w:t>
      </w:r>
      <w:r w:rsidR="005B5735" w:rsidRPr="00E52048">
        <w:rPr>
          <w:rFonts w:ascii="Times New Roman" w:hAnsi="Times New Roman" w:cs="Times New Roman"/>
          <w:iCs/>
        </w:rPr>
        <w:t xml:space="preserve">here </w:t>
      </w:r>
      <w:r w:rsidRPr="00E52048">
        <w:rPr>
          <w:rFonts w:ascii="Times New Roman" w:hAnsi="Times New Roman" w:cs="Times New Roman"/>
          <w:iCs/>
        </w:rPr>
        <w:t>highlighted on Ex. 3.</w:t>
      </w:r>
    </w:p>
    <w:p w14:paraId="71F1EBE9" w14:textId="1BACDC5F" w:rsidR="0085109C" w:rsidRPr="00E52048" w:rsidRDefault="001947AA" w:rsidP="00803E3D">
      <w:pPr>
        <w:pStyle w:val="Caption"/>
        <w:keepNext/>
        <w:jc w:val="both"/>
        <w:rPr>
          <w:rFonts w:ascii="Times New Roman" w:hAnsi="Times New Roman" w:cs="Times New Roman"/>
          <w:b/>
          <w:i w:val="0"/>
          <w:color w:val="000000" w:themeColor="text1"/>
          <w:sz w:val="22"/>
          <w:szCs w:val="22"/>
        </w:rPr>
      </w:pPr>
      <w:bookmarkStart w:id="28" w:name="_Toc2204779"/>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3</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mm. 9-11</w:t>
      </w:r>
      <w:bookmarkEnd w:id="28"/>
    </w:p>
    <w:p w14:paraId="096DFDEC" w14:textId="31764CA9" w:rsidR="001947AA" w:rsidRPr="00E52048" w:rsidRDefault="000B18E7" w:rsidP="00F258E1">
      <w:pPr>
        <w:rPr>
          <w:rFonts w:ascii="Times New Roman" w:eastAsia="Times New Roman" w:hAnsi="Times New Roman" w:cs="Times New Roman"/>
        </w:rPr>
      </w:pPr>
      <w:r w:rsidRPr="00E52048">
        <w:rPr>
          <w:rFonts w:ascii="Times New Roman" w:eastAsia="Times New Roman" w:hAnsi="Times New Roman" w:cs="Times New Roman"/>
          <w:noProof/>
        </w:rPr>
        <w:drawing>
          <wp:inline distT="0" distB="0" distL="0" distR="0" wp14:anchorId="29646D3D" wp14:editId="7FEB605D">
            <wp:extent cx="5486400" cy="1696085"/>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grayscl/>
                      <a:extLst>
                        <a:ext uri="{BEBA8EAE-BF5A-486C-A8C5-ECC9F3942E4B}">
                          <a14:imgProps xmlns:a14="http://schemas.microsoft.com/office/drawing/2010/main">
                            <a14:imgLayer r:embed="rId17">
                              <a14:imgEffect>
                                <a14:saturation sat="0"/>
                              </a14:imgEffect>
                            </a14:imgLayer>
                          </a14:imgProps>
                        </a:ext>
                      </a:extLst>
                    </a:blip>
                    <a:stretch>
                      <a:fillRect/>
                    </a:stretch>
                  </pic:blipFill>
                  <pic:spPr>
                    <a:xfrm>
                      <a:off x="0" y="0"/>
                      <a:ext cx="5486400" cy="1696085"/>
                    </a:xfrm>
                    <a:prstGeom prst="rect">
                      <a:avLst/>
                    </a:prstGeom>
                  </pic:spPr>
                </pic:pic>
              </a:graphicData>
            </a:graphic>
          </wp:inline>
        </w:drawing>
      </w:r>
    </w:p>
    <w:p w14:paraId="5A7FD42B" w14:textId="77777777" w:rsidR="00F258E1" w:rsidRPr="00E52048" w:rsidRDefault="00F258E1" w:rsidP="00F258E1">
      <w:pPr>
        <w:rPr>
          <w:rFonts w:ascii="Times New Roman" w:eastAsia="Times New Roman" w:hAnsi="Times New Roman" w:cs="Times New Roman"/>
        </w:rPr>
      </w:pPr>
    </w:p>
    <w:p w14:paraId="55D3837B" w14:textId="6C3F0FC3" w:rsidR="00820997" w:rsidRPr="00E52048" w:rsidRDefault="00536353" w:rsidP="00C52AC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fast</w:t>
      </w:r>
      <w:r w:rsidR="00C52AC7" w:rsidRPr="00E52048">
        <w:rPr>
          <w:rFonts w:ascii="Times New Roman" w:hAnsi="Times New Roman" w:cs="Times New Roman"/>
          <w:iCs/>
        </w:rPr>
        <w:t xml:space="preserve"> and continuous flow of the</w:t>
      </w:r>
      <w:r w:rsidR="00C361FB" w:rsidRPr="00E52048">
        <w:rPr>
          <w:rFonts w:ascii="Times New Roman" w:hAnsi="Times New Roman" w:cs="Times New Roman"/>
          <w:iCs/>
        </w:rPr>
        <w:t xml:space="preserve"> </w:t>
      </w:r>
      <w:r w:rsidR="00175DD7" w:rsidRPr="00E52048">
        <w:rPr>
          <w:rFonts w:ascii="Times New Roman" w:hAnsi="Times New Roman" w:cs="Times New Roman"/>
          <w:iCs/>
        </w:rPr>
        <w:t xml:space="preserve">ostinato on </w:t>
      </w:r>
      <w:r w:rsidR="00C361FB" w:rsidRPr="00E52048">
        <w:rPr>
          <w:rFonts w:ascii="Times New Roman" w:hAnsi="Times New Roman" w:cs="Times New Roman"/>
          <w:iCs/>
        </w:rPr>
        <w:t>the</w:t>
      </w:r>
      <w:r w:rsidR="00C52AC7" w:rsidRPr="00E52048">
        <w:rPr>
          <w:rFonts w:ascii="Times New Roman" w:hAnsi="Times New Roman" w:cs="Times New Roman"/>
          <w:iCs/>
        </w:rPr>
        <w:t xml:space="preserve"> left hand may invoke the image of a moving train, which could remind the informed listener of the cattle trains used to transport the thousands of victims of the deportations to Siberia, t</w:t>
      </w:r>
      <w:r w:rsidR="00820997" w:rsidRPr="00E52048">
        <w:rPr>
          <w:rFonts w:ascii="Times New Roman" w:hAnsi="Times New Roman" w:cs="Times New Roman"/>
          <w:iCs/>
        </w:rPr>
        <w:t>o whom th</w:t>
      </w:r>
      <w:r w:rsidR="00B1210C" w:rsidRPr="00E52048">
        <w:rPr>
          <w:rFonts w:ascii="Times New Roman" w:hAnsi="Times New Roman" w:cs="Times New Roman"/>
          <w:iCs/>
        </w:rPr>
        <w:t xml:space="preserve">is piece is dedicated. This </w:t>
      </w:r>
      <w:r w:rsidR="005D1AFE" w:rsidRPr="00E52048">
        <w:rPr>
          <w:rFonts w:ascii="Times New Roman" w:hAnsi="Times New Roman" w:cs="Times New Roman"/>
          <w:iCs/>
        </w:rPr>
        <w:t>was remarked</w:t>
      </w:r>
      <w:r w:rsidR="00F41E5A" w:rsidRPr="00E52048">
        <w:rPr>
          <w:rFonts w:ascii="Times New Roman" w:hAnsi="Times New Roman" w:cs="Times New Roman"/>
          <w:iCs/>
        </w:rPr>
        <w:t xml:space="preserve"> </w:t>
      </w:r>
      <w:r w:rsidR="00820997" w:rsidRPr="00E52048">
        <w:rPr>
          <w:rFonts w:ascii="Times New Roman" w:hAnsi="Times New Roman" w:cs="Times New Roman"/>
          <w:iCs/>
        </w:rPr>
        <w:t>by concertgoers</w:t>
      </w:r>
      <w:r w:rsidR="00CA20EF" w:rsidRPr="00E52048">
        <w:rPr>
          <w:rFonts w:ascii="Times New Roman" w:hAnsi="Times New Roman" w:cs="Times New Roman"/>
          <w:iCs/>
        </w:rPr>
        <w:t xml:space="preserve"> a number of times</w:t>
      </w:r>
      <w:r w:rsidR="00387A50" w:rsidRPr="00E52048">
        <w:rPr>
          <w:rFonts w:ascii="Times New Roman" w:hAnsi="Times New Roman" w:cs="Times New Roman"/>
          <w:iCs/>
        </w:rPr>
        <w:t xml:space="preserve"> in occasions</w:t>
      </w:r>
      <w:r w:rsidR="00F41E5A" w:rsidRPr="00E52048">
        <w:rPr>
          <w:rFonts w:ascii="Times New Roman" w:hAnsi="Times New Roman" w:cs="Times New Roman"/>
          <w:iCs/>
        </w:rPr>
        <w:t xml:space="preserve"> when </w:t>
      </w:r>
      <w:r w:rsidR="00D941DC" w:rsidRPr="00E52048">
        <w:rPr>
          <w:rFonts w:ascii="Times New Roman" w:hAnsi="Times New Roman" w:cs="Times New Roman"/>
          <w:iCs/>
        </w:rPr>
        <w:t>the author of this document</w:t>
      </w:r>
      <w:r w:rsidR="00B671D1" w:rsidRPr="00E52048">
        <w:rPr>
          <w:rFonts w:ascii="Times New Roman" w:hAnsi="Times New Roman" w:cs="Times New Roman"/>
          <w:iCs/>
        </w:rPr>
        <w:t xml:space="preserve"> </w:t>
      </w:r>
      <w:r w:rsidR="00B813EA" w:rsidRPr="00E52048">
        <w:rPr>
          <w:rFonts w:ascii="Times New Roman" w:hAnsi="Times New Roman" w:cs="Times New Roman"/>
          <w:iCs/>
        </w:rPr>
        <w:t>perform</w:t>
      </w:r>
      <w:r w:rsidR="00556DBA" w:rsidRPr="00E52048">
        <w:rPr>
          <w:rFonts w:ascii="Times New Roman" w:hAnsi="Times New Roman" w:cs="Times New Roman"/>
          <w:iCs/>
        </w:rPr>
        <w:t>ed</w:t>
      </w:r>
      <w:r w:rsidR="00B671D1" w:rsidRPr="00E52048">
        <w:rPr>
          <w:rFonts w:ascii="Times New Roman" w:hAnsi="Times New Roman" w:cs="Times New Roman"/>
          <w:iCs/>
        </w:rPr>
        <w:t xml:space="preserve"> this piece</w:t>
      </w:r>
      <w:r w:rsidR="00302E12" w:rsidRPr="00E52048">
        <w:rPr>
          <w:rFonts w:ascii="Times New Roman" w:hAnsi="Times New Roman" w:cs="Times New Roman"/>
          <w:iCs/>
        </w:rPr>
        <w:t xml:space="preserve">. </w:t>
      </w:r>
      <w:r w:rsidR="004D1C53" w:rsidRPr="00E52048">
        <w:rPr>
          <w:rFonts w:ascii="Times New Roman" w:hAnsi="Times New Roman" w:cs="Times New Roman"/>
          <w:iCs/>
        </w:rPr>
        <w:t>Such a</w:t>
      </w:r>
      <w:r w:rsidR="00302E12" w:rsidRPr="00E52048">
        <w:rPr>
          <w:rFonts w:ascii="Times New Roman" w:hAnsi="Times New Roman" w:cs="Times New Roman"/>
          <w:iCs/>
        </w:rPr>
        <w:t xml:space="preserve"> train might indeed have been in the mind of the composer when writing </w:t>
      </w:r>
      <w:r w:rsidR="00CD424E" w:rsidRPr="00E52048">
        <w:rPr>
          <w:rFonts w:ascii="Times New Roman" w:hAnsi="Times New Roman" w:cs="Times New Roman"/>
          <w:i/>
          <w:iCs/>
        </w:rPr>
        <w:t>Per aspera ad astra</w:t>
      </w:r>
      <w:r w:rsidR="00302E12" w:rsidRPr="00E52048">
        <w:rPr>
          <w:rFonts w:ascii="Times New Roman" w:hAnsi="Times New Roman" w:cs="Times New Roman"/>
          <w:iCs/>
        </w:rPr>
        <w:t>. In Kalējs’ words:</w:t>
      </w:r>
    </w:p>
    <w:p w14:paraId="663E1814" w14:textId="0C27B8EA" w:rsidR="00820997" w:rsidRPr="00E52048" w:rsidRDefault="00302E12" w:rsidP="00252FB4">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It has intensity changes but not a concrete storyline. It is the same as in one’s life; there is no absolute evil or a paradise on the earth. This music involves different souls and spiritual states of the people deported to Siberia. In some dramatic parts of the composition, you can notice the reflection on compassion and indignation for when innocent people needed to suffer. But there is no program or storyline, so in this case it is an absolute music. Just that while composing this music in my imagination I was together with those people in the train or already gone away. Without presence, without compassion, it is not possible to even touch such a topic.</w:t>
      </w:r>
      <w:r w:rsidR="00EA1DAA" w:rsidRPr="00E52048">
        <w:rPr>
          <w:rStyle w:val="FootnoteReference"/>
          <w:rFonts w:ascii="Times New Roman" w:hAnsi="Times New Roman" w:cs="Times New Roman"/>
          <w:iCs/>
        </w:rPr>
        <w:t xml:space="preserve"> </w:t>
      </w:r>
      <w:r w:rsidR="00EA1DAA" w:rsidRPr="00E52048">
        <w:rPr>
          <w:rStyle w:val="FootnoteReference"/>
          <w:rFonts w:ascii="Times New Roman" w:hAnsi="Times New Roman" w:cs="Times New Roman"/>
          <w:iCs/>
        </w:rPr>
        <w:footnoteReference w:id="231"/>
      </w:r>
    </w:p>
    <w:p w14:paraId="69A3853C" w14:textId="77777777" w:rsidR="00302E12" w:rsidRPr="00E52048" w:rsidRDefault="00302E12" w:rsidP="00302E12">
      <w:pPr>
        <w:widowControl w:val="0"/>
        <w:autoSpaceDE w:val="0"/>
        <w:autoSpaceDN w:val="0"/>
        <w:adjustRightInd w:val="0"/>
        <w:ind w:left="720" w:right="720" w:firstLine="720"/>
        <w:jc w:val="both"/>
        <w:rPr>
          <w:rFonts w:ascii="Times New Roman" w:hAnsi="Times New Roman" w:cs="Times New Roman"/>
          <w:iCs/>
        </w:rPr>
      </w:pPr>
    </w:p>
    <w:p w14:paraId="467758EB" w14:textId="149FABB0" w:rsidR="00C52AC7" w:rsidRPr="00E52048" w:rsidRDefault="00C52AC7" w:rsidP="00C52AC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subsequent phrases </w:t>
      </w:r>
      <w:r w:rsidR="00DD66DB" w:rsidRPr="00E52048">
        <w:rPr>
          <w:rFonts w:ascii="Times New Roman" w:hAnsi="Times New Roman" w:cs="Times New Roman"/>
          <w:iCs/>
        </w:rPr>
        <w:t xml:space="preserve">are </w:t>
      </w:r>
      <w:r w:rsidRPr="00E52048">
        <w:rPr>
          <w:rFonts w:ascii="Times New Roman" w:hAnsi="Times New Roman" w:cs="Times New Roman"/>
          <w:iCs/>
        </w:rPr>
        <w:t>the expansion of this melody. When the third repetition of this ostinato theme begins, the right hand plays a solo melody on another manual,</w:t>
      </w:r>
      <w:r w:rsidR="00652F8F"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32"/>
      </w:r>
      <w:r w:rsidRPr="00E52048">
        <w:rPr>
          <w:rFonts w:ascii="Times New Roman" w:hAnsi="Times New Roman" w:cs="Times New Roman"/>
          <w:iCs/>
        </w:rPr>
        <w:t xml:space="preserve"> like the cantus firmus of a chorale (mm. 14-21, seen on Ex. 2). The registration for this tune is a combination of Basson 8’ and Flöte 8’. It starts as a prolation canon of dotted quarter notes against eight notes (mm. 14-17) and further </w:t>
      </w:r>
      <w:r w:rsidR="001C049B" w:rsidRPr="00E52048">
        <w:rPr>
          <w:rFonts w:ascii="Times New Roman" w:hAnsi="Times New Roman" w:cs="Times New Roman"/>
          <w:iCs/>
        </w:rPr>
        <w:t xml:space="preserve">develops </w:t>
      </w:r>
      <w:r w:rsidRPr="00E52048">
        <w:rPr>
          <w:rFonts w:ascii="Times New Roman" w:hAnsi="Times New Roman" w:cs="Times New Roman"/>
          <w:iCs/>
        </w:rPr>
        <w:t xml:space="preserve">the melody foreshadowed </w:t>
      </w:r>
      <w:r w:rsidR="002D296F">
        <w:rPr>
          <w:rFonts w:ascii="Times New Roman" w:hAnsi="Times New Roman" w:cs="Times New Roman"/>
          <w:iCs/>
        </w:rPr>
        <w:t>at mm</w:t>
      </w:r>
      <w:r w:rsidRPr="00E52048">
        <w:rPr>
          <w:rFonts w:ascii="Times New Roman" w:hAnsi="Times New Roman" w:cs="Times New Roman"/>
          <w:iCs/>
        </w:rPr>
        <w:t>. 6-7.</w:t>
      </w:r>
    </w:p>
    <w:p w14:paraId="212A8BC1" w14:textId="21881690" w:rsidR="0096495E" w:rsidRPr="00E52048" w:rsidRDefault="003F263D" w:rsidP="00AA347B">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w:t>
      </w:r>
      <w:r w:rsidR="00D556BB" w:rsidRPr="00E52048">
        <w:rPr>
          <w:rFonts w:ascii="Times New Roman" w:hAnsi="Times New Roman" w:cs="Times New Roman"/>
          <w:iCs/>
        </w:rPr>
        <w:t>he</w:t>
      </w:r>
      <w:r w:rsidRPr="00E52048">
        <w:rPr>
          <w:rFonts w:ascii="Times New Roman" w:hAnsi="Times New Roman" w:cs="Times New Roman"/>
          <w:iCs/>
        </w:rPr>
        <w:t xml:space="preserve"> pedal point is interrupted by a two-measure pedal line that follows the manual movement in parallel sixths and thirds, </w:t>
      </w:r>
      <w:r w:rsidR="001947AA" w:rsidRPr="00E52048">
        <w:rPr>
          <w:rFonts w:ascii="Times New Roman" w:hAnsi="Times New Roman" w:cs="Times New Roman"/>
          <w:iCs/>
        </w:rPr>
        <w:t>as seen in Ex. 4</w:t>
      </w:r>
      <w:r w:rsidR="00C24984" w:rsidRPr="00E52048">
        <w:rPr>
          <w:rFonts w:ascii="Times New Roman" w:hAnsi="Times New Roman" w:cs="Times New Roman"/>
          <w:iCs/>
        </w:rPr>
        <w:t xml:space="preserve">, </w:t>
      </w:r>
      <w:r w:rsidRPr="00E52048">
        <w:rPr>
          <w:rFonts w:ascii="Times New Roman" w:hAnsi="Times New Roman" w:cs="Times New Roman"/>
          <w:iCs/>
        </w:rPr>
        <w:t>and then it returns for another five measures.</w:t>
      </w:r>
    </w:p>
    <w:p w14:paraId="7591E1FE" w14:textId="37321155" w:rsidR="00DF4F62" w:rsidRPr="00E52048" w:rsidRDefault="00DF4F62" w:rsidP="00DF4F62">
      <w:pPr>
        <w:pStyle w:val="Caption"/>
        <w:keepNext/>
        <w:jc w:val="both"/>
        <w:rPr>
          <w:rFonts w:ascii="Times New Roman" w:hAnsi="Times New Roman" w:cs="Times New Roman"/>
          <w:b/>
          <w:i w:val="0"/>
          <w:color w:val="000000" w:themeColor="text1"/>
          <w:sz w:val="22"/>
          <w:szCs w:val="22"/>
        </w:rPr>
      </w:pPr>
      <w:bookmarkStart w:id="29" w:name="_Toc2204780"/>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4</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mm. 27-30</w:t>
      </w:r>
      <w:bookmarkEnd w:id="29"/>
    </w:p>
    <w:p w14:paraId="398C3B84" w14:textId="7784215E" w:rsidR="00412D69" w:rsidRPr="00E52048" w:rsidRDefault="00286B07" w:rsidP="00D23784">
      <w:pPr>
        <w:jc w:val="center"/>
        <w:rPr>
          <w:rFonts w:ascii="Times New Roman" w:eastAsia="Times New Roman" w:hAnsi="Times New Roman" w:cs="Times New Roman"/>
        </w:rPr>
      </w:pPr>
      <w:r w:rsidRPr="00E52048">
        <w:rPr>
          <w:rFonts w:ascii="Times New Roman" w:eastAsia="Times New Roman" w:hAnsi="Times New Roman" w:cs="Times New Roman"/>
          <w:noProof/>
        </w:rPr>
        <w:drawing>
          <wp:inline distT="0" distB="0" distL="0" distR="0" wp14:anchorId="21CAA7D7" wp14:editId="0A573AB2">
            <wp:extent cx="5486400" cy="1835747"/>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grayscl/>
                      <a:extLst>
                        <a:ext uri="{BEBA8EAE-BF5A-486C-A8C5-ECC9F3942E4B}">
                          <a14:imgProps xmlns:a14="http://schemas.microsoft.com/office/drawing/2010/main">
                            <a14:imgLayer r:embed="rId19">
                              <a14:imgEffect>
                                <a14:saturation sat="0"/>
                              </a14:imgEffect>
                            </a14:imgLayer>
                          </a14:imgProps>
                        </a:ext>
                      </a:extLst>
                    </a:blip>
                    <a:srcRect t="54097"/>
                    <a:stretch/>
                  </pic:blipFill>
                  <pic:spPr bwMode="auto">
                    <a:xfrm>
                      <a:off x="0" y="0"/>
                      <a:ext cx="5486400" cy="1835747"/>
                    </a:xfrm>
                    <a:prstGeom prst="rect">
                      <a:avLst/>
                    </a:prstGeom>
                    <a:ln>
                      <a:noFill/>
                    </a:ln>
                    <a:extLst>
                      <a:ext uri="{53640926-AAD7-44d8-BBD7-CCE9431645EC}">
                        <a14:shadowObscured xmlns:a14="http://schemas.microsoft.com/office/drawing/2010/main"/>
                      </a:ext>
                    </a:extLst>
                  </pic:spPr>
                </pic:pic>
              </a:graphicData>
            </a:graphic>
          </wp:inline>
        </w:drawing>
      </w:r>
    </w:p>
    <w:p w14:paraId="4E82B119" w14:textId="22D6DA3A" w:rsidR="001C0A3B" w:rsidRPr="00E52048" w:rsidRDefault="001C0A3B" w:rsidP="00AA02B6">
      <w:pPr>
        <w:pStyle w:val="Caption"/>
        <w:jc w:val="both"/>
      </w:pPr>
    </w:p>
    <w:p w14:paraId="1F328F24" w14:textId="071FC113" w:rsidR="008D31C4" w:rsidRPr="00E52048" w:rsidRDefault="008D31C4" w:rsidP="008D31C4">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key is D minor, using the natural minor scale, despite the absence of pure D minor chords other than in weak beats as passing notes. The E diminished (ii) chord is prominent </w:t>
      </w:r>
      <w:r w:rsidR="009066F4" w:rsidRPr="00E52048">
        <w:rPr>
          <w:rFonts w:ascii="Times New Roman" w:hAnsi="Times New Roman" w:cs="Times New Roman"/>
          <w:iCs/>
        </w:rPr>
        <w:t>since the beginning of the piece</w:t>
      </w:r>
      <w:r w:rsidRPr="00E52048">
        <w:rPr>
          <w:rFonts w:ascii="Times New Roman" w:hAnsi="Times New Roman" w:cs="Times New Roman"/>
          <w:iCs/>
        </w:rPr>
        <w:t>. Without exception, all the resulting harmonies of the parts combined in this section are diatonic to D Minor.</w:t>
      </w:r>
    </w:p>
    <w:p w14:paraId="2DEDA8EA" w14:textId="5A1A4FCC" w:rsidR="001A543B" w:rsidRPr="00E52048" w:rsidRDefault="002D296F" w:rsidP="00F258E1">
      <w:pPr>
        <w:widowControl w:val="0"/>
        <w:autoSpaceDE w:val="0"/>
        <w:autoSpaceDN w:val="0"/>
        <w:adjustRightInd w:val="0"/>
        <w:spacing w:line="480" w:lineRule="auto"/>
        <w:ind w:firstLine="720"/>
        <w:jc w:val="both"/>
        <w:rPr>
          <w:rFonts w:ascii="Times New Roman" w:hAnsi="Times New Roman" w:cs="Times New Roman"/>
          <w:iCs/>
        </w:rPr>
      </w:pPr>
      <w:r>
        <w:rPr>
          <w:rFonts w:ascii="Times New Roman" w:hAnsi="Times New Roman" w:cs="Times New Roman"/>
          <w:iCs/>
        </w:rPr>
        <w:t>At mm</w:t>
      </w:r>
      <w:r w:rsidR="000A7F53" w:rsidRPr="00E52048">
        <w:rPr>
          <w:rFonts w:ascii="Times New Roman" w:hAnsi="Times New Roman" w:cs="Times New Roman"/>
          <w:iCs/>
        </w:rPr>
        <w:t>. 22</w:t>
      </w:r>
      <w:r w:rsidR="009D5059" w:rsidRPr="00E52048">
        <w:rPr>
          <w:rFonts w:ascii="Times New Roman" w:hAnsi="Times New Roman" w:cs="Times New Roman"/>
          <w:iCs/>
        </w:rPr>
        <w:t xml:space="preserve">-39 both hands move in the same speed and in parallel sixths, first as single notes (mm. 22-26) </w:t>
      </w:r>
      <w:r w:rsidR="0004603E" w:rsidRPr="00E52048">
        <w:rPr>
          <w:rFonts w:ascii="Times New Roman" w:hAnsi="Times New Roman" w:cs="Times New Roman"/>
          <w:iCs/>
        </w:rPr>
        <w:t>a</w:t>
      </w:r>
      <w:r w:rsidR="009D5059" w:rsidRPr="00E52048">
        <w:rPr>
          <w:rFonts w:ascii="Times New Roman" w:hAnsi="Times New Roman" w:cs="Times New Roman"/>
          <w:iCs/>
        </w:rPr>
        <w:t>nd later in chords</w:t>
      </w:r>
      <w:r w:rsidR="00B14C51" w:rsidRPr="00E52048">
        <w:rPr>
          <w:rFonts w:ascii="Times New Roman" w:hAnsi="Times New Roman" w:cs="Times New Roman"/>
          <w:iCs/>
        </w:rPr>
        <w:t xml:space="preserve"> (mm. 27-29).</w:t>
      </w:r>
      <w:r w:rsidR="00604CA2" w:rsidRPr="00E52048">
        <w:rPr>
          <w:rFonts w:ascii="Times New Roman" w:hAnsi="Times New Roman" w:cs="Times New Roman"/>
          <w:iCs/>
        </w:rPr>
        <w:t xml:space="preserve"> </w:t>
      </w:r>
      <w:r w:rsidR="003B48EC" w:rsidRPr="00E52048">
        <w:rPr>
          <w:rFonts w:ascii="Times New Roman" w:hAnsi="Times New Roman" w:cs="Times New Roman"/>
          <w:iCs/>
        </w:rPr>
        <w:t xml:space="preserve">This constraint to the interval of sixths </w:t>
      </w:r>
      <w:r w:rsidR="005B6083" w:rsidRPr="00E52048">
        <w:rPr>
          <w:rFonts w:ascii="Times New Roman" w:hAnsi="Times New Roman" w:cs="Times New Roman"/>
          <w:iCs/>
        </w:rPr>
        <w:t>means that when a melody returns in the same range</w:t>
      </w:r>
      <w:r w:rsidR="00F23534" w:rsidRPr="00E52048">
        <w:rPr>
          <w:rFonts w:ascii="Times New Roman" w:hAnsi="Times New Roman" w:cs="Times New Roman"/>
          <w:iCs/>
        </w:rPr>
        <w:t xml:space="preserve"> and key, the harmonies</w:t>
      </w:r>
      <w:r w:rsidR="005B6083" w:rsidRPr="00E52048">
        <w:rPr>
          <w:rFonts w:ascii="Times New Roman" w:hAnsi="Times New Roman" w:cs="Times New Roman"/>
          <w:iCs/>
        </w:rPr>
        <w:t xml:space="preserve"> used may be the same. </w:t>
      </w:r>
      <w:r w:rsidR="00995EAA" w:rsidRPr="00E52048">
        <w:rPr>
          <w:rFonts w:ascii="Times New Roman" w:hAnsi="Times New Roman" w:cs="Times New Roman"/>
          <w:iCs/>
        </w:rPr>
        <w:t>For instance, t</w:t>
      </w:r>
      <w:r w:rsidR="00080AA8" w:rsidRPr="00E52048">
        <w:rPr>
          <w:rFonts w:ascii="Times New Roman" w:hAnsi="Times New Roman" w:cs="Times New Roman"/>
          <w:iCs/>
        </w:rPr>
        <w:t>he chords of</w:t>
      </w:r>
      <w:r w:rsidR="00633C86" w:rsidRPr="00E52048">
        <w:rPr>
          <w:rFonts w:ascii="Times New Roman" w:hAnsi="Times New Roman" w:cs="Times New Roman"/>
          <w:iCs/>
        </w:rPr>
        <w:t xml:space="preserve"> mm. 27-28</w:t>
      </w:r>
      <w:r w:rsidR="00080AA8" w:rsidRPr="00E52048">
        <w:rPr>
          <w:rFonts w:ascii="Times New Roman" w:hAnsi="Times New Roman" w:cs="Times New Roman"/>
          <w:iCs/>
        </w:rPr>
        <w:t xml:space="preserve"> are exactly the same as those of the </w:t>
      </w:r>
      <w:r w:rsidR="009E38CB" w:rsidRPr="00E52048">
        <w:rPr>
          <w:rFonts w:ascii="Times New Roman" w:hAnsi="Times New Roman" w:cs="Times New Roman"/>
          <w:iCs/>
        </w:rPr>
        <w:t xml:space="preserve">two </w:t>
      </w:r>
      <w:r w:rsidR="00080AA8" w:rsidRPr="00E52048">
        <w:rPr>
          <w:rFonts w:ascii="Times New Roman" w:hAnsi="Times New Roman" w:cs="Times New Roman"/>
          <w:iCs/>
        </w:rPr>
        <w:t>opening measures (Ex. 1)</w:t>
      </w:r>
      <w:r w:rsidR="000C6452" w:rsidRPr="00E52048">
        <w:rPr>
          <w:rFonts w:ascii="Times New Roman" w:hAnsi="Times New Roman" w:cs="Times New Roman"/>
          <w:iCs/>
        </w:rPr>
        <w:t>, however with equal note values.</w:t>
      </w:r>
      <w:r w:rsidR="003836D6" w:rsidRPr="00E52048">
        <w:rPr>
          <w:rFonts w:ascii="Times New Roman" w:hAnsi="Times New Roman" w:cs="Times New Roman"/>
          <w:iCs/>
        </w:rPr>
        <w:t xml:space="preserve"> </w:t>
      </w:r>
      <w:r w:rsidR="00A62AD7" w:rsidRPr="00E52048">
        <w:rPr>
          <w:rFonts w:ascii="Times New Roman" w:hAnsi="Times New Roman" w:cs="Times New Roman"/>
          <w:iCs/>
        </w:rPr>
        <w:t>After 11 measures on 11/8, t</w:t>
      </w:r>
      <w:r w:rsidR="003836D6" w:rsidRPr="00E52048">
        <w:rPr>
          <w:rFonts w:ascii="Times New Roman" w:hAnsi="Times New Roman" w:cs="Times New Roman"/>
          <w:iCs/>
        </w:rPr>
        <w:t xml:space="preserve">he meter changes often, practically from measure to measure </w:t>
      </w:r>
      <w:r>
        <w:rPr>
          <w:rFonts w:ascii="Times New Roman" w:hAnsi="Times New Roman" w:cs="Times New Roman"/>
          <w:iCs/>
        </w:rPr>
        <w:t>at mm</w:t>
      </w:r>
      <w:r w:rsidR="00CE4006" w:rsidRPr="00E52048">
        <w:rPr>
          <w:rFonts w:ascii="Times New Roman" w:hAnsi="Times New Roman" w:cs="Times New Roman"/>
          <w:iCs/>
        </w:rPr>
        <w:t>. 24-36.</w:t>
      </w:r>
      <w:r w:rsidR="00F258E1" w:rsidRPr="00E52048">
        <w:rPr>
          <w:rFonts w:ascii="Times New Roman" w:hAnsi="Times New Roman" w:cs="Times New Roman"/>
          <w:iCs/>
        </w:rPr>
        <w:t xml:space="preserve"> </w:t>
      </w:r>
      <w:r w:rsidR="001A543B" w:rsidRPr="00E52048">
        <w:rPr>
          <w:rFonts w:ascii="Times New Roman" w:hAnsi="Times New Roman" w:cs="Times New Roman"/>
          <w:iCs/>
        </w:rPr>
        <w:t>Kal</w:t>
      </w:r>
      <w:r w:rsidR="00DB4C71" w:rsidRPr="00E52048">
        <w:rPr>
          <w:rFonts w:ascii="Times New Roman" w:hAnsi="Times New Roman" w:cs="Times New Roman"/>
          <w:iCs/>
        </w:rPr>
        <w:t>ējs also makes</w:t>
      </w:r>
      <w:r w:rsidR="006744BE" w:rsidRPr="00E52048">
        <w:rPr>
          <w:rFonts w:ascii="Times New Roman" w:hAnsi="Times New Roman" w:cs="Times New Roman"/>
          <w:iCs/>
        </w:rPr>
        <w:t xml:space="preserve"> extensive use of sixths in several</w:t>
      </w:r>
      <w:r w:rsidR="00DB4C71" w:rsidRPr="00E52048">
        <w:rPr>
          <w:rFonts w:ascii="Times New Roman" w:hAnsi="Times New Roman" w:cs="Times New Roman"/>
          <w:iCs/>
        </w:rPr>
        <w:t xml:space="preserve"> of his other organ compositions, for </w:t>
      </w:r>
      <w:r w:rsidR="006744BE" w:rsidRPr="00E52048">
        <w:rPr>
          <w:rFonts w:ascii="Times New Roman" w:hAnsi="Times New Roman" w:cs="Times New Roman"/>
          <w:iCs/>
        </w:rPr>
        <w:t>instance</w:t>
      </w:r>
      <w:r w:rsidR="00DB4C71" w:rsidRPr="00E52048">
        <w:rPr>
          <w:rFonts w:ascii="Times New Roman" w:hAnsi="Times New Roman" w:cs="Times New Roman"/>
          <w:iCs/>
        </w:rPr>
        <w:t>, on the</w:t>
      </w:r>
      <w:r w:rsidR="003E3606" w:rsidRPr="00E52048">
        <w:rPr>
          <w:rFonts w:ascii="Times New Roman" w:hAnsi="Times New Roman" w:cs="Times New Roman"/>
          <w:iCs/>
        </w:rPr>
        <w:t xml:space="preserve"> </w:t>
      </w:r>
      <w:r w:rsidR="00A93179" w:rsidRPr="00E52048">
        <w:rPr>
          <w:rFonts w:ascii="Times New Roman" w:hAnsi="Times New Roman" w:cs="Times New Roman"/>
          <w:i/>
          <w:iCs/>
        </w:rPr>
        <w:t>Čakona</w:t>
      </w:r>
      <w:r w:rsidR="006744BE" w:rsidRPr="00E52048">
        <w:rPr>
          <w:rStyle w:val="FootnoteReference"/>
          <w:rFonts w:ascii="Times New Roman" w:hAnsi="Times New Roman" w:cs="Times New Roman"/>
          <w:iCs/>
        </w:rPr>
        <w:t xml:space="preserve"> </w:t>
      </w:r>
      <w:r w:rsidR="00A93179" w:rsidRPr="00E52048">
        <w:rPr>
          <w:rStyle w:val="FootnoteReference"/>
          <w:rFonts w:ascii="Times New Roman" w:hAnsi="Times New Roman" w:cs="Times New Roman"/>
          <w:iCs/>
        </w:rPr>
        <w:footnoteReference w:id="233"/>
      </w:r>
      <w:r w:rsidR="004744C4" w:rsidRPr="00E52048">
        <w:rPr>
          <w:rFonts w:ascii="Times New Roman" w:hAnsi="Times New Roman" w:cs="Times New Roman"/>
          <w:iCs/>
        </w:rPr>
        <w:t xml:space="preserve"> </w:t>
      </w:r>
      <w:r w:rsidR="0006413E" w:rsidRPr="00E52048">
        <w:rPr>
          <w:rFonts w:ascii="Times New Roman" w:hAnsi="Times New Roman" w:cs="Times New Roman"/>
          <w:iCs/>
        </w:rPr>
        <w:t xml:space="preserve">(Ex. 5) </w:t>
      </w:r>
      <w:r w:rsidR="004744C4" w:rsidRPr="00E52048">
        <w:rPr>
          <w:rFonts w:ascii="Times New Roman" w:hAnsi="Times New Roman" w:cs="Times New Roman"/>
          <w:iCs/>
        </w:rPr>
        <w:t xml:space="preserve">and </w:t>
      </w:r>
      <w:r w:rsidR="006D167B" w:rsidRPr="00E52048">
        <w:rPr>
          <w:rFonts w:ascii="Times New Roman" w:hAnsi="Times New Roman" w:cs="Times New Roman"/>
          <w:iCs/>
        </w:rPr>
        <w:t xml:space="preserve">on </w:t>
      </w:r>
      <w:r w:rsidR="003E3606" w:rsidRPr="00E52048">
        <w:rPr>
          <w:rFonts w:ascii="Times New Roman" w:hAnsi="Times New Roman" w:cs="Times New Roman"/>
          <w:iCs/>
        </w:rPr>
        <w:t>second movement of the</w:t>
      </w:r>
      <w:r w:rsidR="00DB4C71" w:rsidRPr="00E52048">
        <w:rPr>
          <w:rFonts w:ascii="Times New Roman" w:hAnsi="Times New Roman" w:cs="Times New Roman"/>
          <w:iCs/>
        </w:rPr>
        <w:t xml:space="preserve"> </w:t>
      </w:r>
      <w:r w:rsidR="00F3711B" w:rsidRPr="00E52048">
        <w:rPr>
          <w:rFonts w:ascii="Times New Roman" w:hAnsi="Times New Roman" w:cs="Times New Roman"/>
          <w:i/>
          <w:iCs/>
        </w:rPr>
        <w:t>Tokāta par Jāņa Mediņa koraļdziesmu Tev mūžam dzīvot, Latvija!</w:t>
      </w:r>
      <w:r w:rsidR="00CA3502" w:rsidRPr="00E52048">
        <w:rPr>
          <w:rStyle w:val="FootnoteReference"/>
          <w:rFonts w:ascii="Times New Roman" w:hAnsi="Times New Roman" w:cs="Times New Roman"/>
          <w:iCs/>
        </w:rPr>
        <w:t xml:space="preserve"> </w:t>
      </w:r>
      <w:r w:rsidR="00CA3502" w:rsidRPr="00E52048">
        <w:rPr>
          <w:rStyle w:val="FootnoteReference"/>
          <w:rFonts w:ascii="Times New Roman" w:hAnsi="Times New Roman" w:cs="Times New Roman"/>
          <w:iCs/>
        </w:rPr>
        <w:footnoteReference w:id="234"/>
      </w:r>
      <w:r w:rsidR="00CA3502" w:rsidRPr="00E52048">
        <w:rPr>
          <w:rFonts w:ascii="Times New Roman" w:hAnsi="Times New Roman" w:cs="Times New Roman"/>
          <w:iCs/>
        </w:rPr>
        <w:t xml:space="preserve"> </w:t>
      </w:r>
      <w:r w:rsidR="00EB6C43" w:rsidRPr="00E52048">
        <w:rPr>
          <w:rFonts w:ascii="Times New Roman" w:hAnsi="Times New Roman" w:cs="Times New Roman"/>
          <w:iCs/>
        </w:rPr>
        <w:t xml:space="preserve">(Ex. </w:t>
      </w:r>
      <w:r w:rsidR="0006413E" w:rsidRPr="00E52048">
        <w:rPr>
          <w:rFonts w:ascii="Times New Roman" w:hAnsi="Times New Roman" w:cs="Times New Roman"/>
          <w:iCs/>
        </w:rPr>
        <w:t>6</w:t>
      </w:r>
      <w:r w:rsidR="00984E87" w:rsidRPr="00E52048">
        <w:rPr>
          <w:rFonts w:ascii="Times New Roman" w:hAnsi="Times New Roman" w:cs="Times New Roman"/>
          <w:iCs/>
        </w:rPr>
        <w:t>).</w:t>
      </w:r>
    </w:p>
    <w:p w14:paraId="74D32683" w14:textId="1C482A58" w:rsidR="00E8531F" w:rsidRPr="00E52048" w:rsidRDefault="00E8531F" w:rsidP="00E8531F">
      <w:pPr>
        <w:pStyle w:val="Caption"/>
        <w:keepNext/>
        <w:jc w:val="both"/>
        <w:rPr>
          <w:rFonts w:ascii="Times New Roman" w:hAnsi="Times New Roman" w:cs="Times New Roman"/>
          <w:b/>
          <w:i w:val="0"/>
          <w:color w:val="000000" w:themeColor="text1"/>
          <w:sz w:val="22"/>
          <w:szCs w:val="22"/>
        </w:rPr>
      </w:pPr>
      <w:bookmarkStart w:id="30" w:name="_Toc2204781"/>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5</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Čakona</w:t>
      </w:r>
      <w:r w:rsidR="00171C31" w:rsidRPr="00E52048">
        <w:rPr>
          <w:rFonts w:ascii="Times New Roman" w:hAnsi="Times New Roman" w:cs="Times New Roman"/>
          <w:b/>
          <w:i w:val="0"/>
          <w:color w:val="000000" w:themeColor="text1"/>
          <w:sz w:val="22"/>
          <w:szCs w:val="22"/>
        </w:rPr>
        <w:t>, mm. 64-66</w:t>
      </w:r>
      <w:bookmarkEnd w:id="30"/>
    </w:p>
    <w:p w14:paraId="53FD375C" w14:textId="701F9DE1" w:rsidR="00A171C5" w:rsidRPr="00E52048" w:rsidRDefault="007B5897" w:rsidP="00F258E1">
      <w:pPr>
        <w:jc w:val="center"/>
        <w:rPr>
          <w:rFonts w:ascii="Times New Roman" w:eastAsia="Times New Roman" w:hAnsi="Times New Roman" w:cs="Times New Roman"/>
        </w:rPr>
      </w:pPr>
      <w:r w:rsidRPr="00E52048">
        <w:rPr>
          <w:rFonts w:ascii="Times New Roman" w:eastAsia="Times New Roman" w:hAnsi="Times New Roman" w:cs="Times New Roman"/>
          <w:noProof/>
        </w:rPr>
        <w:drawing>
          <wp:inline distT="0" distB="0" distL="0" distR="0" wp14:anchorId="606D702A" wp14:editId="78D265B0">
            <wp:extent cx="3622675" cy="3000027"/>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grayscl/>
                      <a:extLst>
                        <a:ext uri="{BEBA8EAE-BF5A-486C-A8C5-ECC9F3942E4B}">
                          <a14:imgProps xmlns:a14="http://schemas.microsoft.com/office/drawing/2010/main">
                            <a14:imgLayer r:embed="rId21">
                              <a14:imgEffect>
                                <a14:saturation sat="0"/>
                              </a14:imgEffect>
                            </a14:imgLayer>
                          </a14:imgProps>
                        </a:ext>
                      </a:extLst>
                    </a:blip>
                    <a:stretch>
                      <a:fillRect/>
                    </a:stretch>
                  </pic:blipFill>
                  <pic:spPr>
                    <a:xfrm>
                      <a:off x="0" y="0"/>
                      <a:ext cx="3652132" cy="3024421"/>
                    </a:xfrm>
                    <a:prstGeom prst="rect">
                      <a:avLst/>
                    </a:prstGeom>
                  </pic:spPr>
                </pic:pic>
              </a:graphicData>
            </a:graphic>
          </wp:inline>
        </w:drawing>
      </w:r>
    </w:p>
    <w:p w14:paraId="48CEE438" w14:textId="233BC938" w:rsidR="00EE1A14" w:rsidRPr="00E52048" w:rsidRDefault="00EE04D8" w:rsidP="00EE1A14">
      <w:pPr>
        <w:pStyle w:val="Caption"/>
        <w:keepNext/>
        <w:jc w:val="both"/>
        <w:rPr>
          <w:rFonts w:ascii="Times New Roman" w:hAnsi="Times New Roman" w:cs="Times New Roman"/>
          <w:b/>
          <w:color w:val="000000" w:themeColor="text1"/>
          <w:sz w:val="22"/>
          <w:szCs w:val="22"/>
        </w:rPr>
      </w:pPr>
      <w:bookmarkStart w:id="31" w:name="_Toc2204782"/>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6</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w:t>
      </w:r>
      <w:r w:rsidR="00A46979" w:rsidRPr="00E52048">
        <w:rPr>
          <w:rFonts w:ascii="Times New Roman" w:hAnsi="Times New Roman" w:cs="Times New Roman"/>
          <w:b/>
          <w:i w:val="0"/>
          <w:color w:val="000000" w:themeColor="text1"/>
          <w:sz w:val="22"/>
          <w:szCs w:val="22"/>
        </w:rPr>
        <w:t xml:space="preserve"> </w:t>
      </w:r>
      <w:r w:rsidR="00EE1A14" w:rsidRPr="00E52048">
        <w:rPr>
          <w:rFonts w:ascii="Times New Roman" w:hAnsi="Times New Roman" w:cs="Times New Roman"/>
          <w:b/>
          <w:color w:val="000000" w:themeColor="text1"/>
          <w:sz w:val="22"/>
          <w:szCs w:val="22"/>
        </w:rPr>
        <w:t>Tokāta par Jāņa Mediņa koraļdziesmu Tev mūžam dzīvot, Latvija!, mm. 48-50</w:t>
      </w:r>
      <w:bookmarkEnd w:id="31"/>
    </w:p>
    <w:p w14:paraId="1370F70D" w14:textId="7875590F" w:rsidR="00D23784" w:rsidRPr="00E52048" w:rsidRDefault="00AE6CE4" w:rsidP="00D23784">
      <w:pPr>
        <w:jc w:val="center"/>
        <w:rPr>
          <w:rFonts w:ascii="Times New Roman" w:eastAsia="Times New Roman" w:hAnsi="Times New Roman" w:cs="Times New Roman"/>
        </w:rPr>
      </w:pPr>
      <w:r w:rsidRPr="00E52048">
        <w:rPr>
          <w:rFonts w:ascii="Times New Roman" w:eastAsia="Times New Roman" w:hAnsi="Times New Roman" w:cs="Times New Roman"/>
          <w:noProof/>
        </w:rPr>
        <w:drawing>
          <wp:inline distT="0" distB="0" distL="0" distR="0" wp14:anchorId="235C4185" wp14:editId="7933922D">
            <wp:extent cx="4530165" cy="1558817"/>
            <wp:effectExtent l="0" t="0" r="381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grayscl/>
                      <a:extLst>
                        <a:ext uri="{BEBA8EAE-BF5A-486C-A8C5-ECC9F3942E4B}">
                          <a14:imgProps xmlns:a14="http://schemas.microsoft.com/office/drawing/2010/main">
                            <a14:imgLayer r:embed="rId23">
                              <a14:imgEffect>
                                <a14:saturation sat="0"/>
                              </a14:imgEffect>
                            </a14:imgLayer>
                          </a14:imgProps>
                        </a:ext>
                      </a:extLst>
                    </a:blip>
                    <a:stretch>
                      <a:fillRect/>
                    </a:stretch>
                  </pic:blipFill>
                  <pic:spPr>
                    <a:xfrm>
                      <a:off x="0" y="0"/>
                      <a:ext cx="4541881" cy="1562848"/>
                    </a:xfrm>
                    <a:prstGeom prst="rect">
                      <a:avLst/>
                    </a:prstGeom>
                  </pic:spPr>
                </pic:pic>
              </a:graphicData>
            </a:graphic>
          </wp:inline>
        </w:drawing>
      </w:r>
    </w:p>
    <w:p w14:paraId="0466A5E1" w14:textId="0BA4E1EB" w:rsidR="0076769F" w:rsidRPr="00E52048" w:rsidRDefault="0076769F" w:rsidP="0076769F">
      <w:pPr>
        <w:spacing w:line="480" w:lineRule="auto"/>
        <w:rPr>
          <w:rFonts w:ascii="Times New Roman" w:hAnsi="Times New Roman" w:cs="Times New Roman"/>
          <w:b/>
          <w:iCs/>
          <w:sz w:val="22"/>
          <w:szCs w:val="22"/>
        </w:rPr>
      </w:pPr>
      <w:r w:rsidRPr="00E52048">
        <w:rPr>
          <w:rFonts w:ascii="Times New Roman" w:hAnsi="Times New Roman" w:cs="Times New Roman"/>
          <w:b/>
          <w:sz w:val="22"/>
          <w:szCs w:val="22"/>
        </w:rPr>
        <w:t>Unpublished score</w:t>
      </w:r>
      <w:r w:rsidR="00A171C5" w:rsidRPr="00E52048">
        <w:rPr>
          <w:rFonts w:ascii="Times New Roman" w:hAnsi="Times New Roman" w:cs="Times New Roman"/>
          <w:b/>
          <w:sz w:val="22"/>
          <w:szCs w:val="22"/>
        </w:rPr>
        <w:t>s</w:t>
      </w:r>
      <w:r w:rsidRPr="00E52048">
        <w:rPr>
          <w:rFonts w:ascii="Times New Roman" w:hAnsi="Times New Roman" w:cs="Times New Roman"/>
          <w:b/>
          <w:sz w:val="22"/>
          <w:szCs w:val="22"/>
        </w:rPr>
        <w:t>. Used by permission from Aivars Kalējs.</w:t>
      </w:r>
    </w:p>
    <w:p w14:paraId="445C8C2A" w14:textId="4677C13D" w:rsidR="00DD0B9E" w:rsidRPr="00E52048" w:rsidRDefault="004B1F96" w:rsidP="00DD0B9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In </w:t>
      </w:r>
      <w:r w:rsidRPr="00E52048">
        <w:rPr>
          <w:rFonts w:ascii="Times New Roman" w:hAnsi="Times New Roman" w:cs="Times New Roman"/>
          <w:i/>
          <w:iCs/>
        </w:rPr>
        <w:t xml:space="preserve">Per aspera ad astra </w:t>
      </w:r>
      <w:r w:rsidRPr="00E52048">
        <w:rPr>
          <w:rFonts w:ascii="Times New Roman" w:hAnsi="Times New Roman" w:cs="Times New Roman"/>
          <w:iCs/>
        </w:rPr>
        <w:t>t</w:t>
      </w:r>
      <w:r w:rsidR="00D57F3A" w:rsidRPr="00E52048">
        <w:rPr>
          <w:rFonts w:ascii="Times New Roman" w:hAnsi="Times New Roman" w:cs="Times New Roman"/>
          <w:iCs/>
        </w:rPr>
        <w:t xml:space="preserve">here is a gradual </w:t>
      </w:r>
      <w:r w:rsidR="00AE0CC3" w:rsidRPr="00E52048">
        <w:rPr>
          <w:rFonts w:ascii="Times New Roman" w:hAnsi="Times New Roman" w:cs="Times New Roman"/>
          <w:iCs/>
        </w:rPr>
        <w:t>increase in dynamic</w:t>
      </w:r>
      <w:r w:rsidR="005F154E" w:rsidRPr="00E52048">
        <w:rPr>
          <w:rFonts w:ascii="Times New Roman" w:hAnsi="Times New Roman" w:cs="Times New Roman"/>
          <w:iCs/>
        </w:rPr>
        <w:t xml:space="preserve"> from </w:t>
      </w:r>
      <w:r w:rsidR="005F154E" w:rsidRPr="00E52048">
        <w:rPr>
          <w:rFonts w:ascii="Times New Roman" w:hAnsi="Times New Roman" w:cs="Times New Roman"/>
          <w:i/>
          <w:iCs/>
        </w:rPr>
        <w:t>mf</w:t>
      </w:r>
      <w:r w:rsidR="005F154E" w:rsidRPr="00E52048">
        <w:rPr>
          <w:rFonts w:ascii="Times New Roman" w:hAnsi="Times New Roman" w:cs="Times New Roman"/>
          <w:iCs/>
        </w:rPr>
        <w:t xml:space="preserve"> to </w:t>
      </w:r>
      <w:r w:rsidR="005F154E" w:rsidRPr="00E52048">
        <w:rPr>
          <w:rFonts w:ascii="Times New Roman" w:hAnsi="Times New Roman" w:cs="Times New Roman"/>
          <w:i/>
          <w:iCs/>
        </w:rPr>
        <w:t>f</w:t>
      </w:r>
      <w:r w:rsidR="008D4D42" w:rsidRPr="00E52048">
        <w:rPr>
          <w:rFonts w:ascii="Times New Roman" w:hAnsi="Times New Roman" w:cs="Times New Roman"/>
          <w:iCs/>
        </w:rPr>
        <w:t xml:space="preserve"> </w:t>
      </w:r>
      <w:r w:rsidR="00E466CE" w:rsidRPr="00E52048">
        <w:rPr>
          <w:rFonts w:ascii="Times New Roman" w:hAnsi="Times New Roman" w:cs="Times New Roman"/>
          <w:iCs/>
        </w:rPr>
        <w:t xml:space="preserve">by </w:t>
      </w:r>
      <w:r w:rsidR="00CF553F" w:rsidRPr="00E52048">
        <w:rPr>
          <w:rFonts w:ascii="Times New Roman" w:hAnsi="Times New Roman" w:cs="Times New Roman"/>
          <w:iCs/>
        </w:rPr>
        <w:t xml:space="preserve">playing </w:t>
      </w:r>
      <w:r w:rsidR="00AE0CC3" w:rsidRPr="00E52048">
        <w:rPr>
          <w:rFonts w:ascii="Times New Roman" w:hAnsi="Times New Roman" w:cs="Times New Roman"/>
          <w:iCs/>
        </w:rPr>
        <w:t>both han</w:t>
      </w:r>
      <w:r w:rsidR="00CF553F" w:rsidRPr="00E52048">
        <w:rPr>
          <w:rFonts w:ascii="Times New Roman" w:hAnsi="Times New Roman" w:cs="Times New Roman"/>
          <w:iCs/>
        </w:rPr>
        <w:t>ds on Manual I (m. 22), adding</w:t>
      </w:r>
      <w:r w:rsidR="00AE0CC3" w:rsidRPr="00E52048">
        <w:rPr>
          <w:rFonts w:ascii="Times New Roman" w:hAnsi="Times New Roman" w:cs="Times New Roman"/>
          <w:iCs/>
        </w:rPr>
        <w:t xml:space="preserve"> </w:t>
      </w:r>
      <w:r w:rsidR="008D4D42" w:rsidRPr="00E52048">
        <w:rPr>
          <w:rFonts w:ascii="Times New Roman" w:hAnsi="Times New Roman" w:cs="Times New Roman"/>
          <w:iCs/>
        </w:rPr>
        <w:t>all foundation stops</w:t>
      </w:r>
      <w:r w:rsidR="00466A13" w:rsidRPr="00E52048">
        <w:rPr>
          <w:rFonts w:ascii="Times New Roman" w:hAnsi="Times New Roman" w:cs="Times New Roman"/>
          <w:iCs/>
        </w:rPr>
        <w:t xml:space="preserve"> 4’</w:t>
      </w:r>
      <w:r w:rsidR="00CF553F" w:rsidRPr="00E52048">
        <w:rPr>
          <w:rFonts w:ascii="Times New Roman" w:hAnsi="Times New Roman" w:cs="Times New Roman"/>
          <w:iCs/>
        </w:rPr>
        <w:t xml:space="preserve"> (m. 27), coupling</w:t>
      </w:r>
      <w:r w:rsidR="00AE0CC3" w:rsidRPr="00E52048">
        <w:rPr>
          <w:rFonts w:ascii="Times New Roman" w:hAnsi="Times New Roman" w:cs="Times New Roman"/>
          <w:iCs/>
        </w:rPr>
        <w:t xml:space="preserve"> Manual </w:t>
      </w:r>
      <w:r w:rsidR="00CF553F" w:rsidRPr="00E52048">
        <w:rPr>
          <w:rFonts w:ascii="Times New Roman" w:hAnsi="Times New Roman" w:cs="Times New Roman"/>
          <w:iCs/>
        </w:rPr>
        <w:t xml:space="preserve">I to the pedal (m. 29), </w:t>
      </w:r>
      <w:r w:rsidR="00F0473F" w:rsidRPr="00E52048">
        <w:rPr>
          <w:rFonts w:ascii="Times New Roman" w:hAnsi="Times New Roman" w:cs="Times New Roman"/>
          <w:iCs/>
        </w:rPr>
        <w:t xml:space="preserve">and </w:t>
      </w:r>
      <w:r w:rsidR="00CF553F" w:rsidRPr="00E52048">
        <w:rPr>
          <w:rFonts w:ascii="Times New Roman" w:hAnsi="Times New Roman" w:cs="Times New Roman"/>
          <w:iCs/>
        </w:rPr>
        <w:t>adding</w:t>
      </w:r>
      <w:r w:rsidR="00AE0CC3" w:rsidRPr="00E52048">
        <w:rPr>
          <w:rFonts w:ascii="Times New Roman" w:hAnsi="Times New Roman" w:cs="Times New Roman"/>
          <w:iCs/>
        </w:rPr>
        <w:t xml:space="preserve"> 2’</w:t>
      </w:r>
      <w:r w:rsidR="00CF553F" w:rsidRPr="00E52048">
        <w:rPr>
          <w:rFonts w:ascii="Times New Roman" w:hAnsi="Times New Roman" w:cs="Times New Roman"/>
          <w:iCs/>
        </w:rPr>
        <w:t xml:space="preserve"> (m. 31), Aliquote or Cornet (m. 33), and </w:t>
      </w:r>
      <w:r w:rsidR="00B824B2" w:rsidRPr="00E52048">
        <w:rPr>
          <w:rFonts w:ascii="Times New Roman" w:hAnsi="Times New Roman" w:cs="Times New Roman"/>
          <w:iCs/>
        </w:rPr>
        <w:t>16’ (m. 36)</w:t>
      </w:r>
      <w:r w:rsidR="00566B48" w:rsidRPr="00E52048">
        <w:rPr>
          <w:rFonts w:ascii="Times New Roman" w:hAnsi="Times New Roman" w:cs="Times New Roman"/>
          <w:iCs/>
        </w:rPr>
        <w:t>.</w:t>
      </w:r>
    </w:p>
    <w:p w14:paraId="45ACCB10" w14:textId="562D50B8" w:rsidR="00504041" w:rsidRPr="00E52048" w:rsidRDefault="008F1B7D" w:rsidP="00DD0B9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third part of section A</w:t>
      </w:r>
      <w:r w:rsidR="00BC407D" w:rsidRPr="00E52048">
        <w:rPr>
          <w:rFonts w:ascii="Times New Roman" w:hAnsi="Times New Roman" w:cs="Times New Roman"/>
          <w:iCs/>
        </w:rPr>
        <w:t xml:space="preserve"> is comprised by mm. 40</w:t>
      </w:r>
      <w:r w:rsidR="00867A91" w:rsidRPr="00E52048">
        <w:rPr>
          <w:rFonts w:ascii="Times New Roman" w:hAnsi="Times New Roman" w:cs="Times New Roman"/>
          <w:iCs/>
        </w:rPr>
        <w:t>-</w:t>
      </w:r>
      <w:r w:rsidR="00BC407D" w:rsidRPr="00E52048">
        <w:rPr>
          <w:rFonts w:ascii="Times New Roman" w:hAnsi="Times New Roman" w:cs="Times New Roman"/>
          <w:iCs/>
        </w:rPr>
        <w:t>61.</w:t>
      </w:r>
      <w:r w:rsidR="00867A91" w:rsidRPr="00E52048">
        <w:rPr>
          <w:rFonts w:ascii="Times New Roman" w:hAnsi="Times New Roman" w:cs="Times New Roman"/>
          <w:iCs/>
        </w:rPr>
        <w:t xml:space="preserve"> </w:t>
      </w:r>
      <w:r w:rsidR="00F12BD5" w:rsidRPr="00E52048">
        <w:rPr>
          <w:rFonts w:ascii="Times New Roman" w:hAnsi="Times New Roman" w:cs="Times New Roman"/>
          <w:iCs/>
        </w:rPr>
        <w:t>It begins with</w:t>
      </w:r>
      <w:r w:rsidR="00DD0B9E" w:rsidRPr="00E52048">
        <w:rPr>
          <w:rFonts w:ascii="Times New Roman" w:hAnsi="Times New Roman" w:cs="Times New Roman"/>
          <w:iCs/>
        </w:rPr>
        <w:t xml:space="preserve"> </w:t>
      </w:r>
      <w:r w:rsidR="008D3BD8" w:rsidRPr="00E52048">
        <w:rPr>
          <w:rFonts w:ascii="Times New Roman" w:hAnsi="Times New Roman" w:cs="Times New Roman"/>
          <w:iCs/>
        </w:rPr>
        <w:t>a striking</w:t>
      </w:r>
      <w:r w:rsidR="00DD0B9E" w:rsidRPr="00E52048">
        <w:rPr>
          <w:rFonts w:ascii="Times New Roman" w:hAnsi="Times New Roman" w:cs="Times New Roman"/>
          <w:iCs/>
        </w:rPr>
        <w:t xml:space="preserve"> G</w:t>
      </w:r>
      <w:r w:rsidR="00744C3F" w:rsidRPr="00E52048">
        <w:rPr>
          <w:rFonts w:ascii="Helvetica Neue" w:hAnsi="Helvetica Neue" w:cs="Helvetica Neue"/>
          <w:iCs/>
          <w:sz w:val="20"/>
          <w:szCs w:val="20"/>
        </w:rPr>
        <w:t>♭</w:t>
      </w:r>
      <w:r w:rsidR="00DD0B9E" w:rsidRPr="00E52048">
        <w:rPr>
          <w:rFonts w:ascii="Times New Roman" w:hAnsi="Times New Roman" w:cs="Times New Roman"/>
          <w:vertAlign w:val="superscript"/>
        </w:rPr>
        <w:t>#4</w:t>
      </w:r>
      <w:r w:rsidR="00DA06B2" w:rsidRPr="00E52048">
        <w:rPr>
          <w:rFonts w:ascii="Times New Roman" w:hAnsi="Times New Roman" w:cs="Times New Roman"/>
          <w:vertAlign w:val="superscript"/>
        </w:rPr>
        <w:t>-</w:t>
      </w:r>
      <w:r w:rsidR="00DD0B9E" w:rsidRPr="00E52048">
        <w:rPr>
          <w:rFonts w:ascii="Times New Roman" w:hAnsi="Times New Roman" w:cs="Times New Roman"/>
          <w:vertAlign w:val="superscript"/>
        </w:rPr>
        <w:t>3</w:t>
      </w:r>
      <w:r w:rsidR="00DD0B9E" w:rsidRPr="00E52048">
        <w:rPr>
          <w:rFonts w:ascii="Times New Roman" w:hAnsi="Times New Roman" w:cs="Times New Roman"/>
        </w:rPr>
        <w:t xml:space="preserve"> </w:t>
      </w:r>
      <w:r w:rsidR="00DD0B9E" w:rsidRPr="00E52048">
        <w:rPr>
          <w:rFonts w:ascii="Times New Roman" w:hAnsi="Times New Roman" w:cs="Times New Roman"/>
          <w:iCs/>
        </w:rPr>
        <w:t>chord on the first inversion</w:t>
      </w:r>
      <w:r w:rsidR="00C15A18" w:rsidRPr="00E52048">
        <w:rPr>
          <w:rFonts w:ascii="Times New Roman" w:hAnsi="Times New Roman" w:cs="Times New Roman"/>
          <w:iCs/>
        </w:rPr>
        <w:t xml:space="preserve"> (Ex. 4)</w:t>
      </w:r>
      <w:r w:rsidR="00EC7BBB" w:rsidRPr="00E52048">
        <w:rPr>
          <w:rFonts w:ascii="Times New Roman" w:hAnsi="Times New Roman" w:cs="Times New Roman"/>
          <w:iCs/>
        </w:rPr>
        <w:t xml:space="preserve">, unexpected after the E dim (ii6) </w:t>
      </w:r>
      <w:r w:rsidR="0038493E" w:rsidRPr="00E52048">
        <w:rPr>
          <w:rFonts w:ascii="Times New Roman" w:hAnsi="Times New Roman" w:cs="Times New Roman"/>
          <w:iCs/>
        </w:rPr>
        <w:t>over pedal A that had finished s</w:t>
      </w:r>
      <w:r w:rsidR="00EC7BBB" w:rsidRPr="00E52048">
        <w:rPr>
          <w:rFonts w:ascii="Times New Roman" w:hAnsi="Times New Roman" w:cs="Times New Roman"/>
          <w:iCs/>
        </w:rPr>
        <w:t>ection 2</w:t>
      </w:r>
      <w:r w:rsidR="00D10D00" w:rsidRPr="00E52048">
        <w:rPr>
          <w:rFonts w:ascii="Times New Roman" w:hAnsi="Times New Roman" w:cs="Times New Roman"/>
          <w:iCs/>
        </w:rPr>
        <w:t xml:space="preserve"> in the ke</w:t>
      </w:r>
      <w:r w:rsidR="002A72CB" w:rsidRPr="00E52048">
        <w:rPr>
          <w:rFonts w:ascii="Times New Roman" w:hAnsi="Times New Roman" w:cs="Times New Roman"/>
          <w:iCs/>
        </w:rPr>
        <w:t xml:space="preserve">y area of D </w:t>
      </w:r>
      <w:r w:rsidR="00C433B4" w:rsidRPr="00E52048">
        <w:rPr>
          <w:rFonts w:ascii="Times New Roman" w:hAnsi="Times New Roman" w:cs="Times New Roman"/>
          <w:iCs/>
        </w:rPr>
        <w:t>m</w:t>
      </w:r>
      <w:r w:rsidR="002A72CB" w:rsidRPr="00E52048">
        <w:rPr>
          <w:rFonts w:ascii="Times New Roman" w:hAnsi="Times New Roman" w:cs="Times New Roman"/>
          <w:iCs/>
        </w:rPr>
        <w:t>inor</w:t>
      </w:r>
      <w:r w:rsidR="00EC7BBB" w:rsidRPr="00E52048">
        <w:rPr>
          <w:rFonts w:ascii="Times New Roman" w:hAnsi="Times New Roman" w:cs="Times New Roman"/>
          <w:iCs/>
        </w:rPr>
        <w:t>.</w:t>
      </w:r>
      <w:r w:rsidR="00DA06B2" w:rsidRPr="00E52048">
        <w:rPr>
          <w:rFonts w:ascii="Times New Roman" w:hAnsi="Times New Roman" w:cs="Times New Roman"/>
          <w:iCs/>
        </w:rPr>
        <w:t xml:space="preserve"> The first part of this section (mm. 40-47) revolves around the key of B</w:t>
      </w:r>
      <w:r w:rsidR="00744C3F" w:rsidRPr="00E52048">
        <w:rPr>
          <w:rFonts w:ascii="Helvetica Neue" w:hAnsi="Helvetica Neue" w:cs="Helvetica Neue"/>
          <w:iCs/>
          <w:sz w:val="20"/>
          <w:szCs w:val="20"/>
        </w:rPr>
        <w:t>♭</w:t>
      </w:r>
      <w:r w:rsidR="00DA06B2" w:rsidRPr="00E52048">
        <w:rPr>
          <w:rFonts w:ascii="Times New Roman" w:hAnsi="Times New Roman" w:cs="Times New Roman"/>
          <w:iCs/>
        </w:rPr>
        <w:t xml:space="preserve"> </w:t>
      </w:r>
      <w:r w:rsidR="006975CF" w:rsidRPr="00E52048">
        <w:rPr>
          <w:rFonts w:ascii="Times New Roman" w:hAnsi="Times New Roman" w:cs="Times New Roman"/>
          <w:iCs/>
        </w:rPr>
        <w:t>m</w:t>
      </w:r>
      <w:r w:rsidR="00DA06B2" w:rsidRPr="00E52048">
        <w:rPr>
          <w:rFonts w:ascii="Times New Roman" w:hAnsi="Times New Roman" w:cs="Times New Roman"/>
          <w:iCs/>
        </w:rPr>
        <w:t>inor</w:t>
      </w:r>
      <w:r w:rsidR="005B5EE6" w:rsidRPr="00E52048">
        <w:rPr>
          <w:rFonts w:ascii="Times New Roman" w:hAnsi="Times New Roman" w:cs="Times New Roman"/>
          <w:iCs/>
        </w:rPr>
        <w:t>, although there is not a single instance of a clearly stated chord in that key</w:t>
      </w:r>
      <w:r w:rsidR="00487A7A" w:rsidRPr="00E52048">
        <w:rPr>
          <w:rFonts w:ascii="Times New Roman" w:hAnsi="Times New Roman" w:cs="Times New Roman"/>
          <w:iCs/>
        </w:rPr>
        <w:t xml:space="preserve"> and the key signature remains </w:t>
      </w:r>
      <w:r w:rsidR="00E03B8E" w:rsidRPr="00E52048">
        <w:rPr>
          <w:rFonts w:ascii="Times New Roman" w:hAnsi="Times New Roman" w:cs="Times New Roman"/>
          <w:iCs/>
        </w:rPr>
        <w:t>the same</w:t>
      </w:r>
      <w:r w:rsidR="009D2885" w:rsidRPr="00E52048">
        <w:rPr>
          <w:rFonts w:ascii="Times New Roman" w:hAnsi="Times New Roman" w:cs="Times New Roman"/>
          <w:iCs/>
        </w:rPr>
        <w:t xml:space="preserve"> as before</w:t>
      </w:r>
      <w:r w:rsidR="005B5EE6" w:rsidRPr="00E52048">
        <w:rPr>
          <w:rFonts w:ascii="Times New Roman" w:hAnsi="Times New Roman" w:cs="Times New Roman"/>
          <w:iCs/>
        </w:rPr>
        <w:t>.</w:t>
      </w:r>
    </w:p>
    <w:p w14:paraId="34F8E196" w14:textId="3CE2B386" w:rsidR="002E0593" w:rsidRPr="00E52048" w:rsidRDefault="00EE3300" w:rsidP="006A1FD0">
      <w:pPr>
        <w:pStyle w:val="Caption"/>
        <w:keepNext/>
        <w:jc w:val="both"/>
        <w:rPr>
          <w:rFonts w:ascii="Times New Roman" w:hAnsi="Times New Roman" w:cs="Times New Roman"/>
          <w:b/>
          <w:i w:val="0"/>
          <w:color w:val="000000" w:themeColor="text1"/>
          <w:sz w:val="22"/>
          <w:szCs w:val="22"/>
        </w:rPr>
      </w:pPr>
      <w:bookmarkStart w:id="32" w:name="_Toc2204783"/>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7</w:t>
      </w:r>
      <w:r w:rsidR="00016BB8" w:rsidRPr="00E52048">
        <w:rPr>
          <w:rFonts w:ascii="Times New Roman" w:hAnsi="Times New Roman" w:cs="Times New Roman"/>
          <w:b/>
          <w:i w:val="0"/>
          <w:color w:val="000000" w:themeColor="text1"/>
          <w:sz w:val="22"/>
          <w:szCs w:val="22"/>
        </w:rPr>
        <w:fldChar w:fldCharType="end"/>
      </w:r>
      <w:r w:rsidR="005A353A" w:rsidRPr="00E52048">
        <w:rPr>
          <w:rFonts w:ascii="Times New Roman" w:hAnsi="Times New Roman" w:cs="Times New Roman"/>
          <w:b/>
          <w:i w:val="0"/>
          <w:color w:val="000000" w:themeColor="text1"/>
          <w:sz w:val="22"/>
          <w:szCs w:val="22"/>
        </w:rPr>
        <w:t>.</w:t>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mm. 40-46</w:t>
      </w:r>
      <w:bookmarkEnd w:id="32"/>
    </w:p>
    <w:p w14:paraId="6C1FE35C" w14:textId="3EEC2D29" w:rsidR="006A1FD0" w:rsidRPr="00E52048" w:rsidRDefault="00317F98" w:rsidP="002E0593">
      <w:pPr>
        <w:keepNext/>
        <w:widowControl w:val="0"/>
        <w:autoSpaceDE w:val="0"/>
        <w:autoSpaceDN w:val="0"/>
        <w:adjustRightInd w:val="0"/>
        <w:spacing w:line="480" w:lineRule="auto"/>
        <w:jc w:val="both"/>
      </w:pPr>
      <w:r w:rsidRPr="00E52048">
        <w:rPr>
          <w:noProof/>
        </w:rPr>
        <w:drawing>
          <wp:inline distT="0" distB="0" distL="0" distR="0" wp14:anchorId="036B7FF7" wp14:editId="0B74DA6C">
            <wp:extent cx="5486400" cy="3946525"/>
            <wp:effectExtent l="0" t="0" r="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grayscl/>
                      <a:extLst>
                        <a:ext uri="{BEBA8EAE-BF5A-486C-A8C5-ECC9F3942E4B}">
                          <a14:imgProps xmlns:a14="http://schemas.microsoft.com/office/drawing/2010/main">
                            <a14:imgLayer r:embed="rId25">
                              <a14:imgEffect>
                                <a14:saturation sat="0"/>
                              </a14:imgEffect>
                            </a14:imgLayer>
                          </a14:imgProps>
                        </a:ext>
                      </a:extLst>
                    </a:blip>
                    <a:stretch>
                      <a:fillRect/>
                    </a:stretch>
                  </pic:blipFill>
                  <pic:spPr>
                    <a:xfrm>
                      <a:off x="0" y="0"/>
                      <a:ext cx="5486400" cy="3946525"/>
                    </a:xfrm>
                    <a:prstGeom prst="rect">
                      <a:avLst/>
                    </a:prstGeom>
                  </pic:spPr>
                </pic:pic>
              </a:graphicData>
            </a:graphic>
          </wp:inline>
        </w:drawing>
      </w:r>
    </w:p>
    <w:p w14:paraId="7489C58A" w14:textId="5AC1EF02" w:rsidR="00C00734" w:rsidRPr="00E52048" w:rsidRDefault="00285E4E" w:rsidP="00F84C0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This segment</w:t>
      </w:r>
      <w:r w:rsidR="00F65111" w:rsidRPr="00E52048">
        <w:rPr>
          <w:rFonts w:ascii="Times New Roman" w:hAnsi="Times New Roman" w:cs="Times New Roman"/>
          <w:iCs/>
        </w:rPr>
        <w:t xml:space="preserve"> consists of </w:t>
      </w:r>
      <w:r w:rsidR="00503E5D" w:rsidRPr="00E52048">
        <w:rPr>
          <w:rFonts w:ascii="Times New Roman" w:hAnsi="Times New Roman" w:cs="Times New Roman"/>
          <w:iCs/>
        </w:rPr>
        <w:t>an</w:t>
      </w:r>
      <w:r w:rsidR="00F65111" w:rsidRPr="00E52048">
        <w:rPr>
          <w:rFonts w:ascii="Times New Roman" w:hAnsi="Times New Roman" w:cs="Times New Roman"/>
          <w:iCs/>
        </w:rPr>
        <w:t xml:space="preserve"> alternation between rhythmic and melodic</w:t>
      </w:r>
      <w:r w:rsidR="00E212AF" w:rsidRPr="00E52048">
        <w:rPr>
          <w:rFonts w:ascii="Times New Roman" w:hAnsi="Times New Roman" w:cs="Times New Roman"/>
          <w:iCs/>
        </w:rPr>
        <w:t xml:space="preserve"> elements </w:t>
      </w:r>
      <w:r w:rsidR="0023402C" w:rsidRPr="00E52048">
        <w:rPr>
          <w:rFonts w:ascii="Times New Roman" w:hAnsi="Times New Roman" w:cs="Times New Roman"/>
          <w:iCs/>
        </w:rPr>
        <w:t xml:space="preserve">introduced </w:t>
      </w:r>
      <w:r w:rsidR="002D296F">
        <w:rPr>
          <w:rFonts w:ascii="Times New Roman" w:hAnsi="Times New Roman" w:cs="Times New Roman"/>
          <w:iCs/>
        </w:rPr>
        <w:t>at mm</w:t>
      </w:r>
      <w:r w:rsidR="0023402C" w:rsidRPr="00E52048">
        <w:rPr>
          <w:rFonts w:ascii="Times New Roman" w:hAnsi="Times New Roman" w:cs="Times New Roman"/>
          <w:iCs/>
        </w:rPr>
        <w:t>. 1-39</w:t>
      </w:r>
      <w:r w:rsidR="00F05B92" w:rsidRPr="00E52048">
        <w:rPr>
          <w:rFonts w:ascii="Times New Roman" w:hAnsi="Times New Roman" w:cs="Times New Roman"/>
          <w:iCs/>
        </w:rPr>
        <w:t>, as can be observed respectively</w:t>
      </w:r>
      <w:r w:rsidR="007F65C2" w:rsidRPr="00E52048">
        <w:rPr>
          <w:rFonts w:ascii="Times New Roman" w:hAnsi="Times New Roman" w:cs="Times New Roman"/>
          <w:iCs/>
        </w:rPr>
        <w:t xml:space="preserve"> </w:t>
      </w:r>
      <w:r w:rsidR="002D296F">
        <w:rPr>
          <w:rFonts w:ascii="Times New Roman" w:hAnsi="Times New Roman" w:cs="Times New Roman"/>
          <w:iCs/>
        </w:rPr>
        <w:t>at mm</w:t>
      </w:r>
      <w:r w:rsidR="007F65C2" w:rsidRPr="00E52048">
        <w:rPr>
          <w:rFonts w:ascii="Times New Roman" w:hAnsi="Times New Roman" w:cs="Times New Roman"/>
          <w:iCs/>
        </w:rPr>
        <w:t>. 40-43 and 44-45 on Ex. 7</w:t>
      </w:r>
      <w:r w:rsidR="00F05B92" w:rsidRPr="00E52048">
        <w:rPr>
          <w:rFonts w:ascii="Times New Roman" w:hAnsi="Times New Roman" w:cs="Times New Roman"/>
          <w:iCs/>
        </w:rPr>
        <w:t>.</w:t>
      </w:r>
      <w:r w:rsidR="00356F16" w:rsidRPr="00E52048">
        <w:rPr>
          <w:rFonts w:ascii="Times New Roman" w:hAnsi="Times New Roman" w:cs="Times New Roman"/>
          <w:iCs/>
        </w:rPr>
        <w:t xml:space="preserve"> </w:t>
      </w:r>
      <w:r w:rsidR="00C31828" w:rsidRPr="00E52048">
        <w:rPr>
          <w:rFonts w:ascii="Times New Roman" w:hAnsi="Times New Roman" w:cs="Times New Roman"/>
          <w:iCs/>
        </w:rPr>
        <w:t>Time signatures change every one or two measures</w:t>
      </w:r>
      <w:r w:rsidR="00B560A9" w:rsidRPr="00E52048">
        <w:rPr>
          <w:rFonts w:ascii="Times New Roman" w:hAnsi="Times New Roman" w:cs="Times New Roman"/>
          <w:iCs/>
        </w:rPr>
        <w:t xml:space="preserve">, </w:t>
      </w:r>
      <w:r w:rsidR="009572FF" w:rsidRPr="00E52048">
        <w:rPr>
          <w:rFonts w:ascii="Times New Roman" w:hAnsi="Times New Roman" w:cs="Times New Roman"/>
          <w:iCs/>
        </w:rPr>
        <w:t xml:space="preserve">as in the previous section, </w:t>
      </w:r>
      <w:r w:rsidR="00B560A9" w:rsidRPr="00E52048">
        <w:rPr>
          <w:rFonts w:ascii="Times New Roman" w:hAnsi="Times New Roman" w:cs="Times New Roman"/>
          <w:iCs/>
        </w:rPr>
        <w:t>alternating</w:t>
      </w:r>
      <w:r w:rsidR="00D271E0" w:rsidRPr="00E52048">
        <w:rPr>
          <w:rFonts w:ascii="Times New Roman" w:hAnsi="Times New Roman" w:cs="Times New Roman"/>
          <w:iCs/>
        </w:rPr>
        <w:t xml:space="preserve"> irregularly</w:t>
      </w:r>
      <w:r w:rsidR="00B560A9" w:rsidRPr="00E52048">
        <w:rPr>
          <w:rFonts w:ascii="Times New Roman" w:hAnsi="Times New Roman" w:cs="Times New Roman"/>
          <w:iCs/>
        </w:rPr>
        <w:t xml:space="preserve"> between compound and complex</w:t>
      </w:r>
      <w:r w:rsidR="00C31828" w:rsidRPr="00E52048">
        <w:rPr>
          <w:rFonts w:ascii="Times New Roman" w:hAnsi="Times New Roman" w:cs="Times New Roman"/>
          <w:iCs/>
        </w:rPr>
        <w:t xml:space="preserve">. </w:t>
      </w:r>
      <w:r w:rsidR="00356F16" w:rsidRPr="00E52048">
        <w:rPr>
          <w:rFonts w:ascii="Times New Roman" w:hAnsi="Times New Roman" w:cs="Times New Roman"/>
          <w:iCs/>
        </w:rPr>
        <w:t xml:space="preserve">The dynamics reach a peak with </w:t>
      </w:r>
      <w:r w:rsidR="00356F16" w:rsidRPr="00E52048">
        <w:rPr>
          <w:rFonts w:ascii="Times New Roman" w:hAnsi="Times New Roman" w:cs="Times New Roman"/>
          <w:i/>
          <w:iCs/>
        </w:rPr>
        <w:t xml:space="preserve">Tutti (Organ pleno) </w:t>
      </w:r>
      <w:r w:rsidR="002D296F">
        <w:rPr>
          <w:rFonts w:ascii="Times New Roman" w:hAnsi="Times New Roman" w:cs="Times New Roman"/>
          <w:iCs/>
        </w:rPr>
        <w:t>at mm</w:t>
      </w:r>
      <w:r w:rsidR="00366A9B" w:rsidRPr="00E52048">
        <w:rPr>
          <w:rFonts w:ascii="Times New Roman" w:hAnsi="Times New Roman" w:cs="Times New Roman"/>
          <w:iCs/>
        </w:rPr>
        <w:t>. 50-54</w:t>
      </w:r>
      <w:r w:rsidR="00D25EA0" w:rsidRPr="00E52048">
        <w:rPr>
          <w:rFonts w:ascii="Times New Roman" w:hAnsi="Times New Roman" w:cs="Times New Roman"/>
          <w:iCs/>
        </w:rPr>
        <w:t>, where tonality seems ambiguous between G minor</w:t>
      </w:r>
      <w:r w:rsidR="00873B09" w:rsidRPr="00E52048">
        <w:rPr>
          <w:rFonts w:ascii="Times New Roman" w:hAnsi="Times New Roman" w:cs="Times New Roman"/>
          <w:iCs/>
        </w:rPr>
        <w:t xml:space="preserve"> and G diminished with a</w:t>
      </w:r>
      <w:r w:rsidR="00D25EA0" w:rsidRPr="00E52048">
        <w:rPr>
          <w:rFonts w:ascii="Times New Roman" w:hAnsi="Times New Roman" w:cs="Times New Roman"/>
          <w:iCs/>
        </w:rPr>
        <w:t xml:space="preserve"> downward pedal arpe</w:t>
      </w:r>
      <w:r w:rsidR="00873B09" w:rsidRPr="00E52048">
        <w:rPr>
          <w:rFonts w:ascii="Times New Roman" w:hAnsi="Times New Roman" w:cs="Times New Roman"/>
          <w:iCs/>
        </w:rPr>
        <w:t xml:space="preserve">ggio outlining an A7 chord: G-E-A-E-C#. That leads immediately to a </w:t>
      </w:r>
      <w:r w:rsidR="003D093D" w:rsidRPr="00E52048">
        <w:rPr>
          <w:rFonts w:ascii="Times New Roman" w:hAnsi="Times New Roman" w:cs="Times New Roman"/>
          <w:iCs/>
        </w:rPr>
        <w:t>D</w:t>
      </w:r>
      <w:r w:rsidR="00A631BC" w:rsidRPr="00E52048">
        <w:rPr>
          <w:rFonts w:ascii="Times New Roman" w:hAnsi="Times New Roman" w:cs="Times New Roman"/>
          <w:iCs/>
        </w:rPr>
        <w:t xml:space="preserve">, and through </w:t>
      </w:r>
      <w:r w:rsidR="00E06ED0" w:rsidRPr="00E52048">
        <w:rPr>
          <w:rFonts w:ascii="Times New Roman" w:hAnsi="Times New Roman" w:cs="Times New Roman"/>
          <w:iCs/>
        </w:rPr>
        <w:t xml:space="preserve">a sequence of </w:t>
      </w:r>
      <w:r w:rsidR="00A631BC" w:rsidRPr="00E52048">
        <w:rPr>
          <w:rFonts w:ascii="Times New Roman" w:hAnsi="Times New Roman" w:cs="Times New Roman"/>
          <w:iCs/>
        </w:rPr>
        <w:t xml:space="preserve">apparently disconnected </w:t>
      </w:r>
      <w:r w:rsidR="00CD3F0C" w:rsidRPr="00E52048">
        <w:rPr>
          <w:rFonts w:ascii="Times New Roman" w:hAnsi="Times New Roman" w:cs="Times New Roman"/>
          <w:iCs/>
        </w:rPr>
        <w:t xml:space="preserve">tertian </w:t>
      </w:r>
      <w:r w:rsidR="00A631BC" w:rsidRPr="00E52048">
        <w:rPr>
          <w:rFonts w:ascii="Times New Roman" w:hAnsi="Times New Roman" w:cs="Times New Roman"/>
          <w:iCs/>
        </w:rPr>
        <w:t>chords</w:t>
      </w:r>
      <w:r w:rsidR="00BD2626" w:rsidRPr="00E52048">
        <w:rPr>
          <w:rFonts w:ascii="Times New Roman" w:hAnsi="Times New Roman" w:cs="Times New Roman"/>
          <w:iCs/>
        </w:rPr>
        <w:t xml:space="preserve"> </w:t>
      </w:r>
      <w:r w:rsidR="00113FA2" w:rsidRPr="00E52048">
        <w:rPr>
          <w:rFonts w:ascii="Times New Roman" w:hAnsi="Times New Roman" w:cs="Times New Roman"/>
          <w:iCs/>
        </w:rPr>
        <w:t xml:space="preserve">in </w:t>
      </w:r>
      <w:r w:rsidR="00495C9A" w:rsidRPr="00E52048">
        <w:rPr>
          <w:rFonts w:ascii="Times New Roman" w:hAnsi="Times New Roman" w:cs="Times New Roman"/>
          <w:iCs/>
        </w:rPr>
        <w:t xml:space="preserve">root position and </w:t>
      </w:r>
      <w:r w:rsidR="00113FA2" w:rsidRPr="00E52048">
        <w:rPr>
          <w:rFonts w:ascii="Times New Roman" w:hAnsi="Times New Roman" w:cs="Times New Roman"/>
          <w:iCs/>
        </w:rPr>
        <w:t xml:space="preserve">contrary motion </w:t>
      </w:r>
      <w:r w:rsidR="007F65C2" w:rsidRPr="00E52048">
        <w:rPr>
          <w:rFonts w:ascii="Times New Roman" w:hAnsi="Times New Roman" w:cs="Times New Roman"/>
          <w:iCs/>
        </w:rPr>
        <w:t>(Ex. 8</w:t>
      </w:r>
      <w:r w:rsidR="00BD2626" w:rsidRPr="00E52048">
        <w:rPr>
          <w:rFonts w:ascii="Times New Roman" w:hAnsi="Times New Roman" w:cs="Times New Roman"/>
          <w:iCs/>
        </w:rPr>
        <w:t>)</w:t>
      </w:r>
      <w:r w:rsidR="009755F8" w:rsidRPr="00E52048">
        <w:rPr>
          <w:rFonts w:ascii="Times New Roman" w:hAnsi="Times New Roman" w:cs="Times New Roman"/>
          <w:iCs/>
        </w:rPr>
        <w:t>, which is commong in this piec</w:t>
      </w:r>
      <w:r w:rsidR="00573D35" w:rsidRPr="00E52048">
        <w:rPr>
          <w:rFonts w:ascii="Times New Roman" w:hAnsi="Times New Roman" w:cs="Times New Roman"/>
          <w:iCs/>
        </w:rPr>
        <w:t>e and throughout Kalējs’ œuvre,</w:t>
      </w:r>
      <w:r w:rsidR="00B30088" w:rsidRPr="00E52048">
        <w:rPr>
          <w:rFonts w:ascii="Times New Roman" w:hAnsi="Times New Roman" w:cs="Times New Roman"/>
          <w:iCs/>
        </w:rPr>
        <w:t xml:space="preserve"> </w:t>
      </w:r>
      <w:r w:rsidR="009755F8" w:rsidRPr="00E52048">
        <w:rPr>
          <w:rFonts w:ascii="Times New Roman" w:hAnsi="Times New Roman" w:cs="Times New Roman"/>
          <w:iCs/>
        </w:rPr>
        <w:t>to a first inversion F chord</w:t>
      </w:r>
      <w:r w:rsidR="000A6A7B" w:rsidRPr="00E52048">
        <w:rPr>
          <w:rFonts w:ascii="Times New Roman" w:hAnsi="Times New Roman" w:cs="Times New Roman"/>
          <w:iCs/>
        </w:rPr>
        <w:t>.</w:t>
      </w:r>
    </w:p>
    <w:p w14:paraId="46DC4ED5" w14:textId="33812B63" w:rsidR="00357028" w:rsidRPr="00E52048" w:rsidRDefault="00357028" w:rsidP="00357028">
      <w:pPr>
        <w:pStyle w:val="Caption"/>
        <w:keepNext/>
        <w:jc w:val="both"/>
        <w:rPr>
          <w:rFonts w:ascii="Times New Roman" w:hAnsi="Times New Roman" w:cs="Times New Roman"/>
          <w:b/>
          <w:color w:val="000000" w:themeColor="text1"/>
          <w:sz w:val="22"/>
          <w:szCs w:val="22"/>
        </w:rPr>
      </w:pPr>
      <w:bookmarkStart w:id="33" w:name="_Toc2204784"/>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8</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w:t>
      </w:r>
      <w:r w:rsidRPr="00E52048">
        <w:rPr>
          <w:rFonts w:ascii="Times New Roman" w:hAnsi="Times New Roman" w:cs="Times New Roman"/>
          <w:b/>
          <w:color w:val="000000" w:themeColor="text1"/>
          <w:sz w:val="22"/>
          <w:szCs w:val="22"/>
        </w:rPr>
        <w:t xml:space="preserve"> Per aspera ad astra</w:t>
      </w:r>
      <w:r w:rsidRPr="00E52048">
        <w:rPr>
          <w:rFonts w:ascii="Times New Roman" w:hAnsi="Times New Roman" w:cs="Times New Roman"/>
          <w:b/>
          <w:i w:val="0"/>
          <w:color w:val="000000" w:themeColor="text1"/>
          <w:sz w:val="22"/>
          <w:szCs w:val="22"/>
        </w:rPr>
        <w:t>, mm. 53-54</w:t>
      </w:r>
      <w:bookmarkEnd w:id="33"/>
    </w:p>
    <w:p w14:paraId="1523D572" w14:textId="011C3ED8" w:rsidR="00186C61" w:rsidRPr="00E52048" w:rsidRDefault="003A5DAB" w:rsidP="002D68CC">
      <w:pPr>
        <w:rPr>
          <w:rFonts w:ascii="Times New Roman" w:eastAsia="Times New Roman" w:hAnsi="Times New Roman" w:cs="Times New Roman"/>
        </w:rPr>
      </w:pPr>
      <w:r w:rsidRPr="00E52048">
        <w:rPr>
          <w:rFonts w:ascii="Times New Roman" w:eastAsia="Times New Roman" w:hAnsi="Times New Roman" w:cs="Times New Roman"/>
          <w:noProof/>
        </w:rPr>
        <w:drawing>
          <wp:inline distT="0" distB="0" distL="0" distR="0" wp14:anchorId="3477A082" wp14:editId="4A9FF8F3">
            <wp:extent cx="5486400" cy="183451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grayscl/>
                      <a:extLst>
                        <a:ext uri="{BEBA8EAE-BF5A-486C-A8C5-ECC9F3942E4B}">
                          <a14:imgProps xmlns:a14="http://schemas.microsoft.com/office/drawing/2010/main">
                            <a14:imgLayer r:embed="rId27">
                              <a14:imgEffect>
                                <a14:saturation sat="0"/>
                              </a14:imgEffect>
                            </a14:imgLayer>
                          </a14:imgProps>
                        </a:ext>
                      </a:extLst>
                    </a:blip>
                    <a:stretch>
                      <a:fillRect/>
                    </a:stretch>
                  </pic:blipFill>
                  <pic:spPr>
                    <a:xfrm>
                      <a:off x="0" y="0"/>
                      <a:ext cx="5486400" cy="1834515"/>
                    </a:xfrm>
                    <a:prstGeom prst="rect">
                      <a:avLst/>
                    </a:prstGeom>
                  </pic:spPr>
                </pic:pic>
              </a:graphicData>
            </a:graphic>
          </wp:inline>
        </w:drawing>
      </w:r>
    </w:p>
    <w:p w14:paraId="36D60CBD" w14:textId="77777777" w:rsidR="002D68CC" w:rsidRPr="00E52048" w:rsidRDefault="002D68CC" w:rsidP="002D68CC">
      <w:pPr>
        <w:rPr>
          <w:rFonts w:ascii="Times New Roman" w:eastAsia="Times New Roman" w:hAnsi="Times New Roman" w:cs="Times New Roman"/>
        </w:rPr>
      </w:pPr>
    </w:p>
    <w:p w14:paraId="16FBC292" w14:textId="2A287502" w:rsidR="00EB11D5" w:rsidRPr="00E52048" w:rsidRDefault="00A012A4" w:rsidP="00FE527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After that</w:t>
      </w:r>
      <w:r w:rsidR="000A7C80" w:rsidRPr="00E52048">
        <w:rPr>
          <w:rFonts w:ascii="Times New Roman" w:hAnsi="Times New Roman" w:cs="Times New Roman"/>
          <w:iCs/>
        </w:rPr>
        <w:t xml:space="preserve"> the dynamic diminishes through the removal of stops from the Tutti (or the Tutti preset button, as in the case of the Dom Cathedral organ</w:t>
      </w:r>
      <w:r w:rsidR="0017442C">
        <w:rPr>
          <w:rFonts w:ascii="Times New Roman" w:hAnsi="Times New Roman" w:cs="Times New Roman"/>
          <w:iCs/>
        </w:rPr>
        <w:t>) and manual changes up to IV at</w:t>
      </w:r>
      <w:r w:rsidR="000A7C80" w:rsidRPr="00E52048">
        <w:rPr>
          <w:rFonts w:ascii="Times New Roman" w:hAnsi="Times New Roman" w:cs="Times New Roman"/>
          <w:iCs/>
        </w:rPr>
        <w:t xml:space="preserve"> m. 60, marked </w:t>
      </w:r>
      <w:r w:rsidR="000A7C80" w:rsidRPr="00E52048">
        <w:rPr>
          <w:rFonts w:ascii="Times New Roman" w:hAnsi="Times New Roman" w:cs="Times New Roman"/>
          <w:i/>
          <w:iCs/>
        </w:rPr>
        <w:t xml:space="preserve">dolce </w:t>
      </w:r>
      <w:r w:rsidR="000A7C80" w:rsidRPr="00E52048">
        <w:rPr>
          <w:rFonts w:ascii="Times New Roman" w:hAnsi="Times New Roman" w:cs="Times New Roman"/>
          <w:iCs/>
        </w:rPr>
        <w:t>and to be played with the Unda maris 8’.</w:t>
      </w:r>
      <w:r w:rsidR="00DF4C04" w:rsidRPr="00E52048">
        <w:rPr>
          <w:rFonts w:ascii="Times New Roman" w:hAnsi="Times New Roman" w:cs="Times New Roman"/>
          <w:iCs/>
        </w:rPr>
        <w:t xml:space="preserve"> </w:t>
      </w:r>
      <w:r w:rsidR="00D65A15" w:rsidRPr="00E52048">
        <w:rPr>
          <w:rFonts w:ascii="Times New Roman" w:hAnsi="Times New Roman" w:cs="Times New Roman"/>
          <w:iCs/>
        </w:rPr>
        <w:t>T</w:t>
      </w:r>
      <w:r w:rsidR="00163FF8" w:rsidRPr="00E52048">
        <w:rPr>
          <w:rFonts w:ascii="Times New Roman" w:hAnsi="Times New Roman" w:cs="Times New Roman"/>
          <w:iCs/>
        </w:rPr>
        <w:t xml:space="preserve">he short phrases leading to each </w:t>
      </w:r>
      <w:r w:rsidR="00D65A15" w:rsidRPr="00E52048">
        <w:rPr>
          <w:rFonts w:ascii="Times New Roman" w:hAnsi="Times New Roman" w:cs="Times New Roman"/>
          <w:iCs/>
        </w:rPr>
        <w:t xml:space="preserve">manual change </w:t>
      </w:r>
      <w:r w:rsidR="00163FF8" w:rsidRPr="00E52048">
        <w:rPr>
          <w:rFonts w:ascii="Times New Roman" w:hAnsi="Times New Roman" w:cs="Times New Roman"/>
          <w:iCs/>
        </w:rPr>
        <w:t>land respectively</w:t>
      </w:r>
      <w:r w:rsidR="000F3218" w:rsidRPr="00E52048">
        <w:rPr>
          <w:rFonts w:ascii="Times New Roman" w:hAnsi="Times New Roman" w:cs="Times New Roman"/>
          <w:iCs/>
        </w:rPr>
        <w:t xml:space="preserve"> on A, G</w:t>
      </w:r>
      <w:r w:rsidR="00744C3F" w:rsidRPr="00E52048">
        <w:rPr>
          <w:rFonts w:ascii="Helvetica Neue" w:hAnsi="Helvetica Neue" w:cs="Helvetica Neue"/>
          <w:iCs/>
          <w:sz w:val="20"/>
          <w:szCs w:val="20"/>
        </w:rPr>
        <w:t>♭</w:t>
      </w:r>
      <w:r w:rsidR="00D7633C" w:rsidRPr="00E52048">
        <w:rPr>
          <w:rFonts w:ascii="Times New Roman" w:hAnsi="Times New Roman" w:cs="Times New Roman"/>
          <w:iCs/>
          <w:sz w:val="20"/>
          <w:szCs w:val="20"/>
        </w:rPr>
        <w:t xml:space="preserve"> </w:t>
      </w:r>
      <w:r w:rsidR="000F3218" w:rsidRPr="00E52048">
        <w:rPr>
          <w:rFonts w:ascii="Times New Roman" w:hAnsi="Times New Roman" w:cs="Times New Roman"/>
          <w:iCs/>
        </w:rPr>
        <w:t>and D</w:t>
      </w:r>
      <w:r w:rsidR="009D4726" w:rsidRPr="00E52048">
        <w:rPr>
          <w:rFonts w:ascii="Times New Roman" w:hAnsi="Times New Roman" w:cs="Times New Roman"/>
          <w:iCs/>
        </w:rPr>
        <w:t xml:space="preserve"> </w:t>
      </w:r>
      <w:r w:rsidR="007F65C2" w:rsidRPr="00E52048">
        <w:rPr>
          <w:rFonts w:ascii="Times New Roman" w:hAnsi="Times New Roman" w:cs="Times New Roman"/>
          <w:iCs/>
        </w:rPr>
        <w:t>(Ex. 9</w:t>
      </w:r>
      <w:r w:rsidR="00573F08" w:rsidRPr="00E52048">
        <w:rPr>
          <w:rFonts w:ascii="Times New Roman" w:hAnsi="Times New Roman" w:cs="Times New Roman"/>
          <w:iCs/>
        </w:rPr>
        <w:t>)</w:t>
      </w:r>
      <w:r w:rsidR="009D4726" w:rsidRPr="00E52048">
        <w:rPr>
          <w:rFonts w:ascii="Times New Roman" w:hAnsi="Times New Roman" w:cs="Times New Roman"/>
          <w:iCs/>
        </w:rPr>
        <w:t>.</w:t>
      </w:r>
      <w:r w:rsidR="00B849CA" w:rsidRPr="00E52048">
        <w:rPr>
          <w:rFonts w:ascii="Times New Roman" w:hAnsi="Times New Roman" w:cs="Times New Roman"/>
          <w:iCs/>
        </w:rPr>
        <w:t xml:space="preserve"> The cadence leading to the D major chord on the downbeat of m. 61 </w:t>
      </w:r>
      <w:r w:rsidR="0096017F" w:rsidRPr="00E52048">
        <w:rPr>
          <w:rFonts w:ascii="Times New Roman" w:hAnsi="Times New Roman" w:cs="Times New Roman"/>
          <w:iCs/>
        </w:rPr>
        <w:t xml:space="preserve">is </w:t>
      </w:r>
      <w:r w:rsidR="00B849CA" w:rsidRPr="00E52048">
        <w:rPr>
          <w:rFonts w:ascii="Times New Roman" w:hAnsi="Times New Roman" w:cs="Times New Roman"/>
          <w:iCs/>
        </w:rPr>
        <w:t xml:space="preserve">the first and </w:t>
      </w:r>
      <w:r w:rsidR="0096017F" w:rsidRPr="00E52048">
        <w:rPr>
          <w:rFonts w:ascii="Times New Roman" w:hAnsi="Times New Roman" w:cs="Times New Roman"/>
          <w:iCs/>
        </w:rPr>
        <w:t xml:space="preserve">one of the </w:t>
      </w:r>
      <w:r w:rsidR="00D449F0">
        <w:rPr>
          <w:rFonts w:ascii="Times New Roman" w:hAnsi="Times New Roman" w:cs="Times New Roman"/>
          <w:iCs/>
        </w:rPr>
        <w:t>only authentic</w:t>
      </w:r>
      <w:r w:rsidR="00B849CA" w:rsidRPr="00E52048">
        <w:rPr>
          <w:rFonts w:ascii="Times New Roman" w:hAnsi="Times New Roman" w:cs="Times New Roman"/>
          <w:iCs/>
        </w:rPr>
        <w:t xml:space="preserve"> cadences in the entire piece. </w:t>
      </w:r>
      <w:r w:rsidR="00AF09E4" w:rsidRPr="00E52048">
        <w:rPr>
          <w:rFonts w:ascii="Times New Roman" w:hAnsi="Times New Roman" w:cs="Times New Roman"/>
          <w:iCs/>
        </w:rPr>
        <w:t xml:space="preserve">D is the </w:t>
      </w:r>
      <w:r w:rsidR="00D61D51" w:rsidRPr="00E52048">
        <w:rPr>
          <w:rFonts w:ascii="Times New Roman" w:hAnsi="Times New Roman" w:cs="Times New Roman"/>
          <w:iCs/>
        </w:rPr>
        <w:t>pitch</w:t>
      </w:r>
      <w:r w:rsidR="00202466" w:rsidRPr="00E52048">
        <w:rPr>
          <w:rFonts w:ascii="Times New Roman" w:hAnsi="Times New Roman" w:cs="Times New Roman"/>
          <w:iCs/>
        </w:rPr>
        <w:t xml:space="preserve"> center</w:t>
      </w:r>
      <w:r w:rsidR="00AF09E4" w:rsidRPr="00E52048">
        <w:rPr>
          <w:rFonts w:ascii="Times New Roman" w:hAnsi="Times New Roman" w:cs="Times New Roman"/>
          <w:iCs/>
        </w:rPr>
        <w:t xml:space="preserve"> of the </w:t>
      </w:r>
      <w:r w:rsidR="001336A8" w:rsidRPr="00E52048">
        <w:rPr>
          <w:rFonts w:ascii="Times New Roman" w:hAnsi="Times New Roman" w:cs="Times New Roman"/>
          <w:iCs/>
        </w:rPr>
        <w:t>upcoming section</w:t>
      </w:r>
      <w:r w:rsidR="00277A8B" w:rsidRPr="00E52048">
        <w:rPr>
          <w:rFonts w:ascii="Times New Roman" w:hAnsi="Times New Roman" w:cs="Times New Roman"/>
          <w:iCs/>
        </w:rPr>
        <w:t>, first mixolydian and then octatonic.</w:t>
      </w:r>
      <w:r w:rsidR="00AF09E4" w:rsidRPr="00E52048">
        <w:rPr>
          <w:rFonts w:ascii="Times New Roman" w:hAnsi="Times New Roman" w:cs="Times New Roman"/>
          <w:iCs/>
        </w:rPr>
        <w:t xml:space="preserve"> </w:t>
      </w:r>
      <w:r w:rsidR="00277A8B" w:rsidRPr="00E52048">
        <w:rPr>
          <w:rFonts w:ascii="Times New Roman" w:hAnsi="Times New Roman" w:cs="Times New Roman"/>
          <w:iCs/>
        </w:rPr>
        <w:t>T</w:t>
      </w:r>
      <w:r w:rsidR="000D5814" w:rsidRPr="00E52048">
        <w:rPr>
          <w:rFonts w:ascii="Times New Roman" w:hAnsi="Times New Roman" w:cs="Times New Roman"/>
          <w:iCs/>
        </w:rPr>
        <w:t>he pedal D is held until m. 95, with the brief exception of mm. 68-70</w:t>
      </w:r>
      <w:r w:rsidR="005C1255" w:rsidRPr="00E52048">
        <w:rPr>
          <w:rFonts w:ascii="Times New Roman" w:hAnsi="Times New Roman" w:cs="Times New Roman"/>
          <w:iCs/>
        </w:rPr>
        <w:t>.</w:t>
      </w:r>
    </w:p>
    <w:p w14:paraId="35E36877" w14:textId="2E9C7121" w:rsidR="00FE5278" w:rsidRPr="00E52048" w:rsidRDefault="00FE5278" w:rsidP="00B41E65">
      <w:pPr>
        <w:pStyle w:val="Caption"/>
        <w:keepNext/>
        <w:rPr>
          <w:rFonts w:ascii="Times New Roman" w:hAnsi="Times New Roman" w:cs="Times New Roman"/>
          <w:b/>
          <w:i w:val="0"/>
          <w:color w:val="000000" w:themeColor="text1"/>
          <w:sz w:val="22"/>
          <w:szCs w:val="22"/>
        </w:rPr>
      </w:pPr>
      <w:bookmarkStart w:id="34" w:name="_Toc2204785"/>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9</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mm. 58-6</w:t>
      </w:r>
      <w:r w:rsidR="00D3633E" w:rsidRPr="00E52048">
        <w:rPr>
          <w:rFonts w:ascii="Times New Roman" w:hAnsi="Times New Roman" w:cs="Times New Roman"/>
          <w:b/>
          <w:i w:val="0"/>
          <w:color w:val="000000" w:themeColor="text1"/>
          <w:sz w:val="22"/>
          <w:szCs w:val="22"/>
        </w:rPr>
        <w:t>1</w:t>
      </w:r>
      <w:bookmarkEnd w:id="34"/>
    </w:p>
    <w:p w14:paraId="28B80D21" w14:textId="4470538A" w:rsidR="00C00734" w:rsidRPr="00E52048" w:rsidRDefault="00B41E65" w:rsidP="00701311">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1E1F4533" wp14:editId="31F86AE3">
            <wp:extent cx="5486400" cy="190944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grayscl/>
                      <a:extLst>
                        <a:ext uri="{BEBA8EAE-BF5A-486C-A8C5-ECC9F3942E4B}">
                          <a14:imgProps xmlns:a14="http://schemas.microsoft.com/office/drawing/2010/main">
                            <a14:imgLayer r:embed="rId29">
                              <a14:imgEffect>
                                <a14:saturation sat="0"/>
                              </a14:imgEffect>
                            </a14:imgLayer>
                          </a14:imgProps>
                        </a:ext>
                      </a:extLst>
                    </a:blip>
                    <a:stretch>
                      <a:fillRect/>
                    </a:stretch>
                  </pic:blipFill>
                  <pic:spPr>
                    <a:xfrm>
                      <a:off x="0" y="0"/>
                      <a:ext cx="5486400" cy="1909445"/>
                    </a:xfrm>
                    <a:prstGeom prst="rect">
                      <a:avLst/>
                    </a:prstGeom>
                  </pic:spPr>
                </pic:pic>
              </a:graphicData>
            </a:graphic>
          </wp:inline>
        </w:drawing>
      </w:r>
    </w:p>
    <w:p w14:paraId="7AF0ED97" w14:textId="34E72FD4" w:rsidR="00745737" w:rsidRPr="00E52048" w:rsidRDefault="00B77F9F" w:rsidP="0087394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Marked </w:t>
      </w:r>
      <w:r w:rsidRPr="00E52048">
        <w:rPr>
          <w:rFonts w:ascii="Times New Roman" w:hAnsi="Times New Roman" w:cs="Times New Roman"/>
          <w:i/>
          <w:iCs/>
        </w:rPr>
        <w:t>vivo e pastoral</w:t>
      </w:r>
      <w:r w:rsidRPr="00E52048">
        <w:rPr>
          <w:rFonts w:ascii="Times New Roman" w:hAnsi="Times New Roman" w:cs="Times New Roman"/>
          <w:iCs/>
        </w:rPr>
        <w:t xml:space="preserve">, </w:t>
      </w:r>
      <w:r w:rsidR="00A95314" w:rsidRPr="00E52048">
        <w:rPr>
          <w:rFonts w:ascii="Times New Roman" w:hAnsi="Times New Roman" w:cs="Times New Roman"/>
          <w:iCs/>
        </w:rPr>
        <w:t>s</w:t>
      </w:r>
      <w:r w:rsidR="005C1255" w:rsidRPr="00E52048">
        <w:rPr>
          <w:rFonts w:ascii="Times New Roman" w:hAnsi="Times New Roman" w:cs="Times New Roman"/>
          <w:iCs/>
        </w:rPr>
        <w:t>ection</w:t>
      </w:r>
      <w:r w:rsidR="00F95E0B" w:rsidRPr="00E52048">
        <w:rPr>
          <w:rFonts w:ascii="Times New Roman" w:hAnsi="Times New Roman" w:cs="Times New Roman"/>
          <w:iCs/>
        </w:rPr>
        <w:t xml:space="preserve"> B</w:t>
      </w:r>
      <w:r w:rsidR="00B447D8" w:rsidRPr="00E52048">
        <w:rPr>
          <w:rFonts w:ascii="Times New Roman" w:hAnsi="Times New Roman" w:cs="Times New Roman"/>
          <w:iCs/>
        </w:rPr>
        <w:t xml:space="preserve"> (mm. 62-116)</w:t>
      </w:r>
      <w:r w:rsidR="005C1255" w:rsidRPr="00E52048">
        <w:rPr>
          <w:rFonts w:ascii="Times New Roman" w:hAnsi="Times New Roman" w:cs="Times New Roman"/>
          <w:iCs/>
        </w:rPr>
        <w:t xml:space="preserve"> starts </w:t>
      </w:r>
      <w:r w:rsidR="00335413" w:rsidRPr="00E52048">
        <w:rPr>
          <w:rFonts w:ascii="Times New Roman" w:hAnsi="Times New Roman" w:cs="Times New Roman"/>
          <w:iCs/>
        </w:rPr>
        <w:t>with the</w:t>
      </w:r>
      <w:r w:rsidR="005C1255" w:rsidRPr="00E52048">
        <w:rPr>
          <w:rFonts w:ascii="Times New Roman" w:hAnsi="Times New Roman" w:cs="Times New Roman"/>
          <w:iCs/>
        </w:rPr>
        <w:t xml:space="preserve"> pickup to m. 62</w:t>
      </w:r>
      <w:r w:rsidR="00FE5080" w:rsidRPr="00E52048">
        <w:rPr>
          <w:rFonts w:ascii="Times New Roman" w:hAnsi="Times New Roman" w:cs="Times New Roman"/>
          <w:iCs/>
        </w:rPr>
        <w:t>. The tonal center of</w:t>
      </w:r>
      <w:r w:rsidR="005C1255" w:rsidRPr="00E52048">
        <w:rPr>
          <w:rFonts w:ascii="Times New Roman" w:hAnsi="Times New Roman" w:cs="Times New Roman"/>
          <w:iCs/>
        </w:rPr>
        <w:t xml:space="preserve"> D mi</w:t>
      </w:r>
      <w:r w:rsidR="00FE5080" w:rsidRPr="00E52048">
        <w:rPr>
          <w:rFonts w:ascii="Times New Roman" w:hAnsi="Times New Roman" w:cs="Times New Roman"/>
          <w:iCs/>
        </w:rPr>
        <w:t>xolydian brings the fist change of mood since the piece began</w:t>
      </w:r>
      <w:r w:rsidR="0034629D" w:rsidRPr="00E52048">
        <w:rPr>
          <w:rFonts w:ascii="Times New Roman" w:hAnsi="Times New Roman" w:cs="Times New Roman"/>
          <w:iCs/>
        </w:rPr>
        <w:t xml:space="preserve">: from agitated and restless to </w:t>
      </w:r>
      <w:r w:rsidR="005F4741" w:rsidRPr="00E52048">
        <w:rPr>
          <w:rFonts w:ascii="Times New Roman" w:hAnsi="Times New Roman" w:cs="Times New Roman"/>
          <w:iCs/>
        </w:rPr>
        <w:t>static</w:t>
      </w:r>
      <w:r w:rsidR="00386A4F" w:rsidRPr="00E52048">
        <w:rPr>
          <w:rFonts w:ascii="Times New Roman" w:hAnsi="Times New Roman" w:cs="Times New Roman"/>
          <w:iCs/>
        </w:rPr>
        <w:t>, soft, and mysterious</w:t>
      </w:r>
      <w:r w:rsidR="00FE5080" w:rsidRPr="00E52048">
        <w:rPr>
          <w:rFonts w:ascii="Times New Roman" w:hAnsi="Times New Roman" w:cs="Times New Roman"/>
          <w:iCs/>
        </w:rPr>
        <w:t>.</w:t>
      </w:r>
      <w:r w:rsidR="00D62DA0" w:rsidRPr="00E52048">
        <w:rPr>
          <w:rFonts w:ascii="Times New Roman" w:hAnsi="Times New Roman" w:cs="Times New Roman"/>
          <w:iCs/>
        </w:rPr>
        <w:t xml:space="preserve"> </w:t>
      </w:r>
      <w:r w:rsidR="008E23A2" w:rsidRPr="00E52048">
        <w:rPr>
          <w:rFonts w:ascii="Times New Roman" w:hAnsi="Times New Roman" w:cs="Times New Roman"/>
          <w:iCs/>
        </w:rPr>
        <w:t xml:space="preserve">For the first four measures, </w:t>
      </w:r>
      <w:r w:rsidR="00034CF7" w:rsidRPr="00E52048">
        <w:rPr>
          <w:rFonts w:ascii="Times New Roman" w:hAnsi="Times New Roman" w:cs="Times New Roman"/>
          <w:iCs/>
        </w:rPr>
        <w:t xml:space="preserve">the two hands </w:t>
      </w:r>
      <w:r w:rsidR="0094578A" w:rsidRPr="00E52048">
        <w:rPr>
          <w:rFonts w:ascii="Times New Roman" w:hAnsi="Times New Roman" w:cs="Times New Roman"/>
          <w:iCs/>
        </w:rPr>
        <w:t>play brief phrases</w:t>
      </w:r>
      <w:r w:rsidR="00D277B1" w:rsidRPr="00E52048">
        <w:rPr>
          <w:rFonts w:ascii="Times New Roman" w:hAnsi="Times New Roman" w:cs="Times New Roman"/>
          <w:iCs/>
        </w:rPr>
        <w:t xml:space="preserve"> in two voices and parallel sixths.</w:t>
      </w:r>
    </w:p>
    <w:p w14:paraId="6A865B9A" w14:textId="5C7ED132" w:rsidR="00ED4439" w:rsidRPr="00E52048" w:rsidRDefault="00ED4439" w:rsidP="00ED4439">
      <w:pPr>
        <w:pStyle w:val="Caption"/>
        <w:keepNext/>
        <w:jc w:val="both"/>
        <w:rPr>
          <w:rFonts w:ascii="Times New Roman" w:hAnsi="Times New Roman" w:cs="Times New Roman"/>
          <w:b/>
          <w:i w:val="0"/>
          <w:color w:val="000000" w:themeColor="text1"/>
          <w:sz w:val="22"/>
          <w:szCs w:val="22"/>
        </w:rPr>
      </w:pPr>
      <w:bookmarkStart w:id="35" w:name="_Toc2204786"/>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10</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xml:space="preserve">, mm. </w:t>
      </w:r>
      <w:r w:rsidR="000B69B9" w:rsidRPr="00E52048">
        <w:rPr>
          <w:rFonts w:ascii="Times New Roman" w:hAnsi="Times New Roman" w:cs="Times New Roman"/>
          <w:b/>
          <w:i w:val="0"/>
          <w:color w:val="000000" w:themeColor="text1"/>
          <w:sz w:val="22"/>
          <w:szCs w:val="22"/>
        </w:rPr>
        <w:t>64-68</w:t>
      </w:r>
      <w:bookmarkEnd w:id="35"/>
    </w:p>
    <w:p w14:paraId="5DFC731B" w14:textId="7F7CF5A6" w:rsidR="00AF57DB" w:rsidRPr="00E52048" w:rsidRDefault="00817A67" w:rsidP="00AF57DB">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77E8CD20" wp14:editId="252CDF43">
            <wp:extent cx="5486400" cy="4023995"/>
            <wp:effectExtent l="0" t="0" r="0" b="190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grayscl/>
                      <a:extLst>
                        <a:ext uri="{BEBA8EAE-BF5A-486C-A8C5-ECC9F3942E4B}">
                          <a14:imgProps xmlns:a14="http://schemas.microsoft.com/office/drawing/2010/main">
                            <a14:imgLayer r:embed="rId31">
                              <a14:imgEffect>
                                <a14:saturation sat="0"/>
                              </a14:imgEffect>
                            </a14:imgLayer>
                          </a14:imgProps>
                        </a:ext>
                      </a:extLst>
                    </a:blip>
                    <a:stretch>
                      <a:fillRect/>
                    </a:stretch>
                  </pic:blipFill>
                  <pic:spPr>
                    <a:xfrm>
                      <a:off x="0" y="0"/>
                      <a:ext cx="5486400" cy="4023995"/>
                    </a:xfrm>
                    <a:prstGeom prst="rect">
                      <a:avLst/>
                    </a:prstGeom>
                  </pic:spPr>
                </pic:pic>
              </a:graphicData>
            </a:graphic>
          </wp:inline>
        </w:drawing>
      </w:r>
    </w:p>
    <w:p w14:paraId="1FB20A9B" w14:textId="3692FB14" w:rsidR="00A72225" w:rsidRPr="00E52048" w:rsidRDefault="00FC5A80" w:rsidP="000A380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These four measures </w:t>
      </w:r>
      <w:r w:rsidR="009F0B00" w:rsidRPr="00E52048">
        <w:rPr>
          <w:rFonts w:ascii="Times New Roman" w:hAnsi="Times New Roman" w:cs="Times New Roman"/>
          <w:iCs/>
        </w:rPr>
        <w:t xml:space="preserve">contain rhythmic and melodic material </w:t>
      </w:r>
      <w:r w:rsidR="009F02F6" w:rsidRPr="00E52048">
        <w:rPr>
          <w:rFonts w:ascii="Times New Roman" w:hAnsi="Times New Roman" w:cs="Times New Roman"/>
          <w:iCs/>
        </w:rPr>
        <w:t>that will be developed</w:t>
      </w:r>
      <w:r w:rsidR="0039340F" w:rsidRPr="00E52048">
        <w:rPr>
          <w:rFonts w:ascii="Times New Roman" w:hAnsi="Times New Roman" w:cs="Times New Roman"/>
          <w:iCs/>
        </w:rPr>
        <w:t xml:space="preserve"> throughout section B</w:t>
      </w:r>
      <w:r w:rsidR="009F0B00" w:rsidRPr="00E52048">
        <w:rPr>
          <w:rFonts w:ascii="Times New Roman" w:hAnsi="Times New Roman" w:cs="Times New Roman"/>
          <w:iCs/>
        </w:rPr>
        <w:t>,</w:t>
      </w:r>
      <w:r w:rsidR="006866F5" w:rsidRPr="00E52048">
        <w:rPr>
          <w:rFonts w:ascii="Times New Roman" w:hAnsi="Times New Roman" w:cs="Times New Roman"/>
          <w:iCs/>
        </w:rPr>
        <w:t xml:space="preserve"> suc</w:t>
      </w:r>
      <w:r w:rsidR="002C69A7" w:rsidRPr="00E52048">
        <w:rPr>
          <w:rFonts w:ascii="Times New Roman" w:hAnsi="Times New Roman" w:cs="Times New Roman"/>
          <w:iCs/>
        </w:rPr>
        <w:t>h as that highlighted on Ex.</w:t>
      </w:r>
      <w:r w:rsidR="007F65C2" w:rsidRPr="00E52048">
        <w:rPr>
          <w:rFonts w:ascii="Times New Roman" w:hAnsi="Times New Roman" w:cs="Times New Roman"/>
          <w:iCs/>
        </w:rPr>
        <w:t xml:space="preserve"> 10</w:t>
      </w:r>
      <w:r w:rsidR="00D4696C" w:rsidRPr="00E52048">
        <w:rPr>
          <w:rFonts w:ascii="Times New Roman" w:hAnsi="Times New Roman" w:cs="Times New Roman"/>
          <w:iCs/>
        </w:rPr>
        <w:t xml:space="preserve">. The </w:t>
      </w:r>
      <w:r w:rsidR="00557F33" w:rsidRPr="00E52048">
        <w:rPr>
          <w:rFonts w:ascii="Times New Roman" w:hAnsi="Times New Roman" w:cs="Times New Roman"/>
          <w:iCs/>
        </w:rPr>
        <w:t xml:space="preserve">florid </w:t>
      </w:r>
      <w:r w:rsidR="00D4696C" w:rsidRPr="00E52048">
        <w:rPr>
          <w:rFonts w:ascii="Times New Roman" w:hAnsi="Times New Roman" w:cs="Times New Roman"/>
          <w:iCs/>
        </w:rPr>
        <w:t xml:space="preserve">melodic line </w:t>
      </w:r>
      <w:r w:rsidR="0087097E" w:rsidRPr="00E52048">
        <w:rPr>
          <w:rFonts w:ascii="Times New Roman" w:hAnsi="Times New Roman" w:cs="Times New Roman"/>
          <w:iCs/>
        </w:rPr>
        <w:t>on the right hand</w:t>
      </w:r>
      <w:r w:rsidR="002B393B">
        <w:rPr>
          <w:rFonts w:ascii="Times New Roman" w:hAnsi="Times New Roman" w:cs="Times New Roman"/>
          <w:iCs/>
        </w:rPr>
        <w:t xml:space="preserve"> that starts at</w:t>
      </w:r>
      <w:r w:rsidR="0059681C" w:rsidRPr="00E52048">
        <w:rPr>
          <w:rFonts w:ascii="Times New Roman" w:hAnsi="Times New Roman" w:cs="Times New Roman"/>
          <w:iCs/>
        </w:rPr>
        <w:t xml:space="preserve"> m. 66</w:t>
      </w:r>
      <w:r w:rsidR="0087097E" w:rsidRPr="00E52048">
        <w:rPr>
          <w:rFonts w:ascii="Times New Roman" w:hAnsi="Times New Roman" w:cs="Times New Roman"/>
          <w:iCs/>
        </w:rPr>
        <w:t xml:space="preserve"> </w:t>
      </w:r>
      <w:r w:rsidR="00D4696C" w:rsidRPr="00E52048">
        <w:rPr>
          <w:rFonts w:ascii="Times New Roman" w:hAnsi="Times New Roman" w:cs="Times New Roman"/>
          <w:iCs/>
        </w:rPr>
        <w:t>becomes permeated with rests on its way upward, giving it an air of hesitation</w:t>
      </w:r>
      <w:r w:rsidR="007414AA" w:rsidRPr="00E52048">
        <w:rPr>
          <w:rFonts w:ascii="Times New Roman" w:hAnsi="Times New Roman" w:cs="Times New Roman"/>
          <w:iCs/>
        </w:rPr>
        <w:t>, while the</w:t>
      </w:r>
      <w:r w:rsidR="008A44F5" w:rsidRPr="00E52048">
        <w:rPr>
          <w:rFonts w:ascii="Times New Roman" w:hAnsi="Times New Roman" w:cs="Times New Roman"/>
          <w:iCs/>
        </w:rPr>
        <w:t xml:space="preserve"> following</w:t>
      </w:r>
      <w:r w:rsidR="007414AA" w:rsidRPr="00E52048">
        <w:rPr>
          <w:rFonts w:ascii="Times New Roman" w:hAnsi="Times New Roman" w:cs="Times New Roman"/>
          <w:iCs/>
        </w:rPr>
        <w:t xml:space="preserve"> descending scales move much </w:t>
      </w:r>
      <w:r w:rsidR="00067FAD" w:rsidRPr="00E52048">
        <w:rPr>
          <w:rFonts w:ascii="Times New Roman" w:hAnsi="Times New Roman" w:cs="Times New Roman"/>
          <w:iCs/>
        </w:rPr>
        <w:t>more rapidly and uninterrupted</w:t>
      </w:r>
      <w:r w:rsidR="007414AA" w:rsidRPr="00E52048">
        <w:rPr>
          <w:rFonts w:ascii="Times New Roman" w:hAnsi="Times New Roman" w:cs="Times New Roman"/>
          <w:iCs/>
        </w:rPr>
        <w:t>.</w:t>
      </w:r>
      <w:r w:rsidR="002C6E68" w:rsidRPr="00E52048">
        <w:rPr>
          <w:rFonts w:ascii="Times New Roman" w:hAnsi="Times New Roman" w:cs="Times New Roman"/>
          <w:iCs/>
        </w:rPr>
        <w:t xml:space="preserve"> An image that could perhaps come to the mind of the listener would be that of</w:t>
      </w:r>
      <w:r w:rsidR="00D02103" w:rsidRPr="00E52048">
        <w:rPr>
          <w:rFonts w:ascii="Times New Roman" w:hAnsi="Times New Roman" w:cs="Times New Roman"/>
          <w:iCs/>
        </w:rPr>
        <w:t xml:space="preserve"> the innocence of </w:t>
      </w:r>
      <w:r w:rsidR="00FE721B" w:rsidRPr="00E52048">
        <w:rPr>
          <w:rFonts w:ascii="Times New Roman" w:hAnsi="Times New Roman" w:cs="Times New Roman"/>
          <w:iCs/>
        </w:rPr>
        <w:t>child</w:t>
      </w:r>
      <w:r w:rsidR="00D02103" w:rsidRPr="00E52048">
        <w:rPr>
          <w:rFonts w:ascii="Times New Roman" w:hAnsi="Times New Roman" w:cs="Times New Roman"/>
          <w:iCs/>
        </w:rPr>
        <w:t>ren</w:t>
      </w:r>
      <w:r w:rsidR="00FE721B" w:rsidRPr="00E52048">
        <w:rPr>
          <w:rFonts w:ascii="Times New Roman" w:hAnsi="Times New Roman" w:cs="Times New Roman"/>
          <w:iCs/>
        </w:rPr>
        <w:t xml:space="preserve"> playing</w:t>
      </w:r>
      <w:r w:rsidR="000F7DBC" w:rsidRPr="00E52048">
        <w:rPr>
          <w:rFonts w:ascii="Times New Roman" w:hAnsi="Times New Roman" w:cs="Times New Roman"/>
          <w:iCs/>
        </w:rPr>
        <w:t>, oblivious to an inhospitable environment.</w:t>
      </w:r>
      <w:r w:rsidR="0098259F" w:rsidRPr="00E52048">
        <w:rPr>
          <w:rFonts w:ascii="Times New Roman" w:hAnsi="Times New Roman" w:cs="Times New Roman"/>
          <w:iCs/>
        </w:rPr>
        <w:t xml:space="preserve"> In the words of the composer:</w:t>
      </w:r>
    </w:p>
    <w:p w14:paraId="1AB0D43B" w14:textId="7F3DD707" w:rsidR="00A72225" w:rsidRPr="00E52048" w:rsidRDefault="0098259F" w:rsidP="0098259F">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w:t>
      </w:r>
      <w:r w:rsidRPr="00E52048">
        <w:rPr>
          <w:rFonts w:ascii="Times New Roman" w:hAnsi="Times New Roman" w:cs="Times New Roman"/>
          <w:i/>
          <w:iCs/>
        </w:rPr>
        <w:t>Per aspera ad astra</w:t>
      </w:r>
      <w:r w:rsidRPr="00E52048">
        <w:rPr>
          <w:rFonts w:ascii="Times New Roman" w:hAnsi="Times New Roman" w:cs="Times New Roman"/>
          <w:iCs/>
        </w:rPr>
        <w:t>]</w:t>
      </w:r>
      <w:r w:rsidR="00E4103F" w:rsidRPr="00E52048">
        <w:rPr>
          <w:rFonts w:ascii="Times New Roman" w:hAnsi="Times New Roman" w:cs="Times New Roman"/>
          <w:iCs/>
        </w:rPr>
        <w:t xml:space="preserve"> is simply a much deeper music than what I wrote before. There is nothing superfluous or simple, as a pure play of the sounds. There is a</w:t>
      </w:r>
      <w:r w:rsidR="00025B47" w:rsidRPr="00E52048">
        <w:rPr>
          <w:rFonts w:ascii="Times New Roman" w:hAnsi="Times New Roman" w:cs="Times New Roman"/>
          <w:iCs/>
        </w:rPr>
        <w:t>lso a fragment that includes</w:t>
      </w:r>
      <w:r w:rsidR="00E4103F" w:rsidRPr="00E52048">
        <w:rPr>
          <w:rFonts w:ascii="Times New Roman" w:hAnsi="Times New Roman" w:cs="Times New Roman"/>
          <w:iCs/>
        </w:rPr>
        <w:t xml:space="preserve"> birdsong, the fantasy world of children, and nature. Because it is not only an idea about the deportations; there is also a step inside of the pure world of children.</w:t>
      </w:r>
      <w:r w:rsidR="00807482" w:rsidRPr="00E52048">
        <w:rPr>
          <w:rStyle w:val="FootnoteReference"/>
          <w:rFonts w:ascii="Times New Roman" w:hAnsi="Times New Roman" w:cs="Times New Roman"/>
          <w:iCs/>
        </w:rPr>
        <w:t xml:space="preserve"> </w:t>
      </w:r>
      <w:r w:rsidR="00807482" w:rsidRPr="00E52048">
        <w:rPr>
          <w:rStyle w:val="FootnoteReference"/>
          <w:rFonts w:ascii="Times New Roman" w:hAnsi="Times New Roman" w:cs="Times New Roman"/>
          <w:iCs/>
        </w:rPr>
        <w:footnoteReference w:id="235"/>
      </w:r>
    </w:p>
    <w:p w14:paraId="6B9BD95F" w14:textId="77777777" w:rsidR="0098259F" w:rsidRPr="00E52048" w:rsidRDefault="0098259F" w:rsidP="0098259F">
      <w:pPr>
        <w:widowControl w:val="0"/>
        <w:autoSpaceDE w:val="0"/>
        <w:autoSpaceDN w:val="0"/>
        <w:adjustRightInd w:val="0"/>
        <w:ind w:left="720" w:right="720" w:firstLine="720"/>
        <w:jc w:val="both"/>
        <w:rPr>
          <w:rFonts w:ascii="Times New Roman" w:hAnsi="Times New Roman" w:cs="Times New Roman"/>
          <w:b/>
          <w:iCs/>
        </w:rPr>
      </w:pPr>
    </w:p>
    <w:p w14:paraId="5B472E11" w14:textId="22BDE76E" w:rsidR="00AF57DB" w:rsidRPr="00E52048" w:rsidRDefault="003650A6" w:rsidP="000A380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other element that appears in section B </w:t>
      </w:r>
      <w:r w:rsidR="00DA6373" w:rsidRPr="00E52048">
        <w:rPr>
          <w:rFonts w:ascii="Times New Roman" w:hAnsi="Times New Roman" w:cs="Times New Roman"/>
          <w:iCs/>
        </w:rPr>
        <w:t>is tremolo chor</w:t>
      </w:r>
      <w:r w:rsidR="005172AC" w:rsidRPr="00E52048">
        <w:rPr>
          <w:rFonts w:ascii="Times New Roman" w:hAnsi="Times New Roman" w:cs="Times New Roman"/>
          <w:iCs/>
        </w:rPr>
        <w:t>ds such as those seen on Ex.</w:t>
      </w:r>
      <w:r w:rsidR="007F65C2" w:rsidRPr="00E52048">
        <w:rPr>
          <w:rFonts w:ascii="Times New Roman" w:hAnsi="Times New Roman" w:cs="Times New Roman"/>
          <w:iCs/>
        </w:rPr>
        <w:t xml:space="preserve"> 11</w:t>
      </w:r>
      <w:r w:rsidR="00DA6373" w:rsidRPr="00E52048">
        <w:rPr>
          <w:rFonts w:ascii="Times New Roman" w:hAnsi="Times New Roman" w:cs="Times New Roman"/>
          <w:iCs/>
        </w:rPr>
        <w:t>.</w:t>
      </w:r>
      <w:r w:rsidR="00E277FE" w:rsidRPr="00E52048">
        <w:rPr>
          <w:rFonts w:ascii="Times New Roman" w:hAnsi="Times New Roman" w:cs="Times New Roman"/>
          <w:iCs/>
        </w:rPr>
        <w:t xml:space="preserve"> The rhythmic figure of the left </w:t>
      </w:r>
      <w:r w:rsidR="005807B3" w:rsidRPr="00E52048">
        <w:rPr>
          <w:rFonts w:ascii="Times New Roman" w:hAnsi="Times New Roman" w:cs="Times New Roman"/>
          <w:iCs/>
        </w:rPr>
        <w:t xml:space="preserve">hand </w:t>
      </w:r>
      <w:r w:rsidR="00015DE3">
        <w:rPr>
          <w:rFonts w:ascii="Times New Roman" w:hAnsi="Times New Roman" w:cs="Times New Roman"/>
          <w:iCs/>
        </w:rPr>
        <w:t>at</w:t>
      </w:r>
      <w:r w:rsidR="00E277FE" w:rsidRPr="00E52048">
        <w:rPr>
          <w:rFonts w:ascii="Times New Roman" w:hAnsi="Times New Roman" w:cs="Times New Roman"/>
          <w:iCs/>
        </w:rPr>
        <w:t xml:space="preserve"> </w:t>
      </w:r>
      <w:r w:rsidR="00436455" w:rsidRPr="00E52048">
        <w:rPr>
          <w:rFonts w:ascii="Times New Roman" w:hAnsi="Times New Roman" w:cs="Times New Roman"/>
          <w:iCs/>
        </w:rPr>
        <w:t>m. 80 repeats its</w:t>
      </w:r>
      <w:r w:rsidR="00E277FE" w:rsidRPr="00E52048">
        <w:rPr>
          <w:rFonts w:ascii="Times New Roman" w:hAnsi="Times New Roman" w:cs="Times New Roman"/>
          <w:iCs/>
        </w:rPr>
        <w:t>elf unaltered</w:t>
      </w:r>
      <w:r w:rsidR="005807B3" w:rsidRPr="00E52048">
        <w:rPr>
          <w:rFonts w:ascii="Times New Roman" w:hAnsi="Times New Roman" w:cs="Times New Roman"/>
          <w:iCs/>
        </w:rPr>
        <w:t xml:space="preserve"> from m. 72 to 87</w:t>
      </w:r>
      <w:r w:rsidR="0045506A" w:rsidRPr="00E52048">
        <w:rPr>
          <w:rFonts w:ascii="Times New Roman" w:hAnsi="Times New Roman" w:cs="Times New Roman"/>
          <w:iCs/>
        </w:rPr>
        <w:t xml:space="preserve">, and with very little variation </w:t>
      </w:r>
      <w:r w:rsidR="002D296F">
        <w:rPr>
          <w:rFonts w:ascii="Times New Roman" w:hAnsi="Times New Roman" w:cs="Times New Roman"/>
          <w:iCs/>
        </w:rPr>
        <w:t>at mm</w:t>
      </w:r>
      <w:r w:rsidR="00447961" w:rsidRPr="00E52048">
        <w:rPr>
          <w:rFonts w:ascii="Times New Roman" w:hAnsi="Times New Roman" w:cs="Times New Roman"/>
          <w:iCs/>
        </w:rPr>
        <w:t>. 88-89. This is the most static</w:t>
      </w:r>
      <w:r w:rsidR="0045506A" w:rsidRPr="00E52048">
        <w:rPr>
          <w:rFonts w:ascii="Times New Roman" w:hAnsi="Times New Roman" w:cs="Times New Roman"/>
          <w:iCs/>
        </w:rPr>
        <w:t xml:space="preserve"> section of the piece</w:t>
      </w:r>
      <w:r w:rsidR="00246206" w:rsidRPr="00E52048">
        <w:rPr>
          <w:rFonts w:ascii="Times New Roman" w:hAnsi="Times New Roman" w:cs="Times New Roman"/>
          <w:iCs/>
        </w:rPr>
        <w:t xml:space="preserve"> up to this point</w:t>
      </w:r>
      <w:r w:rsidR="00012891" w:rsidRPr="00E52048">
        <w:rPr>
          <w:rFonts w:ascii="Times New Roman" w:hAnsi="Times New Roman" w:cs="Times New Roman"/>
          <w:iCs/>
        </w:rPr>
        <w:t xml:space="preserve">, </w:t>
      </w:r>
      <w:r w:rsidR="00246206" w:rsidRPr="00E52048">
        <w:rPr>
          <w:rFonts w:ascii="Times New Roman" w:hAnsi="Times New Roman" w:cs="Times New Roman"/>
          <w:iCs/>
        </w:rPr>
        <w:t xml:space="preserve">with no change in time signature between </w:t>
      </w:r>
      <w:r w:rsidR="008B5E07" w:rsidRPr="00E52048">
        <w:rPr>
          <w:rFonts w:ascii="Times New Roman" w:hAnsi="Times New Roman" w:cs="Times New Roman"/>
          <w:iCs/>
        </w:rPr>
        <w:t>mm. 72-87.</w:t>
      </w:r>
    </w:p>
    <w:p w14:paraId="49F05FF5" w14:textId="1D8DA9E8" w:rsidR="00331828" w:rsidRPr="00E52048" w:rsidRDefault="00331828" w:rsidP="0033182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Bitonality is introduced </w:t>
      </w:r>
      <w:r w:rsidR="002D296F">
        <w:rPr>
          <w:rFonts w:ascii="Times New Roman" w:hAnsi="Times New Roman" w:cs="Times New Roman"/>
          <w:iCs/>
        </w:rPr>
        <w:t>at mm</w:t>
      </w:r>
      <w:r w:rsidRPr="00E52048">
        <w:rPr>
          <w:rFonts w:ascii="Times New Roman" w:hAnsi="Times New Roman" w:cs="Times New Roman"/>
          <w:iCs/>
        </w:rPr>
        <w:t>. 72-74. There the tremolo that begins on the right hand is briefly tonicized in C major while the left hand repeats a measure-long fragment with in A minor in the same rhythmic pattern observed on the later measures displayed on Ex. 11 (A-B-C under a D-E tremolo). The bitonality continues as the right hand tremolo ends and the melodic idea from mm. 66-71 is further developed in D mixolydian while the left hand repeats the same fragment continuously.</w:t>
      </w:r>
    </w:p>
    <w:p w14:paraId="7B5012DB" w14:textId="77777777" w:rsidR="00331828" w:rsidRPr="00E52048" w:rsidRDefault="00331828" w:rsidP="000A3806">
      <w:pPr>
        <w:widowControl w:val="0"/>
        <w:autoSpaceDE w:val="0"/>
        <w:autoSpaceDN w:val="0"/>
        <w:adjustRightInd w:val="0"/>
        <w:spacing w:line="480" w:lineRule="auto"/>
        <w:ind w:firstLine="720"/>
        <w:jc w:val="both"/>
        <w:rPr>
          <w:rFonts w:ascii="Times New Roman" w:hAnsi="Times New Roman" w:cs="Times New Roman"/>
          <w:iCs/>
        </w:rPr>
      </w:pPr>
    </w:p>
    <w:p w14:paraId="419A40A6" w14:textId="278EAE7C" w:rsidR="00D213E6" w:rsidRPr="00E52048" w:rsidRDefault="00D213E6" w:rsidP="00D213E6">
      <w:pPr>
        <w:pStyle w:val="Caption"/>
        <w:keepNext/>
        <w:jc w:val="both"/>
        <w:rPr>
          <w:rFonts w:ascii="Times New Roman" w:hAnsi="Times New Roman" w:cs="Times New Roman"/>
          <w:b/>
          <w:i w:val="0"/>
          <w:color w:val="000000" w:themeColor="text1"/>
          <w:sz w:val="22"/>
          <w:szCs w:val="22"/>
        </w:rPr>
      </w:pPr>
      <w:bookmarkStart w:id="36" w:name="_Toc2204787"/>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11</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w:t>
      </w:r>
      <w:r w:rsidRPr="00E52048">
        <w:t xml:space="preserve"> </w:t>
      </w:r>
      <w:r w:rsidRPr="00E52048">
        <w:rPr>
          <w:rFonts w:ascii="Times New Roman" w:hAnsi="Times New Roman" w:cs="Times New Roman"/>
          <w:b/>
          <w:color w:val="000000" w:themeColor="text1"/>
          <w:sz w:val="22"/>
          <w:szCs w:val="22"/>
        </w:rPr>
        <w:t>Per aspera ad astra</w:t>
      </w:r>
      <w:r w:rsidR="00473014" w:rsidRPr="00E52048">
        <w:rPr>
          <w:rFonts w:ascii="Times New Roman" w:hAnsi="Times New Roman" w:cs="Times New Roman"/>
          <w:b/>
          <w:i w:val="0"/>
          <w:color w:val="000000" w:themeColor="text1"/>
          <w:sz w:val="22"/>
          <w:szCs w:val="22"/>
        </w:rPr>
        <w:t>, mm. 80-83</w:t>
      </w:r>
      <w:bookmarkEnd w:id="36"/>
    </w:p>
    <w:p w14:paraId="46CFE704" w14:textId="3C774D90" w:rsidR="00AF57DB" w:rsidRPr="00E52048" w:rsidRDefault="00DB619E" w:rsidP="002C426A">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2694457C" wp14:editId="370E845C">
            <wp:extent cx="5485534" cy="4023360"/>
            <wp:effectExtent l="38100" t="50800" r="39370" b="533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grayscl/>
                      <a:extLst>
                        <a:ext uri="{BEBA8EAE-BF5A-486C-A8C5-ECC9F3942E4B}">
                          <a14:imgProps xmlns:a14="http://schemas.microsoft.com/office/drawing/2010/main">
                            <a14:imgLayer r:embed="rId33">
                              <a14:imgEffect>
                                <a14:saturation sat="0"/>
                              </a14:imgEffect>
                            </a14:imgLayer>
                          </a14:imgProps>
                        </a:ext>
                      </a:extLst>
                    </a:blip>
                    <a:stretch>
                      <a:fillRect/>
                    </a:stretch>
                  </pic:blipFill>
                  <pic:spPr>
                    <a:xfrm rot="21540000">
                      <a:off x="0" y="0"/>
                      <a:ext cx="5485534" cy="4023360"/>
                    </a:xfrm>
                    <a:prstGeom prst="rect">
                      <a:avLst/>
                    </a:prstGeom>
                  </pic:spPr>
                </pic:pic>
              </a:graphicData>
            </a:graphic>
          </wp:inline>
        </w:drawing>
      </w:r>
    </w:p>
    <w:p w14:paraId="12AEB4EE" w14:textId="3278BE22" w:rsidR="00B94982" w:rsidRPr="00E52048" w:rsidRDefault="002D296F" w:rsidP="00B94982">
      <w:pPr>
        <w:widowControl w:val="0"/>
        <w:autoSpaceDE w:val="0"/>
        <w:autoSpaceDN w:val="0"/>
        <w:adjustRightInd w:val="0"/>
        <w:spacing w:line="480" w:lineRule="auto"/>
        <w:ind w:firstLine="720"/>
        <w:jc w:val="both"/>
        <w:rPr>
          <w:rFonts w:ascii="Times New Roman" w:hAnsi="Times New Roman" w:cs="Times New Roman"/>
          <w:iCs/>
        </w:rPr>
      </w:pPr>
      <w:r>
        <w:rPr>
          <w:rFonts w:ascii="Times New Roman" w:hAnsi="Times New Roman" w:cs="Times New Roman"/>
          <w:iCs/>
        </w:rPr>
        <w:t>At mm</w:t>
      </w:r>
      <w:r w:rsidR="007F65C2" w:rsidRPr="00E52048">
        <w:rPr>
          <w:rFonts w:ascii="Times New Roman" w:hAnsi="Times New Roman" w:cs="Times New Roman"/>
          <w:iCs/>
        </w:rPr>
        <w:t>. 80-82 (Ex. 11</w:t>
      </w:r>
      <w:r w:rsidR="00B94982" w:rsidRPr="00E52048">
        <w:rPr>
          <w:rFonts w:ascii="Times New Roman" w:hAnsi="Times New Roman" w:cs="Times New Roman"/>
          <w:iCs/>
        </w:rPr>
        <w:t xml:space="preserve">) the same pattern of mm. 72-74 repeats itself, however this time the right hand tonicizes F major while the left hand tonicizes C major (C-D-E under an F-G- tremolo). Because of the way these structures are built, both instances emphasize the subdominant of each of the simultaneous keys: G and D </w:t>
      </w:r>
      <w:r>
        <w:rPr>
          <w:rFonts w:ascii="Times New Roman" w:hAnsi="Times New Roman" w:cs="Times New Roman"/>
          <w:iCs/>
        </w:rPr>
        <w:t>at mm</w:t>
      </w:r>
      <w:r w:rsidR="00B94982" w:rsidRPr="00E52048">
        <w:rPr>
          <w:rFonts w:ascii="Times New Roman" w:hAnsi="Times New Roman" w:cs="Times New Roman"/>
          <w:iCs/>
        </w:rPr>
        <w:t>. 72-74 and B</w:t>
      </w:r>
      <w:r w:rsidR="00B94982" w:rsidRPr="00E52048">
        <w:rPr>
          <w:rFonts w:ascii="Helvetica Neue" w:hAnsi="Helvetica Neue" w:cs="Helvetica Neue"/>
          <w:iCs/>
          <w:sz w:val="20"/>
          <w:szCs w:val="20"/>
        </w:rPr>
        <w:t>♭</w:t>
      </w:r>
      <w:r w:rsidR="00B94982" w:rsidRPr="00E52048">
        <w:rPr>
          <w:rFonts w:ascii="Times New Roman" w:hAnsi="Times New Roman" w:cs="Times New Roman"/>
          <w:iCs/>
        </w:rPr>
        <w:t xml:space="preserve"> and F </w:t>
      </w:r>
      <w:r>
        <w:rPr>
          <w:rFonts w:ascii="Times New Roman" w:hAnsi="Times New Roman" w:cs="Times New Roman"/>
          <w:iCs/>
        </w:rPr>
        <w:t>at mm</w:t>
      </w:r>
      <w:r w:rsidR="00B94982" w:rsidRPr="00E52048">
        <w:rPr>
          <w:rFonts w:ascii="Times New Roman" w:hAnsi="Times New Roman" w:cs="Times New Roman"/>
          <w:iCs/>
        </w:rPr>
        <w:t>. 80-82.</w:t>
      </w:r>
    </w:p>
    <w:p w14:paraId="155E8895" w14:textId="036A3D18" w:rsidR="006C4BB2" w:rsidRPr="00E52048" w:rsidRDefault="00E7403B" w:rsidP="00F84C0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Stops are gradually added throughout section B, </w:t>
      </w:r>
      <w:r w:rsidR="00CD2A15" w:rsidRPr="00E52048">
        <w:rPr>
          <w:rFonts w:ascii="Times New Roman" w:hAnsi="Times New Roman" w:cs="Times New Roman"/>
          <w:iCs/>
        </w:rPr>
        <w:t>with many mutat</w:t>
      </w:r>
      <w:r w:rsidR="00210DCA" w:rsidRPr="00E52048">
        <w:rPr>
          <w:rFonts w:ascii="Times New Roman" w:hAnsi="Times New Roman" w:cs="Times New Roman"/>
          <w:iCs/>
        </w:rPr>
        <w:t>ions</w:t>
      </w:r>
      <w:r w:rsidR="00CD2A15" w:rsidRPr="00E52048">
        <w:rPr>
          <w:rFonts w:ascii="Times New Roman" w:hAnsi="Times New Roman" w:cs="Times New Roman"/>
          <w:iCs/>
        </w:rPr>
        <w:t>,</w:t>
      </w:r>
      <w:r w:rsidR="001D7777" w:rsidRPr="00440E85">
        <w:rPr>
          <w:rStyle w:val="FootnoteReference"/>
          <w:rFonts w:ascii="Times New Roman" w:hAnsi="Times New Roman" w:cs="Times New Roman"/>
          <w:iCs/>
        </w:rPr>
        <w:t xml:space="preserve"> </w:t>
      </w:r>
      <w:r w:rsidR="00524C77" w:rsidRPr="00E52048">
        <w:rPr>
          <w:rStyle w:val="FootnoteReference"/>
          <w:rFonts w:ascii="Times New Roman" w:hAnsi="Times New Roman" w:cs="Times New Roman"/>
          <w:iCs/>
        </w:rPr>
        <w:footnoteReference w:id="236"/>
      </w:r>
      <w:r w:rsidR="00CD2A15" w:rsidRPr="00E52048">
        <w:rPr>
          <w:rFonts w:ascii="Times New Roman" w:hAnsi="Times New Roman" w:cs="Times New Roman"/>
          <w:iCs/>
        </w:rPr>
        <w:t xml:space="preserve"> </w:t>
      </w:r>
      <w:r w:rsidRPr="00E52048">
        <w:rPr>
          <w:rFonts w:ascii="Times New Roman" w:hAnsi="Times New Roman" w:cs="Times New Roman"/>
          <w:iCs/>
        </w:rPr>
        <w:t>ensuring a continuous crescendo</w:t>
      </w:r>
      <w:r w:rsidR="000A369F" w:rsidRPr="00E52048">
        <w:rPr>
          <w:rFonts w:ascii="Times New Roman" w:hAnsi="Times New Roman" w:cs="Times New Roman"/>
          <w:iCs/>
        </w:rPr>
        <w:t xml:space="preserve"> from the original </w:t>
      </w:r>
      <w:r w:rsidR="000A369F" w:rsidRPr="00E52048">
        <w:rPr>
          <w:rFonts w:ascii="Times New Roman" w:hAnsi="Times New Roman" w:cs="Times New Roman"/>
          <w:i/>
          <w:iCs/>
        </w:rPr>
        <w:t>pianissimo</w:t>
      </w:r>
      <w:r w:rsidRPr="00E52048">
        <w:rPr>
          <w:rFonts w:ascii="Times New Roman" w:hAnsi="Times New Roman" w:cs="Times New Roman"/>
          <w:iCs/>
        </w:rPr>
        <w:t xml:space="preserve">. </w:t>
      </w:r>
      <w:r w:rsidR="00A04A46" w:rsidRPr="00E52048">
        <w:rPr>
          <w:rFonts w:ascii="Times New Roman" w:hAnsi="Times New Roman" w:cs="Times New Roman"/>
          <w:iCs/>
        </w:rPr>
        <w:t>T</w:t>
      </w:r>
      <w:r w:rsidR="00425B52" w:rsidRPr="00E52048">
        <w:rPr>
          <w:rFonts w:ascii="Times New Roman" w:hAnsi="Times New Roman" w:cs="Times New Roman"/>
          <w:iCs/>
        </w:rPr>
        <w:t>his</w:t>
      </w:r>
      <w:r w:rsidR="004C2A92" w:rsidRPr="00E52048">
        <w:rPr>
          <w:rFonts w:ascii="Times New Roman" w:hAnsi="Times New Roman" w:cs="Times New Roman"/>
          <w:iCs/>
        </w:rPr>
        <w:t>, alongside the use of bitonality,</w:t>
      </w:r>
      <w:r w:rsidR="00425B52" w:rsidRPr="00E52048">
        <w:rPr>
          <w:rFonts w:ascii="Times New Roman" w:hAnsi="Times New Roman" w:cs="Times New Roman"/>
          <w:iCs/>
        </w:rPr>
        <w:t xml:space="preserve"> will help build up tension as the keys begin to change. </w:t>
      </w:r>
      <w:r w:rsidR="00155541" w:rsidRPr="00E52048">
        <w:rPr>
          <w:rFonts w:ascii="Times New Roman" w:hAnsi="Times New Roman" w:cs="Times New Roman"/>
          <w:iCs/>
        </w:rPr>
        <w:t xml:space="preserve">For instance, </w:t>
      </w:r>
      <w:r w:rsidR="002D296F">
        <w:rPr>
          <w:rFonts w:ascii="Times New Roman" w:hAnsi="Times New Roman" w:cs="Times New Roman"/>
          <w:iCs/>
        </w:rPr>
        <w:t>at m.</w:t>
      </w:r>
      <w:r w:rsidR="009E46B6" w:rsidRPr="00E52048">
        <w:rPr>
          <w:rFonts w:ascii="Times New Roman" w:hAnsi="Times New Roman" w:cs="Times New Roman"/>
          <w:iCs/>
        </w:rPr>
        <w:t xml:space="preserve"> 77 Kalējs asks for a Terz 3 </w:t>
      </w:r>
      <w:r w:rsidR="009E46B6" w:rsidRPr="00E52048">
        <w:rPr>
          <w:rFonts w:ascii="Cambria Math" w:hAnsi="Cambria Math" w:cs="Cambria Math"/>
          <w:iCs/>
        </w:rPr>
        <w:t>⅗</w:t>
      </w:r>
      <w:r w:rsidR="009E46B6" w:rsidRPr="00E52048">
        <w:rPr>
          <w:rFonts w:ascii="Times New Roman" w:hAnsi="Times New Roman" w:cs="Times New Roman"/>
          <w:iCs/>
        </w:rPr>
        <w:t xml:space="preserve">’ or Quinte 5 ⅓’ (or 2 ⅔’), both of which support the 16’ harmonic series sounding as a third or a fifth respectively. Measure 85 asks for a Kornett (8’ + 4’ + 2 ⅔’ + 2’ + 1 </w:t>
      </w:r>
      <w:r w:rsidR="009E46B6" w:rsidRPr="00E52048">
        <w:rPr>
          <w:rFonts w:ascii="Cambria Math" w:hAnsi="Cambria Math" w:cs="Cambria Math"/>
          <w:iCs/>
        </w:rPr>
        <w:t>⅗</w:t>
      </w:r>
      <w:r w:rsidR="009E46B6" w:rsidRPr="00E52048">
        <w:rPr>
          <w:rFonts w:ascii="Times New Roman" w:hAnsi="Times New Roman" w:cs="Times New Roman"/>
          <w:iCs/>
        </w:rPr>
        <w:t xml:space="preserve">’) and m. 90 for another 2 ⅔’. Many of the stop additions on section B ask for two or more stops at a time, including some of the examples just mentioned. </w:t>
      </w:r>
      <w:r w:rsidR="00A8514A" w:rsidRPr="00E52048">
        <w:rPr>
          <w:rFonts w:ascii="Times New Roman" w:hAnsi="Times New Roman" w:cs="Times New Roman"/>
          <w:iCs/>
        </w:rPr>
        <w:t>Many</w:t>
      </w:r>
      <w:r w:rsidR="002B090B" w:rsidRPr="00E52048">
        <w:rPr>
          <w:rFonts w:ascii="Times New Roman" w:hAnsi="Times New Roman" w:cs="Times New Roman"/>
          <w:iCs/>
        </w:rPr>
        <w:t xml:space="preserve"> of Kalējs’ organ compositions </w:t>
      </w:r>
      <w:r w:rsidR="00A3354D" w:rsidRPr="00E52048">
        <w:rPr>
          <w:rFonts w:ascii="Times New Roman" w:hAnsi="Times New Roman" w:cs="Times New Roman"/>
          <w:iCs/>
        </w:rPr>
        <w:t>feature solo melodies with mutations</w:t>
      </w:r>
      <w:r w:rsidR="00F55935" w:rsidRPr="00E52048">
        <w:rPr>
          <w:rFonts w:ascii="Times New Roman" w:hAnsi="Times New Roman" w:cs="Times New Roman"/>
          <w:iCs/>
        </w:rPr>
        <w:t xml:space="preserve"> during their softer sections</w:t>
      </w:r>
      <w:r w:rsidR="006C4BB2" w:rsidRPr="00E52048">
        <w:rPr>
          <w:rFonts w:ascii="Times New Roman" w:hAnsi="Times New Roman" w:cs="Times New Roman"/>
          <w:iCs/>
        </w:rPr>
        <w:t>,</w:t>
      </w:r>
      <w:r w:rsidR="00221D91" w:rsidRPr="00E52048">
        <w:rPr>
          <w:rFonts w:ascii="Times New Roman" w:hAnsi="Times New Roman" w:cs="Times New Roman"/>
          <w:iCs/>
        </w:rPr>
        <w:t xml:space="preserve"> as well as a step</w:t>
      </w:r>
      <w:r w:rsidR="00AC21A6" w:rsidRPr="00E52048">
        <w:rPr>
          <w:rFonts w:ascii="Times New Roman" w:hAnsi="Times New Roman" w:cs="Times New Roman"/>
          <w:iCs/>
        </w:rPr>
        <w:t xml:space="preserve"> on the process of adding stops</w:t>
      </w:r>
      <w:r w:rsidR="00221D91" w:rsidRPr="00E52048">
        <w:rPr>
          <w:rFonts w:ascii="Times New Roman" w:hAnsi="Times New Roman" w:cs="Times New Roman"/>
          <w:iCs/>
        </w:rPr>
        <w:t xml:space="preserve"> to increase</w:t>
      </w:r>
      <w:r w:rsidR="00BE0871" w:rsidRPr="00E52048">
        <w:rPr>
          <w:rFonts w:ascii="Times New Roman" w:hAnsi="Times New Roman" w:cs="Times New Roman"/>
          <w:iCs/>
        </w:rPr>
        <w:t xml:space="preserve"> volume </w:t>
      </w:r>
      <w:r w:rsidR="00D24879" w:rsidRPr="00E52048">
        <w:rPr>
          <w:rFonts w:ascii="Times New Roman" w:hAnsi="Times New Roman" w:cs="Times New Roman"/>
          <w:iCs/>
        </w:rPr>
        <w:t xml:space="preserve">and tension </w:t>
      </w:r>
      <w:r w:rsidR="00BE0871" w:rsidRPr="00E52048">
        <w:rPr>
          <w:rFonts w:ascii="Times New Roman" w:hAnsi="Times New Roman" w:cs="Times New Roman"/>
          <w:iCs/>
        </w:rPr>
        <w:t xml:space="preserve">during a </w:t>
      </w:r>
      <w:r w:rsidR="00BE0871" w:rsidRPr="00E52048">
        <w:rPr>
          <w:rFonts w:ascii="Times New Roman" w:hAnsi="Times New Roman" w:cs="Times New Roman"/>
          <w:i/>
          <w:iCs/>
        </w:rPr>
        <w:t>crescendo</w:t>
      </w:r>
      <w:r w:rsidR="00BE0871" w:rsidRPr="00E52048">
        <w:rPr>
          <w:rFonts w:ascii="Times New Roman" w:hAnsi="Times New Roman" w:cs="Times New Roman"/>
          <w:iCs/>
        </w:rPr>
        <w:t>,</w:t>
      </w:r>
      <w:r w:rsidR="006C4BB2" w:rsidRPr="00E52048">
        <w:rPr>
          <w:rFonts w:ascii="Times New Roman" w:hAnsi="Times New Roman" w:cs="Times New Roman"/>
          <w:iCs/>
        </w:rPr>
        <w:t xml:space="preserve"> demonstrating a preference of this composer for this type of sound.</w:t>
      </w:r>
    </w:p>
    <w:p w14:paraId="10301FFB" w14:textId="244C60C2" w:rsidR="002C426A" w:rsidRPr="00E52048" w:rsidRDefault="00255691" w:rsidP="00484F6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While the left hand </w:t>
      </w:r>
      <w:r w:rsidR="00BA0D31" w:rsidRPr="00E52048">
        <w:rPr>
          <w:rFonts w:ascii="Times New Roman" w:hAnsi="Times New Roman" w:cs="Times New Roman"/>
          <w:iCs/>
        </w:rPr>
        <w:t xml:space="preserve">and the pedal point </w:t>
      </w:r>
      <w:r w:rsidR="00332C74" w:rsidRPr="00E52048">
        <w:rPr>
          <w:rFonts w:ascii="Times New Roman" w:hAnsi="Times New Roman" w:cs="Times New Roman"/>
          <w:iCs/>
        </w:rPr>
        <w:t>r</w:t>
      </w:r>
      <w:r w:rsidR="00BA0D31" w:rsidRPr="00E52048">
        <w:rPr>
          <w:rFonts w:ascii="Times New Roman" w:hAnsi="Times New Roman" w:cs="Times New Roman"/>
          <w:iCs/>
        </w:rPr>
        <w:t xml:space="preserve">emain the same, </w:t>
      </w:r>
      <w:r w:rsidR="002B034D" w:rsidRPr="00E52048">
        <w:rPr>
          <w:rFonts w:ascii="Times New Roman" w:hAnsi="Times New Roman" w:cs="Times New Roman"/>
          <w:iCs/>
        </w:rPr>
        <w:t xml:space="preserve">on the right hand </w:t>
      </w:r>
      <w:r w:rsidR="004B1245" w:rsidRPr="00E52048">
        <w:rPr>
          <w:rFonts w:ascii="Times New Roman" w:hAnsi="Times New Roman" w:cs="Times New Roman"/>
          <w:iCs/>
        </w:rPr>
        <w:t>D m</w:t>
      </w:r>
      <w:r w:rsidR="009913D2" w:rsidRPr="00E52048">
        <w:rPr>
          <w:rFonts w:ascii="Times New Roman" w:hAnsi="Times New Roman" w:cs="Times New Roman"/>
          <w:iCs/>
        </w:rPr>
        <w:t xml:space="preserve">ixolydian </w:t>
      </w:r>
      <w:r w:rsidR="009A0C54" w:rsidRPr="00E52048">
        <w:rPr>
          <w:rFonts w:ascii="Times New Roman" w:hAnsi="Times New Roman" w:cs="Times New Roman"/>
          <w:iCs/>
        </w:rPr>
        <w:t>modula</w:t>
      </w:r>
      <w:r w:rsidR="005F41A0" w:rsidRPr="00E52048">
        <w:rPr>
          <w:rFonts w:ascii="Times New Roman" w:hAnsi="Times New Roman" w:cs="Times New Roman"/>
          <w:iCs/>
        </w:rPr>
        <w:t>tes to</w:t>
      </w:r>
      <w:r w:rsidR="009913D2" w:rsidRPr="00E52048">
        <w:rPr>
          <w:rFonts w:ascii="Times New Roman" w:hAnsi="Times New Roman" w:cs="Times New Roman"/>
          <w:iCs/>
        </w:rPr>
        <w:t xml:space="preserve"> </w:t>
      </w:r>
      <w:r w:rsidR="00B4342F">
        <w:rPr>
          <w:rFonts w:ascii="Times New Roman" w:hAnsi="Times New Roman" w:cs="Times New Roman"/>
          <w:iCs/>
        </w:rPr>
        <w:t xml:space="preserve">an </w:t>
      </w:r>
      <w:r w:rsidR="00AD643D">
        <w:rPr>
          <w:rFonts w:ascii="Times New Roman" w:hAnsi="Times New Roman" w:cs="Times New Roman"/>
          <w:iCs/>
        </w:rPr>
        <w:t xml:space="preserve">E </w:t>
      </w:r>
      <w:r w:rsidR="00B4342F">
        <w:rPr>
          <w:rFonts w:ascii="Times New Roman" w:hAnsi="Times New Roman" w:cs="Times New Roman"/>
          <w:iCs/>
        </w:rPr>
        <w:t>e</w:t>
      </w:r>
      <w:r w:rsidR="000817B9">
        <w:rPr>
          <w:rFonts w:ascii="Times New Roman" w:hAnsi="Times New Roman" w:cs="Times New Roman"/>
          <w:iCs/>
        </w:rPr>
        <w:t>ight-</w:t>
      </w:r>
      <w:r w:rsidR="00B4342F">
        <w:rPr>
          <w:rFonts w:ascii="Times New Roman" w:hAnsi="Times New Roman" w:cs="Times New Roman"/>
          <w:iCs/>
        </w:rPr>
        <w:t>tone scale</w:t>
      </w:r>
      <w:r w:rsidR="00F9149E" w:rsidRPr="00E52048">
        <w:rPr>
          <w:rStyle w:val="FootnoteReference"/>
          <w:rFonts w:ascii="Times New Roman" w:hAnsi="Times New Roman" w:cs="Times New Roman"/>
          <w:iCs/>
        </w:rPr>
        <w:t xml:space="preserve"> </w:t>
      </w:r>
      <w:r w:rsidR="00F9149E" w:rsidRPr="00E52048">
        <w:rPr>
          <w:rStyle w:val="FootnoteReference"/>
          <w:rFonts w:ascii="Times New Roman" w:hAnsi="Times New Roman" w:cs="Times New Roman"/>
          <w:iCs/>
        </w:rPr>
        <w:footnoteReference w:id="237"/>
      </w:r>
      <w:r w:rsidR="00D47544">
        <w:rPr>
          <w:rFonts w:ascii="Times New Roman" w:hAnsi="Times New Roman" w:cs="Times New Roman"/>
          <w:iCs/>
        </w:rPr>
        <w:t xml:space="preserve"> at</w:t>
      </w:r>
      <w:r w:rsidR="00D46E67" w:rsidRPr="00E52048">
        <w:rPr>
          <w:rFonts w:ascii="Times New Roman" w:hAnsi="Times New Roman" w:cs="Times New Roman"/>
          <w:iCs/>
        </w:rPr>
        <w:t xml:space="preserve"> m. 82</w:t>
      </w:r>
      <w:r w:rsidR="00AC680B" w:rsidRPr="00E52048">
        <w:rPr>
          <w:rFonts w:ascii="Times New Roman" w:hAnsi="Times New Roman" w:cs="Times New Roman"/>
          <w:iCs/>
        </w:rPr>
        <w:t>.</w:t>
      </w:r>
      <w:r w:rsidR="00E64978" w:rsidRPr="00E52048">
        <w:rPr>
          <w:rFonts w:ascii="Times New Roman" w:hAnsi="Times New Roman" w:cs="Times New Roman"/>
          <w:iCs/>
        </w:rPr>
        <w:t xml:space="preserve"> With the changes in tonality, tension </w:t>
      </w:r>
      <w:r w:rsidR="00974AFA" w:rsidRPr="00E52048">
        <w:rPr>
          <w:rFonts w:ascii="Times New Roman" w:hAnsi="Times New Roman" w:cs="Times New Roman"/>
          <w:iCs/>
        </w:rPr>
        <w:t>increases</w:t>
      </w:r>
      <w:r w:rsidR="00304AA8" w:rsidRPr="00E52048">
        <w:rPr>
          <w:rFonts w:ascii="Times New Roman" w:hAnsi="Times New Roman" w:cs="Times New Roman"/>
          <w:iCs/>
        </w:rPr>
        <w:t>.</w:t>
      </w:r>
      <w:r w:rsidR="00714AE8" w:rsidRPr="00E52048">
        <w:rPr>
          <w:rFonts w:ascii="Times New Roman" w:hAnsi="Times New Roman" w:cs="Times New Roman"/>
          <w:iCs/>
        </w:rPr>
        <w:t xml:space="preserve"> </w:t>
      </w:r>
      <w:r w:rsidR="00AB4081" w:rsidRPr="00E52048">
        <w:rPr>
          <w:rFonts w:ascii="Times New Roman" w:hAnsi="Times New Roman" w:cs="Times New Roman"/>
          <w:iCs/>
        </w:rPr>
        <w:t>T</w:t>
      </w:r>
      <w:r w:rsidR="00D47544">
        <w:rPr>
          <w:rFonts w:ascii="Times New Roman" w:hAnsi="Times New Roman" w:cs="Times New Roman"/>
          <w:iCs/>
        </w:rPr>
        <w:t>he tonal center of the melody at</w:t>
      </w:r>
      <w:r w:rsidR="00AB4081" w:rsidRPr="00E52048">
        <w:rPr>
          <w:rFonts w:ascii="Times New Roman" w:hAnsi="Times New Roman" w:cs="Times New Roman"/>
          <w:iCs/>
        </w:rPr>
        <w:t xml:space="preserve"> mm. 83-89 is difficult to point out</w:t>
      </w:r>
      <w:r w:rsidR="00A0793C" w:rsidRPr="00E52048">
        <w:rPr>
          <w:rFonts w:ascii="Times New Roman" w:hAnsi="Times New Roman" w:cs="Times New Roman"/>
          <w:iCs/>
        </w:rPr>
        <w:t xml:space="preserve"> </w:t>
      </w:r>
      <w:r w:rsidR="007B5376" w:rsidRPr="00E52048">
        <w:rPr>
          <w:rFonts w:ascii="Times New Roman" w:hAnsi="Times New Roman" w:cs="Times New Roman"/>
          <w:iCs/>
        </w:rPr>
        <w:t xml:space="preserve">with precision </w:t>
      </w:r>
      <w:r w:rsidR="00A0793C" w:rsidRPr="00E52048">
        <w:rPr>
          <w:rFonts w:ascii="Times New Roman" w:hAnsi="Times New Roman" w:cs="Times New Roman"/>
          <w:iCs/>
        </w:rPr>
        <w:t>because there are no clear arrivals.</w:t>
      </w:r>
      <w:r w:rsidR="006309A7" w:rsidRPr="00E52048">
        <w:rPr>
          <w:rFonts w:ascii="Times New Roman" w:hAnsi="Times New Roman" w:cs="Times New Roman"/>
          <w:iCs/>
        </w:rPr>
        <w:t xml:space="preserve"> </w:t>
      </w:r>
      <w:r w:rsidR="00143D63">
        <w:rPr>
          <w:rFonts w:ascii="Times New Roman" w:hAnsi="Times New Roman" w:cs="Times New Roman"/>
          <w:iCs/>
        </w:rPr>
        <w:t>The ambiguity of</w:t>
      </w:r>
      <w:r w:rsidR="009F39EC" w:rsidRPr="00E52048">
        <w:rPr>
          <w:rFonts w:ascii="Times New Roman" w:hAnsi="Times New Roman" w:cs="Times New Roman"/>
          <w:iCs/>
        </w:rPr>
        <w:t xml:space="preserve"> this particular fragment is between E and B</w:t>
      </w:r>
      <w:r w:rsidR="009F39EC" w:rsidRPr="00E52048">
        <w:rPr>
          <w:rFonts w:ascii="Helvetica Neue" w:hAnsi="Helvetica Neue" w:cs="Helvetica Neue"/>
          <w:iCs/>
          <w:sz w:val="20"/>
          <w:szCs w:val="20"/>
        </w:rPr>
        <w:t>♭</w:t>
      </w:r>
      <w:r w:rsidR="009F39EC" w:rsidRPr="00E52048">
        <w:rPr>
          <w:rFonts w:ascii="Times New Roman" w:hAnsi="Times New Roman" w:cs="Times New Roman"/>
          <w:iCs/>
        </w:rPr>
        <w:t xml:space="preserve">. </w:t>
      </w:r>
      <w:r w:rsidR="006309A7" w:rsidRPr="00E52048">
        <w:rPr>
          <w:rFonts w:ascii="Times New Roman" w:hAnsi="Times New Roman" w:cs="Times New Roman"/>
          <w:iCs/>
        </w:rPr>
        <w:t>What is clear since the beginning of the piece</w:t>
      </w:r>
      <w:r w:rsidR="00AE5A80" w:rsidRPr="00E52048">
        <w:rPr>
          <w:rFonts w:ascii="Times New Roman" w:hAnsi="Times New Roman" w:cs="Times New Roman"/>
          <w:iCs/>
        </w:rPr>
        <w:t xml:space="preserve"> and throughout the entire section A</w:t>
      </w:r>
      <w:r w:rsidR="006309A7" w:rsidRPr="00E52048">
        <w:rPr>
          <w:rFonts w:ascii="Times New Roman" w:hAnsi="Times New Roman" w:cs="Times New Roman"/>
          <w:iCs/>
        </w:rPr>
        <w:t xml:space="preserve"> is </w:t>
      </w:r>
      <w:r w:rsidR="00B5259B" w:rsidRPr="00E52048">
        <w:rPr>
          <w:rFonts w:ascii="Times New Roman" w:hAnsi="Times New Roman" w:cs="Times New Roman"/>
          <w:iCs/>
        </w:rPr>
        <w:t xml:space="preserve">the emphasis on the </w:t>
      </w:r>
      <w:r w:rsidR="00075E37" w:rsidRPr="00E52048">
        <w:rPr>
          <w:rFonts w:ascii="Times New Roman" w:hAnsi="Times New Roman" w:cs="Times New Roman"/>
          <w:iCs/>
        </w:rPr>
        <w:t>triton</w:t>
      </w:r>
      <w:r w:rsidR="005E262A" w:rsidRPr="00E52048">
        <w:rPr>
          <w:rFonts w:ascii="Times New Roman" w:hAnsi="Times New Roman" w:cs="Times New Roman"/>
          <w:iCs/>
        </w:rPr>
        <w:t>e E-B</w:t>
      </w:r>
      <w:r w:rsidR="004848B9" w:rsidRPr="00E52048">
        <w:rPr>
          <w:rFonts w:ascii="Helvetica Neue" w:hAnsi="Helvetica Neue" w:cs="Helvetica Neue"/>
          <w:iCs/>
          <w:sz w:val="20"/>
          <w:szCs w:val="20"/>
        </w:rPr>
        <w:t>♭</w:t>
      </w:r>
      <w:r w:rsidR="005E262A" w:rsidRPr="00E52048">
        <w:rPr>
          <w:rFonts w:ascii="Times New Roman" w:hAnsi="Times New Roman" w:cs="Times New Roman"/>
          <w:iCs/>
        </w:rPr>
        <w:t xml:space="preserve"> and the </w:t>
      </w:r>
      <w:r w:rsidR="00D14331" w:rsidRPr="00E52048">
        <w:rPr>
          <w:rFonts w:ascii="Times New Roman" w:hAnsi="Times New Roman" w:cs="Times New Roman"/>
          <w:iCs/>
        </w:rPr>
        <w:t xml:space="preserve">diminished </w:t>
      </w:r>
      <w:r w:rsidR="005E262A" w:rsidRPr="00E52048">
        <w:rPr>
          <w:rFonts w:ascii="Times New Roman" w:hAnsi="Times New Roman" w:cs="Times New Roman"/>
          <w:iCs/>
        </w:rPr>
        <w:t>triad E-G-B</w:t>
      </w:r>
      <w:r w:rsidR="004848B9" w:rsidRPr="00E52048">
        <w:rPr>
          <w:rFonts w:ascii="Helvetica Neue" w:hAnsi="Helvetica Neue" w:cs="Helvetica Neue"/>
          <w:iCs/>
          <w:sz w:val="20"/>
          <w:szCs w:val="20"/>
        </w:rPr>
        <w:t>♭</w:t>
      </w:r>
      <w:r w:rsidR="00FE0F7C" w:rsidRPr="00E52048">
        <w:rPr>
          <w:rFonts w:ascii="Times New Roman" w:hAnsi="Times New Roman" w:cs="Times New Roman"/>
          <w:iCs/>
        </w:rPr>
        <w:t>,</w:t>
      </w:r>
      <w:r w:rsidR="00635E38" w:rsidRPr="00E52048">
        <w:rPr>
          <w:rFonts w:ascii="Times New Roman" w:hAnsi="Times New Roman" w:cs="Times New Roman"/>
          <w:iCs/>
        </w:rPr>
        <w:t xml:space="preserve"> which</w:t>
      </w:r>
      <w:r w:rsidR="005E262A" w:rsidRPr="00E52048">
        <w:rPr>
          <w:rFonts w:ascii="Times New Roman" w:hAnsi="Times New Roman" w:cs="Times New Roman"/>
          <w:iCs/>
        </w:rPr>
        <w:t xml:space="preserve"> in</w:t>
      </w:r>
      <w:r w:rsidR="004848B9" w:rsidRPr="00E52048">
        <w:rPr>
          <w:rFonts w:ascii="Times New Roman" w:hAnsi="Times New Roman" w:cs="Times New Roman"/>
          <w:iCs/>
        </w:rPr>
        <w:t xml:space="preserve"> </w:t>
      </w:r>
      <w:r w:rsidR="005E262A" w:rsidRPr="00E52048">
        <w:rPr>
          <w:rFonts w:ascii="Times New Roman" w:hAnsi="Times New Roman" w:cs="Times New Roman"/>
          <w:iCs/>
        </w:rPr>
        <w:t xml:space="preserve">fact </w:t>
      </w:r>
      <w:r w:rsidR="009C6644" w:rsidRPr="00E52048">
        <w:rPr>
          <w:rFonts w:ascii="Times New Roman" w:hAnsi="Times New Roman" w:cs="Times New Roman"/>
          <w:iCs/>
        </w:rPr>
        <w:t>con</w:t>
      </w:r>
      <w:r w:rsidR="00E52048">
        <w:rPr>
          <w:rFonts w:ascii="Times New Roman" w:hAnsi="Times New Roman" w:cs="Times New Roman"/>
          <w:iCs/>
        </w:rPr>
        <w:t>s</w:t>
      </w:r>
      <w:r w:rsidR="009C6644" w:rsidRPr="00E52048">
        <w:rPr>
          <w:rFonts w:ascii="Times New Roman" w:hAnsi="Times New Roman" w:cs="Times New Roman"/>
          <w:iCs/>
        </w:rPr>
        <w:t>titute</w:t>
      </w:r>
      <w:r w:rsidR="00C324DF" w:rsidRPr="00E52048">
        <w:rPr>
          <w:rFonts w:ascii="Times New Roman" w:hAnsi="Times New Roman" w:cs="Times New Roman"/>
          <w:iCs/>
        </w:rPr>
        <w:t>s</w:t>
      </w:r>
      <w:r w:rsidR="009C6644" w:rsidRPr="00E52048">
        <w:rPr>
          <w:rFonts w:ascii="Times New Roman" w:hAnsi="Times New Roman" w:cs="Times New Roman"/>
          <w:iCs/>
        </w:rPr>
        <w:t xml:space="preserve"> </w:t>
      </w:r>
      <w:r w:rsidR="005E262A" w:rsidRPr="00E52048">
        <w:rPr>
          <w:rFonts w:ascii="Times New Roman" w:hAnsi="Times New Roman" w:cs="Times New Roman"/>
          <w:iCs/>
        </w:rPr>
        <w:t>the very first chord of the piece (Ex. 1).</w:t>
      </w:r>
      <w:r w:rsidR="00ED5903" w:rsidRPr="00E52048">
        <w:rPr>
          <w:rFonts w:ascii="Times New Roman" w:hAnsi="Times New Roman" w:cs="Times New Roman"/>
          <w:iCs/>
        </w:rPr>
        <w:t xml:space="preserve"> The tritone and extensive use of diminished</w:t>
      </w:r>
      <w:r w:rsidR="0033603D" w:rsidRPr="00E52048">
        <w:rPr>
          <w:rFonts w:ascii="Times New Roman" w:hAnsi="Times New Roman" w:cs="Times New Roman"/>
          <w:iCs/>
        </w:rPr>
        <w:t xml:space="preserve"> chords</w:t>
      </w:r>
      <w:r w:rsidR="003B41ED" w:rsidRPr="00E52048">
        <w:rPr>
          <w:rFonts w:ascii="Times New Roman" w:hAnsi="Times New Roman" w:cs="Times New Roman"/>
          <w:iCs/>
        </w:rPr>
        <w:t xml:space="preserve"> </w:t>
      </w:r>
      <w:r w:rsidR="00322A1C">
        <w:rPr>
          <w:rFonts w:ascii="Times New Roman" w:hAnsi="Times New Roman" w:cs="Times New Roman"/>
          <w:iCs/>
        </w:rPr>
        <w:t>are</w:t>
      </w:r>
      <w:r w:rsidR="003B41ED" w:rsidRPr="00E52048">
        <w:rPr>
          <w:rFonts w:ascii="Times New Roman" w:hAnsi="Times New Roman" w:cs="Times New Roman"/>
          <w:iCs/>
        </w:rPr>
        <w:t xml:space="preserve"> one of the </w:t>
      </w:r>
      <w:r w:rsidR="006F1B71" w:rsidRPr="00E52048">
        <w:rPr>
          <w:rFonts w:ascii="Times New Roman" w:hAnsi="Times New Roman" w:cs="Times New Roman"/>
          <w:iCs/>
        </w:rPr>
        <w:t xml:space="preserve">fundamental </w:t>
      </w:r>
      <w:r w:rsidR="003B41ED" w:rsidRPr="00E52048">
        <w:rPr>
          <w:rFonts w:ascii="Times New Roman" w:hAnsi="Times New Roman" w:cs="Times New Roman"/>
          <w:iCs/>
        </w:rPr>
        <w:t xml:space="preserve">elements </w:t>
      </w:r>
      <w:r w:rsidR="006F1B71" w:rsidRPr="00E52048">
        <w:rPr>
          <w:rFonts w:ascii="Times New Roman" w:hAnsi="Times New Roman" w:cs="Times New Roman"/>
          <w:iCs/>
        </w:rPr>
        <w:t>contributing to the overall</w:t>
      </w:r>
      <w:r w:rsidR="003B41ED" w:rsidRPr="00E52048">
        <w:rPr>
          <w:rFonts w:ascii="Times New Roman" w:hAnsi="Times New Roman" w:cs="Times New Roman"/>
          <w:iCs/>
        </w:rPr>
        <w:t xml:space="preserve"> </w:t>
      </w:r>
      <w:r w:rsidR="0015093A" w:rsidRPr="00E52048">
        <w:rPr>
          <w:rFonts w:ascii="Times New Roman" w:hAnsi="Times New Roman" w:cs="Times New Roman"/>
          <w:iCs/>
        </w:rPr>
        <w:t>feeling of restle</w:t>
      </w:r>
      <w:r w:rsidR="004046CE">
        <w:rPr>
          <w:rFonts w:ascii="Times New Roman" w:hAnsi="Times New Roman" w:cs="Times New Roman"/>
          <w:iCs/>
        </w:rPr>
        <w:t>s</w:t>
      </w:r>
      <w:r w:rsidR="0015093A" w:rsidRPr="00E52048">
        <w:rPr>
          <w:rFonts w:ascii="Times New Roman" w:hAnsi="Times New Roman" w:cs="Times New Roman"/>
          <w:iCs/>
        </w:rPr>
        <w:t xml:space="preserve">sness throughout </w:t>
      </w:r>
      <w:r w:rsidR="0015093A" w:rsidRPr="00E52048">
        <w:rPr>
          <w:rFonts w:ascii="Times New Roman" w:hAnsi="Times New Roman" w:cs="Times New Roman"/>
          <w:i/>
          <w:iCs/>
        </w:rPr>
        <w:t>Per aspera ad astra</w:t>
      </w:r>
      <w:r w:rsidR="0015093A" w:rsidRPr="00E52048">
        <w:rPr>
          <w:rFonts w:ascii="Times New Roman" w:hAnsi="Times New Roman" w:cs="Times New Roman"/>
          <w:iCs/>
        </w:rPr>
        <w:t>.</w:t>
      </w:r>
      <w:r w:rsidR="00484F66">
        <w:rPr>
          <w:rFonts w:ascii="Times New Roman" w:hAnsi="Times New Roman" w:cs="Times New Roman"/>
          <w:iCs/>
        </w:rPr>
        <w:t xml:space="preserve"> </w:t>
      </w:r>
      <w:r w:rsidR="00121F33">
        <w:rPr>
          <w:rFonts w:ascii="Times New Roman" w:hAnsi="Times New Roman" w:cs="Times New Roman"/>
          <w:iCs/>
        </w:rPr>
        <w:t>At</w:t>
      </w:r>
      <w:r w:rsidR="008853CF" w:rsidRPr="00E52048">
        <w:rPr>
          <w:rFonts w:ascii="Times New Roman" w:hAnsi="Times New Roman" w:cs="Times New Roman"/>
          <w:iCs/>
        </w:rPr>
        <w:t xml:space="preserve"> m. 89</w:t>
      </w:r>
      <w:r w:rsidR="00714AE8" w:rsidRPr="00E52048">
        <w:rPr>
          <w:rFonts w:ascii="Times New Roman" w:hAnsi="Times New Roman" w:cs="Times New Roman"/>
          <w:iCs/>
        </w:rPr>
        <w:t xml:space="preserve"> the tremolo figure on the left hand </w:t>
      </w:r>
      <w:r w:rsidR="00F31E0A" w:rsidRPr="00E52048">
        <w:rPr>
          <w:rFonts w:ascii="Times New Roman" w:hAnsi="Times New Roman" w:cs="Times New Roman"/>
          <w:iCs/>
        </w:rPr>
        <w:t>and the bi</w:t>
      </w:r>
      <w:r w:rsidR="002A2424">
        <w:rPr>
          <w:rFonts w:ascii="Times New Roman" w:hAnsi="Times New Roman" w:cs="Times New Roman"/>
          <w:iCs/>
        </w:rPr>
        <w:t>tonality end. At</w:t>
      </w:r>
      <w:r w:rsidR="008853CF" w:rsidRPr="00E52048">
        <w:rPr>
          <w:rFonts w:ascii="Times New Roman" w:hAnsi="Times New Roman" w:cs="Times New Roman"/>
          <w:iCs/>
        </w:rPr>
        <w:t xml:space="preserve"> m. 90 b</w:t>
      </w:r>
      <w:r w:rsidR="00714AE8" w:rsidRPr="00E52048">
        <w:rPr>
          <w:rFonts w:ascii="Times New Roman" w:hAnsi="Times New Roman" w:cs="Times New Roman"/>
          <w:iCs/>
        </w:rPr>
        <w:t>oth hands play</w:t>
      </w:r>
      <w:r w:rsidR="00BC2877" w:rsidRPr="00E52048">
        <w:rPr>
          <w:rFonts w:ascii="Times New Roman" w:hAnsi="Times New Roman" w:cs="Times New Roman"/>
          <w:iCs/>
        </w:rPr>
        <w:t xml:space="preserve"> the same melodic material from the right hand in previous measures, but in parallel sixths.</w:t>
      </w:r>
      <w:r w:rsidR="002D4D42" w:rsidRPr="00E52048">
        <w:rPr>
          <w:rFonts w:ascii="Times New Roman" w:hAnsi="Times New Roman" w:cs="Times New Roman"/>
          <w:iCs/>
        </w:rPr>
        <w:t xml:space="preserve"> </w:t>
      </w:r>
      <w:r w:rsidR="00CF500A" w:rsidRPr="00E52048">
        <w:rPr>
          <w:rFonts w:ascii="Times New Roman" w:hAnsi="Times New Roman" w:cs="Times New Roman"/>
          <w:iCs/>
        </w:rPr>
        <w:t xml:space="preserve">The </w:t>
      </w:r>
      <w:r w:rsidR="00407D64">
        <w:rPr>
          <w:rFonts w:ascii="Times New Roman" w:hAnsi="Times New Roman" w:cs="Times New Roman"/>
          <w:iCs/>
        </w:rPr>
        <w:t xml:space="preserve">meter and </w:t>
      </w:r>
      <w:r w:rsidR="00CF500A" w:rsidRPr="00E52048">
        <w:rPr>
          <w:rFonts w:ascii="Times New Roman" w:hAnsi="Times New Roman" w:cs="Times New Roman"/>
          <w:iCs/>
        </w:rPr>
        <w:t>t</w:t>
      </w:r>
      <w:r w:rsidR="00407D64">
        <w:rPr>
          <w:rFonts w:ascii="Times New Roman" w:hAnsi="Times New Roman" w:cs="Times New Roman"/>
          <w:iCs/>
        </w:rPr>
        <w:t>ime signature once again change</w:t>
      </w:r>
      <w:r w:rsidR="00CF500A" w:rsidRPr="00E52048">
        <w:rPr>
          <w:rFonts w:ascii="Times New Roman" w:hAnsi="Times New Roman" w:cs="Times New Roman"/>
          <w:iCs/>
        </w:rPr>
        <w:t xml:space="preserve"> on almost every measure. </w:t>
      </w:r>
      <w:r w:rsidR="001B6848" w:rsidRPr="00E52048">
        <w:rPr>
          <w:rFonts w:ascii="Times New Roman" w:hAnsi="Times New Roman" w:cs="Times New Roman"/>
          <w:iCs/>
        </w:rPr>
        <w:t>The</w:t>
      </w:r>
      <w:r w:rsidR="00654E76" w:rsidRPr="00E52048">
        <w:rPr>
          <w:rFonts w:ascii="Times New Roman" w:hAnsi="Times New Roman" w:cs="Times New Roman"/>
          <w:iCs/>
        </w:rPr>
        <w:t xml:space="preserve"> </w:t>
      </w:r>
      <w:r w:rsidR="006741F8" w:rsidRPr="00E52048">
        <w:rPr>
          <w:rFonts w:ascii="Times New Roman" w:hAnsi="Times New Roman" w:cs="Times New Roman"/>
          <w:iCs/>
        </w:rPr>
        <w:t>E</w:t>
      </w:r>
      <w:r w:rsidR="009913D2" w:rsidRPr="00E52048">
        <w:rPr>
          <w:rFonts w:ascii="Times New Roman" w:hAnsi="Times New Roman" w:cs="Times New Roman"/>
          <w:iCs/>
        </w:rPr>
        <w:t xml:space="preserve"> octatonic</w:t>
      </w:r>
      <w:r w:rsidR="006019AE">
        <w:rPr>
          <w:rFonts w:ascii="Times New Roman" w:hAnsi="Times New Roman" w:cs="Times New Roman"/>
          <w:iCs/>
        </w:rPr>
        <w:t xml:space="preserve"> scale</w:t>
      </w:r>
      <w:r w:rsidR="007014FD" w:rsidRPr="00E52048">
        <w:rPr>
          <w:rFonts w:ascii="Times New Roman" w:hAnsi="Times New Roman" w:cs="Times New Roman"/>
          <w:iCs/>
        </w:rPr>
        <w:t xml:space="preserve"> </w:t>
      </w:r>
      <w:r w:rsidR="00A30A0B">
        <w:rPr>
          <w:rFonts w:ascii="Times New Roman" w:hAnsi="Times New Roman" w:cs="Times New Roman"/>
          <w:iCs/>
        </w:rPr>
        <w:t>(Oct 1,2)</w:t>
      </w:r>
      <w:r w:rsidR="00654E76" w:rsidRPr="00E52048">
        <w:rPr>
          <w:rStyle w:val="FootnoteReference"/>
          <w:rFonts w:ascii="Times New Roman" w:hAnsi="Times New Roman" w:cs="Times New Roman"/>
          <w:iCs/>
        </w:rPr>
        <w:t xml:space="preserve"> </w:t>
      </w:r>
      <w:r w:rsidR="00654E76" w:rsidRPr="00E52048">
        <w:rPr>
          <w:rStyle w:val="FootnoteReference"/>
          <w:rFonts w:ascii="Times New Roman" w:hAnsi="Times New Roman" w:cs="Times New Roman"/>
          <w:iCs/>
        </w:rPr>
        <w:footnoteReference w:id="238"/>
      </w:r>
      <w:r w:rsidR="007014FD" w:rsidRPr="00E52048">
        <w:rPr>
          <w:rFonts w:ascii="Times New Roman" w:hAnsi="Times New Roman" w:cs="Times New Roman"/>
          <w:iCs/>
        </w:rPr>
        <w:t xml:space="preserve"> </w:t>
      </w:r>
      <w:r w:rsidR="00414588" w:rsidRPr="00E52048">
        <w:rPr>
          <w:rFonts w:ascii="Times New Roman" w:hAnsi="Times New Roman" w:cs="Times New Roman"/>
          <w:iCs/>
        </w:rPr>
        <w:t>is used</w:t>
      </w:r>
      <w:r w:rsidR="001B6848" w:rsidRPr="00E52048">
        <w:rPr>
          <w:rFonts w:ascii="Times New Roman" w:hAnsi="Times New Roman" w:cs="Times New Roman"/>
          <w:iCs/>
        </w:rPr>
        <w:t xml:space="preserve"> starting on the downbeat of that measure</w:t>
      </w:r>
      <w:r w:rsidR="00414588" w:rsidRPr="00E52048">
        <w:rPr>
          <w:rFonts w:ascii="Times New Roman" w:hAnsi="Times New Roman" w:cs="Times New Roman"/>
          <w:iCs/>
        </w:rPr>
        <w:t>.</w:t>
      </w:r>
    </w:p>
    <w:p w14:paraId="3B15101C" w14:textId="5C7C4849" w:rsidR="001430A2" w:rsidRPr="00E52048" w:rsidRDefault="0058530E" w:rsidP="000F12B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use of octatonic scales by Aivars Kalējs might be </w:t>
      </w:r>
      <w:r w:rsidR="00132CFA" w:rsidRPr="00E52048">
        <w:rPr>
          <w:rFonts w:ascii="Times New Roman" w:hAnsi="Times New Roman" w:cs="Times New Roman"/>
          <w:iCs/>
        </w:rPr>
        <w:t>partly due</w:t>
      </w:r>
      <w:r w:rsidRPr="00E52048">
        <w:rPr>
          <w:rFonts w:ascii="Times New Roman" w:hAnsi="Times New Roman" w:cs="Times New Roman"/>
          <w:iCs/>
        </w:rPr>
        <w:t xml:space="preserve"> to </w:t>
      </w:r>
      <w:r w:rsidR="002C706D" w:rsidRPr="00E52048">
        <w:rPr>
          <w:rFonts w:ascii="Times New Roman" w:hAnsi="Times New Roman" w:cs="Times New Roman"/>
          <w:iCs/>
        </w:rPr>
        <w:t>the musical influences of his youth</w:t>
      </w:r>
      <w:r w:rsidR="00A5122E" w:rsidRPr="00E52048">
        <w:rPr>
          <w:rFonts w:ascii="Times New Roman" w:hAnsi="Times New Roman" w:cs="Times New Roman"/>
          <w:iCs/>
        </w:rPr>
        <w:t xml:space="preserve">, </w:t>
      </w:r>
      <w:r w:rsidR="00547AFC" w:rsidRPr="00E52048">
        <w:rPr>
          <w:rFonts w:ascii="Times New Roman" w:hAnsi="Times New Roman" w:cs="Times New Roman"/>
          <w:iCs/>
        </w:rPr>
        <w:t>mostly French composers</w:t>
      </w:r>
      <w:r w:rsidR="00DD1218" w:rsidRPr="00E52048">
        <w:rPr>
          <w:rFonts w:ascii="Times New Roman" w:hAnsi="Times New Roman" w:cs="Times New Roman"/>
          <w:iCs/>
        </w:rPr>
        <w:t xml:space="preserve"> </w:t>
      </w:r>
      <w:r w:rsidR="001D0082" w:rsidRPr="00E52048">
        <w:rPr>
          <w:rFonts w:ascii="Times New Roman" w:hAnsi="Times New Roman" w:cs="Times New Roman"/>
          <w:iCs/>
        </w:rPr>
        <w:t>who made exten</w:t>
      </w:r>
      <w:r w:rsidR="00FC4586" w:rsidRPr="00E52048">
        <w:rPr>
          <w:rFonts w:ascii="Times New Roman" w:hAnsi="Times New Roman" w:cs="Times New Roman"/>
          <w:iCs/>
        </w:rPr>
        <w:t>sive use of the octatonic scale</w:t>
      </w:r>
      <w:r w:rsidR="00547AFC" w:rsidRPr="00E52048">
        <w:rPr>
          <w:rFonts w:ascii="Times New Roman" w:hAnsi="Times New Roman" w:cs="Times New Roman"/>
          <w:iCs/>
        </w:rPr>
        <w:t>:</w:t>
      </w:r>
      <w:r w:rsidR="001D0082" w:rsidRPr="00E52048">
        <w:rPr>
          <w:rFonts w:ascii="Times New Roman" w:hAnsi="Times New Roman" w:cs="Times New Roman"/>
          <w:iCs/>
        </w:rPr>
        <w:t xml:space="preserve"> </w:t>
      </w:r>
      <w:r w:rsidR="00FC4586" w:rsidRPr="00E52048">
        <w:rPr>
          <w:rFonts w:ascii="Times New Roman" w:hAnsi="Times New Roman" w:cs="Times New Roman"/>
          <w:iCs/>
        </w:rPr>
        <w:t xml:space="preserve">Olivier Messiaen, </w:t>
      </w:r>
      <w:r w:rsidR="001D0082" w:rsidRPr="00E52048">
        <w:rPr>
          <w:rFonts w:ascii="Times New Roman" w:hAnsi="Times New Roman" w:cs="Times New Roman"/>
          <w:iCs/>
        </w:rPr>
        <w:t>Jehan Alain, Claude Debussy, Maurice Ravel, and Francis Poulenc.</w:t>
      </w:r>
      <w:r w:rsidR="009B5AB4" w:rsidRPr="00E52048">
        <w:rPr>
          <w:rStyle w:val="FootnoteReference"/>
          <w:rFonts w:ascii="Times New Roman" w:hAnsi="Times New Roman" w:cs="Times New Roman"/>
          <w:iCs/>
        </w:rPr>
        <w:t xml:space="preserve"> </w:t>
      </w:r>
      <w:r w:rsidR="009B5AB4" w:rsidRPr="00E52048">
        <w:rPr>
          <w:rStyle w:val="FootnoteReference"/>
          <w:rFonts w:ascii="Times New Roman" w:hAnsi="Times New Roman" w:cs="Times New Roman"/>
          <w:iCs/>
        </w:rPr>
        <w:footnoteReference w:id="239"/>
      </w:r>
      <w:r w:rsidR="00AA644F" w:rsidRPr="00E52048">
        <w:rPr>
          <w:rFonts w:ascii="Times New Roman" w:hAnsi="Times New Roman" w:cs="Times New Roman"/>
          <w:iCs/>
        </w:rPr>
        <w:t xml:space="preserve"> </w:t>
      </w:r>
      <w:r w:rsidR="00A5122E" w:rsidRPr="00E52048">
        <w:rPr>
          <w:rFonts w:ascii="Times New Roman" w:hAnsi="Times New Roman" w:cs="Times New Roman"/>
          <w:iCs/>
        </w:rPr>
        <w:t>Messiaen</w:t>
      </w:r>
      <w:r w:rsidR="00F56543" w:rsidRPr="00E52048">
        <w:rPr>
          <w:rFonts w:ascii="Times New Roman" w:hAnsi="Times New Roman" w:cs="Times New Roman"/>
          <w:iCs/>
        </w:rPr>
        <w:t xml:space="preserve"> used it </w:t>
      </w:r>
      <w:r w:rsidR="000407AB" w:rsidRPr="00E52048">
        <w:rPr>
          <w:rFonts w:ascii="Times New Roman" w:hAnsi="Times New Roman" w:cs="Times New Roman"/>
          <w:iCs/>
        </w:rPr>
        <w:t xml:space="preserve">particularly </w:t>
      </w:r>
      <w:r w:rsidR="00F56543" w:rsidRPr="00E52048">
        <w:rPr>
          <w:rFonts w:ascii="Times New Roman" w:hAnsi="Times New Roman" w:cs="Times New Roman"/>
          <w:iCs/>
        </w:rPr>
        <w:t xml:space="preserve">often and </w:t>
      </w:r>
      <w:r w:rsidR="00AA644F" w:rsidRPr="00E52048">
        <w:rPr>
          <w:rFonts w:ascii="Times New Roman" w:hAnsi="Times New Roman" w:cs="Times New Roman"/>
          <w:iCs/>
        </w:rPr>
        <w:t>included</w:t>
      </w:r>
      <w:r w:rsidR="0087284D" w:rsidRPr="00E52048">
        <w:rPr>
          <w:rFonts w:ascii="Times New Roman" w:hAnsi="Times New Roman" w:cs="Times New Roman"/>
          <w:iCs/>
        </w:rPr>
        <w:t xml:space="preserve"> it i</w:t>
      </w:r>
      <w:r w:rsidR="00AA644F" w:rsidRPr="00E52048">
        <w:rPr>
          <w:rFonts w:ascii="Times New Roman" w:hAnsi="Times New Roman" w:cs="Times New Roman"/>
          <w:iCs/>
        </w:rPr>
        <w:t>n</w:t>
      </w:r>
      <w:r w:rsidR="00A96194" w:rsidRPr="00E52048">
        <w:rPr>
          <w:rFonts w:ascii="Times New Roman" w:hAnsi="Times New Roman" w:cs="Times New Roman"/>
          <w:iCs/>
        </w:rPr>
        <w:t xml:space="preserve"> his seven modes of limited transposition</w:t>
      </w:r>
      <w:r w:rsidR="0066007C" w:rsidRPr="00E52048">
        <w:rPr>
          <w:rFonts w:ascii="Times New Roman" w:hAnsi="Times New Roman" w:cs="Times New Roman"/>
          <w:iCs/>
        </w:rPr>
        <w:t>s</w:t>
      </w:r>
      <w:r w:rsidR="00103B62" w:rsidRPr="00E52048">
        <w:rPr>
          <w:rFonts w:ascii="Times New Roman" w:hAnsi="Times New Roman" w:cs="Times New Roman"/>
          <w:iCs/>
        </w:rPr>
        <w:t>.</w:t>
      </w:r>
      <w:r w:rsidR="0062417F" w:rsidRPr="00E52048">
        <w:rPr>
          <w:rFonts w:ascii="Times New Roman" w:hAnsi="Times New Roman" w:cs="Times New Roman"/>
          <w:iCs/>
        </w:rPr>
        <w:t xml:space="preserve"> The three pieces in this study make use of octatonic scales.</w:t>
      </w:r>
    </w:p>
    <w:p w14:paraId="507645F3" w14:textId="77777777" w:rsidR="00474A8F" w:rsidRPr="00E52048" w:rsidRDefault="002C0714" w:rsidP="00474A8F">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Another possible </w:t>
      </w:r>
      <w:r w:rsidR="00406DCB" w:rsidRPr="00E52048">
        <w:rPr>
          <w:rFonts w:ascii="Times New Roman" w:hAnsi="Times New Roman" w:cs="Times New Roman"/>
          <w:iCs/>
        </w:rPr>
        <w:t>inspiration for the use of octatonic scale</w:t>
      </w:r>
      <w:r w:rsidR="000F12B2" w:rsidRPr="00E52048">
        <w:rPr>
          <w:rFonts w:ascii="Times New Roman" w:hAnsi="Times New Roman" w:cs="Times New Roman"/>
          <w:iCs/>
        </w:rPr>
        <w:t xml:space="preserve">s might have come from </w:t>
      </w:r>
      <w:r w:rsidR="00E06234" w:rsidRPr="00E52048">
        <w:rPr>
          <w:rFonts w:ascii="Times New Roman" w:hAnsi="Times New Roman" w:cs="Times New Roman"/>
          <w:iCs/>
        </w:rPr>
        <w:t xml:space="preserve">the influence of </w:t>
      </w:r>
      <w:r w:rsidR="000F12B2" w:rsidRPr="00E52048">
        <w:rPr>
          <w:rFonts w:ascii="Times New Roman" w:hAnsi="Times New Roman" w:cs="Times New Roman"/>
          <w:iCs/>
        </w:rPr>
        <w:t>Russian music</w:t>
      </w:r>
      <w:r w:rsidR="003F77ED" w:rsidRPr="00E52048">
        <w:rPr>
          <w:rFonts w:ascii="Times New Roman" w:hAnsi="Times New Roman" w:cs="Times New Roman"/>
          <w:iCs/>
        </w:rPr>
        <w:t xml:space="preserve">. In the words of Richard Taruskin, the coronation bells from the opening scene of Modest Mussorgsky’s opera Boris Godunov form “two dominant seventh chords with roots a tritone apart” derived from an octatonic scale, and “Thanks to the reinforcement the lesson has received in some equally famous pieces like </w:t>
      </w:r>
      <w:r w:rsidR="00EB41E8" w:rsidRPr="00E52048">
        <w:rPr>
          <w:rFonts w:ascii="Times New Roman" w:hAnsi="Times New Roman" w:cs="Times New Roman"/>
          <w:iCs/>
        </w:rPr>
        <w:t xml:space="preserve">[Rimsky-Korsakov’s] </w:t>
      </w:r>
      <w:r w:rsidR="003F77ED" w:rsidRPr="00E52048">
        <w:rPr>
          <w:rFonts w:ascii="Times New Roman" w:hAnsi="Times New Roman" w:cs="Times New Roman"/>
          <w:iCs/>
        </w:rPr>
        <w:t>Scheherazade, the progression is often thought of as being peculiarly Russian.”</w:t>
      </w:r>
      <w:r w:rsidR="00FE4E0A" w:rsidRPr="00E52048">
        <w:rPr>
          <w:rStyle w:val="FootnoteReference"/>
          <w:rFonts w:ascii="Times New Roman" w:hAnsi="Times New Roman" w:cs="Times New Roman"/>
          <w:iCs/>
        </w:rPr>
        <w:t xml:space="preserve"> </w:t>
      </w:r>
      <w:r w:rsidR="003F77ED" w:rsidRPr="00E52048">
        <w:rPr>
          <w:rStyle w:val="FootnoteReference"/>
          <w:rFonts w:ascii="Times New Roman" w:hAnsi="Times New Roman" w:cs="Times New Roman"/>
          <w:iCs/>
        </w:rPr>
        <w:footnoteReference w:id="240"/>
      </w:r>
      <w:r w:rsidR="000F12B2" w:rsidRPr="00E52048">
        <w:rPr>
          <w:rFonts w:ascii="Times New Roman" w:hAnsi="Times New Roman" w:cs="Times New Roman"/>
          <w:iCs/>
        </w:rPr>
        <w:t xml:space="preserve"> </w:t>
      </w:r>
      <w:r w:rsidR="000B56DA" w:rsidRPr="00E52048">
        <w:rPr>
          <w:rFonts w:ascii="Times New Roman" w:hAnsi="Times New Roman" w:cs="Times New Roman"/>
          <w:iCs/>
        </w:rPr>
        <w:t>In the beginning of the twentieth century</w:t>
      </w:r>
      <w:r w:rsidR="00180C40" w:rsidRPr="00E52048">
        <w:rPr>
          <w:rFonts w:ascii="Times New Roman" w:hAnsi="Times New Roman" w:cs="Times New Roman"/>
          <w:iCs/>
        </w:rPr>
        <w:t xml:space="preserve"> the octatonic</w:t>
      </w:r>
      <w:r w:rsidR="00EB41E8" w:rsidRPr="00E52048">
        <w:rPr>
          <w:rFonts w:ascii="Times New Roman" w:hAnsi="Times New Roman" w:cs="Times New Roman"/>
          <w:iCs/>
        </w:rPr>
        <w:t xml:space="preserve"> scale </w:t>
      </w:r>
      <w:r w:rsidR="000B56DA" w:rsidRPr="00E52048">
        <w:rPr>
          <w:rFonts w:ascii="Times New Roman" w:hAnsi="Times New Roman" w:cs="Times New Roman"/>
          <w:iCs/>
        </w:rPr>
        <w:t>was</w:t>
      </w:r>
      <w:r w:rsidR="00EB41E8" w:rsidRPr="00E52048">
        <w:rPr>
          <w:rFonts w:ascii="Times New Roman" w:hAnsi="Times New Roman" w:cs="Times New Roman"/>
          <w:iCs/>
        </w:rPr>
        <w:t xml:space="preserve"> so familiar i</w:t>
      </w:r>
      <w:r w:rsidR="008543CD" w:rsidRPr="00E52048">
        <w:rPr>
          <w:rFonts w:ascii="Times New Roman" w:hAnsi="Times New Roman" w:cs="Times New Roman"/>
          <w:iCs/>
        </w:rPr>
        <w:t>n the circle of composers surrounding</w:t>
      </w:r>
      <w:r w:rsidR="00EB41E8" w:rsidRPr="00E52048">
        <w:rPr>
          <w:rFonts w:ascii="Times New Roman" w:hAnsi="Times New Roman" w:cs="Times New Roman"/>
          <w:iCs/>
        </w:rPr>
        <w:t xml:space="preserve"> Nikolai Rimsky-Korsakov that it was </w:t>
      </w:r>
      <w:r w:rsidR="00B447B8" w:rsidRPr="00E52048">
        <w:rPr>
          <w:rFonts w:ascii="Times New Roman" w:hAnsi="Times New Roman" w:cs="Times New Roman"/>
          <w:iCs/>
        </w:rPr>
        <w:t>called</w:t>
      </w:r>
      <w:r w:rsidR="00EB41E8" w:rsidRPr="00E52048">
        <w:rPr>
          <w:rFonts w:ascii="Times New Roman" w:hAnsi="Times New Roman" w:cs="Times New Roman"/>
          <w:iCs/>
        </w:rPr>
        <w:t xml:space="preserve"> the Korsakovian scale (Корсаковская гамма)</w:t>
      </w:r>
      <w:r w:rsidR="00EE1610" w:rsidRPr="00E52048">
        <w:rPr>
          <w:rFonts w:ascii="Times New Roman" w:hAnsi="Times New Roman" w:cs="Times New Roman"/>
          <w:iCs/>
        </w:rPr>
        <w:t>,</w:t>
      </w:r>
      <w:r w:rsidR="00BE3404" w:rsidRPr="00E52048">
        <w:rPr>
          <w:rStyle w:val="FootnoteReference"/>
          <w:rFonts w:ascii="Times New Roman" w:hAnsi="Times New Roman" w:cs="Times New Roman"/>
          <w:iCs/>
        </w:rPr>
        <w:t xml:space="preserve"> </w:t>
      </w:r>
      <w:r w:rsidR="00BE3404" w:rsidRPr="00E52048">
        <w:rPr>
          <w:rStyle w:val="FootnoteReference"/>
          <w:rFonts w:ascii="Times New Roman" w:hAnsi="Times New Roman" w:cs="Times New Roman"/>
          <w:iCs/>
        </w:rPr>
        <w:footnoteReference w:id="241"/>
      </w:r>
      <w:r w:rsidR="00284728" w:rsidRPr="00E52048">
        <w:rPr>
          <w:rFonts w:ascii="Times New Roman" w:hAnsi="Times New Roman" w:cs="Times New Roman"/>
          <w:iCs/>
        </w:rPr>
        <w:t xml:space="preserve"> </w:t>
      </w:r>
      <w:r w:rsidR="00EE1610" w:rsidRPr="00E52048">
        <w:rPr>
          <w:rFonts w:ascii="Times New Roman" w:hAnsi="Times New Roman" w:cs="Times New Roman"/>
          <w:iCs/>
        </w:rPr>
        <w:t>and to this day it is still referred in Russian theory by the historical name of Rimsky-Kor</w:t>
      </w:r>
      <w:r w:rsidR="00586034" w:rsidRPr="00E52048">
        <w:rPr>
          <w:rFonts w:ascii="Times New Roman" w:hAnsi="Times New Roman" w:cs="Times New Roman"/>
          <w:iCs/>
        </w:rPr>
        <w:t>sakov scale or mode.</w:t>
      </w:r>
    </w:p>
    <w:p w14:paraId="773E12DD" w14:textId="0761DD5F" w:rsidR="00025B95" w:rsidRPr="00E52048" w:rsidRDefault="003B1401" w:rsidP="00474A8F">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octatonic scale</w:t>
      </w:r>
      <w:r w:rsidR="00CB72BC" w:rsidRPr="00E52048">
        <w:rPr>
          <w:rFonts w:ascii="Times New Roman" w:hAnsi="Times New Roman" w:cs="Times New Roman"/>
          <w:iCs/>
        </w:rPr>
        <w:t xml:space="preserve"> can also be found in the music of</w:t>
      </w:r>
      <w:r w:rsidR="00624FC1" w:rsidRPr="00E52048">
        <w:rPr>
          <w:rFonts w:ascii="Times New Roman" w:hAnsi="Times New Roman" w:cs="Times New Roman"/>
          <w:iCs/>
        </w:rPr>
        <w:t xml:space="preserve"> </w:t>
      </w:r>
      <w:r w:rsidR="00D82546" w:rsidRPr="00E52048">
        <w:rPr>
          <w:rFonts w:ascii="Times New Roman" w:hAnsi="Times New Roman" w:cs="Times New Roman"/>
          <w:iCs/>
        </w:rPr>
        <w:t>Igor Stravinsky (</w:t>
      </w:r>
      <w:r w:rsidR="00BE6DEB" w:rsidRPr="00E52048">
        <w:rPr>
          <w:rFonts w:ascii="Times New Roman" w:hAnsi="Times New Roman" w:cs="Times New Roman"/>
          <w:iCs/>
        </w:rPr>
        <w:t>Petrushka, The Rite of Spring, Symphonies of Wind Instruments, Scherzo fantastique, Fireworks, The Firebird, the Symphony of Psalms, the Symphony in Three Movements, and many others</w:t>
      </w:r>
      <w:r w:rsidR="00D82546" w:rsidRPr="00E52048">
        <w:rPr>
          <w:rFonts w:ascii="Times New Roman" w:hAnsi="Times New Roman" w:cs="Times New Roman"/>
          <w:iCs/>
        </w:rPr>
        <w:t>)</w:t>
      </w:r>
      <w:r w:rsidR="00431CA2" w:rsidRPr="00E52048">
        <w:rPr>
          <w:rFonts w:ascii="Times New Roman" w:hAnsi="Times New Roman" w:cs="Times New Roman"/>
          <w:iCs/>
        </w:rPr>
        <w:t>, Alexander Scriabin</w:t>
      </w:r>
      <w:r w:rsidR="00CC5423" w:rsidRPr="00E52048">
        <w:rPr>
          <w:rFonts w:ascii="Times New Roman" w:hAnsi="Times New Roman" w:cs="Times New Roman"/>
          <w:iCs/>
        </w:rPr>
        <w:t>, Sergei Prokofiev, and Dmitri</w:t>
      </w:r>
      <w:r w:rsidR="00045A6F" w:rsidRPr="00E52048">
        <w:rPr>
          <w:rFonts w:ascii="Times New Roman" w:hAnsi="Times New Roman" w:cs="Times New Roman"/>
          <w:iCs/>
        </w:rPr>
        <w:t xml:space="preserve"> </w:t>
      </w:r>
      <w:r w:rsidR="00CC5423" w:rsidRPr="00E52048">
        <w:rPr>
          <w:rFonts w:ascii="Times New Roman" w:hAnsi="Times New Roman" w:cs="Times New Roman"/>
          <w:iCs/>
        </w:rPr>
        <w:t>Shostakovich</w:t>
      </w:r>
      <w:r w:rsidR="00CA093B" w:rsidRPr="00E52048">
        <w:rPr>
          <w:rFonts w:ascii="Times New Roman" w:hAnsi="Times New Roman" w:cs="Times New Roman"/>
          <w:iCs/>
        </w:rPr>
        <w:t>, to name some of the most influential Russian composers</w:t>
      </w:r>
      <w:r w:rsidR="006D199D" w:rsidRPr="00E52048">
        <w:rPr>
          <w:rFonts w:ascii="Times New Roman" w:hAnsi="Times New Roman" w:cs="Times New Roman"/>
          <w:iCs/>
        </w:rPr>
        <w:t xml:space="preserve"> of the twentieth century</w:t>
      </w:r>
      <w:r w:rsidR="00CC5423" w:rsidRPr="00E52048">
        <w:rPr>
          <w:rFonts w:ascii="Times New Roman" w:hAnsi="Times New Roman" w:cs="Times New Roman"/>
          <w:iCs/>
        </w:rPr>
        <w:t>.</w:t>
      </w:r>
      <w:r w:rsidR="00E50BBA" w:rsidRPr="00E52048">
        <w:rPr>
          <w:rFonts w:ascii="Times New Roman" w:hAnsi="Times New Roman" w:cs="Times New Roman"/>
          <w:iCs/>
        </w:rPr>
        <w:t xml:space="preserve"> As Streliaev points out, </w:t>
      </w:r>
      <w:r w:rsidR="006E67EF" w:rsidRPr="00E52048">
        <w:rPr>
          <w:rFonts w:ascii="Times New Roman" w:hAnsi="Times New Roman" w:cs="Times New Roman"/>
          <w:iCs/>
        </w:rPr>
        <w:t xml:space="preserve">since historically </w:t>
      </w:r>
      <w:r w:rsidR="00E50BBA" w:rsidRPr="00E52048">
        <w:rPr>
          <w:rFonts w:ascii="Times New Roman" w:hAnsi="Times New Roman" w:cs="Times New Roman"/>
          <w:iCs/>
        </w:rPr>
        <w:t>“many Latvian composers studied abroad in places like Russia, France and Germany, the knowledge and cultural influences they obtained were assimilated with nationalist influences to create an authentic Latvian style.”</w:t>
      </w:r>
      <w:r w:rsidR="00E50BBA" w:rsidRPr="00E52048">
        <w:rPr>
          <w:rStyle w:val="FootnoteReference"/>
          <w:rFonts w:ascii="Times New Roman" w:hAnsi="Times New Roman" w:cs="Times New Roman"/>
          <w:iCs/>
        </w:rPr>
        <w:t xml:space="preserve"> </w:t>
      </w:r>
      <w:r w:rsidR="00E50BBA" w:rsidRPr="00E52048">
        <w:rPr>
          <w:rStyle w:val="FootnoteReference"/>
          <w:rFonts w:ascii="Times New Roman" w:hAnsi="Times New Roman" w:cs="Times New Roman"/>
          <w:iCs/>
        </w:rPr>
        <w:footnoteReference w:id="242"/>
      </w:r>
    </w:p>
    <w:p w14:paraId="23410762" w14:textId="4F96F3A5" w:rsidR="00A040DC" w:rsidRPr="00E52048" w:rsidRDefault="00A040DC" w:rsidP="00A040DC">
      <w:pPr>
        <w:pStyle w:val="Caption"/>
        <w:keepNext/>
        <w:jc w:val="both"/>
        <w:rPr>
          <w:rFonts w:ascii="Times New Roman" w:hAnsi="Times New Roman" w:cs="Times New Roman"/>
          <w:b/>
          <w:i w:val="0"/>
          <w:color w:val="000000" w:themeColor="text1"/>
          <w:sz w:val="22"/>
          <w:szCs w:val="22"/>
        </w:rPr>
      </w:pPr>
      <w:bookmarkStart w:id="37" w:name="_Toc2204788"/>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12</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mm. 101-106</w:t>
      </w:r>
      <w:bookmarkEnd w:id="37"/>
    </w:p>
    <w:p w14:paraId="5B227C2C" w14:textId="4EC4D5CA" w:rsidR="00C24634" w:rsidRPr="00E52048" w:rsidRDefault="00671661" w:rsidP="00C24634">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7FEA24D8" wp14:editId="24D6BAAF">
            <wp:extent cx="5486068" cy="4197096"/>
            <wp:effectExtent l="76200" t="101600" r="76835" b="958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grayscl/>
                      <a:extLst>
                        <a:ext uri="{BEBA8EAE-BF5A-486C-A8C5-ECC9F3942E4B}">
                          <a14:imgProps xmlns:a14="http://schemas.microsoft.com/office/drawing/2010/main">
                            <a14:imgLayer r:embed="rId35">
                              <a14:imgEffect>
                                <a14:saturation sat="0"/>
                              </a14:imgEffect>
                            </a14:imgLayer>
                          </a14:imgProps>
                        </a:ext>
                      </a:extLst>
                    </a:blip>
                    <a:stretch>
                      <a:fillRect/>
                    </a:stretch>
                  </pic:blipFill>
                  <pic:spPr>
                    <a:xfrm rot="21480000">
                      <a:off x="0" y="0"/>
                      <a:ext cx="5486068" cy="4197096"/>
                    </a:xfrm>
                    <a:prstGeom prst="rect">
                      <a:avLst/>
                    </a:prstGeom>
                  </pic:spPr>
                </pic:pic>
              </a:graphicData>
            </a:graphic>
          </wp:inline>
        </w:drawing>
      </w:r>
    </w:p>
    <w:p w14:paraId="35C44622" w14:textId="63F878F6" w:rsidR="00E03FB2" w:rsidRPr="00E52048" w:rsidRDefault="00E03FB2" w:rsidP="00E03FB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In </w:t>
      </w:r>
      <w:r w:rsidRPr="00E52048">
        <w:rPr>
          <w:rFonts w:ascii="Times New Roman" w:hAnsi="Times New Roman" w:cs="Times New Roman"/>
          <w:i/>
          <w:iCs/>
        </w:rPr>
        <w:t xml:space="preserve">Per aspera ad astra </w:t>
      </w:r>
      <w:r w:rsidRPr="00E52048">
        <w:rPr>
          <w:rFonts w:ascii="Times New Roman" w:hAnsi="Times New Roman" w:cs="Times New Roman"/>
          <w:iCs/>
        </w:rPr>
        <w:t xml:space="preserve">the movement in parallel sixths ends on the downbeat of m. 98. From mm. 98-104 the figuration becomes block chords of two notes per hand progressing for the most part in contrary motion. The overall rhythmic and melodic shape of this segment is similar to that from the previous measures. One marking feature of mm. 98-104 is that practically all these chords contain the interval of a </w:t>
      </w:r>
      <w:r w:rsidR="007F65C2" w:rsidRPr="00E52048">
        <w:rPr>
          <w:rFonts w:ascii="Times New Roman" w:hAnsi="Times New Roman" w:cs="Times New Roman"/>
          <w:iCs/>
        </w:rPr>
        <w:t>major seventh, as seen on Ex. 12</w:t>
      </w:r>
      <w:r w:rsidRPr="00E52048">
        <w:rPr>
          <w:rFonts w:ascii="Times New Roman" w:hAnsi="Times New Roman" w:cs="Times New Roman"/>
          <w:iCs/>
        </w:rPr>
        <w:t>, making this segment particularly pungent in contrast wit</w:t>
      </w:r>
      <w:r w:rsidR="00925CB5">
        <w:rPr>
          <w:rFonts w:ascii="Times New Roman" w:hAnsi="Times New Roman" w:cs="Times New Roman"/>
          <w:iCs/>
        </w:rPr>
        <w:t>h its precedents. The dynamic at</w:t>
      </w:r>
      <w:r w:rsidRPr="00E52048">
        <w:rPr>
          <w:rFonts w:ascii="Times New Roman" w:hAnsi="Times New Roman" w:cs="Times New Roman"/>
          <w:iCs/>
        </w:rPr>
        <w:t xml:space="preserve"> m. 101 is marked </w:t>
      </w:r>
      <w:r w:rsidRPr="00E52048">
        <w:rPr>
          <w:rFonts w:ascii="Times New Roman" w:hAnsi="Times New Roman" w:cs="Times New Roman"/>
          <w:i/>
          <w:iCs/>
        </w:rPr>
        <w:t>fortissimo</w:t>
      </w:r>
      <w:r w:rsidRPr="00E52048">
        <w:rPr>
          <w:rFonts w:ascii="Times New Roman" w:hAnsi="Times New Roman" w:cs="Times New Roman"/>
          <w:iCs/>
        </w:rPr>
        <w:t xml:space="preserve"> with the addition of a Mixtur.</w:t>
      </w:r>
    </w:p>
    <w:p w14:paraId="0D35E01E" w14:textId="53A47982" w:rsidR="00922F0B" w:rsidRPr="00E52048" w:rsidRDefault="00125D56" w:rsidP="00F84C0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tempo marking of mm. 105-116 is </w:t>
      </w:r>
      <w:r w:rsidRPr="00E52048">
        <w:rPr>
          <w:rFonts w:ascii="Times New Roman" w:hAnsi="Times New Roman" w:cs="Times New Roman"/>
          <w:i/>
          <w:iCs/>
        </w:rPr>
        <w:t>Allegro furioso</w:t>
      </w:r>
      <w:r w:rsidR="007F65C2" w:rsidRPr="00E52048">
        <w:rPr>
          <w:rFonts w:ascii="Times New Roman" w:hAnsi="Times New Roman" w:cs="Times New Roman"/>
          <w:iCs/>
        </w:rPr>
        <w:t xml:space="preserve"> (Ex. 12</w:t>
      </w:r>
      <w:r w:rsidR="007B4060" w:rsidRPr="00E52048">
        <w:rPr>
          <w:rFonts w:ascii="Times New Roman" w:hAnsi="Times New Roman" w:cs="Times New Roman"/>
          <w:iCs/>
        </w:rPr>
        <w:t>)</w:t>
      </w:r>
      <w:r w:rsidR="00AF7A7D" w:rsidRPr="00E52048">
        <w:rPr>
          <w:rFonts w:ascii="Times New Roman" w:hAnsi="Times New Roman" w:cs="Times New Roman"/>
          <w:iCs/>
        </w:rPr>
        <w:t xml:space="preserve">, its dynamic is </w:t>
      </w:r>
      <w:r w:rsidR="00AF7A7D" w:rsidRPr="00E52048">
        <w:rPr>
          <w:rFonts w:ascii="Times New Roman" w:hAnsi="Times New Roman" w:cs="Times New Roman"/>
          <w:i/>
          <w:iCs/>
        </w:rPr>
        <w:t>f</w:t>
      </w:r>
      <w:r w:rsidR="00D068D9" w:rsidRPr="00E52048">
        <w:rPr>
          <w:rFonts w:ascii="Times New Roman" w:hAnsi="Times New Roman" w:cs="Times New Roman"/>
          <w:i/>
          <w:iCs/>
        </w:rPr>
        <w:t>ortississimo</w:t>
      </w:r>
      <w:r w:rsidR="00F84D6C" w:rsidRPr="00E52048">
        <w:rPr>
          <w:rFonts w:ascii="Times New Roman" w:hAnsi="Times New Roman" w:cs="Times New Roman"/>
          <w:iCs/>
        </w:rPr>
        <w:t xml:space="preserve">, </w:t>
      </w:r>
      <w:r w:rsidR="00836D59" w:rsidRPr="00E52048">
        <w:rPr>
          <w:rFonts w:ascii="Times New Roman" w:hAnsi="Times New Roman" w:cs="Times New Roman"/>
          <w:iCs/>
        </w:rPr>
        <w:t xml:space="preserve">and the registration asked for is </w:t>
      </w:r>
      <w:r w:rsidR="00836D59" w:rsidRPr="00E52048">
        <w:rPr>
          <w:rFonts w:ascii="Times New Roman" w:hAnsi="Times New Roman" w:cs="Times New Roman"/>
          <w:i/>
          <w:iCs/>
        </w:rPr>
        <w:t>Tutti</w:t>
      </w:r>
      <w:r w:rsidR="007017F1" w:rsidRPr="00E52048">
        <w:rPr>
          <w:rFonts w:ascii="Times New Roman" w:hAnsi="Times New Roman" w:cs="Times New Roman"/>
          <w:i/>
          <w:iCs/>
        </w:rPr>
        <w:t xml:space="preserve"> </w:t>
      </w:r>
      <w:r w:rsidR="007017F1" w:rsidRPr="00E52048">
        <w:rPr>
          <w:rFonts w:ascii="Times New Roman" w:hAnsi="Times New Roman" w:cs="Times New Roman"/>
          <w:iCs/>
        </w:rPr>
        <w:t>(full organ).</w:t>
      </w:r>
      <w:r w:rsidR="00683233" w:rsidRPr="00E52048">
        <w:rPr>
          <w:rFonts w:ascii="Times New Roman" w:hAnsi="Times New Roman" w:cs="Times New Roman"/>
          <w:iCs/>
        </w:rPr>
        <w:t xml:space="preserve"> This segment and </w:t>
      </w:r>
      <w:r w:rsidR="002465BD" w:rsidRPr="00E52048">
        <w:rPr>
          <w:rFonts w:ascii="Times New Roman" w:hAnsi="Times New Roman" w:cs="Times New Roman"/>
          <w:iCs/>
        </w:rPr>
        <w:t xml:space="preserve">mm. 185-198 are the two loudest instances of the piece, where </w:t>
      </w:r>
      <w:r w:rsidR="002465BD" w:rsidRPr="00E52048">
        <w:rPr>
          <w:rFonts w:ascii="Times New Roman" w:hAnsi="Times New Roman" w:cs="Times New Roman"/>
          <w:i/>
          <w:iCs/>
        </w:rPr>
        <w:t>fff</w:t>
      </w:r>
      <w:r w:rsidR="002465BD" w:rsidRPr="00E52048">
        <w:rPr>
          <w:rFonts w:ascii="Times New Roman" w:hAnsi="Times New Roman" w:cs="Times New Roman"/>
          <w:iCs/>
        </w:rPr>
        <w:t xml:space="preserve"> + </w:t>
      </w:r>
      <w:r w:rsidR="002465BD" w:rsidRPr="00E52048">
        <w:rPr>
          <w:rFonts w:ascii="Times New Roman" w:hAnsi="Times New Roman" w:cs="Times New Roman"/>
          <w:i/>
          <w:iCs/>
        </w:rPr>
        <w:t>Tutti</w:t>
      </w:r>
      <w:r w:rsidR="002465BD" w:rsidRPr="00E52048">
        <w:rPr>
          <w:rFonts w:ascii="Times New Roman" w:hAnsi="Times New Roman" w:cs="Times New Roman"/>
          <w:iCs/>
        </w:rPr>
        <w:t xml:space="preserve"> is asked for.</w:t>
      </w:r>
      <w:r w:rsidR="00C3116F" w:rsidRPr="00E52048">
        <w:rPr>
          <w:rFonts w:ascii="Times New Roman" w:hAnsi="Times New Roman" w:cs="Times New Roman"/>
          <w:iCs/>
        </w:rPr>
        <w:t xml:space="preserve"> </w:t>
      </w:r>
      <w:r w:rsidR="00CB0DDD" w:rsidRPr="00E52048">
        <w:rPr>
          <w:rFonts w:ascii="Times New Roman" w:hAnsi="Times New Roman" w:cs="Times New Roman"/>
          <w:iCs/>
        </w:rPr>
        <w:t xml:space="preserve">The scale used is still E octatonic </w:t>
      </w:r>
      <w:r w:rsidR="00A30A0B">
        <w:rPr>
          <w:rFonts w:ascii="Times New Roman" w:hAnsi="Times New Roman" w:cs="Times New Roman"/>
          <w:iCs/>
        </w:rPr>
        <w:t>(Oct 1,2)</w:t>
      </w:r>
      <w:r w:rsidR="00E112BC" w:rsidRPr="00E52048">
        <w:rPr>
          <w:rFonts w:ascii="Times New Roman" w:hAnsi="Times New Roman" w:cs="Times New Roman"/>
          <w:iCs/>
        </w:rPr>
        <w:t>, despite the absence of B and D</w:t>
      </w:r>
      <w:r w:rsidR="00637C47" w:rsidRPr="00E52048">
        <w:rPr>
          <w:rFonts w:ascii="Times New Roman" w:hAnsi="Times New Roman" w:cs="Times New Roman"/>
          <w:iCs/>
        </w:rPr>
        <w:t xml:space="preserve"> from these measures</w:t>
      </w:r>
      <w:r w:rsidR="00E112BC" w:rsidRPr="00E52048">
        <w:rPr>
          <w:rFonts w:ascii="Times New Roman" w:hAnsi="Times New Roman" w:cs="Times New Roman"/>
          <w:iCs/>
        </w:rPr>
        <w:t>,</w:t>
      </w:r>
      <w:r w:rsidR="00381190" w:rsidRPr="00E52048">
        <w:rPr>
          <w:rFonts w:ascii="Times New Roman" w:hAnsi="Times New Roman" w:cs="Times New Roman"/>
          <w:iCs/>
        </w:rPr>
        <w:t xml:space="preserve"> with a strong emphasis on the diminished triad E-G-B</w:t>
      </w:r>
      <w:r w:rsidR="007C5CCB" w:rsidRPr="00E52048">
        <w:rPr>
          <w:rFonts w:ascii="Helvetica Neue" w:hAnsi="Helvetica Neue" w:cs="Helvetica Neue"/>
          <w:iCs/>
          <w:sz w:val="20"/>
          <w:szCs w:val="20"/>
        </w:rPr>
        <w:t>♭</w:t>
      </w:r>
      <w:r w:rsidR="00381190" w:rsidRPr="00E52048">
        <w:rPr>
          <w:rFonts w:ascii="Times New Roman" w:hAnsi="Times New Roman" w:cs="Times New Roman"/>
          <w:iCs/>
        </w:rPr>
        <w:t xml:space="preserve"> on the manuals and </w:t>
      </w:r>
      <w:r w:rsidR="00D551DF" w:rsidRPr="00E52048">
        <w:rPr>
          <w:rFonts w:ascii="Times New Roman" w:hAnsi="Times New Roman" w:cs="Times New Roman"/>
          <w:iCs/>
        </w:rPr>
        <w:t>D</w:t>
      </w:r>
      <w:r w:rsidR="007C5CCB" w:rsidRPr="00E52048">
        <w:rPr>
          <w:rFonts w:ascii="Helvetica Neue" w:hAnsi="Helvetica Neue" w:cs="Helvetica Neue"/>
          <w:iCs/>
          <w:sz w:val="20"/>
          <w:szCs w:val="20"/>
        </w:rPr>
        <w:t>♭</w:t>
      </w:r>
      <w:r w:rsidR="00D551DF" w:rsidRPr="00E52048">
        <w:rPr>
          <w:rFonts w:ascii="Times New Roman" w:hAnsi="Times New Roman" w:cs="Times New Roman"/>
          <w:iCs/>
        </w:rPr>
        <w:t>-E-G on the pedal line.</w:t>
      </w:r>
      <w:r w:rsidR="00FF17AC" w:rsidRPr="00E52048">
        <w:rPr>
          <w:rFonts w:ascii="Times New Roman" w:hAnsi="Times New Roman" w:cs="Times New Roman"/>
          <w:iCs/>
        </w:rPr>
        <w:t xml:space="preserve"> The rhythmic formula of m. </w:t>
      </w:r>
      <w:r w:rsidR="00C52992" w:rsidRPr="00E52048">
        <w:rPr>
          <w:rFonts w:ascii="Times New Roman" w:hAnsi="Times New Roman" w:cs="Times New Roman"/>
          <w:iCs/>
        </w:rPr>
        <w:t>105 is repeated every measure until m. 115.</w:t>
      </w:r>
    </w:p>
    <w:p w14:paraId="3753424B" w14:textId="2B8D6883" w:rsidR="009A0E0C" w:rsidRPr="00E52048" w:rsidRDefault="00922F0B" w:rsidP="00F84C0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 sudden </w:t>
      </w:r>
      <w:r w:rsidR="000F3E22" w:rsidRPr="00E52048">
        <w:rPr>
          <w:rFonts w:ascii="Times New Roman" w:hAnsi="Times New Roman" w:cs="Times New Roman"/>
          <w:iCs/>
        </w:rPr>
        <w:t>interruption</w:t>
      </w:r>
      <w:r w:rsidR="00545A93" w:rsidRPr="00E52048">
        <w:rPr>
          <w:rFonts w:ascii="Times New Roman" w:hAnsi="Times New Roman" w:cs="Times New Roman"/>
          <w:iCs/>
        </w:rPr>
        <w:t xml:space="preserve"> occu</w:t>
      </w:r>
      <w:r w:rsidR="001A61D7" w:rsidRPr="00E52048">
        <w:rPr>
          <w:rFonts w:ascii="Times New Roman" w:hAnsi="Times New Roman" w:cs="Times New Roman"/>
          <w:iCs/>
        </w:rPr>
        <w:t>rs on the second beat of m. 116 with a dot</w:t>
      </w:r>
      <w:r w:rsidR="00AF3EE7" w:rsidRPr="00E52048">
        <w:rPr>
          <w:rFonts w:ascii="Times New Roman" w:hAnsi="Times New Roman" w:cs="Times New Roman"/>
          <w:iCs/>
        </w:rPr>
        <w:t>ted quarter rest with a fermata. This is the first moment of silence since the piece started</w:t>
      </w:r>
      <w:r w:rsidRPr="00E52048">
        <w:rPr>
          <w:rFonts w:ascii="Times New Roman" w:hAnsi="Times New Roman" w:cs="Times New Roman"/>
          <w:iCs/>
        </w:rPr>
        <w:t>. It happens abruptly</w:t>
      </w:r>
      <w:r w:rsidR="00DE73A7" w:rsidRPr="00E52048">
        <w:rPr>
          <w:rFonts w:ascii="Times New Roman" w:hAnsi="Times New Roman" w:cs="Times New Roman"/>
          <w:iCs/>
        </w:rPr>
        <w:t xml:space="preserve"> at the climax of the </w:t>
      </w:r>
      <w:r w:rsidR="000C6120" w:rsidRPr="00E52048">
        <w:rPr>
          <w:rFonts w:ascii="Times New Roman" w:hAnsi="Times New Roman" w:cs="Times New Roman"/>
          <w:iCs/>
        </w:rPr>
        <w:t xml:space="preserve">hitherto </w:t>
      </w:r>
      <w:r w:rsidR="00DE73A7" w:rsidRPr="00E52048">
        <w:rPr>
          <w:rFonts w:ascii="Times New Roman" w:hAnsi="Times New Roman" w:cs="Times New Roman"/>
          <w:iCs/>
        </w:rPr>
        <w:t xml:space="preserve">loudest and most anxious </w:t>
      </w:r>
      <w:r w:rsidR="000C6120" w:rsidRPr="00E52048">
        <w:rPr>
          <w:rFonts w:ascii="Times New Roman" w:hAnsi="Times New Roman" w:cs="Times New Roman"/>
          <w:iCs/>
        </w:rPr>
        <w:t>point</w:t>
      </w:r>
      <w:r w:rsidR="00B21524" w:rsidRPr="00E52048">
        <w:rPr>
          <w:rFonts w:ascii="Times New Roman" w:hAnsi="Times New Roman" w:cs="Times New Roman"/>
          <w:iCs/>
        </w:rPr>
        <w:t>, where</w:t>
      </w:r>
      <w:r w:rsidR="00FC1FEF" w:rsidRPr="00E52048">
        <w:rPr>
          <w:rFonts w:ascii="Times New Roman" w:hAnsi="Times New Roman" w:cs="Times New Roman"/>
          <w:iCs/>
        </w:rPr>
        <w:t xml:space="preserve"> minor seconds and sevent</w:t>
      </w:r>
      <w:r w:rsidR="00AF1880">
        <w:rPr>
          <w:rFonts w:ascii="Times New Roman" w:hAnsi="Times New Roman" w:cs="Times New Roman"/>
          <w:iCs/>
        </w:rPr>
        <w:t>h</w:t>
      </w:r>
      <w:r w:rsidR="00FC1FEF" w:rsidRPr="00E52048">
        <w:rPr>
          <w:rFonts w:ascii="Times New Roman" w:hAnsi="Times New Roman" w:cs="Times New Roman"/>
          <w:iCs/>
        </w:rPr>
        <w:t xml:space="preserve">s clashed with a long </w:t>
      </w:r>
      <w:r w:rsidR="00B21524" w:rsidRPr="00E52048">
        <w:rPr>
          <w:rFonts w:ascii="Times New Roman" w:hAnsi="Times New Roman" w:cs="Times New Roman"/>
          <w:iCs/>
        </w:rPr>
        <w:t xml:space="preserve">E </w:t>
      </w:r>
      <w:r w:rsidR="00FC1FEF" w:rsidRPr="00E52048">
        <w:rPr>
          <w:rFonts w:ascii="Times New Roman" w:hAnsi="Times New Roman" w:cs="Times New Roman"/>
          <w:iCs/>
        </w:rPr>
        <w:t>diminished seventh chord</w:t>
      </w:r>
      <w:r w:rsidR="00B21524" w:rsidRPr="00E52048">
        <w:rPr>
          <w:rFonts w:ascii="Times New Roman" w:hAnsi="Times New Roman" w:cs="Times New Roman"/>
          <w:iCs/>
        </w:rPr>
        <w:t xml:space="preserve"> (vii</w:t>
      </w:r>
      <w:r w:rsidR="00B21524" w:rsidRPr="00E52048">
        <w:rPr>
          <w:rFonts w:ascii="Times New Roman" w:hAnsi="Times New Roman" w:cs="Times New Roman"/>
          <w:iCs/>
          <w:vertAlign w:val="superscript"/>
        </w:rPr>
        <w:t>o7</w:t>
      </w:r>
      <w:r w:rsidR="00B21524" w:rsidRPr="00E52048">
        <w:rPr>
          <w:rFonts w:ascii="Times New Roman" w:hAnsi="Times New Roman" w:cs="Times New Roman"/>
          <w:iCs/>
        </w:rPr>
        <w:t>) sustained in a restless tremolo</w:t>
      </w:r>
      <w:r w:rsidR="000C6120" w:rsidRPr="00E52048">
        <w:rPr>
          <w:rFonts w:ascii="Times New Roman" w:hAnsi="Times New Roman" w:cs="Times New Roman"/>
          <w:iCs/>
        </w:rPr>
        <w:t>.</w:t>
      </w:r>
      <w:r w:rsidR="00636417" w:rsidRPr="00E52048">
        <w:rPr>
          <w:rFonts w:ascii="Times New Roman" w:hAnsi="Times New Roman" w:cs="Times New Roman"/>
          <w:iCs/>
        </w:rPr>
        <w:t xml:space="preserve"> Something</w:t>
      </w:r>
      <w:r w:rsidR="00404414" w:rsidRPr="00E52048">
        <w:rPr>
          <w:rFonts w:ascii="Times New Roman" w:hAnsi="Times New Roman" w:cs="Times New Roman"/>
          <w:iCs/>
        </w:rPr>
        <w:t>, a violent action,</w:t>
      </w:r>
      <w:r w:rsidR="00636417" w:rsidRPr="00E52048">
        <w:rPr>
          <w:rFonts w:ascii="Times New Roman" w:hAnsi="Times New Roman" w:cs="Times New Roman"/>
          <w:iCs/>
        </w:rPr>
        <w:t xml:space="preserve"> has been cut off</w:t>
      </w:r>
      <w:r w:rsidR="005B5CAD" w:rsidRPr="00E52048">
        <w:rPr>
          <w:rFonts w:ascii="Times New Roman" w:hAnsi="Times New Roman" w:cs="Times New Roman"/>
          <w:iCs/>
        </w:rPr>
        <w:t xml:space="preserve"> unexpectedly</w:t>
      </w:r>
      <w:r w:rsidR="001F5126" w:rsidRPr="00E52048">
        <w:rPr>
          <w:rFonts w:ascii="Times New Roman" w:hAnsi="Times New Roman" w:cs="Times New Roman"/>
          <w:iCs/>
        </w:rPr>
        <w:t xml:space="preserve">. </w:t>
      </w:r>
      <w:r w:rsidR="00B17222" w:rsidRPr="00E52048">
        <w:rPr>
          <w:rFonts w:ascii="Times New Roman" w:hAnsi="Times New Roman" w:cs="Times New Roman"/>
          <w:iCs/>
        </w:rPr>
        <w:t>At this point and considering what is to follow, s</w:t>
      </w:r>
      <w:r w:rsidR="001F5126" w:rsidRPr="00E52048">
        <w:rPr>
          <w:rFonts w:ascii="Times New Roman" w:hAnsi="Times New Roman" w:cs="Times New Roman"/>
          <w:iCs/>
        </w:rPr>
        <w:t>everal possible images could c</w:t>
      </w:r>
      <w:r w:rsidR="00F7688E" w:rsidRPr="00E52048">
        <w:rPr>
          <w:rFonts w:ascii="Times New Roman" w:hAnsi="Times New Roman" w:cs="Times New Roman"/>
          <w:iCs/>
        </w:rPr>
        <w:t>ome to the mind</w:t>
      </w:r>
      <w:r w:rsidR="009C077A" w:rsidRPr="00E52048">
        <w:rPr>
          <w:rFonts w:ascii="Times New Roman" w:hAnsi="Times New Roman" w:cs="Times New Roman"/>
          <w:iCs/>
        </w:rPr>
        <w:t xml:space="preserve"> of the listener: the sudden interruption</w:t>
      </w:r>
      <w:r w:rsidR="00F7688E" w:rsidRPr="00E52048">
        <w:rPr>
          <w:rFonts w:ascii="Times New Roman" w:hAnsi="Times New Roman" w:cs="Times New Roman"/>
          <w:iCs/>
        </w:rPr>
        <w:t xml:space="preserve"> of a terrible nightmare</w:t>
      </w:r>
      <w:r w:rsidR="00B16C08" w:rsidRPr="00E52048">
        <w:rPr>
          <w:rFonts w:ascii="Times New Roman" w:hAnsi="Times New Roman" w:cs="Times New Roman"/>
          <w:iCs/>
        </w:rPr>
        <w:t xml:space="preserve">, or of a </w:t>
      </w:r>
      <w:r w:rsidR="00EE6B51" w:rsidRPr="00E52048">
        <w:rPr>
          <w:rFonts w:ascii="Times New Roman" w:hAnsi="Times New Roman" w:cs="Times New Roman"/>
          <w:iCs/>
        </w:rPr>
        <w:t>particularly tortuous moment</w:t>
      </w:r>
      <w:r w:rsidR="00731E61" w:rsidRPr="00E52048">
        <w:rPr>
          <w:rFonts w:ascii="Times New Roman" w:hAnsi="Times New Roman" w:cs="Times New Roman"/>
          <w:iCs/>
        </w:rPr>
        <w:t xml:space="preserve">, </w:t>
      </w:r>
      <w:r w:rsidR="009A2192" w:rsidRPr="00E52048">
        <w:rPr>
          <w:rFonts w:ascii="Times New Roman" w:hAnsi="Times New Roman" w:cs="Times New Roman"/>
          <w:iCs/>
        </w:rPr>
        <w:t>or finally being able to walk into a warmer shelter after battling the Siberian winter</w:t>
      </w:r>
      <w:r w:rsidR="008E1116" w:rsidRPr="00E52048">
        <w:rPr>
          <w:rFonts w:ascii="Times New Roman" w:hAnsi="Times New Roman" w:cs="Times New Roman"/>
          <w:iCs/>
        </w:rPr>
        <w:t xml:space="preserve"> outdoors</w:t>
      </w:r>
      <w:r w:rsidR="009A2192" w:rsidRPr="00E52048">
        <w:rPr>
          <w:rFonts w:ascii="Times New Roman" w:hAnsi="Times New Roman" w:cs="Times New Roman"/>
          <w:iCs/>
        </w:rPr>
        <w:t xml:space="preserve">, </w:t>
      </w:r>
      <w:r w:rsidR="00731E61" w:rsidRPr="00E52048">
        <w:rPr>
          <w:rFonts w:ascii="Times New Roman" w:hAnsi="Times New Roman" w:cs="Times New Roman"/>
          <w:iCs/>
        </w:rPr>
        <w:t xml:space="preserve">or </w:t>
      </w:r>
      <w:r w:rsidR="00A7482C" w:rsidRPr="00E52048">
        <w:rPr>
          <w:rFonts w:ascii="Times New Roman" w:hAnsi="Times New Roman" w:cs="Times New Roman"/>
          <w:iCs/>
        </w:rPr>
        <w:t xml:space="preserve">even </w:t>
      </w:r>
      <w:r w:rsidR="00731E61" w:rsidRPr="00E52048">
        <w:rPr>
          <w:rFonts w:ascii="Times New Roman" w:hAnsi="Times New Roman" w:cs="Times New Roman"/>
          <w:iCs/>
        </w:rPr>
        <w:t>being released</w:t>
      </w:r>
      <w:r w:rsidR="00A7482C" w:rsidRPr="00E52048">
        <w:rPr>
          <w:rFonts w:ascii="Times New Roman" w:hAnsi="Times New Roman" w:cs="Times New Roman"/>
          <w:iCs/>
        </w:rPr>
        <w:t xml:space="preserve"> from </w:t>
      </w:r>
      <w:r w:rsidR="00162601" w:rsidRPr="00E52048">
        <w:rPr>
          <w:rFonts w:ascii="Times New Roman" w:hAnsi="Times New Roman" w:cs="Times New Roman"/>
          <w:iCs/>
        </w:rPr>
        <w:t>an exceptionally harsh</w:t>
      </w:r>
      <w:r w:rsidR="00A7482C" w:rsidRPr="00E52048">
        <w:rPr>
          <w:rFonts w:ascii="Times New Roman" w:hAnsi="Times New Roman" w:cs="Times New Roman"/>
          <w:iCs/>
        </w:rPr>
        <w:t xml:space="preserve"> </w:t>
      </w:r>
      <w:r w:rsidR="00B9543B" w:rsidRPr="00E52048">
        <w:rPr>
          <w:rFonts w:ascii="Times New Roman" w:hAnsi="Times New Roman" w:cs="Times New Roman"/>
          <w:iCs/>
        </w:rPr>
        <w:t>punishment</w:t>
      </w:r>
      <w:r w:rsidR="00A7482C" w:rsidRPr="00E52048">
        <w:rPr>
          <w:rFonts w:ascii="Times New Roman" w:hAnsi="Times New Roman" w:cs="Times New Roman"/>
          <w:iCs/>
        </w:rPr>
        <w:t xml:space="preserve"> of a </w:t>
      </w:r>
      <w:r w:rsidR="00D27462" w:rsidRPr="00E52048">
        <w:rPr>
          <w:rFonts w:ascii="Times New Roman" w:hAnsi="Times New Roman" w:cs="Times New Roman"/>
          <w:iCs/>
        </w:rPr>
        <w:t>torturer</w:t>
      </w:r>
      <w:r w:rsidR="00A7482C" w:rsidRPr="00E52048">
        <w:rPr>
          <w:rFonts w:ascii="Times New Roman" w:hAnsi="Times New Roman" w:cs="Times New Roman"/>
          <w:iCs/>
        </w:rPr>
        <w:t xml:space="preserve">. </w:t>
      </w:r>
      <w:r w:rsidR="00CA4CB3" w:rsidRPr="00E52048">
        <w:rPr>
          <w:rFonts w:ascii="Times New Roman" w:hAnsi="Times New Roman" w:cs="Times New Roman"/>
          <w:iCs/>
        </w:rPr>
        <w:t>Nevertheless, one does not</w:t>
      </w:r>
      <w:r w:rsidR="002D0058" w:rsidRPr="00E52048">
        <w:rPr>
          <w:rFonts w:ascii="Times New Roman" w:hAnsi="Times New Roman" w:cs="Times New Roman"/>
          <w:iCs/>
        </w:rPr>
        <w:t xml:space="preserve"> awake to a new reality changed for the better</w:t>
      </w:r>
      <w:r w:rsidR="00A87CFD" w:rsidRPr="00E52048">
        <w:rPr>
          <w:rFonts w:ascii="Times New Roman" w:hAnsi="Times New Roman" w:cs="Times New Roman"/>
          <w:iCs/>
        </w:rPr>
        <w:t xml:space="preserve"> as</w:t>
      </w:r>
      <w:r w:rsidR="00F727D4" w:rsidRPr="00E52048">
        <w:rPr>
          <w:rFonts w:ascii="Times New Roman" w:hAnsi="Times New Roman" w:cs="Times New Roman"/>
          <w:iCs/>
        </w:rPr>
        <w:t xml:space="preserve"> </w:t>
      </w:r>
      <w:r w:rsidR="00A87CFD" w:rsidRPr="00E52048">
        <w:rPr>
          <w:rFonts w:ascii="Times New Roman" w:hAnsi="Times New Roman" w:cs="Times New Roman"/>
          <w:iCs/>
        </w:rPr>
        <w:t>o</w:t>
      </w:r>
      <w:r w:rsidR="00F727D4" w:rsidRPr="00E52048">
        <w:rPr>
          <w:rFonts w:ascii="Times New Roman" w:hAnsi="Times New Roman" w:cs="Times New Roman"/>
          <w:iCs/>
        </w:rPr>
        <w:t>ne would from a bad dream.</w:t>
      </w:r>
    </w:p>
    <w:p w14:paraId="2B987AFF" w14:textId="6D01F26D" w:rsidR="008D7045" w:rsidRPr="00E52048" w:rsidRDefault="00EE165D" w:rsidP="00B73A1D">
      <w:pPr>
        <w:widowControl w:val="0"/>
        <w:autoSpaceDE w:val="0"/>
        <w:autoSpaceDN w:val="0"/>
        <w:adjustRightInd w:val="0"/>
        <w:spacing w:line="480" w:lineRule="auto"/>
        <w:ind w:firstLine="720"/>
        <w:jc w:val="both"/>
        <w:rPr>
          <w:rFonts w:ascii="Times New Roman" w:hAnsi="Times New Roman" w:cs="Times New Roman"/>
          <w:iCs/>
        </w:rPr>
      </w:pPr>
      <w:r>
        <w:rPr>
          <w:rFonts w:ascii="Times New Roman" w:hAnsi="Times New Roman" w:cs="Times New Roman"/>
          <w:iCs/>
        </w:rPr>
        <w:t>The somber mood is prolong</w:t>
      </w:r>
      <w:r w:rsidR="00F6228B" w:rsidRPr="00E52048">
        <w:rPr>
          <w:rFonts w:ascii="Times New Roman" w:hAnsi="Times New Roman" w:cs="Times New Roman"/>
          <w:iCs/>
        </w:rPr>
        <w:t>ed</w:t>
      </w:r>
      <w:r w:rsidR="00E13931" w:rsidRPr="00E52048">
        <w:rPr>
          <w:rFonts w:ascii="Times New Roman" w:hAnsi="Times New Roman" w:cs="Times New Roman"/>
          <w:iCs/>
        </w:rPr>
        <w:t xml:space="preserve"> into the start of section C</w:t>
      </w:r>
      <w:r w:rsidR="005F3925" w:rsidRPr="00E52048">
        <w:rPr>
          <w:rFonts w:ascii="Times New Roman" w:hAnsi="Times New Roman" w:cs="Times New Roman"/>
          <w:iCs/>
        </w:rPr>
        <w:t xml:space="preserve"> (mm. 117-148)</w:t>
      </w:r>
      <w:r w:rsidR="00F6228B" w:rsidRPr="00E52048">
        <w:rPr>
          <w:rFonts w:ascii="Times New Roman" w:hAnsi="Times New Roman" w:cs="Times New Roman"/>
          <w:iCs/>
        </w:rPr>
        <w:t xml:space="preserve"> by</w:t>
      </w:r>
      <w:r w:rsidR="00574E38" w:rsidRPr="00E52048">
        <w:rPr>
          <w:rFonts w:ascii="Times New Roman" w:hAnsi="Times New Roman" w:cs="Times New Roman"/>
          <w:iCs/>
        </w:rPr>
        <w:t xml:space="preserve"> the continuation of the use of the same E octatonic scale.</w:t>
      </w:r>
      <w:r w:rsidR="00DB11D5" w:rsidRPr="00E52048">
        <w:rPr>
          <w:rFonts w:ascii="Times New Roman" w:hAnsi="Times New Roman" w:cs="Times New Roman"/>
          <w:iCs/>
        </w:rPr>
        <w:t xml:space="preserve"> Marked </w:t>
      </w:r>
      <w:r w:rsidR="00DB11D5" w:rsidRPr="00E52048">
        <w:rPr>
          <w:rFonts w:ascii="Times New Roman" w:hAnsi="Times New Roman" w:cs="Times New Roman"/>
          <w:i/>
          <w:iCs/>
        </w:rPr>
        <w:t>Andante cantabile e doloroso</w:t>
      </w:r>
      <w:r w:rsidR="006E5B55" w:rsidRPr="00E52048">
        <w:rPr>
          <w:rFonts w:ascii="Times New Roman" w:hAnsi="Times New Roman" w:cs="Times New Roman"/>
          <w:iCs/>
        </w:rPr>
        <w:t xml:space="preserve">, </w:t>
      </w:r>
      <w:r w:rsidR="006C318E" w:rsidRPr="00E52048">
        <w:rPr>
          <w:rFonts w:ascii="Times New Roman" w:hAnsi="Times New Roman" w:cs="Times New Roman"/>
          <w:iCs/>
        </w:rPr>
        <w:t xml:space="preserve">the dynamic contrast between </w:t>
      </w:r>
      <w:r w:rsidR="00662D1C" w:rsidRPr="00E52048">
        <w:rPr>
          <w:rFonts w:ascii="Times New Roman" w:hAnsi="Times New Roman" w:cs="Times New Roman"/>
          <w:iCs/>
        </w:rPr>
        <w:t xml:space="preserve">the </w:t>
      </w:r>
      <w:r w:rsidR="00662D1C" w:rsidRPr="00E52048">
        <w:rPr>
          <w:rFonts w:ascii="Times New Roman" w:hAnsi="Times New Roman" w:cs="Times New Roman"/>
          <w:i/>
          <w:iCs/>
        </w:rPr>
        <w:t>fortissimo</w:t>
      </w:r>
      <w:r w:rsidR="00662D1C" w:rsidRPr="00E52048">
        <w:rPr>
          <w:rFonts w:ascii="Times New Roman" w:hAnsi="Times New Roman" w:cs="Times New Roman"/>
          <w:iCs/>
        </w:rPr>
        <w:t xml:space="preserve"> + </w:t>
      </w:r>
      <w:r w:rsidR="00662D1C" w:rsidRPr="00E52048">
        <w:rPr>
          <w:rFonts w:ascii="Times New Roman" w:hAnsi="Times New Roman" w:cs="Times New Roman"/>
          <w:i/>
          <w:iCs/>
        </w:rPr>
        <w:t>Tutti</w:t>
      </w:r>
      <w:r w:rsidR="00662D1C" w:rsidRPr="00E52048">
        <w:rPr>
          <w:rFonts w:ascii="Times New Roman" w:hAnsi="Times New Roman" w:cs="Times New Roman"/>
          <w:iCs/>
        </w:rPr>
        <w:t xml:space="preserve"> of </w:t>
      </w:r>
      <w:r w:rsidR="006C318E" w:rsidRPr="00E52048">
        <w:rPr>
          <w:rFonts w:ascii="Times New Roman" w:hAnsi="Times New Roman" w:cs="Times New Roman"/>
          <w:iCs/>
        </w:rPr>
        <w:t>m. 116 and</w:t>
      </w:r>
      <w:r w:rsidR="00662D1C" w:rsidRPr="00E52048">
        <w:rPr>
          <w:rFonts w:ascii="Times New Roman" w:hAnsi="Times New Roman" w:cs="Times New Roman"/>
          <w:iCs/>
        </w:rPr>
        <w:t xml:space="preserve"> the </w:t>
      </w:r>
      <w:r w:rsidR="00662D1C" w:rsidRPr="00E52048">
        <w:rPr>
          <w:rFonts w:ascii="Times New Roman" w:hAnsi="Times New Roman" w:cs="Times New Roman"/>
          <w:i/>
          <w:iCs/>
        </w:rPr>
        <w:t xml:space="preserve">subito piano </w:t>
      </w:r>
      <w:r w:rsidR="00662D1C" w:rsidRPr="00E52048">
        <w:rPr>
          <w:rFonts w:ascii="Times New Roman" w:hAnsi="Times New Roman" w:cs="Times New Roman"/>
          <w:iCs/>
        </w:rPr>
        <w:t>of</w:t>
      </w:r>
      <w:r w:rsidR="006C318E" w:rsidRPr="00E52048">
        <w:rPr>
          <w:rFonts w:ascii="Times New Roman" w:hAnsi="Times New Roman" w:cs="Times New Roman"/>
          <w:iCs/>
        </w:rPr>
        <w:t xml:space="preserve"> m. 117 is the most abrupt change in dynamic in the entire piece</w:t>
      </w:r>
      <w:r w:rsidR="00EA3990" w:rsidRPr="00E52048">
        <w:rPr>
          <w:rFonts w:ascii="Times New Roman" w:hAnsi="Times New Roman" w:cs="Times New Roman"/>
          <w:iCs/>
        </w:rPr>
        <w:t>.</w:t>
      </w:r>
    </w:p>
    <w:p w14:paraId="0D43D97D" w14:textId="27EE7B5A" w:rsidR="001768D2" w:rsidRPr="00E52048" w:rsidRDefault="001768D2" w:rsidP="001768D2">
      <w:pPr>
        <w:pStyle w:val="Caption"/>
        <w:keepNext/>
        <w:jc w:val="both"/>
        <w:rPr>
          <w:rFonts w:ascii="Times New Roman" w:hAnsi="Times New Roman" w:cs="Times New Roman"/>
          <w:b/>
          <w:i w:val="0"/>
          <w:color w:val="000000" w:themeColor="text1"/>
          <w:sz w:val="22"/>
          <w:szCs w:val="22"/>
        </w:rPr>
      </w:pPr>
      <w:bookmarkStart w:id="38" w:name="_Toc2204789"/>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13</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mm. 122-131</w:t>
      </w:r>
      <w:bookmarkEnd w:id="38"/>
    </w:p>
    <w:p w14:paraId="60ADF855" w14:textId="3BE547B0" w:rsidR="008D7045" w:rsidRPr="00E52048" w:rsidRDefault="00AE5476" w:rsidP="008D7045">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12F095B7" wp14:editId="438090FE">
            <wp:extent cx="5482698" cy="3950208"/>
            <wp:effectExtent l="38100" t="50800" r="41910" b="5080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grayscl/>
                      <a:extLst>
                        <a:ext uri="{BEBA8EAE-BF5A-486C-A8C5-ECC9F3942E4B}">
                          <a14:imgProps xmlns:a14="http://schemas.microsoft.com/office/drawing/2010/main">
                            <a14:imgLayer r:embed="rId37">
                              <a14:imgEffect>
                                <a14:saturation sat="0"/>
                              </a14:imgEffect>
                            </a14:imgLayer>
                          </a14:imgProps>
                        </a:ext>
                      </a:extLst>
                    </a:blip>
                    <a:stretch>
                      <a:fillRect/>
                    </a:stretch>
                  </pic:blipFill>
                  <pic:spPr>
                    <a:xfrm rot="21540000">
                      <a:off x="0" y="0"/>
                      <a:ext cx="5482698" cy="3950208"/>
                    </a:xfrm>
                    <a:prstGeom prst="rect">
                      <a:avLst/>
                    </a:prstGeom>
                  </pic:spPr>
                </pic:pic>
              </a:graphicData>
            </a:graphic>
          </wp:inline>
        </w:drawing>
      </w:r>
    </w:p>
    <w:p w14:paraId="631DA47B" w14:textId="24EC8871" w:rsidR="00807482" w:rsidRPr="00E52048" w:rsidRDefault="00841CBB" w:rsidP="00256E3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Given that mm. 117-124 are played on Manual IV with no pedals and only a brief jump to Manual III </w:t>
      </w:r>
      <w:r w:rsidR="002D296F">
        <w:rPr>
          <w:rFonts w:ascii="Times New Roman" w:hAnsi="Times New Roman" w:cs="Times New Roman"/>
          <w:iCs/>
        </w:rPr>
        <w:t>at m.</w:t>
      </w:r>
      <w:r w:rsidRPr="00E52048">
        <w:rPr>
          <w:rFonts w:ascii="Times New Roman" w:hAnsi="Times New Roman" w:cs="Times New Roman"/>
          <w:iCs/>
        </w:rPr>
        <w:t xml:space="preserve"> 125 (Ex. 13), there is enough time for the registrant to change stops on the other divisions of the organ, establishing mellow registrations as the starting point of section C. If an image could describe mm.117-126, it would perhaps be that of waking up: three short phrases starting with the same melody (mm. 117-118, 119-120, and 121-126, pictured on Ex. 13) and almost exact same harmony, as if hesitant to rise and step outside to start the day on a new but still dark key: D</w:t>
      </w:r>
      <w:r w:rsidRPr="00E52048">
        <w:rPr>
          <w:rFonts w:ascii="Helvetica Neue" w:hAnsi="Helvetica Neue" w:cs="Helvetica Neue"/>
          <w:iCs/>
          <w:sz w:val="20"/>
          <w:szCs w:val="20"/>
        </w:rPr>
        <w:t>♭</w:t>
      </w:r>
      <w:r w:rsidRPr="00E52048">
        <w:rPr>
          <w:rFonts w:ascii="Times New Roman" w:hAnsi="Times New Roman" w:cs="Times New Roman"/>
          <w:iCs/>
        </w:rPr>
        <w:t xml:space="preserve"> octatonic </w:t>
      </w:r>
      <w:r w:rsidR="00A30A0B">
        <w:rPr>
          <w:rFonts w:ascii="Times New Roman" w:hAnsi="Times New Roman" w:cs="Times New Roman"/>
          <w:iCs/>
        </w:rPr>
        <w:t>(Oct 1,2)</w:t>
      </w:r>
      <w:r w:rsidRPr="00E52048">
        <w:rPr>
          <w:rFonts w:ascii="Times New Roman" w:hAnsi="Times New Roman" w:cs="Times New Roman"/>
          <w:iCs/>
        </w:rPr>
        <w:t>.</w:t>
      </w:r>
      <w:r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43"/>
      </w:r>
      <w:r w:rsidRPr="00E52048">
        <w:t xml:space="preserve"> </w:t>
      </w:r>
      <w:r w:rsidR="00807482" w:rsidRPr="00E52048">
        <w:rPr>
          <w:rFonts w:ascii="Times New Roman" w:hAnsi="Times New Roman" w:cs="Times New Roman"/>
          <w:iCs/>
        </w:rPr>
        <w:t>This scale uses the same pitch class from the previous octatonic scales. The key change is marked by the entrance of the D</w:t>
      </w:r>
      <w:r w:rsidR="00807482" w:rsidRPr="00E52048">
        <w:rPr>
          <w:rFonts w:ascii="Helvetica Neue" w:hAnsi="Helvetica Neue" w:cs="Helvetica Neue"/>
          <w:iCs/>
          <w:sz w:val="20"/>
          <w:szCs w:val="20"/>
        </w:rPr>
        <w:t>♭</w:t>
      </w:r>
      <w:r w:rsidR="00807482" w:rsidRPr="00E52048">
        <w:rPr>
          <w:rFonts w:ascii="Times New Roman" w:hAnsi="Times New Roman" w:cs="Times New Roman"/>
          <w:iCs/>
        </w:rPr>
        <w:t xml:space="preserve"> in the pedal and left hand, to be sustained from m. 126 to 135.</w:t>
      </w:r>
    </w:p>
    <w:p w14:paraId="662517C6" w14:textId="20D1EA66" w:rsidR="00004572" w:rsidRPr="00E52048" w:rsidRDefault="006850C8" w:rsidP="00256E3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dynamic is back to </w:t>
      </w:r>
      <w:r w:rsidRPr="00E52048">
        <w:rPr>
          <w:rFonts w:ascii="Times New Roman" w:hAnsi="Times New Roman" w:cs="Times New Roman"/>
          <w:i/>
          <w:iCs/>
        </w:rPr>
        <w:t>pianissimo</w:t>
      </w:r>
      <w:r w:rsidR="00256E32" w:rsidRPr="00E52048">
        <w:rPr>
          <w:rFonts w:ascii="Times New Roman" w:hAnsi="Times New Roman" w:cs="Times New Roman"/>
          <w:iCs/>
        </w:rPr>
        <w:t>.</w:t>
      </w:r>
      <w:r w:rsidR="00A26012" w:rsidRPr="00E52048">
        <w:rPr>
          <w:rFonts w:ascii="Times New Roman" w:hAnsi="Times New Roman" w:cs="Times New Roman"/>
          <w:iCs/>
        </w:rPr>
        <w:t xml:space="preserve"> The right hand plays a</w:t>
      </w:r>
      <w:r w:rsidR="00CD7BA4" w:rsidRPr="00E52048">
        <w:rPr>
          <w:rFonts w:ascii="Times New Roman" w:hAnsi="Times New Roman" w:cs="Times New Roman"/>
          <w:iCs/>
        </w:rPr>
        <w:t xml:space="preserve"> languid melody</w:t>
      </w:r>
      <w:r w:rsidR="00051518" w:rsidRPr="00E52048">
        <w:rPr>
          <w:rFonts w:ascii="Times New Roman" w:hAnsi="Times New Roman" w:cs="Times New Roman"/>
          <w:iCs/>
        </w:rPr>
        <w:t xml:space="preserve">, asi n the previous section, however the </w:t>
      </w:r>
      <w:r w:rsidR="005024F6" w:rsidRPr="00E52048">
        <w:rPr>
          <w:rFonts w:ascii="Times New Roman" w:hAnsi="Times New Roman" w:cs="Times New Roman"/>
          <w:iCs/>
        </w:rPr>
        <w:t xml:space="preserve">background </w:t>
      </w:r>
      <w:r w:rsidR="004B6C22" w:rsidRPr="00E52048">
        <w:rPr>
          <w:rFonts w:ascii="Times New Roman" w:hAnsi="Times New Roman" w:cs="Times New Roman"/>
          <w:iCs/>
        </w:rPr>
        <w:t xml:space="preserve">of a sustained chord instead of moving notes and tremolo </w:t>
      </w:r>
      <w:r w:rsidR="00137753" w:rsidRPr="00E52048">
        <w:rPr>
          <w:rFonts w:ascii="Times New Roman" w:hAnsi="Times New Roman" w:cs="Times New Roman"/>
          <w:iCs/>
        </w:rPr>
        <w:t>gives this segment a much</w:t>
      </w:r>
      <w:r w:rsidR="005024F6" w:rsidRPr="00E52048">
        <w:rPr>
          <w:rFonts w:ascii="Times New Roman" w:hAnsi="Times New Roman" w:cs="Times New Roman"/>
          <w:iCs/>
        </w:rPr>
        <w:t xml:space="preserve"> more </w:t>
      </w:r>
      <w:r w:rsidR="008F5E86" w:rsidRPr="00E52048">
        <w:rPr>
          <w:rFonts w:ascii="Times New Roman" w:hAnsi="Times New Roman" w:cs="Times New Roman"/>
          <w:iCs/>
        </w:rPr>
        <w:t>uncanny</w:t>
      </w:r>
      <w:r w:rsidR="00137753" w:rsidRPr="00E52048">
        <w:rPr>
          <w:rFonts w:ascii="Times New Roman" w:hAnsi="Times New Roman" w:cs="Times New Roman"/>
          <w:iCs/>
        </w:rPr>
        <w:t xml:space="preserve"> character.</w:t>
      </w:r>
      <w:r w:rsidR="001942FF" w:rsidRPr="00E52048">
        <w:rPr>
          <w:rFonts w:ascii="Times New Roman" w:hAnsi="Times New Roman" w:cs="Times New Roman"/>
          <w:iCs/>
        </w:rPr>
        <w:t xml:space="preserve"> A brief change of harmonies occurs </w:t>
      </w:r>
      <w:r w:rsidR="002D296F">
        <w:rPr>
          <w:rFonts w:ascii="Times New Roman" w:hAnsi="Times New Roman" w:cs="Times New Roman"/>
          <w:iCs/>
        </w:rPr>
        <w:t>at mm</w:t>
      </w:r>
      <w:r w:rsidR="001942FF" w:rsidRPr="00E52048">
        <w:rPr>
          <w:rFonts w:ascii="Times New Roman" w:hAnsi="Times New Roman" w:cs="Times New Roman"/>
          <w:iCs/>
        </w:rPr>
        <w:t>.</w:t>
      </w:r>
      <w:r w:rsidR="0057145F" w:rsidRPr="00E52048">
        <w:rPr>
          <w:rFonts w:ascii="Times New Roman" w:hAnsi="Times New Roman" w:cs="Times New Roman"/>
          <w:iCs/>
        </w:rPr>
        <w:t xml:space="preserve"> 136-138, and then the D</w:t>
      </w:r>
      <w:r w:rsidR="0057145F" w:rsidRPr="00E52048">
        <w:rPr>
          <w:rFonts w:ascii="Helvetica Neue" w:hAnsi="Helvetica Neue" w:cs="Helvetica Neue"/>
          <w:iCs/>
          <w:sz w:val="20"/>
          <w:szCs w:val="20"/>
        </w:rPr>
        <w:t>♭</w:t>
      </w:r>
      <w:r w:rsidR="0057145F" w:rsidRPr="00E52048">
        <w:rPr>
          <w:rFonts w:ascii="Times New Roman" w:hAnsi="Times New Roman" w:cs="Times New Roman"/>
          <w:iCs/>
        </w:rPr>
        <w:t xml:space="preserve"> drone returns in the form of a pedal chord D</w:t>
      </w:r>
      <w:r w:rsidR="0057145F" w:rsidRPr="00E52048">
        <w:rPr>
          <w:rFonts w:ascii="Helvetica Neue" w:hAnsi="Helvetica Neue" w:cs="Helvetica Neue"/>
          <w:iCs/>
          <w:sz w:val="20"/>
          <w:szCs w:val="20"/>
        </w:rPr>
        <w:t>♭</w:t>
      </w:r>
      <w:r w:rsidR="0057145F" w:rsidRPr="00E52048">
        <w:rPr>
          <w:rFonts w:ascii="Times New Roman" w:hAnsi="Times New Roman" w:cs="Times New Roman"/>
          <w:iCs/>
        </w:rPr>
        <w:t>-F-A</w:t>
      </w:r>
      <w:r w:rsidR="0057145F" w:rsidRPr="00E52048">
        <w:rPr>
          <w:rFonts w:ascii="Helvetica Neue" w:hAnsi="Helvetica Neue" w:cs="Helvetica Neue"/>
          <w:iCs/>
          <w:sz w:val="20"/>
          <w:szCs w:val="20"/>
        </w:rPr>
        <w:t>♭</w:t>
      </w:r>
      <w:r w:rsidR="0057145F" w:rsidRPr="00E52048">
        <w:rPr>
          <w:rFonts w:ascii="Times New Roman" w:hAnsi="Times New Roman" w:cs="Times New Roman"/>
          <w:iCs/>
        </w:rPr>
        <w:t xml:space="preserve"> that</w:t>
      </w:r>
      <w:r w:rsidR="00906E43" w:rsidRPr="00E52048">
        <w:rPr>
          <w:rFonts w:ascii="Times New Roman" w:hAnsi="Times New Roman" w:cs="Times New Roman"/>
          <w:iCs/>
        </w:rPr>
        <w:t xml:space="preserve"> will be sustained from m. 139 to 155</w:t>
      </w:r>
      <w:r w:rsidR="007B2208" w:rsidRPr="00E52048">
        <w:rPr>
          <w:rFonts w:ascii="Times New Roman" w:hAnsi="Times New Roman" w:cs="Times New Roman"/>
          <w:iCs/>
        </w:rPr>
        <w:t>, which will already be section D</w:t>
      </w:r>
      <w:r w:rsidR="00906E43" w:rsidRPr="00E52048">
        <w:rPr>
          <w:rFonts w:ascii="Times New Roman" w:hAnsi="Times New Roman" w:cs="Times New Roman"/>
          <w:iCs/>
        </w:rPr>
        <w:t>.</w:t>
      </w:r>
      <w:r w:rsidR="00BD0B84" w:rsidRPr="00E52048">
        <w:rPr>
          <w:rFonts w:ascii="Times New Roman" w:hAnsi="Times New Roman" w:cs="Times New Roman"/>
          <w:iCs/>
        </w:rPr>
        <w:t xml:space="preserve"> The segment encompassing mm. 140-148</w:t>
      </w:r>
      <w:r w:rsidR="007709F6" w:rsidRPr="00E52048">
        <w:rPr>
          <w:rFonts w:ascii="Times New Roman" w:hAnsi="Times New Roman" w:cs="Times New Roman"/>
          <w:iCs/>
        </w:rPr>
        <w:t xml:space="preserve"> is marked </w:t>
      </w:r>
      <w:r w:rsidR="007709F6" w:rsidRPr="00E52048">
        <w:rPr>
          <w:rFonts w:ascii="Times New Roman" w:hAnsi="Times New Roman" w:cs="Times New Roman"/>
          <w:i/>
          <w:iCs/>
        </w:rPr>
        <w:t>espressivo (rubato) e parlando vivo</w:t>
      </w:r>
      <w:r w:rsidR="004B151D" w:rsidRPr="00E52048">
        <w:rPr>
          <w:rFonts w:ascii="Times New Roman" w:hAnsi="Times New Roman" w:cs="Times New Roman"/>
          <w:iCs/>
        </w:rPr>
        <w:t>. It brings back the movement of two voices in the manuals, this time in thirds</w:t>
      </w:r>
      <w:r w:rsidR="00312F49" w:rsidRPr="00E52048">
        <w:rPr>
          <w:rFonts w:ascii="Times New Roman" w:hAnsi="Times New Roman" w:cs="Times New Roman"/>
          <w:iCs/>
        </w:rPr>
        <w:t xml:space="preserve"> (mm. 140-144) and fourths (mm. 145-147)</w:t>
      </w:r>
      <w:r w:rsidR="002D69FB" w:rsidRPr="00E52048">
        <w:rPr>
          <w:rFonts w:ascii="Times New Roman" w:hAnsi="Times New Roman" w:cs="Times New Roman"/>
          <w:iCs/>
        </w:rPr>
        <w:t>, which is still a variation</w:t>
      </w:r>
      <w:r w:rsidR="000F1FAD" w:rsidRPr="00E52048">
        <w:rPr>
          <w:rFonts w:ascii="Times New Roman" w:hAnsi="Times New Roman" w:cs="Times New Roman"/>
          <w:iCs/>
        </w:rPr>
        <w:t xml:space="preserve"> of the mat</w:t>
      </w:r>
      <w:r w:rsidR="007F65C2" w:rsidRPr="00E52048">
        <w:rPr>
          <w:rFonts w:ascii="Times New Roman" w:hAnsi="Times New Roman" w:cs="Times New Roman"/>
          <w:iCs/>
        </w:rPr>
        <w:t xml:space="preserve">erial introduced </w:t>
      </w:r>
      <w:r w:rsidR="002D296F">
        <w:rPr>
          <w:rFonts w:ascii="Times New Roman" w:hAnsi="Times New Roman" w:cs="Times New Roman"/>
          <w:iCs/>
        </w:rPr>
        <w:t>at m.</w:t>
      </w:r>
      <w:r w:rsidR="007F65C2" w:rsidRPr="00E52048">
        <w:rPr>
          <w:rFonts w:ascii="Times New Roman" w:hAnsi="Times New Roman" w:cs="Times New Roman"/>
          <w:iCs/>
        </w:rPr>
        <w:t xml:space="preserve"> 66 (Ex. 10</w:t>
      </w:r>
      <w:r w:rsidR="000F1FAD" w:rsidRPr="00E52048">
        <w:rPr>
          <w:rFonts w:ascii="Times New Roman" w:hAnsi="Times New Roman" w:cs="Times New Roman"/>
          <w:iCs/>
        </w:rPr>
        <w:t>).</w:t>
      </w:r>
      <w:r w:rsidR="006664A3" w:rsidRPr="00E52048">
        <w:rPr>
          <w:rFonts w:ascii="Times New Roman" w:hAnsi="Times New Roman" w:cs="Times New Roman"/>
          <w:iCs/>
        </w:rPr>
        <w:t xml:space="preserve"> </w:t>
      </w:r>
      <w:r w:rsidR="00C343CF" w:rsidRPr="00E52048">
        <w:rPr>
          <w:rFonts w:ascii="Times New Roman" w:hAnsi="Times New Roman" w:cs="Times New Roman"/>
          <w:iCs/>
        </w:rPr>
        <w:t>The melodies are constantly interrupted by rests</w:t>
      </w:r>
      <w:r w:rsidR="00803926" w:rsidRPr="00E52048">
        <w:rPr>
          <w:rFonts w:ascii="Times New Roman" w:hAnsi="Times New Roman" w:cs="Times New Roman"/>
          <w:iCs/>
        </w:rPr>
        <w:t xml:space="preserve"> that give it an angular nature, as has</w:t>
      </w:r>
      <w:r w:rsidR="00D12A29" w:rsidRPr="00E52048">
        <w:rPr>
          <w:rFonts w:ascii="Times New Roman" w:hAnsi="Times New Roman" w:cs="Times New Roman"/>
          <w:iCs/>
        </w:rPr>
        <w:t xml:space="preserve"> often</w:t>
      </w:r>
      <w:r w:rsidR="00803926" w:rsidRPr="00E52048">
        <w:rPr>
          <w:rFonts w:ascii="Times New Roman" w:hAnsi="Times New Roman" w:cs="Times New Roman"/>
          <w:iCs/>
        </w:rPr>
        <w:t xml:space="preserve"> been the case since m. 78</w:t>
      </w:r>
      <w:r w:rsidR="00C343CF" w:rsidRPr="00E52048">
        <w:rPr>
          <w:rFonts w:ascii="Times New Roman" w:hAnsi="Times New Roman" w:cs="Times New Roman"/>
          <w:iCs/>
        </w:rPr>
        <w:t>.</w:t>
      </w:r>
      <w:r w:rsidR="00BB1463" w:rsidRPr="00E52048">
        <w:rPr>
          <w:rFonts w:ascii="Times New Roman" w:hAnsi="Times New Roman" w:cs="Times New Roman"/>
          <w:iCs/>
        </w:rPr>
        <w:t xml:space="preserve"> This is the birdsong expanded and made progressively </w:t>
      </w:r>
      <w:r w:rsidR="0085295C" w:rsidRPr="00E52048">
        <w:rPr>
          <w:rFonts w:ascii="Times New Roman" w:hAnsi="Times New Roman" w:cs="Times New Roman"/>
          <w:iCs/>
        </w:rPr>
        <w:t>harsher.</w:t>
      </w:r>
      <w:r w:rsidR="00C43EDC" w:rsidRPr="00E52048">
        <w:rPr>
          <w:rStyle w:val="FootnoteReference"/>
          <w:rFonts w:ascii="Times New Roman" w:hAnsi="Times New Roman" w:cs="Times New Roman"/>
          <w:iCs/>
        </w:rPr>
        <w:t xml:space="preserve"> </w:t>
      </w:r>
      <w:r w:rsidR="00C43EDC" w:rsidRPr="00E52048">
        <w:rPr>
          <w:rStyle w:val="FootnoteReference"/>
          <w:rFonts w:ascii="Times New Roman" w:hAnsi="Times New Roman" w:cs="Times New Roman"/>
          <w:iCs/>
        </w:rPr>
        <w:footnoteReference w:id="244"/>
      </w:r>
    </w:p>
    <w:p w14:paraId="49007B6A" w14:textId="4F685037" w:rsidR="005D0BF7" w:rsidRPr="00E52048" w:rsidRDefault="00B9250C" w:rsidP="00256E3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These sharp “angles” or thorns are</w:t>
      </w:r>
      <w:r w:rsidR="005D0BF7" w:rsidRPr="00E52048">
        <w:rPr>
          <w:rFonts w:ascii="Times New Roman" w:hAnsi="Times New Roman" w:cs="Times New Roman"/>
          <w:iCs/>
        </w:rPr>
        <w:t xml:space="preserve"> conceivably an illustration of the </w:t>
      </w:r>
      <w:r w:rsidR="005D0BF7" w:rsidRPr="00E52048">
        <w:rPr>
          <w:rFonts w:ascii="Times New Roman" w:hAnsi="Times New Roman" w:cs="Times New Roman"/>
          <w:i/>
          <w:iCs/>
        </w:rPr>
        <w:t xml:space="preserve">aspera </w:t>
      </w:r>
      <w:r w:rsidR="008A66C3" w:rsidRPr="00E52048">
        <w:rPr>
          <w:rFonts w:ascii="Times New Roman" w:hAnsi="Times New Roman" w:cs="Times New Roman"/>
          <w:iCs/>
        </w:rPr>
        <w:t>in the title of the piece: hardships, sometimes interpret</w:t>
      </w:r>
      <w:r w:rsidR="00F36D4C" w:rsidRPr="00E52048">
        <w:rPr>
          <w:rFonts w:ascii="Times New Roman" w:hAnsi="Times New Roman" w:cs="Times New Roman"/>
          <w:iCs/>
        </w:rPr>
        <w:t>ed or even translated as thorns, something that stings.</w:t>
      </w:r>
      <w:r w:rsidR="00485300" w:rsidRPr="00E52048">
        <w:rPr>
          <w:rFonts w:ascii="Times New Roman" w:hAnsi="Times New Roman" w:cs="Times New Roman"/>
          <w:iCs/>
        </w:rPr>
        <w:t xml:space="preserve"> The word </w:t>
      </w:r>
      <w:r w:rsidR="00485300" w:rsidRPr="00E52048">
        <w:rPr>
          <w:rFonts w:ascii="Times New Roman" w:hAnsi="Times New Roman" w:cs="Times New Roman"/>
          <w:i/>
          <w:iCs/>
        </w:rPr>
        <w:t xml:space="preserve">aspera </w:t>
      </w:r>
      <w:r w:rsidR="00F77E33" w:rsidRPr="00E52048">
        <w:rPr>
          <w:rFonts w:ascii="Times New Roman" w:hAnsi="Times New Roman" w:cs="Times New Roman"/>
          <w:iCs/>
        </w:rPr>
        <w:t xml:space="preserve">is the </w:t>
      </w:r>
      <w:r w:rsidR="00F7094E" w:rsidRPr="00E52048">
        <w:rPr>
          <w:rFonts w:ascii="Times New Roman" w:hAnsi="Times New Roman" w:cs="Times New Roman"/>
          <w:iCs/>
        </w:rPr>
        <w:t>plural</w:t>
      </w:r>
      <w:r w:rsidR="00971EFD" w:rsidRPr="00E52048">
        <w:rPr>
          <w:rFonts w:ascii="Times New Roman" w:hAnsi="Times New Roman" w:cs="Times New Roman"/>
          <w:iCs/>
        </w:rPr>
        <w:t xml:space="preserve"> accusative</w:t>
      </w:r>
      <w:r w:rsidR="00F77E33" w:rsidRPr="00E52048">
        <w:rPr>
          <w:rFonts w:ascii="Times New Roman" w:hAnsi="Times New Roman" w:cs="Times New Roman"/>
          <w:iCs/>
        </w:rPr>
        <w:t xml:space="preserve"> </w:t>
      </w:r>
      <w:r w:rsidR="007B5AD5" w:rsidRPr="00E52048">
        <w:rPr>
          <w:rFonts w:ascii="Times New Roman" w:hAnsi="Times New Roman" w:cs="Times New Roman"/>
          <w:iCs/>
        </w:rPr>
        <w:t>case</w:t>
      </w:r>
      <w:r w:rsidR="00F77E33" w:rsidRPr="00E52048">
        <w:rPr>
          <w:rFonts w:ascii="Times New Roman" w:hAnsi="Times New Roman" w:cs="Times New Roman"/>
          <w:iCs/>
        </w:rPr>
        <w:t xml:space="preserve"> of</w:t>
      </w:r>
      <w:r w:rsidR="00485300" w:rsidRPr="00E52048">
        <w:rPr>
          <w:rFonts w:ascii="Times New Roman" w:hAnsi="Times New Roman" w:cs="Times New Roman"/>
          <w:iCs/>
        </w:rPr>
        <w:t xml:space="preserve"> the Latin</w:t>
      </w:r>
      <w:r w:rsidR="00F77E33" w:rsidRPr="00E52048">
        <w:rPr>
          <w:rFonts w:ascii="Times New Roman" w:hAnsi="Times New Roman" w:cs="Times New Roman"/>
          <w:iCs/>
        </w:rPr>
        <w:t xml:space="preserve"> word</w:t>
      </w:r>
      <w:r w:rsidR="00485300" w:rsidRPr="00E52048">
        <w:rPr>
          <w:rFonts w:ascii="Times New Roman" w:hAnsi="Times New Roman" w:cs="Times New Roman"/>
          <w:iCs/>
        </w:rPr>
        <w:t xml:space="preserve"> </w:t>
      </w:r>
      <w:r w:rsidR="00485300" w:rsidRPr="00E52048">
        <w:rPr>
          <w:rFonts w:ascii="Times New Roman" w:hAnsi="Times New Roman" w:cs="Times New Roman"/>
          <w:i/>
          <w:iCs/>
        </w:rPr>
        <w:t>asperum</w:t>
      </w:r>
      <w:r w:rsidR="00485300" w:rsidRPr="00E52048">
        <w:rPr>
          <w:rFonts w:ascii="Times New Roman" w:hAnsi="Times New Roman" w:cs="Times New Roman"/>
          <w:iCs/>
        </w:rPr>
        <w:t xml:space="preserve">, </w:t>
      </w:r>
      <w:r w:rsidR="00C52781" w:rsidRPr="00E52048">
        <w:rPr>
          <w:rFonts w:ascii="Times New Roman" w:hAnsi="Times New Roman" w:cs="Times New Roman"/>
          <w:iCs/>
        </w:rPr>
        <w:t>meaning an uneven, rough, harsh place or landscape</w:t>
      </w:r>
      <w:r w:rsidR="003E5F3A" w:rsidRPr="00E52048">
        <w:rPr>
          <w:rFonts w:ascii="Times New Roman" w:hAnsi="Times New Roman" w:cs="Times New Roman"/>
          <w:iCs/>
        </w:rPr>
        <w:t>, or adversity, difficulties</w:t>
      </w:r>
      <w:r w:rsidR="00C52781" w:rsidRPr="00E52048">
        <w:rPr>
          <w:rFonts w:ascii="Times New Roman" w:hAnsi="Times New Roman" w:cs="Times New Roman"/>
          <w:iCs/>
        </w:rPr>
        <w:t>.</w:t>
      </w:r>
    </w:p>
    <w:p w14:paraId="31528A41" w14:textId="7431AAA1" w:rsidR="00256E32" w:rsidRPr="00E52048" w:rsidRDefault="006664A3" w:rsidP="00256E3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More restles</w:t>
      </w:r>
      <w:r w:rsidR="004E5402">
        <w:rPr>
          <w:rFonts w:ascii="Times New Roman" w:hAnsi="Times New Roman" w:cs="Times New Roman"/>
          <w:iCs/>
        </w:rPr>
        <w:t>s</w:t>
      </w:r>
      <w:r w:rsidRPr="00E52048">
        <w:rPr>
          <w:rFonts w:ascii="Times New Roman" w:hAnsi="Times New Roman" w:cs="Times New Roman"/>
          <w:iCs/>
        </w:rPr>
        <w:t xml:space="preserve">ness is added with the marking </w:t>
      </w:r>
      <w:r w:rsidRPr="00E52048">
        <w:rPr>
          <w:rFonts w:ascii="Times New Roman" w:hAnsi="Times New Roman" w:cs="Times New Roman"/>
          <w:i/>
          <w:iCs/>
        </w:rPr>
        <w:t>poco più mosso</w:t>
      </w:r>
      <w:r w:rsidRPr="00E52048">
        <w:rPr>
          <w:rFonts w:ascii="Times New Roman" w:hAnsi="Times New Roman" w:cs="Times New Roman"/>
          <w:iCs/>
        </w:rPr>
        <w:t xml:space="preserve"> just before the downbeat of m. 142, the addition of flute stops and a change of manuals to III </w:t>
      </w:r>
      <w:r w:rsidR="002D296F">
        <w:rPr>
          <w:rFonts w:ascii="Times New Roman" w:hAnsi="Times New Roman" w:cs="Times New Roman"/>
          <w:iCs/>
        </w:rPr>
        <w:t>at m.</w:t>
      </w:r>
      <w:r w:rsidRPr="00E52048">
        <w:rPr>
          <w:rFonts w:ascii="Times New Roman" w:hAnsi="Times New Roman" w:cs="Times New Roman"/>
          <w:iCs/>
        </w:rPr>
        <w:t xml:space="preserve"> 147, though the dynamic is still not louder than </w:t>
      </w:r>
      <w:r w:rsidRPr="00E52048">
        <w:rPr>
          <w:rFonts w:ascii="Times New Roman" w:hAnsi="Times New Roman" w:cs="Times New Roman"/>
          <w:i/>
          <w:iCs/>
        </w:rPr>
        <w:t>piano</w:t>
      </w:r>
      <w:r w:rsidRPr="00E52048">
        <w:rPr>
          <w:rFonts w:ascii="Times New Roman" w:hAnsi="Times New Roman" w:cs="Times New Roman"/>
          <w:iCs/>
        </w:rPr>
        <w:t>.</w:t>
      </w:r>
      <w:r w:rsidR="00EF51A1">
        <w:rPr>
          <w:rFonts w:ascii="Times New Roman" w:hAnsi="Times New Roman" w:cs="Times New Roman"/>
          <w:iCs/>
        </w:rPr>
        <w:t xml:space="preserve"> The melodies on the manuals</w:t>
      </w:r>
      <w:r w:rsidR="008D215A" w:rsidRPr="00E52048">
        <w:rPr>
          <w:rFonts w:ascii="Times New Roman" w:hAnsi="Times New Roman" w:cs="Times New Roman"/>
          <w:iCs/>
        </w:rPr>
        <w:t xml:space="preserve"> seem to tonicize around</w:t>
      </w:r>
      <w:r w:rsidR="00510E81" w:rsidRPr="00E52048">
        <w:rPr>
          <w:rFonts w:ascii="Times New Roman" w:hAnsi="Times New Roman" w:cs="Times New Roman"/>
          <w:iCs/>
        </w:rPr>
        <w:t xml:space="preserve"> E octatonic</w:t>
      </w:r>
      <w:r w:rsidR="00C343CF" w:rsidRPr="00E52048">
        <w:rPr>
          <w:rFonts w:ascii="Times New Roman" w:hAnsi="Times New Roman" w:cs="Times New Roman"/>
          <w:iCs/>
        </w:rPr>
        <w:t xml:space="preserve"> </w:t>
      </w:r>
      <w:r w:rsidR="00A30A0B">
        <w:rPr>
          <w:rFonts w:ascii="Times New Roman" w:hAnsi="Times New Roman" w:cs="Times New Roman"/>
          <w:iCs/>
        </w:rPr>
        <w:t>(Oct 1,2)</w:t>
      </w:r>
      <w:r w:rsidR="00C343CF" w:rsidRPr="00E52048">
        <w:rPr>
          <w:rFonts w:ascii="Times New Roman" w:hAnsi="Times New Roman" w:cs="Times New Roman"/>
          <w:iCs/>
        </w:rPr>
        <w:t xml:space="preserve"> before reaffirming the D</w:t>
      </w:r>
      <w:r w:rsidR="00D3211D" w:rsidRPr="00E52048">
        <w:rPr>
          <w:rFonts w:ascii="Helvetica Neue" w:hAnsi="Helvetica Neue" w:cs="Helvetica Neue"/>
          <w:iCs/>
          <w:sz w:val="20"/>
          <w:szCs w:val="20"/>
        </w:rPr>
        <w:t>♭</w:t>
      </w:r>
      <w:r w:rsidR="000C5D43" w:rsidRPr="00E52048">
        <w:rPr>
          <w:rFonts w:ascii="Times New Roman" w:hAnsi="Times New Roman" w:cs="Times New Roman"/>
          <w:iCs/>
        </w:rPr>
        <w:t xml:space="preserve"> chord </w:t>
      </w:r>
      <w:r w:rsidR="002D296F">
        <w:rPr>
          <w:rFonts w:ascii="Times New Roman" w:hAnsi="Times New Roman" w:cs="Times New Roman"/>
          <w:iCs/>
        </w:rPr>
        <w:t>at mm</w:t>
      </w:r>
      <w:r w:rsidR="00C343CF" w:rsidRPr="00E52048">
        <w:rPr>
          <w:rFonts w:ascii="Times New Roman" w:hAnsi="Times New Roman" w:cs="Times New Roman"/>
          <w:iCs/>
        </w:rPr>
        <w:t>. 147-148.</w:t>
      </w:r>
      <w:r w:rsidR="00803505" w:rsidRPr="00E52048">
        <w:rPr>
          <w:rFonts w:ascii="Times New Roman" w:hAnsi="Times New Roman" w:cs="Times New Roman"/>
          <w:iCs/>
        </w:rPr>
        <w:t xml:space="preserve"> The fermata over the rest at the en</w:t>
      </w:r>
      <w:r w:rsidR="00A01745" w:rsidRPr="00E52048">
        <w:rPr>
          <w:rFonts w:ascii="Times New Roman" w:hAnsi="Times New Roman" w:cs="Times New Roman"/>
          <w:iCs/>
        </w:rPr>
        <w:t xml:space="preserve">d of m. 148 is the </w:t>
      </w:r>
      <w:r w:rsidR="00645A7D" w:rsidRPr="00E52048">
        <w:rPr>
          <w:rFonts w:ascii="Times New Roman" w:hAnsi="Times New Roman" w:cs="Times New Roman"/>
          <w:iCs/>
        </w:rPr>
        <w:t>second in</w:t>
      </w:r>
      <w:r w:rsidR="00A01745" w:rsidRPr="00E52048">
        <w:rPr>
          <w:rFonts w:ascii="Times New Roman" w:hAnsi="Times New Roman" w:cs="Times New Roman"/>
          <w:iCs/>
        </w:rPr>
        <w:t>stance</w:t>
      </w:r>
      <w:r w:rsidR="00803505" w:rsidRPr="00E52048">
        <w:rPr>
          <w:rFonts w:ascii="Times New Roman" w:hAnsi="Times New Roman" w:cs="Times New Roman"/>
          <w:iCs/>
        </w:rPr>
        <w:t xml:space="preserve"> of silence in </w:t>
      </w:r>
      <w:r w:rsidR="00803505" w:rsidRPr="00E52048">
        <w:rPr>
          <w:rFonts w:ascii="Times New Roman" w:hAnsi="Times New Roman" w:cs="Times New Roman"/>
          <w:i/>
          <w:iCs/>
        </w:rPr>
        <w:t>Per aspera ad astra</w:t>
      </w:r>
      <w:r w:rsidR="000E2250" w:rsidRPr="00E52048">
        <w:rPr>
          <w:rFonts w:ascii="Times New Roman" w:hAnsi="Times New Roman" w:cs="Times New Roman"/>
          <w:iCs/>
        </w:rPr>
        <w:t>, but unlike m. 116, it is not complete silence, as the pedal D</w:t>
      </w:r>
      <w:r w:rsidR="000E2250" w:rsidRPr="00E52048">
        <w:rPr>
          <w:rFonts w:ascii="Helvetica Neue" w:hAnsi="Helvetica Neue" w:cs="Helvetica Neue"/>
          <w:iCs/>
          <w:sz w:val="20"/>
          <w:szCs w:val="20"/>
        </w:rPr>
        <w:t>♭</w:t>
      </w:r>
      <w:r w:rsidR="000E2250" w:rsidRPr="00E52048">
        <w:rPr>
          <w:rFonts w:ascii="Times New Roman" w:hAnsi="Times New Roman" w:cs="Times New Roman"/>
          <w:iCs/>
        </w:rPr>
        <w:t xml:space="preserve"> chord is still sustained as before.</w:t>
      </w:r>
      <w:r w:rsidR="00504AE2" w:rsidRPr="00E52048">
        <w:rPr>
          <w:rFonts w:ascii="Times New Roman" w:hAnsi="Times New Roman" w:cs="Times New Roman"/>
          <w:iCs/>
        </w:rPr>
        <w:t xml:space="preserve"> This concludes the quietest section of the piece.</w:t>
      </w:r>
    </w:p>
    <w:p w14:paraId="63BC15AA" w14:textId="63BDADF9" w:rsidR="009105B6" w:rsidRPr="00E52048" w:rsidRDefault="009105B6" w:rsidP="007F069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Section D</w:t>
      </w:r>
      <w:r w:rsidR="00480E92" w:rsidRPr="00E52048">
        <w:rPr>
          <w:rFonts w:ascii="Times New Roman" w:hAnsi="Times New Roman" w:cs="Times New Roman"/>
          <w:iCs/>
        </w:rPr>
        <w:t xml:space="preserve"> (mm. 149</w:t>
      </w:r>
      <w:r w:rsidR="00E42DC3" w:rsidRPr="00E52048">
        <w:rPr>
          <w:rFonts w:ascii="Times New Roman" w:hAnsi="Times New Roman" w:cs="Times New Roman"/>
          <w:iCs/>
        </w:rPr>
        <w:t>-198</w:t>
      </w:r>
      <w:r w:rsidR="00480E92" w:rsidRPr="00E52048">
        <w:rPr>
          <w:rFonts w:ascii="Times New Roman" w:hAnsi="Times New Roman" w:cs="Times New Roman"/>
          <w:iCs/>
        </w:rPr>
        <w:t>)</w:t>
      </w:r>
      <w:r w:rsidR="006C5CDF" w:rsidRPr="00E52048">
        <w:rPr>
          <w:rFonts w:ascii="Times New Roman" w:hAnsi="Times New Roman" w:cs="Times New Roman"/>
          <w:iCs/>
        </w:rPr>
        <w:t xml:space="preserve"> </w:t>
      </w:r>
      <w:r w:rsidR="004A570D" w:rsidRPr="00E52048">
        <w:rPr>
          <w:rFonts w:ascii="Times New Roman" w:hAnsi="Times New Roman" w:cs="Times New Roman"/>
          <w:iCs/>
        </w:rPr>
        <w:t>can be described as an ever ascending</w:t>
      </w:r>
      <w:r w:rsidR="00960413" w:rsidRPr="00E52048">
        <w:rPr>
          <w:rFonts w:ascii="Times New Roman" w:hAnsi="Times New Roman" w:cs="Times New Roman"/>
          <w:iCs/>
        </w:rPr>
        <w:t xml:space="preserve"> g</w:t>
      </w:r>
      <w:r w:rsidR="00256D1E" w:rsidRPr="00E52048">
        <w:rPr>
          <w:rFonts w:ascii="Times New Roman" w:hAnsi="Times New Roman" w:cs="Times New Roman"/>
          <w:iCs/>
        </w:rPr>
        <w:t xml:space="preserve">esture towards a dynamic climax that will reach its peak </w:t>
      </w:r>
      <w:r w:rsidR="002D296F">
        <w:rPr>
          <w:rFonts w:ascii="Times New Roman" w:hAnsi="Times New Roman" w:cs="Times New Roman"/>
          <w:iCs/>
        </w:rPr>
        <w:t>at mm</w:t>
      </w:r>
      <w:r w:rsidR="00256D1E" w:rsidRPr="00E52048">
        <w:rPr>
          <w:rFonts w:ascii="Times New Roman" w:hAnsi="Times New Roman" w:cs="Times New Roman"/>
          <w:iCs/>
        </w:rPr>
        <w:t>. 192-19</w:t>
      </w:r>
      <w:r w:rsidR="000A25FA" w:rsidRPr="00E52048">
        <w:rPr>
          <w:rFonts w:ascii="Times New Roman" w:hAnsi="Times New Roman" w:cs="Times New Roman"/>
          <w:iCs/>
        </w:rPr>
        <w:t>8</w:t>
      </w:r>
      <w:r w:rsidR="00256D1E" w:rsidRPr="00E52048">
        <w:rPr>
          <w:rFonts w:ascii="Times New Roman" w:hAnsi="Times New Roman" w:cs="Times New Roman"/>
          <w:iCs/>
        </w:rPr>
        <w:t>.</w:t>
      </w:r>
      <w:r w:rsidR="00176E0B" w:rsidRPr="00E52048">
        <w:rPr>
          <w:rFonts w:ascii="Times New Roman" w:hAnsi="Times New Roman" w:cs="Times New Roman"/>
          <w:iCs/>
        </w:rPr>
        <w:t xml:space="preserve"> The tempo indication of its first segment</w:t>
      </w:r>
      <w:r w:rsidR="007F65C2" w:rsidRPr="00E52048">
        <w:rPr>
          <w:rFonts w:ascii="Times New Roman" w:hAnsi="Times New Roman" w:cs="Times New Roman"/>
          <w:iCs/>
        </w:rPr>
        <w:t>, seen on Ex. 14</w:t>
      </w:r>
      <w:r w:rsidR="003E13D3" w:rsidRPr="00E52048">
        <w:rPr>
          <w:rFonts w:ascii="Times New Roman" w:hAnsi="Times New Roman" w:cs="Times New Roman"/>
          <w:iCs/>
        </w:rPr>
        <w:t>,</w:t>
      </w:r>
      <w:r w:rsidR="00176E0B" w:rsidRPr="00E52048">
        <w:rPr>
          <w:rFonts w:ascii="Times New Roman" w:hAnsi="Times New Roman" w:cs="Times New Roman"/>
          <w:iCs/>
        </w:rPr>
        <w:t xml:space="preserve"> is </w:t>
      </w:r>
      <w:r w:rsidR="00BC5611" w:rsidRPr="00E52048">
        <w:rPr>
          <w:rFonts w:ascii="Times New Roman" w:hAnsi="Times New Roman" w:cs="Times New Roman"/>
          <w:i/>
          <w:iCs/>
        </w:rPr>
        <w:t>Moderato pesante e serioso</w:t>
      </w:r>
      <w:r w:rsidR="00DE7627" w:rsidRPr="00E52048">
        <w:rPr>
          <w:rFonts w:ascii="Times New Roman" w:hAnsi="Times New Roman" w:cs="Times New Roman"/>
          <w:iCs/>
        </w:rPr>
        <w:t>, to be played on Manual I</w:t>
      </w:r>
      <w:r w:rsidR="00EF2F5C" w:rsidRPr="00E52048">
        <w:rPr>
          <w:rFonts w:ascii="Times New Roman" w:hAnsi="Times New Roman" w:cs="Times New Roman"/>
          <w:iCs/>
        </w:rPr>
        <w:t xml:space="preserve"> </w:t>
      </w:r>
      <w:r w:rsidR="00DE7627" w:rsidRPr="00E52048">
        <w:rPr>
          <w:rFonts w:ascii="Times New Roman" w:hAnsi="Times New Roman" w:cs="Times New Roman"/>
          <w:iCs/>
        </w:rPr>
        <w:t>using</w:t>
      </w:r>
      <w:r w:rsidR="00EF2F5C" w:rsidRPr="00E52048">
        <w:rPr>
          <w:rFonts w:ascii="Times New Roman" w:hAnsi="Times New Roman" w:cs="Times New Roman"/>
          <w:iCs/>
        </w:rPr>
        <w:t xml:space="preserve"> all 8’</w:t>
      </w:r>
      <w:r w:rsidR="00DE7627" w:rsidRPr="00E52048">
        <w:rPr>
          <w:rFonts w:ascii="Times New Roman" w:hAnsi="Times New Roman" w:cs="Times New Roman"/>
          <w:iCs/>
        </w:rPr>
        <w:t xml:space="preserve"> foundation stops</w:t>
      </w:r>
      <w:r w:rsidR="00EF2F5C" w:rsidRPr="00E52048">
        <w:rPr>
          <w:rFonts w:ascii="Times New Roman" w:hAnsi="Times New Roman" w:cs="Times New Roman"/>
          <w:iCs/>
        </w:rPr>
        <w:t>.</w:t>
      </w:r>
      <w:r w:rsidR="00DB195C" w:rsidRPr="00E52048">
        <w:rPr>
          <w:rFonts w:ascii="Times New Roman" w:hAnsi="Times New Roman" w:cs="Times New Roman"/>
          <w:iCs/>
        </w:rPr>
        <w:t xml:space="preserve"> Stops are gradually added starting </w:t>
      </w:r>
      <w:r w:rsidR="002D296F">
        <w:rPr>
          <w:rFonts w:ascii="Times New Roman" w:hAnsi="Times New Roman" w:cs="Times New Roman"/>
          <w:iCs/>
        </w:rPr>
        <w:t>at m.</w:t>
      </w:r>
      <w:r w:rsidR="00DB195C" w:rsidRPr="00E52048">
        <w:rPr>
          <w:rFonts w:ascii="Times New Roman" w:hAnsi="Times New Roman" w:cs="Times New Roman"/>
          <w:iCs/>
        </w:rPr>
        <w:t xml:space="preserve"> 152, which also contains the indication </w:t>
      </w:r>
      <w:r w:rsidR="00DB195C" w:rsidRPr="00E52048">
        <w:rPr>
          <w:rFonts w:ascii="Times New Roman" w:hAnsi="Times New Roman" w:cs="Times New Roman"/>
          <w:i/>
          <w:iCs/>
        </w:rPr>
        <w:t>poco a poco accelerando</w:t>
      </w:r>
      <w:r w:rsidR="00DB195C" w:rsidRPr="00E52048">
        <w:rPr>
          <w:rFonts w:ascii="Times New Roman" w:hAnsi="Times New Roman" w:cs="Times New Roman"/>
          <w:iCs/>
        </w:rPr>
        <w:t>.</w:t>
      </w:r>
    </w:p>
    <w:p w14:paraId="79D6A198" w14:textId="78AA04CB" w:rsidR="000107A9" w:rsidRPr="00E52048" w:rsidRDefault="000107A9" w:rsidP="000107A9">
      <w:pPr>
        <w:pStyle w:val="Caption"/>
        <w:keepNext/>
        <w:jc w:val="both"/>
        <w:rPr>
          <w:rFonts w:ascii="Times New Roman" w:hAnsi="Times New Roman" w:cs="Times New Roman"/>
          <w:b/>
          <w:i w:val="0"/>
          <w:color w:val="000000" w:themeColor="text1"/>
          <w:sz w:val="22"/>
          <w:szCs w:val="22"/>
        </w:rPr>
      </w:pPr>
      <w:bookmarkStart w:id="39" w:name="_Toc2204790"/>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14</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mm. 149-151</w:t>
      </w:r>
      <w:bookmarkEnd w:id="39"/>
    </w:p>
    <w:p w14:paraId="22D0AD0E" w14:textId="16E63D2B" w:rsidR="006850C8" w:rsidRPr="00E52048" w:rsidRDefault="009718CC" w:rsidP="00141B90">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5DE955F3" wp14:editId="02D0CB5B">
            <wp:extent cx="5486400" cy="213487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grayscl/>
                      <a:extLst>
                        <a:ext uri="{BEBA8EAE-BF5A-486C-A8C5-ECC9F3942E4B}">
                          <a14:imgProps xmlns:a14="http://schemas.microsoft.com/office/drawing/2010/main">
                            <a14:imgLayer r:embed="rId39">
                              <a14:imgEffect>
                                <a14:saturation sat="0"/>
                              </a14:imgEffect>
                            </a14:imgLayer>
                          </a14:imgProps>
                        </a:ext>
                      </a:extLst>
                    </a:blip>
                    <a:stretch>
                      <a:fillRect/>
                    </a:stretch>
                  </pic:blipFill>
                  <pic:spPr>
                    <a:xfrm>
                      <a:off x="0" y="0"/>
                      <a:ext cx="5486400" cy="2134870"/>
                    </a:xfrm>
                    <a:prstGeom prst="rect">
                      <a:avLst/>
                    </a:prstGeom>
                  </pic:spPr>
                </pic:pic>
              </a:graphicData>
            </a:graphic>
          </wp:inline>
        </w:drawing>
      </w:r>
    </w:p>
    <w:p w14:paraId="1D7A7309" w14:textId="13E077C2" w:rsidR="006850C8" w:rsidRPr="00E52048" w:rsidRDefault="002D5F2E" w:rsidP="00F84C0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On the segment of mm. 149-165</w:t>
      </w:r>
      <w:r w:rsidR="00EF2F5C" w:rsidRPr="00E52048">
        <w:rPr>
          <w:rFonts w:ascii="Times New Roman" w:hAnsi="Times New Roman" w:cs="Times New Roman"/>
          <w:iCs/>
        </w:rPr>
        <w:t xml:space="preserve"> the pitch center</w:t>
      </w:r>
      <w:r w:rsidR="005A21B1" w:rsidRPr="00E52048">
        <w:rPr>
          <w:rFonts w:ascii="Times New Roman" w:hAnsi="Times New Roman" w:cs="Times New Roman"/>
          <w:iCs/>
        </w:rPr>
        <w:t xml:space="preserve"> change</w:t>
      </w:r>
      <w:r w:rsidR="00EF2F5C" w:rsidRPr="00E52048">
        <w:rPr>
          <w:rFonts w:ascii="Times New Roman" w:hAnsi="Times New Roman" w:cs="Times New Roman"/>
          <w:iCs/>
        </w:rPr>
        <w:t>s</w:t>
      </w:r>
      <w:r w:rsidR="00562622" w:rsidRPr="00E52048">
        <w:rPr>
          <w:rFonts w:ascii="Times New Roman" w:hAnsi="Times New Roman" w:cs="Times New Roman"/>
          <w:iCs/>
        </w:rPr>
        <w:t xml:space="preserve"> in </w:t>
      </w:r>
      <w:r w:rsidR="007B1A58" w:rsidRPr="00E52048">
        <w:rPr>
          <w:rFonts w:ascii="Times New Roman" w:hAnsi="Times New Roman" w:cs="Times New Roman"/>
          <w:iCs/>
        </w:rPr>
        <w:t xml:space="preserve">consecutive </w:t>
      </w:r>
      <w:r w:rsidR="00562622" w:rsidRPr="00E52048">
        <w:rPr>
          <w:rFonts w:ascii="Times New Roman" w:hAnsi="Times New Roman" w:cs="Times New Roman"/>
          <w:iCs/>
        </w:rPr>
        <w:t>phrases equivalent in shape and length</w:t>
      </w:r>
      <w:r w:rsidR="007F65C2" w:rsidRPr="00E52048">
        <w:rPr>
          <w:rFonts w:ascii="Times New Roman" w:hAnsi="Times New Roman" w:cs="Times New Roman"/>
          <w:iCs/>
        </w:rPr>
        <w:t xml:space="preserve"> to the one shown on Ex. 14</w:t>
      </w:r>
      <w:r w:rsidR="00D27435" w:rsidRPr="00E52048">
        <w:rPr>
          <w:rFonts w:ascii="Times New Roman" w:hAnsi="Times New Roman" w:cs="Times New Roman"/>
          <w:iCs/>
        </w:rPr>
        <w:t>.</w:t>
      </w:r>
      <w:r w:rsidR="005A21B1" w:rsidRPr="00E52048">
        <w:rPr>
          <w:rFonts w:ascii="Times New Roman" w:hAnsi="Times New Roman" w:cs="Times New Roman"/>
          <w:iCs/>
        </w:rPr>
        <w:t xml:space="preserve"> </w:t>
      </w:r>
      <w:r w:rsidR="00D27435" w:rsidRPr="00E52048">
        <w:rPr>
          <w:rFonts w:ascii="Times New Roman" w:hAnsi="Times New Roman" w:cs="Times New Roman"/>
          <w:iCs/>
        </w:rPr>
        <w:t>It starts</w:t>
      </w:r>
      <w:r w:rsidR="005A21B1" w:rsidRPr="00E52048">
        <w:rPr>
          <w:rFonts w:ascii="Times New Roman" w:hAnsi="Times New Roman" w:cs="Times New Roman"/>
          <w:iCs/>
        </w:rPr>
        <w:t xml:space="preserve"> in D</w:t>
      </w:r>
      <w:r w:rsidR="005A21B1" w:rsidRPr="00E52048">
        <w:rPr>
          <w:rFonts w:ascii="Helvetica Neue" w:hAnsi="Helvetica Neue" w:cs="Helvetica Neue"/>
          <w:iCs/>
          <w:sz w:val="20"/>
          <w:szCs w:val="20"/>
        </w:rPr>
        <w:t>♭</w:t>
      </w:r>
      <w:r w:rsidR="005A21B1" w:rsidRPr="00E52048">
        <w:rPr>
          <w:rFonts w:ascii="Times New Roman" w:hAnsi="Times New Roman" w:cs="Times New Roman"/>
          <w:iCs/>
        </w:rPr>
        <w:t xml:space="preserve"> with a tonicization on A</w:t>
      </w:r>
      <w:r w:rsidR="005A21B1" w:rsidRPr="00E52048">
        <w:rPr>
          <w:rFonts w:ascii="Helvetica Neue" w:hAnsi="Helvetica Neue" w:cs="Helvetica Neue"/>
          <w:iCs/>
          <w:sz w:val="20"/>
          <w:szCs w:val="20"/>
        </w:rPr>
        <w:t>♭</w:t>
      </w:r>
      <w:r w:rsidR="005A21B1" w:rsidRPr="00E52048">
        <w:rPr>
          <w:rFonts w:ascii="Times New Roman" w:hAnsi="Times New Roman" w:cs="Times New Roman"/>
          <w:iCs/>
        </w:rPr>
        <w:t xml:space="preserve"> (m. 151)</w:t>
      </w:r>
      <w:r w:rsidR="00EA03DA" w:rsidRPr="00E52048">
        <w:rPr>
          <w:rFonts w:ascii="Times New Roman" w:hAnsi="Times New Roman" w:cs="Times New Roman"/>
          <w:iCs/>
        </w:rPr>
        <w:t>, modulating to F minor (m. 152) and tonicizing in B</w:t>
      </w:r>
      <w:r w:rsidR="00EA03DA" w:rsidRPr="00E52048">
        <w:rPr>
          <w:rFonts w:ascii="Helvetica Neue" w:hAnsi="Helvetica Neue" w:cs="Helvetica Neue"/>
          <w:iCs/>
          <w:sz w:val="20"/>
          <w:szCs w:val="20"/>
        </w:rPr>
        <w:t>♭</w:t>
      </w:r>
      <w:r w:rsidR="00EA03DA" w:rsidRPr="00E52048">
        <w:rPr>
          <w:rFonts w:ascii="Times New Roman" w:hAnsi="Times New Roman" w:cs="Times New Roman"/>
          <w:iCs/>
        </w:rPr>
        <w:t xml:space="preserve"> (m. 155)</w:t>
      </w:r>
      <w:r w:rsidR="00F07A91" w:rsidRPr="00E52048">
        <w:rPr>
          <w:rFonts w:ascii="Times New Roman" w:hAnsi="Times New Roman" w:cs="Times New Roman"/>
          <w:iCs/>
        </w:rPr>
        <w:t xml:space="preserve">. </w:t>
      </w:r>
      <w:r w:rsidR="002D296F">
        <w:rPr>
          <w:rFonts w:ascii="Times New Roman" w:hAnsi="Times New Roman" w:cs="Times New Roman"/>
          <w:iCs/>
        </w:rPr>
        <w:t>At m.</w:t>
      </w:r>
      <w:r w:rsidR="00F07A91" w:rsidRPr="00E52048">
        <w:rPr>
          <w:rFonts w:ascii="Times New Roman" w:hAnsi="Times New Roman" w:cs="Times New Roman"/>
          <w:iCs/>
        </w:rPr>
        <w:t xml:space="preserve"> 156</w:t>
      </w:r>
      <w:r w:rsidR="00A41B51" w:rsidRPr="00E52048">
        <w:rPr>
          <w:rFonts w:ascii="Times New Roman" w:hAnsi="Times New Roman" w:cs="Times New Roman"/>
          <w:iCs/>
        </w:rPr>
        <w:t xml:space="preserve"> </w:t>
      </w:r>
      <w:r w:rsidR="00F07A91" w:rsidRPr="00E52048">
        <w:rPr>
          <w:rFonts w:ascii="Times New Roman" w:hAnsi="Times New Roman" w:cs="Times New Roman"/>
          <w:iCs/>
        </w:rPr>
        <w:t>the pedal chord is lifted while the hands play</w:t>
      </w:r>
      <w:r w:rsidR="003303C7" w:rsidRPr="00E52048">
        <w:rPr>
          <w:rFonts w:ascii="Times New Roman" w:hAnsi="Times New Roman" w:cs="Times New Roman"/>
          <w:iCs/>
        </w:rPr>
        <w:t xml:space="preserve"> </w:t>
      </w:r>
      <w:r w:rsidR="00A41B51" w:rsidRPr="00E52048">
        <w:rPr>
          <w:rFonts w:ascii="Times New Roman" w:hAnsi="Times New Roman" w:cs="Times New Roman"/>
          <w:iCs/>
        </w:rPr>
        <w:t>a</w:t>
      </w:r>
      <w:r w:rsidR="003D699C" w:rsidRPr="00E52048">
        <w:rPr>
          <w:rFonts w:ascii="Times New Roman" w:hAnsi="Times New Roman" w:cs="Times New Roman"/>
          <w:iCs/>
        </w:rPr>
        <w:t>n interpolation</w:t>
      </w:r>
      <w:r w:rsidR="00A41B51" w:rsidRPr="00E52048">
        <w:rPr>
          <w:rFonts w:ascii="Times New Roman" w:hAnsi="Times New Roman" w:cs="Times New Roman"/>
          <w:iCs/>
        </w:rPr>
        <w:t xml:space="preserve"> of </w:t>
      </w:r>
      <w:r w:rsidR="003303C7" w:rsidRPr="00E52048">
        <w:rPr>
          <w:rFonts w:ascii="Times New Roman" w:hAnsi="Times New Roman" w:cs="Times New Roman"/>
          <w:iCs/>
        </w:rPr>
        <w:t>D</w:t>
      </w:r>
      <w:r w:rsidR="00A41B51" w:rsidRPr="00E52048">
        <w:rPr>
          <w:rFonts w:ascii="Times New Roman" w:hAnsi="Times New Roman" w:cs="Times New Roman"/>
          <w:iCs/>
        </w:rPr>
        <w:t xml:space="preserve"> minor</w:t>
      </w:r>
      <w:r w:rsidR="00565D6F" w:rsidRPr="00E52048">
        <w:rPr>
          <w:rFonts w:ascii="Times New Roman" w:hAnsi="Times New Roman" w:cs="Times New Roman"/>
          <w:iCs/>
        </w:rPr>
        <w:t xml:space="preserve"> </w:t>
      </w:r>
      <w:r w:rsidR="00A41B51" w:rsidRPr="00E52048">
        <w:rPr>
          <w:rFonts w:ascii="Times New Roman" w:hAnsi="Times New Roman" w:cs="Times New Roman"/>
          <w:iCs/>
        </w:rPr>
        <w:t xml:space="preserve">and D octatonic </w:t>
      </w:r>
      <w:r w:rsidR="000F0DC3">
        <w:rPr>
          <w:rFonts w:ascii="Times New Roman" w:hAnsi="Times New Roman" w:cs="Times New Roman"/>
          <w:iCs/>
        </w:rPr>
        <w:t>(Oct 1,2)</w:t>
      </w:r>
      <w:r w:rsidR="007232DA" w:rsidRPr="00E52048">
        <w:rPr>
          <w:rFonts w:ascii="Times New Roman" w:hAnsi="Times New Roman" w:cs="Times New Roman"/>
          <w:iCs/>
        </w:rPr>
        <w:t>,</w:t>
      </w:r>
      <w:r w:rsidR="001D7777" w:rsidRPr="00440E85">
        <w:rPr>
          <w:rStyle w:val="FootnoteReference"/>
          <w:rFonts w:ascii="Times New Roman" w:hAnsi="Times New Roman" w:cs="Times New Roman"/>
          <w:iCs/>
        </w:rPr>
        <w:t xml:space="preserve"> </w:t>
      </w:r>
      <w:r w:rsidR="00D74A45" w:rsidRPr="00E52048">
        <w:rPr>
          <w:rStyle w:val="FootnoteReference"/>
          <w:rFonts w:ascii="Times New Roman" w:hAnsi="Times New Roman" w:cs="Times New Roman"/>
          <w:iCs/>
        </w:rPr>
        <w:footnoteReference w:id="245"/>
      </w:r>
      <w:r w:rsidR="00A41B51" w:rsidRPr="00E52048">
        <w:rPr>
          <w:rFonts w:ascii="Times New Roman" w:hAnsi="Times New Roman" w:cs="Times New Roman"/>
          <w:iCs/>
        </w:rPr>
        <w:t xml:space="preserve"> and from </w:t>
      </w:r>
      <w:r w:rsidR="006B3B72" w:rsidRPr="00E52048">
        <w:rPr>
          <w:rFonts w:ascii="Times New Roman" w:hAnsi="Times New Roman" w:cs="Times New Roman"/>
          <w:iCs/>
        </w:rPr>
        <w:t xml:space="preserve">m. 162 </w:t>
      </w:r>
      <w:r w:rsidR="00747DE3" w:rsidRPr="00E52048">
        <w:rPr>
          <w:rFonts w:ascii="Times New Roman" w:hAnsi="Times New Roman" w:cs="Times New Roman"/>
          <w:iCs/>
        </w:rPr>
        <w:t xml:space="preserve">it modulates to </w:t>
      </w:r>
      <w:r w:rsidR="006B3B72" w:rsidRPr="00E52048">
        <w:rPr>
          <w:rFonts w:ascii="Times New Roman" w:hAnsi="Times New Roman" w:cs="Times New Roman"/>
          <w:iCs/>
        </w:rPr>
        <w:t>a series of progressively more dissonant chords</w:t>
      </w:r>
      <w:r w:rsidR="00925D27" w:rsidRPr="00E52048">
        <w:rPr>
          <w:rFonts w:ascii="Times New Roman" w:hAnsi="Times New Roman" w:cs="Times New Roman"/>
          <w:iCs/>
        </w:rPr>
        <w:t xml:space="preserve"> </w:t>
      </w:r>
      <w:r w:rsidR="007232DA" w:rsidRPr="00E52048">
        <w:rPr>
          <w:rFonts w:ascii="Times New Roman" w:hAnsi="Times New Roman" w:cs="Times New Roman"/>
          <w:iCs/>
        </w:rPr>
        <w:t xml:space="preserve">using </w:t>
      </w:r>
      <w:r w:rsidR="003244BC" w:rsidRPr="00E52048">
        <w:rPr>
          <w:rFonts w:ascii="Times New Roman" w:hAnsi="Times New Roman" w:cs="Times New Roman"/>
          <w:iCs/>
        </w:rPr>
        <w:t xml:space="preserve">initially </w:t>
      </w:r>
      <w:r w:rsidR="0074793E">
        <w:rPr>
          <w:rFonts w:ascii="Times New Roman" w:hAnsi="Times New Roman" w:cs="Times New Roman"/>
          <w:iCs/>
        </w:rPr>
        <w:t>an eight-tone</w:t>
      </w:r>
      <w:r w:rsidR="00925D27" w:rsidRPr="00E52048">
        <w:rPr>
          <w:rFonts w:ascii="Times New Roman" w:hAnsi="Times New Roman" w:cs="Times New Roman"/>
          <w:iCs/>
        </w:rPr>
        <w:t xml:space="preserve"> </w:t>
      </w:r>
      <w:r w:rsidR="0074793E">
        <w:rPr>
          <w:rFonts w:ascii="Times New Roman" w:hAnsi="Times New Roman" w:cs="Times New Roman"/>
          <w:iCs/>
        </w:rPr>
        <w:t>F</w:t>
      </w:r>
      <w:r w:rsidR="007232DA" w:rsidRPr="00E52048">
        <w:rPr>
          <w:rFonts w:ascii="Times New Roman" w:hAnsi="Times New Roman" w:cs="Times New Roman"/>
          <w:iCs/>
        </w:rPr>
        <w:t xml:space="preserve"> scale</w:t>
      </w:r>
      <w:r w:rsidR="00A145A4" w:rsidRPr="00E52048">
        <w:rPr>
          <w:rFonts w:ascii="Times New Roman" w:hAnsi="Times New Roman" w:cs="Times New Roman"/>
          <w:iCs/>
        </w:rPr>
        <w:t xml:space="preserve"> </w:t>
      </w:r>
      <w:r w:rsidR="00CA016F" w:rsidRPr="00E52048">
        <w:rPr>
          <w:rFonts w:ascii="Times New Roman" w:hAnsi="Times New Roman" w:cs="Times New Roman"/>
          <w:iCs/>
        </w:rPr>
        <w:t>containing the gap of a minor third</w:t>
      </w:r>
      <w:r w:rsidR="004064F7" w:rsidRPr="00E52048">
        <w:rPr>
          <w:rStyle w:val="FootnoteReference"/>
          <w:rFonts w:ascii="Times New Roman" w:hAnsi="Times New Roman" w:cs="Times New Roman"/>
          <w:iCs/>
        </w:rPr>
        <w:t xml:space="preserve"> </w:t>
      </w:r>
      <w:r w:rsidR="004064F7" w:rsidRPr="00E52048">
        <w:rPr>
          <w:rStyle w:val="FootnoteReference"/>
          <w:rFonts w:ascii="Times New Roman" w:hAnsi="Times New Roman" w:cs="Times New Roman"/>
          <w:iCs/>
        </w:rPr>
        <w:footnoteReference w:id="246"/>
      </w:r>
      <w:r w:rsidR="003244BC" w:rsidRPr="00E52048">
        <w:rPr>
          <w:rFonts w:ascii="Times New Roman" w:hAnsi="Times New Roman" w:cs="Times New Roman"/>
          <w:iCs/>
        </w:rPr>
        <w:t xml:space="preserve"> but later also including a C natural</w:t>
      </w:r>
      <w:r w:rsidR="00717888" w:rsidRPr="00E52048">
        <w:rPr>
          <w:rFonts w:ascii="Times New Roman" w:hAnsi="Times New Roman" w:cs="Times New Roman"/>
          <w:iCs/>
        </w:rPr>
        <w:t xml:space="preserve"> </w:t>
      </w:r>
      <w:r w:rsidR="002D296F">
        <w:rPr>
          <w:rFonts w:ascii="Times New Roman" w:hAnsi="Times New Roman" w:cs="Times New Roman"/>
          <w:iCs/>
        </w:rPr>
        <w:t>at mm</w:t>
      </w:r>
      <w:r w:rsidR="00717888" w:rsidRPr="00E52048">
        <w:rPr>
          <w:rFonts w:ascii="Times New Roman" w:hAnsi="Times New Roman" w:cs="Times New Roman"/>
          <w:iCs/>
        </w:rPr>
        <w:t>. 164-165</w:t>
      </w:r>
      <w:r w:rsidR="003244BC" w:rsidRPr="00E52048">
        <w:rPr>
          <w:rFonts w:ascii="Times New Roman" w:hAnsi="Times New Roman" w:cs="Times New Roman"/>
          <w:iCs/>
        </w:rPr>
        <w:t xml:space="preserve"> when modulating to the next segment.</w:t>
      </w:r>
    </w:p>
    <w:p w14:paraId="6026E368" w14:textId="35FE50CF" w:rsidR="00065461" w:rsidRPr="00E52048" w:rsidRDefault="00833E88" w:rsidP="00F84C0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Marked </w:t>
      </w:r>
      <w:r w:rsidRPr="00E52048">
        <w:rPr>
          <w:rFonts w:ascii="Times New Roman" w:hAnsi="Times New Roman" w:cs="Times New Roman"/>
          <w:i/>
          <w:iCs/>
        </w:rPr>
        <w:t>Allegro con fuoco</w:t>
      </w:r>
      <w:r w:rsidR="00447FCF" w:rsidRPr="00E52048">
        <w:rPr>
          <w:rFonts w:ascii="Times New Roman" w:hAnsi="Times New Roman" w:cs="Times New Roman"/>
          <w:iCs/>
        </w:rPr>
        <w:t xml:space="preserve"> and </w:t>
      </w:r>
      <w:r w:rsidR="00447FCF" w:rsidRPr="00E52048">
        <w:rPr>
          <w:rFonts w:ascii="Times New Roman" w:hAnsi="Times New Roman" w:cs="Times New Roman"/>
          <w:i/>
          <w:iCs/>
        </w:rPr>
        <w:t>più forte</w:t>
      </w:r>
      <w:r w:rsidR="00447FCF" w:rsidRPr="00E52048">
        <w:rPr>
          <w:rFonts w:ascii="Times New Roman" w:hAnsi="Times New Roman" w:cs="Times New Roman"/>
          <w:iCs/>
        </w:rPr>
        <w:t>,</w:t>
      </w:r>
      <w:r w:rsidRPr="00E52048">
        <w:rPr>
          <w:rFonts w:ascii="Times New Roman" w:hAnsi="Times New Roman" w:cs="Times New Roman"/>
          <w:iCs/>
        </w:rPr>
        <w:t xml:space="preserve"> t</w:t>
      </w:r>
      <w:r w:rsidR="007179C9" w:rsidRPr="00E52048">
        <w:rPr>
          <w:rFonts w:ascii="Times New Roman" w:hAnsi="Times New Roman" w:cs="Times New Roman"/>
          <w:iCs/>
        </w:rPr>
        <w:t xml:space="preserve">he segment starting </w:t>
      </w:r>
      <w:r w:rsidR="002D296F">
        <w:rPr>
          <w:rFonts w:ascii="Times New Roman" w:hAnsi="Times New Roman" w:cs="Times New Roman"/>
          <w:iCs/>
        </w:rPr>
        <w:t>at m.</w:t>
      </w:r>
      <w:r w:rsidR="007179C9" w:rsidRPr="00E52048">
        <w:rPr>
          <w:rFonts w:ascii="Times New Roman" w:hAnsi="Times New Roman" w:cs="Times New Roman"/>
          <w:iCs/>
        </w:rPr>
        <w:t xml:space="preserve"> 166 brings back the use of </w:t>
      </w:r>
      <w:r w:rsidR="007631F6" w:rsidRPr="00E52048">
        <w:rPr>
          <w:rFonts w:ascii="Times New Roman" w:hAnsi="Times New Roman" w:cs="Times New Roman"/>
          <w:iCs/>
        </w:rPr>
        <w:t>parallel but disconnected tertian chords</w:t>
      </w:r>
      <w:r w:rsidR="00872565" w:rsidRPr="00E52048">
        <w:rPr>
          <w:rFonts w:ascii="Times New Roman" w:hAnsi="Times New Roman" w:cs="Times New Roman"/>
          <w:iCs/>
        </w:rPr>
        <w:t>, tonicizing from G to B</w:t>
      </w:r>
      <w:r w:rsidR="00872565" w:rsidRPr="00E52048">
        <w:rPr>
          <w:rFonts w:ascii="Helvetica Neue" w:hAnsi="Helvetica Neue" w:cs="Helvetica Neue"/>
          <w:iCs/>
          <w:sz w:val="20"/>
          <w:szCs w:val="20"/>
        </w:rPr>
        <w:t>♭</w:t>
      </w:r>
      <w:r w:rsidR="00872565" w:rsidRPr="00E52048">
        <w:rPr>
          <w:rFonts w:ascii="Times New Roman" w:hAnsi="Times New Roman" w:cs="Times New Roman"/>
          <w:iCs/>
        </w:rPr>
        <w:t xml:space="preserve"> </w:t>
      </w:r>
      <w:r w:rsidR="002D296F">
        <w:rPr>
          <w:rFonts w:ascii="Times New Roman" w:hAnsi="Times New Roman" w:cs="Times New Roman"/>
          <w:iCs/>
        </w:rPr>
        <w:t>at m.</w:t>
      </w:r>
      <w:r w:rsidR="00872565" w:rsidRPr="00E52048">
        <w:rPr>
          <w:rFonts w:ascii="Times New Roman" w:hAnsi="Times New Roman" w:cs="Times New Roman"/>
          <w:iCs/>
        </w:rPr>
        <w:t xml:space="preserve"> </w:t>
      </w:r>
      <w:r w:rsidR="007F65C2" w:rsidRPr="00E52048">
        <w:rPr>
          <w:rFonts w:ascii="Times New Roman" w:hAnsi="Times New Roman" w:cs="Times New Roman"/>
          <w:iCs/>
        </w:rPr>
        <w:t>169 (Ex. 15</w:t>
      </w:r>
      <w:r w:rsidR="00872565" w:rsidRPr="00E52048">
        <w:rPr>
          <w:rFonts w:ascii="Times New Roman" w:hAnsi="Times New Roman" w:cs="Times New Roman"/>
          <w:iCs/>
        </w:rPr>
        <w:t>)</w:t>
      </w:r>
      <w:r w:rsidR="00766399" w:rsidRPr="00E52048">
        <w:rPr>
          <w:rFonts w:ascii="Times New Roman" w:hAnsi="Times New Roman" w:cs="Times New Roman"/>
          <w:iCs/>
        </w:rPr>
        <w:t xml:space="preserve"> using the notes of the G octatonic scale </w:t>
      </w:r>
      <w:r w:rsidR="00A30A0B">
        <w:rPr>
          <w:rFonts w:ascii="Times New Roman" w:hAnsi="Times New Roman" w:cs="Times New Roman"/>
          <w:iCs/>
        </w:rPr>
        <w:t>(Oct 1,2)</w:t>
      </w:r>
      <w:r w:rsidR="004064F7" w:rsidRPr="00E52048">
        <w:rPr>
          <w:rStyle w:val="FootnoteReference"/>
          <w:rFonts w:ascii="Times New Roman" w:hAnsi="Times New Roman" w:cs="Times New Roman"/>
          <w:iCs/>
        </w:rPr>
        <w:t xml:space="preserve"> </w:t>
      </w:r>
      <w:r w:rsidR="004064F7" w:rsidRPr="00E52048">
        <w:rPr>
          <w:rStyle w:val="FootnoteReference"/>
          <w:rFonts w:ascii="Times New Roman" w:hAnsi="Times New Roman" w:cs="Times New Roman"/>
          <w:iCs/>
        </w:rPr>
        <w:footnoteReference w:id="247"/>
      </w:r>
      <w:r w:rsidR="00F07A91" w:rsidRPr="00E52048">
        <w:rPr>
          <w:rFonts w:ascii="Times New Roman" w:hAnsi="Times New Roman" w:cs="Times New Roman"/>
          <w:iCs/>
        </w:rPr>
        <w:t xml:space="preserve"> until finally landing on B minor </w:t>
      </w:r>
      <w:r w:rsidR="002D296F">
        <w:rPr>
          <w:rFonts w:ascii="Times New Roman" w:hAnsi="Times New Roman" w:cs="Times New Roman"/>
          <w:iCs/>
        </w:rPr>
        <w:t>at m.</w:t>
      </w:r>
      <w:r w:rsidR="00F07A91" w:rsidRPr="00E52048">
        <w:rPr>
          <w:rFonts w:ascii="Times New Roman" w:hAnsi="Times New Roman" w:cs="Times New Roman"/>
          <w:iCs/>
        </w:rPr>
        <w:t xml:space="preserve"> 171</w:t>
      </w:r>
      <w:r w:rsidR="007F65C2" w:rsidRPr="00E52048">
        <w:rPr>
          <w:rFonts w:ascii="Times New Roman" w:hAnsi="Times New Roman" w:cs="Times New Roman"/>
          <w:iCs/>
        </w:rPr>
        <w:t>. Here, as seen on Ex. 15</w:t>
      </w:r>
      <w:r w:rsidR="00AF569E" w:rsidRPr="00E52048">
        <w:rPr>
          <w:rFonts w:ascii="Times New Roman" w:hAnsi="Times New Roman" w:cs="Times New Roman"/>
          <w:iCs/>
        </w:rPr>
        <w:t xml:space="preserve">, the pedal starts playing the same melody that the left hand played </w:t>
      </w:r>
      <w:r w:rsidR="00F7212D" w:rsidRPr="00E52048">
        <w:rPr>
          <w:rFonts w:ascii="Times New Roman" w:hAnsi="Times New Roman" w:cs="Times New Roman"/>
          <w:iCs/>
        </w:rPr>
        <w:t xml:space="preserve">as an ostinato </w:t>
      </w:r>
      <w:r w:rsidR="00AF569E" w:rsidRPr="00E52048">
        <w:rPr>
          <w:rFonts w:ascii="Times New Roman" w:hAnsi="Times New Roman" w:cs="Times New Roman"/>
          <w:iCs/>
        </w:rPr>
        <w:t xml:space="preserve">starting </w:t>
      </w:r>
      <w:r w:rsidR="002D296F">
        <w:rPr>
          <w:rFonts w:ascii="Times New Roman" w:hAnsi="Times New Roman" w:cs="Times New Roman"/>
          <w:iCs/>
        </w:rPr>
        <w:t>at m.</w:t>
      </w:r>
      <w:r w:rsidR="00AF569E" w:rsidRPr="00E52048">
        <w:rPr>
          <w:rFonts w:ascii="Times New Roman" w:hAnsi="Times New Roman" w:cs="Times New Roman"/>
          <w:iCs/>
        </w:rPr>
        <w:t xml:space="preserve"> 12</w:t>
      </w:r>
      <w:r w:rsidR="005643D0" w:rsidRPr="00E52048">
        <w:rPr>
          <w:rFonts w:ascii="Times New Roman" w:hAnsi="Times New Roman" w:cs="Times New Roman"/>
          <w:iCs/>
        </w:rPr>
        <w:t xml:space="preserve"> (Ex. 2).</w:t>
      </w:r>
      <w:r w:rsidR="00F10953" w:rsidRPr="00E52048">
        <w:rPr>
          <w:rFonts w:ascii="Times New Roman" w:hAnsi="Times New Roman" w:cs="Times New Roman"/>
          <w:iCs/>
        </w:rPr>
        <w:t xml:space="preserve"> This is a return </w:t>
      </w:r>
      <w:r w:rsidR="00A65443" w:rsidRPr="00E52048">
        <w:rPr>
          <w:rFonts w:ascii="Times New Roman" w:hAnsi="Times New Roman" w:cs="Times New Roman"/>
          <w:iCs/>
        </w:rPr>
        <w:t>to the</w:t>
      </w:r>
      <w:r w:rsidR="001C5D1C" w:rsidRPr="00E52048">
        <w:rPr>
          <w:rFonts w:ascii="Times New Roman" w:hAnsi="Times New Roman" w:cs="Times New Roman"/>
          <w:iCs/>
        </w:rPr>
        <w:t xml:space="preserve"> train motif</w:t>
      </w:r>
      <w:r w:rsidR="00E53449" w:rsidRPr="00E52048">
        <w:rPr>
          <w:rFonts w:ascii="Times New Roman" w:hAnsi="Times New Roman" w:cs="Times New Roman"/>
          <w:iCs/>
        </w:rPr>
        <w:t xml:space="preserve">, </w:t>
      </w:r>
      <w:r w:rsidR="003F3C57" w:rsidRPr="00E52048">
        <w:rPr>
          <w:rFonts w:ascii="Times New Roman" w:hAnsi="Times New Roman" w:cs="Times New Roman"/>
          <w:iCs/>
        </w:rPr>
        <w:t>possibly</w:t>
      </w:r>
      <w:r w:rsidR="00E53449" w:rsidRPr="00E52048">
        <w:rPr>
          <w:rFonts w:ascii="Times New Roman" w:hAnsi="Times New Roman" w:cs="Times New Roman"/>
          <w:iCs/>
        </w:rPr>
        <w:t xml:space="preserve"> indicating</w:t>
      </w:r>
      <w:r w:rsidR="00716833" w:rsidRPr="00E52048">
        <w:rPr>
          <w:rFonts w:ascii="Times New Roman" w:hAnsi="Times New Roman" w:cs="Times New Roman"/>
          <w:iCs/>
        </w:rPr>
        <w:t xml:space="preserve"> once again the idea of movement, perhaps displacement.</w:t>
      </w:r>
    </w:p>
    <w:p w14:paraId="7C462EBA" w14:textId="7E016BA0" w:rsidR="00763734" w:rsidRPr="00E52048" w:rsidRDefault="00763734" w:rsidP="00763734">
      <w:pPr>
        <w:pStyle w:val="Caption"/>
        <w:keepNext/>
        <w:jc w:val="both"/>
        <w:rPr>
          <w:rFonts w:ascii="Times New Roman" w:hAnsi="Times New Roman" w:cs="Times New Roman"/>
          <w:b/>
          <w:i w:val="0"/>
          <w:color w:val="000000" w:themeColor="text1"/>
          <w:sz w:val="22"/>
          <w:szCs w:val="22"/>
        </w:rPr>
      </w:pPr>
      <w:bookmarkStart w:id="40" w:name="_Toc2204791"/>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15</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00D61703" w:rsidRPr="00E52048">
        <w:rPr>
          <w:rFonts w:ascii="Times New Roman" w:hAnsi="Times New Roman" w:cs="Times New Roman"/>
          <w:b/>
          <w:i w:val="0"/>
          <w:color w:val="000000" w:themeColor="text1"/>
          <w:sz w:val="22"/>
          <w:szCs w:val="22"/>
        </w:rPr>
        <w:t>, mm. 169</w:t>
      </w:r>
      <w:r w:rsidRPr="00E52048">
        <w:rPr>
          <w:rFonts w:ascii="Times New Roman" w:hAnsi="Times New Roman" w:cs="Times New Roman"/>
          <w:b/>
          <w:i w:val="0"/>
          <w:color w:val="000000" w:themeColor="text1"/>
          <w:sz w:val="22"/>
          <w:szCs w:val="22"/>
        </w:rPr>
        <w:t>-171</w:t>
      </w:r>
      <w:bookmarkEnd w:id="40"/>
    </w:p>
    <w:p w14:paraId="41B2A9A9" w14:textId="55809442" w:rsidR="00065461" w:rsidRPr="00E52048" w:rsidRDefault="0015719D" w:rsidP="00065461">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238EEACE" wp14:editId="1A4A1801">
            <wp:extent cx="5486400" cy="2120265"/>
            <wp:effectExtent l="0" t="0" r="0" b="63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grayscl/>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5486400" cy="2120265"/>
                    </a:xfrm>
                    <a:prstGeom prst="rect">
                      <a:avLst/>
                    </a:prstGeom>
                  </pic:spPr>
                </pic:pic>
              </a:graphicData>
            </a:graphic>
          </wp:inline>
        </w:drawing>
      </w:r>
    </w:p>
    <w:p w14:paraId="66044ABC" w14:textId="5844D856" w:rsidR="00ED717C" w:rsidRPr="00E52048" w:rsidRDefault="00CE1656" w:rsidP="00845AED">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All manuals are coupled to the pedal and all its stops used. </w:t>
      </w:r>
      <w:r w:rsidR="004C16D8" w:rsidRPr="00E52048">
        <w:rPr>
          <w:rFonts w:ascii="Times New Roman" w:hAnsi="Times New Roman" w:cs="Times New Roman"/>
          <w:iCs/>
        </w:rPr>
        <w:t>The f</w:t>
      </w:r>
      <w:r w:rsidR="00B53B47" w:rsidRPr="00E52048">
        <w:rPr>
          <w:rFonts w:ascii="Times New Roman" w:hAnsi="Times New Roman" w:cs="Times New Roman"/>
          <w:iCs/>
        </w:rPr>
        <w:t>ormula of m. 171 repeats itself</w:t>
      </w:r>
      <w:r w:rsidR="00FB45A0" w:rsidRPr="00E52048">
        <w:rPr>
          <w:rFonts w:ascii="Times New Roman" w:hAnsi="Times New Roman" w:cs="Times New Roman"/>
          <w:iCs/>
        </w:rPr>
        <w:t xml:space="preserve"> in the pedals </w:t>
      </w:r>
      <w:r w:rsidR="004C16D8" w:rsidRPr="00E52048">
        <w:rPr>
          <w:rFonts w:ascii="Times New Roman" w:hAnsi="Times New Roman" w:cs="Times New Roman"/>
          <w:iCs/>
        </w:rPr>
        <w:t>three more t</w:t>
      </w:r>
      <w:r w:rsidR="00B53B47" w:rsidRPr="00E52048">
        <w:rPr>
          <w:rFonts w:ascii="Times New Roman" w:hAnsi="Times New Roman" w:cs="Times New Roman"/>
          <w:iCs/>
        </w:rPr>
        <w:t>imes</w:t>
      </w:r>
      <w:r w:rsidR="006D452A" w:rsidRPr="00E52048">
        <w:rPr>
          <w:rFonts w:ascii="Times New Roman" w:hAnsi="Times New Roman" w:cs="Times New Roman"/>
          <w:iCs/>
        </w:rPr>
        <w:t xml:space="preserve"> </w:t>
      </w:r>
      <w:r w:rsidR="002D296F">
        <w:rPr>
          <w:rFonts w:ascii="Times New Roman" w:hAnsi="Times New Roman" w:cs="Times New Roman"/>
          <w:iCs/>
        </w:rPr>
        <w:t>at mm</w:t>
      </w:r>
      <w:r w:rsidR="006D452A" w:rsidRPr="00E52048">
        <w:rPr>
          <w:rFonts w:ascii="Times New Roman" w:hAnsi="Times New Roman" w:cs="Times New Roman"/>
          <w:iCs/>
        </w:rPr>
        <w:t>.172-174</w:t>
      </w:r>
      <w:r w:rsidR="00ED0D97" w:rsidRPr="00E52048">
        <w:rPr>
          <w:rFonts w:ascii="Times New Roman" w:hAnsi="Times New Roman" w:cs="Times New Roman"/>
          <w:iCs/>
        </w:rPr>
        <w:t>. From the initial range of B-G</w:t>
      </w:r>
      <w:r w:rsidR="00030350" w:rsidRPr="00E52048">
        <w:rPr>
          <w:rFonts w:ascii="Times New Roman" w:hAnsi="Times New Roman" w:cs="Times New Roman"/>
          <w:iCs/>
        </w:rPr>
        <w:t xml:space="preserve"> in B minor</w:t>
      </w:r>
      <w:r w:rsidR="00ED0D97" w:rsidRPr="00E52048">
        <w:rPr>
          <w:rFonts w:ascii="Times New Roman" w:hAnsi="Times New Roman" w:cs="Times New Roman"/>
          <w:iCs/>
        </w:rPr>
        <w:t xml:space="preserve"> it goes up to B-A</w:t>
      </w:r>
      <w:r w:rsidR="00030350" w:rsidRPr="00E52048">
        <w:rPr>
          <w:rFonts w:ascii="Times New Roman" w:hAnsi="Times New Roman" w:cs="Times New Roman"/>
          <w:iCs/>
        </w:rPr>
        <w:t xml:space="preserve"> in G major</w:t>
      </w:r>
      <w:r w:rsidR="00ED0D97" w:rsidRPr="00E52048">
        <w:rPr>
          <w:rFonts w:ascii="Times New Roman" w:hAnsi="Times New Roman" w:cs="Times New Roman"/>
          <w:iCs/>
        </w:rPr>
        <w:t>, then D-B</w:t>
      </w:r>
      <w:r w:rsidR="00ED0D97" w:rsidRPr="00E52048">
        <w:rPr>
          <w:rFonts w:ascii="Helvetica Neue" w:hAnsi="Helvetica Neue" w:cs="Helvetica Neue"/>
          <w:iCs/>
          <w:sz w:val="20"/>
          <w:szCs w:val="20"/>
        </w:rPr>
        <w:t>♭</w:t>
      </w:r>
      <w:r w:rsidR="00030350" w:rsidRPr="00E52048">
        <w:rPr>
          <w:rFonts w:ascii="Times New Roman" w:hAnsi="Times New Roman" w:cs="Times New Roman"/>
          <w:iCs/>
        </w:rPr>
        <w:t xml:space="preserve"> in B</w:t>
      </w:r>
      <w:r w:rsidR="00030350" w:rsidRPr="00E52048">
        <w:rPr>
          <w:rFonts w:ascii="Helvetica Neue" w:hAnsi="Helvetica Neue" w:cs="Helvetica Neue"/>
          <w:iCs/>
          <w:sz w:val="20"/>
          <w:szCs w:val="20"/>
        </w:rPr>
        <w:t>♭</w:t>
      </w:r>
      <w:r w:rsidR="00030350" w:rsidRPr="00E52048">
        <w:rPr>
          <w:rFonts w:ascii="Times New Roman" w:hAnsi="Times New Roman" w:cs="Times New Roman"/>
          <w:iCs/>
        </w:rPr>
        <w:t>, t</w:t>
      </w:r>
      <w:r w:rsidR="00ED0D97" w:rsidRPr="00E52048">
        <w:rPr>
          <w:rFonts w:ascii="Times New Roman" w:hAnsi="Times New Roman" w:cs="Times New Roman"/>
          <w:iCs/>
        </w:rPr>
        <w:t>hen D-C</w:t>
      </w:r>
      <w:r w:rsidR="00030350" w:rsidRPr="00E52048">
        <w:rPr>
          <w:rFonts w:ascii="Times New Roman" w:hAnsi="Times New Roman" w:cs="Times New Roman"/>
          <w:iCs/>
        </w:rPr>
        <w:t xml:space="preserve"> in C7. Between mm. 175-178 the pedal line has a melody culminating in the high D but then going down to the low F, while going through the harmonies of F</w:t>
      </w:r>
      <w:r w:rsidR="00A96DCB" w:rsidRPr="00E52048">
        <w:rPr>
          <w:rFonts w:ascii="Times New Roman" w:hAnsi="Times New Roman" w:cs="Times New Roman"/>
          <w:iCs/>
        </w:rPr>
        <w:t>m6+</w:t>
      </w:r>
      <w:r w:rsidR="00030350" w:rsidRPr="00E52048">
        <w:rPr>
          <w:rFonts w:ascii="Times New Roman" w:hAnsi="Times New Roman" w:cs="Times New Roman"/>
          <w:iCs/>
        </w:rPr>
        <w:t>, B</w:t>
      </w:r>
      <w:r w:rsidR="00A96DCB" w:rsidRPr="00E52048">
        <w:rPr>
          <w:rFonts w:ascii="Times New Roman" w:hAnsi="Times New Roman" w:cs="Times New Roman"/>
          <w:iCs/>
        </w:rPr>
        <w:t>m</w:t>
      </w:r>
      <w:r w:rsidR="00030350" w:rsidRPr="00E52048">
        <w:rPr>
          <w:rFonts w:ascii="Times New Roman" w:hAnsi="Times New Roman" w:cs="Times New Roman"/>
          <w:iCs/>
        </w:rPr>
        <w:t>, D</w:t>
      </w:r>
      <w:r w:rsidR="00A96DCB" w:rsidRPr="00E52048">
        <w:rPr>
          <w:rFonts w:ascii="Times New Roman" w:hAnsi="Times New Roman" w:cs="Times New Roman"/>
          <w:iCs/>
        </w:rPr>
        <w:t>m</w:t>
      </w:r>
      <w:r w:rsidR="00030350" w:rsidRPr="00E52048">
        <w:rPr>
          <w:rFonts w:ascii="Times New Roman" w:hAnsi="Times New Roman" w:cs="Times New Roman"/>
          <w:iCs/>
        </w:rPr>
        <w:t>, E</w:t>
      </w:r>
      <w:r w:rsidR="00A96DCB" w:rsidRPr="00E52048">
        <w:rPr>
          <w:rFonts w:ascii="Times New Roman" w:hAnsi="Times New Roman" w:cs="Times New Roman"/>
          <w:iCs/>
        </w:rPr>
        <w:t>dim,</w:t>
      </w:r>
      <w:r w:rsidR="00030350" w:rsidRPr="00E52048">
        <w:rPr>
          <w:rFonts w:ascii="Times New Roman" w:hAnsi="Times New Roman" w:cs="Times New Roman"/>
          <w:iCs/>
        </w:rPr>
        <w:t xml:space="preserve"> and F</w:t>
      </w:r>
      <w:r w:rsidR="00A96DCB" w:rsidRPr="00E52048">
        <w:rPr>
          <w:rFonts w:ascii="Times New Roman" w:hAnsi="Times New Roman" w:cs="Times New Roman"/>
          <w:iCs/>
        </w:rPr>
        <w:t>m6+</w:t>
      </w:r>
      <w:r w:rsidR="00030350" w:rsidRPr="00E52048">
        <w:rPr>
          <w:rFonts w:ascii="Times New Roman" w:hAnsi="Times New Roman" w:cs="Times New Roman"/>
          <w:iCs/>
        </w:rPr>
        <w:t>.</w:t>
      </w:r>
      <w:r w:rsidR="00FC1BD8" w:rsidRPr="00E52048">
        <w:rPr>
          <w:rFonts w:ascii="Times New Roman" w:hAnsi="Times New Roman" w:cs="Times New Roman"/>
          <w:iCs/>
        </w:rPr>
        <w:t xml:space="preserve"> </w:t>
      </w:r>
      <w:r w:rsidR="00BD3CEE" w:rsidRPr="00E52048">
        <w:rPr>
          <w:rFonts w:ascii="Times New Roman" w:hAnsi="Times New Roman" w:cs="Times New Roman"/>
          <w:iCs/>
        </w:rPr>
        <w:t>From m. 178 to 184 the harmonic rhythm increases</w:t>
      </w:r>
      <w:r w:rsidR="00C07647" w:rsidRPr="00E52048">
        <w:rPr>
          <w:rFonts w:ascii="Times New Roman" w:hAnsi="Times New Roman" w:cs="Times New Roman"/>
          <w:iCs/>
        </w:rPr>
        <w:t xml:space="preserve"> </w:t>
      </w:r>
      <w:r w:rsidR="00FB38F7" w:rsidRPr="00E52048">
        <w:rPr>
          <w:rFonts w:ascii="Times New Roman" w:hAnsi="Times New Roman" w:cs="Times New Roman"/>
          <w:iCs/>
        </w:rPr>
        <w:t xml:space="preserve">back </w:t>
      </w:r>
      <w:r w:rsidR="00110EFF" w:rsidRPr="00E52048">
        <w:rPr>
          <w:rFonts w:ascii="Times New Roman" w:hAnsi="Times New Roman" w:cs="Times New Roman"/>
          <w:iCs/>
        </w:rPr>
        <w:t>to chord changes at</w:t>
      </w:r>
      <w:r w:rsidR="00E75B0F" w:rsidRPr="00E52048">
        <w:rPr>
          <w:rFonts w:ascii="Times New Roman" w:hAnsi="Times New Roman" w:cs="Times New Roman"/>
          <w:iCs/>
        </w:rPr>
        <w:t xml:space="preserve"> every quarter note duration </w:t>
      </w:r>
      <w:r w:rsidR="00C07647" w:rsidRPr="00E52048">
        <w:rPr>
          <w:rFonts w:ascii="Times New Roman" w:hAnsi="Times New Roman" w:cs="Times New Roman"/>
          <w:iCs/>
        </w:rPr>
        <w:t xml:space="preserve">and the key becomes unclear but </w:t>
      </w:r>
      <w:r w:rsidR="00696F87" w:rsidRPr="00E52048">
        <w:rPr>
          <w:rFonts w:ascii="Times New Roman" w:hAnsi="Times New Roman" w:cs="Times New Roman"/>
          <w:iCs/>
        </w:rPr>
        <w:t>using</w:t>
      </w:r>
      <w:r w:rsidR="00C07647" w:rsidRPr="00E52048">
        <w:rPr>
          <w:rFonts w:ascii="Times New Roman" w:hAnsi="Times New Roman" w:cs="Times New Roman"/>
          <w:iCs/>
        </w:rPr>
        <w:t xml:space="preserve"> </w:t>
      </w:r>
      <w:r w:rsidR="00306AB0" w:rsidRPr="00E52048">
        <w:rPr>
          <w:rFonts w:ascii="Times New Roman" w:hAnsi="Times New Roman" w:cs="Times New Roman"/>
          <w:iCs/>
        </w:rPr>
        <w:t xml:space="preserve">for the most </w:t>
      </w:r>
      <w:r w:rsidR="00F7569A" w:rsidRPr="00E52048">
        <w:rPr>
          <w:rFonts w:ascii="Times New Roman" w:hAnsi="Times New Roman" w:cs="Times New Roman"/>
          <w:iCs/>
        </w:rPr>
        <w:t xml:space="preserve">part </w:t>
      </w:r>
      <w:r w:rsidR="00C07647" w:rsidRPr="00E52048">
        <w:rPr>
          <w:rFonts w:ascii="Times New Roman" w:hAnsi="Times New Roman" w:cs="Times New Roman"/>
          <w:iCs/>
        </w:rPr>
        <w:t xml:space="preserve">the </w:t>
      </w:r>
      <w:r w:rsidR="00696F87" w:rsidRPr="00E52048">
        <w:rPr>
          <w:rFonts w:ascii="Times New Roman" w:hAnsi="Times New Roman" w:cs="Times New Roman"/>
          <w:iCs/>
        </w:rPr>
        <w:t>set of notes of an</w:t>
      </w:r>
      <w:r w:rsidR="00C07647" w:rsidRPr="00E52048">
        <w:rPr>
          <w:rFonts w:ascii="Times New Roman" w:hAnsi="Times New Roman" w:cs="Times New Roman"/>
          <w:iCs/>
        </w:rPr>
        <w:t xml:space="preserve"> F octatonic scale</w:t>
      </w:r>
      <w:r w:rsidR="009C7A61" w:rsidRPr="00E52048">
        <w:rPr>
          <w:rFonts w:ascii="Times New Roman" w:hAnsi="Times New Roman" w:cs="Times New Roman"/>
          <w:iCs/>
        </w:rPr>
        <w:t xml:space="preserve"> </w:t>
      </w:r>
      <w:r w:rsidR="000F0DC3">
        <w:rPr>
          <w:rFonts w:ascii="Times New Roman" w:hAnsi="Times New Roman" w:cs="Times New Roman"/>
          <w:iCs/>
        </w:rPr>
        <w:t>(Oct 1,2)</w:t>
      </w:r>
      <w:r w:rsidR="00F7569A" w:rsidRPr="00E52048">
        <w:rPr>
          <w:rFonts w:ascii="Times New Roman" w:hAnsi="Times New Roman" w:cs="Times New Roman"/>
          <w:iCs/>
        </w:rPr>
        <w:t>.</w:t>
      </w:r>
      <w:r w:rsidR="00BC4C95" w:rsidRPr="00E52048">
        <w:rPr>
          <w:rStyle w:val="FootnoteReference"/>
          <w:rFonts w:ascii="Times New Roman" w:hAnsi="Times New Roman" w:cs="Times New Roman"/>
          <w:iCs/>
        </w:rPr>
        <w:t xml:space="preserve"> </w:t>
      </w:r>
      <w:r w:rsidR="00BC4C95" w:rsidRPr="00E52048">
        <w:rPr>
          <w:rStyle w:val="FootnoteReference"/>
          <w:rFonts w:ascii="Times New Roman" w:hAnsi="Times New Roman" w:cs="Times New Roman"/>
          <w:iCs/>
        </w:rPr>
        <w:footnoteReference w:id="248"/>
      </w:r>
      <w:r w:rsidR="00845AED" w:rsidRPr="00E52048">
        <w:rPr>
          <w:rFonts w:ascii="Times New Roman" w:hAnsi="Times New Roman" w:cs="Times New Roman"/>
          <w:iCs/>
        </w:rPr>
        <w:t xml:space="preserve"> This second segment of section D ends </w:t>
      </w:r>
      <w:r w:rsidR="002D296F">
        <w:rPr>
          <w:rFonts w:ascii="Times New Roman" w:hAnsi="Times New Roman" w:cs="Times New Roman"/>
          <w:iCs/>
        </w:rPr>
        <w:t>at m.</w:t>
      </w:r>
      <w:r w:rsidR="00845AED" w:rsidRPr="00E52048">
        <w:rPr>
          <w:rFonts w:ascii="Times New Roman" w:hAnsi="Times New Roman" w:cs="Times New Roman"/>
          <w:iCs/>
        </w:rPr>
        <w:t xml:space="preserve"> 184 w</w:t>
      </w:r>
      <w:r w:rsidR="009A6573" w:rsidRPr="00E52048">
        <w:rPr>
          <w:rFonts w:ascii="Times New Roman" w:hAnsi="Times New Roman" w:cs="Times New Roman"/>
          <w:iCs/>
        </w:rPr>
        <w:t>ith</w:t>
      </w:r>
      <w:r w:rsidR="00DC506C" w:rsidRPr="00E52048">
        <w:rPr>
          <w:rFonts w:ascii="Times New Roman" w:hAnsi="Times New Roman" w:cs="Times New Roman"/>
          <w:iCs/>
        </w:rPr>
        <w:t xml:space="preserve"> </w:t>
      </w:r>
      <w:r w:rsidR="00321F38" w:rsidRPr="00E52048">
        <w:rPr>
          <w:rFonts w:ascii="Times New Roman" w:hAnsi="Times New Roman" w:cs="Times New Roman"/>
          <w:iCs/>
        </w:rPr>
        <w:t xml:space="preserve">longer </w:t>
      </w:r>
      <w:r w:rsidR="00DC506C" w:rsidRPr="00E52048">
        <w:rPr>
          <w:rFonts w:ascii="Times New Roman" w:hAnsi="Times New Roman" w:cs="Times New Roman"/>
          <w:iCs/>
        </w:rPr>
        <w:t>chords</w:t>
      </w:r>
      <w:r w:rsidR="009A6573" w:rsidRPr="00E52048">
        <w:rPr>
          <w:rFonts w:ascii="Times New Roman" w:hAnsi="Times New Roman" w:cs="Times New Roman"/>
          <w:iCs/>
        </w:rPr>
        <w:t xml:space="preserve"> that interrupt the harmonic and rhythmic movement of the previous measures, namely</w:t>
      </w:r>
      <w:r w:rsidR="00DC506C" w:rsidRPr="00E52048">
        <w:rPr>
          <w:rFonts w:ascii="Times New Roman" w:hAnsi="Times New Roman" w:cs="Times New Roman"/>
          <w:iCs/>
        </w:rPr>
        <w:t xml:space="preserve"> F</w:t>
      </w:r>
      <w:r w:rsidR="00DC506C" w:rsidRPr="00E52048">
        <w:rPr>
          <w:rFonts w:ascii="Times New Roman" w:hAnsi="Times New Roman" w:cs="Times New Roman"/>
          <w:iCs/>
          <w:vertAlign w:val="superscript"/>
        </w:rPr>
        <w:t>ø</w:t>
      </w:r>
      <w:r w:rsidR="00DC506C" w:rsidRPr="00E52048">
        <w:rPr>
          <w:rFonts w:ascii="Times New Roman" w:hAnsi="Times New Roman" w:cs="Times New Roman"/>
          <w:iCs/>
        </w:rPr>
        <w:t>7 on the first</w:t>
      </w:r>
      <w:r w:rsidR="00E90DBD" w:rsidRPr="00E52048">
        <w:rPr>
          <w:rFonts w:ascii="Times New Roman" w:hAnsi="Times New Roman" w:cs="Times New Roman"/>
          <w:iCs/>
        </w:rPr>
        <w:t xml:space="preserve"> inversion, F minor and B minor</w:t>
      </w:r>
      <w:r w:rsidR="00FC098E" w:rsidRPr="00E52048">
        <w:rPr>
          <w:rFonts w:ascii="Times New Roman" w:hAnsi="Times New Roman" w:cs="Times New Roman"/>
          <w:iCs/>
        </w:rPr>
        <w:t>.</w:t>
      </w:r>
      <w:r w:rsidR="0088033F" w:rsidRPr="00E52048">
        <w:rPr>
          <w:rFonts w:ascii="Times New Roman" w:hAnsi="Times New Roman" w:cs="Times New Roman"/>
          <w:iCs/>
        </w:rPr>
        <w:t xml:space="preserve"> The dynamic is up to </w:t>
      </w:r>
      <w:r w:rsidR="0088033F" w:rsidRPr="00E52048">
        <w:rPr>
          <w:rFonts w:ascii="Times New Roman" w:hAnsi="Times New Roman" w:cs="Times New Roman"/>
          <w:i/>
          <w:iCs/>
        </w:rPr>
        <w:t>fortissimo</w:t>
      </w:r>
      <w:r w:rsidR="0088033F" w:rsidRPr="00E52048">
        <w:rPr>
          <w:rFonts w:ascii="Times New Roman" w:hAnsi="Times New Roman" w:cs="Times New Roman"/>
          <w:iCs/>
        </w:rPr>
        <w:t xml:space="preserve"> with the use of mixtures and all 8’, 4’, and 2’ reeds.</w:t>
      </w:r>
      <w:r w:rsidR="00FC098E" w:rsidRPr="00E52048">
        <w:rPr>
          <w:rFonts w:ascii="Times New Roman" w:hAnsi="Times New Roman" w:cs="Times New Roman"/>
          <w:iCs/>
        </w:rPr>
        <w:t xml:space="preserve"> </w:t>
      </w:r>
      <w:r w:rsidR="00302B7D" w:rsidRPr="00E52048">
        <w:rPr>
          <w:rFonts w:ascii="Times New Roman" w:hAnsi="Times New Roman" w:cs="Times New Roman"/>
          <w:iCs/>
        </w:rPr>
        <w:t>A</w:t>
      </w:r>
      <w:r w:rsidR="00E90DBD" w:rsidRPr="00E52048">
        <w:rPr>
          <w:rFonts w:ascii="Times New Roman" w:hAnsi="Times New Roman" w:cs="Times New Roman"/>
          <w:iCs/>
        </w:rPr>
        <w:t xml:space="preserve"> suspens</w:t>
      </w:r>
      <w:r w:rsidR="005A4DDB">
        <w:rPr>
          <w:rFonts w:ascii="Times New Roman" w:hAnsi="Times New Roman" w:cs="Times New Roman"/>
          <w:iCs/>
        </w:rPr>
        <w:t>e</w:t>
      </w:r>
      <w:r w:rsidR="00E90DBD" w:rsidRPr="00E52048">
        <w:rPr>
          <w:rFonts w:ascii="Times New Roman" w:hAnsi="Times New Roman" w:cs="Times New Roman"/>
          <w:iCs/>
        </w:rPr>
        <w:t>ful silence</w:t>
      </w:r>
      <w:r w:rsidR="00E44B37" w:rsidRPr="00E52048">
        <w:rPr>
          <w:rFonts w:ascii="Times New Roman" w:hAnsi="Times New Roman" w:cs="Times New Roman"/>
          <w:iCs/>
        </w:rPr>
        <w:t xml:space="preserve"> follows,</w:t>
      </w:r>
      <w:r w:rsidR="00E90DBD" w:rsidRPr="00E52048">
        <w:rPr>
          <w:rFonts w:ascii="Times New Roman" w:hAnsi="Times New Roman" w:cs="Times New Roman"/>
          <w:iCs/>
        </w:rPr>
        <w:t xml:space="preserve"> marked by a</w:t>
      </w:r>
      <w:r w:rsidR="00FC098E" w:rsidRPr="00E52048">
        <w:rPr>
          <w:rFonts w:ascii="Times New Roman" w:hAnsi="Times New Roman" w:cs="Times New Roman"/>
          <w:iCs/>
        </w:rPr>
        <w:t xml:space="preserve"> brief rest with a fermata, the only other moment of true silence in the piece after m. 116</w:t>
      </w:r>
      <w:r w:rsidR="00327716" w:rsidRPr="00E52048">
        <w:rPr>
          <w:rFonts w:ascii="Times New Roman" w:hAnsi="Times New Roman" w:cs="Times New Roman"/>
          <w:iCs/>
        </w:rPr>
        <w:t>. However, this time instead of a quiet and mysterious section</w:t>
      </w:r>
      <w:r w:rsidR="00E8590A" w:rsidRPr="00E52048">
        <w:rPr>
          <w:rFonts w:ascii="Times New Roman" w:hAnsi="Times New Roman" w:cs="Times New Roman"/>
          <w:iCs/>
        </w:rPr>
        <w:t xml:space="preserve"> such as that starting </w:t>
      </w:r>
      <w:r w:rsidR="002D296F">
        <w:rPr>
          <w:rFonts w:ascii="Times New Roman" w:hAnsi="Times New Roman" w:cs="Times New Roman"/>
          <w:iCs/>
        </w:rPr>
        <w:t>at m.</w:t>
      </w:r>
      <w:r w:rsidR="00E8590A" w:rsidRPr="00E52048">
        <w:rPr>
          <w:rFonts w:ascii="Times New Roman" w:hAnsi="Times New Roman" w:cs="Times New Roman"/>
          <w:iCs/>
        </w:rPr>
        <w:t xml:space="preserve"> 117</w:t>
      </w:r>
      <w:r w:rsidR="00327716" w:rsidRPr="00E52048">
        <w:rPr>
          <w:rFonts w:ascii="Times New Roman" w:hAnsi="Times New Roman" w:cs="Times New Roman"/>
          <w:iCs/>
        </w:rPr>
        <w:t xml:space="preserve">, the dynamic climax of the piece </w:t>
      </w:r>
      <w:r w:rsidR="00616E4F" w:rsidRPr="00E52048">
        <w:rPr>
          <w:rFonts w:ascii="Times New Roman" w:hAnsi="Times New Roman" w:cs="Times New Roman"/>
          <w:iCs/>
        </w:rPr>
        <w:t>ensues</w:t>
      </w:r>
      <w:r w:rsidR="00327716" w:rsidRPr="00E52048">
        <w:rPr>
          <w:rFonts w:ascii="Times New Roman" w:hAnsi="Times New Roman" w:cs="Times New Roman"/>
          <w:iCs/>
        </w:rPr>
        <w:t>.</w:t>
      </w:r>
    </w:p>
    <w:p w14:paraId="2C341DC0" w14:textId="7A649A92" w:rsidR="001734EA" w:rsidRPr="00E52048" w:rsidRDefault="001734EA" w:rsidP="001734EA">
      <w:pPr>
        <w:pStyle w:val="Caption"/>
        <w:keepNext/>
        <w:jc w:val="both"/>
        <w:rPr>
          <w:rFonts w:ascii="Times New Roman" w:hAnsi="Times New Roman" w:cs="Times New Roman"/>
          <w:b/>
          <w:i w:val="0"/>
          <w:color w:val="000000" w:themeColor="text1"/>
          <w:sz w:val="22"/>
          <w:szCs w:val="22"/>
        </w:rPr>
      </w:pPr>
      <w:bookmarkStart w:id="41" w:name="_Toc2204792"/>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16</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xml:space="preserve">, mm. </w:t>
      </w:r>
      <w:r w:rsidR="00CF0960" w:rsidRPr="00E52048">
        <w:rPr>
          <w:rFonts w:ascii="Times New Roman" w:hAnsi="Times New Roman" w:cs="Times New Roman"/>
          <w:b/>
          <w:i w:val="0"/>
          <w:color w:val="000000" w:themeColor="text1"/>
          <w:sz w:val="22"/>
          <w:szCs w:val="22"/>
        </w:rPr>
        <w:t>185-187</w:t>
      </w:r>
      <w:bookmarkEnd w:id="41"/>
    </w:p>
    <w:p w14:paraId="0209C861" w14:textId="7B849F06" w:rsidR="001734EA" w:rsidRPr="00E52048" w:rsidRDefault="00110BBB" w:rsidP="001734EA">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4C904F71" wp14:editId="23311302">
            <wp:extent cx="5486400" cy="177101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grayscl/>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5486400" cy="1771015"/>
                    </a:xfrm>
                    <a:prstGeom prst="rect">
                      <a:avLst/>
                    </a:prstGeom>
                  </pic:spPr>
                </pic:pic>
              </a:graphicData>
            </a:graphic>
          </wp:inline>
        </w:drawing>
      </w:r>
    </w:p>
    <w:p w14:paraId="5E8A4E4D" w14:textId="4590CB9F" w:rsidR="003D0A77" w:rsidRPr="00E52048" w:rsidRDefault="003D0A77" w:rsidP="003D0A7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w:t>
      </w:r>
      <w:r w:rsidRPr="00E52048">
        <w:rPr>
          <w:rFonts w:ascii="Times New Roman" w:hAnsi="Times New Roman" w:cs="Times New Roman"/>
          <w:i/>
          <w:iCs/>
        </w:rPr>
        <w:t xml:space="preserve">stretto </w:t>
      </w:r>
      <w:r w:rsidRPr="00E52048">
        <w:rPr>
          <w:rFonts w:ascii="Times New Roman" w:hAnsi="Times New Roman" w:cs="Times New Roman"/>
          <w:iCs/>
        </w:rPr>
        <w:t xml:space="preserve">begins </w:t>
      </w:r>
      <w:r w:rsidR="002D296F">
        <w:rPr>
          <w:rFonts w:ascii="Times New Roman" w:hAnsi="Times New Roman" w:cs="Times New Roman"/>
          <w:iCs/>
        </w:rPr>
        <w:t>at m.</w:t>
      </w:r>
      <w:r w:rsidRPr="00E52048">
        <w:rPr>
          <w:rFonts w:ascii="Times New Roman" w:hAnsi="Times New Roman" w:cs="Times New Roman"/>
          <w:iCs/>
        </w:rPr>
        <w:t xml:space="preserve"> 185 (Ex. 16). It consists of </w:t>
      </w:r>
      <w:r w:rsidRPr="00E52048">
        <w:rPr>
          <w:rFonts w:ascii="Times New Roman" w:hAnsi="Times New Roman" w:cs="Times New Roman"/>
          <w:i/>
          <w:iCs/>
        </w:rPr>
        <w:t xml:space="preserve">non legato </w:t>
      </w:r>
      <w:r w:rsidRPr="00E52048">
        <w:rPr>
          <w:rFonts w:ascii="Times New Roman" w:hAnsi="Times New Roman" w:cs="Times New Roman"/>
          <w:iCs/>
        </w:rPr>
        <w:t>tertian block</w:t>
      </w:r>
      <w:r w:rsidRPr="00E52048">
        <w:rPr>
          <w:rFonts w:ascii="Times New Roman" w:hAnsi="Times New Roman" w:cs="Times New Roman"/>
          <w:i/>
          <w:iCs/>
        </w:rPr>
        <w:t xml:space="preserve"> </w:t>
      </w:r>
      <w:r w:rsidRPr="00E52048">
        <w:rPr>
          <w:rFonts w:ascii="Times New Roman" w:hAnsi="Times New Roman" w:cs="Times New Roman"/>
          <w:iCs/>
        </w:rPr>
        <w:t xml:space="preserve">chords on </w:t>
      </w:r>
      <w:r w:rsidRPr="00E52048">
        <w:rPr>
          <w:rFonts w:ascii="Times New Roman" w:hAnsi="Times New Roman" w:cs="Times New Roman"/>
          <w:i/>
          <w:iCs/>
        </w:rPr>
        <w:t>fortississimo + Tutti</w:t>
      </w:r>
      <w:r w:rsidRPr="00E52048">
        <w:rPr>
          <w:rFonts w:ascii="Times New Roman" w:hAnsi="Times New Roman" w:cs="Times New Roman"/>
          <w:iCs/>
        </w:rPr>
        <w:t xml:space="preserve"> moving at harmonic intervals of thirds or fifths. As in other parts of this piece and also in other of Kalējs works, the melody guides the harmony. The melodic and harmonic formula of m. 187 is repeated with variations in both those aspects, but keeping the same rhythm. The key area is unclear but seems to gravitate towards B minor.</w:t>
      </w:r>
    </w:p>
    <w:p w14:paraId="3CA9C8EE" w14:textId="60BC183F" w:rsidR="00696B20" w:rsidRPr="00E52048" w:rsidRDefault="00DC49A8" w:rsidP="00855AC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greatest tension in the piece</w:t>
      </w:r>
      <w:r w:rsidR="004E1F30" w:rsidRPr="00E52048">
        <w:rPr>
          <w:rFonts w:ascii="Times New Roman" w:hAnsi="Times New Roman" w:cs="Times New Roman"/>
          <w:iCs/>
        </w:rPr>
        <w:t xml:space="preserve"> is achieved </w:t>
      </w:r>
      <w:r w:rsidR="002D296F">
        <w:rPr>
          <w:rFonts w:ascii="Times New Roman" w:hAnsi="Times New Roman" w:cs="Times New Roman"/>
          <w:iCs/>
        </w:rPr>
        <w:t>at mm</w:t>
      </w:r>
      <w:r w:rsidR="00A80857" w:rsidRPr="00E52048">
        <w:rPr>
          <w:rFonts w:ascii="Times New Roman" w:hAnsi="Times New Roman" w:cs="Times New Roman"/>
          <w:iCs/>
        </w:rPr>
        <w:t>. 192-194 through the use of quartal harmony</w:t>
      </w:r>
      <w:r w:rsidR="005B532B" w:rsidRPr="00E52048">
        <w:rPr>
          <w:rFonts w:ascii="Times New Roman" w:hAnsi="Times New Roman" w:cs="Times New Roman"/>
          <w:iCs/>
        </w:rPr>
        <w:t xml:space="preserve">, with a sustained G#-C#-D-F chord on the higher octave; moving fourths on the left hand, perfect </w:t>
      </w:r>
      <w:r w:rsidR="002D296F">
        <w:rPr>
          <w:rFonts w:ascii="Times New Roman" w:hAnsi="Times New Roman" w:cs="Times New Roman"/>
          <w:iCs/>
        </w:rPr>
        <w:t>at mm</w:t>
      </w:r>
      <w:r w:rsidR="005B532B" w:rsidRPr="00E52048">
        <w:rPr>
          <w:rFonts w:ascii="Times New Roman" w:hAnsi="Times New Roman" w:cs="Times New Roman"/>
          <w:iCs/>
        </w:rPr>
        <w:t xml:space="preserve">. 193-193 and augmented </w:t>
      </w:r>
      <w:r w:rsidR="002D296F">
        <w:rPr>
          <w:rFonts w:ascii="Times New Roman" w:hAnsi="Times New Roman" w:cs="Times New Roman"/>
          <w:iCs/>
        </w:rPr>
        <w:t>at m.</w:t>
      </w:r>
      <w:r w:rsidR="005B532B" w:rsidRPr="00E52048">
        <w:rPr>
          <w:rFonts w:ascii="Times New Roman" w:hAnsi="Times New Roman" w:cs="Times New Roman"/>
          <w:iCs/>
        </w:rPr>
        <w:t xml:space="preserve"> 194, and a double pedal line</w:t>
      </w:r>
      <w:r w:rsidR="00CB4F35" w:rsidRPr="00E52048">
        <w:rPr>
          <w:rFonts w:ascii="Times New Roman" w:hAnsi="Times New Roman" w:cs="Times New Roman"/>
          <w:iCs/>
        </w:rPr>
        <w:t xml:space="preserve"> empha</w:t>
      </w:r>
      <w:r w:rsidR="00F418D0">
        <w:rPr>
          <w:rFonts w:ascii="Times New Roman" w:hAnsi="Times New Roman" w:cs="Times New Roman"/>
          <w:iCs/>
        </w:rPr>
        <w:t>s</w:t>
      </w:r>
      <w:r w:rsidR="00CB4F35" w:rsidRPr="00E52048">
        <w:rPr>
          <w:rFonts w:ascii="Times New Roman" w:hAnsi="Times New Roman" w:cs="Times New Roman"/>
          <w:iCs/>
        </w:rPr>
        <w:t>izing the minor second B#-C#.</w:t>
      </w:r>
      <w:r w:rsidR="00855ACC" w:rsidRPr="00E52048">
        <w:rPr>
          <w:rFonts w:ascii="Times New Roman" w:hAnsi="Times New Roman" w:cs="Times New Roman"/>
          <w:iCs/>
        </w:rPr>
        <w:t xml:space="preserve"> The overall effect is approximately a sustained C#dim chord</w:t>
      </w:r>
      <w:r w:rsidR="00244DCB" w:rsidRPr="00E52048">
        <w:rPr>
          <w:rFonts w:ascii="Times New Roman" w:hAnsi="Times New Roman" w:cs="Times New Roman"/>
          <w:iCs/>
        </w:rPr>
        <w:t>, permeated by moving dissonances</w:t>
      </w:r>
      <w:r w:rsidR="00855ACC" w:rsidRPr="00E52048">
        <w:rPr>
          <w:rFonts w:ascii="Times New Roman" w:hAnsi="Times New Roman" w:cs="Times New Roman"/>
          <w:iCs/>
        </w:rPr>
        <w:t>.</w:t>
      </w:r>
      <w:r w:rsidR="00AB35A8" w:rsidRPr="00E52048">
        <w:rPr>
          <w:rFonts w:ascii="Times New Roman" w:hAnsi="Times New Roman" w:cs="Times New Roman"/>
          <w:iCs/>
        </w:rPr>
        <w:t xml:space="preserve"> </w:t>
      </w:r>
      <w:r w:rsidR="002D296F">
        <w:rPr>
          <w:rFonts w:ascii="Times New Roman" w:hAnsi="Times New Roman" w:cs="Times New Roman"/>
          <w:iCs/>
        </w:rPr>
        <w:t>At mm</w:t>
      </w:r>
      <w:r w:rsidR="00AB35A8" w:rsidRPr="00E52048">
        <w:rPr>
          <w:rFonts w:ascii="Times New Roman" w:hAnsi="Times New Roman" w:cs="Times New Roman"/>
          <w:iCs/>
        </w:rPr>
        <w:t>. 195-198</w:t>
      </w:r>
      <w:r w:rsidR="00EE5D12" w:rsidRPr="00E52048">
        <w:rPr>
          <w:rFonts w:ascii="Times New Roman" w:hAnsi="Times New Roman" w:cs="Times New Roman"/>
          <w:iCs/>
        </w:rPr>
        <w:t xml:space="preserve"> the</w:t>
      </w:r>
      <w:r w:rsidR="00861984" w:rsidRPr="00E52048">
        <w:rPr>
          <w:rFonts w:ascii="Times New Roman" w:hAnsi="Times New Roman" w:cs="Times New Roman"/>
          <w:iCs/>
        </w:rPr>
        <w:t xml:space="preserve"> short sequence of </w:t>
      </w:r>
      <w:r w:rsidR="00EE5D12" w:rsidRPr="00E52048">
        <w:rPr>
          <w:rFonts w:ascii="Times New Roman" w:hAnsi="Times New Roman" w:cs="Times New Roman"/>
          <w:iCs/>
        </w:rPr>
        <w:t xml:space="preserve">the </w:t>
      </w:r>
      <w:r w:rsidR="00861984" w:rsidRPr="00E52048">
        <w:rPr>
          <w:rFonts w:ascii="Times New Roman" w:hAnsi="Times New Roman" w:cs="Times New Roman"/>
          <w:iCs/>
        </w:rPr>
        <w:t xml:space="preserve">four </w:t>
      </w:r>
      <w:r w:rsidR="00DD7AE1" w:rsidRPr="00E52048">
        <w:rPr>
          <w:rFonts w:ascii="Times New Roman" w:hAnsi="Times New Roman" w:cs="Times New Roman"/>
          <w:iCs/>
        </w:rPr>
        <w:t>consonant</w:t>
      </w:r>
      <w:r w:rsidR="00A159FA" w:rsidRPr="00E52048">
        <w:rPr>
          <w:rFonts w:ascii="Times New Roman" w:hAnsi="Times New Roman" w:cs="Times New Roman"/>
          <w:iCs/>
        </w:rPr>
        <w:t xml:space="preserve"> block</w:t>
      </w:r>
      <w:r w:rsidR="00DD7AE1" w:rsidRPr="00E52048">
        <w:rPr>
          <w:rFonts w:ascii="Times New Roman" w:hAnsi="Times New Roman" w:cs="Times New Roman"/>
          <w:iCs/>
        </w:rPr>
        <w:t xml:space="preserve"> </w:t>
      </w:r>
      <w:r w:rsidR="00861984" w:rsidRPr="00E52048">
        <w:rPr>
          <w:rFonts w:ascii="Times New Roman" w:hAnsi="Times New Roman" w:cs="Times New Roman"/>
          <w:iCs/>
        </w:rPr>
        <w:t>chords</w:t>
      </w:r>
      <w:r w:rsidR="00DD7AE1" w:rsidRPr="00E52048">
        <w:rPr>
          <w:rFonts w:ascii="Times New Roman" w:hAnsi="Times New Roman" w:cs="Times New Roman"/>
          <w:iCs/>
        </w:rPr>
        <w:t xml:space="preserve"> Dm-G-Fm-B</w:t>
      </w:r>
      <w:r w:rsidR="00DD7AE1" w:rsidRPr="00E52048">
        <w:rPr>
          <w:rFonts w:ascii="Helvetica Neue" w:hAnsi="Helvetica Neue" w:cs="Helvetica Neue"/>
          <w:iCs/>
          <w:sz w:val="20"/>
          <w:szCs w:val="20"/>
        </w:rPr>
        <w:t>♭</w:t>
      </w:r>
      <w:r w:rsidR="00EE5D12" w:rsidRPr="00E52048">
        <w:rPr>
          <w:rFonts w:ascii="Times New Roman" w:hAnsi="Times New Roman" w:cs="Times New Roman"/>
          <w:iCs/>
        </w:rPr>
        <w:t xml:space="preserve"> is repeated twice</w:t>
      </w:r>
      <w:r w:rsidR="008C2E5F" w:rsidRPr="00E52048">
        <w:rPr>
          <w:rFonts w:ascii="Times New Roman" w:hAnsi="Times New Roman" w:cs="Times New Roman"/>
          <w:iCs/>
        </w:rPr>
        <w:t xml:space="preserve"> in half notes</w:t>
      </w:r>
      <w:r w:rsidR="00855ACC" w:rsidRPr="00E52048">
        <w:rPr>
          <w:rFonts w:ascii="Times New Roman" w:hAnsi="Times New Roman" w:cs="Times New Roman"/>
          <w:iCs/>
        </w:rPr>
        <w:t>, with the right hand jumping do</w:t>
      </w:r>
      <w:r w:rsidR="00D5557A" w:rsidRPr="00E52048">
        <w:rPr>
          <w:rFonts w:ascii="Times New Roman" w:hAnsi="Times New Roman" w:cs="Times New Roman"/>
          <w:iCs/>
        </w:rPr>
        <w:t xml:space="preserve">wn an octave on the second time and the double pedal line </w:t>
      </w:r>
      <w:r w:rsidR="004902D4" w:rsidRPr="00E52048">
        <w:rPr>
          <w:rFonts w:ascii="Times New Roman" w:hAnsi="Times New Roman" w:cs="Times New Roman"/>
          <w:iCs/>
        </w:rPr>
        <w:t>approaching the middle of the pedalboard</w:t>
      </w:r>
      <w:r w:rsidR="00643717" w:rsidRPr="00E52048">
        <w:rPr>
          <w:rFonts w:ascii="Times New Roman" w:hAnsi="Times New Roman" w:cs="Times New Roman"/>
          <w:iCs/>
        </w:rPr>
        <w:t xml:space="preserve"> in contrary motion</w:t>
      </w:r>
      <w:r w:rsidR="009B480D" w:rsidRPr="00E52048">
        <w:rPr>
          <w:rFonts w:ascii="Times New Roman" w:hAnsi="Times New Roman" w:cs="Times New Roman"/>
          <w:iCs/>
        </w:rPr>
        <w:t xml:space="preserve"> starting from </w:t>
      </w:r>
      <w:r w:rsidR="00A84337" w:rsidRPr="00E52048">
        <w:rPr>
          <w:rFonts w:ascii="Times New Roman" w:hAnsi="Times New Roman" w:cs="Times New Roman"/>
          <w:iCs/>
        </w:rPr>
        <w:t>D and d</w:t>
      </w:r>
      <w:r w:rsidR="00A84337" w:rsidRPr="00E52048">
        <w:rPr>
          <w:rFonts w:ascii="Times New Roman" w:hAnsi="Times New Roman" w:cs="Times New Roman"/>
          <w:iCs/>
          <w:vertAlign w:val="superscript"/>
        </w:rPr>
        <w:t>1</w:t>
      </w:r>
      <w:r w:rsidR="00643717" w:rsidRPr="00E52048">
        <w:rPr>
          <w:rFonts w:ascii="Times New Roman" w:hAnsi="Times New Roman" w:cs="Times New Roman"/>
          <w:iCs/>
        </w:rPr>
        <w:t>.</w:t>
      </w:r>
    </w:p>
    <w:p w14:paraId="45A0D6D7" w14:textId="3983FD61" w:rsidR="00696B20" w:rsidRPr="00E52048" w:rsidRDefault="00696B20" w:rsidP="00696B20">
      <w:pPr>
        <w:pStyle w:val="Caption"/>
        <w:keepNext/>
        <w:jc w:val="both"/>
        <w:rPr>
          <w:rFonts w:ascii="Times New Roman" w:hAnsi="Times New Roman" w:cs="Times New Roman"/>
          <w:b/>
          <w:i w:val="0"/>
          <w:color w:val="000000" w:themeColor="text1"/>
          <w:sz w:val="22"/>
          <w:szCs w:val="22"/>
        </w:rPr>
      </w:pPr>
      <w:bookmarkStart w:id="42" w:name="_Toc2204793"/>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17</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xml:space="preserve">, mm. </w:t>
      </w:r>
      <w:r w:rsidR="00EE5B12" w:rsidRPr="00E52048">
        <w:rPr>
          <w:rFonts w:ascii="Times New Roman" w:hAnsi="Times New Roman" w:cs="Times New Roman"/>
          <w:b/>
          <w:i w:val="0"/>
          <w:color w:val="000000" w:themeColor="text1"/>
          <w:sz w:val="22"/>
          <w:szCs w:val="22"/>
        </w:rPr>
        <w:t>199-200</w:t>
      </w:r>
      <w:bookmarkEnd w:id="42"/>
    </w:p>
    <w:p w14:paraId="479C558E" w14:textId="51FC6077" w:rsidR="00696B20" w:rsidRPr="00E52048" w:rsidRDefault="0021683C" w:rsidP="00696B20">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1008B0D6" wp14:editId="39C4AA74">
            <wp:extent cx="5486400" cy="2032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grayscl/>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5486400" cy="2032000"/>
                    </a:xfrm>
                    <a:prstGeom prst="rect">
                      <a:avLst/>
                    </a:prstGeom>
                  </pic:spPr>
                </pic:pic>
              </a:graphicData>
            </a:graphic>
          </wp:inline>
        </w:drawing>
      </w:r>
    </w:p>
    <w:p w14:paraId="03BB5537" w14:textId="34559E81" w:rsidR="00987AFF" w:rsidRPr="00E52048" w:rsidRDefault="00C90C84" w:rsidP="00405F2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Marked </w:t>
      </w:r>
      <w:r w:rsidRPr="00E52048">
        <w:rPr>
          <w:rFonts w:ascii="Times New Roman" w:hAnsi="Times New Roman" w:cs="Times New Roman"/>
          <w:i/>
          <w:iCs/>
        </w:rPr>
        <w:t>Vivace</w:t>
      </w:r>
      <w:r w:rsidRPr="00E52048">
        <w:rPr>
          <w:rFonts w:ascii="Times New Roman" w:hAnsi="Times New Roman" w:cs="Times New Roman"/>
          <w:iCs/>
        </w:rPr>
        <w:t>, the final section, E, starts at the downbeat of m. 199 and can be described as a single uninterrupted gesture divided in equal cells of two measures, coming from a burst of energy unti</w:t>
      </w:r>
      <w:r w:rsidR="00D7247A">
        <w:rPr>
          <w:rFonts w:ascii="Times New Roman" w:hAnsi="Times New Roman" w:cs="Times New Roman"/>
          <w:iCs/>
        </w:rPr>
        <w:t>l its gra</w:t>
      </w:r>
      <w:r w:rsidRPr="00E52048">
        <w:rPr>
          <w:rFonts w:ascii="Times New Roman" w:hAnsi="Times New Roman" w:cs="Times New Roman"/>
          <w:iCs/>
        </w:rPr>
        <w:t>dual disappearance. The section begins with the left hand and pedal playing the same chord sequence of the previo</w:t>
      </w:r>
      <w:r w:rsidR="007F65C2" w:rsidRPr="00E52048">
        <w:rPr>
          <w:rFonts w:ascii="Times New Roman" w:hAnsi="Times New Roman" w:cs="Times New Roman"/>
          <w:iCs/>
        </w:rPr>
        <w:t>us four measures, seen on Ex. 16</w:t>
      </w:r>
      <w:r w:rsidRPr="00E52048">
        <w:rPr>
          <w:rFonts w:ascii="Times New Roman" w:hAnsi="Times New Roman" w:cs="Times New Roman"/>
          <w:iCs/>
        </w:rPr>
        <w:t xml:space="preserve"> (Dm-G-Fm-B</w:t>
      </w:r>
      <w:r w:rsidRPr="00E52048">
        <w:rPr>
          <w:rFonts w:ascii="Helvetica Neue" w:hAnsi="Helvetica Neue" w:cs="Helvetica Neue"/>
          <w:iCs/>
          <w:sz w:val="20"/>
          <w:szCs w:val="20"/>
        </w:rPr>
        <w:t>♭</w:t>
      </w:r>
      <w:r w:rsidRPr="00E52048">
        <w:rPr>
          <w:rFonts w:ascii="Times New Roman" w:hAnsi="Times New Roman" w:cs="Times New Roman"/>
          <w:iCs/>
        </w:rPr>
        <w:t>), for ano</w:t>
      </w:r>
      <w:r w:rsidR="00386FFC" w:rsidRPr="00E52048">
        <w:rPr>
          <w:rFonts w:ascii="Times New Roman" w:hAnsi="Times New Roman" w:cs="Times New Roman"/>
          <w:iCs/>
        </w:rPr>
        <w:t>ther six</w:t>
      </w:r>
      <w:r w:rsidRPr="00E52048">
        <w:rPr>
          <w:rFonts w:ascii="Times New Roman" w:hAnsi="Times New Roman" w:cs="Times New Roman"/>
          <w:iCs/>
        </w:rPr>
        <w:t xml:space="preserve"> measures. This combination of consonant chords can be viewed as diatonic when considering that it only uses the notes </w:t>
      </w:r>
      <w:r w:rsidR="000F0DC3">
        <w:rPr>
          <w:rFonts w:ascii="Times New Roman" w:hAnsi="Times New Roman" w:cs="Times New Roman"/>
          <w:iCs/>
        </w:rPr>
        <w:t>forming a</w:t>
      </w:r>
      <w:r w:rsidR="0003191B">
        <w:rPr>
          <w:rFonts w:ascii="Times New Roman" w:hAnsi="Times New Roman" w:cs="Times New Roman"/>
          <w:iCs/>
        </w:rPr>
        <w:t>n</w:t>
      </w:r>
      <w:r w:rsidR="000F0DC3">
        <w:rPr>
          <w:rFonts w:ascii="Times New Roman" w:hAnsi="Times New Roman" w:cs="Times New Roman"/>
          <w:iCs/>
        </w:rPr>
        <w:t xml:space="preserve"> eight-tone</w:t>
      </w:r>
      <w:r w:rsidRPr="00E52048">
        <w:rPr>
          <w:rFonts w:ascii="Times New Roman" w:hAnsi="Times New Roman" w:cs="Times New Roman"/>
          <w:iCs/>
        </w:rPr>
        <w:t xml:space="preserve"> D scale</w:t>
      </w:r>
      <w:r w:rsidR="00F25D7A" w:rsidRPr="00E52048">
        <w:rPr>
          <w:rFonts w:ascii="Times New Roman" w:hAnsi="Times New Roman" w:cs="Times New Roman"/>
          <w:iCs/>
        </w:rPr>
        <w:t>,</w:t>
      </w:r>
      <w:r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49"/>
      </w:r>
      <w:r w:rsidR="00F25D7A" w:rsidRPr="00E52048">
        <w:rPr>
          <w:rFonts w:ascii="Times New Roman" w:hAnsi="Times New Roman" w:cs="Times New Roman"/>
          <w:iCs/>
        </w:rPr>
        <w:t xml:space="preserve"> or else this may simply be D minor with borrowed chords. </w:t>
      </w:r>
      <w:r w:rsidR="00405F22" w:rsidRPr="00E52048">
        <w:rPr>
          <w:rFonts w:ascii="Times New Roman" w:hAnsi="Times New Roman" w:cs="Times New Roman"/>
          <w:iCs/>
        </w:rPr>
        <w:t xml:space="preserve">In one last display of bitonality, the right hand uses </w:t>
      </w:r>
      <w:r w:rsidR="00102204" w:rsidRPr="00E52048">
        <w:rPr>
          <w:rFonts w:ascii="Times New Roman" w:hAnsi="Times New Roman" w:cs="Times New Roman"/>
          <w:iCs/>
        </w:rPr>
        <w:t xml:space="preserve">notes that </w:t>
      </w:r>
      <w:r w:rsidR="00034668" w:rsidRPr="00E52048">
        <w:rPr>
          <w:rFonts w:ascii="Times New Roman" w:hAnsi="Times New Roman" w:cs="Times New Roman"/>
          <w:iCs/>
        </w:rPr>
        <w:t>comprise</w:t>
      </w:r>
      <w:r w:rsidR="00102204" w:rsidRPr="00E52048">
        <w:rPr>
          <w:rFonts w:ascii="Times New Roman" w:hAnsi="Times New Roman" w:cs="Times New Roman"/>
          <w:iCs/>
        </w:rPr>
        <w:t xml:space="preserve"> </w:t>
      </w:r>
      <w:r w:rsidR="00405F22" w:rsidRPr="00E52048">
        <w:rPr>
          <w:rFonts w:ascii="Times New Roman" w:hAnsi="Times New Roman" w:cs="Times New Roman"/>
          <w:iCs/>
        </w:rPr>
        <w:t>the</w:t>
      </w:r>
      <w:r w:rsidR="00987AFF" w:rsidRPr="00E52048">
        <w:rPr>
          <w:rFonts w:ascii="Times New Roman" w:hAnsi="Times New Roman" w:cs="Times New Roman"/>
          <w:iCs/>
        </w:rPr>
        <w:t xml:space="preserve"> D octatonic scale </w:t>
      </w:r>
      <w:r w:rsidR="000F0DC3">
        <w:rPr>
          <w:rFonts w:ascii="Times New Roman" w:hAnsi="Times New Roman" w:cs="Times New Roman"/>
          <w:iCs/>
        </w:rPr>
        <w:t>(Oct 1,2)</w:t>
      </w:r>
      <w:r w:rsidR="00987AFF" w:rsidRPr="00E52048">
        <w:rPr>
          <w:rStyle w:val="FootnoteReference"/>
          <w:rFonts w:ascii="Times New Roman" w:hAnsi="Times New Roman" w:cs="Times New Roman"/>
          <w:iCs/>
        </w:rPr>
        <w:t xml:space="preserve"> </w:t>
      </w:r>
      <w:r w:rsidR="00987AFF" w:rsidRPr="00E52048">
        <w:rPr>
          <w:rStyle w:val="FootnoteReference"/>
          <w:rFonts w:ascii="Times New Roman" w:hAnsi="Times New Roman" w:cs="Times New Roman"/>
          <w:iCs/>
        </w:rPr>
        <w:footnoteReference w:id="250"/>
      </w:r>
      <w:r w:rsidR="00987AFF" w:rsidRPr="00E52048">
        <w:rPr>
          <w:rFonts w:ascii="Times New Roman" w:hAnsi="Times New Roman" w:cs="Times New Roman"/>
          <w:iCs/>
        </w:rPr>
        <w:t xml:space="preserve"> </w:t>
      </w:r>
      <w:r w:rsidR="0096020C" w:rsidRPr="00E52048">
        <w:rPr>
          <w:rFonts w:ascii="Times New Roman" w:hAnsi="Times New Roman" w:cs="Times New Roman"/>
          <w:iCs/>
        </w:rPr>
        <w:t>highlighting the contour of a D diminished chord (mm. 199-200), F diminished (mm. 201-202,</w:t>
      </w:r>
      <w:r w:rsidR="00102204" w:rsidRPr="00E52048">
        <w:rPr>
          <w:rFonts w:ascii="Times New Roman" w:hAnsi="Times New Roman" w:cs="Times New Roman"/>
          <w:iCs/>
        </w:rPr>
        <w:t xml:space="preserve"> and</w:t>
      </w:r>
      <w:r w:rsidR="0096020C" w:rsidRPr="00E52048">
        <w:rPr>
          <w:rFonts w:ascii="Times New Roman" w:hAnsi="Times New Roman" w:cs="Times New Roman"/>
          <w:iCs/>
        </w:rPr>
        <w:t xml:space="preserve"> A</w:t>
      </w:r>
      <w:r w:rsidR="0096020C" w:rsidRPr="00E52048">
        <w:rPr>
          <w:rFonts w:ascii="Helvetica Neue" w:hAnsi="Helvetica Neue" w:cs="Helvetica Neue"/>
          <w:iCs/>
          <w:sz w:val="20"/>
          <w:szCs w:val="20"/>
        </w:rPr>
        <w:t>♭</w:t>
      </w:r>
      <w:r w:rsidR="0096020C" w:rsidRPr="00E52048">
        <w:rPr>
          <w:rFonts w:ascii="Times New Roman" w:hAnsi="Times New Roman" w:cs="Times New Roman"/>
          <w:iCs/>
        </w:rPr>
        <w:t xml:space="preserve"> </w:t>
      </w:r>
      <w:r w:rsidR="00C34281" w:rsidRPr="00E52048">
        <w:rPr>
          <w:rFonts w:ascii="Times New Roman" w:hAnsi="Times New Roman" w:cs="Times New Roman"/>
          <w:iCs/>
        </w:rPr>
        <w:t>diminished (mm. 203-204)</w:t>
      </w:r>
      <w:r w:rsidR="00102204" w:rsidRPr="00E52048">
        <w:rPr>
          <w:rFonts w:ascii="Times New Roman" w:hAnsi="Times New Roman" w:cs="Times New Roman"/>
          <w:iCs/>
        </w:rPr>
        <w:t>.</w:t>
      </w:r>
    </w:p>
    <w:p w14:paraId="76118384" w14:textId="7F2AD71F" w:rsidR="007A4F3A" w:rsidRPr="00E52048" w:rsidRDefault="002D296F" w:rsidP="00BB16F1">
      <w:pPr>
        <w:widowControl w:val="0"/>
        <w:autoSpaceDE w:val="0"/>
        <w:autoSpaceDN w:val="0"/>
        <w:adjustRightInd w:val="0"/>
        <w:spacing w:line="480" w:lineRule="auto"/>
        <w:ind w:firstLine="720"/>
        <w:jc w:val="both"/>
        <w:rPr>
          <w:rFonts w:ascii="Times New Roman" w:hAnsi="Times New Roman" w:cs="Times New Roman"/>
          <w:iCs/>
        </w:rPr>
      </w:pPr>
      <w:r>
        <w:rPr>
          <w:rFonts w:ascii="Times New Roman" w:hAnsi="Times New Roman" w:cs="Times New Roman"/>
          <w:iCs/>
        </w:rPr>
        <w:t>At m.</w:t>
      </w:r>
      <w:r w:rsidR="00102204" w:rsidRPr="00E52048">
        <w:rPr>
          <w:rFonts w:ascii="Times New Roman" w:hAnsi="Times New Roman" w:cs="Times New Roman"/>
          <w:iCs/>
        </w:rPr>
        <w:t xml:space="preserve"> 205 the</w:t>
      </w:r>
      <w:r w:rsidR="00352AB7" w:rsidRPr="00E52048">
        <w:rPr>
          <w:rFonts w:ascii="Times New Roman" w:hAnsi="Times New Roman" w:cs="Times New Roman"/>
          <w:iCs/>
        </w:rPr>
        <w:t xml:space="preserve"> new key of</w:t>
      </w:r>
      <w:r w:rsidR="009142C0">
        <w:rPr>
          <w:rFonts w:ascii="Times New Roman" w:hAnsi="Times New Roman" w:cs="Times New Roman"/>
          <w:iCs/>
        </w:rPr>
        <w:t xml:space="preserve"> G D</w:t>
      </w:r>
      <w:r w:rsidR="0041294D" w:rsidRPr="00E52048">
        <w:rPr>
          <w:rFonts w:ascii="Times New Roman" w:hAnsi="Times New Roman" w:cs="Times New Roman"/>
          <w:iCs/>
        </w:rPr>
        <w:t>orian is established</w:t>
      </w:r>
      <w:r w:rsidR="00352AB7" w:rsidRPr="00E52048">
        <w:rPr>
          <w:rFonts w:ascii="Times New Roman" w:hAnsi="Times New Roman" w:cs="Times New Roman"/>
          <w:iCs/>
        </w:rPr>
        <w:t>. The harmonic rhythm of the right hand as running sixteenth notes remains the same</w:t>
      </w:r>
      <w:r w:rsidR="005C6C98" w:rsidRPr="00E52048">
        <w:rPr>
          <w:rFonts w:ascii="Times New Roman" w:hAnsi="Times New Roman" w:cs="Times New Roman"/>
          <w:iCs/>
        </w:rPr>
        <w:t xml:space="preserve"> as seen on Exs. 15 and 16</w:t>
      </w:r>
      <w:r w:rsidR="004D1222" w:rsidRPr="00E52048">
        <w:rPr>
          <w:rFonts w:ascii="Times New Roman" w:hAnsi="Times New Roman" w:cs="Times New Roman"/>
          <w:iCs/>
        </w:rPr>
        <w:t xml:space="preserve"> while the left hand and pedal </w:t>
      </w:r>
      <w:r w:rsidR="00811158" w:rsidRPr="00E52048">
        <w:rPr>
          <w:rFonts w:ascii="Times New Roman" w:hAnsi="Times New Roman" w:cs="Times New Roman"/>
          <w:iCs/>
        </w:rPr>
        <w:t xml:space="preserve">also </w:t>
      </w:r>
      <w:r w:rsidR="004D1222" w:rsidRPr="00E52048">
        <w:rPr>
          <w:rFonts w:ascii="Times New Roman" w:hAnsi="Times New Roman" w:cs="Times New Roman"/>
          <w:iCs/>
        </w:rPr>
        <w:t xml:space="preserve">move in </w:t>
      </w:r>
      <w:r w:rsidR="00DF79E4" w:rsidRPr="00E52048">
        <w:rPr>
          <w:rFonts w:ascii="Times New Roman" w:hAnsi="Times New Roman" w:cs="Times New Roman"/>
          <w:iCs/>
        </w:rPr>
        <w:t xml:space="preserve">two-measure </w:t>
      </w:r>
      <w:r w:rsidR="004D1222" w:rsidRPr="00E52048">
        <w:rPr>
          <w:rFonts w:ascii="Times New Roman" w:hAnsi="Times New Roman" w:cs="Times New Roman"/>
          <w:iCs/>
        </w:rPr>
        <w:t>units of whole note, half note, and half note.</w:t>
      </w:r>
      <w:r w:rsidR="0089224F" w:rsidRPr="00E52048">
        <w:rPr>
          <w:rFonts w:ascii="Times New Roman" w:hAnsi="Times New Roman" w:cs="Times New Roman"/>
          <w:iCs/>
        </w:rPr>
        <w:t xml:space="preserve"> The </w:t>
      </w:r>
      <w:r w:rsidR="00BB16F1" w:rsidRPr="00E52048">
        <w:rPr>
          <w:rFonts w:ascii="Times New Roman" w:hAnsi="Times New Roman" w:cs="Times New Roman"/>
          <w:iCs/>
        </w:rPr>
        <w:t>exact same melodic line seen below on the right hand of mm. 227-228 (</w:t>
      </w:r>
      <w:r w:rsidR="00454854" w:rsidRPr="00E52048">
        <w:rPr>
          <w:rFonts w:ascii="Times New Roman" w:hAnsi="Times New Roman" w:cs="Times New Roman"/>
          <w:iCs/>
        </w:rPr>
        <w:t>E</w:t>
      </w:r>
      <w:r w:rsidR="007F65C2" w:rsidRPr="00E52048">
        <w:rPr>
          <w:rFonts w:ascii="Times New Roman" w:hAnsi="Times New Roman" w:cs="Times New Roman"/>
          <w:iCs/>
        </w:rPr>
        <w:t>x. 18</w:t>
      </w:r>
      <w:r w:rsidR="00BB16F1" w:rsidRPr="00E52048">
        <w:rPr>
          <w:rFonts w:ascii="Times New Roman" w:hAnsi="Times New Roman" w:cs="Times New Roman"/>
          <w:iCs/>
        </w:rPr>
        <w:t>)</w:t>
      </w:r>
      <w:r w:rsidR="00530DAB" w:rsidRPr="00E52048">
        <w:rPr>
          <w:rFonts w:ascii="Times New Roman" w:hAnsi="Times New Roman" w:cs="Times New Roman"/>
          <w:iCs/>
        </w:rPr>
        <w:t xml:space="preserve"> repeats itself every two measures from m. 205 to m. 215, with the same underlying harmony.</w:t>
      </w:r>
      <w:r w:rsidR="00A77A36" w:rsidRPr="00E52048">
        <w:rPr>
          <w:rFonts w:ascii="Times New Roman" w:hAnsi="Times New Roman" w:cs="Times New Roman"/>
          <w:iCs/>
        </w:rPr>
        <w:t xml:space="preserve"> </w:t>
      </w:r>
      <w:r w:rsidR="00495C9C" w:rsidRPr="00E52048">
        <w:rPr>
          <w:rFonts w:ascii="Times New Roman" w:hAnsi="Times New Roman" w:cs="Times New Roman"/>
          <w:iCs/>
        </w:rPr>
        <w:t>The figuration will remain the same on the right hand until the end of the piece, and the harmonic movement until the downbeat of m. 227.</w:t>
      </w:r>
    </w:p>
    <w:p w14:paraId="1039940A" w14:textId="3550FB91" w:rsidR="007A4F3A" w:rsidRPr="00E52048" w:rsidRDefault="007A4F3A" w:rsidP="007A4F3A">
      <w:pPr>
        <w:pStyle w:val="Caption"/>
        <w:keepNext/>
        <w:jc w:val="both"/>
        <w:rPr>
          <w:rFonts w:ascii="Times New Roman" w:hAnsi="Times New Roman" w:cs="Times New Roman"/>
          <w:b/>
          <w:i w:val="0"/>
          <w:color w:val="000000" w:themeColor="text1"/>
          <w:sz w:val="22"/>
          <w:szCs w:val="22"/>
        </w:rPr>
      </w:pPr>
      <w:bookmarkStart w:id="43" w:name="_Toc2204794"/>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18</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Per aspera ad astra</w:t>
      </w:r>
      <w:r w:rsidRPr="00E52048">
        <w:rPr>
          <w:rFonts w:ascii="Times New Roman" w:hAnsi="Times New Roman" w:cs="Times New Roman"/>
          <w:b/>
          <w:i w:val="0"/>
          <w:color w:val="000000" w:themeColor="text1"/>
          <w:sz w:val="22"/>
          <w:szCs w:val="22"/>
        </w:rPr>
        <w:t xml:space="preserve">, mm. </w:t>
      </w:r>
      <w:r w:rsidR="00E3274B" w:rsidRPr="00E52048">
        <w:rPr>
          <w:rFonts w:ascii="Times New Roman" w:hAnsi="Times New Roman" w:cs="Times New Roman"/>
          <w:b/>
          <w:i w:val="0"/>
          <w:color w:val="000000" w:themeColor="text1"/>
          <w:sz w:val="22"/>
          <w:szCs w:val="22"/>
        </w:rPr>
        <w:t>227-229</w:t>
      </w:r>
      <w:bookmarkEnd w:id="43"/>
    </w:p>
    <w:p w14:paraId="15B7256F" w14:textId="747C584A" w:rsidR="007A4F3A" w:rsidRPr="00E52048" w:rsidRDefault="00E65557" w:rsidP="007A4F3A">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58A43FF9" wp14:editId="43A4C67F">
            <wp:extent cx="5486400" cy="1623695"/>
            <wp:effectExtent l="0" t="0" r="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grayscl/>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5486400" cy="1623695"/>
                    </a:xfrm>
                    <a:prstGeom prst="rect">
                      <a:avLst/>
                    </a:prstGeom>
                  </pic:spPr>
                </pic:pic>
              </a:graphicData>
            </a:graphic>
          </wp:inline>
        </w:drawing>
      </w:r>
    </w:p>
    <w:p w14:paraId="5C7BE46E" w14:textId="313C360B" w:rsidR="00183416" w:rsidRPr="00E52048" w:rsidRDefault="00495C9C" w:rsidP="003101F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Stops are gradually removed</w:t>
      </w:r>
      <w:r w:rsidR="002D0D6D" w:rsidRPr="00E52048">
        <w:rPr>
          <w:rFonts w:ascii="Times New Roman" w:hAnsi="Times New Roman" w:cs="Times New Roman"/>
          <w:iCs/>
        </w:rPr>
        <w:t xml:space="preserve"> and the dynamic has a continuous </w:t>
      </w:r>
      <w:r w:rsidR="002D0D6D" w:rsidRPr="00E52048">
        <w:rPr>
          <w:rFonts w:ascii="Times New Roman" w:hAnsi="Times New Roman" w:cs="Times New Roman"/>
          <w:i/>
          <w:iCs/>
        </w:rPr>
        <w:t>decrescendo</w:t>
      </w:r>
      <w:r w:rsidR="002D0D6D" w:rsidRPr="00E52048">
        <w:rPr>
          <w:rFonts w:ascii="Times New Roman" w:hAnsi="Times New Roman" w:cs="Times New Roman"/>
          <w:iCs/>
        </w:rPr>
        <w:t xml:space="preserve">. Measure 215 is marked </w:t>
      </w:r>
      <w:r w:rsidR="002D0D6D" w:rsidRPr="00E52048">
        <w:rPr>
          <w:rFonts w:ascii="Times New Roman" w:hAnsi="Times New Roman" w:cs="Times New Roman"/>
          <w:i/>
          <w:iCs/>
        </w:rPr>
        <w:t>pianissimo</w:t>
      </w:r>
      <w:r w:rsidR="002D0D6D" w:rsidRPr="00E52048">
        <w:rPr>
          <w:rFonts w:ascii="Times New Roman" w:hAnsi="Times New Roman" w:cs="Times New Roman"/>
          <w:iCs/>
        </w:rPr>
        <w:t xml:space="preserve"> on the left hand using Unda maris or Schwebung 8’ </w:t>
      </w:r>
      <w:r w:rsidR="00F65CDC" w:rsidRPr="00E52048">
        <w:rPr>
          <w:rFonts w:ascii="Times New Roman" w:hAnsi="Times New Roman" w:cs="Times New Roman"/>
          <w:iCs/>
        </w:rPr>
        <w:t>of Manual IV</w:t>
      </w:r>
      <w:r w:rsidR="00BC77BA" w:rsidRPr="00E52048">
        <w:rPr>
          <w:rFonts w:ascii="Times New Roman" w:hAnsi="Times New Roman" w:cs="Times New Roman"/>
          <w:iCs/>
        </w:rPr>
        <w:t>,</w:t>
      </w:r>
      <w:r w:rsidR="00F65CDC" w:rsidRPr="00E52048">
        <w:rPr>
          <w:rFonts w:ascii="Times New Roman" w:hAnsi="Times New Roman" w:cs="Times New Roman"/>
          <w:iCs/>
        </w:rPr>
        <w:t xml:space="preserve"> </w:t>
      </w:r>
      <w:r w:rsidR="002D0D6D" w:rsidRPr="00E52048">
        <w:rPr>
          <w:rFonts w:ascii="Times New Roman" w:hAnsi="Times New Roman" w:cs="Times New Roman"/>
          <w:iCs/>
        </w:rPr>
        <w:t xml:space="preserve">and </w:t>
      </w:r>
      <w:r w:rsidR="002D0D6D" w:rsidRPr="00E52048">
        <w:rPr>
          <w:rFonts w:ascii="Times New Roman" w:hAnsi="Times New Roman" w:cs="Times New Roman"/>
          <w:i/>
          <w:iCs/>
        </w:rPr>
        <w:t>piano</w:t>
      </w:r>
      <w:r w:rsidR="002D0D6D" w:rsidRPr="00E52048">
        <w:rPr>
          <w:rFonts w:ascii="Times New Roman" w:hAnsi="Times New Roman" w:cs="Times New Roman"/>
          <w:iCs/>
        </w:rPr>
        <w:t xml:space="preserve"> on the right hand, with the</w:t>
      </w:r>
      <w:r w:rsidR="00B1680A" w:rsidRPr="00E52048">
        <w:rPr>
          <w:rFonts w:ascii="Times New Roman" w:hAnsi="Times New Roman" w:cs="Times New Roman"/>
          <w:iCs/>
        </w:rPr>
        <w:t xml:space="preserve"> double</w:t>
      </w:r>
      <w:r w:rsidR="002D0D6D" w:rsidRPr="00E52048">
        <w:rPr>
          <w:rFonts w:ascii="Times New Roman" w:hAnsi="Times New Roman" w:cs="Times New Roman"/>
          <w:iCs/>
        </w:rPr>
        <w:t xml:space="preserve"> gap registration of Bourdon 16’, Flöte 4’, and Sifflöte</w:t>
      </w:r>
      <w:r w:rsidR="001C1B71" w:rsidRPr="00E52048">
        <w:rPr>
          <w:rFonts w:ascii="Times New Roman" w:hAnsi="Times New Roman" w:cs="Times New Roman"/>
          <w:iCs/>
        </w:rPr>
        <w:t xml:space="preserve"> 1’.</w:t>
      </w:r>
      <w:r w:rsidR="0037251E" w:rsidRPr="00E52048">
        <w:rPr>
          <w:rFonts w:ascii="Times New Roman" w:hAnsi="Times New Roman" w:cs="Times New Roman"/>
          <w:iCs/>
        </w:rPr>
        <w:t xml:space="preserve"> The pedals are no longer used starting </w:t>
      </w:r>
      <w:r w:rsidR="002D296F">
        <w:rPr>
          <w:rFonts w:ascii="Times New Roman" w:hAnsi="Times New Roman" w:cs="Times New Roman"/>
          <w:iCs/>
        </w:rPr>
        <w:t>at m.</w:t>
      </w:r>
      <w:r w:rsidR="0037251E" w:rsidRPr="00E52048">
        <w:rPr>
          <w:rFonts w:ascii="Times New Roman" w:hAnsi="Times New Roman" w:cs="Times New Roman"/>
          <w:iCs/>
        </w:rPr>
        <w:t xml:space="preserve"> 215.</w:t>
      </w:r>
      <w:r w:rsidR="00023888" w:rsidRPr="00E52048">
        <w:rPr>
          <w:rFonts w:ascii="Times New Roman" w:hAnsi="Times New Roman" w:cs="Times New Roman"/>
          <w:iCs/>
        </w:rPr>
        <w:t xml:space="preserve"> No dissonance has o</w:t>
      </w:r>
      <w:r w:rsidR="009142C0">
        <w:rPr>
          <w:rFonts w:ascii="Times New Roman" w:hAnsi="Times New Roman" w:cs="Times New Roman"/>
          <w:iCs/>
        </w:rPr>
        <w:t>ccurred since the landing on G D</w:t>
      </w:r>
      <w:r w:rsidR="00023888" w:rsidRPr="00E52048">
        <w:rPr>
          <w:rFonts w:ascii="Times New Roman" w:hAnsi="Times New Roman" w:cs="Times New Roman"/>
          <w:iCs/>
        </w:rPr>
        <w:t xml:space="preserve">orian </w:t>
      </w:r>
      <w:r w:rsidR="002D296F">
        <w:rPr>
          <w:rFonts w:ascii="Times New Roman" w:hAnsi="Times New Roman" w:cs="Times New Roman"/>
          <w:iCs/>
        </w:rPr>
        <w:t>at m.</w:t>
      </w:r>
      <w:r w:rsidR="00023888" w:rsidRPr="00E52048">
        <w:rPr>
          <w:rFonts w:ascii="Times New Roman" w:hAnsi="Times New Roman" w:cs="Times New Roman"/>
          <w:iCs/>
        </w:rPr>
        <w:t xml:space="preserve"> 205.</w:t>
      </w:r>
      <w:r w:rsidR="007A7528" w:rsidRPr="00E52048">
        <w:rPr>
          <w:rFonts w:ascii="Times New Roman" w:hAnsi="Times New Roman" w:cs="Times New Roman"/>
          <w:iCs/>
        </w:rPr>
        <w:t xml:space="preserve"> This release from</w:t>
      </w:r>
      <w:r w:rsidR="007A742D" w:rsidRPr="00E52048">
        <w:rPr>
          <w:rFonts w:ascii="Times New Roman" w:hAnsi="Times New Roman" w:cs="Times New Roman"/>
          <w:iCs/>
        </w:rPr>
        <w:t xml:space="preserve"> the</w:t>
      </w:r>
      <w:r w:rsidR="007A7528" w:rsidRPr="00E52048">
        <w:rPr>
          <w:rFonts w:ascii="Times New Roman" w:hAnsi="Times New Roman" w:cs="Times New Roman"/>
          <w:iCs/>
        </w:rPr>
        <w:t xml:space="preserve"> tension</w:t>
      </w:r>
      <w:r w:rsidR="007A742D" w:rsidRPr="00E52048">
        <w:rPr>
          <w:rFonts w:ascii="Times New Roman" w:hAnsi="Times New Roman" w:cs="Times New Roman"/>
          <w:iCs/>
        </w:rPr>
        <w:t xml:space="preserve"> created by heavy dissonances within the octatonic modes</w:t>
      </w:r>
      <w:r w:rsidR="00BF0289" w:rsidRPr="00E52048">
        <w:rPr>
          <w:rFonts w:ascii="Times New Roman" w:hAnsi="Times New Roman" w:cs="Times New Roman"/>
          <w:iCs/>
        </w:rPr>
        <w:t xml:space="preserve"> comes as a liberation</w:t>
      </w:r>
      <w:r w:rsidR="007A7528" w:rsidRPr="00E52048">
        <w:rPr>
          <w:rFonts w:ascii="Times New Roman" w:hAnsi="Times New Roman" w:cs="Times New Roman"/>
          <w:iCs/>
        </w:rPr>
        <w:t xml:space="preserve"> from </w:t>
      </w:r>
      <w:r w:rsidR="00AE7D00" w:rsidRPr="00E52048">
        <w:rPr>
          <w:rFonts w:ascii="Times New Roman" w:hAnsi="Times New Roman" w:cs="Times New Roman"/>
          <w:iCs/>
        </w:rPr>
        <w:t xml:space="preserve">the chains of </w:t>
      </w:r>
      <w:r w:rsidR="007A7528" w:rsidRPr="00E52048">
        <w:rPr>
          <w:rFonts w:ascii="Times New Roman" w:hAnsi="Times New Roman" w:cs="Times New Roman"/>
          <w:iCs/>
        </w:rPr>
        <w:t>all earthly suffering.</w:t>
      </w:r>
      <w:r w:rsidR="003D5AC6" w:rsidRPr="00E52048">
        <w:rPr>
          <w:rFonts w:ascii="Times New Roman" w:hAnsi="Times New Roman" w:cs="Times New Roman"/>
          <w:iCs/>
        </w:rPr>
        <w:t xml:space="preserve"> From m. 217 the melody </w:t>
      </w:r>
      <w:r w:rsidR="00361AB9" w:rsidRPr="00E52048">
        <w:rPr>
          <w:rFonts w:ascii="Times New Roman" w:hAnsi="Times New Roman" w:cs="Times New Roman"/>
          <w:iCs/>
        </w:rPr>
        <w:t>rise</w:t>
      </w:r>
      <w:r w:rsidR="003D5AC6" w:rsidRPr="00E52048">
        <w:rPr>
          <w:rFonts w:ascii="Times New Roman" w:hAnsi="Times New Roman" w:cs="Times New Roman"/>
          <w:iCs/>
        </w:rPr>
        <w:t>s</w:t>
      </w:r>
      <w:r w:rsidR="00361AB9" w:rsidRPr="00E52048">
        <w:rPr>
          <w:rFonts w:ascii="Times New Roman" w:hAnsi="Times New Roman" w:cs="Times New Roman"/>
          <w:iCs/>
        </w:rPr>
        <w:t xml:space="preserve"> ever higher. On the downbeat of m. 227 the Bourdon 16’ is removed and </w:t>
      </w:r>
      <w:r w:rsidR="007C1B38" w:rsidRPr="00E52048">
        <w:rPr>
          <w:rFonts w:ascii="Times New Roman" w:hAnsi="Times New Roman" w:cs="Times New Roman"/>
          <w:iCs/>
        </w:rPr>
        <w:t>both hands play the same melody in canon at the</w:t>
      </w:r>
      <w:r w:rsidR="0075401F" w:rsidRPr="00E52048">
        <w:rPr>
          <w:rFonts w:ascii="Times New Roman" w:hAnsi="Times New Roman" w:cs="Times New Roman"/>
          <w:iCs/>
        </w:rPr>
        <w:t xml:space="preserve"> temporal</w:t>
      </w:r>
      <w:r w:rsidR="007C1B38" w:rsidRPr="00E52048">
        <w:rPr>
          <w:rFonts w:ascii="Times New Roman" w:hAnsi="Times New Roman" w:cs="Times New Roman"/>
          <w:iCs/>
        </w:rPr>
        <w:t xml:space="preserve"> distance of one quarter note</w:t>
      </w:r>
      <w:r w:rsidR="003A3DA7" w:rsidRPr="00E52048">
        <w:rPr>
          <w:rFonts w:ascii="Times New Roman" w:hAnsi="Times New Roman" w:cs="Times New Roman"/>
          <w:iCs/>
        </w:rPr>
        <w:t xml:space="preserve"> on flutes 4’ and 1’</w:t>
      </w:r>
      <w:r w:rsidR="007F65C2" w:rsidRPr="00E52048">
        <w:rPr>
          <w:rFonts w:ascii="Times New Roman" w:hAnsi="Times New Roman" w:cs="Times New Roman"/>
          <w:iCs/>
        </w:rPr>
        <w:t xml:space="preserve"> (Ex. 18</w:t>
      </w:r>
      <w:r w:rsidR="004F61B2" w:rsidRPr="00E52048">
        <w:rPr>
          <w:rFonts w:ascii="Times New Roman" w:hAnsi="Times New Roman" w:cs="Times New Roman"/>
          <w:iCs/>
        </w:rPr>
        <w:t>)</w:t>
      </w:r>
      <w:r w:rsidR="003A3DA7" w:rsidRPr="00E52048">
        <w:rPr>
          <w:rFonts w:ascii="Times New Roman" w:hAnsi="Times New Roman" w:cs="Times New Roman"/>
          <w:iCs/>
        </w:rPr>
        <w:t>.</w:t>
      </w:r>
      <w:r w:rsidR="009567AB" w:rsidRPr="00E52048">
        <w:rPr>
          <w:rFonts w:ascii="Times New Roman" w:hAnsi="Times New Roman" w:cs="Times New Roman"/>
          <w:iCs/>
        </w:rPr>
        <w:t xml:space="preserve"> </w:t>
      </w:r>
      <w:r w:rsidR="002D296F">
        <w:rPr>
          <w:rFonts w:ascii="Times New Roman" w:hAnsi="Times New Roman" w:cs="Times New Roman"/>
          <w:iCs/>
        </w:rPr>
        <w:t>At m.</w:t>
      </w:r>
      <w:r w:rsidR="009567AB" w:rsidRPr="00E52048">
        <w:rPr>
          <w:rFonts w:ascii="Times New Roman" w:hAnsi="Times New Roman" w:cs="Times New Roman"/>
          <w:iCs/>
        </w:rPr>
        <w:t xml:space="preserve"> 231 the key smoothly </w:t>
      </w:r>
      <w:r w:rsidR="00CD0679" w:rsidRPr="00E52048">
        <w:rPr>
          <w:rFonts w:ascii="Times New Roman" w:hAnsi="Times New Roman" w:cs="Times New Roman"/>
          <w:iCs/>
        </w:rPr>
        <w:t>transi</w:t>
      </w:r>
      <w:r w:rsidR="00984B92" w:rsidRPr="00E52048">
        <w:rPr>
          <w:rFonts w:ascii="Times New Roman" w:hAnsi="Times New Roman" w:cs="Times New Roman"/>
          <w:iCs/>
        </w:rPr>
        <w:t>tions to D minor using the natural scale. Throughout this piece, and indeed on many</w:t>
      </w:r>
      <w:r w:rsidR="005F544D" w:rsidRPr="00E52048">
        <w:rPr>
          <w:rFonts w:ascii="Times New Roman" w:hAnsi="Times New Roman" w:cs="Times New Roman"/>
          <w:iCs/>
        </w:rPr>
        <w:t xml:space="preserve"> if not most</w:t>
      </w:r>
      <w:r w:rsidR="00984B92" w:rsidRPr="00E52048">
        <w:rPr>
          <w:rFonts w:ascii="Times New Roman" w:hAnsi="Times New Roman" w:cs="Times New Roman"/>
          <w:iCs/>
        </w:rPr>
        <w:t xml:space="preserve"> of his organ works, Kalējs uses the </w:t>
      </w:r>
      <w:r w:rsidR="006A5B4D" w:rsidRPr="00E52048">
        <w:rPr>
          <w:rFonts w:ascii="Times New Roman" w:hAnsi="Times New Roman" w:cs="Times New Roman"/>
          <w:iCs/>
        </w:rPr>
        <w:t>natural scale of a m</w:t>
      </w:r>
      <w:r w:rsidR="006C2401" w:rsidRPr="00E52048">
        <w:rPr>
          <w:rFonts w:ascii="Times New Roman" w:hAnsi="Times New Roman" w:cs="Times New Roman"/>
          <w:iCs/>
        </w:rPr>
        <w:t>i</w:t>
      </w:r>
      <w:r w:rsidR="006A5B4D" w:rsidRPr="00E52048">
        <w:rPr>
          <w:rFonts w:ascii="Times New Roman" w:hAnsi="Times New Roman" w:cs="Times New Roman"/>
          <w:iCs/>
        </w:rPr>
        <w:t>nor mode</w:t>
      </w:r>
      <w:r w:rsidR="006C2401" w:rsidRPr="00E52048">
        <w:rPr>
          <w:rFonts w:ascii="Times New Roman" w:hAnsi="Times New Roman" w:cs="Times New Roman"/>
          <w:iCs/>
        </w:rPr>
        <w:t>,</w:t>
      </w:r>
      <w:r w:rsidR="0064150C" w:rsidRPr="00E52048">
        <w:rPr>
          <w:rFonts w:ascii="Times New Roman" w:hAnsi="Times New Roman" w:cs="Times New Roman"/>
          <w:iCs/>
        </w:rPr>
        <w:t xml:space="preserve"> </w:t>
      </w:r>
      <w:r w:rsidR="006C2401" w:rsidRPr="00E52048">
        <w:rPr>
          <w:rFonts w:ascii="Times New Roman" w:hAnsi="Times New Roman" w:cs="Times New Roman"/>
          <w:iCs/>
        </w:rPr>
        <w:t xml:space="preserve">with a minor seventh </w:t>
      </w:r>
      <w:r w:rsidR="00731997" w:rsidRPr="00E52048">
        <w:rPr>
          <w:rFonts w:ascii="Times New Roman" w:hAnsi="Times New Roman" w:cs="Times New Roman"/>
          <w:iCs/>
        </w:rPr>
        <w:t>degree</w:t>
      </w:r>
      <w:r w:rsidR="00017E32" w:rsidRPr="00E52048">
        <w:rPr>
          <w:rFonts w:ascii="Times New Roman" w:hAnsi="Times New Roman" w:cs="Times New Roman"/>
          <w:iCs/>
        </w:rPr>
        <w:t xml:space="preserve"> on every instance</w:t>
      </w:r>
      <w:r w:rsidR="00731997" w:rsidRPr="00E52048">
        <w:rPr>
          <w:rFonts w:ascii="Times New Roman" w:hAnsi="Times New Roman" w:cs="Times New Roman"/>
          <w:iCs/>
        </w:rPr>
        <w:t xml:space="preserve"> </w:t>
      </w:r>
      <w:r w:rsidR="006C2401" w:rsidRPr="00E52048">
        <w:rPr>
          <w:rFonts w:ascii="Times New Roman" w:hAnsi="Times New Roman" w:cs="Times New Roman"/>
          <w:iCs/>
        </w:rPr>
        <w:t>instead of major.</w:t>
      </w:r>
      <w:r w:rsidR="00F25DBF" w:rsidRPr="00E52048">
        <w:rPr>
          <w:rFonts w:ascii="Times New Roman" w:hAnsi="Times New Roman" w:cs="Times New Roman"/>
          <w:iCs/>
        </w:rPr>
        <w:t xml:space="preserve"> </w:t>
      </w:r>
      <w:r w:rsidR="002D296F">
        <w:rPr>
          <w:rFonts w:ascii="Times New Roman" w:hAnsi="Times New Roman" w:cs="Times New Roman"/>
          <w:iCs/>
        </w:rPr>
        <w:t>At m.</w:t>
      </w:r>
      <w:r w:rsidR="00832303" w:rsidRPr="00E52048">
        <w:rPr>
          <w:rFonts w:ascii="Times New Roman" w:hAnsi="Times New Roman" w:cs="Times New Roman"/>
          <w:iCs/>
        </w:rPr>
        <w:t xml:space="preserve"> 238 the right hand reaches a F-E trill on the hig</w:t>
      </w:r>
      <w:r w:rsidR="00850F25">
        <w:rPr>
          <w:rFonts w:ascii="Times New Roman" w:hAnsi="Times New Roman" w:cs="Times New Roman"/>
          <w:iCs/>
        </w:rPr>
        <w:t>h</w:t>
      </w:r>
      <w:r w:rsidR="00832303" w:rsidRPr="00E52048">
        <w:rPr>
          <w:rFonts w:ascii="Times New Roman" w:hAnsi="Times New Roman" w:cs="Times New Roman"/>
          <w:iCs/>
        </w:rPr>
        <w:t>est octave of the organ.</w:t>
      </w:r>
      <w:r w:rsidR="00C75E6A" w:rsidRPr="00E52048">
        <w:rPr>
          <w:rStyle w:val="FootnoteReference"/>
          <w:rFonts w:ascii="Times New Roman" w:hAnsi="Times New Roman" w:cs="Times New Roman"/>
          <w:iCs/>
        </w:rPr>
        <w:t xml:space="preserve"> </w:t>
      </w:r>
      <w:r w:rsidR="00C75E6A" w:rsidRPr="00E52048">
        <w:rPr>
          <w:rStyle w:val="FootnoteReference"/>
          <w:rFonts w:ascii="Times New Roman" w:hAnsi="Times New Roman" w:cs="Times New Roman"/>
          <w:iCs/>
        </w:rPr>
        <w:footnoteReference w:id="251"/>
      </w:r>
      <w:r w:rsidR="00832303" w:rsidRPr="00E52048">
        <w:rPr>
          <w:rFonts w:ascii="Times New Roman" w:hAnsi="Times New Roman" w:cs="Times New Roman"/>
          <w:iCs/>
        </w:rPr>
        <w:t xml:space="preserve"> </w:t>
      </w:r>
      <w:r w:rsidR="002D296F">
        <w:rPr>
          <w:rFonts w:ascii="Times New Roman" w:hAnsi="Times New Roman" w:cs="Times New Roman"/>
          <w:iCs/>
        </w:rPr>
        <w:t>At m.</w:t>
      </w:r>
      <w:r w:rsidR="00F25DBF" w:rsidRPr="00E52048">
        <w:rPr>
          <w:rFonts w:ascii="Times New Roman" w:hAnsi="Times New Roman" w:cs="Times New Roman"/>
          <w:iCs/>
        </w:rPr>
        <w:t xml:space="preserve"> 239 only the 1’ flute remains</w:t>
      </w:r>
      <w:r w:rsidR="00832303" w:rsidRPr="00E52048">
        <w:rPr>
          <w:rFonts w:ascii="Times New Roman" w:hAnsi="Times New Roman" w:cs="Times New Roman"/>
          <w:iCs/>
        </w:rPr>
        <w:t xml:space="preserve">, </w:t>
      </w:r>
      <w:r w:rsidR="00832303" w:rsidRPr="00E52048">
        <w:rPr>
          <w:rFonts w:ascii="Times New Roman" w:hAnsi="Times New Roman" w:cs="Times New Roman"/>
          <w:i/>
          <w:iCs/>
        </w:rPr>
        <w:t>poco a poco accelerando</w:t>
      </w:r>
      <w:r w:rsidR="00832303" w:rsidRPr="00E52048">
        <w:rPr>
          <w:rFonts w:ascii="Times New Roman" w:hAnsi="Times New Roman" w:cs="Times New Roman"/>
          <w:iCs/>
        </w:rPr>
        <w:t>.</w:t>
      </w:r>
      <w:r w:rsidR="008D66AB" w:rsidRPr="00E52048">
        <w:rPr>
          <w:rFonts w:ascii="Times New Roman" w:hAnsi="Times New Roman" w:cs="Times New Roman"/>
          <w:iCs/>
        </w:rPr>
        <w:t xml:space="preserve"> The left hand quickly joins</w:t>
      </w:r>
      <w:r w:rsidR="00346465" w:rsidRPr="00E52048">
        <w:rPr>
          <w:rFonts w:ascii="Times New Roman" w:hAnsi="Times New Roman" w:cs="Times New Roman"/>
          <w:iCs/>
        </w:rPr>
        <w:t xml:space="preserve"> the right hand trill as the scale turns into the trills A-B</w:t>
      </w:r>
      <w:r w:rsidR="00346465" w:rsidRPr="00E52048">
        <w:rPr>
          <w:rFonts w:ascii="Helvetica Neue" w:hAnsi="Helvetica Neue" w:cs="Helvetica Neue"/>
          <w:iCs/>
          <w:sz w:val="20"/>
          <w:szCs w:val="20"/>
        </w:rPr>
        <w:t>♭</w:t>
      </w:r>
      <w:r w:rsidR="00346465" w:rsidRPr="00E52048">
        <w:rPr>
          <w:rFonts w:ascii="Times New Roman" w:hAnsi="Times New Roman" w:cs="Times New Roman"/>
          <w:iCs/>
        </w:rPr>
        <w:t>, B</w:t>
      </w:r>
      <w:r w:rsidR="00346465" w:rsidRPr="00E52048">
        <w:rPr>
          <w:rFonts w:ascii="Helvetica Neue" w:hAnsi="Helvetica Neue" w:cs="Helvetica Neue"/>
          <w:iCs/>
          <w:sz w:val="20"/>
          <w:szCs w:val="20"/>
        </w:rPr>
        <w:t>♭</w:t>
      </w:r>
      <w:r w:rsidR="00EF0D80" w:rsidRPr="00E52048">
        <w:rPr>
          <w:rFonts w:ascii="Times New Roman" w:hAnsi="Times New Roman" w:cs="Times New Roman"/>
          <w:iCs/>
        </w:rPr>
        <w:t>-C (l</w:t>
      </w:r>
      <w:r w:rsidR="00346465" w:rsidRPr="00E52048">
        <w:rPr>
          <w:rFonts w:ascii="Times New Roman" w:hAnsi="Times New Roman" w:cs="Times New Roman"/>
          <w:iCs/>
        </w:rPr>
        <w:t>asting for a half note duration each</w:t>
      </w:r>
      <w:r w:rsidR="00EF0D80" w:rsidRPr="00E52048">
        <w:rPr>
          <w:rFonts w:ascii="Times New Roman" w:hAnsi="Times New Roman" w:cs="Times New Roman"/>
          <w:iCs/>
        </w:rPr>
        <w:t>), C-D (</w:t>
      </w:r>
      <w:r w:rsidR="00346465" w:rsidRPr="00E52048">
        <w:rPr>
          <w:rFonts w:ascii="Times New Roman" w:hAnsi="Times New Roman" w:cs="Times New Roman"/>
          <w:iCs/>
        </w:rPr>
        <w:t xml:space="preserve">dotted half note duration), and at last D-E adjacent to the F-E of the right hand </w:t>
      </w:r>
      <w:r w:rsidR="00EF0D80" w:rsidRPr="00E52048">
        <w:rPr>
          <w:rFonts w:ascii="Times New Roman" w:hAnsi="Times New Roman" w:cs="Times New Roman"/>
          <w:iCs/>
        </w:rPr>
        <w:t xml:space="preserve">– and indeed sharing the same E – </w:t>
      </w:r>
      <w:r w:rsidR="00346465" w:rsidRPr="00E52048">
        <w:rPr>
          <w:rFonts w:ascii="Times New Roman" w:hAnsi="Times New Roman" w:cs="Times New Roman"/>
          <w:iCs/>
        </w:rPr>
        <w:t>for a whole note duration</w:t>
      </w:r>
      <w:r w:rsidR="00EF0D80" w:rsidRPr="00E52048">
        <w:rPr>
          <w:rFonts w:ascii="Times New Roman" w:hAnsi="Times New Roman" w:cs="Times New Roman"/>
          <w:iCs/>
        </w:rPr>
        <w:t xml:space="preserve"> on </w:t>
      </w:r>
      <w:r w:rsidR="00EF0D80" w:rsidRPr="00E06CC2">
        <w:rPr>
          <w:rFonts w:ascii="Times New Roman" w:hAnsi="Times New Roman" w:cs="Times New Roman"/>
          <w:i/>
          <w:iCs/>
        </w:rPr>
        <w:t>pianississimo</w:t>
      </w:r>
      <w:r w:rsidR="00EF0D80" w:rsidRPr="00E52048">
        <w:rPr>
          <w:rFonts w:ascii="Times New Roman" w:hAnsi="Times New Roman" w:cs="Times New Roman"/>
          <w:iCs/>
        </w:rPr>
        <w:t>, being released after the last sixteenth-note third D-F is played on the down</w:t>
      </w:r>
      <w:r w:rsidR="00A675B4" w:rsidRPr="00E52048">
        <w:rPr>
          <w:rFonts w:ascii="Times New Roman" w:hAnsi="Times New Roman" w:cs="Times New Roman"/>
          <w:iCs/>
        </w:rPr>
        <w:t>b</w:t>
      </w:r>
      <w:r w:rsidR="00EF0D80" w:rsidRPr="00E52048">
        <w:rPr>
          <w:rFonts w:ascii="Times New Roman" w:hAnsi="Times New Roman" w:cs="Times New Roman"/>
          <w:iCs/>
        </w:rPr>
        <w:t>eat of m</w:t>
      </w:r>
      <w:r w:rsidR="00895DA8">
        <w:rPr>
          <w:rFonts w:ascii="Times New Roman" w:hAnsi="Times New Roman" w:cs="Times New Roman"/>
          <w:iCs/>
        </w:rPr>
        <w:t>.</w:t>
      </w:r>
      <w:r w:rsidR="00EF0D80" w:rsidRPr="00E52048">
        <w:rPr>
          <w:rFonts w:ascii="Times New Roman" w:hAnsi="Times New Roman" w:cs="Times New Roman"/>
          <w:iCs/>
        </w:rPr>
        <w:t xml:space="preserve"> 247.</w:t>
      </w:r>
      <w:r w:rsidR="00A873FB" w:rsidRPr="00E52048">
        <w:rPr>
          <w:rFonts w:ascii="Times New Roman" w:hAnsi="Times New Roman" w:cs="Times New Roman"/>
          <w:iCs/>
        </w:rPr>
        <w:t xml:space="preserve"> A soul has been released </w:t>
      </w:r>
      <w:r w:rsidR="00B87DC3" w:rsidRPr="00E52048">
        <w:rPr>
          <w:rFonts w:ascii="Times New Roman" w:hAnsi="Times New Roman" w:cs="Times New Roman"/>
          <w:iCs/>
        </w:rPr>
        <w:t xml:space="preserve">from injustice and suffering </w:t>
      </w:r>
      <w:r w:rsidR="00A873FB" w:rsidRPr="00E52048">
        <w:rPr>
          <w:rFonts w:ascii="Times New Roman" w:hAnsi="Times New Roman" w:cs="Times New Roman"/>
          <w:iCs/>
        </w:rPr>
        <w:t xml:space="preserve">to the </w:t>
      </w:r>
      <w:r w:rsidR="004F4490" w:rsidRPr="00E52048">
        <w:rPr>
          <w:rFonts w:ascii="Times New Roman" w:hAnsi="Times New Roman" w:cs="Times New Roman"/>
          <w:iCs/>
        </w:rPr>
        <w:t xml:space="preserve">presence of God in </w:t>
      </w:r>
      <w:r w:rsidR="00A873FB" w:rsidRPr="00E52048">
        <w:rPr>
          <w:rFonts w:ascii="Times New Roman" w:hAnsi="Times New Roman" w:cs="Times New Roman"/>
          <w:iCs/>
        </w:rPr>
        <w:t>heights of Heaven.</w:t>
      </w:r>
    </w:p>
    <w:p w14:paraId="1B8E2F1C" w14:textId="0D1E4DF4" w:rsidR="001D3728" w:rsidRPr="00E52048" w:rsidRDefault="00663EAB" w:rsidP="0018341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
          <w:iCs/>
        </w:rPr>
        <w:t>Per aspera ad astra</w:t>
      </w:r>
      <w:r w:rsidRPr="00E52048">
        <w:rPr>
          <w:rFonts w:ascii="Times New Roman" w:hAnsi="Times New Roman" w:cs="Times New Roman"/>
          <w:iCs/>
        </w:rPr>
        <w:t xml:space="preserve"> </w:t>
      </w:r>
      <w:r w:rsidR="00BB36D5" w:rsidRPr="00E52048">
        <w:rPr>
          <w:rFonts w:ascii="Times New Roman" w:hAnsi="Times New Roman" w:cs="Times New Roman"/>
          <w:iCs/>
        </w:rPr>
        <w:t>tells a story about a sensitive subject</w:t>
      </w:r>
      <w:r w:rsidR="00E924B2" w:rsidRPr="00E52048">
        <w:rPr>
          <w:rFonts w:ascii="Times New Roman" w:hAnsi="Times New Roman" w:cs="Times New Roman"/>
          <w:iCs/>
        </w:rPr>
        <w:t xml:space="preserve"> about which Kalējs wanted to write for a long time</w:t>
      </w:r>
      <w:r w:rsidR="00626856" w:rsidRPr="00E52048">
        <w:rPr>
          <w:rFonts w:ascii="Times New Roman" w:hAnsi="Times New Roman" w:cs="Times New Roman"/>
          <w:iCs/>
        </w:rPr>
        <w:t xml:space="preserve">. </w:t>
      </w:r>
      <w:r w:rsidR="00CF31E3">
        <w:rPr>
          <w:rFonts w:ascii="Times New Roman" w:hAnsi="Times New Roman" w:cs="Times New Roman"/>
          <w:iCs/>
        </w:rPr>
        <w:t>He wrote it</w:t>
      </w:r>
      <w:r w:rsidR="00626856" w:rsidRPr="00E52048">
        <w:rPr>
          <w:rFonts w:ascii="Times New Roman" w:hAnsi="Times New Roman" w:cs="Times New Roman"/>
          <w:iCs/>
        </w:rPr>
        <w:t xml:space="preserve"> </w:t>
      </w:r>
      <w:r w:rsidR="00C836C5">
        <w:rPr>
          <w:rFonts w:ascii="Times New Roman" w:hAnsi="Times New Roman" w:cs="Times New Roman"/>
          <w:iCs/>
        </w:rPr>
        <w:t>when Latvia was still occupied</w:t>
      </w:r>
      <w:r w:rsidR="00626856" w:rsidRPr="00E52048">
        <w:rPr>
          <w:rFonts w:ascii="Times New Roman" w:hAnsi="Times New Roman" w:cs="Times New Roman"/>
          <w:iCs/>
        </w:rPr>
        <w:t xml:space="preserve">. Speaking of its genesis and </w:t>
      </w:r>
      <w:r w:rsidR="00691DD8" w:rsidRPr="00E52048">
        <w:rPr>
          <w:rFonts w:ascii="Times New Roman" w:hAnsi="Times New Roman" w:cs="Times New Roman"/>
          <w:iCs/>
        </w:rPr>
        <w:t>reception</w:t>
      </w:r>
      <w:r w:rsidR="00626856" w:rsidRPr="00E52048">
        <w:rPr>
          <w:rFonts w:ascii="Times New Roman" w:hAnsi="Times New Roman" w:cs="Times New Roman"/>
          <w:iCs/>
        </w:rPr>
        <w:t>, the composer said:</w:t>
      </w:r>
    </w:p>
    <w:p w14:paraId="039D4AAC" w14:textId="079433FF" w:rsidR="00183416" w:rsidRPr="00E52048" w:rsidRDefault="00626856" w:rsidP="007A3102">
      <w:pPr>
        <w:widowControl w:val="0"/>
        <w:autoSpaceDE w:val="0"/>
        <w:autoSpaceDN w:val="0"/>
        <w:adjustRightInd w:val="0"/>
        <w:ind w:left="720" w:right="720" w:firstLine="720"/>
        <w:jc w:val="both"/>
        <w:rPr>
          <w:rFonts w:ascii="Times New Roman" w:hAnsi="Times New Roman" w:cs="Times New Roman"/>
          <w:b/>
          <w:iCs/>
        </w:rPr>
      </w:pPr>
      <w:r w:rsidRPr="00E52048">
        <w:rPr>
          <w:rFonts w:ascii="Times New Roman" w:hAnsi="Times New Roman" w:cs="Times New Roman"/>
          <w:iCs/>
        </w:rPr>
        <w:t>I</w:t>
      </w:r>
      <w:r w:rsidR="003D056F" w:rsidRPr="00E52048">
        <w:rPr>
          <w:rFonts w:ascii="Times New Roman" w:hAnsi="Times New Roman" w:cs="Times New Roman"/>
          <w:iCs/>
        </w:rPr>
        <w:t>t could have happened that I composed this piece earlier, not just at the tail end of the Gorbachov era, when it was less risky, but I was not ready as a composer back then. I performed it only in the end of 1989, if I remember correctly. I did not let it sleep, I played it immediately. I also started receiving audience reactions when I began traveling abroad in 1991 – I received gratitude for this piece after concerts in Scandinavia and Germany. Nevertheless, the most precious memory and listener feedback for me was a postcard with flowers on a Christmas Eve with a note starting that the deported ones who returned thank me for this music. The flowers withered but the postcard has remained. I keep it as a very dear memory.</w:t>
      </w:r>
      <w:r w:rsidR="002608A2" w:rsidRPr="00E52048">
        <w:rPr>
          <w:rStyle w:val="FootnoteReference"/>
          <w:rFonts w:ascii="Times New Roman" w:hAnsi="Times New Roman" w:cs="Times New Roman"/>
          <w:iCs/>
        </w:rPr>
        <w:t xml:space="preserve"> </w:t>
      </w:r>
      <w:r w:rsidR="002608A2" w:rsidRPr="00E52048">
        <w:rPr>
          <w:rStyle w:val="FootnoteReference"/>
          <w:rFonts w:ascii="Times New Roman" w:hAnsi="Times New Roman" w:cs="Times New Roman"/>
          <w:iCs/>
        </w:rPr>
        <w:footnoteReference w:id="252"/>
      </w:r>
    </w:p>
    <w:p w14:paraId="5B9B6EF0" w14:textId="77777777" w:rsidR="007A3102" w:rsidRPr="00E52048" w:rsidRDefault="007A3102" w:rsidP="007A3102">
      <w:pPr>
        <w:widowControl w:val="0"/>
        <w:autoSpaceDE w:val="0"/>
        <w:autoSpaceDN w:val="0"/>
        <w:adjustRightInd w:val="0"/>
        <w:ind w:left="720" w:right="720" w:firstLine="720"/>
        <w:jc w:val="both"/>
        <w:rPr>
          <w:rFonts w:ascii="Times New Roman" w:hAnsi="Times New Roman" w:cs="Times New Roman"/>
          <w:b/>
          <w:iCs/>
        </w:rPr>
      </w:pPr>
    </w:p>
    <w:p w14:paraId="58927A27" w14:textId="364C0A78" w:rsidR="009D682C" w:rsidRPr="00E52048" w:rsidRDefault="00864BCA" w:rsidP="00F84C0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After </w:t>
      </w:r>
      <w:r w:rsidR="00602561" w:rsidRPr="00E52048">
        <w:rPr>
          <w:rFonts w:ascii="Times New Roman" w:hAnsi="Times New Roman" w:cs="Times New Roman"/>
          <w:iCs/>
        </w:rPr>
        <w:t>a concert at the Rīga Dom</w:t>
      </w:r>
      <w:r w:rsidR="00082315" w:rsidRPr="00E52048">
        <w:rPr>
          <w:rFonts w:ascii="Times New Roman" w:hAnsi="Times New Roman" w:cs="Times New Roman"/>
          <w:iCs/>
        </w:rPr>
        <w:t xml:space="preserve"> in 1997</w:t>
      </w:r>
      <w:r w:rsidR="00602561" w:rsidRPr="00E52048">
        <w:rPr>
          <w:rFonts w:ascii="Times New Roman" w:hAnsi="Times New Roman" w:cs="Times New Roman"/>
          <w:iCs/>
        </w:rPr>
        <w:t xml:space="preserve"> in which the composer himself played this piece</w:t>
      </w:r>
      <w:r w:rsidR="00E33E86" w:rsidRPr="00E52048">
        <w:rPr>
          <w:rFonts w:ascii="Times New Roman" w:hAnsi="Times New Roman" w:cs="Times New Roman"/>
          <w:iCs/>
        </w:rPr>
        <w:t>,</w:t>
      </w:r>
      <w:r w:rsidR="006E3D31" w:rsidRPr="00440E85">
        <w:rPr>
          <w:rStyle w:val="FootnoteReference"/>
          <w:rFonts w:ascii="Times New Roman" w:hAnsi="Times New Roman" w:cs="Times New Roman"/>
          <w:iCs/>
        </w:rPr>
        <w:t xml:space="preserve"> </w:t>
      </w:r>
      <w:r w:rsidR="00041841" w:rsidRPr="00E52048">
        <w:rPr>
          <w:rStyle w:val="FootnoteReference"/>
          <w:rFonts w:ascii="Times New Roman" w:hAnsi="Times New Roman" w:cs="Times New Roman"/>
          <w:iCs/>
        </w:rPr>
        <w:footnoteReference w:id="253"/>
      </w:r>
      <w:r w:rsidR="00E33E86" w:rsidRPr="00E52048">
        <w:rPr>
          <w:rFonts w:ascii="Times New Roman" w:hAnsi="Times New Roman" w:cs="Times New Roman"/>
          <w:iCs/>
        </w:rPr>
        <w:t xml:space="preserve"> </w:t>
      </w:r>
      <w:r w:rsidR="002A1C3D" w:rsidRPr="00E52048">
        <w:rPr>
          <w:rFonts w:ascii="Times New Roman" w:hAnsi="Times New Roman" w:cs="Times New Roman"/>
          <w:iCs/>
        </w:rPr>
        <w:t>Imants Mežaraups</w:t>
      </w:r>
      <w:r w:rsidR="004E60C8" w:rsidRPr="00E52048">
        <w:rPr>
          <w:rFonts w:ascii="Times New Roman" w:hAnsi="Times New Roman" w:cs="Times New Roman"/>
          <w:iCs/>
        </w:rPr>
        <w:t xml:space="preserve"> wrote:</w:t>
      </w:r>
    </w:p>
    <w:p w14:paraId="557EDEE9" w14:textId="437D3AF8" w:rsidR="004E60C8" w:rsidRPr="00E52048" w:rsidRDefault="004C2915" w:rsidP="00574D0B">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The composition is free,</w:t>
      </w:r>
      <w:r w:rsidR="004E60C8" w:rsidRPr="00E52048">
        <w:rPr>
          <w:rFonts w:ascii="Times New Roman" w:hAnsi="Times New Roman" w:cs="Times New Roman"/>
          <w:iCs/>
        </w:rPr>
        <w:t xml:space="preserve"> rhapsodic</w:t>
      </w:r>
      <w:r w:rsidRPr="00E52048">
        <w:rPr>
          <w:rFonts w:ascii="Times New Roman" w:hAnsi="Times New Roman" w:cs="Times New Roman"/>
          <w:iCs/>
        </w:rPr>
        <w:t>ally</w:t>
      </w:r>
      <w:r w:rsidR="004E60C8" w:rsidRPr="00E52048">
        <w:rPr>
          <w:rFonts w:ascii="Times New Roman" w:hAnsi="Times New Roman" w:cs="Times New Roman"/>
          <w:iCs/>
        </w:rPr>
        <w:t xml:space="preserve"> </w:t>
      </w:r>
      <w:r w:rsidRPr="00E52048">
        <w:rPr>
          <w:rFonts w:ascii="Times New Roman" w:hAnsi="Times New Roman" w:cs="Times New Roman"/>
          <w:iCs/>
        </w:rPr>
        <w:t>outlined,</w:t>
      </w:r>
      <w:r w:rsidR="0092483B" w:rsidRPr="00E52048">
        <w:t xml:space="preserve"> </w:t>
      </w:r>
      <w:r w:rsidR="00390E1F" w:rsidRPr="00E52048">
        <w:rPr>
          <w:rFonts w:ascii="Times New Roman" w:hAnsi="Times New Roman" w:cs="Times New Roman"/>
          <w:iCs/>
        </w:rPr>
        <w:t>offering</w:t>
      </w:r>
      <w:r w:rsidR="0092483B" w:rsidRPr="00E52048">
        <w:rPr>
          <w:rFonts w:ascii="Times New Roman" w:hAnsi="Times New Roman" w:cs="Times New Roman"/>
          <w:iCs/>
        </w:rPr>
        <w:t xml:space="preserve"> a variety of virtuo</w:t>
      </w:r>
      <w:r w:rsidR="000D6F1E" w:rsidRPr="00E52048">
        <w:rPr>
          <w:rFonts w:ascii="Times New Roman" w:hAnsi="Times New Roman" w:cs="Times New Roman"/>
          <w:iCs/>
        </w:rPr>
        <w:t xml:space="preserve">so organ textures and registration </w:t>
      </w:r>
      <w:r w:rsidR="0092483B" w:rsidRPr="00E52048">
        <w:rPr>
          <w:rFonts w:ascii="Times New Roman" w:hAnsi="Times New Roman" w:cs="Times New Roman"/>
          <w:iCs/>
        </w:rPr>
        <w:t>contrasts.</w:t>
      </w:r>
      <w:r w:rsidR="00070B83" w:rsidRPr="00E52048">
        <w:t xml:space="preserve"> </w:t>
      </w:r>
      <w:r w:rsidR="00070B83" w:rsidRPr="00E52048">
        <w:rPr>
          <w:rFonts w:ascii="Times New Roman" w:hAnsi="Times New Roman" w:cs="Times New Roman"/>
          <w:iCs/>
        </w:rPr>
        <w:t>The work is beautiful, in my opinion, too beautiful for such a topic.</w:t>
      </w:r>
      <w:r w:rsidR="007A4EC1" w:rsidRPr="00E52048">
        <w:t xml:space="preserve"> </w:t>
      </w:r>
      <w:r w:rsidR="007A4EC1" w:rsidRPr="00E52048">
        <w:rPr>
          <w:rFonts w:ascii="Times New Roman" w:hAnsi="Times New Roman" w:cs="Times New Roman"/>
          <w:iCs/>
        </w:rPr>
        <w:t xml:space="preserve">That tragedy calls for sharpness, </w:t>
      </w:r>
      <w:r w:rsidR="00B26A03" w:rsidRPr="00E52048">
        <w:rPr>
          <w:rFonts w:ascii="Times New Roman" w:hAnsi="Times New Roman" w:cs="Times New Roman"/>
          <w:iCs/>
        </w:rPr>
        <w:t xml:space="preserve">for </w:t>
      </w:r>
      <w:r w:rsidR="007A4EC1" w:rsidRPr="00E52048">
        <w:rPr>
          <w:rFonts w:ascii="Times New Roman" w:hAnsi="Times New Roman" w:cs="Times New Roman"/>
          <w:iCs/>
        </w:rPr>
        <w:t xml:space="preserve">anger, </w:t>
      </w:r>
      <w:r w:rsidR="00477B45" w:rsidRPr="00E52048">
        <w:rPr>
          <w:rFonts w:ascii="Times New Roman" w:hAnsi="Times New Roman" w:cs="Times New Roman"/>
          <w:iCs/>
        </w:rPr>
        <w:t xml:space="preserve">for </w:t>
      </w:r>
      <w:r w:rsidR="007A4EC1" w:rsidRPr="00E52048">
        <w:rPr>
          <w:rFonts w:ascii="Times New Roman" w:hAnsi="Times New Roman" w:cs="Times New Roman"/>
          <w:iCs/>
        </w:rPr>
        <w:t xml:space="preserve">desperation, </w:t>
      </w:r>
      <w:r w:rsidR="00016BF6" w:rsidRPr="00E52048">
        <w:rPr>
          <w:rFonts w:ascii="Times New Roman" w:hAnsi="Times New Roman" w:cs="Times New Roman"/>
          <w:iCs/>
        </w:rPr>
        <w:t>for at least</w:t>
      </w:r>
      <w:r w:rsidR="007A4EC1" w:rsidRPr="00E52048">
        <w:rPr>
          <w:rFonts w:ascii="Times New Roman" w:hAnsi="Times New Roman" w:cs="Times New Roman"/>
          <w:iCs/>
        </w:rPr>
        <w:t xml:space="preserve"> some part of harsh, dissonant expressionism.</w:t>
      </w:r>
      <w:r w:rsidR="001D1378" w:rsidRPr="00E52048">
        <w:t xml:space="preserve"> </w:t>
      </w:r>
      <w:r w:rsidR="001D1378" w:rsidRPr="00E52048">
        <w:rPr>
          <w:rFonts w:ascii="Times New Roman" w:hAnsi="Times New Roman" w:cs="Times New Roman"/>
          <w:iCs/>
        </w:rPr>
        <w:t xml:space="preserve">But the dissonances here </w:t>
      </w:r>
      <w:r w:rsidR="003647D3" w:rsidRPr="00E52048">
        <w:rPr>
          <w:rFonts w:ascii="Times New Roman" w:hAnsi="Times New Roman" w:cs="Times New Roman"/>
          <w:iCs/>
        </w:rPr>
        <w:t>for the most part</w:t>
      </w:r>
      <w:r w:rsidR="00CB3AC4" w:rsidRPr="00E52048">
        <w:rPr>
          <w:rFonts w:ascii="Times New Roman" w:hAnsi="Times New Roman" w:cs="Times New Roman"/>
          <w:iCs/>
        </w:rPr>
        <w:t xml:space="preserve"> sounded only as flowing</w:t>
      </w:r>
      <w:r w:rsidR="00C30627" w:rsidRPr="00E52048">
        <w:rPr>
          <w:rFonts w:ascii="Times New Roman" w:hAnsi="Times New Roman" w:cs="Times New Roman"/>
          <w:iCs/>
        </w:rPr>
        <w:t xml:space="preserve"> passages </w:t>
      </w:r>
      <w:r w:rsidR="001D1378" w:rsidRPr="00E52048">
        <w:rPr>
          <w:rFonts w:ascii="Times New Roman" w:hAnsi="Times New Roman" w:cs="Times New Roman"/>
          <w:iCs/>
        </w:rPr>
        <w:t xml:space="preserve">where the </w:t>
      </w:r>
      <w:r w:rsidR="006D487E" w:rsidRPr="00E52048">
        <w:rPr>
          <w:rFonts w:ascii="Times New Roman" w:hAnsi="Times New Roman" w:cs="Times New Roman"/>
          <w:iCs/>
        </w:rPr>
        <w:t>m</w:t>
      </w:r>
      <w:r w:rsidR="001D1378" w:rsidRPr="00E52048">
        <w:rPr>
          <w:rFonts w:ascii="Times New Roman" w:hAnsi="Times New Roman" w:cs="Times New Roman"/>
          <w:iCs/>
        </w:rPr>
        <w:t xml:space="preserve">ajor </w:t>
      </w:r>
      <w:r w:rsidR="006D487E" w:rsidRPr="00E52048">
        <w:rPr>
          <w:rFonts w:ascii="Times New Roman" w:hAnsi="Times New Roman" w:cs="Times New Roman"/>
          <w:iCs/>
        </w:rPr>
        <w:t>or</w:t>
      </w:r>
      <w:r w:rsidR="001D1378" w:rsidRPr="00E52048">
        <w:rPr>
          <w:rFonts w:ascii="Times New Roman" w:hAnsi="Times New Roman" w:cs="Times New Roman"/>
          <w:iCs/>
        </w:rPr>
        <w:t xml:space="preserve"> </w:t>
      </w:r>
      <w:r w:rsidR="006D487E" w:rsidRPr="00E52048">
        <w:rPr>
          <w:rFonts w:ascii="Times New Roman" w:hAnsi="Times New Roman" w:cs="Times New Roman"/>
          <w:iCs/>
        </w:rPr>
        <w:t>m</w:t>
      </w:r>
      <w:r w:rsidR="001D1378" w:rsidRPr="00E52048">
        <w:rPr>
          <w:rFonts w:ascii="Times New Roman" w:hAnsi="Times New Roman" w:cs="Times New Roman"/>
          <w:iCs/>
        </w:rPr>
        <w:t xml:space="preserve">inor </w:t>
      </w:r>
      <w:r w:rsidR="006D487E" w:rsidRPr="00E52048">
        <w:rPr>
          <w:rFonts w:ascii="Times New Roman" w:hAnsi="Times New Roman" w:cs="Times New Roman"/>
          <w:iCs/>
        </w:rPr>
        <w:t>ruled triumphantly</w:t>
      </w:r>
      <w:r w:rsidR="001D1378" w:rsidRPr="00E52048">
        <w:rPr>
          <w:rFonts w:ascii="Times New Roman" w:hAnsi="Times New Roman" w:cs="Times New Roman"/>
          <w:iCs/>
        </w:rPr>
        <w:t>.</w:t>
      </w:r>
      <w:r w:rsidR="001D1A86" w:rsidRPr="00E52048">
        <w:t xml:space="preserve"> </w:t>
      </w:r>
      <w:r w:rsidR="001D1A86" w:rsidRPr="00E52048">
        <w:rPr>
          <w:rFonts w:ascii="Times New Roman" w:hAnsi="Times New Roman" w:cs="Times New Roman"/>
          <w:iCs/>
        </w:rPr>
        <w:t xml:space="preserve">This kind of Latvian romanticism may be indicative of a tendency to </w:t>
      </w:r>
      <w:r w:rsidR="002E62AC" w:rsidRPr="00E52048">
        <w:rPr>
          <w:rFonts w:ascii="Times New Roman" w:hAnsi="Times New Roman" w:cs="Times New Roman"/>
          <w:iCs/>
        </w:rPr>
        <w:t>stand up</w:t>
      </w:r>
      <w:r w:rsidR="001D1A86" w:rsidRPr="00E52048">
        <w:rPr>
          <w:rFonts w:ascii="Times New Roman" w:hAnsi="Times New Roman" w:cs="Times New Roman"/>
          <w:iCs/>
        </w:rPr>
        <w:t xml:space="preserve"> and endure, </w:t>
      </w:r>
      <w:r w:rsidR="00F3003F" w:rsidRPr="00E52048">
        <w:rPr>
          <w:rFonts w:ascii="Times New Roman" w:hAnsi="Times New Roman" w:cs="Times New Roman"/>
          <w:iCs/>
        </w:rPr>
        <w:t xml:space="preserve">moreover </w:t>
      </w:r>
      <w:r w:rsidR="001D1A86" w:rsidRPr="00E52048">
        <w:rPr>
          <w:rFonts w:ascii="Times New Roman" w:hAnsi="Times New Roman" w:cs="Times New Roman"/>
          <w:iCs/>
        </w:rPr>
        <w:t>without much disappointment.</w:t>
      </w:r>
      <w:r w:rsidR="000A5D23" w:rsidRPr="00E52048">
        <w:t xml:space="preserve"> </w:t>
      </w:r>
      <w:r w:rsidR="000A5D23" w:rsidRPr="00E52048">
        <w:rPr>
          <w:rFonts w:ascii="Times New Roman" w:hAnsi="Times New Roman" w:cs="Times New Roman"/>
          <w:iCs/>
        </w:rPr>
        <w:t xml:space="preserve">The flowing shapes </w:t>
      </w:r>
      <w:r w:rsidR="00FB6592" w:rsidRPr="00E52048">
        <w:rPr>
          <w:rFonts w:ascii="Times New Roman" w:hAnsi="Times New Roman" w:cs="Times New Roman"/>
          <w:iCs/>
        </w:rPr>
        <w:t>of</w:t>
      </w:r>
      <w:r w:rsidR="00C92937" w:rsidRPr="00E52048">
        <w:rPr>
          <w:rFonts w:ascii="Times New Roman" w:hAnsi="Times New Roman" w:cs="Times New Roman"/>
          <w:iCs/>
        </w:rPr>
        <w:t xml:space="preserve"> the initial </w:t>
      </w:r>
      <w:r w:rsidR="00FB6592" w:rsidRPr="00E52048">
        <w:rPr>
          <w:rFonts w:ascii="Times New Roman" w:hAnsi="Times New Roman" w:cs="Times New Roman"/>
          <w:iCs/>
        </w:rPr>
        <w:t>stage and</w:t>
      </w:r>
      <w:r w:rsidR="004278BF" w:rsidRPr="00E52048">
        <w:rPr>
          <w:rFonts w:ascii="Times New Roman" w:hAnsi="Times New Roman" w:cs="Times New Roman"/>
          <w:iCs/>
        </w:rPr>
        <w:t xml:space="preserve"> the end</w:t>
      </w:r>
      <w:r w:rsidR="000A5D23" w:rsidRPr="00E52048">
        <w:rPr>
          <w:rFonts w:ascii="Times New Roman" w:hAnsi="Times New Roman" w:cs="Times New Roman"/>
          <w:iCs/>
        </w:rPr>
        <w:t xml:space="preserve">, </w:t>
      </w:r>
      <w:r w:rsidR="004278BF" w:rsidRPr="00E52048">
        <w:rPr>
          <w:rFonts w:ascii="Times New Roman" w:hAnsi="Times New Roman" w:cs="Times New Roman"/>
          <w:iCs/>
        </w:rPr>
        <w:t>where</w:t>
      </w:r>
      <w:r w:rsidR="000A5D23" w:rsidRPr="00E52048">
        <w:rPr>
          <w:rFonts w:ascii="Times New Roman" w:hAnsi="Times New Roman" w:cs="Times New Roman"/>
          <w:iCs/>
        </w:rPr>
        <w:t xml:space="preserve"> the s</w:t>
      </w:r>
      <w:r w:rsidR="008C7014" w:rsidRPr="00E52048">
        <w:rPr>
          <w:rFonts w:ascii="Times New Roman" w:hAnsi="Times New Roman" w:cs="Times New Roman"/>
          <w:iCs/>
        </w:rPr>
        <w:t>ounds of the highest ranges disappear</w:t>
      </w:r>
      <w:r w:rsidR="000A5D23" w:rsidRPr="00E52048">
        <w:rPr>
          <w:rFonts w:ascii="Times New Roman" w:hAnsi="Times New Roman" w:cs="Times New Roman"/>
          <w:iCs/>
        </w:rPr>
        <w:t>, were touching, while confirmin</w:t>
      </w:r>
      <w:r w:rsidR="00F94F24" w:rsidRPr="00E52048">
        <w:rPr>
          <w:rFonts w:ascii="Times New Roman" w:hAnsi="Times New Roman" w:cs="Times New Roman"/>
          <w:iCs/>
        </w:rPr>
        <w:t>g Kalējs</w:t>
      </w:r>
      <w:r w:rsidR="00E51284" w:rsidRPr="00E52048">
        <w:rPr>
          <w:rFonts w:ascii="Times New Roman" w:hAnsi="Times New Roman" w:cs="Times New Roman"/>
          <w:iCs/>
        </w:rPr>
        <w:t>’</w:t>
      </w:r>
      <w:r w:rsidR="00377EAE" w:rsidRPr="00E52048">
        <w:rPr>
          <w:rFonts w:ascii="Times New Roman" w:hAnsi="Times New Roman" w:cs="Times New Roman"/>
          <w:iCs/>
        </w:rPr>
        <w:t xml:space="preserve"> mastery</w:t>
      </w:r>
      <w:r w:rsidR="00F94F24" w:rsidRPr="00E52048">
        <w:rPr>
          <w:rFonts w:ascii="Times New Roman" w:hAnsi="Times New Roman" w:cs="Times New Roman"/>
          <w:iCs/>
        </w:rPr>
        <w:t xml:space="preserve"> in</w:t>
      </w:r>
      <w:r w:rsidR="000A5D23" w:rsidRPr="00E52048">
        <w:rPr>
          <w:rFonts w:ascii="Times New Roman" w:hAnsi="Times New Roman" w:cs="Times New Roman"/>
          <w:iCs/>
        </w:rPr>
        <w:t xml:space="preserve"> organ </w:t>
      </w:r>
      <w:r w:rsidR="002C0AA1" w:rsidRPr="00E52048">
        <w:rPr>
          <w:rFonts w:ascii="Times New Roman" w:hAnsi="Times New Roman" w:cs="Times New Roman"/>
          <w:iCs/>
        </w:rPr>
        <w:t xml:space="preserve">playing </w:t>
      </w:r>
      <w:r w:rsidR="000A5D23" w:rsidRPr="00E52048">
        <w:rPr>
          <w:rFonts w:ascii="Times New Roman" w:hAnsi="Times New Roman" w:cs="Times New Roman"/>
          <w:iCs/>
        </w:rPr>
        <w:t xml:space="preserve">and </w:t>
      </w:r>
      <w:r w:rsidR="002C0AA1" w:rsidRPr="00E52048">
        <w:rPr>
          <w:rFonts w:ascii="Times New Roman" w:hAnsi="Times New Roman" w:cs="Times New Roman"/>
          <w:iCs/>
        </w:rPr>
        <w:t>use of the instrument</w:t>
      </w:r>
      <w:r w:rsidR="000A5D23" w:rsidRPr="00E52048">
        <w:rPr>
          <w:rFonts w:ascii="Times New Roman" w:hAnsi="Times New Roman" w:cs="Times New Roman"/>
          <w:iCs/>
        </w:rPr>
        <w:t>.</w:t>
      </w:r>
      <w:r w:rsidR="00131CF8" w:rsidRPr="00E52048">
        <w:t xml:space="preserve"> </w:t>
      </w:r>
      <w:r w:rsidR="00131CF8" w:rsidRPr="00E52048">
        <w:rPr>
          <w:rFonts w:ascii="Times New Roman" w:hAnsi="Times New Roman" w:cs="Times New Roman"/>
          <w:iCs/>
        </w:rPr>
        <w:t xml:space="preserve">And yet this </w:t>
      </w:r>
      <w:r w:rsidR="00D67955" w:rsidRPr="00E52048">
        <w:rPr>
          <w:rFonts w:ascii="Times New Roman" w:hAnsi="Times New Roman" w:cs="Times New Roman"/>
          <w:iCs/>
        </w:rPr>
        <w:t>composition</w:t>
      </w:r>
      <w:r w:rsidR="002750FA" w:rsidRPr="00E52048">
        <w:rPr>
          <w:rFonts w:ascii="Times New Roman" w:hAnsi="Times New Roman" w:cs="Times New Roman"/>
          <w:iCs/>
        </w:rPr>
        <w:t xml:space="preserve"> lacked</w:t>
      </w:r>
      <w:r w:rsidR="006F6798" w:rsidRPr="00E52048">
        <w:rPr>
          <w:rFonts w:ascii="Times New Roman" w:hAnsi="Times New Roman" w:cs="Times New Roman"/>
          <w:iCs/>
        </w:rPr>
        <w:t xml:space="preserve"> a</w:t>
      </w:r>
      <w:r w:rsidR="00131CF8" w:rsidRPr="00E52048">
        <w:rPr>
          <w:rFonts w:ascii="Times New Roman" w:hAnsi="Times New Roman" w:cs="Times New Roman"/>
          <w:iCs/>
        </w:rPr>
        <w:t xml:space="preserve"> really frantic scream.</w:t>
      </w:r>
      <w:r w:rsidR="006E3D31" w:rsidRPr="00440E85">
        <w:rPr>
          <w:rStyle w:val="FootnoteReference"/>
          <w:rFonts w:ascii="Times New Roman" w:hAnsi="Times New Roman" w:cs="Times New Roman"/>
          <w:iCs/>
        </w:rPr>
        <w:t xml:space="preserve"> </w:t>
      </w:r>
      <w:r w:rsidR="00221184" w:rsidRPr="00E52048">
        <w:rPr>
          <w:rStyle w:val="FootnoteReference"/>
          <w:rFonts w:ascii="Times New Roman" w:hAnsi="Times New Roman" w:cs="Times New Roman"/>
          <w:iCs/>
        </w:rPr>
        <w:footnoteReference w:id="254"/>
      </w:r>
    </w:p>
    <w:p w14:paraId="6650FC7B" w14:textId="77777777" w:rsidR="00DE585A" w:rsidRPr="00E52048" w:rsidRDefault="00DE585A" w:rsidP="00DE585A">
      <w:pPr>
        <w:widowControl w:val="0"/>
        <w:autoSpaceDE w:val="0"/>
        <w:autoSpaceDN w:val="0"/>
        <w:adjustRightInd w:val="0"/>
        <w:ind w:firstLine="720"/>
        <w:jc w:val="both"/>
        <w:rPr>
          <w:rFonts w:ascii="Times New Roman" w:hAnsi="Times New Roman" w:cs="Times New Roman"/>
          <w:iCs/>
        </w:rPr>
      </w:pPr>
    </w:p>
    <w:p w14:paraId="242ED5ED" w14:textId="4C284EE1" w:rsidR="003101FA" w:rsidRPr="00E52048" w:rsidRDefault="0091329D" w:rsidP="003101F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However, no frantic scream was needed. </w:t>
      </w:r>
      <w:r w:rsidRPr="00E52048">
        <w:rPr>
          <w:rFonts w:ascii="Times New Roman" w:hAnsi="Times New Roman" w:cs="Times New Roman"/>
          <w:i/>
          <w:iCs/>
        </w:rPr>
        <w:t xml:space="preserve">Per aspera ad astra </w:t>
      </w:r>
      <w:r w:rsidRPr="00E52048">
        <w:rPr>
          <w:rFonts w:ascii="Times New Roman" w:hAnsi="Times New Roman" w:cs="Times New Roman"/>
          <w:iCs/>
        </w:rPr>
        <w:t xml:space="preserve">paints a picture of a painful chapter in the history of Latvia, but without sentiments of anger or a lust for revenge. It tells a story in accordance with the </w:t>
      </w:r>
      <w:r w:rsidR="00032932" w:rsidRPr="00E52048">
        <w:rPr>
          <w:rFonts w:ascii="Times New Roman" w:hAnsi="Times New Roman" w:cs="Times New Roman"/>
          <w:iCs/>
        </w:rPr>
        <w:t>perspective</w:t>
      </w:r>
      <w:r w:rsidRPr="00E52048">
        <w:rPr>
          <w:rFonts w:ascii="Times New Roman" w:hAnsi="Times New Roman" w:cs="Times New Roman"/>
          <w:iCs/>
        </w:rPr>
        <w:t xml:space="preserve"> inherited from the Latvian quintessential attitude when speaking of love destroyed by war.</w:t>
      </w:r>
      <w:r w:rsidR="00043C08" w:rsidRPr="00E52048">
        <w:rPr>
          <w:rFonts w:ascii="Times New Roman" w:hAnsi="Times New Roman" w:cs="Times New Roman"/>
          <w:iCs/>
        </w:rPr>
        <w:t xml:space="preserve"> Me</w:t>
      </w:r>
      <w:r w:rsidR="00310BB5" w:rsidRPr="00E52048">
        <w:rPr>
          <w:rFonts w:ascii="Times New Roman" w:hAnsi="Times New Roman" w:cs="Times New Roman"/>
          <w:iCs/>
        </w:rPr>
        <w:t xml:space="preserve">ditating on the message of </w:t>
      </w:r>
      <w:r w:rsidR="00310BB5" w:rsidRPr="00E52048">
        <w:rPr>
          <w:rFonts w:ascii="Times New Roman" w:hAnsi="Times New Roman" w:cs="Times New Roman"/>
          <w:i/>
          <w:iCs/>
        </w:rPr>
        <w:t>Per aspera ad astra</w:t>
      </w:r>
      <w:r w:rsidR="003101FA" w:rsidRPr="00E52048">
        <w:rPr>
          <w:rFonts w:ascii="Times New Roman" w:hAnsi="Times New Roman" w:cs="Times New Roman"/>
          <w:iCs/>
        </w:rPr>
        <w:t>, Kalējs said:</w:t>
      </w:r>
    </w:p>
    <w:p w14:paraId="33D1AFE1" w14:textId="6AC7FF16" w:rsidR="003101FA" w:rsidRPr="00E52048" w:rsidRDefault="003101FA" w:rsidP="003101FA">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If we try to put feelings into words, the final part of the composition tells us everything – despite all the cruelty and sufferings experienced by the people, in this case also by children, in the end the music rises up to the heights. It is the their released spirit being rewarded in Heaven. This is the moment when you can feel how</w:t>
      </w:r>
      <w:r w:rsidR="006660A4" w:rsidRPr="00E52048">
        <w:rPr>
          <w:rFonts w:ascii="Times New Roman" w:hAnsi="Times New Roman" w:cs="Times New Roman"/>
          <w:iCs/>
        </w:rPr>
        <w:t xml:space="preserve"> the</w:t>
      </w:r>
      <w:r w:rsidRPr="00E52048">
        <w:rPr>
          <w:rFonts w:ascii="Times New Roman" w:hAnsi="Times New Roman" w:cs="Times New Roman"/>
          <w:iCs/>
        </w:rPr>
        <w:t xml:space="preserve"> music is raising up. In other words, a normal life on this earth was denied to them, even to the ones that survived the deportation to Siberia. But I believe they will end up with the Creator in Paradise. And if we look deeper, if we received an unexpected freedom,</w:t>
      </w:r>
      <w:r w:rsidR="000E61BD"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55"/>
      </w:r>
      <w:r w:rsidRPr="00E52048">
        <w:rPr>
          <w:rFonts w:ascii="Times New Roman" w:hAnsi="Times New Roman" w:cs="Times New Roman"/>
          <w:iCs/>
        </w:rPr>
        <w:t xml:space="preserve"> it was largely due to the on the suffering and prayers of those children and adults sent to Siberia.</w:t>
      </w:r>
      <w:r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56"/>
      </w:r>
    </w:p>
    <w:p w14:paraId="39E4057C" w14:textId="77777777" w:rsidR="000A4F10" w:rsidRPr="00E52048" w:rsidRDefault="000A4F10" w:rsidP="003101FA">
      <w:pPr>
        <w:widowControl w:val="0"/>
        <w:autoSpaceDE w:val="0"/>
        <w:autoSpaceDN w:val="0"/>
        <w:adjustRightInd w:val="0"/>
        <w:spacing w:line="480" w:lineRule="auto"/>
        <w:jc w:val="both"/>
        <w:rPr>
          <w:rFonts w:ascii="Times New Roman" w:hAnsi="Times New Roman" w:cs="Times New Roman"/>
          <w:iCs/>
        </w:rPr>
      </w:pPr>
    </w:p>
    <w:p w14:paraId="2495D0EF" w14:textId="77777777" w:rsidR="000A4F10" w:rsidRPr="00E52048" w:rsidRDefault="000A4F10">
      <w:pPr>
        <w:rPr>
          <w:rFonts w:ascii="Times New Roman" w:hAnsi="Times New Roman" w:cs="Times New Roman"/>
          <w:iCs/>
        </w:rPr>
      </w:pPr>
      <w:r w:rsidRPr="00E52048">
        <w:rPr>
          <w:rFonts w:ascii="Times New Roman" w:hAnsi="Times New Roman" w:cs="Times New Roman"/>
          <w:iCs/>
        </w:rPr>
        <w:br w:type="page"/>
      </w:r>
    </w:p>
    <w:p w14:paraId="37DBED78" w14:textId="52E1448F" w:rsidR="000A4F10" w:rsidRPr="00E52048" w:rsidRDefault="000A4F10" w:rsidP="000A4F10">
      <w:pPr>
        <w:pStyle w:val="Heading2"/>
      </w:pPr>
      <w:bookmarkStart w:id="44" w:name="_Toc536724658"/>
      <w:r w:rsidRPr="00E52048">
        <w:t>Via dolorosa</w:t>
      </w:r>
      <w:bookmarkEnd w:id="44"/>
    </w:p>
    <w:p w14:paraId="6A7D1017" w14:textId="0B72BDA4" w:rsidR="00BA6BA6" w:rsidRPr="00E52048" w:rsidRDefault="00E20F58" w:rsidP="00580750">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Aivars Kalējs wrote </w:t>
      </w:r>
      <w:r w:rsidR="00A13323" w:rsidRPr="00E52048">
        <w:rPr>
          <w:rFonts w:ascii="Times New Roman" w:hAnsi="Times New Roman" w:cs="Times New Roman"/>
          <w:i/>
          <w:iCs/>
        </w:rPr>
        <w:t>Via d</w:t>
      </w:r>
      <w:r w:rsidR="006964D7" w:rsidRPr="00E52048">
        <w:rPr>
          <w:rFonts w:ascii="Times New Roman" w:hAnsi="Times New Roman" w:cs="Times New Roman"/>
          <w:i/>
          <w:iCs/>
        </w:rPr>
        <w:t xml:space="preserve">olorosa </w:t>
      </w:r>
      <w:r w:rsidR="006964D7" w:rsidRPr="00E52048">
        <w:rPr>
          <w:rFonts w:ascii="Times New Roman" w:hAnsi="Times New Roman" w:cs="Times New Roman"/>
          <w:iCs/>
        </w:rPr>
        <w:t>(</w:t>
      </w:r>
      <w:r w:rsidR="00532DCF" w:rsidRPr="00E52048">
        <w:rPr>
          <w:rFonts w:ascii="Times New Roman" w:hAnsi="Times New Roman" w:cs="Times New Roman"/>
          <w:iCs/>
        </w:rPr>
        <w:t>“</w:t>
      </w:r>
      <w:r w:rsidR="00A13323" w:rsidRPr="00E52048">
        <w:rPr>
          <w:rFonts w:ascii="Times New Roman" w:hAnsi="Times New Roman" w:cs="Times New Roman"/>
          <w:iCs/>
        </w:rPr>
        <w:t>The w</w:t>
      </w:r>
      <w:r w:rsidR="00532DCF" w:rsidRPr="00E52048">
        <w:rPr>
          <w:rFonts w:ascii="Times New Roman" w:hAnsi="Times New Roman" w:cs="Times New Roman"/>
          <w:iCs/>
        </w:rPr>
        <w:t xml:space="preserve">ay of </w:t>
      </w:r>
      <w:r w:rsidR="00A13323" w:rsidRPr="00E52048">
        <w:rPr>
          <w:rFonts w:ascii="Times New Roman" w:hAnsi="Times New Roman" w:cs="Times New Roman"/>
          <w:iCs/>
        </w:rPr>
        <w:t>g</w:t>
      </w:r>
      <w:r w:rsidR="00532DCF" w:rsidRPr="00E52048">
        <w:rPr>
          <w:rFonts w:ascii="Times New Roman" w:hAnsi="Times New Roman" w:cs="Times New Roman"/>
          <w:iCs/>
        </w:rPr>
        <w:t>rief”</w:t>
      </w:r>
      <w:r w:rsidR="006964D7" w:rsidRPr="00E52048">
        <w:rPr>
          <w:rFonts w:ascii="Times New Roman" w:hAnsi="Times New Roman" w:cs="Times New Roman"/>
          <w:iCs/>
        </w:rPr>
        <w:t>)</w:t>
      </w:r>
      <w:r w:rsidR="00A13323" w:rsidRPr="00E52048">
        <w:rPr>
          <w:rFonts w:ascii="Times New Roman" w:hAnsi="Times New Roman" w:cs="Times New Roman"/>
          <w:iCs/>
        </w:rPr>
        <w:t xml:space="preserve"> in 1992</w:t>
      </w:r>
      <w:r w:rsidR="00020209" w:rsidRPr="00E52048">
        <w:rPr>
          <w:rFonts w:ascii="Times New Roman" w:hAnsi="Times New Roman" w:cs="Times New Roman"/>
          <w:iCs/>
        </w:rPr>
        <w:t xml:space="preserve">, </w:t>
      </w:r>
      <w:r w:rsidR="001256AA" w:rsidRPr="00E52048">
        <w:rPr>
          <w:rFonts w:ascii="Times New Roman" w:hAnsi="Times New Roman" w:cs="Times New Roman"/>
          <w:iCs/>
        </w:rPr>
        <w:t>the</w:t>
      </w:r>
      <w:r w:rsidR="00BC15A4" w:rsidRPr="00E52048">
        <w:rPr>
          <w:rFonts w:ascii="Times New Roman" w:hAnsi="Times New Roman" w:cs="Times New Roman"/>
          <w:iCs/>
        </w:rPr>
        <w:t xml:space="preserve"> year </w:t>
      </w:r>
      <w:r w:rsidR="00020209" w:rsidRPr="00E52048">
        <w:rPr>
          <w:rFonts w:ascii="Times New Roman" w:hAnsi="Times New Roman" w:cs="Times New Roman"/>
          <w:iCs/>
        </w:rPr>
        <w:t>after the restoration of independence</w:t>
      </w:r>
      <w:r w:rsidR="00E24044" w:rsidRPr="00E52048">
        <w:rPr>
          <w:rFonts w:ascii="Times New Roman" w:hAnsi="Times New Roman" w:cs="Times New Roman"/>
          <w:iCs/>
        </w:rPr>
        <w:t>.</w:t>
      </w:r>
      <w:r w:rsidR="0076393F" w:rsidRPr="00E52048">
        <w:rPr>
          <w:rFonts w:ascii="Times New Roman" w:hAnsi="Times New Roman" w:cs="Times New Roman"/>
          <w:iCs/>
        </w:rPr>
        <w:t xml:space="preserve"> </w:t>
      </w:r>
      <w:r w:rsidR="00FE1C85" w:rsidRPr="00E52048">
        <w:rPr>
          <w:rFonts w:ascii="Times New Roman" w:hAnsi="Times New Roman" w:cs="Times New Roman"/>
          <w:iCs/>
        </w:rPr>
        <w:t>The piece</w:t>
      </w:r>
      <w:r w:rsidR="002136AD" w:rsidRPr="00E52048">
        <w:rPr>
          <w:rFonts w:ascii="Times New Roman" w:hAnsi="Times New Roman" w:cs="Times New Roman"/>
          <w:iCs/>
        </w:rPr>
        <w:t xml:space="preserve"> is “dedicated to the memory of the victims of the Soviet occupation in Latvia, in particular to the families that were deported and perished in Siberia.”</w:t>
      </w:r>
      <w:r w:rsidR="00F304AD" w:rsidRPr="00E52048">
        <w:rPr>
          <w:rStyle w:val="FootnoteReference"/>
          <w:rFonts w:ascii="Times New Roman" w:hAnsi="Times New Roman" w:cs="Times New Roman"/>
          <w:iCs/>
        </w:rPr>
        <w:t xml:space="preserve"> </w:t>
      </w:r>
      <w:r w:rsidR="00AC3F69" w:rsidRPr="00E52048">
        <w:rPr>
          <w:rStyle w:val="FootnoteReference"/>
          <w:rFonts w:ascii="Times New Roman" w:hAnsi="Times New Roman" w:cs="Times New Roman"/>
          <w:iCs/>
        </w:rPr>
        <w:footnoteReference w:id="257"/>
      </w:r>
      <w:r w:rsidR="00BA6BA6" w:rsidRPr="00E52048">
        <w:rPr>
          <w:rFonts w:ascii="Times New Roman" w:hAnsi="Times New Roman" w:cs="Times New Roman"/>
          <w:iCs/>
        </w:rPr>
        <w:t xml:space="preserve"> </w:t>
      </w:r>
      <w:r w:rsidR="00952907" w:rsidRPr="00E52048">
        <w:rPr>
          <w:rFonts w:ascii="Times New Roman" w:hAnsi="Times New Roman" w:cs="Times New Roman"/>
          <w:iCs/>
        </w:rPr>
        <w:t>According to Kalējs</w:t>
      </w:r>
      <w:r w:rsidR="00BA6BA6" w:rsidRPr="00E52048">
        <w:rPr>
          <w:rFonts w:ascii="Times New Roman" w:hAnsi="Times New Roman" w:cs="Times New Roman"/>
          <w:iCs/>
        </w:rPr>
        <w:t>,</w:t>
      </w:r>
      <w:r w:rsidR="00F77189" w:rsidRPr="00E52048">
        <w:rPr>
          <w:rFonts w:ascii="Times New Roman" w:hAnsi="Times New Roman" w:cs="Times New Roman"/>
          <w:iCs/>
        </w:rPr>
        <w:t xml:space="preserve"> </w:t>
      </w:r>
      <w:r w:rsidR="00BA6BA6" w:rsidRPr="00E52048">
        <w:rPr>
          <w:rFonts w:ascii="Times New Roman" w:hAnsi="Times New Roman" w:cs="Times New Roman"/>
          <w:iCs/>
        </w:rPr>
        <w:t>“</w:t>
      </w:r>
      <w:r w:rsidR="00BA6BA6" w:rsidRPr="00E52048">
        <w:rPr>
          <w:rFonts w:ascii="Times New Roman" w:hAnsi="Times New Roman" w:cs="Times New Roman"/>
          <w:i/>
          <w:iCs/>
        </w:rPr>
        <w:t>Via dolorosa</w:t>
      </w:r>
      <w:r w:rsidR="00BA6BA6" w:rsidRPr="00E52048">
        <w:rPr>
          <w:rFonts w:ascii="Times New Roman" w:hAnsi="Times New Roman" w:cs="Times New Roman"/>
          <w:iCs/>
        </w:rPr>
        <w:t xml:space="preserve"> is a logical continuation of </w:t>
      </w:r>
      <w:r w:rsidR="00BA6BA6" w:rsidRPr="00E52048">
        <w:rPr>
          <w:rFonts w:ascii="Times New Roman" w:hAnsi="Times New Roman" w:cs="Times New Roman"/>
          <w:i/>
          <w:iCs/>
        </w:rPr>
        <w:t xml:space="preserve">Per aspera ad astra. </w:t>
      </w:r>
      <w:r w:rsidR="00BA6BA6" w:rsidRPr="00E52048">
        <w:rPr>
          <w:rFonts w:ascii="Times New Roman" w:hAnsi="Times New Roman" w:cs="Times New Roman"/>
          <w:iCs/>
        </w:rPr>
        <w:t>It does not have the contrasts but it involves a single character</w:t>
      </w:r>
      <w:r w:rsidR="00F304AD" w:rsidRPr="00E52048">
        <w:rPr>
          <w:rStyle w:val="FootnoteReference"/>
          <w:rFonts w:ascii="Times New Roman" w:hAnsi="Times New Roman" w:cs="Times New Roman"/>
          <w:iCs/>
        </w:rPr>
        <w:t xml:space="preserve"> </w:t>
      </w:r>
      <w:r w:rsidR="00BA6BA6" w:rsidRPr="00E52048">
        <w:rPr>
          <w:rStyle w:val="FootnoteReference"/>
          <w:rFonts w:ascii="Times New Roman" w:hAnsi="Times New Roman" w:cs="Times New Roman"/>
          <w:iCs/>
        </w:rPr>
        <w:footnoteReference w:id="258"/>
      </w:r>
      <w:r w:rsidR="00BA6BA6" w:rsidRPr="00E52048">
        <w:rPr>
          <w:rFonts w:ascii="Times New Roman" w:hAnsi="Times New Roman" w:cs="Times New Roman"/>
          <w:iCs/>
        </w:rPr>
        <w:t xml:space="preserve"> and its development.”</w:t>
      </w:r>
      <w:r w:rsidR="00B66863" w:rsidRPr="00E52048">
        <w:rPr>
          <w:rStyle w:val="FootnoteReference"/>
          <w:rFonts w:ascii="Times New Roman" w:hAnsi="Times New Roman" w:cs="Times New Roman"/>
          <w:iCs/>
        </w:rPr>
        <w:t xml:space="preserve"> </w:t>
      </w:r>
      <w:r w:rsidR="00B66863" w:rsidRPr="00E52048">
        <w:rPr>
          <w:rStyle w:val="FootnoteReference"/>
          <w:rFonts w:ascii="Times New Roman" w:hAnsi="Times New Roman" w:cs="Times New Roman"/>
          <w:iCs/>
        </w:rPr>
        <w:footnoteReference w:id="259"/>
      </w:r>
      <w:r w:rsidR="00322FB8" w:rsidRPr="00E52048">
        <w:rPr>
          <w:rFonts w:ascii="Times New Roman" w:hAnsi="Times New Roman" w:cs="Times New Roman"/>
          <w:iCs/>
        </w:rPr>
        <w:t xml:space="preserve"> After </w:t>
      </w:r>
      <w:r w:rsidR="00322FB8" w:rsidRPr="00E52048">
        <w:rPr>
          <w:rFonts w:ascii="Times New Roman" w:hAnsi="Times New Roman" w:cs="Times New Roman"/>
          <w:i/>
          <w:iCs/>
        </w:rPr>
        <w:t xml:space="preserve">Via dolorosa </w:t>
      </w:r>
      <w:r w:rsidR="00322FB8" w:rsidRPr="00E52048">
        <w:rPr>
          <w:rFonts w:ascii="Times New Roman" w:hAnsi="Times New Roman" w:cs="Times New Roman"/>
          <w:iCs/>
        </w:rPr>
        <w:t>Kalējs wrote</w:t>
      </w:r>
      <w:r w:rsidR="0063733D" w:rsidRPr="00E52048">
        <w:rPr>
          <w:rFonts w:ascii="Times New Roman" w:hAnsi="Times New Roman" w:cs="Times New Roman"/>
          <w:iCs/>
        </w:rPr>
        <w:t xml:space="preserve"> other </w:t>
      </w:r>
      <w:r w:rsidR="00D05950" w:rsidRPr="00E52048">
        <w:rPr>
          <w:rFonts w:ascii="Times New Roman" w:hAnsi="Times New Roman" w:cs="Times New Roman"/>
          <w:iCs/>
        </w:rPr>
        <w:t xml:space="preserve">organ </w:t>
      </w:r>
      <w:r w:rsidR="0063733D" w:rsidRPr="00E52048">
        <w:rPr>
          <w:rFonts w:ascii="Times New Roman" w:hAnsi="Times New Roman" w:cs="Times New Roman"/>
          <w:iCs/>
        </w:rPr>
        <w:t>pieces with a similar continuous development</w:t>
      </w:r>
      <w:r w:rsidR="00CA6D3E" w:rsidRPr="00E52048">
        <w:rPr>
          <w:rFonts w:ascii="Times New Roman" w:hAnsi="Times New Roman" w:cs="Times New Roman"/>
          <w:iCs/>
        </w:rPr>
        <w:t xml:space="preserve"> in one section</w:t>
      </w:r>
      <w:r w:rsidR="0063733D" w:rsidRPr="00E52048">
        <w:rPr>
          <w:rFonts w:ascii="Times New Roman" w:hAnsi="Times New Roman" w:cs="Times New Roman"/>
          <w:iCs/>
        </w:rPr>
        <w:t xml:space="preserve"> over a single character</w:t>
      </w:r>
      <w:r w:rsidR="005664AA" w:rsidRPr="00E52048">
        <w:rPr>
          <w:rFonts w:ascii="Times New Roman" w:hAnsi="Times New Roman" w:cs="Times New Roman"/>
          <w:iCs/>
        </w:rPr>
        <w:t xml:space="preserve">, </w:t>
      </w:r>
      <w:r w:rsidR="008826D3" w:rsidRPr="00E52048">
        <w:rPr>
          <w:rFonts w:ascii="Times New Roman" w:hAnsi="Times New Roman" w:cs="Times New Roman"/>
          <w:iCs/>
        </w:rPr>
        <w:t>especially</w:t>
      </w:r>
      <w:r w:rsidR="005664AA" w:rsidRPr="00E52048">
        <w:rPr>
          <w:rFonts w:ascii="Times New Roman" w:hAnsi="Times New Roman" w:cs="Times New Roman"/>
          <w:iCs/>
        </w:rPr>
        <w:t xml:space="preserve"> </w:t>
      </w:r>
      <w:r w:rsidR="005664AA" w:rsidRPr="00E52048">
        <w:rPr>
          <w:rFonts w:ascii="Times New Roman" w:hAnsi="Times New Roman" w:cs="Times New Roman"/>
          <w:i/>
          <w:iCs/>
        </w:rPr>
        <w:t xml:space="preserve">In </w:t>
      </w:r>
      <w:r w:rsidR="002A5DAB" w:rsidRPr="00E52048">
        <w:rPr>
          <w:rFonts w:ascii="Times New Roman" w:hAnsi="Times New Roman" w:cs="Times New Roman"/>
          <w:i/>
          <w:iCs/>
        </w:rPr>
        <w:t>P</w:t>
      </w:r>
      <w:r w:rsidR="005664AA" w:rsidRPr="00E52048">
        <w:rPr>
          <w:rFonts w:ascii="Times New Roman" w:hAnsi="Times New Roman" w:cs="Times New Roman"/>
          <w:i/>
          <w:iCs/>
        </w:rPr>
        <w:t>aradisum</w:t>
      </w:r>
      <w:r w:rsidR="005E5D0C" w:rsidRPr="00E52048">
        <w:rPr>
          <w:rFonts w:ascii="Times New Roman" w:hAnsi="Times New Roman" w:cs="Times New Roman"/>
          <w:iCs/>
        </w:rPr>
        <w:t>,</w:t>
      </w:r>
      <w:r w:rsidR="004A1C63" w:rsidRPr="00E52048">
        <w:rPr>
          <w:rStyle w:val="FootnoteReference"/>
          <w:rFonts w:ascii="Times New Roman" w:hAnsi="Times New Roman" w:cs="Times New Roman"/>
          <w:iCs/>
        </w:rPr>
        <w:footnoteReference w:id="260"/>
      </w:r>
      <w:r w:rsidR="00367C71" w:rsidRPr="00E52048">
        <w:rPr>
          <w:rFonts w:ascii="Times New Roman" w:hAnsi="Times New Roman" w:cs="Times New Roman"/>
          <w:iCs/>
        </w:rPr>
        <w:t xml:space="preserve"> </w:t>
      </w:r>
      <w:r w:rsidR="008826D3" w:rsidRPr="00E52048">
        <w:rPr>
          <w:rFonts w:ascii="Times New Roman" w:hAnsi="Times New Roman" w:cs="Times New Roman"/>
          <w:iCs/>
        </w:rPr>
        <w:t>but also</w:t>
      </w:r>
      <w:r w:rsidR="005E5D0C" w:rsidRPr="00E52048">
        <w:rPr>
          <w:rFonts w:ascii="Times New Roman" w:hAnsi="Times New Roman" w:cs="Times New Roman"/>
          <w:iCs/>
        </w:rPr>
        <w:t xml:space="preserve"> </w:t>
      </w:r>
      <w:r w:rsidR="005E5D0C" w:rsidRPr="00E52048">
        <w:rPr>
          <w:rFonts w:ascii="Times New Roman" w:hAnsi="Times New Roman" w:cs="Times New Roman"/>
          <w:i/>
          <w:iCs/>
        </w:rPr>
        <w:t>Perpetuum mobile</w:t>
      </w:r>
      <w:r w:rsidR="007B5BA5" w:rsidRPr="00E52048">
        <w:rPr>
          <w:rFonts w:ascii="Times New Roman" w:hAnsi="Times New Roman" w:cs="Times New Roman"/>
          <w:iCs/>
        </w:rPr>
        <w:t>,</w:t>
      </w:r>
      <w:r w:rsidR="006E3D31" w:rsidRPr="00440E85">
        <w:rPr>
          <w:rStyle w:val="FootnoteReference"/>
          <w:rFonts w:ascii="Times New Roman" w:hAnsi="Times New Roman" w:cs="Times New Roman"/>
          <w:iCs/>
        </w:rPr>
        <w:t xml:space="preserve"> </w:t>
      </w:r>
      <w:r w:rsidR="005E5D0C" w:rsidRPr="00E52048">
        <w:rPr>
          <w:rStyle w:val="FootnoteReference"/>
          <w:rFonts w:ascii="Times New Roman" w:hAnsi="Times New Roman" w:cs="Times New Roman"/>
          <w:iCs/>
        </w:rPr>
        <w:footnoteReference w:id="261"/>
      </w:r>
      <w:r w:rsidR="007B5BA5" w:rsidRPr="00E52048">
        <w:rPr>
          <w:rFonts w:ascii="Times New Roman" w:hAnsi="Times New Roman" w:cs="Times New Roman"/>
          <w:iCs/>
        </w:rPr>
        <w:t xml:space="preserve"> and the miniature </w:t>
      </w:r>
      <w:r w:rsidR="007B5BA5" w:rsidRPr="00E52048">
        <w:rPr>
          <w:rFonts w:ascii="Times New Roman" w:hAnsi="Times New Roman" w:cs="Times New Roman"/>
          <w:i/>
          <w:iCs/>
        </w:rPr>
        <w:t>Postludium</w:t>
      </w:r>
      <w:r w:rsidR="00A4639B" w:rsidRPr="00E52048">
        <w:rPr>
          <w:rFonts w:ascii="Times New Roman" w:hAnsi="Times New Roman" w:cs="Times New Roman"/>
          <w:iCs/>
        </w:rPr>
        <w:t>.</w:t>
      </w:r>
      <w:r w:rsidR="006E3D31" w:rsidRPr="00440E85">
        <w:rPr>
          <w:rStyle w:val="FootnoteReference"/>
          <w:rFonts w:ascii="Times New Roman" w:hAnsi="Times New Roman" w:cs="Times New Roman"/>
          <w:iCs/>
        </w:rPr>
        <w:t xml:space="preserve"> </w:t>
      </w:r>
      <w:r w:rsidR="00C510AC" w:rsidRPr="00E52048">
        <w:rPr>
          <w:rStyle w:val="FootnoteReference"/>
          <w:rFonts w:ascii="Times New Roman" w:hAnsi="Times New Roman" w:cs="Times New Roman"/>
          <w:iCs/>
        </w:rPr>
        <w:footnoteReference w:id="262"/>
      </w:r>
    </w:p>
    <w:p w14:paraId="64E55EF3" w14:textId="34B3EE01" w:rsidR="00266FFB" w:rsidRPr="00E52048" w:rsidRDefault="00244133" w:rsidP="0041283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
          <w:iCs/>
        </w:rPr>
        <w:t>Via dolorosa</w:t>
      </w:r>
      <w:r w:rsidR="005F3FC1" w:rsidRPr="00E52048">
        <w:rPr>
          <w:rFonts w:ascii="Times New Roman" w:hAnsi="Times New Roman" w:cs="Times New Roman"/>
          <w:iCs/>
        </w:rPr>
        <w:t xml:space="preserve"> is a </w:t>
      </w:r>
      <w:r w:rsidR="00BE27FC" w:rsidRPr="00E52048">
        <w:rPr>
          <w:rFonts w:ascii="Times New Roman" w:hAnsi="Times New Roman" w:cs="Times New Roman"/>
          <w:iCs/>
        </w:rPr>
        <w:t>slow</w:t>
      </w:r>
      <w:r w:rsidR="00EA1DCB" w:rsidRPr="00E52048">
        <w:rPr>
          <w:rFonts w:ascii="Times New Roman" w:hAnsi="Times New Roman" w:cs="Times New Roman"/>
          <w:iCs/>
        </w:rPr>
        <w:t xml:space="preserve"> </w:t>
      </w:r>
      <w:r w:rsidR="00094B28" w:rsidRPr="00E52048">
        <w:rPr>
          <w:rFonts w:ascii="Times New Roman" w:hAnsi="Times New Roman" w:cs="Times New Roman"/>
          <w:i/>
          <w:iCs/>
        </w:rPr>
        <w:t>perpetuum mobile</w:t>
      </w:r>
      <w:r w:rsidR="00893581" w:rsidRPr="00E52048">
        <w:rPr>
          <w:rFonts w:ascii="Times New Roman" w:hAnsi="Times New Roman" w:cs="Times New Roman"/>
          <w:iCs/>
        </w:rPr>
        <w:t>.</w:t>
      </w:r>
      <w:r w:rsidR="00B17033" w:rsidRPr="00E52048">
        <w:rPr>
          <w:rFonts w:ascii="Times New Roman" w:hAnsi="Times New Roman" w:cs="Times New Roman"/>
          <w:iCs/>
        </w:rPr>
        <w:t xml:space="preserve"> </w:t>
      </w:r>
      <w:r w:rsidR="0010711B" w:rsidRPr="00E52048">
        <w:rPr>
          <w:rFonts w:ascii="Times New Roman" w:hAnsi="Times New Roman" w:cs="Times New Roman"/>
          <w:iCs/>
        </w:rPr>
        <w:t xml:space="preserve">The piece draws a single dynamic arch from </w:t>
      </w:r>
      <w:r w:rsidR="0010711B" w:rsidRPr="00E52048">
        <w:rPr>
          <w:rFonts w:ascii="Times New Roman" w:hAnsi="Times New Roman" w:cs="Times New Roman"/>
          <w:i/>
          <w:iCs/>
        </w:rPr>
        <w:t>p</w:t>
      </w:r>
      <w:r w:rsidR="0090102F" w:rsidRPr="00E52048">
        <w:rPr>
          <w:rFonts w:ascii="Times New Roman" w:hAnsi="Times New Roman" w:cs="Times New Roman"/>
          <w:i/>
          <w:iCs/>
        </w:rPr>
        <w:t>ianissmo</w:t>
      </w:r>
      <w:r w:rsidR="0010711B" w:rsidRPr="00E52048">
        <w:rPr>
          <w:rFonts w:ascii="Times New Roman" w:hAnsi="Times New Roman" w:cs="Times New Roman"/>
          <w:iCs/>
        </w:rPr>
        <w:t xml:space="preserve"> to </w:t>
      </w:r>
      <w:r w:rsidR="0010711B" w:rsidRPr="00E52048">
        <w:rPr>
          <w:rFonts w:ascii="Times New Roman" w:hAnsi="Times New Roman" w:cs="Times New Roman"/>
          <w:i/>
          <w:iCs/>
        </w:rPr>
        <w:t>f</w:t>
      </w:r>
      <w:r w:rsidR="0090102F" w:rsidRPr="00E52048">
        <w:rPr>
          <w:rFonts w:ascii="Times New Roman" w:hAnsi="Times New Roman" w:cs="Times New Roman"/>
          <w:i/>
          <w:iCs/>
        </w:rPr>
        <w:t>ortissimo</w:t>
      </w:r>
      <w:r w:rsidR="0010711B" w:rsidRPr="00E52048">
        <w:rPr>
          <w:rFonts w:ascii="Times New Roman" w:hAnsi="Times New Roman" w:cs="Times New Roman"/>
          <w:iCs/>
        </w:rPr>
        <w:t xml:space="preserve"> to </w:t>
      </w:r>
      <w:r w:rsidR="0090102F" w:rsidRPr="00E52048">
        <w:rPr>
          <w:rFonts w:ascii="Times New Roman" w:hAnsi="Times New Roman" w:cs="Times New Roman"/>
          <w:i/>
          <w:iCs/>
        </w:rPr>
        <w:t>pianissimo</w:t>
      </w:r>
      <w:r w:rsidR="0010711B" w:rsidRPr="00E52048">
        <w:rPr>
          <w:rFonts w:ascii="Times New Roman" w:hAnsi="Times New Roman" w:cs="Times New Roman"/>
          <w:iCs/>
        </w:rPr>
        <w:t xml:space="preserve">, though the </w:t>
      </w:r>
      <w:r w:rsidR="003E7AD3" w:rsidRPr="00E52048">
        <w:rPr>
          <w:rFonts w:ascii="Times New Roman" w:hAnsi="Times New Roman" w:cs="Times New Roman"/>
          <w:iCs/>
        </w:rPr>
        <w:t>descent is sudden while</w:t>
      </w:r>
      <w:r w:rsidR="003A35FD" w:rsidRPr="00E52048">
        <w:rPr>
          <w:rFonts w:ascii="Times New Roman" w:hAnsi="Times New Roman" w:cs="Times New Roman"/>
          <w:iCs/>
        </w:rPr>
        <w:t xml:space="preserve"> the ascent</w:t>
      </w:r>
      <w:r w:rsidR="003E7AD3" w:rsidRPr="00E52048">
        <w:rPr>
          <w:rFonts w:ascii="Times New Roman" w:hAnsi="Times New Roman" w:cs="Times New Roman"/>
          <w:iCs/>
        </w:rPr>
        <w:t xml:space="preserve"> is very gradual</w:t>
      </w:r>
      <w:r w:rsidR="0010711B" w:rsidRPr="00E52048">
        <w:rPr>
          <w:rFonts w:ascii="Times New Roman" w:hAnsi="Times New Roman" w:cs="Times New Roman"/>
          <w:iCs/>
        </w:rPr>
        <w:t xml:space="preserve">. </w:t>
      </w:r>
      <w:r w:rsidR="00186723" w:rsidRPr="00E52048">
        <w:rPr>
          <w:rFonts w:ascii="Times New Roman" w:hAnsi="Times New Roman" w:cs="Times New Roman"/>
          <w:iCs/>
        </w:rPr>
        <w:t>Unlike</w:t>
      </w:r>
      <w:r w:rsidR="00A0689E" w:rsidRPr="00E52048">
        <w:rPr>
          <w:rFonts w:ascii="Times New Roman" w:hAnsi="Times New Roman" w:cs="Times New Roman"/>
          <w:iCs/>
        </w:rPr>
        <w:t xml:space="preserve"> </w:t>
      </w:r>
      <w:r w:rsidR="00D008F8" w:rsidRPr="00E52048">
        <w:rPr>
          <w:rFonts w:ascii="Times New Roman" w:hAnsi="Times New Roman" w:cs="Times New Roman"/>
          <w:i/>
          <w:iCs/>
        </w:rPr>
        <w:t>Per aspera ad astra</w:t>
      </w:r>
      <w:r w:rsidR="00D008F8" w:rsidRPr="00E52048">
        <w:rPr>
          <w:rFonts w:ascii="Times New Roman" w:hAnsi="Times New Roman" w:cs="Times New Roman"/>
          <w:iCs/>
        </w:rPr>
        <w:t xml:space="preserve"> or </w:t>
      </w:r>
      <w:r w:rsidR="00D008F8" w:rsidRPr="00E52048">
        <w:rPr>
          <w:rFonts w:ascii="Times New Roman" w:hAnsi="Times New Roman" w:cs="Times New Roman"/>
          <w:i/>
          <w:iCs/>
        </w:rPr>
        <w:t>Solitudinem faciunt</w:t>
      </w:r>
      <w:r w:rsidR="00A0689E" w:rsidRPr="00E52048">
        <w:rPr>
          <w:rFonts w:ascii="Times New Roman" w:hAnsi="Times New Roman" w:cs="Times New Roman"/>
          <w:iCs/>
        </w:rPr>
        <w:t>,</w:t>
      </w:r>
      <w:r w:rsidR="000A10C9" w:rsidRPr="00E52048">
        <w:rPr>
          <w:rFonts w:ascii="Times New Roman" w:hAnsi="Times New Roman" w:cs="Times New Roman"/>
          <w:iCs/>
        </w:rPr>
        <w:t xml:space="preserve"> </w:t>
      </w:r>
      <w:r w:rsidR="000A10C9" w:rsidRPr="00E52048">
        <w:rPr>
          <w:rFonts w:ascii="Times New Roman" w:hAnsi="Times New Roman" w:cs="Times New Roman"/>
          <w:i/>
          <w:iCs/>
        </w:rPr>
        <w:t>Via dolorosa</w:t>
      </w:r>
      <w:r w:rsidR="00A0689E" w:rsidRPr="00E52048">
        <w:rPr>
          <w:rFonts w:ascii="Times New Roman" w:hAnsi="Times New Roman" w:cs="Times New Roman"/>
          <w:i/>
          <w:iCs/>
        </w:rPr>
        <w:t xml:space="preserve"> </w:t>
      </w:r>
      <w:r w:rsidR="00A0689E" w:rsidRPr="00E52048">
        <w:rPr>
          <w:rFonts w:ascii="Times New Roman" w:hAnsi="Times New Roman" w:cs="Times New Roman"/>
          <w:iCs/>
        </w:rPr>
        <w:t xml:space="preserve">is constructed in two very long sections with as single point of interruption, instead of several smaller </w:t>
      </w:r>
      <w:r w:rsidR="006D443D" w:rsidRPr="00E52048">
        <w:rPr>
          <w:rFonts w:ascii="Times New Roman" w:hAnsi="Times New Roman" w:cs="Times New Roman"/>
          <w:iCs/>
        </w:rPr>
        <w:t>and con</w:t>
      </w:r>
      <w:r w:rsidR="00A0689E" w:rsidRPr="00E52048">
        <w:rPr>
          <w:rFonts w:ascii="Times New Roman" w:hAnsi="Times New Roman" w:cs="Times New Roman"/>
          <w:iCs/>
        </w:rPr>
        <w:t>tra</w:t>
      </w:r>
      <w:r w:rsidR="006D443D" w:rsidRPr="00E52048">
        <w:rPr>
          <w:rFonts w:ascii="Times New Roman" w:hAnsi="Times New Roman" w:cs="Times New Roman"/>
          <w:iCs/>
        </w:rPr>
        <w:t>s</w:t>
      </w:r>
      <w:r w:rsidR="00A0689E" w:rsidRPr="00E52048">
        <w:rPr>
          <w:rFonts w:ascii="Times New Roman" w:hAnsi="Times New Roman" w:cs="Times New Roman"/>
          <w:iCs/>
        </w:rPr>
        <w:t xml:space="preserve">ting </w:t>
      </w:r>
      <w:r w:rsidR="00AC4B62" w:rsidRPr="00E52048">
        <w:rPr>
          <w:rFonts w:ascii="Times New Roman" w:hAnsi="Times New Roman" w:cs="Times New Roman"/>
          <w:iCs/>
        </w:rPr>
        <w:t>segment</w:t>
      </w:r>
      <w:r w:rsidR="00A0689E" w:rsidRPr="00E52048">
        <w:rPr>
          <w:rFonts w:ascii="Times New Roman" w:hAnsi="Times New Roman" w:cs="Times New Roman"/>
          <w:iCs/>
        </w:rPr>
        <w:t>s. The meter</w:t>
      </w:r>
      <w:r w:rsidR="00463AF2" w:rsidRPr="00E52048">
        <w:rPr>
          <w:rFonts w:ascii="Times New Roman" w:hAnsi="Times New Roman" w:cs="Times New Roman"/>
          <w:iCs/>
        </w:rPr>
        <w:t xml:space="preserve"> remains the same throughout the entire piece and the</w:t>
      </w:r>
      <w:r w:rsidR="00B17033" w:rsidRPr="00E52048">
        <w:rPr>
          <w:rFonts w:ascii="Times New Roman" w:hAnsi="Times New Roman" w:cs="Times New Roman"/>
          <w:iCs/>
        </w:rPr>
        <w:t xml:space="preserve"> time signature is </w:t>
      </w:r>
      <w:r w:rsidR="00E77FF1" w:rsidRPr="00E52048">
        <w:rPr>
          <w:rFonts w:ascii="Times New Roman" w:hAnsi="Times New Roman" w:cs="Times New Roman"/>
          <w:i/>
          <w:iCs/>
        </w:rPr>
        <w:t>Andante sostenuto</w:t>
      </w:r>
      <w:r w:rsidR="005F6794" w:rsidRPr="00E52048">
        <w:rPr>
          <w:rFonts w:ascii="Times New Roman" w:hAnsi="Times New Roman" w:cs="Times New Roman"/>
          <w:iCs/>
        </w:rPr>
        <w:t xml:space="preserve">. </w:t>
      </w:r>
      <w:r w:rsidR="000A5DD8" w:rsidRPr="00E52048">
        <w:rPr>
          <w:rFonts w:ascii="Times New Roman" w:hAnsi="Times New Roman" w:cs="Times New Roman"/>
          <w:iCs/>
        </w:rPr>
        <w:t xml:space="preserve">The key signature </w:t>
      </w:r>
      <w:r w:rsidR="005D791E" w:rsidRPr="00E52048">
        <w:rPr>
          <w:rFonts w:ascii="Times New Roman" w:hAnsi="Times New Roman" w:cs="Times New Roman"/>
          <w:iCs/>
        </w:rPr>
        <w:t>has fo</w:t>
      </w:r>
      <w:r w:rsidR="009A2C53" w:rsidRPr="00E52048">
        <w:rPr>
          <w:rFonts w:ascii="Times New Roman" w:hAnsi="Times New Roman" w:cs="Times New Roman"/>
          <w:iCs/>
        </w:rPr>
        <w:t>ur flats and the piece</w:t>
      </w:r>
      <w:r w:rsidR="005D791E" w:rsidRPr="00E52048">
        <w:rPr>
          <w:rFonts w:ascii="Times New Roman" w:hAnsi="Times New Roman" w:cs="Times New Roman"/>
          <w:iCs/>
        </w:rPr>
        <w:t xml:space="preserve"> revolves around </w:t>
      </w:r>
      <w:r w:rsidR="00B2670F" w:rsidRPr="00E52048">
        <w:rPr>
          <w:rFonts w:ascii="Times New Roman" w:hAnsi="Times New Roman" w:cs="Times New Roman"/>
          <w:iCs/>
        </w:rPr>
        <w:t xml:space="preserve">the </w:t>
      </w:r>
      <w:r w:rsidR="005D791E" w:rsidRPr="00E52048">
        <w:rPr>
          <w:rFonts w:ascii="Times New Roman" w:hAnsi="Times New Roman" w:cs="Times New Roman"/>
          <w:iCs/>
        </w:rPr>
        <w:t xml:space="preserve">F </w:t>
      </w:r>
      <w:r w:rsidR="00197904" w:rsidRPr="00E52048">
        <w:rPr>
          <w:rFonts w:ascii="Times New Roman" w:hAnsi="Times New Roman" w:cs="Times New Roman"/>
          <w:iCs/>
        </w:rPr>
        <w:t>natural minor</w:t>
      </w:r>
      <w:r w:rsidR="00B2670F" w:rsidRPr="00E52048">
        <w:rPr>
          <w:rFonts w:ascii="Times New Roman" w:hAnsi="Times New Roman" w:cs="Times New Roman"/>
          <w:iCs/>
        </w:rPr>
        <w:t xml:space="preserve"> scale</w:t>
      </w:r>
      <w:r w:rsidR="00ED6AB2" w:rsidRPr="00E52048">
        <w:rPr>
          <w:rFonts w:ascii="Times New Roman" w:hAnsi="Times New Roman" w:cs="Times New Roman"/>
          <w:iCs/>
        </w:rPr>
        <w:t xml:space="preserve">, with the first E natural appearing only </w:t>
      </w:r>
      <w:r w:rsidR="002D296F">
        <w:rPr>
          <w:rFonts w:ascii="Times New Roman" w:hAnsi="Times New Roman" w:cs="Times New Roman"/>
          <w:iCs/>
        </w:rPr>
        <w:t>at m.</w:t>
      </w:r>
      <w:r w:rsidR="00ED6AB2" w:rsidRPr="00E52048">
        <w:rPr>
          <w:rFonts w:ascii="Times New Roman" w:hAnsi="Times New Roman" w:cs="Times New Roman"/>
          <w:iCs/>
        </w:rPr>
        <w:t xml:space="preserve"> 112</w:t>
      </w:r>
      <w:r w:rsidR="00FE781E" w:rsidRPr="00E52048">
        <w:rPr>
          <w:rFonts w:ascii="Times New Roman" w:hAnsi="Times New Roman" w:cs="Times New Roman"/>
          <w:iCs/>
        </w:rPr>
        <w:t>, close</w:t>
      </w:r>
      <w:r w:rsidR="004E7624" w:rsidRPr="00E52048">
        <w:rPr>
          <w:rFonts w:ascii="Times New Roman" w:hAnsi="Times New Roman" w:cs="Times New Roman"/>
          <w:iCs/>
        </w:rPr>
        <w:t xml:space="preserve"> to the</w:t>
      </w:r>
      <w:r w:rsidR="007A3169" w:rsidRPr="00E52048">
        <w:rPr>
          <w:rFonts w:ascii="Times New Roman" w:hAnsi="Times New Roman" w:cs="Times New Roman"/>
          <w:iCs/>
        </w:rPr>
        <w:t xml:space="preserve"> climax</w:t>
      </w:r>
      <w:r w:rsidR="004E7624" w:rsidRPr="00E52048">
        <w:rPr>
          <w:rFonts w:ascii="Times New Roman" w:hAnsi="Times New Roman" w:cs="Times New Roman"/>
          <w:iCs/>
        </w:rPr>
        <w:t xml:space="preserve"> of the piece</w:t>
      </w:r>
      <w:r w:rsidR="00B2670F" w:rsidRPr="00E52048">
        <w:rPr>
          <w:rFonts w:ascii="Times New Roman" w:hAnsi="Times New Roman" w:cs="Times New Roman"/>
          <w:iCs/>
        </w:rPr>
        <w:t>. T</w:t>
      </w:r>
      <w:r w:rsidR="00903D0B" w:rsidRPr="00E52048">
        <w:rPr>
          <w:rFonts w:ascii="Times New Roman" w:hAnsi="Times New Roman" w:cs="Times New Roman"/>
          <w:iCs/>
        </w:rPr>
        <w:t>he</w:t>
      </w:r>
      <w:r w:rsidR="00C9123C" w:rsidRPr="00E52048">
        <w:rPr>
          <w:rFonts w:ascii="Times New Roman" w:hAnsi="Times New Roman" w:cs="Times New Roman"/>
          <w:iCs/>
        </w:rPr>
        <w:t>re is not a</w:t>
      </w:r>
      <w:r w:rsidR="00903D0B" w:rsidRPr="00E52048">
        <w:rPr>
          <w:rFonts w:ascii="Times New Roman" w:hAnsi="Times New Roman" w:cs="Times New Roman"/>
          <w:iCs/>
        </w:rPr>
        <w:t xml:space="preserve"> traditional </w:t>
      </w:r>
      <w:r w:rsidR="00B10BED">
        <w:rPr>
          <w:rFonts w:ascii="Times New Roman" w:hAnsi="Times New Roman" w:cs="Times New Roman"/>
          <w:iCs/>
        </w:rPr>
        <w:t>authentic or inauthentic</w:t>
      </w:r>
      <w:r w:rsidR="00903D0B" w:rsidRPr="00E52048">
        <w:rPr>
          <w:rFonts w:ascii="Times New Roman" w:hAnsi="Times New Roman" w:cs="Times New Roman"/>
          <w:iCs/>
        </w:rPr>
        <w:t xml:space="preserve"> cadence</w:t>
      </w:r>
      <w:r w:rsidR="000A2B68" w:rsidRPr="00E52048">
        <w:rPr>
          <w:rFonts w:ascii="Times New Roman" w:hAnsi="Times New Roman" w:cs="Times New Roman"/>
          <w:iCs/>
        </w:rPr>
        <w:t xml:space="preserve"> on that key</w:t>
      </w:r>
      <w:r w:rsidR="00C9123C" w:rsidRPr="00E52048">
        <w:rPr>
          <w:rFonts w:ascii="Times New Roman" w:hAnsi="Times New Roman" w:cs="Times New Roman"/>
          <w:iCs/>
        </w:rPr>
        <w:t xml:space="preserve"> except for one instance </w:t>
      </w:r>
      <w:r w:rsidR="00122C09" w:rsidRPr="00E52048">
        <w:rPr>
          <w:rFonts w:ascii="Times New Roman" w:hAnsi="Times New Roman" w:cs="Times New Roman"/>
          <w:iCs/>
        </w:rPr>
        <w:t xml:space="preserve">of a </w:t>
      </w:r>
      <w:r w:rsidR="00E65241" w:rsidRPr="00E52048">
        <w:rPr>
          <w:rFonts w:ascii="Times New Roman" w:hAnsi="Times New Roman" w:cs="Times New Roman"/>
          <w:iCs/>
        </w:rPr>
        <w:t>V</w:t>
      </w:r>
      <w:r w:rsidR="00E65241" w:rsidRPr="00E52048">
        <w:rPr>
          <w:rFonts w:ascii="Times New Roman" w:hAnsi="Times New Roman" w:cs="Times New Roman"/>
          <w:iCs/>
          <w:vertAlign w:val="superscript"/>
        </w:rPr>
        <w:t>6</w:t>
      </w:r>
      <w:r w:rsidR="00E65241" w:rsidRPr="00E52048">
        <w:rPr>
          <w:rFonts w:ascii="Times New Roman" w:hAnsi="Times New Roman" w:cs="Times New Roman"/>
          <w:iCs/>
          <w:vertAlign w:val="subscript"/>
        </w:rPr>
        <w:t>5</w:t>
      </w:r>
      <w:r w:rsidR="007B3071" w:rsidRPr="00E52048">
        <w:rPr>
          <w:rFonts w:ascii="Times New Roman" w:hAnsi="Times New Roman" w:cs="Times New Roman"/>
          <w:iCs/>
        </w:rPr>
        <w:t xml:space="preserve"> – i</w:t>
      </w:r>
      <w:r w:rsidR="00E65241" w:rsidRPr="00E52048">
        <w:rPr>
          <w:rFonts w:ascii="Times New Roman" w:hAnsi="Times New Roman" w:cs="Times New Roman"/>
          <w:iCs/>
        </w:rPr>
        <w:t xml:space="preserve"> </w:t>
      </w:r>
      <w:r w:rsidR="002D296F">
        <w:rPr>
          <w:rFonts w:ascii="Times New Roman" w:hAnsi="Times New Roman" w:cs="Times New Roman"/>
          <w:iCs/>
        </w:rPr>
        <w:t>at m.</w:t>
      </w:r>
      <w:r w:rsidR="00C9123C" w:rsidRPr="00E52048">
        <w:rPr>
          <w:rFonts w:ascii="Times New Roman" w:hAnsi="Times New Roman" w:cs="Times New Roman"/>
          <w:iCs/>
        </w:rPr>
        <w:t xml:space="preserve"> 116</w:t>
      </w:r>
      <w:r w:rsidR="00122C09" w:rsidRPr="00E52048">
        <w:rPr>
          <w:rFonts w:ascii="Times New Roman" w:hAnsi="Times New Roman" w:cs="Times New Roman"/>
          <w:iCs/>
        </w:rPr>
        <w:t>, though</w:t>
      </w:r>
      <w:r w:rsidR="007B3071" w:rsidRPr="00E52048">
        <w:rPr>
          <w:rFonts w:ascii="Times New Roman" w:hAnsi="Times New Roman" w:cs="Times New Roman"/>
          <w:iCs/>
        </w:rPr>
        <w:t xml:space="preserve"> the </w:t>
      </w:r>
      <w:r w:rsidR="005C0511" w:rsidRPr="00E52048">
        <w:rPr>
          <w:rFonts w:ascii="Times New Roman" w:hAnsi="Times New Roman" w:cs="Times New Roman"/>
          <w:iCs/>
        </w:rPr>
        <w:t xml:space="preserve">continuous nature of the harmonic movement </w:t>
      </w:r>
      <w:r w:rsidR="00A72933" w:rsidRPr="00E52048">
        <w:rPr>
          <w:rFonts w:ascii="Times New Roman" w:hAnsi="Times New Roman" w:cs="Times New Roman"/>
          <w:iCs/>
        </w:rPr>
        <w:t>makes seem like an unremarkable passing harmony</w:t>
      </w:r>
      <w:r w:rsidR="00266FFB" w:rsidRPr="00E52048">
        <w:rPr>
          <w:rFonts w:ascii="Times New Roman" w:hAnsi="Times New Roman" w:cs="Times New Roman"/>
          <w:iCs/>
        </w:rPr>
        <w:t>.</w:t>
      </w:r>
    </w:p>
    <w:p w14:paraId="19352EC1" w14:textId="274AD4BF" w:rsidR="00524801" w:rsidRPr="00E52048" w:rsidRDefault="00FF17EA" w:rsidP="0052480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Following an eighth rest on the downbeat</w:t>
      </w:r>
      <w:r w:rsidR="007F65C2" w:rsidRPr="00E52048">
        <w:rPr>
          <w:rFonts w:ascii="Times New Roman" w:hAnsi="Times New Roman" w:cs="Times New Roman"/>
          <w:iCs/>
        </w:rPr>
        <w:t xml:space="preserve"> of m. 1 (Ex. 19</w:t>
      </w:r>
      <w:r w:rsidRPr="00E52048">
        <w:rPr>
          <w:rFonts w:ascii="Times New Roman" w:hAnsi="Times New Roman" w:cs="Times New Roman"/>
          <w:iCs/>
        </w:rPr>
        <w:t>), t</w:t>
      </w:r>
      <w:r w:rsidR="00524801" w:rsidRPr="00E52048">
        <w:rPr>
          <w:rFonts w:ascii="Times New Roman" w:hAnsi="Times New Roman" w:cs="Times New Roman"/>
          <w:iCs/>
        </w:rPr>
        <w:t>he rhythm of the pedal line is</w:t>
      </w:r>
      <w:r w:rsidRPr="00E52048">
        <w:rPr>
          <w:rFonts w:ascii="Times New Roman" w:hAnsi="Times New Roman" w:cs="Times New Roman"/>
          <w:iCs/>
        </w:rPr>
        <w:t xml:space="preserve"> divided in fourth notes</w:t>
      </w:r>
      <w:r w:rsidR="00524801" w:rsidRPr="00E52048">
        <w:rPr>
          <w:rFonts w:ascii="Times New Roman" w:hAnsi="Times New Roman" w:cs="Times New Roman"/>
          <w:iCs/>
        </w:rPr>
        <w:t xml:space="preserve"> in syncopation against </w:t>
      </w:r>
      <w:r w:rsidR="00330AB5" w:rsidRPr="00E52048">
        <w:rPr>
          <w:rFonts w:ascii="Times New Roman" w:hAnsi="Times New Roman" w:cs="Times New Roman"/>
          <w:iCs/>
        </w:rPr>
        <w:t xml:space="preserve">half note movement of </w:t>
      </w:r>
      <w:r w:rsidR="00524801" w:rsidRPr="00E52048">
        <w:rPr>
          <w:rFonts w:ascii="Times New Roman" w:hAnsi="Times New Roman" w:cs="Times New Roman"/>
          <w:iCs/>
        </w:rPr>
        <w:t>the manual part from the beginning of the p</w:t>
      </w:r>
      <w:r w:rsidR="002B75FC" w:rsidRPr="00E52048">
        <w:rPr>
          <w:rFonts w:ascii="Times New Roman" w:hAnsi="Times New Roman" w:cs="Times New Roman"/>
          <w:iCs/>
        </w:rPr>
        <w:t xml:space="preserve">iece until its </w:t>
      </w:r>
      <w:r w:rsidR="005054F2" w:rsidRPr="00E52048">
        <w:rPr>
          <w:rFonts w:ascii="Times New Roman" w:hAnsi="Times New Roman" w:cs="Times New Roman"/>
          <w:iCs/>
        </w:rPr>
        <w:t>conclusion</w:t>
      </w:r>
      <w:r w:rsidR="002F4351" w:rsidRPr="00E52048">
        <w:rPr>
          <w:rFonts w:ascii="Times New Roman" w:hAnsi="Times New Roman" w:cs="Times New Roman"/>
          <w:iCs/>
        </w:rPr>
        <w:t>. This rhythmic formula is kept unchanged throughout the whole piece, o</w:t>
      </w:r>
      <w:r w:rsidR="00524801" w:rsidRPr="00E52048">
        <w:rPr>
          <w:rFonts w:ascii="Times New Roman" w:hAnsi="Times New Roman" w:cs="Times New Roman"/>
          <w:iCs/>
        </w:rPr>
        <w:t>nly becoming slightly irregular on t</w:t>
      </w:r>
      <w:r w:rsidR="00D84A55" w:rsidRPr="00E52048">
        <w:rPr>
          <w:rFonts w:ascii="Times New Roman" w:hAnsi="Times New Roman" w:cs="Times New Roman"/>
          <w:iCs/>
        </w:rPr>
        <w:t xml:space="preserve">he final slowdown of the </w:t>
      </w:r>
      <w:r w:rsidR="001E25E4" w:rsidRPr="00E52048">
        <w:rPr>
          <w:rFonts w:ascii="Times New Roman" w:hAnsi="Times New Roman" w:cs="Times New Roman"/>
          <w:iCs/>
        </w:rPr>
        <w:t xml:space="preserve">four </w:t>
      </w:r>
      <w:r w:rsidR="007C61E0" w:rsidRPr="00E52048">
        <w:rPr>
          <w:rFonts w:ascii="Times New Roman" w:hAnsi="Times New Roman" w:cs="Times New Roman"/>
          <w:iCs/>
        </w:rPr>
        <w:t>closing</w:t>
      </w:r>
      <w:r w:rsidR="00D84A55" w:rsidRPr="00E52048">
        <w:rPr>
          <w:rFonts w:ascii="Times New Roman" w:hAnsi="Times New Roman" w:cs="Times New Roman"/>
          <w:iCs/>
        </w:rPr>
        <w:t xml:space="preserve"> measures (mm. 160-</w:t>
      </w:r>
      <w:r w:rsidR="00524801" w:rsidRPr="00E52048">
        <w:rPr>
          <w:rFonts w:ascii="Times New Roman" w:hAnsi="Times New Roman" w:cs="Times New Roman"/>
          <w:iCs/>
        </w:rPr>
        <w:t>163</w:t>
      </w:r>
      <w:r w:rsidR="00D84A55" w:rsidRPr="00E52048">
        <w:rPr>
          <w:rFonts w:ascii="Times New Roman" w:hAnsi="Times New Roman" w:cs="Times New Roman"/>
          <w:iCs/>
        </w:rPr>
        <w:t>)</w:t>
      </w:r>
      <w:r w:rsidR="00524801" w:rsidRPr="00E52048">
        <w:rPr>
          <w:rFonts w:ascii="Times New Roman" w:hAnsi="Times New Roman" w:cs="Times New Roman"/>
          <w:iCs/>
        </w:rPr>
        <w:t>. The manual part starts with two measures of whole notes and l</w:t>
      </w:r>
      <w:r w:rsidR="000D4911" w:rsidRPr="00E52048">
        <w:rPr>
          <w:rFonts w:ascii="Times New Roman" w:hAnsi="Times New Roman" w:cs="Times New Roman"/>
          <w:iCs/>
        </w:rPr>
        <w:t>ater remains regularly divided i</w:t>
      </w:r>
      <w:r w:rsidR="00524801" w:rsidRPr="00E52048">
        <w:rPr>
          <w:rFonts w:ascii="Times New Roman" w:hAnsi="Times New Roman" w:cs="Times New Roman"/>
          <w:iCs/>
        </w:rPr>
        <w:t>n half notes from mm. 3 to 160. There are no rests in the entire piece ot</w:t>
      </w:r>
      <w:r w:rsidR="005067BB" w:rsidRPr="00E52048">
        <w:rPr>
          <w:rFonts w:ascii="Times New Roman" w:hAnsi="Times New Roman" w:cs="Times New Roman"/>
          <w:iCs/>
        </w:rPr>
        <w:t xml:space="preserve">her than in the pedal line </w:t>
      </w:r>
      <w:r w:rsidR="002D296F">
        <w:rPr>
          <w:rFonts w:ascii="Times New Roman" w:hAnsi="Times New Roman" w:cs="Times New Roman"/>
          <w:iCs/>
        </w:rPr>
        <w:t>at m.</w:t>
      </w:r>
      <w:r w:rsidR="00524801" w:rsidRPr="00E52048">
        <w:rPr>
          <w:rFonts w:ascii="Times New Roman" w:hAnsi="Times New Roman" w:cs="Times New Roman"/>
          <w:iCs/>
        </w:rPr>
        <w:t xml:space="preserve"> 1 and </w:t>
      </w:r>
      <w:r w:rsidR="005067BB" w:rsidRPr="00E52048">
        <w:rPr>
          <w:rFonts w:ascii="Times New Roman" w:hAnsi="Times New Roman" w:cs="Times New Roman"/>
          <w:iCs/>
        </w:rPr>
        <w:t>mm. 160-</w:t>
      </w:r>
      <w:r w:rsidR="00524801" w:rsidRPr="00E52048">
        <w:rPr>
          <w:rFonts w:ascii="Times New Roman" w:hAnsi="Times New Roman" w:cs="Times New Roman"/>
          <w:iCs/>
        </w:rPr>
        <w:t xml:space="preserve">163. This absolute regularity in rhythm and note durations produces an effect that confluences a </w:t>
      </w:r>
      <w:r w:rsidR="00BE0DAA" w:rsidRPr="00E52048">
        <w:rPr>
          <w:rFonts w:ascii="Times New Roman" w:hAnsi="Times New Roman" w:cs="Times New Roman"/>
          <w:iCs/>
        </w:rPr>
        <w:t>steady</w:t>
      </w:r>
      <w:r w:rsidR="00524801" w:rsidRPr="00E52048">
        <w:rPr>
          <w:rFonts w:ascii="Times New Roman" w:hAnsi="Times New Roman" w:cs="Times New Roman"/>
          <w:iCs/>
        </w:rPr>
        <w:t xml:space="preserve"> feeling with the impression of painfully slow steps.</w:t>
      </w:r>
    </w:p>
    <w:p w14:paraId="5CD93A77" w14:textId="62FD4BF6" w:rsidR="009618B3" w:rsidRPr="00E52048" w:rsidRDefault="009618B3" w:rsidP="00810CE5">
      <w:pPr>
        <w:pStyle w:val="Caption"/>
        <w:keepNext/>
        <w:spacing w:after="120"/>
        <w:jc w:val="both"/>
        <w:rPr>
          <w:rFonts w:ascii="Times New Roman" w:hAnsi="Times New Roman" w:cs="Times New Roman"/>
          <w:b/>
          <w:i w:val="0"/>
          <w:color w:val="000000" w:themeColor="text1"/>
          <w:sz w:val="22"/>
          <w:szCs w:val="22"/>
        </w:rPr>
      </w:pPr>
      <w:bookmarkStart w:id="45" w:name="_Toc2204795"/>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19</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Via dolorosa</w:t>
      </w:r>
      <w:r w:rsidRPr="00E52048">
        <w:rPr>
          <w:rFonts w:ascii="Times New Roman" w:hAnsi="Times New Roman" w:cs="Times New Roman"/>
          <w:b/>
          <w:i w:val="0"/>
          <w:color w:val="000000" w:themeColor="text1"/>
          <w:sz w:val="22"/>
          <w:szCs w:val="22"/>
        </w:rPr>
        <w:t>, mm. 1-4</w:t>
      </w:r>
      <w:bookmarkEnd w:id="45"/>
    </w:p>
    <w:p w14:paraId="6E6E993A" w14:textId="6560E788" w:rsidR="00312072" w:rsidRPr="00E52048" w:rsidRDefault="00775272" w:rsidP="00312072">
      <w:pPr>
        <w:widowControl w:val="0"/>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2557FAAE" wp14:editId="55CD9C28">
            <wp:extent cx="5486400" cy="125920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grayscl/>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5486400" cy="1259205"/>
                    </a:xfrm>
                    <a:prstGeom prst="rect">
                      <a:avLst/>
                    </a:prstGeom>
                  </pic:spPr>
                </pic:pic>
              </a:graphicData>
            </a:graphic>
          </wp:inline>
        </w:drawing>
      </w:r>
    </w:p>
    <w:p w14:paraId="5C8EF63C" w14:textId="0E5A3C8A" w:rsidR="002C7B2B" w:rsidRPr="00E52048" w:rsidRDefault="002C7B2B" w:rsidP="006348D0">
      <w:pPr>
        <w:spacing w:line="480" w:lineRule="auto"/>
        <w:rPr>
          <w:rFonts w:ascii="Times New Roman" w:hAnsi="Times New Roman" w:cs="Times New Roman"/>
          <w:b/>
          <w:iCs/>
          <w:sz w:val="22"/>
          <w:szCs w:val="22"/>
        </w:rPr>
      </w:pPr>
      <w:r w:rsidRPr="00E52048">
        <w:rPr>
          <w:rFonts w:ascii="Times New Roman" w:hAnsi="Times New Roman" w:cs="Times New Roman"/>
          <w:b/>
          <w:sz w:val="22"/>
          <w:szCs w:val="22"/>
        </w:rPr>
        <w:t>Copyright © 1995 by Eres Edition. All rights reserved.</w:t>
      </w:r>
    </w:p>
    <w:p w14:paraId="256B0F91" w14:textId="664C49F2" w:rsidR="0017360B" w:rsidRPr="00E52048" w:rsidRDefault="00A51F31" w:rsidP="00905D4D">
      <w:pPr>
        <w:snapToGrid w:val="0"/>
        <w:spacing w:line="480" w:lineRule="auto"/>
        <w:ind w:firstLine="720"/>
        <w:jc w:val="both"/>
        <w:rPr>
          <w:rFonts w:ascii="Times New Roman" w:hAnsi="Times New Roman" w:cs="Times New Roman"/>
          <w:iCs/>
        </w:rPr>
      </w:pPr>
      <w:r w:rsidRPr="00E52048">
        <w:rPr>
          <w:rFonts w:ascii="Times New Roman" w:hAnsi="Times New Roman" w:cs="Times New Roman"/>
          <w:i/>
          <w:iCs/>
        </w:rPr>
        <w:t>Via dolorosa</w:t>
      </w:r>
      <w:r w:rsidRPr="00E52048">
        <w:rPr>
          <w:rFonts w:ascii="Times New Roman" w:hAnsi="Times New Roman" w:cs="Times New Roman"/>
          <w:iCs/>
        </w:rPr>
        <w:t xml:space="preserve"> begins with </w:t>
      </w:r>
      <w:r w:rsidR="00ED20B1" w:rsidRPr="00E52048">
        <w:rPr>
          <w:rFonts w:ascii="Times New Roman" w:hAnsi="Times New Roman" w:cs="Times New Roman"/>
          <w:iCs/>
        </w:rPr>
        <w:t>manual and pedal F notes alone</w:t>
      </w:r>
      <w:r w:rsidR="00E25AD5" w:rsidRPr="00E52048">
        <w:rPr>
          <w:rFonts w:ascii="Times New Roman" w:hAnsi="Times New Roman" w:cs="Times New Roman"/>
          <w:iCs/>
        </w:rPr>
        <w:t xml:space="preserve"> in the interval of an octave</w:t>
      </w:r>
      <w:r w:rsidR="00ED20B1" w:rsidRPr="00E52048">
        <w:rPr>
          <w:rFonts w:ascii="Times New Roman" w:hAnsi="Times New Roman" w:cs="Times New Roman"/>
          <w:iCs/>
        </w:rPr>
        <w:t xml:space="preserve">. </w:t>
      </w:r>
      <w:r w:rsidR="005F3FC1" w:rsidRPr="00E52048">
        <w:rPr>
          <w:rFonts w:ascii="Times New Roman" w:hAnsi="Times New Roman" w:cs="Times New Roman"/>
          <w:iCs/>
        </w:rPr>
        <w:t>The gradual addition of stops and cluster notes</w:t>
      </w:r>
      <w:r w:rsidR="008A6734" w:rsidRPr="00E52048">
        <w:rPr>
          <w:rFonts w:ascii="Times New Roman" w:hAnsi="Times New Roman" w:cs="Times New Roman"/>
          <w:iCs/>
        </w:rPr>
        <w:t xml:space="preserve">, </w:t>
      </w:r>
      <w:r w:rsidR="00A51164" w:rsidRPr="00E52048">
        <w:rPr>
          <w:rFonts w:ascii="Times New Roman" w:hAnsi="Times New Roman" w:cs="Times New Roman"/>
          <w:iCs/>
        </w:rPr>
        <w:t>either up or down</w:t>
      </w:r>
      <w:r w:rsidR="00002B31" w:rsidRPr="00E52048">
        <w:rPr>
          <w:rFonts w:ascii="Times New Roman" w:hAnsi="Times New Roman" w:cs="Times New Roman"/>
          <w:iCs/>
        </w:rPr>
        <w:t xml:space="preserve"> in a wedge</w:t>
      </w:r>
      <w:r w:rsidR="00A51164" w:rsidRPr="00E52048">
        <w:rPr>
          <w:rFonts w:ascii="Times New Roman" w:hAnsi="Times New Roman" w:cs="Times New Roman"/>
          <w:iCs/>
        </w:rPr>
        <w:t xml:space="preserve"> and </w:t>
      </w:r>
      <w:r w:rsidR="008A6734" w:rsidRPr="00E52048">
        <w:rPr>
          <w:rFonts w:ascii="Times New Roman" w:hAnsi="Times New Roman" w:cs="Times New Roman"/>
          <w:iCs/>
        </w:rPr>
        <w:t>one by one</w:t>
      </w:r>
      <w:r w:rsidR="00124BE5" w:rsidRPr="00E52048">
        <w:rPr>
          <w:rFonts w:ascii="Times New Roman" w:hAnsi="Times New Roman" w:cs="Times New Roman"/>
          <w:iCs/>
        </w:rPr>
        <w:t xml:space="preserve"> in the order of the scales</w:t>
      </w:r>
      <w:r w:rsidR="00F04015" w:rsidRPr="00E52048">
        <w:rPr>
          <w:rFonts w:ascii="Times New Roman" w:hAnsi="Times New Roman" w:cs="Times New Roman"/>
          <w:iCs/>
        </w:rPr>
        <w:t xml:space="preserve"> results in </w:t>
      </w:r>
      <w:r w:rsidR="006A721C" w:rsidRPr="00E52048">
        <w:rPr>
          <w:rFonts w:ascii="Times New Roman" w:hAnsi="Times New Roman" w:cs="Times New Roman"/>
          <w:iCs/>
        </w:rPr>
        <w:t>a seamless crescendo</w:t>
      </w:r>
      <w:r w:rsidR="0068232F" w:rsidRPr="00E52048">
        <w:rPr>
          <w:rFonts w:ascii="Times New Roman" w:hAnsi="Times New Roman" w:cs="Times New Roman"/>
          <w:iCs/>
        </w:rPr>
        <w:t>.</w:t>
      </w:r>
      <w:r w:rsidR="006A721C" w:rsidRPr="00E52048">
        <w:rPr>
          <w:rFonts w:ascii="Times New Roman" w:hAnsi="Times New Roman" w:cs="Times New Roman"/>
          <w:iCs/>
        </w:rPr>
        <w:t xml:space="preserve"> </w:t>
      </w:r>
      <w:r w:rsidR="000A2EF8" w:rsidRPr="00E52048">
        <w:rPr>
          <w:rFonts w:ascii="Times New Roman" w:hAnsi="Times New Roman" w:cs="Times New Roman"/>
          <w:iCs/>
        </w:rPr>
        <w:t xml:space="preserve">After m. 41 </w:t>
      </w:r>
      <w:r w:rsidR="0058404D" w:rsidRPr="00E52048">
        <w:rPr>
          <w:rFonts w:ascii="Times New Roman" w:hAnsi="Times New Roman" w:cs="Times New Roman"/>
          <w:iCs/>
        </w:rPr>
        <w:t xml:space="preserve">more </w:t>
      </w:r>
      <w:r w:rsidR="000A2EF8" w:rsidRPr="00E52048">
        <w:rPr>
          <w:rFonts w:ascii="Times New Roman" w:hAnsi="Times New Roman" w:cs="Times New Roman"/>
          <w:iCs/>
        </w:rPr>
        <w:t xml:space="preserve">stops are added </w:t>
      </w:r>
      <w:r w:rsidR="00DF637D" w:rsidRPr="00E52048">
        <w:rPr>
          <w:rFonts w:ascii="Times New Roman" w:hAnsi="Times New Roman" w:cs="Times New Roman"/>
          <w:iCs/>
        </w:rPr>
        <w:t>approximately every</w:t>
      </w:r>
      <w:r w:rsidR="000A2EF8" w:rsidRPr="00E52048">
        <w:rPr>
          <w:rFonts w:ascii="Times New Roman" w:hAnsi="Times New Roman" w:cs="Times New Roman"/>
          <w:iCs/>
        </w:rPr>
        <w:t xml:space="preserve"> four measures. </w:t>
      </w:r>
      <w:r w:rsidR="00560054" w:rsidRPr="00E52048">
        <w:rPr>
          <w:rFonts w:ascii="Times New Roman" w:hAnsi="Times New Roman" w:cs="Times New Roman"/>
          <w:iCs/>
        </w:rPr>
        <w:t>Practically all</w:t>
      </w:r>
      <w:r w:rsidR="00B30735" w:rsidRPr="00E52048">
        <w:rPr>
          <w:rFonts w:ascii="Times New Roman" w:hAnsi="Times New Roman" w:cs="Times New Roman"/>
          <w:iCs/>
        </w:rPr>
        <w:t xml:space="preserve"> clusters </w:t>
      </w:r>
      <w:r w:rsidR="00560054" w:rsidRPr="00E52048">
        <w:rPr>
          <w:rFonts w:ascii="Times New Roman" w:hAnsi="Times New Roman" w:cs="Times New Roman"/>
          <w:iCs/>
        </w:rPr>
        <w:t>in this piece</w:t>
      </w:r>
      <w:r w:rsidR="00B30735" w:rsidRPr="00E52048">
        <w:rPr>
          <w:rFonts w:ascii="Times New Roman" w:hAnsi="Times New Roman" w:cs="Times New Roman"/>
          <w:iCs/>
        </w:rPr>
        <w:t xml:space="preserve"> </w:t>
      </w:r>
      <w:r w:rsidR="00A8312E">
        <w:rPr>
          <w:rFonts w:ascii="Times New Roman" w:hAnsi="Times New Roman" w:cs="Times New Roman"/>
          <w:iCs/>
        </w:rPr>
        <w:t xml:space="preserve">are </w:t>
      </w:r>
      <w:r w:rsidR="00B30735" w:rsidRPr="00E52048">
        <w:rPr>
          <w:rFonts w:ascii="Times New Roman" w:hAnsi="Times New Roman" w:cs="Times New Roman"/>
          <w:iCs/>
        </w:rPr>
        <w:t xml:space="preserve">composed </w:t>
      </w:r>
      <w:r w:rsidR="003746DE" w:rsidRPr="00E52048">
        <w:rPr>
          <w:rFonts w:ascii="Times New Roman" w:hAnsi="Times New Roman" w:cs="Times New Roman"/>
          <w:iCs/>
        </w:rPr>
        <w:t>by the consecutive diatonic</w:t>
      </w:r>
      <w:r w:rsidR="004C4E74" w:rsidRPr="00E52048">
        <w:rPr>
          <w:rFonts w:ascii="Times New Roman" w:hAnsi="Times New Roman" w:cs="Times New Roman"/>
          <w:iCs/>
        </w:rPr>
        <w:t xml:space="preserve"> notes of </w:t>
      </w:r>
      <w:r w:rsidR="00C47B50" w:rsidRPr="00E52048">
        <w:rPr>
          <w:rFonts w:ascii="Times New Roman" w:hAnsi="Times New Roman" w:cs="Times New Roman"/>
          <w:iCs/>
        </w:rPr>
        <w:t xml:space="preserve">the </w:t>
      </w:r>
      <w:r w:rsidR="004C4E74" w:rsidRPr="00E52048">
        <w:rPr>
          <w:rFonts w:ascii="Times New Roman" w:hAnsi="Times New Roman" w:cs="Times New Roman"/>
          <w:iCs/>
        </w:rPr>
        <w:t>F minor natural</w:t>
      </w:r>
      <w:r w:rsidR="00C47B50" w:rsidRPr="00E52048">
        <w:rPr>
          <w:rFonts w:ascii="Times New Roman" w:hAnsi="Times New Roman" w:cs="Times New Roman"/>
          <w:iCs/>
        </w:rPr>
        <w:t xml:space="preserve"> scale</w:t>
      </w:r>
      <w:r w:rsidR="00B30735" w:rsidRPr="00E52048">
        <w:rPr>
          <w:rFonts w:ascii="Times New Roman" w:hAnsi="Times New Roman" w:cs="Times New Roman"/>
          <w:iCs/>
        </w:rPr>
        <w:t xml:space="preserve">. </w:t>
      </w:r>
      <w:r w:rsidR="00560054" w:rsidRPr="00E52048">
        <w:rPr>
          <w:rFonts w:ascii="Times New Roman" w:hAnsi="Times New Roman" w:cs="Times New Roman"/>
          <w:iCs/>
        </w:rPr>
        <w:t xml:space="preserve">This </w:t>
      </w:r>
      <w:r w:rsidR="00DD5528" w:rsidRPr="00E52048">
        <w:rPr>
          <w:rFonts w:ascii="Times New Roman" w:hAnsi="Times New Roman" w:cs="Times New Roman"/>
          <w:iCs/>
        </w:rPr>
        <w:t xml:space="preserve">particular </w:t>
      </w:r>
      <w:r w:rsidR="00560054" w:rsidRPr="00E52048">
        <w:rPr>
          <w:rFonts w:ascii="Times New Roman" w:hAnsi="Times New Roman" w:cs="Times New Roman"/>
          <w:iCs/>
        </w:rPr>
        <w:t>use of clusters</w:t>
      </w:r>
      <w:r w:rsidR="00DD5528" w:rsidRPr="00E52048">
        <w:rPr>
          <w:rFonts w:ascii="Times New Roman" w:hAnsi="Times New Roman" w:cs="Times New Roman"/>
          <w:iCs/>
        </w:rPr>
        <w:t xml:space="preserve"> is unique to </w:t>
      </w:r>
      <w:r w:rsidR="00DD5528" w:rsidRPr="00E52048">
        <w:rPr>
          <w:rFonts w:ascii="Times New Roman" w:hAnsi="Times New Roman" w:cs="Times New Roman"/>
          <w:i/>
          <w:iCs/>
        </w:rPr>
        <w:t>Via dolorosa</w:t>
      </w:r>
      <w:r w:rsidR="00DD5528" w:rsidRPr="00E52048">
        <w:rPr>
          <w:rFonts w:ascii="Times New Roman" w:hAnsi="Times New Roman" w:cs="Times New Roman"/>
          <w:iCs/>
        </w:rPr>
        <w:t xml:space="preserve"> in Kalējs’ </w:t>
      </w:r>
      <w:r w:rsidR="00BD18B2" w:rsidRPr="00E52048">
        <w:rPr>
          <w:rFonts w:ascii="Times New Roman" w:hAnsi="Times New Roman" w:cs="Times New Roman"/>
          <w:iCs/>
        </w:rPr>
        <w:t>organ works</w:t>
      </w:r>
      <w:r w:rsidR="00DD5528" w:rsidRPr="00E52048">
        <w:rPr>
          <w:rFonts w:ascii="Times New Roman" w:hAnsi="Times New Roman" w:cs="Times New Roman"/>
          <w:iCs/>
        </w:rPr>
        <w:t xml:space="preserve">. </w:t>
      </w:r>
      <w:r w:rsidR="001E29BD" w:rsidRPr="00E52048">
        <w:rPr>
          <w:rFonts w:ascii="Times New Roman" w:hAnsi="Times New Roman" w:cs="Times New Roman"/>
          <w:iCs/>
        </w:rPr>
        <w:t>Until m. 62</w:t>
      </w:r>
      <w:r w:rsidR="0003403E" w:rsidRPr="00E52048">
        <w:rPr>
          <w:rFonts w:ascii="Times New Roman" w:hAnsi="Times New Roman" w:cs="Times New Roman"/>
          <w:iCs/>
        </w:rPr>
        <w:t xml:space="preserve"> every </w:t>
      </w:r>
      <w:r w:rsidR="001E29BD" w:rsidRPr="00E52048">
        <w:rPr>
          <w:rFonts w:ascii="Times New Roman" w:hAnsi="Times New Roman" w:cs="Times New Roman"/>
          <w:iCs/>
        </w:rPr>
        <w:t xml:space="preserve">single cluster originates from the </w:t>
      </w:r>
      <w:r w:rsidR="004F6CA1">
        <w:rPr>
          <w:rFonts w:ascii="Times New Roman" w:hAnsi="Times New Roman" w:cs="Times New Roman"/>
          <w:iCs/>
        </w:rPr>
        <w:t>f</w:t>
      </w:r>
      <w:r w:rsidR="004F6CA1" w:rsidRPr="004F6CA1">
        <w:rPr>
          <w:rFonts w:ascii="Times New Roman" w:hAnsi="Times New Roman" w:cs="Times New Roman"/>
          <w:iCs/>
          <w:vertAlign w:val="superscript"/>
        </w:rPr>
        <w:t>1</w:t>
      </w:r>
      <w:r w:rsidR="004F6CA1">
        <w:rPr>
          <w:rFonts w:ascii="Times New Roman" w:hAnsi="Times New Roman" w:cs="Times New Roman"/>
          <w:iCs/>
        </w:rPr>
        <w:t xml:space="preserve"> (</w:t>
      </w:r>
      <w:r w:rsidR="001E29BD" w:rsidRPr="00E52048">
        <w:rPr>
          <w:rFonts w:ascii="Times New Roman" w:hAnsi="Times New Roman" w:cs="Times New Roman"/>
          <w:iCs/>
        </w:rPr>
        <w:t>middle</w:t>
      </w:r>
      <w:r w:rsidR="0003403E" w:rsidRPr="00E52048">
        <w:rPr>
          <w:rFonts w:ascii="Times New Roman" w:hAnsi="Times New Roman" w:cs="Times New Roman"/>
          <w:iCs/>
        </w:rPr>
        <w:t xml:space="preserve"> F</w:t>
      </w:r>
      <w:r w:rsidR="004F6CA1">
        <w:rPr>
          <w:rFonts w:ascii="Times New Roman" w:hAnsi="Times New Roman" w:cs="Times New Roman"/>
          <w:iCs/>
        </w:rPr>
        <w:t>)</w:t>
      </w:r>
      <w:r w:rsidR="001E29BD" w:rsidRPr="00E52048">
        <w:rPr>
          <w:rFonts w:ascii="Times New Roman" w:hAnsi="Times New Roman" w:cs="Times New Roman"/>
          <w:iCs/>
        </w:rPr>
        <w:t xml:space="preserve"> </w:t>
      </w:r>
      <w:r w:rsidR="00B75933" w:rsidRPr="00E52048">
        <w:rPr>
          <w:rFonts w:ascii="Times New Roman" w:hAnsi="Times New Roman" w:cs="Times New Roman"/>
          <w:iCs/>
        </w:rPr>
        <w:t>on the manuals</w:t>
      </w:r>
      <w:r w:rsidR="00083B1E" w:rsidRPr="00E52048">
        <w:rPr>
          <w:rFonts w:ascii="Times New Roman" w:hAnsi="Times New Roman" w:cs="Times New Roman"/>
          <w:iCs/>
        </w:rPr>
        <w:t>, meaning that this note is constantly present in the first half of the piece</w:t>
      </w:r>
      <w:r w:rsidR="0003403E" w:rsidRPr="00E52048">
        <w:rPr>
          <w:rFonts w:ascii="Times New Roman" w:hAnsi="Times New Roman" w:cs="Times New Roman"/>
          <w:iCs/>
        </w:rPr>
        <w:t xml:space="preserve">. </w:t>
      </w:r>
      <w:r w:rsidR="00BC79A2" w:rsidRPr="00E52048">
        <w:rPr>
          <w:rFonts w:ascii="Times New Roman" w:hAnsi="Times New Roman" w:cs="Times New Roman"/>
          <w:iCs/>
        </w:rPr>
        <w:t xml:space="preserve">Manual changes, couplings, and stop additions are called for </w:t>
      </w:r>
      <w:r w:rsidR="00D4136D" w:rsidRPr="00E52048">
        <w:rPr>
          <w:rFonts w:ascii="Times New Roman" w:hAnsi="Times New Roman" w:cs="Times New Roman"/>
          <w:iCs/>
        </w:rPr>
        <w:t>at the beginning</w:t>
      </w:r>
      <w:r w:rsidR="00BC79A2" w:rsidRPr="00E52048">
        <w:rPr>
          <w:rFonts w:ascii="Times New Roman" w:hAnsi="Times New Roman" w:cs="Times New Roman"/>
          <w:iCs/>
        </w:rPr>
        <w:t xml:space="preserve"> </w:t>
      </w:r>
      <w:r w:rsidR="00D4136D" w:rsidRPr="00E52048">
        <w:rPr>
          <w:rFonts w:ascii="Times New Roman" w:hAnsi="Times New Roman" w:cs="Times New Roman"/>
          <w:iCs/>
        </w:rPr>
        <w:t>of the formation of new clusters</w:t>
      </w:r>
      <w:r w:rsidR="00F32E98" w:rsidRPr="00E52048">
        <w:rPr>
          <w:rFonts w:ascii="Times New Roman" w:hAnsi="Times New Roman" w:cs="Times New Roman"/>
          <w:iCs/>
        </w:rPr>
        <w:t>, right when their first note is played</w:t>
      </w:r>
      <w:r w:rsidR="00BC79A2" w:rsidRPr="00E52048">
        <w:rPr>
          <w:rFonts w:ascii="Times New Roman" w:hAnsi="Times New Roman" w:cs="Times New Roman"/>
          <w:iCs/>
        </w:rPr>
        <w:t xml:space="preserve">. </w:t>
      </w:r>
      <w:r w:rsidR="0068232F" w:rsidRPr="00E52048">
        <w:rPr>
          <w:rFonts w:ascii="Times New Roman" w:hAnsi="Times New Roman" w:cs="Times New Roman"/>
          <w:iCs/>
        </w:rPr>
        <w:t>This</w:t>
      </w:r>
      <w:r w:rsidR="00D704C2" w:rsidRPr="00E52048">
        <w:rPr>
          <w:rFonts w:ascii="Times New Roman" w:hAnsi="Times New Roman" w:cs="Times New Roman"/>
          <w:iCs/>
        </w:rPr>
        <w:t xml:space="preserve"> slow and</w:t>
      </w:r>
      <w:r w:rsidR="0068232F" w:rsidRPr="00E52048">
        <w:rPr>
          <w:rFonts w:ascii="Times New Roman" w:hAnsi="Times New Roman" w:cs="Times New Roman"/>
          <w:iCs/>
        </w:rPr>
        <w:t xml:space="preserve"> progressive crescendo by </w:t>
      </w:r>
      <w:r w:rsidR="00D426E3" w:rsidRPr="00E52048">
        <w:rPr>
          <w:rFonts w:ascii="Times New Roman" w:hAnsi="Times New Roman" w:cs="Times New Roman"/>
          <w:iCs/>
        </w:rPr>
        <w:t xml:space="preserve">almost </w:t>
      </w:r>
      <w:r w:rsidR="0068232F" w:rsidRPr="00E52048">
        <w:rPr>
          <w:rFonts w:ascii="Times New Roman" w:hAnsi="Times New Roman" w:cs="Times New Roman"/>
          <w:iCs/>
        </w:rPr>
        <w:t>imperceptible degrees</w:t>
      </w:r>
      <w:r w:rsidR="00313CEA" w:rsidRPr="00E52048">
        <w:rPr>
          <w:rFonts w:ascii="Times New Roman" w:hAnsi="Times New Roman" w:cs="Times New Roman"/>
          <w:iCs/>
        </w:rPr>
        <w:t xml:space="preserve"> </w:t>
      </w:r>
      <w:r w:rsidR="005F3FC1" w:rsidRPr="00E52048">
        <w:rPr>
          <w:rFonts w:ascii="Times New Roman" w:hAnsi="Times New Roman" w:cs="Times New Roman"/>
          <w:iCs/>
        </w:rPr>
        <w:t xml:space="preserve">gives the piece </w:t>
      </w:r>
      <w:r w:rsidR="00914E6D" w:rsidRPr="00E52048">
        <w:rPr>
          <w:rFonts w:ascii="Times New Roman" w:hAnsi="Times New Roman" w:cs="Times New Roman"/>
          <w:iCs/>
        </w:rPr>
        <w:t xml:space="preserve">a </w:t>
      </w:r>
      <w:r w:rsidR="005F3FC1" w:rsidRPr="00E52048">
        <w:rPr>
          <w:rFonts w:ascii="Times New Roman" w:hAnsi="Times New Roman" w:cs="Times New Roman"/>
          <w:iCs/>
        </w:rPr>
        <w:t>growing sense of despair. Range and dynamic expand</w:t>
      </w:r>
      <w:r w:rsidR="0052200B" w:rsidRPr="00E52048">
        <w:rPr>
          <w:rFonts w:ascii="Times New Roman" w:hAnsi="Times New Roman" w:cs="Times New Roman"/>
          <w:iCs/>
        </w:rPr>
        <w:t>,</w:t>
      </w:r>
      <w:r w:rsidR="005F3FC1" w:rsidRPr="00E52048">
        <w:rPr>
          <w:rFonts w:ascii="Times New Roman" w:hAnsi="Times New Roman" w:cs="Times New Roman"/>
          <w:iCs/>
        </w:rPr>
        <w:t xml:space="preserve"> ascend</w:t>
      </w:r>
      <w:r w:rsidR="0052200B" w:rsidRPr="00E52048">
        <w:rPr>
          <w:rFonts w:ascii="Times New Roman" w:hAnsi="Times New Roman" w:cs="Times New Roman"/>
          <w:iCs/>
        </w:rPr>
        <w:t>, and increase</w:t>
      </w:r>
      <w:r w:rsidR="005F3FC1" w:rsidRPr="00E52048">
        <w:rPr>
          <w:rFonts w:ascii="Times New Roman" w:hAnsi="Times New Roman" w:cs="Times New Roman"/>
          <w:iCs/>
        </w:rPr>
        <w:t xml:space="preserve"> in search for light, a theme often explored by </w:t>
      </w:r>
      <w:r w:rsidR="0017360B" w:rsidRPr="00E52048">
        <w:rPr>
          <w:rFonts w:ascii="Times New Roman" w:hAnsi="Times New Roman" w:cs="Times New Roman"/>
          <w:iCs/>
        </w:rPr>
        <w:t>Kalējs in his compositions.</w:t>
      </w:r>
    </w:p>
    <w:p w14:paraId="1E944A0C" w14:textId="693BACCF" w:rsidR="00AA5286" w:rsidRPr="00E52048" w:rsidRDefault="00D634F7" w:rsidP="00905D4D">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would use a similar </w:t>
      </w:r>
      <w:r w:rsidR="007E5B44" w:rsidRPr="00E52048">
        <w:rPr>
          <w:rFonts w:ascii="Times New Roman" w:hAnsi="Times New Roman" w:cs="Times New Roman"/>
          <w:i/>
          <w:iCs/>
        </w:rPr>
        <w:t xml:space="preserve">perpetuum mobile </w:t>
      </w:r>
      <w:r w:rsidRPr="00E52048">
        <w:rPr>
          <w:rFonts w:ascii="Times New Roman" w:hAnsi="Times New Roman" w:cs="Times New Roman"/>
          <w:iCs/>
        </w:rPr>
        <w:t>pattern</w:t>
      </w:r>
      <w:r w:rsidR="00451BBC" w:rsidRPr="00E52048">
        <w:rPr>
          <w:rFonts w:ascii="Times New Roman" w:hAnsi="Times New Roman" w:cs="Times New Roman"/>
          <w:iCs/>
        </w:rPr>
        <w:t xml:space="preserve"> of rhythmic and harmonic motion seven years later </w:t>
      </w:r>
      <w:r w:rsidR="00164611" w:rsidRPr="00E52048">
        <w:rPr>
          <w:rFonts w:ascii="Times New Roman" w:hAnsi="Times New Roman" w:cs="Times New Roman"/>
          <w:iCs/>
        </w:rPr>
        <w:t>through the entirety of</w:t>
      </w:r>
      <w:r w:rsidR="00451BBC" w:rsidRPr="00E52048">
        <w:rPr>
          <w:rFonts w:ascii="Times New Roman" w:hAnsi="Times New Roman" w:cs="Times New Roman"/>
          <w:iCs/>
        </w:rPr>
        <w:t xml:space="preserve"> his composition </w:t>
      </w:r>
      <w:r w:rsidR="00451BBC" w:rsidRPr="00E52048">
        <w:rPr>
          <w:rFonts w:ascii="Times New Roman" w:hAnsi="Times New Roman" w:cs="Times New Roman"/>
          <w:i/>
          <w:iCs/>
        </w:rPr>
        <w:t xml:space="preserve">In Paradisum </w:t>
      </w:r>
      <w:r w:rsidR="007F65C2" w:rsidRPr="00E52048">
        <w:rPr>
          <w:rFonts w:ascii="Times New Roman" w:hAnsi="Times New Roman" w:cs="Times New Roman"/>
          <w:iCs/>
        </w:rPr>
        <w:t>(Ex. 20</w:t>
      </w:r>
      <w:r w:rsidR="00451BBC" w:rsidRPr="00E52048">
        <w:rPr>
          <w:rFonts w:ascii="Times New Roman" w:hAnsi="Times New Roman" w:cs="Times New Roman"/>
          <w:iCs/>
        </w:rPr>
        <w:t>)</w:t>
      </w:r>
      <w:r w:rsidR="00405B80" w:rsidRPr="00E52048">
        <w:rPr>
          <w:rFonts w:ascii="Times New Roman" w:hAnsi="Times New Roman" w:cs="Times New Roman"/>
          <w:iCs/>
        </w:rPr>
        <w:t>. That piece</w:t>
      </w:r>
      <w:r w:rsidR="00905D4D" w:rsidRPr="00E52048">
        <w:rPr>
          <w:rFonts w:ascii="Times New Roman" w:hAnsi="Times New Roman" w:cs="Times New Roman"/>
          <w:iCs/>
        </w:rPr>
        <w:t xml:space="preserve"> also wedges dynamically from </w:t>
      </w:r>
      <w:r w:rsidR="00905D4D" w:rsidRPr="00E52048">
        <w:rPr>
          <w:rFonts w:ascii="Times New Roman" w:hAnsi="Times New Roman" w:cs="Times New Roman"/>
          <w:i/>
          <w:iCs/>
        </w:rPr>
        <w:t xml:space="preserve">piano </w:t>
      </w:r>
      <w:r w:rsidR="00905D4D" w:rsidRPr="00E52048">
        <w:rPr>
          <w:rFonts w:ascii="Times New Roman" w:hAnsi="Times New Roman" w:cs="Times New Roman"/>
          <w:iCs/>
        </w:rPr>
        <w:t xml:space="preserve">to </w:t>
      </w:r>
      <w:r w:rsidR="00905D4D" w:rsidRPr="00E52048">
        <w:rPr>
          <w:rFonts w:ascii="Times New Roman" w:hAnsi="Times New Roman" w:cs="Times New Roman"/>
          <w:i/>
          <w:iCs/>
        </w:rPr>
        <w:t xml:space="preserve">forte </w:t>
      </w:r>
      <w:r w:rsidR="00905D4D" w:rsidRPr="00E52048">
        <w:rPr>
          <w:rFonts w:ascii="Times New Roman" w:hAnsi="Times New Roman" w:cs="Times New Roman"/>
          <w:iCs/>
        </w:rPr>
        <w:t xml:space="preserve">and then </w:t>
      </w:r>
      <w:r w:rsidR="00905D4D" w:rsidRPr="00E52048">
        <w:rPr>
          <w:rFonts w:ascii="Times New Roman" w:hAnsi="Times New Roman" w:cs="Times New Roman"/>
          <w:i/>
          <w:iCs/>
        </w:rPr>
        <w:t>pianississimo</w:t>
      </w:r>
      <w:r w:rsidR="00905D4D" w:rsidRPr="00E52048">
        <w:rPr>
          <w:rFonts w:ascii="Times New Roman" w:hAnsi="Times New Roman" w:cs="Times New Roman"/>
          <w:iCs/>
        </w:rPr>
        <w:t xml:space="preserve">, but not </w:t>
      </w:r>
      <w:r w:rsidR="00B86FE2" w:rsidRPr="00E52048">
        <w:rPr>
          <w:rFonts w:ascii="Times New Roman" w:hAnsi="Times New Roman" w:cs="Times New Roman"/>
          <w:iCs/>
        </w:rPr>
        <w:t>with</w:t>
      </w:r>
      <w:r w:rsidR="00905D4D" w:rsidRPr="00E52048">
        <w:rPr>
          <w:rFonts w:ascii="Times New Roman" w:hAnsi="Times New Roman" w:cs="Times New Roman"/>
          <w:iCs/>
        </w:rPr>
        <w:t xml:space="preserve"> the same</w:t>
      </w:r>
      <w:r w:rsidR="00FF7554" w:rsidRPr="00E52048">
        <w:rPr>
          <w:rFonts w:ascii="Times New Roman" w:hAnsi="Times New Roman" w:cs="Times New Roman"/>
          <w:iCs/>
        </w:rPr>
        <w:t>, development,</w:t>
      </w:r>
      <w:r w:rsidR="00905D4D" w:rsidRPr="00E52048">
        <w:rPr>
          <w:rFonts w:ascii="Times New Roman" w:hAnsi="Times New Roman" w:cs="Times New Roman"/>
          <w:iCs/>
        </w:rPr>
        <w:t xml:space="preserve"> magnitude</w:t>
      </w:r>
      <w:r w:rsidR="00FF7554" w:rsidRPr="00E52048">
        <w:rPr>
          <w:rFonts w:ascii="Times New Roman" w:hAnsi="Times New Roman" w:cs="Times New Roman"/>
          <w:iCs/>
        </w:rPr>
        <w:t>,</w:t>
      </w:r>
      <w:r w:rsidR="00905D4D" w:rsidRPr="00E52048">
        <w:rPr>
          <w:rFonts w:ascii="Times New Roman" w:hAnsi="Times New Roman" w:cs="Times New Roman"/>
          <w:iCs/>
        </w:rPr>
        <w:t xml:space="preserve"> and intensity as </w:t>
      </w:r>
      <w:r w:rsidR="00905D4D" w:rsidRPr="00E52048">
        <w:rPr>
          <w:rFonts w:ascii="Times New Roman" w:hAnsi="Times New Roman" w:cs="Times New Roman"/>
          <w:i/>
          <w:iCs/>
        </w:rPr>
        <w:t>Via dolorosa</w:t>
      </w:r>
      <w:r w:rsidR="00905D4D" w:rsidRPr="00E52048">
        <w:rPr>
          <w:rFonts w:ascii="Times New Roman" w:hAnsi="Times New Roman" w:cs="Times New Roman"/>
          <w:iCs/>
        </w:rPr>
        <w:t>.</w:t>
      </w:r>
    </w:p>
    <w:p w14:paraId="1BBFA04F" w14:textId="01F2E5B3" w:rsidR="00AA5286" w:rsidRPr="00E52048" w:rsidRDefault="00AA5286" w:rsidP="00810CE5">
      <w:pPr>
        <w:pStyle w:val="Caption"/>
        <w:keepNext/>
        <w:spacing w:after="120"/>
        <w:jc w:val="both"/>
        <w:rPr>
          <w:rFonts w:ascii="Times New Roman" w:hAnsi="Times New Roman" w:cs="Times New Roman"/>
          <w:b/>
          <w:i w:val="0"/>
          <w:color w:val="000000" w:themeColor="text1"/>
          <w:sz w:val="22"/>
          <w:szCs w:val="22"/>
        </w:rPr>
      </w:pPr>
      <w:bookmarkStart w:id="46" w:name="_Toc2204796"/>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20</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In Paradisum</w:t>
      </w:r>
      <w:r w:rsidRPr="00E52048">
        <w:rPr>
          <w:rFonts w:ascii="Times New Roman" w:hAnsi="Times New Roman" w:cs="Times New Roman"/>
          <w:b/>
          <w:i w:val="0"/>
          <w:color w:val="000000" w:themeColor="text1"/>
          <w:sz w:val="22"/>
          <w:szCs w:val="22"/>
        </w:rPr>
        <w:t>, mm. 6-10</w:t>
      </w:r>
      <w:bookmarkEnd w:id="46"/>
    </w:p>
    <w:p w14:paraId="4C82097B" w14:textId="475BCB16" w:rsidR="00AA5286" w:rsidRPr="00E52048" w:rsidRDefault="002D4F2B" w:rsidP="00810CE5">
      <w:pPr>
        <w:snapToGrid w:val="0"/>
        <w:spacing w:line="360" w:lineRule="auto"/>
        <w:jc w:val="center"/>
        <w:rPr>
          <w:rFonts w:ascii="Times New Roman" w:hAnsi="Times New Roman" w:cs="Times New Roman"/>
          <w:iCs/>
        </w:rPr>
      </w:pPr>
      <w:r w:rsidRPr="00E52048">
        <w:rPr>
          <w:rFonts w:ascii="Times New Roman" w:hAnsi="Times New Roman" w:cs="Times New Roman"/>
          <w:iCs/>
          <w:noProof/>
        </w:rPr>
        <w:drawing>
          <wp:inline distT="0" distB="0" distL="0" distR="0" wp14:anchorId="43E0C1C4" wp14:editId="1FA85127">
            <wp:extent cx="4494306" cy="1565725"/>
            <wp:effectExtent l="0" t="0" r="190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grayscl/>
                      <a:extLst>
                        <a:ext uri="{BEBA8EAE-BF5A-486C-A8C5-ECC9F3942E4B}">
                          <a14:imgProps xmlns:a14="http://schemas.microsoft.com/office/drawing/2010/main">
                            <a14:imgLayer r:embed="rId51">
                              <a14:imgEffect>
                                <a14:saturation sat="0"/>
                              </a14:imgEffect>
                            </a14:imgLayer>
                          </a14:imgProps>
                        </a:ext>
                      </a:extLst>
                    </a:blip>
                    <a:stretch>
                      <a:fillRect/>
                    </a:stretch>
                  </pic:blipFill>
                  <pic:spPr>
                    <a:xfrm>
                      <a:off x="0" y="0"/>
                      <a:ext cx="4521996" cy="1575372"/>
                    </a:xfrm>
                    <a:prstGeom prst="rect">
                      <a:avLst/>
                    </a:prstGeom>
                  </pic:spPr>
                </pic:pic>
              </a:graphicData>
            </a:graphic>
          </wp:inline>
        </w:drawing>
      </w:r>
    </w:p>
    <w:p w14:paraId="56124D3B" w14:textId="0B46A8A7" w:rsidR="009569B5" w:rsidRPr="00E52048" w:rsidRDefault="00A03A39" w:rsidP="009569B5">
      <w:pPr>
        <w:spacing w:line="480" w:lineRule="auto"/>
        <w:rPr>
          <w:rFonts w:ascii="Times New Roman" w:hAnsi="Times New Roman" w:cs="Times New Roman"/>
          <w:b/>
          <w:iCs/>
          <w:sz w:val="22"/>
          <w:szCs w:val="22"/>
        </w:rPr>
      </w:pPr>
      <w:r w:rsidRPr="00E52048">
        <w:rPr>
          <w:rFonts w:ascii="Times New Roman" w:hAnsi="Times New Roman" w:cs="Times New Roman"/>
          <w:b/>
          <w:sz w:val="22"/>
          <w:szCs w:val="22"/>
        </w:rPr>
        <w:t xml:space="preserve">Unpublished score. Used by permission from </w:t>
      </w:r>
      <w:r w:rsidR="0009742D" w:rsidRPr="00E52048">
        <w:rPr>
          <w:rFonts w:ascii="Times New Roman" w:hAnsi="Times New Roman" w:cs="Times New Roman"/>
          <w:b/>
          <w:sz w:val="22"/>
          <w:szCs w:val="22"/>
        </w:rPr>
        <w:t>Aivars Kalējs</w:t>
      </w:r>
      <w:r w:rsidRPr="00E52048">
        <w:rPr>
          <w:rFonts w:ascii="Times New Roman" w:hAnsi="Times New Roman" w:cs="Times New Roman"/>
          <w:b/>
          <w:sz w:val="22"/>
          <w:szCs w:val="22"/>
        </w:rPr>
        <w:t>.</w:t>
      </w:r>
    </w:p>
    <w:p w14:paraId="65A0E7D5" w14:textId="19179DFB" w:rsidR="002F2301" w:rsidRPr="00E52048" w:rsidRDefault="00986184" w:rsidP="002F2301">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In </w:t>
      </w:r>
      <w:r w:rsidRPr="00E52048">
        <w:rPr>
          <w:rFonts w:ascii="Times New Roman" w:hAnsi="Times New Roman" w:cs="Times New Roman"/>
          <w:i/>
          <w:iCs/>
        </w:rPr>
        <w:t xml:space="preserve">Via dolorosa </w:t>
      </w:r>
      <w:r w:rsidRPr="00E52048">
        <w:rPr>
          <w:rFonts w:ascii="Times New Roman" w:hAnsi="Times New Roman" w:cs="Times New Roman"/>
          <w:iCs/>
        </w:rPr>
        <w:t>t</w:t>
      </w:r>
      <w:r w:rsidR="00AF5D7F" w:rsidRPr="00E52048">
        <w:rPr>
          <w:rFonts w:ascii="Times New Roman" w:hAnsi="Times New Roman" w:cs="Times New Roman"/>
          <w:iCs/>
        </w:rPr>
        <w:t>he</w:t>
      </w:r>
      <w:r w:rsidR="00125B02" w:rsidRPr="00E52048">
        <w:rPr>
          <w:rFonts w:ascii="Times New Roman" w:hAnsi="Times New Roman" w:cs="Times New Roman"/>
          <w:iCs/>
        </w:rPr>
        <w:t xml:space="preserve"> lines</w:t>
      </w:r>
      <w:r w:rsidRPr="00E52048">
        <w:rPr>
          <w:rFonts w:ascii="Times New Roman" w:hAnsi="Times New Roman" w:cs="Times New Roman"/>
          <w:iCs/>
        </w:rPr>
        <w:t xml:space="preserve"> expand</w:t>
      </w:r>
      <w:r w:rsidR="005E3C0A" w:rsidRPr="00E52048">
        <w:rPr>
          <w:rFonts w:ascii="Times New Roman" w:hAnsi="Times New Roman" w:cs="Times New Roman"/>
          <w:iCs/>
        </w:rPr>
        <w:t xml:space="preserve"> from a single initial note</w:t>
      </w:r>
      <w:r w:rsidRPr="00E52048">
        <w:rPr>
          <w:rFonts w:ascii="Times New Roman" w:hAnsi="Times New Roman" w:cs="Times New Roman"/>
          <w:iCs/>
        </w:rPr>
        <w:t xml:space="preserve"> in</w:t>
      </w:r>
      <w:r w:rsidR="00361D3A" w:rsidRPr="00E52048">
        <w:rPr>
          <w:rFonts w:ascii="Times New Roman" w:hAnsi="Times New Roman" w:cs="Times New Roman"/>
          <w:iCs/>
        </w:rPr>
        <w:t xml:space="preserve"> </w:t>
      </w:r>
      <w:r w:rsidR="005E3C0A" w:rsidRPr="00E52048">
        <w:rPr>
          <w:rFonts w:ascii="Times New Roman" w:hAnsi="Times New Roman" w:cs="Times New Roman"/>
          <w:iCs/>
        </w:rPr>
        <w:t>parallel or</w:t>
      </w:r>
      <w:r w:rsidR="00437BF6" w:rsidRPr="00E52048">
        <w:rPr>
          <w:rFonts w:ascii="Times New Roman" w:hAnsi="Times New Roman" w:cs="Times New Roman"/>
          <w:iCs/>
        </w:rPr>
        <w:t>, more often,</w:t>
      </w:r>
      <w:r w:rsidR="005E3C0A" w:rsidRPr="00E52048">
        <w:rPr>
          <w:rFonts w:ascii="Times New Roman" w:hAnsi="Times New Roman" w:cs="Times New Roman"/>
          <w:iCs/>
        </w:rPr>
        <w:t xml:space="preserve"> </w:t>
      </w:r>
      <w:r w:rsidR="00361D3A" w:rsidRPr="00E52048">
        <w:rPr>
          <w:rFonts w:ascii="Times New Roman" w:hAnsi="Times New Roman" w:cs="Times New Roman"/>
          <w:iCs/>
        </w:rPr>
        <w:t>contrary motion between</w:t>
      </w:r>
      <w:r w:rsidR="00125B02" w:rsidRPr="00E52048">
        <w:rPr>
          <w:rFonts w:ascii="Times New Roman" w:hAnsi="Times New Roman" w:cs="Times New Roman"/>
          <w:iCs/>
        </w:rPr>
        <w:t xml:space="preserve"> </w:t>
      </w:r>
      <w:r w:rsidR="005E3C0A" w:rsidRPr="00E52048">
        <w:rPr>
          <w:rFonts w:ascii="Times New Roman" w:hAnsi="Times New Roman" w:cs="Times New Roman"/>
          <w:iCs/>
        </w:rPr>
        <w:t>manuals and pedals, building clusters which follow the scale of F minor natural.</w:t>
      </w:r>
      <w:r w:rsidR="007F65C2" w:rsidRPr="00E52048">
        <w:rPr>
          <w:rFonts w:ascii="Times New Roman" w:hAnsi="Times New Roman" w:cs="Times New Roman"/>
          <w:iCs/>
        </w:rPr>
        <w:t xml:space="preserve"> Ex. 21</w:t>
      </w:r>
      <w:r w:rsidR="00393309" w:rsidRPr="00E52048">
        <w:rPr>
          <w:rFonts w:ascii="Times New Roman" w:hAnsi="Times New Roman" w:cs="Times New Roman"/>
          <w:iCs/>
        </w:rPr>
        <w:t xml:space="preserve"> presents an instance </w:t>
      </w:r>
      <w:r w:rsidR="00861812" w:rsidRPr="00E52048">
        <w:rPr>
          <w:rFonts w:ascii="Times New Roman" w:hAnsi="Times New Roman" w:cs="Times New Roman"/>
          <w:iCs/>
        </w:rPr>
        <w:t>where</w:t>
      </w:r>
      <w:r w:rsidR="002A7526" w:rsidRPr="00E52048">
        <w:rPr>
          <w:rFonts w:ascii="Times New Roman" w:hAnsi="Times New Roman" w:cs="Times New Roman"/>
          <w:iCs/>
        </w:rPr>
        <w:t xml:space="preserve"> </w:t>
      </w:r>
      <w:r w:rsidR="00393309" w:rsidRPr="00E52048">
        <w:rPr>
          <w:rFonts w:ascii="Times New Roman" w:hAnsi="Times New Roman" w:cs="Times New Roman"/>
          <w:iCs/>
        </w:rPr>
        <w:t xml:space="preserve">contrary motion happens </w:t>
      </w:r>
      <w:r w:rsidR="002A7526" w:rsidRPr="00E52048">
        <w:rPr>
          <w:rFonts w:ascii="Times New Roman" w:hAnsi="Times New Roman" w:cs="Times New Roman"/>
          <w:iCs/>
        </w:rPr>
        <w:t>not only between the manual part and the pedal, but also</w:t>
      </w:r>
      <w:r w:rsidR="00393309" w:rsidRPr="00E52048">
        <w:rPr>
          <w:rFonts w:ascii="Times New Roman" w:hAnsi="Times New Roman" w:cs="Times New Roman"/>
          <w:iCs/>
        </w:rPr>
        <w:t xml:space="preserve"> within the manual part.</w:t>
      </w:r>
    </w:p>
    <w:p w14:paraId="71764643" w14:textId="22D5B1D3" w:rsidR="00D970C4" w:rsidRPr="00E52048" w:rsidRDefault="00D970C4" w:rsidP="00810CE5">
      <w:pPr>
        <w:pStyle w:val="Caption"/>
        <w:keepNext/>
        <w:spacing w:after="120"/>
        <w:jc w:val="both"/>
        <w:rPr>
          <w:rFonts w:ascii="Times New Roman" w:hAnsi="Times New Roman" w:cs="Times New Roman"/>
          <w:b/>
          <w:i w:val="0"/>
          <w:color w:val="000000" w:themeColor="text1"/>
          <w:sz w:val="22"/>
          <w:szCs w:val="22"/>
        </w:rPr>
      </w:pPr>
      <w:bookmarkStart w:id="47" w:name="_Toc2204797"/>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21</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Via dolorosa</w:t>
      </w:r>
      <w:r w:rsidRPr="00E52048">
        <w:rPr>
          <w:rFonts w:ascii="Times New Roman" w:hAnsi="Times New Roman" w:cs="Times New Roman"/>
          <w:b/>
          <w:i w:val="0"/>
          <w:color w:val="000000" w:themeColor="text1"/>
          <w:sz w:val="22"/>
          <w:szCs w:val="22"/>
        </w:rPr>
        <w:t>, mm. 45-48</w:t>
      </w:r>
      <w:bookmarkEnd w:id="47"/>
    </w:p>
    <w:p w14:paraId="4F8305A3" w14:textId="0359E81C" w:rsidR="001049ED" w:rsidRPr="00E52048" w:rsidRDefault="003B7550" w:rsidP="00D970C4">
      <w:pPr>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2B2A28DB" wp14:editId="0B9216C4">
            <wp:extent cx="5486400" cy="1555750"/>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grayscl/>
                      <a:extLst>
                        <a:ext uri="{BEBA8EAE-BF5A-486C-A8C5-ECC9F3942E4B}">
                          <a14:imgProps xmlns:a14="http://schemas.microsoft.com/office/drawing/2010/main">
                            <a14:imgLayer r:embed="rId53">
                              <a14:imgEffect>
                                <a14:saturation sat="0"/>
                              </a14:imgEffect>
                            </a14:imgLayer>
                          </a14:imgProps>
                        </a:ext>
                      </a:extLst>
                    </a:blip>
                    <a:stretch>
                      <a:fillRect/>
                    </a:stretch>
                  </pic:blipFill>
                  <pic:spPr>
                    <a:xfrm>
                      <a:off x="0" y="0"/>
                      <a:ext cx="5486400" cy="1555750"/>
                    </a:xfrm>
                    <a:prstGeom prst="rect">
                      <a:avLst/>
                    </a:prstGeom>
                  </pic:spPr>
                </pic:pic>
              </a:graphicData>
            </a:graphic>
          </wp:inline>
        </w:drawing>
      </w:r>
    </w:p>
    <w:p w14:paraId="2CBA58A3" w14:textId="5AA23947" w:rsidR="00E62042" w:rsidRPr="00E52048" w:rsidRDefault="007D2F21" w:rsidP="00942A4F">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pedal ostinato outlines </w:t>
      </w:r>
      <w:r w:rsidR="00E62042" w:rsidRPr="00E52048">
        <w:rPr>
          <w:rFonts w:ascii="Times New Roman" w:hAnsi="Times New Roman" w:cs="Times New Roman"/>
          <w:iCs/>
        </w:rPr>
        <w:t>complete descending F minor scale</w:t>
      </w:r>
      <w:r w:rsidRPr="00E52048">
        <w:rPr>
          <w:rFonts w:ascii="Times New Roman" w:hAnsi="Times New Roman" w:cs="Times New Roman"/>
          <w:iCs/>
        </w:rPr>
        <w:t>s</w:t>
      </w:r>
      <w:r w:rsidR="00161460" w:rsidRPr="00E52048">
        <w:rPr>
          <w:rFonts w:ascii="Times New Roman" w:hAnsi="Times New Roman" w:cs="Times New Roman"/>
          <w:iCs/>
        </w:rPr>
        <w:t xml:space="preserve"> where each degree pulses for the duration of four quarter notes</w:t>
      </w:r>
      <w:r w:rsidRPr="00E52048">
        <w:rPr>
          <w:rFonts w:ascii="Times New Roman" w:hAnsi="Times New Roman" w:cs="Times New Roman"/>
          <w:iCs/>
        </w:rPr>
        <w:t xml:space="preserve"> </w:t>
      </w:r>
      <w:r w:rsidR="002D296F">
        <w:rPr>
          <w:rFonts w:ascii="Times New Roman" w:hAnsi="Times New Roman" w:cs="Times New Roman"/>
          <w:iCs/>
        </w:rPr>
        <w:t>at mm</w:t>
      </w:r>
      <w:r w:rsidRPr="00E52048">
        <w:rPr>
          <w:rFonts w:ascii="Times New Roman" w:hAnsi="Times New Roman" w:cs="Times New Roman"/>
          <w:iCs/>
        </w:rPr>
        <w:t>. 15-22, mm. 31-38, and mm. 49-56.</w:t>
      </w:r>
      <w:r w:rsidR="004F5CA7" w:rsidRPr="00E52048">
        <w:rPr>
          <w:rFonts w:ascii="Times New Roman" w:hAnsi="Times New Roman" w:cs="Times New Roman"/>
          <w:iCs/>
        </w:rPr>
        <w:t xml:space="preserve"> After that it</w:t>
      </w:r>
      <w:r w:rsidR="005B3F08" w:rsidRPr="00E52048">
        <w:rPr>
          <w:rFonts w:ascii="Times New Roman" w:hAnsi="Times New Roman" w:cs="Times New Roman"/>
          <w:iCs/>
        </w:rPr>
        <w:t xml:space="preserve"> continues to outline</w:t>
      </w:r>
      <w:r w:rsidR="002C630C" w:rsidRPr="00E52048">
        <w:rPr>
          <w:rFonts w:ascii="Times New Roman" w:hAnsi="Times New Roman" w:cs="Times New Roman"/>
          <w:iCs/>
        </w:rPr>
        <w:t xml:space="preserve"> the same descending scale but starting from the E</w:t>
      </w:r>
      <w:r w:rsidR="002C630C" w:rsidRPr="00E52048">
        <w:rPr>
          <w:rFonts w:ascii="Helvetica Neue" w:hAnsi="Helvetica Neue" w:cs="Helvetica Neue"/>
          <w:iCs/>
          <w:sz w:val="20"/>
          <w:szCs w:val="20"/>
        </w:rPr>
        <w:t>♭</w:t>
      </w:r>
      <w:r w:rsidR="002C630C" w:rsidRPr="00E52048">
        <w:rPr>
          <w:rFonts w:ascii="Times New Roman" w:hAnsi="Times New Roman" w:cs="Times New Roman"/>
          <w:iCs/>
        </w:rPr>
        <w:t xml:space="preserve"> instead of F</w:t>
      </w:r>
      <w:r w:rsidR="008C33CF" w:rsidRPr="00E52048">
        <w:rPr>
          <w:rFonts w:ascii="Times New Roman" w:hAnsi="Times New Roman" w:cs="Times New Roman"/>
          <w:iCs/>
        </w:rPr>
        <w:t xml:space="preserve"> seven consecutive times</w:t>
      </w:r>
      <w:r w:rsidR="00301BA9" w:rsidRPr="00E52048">
        <w:rPr>
          <w:rFonts w:ascii="Times New Roman" w:hAnsi="Times New Roman" w:cs="Times New Roman"/>
          <w:iCs/>
        </w:rPr>
        <w:t xml:space="preserve">, </w:t>
      </w:r>
      <w:r w:rsidR="002D296F">
        <w:rPr>
          <w:rFonts w:ascii="Times New Roman" w:hAnsi="Times New Roman" w:cs="Times New Roman"/>
          <w:iCs/>
        </w:rPr>
        <w:t>at mm</w:t>
      </w:r>
      <w:r w:rsidR="00301BA9" w:rsidRPr="00E52048">
        <w:rPr>
          <w:rFonts w:ascii="Times New Roman" w:hAnsi="Times New Roman" w:cs="Times New Roman"/>
          <w:iCs/>
        </w:rPr>
        <w:t xml:space="preserve">. 57-63, mm. 64-70, mm. 71-77, mm. 79-86, mm. 87-93, mm. 94-100, </w:t>
      </w:r>
      <w:r w:rsidR="008C29AA" w:rsidRPr="00E52048">
        <w:rPr>
          <w:rFonts w:ascii="Times New Roman" w:hAnsi="Times New Roman" w:cs="Times New Roman"/>
          <w:iCs/>
        </w:rPr>
        <w:t xml:space="preserve">and </w:t>
      </w:r>
      <w:r w:rsidR="00301BA9" w:rsidRPr="00E52048">
        <w:rPr>
          <w:rFonts w:ascii="Times New Roman" w:hAnsi="Times New Roman" w:cs="Times New Roman"/>
          <w:iCs/>
        </w:rPr>
        <w:t>mm. 101-106.</w:t>
      </w:r>
    </w:p>
    <w:p w14:paraId="64FB9625" w14:textId="60EE7FFB" w:rsidR="00E53698" w:rsidRPr="00E52048" w:rsidRDefault="00E53698" w:rsidP="00E53698">
      <w:pPr>
        <w:pStyle w:val="Caption"/>
        <w:keepNext/>
        <w:jc w:val="both"/>
        <w:rPr>
          <w:rFonts w:ascii="Times New Roman" w:hAnsi="Times New Roman" w:cs="Times New Roman"/>
          <w:b/>
          <w:i w:val="0"/>
          <w:color w:val="000000" w:themeColor="text1"/>
          <w:sz w:val="22"/>
          <w:szCs w:val="22"/>
        </w:rPr>
      </w:pPr>
      <w:bookmarkStart w:id="48" w:name="_Toc2204798"/>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22</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Via dolorosa</w:t>
      </w:r>
      <w:r w:rsidRPr="00E52048">
        <w:rPr>
          <w:rFonts w:ascii="Times New Roman" w:hAnsi="Times New Roman" w:cs="Times New Roman"/>
          <w:b/>
          <w:i w:val="0"/>
          <w:color w:val="000000" w:themeColor="text1"/>
          <w:sz w:val="22"/>
          <w:szCs w:val="22"/>
        </w:rPr>
        <w:t xml:space="preserve">, mm. </w:t>
      </w:r>
      <w:r w:rsidR="007A005C" w:rsidRPr="00E52048">
        <w:rPr>
          <w:rFonts w:ascii="Times New Roman" w:hAnsi="Times New Roman" w:cs="Times New Roman"/>
          <w:b/>
          <w:i w:val="0"/>
          <w:color w:val="000000" w:themeColor="text1"/>
          <w:sz w:val="22"/>
          <w:szCs w:val="22"/>
        </w:rPr>
        <w:t>61-68</w:t>
      </w:r>
      <w:bookmarkEnd w:id="48"/>
    </w:p>
    <w:p w14:paraId="55684668" w14:textId="4BA4E220" w:rsidR="00CC2F93" w:rsidRPr="00E52048" w:rsidRDefault="00467722" w:rsidP="00E53698">
      <w:pPr>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222611D9" wp14:editId="041C115F">
            <wp:extent cx="5486400" cy="353377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grayscl/>
                      <a:extLst>
                        <a:ext uri="{BEBA8EAE-BF5A-486C-A8C5-ECC9F3942E4B}">
                          <a14:imgProps xmlns:a14="http://schemas.microsoft.com/office/drawing/2010/main">
                            <a14:imgLayer r:embed="rId55">
                              <a14:imgEffect>
                                <a14:saturation sat="0"/>
                              </a14:imgEffect>
                            </a14:imgLayer>
                          </a14:imgProps>
                        </a:ext>
                      </a:extLst>
                    </a:blip>
                    <a:stretch>
                      <a:fillRect/>
                    </a:stretch>
                  </pic:blipFill>
                  <pic:spPr>
                    <a:xfrm>
                      <a:off x="0" y="0"/>
                      <a:ext cx="5486400" cy="3533775"/>
                    </a:xfrm>
                    <a:prstGeom prst="rect">
                      <a:avLst/>
                    </a:prstGeom>
                  </pic:spPr>
                </pic:pic>
              </a:graphicData>
            </a:graphic>
          </wp:inline>
        </w:drawing>
      </w:r>
    </w:p>
    <w:p w14:paraId="202B17E5" w14:textId="6087239C" w:rsidR="00656551" w:rsidRPr="00E52048" w:rsidRDefault="002D296F" w:rsidP="00656551">
      <w:pPr>
        <w:snapToGrid w:val="0"/>
        <w:spacing w:line="480" w:lineRule="auto"/>
        <w:ind w:firstLine="720"/>
        <w:jc w:val="both"/>
        <w:rPr>
          <w:rFonts w:ascii="Times New Roman" w:hAnsi="Times New Roman" w:cs="Times New Roman"/>
          <w:iCs/>
        </w:rPr>
      </w:pPr>
      <w:r>
        <w:rPr>
          <w:rFonts w:ascii="Times New Roman" w:hAnsi="Times New Roman" w:cs="Times New Roman"/>
          <w:iCs/>
        </w:rPr>
        <w:t>At m.</w:t>
      </w:r>
      <w:r w:rsidR="00656551" w:rsidRPr="00E52048">
        <w:rPr>
          <w:rFonts w:ascii="Times New Roman" w:hAnsi="Times New Roman" w:cs="Times New Roman"/>
          <w:iCs/>
        </w:rPr>
        <w:t xml:space="preserve"> 63 the clusters start forming from the upper octave</w:t>
      </w:r>
      <w:r w:rsidR="006E3D31" w:rsidRPr="00440E85">
        <w:rPr>
          <w:rStyle w:val="FootnoteReference"/>
          <w:rFonts w:ascii="Times New Roman" w:hAnsi="Times New Roman" w:cs="Times New Roman"/>
          <w:iCs/>
        </w:rPr>
        <w:t xml:space="preserve"> </w:t>
      </w:r>
      <w:r w:rsidR="00656551" w:rsidRPr="00E52048">
        <w:rPr>
          <w:rStyle w:val="FootnoteReference"/>
          <w:rFonts w:ascii="Times New Roman" w:hAnsi="Times New Roman" w:cs="Times New Roman"/>
          <w:iCs/>
        </w:rPr>
        <w:footnoteReference w:id="263"/>
      </w:r>
      <w:r w:rsidR="007F65C2" w:rsidRPr="00E52048">
        <w:rPr>
          <w:rFonts w:ascii="Times New Roman" w:hAnsi="Times New Roman" w:cs="Times New Roman"/>
          <w:iCs/>
        </w:rPr>
        <w:t xml:space="preserve"> (Ex. 22</w:t>
      </w:r>
      <w:r w:rsidR="00656551" w:rsidRPr="00E52048">
        <w:rPr>
          <w:rFonts w:ascii="Times New Roman" w:hAnsi="Times New Roman" w:cs="Times New Roman"/>
          <w:iCs/>
        </w:rPr>
        <w:t>) and descending within them from the starting octaves of F (m. 63), E</w:t>
      </w:r>
      <w:r w:rsidR="00656551" w:rsidRPr="00E52048">
        <w:rPr>
          <w:rFonts w:ascii="Helvetica Neue" w:hAnsi="Helvetica Neue" w:cs="Helvetica Neue"/>
          <w:iCs/>
          <w:sz w:val="20"/>
          <w:szCs w:val="20"/>
        </w:rPr>
        <w:t>♭</w:t>
      </w:r>
      <w:r w:rsidR="00656551" w:rsidRPr="00E52048">
        <w:rPr>
          <w:rFonts w:ascii="Times New Roman" w:hAnsi="Times New Roman" w:cs="Times New Roman"/>
          <w:iCs/>
        </w:rPr>
        <w:t xml:space="preserve"> (m. 67), D</w:t>
      </w:r>
      <w:r w:rsidR="00656551" w:rsidRPr="00E52048">
        <w:rPr>
          <w:rFonts w:ascii="Helvetica Neue" w:hAnsi="Helvetica Neue" w:cs="Helvetica Neue"/>
          <w:iCs/>
          <w:sz w:val="20"/>
          <w:szCs w:val="20"/>
        </w:rPr>
        <w:t>♭</w:t>
      </w:r>
      <w:r w:rsidR="00656551" w:rsidRPr="00E52048">
        <w:rPr>
          <w:rFonts w:ascii="Times New Roman" w:hAnsi="Times New Roman" w:cs="Times New Roman"/>
          <w:iCs/>
        </w:rPr>
        <w:t xml:space="preserve"> (m. 71), and skipping to B</w:t>
      </w:r>
      <w:r w:rsidR="00656551" w:rsidRPr="00E52048">
        <w:rPr>
          <w:rFonts w:ascii="Helvetica Neue" w:hAnsi="Helvetica Neue" w:cs="Helvetica Neue"/>
          <w:iCs/>
          <w:sz w:val="20"/>
          <w:szCs w:val="20"/>
        </w:rPr>
        <w:t>♭</w:t>
      </w:r>
      <w:r w:rsidR="00656551" w:rsidRPr="00E52048">
        <w:rPr>
          <w:rFonts w:ascii="Times New Roman" w:hAnsi="Times New Roman" w:cs="Times New Roman"/>
          <w:iCs/>
        </w:rPr>
        <w:t xml:space="preserve"> (m. 75), always within the diatonic notes of the F minor natural scale. </w:t>
      </w:r>
      <w:r w:rsidR="000312C3" w:rsidRPr="00E52048">
        <w:rPr>
          <w:rFonts w:ascii="Times New Roman" w:hAnsi="Times New Roman" w:cs="Times New Roman"/>
          <w:iCs/>
        </w:rPr>
        <w:t xml:space="preserve">The indication of </w:t>
      </w:r>
      <w:r w:rsidR="000312C3" w:rsidRPr="00E52048">
        <w:rPr>
          <w:rFonts w:ascii="Times New Roman" w:hAnsi="Times New Roman" w:cs="Times New Roman"/>
          <w:i/>
          <w:iCs/>
        </w:rPr>
        <w:t xml:space="preserve">poco a poco crescendo e accelerando </w:t>
      </w:r>
      <w:r w:rsidR="000312C3" w:rsidRPr="00E52048">
        <w:rPr>
          <w:rFonts w:ascii="Times New Roman" w:hAnsi="Times New Roman" w:cs="Times New Roman"/>
          <w:iCs/>
        </w:rPr>
        <w:t xml:space="preserve">from m. 61 is in effect until </w:t>
      </w:r>
      <w:r w:rsidR="00656551" w:rsidRPr="00E52048">
        <w:rPr>
          <w:rFonts w:ascii="Times New Roman" w:hAnsi="Times New Roman" w:cs="Times New Roman"/>
          <w:iCs/>
        </w:rPr>
        <w:t>m. 107.</w:t>
      </w:r>
    </w:p>
    <w:p w14:paraId="5DEF973F" w14:textId="062165E2" w:rsidR="00E53698" w:rsidRPr="00E52048" w:rsidRDefault="00783058" w:rsidP="00656551">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An almost identical sequence of clusters </w:t>
      </w:r>
      <w:r w:rsidR="00656551" w:rsidRPr="00E52048">
        <w:rPr>
          <w:rFonts w:ascii="Times New Roman" w:hAnsi="Times New Roman" w:cs="Times New Roman"/>
          <w:iCs/>
        </w:rPr>
        <w:t>fr</w:t>
      </w:r>
      <w:r w:rsidR="007B00A5" w:rsidRPr="00E52048">
        <w:rPr>
          <w:rFonts w:ascii="Times New Roman" w:hAnsi="Times New Roman" w:cs="Times New Roman"/>
          <w:iCs/>
        </w:rPr>
        <w:t xml:space="preserve">om mm. 63-78 </w:t>
      </w:r>
      <w:r w:rsidRPr="00E52048">
        <w:rPr>
          <w:rFonts w:ascii="Times New Roman" w:hAnsi="Times New Roman" w:cs="Times New Roman"/>
          <w:iCs/>
        </w:rPr>
        <w:t>starting on the same F-E</w:t>
      </w:r>
      <w:r w:rsidR="008043F3" w:rsidRPr="00E52048">
        <w:rPr>
          <w:rFonts w:ascii="Helvetica Neue" w:hAnsi="Helvetica Neue" w:cs="Helvetica Neue"/>
          <w:iCs/>
          <w:sz w:val="20"/>
          <w:szCs w:val="20"/>
        </w:rPr>
        <w:t>♭</w:t>
      </w:r>
      <w:r w:rsidRPr="00E52048">
        <w:rPr>
          <w:rFonts w:ascii="Times New Roman" w:hAnsi="Times New Roman" w:cs="Times New Roman"/>
          <w:iCs/>
        </w:rPr>
        <w:t>-D</w:t>
      </w:r>
      <w:r w:rsidR="008043F3" w:rsidRPr="00E52048">
        <w:rPr>
          <w:rFonts w:ascii="Helvetica Neue" w:hAnsi="Helvetica Neue" w:cs="Helvetica Neue"/>
          <w:iCs/>
          <w:sz w:val="20"/>
          <w:szCs w:val="20"/>
        </w:rPr>
        <w:t>♭</w:t>
      </w:r>
      <w:r w:rsidRPr="00E52048">
        <w:rPr>
          <w:rFonts w:ascii="Times New Roman" w:hAnsi="Times New Roman" w:cs="Times New Roman"/>
          <w:iCs/>
        </w:rPr>
        <w:t>-B</w:t>
      </w:r>
      <w:r w:rsidR="008043F3" w:rsidRPr="00E52048">
        <w:rPr>
          <w:rFonts w:ascii="Helvetica Neue" w:hAnsi="Helvetica Neue" w:cs="Helvetica Neue"/>
          <w:iCs/>
          <w:sz w:val="20"/>
          <w:szCs w:val="20"/>
        </w:rPr>
        <w:t>♭</w:t>
      </w:r>
      <w:r w:rsidRPr="00E52048">
        <w:rPr>
          <w:rFonts w:ascii="Times New Roman" w:hAnsi="Times New Roman" w:cs="Times New Roman"/>
          <w:iCs/>
        </w:rPr>
        <w:t xml:space="preserve"> </w:t>
      </w:r>
      <w:r w:rsidR="007C288F" w:rsidRPr="00E52048">
        <w:rPr>
          <w:rFonts w:ascii="Times New Roman" w:hAnsi="Times New Roman" w:cs="Times New Roman"/>
          <w:iCs/>
        </w:rPr>
        <w:t>octaves</w:t>
      </w:r>
      <w:r w:rsidR="007955B9" w:rsidRPr="00E52048">
        <w:rPr>
          <w:rFonts w:ascii="Times New Roman" w:hAnsi="Times New Roman" w:cs="Times New Roman"/>
          <w:iCs/>
        </w:rPr>
        <w:t xml:space="preserve"> takes place </w:t>
      </w:r>
      <w:r w:rsidR="002D296F">
        <w:rPr>
          <w:rFonts w:ascii="Times New Roman" w:hAnsi="Times New Roman" w:cs="Times New Roman"/>
          <w:iCs/>
        </w:rPr>
        <w:t>at mm</w:t>
      </w:r>
      <w:r w:rsidR="007955B9" w:rsidRPr="00E52048">
        <w:rPr>
          <w:rFonts w:ascii="Times New Roman" w:hAnsi="Times New Roman" w:cs="Times New Roman"/>
          <w:iCs/>
        </w:rPr>
        <w:t>. 79-94</w:t>
      </w:r>
      <w:r w:rsidR="00285638" w:rsidRPr="00E52048">
        <w:rPr>
          <w:rFonts w:ascii="Times New Roman" w:hAnsi="Times New Roman" w:cs="Times New Roman"/>
          <w:iCs/>
        </w:rPr>
        <w:t>. T</w:t>
      </w:r>
      <w:r w:rsidR="00594AF8" w:rsidRPr="00E52048">
        <w:rPr>
          <w:rFonts w:ascii="Times New Roman" w:hAnsi="Times New Roman" w:cs="Times New Roman"/>
          <w:iCs/>
        </w:rPr>
        <w:t xml:space="preserve">he difference </w:t>
      </w:r>
      <w:r w:rsidR="00285638" w:rsidRPr="00E52048">
        <w:rPr>
          <w:rFonts w:ascii="Times New Roman" w:hAnsi="Times New Roman" w:cs="Times New Roman"/>
          <w:iCs/>
        </w:rPr>
        <w:t>is</w:t>
      </w:r>
      <w:r w:rsidR="00A33F97" w:rsidRPr="00E52048">
        <w:rPr>
          <w:rFonts w:ascii="Times New Roman" w:hAnsi="Times New Roman" w:cs="Times New Roman"/>
          <w:iCs/>
        </w:rPr>
        <w:t xml:space="preserve"> that</w:t>
      </w:r>
      <w:r w:rsidR="00792A66" w:rsidRPr="00E52048">
        <w:rPr>
          <w:rFonts w:ascii="Times New Roman" w:hAnsi="Times New Roman" w:cs="Times New Roman"/>
          <w:iCs/>
        </w:rPr>
        <w:t xml:space="preserve"> the left hand</w:t>
      </w:r>
      <w:r w:rsidR="002D6E80" w:rsidRPr="00E52048">
        <w:rPr>
          <w:rFonts w:ascii="Times New Roman" w:hAnsi="Times New Roman" w:cs="Times New Roman"/>
          <w:iCs/>
        </w:rPr>
        <w:t xml:space="preserve"> does not take part on the formation of the clusters, but rather moves up from the lower manual octave</w:t>
      </w:r>
      <w:r w:rsidR="009F0D4D" w:rsidRPr="00E52048">
        <w:rPr>
          <w:rFonts w:ascii="Times New Roman" w:hAnsi="Times New Roman" w:cs="Times New Roman"/>
          <w:iCs/>
        </w:rPr>
        <w:t xml:space="preserve"> </w:t>
      </w:r>
      <w:r w:rsidR="00BB49A5" w:rsidRPr="00E52048">
        <w:rPr>
          <w:rFonts w:ascii="Times New Roman" w:hAnsi="Times New Roman" w:cs="Times New Roman"/>
          <w:iCs/>
        </w:rPr>
        <w:t>in parallel octaves</w:t>
      </w:r>
      <w:r w:rsidR="002C68DA" w:rsidRPr="00E52048">
        <w:rPr>
          <w:rFonts w:ascii="Times New Roman" w:hAnsi="Times New Roman" w:cs="Times New Roman"/>
          <w:iCs/>
        </w:rPr>
        <w:t xml:space="preserve"> with the added fifth</w:t>
      </w:r>
      <w:r w:rsidR="00BB49A5" w:rsidRPr="00E52048">
        <w:rPr>
          <w:rFonts w:ascii="Times New Roman" w:hAnsi="Times New Roman" w:cs="Times New Roman"/>
          <w:iCs/>
        </w:rPr>
        <w:t xml:space="preserve"> </w:t>
      </w:r>
      <w:r w:rsidR="009F0D4D" w:rsidRPr="00E52048">
        <w:rPr>
          <w:rFonts w:ascii="Times New Roman" w:hAnsi="Times New Roman" w:cs="Times New Roman"/>
          <w:iCs/>
        </w:rPr>
        <w:t>in contrary motion</w:t>
      </w:r>
      <w:r w:rsidR="00B25DEB" w:rsidRPr="00E52048">
        <w:rPr>
          <w:rFonts w:ascii="Times New Roman" w:hAnsi="Times New Roman" w:cs="Times New Roman"/>
          <w:iCs/>
        </w:rPr>
        <w:t>, respecting the diatonic intervals of the F minor natural scale,</w:t>
      </w:r>
      <w:r w:rsidR="009F0D4D" w:rsidRPr="00E52048">
        <w:rPr>
          <w:rFonts w:ascii="Times New Roman" w:hAnsi="Times New Roman" w:cs="Times New Roman"/>
          <w:iCs/>
        </w:rPr>
        <w:t xml:space="preserve"> against the pedals and the right hand.</w:t>
      </w:r>
      <w:r w:rsidR="008B5505" w:rsidRPr="00E52048">
        <w:rPr>
          <w:rFonts w:ascii="Times New Roman" w:hAnsi="Times New Roman" w:cs="Times New Roman"/>
          <w:iCs/>
        </w:rPr>
        <w:t xml:space="preserve"> The pedal line still plays</w:t>
      </w:r>
      <w:r w:rsidR="00BE21C2" w:rsidRPr="00E52048">
        <w:rPr>
          <w:rFonts w:ascii="Times New Roman" w:hAnsi="Times New Roman" w:cs="Times New Roman"/>
          <w:iCs/>
        </w:rPr>
        <w:t xml:space="preserve"> the </w:t>
      </w:r>
      <w:r w:rsidR="008B5505" w:rsidRPr="00E52048">
        <w:rPr>
          <w:rFonts w:ascii="Times New Roman" w:hAnsi="Times New Roman" w:cs="Times New Roman"/>
          <w:iCs/>
        </w:rPr>
        <w:t xml:space="preserve">repeated </w:t>
      </w:r>
      <w:r w:rsidR="00BE21C2" w:rsidRPr="00E52048">
        <w:rPr>
          <w:rFonts w:ascii="Times New Roman" w:hAnsi="Times New Roman" w:cs="Times New Roman"/>
          <w:iCs/>
        </w:rPr>
        <w:t>descending octaves described above.</w:t>
      </w:r>
      <w:r w:rsidR="005B081D" w:rsidRPr="00E52048">
        <w:rPr>
          <w:rFonts w:ascii="Times New Roman" w:hAnsi="Times New Roman" w:cs="Times New Roman"/>
          <w:iCs/>
        </w:rPr>
        <w:t xml:space="preserve"> Th</w:t>
      </w:r>
      <w:r w:rsidR="001516F0" w:rsidRPr="00E52048">
        <w:rPr>
          <w:rFonts w:ascii="Times New Roman" w:hAnsi="Times New Roman" w:cs="Times New Roman"/>
          <w:iCs/>
        </w:rPr>
        <w:t>e increase i</w:t>
      </w:r>
      <w:r w:rsidR="00632C80" w:rsidRPr="00E52048">
        <w:rPr>
          <w:rFonts w:ascii="Times New Roman" w:hAnsi="Times New Roman" w:cs="Times New Roman"/>
          <w:iCs/>
        </w:rPr>
        <w:t>n</w:t>
      </w:r>
      <w:r w:rsidR="005B081D" w:rsidRPr="00E52048">
        <w:rPr>
          <w:rFonts w:ascii="Times New Roman" w:hAnsi="Times New Roman" w:cs="Times New Roman"/>
          <w:iCs/>
        </w:rPr>
        <w:t xml:space="preserve"> density caused by the use of more notes and the lower range</w:t>
      </w:r>
      <w:r w:rsidR="001C5FA5" w:rsidRPr="00E52048">
        <w:rPr>
          <w:rFonts w:ascii="Times New Roman" w:hAnsi="Times New Roman" w:cs="Times New Roman"/>
          <w:iCs/>
        </w:rPr>
        <w:t xml:space="preserve"> serves</w:t>
      </w:r>
      <w:r w:rsidR="00430764" w:rsidRPr="00E52048">
        <w:rPr>
          <w:rFonts w:ascii="Times New Roman" w:hAnsi="Times New Roman" w:cs="Times New Roman"/>
          <w:iCs/>
        </w:rPr>
        <w:t xml:space="preserve"> to </w:t>
      </w:r>
      <w:r w:rsidR="00BD2706" w:rsidRPr="00E52048">
        <w:rPr>
          <w:rFonts w:ascii="Times New Roman" w:hAnsi="Times New Roman" w:cs="Times New Roman"/>
          <w:iCs/>
        </w:rPr>
        <w:t>escalate</w:t>
      </w:r>
      <w:r w:rsidR="00430764" w:rsidRPr="00E52048">
        <w:rPr>
          <w:rFonts w:ascii="Times New Roman" w:hAnsi="Times New Roman" w:cs="Times New Roman"/>
          <w:iCs/>
        </w:rPr>
        <w:t xml:space="preserve"> the </w:t>
      </w:r>
      <w:r w:rsidR="005128D7" w:rsidRPr="00E52048">
        <w:rPr>
          <w:rFonts w:ascii="Times New Roman" w:hAnsi="Times New Roman" w:cs="Times New Roman"/>
          <w:iCs/>
        </w:rPr>
        <w:t xml:space="preserve">overall </w:t>
      </w:r>
      <w:r w:rsidR="00430764" w:rsidRPr="00E52048">
        <w:rPr>
          <w:rFonts w:ascii="Times New Roman" w:hAnsi="Times New Roman" w:cs="Times New Roman"/>
          <w:iCs/>
        </w:rPr>
        <w:t>tension</w:t>
      </w:r>
      <w:r w:rsidR="001C5FA5" w:rsidRPr="00E52048">
        <w:rPr>
          <w:rFonts w:ascii="Times New Roman" w:hAnsi="Times New Roman" w:cs="Times New Roman"/>
          <w:iCs/>
        </w:rPr>
        <w:t>. Stops are added at the beginning of every new cluster formation</w:t>
      </w:r>
      <w:r w:rsidR="00B41CD6" w:rsidRPr="00E52048">
        <w:rPr>
          <w:rFonts w:ascii="Times New Roman" w:hAnsi="Times New Roman" w:cs="Times New Roman"/>
          <w:iCs/>
        </w:rPr>
        <w:t xml:space="preserve"> </w:t>
      </w:r>
      <w:r w:rsidR="002D296F">
        <w:rPr>
          <w:rFonts w:ascii="Times New Roman" w:hAnsi="Times New Roman" w:cs="Times New Roman"/>
          <w:iCs/>
        </w:rPr>
        <w:t>at m.</w:t>
      </w:r>
      <w:r w:rsidR="00B41CD6" w:rsidRPr="00E52048">
        <w:rPr>
          <w:rFonts w:ascii="Times New Roman" w:hAnsi="Times New Roman" w:cs="Times New Roman"/>
          <w:iCs/>
        </w:rPr>
        <w:t xml:space="preserve"> 63-107.</w:t>
      </w:r>
      <w:r w:rsidR="00E91119" w:rsidRPr="00E52048">
        <w:rPr>
          <w:rFonts w:ascii="Times New Roman" w:hAnsi="Times New Roman" w:cs="Times New Roman"/>
          <w:iCs/>
        </w:rPr>
        <w:t xml:space="preserve"> Since </w:t>
      </w:r>
      <w:r w:rsidR="00782C02" w:rsidRPr="00E52048">
        <w:rPr>
          <w:rFonts w:ascii="Times New Roman" w:hAnsi="Times New Roman" w:cs="Times New Roman"/>
          <w:iCs/>
        </w:rPr>
        <w:t>m. 63 all cluster formations happen from the top down.</w:t>
      </w:r>
      <w:r w:rsidR="005D7C30" w:rsidRPr="00E52048">
        <w:rPr>
          <w:rFonts w:ascii="Times New Roman" w:hAnsi="Times New Roman" w:cs="Times New Roman"/>
          <w:iCs/>
        </w:rPr>
        <w:t xml:space="preserve"> In addition to the rhythmic regularity of the hands and especia</w:t>
      </w:r>
      <w:r w:rsidR="000D7ADD" w:rsidRPr="00E52048">
        <w:rPr>
          <w:rFonts w:ascii="Times New Roman" w:hAnsi="Times New Roman" w:cs="Times New Roman"/>
          <w:iCs/>
        </w:rPr>
        <w:t xml:space="preserve">lly feet, the effect can </w:t>
      </w:r>
      <w:r w:rsidR="005D7C30" w:rsidRPr="00E52048">
        <w:rPr>
          <w:rFonts w:ascii="Times New Roman" w:hAnsi="Times New Roman" w:cs="Times New Roman"/>
          <w:iCs/>
        </w:rPr>
        <w:t>remind the listener of heavy footsteps</w:t>
      </w:r>
      <w:r w:rsidR="000D7ADD" w:rsidRPr="00E52048">
        <w:rPr>
          <w:rFonts w:ascii="Times New Roman" w:hAnsi="Times New Roman" w:cs="Times New Roman"/>
          <w:iCs/>
        </w:rPr>
        <w:t xml:space="preserve"> of someone carrying a burden.</w:t>
      </w:r>
    </w:p>
    <w:p w14:paraId="790DE921" w14:textId="37CA3486" w:rsidR="00F0695D" w:rsidRPr="00E52048" w:rsidRDefault="00772F7C" w:rsidP="00942A4F">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This linear crescendo reaches</w:t>
      </w:r>
      <w:r w:rsidR="00EF4EE5" w:rsidRPr="00E52048">
        <w:rPr>
          <w:rFonts w:ascii="Times New Roman" w:hAnsi="Times New Roman" w:cs="Times New Roman"/>
          <w:iCs/>
        </w:rPr>
        <w:t xml:space="preserve"> the maximum </w:t>
      </w:r>
      <w:r w:rsidR="00C500C4" w:rsidRPr="00E52048">
        <w:rPr>
          <w:rFonts w:ascii="Times New Roman" w:hAnsi="Times New Roman" w:cs="Times New Roman"/>
          <w:iCs/>
        </w:rPr>
        <w:t>dynamic of</w:t>
      </w:r>
      <w:r w:rsidRPr="00E52048">
        <w:rPr>
          <w:rFonts w:ascii="Times New Roman" w:hAnsi="Times New Roman" w:cs="Times New Roman"/>
          <w:iCs/>
        </w:rPr>
        <w:t xml:space="preserve"> </w:t>
      </w:r>
      <w:r w:rsidRPr="00E52048">
        <w:rPr>
          <w:rFonts w:ascii="Times New Roman" w:hAnsi="Times New Roman" w:cs="Times New Roman"/>
          <w:i/>
          <w:iCs/>
        </w:rPr>
        <w:t>Organo pleno</w:t>
      </w:r>
      <w:r w:rsidRPr="00E52048">
        <w:rPr>
          <w:rFonts w:ascii="Times New Roman" w:hAnsi="Times New Roman" w:cs="Times New Roman"/>
          <w:iCs/>
        </w:rPr>
        <w:t xml:space="preserve"> </w:t>
      </w:r>
      <w:r w:rsidR="002D296F">
        <w:rPr>
          <w:rFonts w:ascii="Times New Roman" w:hAnsi="Times New Roman" w:cs="Times New Roman"/>
          <w:iCs/>
        </w:rPr>
        <w:t>at m.</w:t>
      </w:r>
      <w:r w:rsidRPr="00E52048">
        <w:rPr>
          <w:rFonts w:ascii="Times New Roman" w:hAnsi="Times New Roman" w:cs="Times New Roman"/>
          <w:iCs/>
        </w:rPr>
        <w:t xml:space="preserve"> 107</w:t>
      </w:r>
      <w:r w:rsidR="00D855B0" w:rsidRPr="00E52048">
        <w:rPr>
          <w:rFonts w:ascii="Times New Roman" w:hAnsi="Times New Roman" w:cs="Times New Roman"/>
          <w:iCs/>
        </w:rPr>
        <w:t xml:space="preserve">, indicated </w:t>
      </w:r>
      <w:r w:rsidR="00D855B0" w:rsidRPr="00E52048">
        <w:rPr>
          <w:rFonts w:ascii="Times New Roman" w:hAnsi="Times New Roman" w:cs="Times New Roman"/>
          <w:i/>
          <w:iCs/>
        </w:rPr>
        <w:t>Maestoso</w:t>
      </w:r>
      <w:r w:rsidR="00D855B0" w:rsidRPr="00E52048">
        <w:rPr>
          <w:rFonts w:ascii="Times New Roman" w:hAnsi="Times New Roman" w:cs="Times New Roman"/>
          <w:iCs/>
        </w:rPr>
        <w:t xml:space="preserve">, </w:t>
      </w:r>
      <w:r w:rsidR="000258EE" w:rsidRPr="00E52048">
        <w:rPr>
          <w:rFonts w:ascii="Times New Roman" w:hAnsi="Times New Roman" w:cs="Times New Roman"/>
          <w:iCs/>
        </w:rPr>
        <w:t>which lasts until m. 126.</w:t>
      </w:r>
      <w:r w:rsidR="00D75A0D" w:rsidRPr="00E52048">
        <w:rPr>
          <w:rFonts w:ascii="Times New Roman" w:hAnsi="Times New Roman" w:cs="Times New Roman"/>
          <w:iCs/>
        </w:rPr>
        <w:t xml:space="preserve"> The difference between these measures and what preceded them is</w:t>
      </w:r>
      <w:r w:rsidR="004936BB" w:rsidRPr="00E52048">
        <w:rPr>
          <w:rFonts w:ascii="Times New Roman" w:hAnsi="Times New Roman" w:cs="Times New Roman"/>
          <w:iCs/>
        </w:rPr>
        <w:t xml:space="preserve"> that the movement is not between clusters, but chords, and the pedal line moves in octaves rather than in</w:t>
      </w:r>
      <w:r w:rsidR="007F65C2" w:rsidRPr="00E52048">
        <w:rPr>
          <w:rFonts w:ascii="Times New Roman" w:hAnsi="Times New Roman" w:cs="Times New Roman"/>
          <w:iCs/>
        </w:rPr>
        <w:t xml:space="preserve"> single notes, as seen on Ex. 23</w:t>
      </w:r>
      <w:r w:rsidR="004936BB" w:rsidRPr="00E52048">
        <w:rPr>
          <w:rFonts w:ascii="Times New Roman" w:hAnsi="Times New Roman" w:cs="Times New Roman"/>
          <w:iCs/>
        </w:rPr>
        <w:t>.</w:t>
      </w:r>
    </w:p>
    <w:p w14:paraId="46ADF189" w14:textId="4C4F7790" w:rsidR="005A030E" w:rsidRPr="00E52048" w:rsidRDefault="005A030E" w:rsidP="005A030E">
      <w:pPr>
        <w:pStyle w:val="Caption"/>
        <w:keepNext/>
        <w:jc w:val="both"/>
        <w:rPr>
          <w:rFonts w:ascii="Times New Roman" w:hAnsi="Times New Roman" w:cs="Times New Roman"/>
          <w:b/>
          <w:i w:val="0"/>
          <w:color w:val="000000" w:themeColor="text1"/>
          <w:sz w:val="22"/>
          <w:szCs w:val="22"/>
        </w:rPr>
      </w:pPr>
      <w:bookmarkStart w:id="49" w:name="_Toc2204799"/>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23</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Via dolorosa</w:t>
      </w:r>
      <w:r w:rsidRPr="00E52048">
        <w:rPr>
          <w:rFonts w:ascii="Times New Roman" w:hAnsi="Times New Roman" w:cs="Times New Roman"/>
          <w:b/>
          <w:i w:val="0"/>
          <w:color w:val="000000" w:themeColor="text1"/>
          <w:sz w:val="22"/>
          <w:szCs w:val="22"/>
        </w:rPr>
        <w:t>, mm. 109-112</w:t>
      </w:r>
      <w:bookmarkEnd w:id="49"/>
    </w:p>
    <w:p w14:paraId="1BEE9903" w14:textId="23D8AD4C" w:rsidR="005A030E" w:rsidRPr="00E52048" w:rsidRDefault="00087842" w:rsidP="00656551">
      <w:pPr>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51FD43A7" wp14:editId="0CC3F6D6">
            <wp:extent cx="5486400" cy="1749425"/>
            <wp:effectExtent l="0" t="0" r="0"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grayscl/>
                      <a:extLst>
                        <a:ext uri="{BEBA8EAE-BF5A-486C-A8C5-ECC9F3942E4B}">
                          <a14:imgProps xmlns:a14="http://schemas.microsoft.com/office/drawing/2010/main">
                            <a14:imgLayer r:embed="rId57">
                              <a14:imgEffect>
                                <a14:saturation sat="0"/>
                              </a14:imgEffect>
                            </a14:imgLayer>
                          </a14:imgProps>
                        </a:ext>
                      </a:extLst>
                    </a:blip>
                    <a:stretch>
                      <a:fillRect/>
                    </a:stretch>
                  </pic:blipFill>
                  <pic:spPr>
                    <a:xfrm>
                      <a:off x="0" y="0"/>
                      <a:ext cx="5486400" cy="1749425"/>
                    </a:xfrm>
                    <a:prstGeom prst="rect">
                      <a:avLst/>
                    </a:prstGeom>
                  </pic:spPr>
                </pic:pic>
              </a:graphicData>
            </a:graphic>
          </wp:inline>
        </w:drawing>
      </w:r>
    </w:p>
    <w:p w14:paraId="3F1E7CB8" w14:textId="779E1C20" w:rsidR="008269FB" w:rsidRPr="00E52048" w:rsidRDefault="007751F4" w:rsidP="00942A4F">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Measure 112</w:t>
      </w:r>
      <w:r w:rsidR="00A062EA" w:rsidRPr="00E52048">
        <w:rPr>
          <w:rFonts w:ascii="Times New Roman" w:hAnsi="Times New Roman" w:cs="Times New Roman"/>
          <w:iCs/>
        </w:rPr>
        <w:t xml:space="preserve"> is the first instance of a note not diatonic to the F minor natural scale</w:t>
      </w:r>
      <w:r w:rsidR="00D93A17" w:rsidRPr="00E52048">
        <w:rPr>
          <w:rFonts w:ascii="Times New Roman" w:hAnsi="Times New Roman" w:cs="Times New Roman"/>
          <w:iCs/>
        </w:rPr>
        <w:t>,</w:t>
      </w:r>
      <w:r w:rsidR="00A062EA" w:rsidRPr="00E52048">
        <w:rPr>
          <w:rFonts w:ascii="Times New Roman" w:hAnsi="Times New Roman" w:cs="Times New Roman"/>
          <w:iCs/>
        </w:rPr>
        <w:t xml:space="preserve"> E natural</w:t>
      </w:r>
      <w:r w:rsidR="001B67D0" w:rsidRPr="00E52048">
        <w:rPr>
          <w:rFonts w:ascii="Times New Roman" w:hAnsi="Times New Roman" w:cs="Times New Roman"/>
          <w:iCs/>
        </w:rPr>
        <w:t>, though that note still belongs to the tonality of F minor within the harmonic scale</w:t>
      </w:r>
      <w:r w:rsidR="00D93A17" w:rsidRPr="00E52048">
        <w:rPr>
          <w:rFonts w:ascii="Times New Roman" w:hAnsi="Times New Roman" w:cs="Times New Roman"/>
          <w:iCs/>
        </w:rPr>
        <w:t xml:space="preserve">. The measures where </w:t>
      </w:r>
      <w:r w:rsidR="001362CF" w:rsidRPr="00E52048">
        <w:rPr>
          <w:rFonts w:ascii="Times New Roman" w:hAnsi="Times New Roman" w:cs="Times New Roman"/>
          <w:iCs/>
        </w:rPr>
        <w:t>the movement is driven by consonant chords (mm. 107-120)</w:t>
      </w:r>
      <w:r w:rsidR="001B67D0" w:rsidRPr="00E52048">
        <w:rPr>
          <w:rFonts w:ascii="Times New Roman" w:hAnsi="Times New Roman" w:cs="Times New Roman"/>
          <w:iCs/>
        </w:rPr>
        <w:t xml:space="preserve"> </w:t>
      </w:r>
      <w:r w:rsidR="00093C07" w:rsidRPr="00E52048">
        <w:rPr>
          <w:rFonts w:ascii="Times New Roman" w:hAnsi="Times New Roman" w:cs="Times New Roman"/>
          <w:iCs/>
        </w:rPr>
        <w:t xml:space="preserve">contain some resemblance of </w:t>
      </w:r>
      <w:r w:rsidR="00E050CE" w:rsidRPr="00E52048">
        <w:rPr>
          <w:rFonts w:ascii="Times New Roman" w:hAnsi="Times New Roman" w:cs="Times New Roman"/>
          <w:iCs/>
        </w:rPr>
        <w:t xml:space="preserve">harmonic </w:t>
      </w:r>
      <w:r w:rsidR="00093C07" w:rsidRPr="00E52048">
        <w:rPr>
          <w:rFonts w:ascii="Times New Roman" w:hAnsi="Times New Roman" w:cs="Times New Roman"/>
          <w:iCs/>
        </w:rPr>
        <w:t>functionality</w:t>
      </w:r>
      <w:r w:rsidR="00E050CE" w:rsidRPr="00E52048">
        <w:rPr>
          <w:rFonts w:ascii="Times New Roman" w:hAnsi="Times New Roman" w:cs="Times New Roman"/>
          <w:iCs/>
        </w:rPr>
        <w:t>, though the</w:t>
      </w:r>
      <w:r w:rsidR="00DB124B" w:rsidRPr="00E52048">
        <w:rPr>
          <w:rFonts w:ascii="Times New Roman" w:hAnsi="Times New Roman" w:cs="Times New Roman"/>
          <w:iCs/>
        </w:rPr>
        <w:t xml:space="preserve"> chords are still formed based on the </w:t>
      </w:r>
      <w:r w:rsidR="0046417C" w:rsidRPr="00E52048">
        <w:rPr>
          <w:rFonts w:ascii="Times New Roman" w:hAnsi="Times New Roman" w:cs="Times New Roman"/>
          <w:iCs/>
        </w:rPr>
        <w:t>diatonically</w:t>
      </w:r>
      <w:r w:rsidR="00FE53DD" w:rsidRPr="00E52048">
        <w:rPr>
          <w:rFonts w:ascii="Times New Roman" w:hAnsi="Times New Roman" w:cs="Times New Roman"/>
          <w:iCs/>
        </w:rPr>
        <w:t xml:space="preserve"> descending notes of the </w:t>
      </w:r>
      <w:r w:rsidR="00A20F3F" w:rsidRPr="00E52048">
        <w:rPr>
          <w:rFonts w:ascii="Times New Roman" w:hAnsi="Times New Roman" w:cs="Times New Roman"/>
          <w:iCs/>
        </w:rPr>
        <w:t>higher register</w:t>
      </w:r>
      <w:r w:rsidR="00FE53DD" w:rsidRPr="00E52048">
        <w:rPr>
          <w:rFonts w:ascii="Times New Roman" w:hAnsi="Times New Roman" w:cs="Times New Roman"/>
          <w:iCs/>
        </w:rPr>
        <w:t>.</w:t>
      </w:r>
    </w:p>
    <w:p w14:paraId="5023CBFD" w14:textId="3579FAEB" w:rsidR="006964D7" w:rsidRPr="00E52048" w:rsidRDefault="002D296F" w:rsidP="00FE3018">
      <w:pPr>
        <w:snapToGrid w:val="0"/>
        <w:spacing w:line="480" w:lineRule="auto"/>
        <w:ind w:firstLine="720"/>
        <w:jc w:val="both"/>
        <w:rPr>
          <w:rFonts w:ascii="Times New Roman" w:hAnsi="Times New Roman" w:cs="Times New Roman"/>
          <w:iCs/>
        </w:rPr>
      </w:pPr>
      <w:r>
        <w:rPr>
          <w:rFonts w:ascii="Times New Roman" w:hAnsi="Times New Roman" w:cs="Times New Roman"/>
          <w:iCs/>
        </w:rPr>
        <w:t>At mm</w:t>
      </w:r>
      <w:r w:rsidR="00833B26" w:rsidRPr="00E52048">
        <w:rPr>
          <w:rFonts w:ascii="Times New Roman" w:hAnsi="Times New Roman" w:cs="Times New Roman"/>
          <w:iCs/>
        </w:rPr>
        <w:t>. 122</w:t>
      </w:r>
      <w:r w:rsidR="000B40B9" w:rsidRPr="00E52048">
        <w:rPr>
          <w:rFonts w:ascii="Times New Roman" w:hAnsi="Times New Roman" w:cs="Times New Roman"/>
          <w:iCs/>
        </w:rPr>
        <w:t>-126</w:t>
      </w:r>
      <w:r w:rsidR="0018656B" w:rsidRPr="00E52048">
        <w:rPr>
          <w:rFonts w:ascii="Times New Roman" w:hAnsi="Times New Roman" w:cs="Times New Roman"/>
          <w:iCs/>
        </w:rPr>
        <w:t xml:space="preserve"> the tension is increased to is </w:t>
      </w:r>
      <w:r w:rsidR="002D27CE" w:rsidRPr="00E52048">
        <w:rPr>
          <w:rFonts w:ascii="Times New Roman" w:hAnsi="Times New Roman" w:cs="Times New Roman"/>
          <w:iCs/>
        </w:rPr>
        <w:t>climax</w:t>
      </w:r>
      <w:r w:rsidR="004C6C96" w:rsidRPr="00E52048">
        <w:rPr>
          <w:rFonts w:ascii="Times New Roman" w:hAnsi="Times New Roman" w:cs="Times New Roman"/>
          <w:iCs/>
        </w:rPr>
        <w:t xml:space="preserve"> with the </w:t>
      </w:r>
      <w:r w:rsidR="0018656B" w:rsidRPr="00E52048">
        <w:rPr>
          <w:rFonts w:ascii="Times New Roman" w:hAnsi="Times New Roman" w:cs="Times New Roman"/>
          <w:iCs/>
        </w:rPr>
        <w:t xml:space="preserve">adoption of the </w:t>
      </w:r>
      <w:r w:rsidR="00C9093D" w:rsidRPr="00E52048">
        <w:rPr>
          <w:rFonts w:ascii="Times New Roman" w:hAnsi="Times New Roman" w:cs="Times New Roman"/>
          <w:iCs/>
        </w:rPr>
        <w:t>D</w:t>
      </w:r>
      <w:r w:rsidR="0018656B" w:rsidRPr="00E52048">
        <w:rPr>
          <w:rFonts w:ascii="Times New Roman" w:hAnsi="Times New Roman" w:cs="Times New Roman"/>
          <w:iCs/>
        </w:rPr>
        <w:t xml:space="preserve"> octatonic scale</w:t>
      </w:r>
      <w:r w:rsidR="00E32067" w:rsidRPr="00E52048">
        <w:rPr>
          <w:rFonts w:ascii="Times New Roman" w:hAnsi="Times New Roman" w:cs="Times New Roman"/>
          <w:iCs/>
        </w:rPr>
        <w:t xml:space="preserve"> </w:t>
      </w:r>
      <w:r w:rsidR="000F0DC3">
        <w:rPr>
          <w:rFonts w:ascii="Times New Roman" w:hAnsi="Times New Roman" w:cs="Times New Roman"/>
          <w:iCs/>
        </w:rPr>
        <w:t>(Oct 1,2)</w:t>
      </w:r>
      <w:r w:rsidR="006901B3" w:rsidRPr="00E52048">
        <w:rPr>
          <w:rStyle w:val="FootnoteReference"/>
          <w:rFonts w:ascii="Times New Roman" w:hAnsi="Times New Roman" w:cs="Times New Roman"/>
          <w:iCs/>
        </w:rPr>
        <w:t xml:space="preserve"> </w:t>
      </w:r>
      <w:r w:rsidR="006901B3" w:rsidRPr="00E52048">
        <w:rPr>
          <w:rStyle w:val="FootnoteReference"/>
          <w:rFonts w:ascii="Times New Roman" w:hAnsi="Times New Roman" w:cs="Times New Roman"/>
          <w:iCs/>
        </w:rPr>
        <w:footnoteReference w:id="264"/>
      </w:r>
      <w:r w:rsidR="0087434A" w:rsidRPr="00E52048">
        <w:rPr>
          <w:rFonts w:ascii="Times New Roman" w:hAnsi="Times New Roman" w:cs="Times New Roman"/>
          <w:iCs/>
        </w:rPr>
        <w:t xml:space="preserve"> </w:t>
      </w:r>
      <w:r w:rsidR="00833B26" w:rsidRPr="00E52048">
        <w:rPr>
          <w:rFonts w:ascii="Times New Roman" w:hAnsi="Times New Roman" w:cs="Times New Roman"/>
          <w:iCs/>
        </w:rPr>
        <w:t xml:space="preserve">after a B minor chord </w:t>
      </w:r>
      <w:r>
        <w:rPr>
          <w:rFonts w:ascii="Times New Roman" w:hAnsi="Times New Roman" w:cs="Times New Roman"/>
          <w:iCs/>
        </w:rPr>
        <w:t>at m.</w:t>
      </w:r>
      <w:r w:rsidR="00833B26" w:rsidRPr="00E52048">
        <w:rPr>
          <w:rFonts w:ascii="Times New Roman" w:hAnsi="Times New Roman" w:cs="Times New Roman"/>
          <w:iCs/>
        </w:rPr>
        <w:t xml:space="preserve"> 121 leads to a D minor chord on the downbeat of </w:t>
      </w:r>
      <w:r w:rsidR="00CF4137" w:rsidRPr="00E52048">
        <w:rPr>
          <w:rFonts w:ascii="Times New Roman" w:hAnsi="Times New Roman" w:cs="Times New Roman"/>
          <w:iCs/>
        </w:rPr>
        <w:t>the next measure</w:t>
      </w:r>
      <w:r w:rsidR="0076268E" w:rsidRPr="00E52048">
        <w:rPr>
          <w:rFonts w:ascii="Times New Roman" w:hAnsi="Times New Roman" w:cs="Times New Roman"/>
          <w:iCs/>
        </w:rPr>
        <w:t>.</w:t>
      </w:r>
      <w:r w:rsidR="00833B26" w:rsidRPr="00E52048">
        <w:rPr>
          <w:rFonts w:ascii="Times New Roman" w:hAnsi="Times New Roman" w:cs="Times New Roman"/>
          <w:iCs/>
        </w:rPr>
        <w:t xml:space="preserve"> </w:t>
      </w:r>
      <w:r>
        <w:rPr>
          <w:rFonts w:ascii="Times New Roman" w:hAnsi="Times New Roman" w:cs="Times New Roman"/>
          <w:iCs/>
        </w:rPr>
        <w:t>At mm</w:t>
      </w:r>
      <w:r w:rsidR="00F15412" w:rsidRPr="00E52048">
        <w:rPr>
          <w:rFonts w:ascii="Times New Roman" w:hAnsi="Times New Roman" w:cs="Times New Roman"/>
          <w:iCs/>
        </w:rPr>
        <w:t xml:space="preserve">. </w:t>
      </w:r>
      <w:r w:rsidR="00B710A6" w:rsidRPr="00E52048">
        <w:rPr>
          <w:rFonts w:ascii="Times New Roman" w:hAnsi="Times New Roman" w:cs="Times New Roman"/>
          <w:iCs/>
        </w:rPr>
        <w:t xml:space="preserve">122-126 the pedal octaves </w:t>
      </w:r>
      <w:r w:rsidR="00D63FFD" w:rsidRPr="00E52048">
        <w:rPr>
          <w:rFonts w:ascii="Times New Roman" w:hAnsi="Times New Roman" w:cs="Times New Roman"/>
          <w:iCs/>
        </w:rPr>
        <w:t xml:space="preserve">outline the complete scale </w:t>
      </w:r>
      <w:r w:rsidR="00A61599" w:rsidRPr="00E52048">
        <w:rPr>
          <w:rFonts w:ascii="Times New Roman" w:hAnsi="Times New Roman" w:cs="Times New Roman"/>
          <w:iCs/>
        </w:rPr>
        <w:t>moving upwards from</w:t>
      </w:r>
      <w:r w:rsidR="00D63FFD" w:rsidRPr="00E52048">
        <w:rPr>
          <w:rFonts w:ascii="Times New Roman" w:hAnsi="Times New Roman" w:cs="Times New Roman"/>
          <w:iCs/>
        </w:rPr>
        <w:t xml:space="preserve"> D. </w:t>
      </w:r>
      <w:r w:rsidR="005305F1" w:rsidRPr="00E52048">
        <w:rPr>
          <w:rFonts w:ascii="Times New Roman" w:hAnsi="Times New Roman" w:cs="Times New Roman"/>
          <w:iCs/>
        </w:rPr>
        <w:t xml:space="preserve">The ascending gesture that has built up uninterrupted for 126 measures is suddenly discontinued </w:t>
      </w:r>
      <w:r>
        <w:rPr>
          <w:rFonts w:ascii="Times New Roman" w:hAnsi="Times New Roman" w:cs="Times New Roman"/>
          <w:iCs/>
        </w:rPr>
        <w:t>at m.</w:t>
      </w:r>
      <w:r w:rsidR="005305F1" w:rsidRPr="00E52048">
        <w:rPr>
          <w:rFonts w:ascii="Times New Roman" w:hAnsi="Times New Roman" w:cs="Times New Roman"/>
          <w:iCs/>
        </w:rPr>
        <w:t xml:space="preserve"> 127</w:t>
      </w:r>
      <w:r w:rsidR="007F65C2" w:rsidRPr="00E52048">
        <w:rPr>
          <w:rFonts w:ascii="Times New Roman" w:hAnsi="Times New Roman" w:cs="Times New Roman"/>
          <w:iCs/>
        </w:rPr>
        <w:t xml:space="preserve"> (Ex. 24</w:t>
      </w:r>
      <w:r w:rsidR="00443575" w:rsidRPr="00E52048">
        <w:rPr>
          <w:rFonts w:ascii="Times New Roman" w:hAnsi="Times New Roman" w:cs="Times New Roman"/>
          <w:iCs/>
        </w:rPr>
        <w:t>)</w:t>
      </w:r>
      <w:r w:rsidR="005305F1" w:rsidRPr="00E52048">
        <w:rPr>
          <w:rFonts w:ascii="Times New Roman" w:hAnsi="Times New Roman" w:cs="Times New Roman"/>
          <w:iCs/>
        </w:rPr>
        <w:t>.</w:t>
      </w:r>
    </w:p>
    <w:p w14:paraId="400EFD45" w14:textId="697EF7B4" w:rsidR="00EA70B5" w:rsidRPr="00E52048" w:rsidRDefault="00EA70B5" w:rsidP="00EA70B5">
      <w:pPr>
        <w:pStyle w:val="Caption"/>
        <w:keepNext/>
        <w:jc w:val="both"/>
        <w:rPr>
          <w:rFonts w:ascii="Times New Roman" w:hAnsi="Times New Roman" w:cs="Times New Roman"/>
          <w:b/>
          <w:i w:val="0"/>
          <w:color w:val="000000" w:themeColor="text1"/>
          <w:sz w:val="22"/>
          <w:szCs w:val="22"/>
        </w:rPr>
      </w:pPr>
      <w:bookmarkStart w:id="50" w:name="_Toc2204800"/>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24</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Via dolorosa</w:t>
      </w:r>
      <w:r w:rsidRPr="00E52048">
        <w:rPr>
          <w:rFonts w:ascii="Times New Roman" w:hAnsi="Times New Roman" w:cs="Times New Roman"/>
          <w:b/>
          <w:i w:val="0"/>
          <w:color w:val="000000" w:themeColor="text1"/>
          <w:sz w:val="22"/>
          <w:szCs w:val="22"/>
        </w:rPr>
        <w:t>, mm. 125-128</w:t>
      </w:r>
      <w:bookmarkEnd w:id="50"/>
    </w:p>
    <w:p w14:paraId="698C7B9E" w14:textId="79712EFE" w:rsidR="00EA70B5" w:rsidRPr="00E52048" w:rsidRDefault="003F6EBD" w:rsidP="00EA70B5">
      <w:pPr>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0624B4B9" wp14:editId="2130E2A8">
            <wp:extent cx="5486400" cy="1621790"/>
            <wp:effectExtent l="0" t="0" r="0" b="38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grayscl/>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5486400" cy="1621790"/>
                    </a:xfrm>
                    <a:prstGeom prst="rect">
                      <a:avLst/>
                    </a:prstGeom>
                  </pic:spPr>
                </pic:pic>
              </a:graphicData>
            </a:graphic>
          </wp:inline>
        </w:drawing>
      </w:r>
    </w:p>
    <w:p w14:paraId="47449E4E" w14:textId="5427691D" w:rsidR="00EA70B5" w:rsidRPr="00E52048" w:rsidRDefault="001C6908" w:rsidP="00982CA6">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Kalējs described the reasoning behind this</w:t>
      </w:r>
      <w:r w:rsidR="009A7A11" w:rsidRPr="00E52048">
        <w:rPr>
          <w:rFonts w:ascii="Times New Roman" w:hAnsi="Times New Roman" w:cs="Times New Roman"/>
          <w:iCs/>
        </w:rPr>
        <w:t xml:space="preserve"> development:</w:t>
      </w:r>
    </w:p>
    <w:p w14:paraId="3CA4F621" w14:textId="1A2D04BD" w:rsidR="00FE3018" w:rsidRPr="00E52048" w:rsidRDefault="003C4734" w:rsidP="000776DC">
      <w:pPr>
        <w:snapToGrid w:val="0"/>
        <w:ind w:left="720" w:right="720" w:firstLine="720"/>
        <w:jc w:val="both"/>
        <w:rPr>
          <w:rFonts w:ascii="Times New Roman" w:hAnsi="Times New Roman" w:cs="Times New Roman"/>
          <w:iCs/>
        </w:rPr>
      </w:pPr>
      <w:r w:rsidRPr="00E52048">
        <w:rPr>
          <w:rFonts w:ascii="Times New Roman" w:hAnsi="Times New Roman" w:cs="Times New Roman"/>
          <w:iCs/>
        </w:rPr>
        <w:t>I</w:t>
      </w:r>
      <w:r w:rsidR="00B76CA2" w:rsidRPr="00E52048">
        <w:rPr>
          <w:rFonts w:ascii="Times New Roman" w:hAnsi="Times New Roman" w:cs="Times New Roman"/>
          <w:iCs/>
        </w:rPr>
        <w:t>t reflects the feeling of maximum, when there is nowhere else to go – when the heart is full, atonement and enlightenment come. At the same time there are limits that a human can resist but if we talk a</w:t>
      </w:r>
      <w:r w:rsidR="00BF1C49">
        <w:rPr>
          <w:rFonts w:ascii="Times New Roman" w:hAnsi="Times New Roman" w:cs="Times New Roman"/>
          <w:iCs/>
        </w:rPr>
        <w:t>bout pris</w:t>
      </w:r>
      <w:r w:rsidR="00B76CA2" w:rsidRPr="00E52048">
        <w:rPr>
          <w:rFonts w:ascii="Times New Roman" w:hAnsi="Times New Roman" w:cs="Times New Roman"/>
          <w:iCs/>
        </w:rPr>
        <w:t>oners of those camps,</w:t>
      </w:r>
      <w:r w:rsidR="0042029E" w:rsidRPr="00440E85">
        <w:rPr>
          <w:rStyle w:val="FootnoteReference"/>
          <w:rFonts w:ascii="Times New Roman" w:hAnsi="Times New Roman" w:cs="Times New Roman"/>
          <w:iCs/>
        </w:rPr>
        <w:t xml:space="preserve"> </w:t>
      </w:r>
      <w:r w:rsidR="00B76CA2" w:rsidRPr="00E52048">
        <w:rPr>
          <w:rStyle w:val="FootnoteReference"/>
          <w:rFonts w:ascii="Times New Roman" w:hAnsi="Times New Roman" w:cs="Times New Roman"/>
          <w:iCs/>
        </w:rPr>
        <w:footnoteReference w:id="265"/>
      </w:r>
      <w:r w:rsidR="00B76CA2" w:rsidRPr="00E52048">
        <w:rPr>
          <w:rFonts w:ascii="Times New Roman" w:hAnsi="Times New Roman" w:cs="Times New Roman"/>
          <w:iCs/>
        </w:rPr>
        <w:t xml:space="preserve"> it can be said that they go far beyond the normal limits of suffering that a human being can tolerate. This was probably possible because they relied in the faith of God, the love of the closest ones, as well as the hope that some day despite everything they would return to Latvia.</w:t>
      </w:r>
      <w:r w:rsidR="00061494" w:rsidRPr="00E52048">
        <w:rPr>
          <w:rStyle w:val="FootnoteReference"/>
          <w:rFonts w:ascii="Times New Roman" w:hAnsi="Times New Roman" w:cs="Times New Roman"/>
          <w:iCs/>
        </w:rPr>
        <w:t xml:space="preserve"> </w:t>
      </w:r>
      <w:r w:rsidR="00061494" w:rsidRPr="00E52048">
        <w:rPr>
          <w:rStyle w:val="FootnoteReference"/>
          <w:rFonts w:ascii="Times New Roman" w:hAnsi="Times New Roman" w:cs="Times New Roman"/>
          <w:iCs/>
        </w:rPr>
        <w:footnoteReference w:id="266"/>
      </w:r>
    </w:p>
    <w:p w14:paraId="38528944" w14:textId="77777777" w:rsidR="000776DC" w:rsidRPr="00E52048" w:rsidRDefault="000776DC" w:rsidP="000776DC">
      <w:pPr>
        <w:snapToGrid w:val="0"/>
        <w:ind w:left="720" w:right="720" w:firstLine="720"/>
        <w:jc w:val="both"/>
        <w:rPr>
          <w:rFonts w:ascii="Times New Roman" w:hAnsi="Times New Roman" w:cs="Times New Roman"/>
          <w:iCs/>
        </w:rPr>
      </w:pPr>
    </w:p>
    <w:p w14:paraId="1DC21243" w14:textId="088DF79A" w:rsidR="00FE3018" w:rsidRPr="00E52048" w:rsidRDefault="00DC1EF5" w:rsidP="00FE3018">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placement of a fermata over the last pedal octave of m. 126 allows for couplers and stops to be quickly withdrawn. </w:t>
      </w:r>
      <w:r w:rsidR="00AD22CF" w:rsidRPr="00E52048">
        <w:rPr>
          <w:rFonts w:ascii="Times New Roman" w:hAnsi="Times New Roman" w:cs="Times New Roman"/>
          <w:iCs/>
        </w:rPr>
        <w:t>T</w:t>
      </w:r>
      <w:r w:rsidR="00FE3018" w:rsidRPr="00E52048">
        <w:rPr>
          <w:rFonts w:ascii="Times New Roman" w:hAnsi="Times New Roman" w:cs="Times New Roman"/>
          <w:iCs/>
        </w:rPr>
        <w:t xml:space="preserve">he rhythm keeps its pace </w:t>
      </w:r>
      <w:r w:rsidR="00AD22CF" w:rsidRPr="00E52048">
        <w:rPr>
          <w:rFonts w:ascii="Times New Roman" w:hAnsi="Times New Roman" w:cs="Times New Roman"/>
          <w:iCs/>
        </w:rPr>
        <w:t>other</w:t>
      </w:r>
      <w:r w:rsidR="0058560E" w:rsidRPr="00E52048">
        <w:rPr>
          <w:rFonts w:ascii="Times New Roman" w:hAnsi="Times New Roman" w:cs="Times New Roman"/>
          <w:iCs/>
        </w:rPr>
        <w:t>wise</w:t>
      </w:r>
      <w:r w:rsidR="00AD22CF" w:rsidRPr="00E52048">
        <w:rPr>
          <w:rFonts w:ascii="Times New Roman" w:hAnsi="Times New Roman" w:cs="Times New Roman"/>
          <w:iCs/>
        </w:rPr>
        <w:t xml:space="preserve"> </w:t>
      </w:r>
      <w:r w:rsidR="00FE3018" w:rsidRPr="00E52048">
        <w:rPr>
          <w:rFonts w:ascii="Times New Roman" w:hAnsi="Times New Roman" w:cs="Times New Roman"/>
          <w:iCs/>
        </w:rPr>
        <w:t xml:space="preserve">uninterrupted, </w:t>
      </w:r>
      <w:r w:rsidR="0058560E" w:rsidRPr="00E52048">
        <w:rPr>
          <w:rFonts w:ascii="Times New Roman" w:hAnsi="Times New Roman" w:cs="Times New Roman"/>
          <w:iCs/>
        </w:rPr>
        <w:t xml:space="preserve">in </w:t>
      </w:r>
      <w:r w:rsidR="0058560E" w:rsidRPr="00E52048">
        <w:rPr>
          <w:rFonts w:ascii="Times New Roman" w:hAnsi="Times New Roman" w:cs="Times New Roman"/>
          <w:i/>
          <w:iCs/>
        </w:rPr>
        <w:t>subito piano</w:t>
      </w:r>
      <w:r w:rsidR="0058560E" w:rsidRPr="00E52048">
        <w:rPr>
          <w:rFonts w:ascii="Times New Roman" w:hAnsi="Times New Roman" w:cs="Times New Roman"/>
          <w:iCs/>
        </w:rPr>
        <w:t xml:space="preserve">, </w:t>
      </w:r>
      <w:r w:rsidR="00E40BFE" w:rsidRPr="00E52048">
        <w:rPr>
          <w:rFonts w:ascii="Times New Roman" w:hAnsi="Times New Roman" w:cs="Times New Roman"/>
          <w:iCs/>
        </w:rPr>
        <w:t>picking up right at the downbeat of m. 127.</w:t>
      </w:r>
      <w:r w:rsidR="00FE3018" w:rsidRPr="00E52048">
        <w:rPr>
          <w:rFonts w:ascii="Times New Roman" w:hAnsi="Times New Roman" w:cs="Times New Roman"/>
          <w:iCs/>
        </w:rPr>
        <w:t xml:space="preserve"> </w:t>
      </w:r>
      <w:r w:rsidR="00560CBC" w:rsidRPr="00E52048">
        <w:rPr>
          <w:rFonts w:ascii="Times New Roman" w:hAnsi="Times New Roman" w:cs="Times New Roman"/>
          <w:iCs/>
        </w:rPr>
        <w:t xml:space="preserve">The key </w:t>
      </w:r>
      <w:r w:rsidR="00685A59">
        <w:rPr>
          <w:rFonts w:ascii="Times New Roman" w:hAnsi="Times New Roman" w:cs="Times New Roman"/>
          <w:iCs/>
        </w:rPr>
        <w:t>returns</w:t>
      </w:r>
      <w:r w:rsidR="00560CBC" w:rsidRPr="00E52048">
        <w:rPr>
          <w:rFonts w:ascii="Times New Roman" w:hAnsi="Times New Roman" w:cs="Times New Roman"/>
          <w:iCs/>
        </w:rPr>
        <w:t xml:space="preserve"> to the usual F minor natural scale. </w:t>
      </w:r>
      <w:r w:rsidR="00E40BFE" w:rsidRPr="00E52048">
        <w:rPr>
          <w:rFonts w:ascii="Times New Roman" w:hAnsi="Times New Roman" w:cs="Times New Roman"/>
          <w:iCs/>
        </w:rPr>
        <w:t>T</w:t>
      </w:r>
      <w:r w:rsidR="00FE3018" w:rsidRPr="00E52048">
        <w:rPr>
          <w:rFonts w:ascii="Times New Roman" w:hAnsi="Times New Roman" w:cs="Times New Roman"/>
          <w:iCs/>
        </w:rPr>
        <w:t>he range of the chords is lowered by the extent of an octave</w:t>
      </w:r>
      <w:r w:rsidR="00371184" w:rsidRPr="00E52048">
        <w:rPr>
          <w:rFonts w:ascii="Times New Roman" w:hAnsi="Times New Roman" w:cs="Times New Roman"/>
          <w:iCs/>
        </w:rPr>
        <w:t>. T</w:t>
      </w:r>
      <w:r w:rsidR="00FE3018" w:rsidRPr="00E52048">
        <w:rPr>
          <w:rFonts w:ascii="Times New Roman" w:hAnsi="Times New Roman" w:cs="Times New Roman"/>
          <w:iCs/>
        </w:rPr>
        <w:t>he extreme dissonance of the previous clusters becomes more consonant with the use of tertian chords</w:t>
      </w:r>
      <w:r w:rsidR="00F94D58" w:rsidRPr="00E52048">
        <w:rPr>
          <w:rFonts w:ascii="Times New Roman" w:hAnsi="Times New Roman" w:cs="Times New Roman"/>
          <w:iCs/>
        </w:rPr>
        <w:t xml:space="preserve"> with sevenths</w:t>
      </w:r>
      <w:r w:rsidR="008A049F" w:rsidRPr="00E52048">
        <w:rPr>
          <w:rFonts w:ascii="Times New Roman" w:hAnsi="Times New Roman" w:cs="Times New Roman"/>
          <w:iCs/>
        </w:rPr>
        <w:t xml:space="preserve"> t</w:t>
      </w:r>
      <w:r w:rsidR="00972EBC" w:rsidRPr="00E52048">
        <w:rPr>
          <w:rFonts w:ascii="Times New Roman" w:hAnsi="Times New Roman" w:cs="Times New Roman"/>
          <w:iCs/>
        </w:rPr>
        <w:t xml:space="preserve">hat </w:t>
      </w:r>
      <w:r w:rsidR="009D48E4" w:rsidRPr="00E52048">
        <w:rPr>
          <w:rFonts w:ascii="Times New Roman" w:hAnsi="Times New Roman" w:cs="Times New Roman"/>
          <w:iCs/>
        </w:rPr>
        <w:t>melt</w:t>
      </w:r>
      <w:r w:rsidR="00793E98" w:rsidRPr="00E52048">
        <w:rPr>
          <w:rFonts w:ascii="Times New Roman" w:hAnsi="Times New Roman" w:cs="Times New Roman"/>
          <w:iCs/>
        </w:rPr>
        <w:t xml:space="preserve"> downwards</w:t>
      </w:r>
      <w:r w:rsidR="009D48E4" w:rsidRPr="00E52048">
        <w:rPr>
          <w:rFonts w:ascii="Times New Roman" w:hAnsi="Times New Roman" w:cs="Times New Roman"/>
          <w:iCs/>
        </w:rPr>
        <w:t xml:space="preserve"> in the shape of</w:t>
      </w:r>
      <w:r w:rsidR="002233C4" w:rsidRPr="00E52048">
        <w:rPr>
          <w:rFonts w:ascii="Times New Roman" w:hAnsi="Times New Roman" w:cs="Times New Roman"/>
          <w:iCs/>
        </w:rPr>
        <w:t xml:space="preserve"> diatonic clusters</w:t>
      </w:r>
      <w:r w:rsidR="009D48E4" w:rsidRPr="00E52048">
        <w:rPr>
          <w:rFonts w:ascii="Times New Roman" w:hAnsi="Times New Roman" w:cs="Times New Roman"/>
          <w:iCs/>
        </w:rPr>
        <w:t xml:space="preserve"> like thos</w:t>
      </w:r>
      <w:r w:rsidR="00F94D58" w:rsidRPr="00E52048">
        <w:rPr>
          <w:rFonts w:ascii="Times New Roman" w:hAnsi="Times New Roman" w:cs="Times New Roman"/>
          <w:iCs/>
        </w:rPr>
        <w:t>e in the beginning of the piece</w:t>
      </w:r>
      <w:r w:rsidR="00816B54" w:rsidRPr="00E52048">
        <w:rPr>
          <w:rFonts w:ascii="Times New Roman" w:hAnsi="Times New Roman" w:cs="Times New Roman"/>
          <w:iCs/>
        </w:rPr>
        <w:t>.</w:t>
      </w:r>
      <w:r w:rsidR="00634AA5" w:rsidRPr="00E52048">
        <w:rPr>
          <w:rFonts w:ascii="Times New Roman" w:hAnsi="Times New Roman" w:cs="Times New Roman"/>
          <w:iCs/>
        </w:rPr>
        <w:t xml:space="preserve"> The initial seventh chords are rooted on the notes G (m. 127), F (m. 119), E</w:t>
      </w:r>
      <w:r w:rsidR="00634AA5" w:rsidRPr="00E52048">
        <w:rPr>
          <w:rFonts w:ascii="Helvetica Neue" w:hAnsi="Helvetica Neue" w:cs="Helvetica Neue"/>
          <w:iCs/>
          <w:sz w:val="20"/>
          <w:szCs w:val="20"/>
        </w:rPr>
        <w:t>♭</w:t>
      </w:r>
      <w:r w:rsidR="00634AA5" w:rsidRPr="00E52048">
        <w:rPr>
          <w:rFonts w:ascii="Times New Roman" w:hAnsi="Times New Roman" w:cs="Times New Roman"/>
          <w:iCs/>
        </w:rPr>
        <w:t xml:space="preserve"> (m. 131), </w:t>
      </w:r>
      <w:r w:rsidR="002E0170" w:rsidRPr="00E52048">
        <w:rPr>
          <w:rFonts w:ascii="Times New Roman" w:hAnsi="Times New Roman" w:cs="Times New Roman"/>
          <w:iCs/>
        </w:rPr>
        <w:t xml:space="preserve">and </w:t>
      </w:r>
      <w:r w:rsidR="00634AA5" w:rsidRPr="00E52048">
        <w:rPr>
          <w:rFonts w:ascii="Times New Roman" w:hAnsi="Times New Roman" w:cs="Times New Roman"/>
          <w:iCs/>
        </w:rPr>
        <w:t>D</w:t>
      </w:r>
      <w:r w:rsidR="00634AA5" w:rsidRPr="00E52048">
        <w:rPr>
          <w:rFonts w:ascii="Helvetica Neue" w:hAnsi="Helvetica Neue" w:cs="Helvetica Neue"/>
          <w:iCs/>
          <w:sz w:val="20"/>
          <w:szCs w:val="20"/>
        </w:rPr>
        <w:t>♭</w:t>
      </w:r>
      <w:r w:rsidR="00634AA5" w:rsidRPr="00E52048">
        <w:rPr>
          <w:rFonts w:ascii="Times New Roman" w:hAnsi="Times New Roman" w:cs="Times New Roman"/>
          <w:iCs/>
        </w:rPr>
        <w:t xml:space="preserve"> (m. 133)</w:t>
      </w:r>
      <w:r w:rsidR="002D1040" w:rsidRPr="00E52048">
        <w:rPr>
          <w:rFonts w:ascii="Times New Roman" w:hAnsi="Times New Roman" w:cs="Times New Roman"/>
          <w:iCs/>
        </w:rPr>
        <w:t>, while the pedal pulsates on the note F.</w:t>
      </w:r>
    </w:p>
    <w:p w14:paraId="5B4BE277" w14:textId="77777777" w:rsidR="003A39D1" w:rsidRPr="00E52048" w:rsidRDefault="00FE3018" w:rsidP="00FE3018">
      <w:pPr>
        <w:snapToGrid w:val="0"/>
        <w:spacing w:line="480" w:lineRule="auto"/>
        <w:ind w:firstLine="720"/>
        <w:jc w:val="both"/>
        <w:rPr>
          <w:rFonts w:ascii="Times New Roman" w:eastAsia="Times New Roman" w:hAnsi="Times New Roman" w:cs="Times New Roman"/>
        </w:rPr>
      </w:pPr>
      <w:r w:rsidRPr="00E52048">
        <w:rPr>
          <w:rFonts w:ascii="Times New Roman" w:hAnsi="Times New Roman" w:cs="Times New Roman"/>
          <w:iCs/>
        </w:rPr>
        <w:t xml:space="preserve">From there, the dynamic and range slowly descend to the lowest and softest sounds of the organ, as seamlessly and smoothly as the crescendo was on the first three-fourths of the piece. Chord notes are lifted one by one, toward lower pitches. </w:t>
      </w:r>
      <w:r w:rsidR="00A52675" w:rsidRPr="00E52048">
        <w:rPr>
          <w:rFonts w:ascii="Times New Roman" w:hAnsi="Times New Roman" w:cs="Times New Roman"/>
          <w:iCs/>
        </w:rPr>
        <w:t>The E natural is used in three</w:t>
      </w:r>
      <w:r w:rsidR="00A00A50" w:rsidRPr="00E52048">
        <w:rPr>
          <w:rFonts w:ascii="Times New Roman" w:hAnsi="Times New Roman" w:cs="Times New Roman"/>
          <w:iCs/>
        </w:rPr>
        <w:t xml:space="preserve"> instances in conjunction </w:t>
      </w:r>
      <w:r w:rsidR="00A34597" w:rsidRPr="00E52048">
        <w:rPr>
          <w:rFonts w:ascii="Times New Roman" w:hAnsi="Times New Roman" w:cs="Times New Roman"/>
          <w:iCs/>
        </w:rPr>
        <w:t>with notes from the C major chord (V) or E diminished chord (vii).</w:t>
      </w:r>
      <w:r w:rsidR="0045654C" w:rsidRPr="00E52048">
        <w:rPr>
          <w:rFonts w:ascii="Times New Roman" w:hAnsi="Times New Roman" w:cs="Times New Roman"/>
          <w:iCs/>
        </w:rPr>
        <w:t xml:space="preserve"> Those are the last growling dissonan</w:t>
      </w:r>
      <w:r w:rsidR="00CF0EF3" w:rsidRPr="00E52048">
        <w:rPr>
          <w:rFonts w:ascii="Times New Roman" w:hAnsi="Times New Roman" w:cs="Times New Roman"/>
          <w:iCs/>
        </w:rPr>
        <w:t>ces as the piece is dying down.</w:t>
      </w:r>
      <w:r w:rsidR="00A34597" w:rsidRPr="00E52048">
        <w:rPr>
          <w:rFonts w:ascii="Times New Roman" w:hAnsi="Times New Roman" w:cs="Times New Roman"/>
          <w:iCs/>
        </w:rPr>
        <w:t xml:space="preserve"> </w:t>
      </w:r>
      <w:r w:rsidR="00AC3A6C" w:rsidRPr="00E52048">
        <w:rPr>
          <w:rFonts w:ascii="Times New Roman" w:hAnsi="Times New Roman" w:cs="Times New Roman"/>
          <w:iCs/>
        </w:rPr>
        <w:t>The</w:t>
      </w:r>
      <w:r w:rsidRPr="00E52048">
        <w:rPr>
          <w:rFonts w:ascii="Times New Roman" w:hAnsi="Times New Roman" w:cs="Times New Roman"/>
          <w:iCs/>
        </w:rPr>
        <w:t xml:space="preserve"> pulsing notes stop</w:t>
      </w:r>
      <w:r w:rsidR="00CE0A3B" w:rsidRPr="00E52048">
        <w:rPr>
          <w:rFonts w:ascii="Times New Roman" w:hAnsi="Times New Roman" w:cs="Times New Roman"/>
          <w:iCs/>
        </w:rPr>
        <w:t xml:space="preserve"> as</w:t>
      </w:r>
      <w:r w:rsidRPr="00E52048">
        <w:rPr>
          <w:rFonts w:ascii="Times New Roman" w:hAnsi="Times New Roman" w:cs="Times New Roman"/>
          <w:iCs/>
        </w:rPr>
        <w:t xml:space="preserve"> life succumbs in the end when the heart stops beating. The last measures consist of the diatonic cluster C</w:t>
      </w:r>
      <w:r w:rsidR="006C0739" w:rsidRPr="00E52048">
        <w:rPr>
          <w:rFonts w:ascii="Times New Roman" w:hAnsi="Times New Roman" w:cs="Times New Roman"/>
          <w:iCs/>
        </w:rPr>
        <w:t>-</w:t>
      </w:r>
      <w:r w:rsidRPr="00E52048">
        <w:rPr>
          <w:rFonts w:ascii="Times New Roman" w:hAnsi="Times New Roman" w:cs="Times New Roman"/>
          <w:iCs/>
        </w:rPr>
        <w:t>D</w:t>
      </w:r>
      <w:r w:rsidRPr="00E52048">
        <w:rPr>
          <w:rFonts w:ascii="Helvetica Neue" w:hAnsi="Helvetica Neue" w:cs="Helvetica Neue"/>
          <w:iCs/>
          <w:sz w:val="20"/>
          <w:szCs w:val="20"/>
        </w:rPr>
        <w:t>♭</w:t>
      </w:r>
      <w:r w:rsidR="006C0739" w:rsidRPr="00E52048">
        <w:rPr>
          <w:rFonts w:ascii="Times New Roman" w:hAnsi="Times New Roman" w:cs="Times New Roman"/>
          <w:iCs/>
        </w:rPr>
        <w:t>-</w:t>
      </w:r>
      <w:r w:rsidRPr="00E52048">
        <w:rPr>
          <w:rFonts w:ascii="Times New Roman" w:hAnsi="Times New Roman" w:cs="Times New Roman"/>
          <w:iCs/>
        </w:rPr>
        <w:t>E</w:t>
      </w:r>
      <w:r w:rsidRPr="00E52048">
        <w:rPr>
          <w:rFonts w:ascii="Helvetica Neue" w:hAnsi="Helvetica Neue" w:cs="Helvetica Neue"/>
          <w:iCs/>
          <w:sz w:val="20"/>
          <w:szCs w:val="20"/>
        </w:rPr>
        <w:t>♭</w:t>
      </w:r>
      <w:r w:rsidR="006C0739" w:rsidRPr="00E52048">
        <w:rPr>
          <w:rFonts w:ascii="Times New Roman" w:hAnsi="Times New Roman" w:cs="Times New Roman"/>
          <w:iCs/>
        </w:rPr>
        <w:t>-</w:t>
      </w:r>
      <w:r w:rsidRPr="00E52048">
        <w:rPr>
          <w:rFonts w:ascii="Times New Roman" w:hAnsi="Times New Roman" w:cs="Times New Roman"/>
          <w:iCs/>
        </w:rPr>
        <w:t xml:space="preserve">F with the low pedal C pulsating gradually slower until it disappears, using the softest 16’ and 32’ pipes only. The last four measures are </w:t>
      </w:r>
      <w:r w:rsidRPr="00E52048">
        <w:rPr>
          <w:rFonts w:ascii="Times New Roman" w:hAnsi="Times New Roman" w:cs="Times New Roman"/>
          <w:i/>
          <w:iCs/>
        </w:rPr>
        <w:t>p</w:t>
      </w:r>
      <w:r w:rsidR="00E96667" w:rsidRPr="00E52048">
        <w:rPr>
          <w:rFonts w:ascii="Times New Roman" w:hAnsi="Times New Roman" w:cs="Times New Roman"/>
          <w:i/>
          <w:iCs/>
        </w:rPr>
        <w:t>ianissimo</w:t>
      </w:r>
      <w:r w:rsidRPr="00E52048">
        <w:rPr>
          <w:rFonts w:ascii="Times New Roman" w:hAnsi="Times New Roman" w:cs="Times New Roman"/>
          <w:iCs/>
        </w:rPr>
        <w:t xml:space="preserve"> and </w:t>
      </w:r>
      <w:r w:rsidRPr="00E52048">
        <w:rPr>
          <w:rFonts w:ascii="Times New Roman" w:hAnsi="Times New Roman" w:cs="Times New Roman"/>
          <w:i/>
          <w:iCs/>
        </w:rPr>
        <w:t>diminuendo</w:t>
      </w:r>
      <w:r w:rsidRPr="00E52048">
        <w:rPr>
          <w:rFonts w:ascii="Times New Roman" w:hAnsi="Times New Roman" w:cs="Times New Roman"/>
          <w:iCs/>
        </w:rPr>
        <w:t xml:space="preserve"> through the use of the swell pedal and removal of stops. The </w:t>
      </w:r>
      <w:r w:rsidRPr="00E52048">
        <w:rPr>
          <w:rFonts w:ascii="Times New Roman" w:hAnsi="Times New Roman" w:cs="Times New Roman"/>
          <w:i/>
          <w:iCs/>
        </w:rPr>
        <w:t>fermat</w:t>
      </w:r>
      <w:r w:rsidR="007C597C" w:rsidRPr="00E52048">
        <w:rPr>
          <w:rFonts w:ascii="Times New Roman" w:hAnsi="Times New Roman" w:cs="Times New Roman"/>
          <w:i/>
          <w:iCs/>
        </w:rPr>
        <w:t>e</w:t>
      </w:r>
      <w:r w:rsidRPr="00E52048">
        <w:rPr>
          <w:rFonts w:ascii="Times New Roman" w:hAnsi="Times New Roman" w:cs="Times New Roman"/>
          <w:iCs/>
        </w:rPr>
        <w:t xml:space="preserve"> in the last measure are placed on the manual cluster and the pedal’s final half rest.</w:t>
      </w:r>
    </w:p>
    <w:p w14:paraId="041110E7" w14:textId="647D34F1" w:rsidR="00FE3018" w:rsidRPr="00E52048" w:rsidRDefault="00B20C39" w:rsidP="00856DC4">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Despite the constancy of its </w:t>
      </w:r>
      <w:r w:rsidRPr="00E52048">
        <w:rPr>
          <w:rFonts w:ascii="Times New Roman" w:hAnsi="Times New Roman" w:cs="Times New Roman"/>
          <w:i/>
          <w:iCs/>
        </w:rPr>
        <w:t>ostinato</w:t>
      </w:r>
      <w:r w:rsidRPr="00E52048">
        <w:rPr>
          <w:rFonts w:ascii="Times New Roman" w:hAnsi="Times New Roman" w:cs="Times New Roman"/>
          <w:iCs/>
        </w:rPr>
        <w:t xml:space="preserve">, </w:t>
      </w:r>
      <w:r w:rsidRPr="00E52048">
        <w:rPr>
          <w:rFonts w:ascii="Times New Roman" w:hAnsi="Times New Roman" w:cs="Times New Roman"/>
          <w:i/>
          <w:iCs/>
        </w:rPr>
        <w:t>Via dolorosa</w:t>
      </w:r>
      <w:r w:rsidRPr="00E52048">
        <w:rPr>
          <w:rFonts w:ascii="Times New Roman" w:hAnsi="Times New Roman" w:cs="Times New Roman"/>
          <w:iCs/>
        </w:rPr>
        <w:t xml:space="preserve"> is not a static piece without movement or message. </w:t>
      </w:r>
      <w:r w:rsidR="004F6EF4" w:rsidRPr="00E52048">
        <w:rPr>
          <w:rFonts w:ascii="Times New Roman" w:hAnsi="Times New Roman" w:cs="Times New Roman"/>
          <w:iCs/>
        </w:rPr>
        <w:t>N</w:t>
      </w:r>
      <w:r w:rsidR="008728D9" w:rsidRPr="00E52048">
        <w:rPr>
          <w:rFonts w:ascii="Times New Roman" w:hAnsi="Times New Roman" w:cs="Times New Roman"/>
          <w:iCs/>
        </w:rPr>
        <w:t>otwithstanding</w:t>
      </w:r>
      <w:r w:rsidR="00F265BA" w:rsidRPr="00E52048">
        <w:rPr>
          <w:rFonts w:ascii="Times New Roman" w:hAnsi="Times New Roman" w:cs="Times New Roman"/>
          <w:iCs/>
        </w:rPr>
        <w:t xml:space="preserve"> its </w:t>
      </w:r>
      <w:r w:rsidR="00A57EBD" w:rsidRPr="00E52048">
        <w:rPr>
          <w:rFonts w:ascii="Times New Roman" w:hAnsi="Times New Roman" w:cs="Times New Roman"/>
          <w:iCs/>
        </w:rPr>
        <w:t>depiction of a situation where</w:t>
      </w:r>
      <w:r w:rsidR="009E12AE" w:rsidRPr="00E52048">
        <w:rPr>
          <w:rFonts w:ascii="Times New Roman" w:hAnsi="Times New Roman" w:cs="Times New Roman"/>
          <w:iCs/>
        </w:rPr>
        <w:t xml:space="preserve"> constraint</w:t>
      </w:r>
      <w:r w:rsidR="0027567C" w:rsidRPr="00E52048">
        <w:rPr>
          <w:rFonts w:ascii="Times New Roman" w:hAnsi="Times New Roman" w:cs="Times New Roman"/>
          <w:iCs/>
        </w:rPr>
        <w:t xml:space="preserve"> and suffering were</w:t>
      </w:r>
      <w:r w:rsidR="00A57EBD" w:rsidRPr="00E52048">
        <w:rPr>
          <w:rFonts w:ascii="Times New Roman" w:hAnsi="Times New Roman" w:cs="Times New Roman"/>
          <w:iCs/>
        </w:rPr>
        <w:t xml:space="preserve"> imposed upon others</w:t>
      </w:r>
      <w:r w:rsidR="00AD636C" w:rsidRPr="00E52048">
        <w:rPr>
          <w:rFonts w:ascii="Times New Roman" w:hAnsi="Times New Roman" w:cs="Times New Roman"/>
          <w:iCs/>
        </w:rPr>
        <w:t xml:space="preserve">, it also shows how a person </w:t>
      </w:r>
      <w:r w:rsidR="004E66E7" w:rsidRPr="00E52048">
        <w:rPr>
          <w:rFonts w:ascii="Times New Roman" w:hAnsi="Times New Roman" w:cs="Times New Roman"/>
          <w:iCs/>
        </w:rPr>
        <w:t xml:space="preserve">suffering </w:t>
      </w:r>
      <w:r w:rsidR="001557F1" w:rsidRPr="00E52048">
        <w:rPr>
          <w:rFonts w:ascii="Times New Roman" w:hAnsi="Times New Roman" w:cs="Times New Roman"/>
          <w:iCs/>
        </w:rPr>
        <w:t xml:space="preserve">displacement and injustice </w:t>
      </w:r>
      <w:r w:rsidR="00AD636C" w:rsidRPr="00E52048">
        <w:rPr>
          <w:rFonts w:ascii="Times New Roman" w:hAnsi="Times New Roman" w:cs="Times New Roman"/>
          <w:iCs/>
        </w:rPr>
        <w:t xml:space="preserve">can </w:t>
      </w:r>
      <w:r w:rsidR="004E66E7" w:rsidRPr="00E52048">
        <w:rPr>
          <w:rFonts w:ascii="Times New Roman" w:hAnsi="Times New Roman" w:cs="Times New Roman"/>
          <w:iCs/>
        </w:rPr>
        <w:t>have elevated thoughts</w:t>
      </w:r>
      <w:r w:rsidR="00C51A2E" w:rsidRPr="00E52048">
        <w:rPr>
          <w:rFonts w:ascii="Times New Roman" w:hAnsi="Times New Roman" w:cs="Times New Roman"/>
          <w:iCs/>
        </w:rPr>
        <w:t>, hope for the future,</w:t>
      </w:r>
      <w:r w:rsidR="00D44FA2" w:rsidRPr="00E52048">
        <w:rPr>
          <w:rFonts w:ascii="Times New Roman" w:hAnsi="Times New Roman" w:cs="Times New Roman"/>
          <w:iCs/>
        </w:rPr>
        <w:t xml:space="preserve"> perhaps forgiveness,</w:t>
      </w:r>
      <w:r w:rsidR="0030725C" w:rsidRPr="00E52048">
        <w:rPr>
          <w:rFonts w:ascii="Times New Roman" w:hAnsi="Times New Roman" w:cs="Times New Roman"/>
          <w:iCs/>
        </w:rPr>
        <w:t xml:space="preserve"> </w:t>
      </w:r>
      <w:r w:rsidR="00793DA2" w:rsidRPr="00E52048">
        <w:rPr>
          <w:rFonts w:ascii="Times New Roman" w:hAnsi="Times New Roman" w:cs="Times New Roman"/>
          <w:iCs/>
        </w:rPr>
        <w:t xml:space="preserve">strive for spiritual growth, </w:t>
      </w:r>
      <w:r w:rsidR="0030725C" w:rsidRPr="00E52048">
        <w:rPr>
          <w:rFonts w:ascii="Times New Roman" w:hAnsi="Times New Roman" w:cs="Times New Roman"/>
          <w:iCs/>
        </w:rPr>
        <w:t xml:space="preserve">and </w:t>
      </w:r>
      <w:r w:rsidR="00793DA2" w:rsidRPr="00E52048">
        <w:rPr>
          <w:rFonts w:ascii="Times New Roman" w:hAnsi="Times New Roman" w:cs="Times New Roman"/>
          <w:iCs/>
        </w:rPr>
        <w:t>keep the mind free</w:t>
      </w:r>
      <w:r w:rsidR="00AD636C" w:rsidRPr="00E52048">
        <w:rPr>
          <w:rFonts w:ascii="Times New Roman" w:hAnsi="Times New Roman" w:cs="Times New Roman"/>
          <w:iCs/>
        </w:rPr>
        <w:t>.</w:t>
      </w:r>
      <w:r w:rsidR="0030725C" w:rsidRPr="00E52048">
        <w:rPr>
          <w:rFonts w:ascii="Times New Roman" w:hAnsi="Times New Roman" w:cs="Times New Roman"/>
          <w:iCs/>
        </w:rPr>
        <w:t xml:space="preserve"> As the composer himself said, “</w:t>
      </w:r>
      <w:r w:rsidR="009E12AE" w:rsidRPr="00E52048">
        <w:rPr>
          <w:rFonts w:ascii="Times New Roman" w:hAnsi="Times New Roman" w:cs="Times New Roman"/>
          <w:iCs/>
        </w:rPr>
        <w:t>you can put borders for your body, physically, to stay somewhere, to not be able to go to the West. There is a border. However, you cannot put borders to your spirit and soul.</w:t>
      </w:r>
      <w:r w:rsidR="0030725C" w:rsidRPr="00E52048">
        <w:rPr>
          <w:rFonts w:ascii="Times New Roman" w:hAnsi="Times New Roman" w:cs="Times New Roman"/>
          <w:iCs/>
        </w:rPr>
        <w:t>”</w:t>
      </w:r>
      <w:r w:rsidR="00BF2EB9" w:rsidRPr="00E52048">
        <w:rPr>
          <w:rStyle w:val="FootnoteReference"/>
          <w:rFonts w:ascii="Times New Roman" w:hAnsi="Times New Roman" w:cs="Times New Roman"/>
          <w:iCs/>
        </w:rPr>
        <w:t xml:space="preserve"> </w:t>
      </w:r>
      <w:r w:rsidR="00BF2EB9" w:rsidRPr="00E52048">
        <w:rPr>
          <w:rStyle w:val="FootnoteReference"/>
          <w:rFonts w:ascii="Times New Roman" w:hAnsi="Times New Roman" w:cs="Times New Roman"/>
          <w:iCs/>
        </w:rPr>
        <w:footnoteReference w:id="267"/>
      </w:r>
    </w:p>
    <w:p w14:paraId="4CA49948" w14:textId="4C1B82AE" w:rsidR="00F62EDD" w:rsidRPr="00E52048" w:rsidRDefault="00F62EDD" w:rsidP="00AA266B">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For Kalējs it is important to</w:t>
      </w:r>
      <w:r w:rsidR="00C4367E" w:rsidRPr="00E52048">
        <w:rPr>
          <w:rFonts w:ascii="Times New Roman" w:hAnsi="Times New Roman" w:cs="Times New Roman"/>
          <w:iCs/>
        </w:rPr>
        <w:t xml:space="preserve"> remember and</w:t>
      </w:r>
      <w:r w:rsidRPr="00E52048">
        <w:rPr>
          <w:rFonts w:ascii="Times New Roman" w:hAnsi="Times New Roman" w:cs="Times New Roman"/>
          <w:iCs/>
        </w:rPr>
        <w:t xml:space="preserve"> meditate on the things that have happened</w:t>
      </w:r>
      <w:r w:rsidR="005D5BBB" w:rsidRPr="00E52048">
        <w:rPr>
          <w:rFonts w:ascii="Times New Roman" w:hAnsi="Times New Roman" w:cs="Times New Roman"/>
          <w:iCs/>
        </w:rPr>
        <w:t>, not only the good ones, but also the unfortunate events.</w:t>
      </w:r>
      <w:r w:rsidRPr="00E52048">
        <w:rPr>
          <w:rFonts w:ascii="Times New Roman" w:hAnsi="Times New Roman" w:cs="Times New Roman"/>
          <w:iCs/>
        </w:rPr>
        <w:t xml:space="preserve"> </w:t>
      </w:r>
      <w:r w:rsidR="00513E09" w:rsidRPr="00E52048">
        <w:rPr>
          <w:rFonts w:ascii="Times New Roman" w:hAnsi="Times New Roman" w:cs="Times New Roman"/>
          <w:iCs/>
        </w:rPr>
        <w:t>This helps</w:t>
      </w:r>
      <w:r w:rsidRPr="00E52048">
        <w:rPr>
          <w:rFonts w:ascii="Times New Roman" w:hAnsi="Times New Roman" w:cs="Times New Roman"/>
          <w:iCs/>
        </w:rPr>
        <w:t xml:space="preserve"> put things in perspective</w:t>
      </w:r>
      <w:r w:rsidR="00FE2A55" w:rsidRPr="00E52048">
        <w:rPr>
          <w:rFonts w:ascii="Times New Roman" w:hAnsi="Times New Roman" w:cs="Times New Roman"/>
          <w:iCs/>
        </w:rPr>
        <w:t>, being careful to never allow pride to</w:t>
      </w:r>
      <w:r w:rsidR="00D01C55" w:rsidRPr="00E52048">
        <w:rPr>
          <w:rFonts w:ascii="Times New Roman" w:hAnsi="Times New Roman" w:cs="Times New Roman"/>
          <w:iCs/>
        </w:rPr>
        <w:t xml:space="preserve"> blind one to the reality of the facts, and most especially to stagnate the potential spiritual development he wishes everyone would strive for</w:t>
      </w:r>
      <w:r w:rsidRPr="00E52048">
        <w:rPr>
          <w:rFonts w:ascii="Times New Roman" w:hAnsi="Times New Roman" w:cs="Times New Roman"/>
          <w:iCs/>
        </w:rPr>
        <w:t>.</w:t>
      </w:r>
      <w:r w:rsidR="00CA6694" w:rsidRPr="00E52048">
        <w:rPr>
          <w:rFonts w:ascii="Times New Roman" w:hAnsi="Times New Roman" w:cs="Times New Roman"/>
          <w:iCs/>
        </w:rPr>
        <w:t xml:space="preserve"> In this light</w:t>
      </w:r>
      <w:r w:rsidR="001E336A" w:rsidRPr="00E52048">
        <w:rPr>
          <w:rFonts w:ascii="Times New Roman" w:hAnsi="Times New Roman" w:cs="Times New Roman"/>
          <w:iCs/>
        </w:rPr>
        <w:t xml:space="preserve"> that is very consonant with</w:t>
      </w:r>
      <w:r w:rsidR="00E1785C" w:rsidRPr="00E52048">
        <w:rPr>
          <w:rFonts w:ascii="Times New Roman" w:hAnsi="Times New Roman" w:cs="Times New Roman"/>
          <w:iCs/>
        </w:rPr>
        <w:t xml:space="preserve"> the Latvian way of reflecting on these events through music</w:t>
      </w:r>
      <w:r w:rsidR="00A719E8" w:rsidRPr="00E52048">
        <w:rPr>
          <w:rFonts w:ascii="Times New Roman" w:hAnsi="Times New Roman" w:cs="Times New Roman"/>
          <w:iCs/>
        </w:rPr>
        <w:t xml:space="preserve"> and poetry</w:t>
      </w:r>
      <w:r w:rsidR="00CA6694" w:rsidRPr="00E52048">
        <w:rPr>
          <w:rFonts w:ascii="Times New Roman" w:hAnsi="Times New Roman" w:cs="Times New Roman"/>
          <w:iCs/>
        </w:rPr>
        <w:t>,</w:t>
      </w:r>
      <w:r w:rsidR="00424D19" w:rsidRPr="00E52048">
        <w:rPr>
          <w:rFonts w:ascii="Times New Roman" w:hAnsi="Times New Roman" w:cs="Times New Roman"/>
          <w:iCs/>
        </w:rPr>
        <w:t xml:space="preserve"> the</w:t>
      </w:r>
      <w:r w:rsidR="00CA6694" w:rsidRPr="00E52048">
        <w:rPr>
          <w:rFonts w:ascii="Times New Roman" w:hAnsi="Times New Roman" w:cs="Times New Roman"/>
          <w:iCs/>
        </w:rPr>
        <w:t xml:space="preserve"> listener is also invited to remember the texts of the many </w:t>
      </w:r>
      <w:r w:rsidR="00CA6694" w:rsidRPr="00E52048">
        <w:rPr>
          <w:rFonts w:ascii="Times New Roman" w:hAnsi="Times New Roman" w:cs="Times New Roman"/>
          <w:i/>
          <w:iCs/>
        </w:rPr>
        <w:t>dainas</w:t>
      </w:r>
      <w:r w:rsidR="0042029E" w:rsidRPr="00440E85">
        <w:rPr>
          <w:rStyle w:val="FootnoteReference"/>
          <w:rFonts w:ascii="Times New Roman" w:hAnsi="Times New Roman" w:cs="Times New Roman"/>
          <w:iCs/>
        </w:rPr>
        <w:t xml:space="preserve"> </w:t>
      </w:r>
      <w:r w:rsidR="00CA6694" w:rsidRPr="00E52048">
        <w:rPr>
          <w:rStyle w:val="FootnoteReference"/>
          <w:rFonts w:ascii="Times New Roman" w:hAnsi="Times New Roman" w:cs="Times New Roman"/>
          <w:iCs/>
        </w:rPr>
        <w:footnoteReference w:id="268"/>
      </w:r>
      <w:r w:rsidR="00CA6694" w:rsidRPr="00E52048">
        <w:rPr>
          <w:rFonts w:ascii="Times New Roman" w:hAnsi="Times New Roman" w:cs="Times New Roman"/>
          <w:iCs/>
        </w:rPr>
        <w:t xml:space="preserve"> that contemplate the sadness resulting from acts against human life but without a thirst for revenge.</w:t>
      </w:r>
      <w:r w:rsidR="00696283" w:rsidRPr="00E52048">
        <w:rPr>
          <w:rFonts w:ascii="Times New Roman" w:hAnsi="Times New Roman" w:cs="Times New Roman"/>
          <w:iCs/>
        </w:rPr>
        <w:t xml:space="preserve"> </w:t>
      </w:r>
      <w:r w:rsidR="00A20F27" w:rsidRPr="00E52048">
        <w:rPr>
          <w:rFonts w:ascii="Times New Roman" w:hAnsi="Times New Roman" w:cs="Times New Roman"/>
          <w:iCs/>
        </w:rPr>
        <w:t xml:space="preserve">For Kalējs it is also essential for a composer not to let himself be blinded by fame or success, so that he doesn’t run the risk </w:t>
      </w:r>
      <w:r w:rsidR="00F4000A" w:rsidRPr="00E52048">
        <w:rPr>
          <w:rFonts w:ascii="Times New Roman" w:hAnsi="Times New Roman" w:cs="Times New Roman"/>
          <w:iCs/>
        </w:rPr>
        <w:t>of halting his own spiritual development by</w:t>
      </w:r>
      <w:r w:rsidR="00A20F27" w:rsidRPr="00E52048">
        <w:rPr>
          <w:rFonts w:ascii="Times New Roman" w:hAnsi="Times New Roman" w:cs="Times New Roman"/>
          <w:iCs/>
        </w:rPr>
        <w:t xml:space="preserve"> feeling “like a coryphaeus.”</w:t>
      </w:r>
      <w:r w:rsidR="00E07706" w:rsidRPr="00E52048">
        <w:rPr>
          <w:rStyle w:val="FootnoteReference"/>
          <w:rFonts w:ascii="Times New Roman" w:hAnsi="Times New Roman" w:cs="Times New Roman"/>
          <w:iCs/>
        </w:rPr>
        <w:t xml:space="preserve"> </w:t>
      </w:r>
      <w:r w:rsidR="00E07706" w:rsidRPr="00E52048">
        <w:rPr>
          <w:rStyle w:val="FootnoteReference"/>
          <w:rFonts w:ascii="Times New Roman" w:hAnsi="Times New Roman" w:cs="Times New Roman"/>
          <w:iCs/>
        </w:rPr>
        <w:footnoteReference w:id="269"/>
      </w:r>
      <w:r w:rsidR="00A20F27" w:rsidRPr="00E52048">
        <w:rPr>
          <w:rFonts w:ascii="Times New Roman" w:hAnsi="Times New Roman" w:cs="Times New Roman"/>
          <w:iCs/>
        </w:rPr>
        <w:t xml:space="preserve"> </w:t>
      </w:r>
      <w:r w:rsidR="00696283" w:rsidRPr="00E52048">
        <w:rPr>
          <w:rFonts w:ascii="Times New Roman" w:hAnsi="Times New Roman" w:cs="Times New Roman"/>
          <w:iCs/>
        </w:rPr>
        <w:t>Reflecting on current events at the time of the interview, Kalējs added:</w:t>
      </w:r>
    </w:p>
    <w:p w14:paraId="61A504A2" w14:textId="2EB58833" w:rsidR="00F62EDD" w:rsidRPr="00E52048" w:rsidRDefault="00F62EDD" w:rsidP="00464A6F">
      <w:pPr>
        <w:widowControl w:val="0"/>
        <w:autoSpaceDE w:val="0"/>
        <w:autoSpaceDN w:val="0"/>
        <w:adjustRightInd w:val="0"/>
        <w:ind w:left="720" w:right="720" w:firstLine="720"/>
        <w:jc w:val="both"/>
        <w:rPr>
          <w:rFonts w:ascii="Times New Roman" w:hAnsi="Times New Roman" w:cs="Times New Roman"/>
          <w:b/>
          <w:iCs/>
        </w:rPr>
      </w:pPr>
      <w:r w:rsidRPr="00E52048">
        <w:rPr>
          <w:rFonts w:ascii="Times New Roman" w:hAnsi="Times New Roman" w:cs="Times New Roman"/>
          <w:color w:val="222222"/>
          <w:shd w:val="clear" w:color="auto" w:fill="FFFFFF"/>
        </w:rPr>
        <w:t>If we don’t want to stop our spiritual growth we have to learn humility, which is trait of the spiritual strength. But what we constantly hear in the world and also in Latvia regarding the Centennial Celebration</w:t>
      </w:r>
      <w:r w:rsidRPr="00E52048">
        <w:rPr>
          <w:rStyle w:val="FootnoteReference"/>
          <w:rFonts w:ascii="Times New Roman" w:hAnsi="Times New Roman" w:cs="Times New Roman"/>
          <w:color w:val="222222"/>
          <w:shd w:val="clear" w:color="auto" w:fill="FFFFFF"/>
        </w:rPr>
        <w:footnoteReference w:id="270"/>
      </w:r>
      <w:r w:rsidRPr="00E52048">
        <w:rPr>
          <w:rFonts w:ascii="Times New Roman" w:hAnsi="Times New Roman" w:cs="Times New Roman"/>
          <w:color w:val="222222"/>
          <w:shd w:val="clear" w:color="auto" w:fill="FFFFFF"/>
        </w:rPr>
        <w:t xml:space="preserve"> is “be proud!” Well, if we think about those 100 years, for a precise half of them people lived without freedom. Occupation is a strange word, but we have another name for this: “unfree.”</w:t>
      </w:r>
      <w:r w:rsidR="0042029E"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color w:val="222222"/>
          <w:shd w:val="clear" w:color="auto" w:fill="FFFFFF"/>
        </w:rPr>
        <w:footnoteReference w:id="271"/>
      </w:r>
      <w:r w:rsidR="0042029E">
        <w:rPr>
          <w:rStyle w:val="FootnoteReference"/>
          <w:rFonts w:ascii="Times New Roman" w:hAnsi="Times New Roman" w:cs="Times New Roman"/>
          <w:iCs/>
        </w:rPr>
        <w:t xml:space="preserve"> </w:t>
      </w:r>
      <w:r w:rsidR="004B0C67" w:rsidRPr="00E52048">
        <w:rPr>
          <w:rStyle w:val="FootnoteReference"/>
          <w:rFonts w:ascii="Times New Roman" w:hAnsi="Times New Roman" w:cs="Times New Roman"/>
          <w:iCs/>
        </w:rPr>
        <w:footnoteReference w:id="272"/>
      </w:r>
    </w:p>
    <w:p w14:paraId="535736F0" w14:textId="77777777" w:rsidR="00464A6F" w:rsidRPr="00E52048" w:rsidRDefault="00464A6F" w:rsidP="00464A6F">
      <w:pPr>
        <w:widowControl w:val="0"/>
        <w:autoSpaceDE w:val="0"/>
        <w:autoSpaceDN w:val="0"/>
        <w:adjustRightInd w:val="0"/>
        <w:ind w:left="720" w:right="720" w:firstLine="720"/>
        <w:jc w:val="both"/>
        <w:rPr>
          <w:rFonts w:ascii="Times New Roman" w:hAnsi="Times New Roman" w:cs="Times New Roman"/>
          <w:b/>
          <w:iCs/>
        </w:rPr>
      </w:pPr>
    </w:p>
    <w:p w14:paraId="4E6E8BCB" w14:textId="4F24D872" w:rsidR="00756490" w:rsidRPr="00E52048" w:rsidRDefault="003B7E86" w:rsidP="008D0269">
      <w:pPr>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In the end, a musical composition</w:t>
      </w:r>
      <w:r w:rsidR="008B4630" w:rsidRPr="00E52048">
        <w:rPr>
          <w:rFonts w:ascii="Times New Roman" w:hAnsi="Times New Roman" w:cs="Times New Roman"/>
          <w:iCs/>
        </w:rPr>
        <w:t xml:space="preserve"> may be a source of inspiration</w:t>
      </w:r>
      <w:r w:rsidR="00D4696F" w:rsidRPr="00E52048">
        <w:rPr>
          <w:rFonts w:ascii="Times New Roman" w:hAnsi="Times New Roman" w:cs="Times New Roman"/>
          <w:iCs/>
        </w:rPr>
        <w:t>, inner development,</w:t>
      </w:r>
      <w:r w:rsidR="008B4630" w:rsidRPr="00E52048">
        <w:rPr>
          <w:rFonts w:ascii="Times New Roman" w:hAnsi="Times New Roman" w:cs="Times New Roman"/>
          <w:iCs/>
        </w:rPr>
        <w:t xml:space="preserve"> or</w:t>
      </w:r>
      <w:r w:rsidR="00785E9A" w:rsidRPr="00E52048">
        <w:rPr>
          <w:rFonts w:ascii="Times New Roman" w:hAnsi="Times New Roman" w:cs="Times New Roman"/>
          <w:iCs/>
        </w:rPr>
        <w:t xml:space="preserve"> merely something to ponder</w:t>
      </w:r>
      <w:r w:rsidR="004F43CA" w:rsidRPr="00E52048">
        <w:rPr>
          <w:rFonts w:ascii="Times New Roman" w:hAnsi="Times New Roman" w:cs="Times New Roman"/>
          <w:iCs/>
        </w:rPr>
        <w:t xml:space="preserve"> about</w:t>
      </w:r>
      <w:r w:rsidR="00EE3B01" w:rsidRPr="00E52048">
        <w:rPr>
          <w:rFonts w:ascii="Times New Roman" w:hAnsi="Times New Roman" w:cs="Times New Roman"/>
          <w:iCs/>
        </w:rPr>
        <w:t xml:space="preserve"> for those who seek </w:t>
      </w:r>
      <w:r w:rsidR="00D4696F" w:rsidRPr="00E52048">
        <w:rPr>
          <w:rFonts w:ascii="Times New Roman" w:hAnsi="Times New Roman" w:cs="Times New Roman"/>
          <w:iCs/>
        </w:rPr>
        <w:t>it.</w:t>
      </w:r>
      <w:r w:rsidR="00C77B7B" w:rsidRPr="00E52048">
        <w:rPr>
          <w:rFonts w:ascii="Times New Roman" w:hAnsi="Times New Roman" w:cs="Times New Roman"/>
          <w:iCs/>
        </w:rPr>
        <w:t xml:space="preserve"> The listener might perhaps</w:t>
      </w:r>
      <w:r w:rsidR="00DF7DF9" w:rsidRPr="00E52048">
        <w:rPr>
          <w:rFonts w:ascii="Times New Roman" w:hAnsi="Times New Roman" w:cs="Times New Roman"/>
          <w:iCs/>
        </w:rPr>
        <w:t xml:space="preserve"> be enriched by the experience</w:t>
      </w:r>
      <w:r w:rsidR="003009B0" w:rsidRPr="00E52048">
        <w:rPr>
          <w:rFonts w:ascii="Times New Roman" w:hAnsi="Times New Roman" w:cs="Times New Roman"/>
          <w:iCs/>
        </w:rPr>
        <w:t xml:space="preserve"> finding meaning</w:t>
      </w:r>
      <w:r w:rsidR="00C77B7B" w:rsidRPr="00E52048">
        <w:rPr>
          <w:rFonts w:ascii="Times New Roman" w:hAnsi="Times New Roman" w:cs="Times New Roman"/>
          <w:iCs/>
        </w:rPr>
        <w:t xml:space="preserve"> in ways that even the composer had not considered</w:t>
      </w:r>
      <w:r w:rsidR="008D0269" w:rsidRPr="00E52048">
        <w:rPr>
          <w:rFonts w:ascii="Times New Roman" w:hAnsi="Times New Roman" w:cs="Times New Roman"/>
          <w:iCs/>
        </w:rPr>
        <w:t>:</w:t>
      </w:r>
    </w:p>
    <w:p w14:paraId="6E602CAC" w14:textId="167935FB" w:rsidR="002A066B" w:rsidRPr="00E52048" w:rsidRDefault="004411B3" w:rsidP="004411B3">
      <w:pPr>
        <w:widowControl w:val="0"/>
        <w:autoSpaceDE w:val="0"/>
        <w:autoSpaceDN w:val="0"/>
        <w:adjustRightInd w:val="0"/>
        <w:ind w:left="720" w:right="720" w:firstLine="720"/>
        <w:jc w:val="both"/>
        <w:rPr>
          <w:rFonts w:ascii="Times New Roman" w:hAnsi="Times New Roman" w:cs="Times New Roman"/>
          <w:b/>
          <w:iCs/>
        </w:rPr>
      </w:pPr>
      <w:r w:rsidRPr="00E52048">
        <w:rPr>
          <w:rFonts w:ascii="Times New Roman" w:hAnsi="Times New Roman" w:cs="Times New Roman"/>
          <w:iCs/>
        </w:rPr>
        <w:t>…</w:t>
      </w:r>
      <w:r w:rsidR="002A066B" w:rsidRPr="00E52048">
        <w:rPr>
          <w:rFonts w:ascii="Times New Roman" w:hAnsi="Times New Roman" w:cs="Times New Roman"/>
          <w:iCs/>
        </w:rPr>
        <w:t>as I mentioned before, the deportees even heard the sound of a train in the bass. I never imagined it myself but that sound is present during all the composition. It was not my intention but I wrote this music with all my heart, and every person can hear something different in it. I myself cannot always predict what is inside the music until the moment when someone tells me their feelings or when I intuitively connect it with memories or ongoing situations. It lies within the music.</w:t>
      </w:r>
      <w:r w:rsidR="008D0269" w:rsidRPr="00E52048">
        <w:rPr>
          <w:rStyle w:val="FootnoteReference"/>
          <w:rFonts w:ascii="Times New Roman" w:hAnsi="Times New Roman" w:cs="Times New Roman"/>
          <w:iCs/>
        </w:rPr>
        <w:t xml:space="preserve"> </w:t>
      </w:r>
      <w:r w:rsidR="008D0269" w:rsidRPr="00E52048">
        <w:rPr>
          <w:rStyle w:val="FootnoteReference"/>
          <w:rFonts w:ascii="Times New Roman" w:hAnsi="Times New Roman" w:cs="Times New Roman"/>
          <w:iCs/>
        </w:rPr>
        <w:footnoteReference w:id="273"/>
      </w:r>
    </w:p>
    <w:p w14:paraId="7B8C7E51" w14:textId="77777777" w:rsidR="002A066B" w:rsidRPr="00E52048" w:rsidRDefault="002A066B" w:rsidP="008D0269">
      <w:pPr>
        <w:snapToGrid w:val="0"/>
        <w:spacing w:line="480" w:lineRule="auto"/>
        <w:jc w:val="both"/>
        <w:rPr>
          <w:rFonts w:ascii="Times New Roman" w:eastAsia="Times New Roman" w:hAnsi="Times New Roman" w:cs="Times New Roman"/>
        </w:rPr>
      </w:pPr>
    </w:p>
    <w:p w14:paraId="2EEFDB61" w14:textId="42BFE065" w:rsidR="000A4F10" w:rsidRPr="00E52048" w:rsidRDefault="000A4F10">
      <w:pPr>
        <w:rPr>
          <w:rFonts w:ascii="Times New Roman" w:hAnsi="Times New Roman" w:cs="Times New Roman"/>
          <w:iCs/>
        </w:rPr>
      </w:pPr>
      <w:r w:rsidRPr="00E52048">
        <w:rPr>
          <w:rFonts w:ascii="Times New Roman" w:hAnsi="Times New Roman" w:cs="Times New Roman"/>
          <w:iCs/>
        </w:rPr>
        <w:br w:type="page"/>
      </w:r>
    </w:p>
    <w:p w14:paraId="56105975" w14:textId="49CF1EDB" w:rsidR="000A4F10" w:rsidRPr="00E52048" w:rsidRDefault="000A4F10" w:rsidP="00A47C8E">
      <w:pPr>
        <w:pStyle w:val="Heading2"/>
      </w:pPr>
      <w:bookmarkStart w:id="51" w:name="_Toc536724659"/>
      <w:r w:rsidRPr="00E52048">
        <w:t>Solitudinem faciunt</w:t>
      </w:r>
      <w:bookmarkEnd w:id="51"/>
    </w:p>
    <w:p w14:paraId="072F2823" w14:textId="259E29C2" w:rsidR="00641D62" w:rsidRPr="00E52048" w:rsidRDefault="00891EFF" w:rsidP="0041283C">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Aivars Kalējs finished writing</w:t>
      </w:r>
      <w:r w:rsidR="00E10B89" w:rsidRPr="00E52048">
        <w:rPr>
          <w:rFonts w:ascii="Times New Roman" w:hAnsi="Times New Roman" w:cs="Times New Roman"/>
          <w:iCs/>
        </w:rPr>
        <w:t xml:space="preserve"> </w:t>
      </w:r>
      <w:r w:rsidR="00E10B89" w:rsidRPr="00E52048">
        <w:rPr>
          <w:rFonts w:ascii="Times New Roman" w:hAnsi="Times New Roman" w:cs="Times New Roman"/>
          <w:i/>
          <w:iCs/>
        </w:rPr>
        <w:t>Solitudinem faciunt</w:t>
      </w:r>
      <w:r w:rsidR="00B12D9F" w:rsidRPr="00E52048">
        <w:rPr>
          <w:rFonts w:ascii="Times New Roman" w:hAnsi="Times New Roman" w:cs="Times New Roman"/>
          <w:iCs/>
        </w:rPr>
        <w:t xml:space="preserve"> in the spring of </w:t>
      </w:r>
      <w:r w:rsidR="00FD2D23" w:rsidRPr="00E52048">
        <w:rPr>
          <w:rFonts w:ascii="Times New Roman" w:hAnsi="Times New Roman" w:cs="Times New Roman"/>
          <w:iCs/>
        </w:rPr>
        <w:t>2016 and it has not yet been published</w:t>
      </w:r>
      <w:r w:rsidR="008D40E3" w:rsidRPr="00E52048">
        <w:rPr>
          <w:rFonts w:ascii="Times New Roman" w:hAnsi="Times New Roman" w:cs="Times New Roman"/>
          <w:iCs/>
        </w:rPr>
        <w:t>.</w:t>
      </w:r>
      <w:r w:rsidR="00F33B80" w:rsidRPr="00E52048">
        <w:rPr>
          <w:rFonts w:ascii="Times New Roman" w:hAnsi="Times New Roman" w:cs="Times New Roman"/>
          <w:iCs/>
        </w:rPr>
        <w:t xml:space="preserve"> The Latin word </w:t>
      </w:r>
      <w:r w:rsidR="00F33B80" w:rsidRPr="00E52048">
        <w:rPr>
          <w:rFonts w:ascii="Times New Roman" w:hAnsi="Times New Roman" w:cs="Times New Roman"/>
          <w:i/>
          <w:iCs/>
        </w:rPr>
        <w:t xml:space="preserve">solitudinis </w:t>
      </w:r>
      <w:r w:rsidR="00F33B80" w:rsidRPr="00E52048">
        <w:rPr>
          <w:rFonts w:ascii="Times New Roman" w:hAnsi="Times New Roman" w:cs="Times New Roman"/>
          <w:iCs/>
        </w:rPr>
        <w:t xml:space="preserve">means </w:t>
      </w:r>
      <w:r w:rsidR="00F862C2" w:rsidRPr="00E52048">
        <w:rPr>
          <w:rFonts w:ascii="Times New Roman" w:hAnsi="Times New Roman" w:cs="Times New Roman"/>
          <w:iCs/>
        </w:rPr>
        <w:t>“</w:t>
      </w:r>
      <w:r w:rsidR="002F0063" w:rsidRPr="00E52048">
        <w:rPr>
          <w:rFonts w:ascii="Times New Roman" w:hAnsi="Times New Roman" w:cs="Times New Roman"/>
          <w:iCs/>
        </w:rPr>
        <w:t>loneliness, solitariness; deser</w:t>
      </w:r>
      <w:r w:rsidR="00F862C2" w:rsidRPr="00E52048">
        <w:rPr>
          <w:rFonts w:ascii="Times New Roman" w:hAnsi="Times New Roman" w:cs="Times New Roman"/>
          <w:iCs/>
        </w:rPr>
        <w:t>t, waste, emptiness, solitude.”</w:t>
      </w:r>
      <w:r w:rsidR="00423306" w:rsidRPr="00440E85">
        <w:rPr>
          <w:rStyle w:val="FootnoteReference"/>
          <w:rFonts w:ascii="Times New Roman" w:hAnsi="Times New Roman" w:cs="Times New Roman"/>
          <w:iCs/>
        </w:rPr>
        <w:t xml:space="preserve"> </w:t>
      </w:r>
      <w:r w:rsidR="00A3725C" w:rsidRPr="00E52048">
        <w:rPr>
          <w:rStyle w:val="FootnoteReference"/>
          <w:rFonts w:ascii="Times New Roman" w:hAnsi="Times New Roman" w:cs="Times New Roman"/>
          <w:iCs/>
        </w:rPr>
        <w:footnoteReference w:id="274"/>
      </w:r>
      <w:r w:rsidR="00F862C2" w:rsidRPr="00E52048">
        <w:rPr>
          <w:rFonts w:ascii="Times New Roman" w:hAnsi="Times New Roman" w:cs="Times New Roman"/>
          <w:iCs/>
        </w:rPr>
        <w:t xml:space="preserve"> </w:t>
      </w:r>
      <w:r w:rsidR="00F862C2" w:rsidRPr="00E52048">
        <w:rPr>
          <w:rFonts w:ascii="Times New Roman" w:hAnsi="Times New Roman" w:cs="Times New Roman"/>
          <w:i/>
          <w:iCs/>
        </w:rPr>
        <w:t xml:space="preserve">Solitudinem faciunt </w:t>
      </w:r>
      <w:r w:rsidR="00F862C2" w:rsidRPr="00E52048">
        <w:rPr>
          <w:rFonts w:ascii="Times New Roman" w:hAnsi="Times New Roman" w:cs="Times New Roman"/>
          <w:iCs/>
        </w:rPr>
        <w:t xml:space="preserve">could be translated as “Causing solitude.” </w:t>
      </w:r>
      <w:r w:rsidR="009A558C" w:rsidRPr="00E52048">
        <w:rPr>
          <w:rFonts w:ascii="Times New Roman" w:hAnsi="Times New Roman" w:cs="Times New Roman"/>
          <w:iCs/>
        </w:rPr>
        <w:t xml:space="preserve">In the manuscript </w:t>
      </w:r>
      <w:r w:rsidR="00F862C2" w:rsidRPr="00E52048">
        <w:rPr>
          <w:rFonts w:ascii="Times New Roman" w:hAnsi="Times New Roman" w:cs="Times New Roman"/>
          <w:iCs/>
        </w:rPr>
        <w:t xml:space="preserve">Kalējs wrote a </w:t>
      </w:r>
      <w:r w:rsidR="00A668B9" w:rsidRPr="00E52048">
        <w:rPr>
          <w:rFonts w:ascii="Times New Roman" w:hAnsi="Times New Roman" w:cs="Times New Roman"/>
          <w:iCs/>
        </w:rPr>
        <w:t xml:space="preserve">Latvian </w:t>
      </w:r>
      <w:r w:rsidR="00F862C2" w:rsidRPr="00E52048">
        <w:rPr>
          <w:rFonts w:ascii="Times New Roman" w:hAnsi="Times New Roman" w:cs="Times New Roman"/>
          <w:iCs/>
        </w:rPr>
        <w:t>translation of this expression as a subtitle:</w:t>
      </w:r>
      <w:r w:rsidR="00E10B89" w:rsidRPr="00E52048">
        <w:rPr>
          <w:rFonts w:ascii="Times New Roman" w:hAnsi="Times New Roman" w:cs="Times New Roman"/>
          <w:iCs/>
        </w:rPr>
        <w:t xml:space="preserve"> </w:t>
      </w:r>
      <w:r w:rsidR="005F3581" w:rsidRPr="00E52048">
        <w:rPr>
          <w:rFonts w:ascii="Times New Roman" w:hAnsi="Times New Roman" w:cs="Times New Roman"/>
          <w:i/>
          <w:iCs/>
        </w:rPr>
        <w:t>viņi atstāj aiz sevis tuksnesi</w:t>
      </w:r>
      <w:r w:rsidR="005F3581" w:rsidRPr="00E52048">
        <w:rPr>
          <w:rFonts w:ascii="Times New Roman" w:hAnsi="Times New Roman" w:cs="Times New Roman"/>
          <w:iCs/>
        </w:rPr>
        <w:t xml:space="preserve"> </w:t>
      </w:r>
      <w:r w:rsidR="00D90289" w:rsidRPr="00E52048">
        <w:rPr>
          <w:rFonts w:ascii="Times New Roman" w:hAnsi="Times New Roman" w:cs="Times New Roman"/>
          <w:iCs/>
        </w:rPr>
        <w:t>(</w:t>
      </w:r>
      <w:r w:rsidR="005F3581" w:rsidRPr="00E52048">
        <w:rPr>
          <w:rFonts w:ascii="Times New Roman" w:hAnsi="Times New Roman" w:cs="Times New Roman"/>
          <w:iCs/>
        </w:rPr>
        <w:t>“</w:t>
      </w:r>
      <w:r w:rsidR="00D90289" w:rsidRPr="00E52048">
        <w:rPr>
          <w:rFonts w:ascii="Times New Roman" w:hAnsi="Times New Roman" w:cs="Times New Roman"/>
          <w:iCs/>
        </w:rPr>
        <w:t>they leave behind the desert</w:t>
      </w:r>
      <w:r w:rsidR="005F3581" w:rsidRPr="00E52048">
        <w:rPr>
          <w:rFonts w:ascii="Times New Roman" w:hAnsi="Times New Roman" w:cs="Times New Roman"/>
          <w:iCs/>
        </w:rPr>
        <w:t>”</w:t>
      </w:r>
      <w:r w:rsidR="00D90289" w:rsidRPr="00E52048">
        <w:rPr>
          <w:rFonts w:ascii="Times New Roman" w:hAnsi="Times New Roman" w:cs="Times New Roman"/>
          <w:iCs/>
        </w:rPr>
        <w:t>).</w:t>
      </w:r>
    </w:p>
    <w:p w14:paraId="72E34061" w14:textId="2FE6BD10" w:rsidR="00966906" w:rsidRPr="00E52048" w:rsidRDefault="00641D62" w:rsidP="0041283C">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The expression</w:t>
      </w:r>
      <w:r w:rsidR="00942795" w:rsidRPr="00E52048">
        <w:rPr>
          <w:rFonts w:ascii="Times New Roman" w:hAnsi="Times New Roman" w:cs="Times New Roman"/>
          <w:iCs/>
        </w:rPr>
        <w:t xml:space="preserve"> originated from </w:t>
      </w:r>
      <w:r w:rsidR="00350C1C" w:rsidRPr="00E52048">
        <w:rPr>
          <w:rFonts w:ascii="Times New Roman" w:hAnsi="Times New Roman" w:cs="Times New Roman"/>
          <w:iCs/>
        </w:rPr>
        <w:t xml:space="preserve">a passage in </w:t>
      </w:r>
      <w:r w:rsidR="00942795" w:rsidRPr="00E52048">
        <w:rPr>
          <w:rFonts w:ascii="Times New Roman" w:hAnsi="Times New Roman" w:cs="Times New Roman"/>
          <w:iCs/>
        </w:rPr>
        <w:t xml:space="preserve">the book </w:t>
      </w:r>
      <w:r w:rsidR="00942795" w:rsidRPr="00E52048">
        <w:rPr>
          <w:rFonts w:ascii="Times New Roman" w:hAnsi="Times New Roman" w:cs="Times New Roman"/>
          <w:i/>
          <w:iCs/>
        </w:rPr>
        <w:t>Agricola</w:t>
      </w:r>
      <w:r w:rsidR="00423306" w:rsidRPr="00440E85">
        <w:rPr>
          <w:rStyle w:val="FootnoteReference"/>
          <w:rFonts w:ascii="Times New Roman" w:hAnsi="Times New Roman" w:cs="Times New Roman"/>
          <w:iCs/>
        </w:rPr>
        <w:t xml:space="preserve"> </w:t>
      </w:r>
      <w:r w:rsidR="00013E51" w:rsidRPr="00E52048">
        <w:rPr>
          <w:rStyle w:val="FootnoteReference"/>
          <w:rFonts w:ascii="Times New Roman" w:hAnsi="Times New Roman" w:cs="Times New Roman"/>
          <w:iCs/>
        </w:rPr>
        <w:footnoteReference w:id="275"/>
      </w:r>
      <w:r w:rsidR="00CC7528" w:rsidRPr="00E52048">
        <w:rPr>
          <w:rFonts w:ascii="Times New Roman" w:hAnsi="Times New Roman" w:cs="Times New Roman"/>
          <w:iCs/>
        </w:rPr>
        <w:t xml:space="preserve"> </w:t>
      </w:r>
      <w:r w:rsidR="002B61E4" w:rsidRPr="00E52048">
        <w:rPr>
          <w:rFonts w:ascii="Times New Roman" w:hAnsi="Times New Roman" w:cs="Times New Roman"/>
          <w:iCs/>
        </w:rPr>
        <w:t>by the Roman historian Tacitus</w:t>
      </w:r>
      <w:r w:rsidR="00A16A57">
        <w:rPr>
          <w:rFonts w:ascii="Times New Roman" w:hAnsi="Times New Roman" w:cs="Times New Roman"/>
          <w:iCs/>
        </w:rPr>
        <w:t>. At the end of chapter thirty</w:t>
      </w:r>
      <w:r w:rsidR="00350C1C" w:rsidRPr="00E52048">
        <w:rPr>
          <w:rFonts w:ascii="Times New Roman" w:hAnsi="Times New Roman" w:cs="Times New Roman"/>
          <w:iCs/>
        </w:rPr>
        <w:t>,</w:t>
      </w:r>
      <w:r w:rsidR="002B61E4" w:rsidRPr="00E52048">
        <w:rPr>
          <w:rFonts w:ascii="Times New Roman" w:hAnsi="Times New Roman" w:cs="Times New Roman"/>
          <w:iCs/>
        </w:rPr>
        <w:t xml:space="preserve"> </w:t>
      </w:r>
      <w:r w:rsidR="000A2B50" w:rsidRPr="00E52048">
        <w:rPr>
          <w:rFonts w:ascii="Times New Roman" w:hAnsi="Times New Roman" w:cs="Times New Roman"/>
          <w:iCs/>
        </w:rPr>
        <w:t>Tacitus</w:t>
      </w:r>
      <w:r w:rsidR="006307C9" w:rsidRPr="00E52048">
        <w:rPr>
          <w:rFonts w:ascii="Times New Roman" w:hAnsi="Times New Roman" w:cs="Times New Roman"/>
          <w:iCs/>
        </w:rPr>
        <w:t xml:space="preserve"> quoted </w:t>
      </w:r>
      <w:r w:rsidR="001062C8" w:rsidRPr="00E52048">
        <w:rPr>
          <w:rFonts w:ascii="Times New Roman" w:hAnsi="Times New Roman" w:cs="Times New Roman"/>
          <w:iCs/>
        </w:rPr>
        <w:t xml:space="preserve">a speech in which </w:t>
      </w:r>
      <w:r w:rsidR="006307C9" w:rsidRPr="00E52048">
        <w:rPr>
          <w:rFonts w:ascii="Times New Roman" w:hAnsi="Times New Roman" w:cs="Times New Roman"/>
          <w:iCs/>
        </w:rPr>
        <w:t>the Caledonian chieftain Calgacus</w:t>
      </w:r>
      <w:r w:rsidR="001062C8" w:rsidRPr="00E52048">
        <w:rPr>
          <w:rFonts w:ascii="Times New Roman" w:hAnsi="Times New Roman" w:cs="Times New Roman"/>
          <w:iCs/>
        </w:rPr>
        <w:t xml:space="preserve"> described</w:t>
      </w:r>
      <w:r w:rsidR="0081126B" w:rsidRPr="00E52048">
        <w:rPr>
          <w:rFonts w:ascii="Times New Roman" w:hAnsi="Times New Roman" w:cs="Times New Roman"/>
          <w:iCs/>
        </w:rPr>
        <w:t xml:space="preserve"> </w:t>
      </w:r>
      <w:r w:rsidR="001A200E" w:rsidRPr="00E52048">
        <w:rPr>
          <w:rFonts w:ascii="Times New Roman" w:hAnsi="Times New Roman" w:cs="Times New Roman"/>
          <w:iCs/>
        </w:rPr>
        <w:t xml:space="preserve">his enemies, </w:t>
      </w:r>
      <w:r w:rsidR="0081126B" w:rsidRPr="00E52048">
        <w:rPr>
          <w:rFonts w:ascii="Times New Roman" w:hAnsi="Times New Roman" w:cs="Times New Roman"/>
          <w:iCs/>
        </w:rPr>
        <w:t>the Romans</w:t>
      </w:r>
      <w:r w:rsidR="001A200E" w:rsidRPr="00E52048">
        <w:rPr>
          <w:rFonts w:ascii="Times New Roman" w:hAnsi="Times New Roman" w:cs="Times New Roman"/>
          <w:iCs/>
        </w:rPr>
        <w:t>, in the following manner:</w:t>
      </w:r>
    </w:p>
    <w:p w14:paraId="613DA42A" w14:textId="15E32CB5" w:rsidR="001A200E" w:rsidRPr="00E52048" w:rsidRDefault="001A200E" w:rsidP="00574D0B">
      <w:pPr>
        <w:widowControl w:val="0"/>
        <w:autoSpaceDE w:val="0"/>
        <w:autoSpaceDN w:val="0"/>
        <w:adjustRightInd w:val="0"/>
        <w:snapToGrid w:val="0"/>
        <w:ind w:left="720" w:right="720" w:firstLine="720"/>
        <w:jc w:val="both"/>
        <w:rPr>
          <w:rFonts w:ascii="Times New Roman" w:hAnsi="Times New Roman" w:cs="Times New Roman"/>
          <w:iCs/>
        </w:rPr>
      </w:pPr>
      <w:r w:rsidRPr="00E52048">
        <w:rPr>
          <w:rFonts w:ascii="Times New Roman" w:hAnsi="Times New Roman" w:cs="Times New Roman"/>
          <w:iCs/>
        </w:rPr>
        <w:t>These plunderers of the world, after exhausting the land by their devastations, are rifling the ocean: stimulated by avarice, if their enemy be rich; by ambition, if poor; unsatiated by the East and by the West: the only people who behold wealth and indigence with equal avidity. To ravage, to slaughter, to usurp under false titles, they call empire; and where they make a desert, they call it peace.</w:t>
      </w:r>
      <w:r w:rsidR="00423306" w:rsidRPr="00440E85">
        <w:rPr>
          <w:rStyle w:val="FootnoteReference"/>
          <w:rFonts w:ascii="Times New Roman" w:hAnsi="Times New Roman" w:cs="Times New Roman"/>
          <w:iCs/>
        </w:rPr>
        <w:t xml:space="preserve"> </w:t>
      </w:r>
      <w:r w:rsidR="0071098A" w:rsidRPr="00E52048">
        <w:rPr>
          <w:rStyle w:val="FootnoteReference"/>
          <w:rFonts w:ascii="Times New Roman" w:hAnsi="Times New Roman" w:cs="Times New Roman"/>
          <w:iCs/>
        </w:rPr>
        <w:footnoteReference w:id="276"/>
      </w:r>
    </w:p>
    <w:p w14:paraId="1EB85CCB" w14:textId="77777777" w:rsidR="001A200E" w:rsidRPr="00E52048" w:rsidRDefault="001A200E" w:rsidP="001A200E">
      <w:pPr>
        <w:widowControl w:val="0"/>
        <w:autoSpaceDE w:val="0"/>
        <w:autoSpaceDN w:val="0"/>
        <w:adjustRightInd w:val="0"/>
        <w:snapToGrid w:val="0"/>
        <w:ind w:left="720" w:right="720" w:firstLine="720"/>
        <w:jc w:val="both"/>
        <w:rPr>
          <w:rFonts w:ascii="Times New Roman" w:hAnsi="Times New Roman" w:cs="Times New Roman"/>
          <w:iCs/>
        </w:rPr>
      </w:pPr>
    </w:p>
    <w:p w14:paraId="59900874" w14:textId="197DCB47" w:rsidR="003C7E11" w:rsidRPr="00E52048" w:rsidRDefault="00010678" w:rsidP="0041283C">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On May 18, </w:t>
      </w:r>
      <w:r w:rsidR="004A1EC7" w:rsidRPr="00E52048">
        <w:rPr>
          <w:rFonts w:ascii="Times New Roman" w:hAnsi="Times New Roman" w:cs="Times New Roman"/>
          <w:iCs/>
        </w:rPr>
        <w:t xml:space="preserve">2016, </w:t>
      </w:r>
      <w:r w:rsidR="008D40E3" w:rsidRPr="00E52048">
        <w:rPr>
          <w:rFonts w:ascii="Times New Roman" w:hAnsi="Times New Roman" w:cs="Times New Roman"/>
          <w:iCs/>
        </w:rPr>
        <w:t>Vita Kalnciema premièred the piece</w:t>
      </w:r>
      <w:r w:rsidR="005868F2" w:rsidRPr="00E52048">
        <w:rPr>
          <w:rFonts w:ascii="Times New Roman" w:hAnsi="Times New Roman" w:cs="Times New Roman"/>
          <w:iCs/>
        </w:rPr>
        <w:t xml:space="preserve"> at</w:t>
      </w:r>
      <w:r w:rsidR="008E467F" w:rsidRPr="00E52048">
        <w:rPr>
          <w:rFonts w:ascii="Times New Roman" w:hAnsi="Times New Roman" w:cs="Times New Roman"/>
          <w:iCs/>
        </w:rPr>
        <w:t xml:space="preserve"> the Rīga Dom Cathedral</w:t>
      </w:r>
      <w:r w:rsidR="00E6182A" w:rsidRPr="00E52048">
        <w:rPr>
          <w:rFonts w:ascii="Times New Roman" w:hAnsi="Times New Roman" w:cs="Times New Roman"/>
          <w:iCs/>
        </w:rPr>
        <w:t xml:space="preserve"> and also recorded it </w:t>
      </w:r>
      <w:r w:rsidR="00B5366A" w:rsidRPr="00E52048">
        <w:rPr>
          <w:rFonts w:ascii="Times New Roman" w:hAnsi="Times New Roman" w:cs="Times New Roman"/>
          <w:iCs/>
        </w:rPr>
        <w:t xml:space="preserve">that same summer </w:t>
      </w:r>
      <w:r w:rsidR="00E6182A" w:rsidRPr="00E52048">
        <w:rPr>
          <w:rFonts w:ascii="Times New Roman" w:hAnsi="Times New Roman" w:cs="Times New Roman"/>
          <w:iCs/>
        </w:rPr>
        <w:t>in CD format for internal distribution at the Jāzeps Vītols Music Academy in Rīga</w:t>
      </w:r>
      <w:r w:rsidR="008D40E3" w:rsidRPr="00E52048">
        <w:rPr>
          <w:rFonts w:ascii="Times New Roman" w:hAnsi="Times New Roman" w:cs="Times New Roman"/>
          <w:iCs/>
        </w:rPr>
        <w:t xml:space="preserve">. </w:t>
      </w:r>
      <w:r w:rsidR="00DE0970" w:rsidRPr="00E52048">
        <w:rPr>
          <w:rFonts w:ascii="Times New Roman" w:hAnsi="Times New Roman" w:cs="Times New Roman"/>
          <w:iCs/>
        </w:rPr>
        <w:t>Throughout</w:t>
      </w:r>
      <w:r w:rsidR="00F61B2B" w:rsidRPr="00E52048">
        <w:rPr>
          <w:rFonts w:ascii="Times New Roman" w:hAnsi="Times New Roman" w:cs="Times New Roman"/>
          <w:iCs/>
        </w:rPr>
        <w:t xml:space="preserve"> the following year, </w:t>
      </w:r>
      <w:r w:rsidR="00282D06" w:rsidRPr="00E52048">
        <w:rPr>
          <w:rFonts w:ascii="Times New Roman" w:hAnsi="Times New Roman" w:cs="Times New Roman"/>
          <w:iCs/>
        </w:rPr>
        <w:t>the composer also</w:t>
      </w:r>
      <w:r w:rsidR="008D40E3" w:rsidRPr="00E52048">
        <w:rPr>
          <w:rFonts w:ascii="Times New Roman" w:hAnsi="Times New Roman" w:cs="Times New Roman"/>
          <w:iCs/>
        </w:rPr>
        <w:t xml:space="preserve"> performed </w:t>
      </w:r>
      <w:r w:rsidR="00FC395E" w:rsidRPr="00E52048">
        <w:rPr>
          <w:rFonts w:ascii="Times New Roman" w:hAnsi="Times New Roman" w:cs="Times New Roman"/>
          <w:iCs/>
        </w:rPr>
        <w:t>this piece</w:t>
      </w:r>
      <w:r w:rsidR="008D40E3" w:rsidRPr="00E52048">
        <w:rPr>
          <w:rFonts w:ascii="Times New Roman" w:hAnsi="Times New Roman" w:cs="Times New Roman"/>
          <w:iCs/>
        </w:rPr>
        <w:t xml:space="preserve"> himself in </w:t>
      </w:r>
      <w:r w:rsidR="005541E4" w:rsidRPr="00E52048">
        <w:rPr>
          <w:rFonts w:ascii="Times New Roman" w:hAnsi="Times New Roman" w:cs="Times New Roman"/>
          <w:iCs/>
        </w:rPr>
        <w:t>Rīga</w:t>
      </w:r>
      <w:r w:rsidR="008D40E3" w:rsidRPr="00E52048">
        <w:rPr>
          <w:rFonts w:ascii="Times New Roman" w:hAnsi="Times New Roman" w:cs="Times New Roman"/>
          <w:iCs/>
        </w:rPr>
        <w:t>, Paris, Helsinki, and in his tour of Russia.</w:t>
      </w:r>
      <w:r w:rsidR="00802EA0" w:rsidRPr="00E52048">
        <w:rPr>
          <w:rFonts w:ascii="Times New Roman" w:hAnsi="Times New Roman" w:cs="Times New Roman"/>
          <w:iCs/>
        </w:rPr>
        <w:t xml:space="preserve"> This composition has equal magnitude to the other two</w:t>
      </w:r>
      <w:r w:rsidR="006B0777" w:rsidRPr="00E52048">
        <w:rPr>
          <w:rFonts w:ascii="Times New Roman" w:hAnsi="Times New Roman" w:cs="Times New Roman"/>
          <w:iCs/>
        </w:rPr>
        <w:t xml:space="preserve"> and it is a good example of the composer</w:t>
      </w:r>
      <w:r w:rsidR="00D77142" w:rsidRPr="00E52048">
        <w:rPr>
          <w:rFonts w:ascii="Times New Roman" w:hAnsi="Times New Roman" w:cs="Times New Roman"/>
          <w:iCs/>
        </w:rPr>
        <w:t>’</w:t>
      </w:r>
      <w:r w:rsidR="006B0777" w:rsidRPr="00E52048">
        <w:rPr>
          <w:rFonts w:ascii="Times New Roman" w:hAnsi="Times New Roman" w:cs="Times New Roman"/>
          <w:iCs/>
        </w:rPr>
        <w:t>s current mindset</w:t>
      </w:r>
      <w:r w:rsidR="00A80A92" w:rsidRPr="00E52048">
        <w:rPr>
          <w:rFonts w:ascii="Times New Roman" w:hAnsi="Times New Roman" w:cs="Times New Roman"/>
          <w:iCs/>
        </w:rPr>
        <w:t xml:space="preserve">. It was dedicated </w:t>
      </w:r>
      <w:r w:rsidR="00A6449A">
        <w:rPr>
          <w:rFonts w:ascii="Times New Roman" w:hAnsi="Times New Roman" w:cs="Times New Roman"/>
          <w:iCs/>
        </w:rPr>
        <w:t>to the fifty-four</w:t>
      </w:r>
      <w:r w:rsidR="00A80A92" w:rsidRPr="00E52048">
        <w:rPr>
          <w:rFonts w:ascii="Times New Roman" w:hAnsi="Times New Roman" w:cs="Times New Roman"/>
          <w:iCs/>
        </w:rPr>
        <w:t xml:space="preserve"> fatal victims of the Zolitūde shopping center roof collapse</w:t>
      </w:r>
      <w:r w:rsidR="00E6523C" w:rsidRPr="00E52048">
        <w:rPr>
          <w:rFonts w:ascii="Times New Roman" w:hAnsi="Times New Roman" w:cs="Times New Roman"/>
          <w:iCs/>
        </w:rPr>
        <w:t xml:space="preserve"> in Rīga</w:t>
      </w:r>
      <w:r w:rsidR="00550E8F" w:rsidRPr="00E52048">
        <w:rPr>
          <w:rFonts w:ascii="Times New Roman" w:hAnsi="Times New Roman" w:cs="Times New Roman"/>
          <w:iCs/>
        </w:rPr>
        <w:t xml:space="preserve"> on November 21, 2013. That was</w:t>
      </w:r>
      <w:r w:rsidR="002D5298" w:rsidRPr="00E52048">
        <w:rPr>
          <w:rFonts w:ascii="Times New Roman" w:hAnsi="Times New Roman" w:cs="Times New Roman"/>
          <w:iCs/>
        </w:rPr>
        <w:t xml:space="preserve"> the worst disaster in Latvia</w:t>
      </w:r>
      <w:r w:rsidR="005D5C2D" w:rsidRPr="00E52048">
        <w:rPr>
          <w:rFonts w:ascii="Times New Roman" w:hAnsi="Times New Roman" w:cs="Times New Roman"/>
          <w:iCs/>
        </w:rPr>
        <w:t>n history</w:t>
      </w:r>
      <w:r w:rsidR="002D5298" w:rsidRPr="00E52048">
        <w:rPr>
          <w:rFonts w:ascii="Times New Roman" w:hAnsi="Times New Roman" w:cs="Times New Roman"/>
          <w:iCs/>
        </w:rPr>
        <w:t xml:space="preserve"> since the sinking of the ship Mayakovsky in 1950.</w:t>
      </w:r>
    </w:p>
    <w:p w14:paraId="5EF7CA83" w14:textId="1A8BA50B" w:rsidR="00B10B4E" w:rsidRPr="00E52048" w:rsidRDefault="00A5654A" w:rsidP="00364BC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However, the story behind </w:t>
      </w:r>
      <w:r w:rsidRPr="00E52048">
        <w:rPr>
          <w:rFonts w:ascii="Times New Roman" w:hAnsi="Times New Roman" w:cs="Times New Roman"/>
          <w:i/>
          <w:iCs/>
        </w:rPr>
        <w:t xml:space="preserve">Solitudinem faciunt </w:t>
      </w:r>
      <w:r w:rsidRPr="00E52048">
        <w:rPr>
          <w:rFonts w:ascii="Times New Roman" w:hAnsi="Times New Roman" w:cs="Times New Roman"/>
          <w:iCs/>
        </w:rPr>
        <w:t xml:space="preserve">goes further back than just this tragedy. </w:t>
      </w:r>
      <w:r w:rsidR="000C49D4" w:rsidRPr="00E52048">
        <w:rPr>
          <w:rFonts w:ascii="Times New Roman" w:hAnsi="Times New Roman" w:cs="Times New Roman"/>
          <w:iCs/>
        </w:rPr>
        <w:t xml:space="preserve">It also results from thoughts that had been present </w:t>
      </w:r>
      <w:r w:rsidR="006955B7" w:rsidRPr="00E52048">
        <w:rPr>
          <w:rFonts w:ascii="Times New Roman" w:hAnsi="Times New Roman" w:cs="Times New Roman"/>
          <w:iCs/>
        </w:rPr>
        <w:t xml:space="preserve">in the mind </w:t>
      </w:r>
      <w:r w:rsidR="006805FA" w:rsidRPr="00E52048">
        <w:rPr>
          <w:rFonts w:ascii="Times New Roman" w:hAnsi="Times New Roman" w:cs="Times New Roman"/>
          <w:iCs/>
        </w:rPr>
        <w:t xml:space="preserve">of the composer </w:t>
      </w:r>
      <w:r w:rsidR="006955B7" w:rsidRPr="00E52048">
        <w:rPr>
          <w:rFonts w:ascii="Times New Roman" w:hAnsi="Times New Roman" w:cs="Times New Roman"/>
          <w:iCs/>
        </w:rPr>
        <w:t xml:space="preserve">beforehand. </w:t>
      </w:r>
      <w:r w:rsidRPr="00E52048">
        <w:rPr>
          <w:rFonts w:ascii="Times New Roman" w:hAnsi="Times New Roman" w:cs="Times New Roman"/>
          <w:iCs/>
        </w:rPr>
        <w:t>Kalējs also “dedicated it to the terrorist attacks in Brussels and Paris.”</w:t>
      </w:r>
      <w:r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77"/>
      </w:r>
      <w:r w:rsidR="0071660E" w:rsidRPr="00E52048">
        <w:rPr>
          <w:rFonts w:ascii="Times New Roman" w:hAnsi="Times New Roman" w:cs="Times New Roman"/>
          <w:iCs/>
        </w:rPr>
        <w:t xml:space="preserve"> </w:t>
      </w:r>
      <w:r w:rsidR="00B10B4E" w:rsidRPr="00E52048">
        <w:rPr>
          <w:rFonts w:ascii="Times New Roman" w:hAnsi="Times New Roman" w:cs="Times New Roman"/>
          <w:iCs/>
        </w:rPr>
        <w:t>His own daughter</w:t>
      </w:r>
      <w:r w:rsidR="00CD2C8D" w:rsidRPr="00E52048">
        <w:rPr>
          <w:rFonts w:ascii="Times New Roman" w:hAnsi="Times New Roman" w:cs="Times New Roman"/>
          <w:iCs/>
        </w:rPr>
        <w:t xml:space="preserve"> and grandson</w:t>
      </w:r>
      <w:r w:rsidR="00B10B4E" w:rsidRPr="00E52048">
        <w:rPr>
          <w:rFonts w:ascii="Times New Roman" w:hAnsi="Times New Roman" w:cs="Times New Roman"/>
          <w:iCs/>
        </w:rPr>
        <w:t xml:space="preserve"> </w:t>
      </w:r>
      <w:r w:rsidR="00CD2C8D" w:rsidRPr="00E52048">
        <w:rPr>
          <w:rFonts w:ascii="Times New Roman" w:hAnsi="Times New Roman" w:cs="Times New Roman"/>
          <w:iCs/>
        </w:rPr>
        <w:t>lived</w:t>
      </w:r>
      <w:r w:rsidR="00B10B4E" w:rsidRPr="00E52048">
        <w:rPr>
          <w:rFonts w:ascii="Times New Roman" w:hAnsi="Times New Roman" w:cs="Times New Roman"/>
          <w:iCs/>
        </w:rPr>
        <w:t xml:space="preserve"> </w:t>
      </w:r>
      <w:r w:rsidR="00F10EA5" w:rsidRPr="00E52048">
        <w:rPr>
          <w:rFonts w:ascii="Times New Roman" w:hAnsi="Times New Roman" w:cs="Times New Roman"/>
          <w:iCs/>
        </w:rPr>
        <w:t xml:space="preserve">near one of the </w:t>
      </w:r>
      <w:r w:rsidR="00DC1D21" w:rsidRPr="00E52048">
        <w:rPr>
          <w:rFonts w:ascii="Times New Roman" w:hAnsi="Times New Roman" w:cs="Times New Roman"/>
          <w:iCs/>
        </w:rPr>
        <w:t>attack sites</w:t>
      </w:r>
      <w:r w:rsidR="00B10B4E" w:rsidRPr="00E52048">
        <w:rPr>
          <w:rFonts w:ascii="Times New Roman" w:hAnsi="Times New Roman" w:cs="Times New Roman"/>
          <w:iCs/>
        </w:rPr>
        <w:t>, which explains why t</w:t>
      </w:r>
      <w:r w:rsidR="00E8495A" w:rsidRPr="00E52048">
        <w:rPr>
          <w:rFonts w:ascii="Times New Roman" w:hAnsi="Times New Roman" w:cs="Times New Roman"/>
          <w:iCs/>
        </w:rPr>
        <w:t>hey would inspire many thoughts</w:t>
      </w:r>
      <w:r w:rsidR="00742392" w:rsidRPr="00E52048">
        <w:rPr>
          <w:rFonts w:ascii="Times New Roman" w:hAnsi="Times New Roman" w:cs="Times New Roman"/>
          <w:iCs/>
        </w:rPr>
        <w:t xml:space="preserve"> on the part of the composer</w:t>
      </w:r>
      <w:r w:rsidR="00223346" w:rsidRPr="00E52048">
        <w:rPr>
          <w:rFonts w:ascii="Times New Roman" w:hAnsi="Times New Roman" w:cs="Times New Roman"/>
          <w:iCs/>
        </w:rPr>
        <w:t>, as well as</w:t>
      </w:r>
      <w:r w:rsidR="00B10B4E" w:rsidRPr="00E52048">
        <w:rPr>
          <w:rFonts w:ascii="Times New Roman" w:hAnsi="Times New Roman" w:cs="Times New Roman"/>
          <w:iCs/>
        </w:rPr>
        <w:t xml:space="preserve"> the creation of other compositions</w:t>
      </w:r>
      <w:r w:rsidR="00364BC1" w:rsidRPr="00E52048">
        <w:rPr>
          <w:rFonts w:ascii="Times New Roman" w:hAnsi="Times New Roman" w:cs="Times New Roman"/>
          <w:iCs/>
        </w:rPr>
        <w:t>:</w:t>
      </w:r>
    </w:p>
    <w:p w14:paraId="0045C658" w14:textId="4A95B3A2" w:rsidR="00B10B4E" w:rsidRPr="00E52048" w:rsidRDefault="00B10B4E" w:rsidP="00744337">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If we don’t talk about organ, but [music] with the organ, for me the Songs of Innocence</w:t>
      </w:r>
      <w:r w:rsidR="0013374A"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78"/>
      </w:r>
      <w:r w:rsidRPr="00E52048">
        <w:rPr>
          <w:rFonts w:ascii="Times New Roman" w:hAnsi="Times New Roman" w:cs="Times New Roman"/>
          <w:iCs/>
        </w:rPr>
        <w:t xml:space="preserve"> are also very touching. One of my colleagues, a composer, kindly and without any envy asked me how I was able to write something like that, with such a question: ‘Well, how? Something so pure.’ Well, yes, it is not a typical contemporary music. I wrote it with a special catharsis because my oldest daughter and grandson were living there and could possibly die. When I wrote this composition there were two terror attacks – in Bataclan, Paris, and in the airport of Brussels – which came into the music. There is another recent piece regarding the terror attack in Manchester that truly touched me. Only </w:t>
      </w:r>
      <w:r w:rsidR="00133317">
        <w:rPr>
          <w:rFonts w:ascii="Times New Roman" w:hAnsi="Times New Roman" w:cs="Times New Roman"/>
          <w:iCs/>
        </w:rPr>
        <w:t>eight</w:t>
      </w:r>
      <w:r w:rsidRPr="00E52048">
        <w:rPr>
          <w:rFonts w:ascii="Times New Roman" w:hAnsi="Times New Roman" w:cs="Times New Roman"/>
          <w:iCs/>
        </w:rPr>
        <w:t xml:space="preserve"> years old Saffie Rose passed away among others and I devoted this music to her – </w:t>
      </w:r>
      <w:r w:rsidRPr="00E52048">
        <w:rPr>
          <w:rFonts w:ascii="Times New Roman" w:hAnsi="Times New Roman" w:cs="Times New Roman"/>
          <w:i/>
          <w:iCs/>
        </w:rPr>
        <w:t>Sičiljāna</w:t>
      </w:r>
      <w:r w:rsidRPr="00E52048">
        <w:rPr>
          <w:rFonts w:ascii="Times New Roman" w:hAnsi="Times New Roman" w:cs="Times New Roman"/>
          <w:iCs/>
        </w:rPr>
        <w:t>, for alto saxophone and organ.</w:t>
      </w:r>
      <w:r w:rsidR="0013374A" w:rsidRPr="00440E85">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79"/>
      </w:r>
      <w:r w:rsidR="00497DB1" w:rsidRPr="00E52048">
        <w:rPr>
          <w:rStyle w:val="FootnoteReference"/>
          <w:rFonts w:ascii="Times New Roman" w:hAnsi="Times New Roman" w:cs="Times New Roman"/>
          <w:iCs/>
        </w:rPr>
        <w:t xml:space="preserve"> </w:t>
      </w:r>
      <w:r w:rsidR="00497DB1" w:rsidRPr="00E52048">
        <w:rPr>
          <w:rStyle w:val="FootnoteReference"/>
          <w:rFonts w:ascii="Times New Roman" w:hAnsi="Times New Roman" w:cs="Times New Roman"/>
          <w:iCs/>
        </w:rPr>
        <w:footnoteReference w:id="280"/>
      </w:r>
    </w:p>
    <w:p w14:paraId="08BB27F0" w14:textId="77777777" w:rsidR="00744337" w:rsidRPr="00E52048" w:rsidRDefault="00744337" w:rsidP="00744337">
      <w:pPr>
        <w:widowControl w:val="0"/>
        <w:autoSpaceDE w:val="0"/>
        <w:autoSpaceDN w:val="0"/>
        <w:adjustRightInd w:val="0"/>
        <w:ind w:left="720" w:right="720" w:firstLine="720"/>
        <w:jc w:val="both"/>
        <w:rPr>
          <w:rFonts w:ascii="Times New Roman" w:hAnsi="Times New Roman" w:cs="Times New Roman"/>
          <w:iCs/>
        </w:rPr>
      </w:pPr>
    </w:p>
    <w:p w14:paraId="6925E1ED" w14:textId="0EF7DB10" w:rsidR="000C49D4" w:rsidRPr="00E52048" w:rsidRDefault="00587E83" w:rsidP="00A5654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When asked about the </w:t>
      </w:r>
      <w:r w:rsidR="00744337" w:rsidRPr="00E52048">
        <w:rPr>
          <w:rFonts w:ascii="Times New Roman" w:hAnsi="Times New Roman" w:cs="Times New Roman"/>
          <w:iCs/>
        </w:rPr>
        <w:t xml:space="preserve">“solitude” in question in </w:t>
      </w:r>
      <w:r w:rsidR="00744337" w:rsidRPr="00E52048">
        <w:rPr>
          <w:rFonts w:ascii="Times New Roman" w:hAnsi="Times New Roman" w:cs="Times New Roman"/>
          <w:i/>
          <w:iCs/>
        </w:rPr>
        <w:t xml:space="preserve">Solitudinem faciunt </w:t>
      </w:r>
      <w:r w:rsidR="00744337" w:rsidRPr="00E52048">
        <w:rPr>
          <w:rFonts w:ascii="Times New Roman" w:hAnsi="Times New Roman" w:cs="Times New Roman"/>
          <w:iCs/>
        </w:rPr>
        <w:t>and who “leaves behind the desert,” Kalējs answered:</w:t>
      </w:r>
    </w:p>
    <w:p w14:paraId="2342279E" w14:textId="61D0ABD9" w:rsidR="00D80AFE" w:rsidRPr="00E52048" w:rsidRDefault="00D80AFE" w:rsidP="00BF200E">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These are people, not only terrorists, who do not have the idea of bringing joy, supporting, and doing good for others. Terrorists seek revenge, to destroy and not to give anything good to humanity. In the wider sense, we can find whole groups of people who only run after money; they are egoistic people who live only for their own comfort and sometimes even at the expense of others. It is the contrary of my life motto, which encourages doing as much as possible for the people and my neighborhood. The end of this composition talks about the only solution: we don’t have to be influenced by these ideas and actions of those people and we don’t have to scathe others. My answer in the last part of this music is the unconditional love. Love is the only answer. Hiding and not doing anything is not the answer. I don’t have any idea about guns as my only gun is the sound of music and brotherly love.</w:t>
      </w:r>
      <w:r w:rsidR="00A9091B" w:rsidRPr="00E52048">
        <w:rPr>
          <w:rStyle w:val="FootnoteReference"/>
          <w:rFonts w:ascii="Times New Roman" w:hAnsi="Times New Roman" w:cs="Times New Roman"/>
          <w:iCs/>
        </w:rPr>
        <w:t xml:space="preserve"> </w:t>
      </w:r>
      <w:r w:rsidR="00A9091B" w:rsidRPr="00E52048">
        <w:rPr>
          <w:rStyle w:val="FootnoteReference"/>
          <w:rFonts w:ascii="Times New Roman" w:hAnsi="Times New Roman" w:cs="Times New Roman"/>
          <w:iCs/>
        </w:rPr>
        <w:footnoteReference w:id="281"/>
      </w:r>
    </w:p>
    <w:p w14:paraId="1D5D8E9B" w14:textId="77777777" w:rsidR="00BF200E" w:rsidRPr="00E52048" w:rsidRDefault="00BF200E" w:rsidP="00BF200E">
      <w:pPr>
        <w:widowControl w:val="0"/>
        <w:autoSpaceDE w:val="0"/>
        <w:autoSpaceDN w:val="0"/>
        <w:adjustRightInd w:val="0"/>
        <w:ind w:left="720" w:right="720" w:firstLine="720"/>
        <w:jc w:val="both"/>
        <w:rPr>
          <w:rFonts w:ascii="Times New Roman" w:hAnsi="Times New Roman" w:cs="Times New Roman"/>
          <w:iCs/>
        </w:rPr>
      </w:pPr>
    </w:p>
    <w:p w14:paraId="0FFEDCDB" w14:textId="2420CD01" w:rsidR="00A47B94" w:rsidRPr="00E52048" w:rsidRDefault="00221D1F" w:rsidP="00BF200E">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Of the three pieces studied, </w:t>
      </w:r>
      <w:r w:rsidR="00555E55" w:rsidRPr="00E52048">
        <w:rPr>
          <w:rFonts w:ascii="Times New Roman" w:hAnsi="Times New Roman" w:cs="Times New Roman"/>
          <w:i/>
          <w:iCs/>
        </w:rPr>
        <w:t xml:space="preserve">Solitudinem faciunt </w:t>
      </w:r>
      <w:r w:rsidRPr="00E52048">
        <w:rPr>
          <w:rFonts w:ascii="Times New Roman" w:hAnsi="Times New Roman" w:cs="Times New Roman"/>
          <w:iCs/>
        </w:rPr>
        <w:t xml:space="preserve">is the </w:t>
      </w:r>
      <w:r w:rsidR="00C90E75" w:rsidRPr="00E52048">
        <w:rPr>
          <w:rFonts w:ascii="Times New Roman" w:hAnsi="Times New Roman" w:cs="Times New Roman"/>
          <w:iCs/>
        </w:rPr>
        <w:t xml:space="preserve">closest to the harmonic language of the </w:t>
      </w:r>
      <w:r w:rsidR="007926F3" w:rsidRPr="00E52048">
        <w:rPr>
          <w:rFonts w:ascii="Times New Roman" w:hAnsi="Times New Roman" w:cs="Times New Roman"/>
          <w:iCs/>
        </w:rPr>
        <w:t>common practice period</w:t>
      </w:r>
      <w:r w:rsidR="001C4516" w:rsidRPr="00E52048">
        <w:rPr>
          <w:rFonts w:ascii="Times New Roman" w:hAnsi="Times New Roman" w:cs="Times New Roman"/>
          <w:iCs/>
        </w:rPr>
        <w:t xml:space="preserve">, though it still makes use of </w:t>
      </w:r>
      <w:r w:rsidR="0071225E" w:rsidRPr="00E52048">
        <w:rPr>
          <w:rFonts w:ascii="Times New Roman" w:hAnsi="Times New Roman" w:cs="Times New Roman"/>
          <w:iCs/>
        </w:rPr>
        <w:t>dissonant</w:t>
      </w:r>
      <w:r w:rsidR="00956A13" w:rsidRPr="00E52048">
        <w:rPr>
          <w:rFonts w:ascii="Times New Roman" w:hAnsi="Times New Roman" w:cs="Times New Roman"/>
          <w:iCs/>
        </w:rPr>
        <w:t xml:space="preserve"> or tertian</w:t>
      </w:r>
      <w:r w:rsidR="0071225E" w:rsidRPr="00E52048">
        <w:rPr>
          <w:rFonts w:ascii="Times New Roman" w:hAnsi="Times New Roman" w:cs="Times New Roman"/>
          <w:iCs/>
        </w:rPr>
        <w:t xml:space="preserve"> chords </w:t>
      </w:r>
      <w:r w:rsidR="00492642" w:rsidRPr="00E52048">
        <w:rPr>
          <w:rFonts w:ascii="Times New Roman" w:hAnsi="Times New Roman" w:cs="Times New Roman"/>
          <w:iCs/>
        </w:rPr>
        <w:t>of ambiguous functional classification</w:t>
      </w:r>
      <w:r w:rsidR="00C90E75" w:rsidRPr="00E52048">
        <w:rPr>
          <w:rFonts w:ascii="Times New Roman" w:hAnsi="Times New Roman" w:cs="Times New Roman"/>
          <w:iCs/>
        </w:rPr>
        <w:t>.</w:t>
      </w:r>
      <w:r w:rsidR="009B66E6" w:rsidRPr="00E52048">
        <w:rPr>
          <w:rFonts w:ascii="Times New Roman" w:hAnsi="Times New Roman" w:cs="Times New Roman"/>
          <w:iCs/>
        </w:rPr>
        <w:t xml:space="preserve"> It revol</w:t>
      </w:r>
      <w:r w:rsidR="005D49F0" w:rsidRPr="00E52048">
        <w:rPr>
          <w:rFonts w:ascii="Times New Roman" w:hAnsi="Times New Roman" w:cs="Times New Roman"/>
          <w:iCs/>
        </w:rPr>
        <w:t>ves for the most part around G m</w:t>
      </w:r>
      <w:r w:rsidR="009B66E6" w:rsidRPr="00E52048">
        <w:rPr>
          <w:rFonts w:ascii="Times New Roman" w:hAnsi="Times New Roman" w:cs="Times New Roman"/>
          <w:iCs/>
        </w:rPr>
        <w:t>inor</w:t>
      </w:r>
      <w:r w:rsidR="007B059F" w:rsidRPr="00E52048">
        <w:rPr>
          <w:rFonts w:ascii="Times New Roman" w:hAnsi="Times New Roman" w:cs="Times New Roman"/>
          <w:iCs/>
        </w:rPr>
        <w:t>.</w:t>
      </w:r>
      <w:r w:rsidR="00613F4A" w:rsidRPr="00E52048">
        <w:rPr>
          <w:rFonts w:ascii="Times New Roman" w:hAnsi="Times New Roman" w:cs="Times New Roman"/>
          <w:iCs/>
        </w:rPr>
        <w:t xml:space="preserve"> </w:t>
      </w:r>
      <w:r w:rsidR="0038668E" w:rsidRPr="00E52048">
        <w:rPr>
          <w:rFonts w:ascii="Times New Roman" w:hAnsi="Times New Roman" w:cs="Times New Roman"/>
          <w:iCs/>
        </w:rPr>
        <w:t xml:space="preserve">Because it develops </w:t>
      </w:r>
      <w:r w:rsidR="00BB78AF" w:rsidRPr="00E52048">
        <w:rPr>
          <w:rFonts w:ascii="Times New Roman" w:hAnsi="Times New Roman" w:cs="Times New Roman"/>
          <w:iCs/>
        </w:rPr>
        <w:t>itself over the same melody</w:t>
      </w:r>
      <w:r w:rsidR="007D77BD" w:rsidRPr="00E52048">
        <w:rPr>
          <w:rFonts w:ascii="Times New Roman" w:hAnsi="Times New Roman" w:cs="Times New Roman"/>
          <w:iCs/>
        </w:rPr>
        <w:t>, this piece</w:t>
      </w:r>
      <w:r w:rsidR="00925EFB" w:rsidRPr="00E52048">
        <w:rPr>
          <w:rFonts w:ascii="Times New Roman" w:hAnsi="Times New Roman" w:cs="Times New Roman"/>
          <w:iCs/>
        </w:rPr>
        <w:t xml:space="preserve"> </w:t>
      </w:r>
      <w:r w:rsidR="002558C4" w:rsidRPr="00E52048">
        <w:rPr>
          <w:rFonts w:ascii="Times New Roman" w:hAnsi="Times New Roman" w:cs="Times New Roman"/>
          <w:iCs/>
        </w:rPr>
        <w:t>may</w:t>
      </w:r>
      <w:r w:rsidR="00925EFB" w:rsidRPr="00E52048">
        <w:rPr>
          <w:rFonts w:ascii="Times New Roman" w:hAnsi="Times New Roman" w:cs="Times New Roman"/>
          <w:iCs/>
        </w:rPr>
        <w:t xml:space="preserve"> be described as</w:t>
      </w:r>
      <w:r w:rsidR="00613F4A" w:rsidRPr="00E52048">
        <w:rPr>
          <w:rFonts w:ascii="Times New Roman" w:hAnsi="Times New Roman" w:cs="Times New Roman"/>
          <w:iCs/>
        </w:rPr>
        <w:t xml:space="preserve"> </w:t>
      </w:r>
      <w:r w:rsidR="00FC64EA" w:rsidRPr="00E52048">
        <w:rPr>
          <w:rFonts w:ascii="Times New Roman" w:hAnsi="Times New Roman" w:cs="Times New Roman"/>
          <w:iCs/>
        </w:rPr>
        <w:t xml:space="preserve">a </w:t>
      </w:r>
      <w:r w:rsidR="00D503A2" w:rsidRPr="00E52048">
        <w:rPr>
          <w:rFonts w:ascii="Times New Roman" w:hAnsi="Times New Roman" w:cs="Times New Roman"/>
          <w:iCs/>
        </w:rPr>
        <w:t>fantasia</w:t>
      </w:r>
      <w:r w:rsidR="00E075F3" w:rsidRPr="00E52048">
        <w:rPr>
          <w:rFonts w:ascii="Times New Roman" w:hAnsi="Times New Roman" w:cs="Times New Roman"/>
          <w:iCs/>
        </w:rPr>
        <w:t xml:space="preserve"> over that theme</w:t>
      </w:r>
      <w:r w:rsidR="00544879" w:rsidRPr="00E52048">
        <w:rPr>
          <w:rFonts w:ascii="Times New Roman" w:hAnsi="Times New Roman" w:cs="Times New Roman"/>
          <w:iCs/>
        </w:rPr>
        <w:t>.</w:t>
      </w:r>
      <w:r w:rsidR="00A53B80" w:rsidRPr="00E52048">
        <w:rPr>
          <w:rFonts w:ascii="Times New Roman" w:hAnsi="Times New Roman" w:cs="Times New Roman"/>
          <w:iCs/>
        </w:rPr>
        <w:t xml:space="preserve"> Like </w:t>
      </w:r>
      <w:r w:rsidR="00A53B80" w:rsidRPr="00E52048">
        <w:rPr>
          <w:rFonts w:ascii="Times New Roman" w:hAnsi="Times New Roman" w:cs="Times New Roman"/>
          <w:i/>
          <w:iCs/>
        </w:rPr>
        <w:t>Per aspera ad astra</w:t>
      </w:r>
      <w:r w:rsidR="00A53B80" w:rsidRPr="00E52048">
        <w:rPr>
          <w:rFonts w:ascii="Times New Roman" w:hAnsi="Times New Roman" w:cs="Times New Roman"/>
          <w:iCs/>
        </w:rPr>
        <w:t xml:space="preserve">, </w:t>
      </w:r>
      <w:r w:rsidR="00A53B80" w:rsidRPr="00E52048">
        <w:rPr>
          <w:rFonts w:ascii="Times New Roman" w:hAnsi="Times New Roman" w:cs="Times New Roman"/>
          <w:i/>
          <w:iCs/>
        </w:rPr>
        <w:t xml:space="preserve">Solitudinem faciunt </w:t>
      </w:r>
      <w:r w:rsidR="00CC1BCC" w:rsidRPr="00E52048">
        <w:rPr>
          <w:rFonts w:ascii="Times New Roman" w:hAnsi="Times New Roman" w:cs="Times New Roman"/>
          <w:iCs/>
        </w:rPr>
        <w:t>is made up of several</w:t>
      </w:r>
      <w:r w:rsidR="005E4BDF" w:rsidRPr="00E52048">
        <w:rPr>
          <w:rFonts w:ascii="Times New Roman" w:hAnsi="Times New Roman" w:cs="Times New Roman"/>
          <w:iCs/>
        </w:rPr>
        <w:t xml:space="preserve"> </w:t>
      </w:r>
      <w:r w:rsidR="00832F4E" w:rsidRPr="00E52048">
        <w:rPr>
          <w:rFonts w:ascii="Times New Roman" w:hAnsi="Times New Roman" w:cs="Times New Roman"/>
          <w:iCs/>
        </w:rPr>
        <w:t>sections</w:t>
      </w:r>
      <w:r w:rsidR="002B359B" w:rsidRPr="00E52048">
        <w:rPr>
          <w:rFonts w:ascii="Times New Roman" w:hAnsi="Times New Roman" w:cs="Times New Roman"/>
          <w:iCs/>
        </w:rPr>
        <w:t xml:space="preserve"> with frequent changes </w:t>
      </w:r>
      <w:r w:rsidR="0014367B" w:rsidRPr="00E52048">
        <w:rPr>
          <w:rFonts w:ascii="Times New Roman" w:hAnsi="Times New Roman" w:cs="Times New Roman"/>
          <w:iCs/>
        </w:rPr>
        <w:t xml:space="preserve">in key, </w:t>
      </w:r>
      <w:r w:rsidR="002B359B" w:rsidRPr="00E52048">
        <w:rPr>
          <w:rFonts w:ascii="Times New Roman" w:hAnsi="Times New Roman" w:cs="Times New Roman"/>
          <w:iCs/>
        </w:rPr>
        <w:t xml:space="preserve">stops, </w:t>
      </w:r>
      <w:r w:rsidR="0014367B" w:rsidRPr="00E52048">
        <w:rPr>
          <w:rFonts w:ascii="Times New Roman" w:hAnsi="Times New Roman" w:cs="Times New Roman"/>
          <w:iCs/>
        </w:rPr>
        <w:t>and manuals</w:t>
      </w:r>
      <w:r w:rsidR="002B359B" w:rsidRPr="00E52048">
        <w:rPr>
          <w:rFonts w:ascii="Times New Roman" w:hAnsi="Times New Roman" w:cs="Times New Roman"/>
          <w:iCs/>
        </w:rPr>
        <w:t>.</w:t>
      </w:r>
      <w:r w:rsidR="00CC1BCC" w:rsidRPr="00E52048">
        <w:rPr>
          <w:rFonts w:ascii="Times New Roman" w:hAnsi="Times New Roman" w:cs="Times New Roman"/>
          <w:iCs/>
        </w:rPr>
        <w:t xml:space="preserve"> </w:t>
      </w:r>
      <w:r w:rsidR="00A944E0" w:rsidRPr="00E52048">
        <w:rPr>
          <w:rFonts w:ascii="Times New Roman" w:hAnsi="Times New Roman" w:cs="Times New Roman"/>
          <w:iCs/>
        </w:rPr>
        <w:t xml:space="preserve">Some variations make use of hemiolas, fugal </w:t>
      </w:r>
      <w:r w:rsidR="00A266A2" w:rsidRPr="00E52048">
        <w:rPr>
          <w:rFonts w:ascii="Times New Roman" w:hAnsi="Times New Roman" w:cs="Times New Roman"/>
          <w:iCs/>
        </w:rPr>
        <w:t xml:space="preserve">treatment (trio texture), </w:t>
      </w:r>
      <w:r w:rsidR="00BF46BB" w:rsidRPr="00E52048">
        <w:rPr>
          <w:rFonts w:ascii="Times New Roman" w:hAnsi="Times New Roman" w:cs="Times New Roman"/>
          <w:iCs/>
        </w:rPr>
        <w:t xml:space="preserve">and dense chords, especially </w:t>
      </w:r>
      <w:r w:rsidR="006E7872" w:rsidRPr="00E52048">
        <w:rPr>
          <w:rFonts w:ascii="Times New Roman" w:hAnsi="Times New Roman" w:cs="Times New Roman"/>
          <w:iCs/>
        </w:rPr>
        <w:t>from m. 214</w:t>
      </w:r>
      <w:r w:rsidR="002A1B9A" w:rsidRPr="00E52048">
        <w:rPr>
          <w:rFonts w:ascii="Times New Roman" w:hAnsi="Times New Roman" w:cs="Times New Roman"/>
          <w:iCs/>
        </w:rPr>
        <w:t xml:space="preserve"> to the end of the piece (m. 273</w:t>
      </w:r>
      <w:r w:rsidR="006E7872" w:rsidRPr="00E52048">
        <w:rPr>
          <w:rFonts w:ascii="Times New Roman" w:hAnsi="Times New Roman" w:cs="Times New Roman"/>
          <w:iCs/>
        </w:rPr>
        <w:t>)</w:t>
      </w:r>
      <w:r w:rsidR="00920437" w:rsidRPr="00E52048">
        <w:rPr>
          <w:rFonts w:ascii="Times New Roman" w:hAnsi="Times New Roman" w:cs="Times New Roman"/>
          <w:iCs/>
        </w:rPr>
        <w:t>, including the use of double pedal in the last three measures</w:t>
      </w:r>
      <w:r w:rsidR="006E7872" w:rsidRPr="00E52048">
        <w:rPr>
          <w:rFonts w:ascii="Times New Roman" w:hAnsi="Times New Roman" w:cs="Times New Roman"/>
          <w:iCs/>
        </w:rPr>
        <w:t>.</w:t>
      </w:r>
    </w:p>
    <w:p w14:paraId="75A70D66" w14:textId="66959C98" w:rsidR="00813484" w:rsidRPr="00E52048" w:rsidRDefault="00813484" w:rsidP="00813484">
      <w:pPr>
        <w:pStyle w:val="Caption"/>
        <w:keepNext/>
        <w:rPr>
          <w:rFonts w:ascii="Times New Roman" w:hAnsi="Times New Roman" w:cs="Times New Roman"/>
          <w:b/>
          <w:i w:val="0"/>
          <w:color w:val="000000" w:themeColor="text1"/>
          <w:sz w:val="24"/>
          <w:szCs w:val="24"/>
        </w:rPr>
      </w:pPr>
      <w:bookmarkStart w:id="52" w:name="_Toc1564458"/>
      <w:bookmarkStart w:id="53" w:name="_Toc1564600"/>
      <w:r w:rsidRPr="00E52048">
        <w:rPr>
          <w:rFonts w:ascii="Times New Roman" w:hAnsi="Times New Roman" w:cs="Times New Roman"/>
          <w:b/>
          <w:i w:val="0"/>
          <w:color w:val="000000" w:themeColor="text1"/>
          <w:sz w:val="24"/>
          <w:szCs w:val="24"/>
        </w:rPr>
        <w:t xml:space="preserve">Table </w:t>
      </w:r>
      <w:r w:rsidRPr="00E52048">
        <w:rPr>
          <w:rFonts w:ascii="Times New Roman" w:hAnsi="Times New Roman" w:cs="Times New Roman"/>
          <w:b/>
          <w:i w:val="0"/>
          <w:color w:val="000000" w:themeColor="text1"/>
          <w:sz w:val="24"/>
          <w:szCs w:val="24"/>
        </w:rPr>
        <w:fldChar w:fldCharType="begin"/>
      </w:r>
      <w:r w:rsidRPr="00E52048">
        <w:rPr>
          <w:rFonts w:ascii="Times New Roman" w:hAnsi="Times New Roman" w:cs="Times New Roman"/>
          <w:b/>
          <w:i w:val="0"/>
          <w:color w:val="000000" w:themeColor="text1"/>
          <w:sz w:val="24"/>
          <w:szCs w:val="24"/>
        </w:rPr>
        <w:instrText xml:space="preserve"> SEQ Table \* ARABIC </w:instrText>
      </w:r>
      <w:r w:rsidRPr="00E52048">
        <w:rPr>
          <w:rFonts w:ascii="Times New Roman" w:hAnsi="Times New Roman" w:cs="Times New Roman"/>
          <w:b/>
          <w:i w:val="0"/>
          <w:color w:val="000000" w:themeColor="text1"/>
          <w:sz w:val="24"/>
          <w:szCs w:val="24"/>
        </w:rPr>
        <w:fldChar w:fldCharType="separate"/>
      </w:r>
      <w:r w:rsidR="00901416" w:rsidRPr="00E52048">
        <w:rPr>
          <w:rFonts w:ascii="Times New Roman" w:hAnsi="Times New Roman" w:cs="Times New Roman"/>
          <w:b/>
          <w:i w:val="0"/>
          <w:noProof/>
          <w:color w:val="000000" w:themeColor="text1"/>
          <w:sz w:val="24"/>
          <w:szCs w:val="24"/>
        </w:rPr>
        <w:t>2</w:t>
      </w:r>
      <w:r w:rsidRPr="00E52048">
        <w:rPr>
          <w:rFonts w:ascii="Times New Roman" w:hAnsi="Times New Roman" w:cs="Times New Roman"/>
          <w:b/>
          <w:i w:val="0"/>
          <w:color w:val="000000" w:themeColor="text1"/>
          <w:sz w:val="24"/>
          <w:szCs w:val="24"/>
        </w:rPr>
        <w:fldChar w:fldCharType="end"/>
      </w:r>
      <w:r w:rsidRPr="00E52048">
        <w:rPr>
          <w:rFonts w:ascii="Times New Roman" w:hAnsi="Times New Roman" w:cs="Times New Roman"/>
          <w:b/>
          <w:i w:val="0"/>
          <w:color w:val="000000" w:themeColor="text1"/>
          <w:sz w:val="24"/>
          <w:szCs w:val="24"/>
        </w:rPr>
        <w:t xml:space="preserve">. </w:t>
      </w:r>
      <w:r w:rsidRPr="00E52048">
        <w:rPr>
          <w:rFonts w:ascii="Times New Roman" w:hAnsi="Times New Roman" w:cs="Times New Roman"/>
          <w:b/>
          <w:color w:val="000000" w:themeColor="text1"/>
          <w:sz w:val="24"/>
          <w:szCs w:val="24"/>
        </w:rPr>
        <w:t>Solitudinem faciunt</w:t>
      </w:r>
      <w:r w:rsidRPr="00E52048">
        <w:rPr>
          <w:rFonts w:ascii="Times New Roman" w:hAnsi="Times New Roman" w:cs="Times New Roman"/>
          <w:b/>
          <w:i w:val="0"/>
          <w:color w:val="000000" w:themeColor="text1"/>
          <w:sz w:val="24"/>
          <w:szCs w:val="24"/>
        </w:rPr>
        <w:t>: section outline</w:t>
      </w:r>
      <w:bookmarkEnd w:id="52"/>
      <w:bookmarkEnd w:id="53"/>
    </w:p>
    <w:tbl>
      <w:tblPr>
        <w:tblStyle w:val="TableGrid"/>
        <w:tblW w:w="8838" w:type="dxa"/>
        <w:tblBorders>
          <w:left w:val="none" w:sz="0" w:space="0" w:color="auto"/>
          <w:right w:val="none" w:sz="0" w:space="0" w:color="auto"/>
          <w:insideV w:val="none" w:sz="0" w:space="0" w:color="auto"/>
        </w:tblBorders>
        <w:tblLook w:val="04A0" w:firstRow="1" w:lastRow="0" w:firstColumn="1" w:lastColumn="0" w:noHBand="0" w:noVBand="1"/>
      </w:tblPr>
      <w:tblGrid>
        <w:gridCol w:w="965"/>
        <w:gridCol w:w="1123"/>
        <w:gridCol w:w="1890"/>
        <w:gridCol w:w="2970"/>
        <w:gridCol w:w="1890"/>
      </w:tblGrid>
      <w:tr w:rsidR="00A47B94" w:rsidRPr="00E52048" w14:paraId="618A7C17" w14:textId="77777777" w:rsidTr="007A30EF">
        <w:tc>
          <w:tcPr>
            <w:tcW w:w="965" w:type="dxa"/>
            <w:tcBorders>
              <w:bottom w:val="single" w:sz="4" w:space="0" w:color="auto"/>
            </w:tcBorders>
          </w:tcPr>
          <w:p w14:paraId="3F6B72D5" w14:textId="77777777" w:rsidR="00A47B94" w:rsidRPr="00E52048" w:rsidRDefault="00A47B94" w:rsidP="00D6365A">
            <w:pPr>
              <w:widowControl w:val="0"/>
              <w:autoSpaceDE w:val="0"/>
              <w:autoSpaceDN w:val="0"/>
              <w:adjustRightInd w:val="0"/>
              <w:spacing w:after="120"/>
              <w:jc w:val="both"/>
              <w:rPr>
                <w:rFonts w:ascii="Times New Roman" w:hAnsi="Times New Roman" w:cs="Times New Roman"/>
                <w:b/>
                <w:iCs/>
              </w:rPr>
            </w:pPr>
            <w:r w:rsidRPr="00E52048">
              <w:rPr>
                <w:rFonts w:ascii="Times New Roman" w:hAnsi="Times New Roman" w:cs="Times New Roman"/>
                <w:b/>
                <w:iCs/>
              </w:rPr>
              <w:t>Section</w:t>
            </w:r>
          </w:p>
        </w:tc>
        <w:tc>
          <w:tcPr>
            <w:tcW w:w="1123" w:type="dxa"/>
            <w:tcBorders>
              <w:bottom w:val="single" w:sz="4" w:space="0" w:color="auto"/>
            </w:tcBorders>
          </w:tcPr>
          <w:p w14:paraId="182134D7" w14:textId="77777777" w:rsidR="00A47B94" w:rsidRPr="00E52048" w:rsidRDefault="00A47B94" w:rsidP="00D6365A">
            <w:pPr>
              <w:widowControl w:val="0"/>
              <w:autoSpaceDE w:val="0"/>
              <w:autoSpaceDN w:val="0"/>
              <w:adjustRightInd w:val="0"/>
              <w:spacing w:after="120"/>
              <w:jc w:val="both"/>
              <w:rPr>
                <w:rFonts w:ascii="Times New Roman" w:hAnsi="Times New Roman" w:cs="Times New Roman"/>
                <w:b/>
                <w:iCs/>
              </w:rPr>
            </w:pPr>
            <w:r w:rsidRPr="00E52048">
              <w:rPr>
                <w:rFonts w:ascii="Times New Roman" w:hAnsi="Times New Roman" w:cs="Times New Roman"/>
                <w:b/>
                <w:iCs/>
              </w:rPr>
              <w:t>Measure numbers</w:t>
            </w:r>
          </w:p>
        </w:tc>
        <w:tc>
          <w:tcPr>
            <w:tcW w:w="1890" w:type="dxa"/>
            <w:tcBorders>
              <w:bottom w:val="single" w:sz="4" w:space="0" w:color="auto"/>
            </w:tcBorders>
          </w:tcPr>
          <w:p w14:paraId="4CF4DF51" w14:textId="77777777" w:rsidR="00A47B94" w:rsidRPr="00E52048" w:rsidRDefault="00A47B94" w:rsidP="00D6365A">
            <w:pPr>
              <w:widowControl w:val="0"/>
              <w:autoSpaceDE w:val="0"/>
              <w:autoSpaceDN w:val="0"/>
              <w:adjustRightInd w:val="0"/>
              <w:spacing w:after="120"/>
              <w:jc w:val="both"/>
              <w:rPr>
                <w:rFonts w:ascii="Times New Roman" w:hAnsi="Times New Roman" w:cs="Times New Roman"/>
                <w:b/>
                <w:iCs/>
              </w:rPr>
            </w:pPr>
            <w:r w:rsidRPr="00E52048">
              <w:rPr>
                <w:rFonts w:ascii="Times New Roman" w:hAnsi="Times New Roman" w:cs="Times New Roman"/>
                <w:b/>
                <w:iCs/>
              </w:rPr>
              <w:t>Segment indication</w:t>
            </w:r>
          </w:p>
        </w:tc>
        <w:tc>
          <w:tcPr>
            <w:tcW w:w="2970" w:type="dxa"/>
            <w:tcBorders>
              <w:bottom w:val="single" w:sz="4" w:space="0" w:color="auto"/>
            </w:tcBorders>
          </w:tcPr>
          <w:p w14:paraId="6927FDA4" w14:textId="77777777" w:rsidR="00A47B94" w:rsidRPr="00E52048" w:rsidRDefault="00A47B94" w:rsidP="00D6365A">
            <w:pPr>
              <w:widowControl w:val="0"/>
              <w:autoSpaceDE w:val="0"/>
              <w:autoSpaceDN w:val="0"/>
              <w:adjustRightInd w:val="0"/>
              <w:spacing w:after="120"/>
              <w:jc w:val="both"/>
              <w:rPr>
                <w:rFonts w:ascii="Times New Roman" w:hAnsi="Times New Roman" w:cs="Times New Roman"/>
                <w:b/>
                <w:iCs/>
              </w:rPr>
            </w:pPr>
            <w:r w:rsidRPr="00E52048">
              <w:rPr>
                <w:rFonts w:ascii="Times New Roman" w:hAnsi="Times New Roman" w:cs="Times New Roman"/>
                <w:b/>
                <w:iCs/>
              </w:rPr>
              <w:t>Description</w:t>
            </w:r>
          </w:p>
        </w:tc>
        <w:tc>
          <w:tcPr>
            <w:tcW w:w="1890" w:type="dxa"/>
            <w:tcBorders>
              <w:bottom w:val="single" w:sz="4" w:space="0" w:color="auto"/>
            </w:tcBorders>
          </w:tcPr>
          <w:p w14:paraId="3E3A66E7" w14:textId="2333278A" w:rsidR="00A47B94" w:rsidRPr="00E52048" w:rsidRDefault="00A47B94" w:rsidP="00D71A03">
            <w:pPr>
              <w:widowControl w:val="0"/>
              <w:autoSpaceDE w:val="0"/>
              <w:autoSpaceDN w:val="0"/>
              <w:adjustRightInd w:val="0"/>
              <w:spacing w:after="120"/>
              <w:rPr>
                <w:rFonts w:ascii="Times New Roman" w:hAnsi="Times New Roman" w:cs="Times New Roman"/>
                <w:b/>
                <w:iCs/>
              </w:rPr>
            </w:pPr>
            <w:r w:rsidRPr="00E52048">
              <w:rPr>
                <w:rFonts w:ascii="Times New Roman" w:hAnsi="Times New Roman" w:cs="Times New Roman"/>
                <w:b/>
                <w:iCs/>
              </w:rPr>
              <w:t>Pitch center/</w:t>
            </w:r>
            <w:r w:rsidRPr="00E52048">
              <w:rPr>
                <w:rFonts w:ascii="Times New Roman" w:hAnsi="Times New Roman" w:cs="Times New Roman"/>
                <w:b/>
                <w:iCs/>
              </w:rPr>
              <w:br/>
              <w:t>key area</w:t>
            </w:r>
          </w:p>
        </w:tc>
      </w:tr>
      <w:tr w:rsidR="00A47B94" w:rsidRPr="00E52048" w14:paraId="4F5CE457" w14:textId="77777777" w:rsidTr="007A30EF">
        <w:tc>
          <w:tcPr>
            <w:tcW w:w="965" w:type="dxa"/>
            <w:tcBorders>
              <w:bottom w:val="nil"/>
            </w:tcBorders>
          </w:tcPr>
          <w:p w14:paraId="18C765D6"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A</w:t>
            </w:r>
          </w:p>
        </w:tc>
        <w:tc>
          <w:tcPr>
            <w:tcW w:w="1123" w:type="dxa"/>
            <w:tcBorders>
              <w:bottom w:val="nil"/>
            </w:tcBorders>
          </w:tcPr>
          <w:p w14:paraId="349A704D" w14:textId="057F2394" w:rsidR="00A47B94" w:rsidRPr="00E52048" w:rsidRDefault="00D6365A"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1-8</w:t>
            </w:r>
          </w:p>
        </w:tc>
        <w:tc>
          <w:tcPr>
            <w:tcW w:w="1890" w:type="dxa"/>
            <w:tcBorders>
              <w:bottom w:val="nil"/>
            </w:tcBorders>
          </w:tcPr>
          <w:p w14:paraId="23D2FE3C" w14:textId="26716D46" w:rsidR="00A47B94" w:rsidRPr="00E52048" w:rsidRDefault="00BB2141"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
                <w:iCs/>
              </w:rPr>
              <w:t>Sostenuto</w:t>
            </w:r>
            <w:r w:rsidR="00510030" w:rsidRPr="00E52048">
              <w:rPr>
                <w:rFonts w:ascii="Times New Roman" w:hAnsi="Times New Roman" w:cs="Times New Roman"/>
                <w:i/>
                <w:iCs/>
              </w:rPr>
              <w:t xml:space="preserve"> </w:t>
            </w:r>
            <w:r w:rsidR="00510030" w:rsidRPr="00E52048">
              <w:rPr>
                <w:rFonts w:ascii="ヒラギノ明朝 ProN W3" w:eastAsia="ヒラギノ明朝 ProN W3" w:hAnsi="ヒラギノ明朝 ProN W3" w:cs="ヒラギノ明朝 ProN W3"/>
                <w:iCs/>
                <w:color w:val="222222"/>
                <w:sz w:val="21"/>
                <w:szCs w:val="21"/>
                <w:shd w:val="clear" w:color="auto" w:fill="FFFFFF"/>
              </w:rPr>
              <w:t>♩</w:t>
            </w:r>
            <w:r w:rsidR="00510030" w:rsidRPr="00E52048">
              <w:rPr>
                <w:rFonts w:ascii="Segoe UI Symbol" w:hAnsi="Segoe UI Symbol" w:cs="Segoe UI Symbol"/>
                <w:iCs/>
                <w:sz w:val="22"/>
              </w:rPr>
              <w:t>.</w:t>
            </w:r>
            <w:r w:rsidR="00510030" w:rsidRPr="00E52048">
              <w:rPr>
                <w:rFonts w:ascii="Times New Roman" w:hAnsi="Times New Roman" w:cs="Times New Roman"/>
                <w:iCs/>
              </w:rPr>
              <w:t xml:space="preserve"> = 60</w:t>
            </w:r>
          </w:p>
        </w:tc>
        <w:tc>
          <w:tcPr>
            <w:tcW w:w="2970" w:type="dxa"/>
            <w:tcBorders>
              <w:bottom w:val="nil"/>
            </w:tcBorders>
          </w:tcPr>
          <w:p w14:paraId="7070097A" w14:textId="6C88D4D6" w:rsidR="00A47B94" w:rsidRPr="00E52048" w:rsidRDefault="00DB083C"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Block chords under </w:t>
            </w:r>
            <w:r w:rsidR="00C41AD4" w:rsidRPr="00E52048">
              <w:rPr>
                <w:rFonts w:ascii="Times New Roman" w:hAnsi="Times New Roman" w:cs="Times New Roman"/>
                <w:iCs/>
              </w:rPr>
              <w:t>g</w:t>
            </w:r>
            <w:r w:rsidR="00C41AD4" w:rsidRPr="00E52048">
              <w:rPr>
                <w:rFonts w:ascii="Times New Roman" w:hAnsi="Times New Roman" w:cs="Times New Roman"/>
                <w:iCs/>
                <w:vertAlign w:val="superscript"/>
              </w:rPr>
              <w:t>1</w:t>
            </w:r>
            <w:r w:rsidR="00083F02" w:rsidRPr="00E52048">
              <w:rPr>
                <w:rFonts w:ascii="Times New Roman" w:hAnsi="Times New Roman" w:cs="Times New Roman"/>
                <w:iCs/>
              </w:rPr>
              <w:t xml:space="preserve"> and melody o</w:t>
            </w:r>
            <w:r w:rsidR="00C41AD4" w:rsidRPr="00E52048">
              <w:rPr>
                <w:rFonts w:ascii="Times New Roman" w:hAnsi="Times New Roman" w:cs="Times New Roman"/>
                <w:iCs/>
              </w:rPr>
              <w:t>n the inner voice</w:t>
            </w:r>
          </w:p>
        </w:tc>
        <w:tc>
          <w:tcPr>
            <w:tcW w:w="1890" w:type="dxa"/>
            <w:tcBorders>
              <w:bottom w:val="nil"/>
            </w:tcBorders>
          </w:tcPr>
          <w:p w14:paraId="15288AAE" w14:textId="5AB070E7" w:rsidR="00A47B94" w:rsidRPr="00E52048" w:rsidRDefault="006C0DD9"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G</w:t>
            </w:r>
            <w:r w:rsidR="00A47B94" w:rsidRPr="00E52048">
              <w:rPr>
                <w:rFonts w:ascii="Times New Roman" w:hAnsi="Times New Roman" w:cs="Times New Roman"/>
                <w:iCs/>
              </w:rPr>
              <w:t xml:space="preserve"> minor</w:t>
            </w:r>
          </w:p>
        </w:tc>
      </w:tr>
      <w:tr w:rsidR="00A47B94" w:rsidRPr="00E52048" w14:paraId="29B1387A" w14:textId="77777777" w:rsidTr="007A30EF">
        <w:tc>
          <w:tcPr>
            <w:tcW w:w="965" w:type="dxa"/>
            <w:tcBorders>
              <w:top w:val="nil"/>
              <w:bottom w:val="nil"/>
            </w:tcBorders>
          </w:tcPr>
          <w:p w14:paraId="39B0C11C"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4CED3167" w14:textId="1F81B3AC" w:rsidR="00A47B94" w:rsidRPr="00E52048" w:rsidRDefault="0028725F"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8-20</w:t>
            </w:r>
          </w:p>
        </w:tc>
        <w:tc>
          <w:tcPr>
            <w:tcW w:w="1890" w:type="dxa"/>
            <w:tcBorders>
              <w:top w:val="nil"/>
              <w:bottom w:val="nil"/>
            </w:tcBorders>
          </w:tcPr>
          <w:p w14:paraId="428D1B47" w14:textId="02FA4F5A" w:rsidR="00A47B94" w:rsidRPr="00E52048" w:rsidRDefault="00A47B94"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
                <w:iCs/>
              </w:rPr>
              <w:t>Allegro</w:t>
            </w:r>
            <w:r w:rsidR="00510030" w:rsidRPr="00E52048">
              <w:rPr>
                <w:rFonts w:ascii="Times New Roman" w:hAnsi="Times New Roman" w:cs="Times New Roman"/>
                <w:iCs/>
              </w:rPr>
              <w:t xml:space="preserve"> </w:t>
            </w:r>
            <w:r w:rsidR="00510030" w:rsidRPr="00E52048">
              <w:rPr>
                <w:rFonts w:ascii="ヒラギノ明朝 ProN W3" w:eastAsia="ヒラギノ明朝 ProN W3" w:hAnsi="ヒラギノ明朝 ProN W3" w:cs="ヒラギノ明朝 ProN W3"/>
                <w:iCs/>
                <w:color w:val="222222"/>
                <w:sz w:val="21"/>
                <w:szCs w:val="21"/>
                <w:shd w:val="clear" w:color="auto" w:fill="FFFFFF"/>
              </w:rPr>
              <w:t>♩</w:t>
            </w:r>
            <w:r w:rsidR="00510030" w:rsidRPr="00E52048">
              <w:rPr>
                <w:rFonts w:ascii="Segoe UI Symbol" w:hAnsi="Segoe UI Symbol" w:cs="Segoe UI Symbol"/>
                <w:iCs/>
                <w:sz w:val="22"/>
              </w:rPr>
              <w:t>.</w:t>
            </w:r>
            <w:r w:rsidR="00510030" w:rsidRPr="00E52048">
              <w:rPr>
                <w:rFonts w:ascii="Times New Roman" w:hAnsi="Times New Roman" w:cs="Times New Roman"/>
                <w:iCs/>
              </w:rPr>
              <w:t xml:space="preserve"> = 108</w:t>
            </w:r>
          </w:p>
        </w:tc>
        <w:tc>
          <w:tcPr>
            <w:tcW w:w="2970" w:type="dxa"/>
            <w:tcBorders>
              <w:top w:val="nil"/>
              <w:bottom w:val="nil"/>
            </w:tcBorders>
          </w:tcPr>
          <w:p w14:paraId="3A5C4AFC" w14:textId="0A3EBC73" w:rsidR="00A47B94" w:rsidRPr="00E52048" w:rsidRDefault="00AD0CBB"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Melody over chords</w:t>
            </w:r>
          </w:p>
        </w:tc>
        <w:tc>
          <w:tcPr>
            <w:tcW w:w="1890" w:type="dxa"/>
            <w:tcBorders>
              <w:top w:val="nil"/>
              <w:bottom w:val="nil"/>
            </w:tcBorders>
          </w:tcPr>
          <w:p w14:paraId="01B5775F" w14:textId="105FA7FE" w:rsidR="00A47B94" w:rsidRPr="00E52048" w:rsidRDefault="006C0DD9"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G</w:t>
            </w:r>
            <w:r w:rsidR="00A47B94" w:rsidRPr="00E52048">
              <w:rPr>
                <w:rFonts w:ascii="Times New Roman" w:hAnsi="Times New Roman" w:cs="Times New Roman"/>
                <w:iCs/>
              </w:rPr>
              <w:t xml:space="preserve"> minor</w:t>
            </w:r>
          </w:p>
        </w:tc>
      </w:tr>
      <w:tr w:rsidR="00A47B94" w:rsidRPr="00E52048" w14:paraId="0E3E9715" w14:textId="77777777" w:rsidTr="007A30EF">
        <w:tc>
          <w:tcPr>
            <w:tcW w:w="965" w:type="dxa"/>
            <w:tcBorders>
              <w:top w:val="nil"/>
              <w:bottom w:val="nil"/>
            </w:tcBorders>
          </w:tcPr>
          <w:p w14:paraId="0ED0664F"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6BF1A1D7" w14:textId="1F50F3B6" w:rsidR="00A47B94" w:rsidRPr="00E52048" w:rsidRDefault="006C59D4"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21-28</w:t>
            </w:r>
          </w:p>
        </w:tc>
        <w:tc>
          <w:tcPr>
            <w:tcW w:w="1890" w:type="dxa"/>
            <w:tcBorders>
              <w:top w:val="nil"/>
              <w:bottom w:val="nil"/>
            </w:tcBorders>
          </w:tcPr>
          <w:p w14:paraId="2FDA9756" w14:textId="56C361EC" w:rsidR="00A47B94" w:rsidRPr="00E52048" w:rsidRDefault="00510030" w:rsidP="00D6365A">
            <w:pPr>
              <w:widowControl w:val="0"/>
              <w:autoSpaceDE w:val="0"/>
              <w:autoSpaceDN w:val="0"/>
              <w:adjustRightInd w:val="0"/>
              <w:spacing w:after="120"/>
              <w:rPr>
                <w:rFonts w:ascii="Times New Roman" w:hAnsi="Times New Roman" w:cs="Times New Roman"/>
                <w:i/>
                <w:iCs/>
              </w:rPr>
            </w:pPr>
            <w:r w:rsidRPr="00E52048">
              <w:rPr>
                <w:rFonts w:ascii="ヒラギノ明朝 ProN W3" w:eastAsia="ヒラギノ明朝 ProN W3" w:hAnsi="ヒラギノ明朝 ProN W3" w:cs="ヒラギノ明朝 ProN W3"/>
                <w:iCs/>
                <w:color w:val="222222"/>
                <w:sz w:val="21"/>
                <w:szCs w:val="21"/>
                <w:shd w:val="clear" w:color="auto" w:fill="FFFFFF"/>
              </w:rPr>
              <w:t>♩</w:t>
            </w:r>
            <w:r w:rsidR="000364B5" w:rsidRPr="00E52048">
              <w:rPr>
                <w:rFonts w:ascii="Times New Roman" w:hAnsi="Times New Roman" w:cs="Times New Roman"/>
                <w:iCs/>
              </w:rPr>
              <w:t xml:space="preserve"> = 180</w:t>
            </w:r>
          </w:p>
        </w:tc>
        <w:tc>
          <w:tcPr>
            <w:tcW w:w="2970" w:type="dxa"/>
            <w:tcBorders>
              <w:top w:val="nil"/>
              <w:bottom w:val="nil"/>
            </w:tcBorders>
          </w:tcPr>
          <w:p w14:paraId="6FEC9D2C" w14:textId="697321F8" w:rsidR="00A47B94" w:rsidRPr="00E52048" w:rsidRDefault="00C717AA"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Melody</w:t>
            </w:r>
            <w:r w:rsidR="00E323D6" w:rsidRPr="00E52048">
              <w:rPr>
                <w:rFonts w:ascii="Times New Roman" w:hAnsi="Times New Roman" w:cs="Times New Roman"/>
                <w:iCs/>
              </w:rPr>
              <w:t xml:space="preserve"> with implied pedal point</w:t>
            </w:r>
            <w:r w:rsidRPr="00E52048">
              <w:rPr>
                <w:rFonts w:ascii="Times New Roman" w:hAnsi="Times New Roman" w:cs="Times New Roman"/>
                <w:iCs/>
              </w:rPr>
              <w:t xml:space="preserve"> over chords</w:t>
            </w:r>
          </w:p>
        </w:tc>
        <w:tc>
          <w:tcPr>
            <w:tcW w:w="1890" w:type="dxa"/>
            <w:tcBorders>
              <w:top w:val="nil"/>
              <w:bottom w:val="nil"/>
            </w:tcBorders>
          </w:tcPr>
          <w:p w14:paraId="6356A681" w14:textId="07072738" w:rsidR="00A47B94" w:rsidRPr="00E52048" w:rsidRDefault="00A650FD"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G minor</w:t>
            </w:r>
          </w:p>
        </w:tc>
      </w:tr>
      <w:tr w:rsidR="00E9113D" w:rsidRPr="00E52048" w14:paraId="1B09FBC9" w14:textId="77777777" w:rsidTr="007A30EF">
        <w:tc>
          <w:tcPr>
            <w:tcW w:w="965" w:type="dxa"/>
            <w:tcBorders>
              <w:top w:val="nil"/>
              <w:bottom w:val="nil"/>
            </w:tcBorders>
          </w:tcPr>
          <w:p w14:paraId="0D973C03" w14:textId="77777777" w:rsidR="00E9113D" w:rsidRPr="00E52048" w:rsidRDefault="00E9113D"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7DE5EBAB" w14:textId="64789B04" w:rsidR="00E9113D" w:rsidRPr="00E52048" w:rsidRDefault="00E9113D"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29-41</w:t>
            </w:r>
          </w:p>
        </w:tc>
        <w:tc>
          <w:tcPr>
            <w:tcW w:w="1890" w:type="dxa"/>
            <w:tcBorders>
              <w:top w:val="nil"/>
              <w:bottom w:val="nil"/>
            </w:tcBorders>
          </w:tcPr>
          <w:p w14:paraId="788F023E" w14:textId="7EBA13EC" w:rsidR="00E9113D" w:rsidRPr="00E52048" w:rsidRDefault="00413593" w:rsidP="00D6365A">
            <w:pPr>
              <w:widowControl w:val="0"/>
              <w:autoSpaceDE w:val="0"/>
              <w:autoSpaceDN w:val="0"/>
              <w:adjustRightInd w:val="0"/>
              <w:spacing w:after="120"/>
              <w:rPr>
                <w:rFonts w:ascii="Times New Roman" w:hAnsi="Times New Roman" w:cs="Times New Roman"/>
                <w:i/>
                <w:iCs/>
              </w:rPr>
            </w:pPr>
            <w:r w:rsidRPr="00E52048">
              <w:rPr>
                <w:rFonts w:ascii="ヒラギノ明朝 ProN W3" w:eastAsia="ヒラギノ明朝 ProN W3" w:hAnsi="ヒラギノ明朝 ProN W3" w:cs="ヒラギノ明朝 ProN W3"/>
                <w:iCs/>
                <w:color w:val="222222"/>
                <w:sz w:val="21"/>
                <w:szCs w:val="21"/>
                <w:shd w:val="clear" w:color="auto" w:fill="FFFFFF"/>
              </w:rPr>
              <w:t>♩</w:t>
            </w:r>
            <w:r w:rsidRPr="00E52048">
              <w:rPr>
                <w:rFonts w:ascii="Times New Roman" w:hAnsi="Times New Roman" w:cs="Times New Roman"/>
                <w:iCs/>
              </w:rPr>
              <w:t xml:space="preserve"> = 60</w:t>
            </w:r>
          </w:p>
        </w:tc>
        <w:tc>
          <w:tcPr>
            <w:tcW w:w="2970" w:type="dxa"/>
            <w:tcBorders>
              <w:top w:val="nil"/>
              <w:bottom w:val="nil"/>
            </w:tcBorders>
          </w:tcPr>
          <w:p w14:paraId="2155FFEF" w14:textId="655AC343" w:rsidR="00E9113D" w:rsidRPr="00E52048" w:rsidRDefault="000B659A"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Block chords</w:t>
            </w:r>
          </w:p>
        </w:tc>
        <w:tc>
          <w:tcPr>
            <w:tcW w:w="1890" w:type="dxa"/>
            <w:tcBorders>
              <w:top w:val="nil"/>
              <w:bottom w:val="nil"/>
            </w:tcBorders>
          </w:tcPr>
          <w:p w14:paraId="7B482D97" w14:textId="5B0DDE08" w:rsidR="00E9113D" w:rsidRPr="00E52048" w:rsidRDefault="000C2F93"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G minor</w:t>
            </w:r>
          </w:p>
        </w:tc>
      </w:tr>
      <w:tr w:rsidR="00E9113D" w:rsidRPr="00E52048" w14:paraId="0496E4D5" w14:textId="77777777" w:rsidTr="007A30EF">
        <w:tc>
          <w:tcPr>
            <w:tcW w:w="965" w:type="dxa"/>
            <w:tcBorders>
              <w:top w:val="nil"/>
              <w:bottom w:val="nil"/>
            </w:tcBorders>
          </w:tcPr>
          <w:p w14:paraId="686D6D13" w14:textId="77777777" w:rsidR="00E9113D" w:rsidRPr="00E52048" w:rsidRDefault="00E9113D"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48FE5B2D" w14:textId="3465399B" w:rsidR="00E9113D" w:rsidRPr="00E52048" w:rsidRDefault="00E9113D"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42-54</w:t>
            </w:r>
          </w:p>
        </w:tc>
        <w:tc>
          <w:tcPr>
            <w:tcW w:w="1890" w:type="dxa"/>
            <w:tcBorders>
              <w:top w:val="nil"/>
              <w:bottom w:val="nil"/>
            </w:tcBorders>
          </w:tcPr>
          <w:p w14:paraId="60FCAF0D" w14:textId="4D8C390E" w:rsidR="00E9113D" w:rsidRPr="00E52048" w:rsidRDefault="00480C4E" w:rsidP="00D6365A">
            <w:pPr>
              <w:widowControl w:val="0"/>
              <w:autoSpaceDE w:val="0"/>
              <w:autoSpaceDN w:val="0"/>
              <w:adjustRightInd w:val="0"/>
              <w:spacing w:after="120"/>
              <w:rPr>
                <w:rFonts w:ascii="Times New Roman" w:hAnsi="Times New Roman" w:cs="Times New Roman"/>
                <w:i/>
                <w:iCs/>
              </w:rPr>
            </w:pPr>
            <w:r w:rsidRPr="00E52048">
              <w:rPr>
                <w:rFonts w:ascii="ヒラギノ明朝 ProN W3" w:eastAsia="ヒラギノ明朝 ProN W3" w:hAnsi="ヒラギノ明朝 ProN W3" w:cs="ヒラギノ明朝 ProN W3"/>
                <w:iCs/>
                <w:color w:val="222222"/>
                <w:sz w:val="21"/>
                <w:szCs w:val="21"/>
                <w:shd w:val="clear" w:color="auto" w:fill="FFFFFF"/>
              </w:rPr>
              <w:t>♩</w:t>
            </w:r>
            <w:r w:rsidRPr="00E52048">
              <w:rPr>
                <w:rFonts w:ascii="Times New Roman" w:hAnsi="Times New Roman" w:cs="Times New Roman"/>
                <w:iCs/>
              </w:rPr>
              <w:t xml:space="preserve"> = 136</w:t>
            </w:r>
          </w:p>
        </w:tc>
        <w:tc>
          <w:tcPr>
            <w:tcW w:w="2970" w:type="dxa"/>
            <w:tcBorders>
              <w:top w:val="nil"/>
              <w:bottom w:val="nil"/>
            </w:tcBorders>
          </w:tcPr>
          <w:p w14:paraId="58D48087" w14:textId="78CE7086" w:rsidR="00E9113D" w:rsidRPr="00E52048" w:rsidRDefault="00FE0F33"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Melody over pulsing pedal point</w:t>
            </w:r>
            <w:r w:rsidR="00331639" w:rsidRPr="00E52048">
              <w:rPr>
                <w:rFonts w:ascii="Times New Roman" w:hAnsi="Times New Roman" w:cs="Times New Roman"/>
                <w:iCs/>
              </w:rPr>
              <w:t xml:space="preserve"> </w:t>
            </w:r>
            <w:r w:rsidR="00BE12A8" w:rsidRPr="00E52048">
              <w:rPr>
                <w:rFonts w:ascii="Times New Roman" w:hAnsi="Times New Roman" w:cs="Times New Roman"/>
                <w:iCs/>
              </w:rPr>
              <w:t>with hemiola</w:t>
            </w:r>
          </w:p>
        </w:tc>
        <w:tc>
          <w:tcPr>
            <w:tcW w:w="1890" w:type="dxa"/>
            <w:tcBorders>
              <w:top w:val="nil"/>
              <w:bottom w:val="nil"/>
            </w:tcBorders>
          </w:tcPr>
          <w:p w14:paraId="6B53B014" w14:textId="1413640E" w:rsidR="00E9113D" w:rsidRPr="00E52048" w:rsidRDefault="008247A8"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G minor</w:t>
            </w:r>
          </w:p>
        </w:tc>
      </w:tr>
      <w:tr w:rsidR="00E9113D" w:rsidRPr="00E52048" w14:paraId="5A0015F5" w14:textId="77777777" w:rsidTr="007A30EF">
        <w:tc>
          <w:tcPr>
            <w:tcW w:w="965" w:type="dxa"/>
            <w:tcBorders>
              <w:top w:val="nil"/>
              <w:bottom w:val="nil"/>
            </w:tcBorders>
          </w:tcPr>
          <w:p w14:paraId="4D6357AE" w14:textId="77777777" w:rsidR="00E9113D" w:rsidRPr="00E52048" w:rsidRDefault="00E9113D"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7727831A" w14:textId="56CE4E5B" w:rsidR="00E9113D" w:rsidRPr="00E52048" w:rsidRDefault="00E9113D"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55-58</w:t>
            </w:r>
          </w:p>
        </w:tc>
        <w:tc>
          <w:tcPr>
            <w:tcW w:w="1890" w:type="dxa"/>
            <w:tcBorders>
              <w:top w:val="nil"/>
              <w:bottom w:val="nil"/>
            </w:tcBorders>
          </w:tcPr>
          <w:p w14:paraId="41DD74EE" w14:textId="2036C7AA" w:rsidR="00E9113D" w:rsidRPr="00E52048" w:rsidRDefault="00AF5D73" w:rsidP="00D6365A">
            <w:pPr>
              <w:widowControl w:val="0"/>
              <w:autoSpaceDE w:val="0"/>
              <w:autoSpaceDN w:val="0"/>
              <w:adjustRightInd w:val="0"/>
              <w:spacing w:after="120"/>
              <w:rPr>
                <w:rFonts w:ascii="Times New Roman" w:hAnsi="Times New Roman" w:cs="Times New Roman"/>
                <w:i/>
                <w:iCs/>
              </w:rPr>
            </w:pPr>
            <w:r w:rsidRPr="00E52048">
              <w:rPr>
                <w:rFonts w:ascii="ヒラギノ明朝 ProN W3" w:eastAsia="ヒラギノ明朝 ProN W3" w:hAnsi="ヒラギノ明朝 ProN W3" w:cs="ヒラギノ明朝 ProN W3"/>
                <w:iCs/>
                <w:color w:val="222222"/>
                <w:sz w:val="21"/>
                <w:szCs w:val="21"/>
                <w:shd w:val="clear" w:color="auto" w:fill="FFFFFF"/>
              </w:rPr>
              <w:t>♩</w:t>
            </w:r>
            <w:r w:rsidRPr="00E52048">
              <w:rPr>
                <w:rFonts w:ascii="Times New Roman" w:hAnsi="Times New Roman" w:cs="Times New Roman"/>
                <w:iCs/>
              </w:rPr>
              <w:t xml:space="preserve"> = 72</w:t>
            </w:r>
          </w:p>
        </w:tc>
        <w:tc>
          <w:tcPr>
            <w:tcW w:w="2970" w:type="dxa"/>
            <w:tcBorders>
              <w:top w:val="nil"/>
              <w:bottom w:val="nil"/>
            </w:tcBorders>
          </w:tcPr>
          <w:p w14:paraId="67DBAB4C" w14:textId="1B41E2E4" w:rsidR="00E9113D" w:rsidRPr="00E52048" w:rsidRDefault="00C20ECA"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Block chords</w:t>
            </w:r>
          </w:p>
        </w:tc>
        <w:tc>
          <w:tcPr>
            <w:tcW w:w="1890" w:type="dxa"/>
            <w:tcBorders>
              <w:top w:val="nil"/>
              <w:bottom w:val="nil"/>
            </w:tcBorders>
          </w:tcPr>
          <w:p w14:paraId="71475E78" w14:textId="546E6ADC" w:rsidR="00E9113D" w:rsidRPr="00E52048" w:rsidRDefault="00347355"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G minor</w:t>
            </w:r>
          </w:p>
        </w:tc>
      </w:tr>
      <w:tr w:rsidR="003B6E91" w:rsidRPr="00E52048" w14:paraId="39A90592" w14:textId="77777777" w:rsidTr="007A30EF">
        <w:tc>
          <w:tcPr>
            <w:tcW w:w="965" w:type="dxa"/>
            <w:tcBorders>
              <w:top w:val="nil"/>
              <w:bottom w:val="nil"/>
            </w:tcBorders>
          </w:tcPr>
          <w:p w14:paraId="791AA2F5" w14:textId="77777777" w:rsidR="003B6E91" w:rsidRPr="00E52048" w:rsidRDefault="003B6E91"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0DEA9BB3" w14:textId="7808FAA1" w:rsidR="003B6E91" w:rsidRPr="00E52048" w:rsidRDefault="003B6E91"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59-</w:t>
            </w:r>
            <w:r w:rsidR="00324BE4" w:rsidRPr="00E52048">
              <w:rPr>
                <w:rFonts w:ascii="Times New Roman" w:hAnsi="Times New Roman" w:cs="Times New Roman"/>
                <w:iCs/>
              </w:rPr>
              <w:t>65</w:t>
            </w:r>
          </w:p>
        </w:tc>
        <w:tc>
          <w:tcPr>
            <w:tcW w:w="1890" w:type="dxa"/>
            <w:tcBorders>
              <w:top w:val="nil"/>
              <w:bottom w:val="nil"/>
            </w:tcBorders>
          </w:tcPr>
          <w:p w14:paraId="7C63DDE4" w14:textId="7D94BAB1" w:rsidR="003B6E91" w:rsidRPr="00E52048" w:rsidRDefault="009B342B" w:rsidP="00D6365A">
            <w:pPr>
              <w:widowControl w:val="0"/>
              <w:autoSpaceDE w:val="0"/>
              <w:autoSpaceDN w:val="0"/>
              <w:adjustRightInd w:val="0"/>
              <w:spacing w:after="120"/>
              <w:rPr>
                <w:rFonts w:ascii="Times New Roman" w:hAnsi="Times New Roman" w:cs="Times New Roman"/>
                <w:i/>
                <w:iCs/>
              </w:rPr>
            </w:pPr>
            <w:r w:rsidRPr="00E52048">
              <w:rPr>
                <w:rFonts w:ascii="Times New Roman" w:hAnsi="Times New Roman" w:cs="Times New Roman"/>
                <w:i/>
                <w:iCs/>
              </w:rPr>
              <w:t xml:space="preserve">Sostenuto </w:t>
            </w:r>
            <w:r w:rsidRPr="00E52048">
              <w:rPr>
                <w:rFonts w:ascii="ヒラギノ明朝 ProN W3" w:eastAsia="ヒラギノ明朝 ProN W3" w:hAnsi="ヒラギノ明朝 ProN W3" w:cs="ヒラギノ明朝 ProN W3"/>
                <w:iCs/>
                <w:color w:val="222222"/>
                <w:sz w:val="21"/>
                <w:szCs w:val="21"/>
                <w:shd w:val="clear" w:color="auto" w:fill="FFFFFF"/>
              </w:rPr>
              <w:t>♩</w:t>
            </w:r>
            <w:r w:rsidRPr="00E52048">
              <w:rPr>
                <w:rFonts w:ascii="Times New Roman" w:hAnsi="Times New Roman" w:cs="Times New Roman"/>
                <w:iCs/>
              </w:rPr>
              <w:t xml:space="preserve"> = 60</w:t>
            </w:r>
          </w:p>
        </w:tc>
        <w:tc>
          <w:tcPr>
            <w:tcW w:w="2970" w:type="dxa"/>
            <w:tcBorders>
              <w:top w:val="nil"/>
              <w:bottom w:val="nil"/>
            </w:tcBorders>
          </w:tcPr>
          <w:p w14:paraId="1E44790E" w14:textId="3C8CAABF" w:rsidR="003B6E91" w:rsidRPr="00E52048" w:rsidRDefault="001E3DD3"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Melody under chords</w:t>
            </w:r>
          </w:p>
        </w:tc>
        <w:tc>
          <w:tcPr>
            <w:tcW w:w="1890" w:type="dxa"/>
            <w:tcBorders>
              <w:top w:val="nil"/>
              <w:bottom w:val="nil"/>
            </w:tcBorders>
          </w:tcPr>
          <w:p w14:paraId="43E4C010" w14:textId="7B13BD8E" w:rsidR="003B6E91" w:rsidRPr="00E52048" w:rsidRDefault="00DC4835"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G</w:t>
            </w:r>
            <w:r w:rsidR="00050002" w:rsidRPr="00E52048">
              <w:rPr>
                <w:rFonts w:ascii="Times New Roman" w:hAnsi="Times New Roman" w:cs="Times New Roman"/>
                <w:iCs/>
              </w:rPr>
              <w:t xml:space="preserve"> </w:t>
            </w:r>
            <w:r w:rsidRPr="00E52048">
              <w:rPr>
                <w:rFonts w:ascii="Times New Roman" w:hAnsi="Times New Roman" w:cs="Times New Roman"/>
                <w:iCs/>
              </w:rPr>
              <w:t>m</w:t>
            </w:r>
            <w:r w:rsidR="00050002" w:rsidRPr="00E52048">
              <w:rPr>
                <w:rFonts w:ascii="Times New Roman" w:hAnsi="Times New Roman" w:cs="Times New Roman"/>
                <w:iCs/>
              </w:rPr>
              <w:t>inor to</w:t>
            </w:r>
            <w:r w:rsidR="00050002" w:rsidRPr="00E52048">
              <w:rPr>
                <w:rFonts w:ascii="Times New Roman" w:hAnsi="Times New Roman" w:cs="Times New Roman"/>
                <w:iCs/>
              </w:rPr>
              <w:br/>
            </w:r>
            <w:r w:rsidR="00A26407" w:rsidRPr="00E52048">
              <w:rPr>
                <w:rFonts w:ascii="Times New Roman" w:hAnsi="Times New Roman" w:cs="Times New Roman"/>
                <w:iCs/>
              </w:rPr>
              <w:t>D</w:t>
            </w:r>
            <w:r w:rsidR="00050002" w:rsidRPr="00E52048">
              <w:rPr>
                <w:rFonts w:ascii="Times New Roman" w:hAnsi="Times New Roman" w:cs="Times New Roman"/>
                <w:iCs/>
              </w:rPr>
              <w:t xml:space="preserve"> </w:t>
            </w:r>
            <w:r w:rsidR="00956A62" w:rsidRPr="00E52048">
              <w:rPr>
                <w:rFonts w:ascii="Times New Roman" w:hAnsi="Times New Roman" w:cs="Times New Roman"/>
                <w:iCs/>
              </w:rPr>
              <w:t>m</w:t>
            </w:r>
            <w:r w:rsidR="00050002" w:rsidRPr="00E52048">
              <w:rPr>
                <w:rFonts w:ascii="Times New Roman" w:hAnsi="Times New Roman" w:cs="Times New Roman"/>
                <w:iCs/>
              </w:rPr>
              <w:t>inor</w:t>
            </w:r>
          </w:p>
        </w:tc>
      </w:tr>
      <w:tr w:rsidR="00056BBE" w:rsidRPr="00E52048" w14:paraId="3B33C8CF" w14:textId="77777777" w:rsidTr="007A30EF">
        <w:tc>
          <w:tcPr>
            <w:tcW w:w="965" w:type="dxa"/>
            <w:tcBorders>
              <w:top w:val="nil"/>
            </w:tcBorders>
          </w:tcPr>
          <w:p w14:paraId="002940F6" w14:textId="77777777" w:rsidR="00056BBE" w:rsidRPr="00E52048" w:rsidRDefault="00056BBE" w:rsidP="00D6365A">
            <w:pPr>
              <w:widowControl w:val="0"/>
              <w:autoSpaceDE w:val="0"/>
              <w:autoSpaceDN w:val="0"/>
              <w:adjustRightInd w:val="0"/>
              <w:spacing w:after="120"/>
              <w:rPr>
                <w:rFonts w:ascii="Times New Roman" w:hAnsi="Times New Roman" w:cs="Times New Roman"/>
                <w:iCs/>
              </w:rPr>
            </w:pPr>
          </w:p>
        </w:tc>
        <w:tc>
          <w:tcPr>
            <w:tcW w:w="1123" w:type="dxa"/>
            <w:tcBorders>
              <w:top w:val="nil"/>
            </w:tcBorders>
          </w:tcPr>
          <w:p w14:paraId="49ADD3D7" w14:textId="424B3A52" w:rsidR="00056BBE" w:rsidRPr="00E52048" w:rsidRDefault="00324BE4"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66-74</w:t>
            </w:r>
          </w:p>
        </w:tc>
        <w:tc>
          <w:tcPr>
            <w:tcW w:w="1890" w:type="dxa"/>
            <w:tcBorders>
              <w:top w:val="nil"/>
            </w:tcBorders>
          </w:tcPr>
          <w:p w14:paraId="2CA4BAF8" w14:textId="1C9F0180" w:rsidR="00056BBE" w:rsidRPr="00E52048" w:rsidRDefault="00324BE4" w:rsidP="00D6365A">
            <w:pPr>
              <w:widowControl w:val="0"/>
              <w:autoSpaceDE w:val="0"/>
              <w:autoSpaceDN w:val="0"/>
              <w:adjustRightInd w:val="0"/>
              <w:spacing w:after="120"/>
              <w:rPr>
                <w:rFonts w:ascii="Times New Roman" w:hAnsi="Times New Roman" w:cs="Times New Roman"/>
                <w:i/>
                <w:iCs/>
              </w:rPr>
            </w:pPr>
            <w:r w:rsidRPr="00E52048">
              <w:rPr>
                <w:rFonts w:ascii="ヒラギノ明朝 ProN W3" w:eastAsia="ヒラギノ明朝 ProN W3" w:hAnsi="ヒラギノ明朝 ProN W3" w:cs="ヒラギノ明朝 ProN W3"/>
                <w:iCs/>
                <w:color w:val="222222"/>
                <w:sz w:val="21"/>
                <w:szCs w:val="21"/>
                <w:shd w:val="clear" w:color="auto" w:fill="FFFFFF"/>
              </w:rPr>
              <w:t>♩</w:t>
            </w:r>
            <w:r w:rsidRPr="00E52048">
              <w:rPr>
                <w:rFonts w:ascii="Times New Roman" w:hAnsi="Times New Roman" w:cs="Times New Roman"/>
                <w:iCs/>
              </w:rPr>
              <w:t xml:space="preserve"> = 136</w:t>
            </w:r>
          </w:p>
        </w:tc>
        <w:tc>
          <w:tcPr>
            <w:tcW w:w="2970" w:type="dxa"/>
            <w:tcBorders>
              <w:top w:val="nil"/>
            </w:tcBorders>
          </w:tcPr>
          <w:p w14:paraId="46A5987B" w14:textId="2422D766" w:rsidR="00056BBE" w:rsidRPr="00E52048" w:rsidRDefault="00837D81"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Melody </w:t>
            </w:r>
            <w:r w:rsidR="000A1C65" w:rsidRPr="00E52048">
              <w:rPr>
                <w:rFonts w:ascii="Times New Roman" w:hAnsi="Times New Roman" w:cs="Times New Roman"/>
                <w:iCs/>
              </w:rPr>
              <w:t xml:space="preserve">and chords </w:t>
            </w:r>
            <w:r w:rsidRPr="00E52048">
              <w:rPr>
                <w:rFonts w:ascii="Times New Roman" w:hAnsi="Times New Roman" w:cs="Times New Roman"/>
                <w:iCs/>
              </w:rPr>
              <w:t>over pulsing pedal point with hemiola</w:t>
            </w:r>
          </w:p>
        </w:tc>
        <w:tc>
          <w:tcPr>
            <w:tcW w:w="1890" w:type="dxa"/>
            <w:tcBorders>
              <w:top w:val="nil"/>
            </w:tcBorders>
          </w:tcPr>
          <w:p w14:paraId="59D77F19" w14:textId="09990955" w:rsidR="00056BBE" w:rsidRPr="00E52048" w:rsidRDefault="00A6772C"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 xml:space="preserve">D </w:t>
            </w:r>
            <w:r w:rsidR="00D954E0" w:rsidRPr="00E52048">
              <w:rPr>
                <w:rFonts w:ascii="Times New Roman" w:hAnsi="Times New Roman" w:cs="Times New Roman"/>
                <w:iCs/>
              </w:rPr>
              <w:t>minor</w:t>
            </w:r>
            <w:r w:rsidR="00956A62" w:rsidRPr="00E52048">
              <w:rPr>
                <w:rFonts w:ascii="Times New Roman" w:hAnsi="Times New Roman" w:cs="Times New Roman"/>
                <w:iCs/>
              </w:rPr>
              <w:t xml:space="preserve"> </w:t>
            </w:r>
            <w:r w:rsidR="005623A5" w:rsidRPr="00E52048">
              <w:rPr>
                <w:rFonts w:ascii="Times New Roman" w:hAnsi="Times New Roman" w:cs="Times New Roman"/>
                <w:iCs/>
              </w:rPr>
              <w:t>to</w:t>
            </w:r>
            <w:r w:rsidR="005623A5" w:rsidRPr="00E52048">
              <w:rPr>
                <w:rFonts w:ascii="Times New Roman" w:hAnsi="Times New Roman" w:cs="Times New Roman"/>
                <w:iCs/>
              </w:rPr>
              <w:br/>
            </w:r>
            <w:r w:rsidR="00D954E0" w:rsidRPr="00E52048">
              <w:rPr>
                <w:rFonts w:ascii="Times New Roman" w:hAnsi="Times New Roman" w:cs="Times New Roman"/>
                <w:iCs/>
              </w:rPr>
              <w:t>G minor</w:t>
            </w:r>
          </w:p>
        </w:tc>
      </w:tr>
      <w:tr w:rsidR="00A47B94" w:rsidRPr="00E52048" w14:paraId="4B4BAC31" w14:textId="77777777" w:rsidTr="007A30EF">
        <w:tc>
          <w:tcPr>
            <w:tcW w:w="965" w:type="dxa"/>
            <w:tcBorders>
              <w:bottom w:val="nil"/>
            </w:tcBorders>
          </w:tcPr>
          <w:p w14:paraId="1236A98B"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B</w:t>
            </w:r>
          </w:p>
        </w:tc>
        <w:tc>
          <w:tcPr>
            <w:tcW w:w="1123" w:type="dxa"/>
            <w:tcBorders>
              <w:bottom w:val="nil"/>
            </w:tcBorders>
          </w:tcPr>
          <w:p w14:paraId="5612F3B7" w14:textId="042B8D99" w:rsidR="00A47B94" w:rsidRPr="00E52048" w:rsidRDefault="0028725F"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75-</w:t>
            </w:r>
            <w:r w:rsidR="00BA0937" w:rsidRPr="00E52048">
              <w:rPr>
                <w:rFonts w:ascii="Times New Roman" w:hAnsi="Times New Roman" w:cs="Times New Roman"/>
                <w:iCs/>
              </w:rPr>
              <w:t>97</w:t>
            </w:r>
          </w:p>
        </w:tc>
        <w:tc>
          <w:tcPr>
            <w:tcW w:w="1890" w:type="dxa"/>
            <w:tcBorders>
              <w:bottom w:val="nil"/>
            </w:tcBorders>
          </w:tcPr>
          <w:p w14:paraId="301C927E" w14:textId="0BFDDD13" w:rsidR="00A47B94" w:rsidRPr="00E52048" w:rsidRDefault="00A04DF1" w:rsidP="00D6365A">
            <w:pPr>
              <w:widowControl w:val="0"/>
              <w:autoSpaceDE w:val="0"/>
              <w:autoSpaceDN w:val="0"/>
              <w:adjustRightInd w:val="0"/>
              <w:spacing w:after="120"/>
              <w:rPr>
                <w:rFonts w:ascii="Times New Roman" w:hAnsi="Times New Roman" w:cs="Times New Roman"/>
                <w:i/>
                <w:iCs/>
              </w:rPr>
            </w:pPr>
            <w:r w:rsidRPr="00E52048">
              <w:rPr>
                <w:rFonts w:ascii="Times New Roman" w:hAnsi="Times New Roman" w:cs="Times New Roman"/>
                <w:i/>
                <w:iCs/>
              </w:rPr>
              <w:t>Vivace</w:t>
            </w:r>
            <w:r w:rsidR="00BF4404" w:rsidRPr="00E52048">
              <w:rPr>
                <w:rFonts w:ascii="Times New Roman" w:hAnsi="Times New Roman" w:cs="Times New Roman"/>
                <w:i/>
                <w:iCs/>
              </w:rPr>
              <w:t xml:space="preserve"> </w:t>
            </w:r>
            <w:r w:rsidR="00BF4404" w:rsidRPr="00E52048">
              <w:rPr>
                <w:rFonts w:ascii="ヒラギノ明朝 ProN W3" w:eastAsia="ヒラギノ明朝 ProN W3" w:hAnsi="ヒラギノ明朝 ProN W3" w:cs="ヒラギノ明朝 ProN W3"/>
                <w:iCs/>
                <w:color w:val="222222"/>
                <w:sz w:val="21"/>
                <w:szCs w:val="21"/>
                <w:shd w:val="clear" w:color="auto" w:fill="FFFFFF"/>
              </w:rPr>
              <w:t>♩</w:t>
            </w:r>
            <w:r w:rsidR="00BF4404" w:rsidRPr="00E52048">
              <w:rPr>
                <w:rFonts w:ascii="Segoe UI Symbol" w:hAnsi="Segoe UI Symbol" w:cs="Segoe UI Symbol"/>
                <w:iCs/>
                <w:sz w:val="22"/>
              </w:rPr>
              <w:t>.</w:t>
            </w:r>
            <w:r w:rsidR="00BF4404" w:rsidRPr="00E52048">
              <w:rPr>
                <w:rFonts w:ascii="Times New Roman" w:hAnsi="Times New Roman" w:cs="Times New Roman"/>
                <w:iCs/>
              </w:rPr>
              <w:t xml:space="preserve"> = 112</w:t>
            </w:r>
          </w:p>
        </w:tc>
        <w:tc>
          <w:tcPr>
            <w:tcW w:w="2970" w:type="dxa"/>
            <w:tcBorders>
              <w:bottom w:val="nil"/>
            </w:tcBorders>
          </w:tcPr>
          <w:p w14:paraId="532CAB89" w14:textId="493F1D34" w:rsidR="00A47B94" w:rsidRPr="00E52048" w:rsidRDefault="002A37CA"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Fugal material</w:t>
            </w:r>
          </w:p>
        </w:tc>
        <w:tc>
          <w:tcPr>
            <w:tcW w:w="1890" w:type="dxa"/>
            <w:tcBorders>
              <w:bottom w:val="nil"/>
            </w:tcBorders>
          </w:tcPr>
          <w:p w14:paraId="73BD96B6" w14:textId="48D40FFC" w:rsidR="00A47B94" w:rsidRPr="00E52048" w:rsidRDefault="00686D46"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G minor</w:t>
            </w:r>
            <w:r w:rsidR="005623A5" w:rsidRPr="00E52048">
              <w:rPr>
                <w:rFonts w:ascii="Times New Roman" w:hAnsi="Times New Roman" w:cs="Times New Roman"/>
                <w:iCs/>
              </w:rPr>
              <w:t xml:space="preserve"> to</w:t>
            </w:r>
            <w:r w:rsidR="005623A5" w:rsidRPr="00E52048">
              <w:rPr>
                <w:rFonts w:ascii="Times New Roman" w:hAnsi="Times New Roman" w:cs="Times New Roman"/>
                <w:iCs/>
              </w:rPr>
              <w:br/>
            </w:r>
            <w:r w:rsidR="005E5710" w:rsidRPr="00E52048">
              <w:rPr>
                <w:rFonts w:ascii="Times New Roman" w:hAnsi="Times New Roman" w:cs="Times New Roman"/>
                <w:iCs/>
              </w:rPr>
              <w:t>D minor</w:t>
            </w:r>
          </w:p>
        </w:tc>
      </w:tr>
      <w:tr w:rsidR="00A47B94" w:rsidRPr="00E52048" w14:paraId="64A8252A" w14:textId="77777777" w:rsidTr="007A30EF">
        <w:tc>
          <w:tcPr>
            <w:tcW w:w="965" w:type="dxa"/>
            <w:tcBorders>
              <w:top w:val="nil"/>
              <w:bottom w:val="nil"/>
            </w:tcBorders>
          </w:tcPr>
          <w:p w14:paraId="3119B92E"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42E1EA55" w14:textId="21E6D825" w:rsidR="00A47B94" w:rsidRPr="00E52048" w:rsidRDefault="00BA0937"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97-1</w:t>
            </w:r>
            <w:r w:rsidR="000B34B0" w:rsidRPr="00E52048">
              <w:rPr>
                <w:rFonts w:ascii="Times New Roman" w:hAnsi="Times New Roman" w:cs="Times New Roman"/>
                <w:iCs/>
              </w:rPr>
              <w:t>11</w:t>
            </w:r>
          </w:p>
        </w:tc>
        <w:tc>
          <w:tcPr>
            <w:tcW w:w="1890" w:type="dxa"/>
            <w:tcBorders>
              <w:top w:val="nil"/>
              <w:bottom w:val="nil"/>
            </w:tcBorders>
          </w:tcPr>
          <w:p w14:paraId="6FE7A9CD" w14:textId="6AA31D51" w:rsidR="00A47B94" w:rsidRPr="00E52048" w:rsidRDefault="00A47B94" w:rsidP="00D6365A">
            <w:pPr>
              <w:widowControl w:val="0"/>
              <w:autoSpaceDE w:val="0"/>
              <w:autoSpaceDN w:val="0"/>
              <w:adjustRightInd w:val="0"/>
              <w:spacing w:after="120"/>
              <w:rPr>
                <w:rFonts w:ascii="Times New Roman" w:hAnsi="Times New Roman" w:cs="Times New Roman"/>
                <w:i/>
                <w:iCs/>
              </w:rPr>
            </w:pPr>
          </w:p>
        </w:tc>
        <w:tc>
          <w:tcPr>
            <w:tcW w:w="2970" w:type="dxa"/>
            <w:tcBorders>
              <w:top w:val="nil"/>
              <w:bottom w:val="nil"/>
            </w:tcBorders>
          </w:tcPr>
          <w:p w14:paraId="2569FF08" w14:textId="172E5D01" w:rsidR="00A47B94" w:rsidRPr="00E52048" w:rsidRDefault="00B55741"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Trio texture</w:t>
            </w:r>
          </w:p>
        </w:tc>
        <w:tc>
          <w:tcPr>
            <w:tcW w:w="1890" w:type="dxa"/>
            <w:tcBorders>
              <w:top w:val="nil"/>
              <w:bottom w:val="nil"/>
            </w:tcBorders>
          </w:tcPr>
          <w:p w14:paraId="6E699C90" w14:textId="300100A0" w:rsidR="00A47B94" w:rsidRPr="00E52048" w:rsidRDefault="008A0CFD"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D</w:t>
            </w:r>
            <w:r w:rsidR="00717610" w:rsidRPr="00E52048">
              <w:rPr>
                <w:rFonts w:ascii="Times New Roman" w:hAnsi="Times New Roman" w:cs="Times New Roman"/>
                <w:iCs/>
              </w:rPr>
              <w:t xml:space="preserve"> </w:t>
            </w:r>
            <w:r w:rsidRPr="00E52048">
              <w:rPr>
                <w:rFonts w:ascii="Times New Roman" w:hAnsi="Times New Roman" w:cs="Times New Roman"/>
                <w:iCs/>
              </w:rPr>
              <w:t>m</w:t>
            </w:r>
            <w:r w:rsidR="00717610" w:rsidRPr="00E52048">
              <w:rPr>
                <w:rFonts w:ascii="Times New Roman" w:hAnsi="Times New Roman" w:cs="Times New Roman"/>
                <w:iCs/>
              </w:rPr>
              <w:t>inor</w:t>
            </w:r>
            <w:r w:rsidR="0090058B" w:rsidRPr="00E52048">
              <w:rPr>
                <w:rFonts w:ascii="Times New Roman" w:hAnsi="Times New Roman" w:cs="Times New Roman"/>
                <w:iCs/>
              </w:rPr>
              <w:t xml:space="preserve"> to</w:t>
            </w:r>
            <w:r w:rsidR="0090058B" w:rsidRPr="00E52048">
              <w:rPr>
                <w:rFonts w:ascii="Times New Roman" w:hAnsi="Times New Roman" w:cs="Times New Roman"/>
                <w:iCs/>
              </w:rPr>
              <w:br/>
            </w:r>
            <w:r w:rsidR="00B1460D" w:rsidRPr="00E52048">
              <w:rPr>
                <w:rFonts w:ascii="Times New Roman" w:hAnsi="Times New Roman" w:cs="Times New Roman"/>
                <w:iCs/>
              </w:rPr>
              <w:t>D</w:t>
            </w:r>
            <w:r w:rsidR="008C1E91" w:rsidRPr="00E52048">
              <w:rPr>
                <w:rFonts w:ascii="Helvetica Neue" w:hAnsi="Helvetica Neue" w:cs="Helvetica Neue"/>
                <w:iCs/>
                <w:sz w:val="20"/>
                <w:szCs w:val="20"/>
              </w:rPr>
              <w:t>♭</w:t>
            </w:r>
            <w:r w:rsidR="008C1E91" w:rsidRPr="00E52048">
              <w:rPr>
                <w:rFonts w:ascii="Times New Roman" w:hAnsi="Times New Roman" w:cs="Times New Roman"/>
                <w:iCs/>
              </w:rPr>
              <w:t xml:space="preserve"> </w:t>
            </w:r>
            <w:r w:rsidR="0090058B" w:rsidRPr="00E52048">
              <w:rPr>
                <w:rFonts w:ascii="Times New Roman" w:hAnsi="Times New Roman" w:cs="Times New Roman"/>
                <w:iCs/>
              </w:rPr>
              <w:t>major</w:t>
            </w:r>
          </w:p>
        </w:tc>
      </w:tr>
      <w:tr w:rsidR="008A0CFD" w:rsidRPr="00E52048" w14:paraId="19D0E2A9" w14:textId="77777777" w:rsidTr="007A30EF">
        <w:tc>
          <w:tcPr>
            <w:tcW w:w="965" w:type="dxa"/>
            <w:tcBorders>
              <w:top w:val="nil"/>
              <w:bottom w:val="nil"/>
            </w:tcBorders>
          </w:tcPr>
          <w:p w14:paraId="746B5A57" w14:textId="77777777" w:rsidR="008A0CFD" w:rsidRPr="00E52048" w:rsidRDefault="008A0CFD"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5575BECE" w14:textId="1355D17D" w:rsidR="008A0CFD" w:rsidRPr="00E52048" w:rsidRDefault="000B34B0"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112-131</w:t>
            </w:r>
          </w:p>
        </w:tc>
        <w:tc>
          <w:tcPr>
            <w:tcW w:w="1890" w:type="dxa"/>
            <w:tcBorders>
              <w:top w:val="nil"/>
              <w:bottom w:val="nil"/>
            </w:tcBorders>
          </w:tcPr>
          <w:p w14:paraId="2125C0C6" w14:textId="2689FDA4" w:rsidR="008A0CFD" w:rsidRPr="00E52048" w:rsidRDefault="00CE2A10" w:rsidP="00D6365A">
            <w:pPr>
              <w:widowControl w:val="0"/>
              <w:autoSpaceDE w:val="0"/>
              <w:autoSpaceDN w:val="0"/>
              <w:adjustRightInd w:val="0"/>
              <w:spacing w:after="120"/>
              <w:rPr>
                <w:rFonts w:ascii="Times New Roman" w:hAnsi="Times New Roman" w:cs="Times New Roman"/>
                <w:i/>
                <w:iCs/>
              </w:rPr>
            </w:pPr>
            <w:r w:rsidRPr="00E52048">
              <w:rPr>
                <w:rFonts w:ascii="Times New Roman" w:hAnsi="Times New Roman" w:cs="Times New Roman"/>
                <w:i/>
                <w:iCs/>
              </w:rPr>
              <w:t>M</w:t>
            </w:r>
            <w:r w:rsidR="00052D11" w:rsidRPr="00E52048">
              <w:rPr>
                <w:rFonts w:ascii="Times New Roman" w:hAnsi="Times New Roman" w:cs="Times New Roman"/>
                <w:i/>
                <w:iCs/>
              </w:rPr>
              <w:t>eno mosso</w:t>
            </w:r>
          </w:p>
        </w:tc>
        <w:tc>
          <w:tcPr>
            <w:tcW w:w="2970" w:type="dxa"/>
            <w:tcBorders>
              <w:top w:val="nil"/>
              <w:bottom w:val="nil"/>
            </w:tcBorders>
          </w:tcPr>
          <w:p w14:paraId="406140E6" w14:textId="1EAC94A4" w:rsidR="008A0CFD" w:rsidRPr="00E52048" w:rsidRDefault="006948E6"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Melody over cords</w:t>
            </w:r>
          </w:p>
        </w:tc>
        <w:tc>
          <w:tcPr>
            <w:tcW w:w="1890" w:type="dxa"/>
            <w:tcBorders>
              <w:top w:val="nil"/>
              <w:bottom w:val="nil"/>
            </w:tcBorders>
          </w:tcPr>
          <w:p w14:paraId="6E0390A4" w14:textId="5EEBD3FE" w:rsidR="008A0CFD" w:rsidRPr="00E52048" w:rsidRDefault="00974D89"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Modulating</w:t>
            </w:r>
          </w:p>
        </w:tc>
      </w:tr>
      <w:tr w:rsidR="00A47B94" w:rsidRPr="00E52048" w14:paraId="7D772292" w14:textId="77777777" w:rsidTr="007A30EF">
        <w:tc>
          <w:tcPr>
            <w:tcW w:w="965" w:type="dxa"/>
            <w:tcBorders>
              <w:top w:val="nil"/>
            </w:tcBorders>
          </w:tcPr>
          <w:p w14:paraId="21A6A8FB"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p>
        </w:tc>
        <w:tc>
          <w:tcPr>
            <w:tcW w:w="1123" w:type="dxa"/>
            <w:tcBorders>
              <w:top w:val="nil"/>
            </w:tcBorders>
          </w:tcPr>
          <w:p w14:paraId="11AD6E2B" w14:textId="7370B17E" w:rsidR="00A47B94" w:rsidRPr="00E52048" w:rsidRDefault="00BA0937"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131-133</w:t>
            </w:r>
          </w:p>
        </w:tc>
        <w:tc>
          <w:tcPr>
            <w:tcW w:w="1890" w:type="dxa"/>
            <w:tcBorders>
              <w:top w:val="nil"/>
            </w:tcBorders>
          </w:tcPr>
          <w:p w14:paraId="456817F3" w14:textId="0EA88991" w:rsidR="00A47B94" w:rsidRPr="00E52048" w:rsidRDefault="00A47B94" w:rsidP="00D6365A">
            <w:pPr>
              <w:widowControl w:val="0"/>
              <w:autoSpaceDE w:val="0"/>
              <w:autoSpaceDN w:val="0"/>
              <w:adjustRightInd w:val="0"/>
              <w:spacing w:after="120"/>
              <w:rPr>
                <w:rFonts w:ascii="Times New Roman" w:hAnsi="Times New Roman" w:cs="Times New Roman"/>
                <w:iCs/>
              </w:rPr>
            </w:pPr>
          </w:p>
        </w:tc>
        <w:tc>
          <w:tcPr>
            <w:tcW w:w="2970" w:type="dxa"/>
            <w:tcBorders>
              <w:top w:val="nil"/>
            </w:tcBorders>
          </w:tcPr>
          <w:p w14:paraId="456BA530" w14:textId="1D19314A" w:rsidR="00A47B94" w:rsidRPr="00E52048" w:rsidRDefault="00242074"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Recitative</w:t>
            </w:r>
          </w:p>
        </w:tc>
        <w:tc>
          <w:tcPr>
            <w:tcW w:w="1890" w:type="dxa"/>
            <w:tcBorders>
              <w:top w:val="nil"/>
            </w:tcBorders>
          </w:tcPr>
          <w:p w14:paraId="4DACE918" w14:textId="31B6BF79" w:rsidR="00A47B94" w:rsidRPr="00E52048" w:rsidRDefault="00726595"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A minor</w:t>
            </w:r>
          </w:p>
        </w:tc>
      </w:tr>
      <w:tr w:rsidR="00A47B94" w:rsidRPr="00E52048" w14:paraId="146EB34A" w14:textId="77777777" w:rsidTr="007A30EF">
        <w:tc>
          <w:tcPr>
            <w:tcW w:w="965" w:type="dxa"/>
            <w:tcBorders>
              <w:bottom w:val="nil"/>
            </w:tcBorders>
          </w:tcPr>
          <w:p w14:paraId="5E76279C"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C</w:t>
            </w:r>
          </w:p>
        </w:tc>
        <w:tc>
          <w:tcPr>
            <w:tcW w:w="1123" w:type="dxa"/>
            <w:tcBorders>
              <w:bottom w:val="nil"/>
            </w:tcBorders>
          </w:tcPr>
          <w:p w14:paraId="75DA6D27" w14:textId="0F88339E" w:rsidR="00A47B94" w:rsidRPr="00E52048" w:rsidRDefault="00286186"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134-18</w:t>
            </w:r>
            <w:r w:rsidR="00AA7765" w:rsidRPr="00E52048">
              <w:rPr>
                <w:rFonts w:ascii="Times New Roman" w:hAnsi="Times New Roman" w:cs="Times New Roman"/>
                <w:iCs/>
              </w:rPr>
              <w:t>2</w:t>
            </w:r>
          </w:p>
        </w:tc>
        <w:tc>
          <w:tcPr>
            <w:tcW w:w="1890" w:type="dxa"/>
            <w:tcBorders>
              <w:bottom w:val="nil"/>
            </w:tcBorders>
          </w:tcPr>
          <w:p w14:paraId="579A5712" w14:textId="72B22AAF" w:rsidR="00A47B94" w:rsidRPr="00E52048" w:rsidRDefault="00A47B94" w:rsidP="00D6365A">
            <w:pPr>
              <w:widowControl w:val="0"/>
              <w:autoSpaceDE w:val="0"/>
              <w:autoSpaceDN w:val="0"/>
              <w:adjustRightInd w:val="0"/>
              <w:spacing w:after="120"/>
              <w:rPr>
                <w:rFonts w:ascii="Times New Roman" w:hAnsi="Times New Roman" w:cs="Times New Roman"/>
                <w:iCs/>
              </w:rPr>
            </w:pPr>
          </w:p>
        </w:tc>
        <w:tc>
          <w:tcPr>
            <w:tcW w:w="2970" w:type="dxa"/>
            <w:tcBorders>
              <w:bottom w:val="nil"/>
            </w:tcBorders>
          </w:tcPr>
          <w:p w14:paraId="570B2893" w14:textId="2E3973BF" w:rsidR="00A47B94" w:rsidRPr="00E52048" w:rsidRDefault="001C1B7D"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Melody over</w:t>
            </w:r>
            <w:r w:rsidR="001F6727" w:rsidRPr="00E52048">
              <w:rPr>
                <w:rFonts w:ascii="Times New Roman" w:hAnsi="Times New Roman" w:cs="Times New Roman"/>
                <w:iCs/>
              </w:rPr>
              <w:t xml:space="preserve"> pulsing </w:t>
            </w:r>
            <w:r w:rsidR="008611DC" w:rsidRPr="00E52048">
              <w:rPr>
                <w:rFonts w:ascii="Times New Roman" w:hAnsi="Times New Roman" w:cs="Times New Roman"/>
                <w:iCs/>
              </w:rPr>
              <w:t>(left hand</w:t>
            </w:r>
            <w:r w:rsidR="007D7F03" w:rsidRPr="00E52048">
              <w:rPr>
                <w:rFonts w:ascii="Times New Roman" w:hAnsi="Times New Roman" w:cs="Times New Roman"/>
                <w:iCs/>
              </w:rPr>
              <w:t>)</w:t>
            </w:r>
            <w:r w:rsidR="00743009" w:rsidRPr="00E52048">
              <w:rPr>
                <w:rFonts w:ascii="Times New Roman" w:hAnsi="Times New Roman" w:cs="Times New Roman"/>
                <w:iCs/>
              </w:rPr>
              <w:t xml:space="preserve"> and </w:t>
            </w:r>
            <w:r w:rsidR="00F319A2" w:rsidRPr="00E52048">
              <w:rPr>
                <w:rFonts w:ascii="Times New Roman" w:hAnsi="Times New Roman" w:cs="Times New Roman"/>
                <w:iCs/>
              </w:rPr>
              <w:t>sustained</w:t>
            </w:r>
            <w:r w:rsidR="008611DC" w:rsidRPr="00E52048">
              <w:rPr>
                <w:rFonts w:ascii="Times New Roman" w:hAnsi="Times New Roman" w:cs="Times New Roman"/>
                <w:iCs/>
              </w:rPr>
              <w:t xml:space="preserve"> (pedal)</w:t>
            </w:r>
            <w:r w:rsidR="00743009" w:rsidRPr="00E52048">
              <w:rPr>
                <w:rFonts w:ascii="Times New Roman" w:hAnsi="Times New Roman" w:cs="Times New Roman"/>
                <w:iCs/>
              </w:rPr>
              <w:t xml:space="preserve"> pedal point</w:t>
            </w:r>
            <w:r w:rsidR="00F319A2" w:rsidRPr="00E52048">
              <w:rPr>
                <w:rFonts w:ascii="Times New Roman" w:hAnsi="Times New Roman" w:cs="Times New Roman"/>
                <w:iCs/>
              </w:rPr>
              <w:t>s</w:t>
            </w:r>
          </w:p>
        </w:tc>
        <w:tc>
          <w:tcPr>
            <w:tcW w:w="1890" w:type="dxa"/>
            <w:tcBorders>
              <w:bottom w:val="nil"/>
            </w:tcBorders>
          </w:tcPr>
          <w:p w14:paraId="622083D7" w14:textId="59828641" w:rsidR="00A47B94" w:rsidRPr="00E52048" w:rsidRDefault="00AD3520" w:rsidP="00D6365A">
            <w:pPr>
              <w:spacing w:after="120"/>
              <w:rPr>
                <w:rFonts w:ascii="Times New Roman" w:hAnsi="Times New Roman" w:cs="Times New Roman"/>
                <w:iCs/>
              </w:rPr>
            </w:pPr>
            <w:r w:rsidRPr="00E52048">
              <w:rPr>
                <w:rFonts w:ascii="Times New Roman" w:hAnsi="Times New Roman" w:cs="Times New Roman"/>
                <w:iCs/>
              </w:rPr>
              <w:t>A minor to</w:t>
            </w:r>
            <w:r w:rsidRPr="00E52048">
              <w:rPr>
                <w:rFonts w:ascii="Times New Roman" w:hAnsi="Times New Roman" w:cs="Times New Roman"/>
                <w:iCs/>
              </w:rPr>
              <w:br/>
            </w:r>
            <w:r w:rsidR="00877FBE" w:rsidRPr="00E52048">
              <w:rPr>
                <w:rFonts w:ascii="Times New Roman" w:hAnsi="Times New Roman" w:cs="Times New Roman"/>
                <w:iCs/>
              </w:rPr>
              <w:t>C minor to</w:t>
            </w:r>
            <w:r w:rsidR="00877FBE" w:rsidRPr="00E52048">
              <w:rPr>
                <w:rFonts w:ascii="Times New Roman" w:hAnsi="Times New Roman" w:cs="Times New Roman"/>
                <w:iCs/>
              </w:rPr>
              <w:br/>
            </w:r>
            <w:r w:rsidR="004E3F16" w:rsidRPr="00E52048">
              <w:rPr>
                <w:rFonts w:ascii="Times New Roman" w:hAnsi="Times New Roman" w:cs="Times New Roman"/>
                <w:iCs/>
              </w:rPr>
              <w:t>G minor</w:t>
            </w:r>
          </w:p>
        </w:tc>
      </w:tr>
      <w:tr w:rsidR="00A47B94" w:rsidRPr="00E52048" w14:paraId="5AB2C615" w14:textId="77777777" w:rsidTr="007A30EF">
        <w:tc>
          <w:tcPr>
            <w:tcW w:w="965" w:type="dxa"/>
            <w:tcBorders>
              <w:bottom w:val="nil"/>
            </w:tcBorders>
          </w:tcPr>
          <w:p w14:paraId="378A7B83"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D</w:t>
            </w:r>
          </w:p>
        </w:tc>
        <w:tc>
          <w:tcPr>
            <w:tcW w:w="1123" w:type="dxa"/>
            <w:tcBorders>
              <w:bottom w:val="nil"/>
            </w:tcBorders>
          </w:tcPr>
          <w:p w14:paraId="56B11CF1" w14:textId="2CD9539A" w:rsidR="00A47B94" w:rsidRPr="00E52048" w:rsidRDefault="001D0EB8"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183-204</w:t>
            </w:r>
          </w:p>
        </w:tc>
        <w:tc>
          <w:tcPr>
            <w:tcW w:w="1890" w:type="dxa"/>
            <w:tcBorders>
              <w:bottom w:val="nil"/>
            </w:tcBorders>
          </w:tcPr>
          <w:p w14:paraId="63B026E9" w14:textId="671ECA2E" w:rsidR="00A47B94" w:rsidRPr="00E52048" w:rsidRDefault="00A47B94" w:rsidP="00D6365A">
            <w:pPr>
              <w:widowControl w:val="0"/>
              <w:autoSpaceDE w:val="0"/>
              <w:autoSpaceDN w:val="0"/>
              <w:adjustRightInd w:val="0"/>
              <w:spacing w:after="120"/>
              <w:rPr>
                <w:rFonts w:ascii="Times New Roman" w:hAnsi="Times New Roman" w:cs="Times New Roman"/>
                <w:iCs/>
              </w:rPr>
            </w:pPr>
          </w:p>
        </w:tc>
        <w:tc>
          <w:tcPr>
            <w:tcW w:w="2970" w:type="dxa"/>
            <w:tcBorders>
              <w:bottom w:val="nil"/>
            </w:tcBorders>
          </w:tcPr>
          <w:p w14:paraId="77D19EEB" w14:textId="146009B0" w:rsidR="00A47B94" w:rsidRPr="00E52048" w:rsidRDefault="005A7F00"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Two-part melodies over pulsing pedal point</w:t>
            </w:r>
          </w:p>
        </w:tc>
        <w:tc>
          <w:tcPr>
            <w:tcW w:w="1890" w:type="dxa"/>
            <w:tcBorders>
              <w:bottom w:val="nil"/>
            </w:tcBorders>
          </w:tcPr>
          <w:p w14:paraId="3FCA9B40" w14:textId="40ECE862" w:rsidR="00A47B94" w:rsidRPr="00E52048" w:rsidRDefault="009146C7"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G minor and modulating</w:t>
            </w:r>
          </w:p>
        </w:tc>
      </w:tr>
      <w:tr w:rsidR="00A47B94" w:rsidRPr="00E52048" w14:paraId="59C986D9" w14:textId="77777777" w:rsidTr="007A30EF">
        <w:tc>
          <w:tcPr>
            <w:tcW w:w="965" w:type="dxa"/>
            <w:tcBorders>
              <w:top w:val="nil"/>
              <w:bottom w:val="nil"/>
            </w:tcBorders>
          </w:tcPr>
          <w:p w14:paraId="1765F9AF"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3E287130" w14:textId="0E32600C" w:rsidR="00A47B94" w:rsidRPr="00E52048" w:rsidRDefault="001D0EB8"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205-213</w:t>
            </w:r>
          </w:p>
        </w:tc>
        <w:tc>
          <w:tcPr>
            <w:tcW w:w="1890" w:type="dxa"/>
            <w:tcBorders>
              <w:top w:val="nil"/>
              <w:bottom w:val="nil"/>
            </w:tcBorders>
          </w:tcPr>
          <w:p w14:paraId="308B0446" w14:textId="5853DC35" w:rsidR="00A47B94" w:rsidRPr="00E52048" w:rsidRDefault="001C7694" w:rsidP="00D6365A">
            <w:pPr>
              <w:widowControl w:val="0"/>
              <w:autoSpaceDE w:val="0"/>
              <w:autoSpaceDN w:val="0"/>
              <w:adjustRightInd w:val="0"/>
              <w:spacing w:after="120"/>
              <w:rPr>
                <w:rFonts w:ascii="Times New Roman" w:hAnsi="Times New Roman" w:cs="Times New Roman"/>
                <w:i/>
                <w:iCs/>
              </w:rPr>
            </w:pPr>
            <w:r w:rsidRPr="00E52048">
              <w:rPr>
                <w:rFonts w:ascii="Times New Roman" w:hAnsi="Times New Roman" w:cs="Times New Roman"/>
                <w:i/>
                <w:iCs/>
              </w:rPr>
              <w:t>Meno mosso</w:t>
            </w:r>
          </w:p>
        </w:tc>
        <w:tc>
          <w:tcPr>
            <w:tcW w:w="2970" w:type="dxa"/>
            <w:tcBorders>
              <w:top w:val="nil"/>
              <w:bottom w:val="nil"/>
            </w:tcBorders>
          </w:tcPr>
          <w:p w14:paraId="602FAFFE" w14:textId="443E8B6F" w:rsidR="00A47B94" w:rsidRPr="00E52048" w:rsidRDefault="00F50E29"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Melody over pulsing (man.) and sustained pedal points</w:t>
            </w:r>
          </w:p>
        </w:tc>
        <w:tc>
          <w:tcPr>
            <w:tcW w:w="1890" w:type="dxa"/>
            <w:tcBorders>
              <w:top w:val="nil"/>
              <w:bottom w:val="nil"/>
            </w:tcBorders>
          </w:tcPr>
          <w:p w14:paraId="207F96D1" w14:textId="79043BDA" w:rsidR="00A47B94" w:rsidRPr="00E52048" w:rsidRDefault="00F20AE1"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C# minor to</w:t>
            </w:r>
            <w:r w:rsidRPr="00E52048">
              <w:rPr>
                <w:rFonts w:ascii="Times New Roman" w:hAnsi="Times New Roman" w:cs="Times New Roman"/>
                <w:iCs/>
              </w:rPr>
              <w:br/>
            </w:r>
            <w:r w:rsidR="00EC58E0" w:rsidRPr="00E52048">
              <w:rPr>
                <w:rFonts w:ascii="Times New Roman" w:hAnsi="Times New Roman" w:cs="Times New Roman"/>
                <w:iCs/>
              </w:rPr>
              <w:t>D# minor</w:t>
            </w:r>
          </w:p>
        </w:tc>
      </w:tr>
      <w:tr w:rsidR="00A47B94" w:rsidRPr="00E52048" w14:paraId="7E0EE856" w14:textId="77777777" w:rsidTr="00DB56F1">
        <w:tc>
          <w:tcPr>
            <w:tcW w:w="965" w:type="dxa"/>
            <w:tcBorders>
              <w:top w:val="nil"/>
              <w:bottom w:val="single" w:sz="4" w:space="0" w:color="auto"/>
            </w:tcBorders>
          </w:tcPr>
          <w:p w14:paraId="23471225"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single" w:sz="4" w:space="0" w:color="auto"/>
            </w:tcBorders>
          </w:tcPr>
          <w:p w14:paraId="788FCAB6" w14:textId="30E407A4" w:rsidR="00A47B94" w:rsidRPr="00E52048" w:rsidRDefault="001D0EB8"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214-220</w:t>
            </w:r>
          </w:p>
        </w:tc>
        <w:tc>
          <w:tcPr>
            <w:tcW w:w="1890" w:type="dxa"/>
            <w:tcBorders>
              <w:top w:val="nil"/>
              <w:bottom w:val="single" w:sz="4" w:space="0" w:color="auto"/>
            </w:tcBorders>
          </w:tcPr>
          <w:p w14:paraId="3F60ADF1" w14:textId="3A1DE920" w:rsidR="00A47B94" w:rsidRPr="00E52048" w:rsidRDefault="001C7694" w:rsidP="001C7694">
            <w:pPr>
              <w:widowControl w:val="0"/>
              <w:autoSpaceDE w:val="0"/>
              <w:autoSpaceDN w:val="0"/>
              <w:adjustRightInd w:val="0"/>
              <w:spacing w:after="120"/>
              <w:rPr>
                <w:rFonts w:ascii="Times New Roman" w:hAnsi="Times New Roman" w:cs="Times New Roman"/>
                <w:i/>
                <w:iCs/>
              </w:rPr>
            </w:pPr>
            <w:r w:rsidRPr="00E52048">
              <w:rPr>
                <w:rFonts w:ascii="Times New Roman" w:hAnsi="Times New Roman" w:cs="Times New Roman"/>
                <w:i/>
                <w:iCs/>
              </w:rPr>
              <w:t>Sostenuto pesante</w:t>
            </w:r>
          </w:p>
        </w:tc>
        <w:tc>
          <w:tcPr>
            <w:tcW w:w="2970" w:type="dxa"/>
            <w:tcBorders>
              <w:top w:val="nil"/>
              <w:bottom w:val="single" w:sz="4" w:space="0" w:color="auto"/>
            </w:tcBorders>
          </w:tcPr>
          <w:p w14:paraId="7AFDB9E8" w14:textId="7E38B0BA" w:rsidR="00A47B94" w:rsidRPr="00E52048" w:rsidRDefault="00884BF2"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Block chords</w:t>
            </w:r>
          </w:p>
        </w:tc>
        <w:tc>
          <w:tcPr>
            <w:tcW w:w="1890" w:type="dxa"/>
            <w:tcBorders>
              <w:top w:val="nil"/>
              <w:bottom w:val="single" w:sz="4" w:space="0" w:color="auto"/>
            </w:tcBorders>
          </w:tcPr>
          <w:p w14:paraId="72D204CC" w14:textId="05E457EF" w:rsidR="00A47B94" w:rsidRPr="00E52048" w:rsidRDefault="00F20AE1"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D# minor to</w:t>
            </w:r>
            <w:r w:rsidRPr="00E52048">
              <w:rPr>
                <w:rFonts w:ascii="Times New Roman" w:hAnsi="Times New Roman" w:cs="Times New Roman"/>
                <w:iCs/>
              </w:rPr>
              <w:br/>
            </w:r>
            <w:r w:rsidR="00A2538B" w:rsidRPr="00E52048">
              <w:rPr>
                <w:rFonts w:ascii="Times New Roman" w:hAnsi="Times New Roman" w:cs="Times New Roman"/>
                <w:iCs/>
              </w:rPr>
              <w:t xml:space="preserve">F# </w:t>
            </w:r>
            <w:r w:rsidR="00F63A63" w:rsidRPr="00E52048">
              <w:rPr>
                <w:rFonts w:ascii="Times New Roman" w:hAnsi="Times New Roman" w:cs="Times New Roman"/>
                <w:iCs/>
              </w:rPr>
              <w:t>major</w:t>
            </w:r>
          </w:p>
        </w:tc>
      </w:tr>
      <w:tr w:rsidR="00A47B94" w:rsidRPr="00E52048" w14:paraId="3696828D" w14:textId="77777777" w:rsidTr="00DB56F1">
        <w:tc>
          <w:tcPr>
            <w:tcW w:w="965" w:type="dxa"/>
            <w:tcBorders>
              <w:top w:val="single" w:sz="4" w:space="0" w:color="auto"/>
              <w:bottom w:val="nil"/>
            </w:tcBorders>
          </w:tcPr>
          <w:p w14:paraId="1CF4308B" w14:textId="780EDA84" w:rsidR="00A47B94" w:rsidRPr="00E52048" w:rsidRDefault="00DB56F1"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E</w:t>
            </w:r>
          </w:p>
        </w:tc>
        <w:tc>
          <w:tcPr>
            <w:tcW w:w="1123" w:type="dxa"/>
            <w:tcBorders>
              <w:top w:val="single" w:sz="4" w:space="0" w:color="auto"/>
              <w:bottom w:val="nil"/>
            </w:tcBorders>
          </w:tcPr>
          <w:p w14:paraId="5EF6FD5D" w14:textId="405AAC48" w:rsidR="00A47B94" w:rsidRPr="00E52048" w:rsidRDefault="008F08A5"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221-241</w:t>
            </w:r>
          </w:p>
        </w:tc>
        <w:tc>
          <w:tcPr>
            <w:tcW w:w="1890" w:type="dxa"/>
            <w:tcBorders>
              <w:top w:val="single" w:sz="4" w:space="0" w:color="auto"/>
              <w:bottom w:val="nil"/>
            </w:tcBorders>
          </w:tcPr>
          <w:p w14:paraId="4462D3D1" w14:textId="2390BBE3" w:rsidR="00A47B94" w:rsidRPr="00E52048" w:rsidRDefault="00A47B94" w:rsidP="00D6365A">
            <w:pPr>
              <w:widowControl w:val="0"/>
              <w:autoSpaceDE w:val="0"/>
              <w:autoSpaceDN w:val="0"/>
              <w:adjustRightInd w:val="0"/>
              <w:spacing w:after="120"/>
              <w:rPr>
                <w:rFonts w:ascii="Times New Roman" w:hAnsi="Times New Roman" w:cs="Times New Roman"/>
                <w:i/>
                <w:iCs/>
              </w:rPr>
            </w:pPr>
          </w:p>
        </w:tc>
        <w:tc>
          <w:tcPr>
            <w:tcW w:w="2970" w:type="dxa"/>
            <w:tcBorders>
              <w:top w:val="single" w:sz="4" w:space="0" w:color="auto"/>
              <w:bottom w:val="nil"/>
            </w:tcBorders>
          </w:tcPr>
          <w:p w14:paraId="1E64DC82" w14:textId="0247C195" w:rsidR="00A47B94" w:rsidRPr="00E52048" w:rsidRDefault="002674AA"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Melody over chords, then block chords</w:t>
            </w:r>
          </w:p>
        </w:tc>
        <w:tc>
          <w:tcPr>
            <w:tcW w:w="1890" w:type="dxa"/>
            <w:tcBorders>
              <w:top w:val="single" w:sz="4" w:space="0" w:color="auto"/>
              <w:bottom w:val="nil"/>
            </w:tcBorders>
          </w:tcPr>
          <w:p w14:paraId="1E6C2A11" w14:textId="481E20B6" w:rsidR="00A47B94" w:rsidRPr="00E52048" w:rsidRDefault="004D1233"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F# major to</w:t>
            </w:r>
            <w:r w:rsidR="009F2D4F" w:rsidRPr="00E52048">
              <w:rPr>
                <w:rFonts w:ascii="Times New Roman" w:hAnsi="Times New Roman" w:cs="Times New Roman"/>
                <w:iCs/>
              </w:rPr>
              <w:br/>
            </w:r>
            <w:r w:rsidR="007D1CF9" w:rsidRPr="00E52048">
              <w:rPr>
                <w:rFonts w:ascii="Times New Roman" w:hAnsi="Times New Roman" w:cs="Times New Roman"/>
                <w:iCs/>
              </w:rPr>
              <w:t>D minor</w:t>
            </w:r>
          </w:p>
        </w:tc>
      </w:tr>
      <w:tr w:rsidR="00A47B94" w:rsidRPr="00E52048" w14:paraId="7E996367" w14:textId="77777777" w:rsidTr="007A30EF">
        <w:tc>
          <w:tcPr>
            <w:tcW w:w="965" w:type="dxa"/>
            <w:tcBorders>
              <w:top w:val="nil"/>
              <w:bottom w:val="nil"/>
            </w:tcBorders>
          </w:tcPr>
          <w:p w14:paraId="471B33CA" w14:textId="77777777" w:rsidR="00A47B94" w:rsidRPr="00E52048" w:rsidRDefault="00A47B94" w:rsidP="00D6365A">
            <w:pPr>
              <w:widowControl w:val="0"/>
              <w:autoSpaceDE w:val="0"/>
              <w:autoSpaceDN w:val="0"/>
              <w:adjustRightInd w:val="0"/>
              <w:spacing w:after="120"/>
              <w:rPr>
                <w:rFonts w:ascii="Times New Roman" w:hAnsi="Times New Roman" w:cs="Times New Roman"/>
                <w:iCs/>
              </w:rPr>
            </w:pPr>
          </w:p>
        </w:tc>
        <w:tc>
          <w:tcPr>
            <w:tcW w:w="1123" w:type="dxa"/>
            <w:tcBorders>
              <w:top w:val="nil"/>
              <w:bottom w:val="nil"/>
            </w:tcBorders>
          </w:tcPr>
          <w:p w14:paraId="799E9AAE" w14:textId="3CE7E7C1" w:rsidR="00A47B94" w:rsidRPr="00E52048" w:rsidRDefault="000C0BB8"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242</w:t>
            </w:r>
            <w:r w:rsidR="008F08A5" w:rsidRPr="00E52048">
              <w:rPr>
                <w:rFonts w:ascii="Times New Roman" w:hAnsi="Times New Roman" w:cs="Times New Roman"/>
                <w:iCs/>
              </w:rPr>
              <w:t>-273</w:t>
            </w:r>
          </w:p>
        </w:tc>
        <w:tc>
          <w:tcPr>
            <w:tcW w:w="1890" w:type="dxa"/>
            <w:tcBorders>
              <w:top w:val="nil"/>
              <w:bottom w:val="nil"/>
            </w:tcBorders>
          </w:tcPr>
          <w:p w14:paraId="54A0FE4B" w14:textId="77777777" w:rsidR="00A47B94" w:rsidRPr="00E52048" w:rsidRDefault="00A47B94" w:rsidP="00D6365A">
            <w:pPr>
              <w:widowControl w:val="0"/>
              <w:autoSpaceDE w:val="0"/>
              <w:autoSpaceDN w:val="0"/>
              <w:adjustRightInd w:val="0"/>
              <w:spacing w:after="120"/>
              <w:rPr>
                <w:rFonts w:ascii="Times New Roman" w:hAnsi="Times New Roman" w:cs="Times New Roman"/>
                <w:i/>
                <w:iCs/>
              </w:rPr>
            </w:pPr>
          </w:p>
        </w:tc>
        <w:tc>
          <w:tcPr>
            <w:tcW w:w="2970" w:type="dxa"/>
            <w:tcBorders>
              <w:top w:val="nil"/>
              <w:bottom w:val="nil"/>
            </w:tcBorders>
          </w:tcPr>
          <w:p w14:paraId="3F487177" w14:textId="54C25A86" w:rsidR="00A47B94" w:rsidRPr="00E52048" w:rsidRDefault="000E3E71"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Block chords</w:t>
            </w:r>
            <w:r w:rsidR="00DB2EBA" w:rsidRPr="00E52048">
              <w:rPr>
                <w:rFonts w:ascii="Times New Roman" w:hAnsi="Times New Roman" w:cs="Times New Roman"/>
                <w:iCs/>
              </w:rPr>
              <w:t xml:space="preserve"> on</w:t>
            </w:r>
            <w:r w:rsidR="00CB7C67" w:rsidRPr="00E52048">
              <w:rPr>
                <w:rFonts w:ascii="Times New Roman" w:hAnsi="Times New Roman" w:cs="Times New Roman"/>
                <w:iCs/>
              </w:rPr>
              <w:t xml:space="preserve"> manuals only, then</w:t>
            </w:r>
            <w:r w:rsidR="00486C2F" w:rsidRPr="00E52048">
              <w:rPr>
                <w:rFonts w:ascii="Times New Roman" w:hAnsi="Times New Roman" w:cs="Times New Roman"/>
                <w:iCs/>
              </w:rPr>
              <w:t xml:space="preserve"> over</w:t>
            </w:r>
            <w:r w:rsidR="00C352AB" w:rsidRPr="00E52048">
              <w:rPr>
                <w:rFonts w:ascii="Times New Roman" w:hAnsi="Times New Roman" w:cs="Times New Roman"/>
                <w:iCs/>
              </w:rPr>
              <w:t xml:space="preserve"> </w:t>
            </w:r>
            <w:r w:rsidR="00486C2F" w:rsidRPr="00E52048">
              <w:rPr>
                <w:rFonts w:ascii="Times New Roman" w:hAnsi="Times New Roman" w:cs="Times New Roman"/>
                <w:iCs/>
              </w:rPr>
              <w:t xml:space="preserve">pedal </w:t>
            </w:r>
            <w:r w:rsidR="00115ED7" w:rsidRPr="00E52048">
              <w:rPr>
                <w:rFonts w:ascii="Times New Roman" w:hAnsi="Times New Roman" w:cs="Times New Roman"/>
                <w:iCs/>
              </w:rPr>
              <w:t xml:space="preserve">point, </w:t>
            </w:r>
            <w:r w:rsidR="00097F56" w:rsidRPr="00E52048">
              <w:rPr>
                <w:rFonts w:ascii="Times New Roman" w:hAnsi="Times New Roman" w:cs="Times New Roman"/>
                <w:iCs/>
              </w:rPr>
              <w:t>melody or double pedal</w:t>
            </w:r>
          </w:p>
        </w:tc>
        <w:tc>
          <w:tcPr>
            <w:tcW w:w="1890" w:type="dxa"/>
            <w:tcBorders>
              <w:top w:val="nil"/>
              <w:bottom w:val="nil"/>
            </w:tcBorders>
          </w:tcPr>
          <w:p w14:paraId="5935C37C" w14:textId="244FCF93" w:rsidR="00A47B94" w:rsidRPr="00E52048" w:rsidRDefault="00F4452A" w:rsidP="00D6365A">
            <w:pPr>
              <w:widowControl w:val="0"/>
              <w:autoSpaceDE w:val="0"/>
              <w:autoSpaceDN w:val="0"/>
              <w:adjustRightInd w:val="0"/>
              <w:spacing w:after="120"/>
              <w:rPr>
                <w:rFonts w:ascii="Times New Roman" w:hAnsi="Times New Roman" w:cs="Times New Roman"/>
                <w:iCs/>
              </w:rPr>
            </w:pPr>
            <w:r w:rsidRPr="00E52048">
              <w:rPr>
                <w:rFonts w:ascii="Times New Roman" w:hAnsi="Times New Roman" w:cs="Times New Roman"/>
                <w:iCs/>
              </w:rPr>
              <w:t>D Aeolian major</w:t>
            </w:r>
            <w:r w:rsidR="000F44E6" w:rsidRPr="00E52048">
              <w:rPr>
                <w:rFonts w:ascii="Times New Roman" w:hAnsi="Times New Roman" w:cs="Times New Roman"/>
                <w:iCs/>
              </w:rPr>
              <w:t xml:space="preserve"> scale</w:t>
            </w:r>
            <w:r w:rsidR="0011174A" w:rsidRPr="00E52048">
              <w:rPr>
                <w:rFonts w:ascii="Times New Roman" w:hAnsi="Times New Roman" w:cs="Times New Roman"/>
                <w:iCs/>
              </w:rPr>
              <w:t xml:space="preserve"> (024578T)</w:t>
            </w:r>
          </w:p>
        </w:tc>
      </w:tr>
    </w:tbl>
    <w:p w14:paraId="1399CFD4" w14:textId="36C9EA11" w:rsidR="009B3790" w:rsidRPr="00E52048" w:rsidRDefault="00BF200E" w:rsidP="00C219B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Of the three pieces studied, this is the only one that ends not in </w:t>
      </w:r>
      <w:r w:rsidRPr="00E52048">
        <w:rPr>
          <w:rFonts w:ascii="Times New Roman" w:hAnsi="Times New Roman" w:cs="Times New Roman"/>
          <w:i/>
          <w:iCs/>
        </w:rPr>
        <w:t xml:space="preserve">pianississimo </w:t>
      </w:r>
      <w:r w:rsidRPr="00E52048">
        <w:rPr>
          <w:rFonts w:ascii="Times New Roman" w:hAnsi="Times New Roman" w:cs="Times New Roman"/>
          <w:iCs/>
        </w:rPr>
        <w:t>and in a minor key or cluster, but</w:t>
      </w:r>
      <w:r w:rsidR="001622DF" w:rsidRPr="00E52048">
        <w:rPr>
          <w:rFonts w:ascii="Times New Roman" w:hAnsi="Times New Roman" w:cs="Times New Roman"/>
          <w:iCs/>
        </w:rPr>
        <w:t xml:space="preserve"> in</w:t>
      </w:r>
      <w:r w:rsidR="0029080F" w:rsidRPr="00E52048">
        <w:rPr>
          <w:rFonts w:ascii="Times New Roman" w:hAnsi="Times New Roman" w:cs="Times New Roman"/>
          <w:iCs/>
        </w:rPr>
        <w:t xml:space="preserve"> a triumphant</w:t>
      </w:r>
      <w:r w:rsidRPr="00E52048">
        <w:rPr>
          <w:rFonts w:ascii="Times New Roman" w:hAnsi="Times New Roman" w:cs="Times New Roman"/>
          <w:i/>
          <w:iCs/>
        </w:rPr>
        <w:t xml:space="preserve"> Organo pleno</w:t>
      </w:r>
      <w:r w:rsidRPr="00E52048">
        <w:rPr>
          <w:rFonts w:ascii="Times New Roman" w:hAnsi="Times New Roman" w:cs="Times New Roman"/>
          <w:iCs/>
        </w:rPr>
        <w:t xml:space="preserve"> </w:t>
      </w:r>
      <w:r w:rsidR="00D57679" w:rsidRPr="00E52048">
        <w:rPr>
          <w:rFonts w:ascii="Times New Roman" w:hAnsi="Times New Roman" w:cs="Times New Roman"/>
          <w:i/>
          <w:iCs/>
        </w:rPr>
        <w:t>fortissimo</w:t>
      </w:r>
      <w:r w:rsidR="0029080F" w:rsidRPr="00E52048">
        <w:rPr>
          <w:rFonts w:ascii="Times New Roman" w:hAnsi="Times New Roman" w:cs="Times New Roman"/>
          <w:iCs/>
        </w:rPr>
        <w:t xml:space="preserve">. </w:t>
      </w:r>
      <w:r w:rsidR="006A24B4" w:rsidRPr="00E52048">
        <w:rPr>
          <w:rFonts w:ascii="Times New Roman" w:hAnsi="Times New Roman" w:cs="Times New Roman"/>
          <w:iCs/>
        </w:rPr>
        <w:t xml:space="preserve">Figure 2 shows the dynamic outline of </w:t>
      </w:r>
      <w:r w:rsidR="006A24B4" w:rsidRPr="00E52048">
        <w:rPr>
          <w:rFonts w:ascii="Times New Roman" w:hAnsi="Times New Roman" w:cs="Times New Roman"/>
          <w:i/>
          <w:iCs/>
        </w:rPr>
        <w:t>Solitudinem faciunt</w:t>
      </w:r>
      <w:r w:rsidR="006A24B4" w:rsidRPr="00E52048">
        <w:rPr>
          <w:rFonts w:ascii="Times New Roman" w:hAnsi="Times New Roman" w:cs="Times New Roman"/>
          <w:iCs/>
        </w:rPr>
        <w:t>.</w:t>
      </w:r>
      <w:r w:rsidR="00680F4D" w:rsidRPr="00E52048">
        <w:rPr>
          <w:rFonts w:ascii="Times New Roman" w:hAnsi="Times New Roman" w:cs="Times New Roman"/>
          <w:iCs/>
        </w:rPr>
        <w:t xml:space="preserve"> </w:t>
      </w:r>
      <w:r w:rsidR="002F5C6F" w:rsidRPr="00E52048">
        <w:rPr>
          <w:rFonts w:ascii="Times New Roman" w:hAnsi="Times New Roman" w:cs="Times New Roman"/>
          <w:iCs/>
        </w:rPr>
        <w:t xml:space="preserve">The changes in dynamic </w:t>
      </w:r>
      <w:r w:rsidR="002C75C6" w:rsidRPr="00E52048">
        <w:rPr>
          <w:rFonts w:ascii="Times New Roman" w:hAnsi="Times New Roman" w:cs="Times New Roman"/>
          <w:iCs/>
        </w:rPr>
        <w:t>happen faster</w:t>
      </w:r>
      <w:r w:rsidR="001511D9" w:rsidRPr="00E52048">
        <w:rPr>
          <w:rFonts w:ascii="Times New Roman" w:hAnsi="Times New Roman" w:cs="Times New Roman"/>
          <w:iCs/>
        </w:rPr>
        <w:t xml:space="preserve"> than those in </w:t>
      </w:r>
      <w:r w:rsidR="001511D9" w:rsidRPr="00E52048">
        <w:rPr>
          <w:rFonts w:ascii="Times New Roman" w:hAnsi="Times New Roman" w:cs="Times New Roman"/>
          <w:i/>
          <w:iCs/>
        </w:rPr>
        <w:t>Per aspera ad astra</w:t>
      </w:r>
      <w:r w:rsidR="00702B12" w:rsidRPr="00E52048">
        <w:rPr>
          <w:rFonts w:ascii="Times New Roman" w:hAnsi="Times New Roman" w:cs="Times New Roman"/>
          <w:iCs/>
        </w:rPr>
        <w:t>.</w:t>
      </w:r>
      <w:r w:rsidR="002C75C6" w:rsidRPr="00E52048">
        <w:rPr>
          <w:rFonts w:ascii="Times New Roman" w:hAnsi="Times New Roman" w:cs="Times New Roman"/>
          <w:iCs/>
        </w:rPr>
        <w:t xml:space="preserve"> </w:t>
      </w:r>
      <w:r w:rsidRPr="00E52048">
        <w:rPr>
          <w:rFonts w:ascii="Times New Roman" w:hAnsi="Times New Roman" w:cs="Times New Roman"/>
          <w:iCs/>
        </w:rPr>
        <w:t>Throughout this piece, it is usually clear what the tonal center is, though the modes may vary.</w:t>
      </w:r>
    </w:p>
    <w:p w14:paraId="5608CD33" w14:textId="77777777" w:rsidR="00391FC8" w:rsidRPr="00E52048" w:rsidRDefault="00BE7E80" w:rsidP="00391FC8">
      <w:pPr>
        <w:keepNext/>
        <w:widowControl w:val="0"/>
        <w:autoSpaceDE w:val="0"/>
        <w:autoSpaceDN w:val="0"/>
        <w:adjustRightInd w:val="0"/>
        <w:snapToGrid w:val="0"/>
        <w:spacing w:line="480" w:lineRule="auto"/>
        <w:jc w:val="both"/>
      </w:pPr>
      <w:r w:rsidRPr="00E52048">
        <w:rPr>
          <w:rFonts w:ascii="Times New Roman" w:hAnsi="Times New Roman" w:cs="Times New Roman"/>
          <w:iCs/>
          <w:noProof/>
        </w:rPr>
        <w:drawing>
          <wp:inline distT="0" distB="0" distL="0" distR="0" wp14:anchorId="576828F1" wp14:editId="69D54EF1">
            <wp:extent cx="5486400" cy="2763520"/>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grayscl/>
                      <a:extLst>
                        <a:ext uri="{BEBA8EAE-BF5A-486C-A8C5-ECC9F3942E4B}">
                          <a14:imgProps xmlns:a14="http://schemas.microsoft.com/office/drawing/2010/main">
                            <a14:imgLayer r:embed="rId61">
                              <a14:imgEffect>
                                <a14:saturation sat="0"/>
                              </a14:imgEffect>
                            </a14:imgLayer>
                          </a14:imgProps>
                        </a:ext>
                      </a:extLst>
                    </a:blip>
                    <a:stretch>
                      <a:fillRect/>
                    </a:stretch>
                  </pic:blipFill>
                  <pic:spPr>
                    <a:xfrm>
                      <a:off x="0" y="0"/>
                      <a:ext cx="5486400" cy="2763520"/>
                    </a:xfrm>
                    <a:prstGeom prst="rect">
                      <a:avLst/>
                    </a:prstGeom>
                  </pic:spPr>
                </pic:pic>
              </a:graphicData>
            </a:graphic>
          </wp:inline>
        </w:drawing>
      </w:r>
    </w:p>
    <w:p w14:paraId="06602777" w14:textId="55C02794" w:rsidR="00BE7E80" w:rsidRPr="00E52048" w:rsidRDefault="00391FC8" w:rsidP="00391FC8">
      <w:pPr>
        <w:pStyle w:val="Caption"/>
        <w:jc w:val="both"/>
        <w:rPr>
          <w:rFonts w:ascii="Times New Roman" w:hAnsi="Times New Roman" w:cs="Times New Roman"/>
          <w:b/>
          <w:i w:val="0"/>
          <w:iCs w:val="0"/>
          <w:color w:val="000000" w:themeColor="text1"/>
          <w:sz w:val="22"/>
          <w:szCs w:val="22"/>
        </w:rPr>
      </w:pPr>
      <w:bookmarkStart w:id="54" w:name="_Toc2560786"/>
      <w:r w:rsidRPr="00E52048">
        <w:rPr>
          <w:rFonts w:ascii="Times New Roman" w:hAnsi="Times New Roman" w:cs="Times New Roman"/>
          <w:b/>
          <w:i w:val="0"/>
          <w:color w:val="000000" w:themeColor="text1"/>
          <w:sz w:val="22"/>
          <w:szCs w:val="22"/>
        </w:rPr>
        <w:t xml:space="preserve">Figure </w:t>
      </w:r>
      <w:r w:rsidRPr="00E52048">
        <w:rPr>
          <w:rFonts w:ascii="Times New Roman" w:hAnsi="Times New Roman" w:cs="Times New Roman"/>
          <w:b/>
          <w:i w:val="0"/>
          <w:color w:val="000000" w:themeColor="text1"/>
          <w:sz w:val="22"/>
          <w:szCs w:val="22"/>
        </w:rPr>
        <w:fldChar w:fldCharType="begin"/>
      </w:r>
      <w:r w:rsidRPr="00E52048">
        <w:rPr>
          <w:rFonts w:ascii="Times New Roman" w:hAnsi="Times New Roman" w:cs="Times New Roman"/>
          <w:b/>
          <w:i w:val="0"/>
          <w:color w:val="000000" w:themeColor="text1"/>
          <w:sz w:val="22"/>
          <w:szCs w:val="22"/>
        </w:rPr>
        <w:instrText xml:space="preserve"> SEQ Figure \* ARABIC </w:instrText>
      </w:r>
      <w:r w:rsidRPr="00E52048">
        <w:rPr>
          <w:rFonts w:ascii="Times New Roman" w:hAnsi="Times New Roman" w:cs="Times New Roman"/>
          <w:b/>
          <w:i w:val="0"/>
          <w:color w:val="000000" w:themeColor="text1"/>
          <w:sz w:val="22"/>
          <w:szCs w:val="22"/>
        </w:rPr>
        <w:fldChar w:fldCharType="separate"/>
      </w:r>
      <w:r w:rsidRPr="00E52048">
        <w:rPr>
          <w:rFonts w:ascii="Times New Roman" w:hAnsi="Times New Roman" w:cs="Times New Roman"/>
          <w:b/>
          <w:i w:val="0"/>
          <w:noProof/>
          <w:color w:val="000000" w:themeColor="text1"/>
          <w:sz w:val="22"/>
          <w:szCs w:val="22"/>
        </w:rPr>
        <w:t>2</w:t>
      </w:r>
      <w:r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dynamic outline</w:t>
      </w:r>
      <w:bookmarkEnd w:id="54"/>
    </w:p>
    <w:p w14:paraId="760FB98E" w14:textId="59879A17" w:rsidR="009B3790" w:rsidRPr="00E52048" w:rsidRDefault="005043B9" w:rsidP="00C219B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
          <w:iCs/>
        </w:rPr>
        <w:t xml:space="preserve">Solitudinem faciunt </w:t>
      </w:r>
      <w:r w:rsidRPr="00E52048">
        <w:rPr>
          <w:rFonts w:ascii="Times New Roman" w:hAnsi="Times New Roman" w:cs="Times New Roman"/>
          <w:iCs/>
        </w:rPr>
        <w:t>begins with eight</w:t>
      </w:r>
      <w:r w:rsidR="002627EF" w:rsidRPr="00E52048">
        <w:rPr>
          <w:rFonts w:ascii="Times New Roman" w:hAnsi="Times New Roman" w:cs="Times New Roman"/>
          <w:iCs/>
        </w:rPr>
        <w:t xml:space="preserve"> </w:t>
      </w:r>
      <w:r w:rsidR="0093038E" w:rsidRPr="00E52048">
        <w:rPr>
          <w:rFonts w:ascii="Times New Roman" w:hAnsi="Times New Roman" w:cs="Times New Roman"/>
          <w:iCs/>
        </w:rPr>
        <w:t xml:space="preserve">introductory </w:t>
      </w:r>
      <w:r w:rsidR="002627EF" w:rsidRPr="00E52048">
        <w:rPr>
          <w:rFonts w:ascii="Times New Roman" w:hAnsi="Times New Roman" w:cs="Times New Roman"/>
          <w:iCs/>
        </w:rPr>
        <w:t xml:space="preserve">measures that </w:t>
      </w:r>
      <w:r w:rsidR="004616ED" w:rsidRPr="00E52048">
        <w:rPr>
          <w:rFonts w:ascii="Times New Roman" w:hAnsi="Times New Roman" w:cs="Times New Roman"/>
          <w:iCs/>
        </w:rPr>
        <w:t>preambulate</w:t>
      </w:r>
      <w:r w:rsidR="001B2695" w:rsidRPr="00E52048">
        <w:rPr>
          <w:rFonts w:ascii="Times New Roman" w:hAnsi="Times New Roman" w:cs="Times New Roman"/>
          <w:iCs/>
        </w:rPr>
        <w:t xml:space="preserve"> the theme to be developed throughout the piece.</w:t>
      </w:r>
      <w:r w:rsidR="002C6485" w:rsidRPr="00E52048">
        <w:rPr>
          <w:rFonts w:ascii="Times New Roman" w:hAnsi="Times New Roman" w:cs="Times New Roman"/>
          <w:iCs/>
        </w:rPr>
        <w:t xml:space="preserve"> One of the</w:t>
      </w:r>
      <w:r w:rsidR="0068511D" w:rsidRPr="00E52048">
        <w:rPr>
          <w:rFonts w:ascii="Times New Roman" w:hAnsi="Times New Roman" w:cs="Times New Roman"/>
          <w:iCs/>
        </w:rPr>
        <w:t xml:space="preserve"> key features</w:t>
      </w:r>
      <w:r w:rsidR="002C6485" w:rsidRPr="00E52048">
        <w:rPr>
          <w:rFonts w:ascii="Times New Roman" w:hAnsi="Times New Roman" w:cs="Times New Roman"/>
          <w:iCs/>
        </w:rPr>
        <w:t xml:space="preserve"> of the initial phase of its development</w:t>
      </w:r>
      <w:r w:rsidR="0068511D" w:rsidRPr="00E52048">
        <w:rPr>
          <w:rFonts w:ascii="Times New Roman" w:hAnsi="Times New Roman" w:cs="Times New Roman"/>
          <w:iCs/>
        </w:rPr>
        <w:t xml:space="preserve"> is the fixation on </w:t>
      </w:r>
      <w:r w:rsidR="00381211">
        <w:rPr>
          <w:rFonts w:ascii="Times New Roman" w:hAnsi="Times New Roman" w:cs="Times New Roman"/>
          <w:iCs/>
        </w:rPr>
        <w:t>g</w:t>
      </w:r>
      <w:r w:rsidR="004F6CA1" w:rsidRPr="004F6CA1">
        <w:rPr>
          <w:rFonts w:ascii="Times New Roman" w:hAnsi="Times New Roman" w:cs="Times New Roman"/>
          <w:iCs/>
          <w:vertAlign w:val="superscript"/>
        </w:rPr>
        <w:t>1</w:t>
      </w:r>
      <w:r w:rsidR="00D5298A" w:rsidRPr="00E52048">
        <w:rPr>
          <w:rFonts w:ascii="Times New Roman" w:hAnsi="Times New Roman" w:cs="Times New Roman"/>
          <w:iCs/>
        </w:rPr>
        <w:t xml:space="preserve">, </w:t>
      </w:r>
      <w:r w:rsidR="007F65C2" w:rsidRPr="00E52048">
        <w:rPr>
          <w:rFonts w:ascii="Times New Roman" w:hAnsi="Times New Roman" w:cs="Times New Roman"/>
          <w:iCs/>
        </w:rPr>
        <w:t>as seen on Ex. 25</w:t>
      </w:r>
      <w:r w:rsidR="002F0768" w:rsidRPr="00E52048">
        <w:rPr>
          <w:rFonts w:ascii="Times New Roman" w:hAnsi="Times New Roman" w:cs="Times New Roman"/>
          <w:iCs/>
        </w:rPr>
        <w:t>. This note</w:t>
      </w:r>
      <w:r w:rsidR="00D5298A" w:rsidRPr="00E52048">
        <w:rPr>
          <w:rFonts w:ascii="Times New Roman" w:hAnsi="Times New Roman" w:cs="Times New Roman"/>
          <w:iCs/>
        </w:rPr>
        <w:t xml:space="preserve"> is struck and held thirteen times </w:t>
      </w:r>
      <w:r w:rsidR="00535AFC" w:rsidRPr="00E52048">
        <w:rPr>
          <w:rFonts w:ascii="Times New Roman" w:hAnsi="Times New Roman" w:cs="Times New Roman"/>
          <w:iCs/>
        </w:rPr>
        <w:t xml:space="preserve">in a row </w:t>
      </w:r>
      <w:r w:rsidR="002D296F">
        <w:rPr>
          <w:rFonts w:ascii="Times New Roman" w:hAnsi="Times New Roman" w:cs="Times New Roman"/>
          <w:iCs/>
        </w:rPr>
        <w:t>at mm</w:t>
      </w:r>
      <w:r w:rsidR="00D5298A" w:rsidRPr="00E52048">
        <w:rPr>
          <w:rFonts w:ascii="Times New Roman" w:hAnsi="Times New Roman" w:cs="Times New Roman"/>
          <w:iCs/>
        </w:rPr>
        <w:t>. 1-8, sounding continuously</w:t>
      </w:r>
      <w:r w:rsidR="006E7191" w:rsidRPr="00E52048">
        <w:rPr>
          <w:rFonts w:ascii="Times New Roman" w:hAnsi="Times New Roman" w:cs="Times New Roman"/>
          <w:iCs/>
        </w:rPr>
        <w:t xml:space="preserve"> over</w:t>
      </w:r>
      <w:r w:rsidR="00B9350A" w:rsidRPr="00E52048">
        <w:rPr>
          <w:rFonts w:ascii="Times New Roman" w:hAnsi="Times New Roman" w:cs="Times New Roman"/>
          <w:iCs/>
        </w:rPr>
        <w:t xml:space="preserve"> </w:t>
      </w:r>
      <w:r w:rsidR="009E602B" w:rsidRPr="00E52048">
        <w:rPr>
          <w:rFonts w:ascii="Times New Roman" w:hAnsi="Times New Roman" w:cs="Times New Roman"/>
          <w:iCs/>
        </w:rPr>
        <w:t xml:space="preserve">the </w:t>
      </w:r>
      <w:r w:rsidR="00B9350A" w:rsidRPr="00E52048">
        <w:rPr>
          <w:rFonts w:ascii="Times New Roman" w:hAnsi="Times New Roman" w:cs="Times New Roman"/>
          <w:iCs/>
        </w:rPr>
        <w:t>chords</w:t>
      </w:r>
      <w:r w:rsidR="002F0768" w:rsidRPr="00E52048">
        <w:rPr>
          <w:rFonts w:ascii="Times New Roman" w:hAnsi="Times New Roman" w:cs="Times New Roman"/>
          <w:iCs/>
        </w:rPr>
        <w:t xml:space="preserve"> underneath</w:t>
      </w:r>
      <w:r w:rsidR="00B9350A" w:rsidRPr="00E52048">
        <w:rPr>
          <w:rFonts w:ascii="Times New Roman" w:hAnsi="Times New Roman" w:cs="Times New Roman"/>
          <w:iCs/>
        </w:rPr>
        <w:t>, which are interrupted by rests three times</w:t>
      </w:r>
      <w:r w:rsidR="008903A6" w:rsidRPr="00E52048">
        <w:rPr>
          <w:rFonts w:ascii="Times New Roman" w:hAnsi="Times New Roman" w:cs="Times New Roman"/>
          <w:iCs/>
        </w:rPr>
        <w:t xml:space="preserve"> after brief apparitions</w:t>
      </w:r>
      <w:r w:rsidR="00B9350A" w:rsidRPr="00E52048">
        <w:rPr>
          <w:rFonts w:ascii="Times New Roman" w:hAnsi="Times New Roman" w:cs="Times New Roman"/>
          <w:iCs/>
        </w:rPr>
        <w:t xml:space="preserve"> before</w:t>
      </w:r>
      <w:r w:rsidR="008903A6" w:rsidRPr="00E52048">
        <w:rPr>
          <w:rFonts w:ascii="Times New Roman" w:hAnsi="Times New Roman" w:cs="Times New Roman"/>
          <w:iCs/>
        </w:rPr>
        <w:t xml:space="preserve"> the phrase can </w:t>
      </w:r>
      <w:r w:rsidR="001F44E9" w:rsidRPr="00E52048">
        <w:rPr>
          <w:rFonts w:ascii="Times New Roman" w:hAnsi="Times New Roman" w:cs="Times New Roman"/>
          <w:iCs/>
        </w:rPr>
        <w:t>reach a longer and conclusive statement on the pickup to m. 5.</w:t>
      </w:r>
      <w:r w:rsidR="00116ED0" w:rsidRPr="00E52048">
        <w:rPr>
          <w:rFonts w:ascii="Times New Roman" w:hAnsi="Times New Roman" w:cs="Times New Roman"/>
          <w:iCs/>
        </w:rPr>
        <w:t xml:space="preserve"> The harmony on the downbeat of m. 5 is a C major chord (IV)</w:t>
      </w:r>
      <w:r w:rsidR="005D1765" w:rsidRPr="00E52048">
        <w:rPr>
          <w:rFonts w:ascii="Times New Roman" w:hAnsi="Times New Roman" w:cs="Times New Roman"/>
          <w:iCs/>
        </w:rPr>
        <w:t>. This chord appears multiple times during the piece, and in conjunction with the tonality of G minor</w:t>
      </w:r>
      <w:r w:rsidR="00CF1213" w:rsidRPr="00E52048">
        <w:rPr>
          <w:rFonts w:ascii="Times New Roman" w:hAnsi="Times New Roman" w:cs="Times New Roman"/>
          <w:iCs/>
        </w:rPr>
        <w:t xml:space="preserve"> (i)</w:t>
      </w:r>
      <w:r w:rsidR="005D1765" w:rsidRPr="00E52048">
        <w:rPr>
          <w:rFonts w:ascii="Times New Roman" w:hAnsi="Times New Roman" w:cs="Times New Roman"/>
          <w:iCs/>
        </w:rPr>
        <w:t xml:space="preserve">, </w:t>
      </w:r>
      <w:r w:rsidR="00CF1213" w:rsidRPr="00E52048">
        <w:rPr>
          <w:rFonts w:ascii="Times New Roman" w:hAnsi="Times New Roman" w:cs="Times New Roman"/>
          <w:iCs/>
        </w:rPr>
        <w:t xml:space="preserve">it gives it </w:t>
      </w:r>
      <w:r w:rsidR="008D6F09" w:rsidRPr="00E52048">
        <w:rPr>
          <w:rFonts w:ascii="Times New Roman" w:hAnsi="Times New Roman" w:cs="Times New Roman"/>
          <w:iCs/>
        </w:rPr>
        <w:t xml:space="preserve">a modal flair by </w:t>
      </w:r>
      <w:r w:rsidR="009142C0">
        <w:rPr>
          <w:rFonts w:ascii="Times New Roman" w:hAnsi="Times New Roman" w:cs="Times New Roman"/>
          <w:iCs/>
        </w:rPr>
        <w:t>hinting at a mix of the D</w:t>
      </w:r>
      <w:r w:rsidR="00CF1213" w:rsidRPr="00E52048">
        <w:rPr>
          <w:rFonts w:ascii="Times New Roman" w:hAnsi="Times New Roman" w:cs="Times New Roman"/>
          <w:iCs/>
        </w:rPr>
        <w:t>orian mode with the melodic minor scale.</w:t>
      </w:r>
    </w:p>
    <w:p w14:paraId="7C5A16E4" w14:textId="669FD1DE" w:rsidR="00282A2E" w:rsidRPr="00E52048" w:rsidRDefault="00282A2E" w:rsidP="00282A2E">
      <w:pPr>
        <w:pStyle w:val="Caption"/>
        <w:keepNext/>
        <w:jc w:val="both"/>
        <w:rPr>
          <w:rFonts w:ascii="Times New Roman" w:hAnsi="Times New Roman" w:cs="Times New Roman"/>
          <w:b/>
          <w:i w:val="0"/>
          <w:color w:val="000000" w:themeColor="text1"/>
          <w:sz w:val="22"/>
          <w:szCs w:val="22"/>
        </w:rPr>
      </w:pPr>
      <w:bookmarkStart w:id="55" w:name="_Toc2204801"/>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25</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1-4</w:t>
      </w:r>
      <w:bookmarkEnd w:id="55"/>
    </w:p>
    <w:p w14:paraId="1F470636" w14:textId="7385CA6D" w:rsidR="00162188" w:rsidRPr="00E52048" w:rsidRDefault="00680F4D" w:rsidP="00162188">
      <w:pPr>
        <w:widowControl w:val="0"/>
        <w:autoSpaceDE w:val="0"/>
        <w:autoSpaceDN w:val="0"/>
        <w:adjustRightInd w:val="0"/>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5CE48CA4" wp14:editId="3A5E94E1">
            <wp:extent cx="5487956" cy="2240280"/>
            <wp:effectExtent l="25400" t="50800" r="24130" b="584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grayscl/>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rot="60000">
                      <a:off x="0" y="0"/>
                      <a:ext cx="5487956" cy="2240280"/>
                    </a:xfrm>
                    <a:prstGeom prst="rect">
                      <a:avLst/>
                    </a:prstGeom>
                  </pic:spPr>
                </pic:pic>
              </a:graphicData>
            </a:graphic>
          </wp:inline>
        </w:drawing>
      </w:r>
    </w:p>
    <w:p w14:paraId="440098AF" w14:textId="1C3742DE" w:rsidR="00DF22E4" w:rsidRPr="00E52048" w:rsidRDefault="00DF22E4" w:rsidP="00DF22E4">
      <w:pPr>
        <w:spacing w:line="480" w:lineRule="auto"/>
        <w:rPr>
          <w:rFonts w:ascii="Times New Roman" w:hAnsi="Times New Roman" w:cs="Times New Roman"/>
          <w:b/>
          <w:iCs/>
          <w:sz w:val="22"/>
          <w:szCs w:val="22"/>
        </w:rPr>
      </w:pPr>
      <w:r w:rsidRPr="00E52048">
        <w:rPr>
          <w:rFonts w:ascii="Times New Roman" w:hAnsi="Times New Roman" w:cs="Times New Roman"/>
          <w:b/>
          <w:sz w:val="22"/>
          <w:szCs w:val="22"/>
        </w:rPr>
        <w:t>Unpublished score. Used by permission from Aivars Kalējs.</w:t>
      </w:r>
    </w:p>
    <w:p w14:paraId="444BB6CE" w14:textId="13DC1BC0" w:rsidR="0013336C" w:rsidRPr="00E52048" w:rsidRDefault="00A8288D" w:rsidP="00A8288D">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The</w:t>
      </w:r>
      <w:r w:rsidR="00607459" w:rsidRPr="00E52048">
        <w:rPr>
          <w:rFonts w:ascii="Times New Roman" w:hAnsi="Times New Roman" w:cs="Times New Roman"/>
          <w:iCs/>
        </w:rPr>
        <w:t xml:space="preserve"> tempo indication is </w:t>
      </w:r>
      <w:r w:rsidR="00607459" w:rsidRPr="00E52048">
        <w:rPr>
          <w:rFonts w:ascii="Times New Roman" w:hAnsi="Times New Roman" w:cs="Times New Roman"/>
          <w:i/>
          <w:iCs/>
        </w:rPr>
        <w:t xml:space="preserve">Sostenuto </w:t>
      </w:r>
      <w:r w:rsidR="00607459" w:rsidRPr="00E52048">
        <w:rPr>
          <w:rFonts w:ascii="Times New Roman" w:hAnsi="Times New Roman" w:cs="Times New Roman"/>
          <w:iCs/>
        </w:rPr>
        <w:t>and the</w:t>
      </w:r>
      <w:r w:rsidRPr="00E52048">
        <w:rPr>
          <w:rFonts w:ascii="Times New Roman" w:hAnsi="Times New Roman" w:cs="Times New Roman"/>
          <w:iCs/>
        </w:rPr>
        <w:t xml:space="preserve"> registration is all foundation stops 8’ and 4’ of manuals I and II, all pedal foundations 16’, 8’, and 4’, and </w:t>
      </w:r>
      <w:r w:rsidR="00903214" w:rsidRPr="00E52048">
        <w:rPr>
          <w:rFonts w:ascii="Times New Roman" w:hAnsi="Times New Roman" w:cs="Times New Roman"/>
          <w:iCs/>
        </w:rPr>
        <w:t>manual and pedal couplings</w:t>
      </w:r>
      <w:r w:rsidRPr="00E52048">
        <w:rPr>
          <w:rFonts w:ascii="Times New Roman" w:hAnsi="Times New Roman" w:cs="Times New Roman"/>
          <w:iCs/>
        </w:rPr>
        <w:t>.</w:t>
      </w:r>
      <w:r w:rsidR="0013336C" w:rsidRPr="00E52048">
        <w:rPr>
          <w:rFonts w:ascii="Times New Roman" w:hAnsi="Times New Roman" w:cs="Times New Roman"/>
          <w:iCs/>
        </w:rPr>
        <w:t xml:space="preserve"> </w:t>
      </w:r>
      <w:r w:rsidR="00711EF8" w:rsidRPr="00E52048">
        <w:rPr>
          <w:rFonts w:ascii="Times New Roman" w:hAnsi="Times New Roman" w:cs="Times New Roman"/>
          <w:iCs/>
        </w:rPr>
        <w:t xml:space="preserve">As in </w:t>
      </w:r>
      <w:r w:rsidR="00711EF8" w:rsidRPr="00E52048">
        <w:rPr>
          <w:rFonts w:ascii="Times New Roman" w:hAnsi="Times New Roman" w:cs="Times New Roman"/>
          <w:i/>
          <w:iCs/>
        </w:rPr>
        <w:t xml:space="preserve">Per aspera ad astra </w:t>
      </w:r>
      <w:r w:rsidR="00711EF8" w:rsidRPr="00E52048">
        <w:rPr>
          <w:rFonts w:ascii="Times New Roman" w:hAnsi="Times New Roman" w:cs="Times New Roman"/>
          <w:iCs/>
        </w:rPr>
        <w:t>and indeed in many of Kalējs’ other organ compositions, t</w:t>
      </w:r>
      <w:r w:rsidR="0013336C" w:rsidRPr="00E52048">
        <w:rPr>
          <w:rFonts w:ascii="Times New Roman" w:hAnsi="Times New Roman" w:cs="Times New Roman"/>
          <w:iCs/>
        </w:rPr>
        <w:t>he meter</w:t>
      </w:r>
      <w:r w:rsidR="00777ECB" w:rsidRPr="00E52048">
        <w:rPr>
          <w:rFonts w:ascii="Times New Roman" w:hAnsi="Times New Roman" w:cs="Times New Roman"/>
          <w:iCs/>
        </w:rPr>
        <w:t xml:space="preserve"> in </w:t>
      </w:r>
      <w:r w:rsidR="00777ECB" w:rsidRPr="00E52048">
        <w:rPr>
          <w:rFonts w:ascii="Times New Roman" w:hAnsi="Times New Roman" w:cs="Times New Roman"/>
          <w:i/>
          <w:iCs/>
        </w:rPr>
        <w:t>Solitudinem faciunt</w:t>
      </w:r>
      <w:r w:rsidR="0013336C" w:rsidRPr="00E52048">
        <w:rPr>
          <w:rFonts w:ascii="Times New Roman" w:hAnsi="Times New Roman" w:cs="Times New Roman"/>
          <w:iCs/>
        </w:rPr>
        <w:t xml:space="preserve"> changes frequently between m. 1-68</w:t>
      </w:r>
      <w:r w:rsidR="00113D17" w:rsidRPr="00E52048">
        <w:rPr>
          <w:rFonts w:ascii="Times New Roman" w:hAnsi="Times New Roman" w:cs="Times New Roman"/>
          <w:iCs/>
        </w:rPr>
        <w:t>, at almost every measure, the longest stretch</w:t>
      </w:r>
      <w:r w:rsidR="0013336C" w:rsidRPr="00E52048">
        <w:rPr>
          <w:rFonts w:ascii="Times New Roman" w:hAnsi="Times New Roman" w:cs="Times New Roman"/>
          <w:iCs/>
        </w:rPr>
        <w:t xml:space="preserve"> </w:t>
      </w:r>
      <w:r w:rsidR="00113D17" w:rsidRPr="00E52048">
        <w:rPr>
          <w:rFonts w:ascii="Times New Roman" w:hAnsi="Times New Roman" w:cs="Times New Roman"/>
          <w:iCs/>
        </w:rPr>
        <w:t>without a meter change being mm. 21-</w:t>
      </w:r>
      <w:r w:rsidR="00DF3894" w:rsidRPr="00E52048">
        <w:rPr>
          <w:rFonts w:ascii="Times New Roman" w:hAnsi="Times New Roman" w:cs="Times New Roman"/>
          <w:iCs/>
        </w:rPr>
        <w:t>28.</w:t>
      </w:r>
    </w:p>
    <w:p w14:paraId="5A6AD27A" w14:textId="3137819F" w:rsidR="006069F0" w:rsidRPr="00E52048" w:rsidRDefault="00F43316" w:rsidP="00A8288D">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frequent use of the leading tone </w:t>
      </w:r>
      <w:r w:rsidR="001C4023" w:rsidRPr="00E52048">
        <w:rPr>
          <w:rFonts w:ascii="Times New Roman" w:hAnsi="Times New Roman" w:cs="Times New Roman"/>
          <w:iCs/>
        </w:rPr>
        <w:t xml:space="preserve">in lieu of </w:t>
      </w:r>
      <w:r w:rsidR="003D70DD">
        <w:rPr>
          <w:rFonts w:ascii="Times New Roman" w:hAnsi="Times New Roman" w:cs="Times New Roman"/>
          <w:iCs/>
        </w:rPr>
        <w:t xml:space="preserve">the subtonic </w:t>
      </w:r>
      <w:r w:rsidRPr="00E52048">
        <w:rPr>
          <w:rFonts w:ascii="Times New Roman" w:hAnsi="Times New Roman" w:cs="Times New Roman"/>
          <w:iCs/>
        </w:rPr>
        <w:t xml:space="preserve">contrasts with its absence from </w:t>
      </w:r>
      <w:r w:rsidRPr="00E52048">
        <w:rPr>
          <w:rFonts w:ascii="Times New Roman" w:hAnsi="Times New Roman" w:cs="Times New Roman"/>
          <w:i/>
          <w:iCs/>
        </w:rPr>
        <w:t xml:space="preserve">Per aspera ad astra </w:t>
      </w:r>
      <w:r w:rsidRPr="00E52048">
        <w:rPr>
          <w:rFonts w:ascii="Times New Roman" w:hAnsi="Times New Roman" w:cs="Times New Roman"/>
          <w:iCs/>
        </w:rPr>
        <w:t xml:space="preserve">or </w:t>
      </w:r>
      <w:r w:rsidRPr="00E52048">
        <w:rPr>
          <w:rFonts w:ascii="Times New Roman" w:hAnsi="Times New Roman" w:cs="Times New Roman"/>
          <w:i/>
          <w:iCs/>
        </w:rPr>
        <w:t>Via dolorosa</w:t>
      </w:r>
      <w:r w:rsidRPr="00E52048">
        <w:rPr>
          <w:rFonts w:ascii="Times New Roman" w:hAnsi="Times New Roman" w:cs="Times New Roman"/>
          <w:iCs/>
        </w:rPr>
        <w:t xml:space="preserve">, but it is in line with the </w:t>
      </w:r>
      <w:r w:rsidR="00161B00" w:rsidRPr="00E52048">
        <w:rPr>
          <w:rFonts w:ascii="Times New Roman" w:hAnsi="Times New Roman" w:cs="Times New Roman"/>
          <w:iCs/>
        </w:rPr>
        <w:t xml:space="preserve">harmonic language of the </w:t>
      </w:r>
      <w:r w:rsidRPr="00E52048">
        <w:rPr>
          <w:rFonts w:ascii="Times New Roman" w:hAnsi="Times New Roman" w:cs="Times New Roman"/>
          <w:iCs/>
        </w:rPr>
        <w:t xml:space="preserve">aforementioned pieces </w:t>
      </w:r>
      <w:r w:rsidR="003E7878" w:rsidRPr="00E52048">
        <w:rPr>
          <w:rFonts w:ascii="Times New Roman" w:hAnsi="Times New Roman" w:cs="Times New Roman"/>
          <w:iCs/>
        </w:rPr>
        <w:t>that Kalējs has worked on more recently</w:t>
      </w:r>
      <w:r w:rsidRPr="00E52048">
        <w:rPr>
          <w:rFonts w:ascii="Times New Roman" w:hAnsi="Times New Roman" w:cs="Times New Roman"/>
          <w:iCs/>
        </w:rPr>
        <w:t xml:space="preserve">, namely the </w:t>
      </w:r>
      <w:r w:rsidRPr="00E52048">
        <w:rPr>
          <w:rFonts w:ascii="Times New Roman" w:hAnsi="Times New Roman" w:cs="Times New Roman"/>
          <w:i/>
          <w:iCs/>
        </w:rPr>
        <w:t>Sičiljāna</w:t>
      </w:r>
      <w:r w:rsidRPr="00E52048">
        <w:rPr>
          <w:rFonts w:ascii="Times New Roman" w:hAnsi="Times New Roman" w:cs="Times New Roman"/>
          <w:iCs/>
        </w:rPr>
        <w:t xml:space="preserve"> </w:t>
      </w:r>
      <w:r w:rsidR="00A40D48" w:rsidRPr="00E52048">
        <w:rPr>
          <w:rFonts w:ascii="Times New Roman" w:hAnsi="Times New Roman" w:cs="Times New Roman"/>
          <w:iCs/>
        </w:rPr>
        <w:t xml:space="preserve">in 2017 </w:t>
      </w:r>
      <w:r w:rsidRPr="00E52048">
        <w:rPr>
          <w:rFonts w:ascii="Times New Roman" w:hAnsi="Times New Roman" w:cs="Times New Roman"/>
          <w:iCs/>
        </w:rPr>
        <w:t>and the Songs of Innocence</w:t>
      </w:r>
      <w:r w:rsidR="00FC088E" w:rsidRPr="00E52048">
        <w:rPr>
          <w:rFonts w:ascii="Times New Roman" w:hAnsi="Times New Roman" w:cs="Times New Roman"/>
          <w:iCs/>
        </w:rPr>
        <w:t xml:space="preserve"> for</w:t>
      </w:r>
      <w:r w:rsidR="00293F8D" w:rsidRPr="00E52048">
        <w:rPr>
          <w:rFonts w:ascii="Times New Roman" w:hAnsi="Times New Roman" w:cs="Times New Roman"/>
          <w:iCs/>
        </w:rPr>
        <w:t xml:space="preserve"> publication in 2016</w:t>
      </w:r>
      <w:r w:rsidRPr="00E52048">
        <w:rPr>
          <w:rFonts w:ascii="Times New Roman" w:hAnsi="Times New Roman" w:cs="Times New Roman"/>
          <w:iCs/>
        </w:rPr>
        <w:t xml:space="preserve"> – the latter of which might be </w:t>
      </w:r>
      <w:r w:rsidR="00731073" w:rsidRPr="00E52048">
        <w:rPr>
          <w:rFonts w:ascii="Times New Roman" w:hAnsi="Times New Roman" w:cs="Times New Roman"/>
          <w:iCs/>
        </w:rPr>
        <w:t xml:space="preserve">one of </w:t>
      </w:r>
      <w:r w:rsidRPr="00E52048">
        <w:rPr>
          <w:rFonts w:ascii="Times New Roman" w:hAnsi="Times New Roman" w:cs="Times New Roman"/>
          <w:iCs/>
        </w:rPr>
        <w:t>the most traditional</w:t>
      </w:r>
      <w:r w:rsidR="001604CB" w:rsidRPr="00E52048">
        <w:rPr>
          <w:rFonts w:ascii="Times New Roman" w:hAnsi="Times New Roman" w:cs="Times New Roman"/>
          <w:iCs/>
        </w:rPr>
        <w:t xml:space="preserve"> piece</w:t>
      </w:r>
      <w:r w:rsidR="00DB42F0" w:rsidRPr="00E52048">
        <w:rPr>
          <w:rFonts w:ascii="Times New Roman" w:hAnsi="Times New Roman" w:cs="Times New Roman"/>
          <w:iCs/>
        </w:rPr>
        <w:t>s</w:t>
      </w:r>
      <w:r w:rsidR="001604CB" w:rsidRPr="00E52048">
        <w:rPr>
          <w:rFonts w:ascii="Times New Roman" w:hAnsi="Times New Roman" w:cs="Times New Roman"/>
          <w:iCs/>
        </w:rPr>
        <w:t xml:space="preserve"> he </w:t>
      </w:r>
      <w:r w:rsidR="004034DB" w:rsidRPr="00E52048">
        <w:rPr>
          <w:rFonts w:ascii="Times New Roman" w:hAnsi="Times New Roman" w:cs="Times New Roman"/>
          <w:iCs/>
        </w:rPr>
        <w:t>has written</w:t>
      </w:r>
      <w:r w:rsidR="003E73DD" w:rsidRPr="00E52048">
        <w:rPr>
          <w:rFonts w:ascii="Times New Roman" w:hAnsi="Times New Roman" w:cs="Times New Roman"/>
          <w:iCs/>
        </w:rPr>
        <w:t xml:space="preserve"> to this day</w:t>
      </w:r>
      <w:r w:rsidR="001604CB" w:rsidRPr="00E52048">
        <w:rPr>
          <w:rFonts w:ascii="Times New Roman" w:hAnsi="Times New Roman" w:cs="Times New Roman"/>
          <w:iCs/>
        </w:rPr>
        <w:t xml:space="preserve"> in harmonic terms.</w:t>
      </w:r>
    </w:p>
    <w:p w14:paraId="563C5AE7" w14:textId="34200E7B" w:rsidR="00975F15" w:rsidRPr="00E52048" w:rsidRDefault="00975F15" w:rsidP="00975F15">
      <w:pPr>
        <w:pStyle w:val="Caption"/>
        <w:keepNext/>
        <w:jc w:val="both"/>
        <w:rPr>
          <w:rFonts w:ascii="Times New Roman" w:hAnsi="Times New Roman" w:cs="Times New Roman"/>
          <w:b/>
          <w:i w:val="0"/>
          <w:color w:val="000000" w:themeColor="text1"/>
          <w:sz w:val="22"/>
          <w:szCs w:val="22"/>
        </w:rPr>
      </w:pPr>
      <w:bookmarkStart w:id="56" w:name="_Toc2204802"/>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26</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13-21</w:t>
      </w:r>
      <w:bookmarkEnd w:id="56"/>
    </w:p>
    <w:p w14:paraId="40ECB895" w14:textId="3514C290" w:rsidR="00C756EB" w:rsidRPr="00E52048" w:rsidRDefault="00325A6F" w:rsidP="00C756EB">
      <w:pPr>
        <w:widowControl w:val="0"/>
        <w:autoSpaceDE w:val="0"/>
        <w:autoSpaceDN w:val="0"/>
        <w:adjustRightInd w:val="0"/>
        <w:snapToGrid w:val="0"/>
        <w:jc w:val="both"/>
        <w:rPr>
          <w:rFonts w:ascii="Times New Roman" w:hAnsi="Times New Roman" w:cs="Times New Roman"/>
          <w:b/>
          <w:iCs/>
          <w:color w:val="000000" w:themeColor="text1"/>
          <w:sz w:val="22"/>
          <w:szCs w:val="22"/>
        </w:rPr>
      </w:pPr>
      <w:r w:rsidRPr="00E52048">
        <w:rPr>
          <w:rFonts w:ascii="Times New Roman" w:hAnsi="Times New Roman" w:cs="Times New Roman"/>
          <w:b/>
          <w:iCs/>
          <w:noProof/>
          <w:color w:val="000000" w:themeColor="text1"/>
          <w:sz w:val="22"/>
          <w:szCs w:val="22"/>
        </w:rPr>
        <w:drawing>
          <wp:inline distT="0" distB="0" distL="0" distR="0" wp14:anchorId="3FE36184" wp14:editId="34C1FCEB">
            <wp:extent cx="5486400" cy="1915160"/>
            <wp:effectExtent l="0" t="0" r="0"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grayscl/>
                      <a:extLst>
                        <a:ext uri="{BEBA8EAE-BF5A-486C-A8C5-ECC9F3942E4B}">
                          <a14:imgProps xmlns:a14="http://schemas.microsoft.com/office/drawing/2010/main">
                            <a14:imgLayer r:embed="rId65">
                              <a14:imgEffect>
                                <a14:saturation sat="0"/>
                              </a14:imgEffect>
                            </a14:imgLayer>
                          </a14:imgProps>
                        </a:ext>
                      </a:extLst>
                    </a:blip>
                    <a:stretch>
                      <a:fillRect/>
                    </a:stretch>
                  </pic:blipFill>
                  <pic:spPr>
                    <a:xfrm>
                      <a:off x="0" y="0"/>
                      <a:ext cx="5486400" cy="1915160"/>
                    </a:xfrm>
                    <a:prstGeom prst="rect">
                      <a:avLst/>
                    </a:prstGeom>
                  </pic:spPr>
                </pic:pic>
              </a:graphicData>
            </a:graphic>
          </wp:inline>
        </w:drawing>
      </w:r>
    </w:p>
    <w:p w14:paraId="3F7CE354" w14:textId="5F5C615B" w:rsidR="00C756EB" w:rsidRPr="00E52048" w:rsidRDefault="00325A6F" w:rsidP="00556556">
      <w:pPr>
        <w:widowControl w:val="0"/>
        <w:autoSpaceDE w:val="0"/>
        <w:autoSpaceDN w:val="0"/>
        <w:adjustRightInd w:val="0"/>
        <w:snapToGrid w:val="0"/>
        <w:spacing w:line="480" w:lineRule="auto"/>
        <w:jc w:val="both"/>
        <w:rPr>
          <w:rFonts w:ascii="Times New Roman" w:hAnsi="Times New Roman" w:cs="Times New Roman"/>
          <w:b/>
          <w:iCs/>
          <w:color w:val="000000" w:themeColor="text1"/>
          <w:sz w:val="22"/>
          <w:szCs w:val="22"/>
        </w:rPr>
      </w:pPr>
      <w:r w:rsidRPr="00E52048">
        <w:rPr>
          <w:rFonts w:ascii="Times New Roman" w:hAnsi="Times New Roman" w:cs="Times New Roman"/>
          <w:b/>
          <w:iCs/>
          <w:noProof/>
          <w:color w:val="000000" w:themeColor="text1"/>
          <w:sz w:val="22"/>
          <w:szCs w:val="22"/>
        </w:rPr>
        <w:drawing>
          <wp:inline distT="0" distB="0" distL="0" distR="0" wp14:anchorId="1F9A9C2B" wp14:editId="00150CF0">
            <wp:extent cx="5486400" cy="2169795"/>
            <wp:effectExtent l="0" t="0" r="0"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grayscl/>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5486400" cy="2169795"/>
                    </a:xfrm>
                    <a:prstGeom prst="rect">
                      <a:avLst/>
                    </a:prstGeom>
                  </pic:spPr>
                </pic:pic>
              </a:graphicData>
            </a:graphic>
          </wp:inline>
        </w:drawing>
      </w:r>
    </w:p>
    <w:p w14:paraId="0A9B7E92" w14:textId="65181C36" w:rsidR="006405A5" w:rsidRPr="00E52048" w:rsidRDefault="006405A5" w:rsidP="006405A5">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Marked </w:t>
      </w:r>
      <w:r w:rsidRPr="00E52048">
        <w:rPr>
          <w:rFonts w:ascii="Times New Roman" w:hAnsi="Times New Roman" w:cs="Times New Roman"/>
          <w:i/>
          <w:iCs/>
        </w:rPr>
        <w:t>Allegro</w:t>
      </w:r>
      <w:r w:rsidRPr="00E52048">
        <w:rPr>
          <w:rFonts w:ascii="Times New Roman" w:hAnsi="Times New Roman" w:cs="Times New Roman"/>
          <w:iCs/>
        </w:rPr>
        <w:t>, the following segment (mm. 8-20) features the melodic fragment G-A-B</w:t>
      </w:r>
      <w:r w:rsidRPr="00E52048">
        <w:rPr>
          <w:rFonts w:ascii="Helvetica Neue" w:hAnsi="Helvetica Neue" w:cs="Helvetica Neue"/>
          <w:iCs/>
          <w:sz w:val="20"/>
          <w:szCs w:val="20"/>
        </w:rPr>
        <w:t>♭</w:t>
      </w:r>
      <w:r w:rsidR="007F65C2" w:rsidRPr="00E52048">
        <w:rPr>
          <w:rFonts w:ascii="Times New Roman" w:hAnsi="Times New Roman" w:cs="Times New Roman"/>
          <w:iCs/>
        </w:rPr>
        <w:t xml:space="preserve">-C-D seen </w:t>
      </w:r>
      <w:r w:rsidR="002D296F">
        <w:rPr>
          <w:rFonts w:ascii="Times New Roman" w:hAnsi="Times New Roman" w:cs="Times New Roman"/>
          <w:iCs/>
        </w:rPr>
        <w:t>at m.</w:t>
      </w:r>
      <w:r w:rsidR="007F65C2" w:rsidRPr="00E52048">
        <w:rPr>
          <w:rFonts w:ascii="Times New Roman" w:hAnsi="Times New Roman" w:cs="Times New Roman"/>
          <w:iCs/>
        </w:rPr>
        <w:t xml:space="preserve"> 13 (Ex. 26</w:t>
      </w:r>
      <w:r w:rsidRPr="00E52048">
        <w:rPr>
          <w:rFonts w:ascii="Times New Roman" w:hAnsi="Times New Roman" w:cs="Times New Roman"/>
          <w:iCs/>
        </w:rPr>
        <w:t xml:space="preserve">) five times prior to that, at the start of every measure </w:t>
      </w:r>
      <w:r w:rsidR="002D296F">
        <w:rPr>
          <w:rFonts w:ascii="Times New Roman" w:hAnsi="Times New Roman" w:cs="Times New Roman"/>
          <w:iCs/>
        </w:rPr>
        <w:t>at mm</w:t>
      </w:r>
      <w:r w:rsidRPr="00E52048">
        <w:rPr>
          <w:rFonts w:ascii="Times New Roman" w:hAnsi="Times New Roman" w:cs="Times New Roman"/>
          <w:iCs/>
        </w:rPr>
        <w:t xml:space="preserve">. 8-12 however interrupted by rests. </w:t>
      </w:r>
      <w:r w:rsidR="00417D92" w:rsidRPr="00E52048">
        <w:rPr>
          <w:rFonts w:ascii="Times New Roman" w:hAnsi="Times New Roman" w:cs="Times New Roman"/>
          <w:iCs/>
        </w:rPr>
        <w:t xml:space="preserve">Having in mind the thoughts that might have inspired the composer, especially considering the aforementioned events he had in mind when writing most of </w:t>
      </w:r>
      <w:r w:rsidR="00BC0626" w:rsidRPr="00E52048">
        <w:rPr>
          <w:rFonts w:ascii="Times New Roman" w:hAnsi="Times New Roman" w:cs="Times New Roman"/>
          <w:iCs/>
        </w:rPr>
        <w:t>this co</w:t>
      </w:r>
      <w:r w:rsidR="00D555FD" w:rsidRPr="00E52048">
        <w:rPr>
          <w:rFonts w:ascii="Times New Roman" w:hAnsi="Times New Roman" w:cs="Times New Roman"/>
          <w:iCs/>
        </w:rPr>
        <w:t>mposition</w:t>
      </w:r>
      <w:r w:rsidR="00417D92" w:rsidRPr="00E52048">
        <w:rPr>
          <w:rFonts w:ascii="Times New Roman" w:hAnsi="Times New Roman" w:cs="Times New Roman"/>
          <w:iCs/>
        </w:rPr>
        <w:t>, t</w:t>
      </w:r>
      <w:r w:rsidR="0060765B" w:rsidRPr="00E52048">
        <w:rPr>
          <w:rFonts w:ascii="Times New Roman" w:hAnsi="Times New Roman" w:cs="Times New Roman"/>
          <w:iCs/>
        </w:rPr>
        <w:t xml:space="preserve">he </w:t>
      </w:r>
      <w:r w:rsidR="007A6931" w:rsidRPr="00E52048">
        <w:rPr>
          <w:rFonts w:ascii="Times New Roman" w:hAnsi="Times New Roman" w:cs="Times New Roman"/>
          <w:iCs/>
        </w:rPr>
        <w:t xml:space="preserve">apparent hesitations at the beginning of the piece could perhaps be interpreted as symbolizing </w:t>
      </w:r>
      <w:r w:rsidR="009C7602" w:rsidRPr="00E52048">
        <w:rPr>
          <w:rFonts w:ascii="Times New Roman" w:hAnsi="Times New Roman" w:cs="Times New Roman"/>
          <w:iCs/>
        </w:rPr>
        <w:t xml:space="preserve">the anticipation before something sinister occurs. </w:t>
      </w:r>
      <w:r w:rsidR="000122F8">
        <w:rPr>
          <w:rFonts w:ascii="Times New Roman" w:hAnsi="Times New Roman" w:cs="Times New Roman"/>
          <w:iCs/>
        </w:rPr>
        <w:t>The chords underneath,</w:t>
      </w:r>
      <w:r w:rsidRPr="00E52048">
        <w:rPr>
          <w:rFonts w:ascii="Times New Roman" w:hAnsi="Times New Roman" w:cs="Times New Roman"/>
          <w:iCs/>
        </w:rPr>
        <w:t xml:space="preserve"> </w:t>
      </w:r>
      <w:r w:rsidR="004C22A7" w:rsidRPr="00E52048">
        <w:rPr>
          <w:rFonts w:ascii="Times New Roman" w:hAnsi="Times New Roman" w:cs="Times New Roman"/>
          <w:iCs/>
        </w:rPr>
        <w:t>Gm-</w:t>
      </w:r>
      <w:r w:rsidRPr="00E52048">
        <w:rPr>
          <w:rFonts w:ascii="Times New Roman" w:hAnsi="Times New Roman" w:cs="Times New Roman"/>
          <w:iCs/>
        </w:rPr>
        <w:t>C-G</w:t>
      </w:r>
      <w:r w:rsidRPr="00E52048">
        <w:rPr>
          <w:rFonts w:ascii="Helvetica Neue" w:hAnsi="Helvetica Neue" w:cs="Helvetica Neue"/>
          <w:iCs/>
          <w:sz w:val="20"/>
          <w:szCs w:val="20"/>
        </w:rPr>
        <w:t>♭</w:t>
      </w:r>
      <w:r w:rsidRPr="00E52048">
        <w:rPr>
          <w:rFonts w:ascii="Times New Roman" w:hAnsi="Times New Roman" w:cs="Times New Roman"/>
          <w:iCs/>
        </w:rPr>
        <w:t>-E</w:t>
      </w:r>
      <w:r w:rsidRPr="00E52048">
        <w:rPr>
          <w:rFonts w:ascii="Helvetica Neue" w:hAnsi="Helvetica Neue" w:cs="Helvetica Neue"/>
          <w:iCs/>
          <w:sz w:val="20"/>
          <w:szCs w:val="20"/>
        </w:rPr>
        <w:t>♭</w:t>
      </w:r>
      <w:r w:rsidRPr="00E52048">
        <w:rPr>
          <w:rFonts w:ascii="Times New Roman" w:hAnsi="Times New Roman" w:cs="Times New Roman"/>
          <w:iCs/>
        </w:rPr>
        <w:t>-B</w:t>
      </w:r>
      <w:r w:rsidRPr="00E52048">
        <w:rPr>
          <w:rFonts w:ascii="Helvetica Neue" w:hAnsi="Helvetica Neue" w:cs="Helvetica Neue"/>
          <w:iCs/>
          <w:sz w:val="20"/>
          <w:szCs w:val="20"/>
        </w:rPr>
        <w:t>♭</w:t>
      </w:r>
      <w:r w:rsidRPr="00E52048">
        <w:rPr>
          <w:rFonts w:ascii="Times New Roman" w:hAnsi="Times New Roman" w:cs="Times New Roman"/>
          <w:iCs/>
        </w:rPr>
        <w:t>-D-Gm</w:t>
      </w:r>
      <w:r w:rsidR="000122F8">
        <w:rPr>
          <w:rFonts w:ascii="Times New Roman" w:hAnsi="Times New Roman" w:cs="Times New Roman"/>
          <w:iCs/>
        </w:rPr>
        <w:t>,</w:t>
      </w:r>
      <w:r w:rsidRPr="00E52048">
        <w:rPr>
          <w:rFonts w:ascii="Times New Roman" w:hAnsi="Times New Roman" w:cs="Times New Roman"/>
          <w:iCs/>
        </w:rPr>
        <w:t xml:space="preserve"> show that some functionality can be observed</w:t>
      </w:r>
      <w:r w:rsidR="00544425">
        <w:rPr>
          <w:rFonts w:ascii="Times New Roman" w:hAnsi="Times New Roman" w:cs="Times New Roman"/>
          <w:iCs/>
        </w:rPr>
        <w:t xml:space="preserve"> in this piece as in the authentic</w:t>
      </w:r>
      <w:r w:rsidRPr="00E52048">
        <w:rPr>
          <w:rFonts w:ascii="Times New Roman" w:hAnsi="Times New Roman" w:cs="Times New Roman"/>
          <w:iCs/>
        </w:rPr>
        <w:t xml:space="preserve"> cadence of mm. 11-12 (V/V</w:t>
      </w:r>
      <w:r w:rsidR="005253B4" w:rsidRPr="00E52048">
        <w:rPr>
          <w:rFonts w:ascii="Times New Roman" w:hAnsi="Times New Roman" w:cs="Times New Roman"/>
          <w:iCs/>
        </w:rPr>
        <w:t xml:space="preserve"> – </w:t>
      </w:r>
      <w:r w:rsidRPr="00E52048">
        <w:rPr>
          <w:rFonts w:ascii="Times New Roman" w:hAnsi="Times New Roman" w:cs="Times New Roman"/>
          <w:iCs/>
        </w:rPr>
        <w:t>V</w:t>
      </w:r>
      <w:r w:rsidR="005253B4" w:rsidRPr="00E52048">
        <w:rPr>
          <w:rFonts w:ascii="Times New Roman" w:hAnsi="Times New Roman" w:cs="Times New Roman"/>
          <w:iCs/>
        </w:rPr>
        <w:t xml:space="preserve"> – </w:t>
      </w:r>
      <w:r w:rsidRPr="00E52048">
        <w:rPr>
          <w:rFonts w:ascii="Times New Roman" w:hAnsi="Times New Roman" w:cs="Times New Roman"/>
          <w:iCs/>
        </w:rPr>
        <w:t>i). However they also demonstrate that other tertian chords unrelated to the the key or to each other might be used in parallel motion, even clashing with the melody played above.</w:t>
      </w:r>
    </w:p>
    <w:p w14:paraId="363642F0" w14:textId="06DD867B" w:rsidR="00C756EB" w:rsidRPr="00E52048" w:rsidRDefault="00846DD9" w:rsidP="00070CE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The theme played</w:t>
      </w:r>
      <w:r w:rsidR="00987B7F" w:rsidRPr="00E52048">
        <w:rPr>
          <w:rFonts w:ascii="Times New Roman" w:hAnsi="Times New Roman" w:cs="Times New Roman"/>
          <w:iCs/>
        </w:rPr>
        <w:t xml:space="preserve"> </w:t>
      </w:r>
      <w:r w:rsidRPr="00E52048">
        <w:rPr>
          <w:rFonts w:ascii="Times New Roman" w:hAnsi="Times New Roman" w:cs="Times New Roman"/>
          <w:iCs/>
        </w:rPr>
        <w:t>by</w:t>
      </w:r>
      <w:r w:rsidR="00987B7F" w:rsidRPr="00E52048">
        <w:rPr>
          <w:rFonts w:ascii="Times New Roman" w:hAnsi="Times New Roman" w:cs="Times New Roman"/>
          <w:iCs/>
        </w:rPr>
        <w:t xml:space="preserve"> </w:t>
      </w:r>
      <w:r w:rsidR="00A051AC" w:rsidRPr="00E52048">
        <w:rPr>
          <w:rFonts w:ascii="Times New Roman" w:hAnsi="Times New Roman" w:cs="Times New Roman"/>
          <w:iCs/>
        </w:rPr>
        <w:t xml:space="preserve">the right hand </w:t>
      </w:r>
      <w:r w:rsidR="002D296F">
        <w:rPr>
          <w:rFonts w:ascii="Times New Roman" w:hAnsi="Times New Roman" w:cs="Times New Roman"/>
          <w:iCs/>
        </w:rPr>
        <w:t>at mm</w:t>
      </w:r>
      <w:r w:rsidR="007F65C2" w:rsidRPr="00E52048">
        <w:rPr>
          <w:rFonts w:ascii="Times New Roman" w:hAnsi="Times New Roman" w:cs="Times New Roman"/>
          <w:iCs/>
        </w:rPr>
        <w:t>. 13-22 (Ex. 26</w:t>
      </w:r>
      <w:r w:rsidR="00987B7F" w:rsidRPr="00E52048">
        <w:rPr>
          <w:rFonts w:ascii="Times New Roman" w:hAnsi="Times New Roman" w:cs="Times New Roman"/>
          <w:iCs/>
        </w:rPr>
        <w:t>)</w:t>
      </w:r>
      <w:r w:rsidR="00B370C3" w:rsidRPr="00E52048">
        <w:rPr>
          <w:rFonts w:ascii="Times New Roman" w:hAnsi="Times New Roman" w:cs="Times New Roman"/>
          <w:iCs/>
        </w:rPr>
        <w:t xml:space="preserve">, though never stated in a fully decisive </w:t>
      </w:r>
      <w:r w:rsidR="00301D6C" w:rsidRPr="00E52048">
        <w:rPr>
          <w:rFonts w:ascii="Times New Roman" w:hAnsi="Times New Roman" w:cs="Times New Roman"/>
          <w:iCs/>
        </w:rPr>
        <w:t>manner and never in the same way</w:t>
      </w:r>
      <w:r w:rsidR="006039F5" w:rsidRPr="00E52048">
        <w:rPr>
          <w:rFonts w:ascii="Times New Roman" w:hAnsi="Times New Roman" w:cs="Times New Roman"/>
          <w:iCs/>
        </w:rPr>
        <w:t xml:space="preserve"> </w:t>
      </w:r>
      <w:r w:rsidR="00E83AC6" w:rsidRPr="00E52048">
        <w:rPr>
          <w:rFonts w:ascii="Times New Roman" w:hAnsi="Times New Roman" w:cs="Times New Roman"/>
          <w:iCs/>
        </w:rPr>
        <w:t xml:space="preserve">twice, </w:t>
      </w:r>
      <w:r w:rsidR="0022268A" w:rsidRPr="00E52048">
        <w:rPr>
          <w:rFonts w:ascii="Times New Roman" w:hAnsi="Times New Roman" w:cs="Times New Roman"/>
          <w:iCs/>
        </w:rPr>
        <w:t>is the backbone</w:t>
      </w:r>
      <w:r w:rsidR="009B37D7" w:rsidRPr="00E52048">
        <w:rPr>
          <w:rFonts w:ascii="Times New Roman" w:hAnsi="Times New Roman" w:cs="Times New Roman"/>
          <w:iCs/>
        </w:rPr>
        <w:t xml:space="preserve"> from which most </w:t>
      </w:r>
      <w:r w:rsidR="00393DB8" w:rsidRPr="00E52048">
        <w:rPr>
          <w:rFonts w:ascii="Times New Roman" w:hAnsi="Times New Roman" w:cs="Times New Roman"/>
          <w:iCs/>
        </w:rPr>
        <w:t xml:space="preserve">melodic </w:t>
      </w:r>
      <w:r w:rsidR="009B37D7" w:rsidRPr="00E52048">
        <w:rPr>
          <w:rFonts w:ascii="Times New Roman" w:hAnsi="Times New Roman" w:cs="Times New Roman"/>
          <w:iCs/>
        </w:rPr>
        <w:t xml:space="preserve">and rhythmic </w:t>
      </w:r>
      <w:r w:rsidR="00393DB8" w:rsidRPr="00E52048">
        <w:rPr>
          <w:rFonts w:ascii="Times New Roman" w:hAnsi="Times New Roman" w:cs="Times New Roman"/>
          <w:iCs/>
        </w:rPr>
        <w:t xml:space="preserve">ideas in </w:t>
      </w:r>
      <w:r w:rsidR="00393DB8" w:rsidRPr="00E52048">
        <w:rPr>
          <w:rFonts w:ascii="Times New Roman" w:hAnsi="Times New Roman" w:cs="Times New Roman"/>
          <w:i/>
          <w:iCs/>
        </w:rPr>
        <w:t xml:space="preserve">Solitudinem faciunt </w:t>
      </w:r>
      <w:r w:rsidR="00393DB8" w:rsidRPr="00E52048">
        <w:rPr>
          <w:rFonts w:ascii="Times New Roman" w:hAnsi="Times New Roman" w:cs="Times New Roman"/>
          <w:iCs/>
        </w:rPr>
        <w:t>are developed.</w:t>
      </w:r>
      <w:r w:rsidR="00863954" w:rsidRPr="00E52048">
        <w:rPr>
          <w:rFonts w:ascii="Times New Roman" w:hAnsi="Times New Roman" w:cs="Times New Roman"/>
          <w:iCs/>
        </w:rPr>
        <w:t xml:space="preserve"> Its</w:t>
      </w:r>
      <w:r w:rsidR="003B26D0" w:rsidRPr="00E52048">
        <w:rPr>
          <w:rFonts w:ascii="Times New Roman" w:hAnsi="Times New Roman" w:cs="Times New Roman"/>
          <w:iCs/>
        </w:rPr>
        <w:t xml:space="preserve"> high points </w:t>
      </w:r>
      <w:r w:rsidR="00A10CC6" w:rsidRPr="00E52048">
        <w:rPr>
          <w:rFonts w:ascii="Times New Roman" w:hAnsi="Times New Roman" w:cs="Times New Roman"/>
          <w:iCs/>
        </w:rPr>
        <w:t>are on the notes</w:t>
      </w:r>
      <w:r w:rsidR="003B26D0" w:rsidRPr="00E52048">
        <w:rPr>
          <w:rFonts w:ascii="Times New Roman" w:hAnsi="Times New Roman" w:cs="Times New Roman"/>
          <w:iCs/>
        </w:rPr>
        <w:t xml:space="preserve"> F, </w:t>
      </w:r>
      <w:r w:rsidR="00B708A0" w:rsidRPr="00E52048">
        <w:rPr>
          <w:rFonts w:ascii="Times New Roman" w:hAnsi="Times New Roman" w:cs="Times New Roman"/>
          <w:iCs/>
        </w:rPr>
        <w:t xml:space="preserve">E, </w:t>
      </w:r>
      <w:r w:rsidR="003B26D0" w:rsidRPr="00E52048">
        <w:rPr>
          <w:rFonts w:ascii="Times New Roman" w:hAnsi="Times New Roman" w:cs="Times New Roman"/>
          <w:iCs/>
        </w:rPr>
        <w:t>E</w:t>
      </w:r>
      <w:r w:rsidR="00A10CC6" w:rsidRPr="00E52048">
        <w:rPr>
          <w:rFonts w:ascii="Helvetica Neue" w:hAnsi="Helvetica Neue" w:cs="Helvetica Neue"/>
          <w:iCs/>
          <w:sz w:val="20"/>
          <w:szCs w:val="20"/>
        </w:rPr>
        <w:t>♭</w:t>
      </w:r>
      <w:r w:rsidR="003B26D0" w:rsidRPr="00E52048">
        <w:rPr>
          <w:rFonts w:ascii="Times New Roman" w:hAnsi="Times New Roman" w:cs="Times New Roman"/>
          <w:iCs/>
        </w:rPr>
        <w:t>, and D</w:t>
      </w:r>
      <w:r w:rsidR="000B26BF" w:rsidRPr="00E52048">
        <w:rPr>
          <w:rFonts w:ascii="Times New Roman" w:hAnsi="Times New Roman" w:cs="Times New Roman"/>
          <w:iCs/>
        </w:rPr>
        <w:t xml:space="preserve"> </w:t>
      </w:r>
      <w:r w:rsidR="002D296F">
        <w:rPr>
          <w:rFonts w:ascii="Times New Roman" w:hAnsi="Times New Roman" w:cs="Times New Roman"/>
          <w:iCs/>
        </w:rPr>
        <w:t>at mm</w:t>
      </w:r>
      <w:r w:rsidR="007B62CD" w:rsidRPr="00E52048">
        <w:rPr>
          <w:rFonts w:ascii="Times New Roman" w:hAnsi="Times New Roman" w:cs="Times New Roman"/>
          <w:iCs/>
        </w:rPr>
        <w:t>. 17-18</w:t>
      </w:r>
      <w:r w:rsidR="000B26BF" w:rsidRPr="00E52048">
        <w:rPr>
          <w:rFonts w:ascii="Times New Roman" w:hAnsi="Times New Roman" w:cs="Times New Roman"/>
          <w:iCs/>
        </w:rPr>
        <w:t xml:space="preserve">, which </w:t>
      </w:r>
      <w:r w:rsidR="00813E49" w:rsidRPr="00E52048">
        <w:rPr>
          <w:rFonts w:ascii="Times New Roman" w:hAnsi="Times New Roman" w:cs="Times New Roman"/>
          <w:iCs/>
        </w:rPr>
        <w:t>will also</w:t>
      </w:r>
      <w:r w:rsidR="000B26BF" w:rsidRPr="00E52048">
        <w:rPr>
          <w:rFonts w:ascii="Times New Roman" w:hAnsi="Times New Roman" w:cs="Times New Roman"/>
          <w:iCs/>
        </w:rPr>
        <w:t xml:space="preserve"> be apparent </w:t>
      </w:r>
      <w:r w:rsidR="002D296F">
        <w:rPr>
          <w:rFonts w:ascii="Times New Roman" w:hAnsi="Times New Roman" w:cs="Times New Roman"/>
          <w:iCs/>
        </w:rPr>
        <w:t>at mm</w:t>
      </w:r>
      <w:r w:rsidR="000B26BF" w:rsidRPr="00E52048">
        <w:rPr>
          <w:rFonts w:ascii="Times New Roman" w:hAnsi="Times New Roman" w:cs="Times New Roman"/>
          <w:iCs/>
        </w:rPr>
        <w:t xml:space="preserve">. 25-26, </w:t>
      </w:r>
      <w:r w:rsidR="00C52449" w:rsidRPr="00E52048">
        <w:rPr>
          <w:rFonts w:ascii="Times New Roman" w:hAnsi="Times New Roman" w:cs="Times New Roman"/>
          <w:iCs/>
        </w:rPr>
        <w:t xml:space="preserve">37-38, 40-41, </w:t>
      </w:r>
      <w:r w:rsidR="00FB5063" w:rsidRPr="00E52048">
        <w:rPr>
          <w:rFonts w:ascii="Times New Roman" w:hAnsi="Times New Roman" w:cs="Times New Roman"/>
          <w:iCs/>
        </w:rPr>
        <w:t xml:space="preserve">44-45, </w:t>
      </w:r>
      <w:r w:rsidR="00C52449" w:rsidRPr="00E52048">
        <w:rPr>
          <w:rFonts w:ascii="Times New Roman" w:hAnsi="Times New Roman" w:cs="Times New Roman"/>
          <w:iCs/>
        </w:rPr>
        <w:t>49, 54, 57-58, etc.</w:t>
      </w:r>
      <w:r w:rsidR="00AE180E" w:rsidRPr="00E52048">
        <w:rPr>
          <w:rFonts w:ascii="Times New Roman" w:hAnsi="Times New Roman" w:cs="Times New Roman"/>
          <w:iCs/>
        </w:rPr>
        <w:t>, most explicitly on the fugue subject of mm. 75-79.</w:t>
      </w:r>
      <w:r w:rsidR="00D36544" w:rsidRPr="00E52048">
        <w:rPr>
          <w:rFonts w:ascii="Times New Roman" w:hAnsi="Times New Roman" w:cs="Times New Roman"/>
          <w:iCs/>
        </w:rPr>
        <w:t xml:space="preserve"> </w:t>
      </w:r>
      <w:r w:rsidR="007967C3" w:rsidRPr="00E52048">
        <w:rPr>
          <w:rFonts w:ascii="Times New Roman" w:hAnsi="Times New Roman" w:cs="Times New Roman"/>
          <w:iCs/>
        </w:rPr>
        <w:t xml:space="preserve">One of the </w:t>
      </w:r>
      <w:r w:rsidR="0021541E" w:rsidRPr="00E52048">
        <w:rPr>
          <w:rFonts w:ascii="Times New Roman" w:hAnsi="Times New Roman" w:cs="Times New Roman"/>
          <w:iCs/>
        </w:rPr>
        <w:t>fundamental features</w:t>
      </w:r>
      <w:r w:rsidR="007967C3" w:rsidRPr="00E52048">
        <w:rPr>
          <w:rFonts w:ascii="Times New Roman" w:hAnsi="Times New Roman" w:cs="Times New Roman"/>
          <w:iCs/>
        </w:rPr>
        <w:t xml:space="preserve"> of the melodic line </w:t>
      </w:r>
      <w:r w:rsidR="00EC6595" w:rsidRPr="00E52048">
        <w:rPr>
          <w:rFonts w:ascii="Times New Roman" w:hAnsi="Times New Roman" w:cs="Times New Roman"/>
          <w:iCs/>
        </w:rPr>
        <w:t xml:space="preserve">throughout the piece </w:t>
      </w:r>
      <w:r w:rsidR="007967C3" w:rsidRPr="00E52048">
        <w:rPr>
          <w:rFonts w:ascii="Times New Roman" w:hAnsi="Times New Roman" w:cs="Times New Roman"/>
          <w:iCs/>
        </w:rPr>
        <w:t xml:space="preserve">is its generally conjunct motion. </w:t>
      </w:r>
      <w:r w:rsidR="00E6081C" w:rsidRPr="00E52048">
        <w:rPr>
          <w:rFonts w:ascii="Times New Roman" w:hAnsi="Times New Roman" w:cs="Times New Roman"/>
          <w:iCs/>
        </w:rPr>
        <w:t xml:space="preserve">Another key characteristic of </w:t>
      </w:r>
      <w:r w:rsidR="00E6081C" w:rsidRPr="00E52048">
        <w:rPr>
          <w:rFonts w:ascii="Times New Roman" w:hAnsi="Times New Roman" w:cs="Times New Roman"/>
          <w:i/>
          <w:iCs/>
        </w:rPr>
        <w:t>Solitudinem faciunt</w:t>
      </w:r>
      <w:r w:rsidR="00D36544" w:rsidRPr="00E52048">
        <w:rPr>
          <w:rFonts w:ascii="Times New Roman" w:hAnsi="Times New Roman" w:cs="Times New Roman"/>
          <w:iCs/>
        </w:rPr>
        <w:t xml:space="preserve"> </w:t>
      </w:r>
      <w:r w:rsidR="00E6081C" w:rsidRPr="00E52048">
        <w:rPr>
          <w:rFonts w:ascii="Times New Roman" w:hAnsi="Times New Roman" w:cs="Times New Roman"/>
          <w:iCs/>
        </w:rPr>
        <w:t>is</w:t>
      </w:r>
      <w:r w:rsidR="00F86FBC" w:rsidRPr="00E52048">
        <w:rPr>
          <w:rFonts w:ascii="Times New Roman" w:hAnsi="Times New Roman" w:cs="Times New Roman"/>
          <w:iCs/>
        </w:rPr>
        <w:t xml:space="preserve"> that,</w:t>
      </w:r>
      <w:r w:rsidR="00865BB5" w:rsidRPr="00E52048">
        <w:rPr>
          <w:rFonts w:ascii="Times New Roman" w:hAnsi="Times New Roman" w:cs="Times New Roman"/>
          <w:iCs/>
        </w:rPr>
        <w:t xml:space="preserve"> unlike </w:t>
      </w:r>
      <w:r w:rsidR="00865BB5" w:rsidRPr="00E52048">
        <w:rPr>
          <w:rFonts w:ascii="Times New Roman" w:hAnsi="Times New Roman" w:cs="Times New Roman"/>
          <w:i/>
          <w:iCs/>
        </w:rPr>
        <w:t xml:space="preserve">Per aspera ad astra </w:t>
      </w:r>
      <w:r w:rsidR="00865BB5" w:rsidRPr="00E52048">
        <w:rPr>
          <w:rFonts w:ascii="Times New Roman" w:hAnsi="Times New Roman" w:cs="Times New Roman"/>
          <w:iCs/>
        </w:rPr>
        <w:t xml:space="preserve">or </w:t>
      </w:r>
      <w:r w:rsidR="00F86FBC" w:rsidRPr="00E52048">
        <w:rPr>
          <w:rFonts w:ascii="Times New Roman" w:hAnsi="Times New Roman" w:cs="Times New Roman"/>
          <w:i/>
          <w:iCs/>
        </w:rPr>
        <w:t>Via dolorosa</w:t>
      </w:r>
      <w:r w:rsidR="00F86FBC" w:rsidRPr="00E52048">
        <w:rPr>
          <w:rFonts w:ascii="Times New Roman" w:hAnsi="Times New Roman" w:cs="Times New Roman"/>
          <w:iCs/>
        </w:rPr>
        <w:t xml:space="preserve">, </w:t>
      </w:r>
      <w:r w:rsidR="00E158A5" w:rsidRPr="00E52048">
        <w:rPr>
          <w:rFonts w:ascii="Times New Roman" w:hAnsi="Times New Roman" w:cs="Times New Roman"/>
          <w:iCs/>
        </w:rPr>
        <w:t xml:space="preserve">silence </w:t>
      </w:r>
      <w:r w:rsidR="00A61F59" w:rsidRPr="00E52048">
        <w:rPr>
          <w:rFonts w:ascii="Times New Roman" w:hAnsi="Times New Roman" w:cs="Times New Roman"/>
          <w:iCs/>
        </w:rPr>
        <w:t>interrupts the musical activity several times</w:t>
      </w:r>
      <w:r w:rsidR="0075629E" w:rsidRPr="00E52048">
        <w:rPr>
          <w:rFonts w:ascii="Times New Roman" w:hAnsi="Times New Roman" w:cs="Times New Roman"/>
          <w:iCs/>
        </w:rPr>
        <w:t>, especially at the beginning but notably including an entire silent measure on section C (m. 136).</w:t>
      </w:r>
      <w:r w:rsidR="006B597E" w:rsidRPr="00E52048">
        <w:rPr>
          <w:rFonts w:ascii="Times New Roman" w:hAnsi="Times New Roman" w:cs="Times New Roman"/>
          <w:iCs/>
        </w:rPr>
        <w:t xml:space="preserve"> These interruptions </w:t>
      </w:r>
      <w:r w:rsidR="00760DCF">
        <w:rPr>
          <w:rFonts w:ascii="Times New Roman" w:hAnsi="Times New Roman" w:cs="Times New Roman"/>
          <w:iCs/>
        </w:rPr>
        <w:t>are</w:t>
      </w:r>
      <w:r w:rsidR="006B597E" w:rsidRPr="00E52048">
        <w:rPr>
          <w:rFonts w:ascii="Times New Roman" w:hAnsi="Times New Roman" w:cs="Times New Roman"/>
          <w:iCs/>
        </w:rPr>
        <w:t xml:space="preserve"> a referenc</w:t>
      </w:r>
      <w:r w:rsidR="00C45166" w:rsidRPr="00E52048">
        <w:rPr>
          <w:rFonts w:ascii="Times New Roman" w:hAnsi="Times New Roman" w:cs="Times New Roman"/>
          <w:iCs/>
        </w:rPr>
        <w:t xml:space="preserve">e to </w:t>
      </w:r>
      <w:r w:rsidR="00156341" w:rsidRPr="00E52048">
        <w:rPr>
          <w:rFonts w:ascii="Times New Roman" w:hAnsi="Times New Roman" w:cs="Times New Roman"/>
          <w:iCs/>
        </w:rPr>
        <w:t xml:space="preserve">the sudden termination of life which mark the events for which </w:t>
      </w:r>
      <w:r w:rsidR="00156341" w:rsidRPr="00E52048">
        <w:rPr>
          <w:rFonts w:ascii="Times New Roman" w:hAnsi="Times New Roman" w:cs="Times New Roman"/>
          <w:i/>
          <w:iCs/>
        </w:rPr>
        <w:t xml:space="preserve">Solitudinem faciunt </w:t>
      </w:r>
      <w:r w:rsidR="00156341" w:rsidRPr="00E52048">
        <w:rPr>
          <w:rFonts w:ascii="Times New Roman" w:hAnsi="Times New Roman" w:cs="Times New Roman"/>
          <w:iCs/>
        </w:rPr>
        <w:t>was dedicated.</w:t>
      </w:r>
    </w:p>
    <w:p w14:paraId="488BC90D" w14:textId="7FD91101" w:rsidR="00A368DA" w:rsidRPr="00E52048" w:rsidRDefault="00583B69" w:rsidP="00A368DA">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same </w:t>
      </w:r>
      <w:r w:rsidR="000F7F2F" w:rsidRPr="00E52048">
        <w:rPr>
          <w:rFonts w:ascii="Times New Roman" w:hAnsi="Times New Roman" w:cs="Times New Roman"/>
          <w:iCs/>
        </w:rPr>
        <w:t>Gm-</w:t>
      </w:r>
      <w:r w:rsidRPr="00E52048">
        <w:rPr>
          <w:rFonts w:ascii="Times New Roman" w:hAnsi="Times New Roman" w:cs="Times New Roman"/>
          <w:iCs/>
        </w:rPr>
        <w:t>C-G</w:t>
      </w:r>
      <w:r w:rsidRPr="00E52048">
        <w:rPr>
          <w:rFonts w:ascii="Helvetica Neue" w:hAnsi="Helvetica Neue" w:cs="Helvetica Neue"/>
          <w:iCs/>
          <w:sz w:val="20"/>
          <w:szCs w:val="20"/>
        </w:rPr>
        <w:t>♭</w:t>
      </w:r>
      <w:r w:rsidRPr="00E52048">
        <w:rPr>
          <w:rFonts w:ascii="Times New Roman" w:hAnsi="Times New Roman" w:cs="Times New Roman"/>
          <w:iCs/>
        </w:rPr>
        <w:t>-E</w:t>
      </w:r>
      <w:r w:rsidRPr="00E52048">
        <w:rPr>
          <w:rFonts w:ascii="Helvetica Neue" w:hAnsi="Helvetica Neue" w:cs="Helvetica Neue"/>
          <w:iCs/>
          <w:sz w:val="20"/>
          <w:szCs w:val="20"/>
        </w:rPr>
        <w:t>♭</w:t>
      </w:r>
      <w:r w:rsidRPr="00E52048">
        <w:rPr>
          <w:rFonts w:ascii="Times New Roman" w:hAnsi="Times New Roman" w:cs="Times New Roman"/>
          <w:iCs/>
        </w:rPr>
        <w:t>-B</w:t>
      </w:r>
      <w:r w:rsidRPr="00E52048">
        <w:rPr>
          <w:rFonts w:ascii="Helvetica Neue" w:hAnsi="Helvetica Neue" w:cs="Helvetica Neue"/>
          <w:iCs/>
          <w:sz w:val="20"/>
          <w:szCs w:val="20"/>
        </w:rPr>
        <w:t>♭</w:t>
      </w:r>
      <w:r w:rsidRPr="00E52048">
        <w:rPr>
          <w:rFonts w:ascii="Times New Roman" w:hAnsi="Times New Roman" w:cs="Times New Roman"/>
          <w:iCs/>
        </w:rPr>
        <w:t xml:space="preserve">-D-Gm </w:t>
      </w:r>
      <w:r w:rsidR="00370753" w:rsidRPr="00E52048">
        <w:rPr>
          <w:rFonts w:ascii="Times New Roman" w:hAnsi="Times New Roman" w:cs="Times New Roman"/>
          <w:iCs/>
        </w:rPr>
        <w:t xml:space="preserve">sequence </w:t>
      </w:r>
      <w:r w:rsidRPr="00E52048">
        <w:rPr>
          <w:rFonts w:ascii="Times New Roman" w:hAnsi="Times New Roman" w:cs="Times New Roman"/>
          <w:iCs/>
        </w:rPr>
        <w:t xml:space="preserve">of </w:t>
      </w:r>
      <w:r w:rsidR="00873643" w:rsidRPr="00E52048">
        <w:rPr>
          <w:rFonts w:ascii="Times New Roman" w:hAnsi="Times New Roman" w:cs="Times New Roman"/>
          <w:iCs/>
        </w:rPr>
        <w:t>mm. 8</w:t>
      </w:r>
      <w:r w:rsidR="007D6B6D" w:rsidRPr="00E52048">
        <w:rPr>
          <w:rFonts w:ascii="Times New Roman" w:hAnsi="Times New Roman" w:cs="Times New Roman"/>
          <w:iCs/>
        </w:rPr>
        <w:t>-12</w:t>
      </w:r>
      <w:r w:rsidR="0008676F" w:rsidRPr="00E52048">
        <w:rPr>
          <w:rFonts w:ascii="Times New Roman" w:hAnsi="Times New Roman" w:cs="Times New Roman"/>
          <w:iCs/>
        </w:rPr>
        <w:t xml:space="preserve"> </w:t>
      </w:r>
      <w:r w:rsidR="00370753" w:rsidRPr="00E52048">
        <w:rPr>
          <w:rFonts w:ascii="Times New Roman" w:hAnsi="Times New Roman" w:cs="Times New Roman"/>
          <w:iCs/>
        </w:rPr>
        <w:t>occurs again</w:t>
      </w:r>
      <w:r w:rsidR="00170E2E" w:rsidRPr="00E52048">
        <w:rPr>
          <w:rFonts w:ascii="Times New Roman" w:hAnsi="Times New Roman" w:cs="Times New Roman"/>
          <w:iCs/>
        </w:rPr>
        <w:t xml:space="preserve"> </w:t>
      </w:r>
      <w:r w:rsidR="002D296F">
        <w:rPr>
          <w:rFonts w:ascii="Times New Roman" w:hAnsi="Times New Roman" w:cs="Times New Roman"/>
          <w:iCs/>
        </w:rPr>
        <w:t>at mm</w:t>
      </w:r>
      <w:r w:rsidR="00170E2E" w:rsidRPr="00E52048">
        <w:rPr>
          <w:rFonts w:ascii="Times New Roman" w:hAnsi="Times New Roman" w:cs="Times New Roman"/>
          <w:iCs/>
        </w:rPr>
        <w:t>. 13</w:t>
      </w:r>
      <w:r w:rsidR="0008676F" w:rsidRPr="00E52048">
        <w:rPr>
          <w:rFonts w:ascii="Times New Roman" w:hAnsi="Times New Roman" w:cs="Times New Roman"/>
          <w:iCs/>
        </w:rPr>
        <w:t>-20.</w:t>
      </w:r>
      <w:r w:rsidR="00B30A33" w:rsidRPr="00E52048">
        <w:rPr>
          <w:rFonts w:ascii="Times New Roman" w:hAnsi="Times New Roman" w:cs="Times New Roman"/>
          <w:iCs/>
        </w:rPr>
        <w:t xml:space="preserve"> </w:t>
      </w:r>
      <w:r w:rsidR="00D629F2" w:rsidRPr="00E52048">
        <w:rPr>
          <w:rFonts w:ascii="Times New Roman" w:hAnsi="Times New Roman" w:cs="Times New Roman"/>
          <w:iCs/>
        </w:rPr>
        <w:t>On the next segment (mm. 21-28)</w:t>
      </w:r>
      <w:r w:rsidR="00227B71" w:rsidRPr="00E52048">
        <w:rPr>
          <w:rFonts w:ascii="Times New Roman" w:hAnsi="Times New Roman" w:cs="Times New Roman"/>
          <w:iCs/>
        </w:rPr>
        <w:t xml:space="preserve"> the metronome marker increases from</w:t>
      </w:r>
      <w:r w:rsidR="00D629F2" w:rsidRPr="00E52048">
        <w:rPr>
          <w:rFonts w:ascii="Times New Roman" w:hAnsi="Times New Roman" w:cs="Times New Roman"/>
          <w:iCs/>
        </w:rPr>
        <w:t xml:space="preserve"> </w:t>
      </w:r>
      <w:r w:rsidR="00D0170A" w:rsidRPr="00E52048">
        <w:rPr>
          <w:rFonts w:ascii="ヒラギノ明朝 ProN W3" w:eastAsia="ヒラギノ明朝 ProN W3" w:hAnsi="ヒラギノ明朝 ProN W3" w:cs="ヒラギノ明朝 ProN W3"/>
          <w:iCs/>
          <w:color w:val="222222"/>
          <w:sz w:val="21"/>
          <w:szCs w:val="21"/>
          <w:shd w:val="clear" w:color="auto" w:fill="FFFFFF"/>
        </w:rPr>
        <w:t>♩</w:t>
      </w:r>
      <w:r w:rsidR="00D0170A" w:rsidRPr="00E52048">
        <w:rPr>
          <w:rFonts w:ascii="Segoe UI Symbol" w:hAnsi="Segoe UI Symbol" w:cs="Segoe UI Symbol"/>
          <w:iCs/>
          <w:sz w:val="22"/>
        </w:rPr>
        <w:t>.</w:t>
      </w:r>
      <w:r w:rsidR="00D0170A" w:rsidRPr="00E52048">
        <w:rPr>
          <w:rFonts w:ascii="Times New Roman" w:hAnsi="Times New Roman" w:cs="Times New Roman"/>
          <w:iCs/>
        </w:rPr>
        <w:t xml:space="preserve"> = 108 to </w:t>
      </w:r>
      <w:r w:rsidR="00D0170A" w:rsidRPr="00E52048">
        <w:rPr>
          <w:rFonts w:ascii="ヒラギノ明朝 ProN W3" w:eastAsia="ヒラギノ明朝 ProN W3" w:hAnsi="ヒラギノ明朝 ProN W3" w:cs="ヒラギノ明朝 ProN W3"/>
          <w:iCs/>
          <w:color w:val="222222"/>
          <w:sz w:val="21"/>
          <w:szCs w:val="21"/>
          <w:shd w:val="clear" w:color="auto" w:fill="FFFFFF"/>
        </w:rPr>
        <w:t>♩</w:t>
      </w:r>
      <w:r w:rsidR="00D0170A" w:rsidRPr="00E52048">
        <w:rPr>
          <w:rFonts w:ascii="Times New Roman" w:hAnsi="Times New Roman" w:cs="Times New Roman"/>
          <w:iCs/>
        </w:rPr>
        <w:t xml:space="preserve"> = 180 and</w:t>
      </w:r>
      <w:r w:rsidR="00227B71" w:rsidRPr="00E52048">
        <w:rPr>
          <w:rFonts w:ascii="Times New Roman" w:hAnsi="Times New Roman" w:cs="Times New Roman"/>
          <w:iCs/>
        </w:rPr>
        <w:t xml:space="preserve"> </w:t>
      </w:r>
      <w:r w:rsidR="00D629F2" w:rsidRPr="00E52048">
        <w:rPr>
          <w:rFonts w:ascii="Times New Roman" w:hAnsi="Times New Roman" w:cs="Times New Roman"/>
          <w:iCs/>
        </w:rPr>
        <w:t>t</w:t>
      </w:r>
      <w:r w:rsidR="007F36E6" w:rsidRPr="00E52048">
        <w:rPr>
          <w:rFonts w:ascii="Times New Roman" w:hAnsi="Times New Roman" w:cs="Times New Roman"/>
          <w:iCs/>
        </w:rPr>
        <w:t>he underlying harmonies</w:t>
      </w:r>
      <w:r w:rsidR="005C1D71" w:rsidRPr="00E52048">
        <w:rPr>
          <w:rFonts w:ascii="Times New Roman" w:hAnsi="Times New Roman" w:cs="Times New Roman"/>
          <w:iCs/>
        </w:rPr>
        <w:t xml:space="preserve"> </w:t>
      </w:r>
      <w:r w:rsidR="007F36E6" w:rsidRPr="00E52048">
        <w:rPr>
          <w:rFonts w:ascii="Times New Roman" w:hAnsi="Times New Roman" w:cs="Times New Roman"/>
          <w:iCs/>
        </w:rPr>
        <w:t>are</w:t>
      </w:r>
      <w:r w:rsidR="005C1D71" w:rsidRPr="00E52048">
        <w:rPr>
          <w:rFonts w:ascii="Times New Roman" w:hAnsi="Times New Roman" w:cs="Times New Roman"/>
          <w:iCs/>
        </w:rPr>
        <w:t xml:space="preserve"> expanded</w:t>
      </w:r>
      <w:r w:rsidR="002E081B" w:rsidRPr="00E52048">
        <w:rPr>
          <w:rFonts w:ascii="Times New Roman" w:hAnsi="Times New Roman" w:cs="Times New Roman"/>
          <w:iCs/>
        </w:rPr>
        <w:t xml:space="preserve"> to Gm-C-G</w:t>
      </w:r>
      <w:r w:rsidR="002E081B" w:rsidRPr="00E52048">
        <w:rPr>
          <w:rFonts w:ascii="Helvetica Neue" w:hAnsi="Helvetica Neue" w:cs="Helvetica Neue"/>
          <w:iCs/>
          <w:sz w:val="20"/>
          <w:szCs w:val="20"/>
        </w:rPr>
        <w:t>♭</w:t>
      </w:r>
      <w:r w:rsidR="002E081B" w:rsidRPr="00E52048">
        <w:rPr>
          <w:rFonts w:ascii="Times New Roman" w:hAnsi="Times New Roman" w:cs="Times New Roman"/>
          <w:iCs/>
        </w:rPr>
        <w:t>-E</w:t>
      </w:r>
      <w:r w:rsidR="002E081B" w:rsidRPr="00E52048">
        <w:rPr>
          <w:rFonts w:ascii="Helvetica Neue" w:hAnsi="Helvetica Neue" w:cs="Helvetica Neue"/>
          <w:iCs/>
          <w:sz w:val="20"/>
          <w:szCs w:val="20"/>
        </w:rPr>
        <w:t>♭</w:t>
      </w:r>
      <w:r w:rsidR="007F36E6" w:rsidRPr="00E52048">
        <w:rPr>
          <w:rFonts w:ascii="Times New Roman" w:hAnsi="Times New Roman" w:cs="Times New Roman"/>
          <w:iCs/>
        </w:rPr>
        <w:t>-A-A</w:t>
      </w:r>
      <w:r w:rsidR="0090237D" w:rsidRPr="00E52048">
        <w:rPr>
          <w:rFonts w:ascii="Times New Roman" w:hAnsi="Times New Roman" w:cs="Times New Roman"/>
          <w:iCs/>
        </w:rPr>
        <w:t>dim</w:t>
      </w:r>
      <w:r w:rsidR="002E081B" w:rsidRPr="00E52048">
        <w:rPr>
          <w:rFonts w:ascii="Times New Roman" w:hAnsi="Times New Roman" w:cs="Times New Roman"/>
          <w:iCs/>
        </w:rPr>
        <w:t>-G-Gm-C-F-B</w:t>
      </w:r>
      <w:r w:rsidR="002E081B" w:rsidRPr="00E52048">
        <w:rPr>
          <w:rFonts w:ascii="Helvetica Neue" w:hAnsi="Helvetica Neue" w:cs="Helvetica Neue"/>
          <w:iCs/>
          <w:sz w:val="20"/>
          <w:szCs w:val="20"/>
        </w:rPr>
        <w:t>♭</w:t>
      </w:r>
      <w:r w:rsidR="002E081B" w:rsidRPr="00E52048">
        <w:rPr>
          <w:rFonts w:ascii="Times New Roman" w:hAnsi="Times New Roman" w:cs="Times New Roman"/>
          <w:iCs/>
        </w:rPr>
        <w:t>-E</w:t>
      </w:r>
      <w:r w:rsidR="002E081B" w:rsidRPr="00E52048">
        <w:rPr>
          <w:rFonts w:ascii="Helvetica Neue" w:hAnsi="Helvetica Neue" w:cs="Helvetica Neue"/>
          <w:iCs/>
          <w:sz w:val="20"/>
          <w:szCs w:val="20"/>
        </w:rPr>
        <w:t>♭</w:t>
      </w:r>
      <w:r w:rsidR="007F36E6" w:rsidRPr="00E52048">
        <w:rPr>
          <w:rFonts w:ascii="Times New Roman" w:hAnsi="Times New Roman" w:cs="Times New Roman"/>
          <w:iCs/>
        </w:rPr>
        <w:t>-A-D-Gm</w:t>
      </w:r>
      <w:r w:rsidR="00195FB2" w:rsidRPr="00E52048">
        <w:rPr>
          <w:rFonts w:ascii="Times New Roman" w:hAnsi="Times New Roman" w:cs="Times New Roman"/>
          <w:iCs/>
        </w:rPr>
        <w:t xml:space="preserve">, or </w:t>
      </w:r>
      <w:r w:rsidR="00B441A4" w:rsidRPr="00E52048">
        <w:rPr>
          <w:rFonts w:ascii="Times New Roman" w:hAnsi="Times New Roman" w:cs="Times New Roman"/>
          <w:iCs/>
        </w:rPr>
        <w:t xml:space="preserve">i – </w:t>
      </w:r>
      <w:r w:rsidR="00195FB2" w:rsidRPr="00E52048">
        <w:rPr>
          <w:rFonts w:ascii="Times New Roman" w:hAnsi="Times New Roman" w:cs="Times New Roman"/>
          <w:iCs/>
        </w:rPr>
        <w:t>IV</w:t>
      </w:r>
      <w:r w:rsidR="00B441A4" w:rsidRPr="00E52048">
        <w:rPr>
          <w:rFonts w:ascii="Times New Roman" w:hAnsi="Times New Roman" w:cs="Times New Roman"/>
          <w:iCs/>
        </w:rPr>
        <w:t xml:space="preserve"> – </w:t>
      </w:r>
      <w:r w:rsidR="00195FB2" w:rsidRPr="00E52048">
        <w:rPr>
          <w:rFonts w:ascii="Times New Roman" w:hAnsi="Times New Roman" w:cs="Times New Roman"/>
          <w:iCs/>
        </w:rPr>
        <w:t>I</w:t>
      </w:r>
      <w:r w:rsidR="00195FB2" w:rsidRPr="00E52048">
        <w:rPr>
          <w:rFonts w:ascii="Helvetica Neue" w:hAnsi="Helvetica Neue" w:cs="Helvetica Neue"/>
          <w:iCs/>
          <w:sz w:val="20"/>
          <w:szCs w:val="20"/>
        </w:rPr>
        <w:t>♭</w:t>
      </w:r>
      <w:r w:rsidR="00B441A4" w:rsidRPr="00E52048">
        <w:rPr>
          <w:rFonts w:ascii="Times New Roman" w:hAnsi="Times New Roman" w:cs="Times New Roman"/>
          <w:iCs/>
        </w:rPr>
        <w:t xml:space="preserve"> – </w:t>
      </w:r>
      <w:r w:rsidR="00FD07CE" w:rsidRPr="00E52048">
        <w:rPr>
          <w:rFonts w:ascii="Times New Roman" w:hAnsi="Times New Roman" w:cs="Times New Roman"/>
          <w:iCs/>
        </w:rPr>
        <w:t>III</w:t>
      </w:r>
      <w:r w:rsidR="00B441A4" w:rsidRPr="00E52048">
        <w:rPr>
          <w:rFonts w:ascii="Times New Roman" w:hAnsi="Times New Roman" w:cs="Times New Roman"/>
          <w:iCs/>
        </w:rPr>
        <w:t xml:space="preserve"> – </w:t>
      </w:r>
      <w:r w:rsidR="0076701F" w:rsidRPr="00E52048">
        <w:rPr>
          <w:rFonts w:ascii="Times New Roman" w:hAnsi="Times New Roman" w:cs="Times New Roman"/>
          <w:iCs/>
        </w:rPr>
        <w:t>V/V</w:t>
      </w:r>
      <w:r w:rsidR="00B441A4" w:rsidRPr="00E52048">
        <w:rPr>
          <w:rFonts w:ascii="Times New Roman" w:hAnsi="Times New Roman" w:cs="Times New Roman"/>
          <w:iCs/>
        </w:rPr>
        <w:t xml:space="preserve"> – </w:t>
      </w:r>
      <w:r w:rsidR="00181402" w:rsidRPr="00E52048">
        <w:rPr>
          <w:rFonts w:ascii="Times New Roman" w:hAnsi="Times New Roman" w:cs="Times New Roman"/>
          <w:iCs/>
        </w:rPr>
        <w:t>iiº</w:t>
      </w:r>
      <w:r w:rsidR="00B441A4" w:rsidRPr="00E52048">
        <w:rPr>
          <w:rFonts w:ascii="Times New Roman" w:hAnsi="Times New Roman" w:cs="Times New Roman"/>
          <w:iCs/>
        </w:rPr>
        <w:t xml:space="preserve"> – </w:t>
      </w:r>
      <w:r w:rsidR="00CC6FAC" w:rsidRPr="00E52048">
        <w:rPr>
          <w:rFonts w:ascii="Times New Roman" w:hAnsi="Times New Roman" w:cs="Times New Roman"/>
          <w:iCs/>
        </w:rPr>
        <w:t xml:space="preserve">I – </w:t>
      </w:r>
      <w:r w:rsidR="00181402" w:rsidRPr="00E52048">
        <w:rPr>
          <w:rFonts w:ascii="Times New Roman" w:hAnsi="Times New Roman" w:cs="Times New Roman"/>
          <w:iCs/>
        </w:rPr>
        <w:t>i</w:t>
      </w:r>
      <w:r w:rsidR="00B441A4" w:rsidRPr="00E52048">
        <w:rPr>
          <w:rFonts w:ascii="Times New Roman" w:hAnsi="Times New Roman" w:cs="Times New Roman"/>
          <w:iCs/>
        </w:rPr>
        <w:t xml:space="preserve"> – </w:t>
      </w:r>
      <w:r w:rsidR="00181402" w:rsidRPr="00E52048">
        <w:rPr>
          <w:rFonts w:ascii="Times New Roman" w:hAnsi="Times New Roman" w:cs="Times New Roman"/>
          <w:iCs/>
        </w:rPr>
        <w:t>V/VII</w:t>
      </w:r>
      <w:r w:rsidR="00B441A4" w:rsidRPr="00E52048">
        <w:rPr>
          <w:rFonts w:ascii="Times New Roman" w:hAnsi="Times New Roman" w:cs="Times New Roman"/>
          <w:iCs/>
        </w:rPr>
        <w:t xml:space="preserve"> – </w:t>
      </w:r>
      <w:r w:rsidR="00181402" w:rsidRPr="00E52048">
        <w:rPr>
          <w:rFonts w:ascii="Times New Roman" w:hAnsi="Times New Roman" w:cs="Times New Roman"/>
          <w:iCs/>
        </w:rPr>
        <w:t>V/III</w:t>
      </w:r>
      <w:r w:rsidR="00B441A4" w:rsidRPr="00E52048">
        <w:rPr>
          <w:rFonts w:ascii="Times New Roman" w:hAnsi="Times New Roman" w:cs="Times New Roman"/>
          <w:iCs/>
        </w:rPr>
        <w:t xml:space="preserve"> – </w:t>
      </w:r>
      <w:r w:rsidR="00181402" w:rsidRPr="00E52048">
        <w:rPr>
          <w:rFonts w:ascii="Times New Roman" w:hAnsi="Times New Roman" w:cs="Times New Roman"/>
          <w:iCs/>
        </w:rPr>
        <w:t>III</w:t>
      </w:r>
      <w:r w:rsidR="00B441A4" w:rsidRPr="00E52048">
        <w:rPr>
          <w:rFonts w:ascii="Times New Roman" w:hAnsi="Times New Roman" w:cs="Times New Roman"/>
          <w:iCs/>
        </w:rPr>
        <w:t xml:space="preserve"> – </w:t>
      </w:r>
      <w:r w:rsidR="00181402" w:rsidRPr="00E52048">
        <w:rPr>
          <w:rFonts w:ascii="Times New Roman" w:hAnsi="Times New Roman" w:cs="Times New Roman"/>
          <w:iCs/>
        </w:rPr>
        <w:t>VI</w:t>
      </w:r>
      <w:r w:rsidR="00B441A4" w:rsidRPr="00E52048">
        <w:rPr>
          <w:rFonts w:ascii="Times New Roman" w:hAnsi="Times New Roman" w:cs="Times New Roman"/>
          <w:iCs/>
        </w:rPr>
        <w:t xml:space="preserve"> – </w:t>
      </w:r>
      <w:r w:rsidR="00181402" w:rsidRPr="00E52048">
        <w:rPr>
          <w:rFonts w:ascii="Times New Roman" w:hAnsi="Times New Roman" w:cs="Times New Roman"/>
          <w:iCs/>
        </w:rPr>
        <w:t>V/V</w:t>
      </w:r>
      <w:r w:rsidR="00B441A4" w:rsidRPr="00E52048">
        <w:rPr>
          <w:rFonts w:ascii="Times New Roman" w:hAnsi="Times New Roman" w:cs="Times New Roman"/>
          <w:iCs/>
        </w:rPr>
        <w:t xml:space="preserve"> – </w:t>
      </w:r>
      <w:r w:rsidR="00181402" w:rsidRPr="00E52048">
        <w:rPr>
          <w:rFonts w:ascii="Times New Roman" w:hAnsi="Times New Roman" w:cs="Times New Roman"/>
          <w:iCs/>
        </w:rPr>
        <w:t>V</w:t>
      </w:r>
      <w:r w:rsidR="00B441A4" w:rsidRPr="00E52048">
        <w:rPr>
          <w:rFonts w:ascii="Times New Roman" w:hAnsi="Times New Roman" w:cs="Times New Roman"/>
          <w:iCs/>
        </w:rPr>
        <w:t xml:space="preserve"> – </w:t>
      </w:r>
      <w:r w:rsidR="00181402" w:rsidRPr="00E52048">
        <w:rPr>
          <w:rFonts w:ascii="Times New Roman" w:hAnsi="Times New Roman" w:cs="Times New Roman"/>
          <w:iCs/>
        </w:rPr>
        <w:t>i</w:t>
      </w:r>
      <w:r w:rsidR="00D629F2" w:rsidRPr="00E52048">
        <w:rPr>
          <w:rFonts w:ascii="Times New Roman" w:hAnsi="Times New Roman" w:cs="Times New Roman"/>
          <w:iCs/>
        </w:rPr>
        <w:t xml:space="preserve">. </w:t>
      </w:r>
      <w:r w:rsidR="000A54C1" w:rsidRPr="00E52048">
        <w:rPr>
          <w:rFonts w:ascii="Times New Roman" w:hAnsi="Times New Roman" w:cs="Times New Roman"/>
          <w:iCs/>
        </w:rPr>
        <w:t xml:space="preserve">Those chords often </w:t>
      </w:r>
      <w:r w:rsidR="000A744B" w:rsidRPr="00E52048">
        <w:rPr>
          <w:rFonts w:ascii="Times New Roman" w:hAnsi="Times New Roman" w:cs="Times New Roman"/>
          <w:iCs/>
        </w:rPr>
        <w:t xml:space="preserve">dissonate </w:t>
      </w:r>
      <w:r w:rsidR="007F36E6" w:rsidRPr="00E52048">
        <w:rPr>
          <w:rFonts w:ascii="Times New Roman" w:hAnsi="Times New Roman" w:cs="Times New Roman"/>
          <w:iCs/>
        </w:rPr>
        <w:t>with the melody on the right hand, this time consisting of the same melody from</w:t>
      </w:r>
      <w:r w:rsidR="00816940" w:rsidRPr="00E52048">
        <w:rPr>
          <w:rFonts w:ascii="Times New Roman" w:hAnsi="Times New Roman" w:cs="Times New Roman"/>
          <w:iCs/>
        </w:rPr>
        <w:t xml:space="preserve"> mm. 15-20, but with </w:t>
      </w:r>
      <w:r w:rsidR="005D0B12" w:rsidRPr="00E52048">
        <w:rPr>
          <w:rFonts w:ascii="Times New Roman" w:hAnsi="Times New Roman" w:cs="Times New Roman"/>
          <w:iCs/>
        </w:rPr>
        <w:t>an implied pedal point</w:t>
      </w:r>
      <w:r w:rsidR="00D82037" w:rsidRPr="00E52048">
        <w:rPr>
          <w:rFonts w:ascii="Times New Roman" w:hAnsi="Times New Roman" w:cs="Times New Roman"/>
          <w:iCs/>
        </w:rPr>
        <w:t xml:space="preserve"> on g</w:t>
      </w:r>
      <w:r w:rsidR="00D82037" w:rsidRPr="00E52048">
        <w:rPr>
          <w:rFonts w:ascii="Times New Roman" w:hAnsi="Times New Roman" w:cs="Times New Roman"/>
          <w:iCs/>
          <w:vertAlign w:val="superscript"/>
        </w:rPr>
        <w:t>1</w:t>
      </w:r>
      <w:r w:rsidR="00D82037" w:rsidRPr="00E52048">
        <w:rPr>
          <w:rFonts w:ascii="Times New Roman" w:hAnsi="Times New Roman" w:cs="Times New Roman"/>
          <w:iCs/>
        </w:rPr>
        <w:t xml:space="preserve"> (middle G), as can be glimpsed </w:t>
      </w:r>
      <w:r w:rsidR="0084185B" w:rsidRPr="00E52048">
        <w:rPr>
          <w:rFonts w:ascii="Times New Roman" w:hAnsi="Times New Roman" w:cs="Times New Roman"/>
          <w:iCs/>
        </w:rPr>
        <w:t xml:space="preserve">above </w:t>
      </w:r>
      <w:r w:rsidR="002D296F">
        <w:rPr>
          <w:rFonts w:ascii="Times New Roman" w:hAnsi="Times New Roman" w:cs="Times New Roman"/>
          <w:iCs/>
        </w:rPr>
        <w:t>at m.</w:t>
      </w:r>
      <w:r w:rsidR="007F65C2" w:rsidRPr="00E52048">
        <w:rPr>
          <w:rFonts w:ascii="Times New Roman" w:hAnsi="Times New Roman" w:cs="Times New Roman"/>
          <w:iCs/>
        </w:rPr>
        <w:t xml:space="preserve"> 21 of Ex. 26</w:t>
      </w:r>
      <w:r w:rsidR="00D82037" w:rsidRPr="00E52048">
        <w:rPr>
          <w:rFonts w:ascii="Times New Roman" w:hAnsi="Times New Roman" w:cs="Times New Roman"/>
          <w:iCs/>
        </w:rPr>
        <w:t>.</w:t>
      </w:r>
    </w:p>
    <w:p w14:paraId="5AFF2980" w14:textId="325B5A62" w:rsidR="00D9766D" w:rsidRPr="00E52048" w:rsidRDefault="00D9766D" w:rsidP="005F347C">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segment of mm. 29-41 returns to the initial tempo indication, </w:t>
      </w:r>
      <w:r w:rsidRPr="00E52048">
        <w:rPr>
          <w:rFonts w:ascii="Times New Roman" w:hAnsi="Times New Roman" w:cs="Times New Roman"/>
          <w:i/>
          <w:iCs/>
        </w:rPr>
        <w:t>Sostenuto</w:t>
      </w:r>
      <w:r w:rsidRPr="00E52048">
        <w:rPr>
          <w:rFonts w:ascii="Times New Roman" w:hAnsi="Times New Roman" w:cs="Times New Roman"/>
          <w:iCs/>
        </w:rPr>
        <w:t>,</w:t>
      </w:r>
      <w:r w:rsidRPr="00E52048">
        <w:rPr>
          <w:rFonts w:ascii="Times New Roman" w:hAnsi="Times New Roman" w:cs="Times New Roman"/>
          <w:i/>
          <w:iCs/>
        </w:rPr>
        <w:t xml:space="preserve"> </w:t>
      </w:r>
      <w:r w:rsidRPr="00E52048">
        <w:rPr>
          <w:rFonts w:ascii="Times New Roman" w:hAnsi="Times New Roman" w:cs="Times New Roman"/>
          <w:iCs/>
        </w:rPr>
        <w:t xml:space="preserve">and the same block chord style of the opening measures (Ex. 27). The melodic aspect of the chords is doubled or nearly so between the right and left hand, as was also the case </w:t>
      </w:r>
      <w:r w:rsidR="002D296F">
        <w:rPr>
          <w:rFonts w:ascii="Times New Roman" w:hAnsi="Times New Roman" w:cs="Times New Roman"/>
          <w:iCs/>
        </w:rPr>
        <w:t>at mm</w:t>
      </w:r>
      <w:r w:rsidRPr="00E52048">
        <w:rPr>
          <w:rFonts w:ascii="Times New Roman" w:hAnsi="Times New Roman" w:cs="Times New Roman"/>
          <w:iCs/>
        </w:rPr>
        <w:t>. 1-4, as these chords move para</w:t>
      </w:r>
      <w:r w:rsidR="009A45BC">
        <w:rPr>
          <w:rFonts w:ascii="Times New Roman" w:hAnsi="Times New Roman" w:cs="Times New Roman"/>
          <w:iCs/>
        </w:rPr>
        <w:t>l</w:t>
      </w:r>
      <w:r w:rsidRPr="00E52048">
        <w:rPr>
          <w:rFonts w:ascii="Times New Roman" w:hAnsi="Times New Roman" w:cs="Times New Roman"/>
          <w:iCs/>
        </w:rPr>
        <w:t xml:space="preserve">lelly underneath (mm. 29-34) or encompassing (mm. 35-38) the once again briefly omnipresent middle G. In a similar way that the same F was ubiquitous on the first 62 measures of </w:t>
      </w:r>
      <w:r w:rsidRPr="00E52048">
        <w:rPr>
          <w:rFonts w:ascii="Times New Roman" w:hAnsi="Times New Roman" w:cs="Times New Roman"/>
          <w:i/>
          <w:iCs/>
        </w:rPr>
        <w:t>Via dolorosa</w:t>
      </w:r>
      <w:r w:rsidRPr="00E52048">
        <w:rPr>
          <w:rFonts w:ascii="Times New Roman" w:hAnsi="Times New Roman" w:cs="Times New Roman"/>
          <w:iCs/>
        </w:rPr>
        <w:t xml:space="preserve">, </w:t>
      </w:r>
      <w:r w:rsidRPr="00E52048">
        <w:rPr>
          <w:rFonts w:ascii="Times New Roman" w:hAnsi="Times New Roman" w:cs="Times New Roman"/>
          <w:i/>
          <w:iCs/>
        </w:rPr>
        <w:t xml:space="preserve">Solitudinem faciunt </w:t>
      </w:r>
      <w:r w:rsidRPr="00E52048">
        <w:rPr>
          <w:rFonts w:ascii="Times New Roman" w:hAnsi="Times New Roman" w:cs="Times New Roman"/>
          <w:iCs/>
        </w:rPr>
        <w:t>revolves around the note G, though in various ranges and not so contiguously, for</w:t>
      </w:r>
      <w:r w:rsidR="00981069">
        <w:rPr>
          <w:rFonts w:ascii="Times New Roman" w:hAnsi="Times New Roman" w:cs="Times New Roman"/>
          <w:iCs/>
        </w:rPr>
        <w:t xml:space="preserve"> the better part of its first sixty</w:t>
      </w:r>
      <w:r w:rsidRPr="00E52048">
        <w:rPr>
          <w:rFonts w:ascii="Times New Roman" w:hAnsi="Times New Roman" w:cs="Times New Roman"/>
          <w:iCs/>
        </w:rPr>
        <w:t xml:space="preserve"> measures.</w:t>
      </w:r>
    </w:p>
    <w:p w14:paraId="250B0CD9" w14:textId="56BFC90C" w:rsidR="00A368DA" w:rsidRPr="00E52048" w:rsidRDefault="00A368DA" w:rsidP="00A368DA">
      <w:pPr>
        <w:pStyle w:val="Caption"/>
        <w:keepNext/>
        <w:jc w:val="both"/>
        <w:rPr>
          <w:rFonts w:ascii="Times New Roman" w:hAnsi="Times New Roman" w:cs="Times New Roman"/>
          <w:b/>
          <w:i w:val="0"/>
          <w:color w:val="000000" w:themeColor="text1"/>
          <w:sz w:val="22"/>
          <w:szCs w:val="22"/>
        </w:rPr>
      </w:pPr>
      <w:bookmarkStart w:id="57" w:name="_Toc2204803"/>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27</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31-37</w:t>
      </w:r>
      <w:bookmarkEnd w:id="57"/>
    </w:p>
    <w:p w14:paraId="754B915B" w14:textId="3EC746E6" w:rsidR="00A368DA" w:rsidRPr="00E52048" w:rsidRDefault="001F18EF" w:rsidP="00A368DA">
      <w:pPr>
        <w:widowControl w:val="0"/>
        <w:autoSpaceDE w:val="0"/>
        <w:autoSpaceDN w:val="0"/>
        <w:adjustRightInd w:val="0"/>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7F98FE5B" wp14:editId="7A96DC14">
            <wp:extent cx="5486400" cy="194881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grayscl/>
                      <a:extLst>
                        <a:ext uri="{BEBA8EAE-BF5A-486C-A8C5-ECC9F3942E4B}">
                          <a14:imgProps xmlns:a14="http://schemas.microsoft.com/office/drawing/2010/main">
                            <a14:imgLayer r:embed="rId69">
                              <a14:imgEffect>
                                <a14:saturation sat="0"/>
                              </a14:imgEffect>
                            </a14:imgLayer>
                          </a14:imgProps>
                        </a:ext>
                      </a:extLst>
                    </a:blip>
                    <a:stretch>
                      <a:fillRect/>
                    </a:stretch>
                  </pic:blipFill>
                  <pic:spPr>
                    <a:xfrm>
                      <a:off x="0" y="0"/>
                      <a:ext cx="5486400" cy="1948815"/>
                    </a:xfrm>
                    <a:prstGeom prst="rect">
                      <a:avLst/>
                    </a:prstGeom>
                  </pic:spPr>
                </pic:pic>
              </a:graphicData>
            </a:graphic>
          </wp:inline>
        </w:drawing>
      </w:r>
    </w:p>
    <w:p w14:paraId="3AFBA9F8" w14:textId="2666FA3D" w:rsidR="004447C9" w:rsidRPr="00E52048" w:rsidRDefault="0001528C" w:rsidP="004447C9">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pedal line </w:t>
      </w:r>
      <w:r w:rsidR="002D296F">
        <w:rPr>
          <w:rFonts w:ascii="Times New Roman" w:hAnsi="Times New Roman" w:cs="Times New Roman"/>
          <w:iCs/>
        </w:rPr>
        <w:t>at mm</w:t>
      </w:r>
      <w:r w:rsidR="00291389" w:rsidRPr="00E52048">
        <w:rPr>
          <w:rFonts w:ascii="Times New Roman" w:hAnsi="Times New Roman" w:cs="Times New Roman"/>
          <w:iCs/>
        </w:rPr>
        <w:t xml:space="preserve">. </w:t>
      </w:r>
      <w:r w:rsidR="001B48C8" w:rsidRPr="00E52048">
        <w:rPr>
          <w:rFonts w:ascii="Times New Roman" w:hAnsi="Times New Roman" w:cs="Times New Roman"/>
          <w:iCs/>
        </w:rPr>
        <w:t>34-41 is</w:t>
      </w:r>
      <w:r w:rsidR="00E51B8A" w:rsidRPr="00E52048">
        <w:rPr>
          <w:rFonts w:ascii="Times New Roman" w:hAnsi="Times New Roman" w:cs="Times New Roman"/>
          <w:iCs/>
        </w:rPr>
        <w:t xml:space="preserve"> consistently</w:t>
      </w:r>
      <w:r w:rsidR="001B48C8" w:rsidRPr="00E52048">
        <w:rPr>
          <w:rFonts w:ascii="Times New Roman" w:hAnsi="Times New Roman" w:cs="Times New Roman"/>
          <w:iCs/>
        </w:rPr>
        <w:t xml:space="preserve"> locked</w:t>
      </w:r>
      <w:r w:rsidR="0022735A" w:rsidRPr="00E52048">
        <w:rPr>
          <w:rFonts w:ascii="Times New Roman" w:hAnsi="Times New Roman" w:cs="Times New Roman"/>
          <w:iCs/>
        </w:rPr>
        <w:t xml:space="preserve"> with the highest note of every</w:t>
      </w:r>
      <w:r w:rsidR="00E51B8A" w:rsidRPr="00E52048">
        <w:rPr>
          <w:rFonts w:ascii="Times New Roman" w:hAnsi="Times New Roman" w:cs="Times New Roman"/>
          <w:iCs/>
        </w:rPr>
        <w:t xml:space="preserve"> chord</w:t>
      </w:r>
      <w:r w:rsidR="001B48C8" w:rsidRPr="00E52048">
        <w:rPr>
          <w:rFonts w:ascii="Times New Roman" w:hAnsi="Times New Roman" w:cs="Times New Roman"/>
          <w:iCs/>
        </w:rPr>
        <w:t xml:space="preserve"> at the interval of a third</w:t>
      </w:r>
      <w:r w:rsidR="004A5510" w:rsidRPr="00E52048">
        <w:rPr>
          <w:rFonts w:ascii="Times New Roman" w:hAnsi="Times New Roman" w:cs="Times New Roman"/>
          <w:iCs/>
        </w:rPr>
        <w:t xml:space="preserve"> and all parts of every chord </w:t>
      </w:r>
      <w:r w:rsidR="001A5A47" w:rsidRPr="00E52048">
        <w:rPr>
          <w:rFonts w:ascii="Times New Roman" w:hAnsi="Times New Roman" w:cs="Times New Roman"/>
          <w:iCs/>
        </w:rPr>
        <w:t>are in perfect parallel motion</w:t>
      </w:r>
      <w:r w:rsidR="000A6A03" w:rsidRPr="00E52048">
        <w:rPr>
          <w:rFonts w:ascii="Times New Roman" w:hAnsi="Times New Roman" w:cs="Times New Roman"/>
          <w:iCs/>
        </w:rPr>
        <w:t xml:space="preserve">. </w:t>
      </w:r>
      <w:r w:rsidR="00995AE0" w:rsidRPr="00E52048">
        <w:rPr>
          <w:rFonts w:ascii="Times New Roman" w:hAnsi="Times New Roman" w:cs="Times New Roman"/>
          <w:iCs/>
        </w:rPr>
        <w:t xml:space="preserve">This may remind the reader of the frequent </w:t>
      </w:r>
      <w:r w:rsidR="00973A99" w:rsidRPr="00E52048">
        <w:rPr>
          <w:rFonts w:ascii="Times New Roman" w:hAnsi="Times New Roman" w:cs="Times New Roman"/>
          <w:iCs/>
        </w:rPr>
        <w:t>use of</w:t>
      </w:r>
      <w:r w:rsidR="00995AE0" w:rsidRPr="00E52048">
        <w:rPr>
          <w:rFonts w:ascii="Times New Roman" w:hAnsi="Times New Roman" w:cs="Times New Roman"/>
          <w:iCs/>
        </w:rPr>
        <w:t xml:space="preserve"> parallel thirds and sixths</w:t>
      </w:r>
      <w:r w:rsidR="00631BE7" w:rsidRPr="00E52048">
        <w:rPr>
          <w:rFonts w:ascii="Times New Roman" w:hAnsi="Times New Roman" w:cs="Times New Roman"/>
          <w:iCs/>
        </w:rPr>
        <w:t xml:space="preserve"> in </w:t>
      </w:r>
      <w:r w:rsidR="00631BE7" w:rsidRPr="00E52048">
        <w:rPr>
          <w:rFonts w:ascii="Times New Roman" w:hAnsi="Times New Roman" w:cs="Times New Roman"/>
          <w:i/>
          <w:iCs/>
        </w:rPr>
        <w:t xml:space="preserve">Per aspera ad astra </w:t>
      </w:r>
      <w:r w:rsidR="00631BE7" w:rsidRPr="00E52048">
        <w:rPr>
          <w:rFonts w:ascii="Times New Roman" w:hAnsi="Times New Roman" w:cs="Times New Roman"/>
          <w:iCs/>
        </w:rPr>
        <w:t>(Exs.</w:t>
      </w:r>
      <w:r w:rsidR="003F415A" w:rsidRPr="00E52048">
        <w:rPr>
          <w:rFonts w:ascii="Times New Roman" w:hAnsi="Times New Roman" w:cs="Times New Roman"/>
          <w:iCs/>
        </w:rPr>
        <w:t xml:space="preserve"> 1, 3, 4</w:t>
      </w:r>
      <w:r w:rsidR="00631BE7" w:rsidRPr="00E52048">
        <w:rPr>
          <w:rFonts w:ascii="Times New Roman" w:hAnsi="Times New Roman" w:cs="Times New Roman"/>
          <w:iCs/>
        </w:rPr>
        <w:t>)</w:t>
      </w:r>
      <w:r w:rsidR="000C60E5" w:rsidRPr="00E52048">
        <w:rPr>
          <w:rFonts w:ascii="Times New Roman" w:hAnsi="Times New Roman" w:cs="Times New Roman"/>
          <w:iCs/>
        </w:rPr>
        <w:t xml:space="preserve">. The use of such intervals will be prominent </w:t>
      </w:r>
      <w:r w:rsidR="00796D13" w:rsidRPr="00E52048">
        <w:rPr>
          <w:rFonts w:ascii="Times New Roman" w:hAnsi="Times New Roman" w:cs="Times New Roman"/>
          <w:iCs/>
        </w:rPr>
        <w:t>in the coming meas</w:t>
      </w:r>
      <w:r w:rsidR="00C324E2" w:rsidRPr="00E52048">
        <w:rPr>
          <w:rFonts w:ascii="Times New Roman" w:hAnsi="Times New Roman" w:cs="Times New Roman"/>
          <w:iCs/>
        </w:rPr>
        <w:t>ures</w:t>
      </w:r>
      <w:r w:rsidR="000C60E5" w:rsidRPr="00E52048">
        <w:rPr>
          <w:rFonts w:ascii="Times New Roman" w:hAnsi="Times New Roman" w:cs="Times New Roman"/>
          <w:iCs/>
        </w:rPr>
        <w:t xml:space="preserve"> of this piece.</w:t>
      </w:r>
      <w:r w:rsidR="00995AE0" w:rsidRPr="00E52048">
        <w:rPr>
          <w:rFonts w:ascii="Times New Roman" w:hAnsi="Times New Roman" w:cs="Times New Roman"/>
          <w:iCs/>
        </w:rPr>
        <w:t xml:space="preserve"> </w:t>
      </w:r>
      <w:r w:rsidR="00B3280A" w:rsidRPr="00E52048">
        <w:rPr>
          <w:rFonts w:ascii="Times New Roman" w:hAnsi="Times New Roman" w:cs="Times New Roman"/>
          <w:iCs/>
        </w:rPr>
        <w:t xml:space="preserve">While all segments prior to mm. 29-41 ended with a G minor chord, m. 41 leaves off with a hybrid of </w:t>
      </w:r>
      <w:r w:rsidR="002251F1" w:rsidRPr="00E52048">
        <w:rPr>
          <w:rFonts w:ascii="Times New Roman" w:hAnsi="Times New Roman" w:cs="Times New Roman"/>
          <w:iCs/>
        </w:rPr>
        <w:t xml:space="preserve">the </w:t>
      </w:r>
      <w:r w:rsidR="00B3280A" w:rsidRPr="00E52048">
        <w:rPr>
          <w:rFonts w:ascii="Times New Roman" w:hAnsi="Times New Roman" w:cs="Times New Roman"/>
          <w:iCs/>
        </w:rPr>
        <w:t>D</w:t>
      </w:r>
      <w:r w:rsidR="00A140DD" w:rsidRPr="00E52048">
        <w:rPr>
          <w:rFonts w:ascii="Times New Roman" w:hAnsi="Times New Roman" w:cs="Times New Roman"/>
          <w:iCs/>
        </w:rPr>
        <w:t xml:space="preserve"> major </w:t>
      </w:r>
      <w:r w:rsidR="001C1B06" w:rsidRPr="00E52048">
        <w:rPr>
          <w:rFonts w:ascii="Times New Roman" w:hAnsi="Times New Roman" w:cs="Times New Roman"/>
          <w:iCs/>
        </w:rPr>
        <w:t xml:space="preserve">on the first inversion </w:t>
      </w:r>
      <w:r w:rsidR="00A140DD" w:rsidRPr="00E52048">
        <w:rPr>
          <w:rFonts w:ascii="Times New Roman" w:hAnsi="Times New Roman" w:cs="Times New Roman"/>
          <w:iCs/>
        </w:rPr>
        <w:t>(V)</w:t>
      </w:r>
      <w:r w:rsidR="00B3280A" w:rsidRPr="00E52048">
        <w:rPr>
          <w:rFonts w:ascii="Times New Roman" w:hAnsi="Times New Roman" w:cs="Times New Roman"/>
          <w:iCs/>
        </w:rPr>
        <w:t xml:space="preserve"> and F#</w:t>
      </w:r>
      <w:r w:rsidR="00A140DD" w:rsidRPr="00E52048">
        <w:rPr>
          <w:rFonts w:ascii="Times New Roman" w:hAnsi="Times New Roman" w:cs="Times New Roman"/>
          <w:iCs/>
        </w:rPr>
        <w:t xml:space="preserve"> diminished (viiº)</w:t>
      </w:r>
      <w:r w:rsidR="00B3280A" w:rsidRPr="00E52048">
        <w:rPr>
          <w:rFonts w:ascii="Times New Roman" w:hAnsi="Times New Roman" w:cs="Times New Roman"/>
          <w:iCs/>
        </w:rPr>
        <w:t xml:space="preserve"> chords. </w:t>
      </w:r>
      <w:r w:rsidR="00216BCB" w:rsidRPr="00E52048">
        <w:rPr>
          <w:rFonts w:ascii="Times New Roman" w:hAnsi="Times New Roman" w:cs="Times New Roman"/>
          <w:iCs/>
        </w:rPr>
        <w:t>S</w:t>
      </w:r>
      <w:r w:rsidR="000A6A03" w:rsidRPr="00E52048">
        <w:rPr>
          <w:rFonts w:ascii="Times New Roman" w:hAnsi="Times New Roman" w:cs="Times New Roman"/>
          <w:iCs/>
        </w:rPr>
        <w:t xml:space="preserve">tops and couplers are gradually added until a </w:t>
      </w:r>
      <w:r w:rsidR="00D303CA" w:rsidRPr="00E52048">
        <w:rPr>
          <w:rFonts w:ascii="Times New Roman" w:hAnsi="Times New Roman" w:cs="Times New Roman"/>
          <w:i/>
          <w:iCs/>
        </w:rPr>
        <w:t>fortissimo</w:t>
      </w:r>
      <w:r w:rsidR="000A6A03" w:rsidRPr="00E52048">
        <w:rPr>
          <w:rFonts w:ascii="Times New Roman" w:hAnsi="Times New Roman" w:cs="Times New Roman"/>
          <w:i/>
          <w:iCs/>
        </w:rPr>
        <w:t xml:space="preserve"> </w:t>
      </w:r>
      <w:r w:rsidR="000A6A03" w:rsidRPr="00E52048">
        <w:rPr>
          <w:rFonts w:ascii="Times New Roman" w:hAnsi="Times New Roman" w:cs="Times New Roman"/>
          <w:iCs/>
        </w:rPr>
        <w:t xml:space="preserve">is reached </w:t>
      </w:r>
      <w:r w:rsidR="002D296F">
        <w:rPr>
          <w:rFonts w:ascii="Times New Roman" w:hAnsi="Times New Roman" w:cs="Times New Roman"/>
          <w:iCs/>
        </w:rPr>
        <w:t>at m.</w:t>
      </w:r>
      <w:r w:rsidR="000A6A03" w:rsidRPr="00E52048">
        <w:rPr>
          <w:rFonts w:ascii="Times New Roman" w:hAnsi="Times New Roman" w:cs="Times New Roman"/>
          <w:iCs/>
        </w:rPr>
        <w:t xml:space="preserve"> </w:t>
      </w:r>
      <w:r w:rsidR="00D303CA" w:rsidRPr="00E52048">
        <w:rPr>
          <w:rFonts w:ascii="Times New Roman" w:hAnsi="Times New Roman" w:cs="Times New Roman"/>
          <w:iCs/>
        </w:rPr>
        <w:t>38</w:t>
      </w:r>
      <w:r w:rsidR="00846F67" w:rsidRPr="00E52048">
        <w:rPr>
          <w:rFonts w:ascii="Times New Roman" w:hAnsi="Times New Roman" w:cs="Times New Roman"/>
          <w:iCs/>
        </w:rPr>
        <w:t xml:space="preserve">, diminishing slightly to a </w:t>
      </w:r>
      <w:r w:rsidR="00846F67" w:rsidRPr="00E52048">
        <w:rPr>
          <w:rFonts w:ascii="Times New Roman" w:hAnsi="Times New Roman" w:cs="Times New Roman"/>
          <w:i/>
          <w:iCs/>
        </w:rPr>
        <w:t xml:space="preserve">forte </w:t>
      </w:r>
      <w:r w:rsidR="00846F67" w:rsidRPr="00E52048">
        <w:rPr>
          <w:rFonts w:ascii="Times New Roman" w:hAnsi="Times New Roman" w:cs="Times New Roman"/>
          <w:iCs/>
        </w:rPr>
        <w:t xml:space="preserve">on the downbeat of m. </w:t>
      </w:r>
      <w:r w:rsidR="000A6A03" w:rsidRPr="00E52048">
        <w:rPr>
          <w:rFonts w:ascii="Times New Roman" w:hAnsi="Times New Roman" w:cs="Times New Roman"/>
          <w:iCs/>
        </w:rPr>
        <w:t>4</w:t>
      </w:r>
      <w:r w:rsidR="000C3257" w:rsidRPr="00E52048">
        <w:rPr>
          <w:rFonts w:ascii="Times New Roman" w:hAnsi="Times New Roman" w:cs="Times New Roman"/>
          <w:iCs/>
        </w:rPr>
        <w:t>2</w:t>
      </w:r>
      <w:r w:rsidR="000A6A03" w:rsidRPr="00E52048">
        <w:rPr>
          <w:rFonts w:ascii="Times New Roman" w:hAnsi="Times New Roman" w:cs="Times New Roman"/>
          <w:iCs/>
        </w:rPr>
        <w:t>.</w:t>
      </w:r>
      <w:r w:rsidR="004447C9" w:rsidRPr="00E52048">
        <w:rPr>
          <w:rFonts w:ascii="Times New Roman" w:hAnsi="Times New Roman" w:cs="Times New Roman"/>
          <w:iCs/>
        </w:rPr>
        <w:t xml:space="preserve"> A new idea begins on that measure which will again return </w:t>
      </w:r>
      <w:r w:rsidR="002D296F">
        <w:rPr>
          <w:rFonts w:ascii="Times New Roman" w:hAnsi="Times New Roman" w:cs="Times New Roman"/>
          <w:iCs/>
        </w:rPr>
        <w:t>at m.</w:t>
      </w:r>
      <w:r w:rsidR="004447C9" w:rsidRPr="00E52048">
        <w:rPr>
          <w:rFonts w:ascii="Times New Roman" w:hAnsi="Times New Roman" w:cs="Times New Roman"/>
          <w:iCs/>
        </w:rPr>
        <w:t xml:space="preserve"> 183: a pulsing pedal point superimposed by a transformed version of the theme. The tempo more than doubles, from the previous </w:t>
      </w:r>
      <w:r w:rsidR="004447C9" w:rsidRPr="00E52048">
        <w:rPr>
          <w:rFonts w:ascii="ヒラギノ明朝 ProN W3" w:eastAsia="ヒラギノ明朝 ProN W3" w:hAnsi="ヒラギノ明朝 ProN W3" w:cs="ヒラギノ明朝 ProN W3"/>
          <w:iCs/>
          <w:color w:val="222222"/>
          <w:sz w:val="21"/>
          <w:szCs w:val="21"/>
          <w:shd w:val="clear" w:color="auto" w:fill="FFFFFF"/>
        </w:rPr>
        <w:t>♩</w:t>
      </w:r>
      <w:r w:rsidR="004447C9" w:rsidRPr="00E52048">
        <w:rPr>
          <w:rFonts w:ascii="Times New Roman" w:hAnsi="Times New Roman" w:cs="Times New Roman"/>
          <w:iCs/>
        </w:rPr>
        <w:t xml:space="preserve"> = 60 to </w:t>
      </w:r>
      <w:r w:rsidR="004447C9" w:rsidRPr="00E52048">
        <w:rPr>
          <w:rFonts w:ascii="ヒラギノ明朝 ProN W3" w:eastAsia="ヒラギノ明朝 ProN W3" w:hAnsi="ヒラギノ明朝 ProN W3" w:cs="ヒラギノ明朝 ProN W3"/>
          <w:iCs/>
          <w:color w:val="222222"/>
          <w:sz w:val="21"/>
          <w:szCs w:val="21"/>
          <w:shd w:val="clear" w:color="auto" w:fill="FFFFFF"/>
        </w:rPr>
        <w:t>♩</w:t>
      </w:r>
      <w:r w:rsidR="004447C9" w:rsidRPr="00E52048">
        <w:rPr>
          <w:rFonts w:ascii="Times New Roman" w:hAnsi="Times New Roman" w:cs="Times New Roman"/>
          <w:iCs/>
        </w:rPr>
        <w:t xml:space="preserve"> = 136.</w:t>
      </w:r>
    </w:p>
    <w:p w14:paraId="3F61B1B6" w14:textId="196B19D2" w:rsidR="006B5750" w:rsidRPr="00E52048" w:rsidRDefault="006B5750" w:rsidP="00FF7A48">
      <w:pPr>
        <w:pStyle w:val="Caption"/>
        <w:keepNext/>
        <w:rPr>
          <w:rFonts w:ascii="Times New Roman" w:hAnsi="Times New Roman" w:cs="Times New Roman"/>
          <w:b/>
          <w:i w:val="0"/>
          <w:color w:val="000000" w:themeColor="text1"/>
          <w:sz w:val="22"/>
          <w:szCs w:val="22"/>
        </w:rPr>
      </w:pPr>
      <w:bookmarkStart w:id="58" w:name="_Toc2204804"/>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28</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45-48</w:t>
      </w:r>
      <w:bookmarkEnd w:id="58"/>
    </w:p>
    <w:p w14:paraId="37B01F07" w14:textId="7AA32FAC" w:rsidR="00335B65" w:rsidRPr="00E52048" w:rsidRDefault="00335B65" w:rsidP="00335B65">
      <w:pPr>
        <w:widowControl w:val="0"/>
        <w:autoSpaceDE w:val="0"/>
        <w:autoSpaceDN w:val="0"/>
        <w:adjustRightInd w:val="0"/>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6168DB69" wp14:editId="038FD15B">
            <wp:extent cx="5486400" cy="2067560"/>
            <wp:effectExtent l="0" t="0" r="0"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grayscl/>
                      <a:extLst>
                        <a:ext uri="{BEBA8EAE-BF5A-486C-A8C5-ECC9F3942E4B}">
                          <a14:imgProps xmlns:a14="http://schemas.microsoft.com/office/drawing/2010/main">
                            <a14:imgLayer r:embed="rId71">
                              <a14:imgEffect>
                                <a14:saturation sat="0"/>
                              </a14:imgEffect>
                            </a14:imgLayer>
                          </a14:imgProps>
                        </a:ext>
                      </a:extLst>
                    </a:blip>
                    <a:stretch>
                      <a:fillRect/>
                    </a:stretch>
                  </pic:blipFill>
                  <pic:spPr>
                    <a:xfrm>
                      <a:off x="0" y="0"/>
                      <a:ext cx="5486400" cy="2067560"/>
                    </a:xfrm>
                    <a:prstGeom prst="rect">
                      <a:avLst/>
                    </a:prstGeom>
                  </pic:spPr>
                </pic:pic>
              </a:graphicData>
            </a:graphic>
          </wp:inline>
        </w:drawing>
      </w:r>
    </w:p>
    <w:p w14:paraId="6163CABD" w14:textId="2AA80ED5" w:rsidR="007D210F" w:rsidRPr="00E52048" w:rsidRDefault="00AB14C8" w:rsidP="004E65FB">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The melody appears</w:t>
      </w:r>
      <w:r w:rsidR="00455F22" w:rsidRPr="00E52048">
        <w:rPr>
          <w:rFonts w:ascii="Times New Roman" w:hAnsi="Times New Roman" w:cs="Times New Roman"/>
          <w:iCs/>
        </w:rPr>
        <w:t xml:space="preserve"> </w:t>
      </w:r>
      <w:r w:rsidR="00417670" w:rsidRPr="00E52048">
        <w:rPr>
          <w:rFonts w:ascii="Times New Roman" w:hAnsi="Times New Roman" w:cs="Times New Roman"/>
          <w:iCs/>
        </w:rPr>
        <w:t>with hemiolas</w:t>
      </w:r>
      <w:r w:rsidR="000042B6" w:rsidRPr="00E52048">
        <w:rPr>
          <w:rFonts w:ascii="Times New Roman" w:hAnsi="Times New Roman" w:cs="Times New Roman"/>
          <w:iCs/>
        </w:rPr>
        <w:t xml:space="preserve"> </w:t>
      </w:r>
      <w:r w:rsidR="00455F22" w:rsidRPr="00E52048">
        <w:rPr>
          <w:rFonts w:ascii="Times New Roman" w:hAnsi="Times New Roman" w:cs="Times New Roman"/>
          <w:iCs/>
        </w:rPr>
        <w:t>initially as snippets on Manual I that alternate quickly with echoes on Manual II</w:t>
      </w:r>
      <w:r w:rsidR="007F65C2" w:rsidRPr="00E52048">
        <w:rPr>
          <w:rFonts w:ascii="Times New Roman" w:hAnsi="Times New Roman" w:cs="Times New Roman"/>
          <w:iCs/>
        </w:rPr>
        <w:t xml:space="preserve">, as seen above </w:t>
      </w:r>
      <w:r w:rsidR="002D296F">
        <w:rPr>
          <w:rFonts w:ascii="Times New Roman" w:hAnsi="Times New Roman" w:cs="Times New Roman"/>
          <w:iCs/>
        </w:rPr>
        <w:t>at m.</w:t>
      </w:r>
      <w:r w:rsidR="007F65C2" w:rsidRPr="00E52048">
        <w:rPr>
          <w:rFonts w:ascii="Times New Roman" w:hAnsi="Times New Roman" w:cs="Times New Roman"/>
          <w:iCs/>
        </w:rPr>
        <w:t xml:space="preserve"> 45 (Ex. 28</w:t>
      </w:r>
      <w:r w:rsidR="00166C4E" w:rsidRPr="00E52048">
        <w:rPr>
          <w:rFonts w:ascii="Times New Roman" w:hAnsi="Times New Roman" w:cs="Times New Roman"/>
          <w:iCs/>
        </w:rPr>
        <w:t>)</w:t>
      </w:r>
      <w:r w:rsidR="00455F22" w:rsidRPr="00E52048">
        <w:rPr>
          <w:rFonts w:ascii="Times New Roman" w:hAnsi="Times New Roman" w:cs="Times New Roman"/>
          <w:iCs/>
        </w:rPr>
        <w:t xml:space="preserve">. </w:t>
      </w:r>
      <w:r w:rsidR="002D296F">
        <w:rPr>
          <w:rFonts w:ascii="Times New Roman" w:hAnsi="Times New Roman" w:cs="Times New Roman"/>
          <w:iCs/>
        </w:rPr>
        <w:t>At m.</w:t>
      </w:r>
      <w:r w:rsidR="00B2072A" w:rsidRPr="00E52048">
        <w:rPr>
          <w:rFonts w:ascii="Times New Roman" w:hAnsi="Times New Roman" w:cs="Times New Roman"/>
          <w:iCs/>
        </w:rPr>
        <w:t xml:space="preserve"> 46 it becomes </w:t>
      </w:r>
      <w:r w:rsidR="004D2943" w:rsidRPr="00E52048">
        <w:rPr>
          <w:rFonts w:ascii="Times New Roman" w:hAnsi="Times New Roman" w:cs="Times New Roman"/>
          <w:iCs/>
        </w:rPr>
        <w:t xml:space="preserve">more </w:t>
      </w:r>
      <w:r w:rsidR="00324DAF" w:rsidRPr="00E52048">
        <w:rPr>
          <w:rFonts w:ascii="Times New Roman" w:hAnsi="Times New Roman" w:cs="Times New Roman"/>
          <w:iCs/>
        </w:rPr>
        <w:t>sinuous</w:t>
      </w:r>
      <w:r w:rsidR="009679A2" w:rsidRPr="00E52048">
        <w:rPr>
          <w:rFonts w:ascii="Times New Roman" w:hAnsi="Times New Roman" w:cs="Times New Roman"/>
          <w:iCs/>
        </w:rPr>
        <w:t xml:space="preserve">, but still interrupted by rests and echo chords </w:t>
      </w:r>
      <w:r w:rsidR="00A64BCA" w:rsidRPr="00E52048">
        <w:rPr>
          <w:rFonts w:ascii="Times New Roman" w:hAnsi="Times New Roman" w:cs="Times New Roman"/>
          <w:iCs/>
        </w:rPr>
        <w:t>at intervals of one to three measures.</w:t>
      </w:r>
      <w:r w:rsidR="0042323A" w:rsidRPr="00E52048">
        <w:rPr>
          <w:rFonts w:ascii="Times New Roman" w:hAnsi="Times New Roman" w:cs="Times New Roman"/>
          <w:iCs/>
        </w:rPr>
        <w:t xml:space="preserve"> </w:t>
      </w:r>
      <w:r w:rsidR="00D02275" w:rsidRPr="00E52048">
        <w:rPr>
          <w:rFonts w:ascii="Times New Roman" w:hAnsi="Times New Roman" w:cs="Times New Roman"/>
          <w:iCs/>
        </w:rPr>
        <w:t>The hemiola between the part</w:t>
      </w:r>
      <w:r w:rsidR="00663B0B" w:rsidRPr="00E52048">
        <w:rPr>
          <w:rFonts w:ascii="Times New Roman" w:hAnsi="Times New Roman" w:cs="Times New Roman"/>
          <w:iCs/>
        </w:rPr>
        <w:t xml:space="preserve"> var</w:t>
      </w:r>
      <w:r w:rsidR="00D02275" w:rsidRPr="00E52048">
        <w:rPr>
          <w:rFonts w:ascii="Times New Roman" w:hAnsi="Times New Roman" w:cs="Times New Roman"/>
          <w:iCs/>
        </w:rPr>
        <w:t>ies</w:t>
      </w:r>
      <w:r w:rsidR="00663B0B" w:rsidRPr="00E52048">
        <w:rPr>
          <w:rFonts w:ascii="Times New Roman" w:hAnsi="Times New Roman" w:cs="Times New Roman"/>
          <w:iCs/>
        </w:rPr>
        <w:t xml:space="preserve"> between </w:t>
      </w:r>
      <w:r w:rsidR="00BE025D" w:rsidRPr="00E52048">
        <w:rPr>
          <w:rFonts w:ascii="Times New Roman" w:hAnsi="Times New Roman" w:cs="Times New Roman"/>
          <w:iCs/>
        </w:rPr>
        <w:t xml:space="preserve">the actual </w:t>
      </w:r>
      <w:r w:rsidR="00863B59" w:rsidRPr="00E52048">
        <w:rPr>
          <w:rFonts w:ascii="Times New Roman" w:hAnsi="Times New Roman" w:cs="Times New Roman"/>
          <w:iCs/>
        </w:rPr>
        <w:t>6/4</w:t>
      </w:r>
      <w:r w:rsidR="004D43A5" w:rsidRPr="00E52048">
        <w:rPr>
          <w:rFonts w:ascii="Times New Roman" w:hAnsi="Times New Roman" w:cs="Times New Roman"/>
          <w:iCs/>
        </w:rPr>
        <w:t>, 7/4 or 5/4</w:t>
      </w:r>
      <w:r w:rsidR="00863B59" w:rsidRPr="00E52048">
        <w:rPr>
          <w:rFonts w:ascii="Times New Roman" w:hAnsi="Times New Roman" w:cs="Times New Roman"/>
          <w:iCs/>
        </w:rPr>
        <w:t xml:space="preserve"> </w:t>
      </w:r>
      <w:r w:rsidR="00D80820" w:rsidRPr="00E52048">
        <w:rPr>
          <w:rFonts w:ascii="Times New Roman" w:hAnsi="Times New Roman" w:cs="Times New Roman"/>
          <w:iCs/>
        </w:rPr>
        <w:t xml:space="preserve">on the </w:t>
      </w:r>
      <w:r w:rsidR="008C5117" w:rsidRPr="00E52048">
        <w:rPr>
          <w:rFonts w:ascii="Times New Roman" w:hAnsi="Times New Roman" w:cs="Times New Roman"/>
          <w:iCs/>
        </w:rPr>
        <w:t>pedal</w:t>
      </w:r>
      <w:r w:rsidR="00D80820" w:rsidRPr="00E52048">
        <w:rPr>
          <w:rFonts w:ascii="Times New Roman" w:hAnsi="Times New Roman" w:cs="Times New Roman"/>
          <w:iCs/>
        </w:rPr>
        <w:t xml:space="preserve"> against</w:t>
      </w:r>
      <w:r w:rsidR="00863B59" w:rsidRPr="00E52048">
        <w:rPr>
          <w:rFonts w:ascii="Times New Roman" w:hAnsi="Times New Roman" w:cs="Times New Roman"/>
          <w:iCs/>
        </w:rPr>
        <w:t xml:space="preserve"> </w:t>
      </w:r>
      <w:r w:rsidR="004D43A5" w:rsidRPr="00E52048">
        <w:rPr>
          <w:rFonts w:ascii="Times New Roman" w:hAnsi="Times New Roman" w:cs="Times New Roman"/>
          <w:iCs/>
        </w:rPr>
        <w:t xml:space="preserve">subdivisions that behave like </w:t>
      </w:r>
      <w:r w:rsidR="00BE025D" w:rsidRPr="00E52048">
        <w:rPr>
          <w:rFonts w:ascii="Times New Roman" w:hAnsi="Times New Roman" w:cs="Times New Roman"/>
          <w:iCs/>
        </w:rPr>
        <w:t xml:space="preserve">12/8 </w:t>
      </w:r>
      <w:r w:rsidR="004D43A5" w:rsidRPr="00E52048">
        <w:rPr>
          <w:rFonts w:ascii="Times New Roman" w:hAnsi="Times New Roman" w:cs="Times New Roman"/>
          <w:iCs/>
        </w:rPr>
        <w:t>or</w:t>
      </w:r>
      <w:r w:rsidR="001C52A3" w:rsidRPr="00E52048">
        <w:rPr>
          <w:rFonts w:ascii="Times New Roman" w:hAnsi="Times New Roman" w:cs="Times New Roman"/>
          <w:iCs/>
        </w:rPr>
        <w:t xml:space="preserve"> more complex subdivisions </w:t>
      </w:r>
      <w:r w:rsidR="008436A5">
        <w:rPr>
          <w:rFonts w:ascii="Times New Roman" w:hAnsi="Times New Roman" w:cs="Times New Roman"/>
          <w:iCs/>
        </w:rPr>
        <w:t>usually in groups of three ei</w:t>
      </w:r>
      <w:r w:rsidR="004D43A5" w:rsidRPr="00E52048">
        <w:rPr>
          <w:rFonts w:ascii="Times New Roman" w:hAnsi="Times New Roman" w:cs="Times New Roman"/>
          <w:iCs/>
        </w:rPr>
        <w:t xml:space="preserve">ghth-notes </w:t>
      </w:r>
      <w:r w:rsidR="001C52A3" w:rsidRPr="00E52048">
        <w:rPr>
          <w:rFonts w:ascii="Times New Roman" w:hAnsi="Times New Roman" w:cs="Times New Roman"/>
          <w:iCs/>
        </w:rPr>
        <w:t>on the manuals</w:t>
      </w:r>
      <w:r w:rsidR="00AE6B2F" w:rsidRPr="00E52048">
        <w:rPr>
          <w:rFonts w:ascii="Times New Roman" w:hAnsi="Times New Roman" w:cs="Times New Roman"/>
          <w:iCs/>
        </w:rPr>
        <w:t xml:space="preserve">. </w:t>
      </w:r>
      <w:r w:rsidR="0042323A" w:rsidRPr="00E52048">
        <w:rPr>
          <w:rFonts w:ascii="Times New Roman" w:hAnsi="Times New Roman" w:cs="Times New Roman"/>
          <w:iCs/>
        </w:rPr>
        <w:t>The left hand drops the pedal point and joins</w:t>
      </w:r>
      <w:r w:rsidR="008A1235" w:rsidRPr="00E52048">
        <w:rPr>
          <w:rFonts w:ascii="Times New Roman" w:hAnsi="Times New Roman" w:cs="Times New Roman"/>
          <w:iCs/>
        </w:rPr>
        <w:t xml:space="preserve"> the right hand on playing the melody </w:t>
      </w:r>
      <w:r w:rsidR="002D296F">
        <w:rPr>
          <w:rFonts w:ascii="Times New Roman" w:hAnsi="Times New Roman" w:cs="Times New Roman"/>
          <w:iCs/>
        </w:rPr>
        <w:t>at m.</w:t>
      </w:r>
      <w:r w:rsidR="008A1235" w:rsidRPr="00E52048">
        <w:rPr>
          <w:rFonts w:ascii="Times New Roman" w:hAnsi="Times New Roman" w:cs="Times New Roman"/>
          <w:iCs/>
        </w:rPr>
        <w:t xml:space="preserve"> 48 (kr. r. </w:t>
      </w:r>
      <w:r w:rsidR="007F65C2" w:rsidRPr="00E52048">
        <w:rPr>
          <w:rFonts w:ascii="Times New Roman" w:hAnsi="Times New Roman" w:cs="Times New Roman"/>
          <w:iCs/>
        </w:rPr>
        <w:t>on Ex. 28</w:t>
      </w:r>
      <w:r w:rsidR="0011069D" w:rsidRPr="00E52048">
        <w:rPr>
          <w:rFonts w:ascii="Times New Roman" w:hAnsi="Times New Roman" w:cs="Times New Roman"/>
          <w:iCs/>
        </w:rPr>
        <w:t xml:space="preserve"> </w:t>
      </w:r>
      <w:r w:rsidR="008A1235" w:rsidRPr="00E52048">
        <w:rPr>
          <w:rFonts w:ascii="Times New Roman" w:hAnsi="Times New Roman" w:cs="Times New Roman"/>
          <w:iCs/>
        </w:rPr>
        <w:t>stands for</w:t>
      </w:r>
      <w:r w:rsidR="002C1D2D" w:rsidRPr="00E52048">
        <w:rPr>
          <w:rFonts w:ascii="Times New Roman" w:hAnsi="Times New Roman" w:cs="Times New Roman"/>
          <w:iCs/>
        </w:rPr>
        <w:t xml:space="preserve"> </w:t>
      </w:r>
      <w:r w:rsidR="002C1D2D" w:rsidRPr="00E52048">
        <w:rPr>
          <w:rFonts w:ascii="Times New Roman" w:hAnsi="Times New Roman" w:cs="Times New Roman"/>
          <w:i/>
          <w:iCs/>
        </w:rPr>
        <w:t>kreisā roka</w:t>
      </w:r>
      <w:r w:rsidR="002C1D2D" w:rsidRPr="00E52048">
        <w:rPr>
          <w:rFonts w:ascii="Times New Roman" w:hAnsi="Times New Roman" w:cs="Times New Roman"/>
          <w:iCs/>
        </w:rPr>
        <w:t>, left hand</w:t>
      </w:r>
      <w:r w:rsidR="008A1235" w:rsidRPr="00E52048">
        <w:rPr>
          <w:rFonts w:ascii="Times New Roman" w:hAnsi="Times New Roman" w:cs="Times New Roman"/>
          <w:iCs/>
        </w:rPr>
        <w:t>)</w:t>
      </w:r>
      <w:r w:rsidR="00DA63E7" w:rsidRPr="00E52048">
        <w:rPr>
          <w:rFonts w:ascii="Times New Roman" w:hAnsi="Times New Roman" w:cs="Times New Roman"/>
          <w:iCs/>
        </w:rPr>
        <w:t xml:space="preserve">. </w:t>
      </w:r>
      <w:r w:rsidR="002D296F">
        <w:rPr>
          <w:rFonts w:ascii="Times New Roman" w:hAnsi="Times New Roman" w:cs="Times New Roman"/>
          <w:iCs/>
        </w:rPr>
        <w:t>At mm</w:t>
      </w:r>
      <w:r w:rsidR="00DA63E7" w:rsidRPr="00E52048">
        <w:rPr>
          <w:rFonts w:ascii="Times New Roman" w:hAnsi="Times New Roman" w:cs="Times New Roman"/>
          <w:iCs/>
        </w:rPr>
        <w:t>. 48-54 the melody progresses with the interval of a sixth</w:t>
      </w:r>
      <w:r w:rsidR="00907429" w:rsidRPr="00E52048">
        <w:rPr>
          <w:rFonts w:ascii="Times New Roman" w:hAnsi="Times New Roman" w:cs="Times New Roman"/>
          <w:iCs/>
        </w:rPr>
        <w:t xml:space="preserve">, with the added parallel interval of a </w:t>
      </w:r>
      <w:r w:rsidR="00740168" w:rsidRPr="00E52048">
        <w:rPr>
          <w:rFonts w:ascii="Times New Roman" w:hAnsi="Times New Roman" w:cs="Times New Roman"/>
          <w:iCs/>
        </w:rPr>
        <w:t xml:space="preserve">lower </w:t>
      </w:r>
      <w:r w:rsidR="00907429" w:rsidRPr="00E52048">
        <w:rPr>
          <w:rFonts w:ascii="Times New Roman" w:hAnsi="Times New Roman" w:cs="Times New Roman"/>
          <w:iCs/>
        </w:rPr>
        <w:t>third on the left hand</w:t>
      </w:r>
      <w:r w:rsidR="00740168" w:rsidRPr="00E52048">
        <w:rPr>
          <w:rFonts w:ascii="Times New Roman" w:hAnsi="Times New Roman" w:cs="Times New Roman"/>
          <w:iCs/>
        </w:rPr>
        <w:t xml:space="preserve"> </w:t>
      </w:r>
      <w:r w:rsidR="002D296F">
        <w:rPr>
          <w:rFonts w:ascii="Times New Roman" w:hAnsi="Times New Roman" w:cs="Times New Roman"/>
          <w:iCs/>
        </w:rPr>
        <w:t>at mm</w:t>
      </w:r>
      <w:r w:rsidR="00740168" w:rsidRPr="00E52048">
        <w:rPr>
          <w:rFonts w:ascii="Times New Roman" w:hAnsi="Times New Roman" w:cs="Times New Roman"/>
          <w:iCs/>
        </w:rPr>
        <w:t>. 52-54.</w:t>
      </w:r>
    </w:p>
    <w:p w14:paraId="35C2506E" w14:textId="126F05EA" w:rsidR="00C564BE" w:rsidRPr="00E52048" w:rsidRDefault="00C564BE" w:rsidP="00C564BE">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segment of mm. 42-54 ends with an eighth-note D major chord with the pedal line striking another quarter-note D alone, followed by a quarter note rest. This is yet another interruption of the melodic flow. </w:t>
      </w:r>
      <w:r w:rsidR="002D296F">
        <w:rPr>
          <w:rFonts w:ascii="Times New Roman" w:hAnsi="Times New Roman" w:cs="Times New Roman"/>
          <w:iCs/>
        </w:rPr>
        <w:t>At mm</w:t>
      </w:r>
      <w:r w:rsidRPr="00E52048">
        <w:rPr>
          <w:rFonts w:ascii="Times New Roman" w:hAnsi="Times New Roman" w:cs="Times New Roman"/>
          <w:iCs/>
        </w:rPr>
        <w:t xml:space="preserve">. 55-58 the tempo halts again to </w:t>
      </w:r>
      <w:r w:rsidRPr="00E52048">
        <w:rPr>
          <w:rFonts w:ascii="ヒラギノ明朝 ProN W3" w:eastAsia="ヒラギノ明朝 ProN W3" w:hAnsi="ヒラギノ明朝 ProN W3" w:cs="ヒラギノ明朝 ProN W3"/>
          <w:iCs/>
          <w:color w:val="222222"/>
          <w:sz w:val="21"/>
          <w:szCs w:val="21"/>
          <w:shd w:val="clear" w:color="auto" w:fill="FFFFFF"/>
        </w:rPr>
        <w:t>♩</w:t>
      </w:r>
      <w:r w:rsidRPr="00E52048">
        <w:rPr>
          <w:rFonts w:ascii="Times New Roman" w:hAnsi="Times New Roman" w:cs="Times New Roman"/>
          <w:iCs/>
        </w:rPr>
        <w:t xml:space="preserve"> = 72, the dynamic has increased to </w:t>
      </w:r>
      <w:r w:rsidRPr="00E52048">
        <w:rPr>
          <w:rFonts w:ascii="Times New Roman" w:hAnsi="Times New Roman" w:cs="Times New Roman"/>
          <w:i/>
          <w:iCs/>
        </w:rPr>
        <w:t>Organo pleno fortississimo</w:t>
      </w:r>
      <w:r w:rsidRPr="00E52048">
        <w:rPr>
          <w:rFonts w:ascii="Times New Roman" w:hAnsi="Times New Roman" w:cs="Times New Roman"/>
          <w:iCs/>
        </w:rPr>
        <w:t xml:space="preserve">, and the denser texture of the block chord format of mm. 29-41 returns. </w:t>
      </w:r>
      <w:r w:rsidR="002D296F">
        <w:rPr>
          <w:rFonts w:ascii="Times New Roman" w:hAnsi="Times New Roman" w:cs="Times New Roman"/>
          <w:iCs/>
        </w:rPr>
        <w:t>At mm</w:t>
      </w:r>
      <w:r w:rsidRPr="00E52048">
        <w:rPr>
          <w:rFonts w:ascii="Times New Roman" w:hAnsi="Times New Roman" w:cs="Times New Roman"/>
          <w:iCs/>
        </w:rPr>
        <w:t>. 55-56 the G that is commonly struck during this type of segment is played by both hands as the middle voice of their three-note octave chords as well as by the pedal.</w:t>
      </w:r>
    </w:p>
    <w:p w14:paraId="5725D08A" w14:textId="732F47C8" w:rsidR="00DD6151" w:rsidRPr="00E52048" w:rsidRDefault="004A313A" w:rsidP="004E65FB">
      <w:pPr>
        <w:widowControl w:val="0"/>
        <w:autoSpaceDE w:val="0"/>
        <w:autoSpaceDN w:val="0"/>
        <w:adjustRightInd w:val="0"/>
        <w:snapToGrid w:val="0"/>
        <w:spacing w:line="480" w:lineRule="auto"/>
        <w:ind w:firstLine="720"/>
        <w:jc w:val="both"/>
        <w:rPr>
          <w:rFonts w:ascii="Times New Roman" w:hAnsi="Times New Roman" w:cs="Times New Roman"/>
          <w:iCs/>
        </w:rPr>
      </w:pPr>
      <w:r>
        <w:rPr>
          <w:rFonts w:ascii="Times New Roman" w:hAnsi="Times New Roman" w:cs="Times New Roman"/>
          <w:iCs/>
        </w:rPr>
        <w:t>At</w:t>
      </w:r>
      <w:r w:rsidR="007F65C2" w:rsidRPr="00E52048">
        <w:rPr>
          <w:rFonts w:ascii="Times New Roman" w:hAnsi="Times New Roman" w:cs="Times New Roman"/>
          <w:iCs/>
        </w:rPr>
        <w:t xml:space="preserve"> m. 58 (Ex. 29</w:t>
      </w:r>
      <w:r w:rsidR="00D16D05" w:rsidRPr="00E52048">
        <w:rPr>
          <w:rFonts w:ascii="Times New Roman" w:hAnsi="Times New Roman" w:cs="Times New Roman"/>
          <w:iCs/>
        </w:rPr>
        <w:t>) it seems as if two chord progressions happen simultaneously</w:t>
      </w:r>
      <w:r w:rsidR="001F5AAE" w:rsidRPr="00E52048">
        <w:rPr>
          <w:rFonts w:ascii="Times New Roman" w:hAnsi="Times New Roman" w:cs="Times New Roman"/>
          <w:iCs/>
        </w:rPr>
        <w:t>, but to the same effect</w:t>
      </w:r>
      <w:r w:rsidR="00D16D05" w:rsidRPr="00E52048">
        <w:rPr>
          <w:rFonts w:ascii="Times New Roman" w:hAnsi="Times New Roman" w:cs="Times New Roman"/>
          <w:iCs/>
        </w:rPr>
        <w:t>:</w:t>
      </w:r>
      <w:r w:rsidR="00506F93" w:rsidRPr="00E52048">
        <w:rPr>
          <w:rFonts w:ascii="Times New Roman" w:hAnsi="Times New Roman" w:cs="Times New Roman"/>
          <w:iCs/>
        </w:rPr>
        <w:t xml:space="preserve"> Cm-Gm-D (iv</w:t>
      </w:r>
      <w:r w:rsidR="002726F8" w:rsidRPr="00E52048">
        <w:rPr>
          <w:rFonts w:ascii="Times New Roman" w:hAnsi="Times New Roman" w:cs="Times New Roman"/>
          <w:iCs/>
        </w:rPr>
        <w:t xml:space="preserve"> – I – </w:t>
      </w:r>
      <w:r w:rsidR="00506F93" w:rsidRPr="00E52048">
        <w:rPr>
          <w:rFonts w:ascii="Times New Roman" w:hAnsi="Times New Roman" w:cs="Times New Roman"/>
          <w:iCs/>
        </w:rPr>
        <w:t>V) if focusing mostly on the right hand or F</w:t>
      </w:r>
      <w:r w:rsidR="005E767C" w:rsidRPr="00E52048">
        <w:rPr>
          <w:rFonts w:ascii="Times New Roman" w:hAnsi="Times New Roman" w:cs="Times New Roman"/>
          <w:iCs/>
        </w:rPr>
        <w:t>7</w:t>
      </w:r>
      <w:r w:rsidR="00506F93" w:rsidRPr="00E52048">
        <w:rPr>
          <w:rFonts w:ascii="Times New Roman" w:hAnsi="Times New Roman" w:cs="Times New Roman"/>
          <w:iCs/>
        </w:rPr>
        <w:t>-B</w:t>
      </w:r>
      <w:r w:rsidR="00506F93" w:rsidRPr="00E52048">
        <w:rPr>
          <w:rFonts w:ascii="Helvetica Neue" w:hAnsi="Helvetica Neue" w:cs="Helvetica Neue"/>
          <w:iCs/>
          <w:sz w:val="20"/>
          <w:szCs w:val="20"/>
        </w:rPr>
        <w:t>♭</w:t>
      </w:r>
      <w:r w:rsidR="00506F93" w:rsidRPr="00E52048">
        <w:rPr>
          <w:rFonts w:ascii="Times New Roman" w:hAnsi="Times New Roman" w:cs="Times New Roman"/>
          <w:iCs/>
        </w:rPr>
        <w:t>-F#dim (V/III</w:t>
      </w:r>
      <w:r w:rsidR="00EE2351" w:rsidRPr="00E52048">
        <w:rPr>
          <w:rFonts w:ascii="Times New Roman" w:hAnsi="Times New Roman" w:cs="Times New Roman"/>
          <w:iCs/>
        </w:rPr>
        <w:t xml:space="preserve"> – </w:t>
      </w:r>
      <w:r w:rsidR="00506F93" w:rsidRPr="00E52048">
        <w:rPr>
          <w:rFonts w:ascii="Times New Roman" w:hAnsi="Times New Roman" w:cs="Times New Roman"/>
          <w:iCs/>
        </w:rPr>
        <w:t>III</w:t>
      </w:r>
      <w:r w:rsidR="00EE2351" w:rsidRPr="00E52048">
        <w:rPr>
          <w:rFonts w:ascii="Times New Roman" w:hAnsi="Times New Roman" w:cs="Times New Roman"/>
          <w:iCs/>
        </w:rPr>
        <w:t xml:space="preserve"> – </w:t>
      </w:r>
      <w:r w:rsidR="00506F93" w:rsidRPr="00E52048">
        <w:rPr>
          <w:rFonts w:ascii="Times New Roman" w:hAnsi="Times New Roman" w:cs="Times New Roman"/>
          <w:iCs/>
        </w:rPr>
        <w:t>viiº) if also taking into consideration the pedals and left hand.</w:t>
      </w:r>
      <w:r w:rsidR="007970A7" w:rsidRPr="00E52048">
        <w:rPr>
          <w:rFonts w:ascii="Times New Roman" w:hAnsi="Times New Roman" w:cs="Times New Roman"/>
          <w:iCs/>
        </w:rPr>
        <w:t xml:space="preserve"> </w:t>
      </w:r>
      <w:r w:rsidR="001A2407" w:rsidRPr="00E52048">
        <w:rPr>
          <w:rFonts w:ascii="Times New Roman" w:hAnsi="Times New Roman" w:cs="Times New Roman"/>
          <w:iCs/>
        </w:rPr>
        <w:t>A quarter note rest with a fermata follows this ambiguous chord progression, which gives the registrant</w:t>
      </w:r>
      <w:r w:rsidR="00333058" w:rsidRPr="00E52048">
        <w:rPr>
          <w:rFonts w:ascii="Times New Roman" w:hAnsi="Times New Roman" w:cs="Times New Roman"/>
          <w:iCs/>
        </w:rPr>
        <w:t xml:space="preserve"> or performer</w:t>
      </w:r>
      <w:r w:rsidR="001A2407" w:rsidRPr="00E52048">
        <w:rPr>
          <w:rFonts w:ascii="Times New Roman" w:hAnsi="Times New Roman" w:cs="Times New Roman"/>
          <w:iCs/>
        </w:rPr>
        <w:t xml:space="preserve"> enough time to realize the great number of stop changes required</w:t>
      </w:r>
      <w:r w:rsidR="00C91AC9" w:rsidRPr="00E52048">
        <w:rPr>
          <w:rFonts w:ascii="Times New Roman" w:hAnsi="Times New Roman" w:cs="Times New Roman"/>
          <w:iCs/>
        </w:rPr>
        <w:t xml:space="preserve"> </w:t>
      </w:r>
      <w:r w:rsidR="00625217" w:rsidRPr="00E52048">
        <w:rPr>
          <w:rFonts w:ascii="Times New Roman" w:hAnsi="Times New Roman" w:cs="Times New Roman"/>
          <w:iCs/>
        </w:rPr>
        <w:t>before the next segment</w:t>
      </w:r>
      <w:r w:rsidR="00DD6151" w:rsidRPr="00E52048">
        <w:rPr>
          <w:rFonts w:ascii="Times New Roman" w:hAnsi="Times New Roman" w:cs="Times New Roman"/>
          <w:iCs/>
        </w:rPr>
        <w:t>.</w:t>
      </w:r>
    </w:p>
    <w:p w14:paraId="47CE5322" w14:textId="3705670C" w:rsidR="00331EBB" w:rsidRPr="00E52048" w:rsidRDefault="00B17EF5" w:rsidP="00B8536B">
      <w:pPr>
        <w:pStyle w:val="Caption"/>
        <w:keepNext/>
        <w:rPr>
          <w:rFonts w:ascii="Times New Roman" w:hAnsi="Times New Roman" w:cs="Times New Roman"/>
          <w:b/>
          <w:i w:val="0"/>
          <w:color w:val="000000" w:themeColor="text1"/>
          <w:sz w:val="22"/>
          <w:szCs w:val="22"/>
        </w:rPr>
      </w:pPr>
      <w:bookmarkStart w:id="59" w:name="_Toc2204805"/>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29</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57-61</w:t>
      </w:r>
      <w:bookmarkEnd w:id="59"/>
    </w:p>
    <w:p w14:paraId="23D83446" w14:textId="385A1B5A" w:rsidR="00335B65" w:rsidRPr="00E52048" w:rsidRDefault="00335B65" w:rsidP="00335B65">
      <w:pPr>
        <w:widowControl w:val="0"/>
        <w:autoSpaceDE w:val="0"/>
        <w:autoSpaceDN w:val="0"/>
        <w:adjustRightInd w:val="0"/>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73D80ED4" wp14:editId="0E6C93A2">
            <wp:extent cx="5486400" cy="2051685"/>
            <wp:effectExtent l="0" t="0" r="0" b="571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grayscl/>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5486400" cy="2051685"/>
                    </a:xfrm>
                    <a:prstGeom prst="rect">
                      <a:avLst/>
                    </a:prstGeom>
                  </pic:spPr>
                </pic:pic>
              </a:graphicData>
            </a:graphic>
          </wp:inline>
        </w:drawing>
      </w:r>
    </w:p>
    <w:p w14:paraId="06E24DF0" w14:textId="3F1CB452" w:rsidR="007662F1" w:rsidRPr="00E52048" w:rsidRDefault="00A96B62" w:rsidP="00A96B6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dynamic diminishes considerably into m. 59, back down to foundations 8’ on the manuals and 16’ and 8’ on the pedals. The tempo is once again </w:t>
      </w:r>
      <w:r w:rsidRPr="00E52048">
        <w:rPr>
          <w:rFonts w:ascii="Times New Roman" w:hAnsi="Times New Roman" w:cs="Times New Roman"/>
          <w:i/>
          <w:iCs/>
        </w:rPr>
        <w:t>Sostenuto</w:t>
      </w:r>
      <w:r w:rsidRPr="00E52048">
        <w:rPr>
          <w:rFonts w:ascii="Times New Roman" w:hAnsi="Times New Roman" w:cs="Times New Roman"/>
          <w:iCs/>
        </w:rPr>
        <w:t xml:space="preserve">. The left hand plays a solo on the tenor range </w:t>
      </w:r>
      <w:r w:rsidR="002D296F">
        <w:rPr>
          <w:rFonts w:ascii="Times New Roman" w:hAnsi="Times New Roman" w:cs="Times New Roman"/>
          <w:iCs/>
        </w:rPr>
        <w:t>at mm</w:t>
      </w:r>
      <w:r w:rsidRPr="00E52048">
        <w:rPr>
          <w:rFonts w:ascii="Times New Roman" w:hAnsi="Times New Roman" w:cs="Times New Roman"/>
          <w:iCs/>
        </w:rPr>
        <w:t xml:space="preserve">. 59-63 and then both hands go up to Manual IV. This segment, mm. 59-65, is another return of the block chord style of mm. 1-8, 29-41, and 55-58, in its quietest form so far, as this is the first time in the piece that the dynamic diminishes to a </w:t>
      </w:r>
      <w:r w:rsidRPr="00E52048">
        <w:rPr>
          <w:rFonts w:ascii="Times New Roman" w:hAnsi="Times New Roman" w:cs="Times New Roman"/>
          <w:i/>
          <w:iCs/>
        </w:rPr>
        <w:t>mezzo-piano</w:t>
      </w:r>
      <w:r w:rsidRPr="00E52048">
        <w:rPr>
          <w:rFonts w:ascii="Times New Roman" w:hAnsi="Times New Roman" w:cs="Times New Roman"/>
          <w:iCs/>
        </w:rPr>
        <w:t xml:space="preserve">. </w:t>
      </w:r>
      <w:r w:rsidR="00E539DE" w:rsidRPr="00E52048">
        <w:rPr>
          <w:rFonts w:ascii="Times New Roman" w:hAnsi="Times New Roman" w:cs="Times New Roman"/>
          <w:iCs/>
        </w:rPr>
        <w:t xml:space="preserve">However, despite the </w:t>
      </w:r>
      <w:r w:rsidR="009966CE" w:rsidRPr="00E52048">
        <w:rPr>
          <w:rFonts w:ascii="Times New Roman" w:hAnsi="Times New Roman" w:cs="Times New Roman"/>
          <w:i/>
          <w:iCs/>
        </w:rPr>
        <w:t>diminuendo</w:t>
      </w:r>
      <w:r w:rsidR="009966CE" w:rsidRPr="00E52048">
        <w:rPr>
          <w:rFonts w:ascii="Times New Roman" w:hAnsi="Times New Roman" w:cs="Times New Roman"/>
          <w:iCs/>
        </w:rPr>
        <w:t xml:space="preserve"> and </w:t>
      </w:r>
      <w:r w:rsidR="00100294" w:rsidRPr="00E52048">
        <w:rPr>
          <w:rFonts w:ascii="Times New Roman" w:hAnsi="Times New Roman" w:cs="Times New Roman"/>
          <w:iCs/>
        </w:rPr>
        <w:t>apparent lull</w:t>
      </w:r>
      <w:r w:rsidR="00E539DE" w:rsidRPr="00E52048">
        <w:rPr>
          <w:rFonts w:ascii="Times New Roman" w:hAnsi="Times New Roman" w:cs="Times New Roman"/>
          <w:iCs/>
        </w:rPr>
        <w:t xml:space="preserve">, there is no </w:t>
      </w:r>
      <w:r w:rsidR="009966CE" w:rsidRPr="00E52048">
        <w:rPr>
          <w:rFonts w:ascii="Times New Roman" w:hAnsi="Times New Roman" w:cs="Times New Roman"/>
          <w:iCs/>
        </w:rPr>
        <w:t>quietude</w:t>
      </w:r>
      <w:r w:rsidR="00E539DE" w:rsidRPr="00E52048">
        <w:rPr>
          <w:rFonts w:ascii="Times New Roman" w:hAnsi="Times New Roman" w:cs="Times New Roman"/>
          <w:iCs/>
        </w:rPr>
        <w:t xml:space="preserve"> in this segment. </w:t>
      </w:r>
      <w:r w:rsidR="000300F3" w:rsidRPr="00E52048">
        <w:rPr>
          <w:rFonts w:ascii="Times New Roman" w:hAnsi="Times New Roman" w:cs="Times New Roman"/>
          <w:iCs/>
        </w:rPr>
        <w:t>At the end of every measure, after dissonances and harmonic ambiguity, there seems to be a longing for a change or resolution</w:t>
      </w:r>
      <w:r w:rsidR="00B575AE" w:rsidRPr="00E52048">
        <w:rPr>
          <w:rFonts w:ascii="Times New Roman" w:hAnsi="Times New Roman" w:cs="Times New Roman"/>
          <w:iCs/>
        </w:rPr>
        <w:t>, none of whi</w:t>
      </w:r>
      <w:r w:rsidR="00C201A7">
        <w:rPr>
          <w:rFonts w:ascii="Times New Roman" w:hAnsi="Times New Roman" w:cs="Times New Roman"/>
          <w:iCs/>
        </w:rPr>
        <w:t>ch really come until the authentic</w:t>
      </w:r>
      <w:r w:rsidR="00B575AE" w:rsidRPr="00E52048">
        <w:rPr>
          <w:rFonts w:ascii="Times New Roman" w:hAnsi="Times New Roman" w:cs="Times New Roman"/>
          <w:iCs/>
        </w:rPr>
        <w:t xml:space="preserve"> cadence into the downbeat of m. 66 in the new key of D</w:t>
      </w:r>
      <w:r w:rsidR="000300F3" w:rsidRPr="00E52048">
        <w:rPr>
          <w:rFonts w:ascii="Times New Roman" w:hAnsi="Times New Roman" w:cs="Times New Roman"/>
          <w:iCs/>
        </w:rPr>
        <w:t xml:space="preserve">. </w:t>
      </w:r>
      <w:r w:rsidR="00247E15" w:rsidRPr="00E52048">
        <w:rPr>
          <w:rFonts w:ascii="Times New Roman" w:hAnsi="Times New Roman" w:cs="Times New Roman"/>
          <w:iCs/>
        </w:rPr>
        <w:t>This is the first dep</w:t>
      </w:r>
      <w:r w:rsidR="007662F1" w:rsidRPr="00E52048">
        <w:rPr>
          <w:rFonts w:ascii="Times New Roman" w:hAnsi="Times New Roman" w:cs="Times New Roman"/>
          <w:iCs/>
        </w:rPr>
        <w:t>arture from the key of G minor.</w:t>
      </w:r>
    </w:p>
    <w:p w14:paraId="08300438" w14:textId="2EE56B62" w:rsidR="00A7233D" w:rsidRPr="00E52048" w:rsidRDefault="00E35A42" w:rsidP="00C219B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Tempo has changed drastically </w:t>
      </w:r>
      <w:r w:rsidR="00584616" w:rsidRPr="00E52048">
        <w:rPr>
          <w:rFonts w:ascii="Times New Roman" w:hAnsi="Times New Roman" w:cs="Times New Roman"/>
          <w:iCs/>
        </w:rPr>
        <w:t>throughout various short</w:t>
      </w:r>
      <w:r w:rsidRPr="00E52048">
        <w:rPr>
          <w:rFonts w:ascii="Times New Roman" w:hAnsi="Times New Roman" w:cs="Times New Roman"/>
          <w:iCs/>
        </w:rPr>
        <w:t xml:space="preserve"> </w:t>
      </w:r>
      <w:r w:rsidR="009A17C6" w:rsidRPr="00E52048">
        <w:rPr>
          <w:rFonts w:ascii="Times New Roman" w:hAnsi="Times New Roman" w:cs="Times New Roman"/>
          <w:iCs/>
        </w:rPr>
        <w:t xml:space="preserve">and contrasting </w:t>
      </w:r>
      <w:r w:rsidRPr="00E52048">
        <w:rPr>
          <w:rFonts w:ascii="Times New Roman" w:hAnsi="Times New Roman" w:cs="Times New Roman"/>
          <w:iCs/>
        </w:rPr>
        <w:t>segment</w:t>
      </w:r>
      <w:r w:rsidR="00584616" w:rsidRPr="00E52048">
        <w:rPr>
          <w:rFonts w:ascii="Times New Roman" w:hAnsi="Times New Roman" w:cs="Times New Roman"/>
          <w:iCs/>
        </w:rPr>
        <w:t>s</w:t>
      </w:r>
      <w:r w:rsidRPr="00E52048">
        <w:rPr>
          <w:rFonts w:ascii="Times New Roman" w:hAnsi="Times New Roman" w:cs="Times New Roman"/>
          <w:iCs/>
        </w:rPr>
        <w:t xml:space="preserve"> thus far,</w:t>
      </w:r>
      <w:r w:rsidR="00E15997" w:rsidRPr="00E52048">
        <w:rPr>
          <w:rFonts w:ascii="Times New Roman" w:hAnsi="Times New Roman" w:cs="Times New Roman"/>
          <w:iCs/>
        </w:rPr>
        <w:t xml:space="preserve"> but after </w:t>
      </w:r>
      <w:r w:rsidR="009328E9" w:rsidRPr="00E52048">
        <w:rPr>
          <w:rFonts w:ascii="Times New Roman" w:hAnsi="Times New Roman" w:cs="Times New Roman"/>
          <w:iCs/>
        </w:rPr>
        <w:t xml:space="preserve">the return to </w:t>
      </w:r>
      <w:r w:rsidR="00254FC8" w:rsidRPr="00E52048">
        <w:rPr>
          <w:rFonts w:ascii="ヒラギノ明朝 ProN W3" w:eastAsia="ヒラギノ明朝 ProN W3" w:hAnsi="ヒラギノ明朝 ProN W3" w:cs="ヒラギノ明朝 ProN W3"/>
          <w:iCs/>
          <w:color w:val="222222"/>
          <w:sz w:val="21"/>
          <w:szCs w:val="21"/>
          <w:shd w:val="clear" w:color="auto" w:fill="FFFFFF"/>
        </w:rPr>
        <w:t>♩</w:t>
      </w:r>
      <w:r w:rsidR="00254FC8" w:rsidRPr="00E52048">
        <w:rPr>
          <w:rFonts w:ascii="Times New Roman" w:hAnsi="Times New Roman" w:cs="Times New Roman"/>
          <w:iCs/>
        </w:rPr>
        <w:t xml:space="preserve"> = 136 </w:t>
      </w:r>
      <w:r w:rsidR="002D296F">
        <w:rPr>
          <w:rFonts w:ascii="Times New Roman" w:hAnsi="Times New Roman" w:cs="Times New Roman"/>
          <w:iCs/>
        </w:rPr>
        <w:t>at m.</w:t>
      </w:r>
      <w:r w:rsidR="00015301" w:rsidRPr="00E52048">
        <w:rPr>
          <w:rFonts w:ascii="Times New Roman" w:hAnsi="Times New Roman" w:cs="Times New Roman"/>
          <w:iCs/>
        </w:rPr>
        <w:t xml:space="preserve"> 66, </w:t>
      </w:r>
      <w:r w:rsidR="00584616" w:rsidRPr="00E52048">
        <w:rPr>
          <w:rFonts w:ascii="Times New Roman" w:hAnsi="Times New Roman" w:cs="Times New Roman"/>
          <w:iCs/>
        </w:rPr>
        <w:t>it will</w:t>
      </w:r>
      <w:r w:rsidR="00E47410" w:rsidRPr="00E52048">
        <w:rPr>
          <w:rFonts w:ascii="Times New Roman" w:hAnsi="Times New Roman" w:cs="Times New Roman"/>
          <w:iCs/>
        </w:rPr>
        <w:t xml:space="preserve"> remain</w:t>
      </w:r>
      <w:r w:rsidR="00254FC8" w:rsidRPr="00E52048">
        <w:rPr>
          <w:rFonts w:ascii="Times New Roman" w:hAnsi="Times New Roman" w:cs="Times New Roman"/>
          <w:iCs/>
        </w:rPr>
        <w:t xml:space="preserve"> </w:t>
      </w:r>
      <w:r w:rsidR="005C4C2B" w:rsidRPr="00E52048">
        <w:rPr>
          <w:rFonts w:ascii="Times New Roman" w:hAnsi="Times New Roman" w:cs="Times New Roman"/>
          <w:iCs/>
        </w:rPr>
        <w:t xml:space="preserve">consistently </w:t>
      </w:r>
      <w:r w:rsidR="00E47410" w:rsidRPr="00E52048">
        <w:rPr>
          <w:rFonts w:ascii="Times New Roman" w:hAnsi="Times New Roman" w:cs="Times New Roman"/>
          <w:iCs/>
        </w:rPr>
        <w:t>lively</w:t>
      </w:r>
      <w:r w:rsidR="00254FC8" w:rsidRPr="00E52048">
        <w:rPr>
          <w:rFonts w:ascii="Times New Roman" w:hAnsi="Times New Roman" w:cs="Times New Roman"/>
          <w:iCs/>
        </w:rPr>
        <w:t xml:space="preserve"> </w:t>
      </w:r>
      <w:r w:rsidR="005C4C2B" w:rsidRPr="00E52048">
        <w:rPr>
          <w:rFonts w:ascii="Times New Roman" w:hAnsi="Times New Roman" w:cs="Times New Roman"/>
          <w:iCs/>
        </w:rPr>
        <w:t xml:space="preserve">for </w:t>
      </w:r>
      <w:r w:rsidR="00CD1A0A" w:rsidRPr="00E52048">
        <w:rPr>
          <w:rFonts w:ascii="Times New Roman" w:hAnsi="Times New Roman" w:cs="Times New Roman"/>
          <w:iCs/>
        </w:rPr>
        <w:t xml:space="preserve">at least </w:t>
      </w:r>
      <w:r w:rsidR="005C4C2B" w:rsidRPr="00E52048">
        <w:rPr>
          <w:rFonts w:ascii="Times New Roman" w:hAnsi="Times New Roman" w:cs="Times New Roman"/>
          <w:iCs/>
        </w:rPr>
        <w:t xml:space="preserve">the same number of measures, </w:t>
      </w:r>
      <w:r w:rsidR="00254FC8" w:rsidRPr="00E52048">
        <w:rPr>
          <w:rFonts w:ascii="Times New Roman" w:hAnsi="Times New Roman" w:cs="Times New Roman"/>
          <w:iCs/>
        </w:rPr>
        <w:t xml:space="preserve">until the gradual </w:t>
      </w:r>
      <w:r w:rsidR="00F53576" w:rsidRPr="00E52048">
        <w:rPr>
          <w:rFonts w:ascii="Times New Roman" w:hAnsi="Times New Roman" w:cs="Times New Roman"/>
          <w:iCs/>
        </w:rPr>
        <w:t>deceleration</w:t>
      </w:r>
      <w:r w:rsidR="00254FC8" w:rsidRPr="00E52048">
        <w:rPr>
          <w:rFonts w:ascii="Times New Roman" w:hAnsi="Times New Roman" w:cs="Times New Roman"/>
          <w:iCs/>
        </w:rPr>
        <w:t xml:space="preserve"> of mm. 112-131.</w:t>
      </w:r>
      <w:r w:rsidR="00057E9F" w:rsidRPr="00E52048">
        <w:rPr>
          <w:rFonts w:ascii="Times New Roman" w:hAnsi="Times New Roman" w:cs="Times New Roman"/>
          <w:iCs/>
        </w:rPr>
        <w:t xml:space="preserve"> From m.75 onwards </w:t>
      </w:r>
      <w:r w:rsidR="007A48E4" w:rsidRPr="00E52048">
        <w:rPr>
          <w:rFonts w:ascii="Times New Roman" w:hAnsi="Times New Roman" w:cs="Times New Roman"/>
          <w:iCs/>
        </w:rPr>
        <w:t xml:space="preserve">the segments become </w:t>
      </w:r>
      <w:r w:rsidR="00C1126C" w:rsidRPr="00E52048">
        <w:rPr>
          <w:rFonts w:ascii="Times New Roman" w:hAnsi="Times New Roman" w:cs="Times New Roman"/>
          <w:iCs/>
        </w:rPr>
        <w:t>longer and the sections</w:t>
      </w:r>
      <w:r w:rsidR="007A48E4" w:rsidRPr="00E52048">
        <w:rPr>
          <w:rFonts w:ascii="Times New Roman" w:hAnsi="Times New Roman" w:cs="Times New Roman"/>
          <w:iCs/>
        </w:rPr>
        <w:t xml:space="preserve"> more unified</w:t>
      </w:r>
      <w:r w:rsidR="00374F7E" w:rsidRPr="00E52048">
        <w:rPr>
          <w:rFonts w:ascii="Times New Roman" w:hAnsi="Times New Roman" w:cs="Times New Roman"/>
          <w:iCs/>
        </w:rPr>
        <w:t>, meaning that the piece develops in greater gestures</w:t>
      </w:r>
      <w:r w:rsidR="007A48E4" w:rsidRPr="00E52048">
        <w:rPr>
          <w:rFonts w:ascii="Times New Roman" w:hAnsi="Times New Roman" w:cs="Times New Roman"/>
          <w:iCs/>
        </w:rPr>
        <w:t>.</w:t>
      </w:r>
      <w:r w:rsidR="0016697F" w:rsidRPr="00E52048">
        <w:rPr>
          <w:rFonts w:ascii="Times New Roman" w:hAnsi="Times New Roman" w:cs="Times New Roman"/>
          <w:iCs/>
        </w:rPr>
        <w:t xml:space="preserve"> </w:t>
      </w:r>
      <w:r w:rsidR="007F67C6" w:rsidRPr="00E52048">
        <w:rPr>
          <w:rFonts w:ascii="Times New Roman" w:hAnsi="Times New Roman" w:cs="Times New Roman"/>
          <w:iCs/>
        </w:rPr>
        <w:t>Part of t</w:t>
      </w:r>
      <w:r w:rsidR="000B7908" w:rsidRPr="00E52048">
        <w:rPr>
          <w:rFonts w:ascii="Times New Roman" w:hAnsi="Times New Roman" w:cs="Times New Roman"/>
          <w:iCs/>
        </w:rPr>
        <w:t>he reason for this could be</w:t>
      </w:r>
      <w:r w:rsidR="00C1126C" w:rsidRPr="00E52048">
        <w:rPr>
          <w:rFonts w:ascii="Times New Roman" w:hAnsi="Times New Roman" w:cs="Times New Roman"/>
          <w:iCs/>
        </w:rPr>
        <w:t xml:space="preserve"> that</w:t>
      </w:r>
      <w:r w:rsidR="00292175" w:rsidRPr="00E52048">
        <w:rPr>
          <w:rFonts w:ascii="Times New Roman" w:hAnsi="Times New Roman" w:cs="Times New Roman"/>
          <w:iCs/>
        </w:rPr>
        <w:t xml:space="preserve"> the first 65 measures of </w:t>
      </w:r>
      <w:r w:rsidR="00292175" w:rsidRPr="00E52048">
        <w:rPr>
          <w:rFonts w:ascii="Times New Roman" w:hAnsi="Times New Roman" w:cs="Times New Roman"/>
          <w:i/>
          <w:iCs/>
        </w:rPr>
        <w:t xml:space="preserve">Solitudinem faciunt </w:t>
      </w:r>
      <w:r w:rsidR="00292175" w:rsidRPr="00E52048">
        <w:rPr>
          <w:rFonts w:ascii="Times New Roman" w:hAnsi="Times New Roman" w:cs="Times New Roman"/>
          <w:iCs/>
        </w:rPr>
        <w:t xml:space="preserve">were written between November 20 and 30, 2013, while from m. 66 onwards, </w:t>
      </w:r>
      <w:r w:rsidR="003D7A50" w:rsidRPr="00E52048">
        <w:rPr>
          <w:rFonts w:ascii="Times New Roman" w:hAnsi="Times New Roman" w:cs="Times New Roman"/>
          <w:iCs/>
        </w:rPr>
        <w:t xml:space="preserve">the </w:t>
      </w:r>
      <w:r w:rsidR="00C17B0D" w:rsidRPr="00E52048">
        <w:rPr>
          <w:rFonts w:ascii="Times New Roman" w:hAnsi="Times New Roman" w:cs="Times New Roman"/>
          <w:iCs/>
        </w:rPr>
        <w:t>writing</w:t>
      </w:r>
      <w:r w:rsidR="003D7A50" w:rsidRPr="00E52048">
        <w:rPr>
          <w:rFonts w:ascii="Times New Roman" w:hAnsi="Times New Roman" w:cs="Times New Roman"/>
          <w:iCs/>
        </w:rPr>
        <w:t xml:space="preserve"> took place from March 7, 2016 until the end of April.</w:t>
      </w:r>
      <w:r w:rsidR="00891F5D" w:rsidRPr="00E52048">
        <w:rPr>
          <w:rFonts w:ascii="Times New Roman" w:hAnsi="Times New Roman" w:cs="Times New Roman"/>
          <w:iCs/>
        </w:rPr>
        <w:t xml:space="preserve"> This information is available at two places in the manuscript: </w:t>
      </w:r>
      <w:r w:rsidR="008154CD" w:rsidRPr="00E52048">
        <w:rPr>
          <w:rFonts w:ascii="Times New Roman" w:hAnsi="Times New Roman" w:cs="Times New Roman"/>
          <w:iCs/>
        </w:rPr>
        <w:t xml:space="preserve">the list of dates </w:t>
      </w:r>
      <w:r w:rsidR="00E96602" w:rsidRPr="00E52048">
        <w:rPr>
          <w:rFonts w:ascii="Times New Roman" w:hAnsi="Times New Roman" w:cs="Times New Roman"/>
          <w:iCs/>
        </w:rPr>
        <w:t xml:space="preserve">and pages </w:t>
      </w:r>
      <w:r w:rsidR="00184139" w:rsidRPr="00E52048">
        <w:rPr>
          <w:rFonts w:ascii="Times New Roman" w:hAnsi="Times New Roman" w:cs="Times New Roman"/>
          <w:iCs/>
        </w:rPr>
        <w:t xml:space="preserve">written on them </w:t>
      </w:r>
      <w:r w:rsidR="008154CD" w:rsidRPr="00E52048">
        <w:rPr>
          <w:rFonts w:ascii="Times New Roman" w:hAnsi="Times New Roman" w:cs="Times New Roman"/>
          <w:iCs/>
        </w:rPr>
        <w:t>below the last measure</w:t>
      </w:r>
      <w:r w:rsidR="00ED5FDA" w:rsidRPr="00E52048">
        <w:rPr>
          <w:rFonts w:ascii="Times New Roman" w:hAnsi="Times New Roman" w:cs="Times New Roman"/>
          <w:iCs/>
        </w:rPr>
        <w:t xml:space="preserve"> (m. 273, p. 17)</w:t>
      </w:r>
      <w:r w:rsidR="00DE790C" w:rsidRPr="00E52048">
        <w:rPr>
          <w:rFonts w:ascii="Times New Roman" w:hAnsi="Times New Roman" w:cs="Times New Roman"/>
          <w:iCs/>
        </w:rPr>
        <w:t xml:space="preserve">, and the pencil marking “7.III.16” </w:t>
      </w:r>
      <w:r w:rsidR="002D296F">
        <w:rPr>
          <w:rFonts w:ascii="Times New Roman" w:hAnsi="Times New Roman" w:cs="Times New Roman"/>
          <w:iCs/>
        </w:rPr>
        <w:t>at m.</w:t>
      </w:r>
      <w:r w:rsidR="00DE790C" w:rsidRPr="00E52048">
        <w:rPr>
          <w:rFonts w:ascii="Times New Roman" w:hAnsi="Times New Roman" w:cs="Times New Roman"/>
          <w:iCs/>
        </w:rPr>
        <w:t xml:space="preserve"> 66.</w:t>
      </w:r>
    </w:p>
    <w:p w14:paraId="668DDD76" w14:textId="6E024C45" w:rsidR="009B640B" w:rsidRPr="00E52048" w:rsidRDefault="00A7233D" w:rsidP="002442ED">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When talking about </w:t>
      </w:r>
      <w:r w:rsidR="00431EC3" w:rsidRPr="00E52048">
        <w:rPr>
          <w:rFonts w:ascii="Times New Roman" w:hAnsi="Times New Roman" w:cs="Times New Roman"/>
          <w:iCs/>
        </w:rPr>
        <w:t>his compositional process, Kalējs revealed that</w:t>
      </w:r>
      <w:r w:rsidR="00D82CE8" w:rsidRPr="00E52048">
        <w:rPr>
          <w:rFonts w:ascii="Times New Roman" w:hAnsi="Times New Roman" w:cs="Times New Roman"/>
          <w:iCs/>
        </w:rPr>
        <w:t xml:space="preserve"> </w:t>
      </w:r>
      <w:r w:rsidR="001830E7" w:rsidRPr="00E52048">
        <w:rPr>
          <w:rFonts w:ascii="Times New Roman" w:hAnsi="Times New Roman" w:cs="Times New Roman"/>
          <w:iCs/>
        </w:rPr>
        <w:t xml:space="preserve">for years </w:t>
      </w:r>
      <w:r w:rsidR="00D82CE8" w:rsidRPr="00E52048">
        <w:rPr>
          <w:rFonts w:ascii="Times New Roman" w:hAnsi="Times New Roman" w:cs="Times New Roman"/>
          <w:iCs/>
        </w:rPr>
        <w:t xml:space="preserve">it </w:t>
      </w:r>
      <w:r w:rsidR="001830E7" w:rsidRPr="00E52048">
        <w:rPr>
          <w:rFonts w:ascii="Times New Roman" w:hAnsi="Times New Roman" w:cs="Times New Roman"/>
          <w:iCs/>
        </w:rPr>
        <w:t>has</w:t>
      </w:r>
      <w:r w:rsidR="00D82CE8" w:rsidRPr="00E52048">
        <w:rPr>
          <w:rFonts w:ascii="Times New Roman" w:hAnsi="Times New Roman" w:cs="Times New Roman"/>
          <w:iCs/>
        </w:rPr>
        <w:t xml:space="preserve"> not</w:t>
      </w:r>
      <w:r w:rsidR="001830E7" w:rsidRPr="00E52048">
        <w:rPr>
          <w:rFonts w:ascii="Times New Roman" w:hAnsi="Times New Roman" w:cs="Times New Roman"/>
          <w:iCs/>
        </w:rPr>
        <w:t xml:space="preserve"> been</w:t>
      </w:r>
      <w:r w:rsidR="00D82CE8" w:rsidRPr="00E52048">
        <w:rPr>
          <w:rFonts w:ascii="Times New Roman" w:hAnsi="Times New Roman" w:cs="Times New Roman"/>
          <w:iCs/>
        </w:rPr>
        <w:t xml:space="preserve"> uncommon for him </w:t>
      </w:r>
      <w:r w:rsidR="003F0EE5" w:rsidRPr="00E52048">
        <w:rPr>
          <w:rFonts w:ascii="Times New Roman" w:hAnsi="Times New Roman" w:cs="Times New Roman"/>
          <w:iCs/>
        </w:rPr>
        <w:t xml:space="preserve">to sketch </w:t>
      </w:r>
      <w:r w:rsidR="003B49E0" w:rsidRPr="00E52048">
        <w:rPr>
          <w:rFonts w:ascii="Times New Roman" w:hAnsi="Times New Roman" w:cs="Times New Roman"/>
          <w:iCs/>
        </w:rPr>
        <w:t xml:space="preserve">ideas or start compositions, </w:t>
      </w:r>
      <w:r w:rsidR="00A9650E" w:rsidRPr="00E52048">
        <w:rPr>
          <w:rFonts w:ascii="Times New Roman" w:hAnsi="Times New Roman" w:cs="Times New Roman"/>
          <w:iCs/>
        </w:rPr>
        <w:t xml:space="preserve">and if a clear continuation is not obvious, </w:t>
      </w:r>
      <w:r w:rsidR="00844510" w:rsidRPr="00E52048">
        <w:rPr>
          <w:rFonts w:ascii="Times New Roman" w:hAnsi="Times New Roman" w:cs="Times New Roman"/>
          <w:iCs/>
        </w:rPr>
        <w:t xml:space="preserve">to </w:t>
      </w:r>
      <w:r w:rsidR="003B49E0" w:rsidRPr="00E52048">
        <w:rPr>
          <w:rFonts w:ascii="Times New Roman" w:hAnsi="Times New Roman" w:cs="Times New Roman"/>
          <w:iCs/>
        </w:rPr>
        <w:t xml:space="preserve">leave them to rest </w:t>
      </w:r>
      <w:r w:rsidR="00844510" w:rsidRPr="00E52048">
        <w:rPr>
          <w:rFonts w:ascii="Times New Roman" w:hAnsi="Times New Roman" w:cs="Times New Roman"/>
          <w:iCs/>
        </w:rPr>
        <w:t xml:space="preserve">while ideas mature </w:t>
      </w:r>
      <w:r w:rsidR="002442ED" w:rsidRPr="00E52048">
        <w:rPr>
          <w:rFonts w:ascii="Times New Roman" w:hAnsi="Times New Roman" w:cs="Times New Roman"/>
          <w:iCs/>
        </w:rPr>
        <w:t>until the time is right:</w:t>
      </w:r>
    </w:p>
    <w:p w14:paraId="23315076" w14:textId="4889CECA" w:rsidR="009B640B" w:rsidRPr="00E52048" w:rsidRDefault="00BB71F2" w:rsidP="008169F3">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From the very beginning, I always wrote the music the way I heard it without too much effort, even though catharsis was always necessary. Nothing should be composed or performed unenthusiastically. It has to be done keenly, with a spark; then there is a hope that the music will reach the audience. Sometimes I am lazy and end up with more drafts and themes than I can possibly finish; in the end, there is a solid stack of them. Regarding some small music pieces, I sometimes write the theme in order to not forget the melody and somehow finish it all at the end. It might happen with some small music works. But if the music comes in bigger form and if I do not see a clear continuation, I leave the piece for some time. Sometimes even for years. This also applies for performing the pieces I have already written. Some are not important for me to play with hot feet.</w:t>
      </w:r>
      <w:r w:rsidR="00835BDC"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82"/>
      </w:r>
      <w:r w:rsidRPr="00E52048">
        <w:rPr>
          <w:rFonts w:ascii="Times New Roman" w:hAnsi="Times New Roman" w:cs="Times New Roman"/>
          <w:iCs/>
        </w:rPr>
        <w:t xml:space="preserve"> My record is the piece </w:t>
      </w:r>
      <w:r w:rsidRPr="00E52048">
        <w:rPr>
          <w:rFonts w:ascii="Times New Roman" w:hAnsi="Times New Roman" w:cs="Times New Roman"/>
          <w:i/>
          <w:iCs/>
        </w:rPr>
        <w:t xml:space="preserve">Via Crucis </w:t>
      </w:r>
      <w:r w:rsidRPr="00E52048">
        <w:rPr>
          <w:rFonts w:ascii="Times New Roman" w:hAnsi="Times New Roman" w:cs="Times New Roman"/>
          <w:iCs/>
        </w:rPr>
        <w:t>(</w:t>
      </w:r>
      <w:r w:rsidRPr="00E52048">
        <w:rPr>
          <w:rFonts w:ascii="Times New Roman" w:hAnsi="Times New Roman" w:cs="Times New Roman"/>
          <w:i/>
          <w:iCs/>
        </w:rPr>
        <w:t>Krusta ceļš</w:t>
      </w:r>
      <w:r w:rsidRPr="00E52048">
        <w:rPr>
          <w:rFonts w:ascii="Times New Roman" w:hAnsi="Times New Roman" w:cs="Times New Roman"/>
          <w:iCs/>
        </w:rPr>
        <w:t>), which stayed without playing for 15 years until the year when my birthday coincided with Good Friday and that seemed as a good day to play it. Of course it is different with the commissioned works, which I have more lately from musicians, so I cannot afford them to lay them to rest quietly; what was promised must be fulfilled.</w:t>
      </w:r>
      <w:r w:rsidR="00835BDC" w:rsidRPr="00E52048">
        <w:rPr>
          <w:rStyle w:val="FootnoteReference"/>
          <w:rFonts w:ascii="Times New Roman" w:hAnsi="Times New Roman" w:cs="Times New Roman"/>
          <w:iCs/>
        </w:rPr>
        <w:t xml:space="preserve"> </w:t>
      </w:r>
      <w:r w:rsidR="00835BDC" w:rsidRPr="00E52048">
        <w:rPr>
          <w:rStyle w:val="FootnoteReference"/>
          <w:rFonts w:ascii="Times New Roman" w:hAnsi="Times New Roman" w:cs="Times New Roman"/>
          <w:iCs/>
        </w:rPr>
        <w:footnoteReference w:id="283"/>
      </w:r>
    </w:p>
    <w:p w14:paraId="69CEE436" w14:textId="77777777" w:rsidR="008169F3" w:rsidRPr="00E52048" w:rsidRDefault="008169F3" w:rsidP="008169F3">
      <w:pPr>
        <w:widowControl w:val="0"/>
        <w:autoSpaceDE w:val="0"/>
        <w:autoSpaceDN w:val="0"/>
        <w:adjustRightInd w:val="0"/>
        <w:ind w:left="720" w:right="720" w:firstLine="720"/>
        <w:jc w:val="both"/>
        <w:rPr>
          <w:rFonts w:ascii="Times New Roman" w:hAnsi="Times New Roman" w:cs="Times New Roman"/>
          <w:iCs/>
        </w:rPr>
      </w:pPr>
    </w:p>
    <w:p w14:paraId="50695FA5" w14:textId="2CC42CC6" w:rsidR="004942C5" w:rsidRPr="00E52048" w:rsidRDefault="00ED690A" w:rsidP="00C219B2">
      <w:pPr>
        <w:widowControl w:val="0"/>
        <w:autoSpaceDE w:val="0"/>
        <w:autoSpaceDN w:val="0"/>
        <w:adjustRightInd w:val="0"/>
        <w:snapToGrid w:val="0"/>
        <w:spacing w:line="480" w:lineRule="auto"/>
        <w:ind w:firstLine="720"/>
        <w:jc w:val="both"/>
        <w:rPr>
          <w:rFonts w:ascii="Times New Roman" w:hAnsi="Times New Roman" w:cs="Times New Roman"/>
          <w:iCs/>
        </w:rPr>
      </w:pPr>
      <w:r>
        <w:rPr>
          <w:rFonts w:ascii="Times New Roman" w:hAnsi="Times New Roman" w:cs="Times New Roman"/>
          <w:iCs/>
        </w:rPr>
        <w:t xml:space="preserve">Kalējs </w:t>
      </w:r>
      <w:r w:rsidR="00D86740" w:rsidRPr="00E52048">
        <w:rPr>
          <w:rFonts w:ascii="Times New Roman" w:hAnsi="Times New Roman" w:cs="Times New Roman"/>
          <w:iCs/>
        </w:rPr>
        <w:t xml:space="preserve">found inspiration and a reason to </w:t>
      </w:r>
      <w:r w:rsidR="003E54EA" w:rsidRPr="00E52048">
        <w:rPr>
          <w:rFonts w:ascii="Times New Roman" w:hAnsi="Times New Roman" w:cs="Times New Roman"/>
          <w:iCs/>
        </w:rPr>
        <w:t>revisit</w:t>
      </w:r>
      <w:r w:rsidR="0071329A" w:rsidRPr="00E52048">
        <w:rPr>
          <w:rFonts w:ascii="Times New Roman" w:hAnsi="Times New Roman" w:cs="Times New Roman"/>
          <w:iCs/>
        </w:rPr>
        <w:t xml:space="preserve"> the ideas </w:t>
      </w:r>
      <w:r w:rsidR="001A6560" w:rsidRPr="00E52048">
        <w:rPr>
          <w:rFonts w:ascii="Times New Roman" w:hAnsi="Times New Roman" w:cs="Times New Roman"/>
          <w:iCs/>
        </w:rPr>
        <w:t xml:space="preserve">that would become </w:t>
      </w:r>
      <w:r w:rsidR="001A6560" w:rsidRPr="00E52048">
        <w:rPr>
          <w:rFonts w:ascii="Times New Roman" w:hAnsi="Times New Roman" w:cs="Times New Roman"/>
          <w:i/>
          <w:iCs/>
        </w:rPr>
        <w:t>Solitudinem faciunt</w:t>
      </w:r>
      <w:r w:rsidR="0071329A" w:rsidRPr="00E52048">
        <w:rPr>
          <w:rFonts w:ascii="Times New Roman" w:hAnsi="Times New Roman" w:cs="Times New Roman"/>
          <w:iCs/>
        </w:rPr>
        <w:t xml:space="preserve"> after the tragic events in Rīga, Paris, and Brussels</w:t>
      </w:r>
      <w:r w:rsidR="00AF4757" w:rsidRPr="00E52048">
        <w:rPr>
          <w:rFonts w:ascii="Times New Roman" w:hAnsi="Times New Roman" w:cs="Times New Roman"/>
          <w:iCs/>
        </w:rPr>
        <w:t xml:space="preserve"> – a tune that resonated with the spirit of the time</w:t>
      </w:r>
      <w:r w:rsidR="00B7557E" w:rsidRPr="00E52048">
        <w:rPr>
          <w:rFonts w:ascii="Times New Roman" w:hAnsi="Times New Roman" w:cs="Times New Roman"/>
          <w:iCs/>
        </w:rPr>
        <w:t xml:space="preserve"> in Europe</w:t>
      </w:r>
      <w:r w:rsidR="0071329A" w:rsidRPr="00E52048">
        <w:rPr>
          <w:rFonts w:ascii="Times New Roman" w:hAnsi="Times New Roman" w:cs="Times New Roman"/>
          <w:iCs/>
        </w:rPr>
        <w:t xml:space="preserve">. </w:t>
      </w:r>
      <w:r w:rsidR="004C6680" w:rsidRPr="00E52048">
        <w:rPr>
          <w:rFonts w:ascii="Times New Roman" w:hAnsi="Times New Roman" w:cs="Times New Roman"/>
          <w:iCs/>
        </w:rPr>
        <w:t>Besides the length of segments, another</w:t>
      </w:r>
      <w:r w:rsidR="00340814" w:rsidRPr="00E52048">
        <w:rPr>
          <w:rFonts w:ascii="Times New Roman" w:hAnsi="Times New Roman" w:cs="Times New Roman"/>
          <w:iCs/>
        </w:rPr>
        <w:t xml:space="preserve"> </w:t>
      </w:r>
      <w:r w:rsidR="00573172" w:rsidRPr="00E52048">
        <w:rPr>
          <w:rFonts w:ascii="Times New Roman" w:hAnsi="Times New Roman" w:cs="Times New Roman"/>
          <w:iCs/>
        </w:rPr>
        <w:t>difference</w:t>
      </w:r>
      <w:r w:rsidR="00340814" w:rsidRPr="00E52048">
        <w:rPr>
          <w:rFonts w:ascii="Times New Roman" w:hAnsi="Times New Roman" w:cs="Times New Roman"/>
          <w:iCs/>
        </w:rPr>
        <w:t xml:space="preserve"> </w:t>
      </w:r>
      <w:r w:rsidR="00A13342" w:rsidRPr="00E52048">
        <w:rPr>
          <w:rFonts w:ascii="Times New Roman" w:hAnsi="Times New Roman" w:cs="Times New Roman"/>
          <w:iCs/>
        </w:rPr>
        <w:t xml:space="preserve">between the 2013 portion of section A and the </w:t>
      </w:r>
      <w:r w:rsidR="001A56E9" w:rsidRPr="00E52048">
        <w:rPr>
          <w:rFonts w:ascii="Times New Roman" w:hAnsi="Times New Roman" w:cs="Times New Roman"/>
          <w:iCs/>
        </w:rPr>
        <w:t>rest of the piece</w:t>
      </w:r>
      <w:r w:rsidR="00A13342" w:rsidRPr="00E52048">
        <w:rPr>
          <w:rFonts w:ascii="Times New Roman" w:hAnsi="Times New Roman" w:cs="Times New Roman"/>
          <w:iCs/>
        </w:rPr>
        <w:t xml:space="preserve"> </w:t>
      </w:r>
      <w:r w:rsidR="004F1A74" w:rsidRPr="00E52048">
        <w:rPr>
          <w:rFonts w:ascii="Times New Roman" w:hAnsi="Times New Roman" w:cs="Times New Roman"/>
          <w:iCs/>
        </w:rPr>
        <w:t xml:space="preserve">is </w:t>
      </w:r>
      <w:r w:rsidR="00A008E4" w:rsidRPr="00E52048">
        <w:rPr>
          <w:rFonts w:ascii="Times New Roman" w:hAnsi="Times New Roman" w:cs="Times New Roman"/>
          <w:iCs/>
        </w:rPr>
        <w:t xml:space="preserve">that instead of </w:t>
      </w:r>
      <w:r w:rsidR="00512E39" w:rsidRPr="00E52048">
        <w:rPr>
          <w:rFonts w:ascii="Times New Roman" w:hAnsi="Times New Roman" w:cs="Times New Roman"/>
          <w:iCs/>
        </w:rPr>
        <w:t>maintaining the</w:t>
      </w:r>
      <w:r w:rsidR="00FB6B35" w:rsidRPr="00E52048">
        <w:rPr>
          <w:rFonts w:ascii="Times New Roman" w:hAnsi="Times New Roman" w:cs="Times New Roman"/>
          <w:iCs/>
        </w:rPr>
        <w:t xml:space="preserve"> confinement</w:t>
      </w:r>
      <w:r w:rsidR="00A008E4" w:rsidRPr="00E52048">
        <w:rPr>
          <w:rFonts w:ascii="Times New Roman" w:hAnsi="Times New Roman" w:cs="Times New Roman"/>
          <w:iCs/>
        </w:rPr>
        <w:t xml:space="preserve"> to the key of G minor,</w:t>
      </w:r>
      <w:r w:rsidR="005741B4" w:rsidRPr="00E52048">
        <w:rPr>
          <w:rFonts w:ascii="Times New Roman" w:hAnsi="Times New Roman" w:cs="Times New Roman"/>
          <w:iCs/>
        </w:rPr>
        <w:t xml:space="preserve"> from that point onwards there is</w:t>
      </w:r>
      <w:r w:rsidR="004F1A74" w:rsidRPr="00E52048">
        <w:rPr>
          <w:rFonts w:ascii="Times New Roman" w:hAnsi="Times New Roman" w:cs="Times New Roman"/>
          <w:iCs/>
        </w:rPr>
        <w:t xml:space="preserve"> modulation to other keys, includ</w:t>
      </w:r>
      <w:r w:rsidR="004942C5" w:rsidRPr="00E52048">
        <w:rPr>
          <w:rFonts w:ascii="Times New Roman" w:hAnsi="Times New Roman" w:cs="Times New Roman"/>
          <w:iCs/>
        </w:rPr>
        <w:t xml:space="preserve">ing the </w:t>
      </w:r>
      <w:r w:rsidR="00C13EEA" w:rsidRPr="00E52048">
        <w:rPr>
          <w:rFonts w:ascii="Times New Roman" w:hAnsi="Times New Roman" w:cs="Times New Roman"/>
          <w:iCs/>
        </w:rPr>
        <w:t xml:space="preserve">eventual </w:t>
      </w:r>
      <w:r w:rsidR="004942C5" w:rsidRPr="00E52048">
        <w:rPr>
          <w:rFonts w:ascii="Times New Roman" w:hAnsi="Times New Roman" w:cs="Times New Roman"/>
          <w:iCs/>
        </w:rPr>
        <w:t>use of octatonic modes.</w:t>
      </w:r>
    </w:p>
    <w:p w14:paraId="5CFCEB23" w14:textId="0324BB52" w:rsidR="00852E63" w:rsidRPr="00E52048" w:rsidRDefault="000E494E" w:rsidP="00C219B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segment of mm. 66-74 is </w:t>
      </w:r>
      <w:r w:rsidR="00674A03" w:rsidRPr="00E52048">
        <w:rPr>
          <w:rFonts w:ascii="Times New Roman" w:hAnsi="Times New Roman" w:cs="Times New Roman"/>
          <w:iCs/>
        </w:rPr>
        <w:t>a return of the pulsating pedal point under hemiolas seen</w:t>
      </w:r>
      <w:r w:rsidR="007662F1" w:rsidRPr="00E52048">
        <w:rPr>
          <w:rFonts w:ascii="Times New Roman" w:hAnsi="Times New Roman" w:cs="Times New Roman"/>
          <w:iCs/>
        </w:rPr>
        <w:t xml:space="preserve"> </w:t>
      </w:r>
      <w:r w:rsidR="002D296F">
        <w:rPr>
          <w:rFonts w:ascii="Times New Roman" w:hAnsi="Times New Roman" w:cs="Times New Roman"/>
          <w:iCs/>
        </w:rPr>
        <w:t>at mm</w:t>
      </w:r>
      <w:r w:rsidR="007662F1" w:rsidRPr="00E52048">
        <w:rPr>
          <w:rFonts w:ascii="Times New Roman" w:hAnsi="Times New Roman" w:cs="Times New Roman"/>
          <w:iCs/>
        </w:rPr>
        <w:t>. 42-54</w:t>
      </w:r>
      <w:r w:rsidR="005C0EF3" w:rsidRPr="00E52048">
        <w:rPr>
          <w:rFonts w:ascii="Times New Roman" w:hAnsi="Times New Roman" w:cs="Times New Roman"/>
          <w:iCs/>
        </w:rPr>
        <w:t xml:space="preserve">. It starts on D minor and </w:t>
      </w:r>
      <w:r w:rsidR="00895F37" w:rsidRPr="00E52048">
        <w:rPr>
          <w:rFonts w:ascii="Times New Roman" w:hAnsi="Times New Roman" w:cs="Times New Roman"/>
          <w:iCs/>
        </w:rPr>
        <w:t xml:space="preserve">moves </w:t>
      </w:r>
      <w:r w:rsidR="0055418A" w:rsidRPr="00E52048">
        <w:rPr>
          <w:rFonts w:ascii="Times New Roman" w:hAnsi="Times New Roman" w:cs="Times New Roman"/>
          <w:iCs/>
        </w:rPr>
        <w:t>across</w:t>
      </w:r>
      <w:r w:rsidR="00A47B45" w:rsidRPr="00E52048">
        <w:rPr>
          <w:rFonts w:ascii="Times New Roman" w:hAnsi="Times New Roman" w:cs="Times New Roman"/>
          <w:iCs/>
        </w:rPr>
        <w:t xml:space="preserve"> tonicizations in</w:t>
      </w:r>
      <w:r w:rsidR="00156538" w:rsidRPr="00E52048">
        <w:rPr>
          <w:rFonts w:ascii="Times New Roman" w:hAnsi="Times New Roman" w:cs="Times New Roman"/>
          <w:iCs/>
        </w:rPr>
        <w:t xml:space="preserve"> F minor, C# minor</w:t>
      </w:r>
      <w:r w:rsidR="002958D8" w:rsidRPr="00E52048">
        <w:rPr>
          <w:rFonts w:ascii="Times New Roman" w:hAnsi="Times New Roman" w:cs="Times New Roman"/>
          <w:iCs/>
        </w:rPr>
        <w:t>, C major, E</w:t>
      </w:r>
      <w:r w:rsidR="002958D8" w:rsidRPr="00E52048">
        <w:rPr>
          <w:rFonts w:ascii="Helvetica Neue" w:hAnsi="Helvetica Neue" w:cs="Helvetica Neue"/>
          <w:iCs/>
          <w:sz w:val="20"/>
          <w:szCs w:val="20"/>
        </w:rPr>
        <w:t>♭</w:t>
      </w:r>
      <w:r w:rsidR="002958D8" w:rsidRPr="00E52048">
        <w:rPr>
          <w:rFonts w:ascii="Times New Roman" w:hAnsi="Times New Roman" w:cs="Times New Roman"/>
          <w:iCs/>
        </w:rPr>
        <w:t xml:space="preserve"> major</w:t>
      </w:r>
      <w:r w:rsidR="007F605C">
        <w:rPr>
          <w:rFonts w:ascii="Times New Roman" w:hAnsi="Times New Roman" w:cs="Times New Roman"/>
          <w:iCs/>
        </w:rPr>
        <w:t>, and returns</w:t>
      </w:r>
      <w:r w:rsidR="0046135F" w:rsidRPr="00E52048">
        <w:rPr>
          <w:rFonts w:ascii="Times New Roman" w:hAnsi="Times New Roman" w:cs="Times New Roman"/>
          <w:iCs/>
        </w:rPr>
        <w:t xml:space="preserve"> to G minor</w:t>
      </w:r>
      <w:r w:rsidR="0025494A" w:rsidRPr="00E52048">
        <w:rPr>
          <w:rFonts w:ascii="Times New Roman" w:hAnsi="Times New Roman" w:cs="Times New Roman"/>
          <w:iCs/>
        </w:rPr>
        <w:t>. That happens mostly through diminished chords with a few added notes</w:t>
      </w:r>
      <w:r w:rsidR="00DE212F" w:rsidRPr="00E52048">
        <w:rPr>
          <w:rFonts w:ascii="Times New Roman" w:hAnsi="Times New Roman" w:cs="Times New Roman"/>
          <w:iCs/>
        </w:rPr>
        <w:t xml:space="preserve"> and </w:t>
      </w:r>
      <w:r w:rsidR="0069539F" w:rsidRPr="00E52048">
        <w:rPr>
          <w:rFonts w:ascii="Times New Roman" w:hAnsi="Times New Roman" w:cs="Times New Roman"/>
          <w:iCs/>
        </w:rPr>
        <w:t>passing chords, but the summary of mm. 66-74 is:</w:t>
      </w:r>
      <w:r w:rsidR="00A747F8" w:rsidRPr="00E52048">
        <w:rPr>
          <w:rFonts w:ascii="Times New Roman" w:hAnsi="Times New Roman" w:cs="Times New Roman"/>
          <w:iCs/>
        </w:rPr>
        <w:t xml:space="preserve"> Edim-Fm-</w:t>
      </w:r>
      <w:r w:rsidR="00606ABF" w:rsidRPr="00E52048">
        <w:rPr>
          <w:rFonts w:ascii="Times New Roman" w:hAnsi="Times New Roman" w:cs="Times New Roman"/>
          <w:iCs/>
        </w:rPr>
        <w:t>Edim-G#m</w:t>
      </w:r>
      <w:r w:rsidR="000B3A1D" w:rsidRPr="00E52048">
        <w:rPr>
          <w:rFonts w:ascii="Times New Roman" w:hAnsi="Times New Roman" w:cs="Times New Roman"/>
          <w:iCs/>
        </w:rPr>
        <w:t>-C#m-</w:t>
      </w:r>
      <w:r w:rsidR="003813F9" w:rsidRPr="00E52048">
        <w:rPr>
          <w:rFonts w:ascii="Times New Roman" w:hAnsi="Times New Roman" w:cs="Times New Roman"/>
          <w:iCs/>
        </w:rPr>
        <w:t>F#dim-</w:t>
      </w:r>
      <w:r w:rsidR="00260428" w:rsidRPr="00E52048">
        <w:rPr>
          <w:rFonts w:ascii="Times New Roman" w:hAnsi="Times New Roman" w:cs="Times New Roman"/>
          <w:iCs/>
        </w:rPr>
        <w:t>Fdim-C-A</w:t>
      </w:r>
      <w:r w:rsidR="00651DB3" w:rsidRPr="00E52048">
        <w:rPr>
          <w:rFonts w:ascii="Helvetica Neue" w:hAnsi="Helvetica Neue" w:cs="Helvetica Neue"/>
          <w:iCs/>
          <w:sz w:val="20"/>
          <w:szCs w:val="20"/>
        </w:rPr>
        <w:t>♭</w:t>
      </w:r>
      <w:r w:rsidR="00260428" w:rsidRPr="00E52048">
        <w:rPr>
          <w:rFonts w:ascii="Times New Roman" w:hAnsi="Times New Roman" w:cs="Times New Roman"/>
          <w:iCs/>
        </w:rPr>
        <w:t>dim</w:t>
      </w:r>
      <w:r w:rsidR="0013174E" w:rsidRPr="00E52048">
        <w:rPr>
          <w:rFonts w:ascii="Times New Roman" w:hAnsi="Times New Roman" w:cs="Times New Roman"/>
          <w:iCs/>
        </w:rPr>
        <w:t>-E</w:t>
      </w:r>
      <w:r w:rsidR="00651DB3" w:rsidRPr="00E52048">
        <w:rPr>
          <w:rFonts w:ascii="Helvetica Neue" w:hAnsi="Helvetica Neue" w:cs="Helvetica Neue"/>
          <w:iCs/>
          <w:sz w:val="20"/>
          <w:szCs w:val="20"/>
        </w:rPr>
        <w:t>♭</w:t>
      </w:r>
      <w:r w:rsidR="0013174E" w:rsidRPr="00E52048">
        <w:rPr>
          <w:rFonts w:ascii="Times New Roman" w:hAnsi="Times New Roman" w:cs="Times New Roman"/>
          <w:iCs/>
        </w:rPr>
        <w:t>-Gm</w:t>
      </w:r>
      <w:r w:rsidR="00D6207D" w:rsidRPr="00E52048">
        <w:rPr>
          <w:rFonts w:ascii="Times New Roman" w:hAnsi="Times New Roman" w:cs="Times New Roman"/>
          <w:iCs/>
        </w:rPr>
        <w:t>-D/F#dim</w:t>
      </w:r>
      <w:r w:rsidR="00756AE2" w:rsidRPr="00E52048">
        <w:rPr>
          <w:rFonts w:ascii="Times New Roman" w:hAnsi="Times New Roman" w:cs="Times New Roman"/>
          <w:iCs/>
        </w:rPr>
        <w:t>-G-C-Fm</w:t>
      </w:r>
      <w:r w:rsidR="00651DB3" w:rsidRPr="00E52048">
        <w:rPr>
          <w:rFonts w:ascii="Times New Roman" w:hAnsi="Times New Roman" w:cs="Times New Roman"/>
          <w:iCs/>
        </w:rPr>
        <w:t>-G</w:t>
      </w:r>
      <w:r w:rsidR="00651DB3" w:rsidRPr="00E52048">
        <w:rPr>
          <w:rFonts w:ascii="Helvetica Neue" w:hAnsi="Helvetica Neue" w:cs="Helvetica Neue"/>
          <w:iCs/>
          <w:sz w:val="20"/>
          <w:szCs w:val="20"/>
        </w:rPr>
        <w:t>♭</w:t>
      </w:r>
      <w:r w:rsidR="00651DB3" w:rsidRPr="00E52048">
        <w:rPr>
          <w:rFonts w:ascii="Times New Roman" w:hAnsi="Times New Roman" w:cs="Times New Roman"/>
          <w:iCs/>
        </w:rPr>
        <w:t>dim-G</w:t>
      </w:r>
      <w:r w:rsidR="0032601A" w:rsidRPr="00E52048">
        <w:rPr>
          <w:rFonts w:ascii="Times New Roman" w:hAnsi="Times New Roman" w:cs="Times New Roman"/>
          <w:iCs/>
        </w:rPr>
        <w:t>.</w:t>
      </w:r>
      <w:r w:rsidR="00144018" w:rsidRPr="00E52048">
        <w:rPr>
          <w:rFonts w:ascii="Times New Roman" w:hAnsi="Times New Roman" w:cs="Times New Roman"/>
          <w:iCs/>
        </w:rPr>
        <w:t xml:space="preserve"> </w:t>
      </w:r>
      <w:r w:rsidR="001D774C" w:rsidRPr="00E52048">
        <w:rPr>
          <w:rFonts w:ascii="Times New Roman" w:hAnsi="Times New Roman" w:cs="Times New Roman"/>
          <w:iCs/>
        </w:rPr>
        <w:t>The</w:t>
      </w:r>
      <w:r w:rsidR="00144018" w:rsidRPr="00E52048">
        <w:rPr>
          <w:rFonts w:ascii="Times New Roman" w:hAnsi="Times New Roman" w:cs="Times New Roman"/>
          <w:iCs/>
        </w:rPr>
        <w:t xml:space="preserve"> changes in tonality</w:t>
      </w:r>
      <w:r w:rsidR="006D5432" w:rsidRPr="00E52048">
        <w:rPr>
          <w:rFonts w:ascii="Times New Roman" w:hAnsi="Times New Roman" w:cs="Times New Roman"/>
          <w:iCs/>
        </w:rPr>
        <w:t xml:space="preserve"> add new flavors</w:t>
      </w:r>
      <w:r w:rsidR="00423453" w:rsidRPr="00E52048">
        <w:rPr>
          <w:rFonts w:ascii="Times New Roman" w:hAnsi="Times New Roman" w:cs="Times New Roman"/>
          <w:iCs/>
        </w:rPr>
        <w:t xml:space="preserve"> </w:t>
      </w:r>
      <w:r w:rsidR="0090349A" w:rsidRPr="00E52048">
        <w:rPr>
          <w:rFonts w:ascii="Times New Roman" w:hAnsi="Times New Roman" w:cs="Times New Roman"/>
          <w:iCs/>
        </w:rPr>
        <w:t xml:space="preserve">to the development of the piece </w:t>
      </w:r>
      <w:r w:rsidR="00423453" w:rsidRPr="00E52048">
        <w:rPr>
          <w:rFonts w:ascii="Times New Roman" w:hAnsi="Times New Roman" w:cs="Times New Roman"/>
          <w:iCs/>
        </w:rPr>
        <w:t>and are a precursor</w:t>
      </w:r>
      <w:r w:rsidR="00886DC9" w:rsidRPr="00E52048">
        <w:rPr>
          <w:rFonts w:ascii="Times New Roman" w:hAnsi="Times New Roman" w:cs="Times New Roman"/>
          <w:iCs/>
        </w:rPr>
        <w:t xml:space="preserve"> for what is to come.</w:t>
      </w:r>
    </w:p>
    <w:p w14:paraId="10A7C8D1" w14:textId="588ABD7D" w:rsidR="00854C27" w:rsidRPr="00E52048" w:rsidRDefault="00852E63" w:rsidP="007F3455">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Section B (mm. 75-133) </w:t>
      </w:r>
      <w:r w:rsidR="00782FA2" w:rsidRPr="00E52048">
        <w:rPr>
          <w:rFonts w:ascii="Times New Roman" w:hAnsi="Times New Roman" w:cs="Times New Roman"/>
          <w:iCs/>
        </w:rPr>
        <w:t>starts</w:t>
      </w:r>
      <w:r w:rsidR="004C3D50" w:rsidRPr="00E52048">
        <w:rPr>
          <w:rFonts w:ascii="Times New Roman" w:hAnsi="Times New Roman" w:cs="Times New Roman"/>
          <w:iCs/>
        </w:rPr>
        <w:t xml:space="preserve"> with a </w:t>
      </w:r>
      <w:r w:rsidR="00F451FF">
        <w:rPr>
          <w:rFonts w:ascii="Times New Roman" w:hAnsi="Times New Roman" w:cs="Times New Roman"/>
          <w:iCs/>
        </w:rPr>
        <w:t>three-voice</w:t>
      </w:r>
      <w:r w:rsidR="00824EB6" w:rsidRPr="00E52048">
        <w:rPr>
          <w:rFonts w:ascii="Times New Roman" w:hAnsi="Times New Roman" w:cs="Times New Roman"/>
          <w:iCs/>
        </w:rPr>
        <w:t xml:space="preserve"> </w:t>
      </w:r>
      <w:r w:rsidR="004C3D50" w:rsidRPr="00E52048">
        <w:rPr>
          <w:rFonts w:ascii="Times New Roman" w:hAnsi="Times New Roman" w:cs="Times New Roman"/>
          <w:iCs/>
        </w:rPr>
        <w:t>fugue</w:t>
      </w:r>
      <w:r w:rsidR="005108FD" w:rsidRPr="00E52048">
        <w:rPr>
          <w:rFonts w:ascii="Times New Roman" w:hAnsi="Times New Roman" w:cs="Times New Roman"/>
          <w:iCs/>
        </w:rPr>
        <w:t xml:space="preserve">. </w:t>
      </w:r>
      <w:r w:rsidR="00E5577A" w:rsidRPr="00E52048">
        <w:rPr>
          <w:rFonts w:ascii="Times New Roman" w:hAnsi="Times New Roman" w:cs="Times New Roman"/>
          <w:iCs/>
        </w:rPr>
        <w:t xml:space="preserve">Other organ </w:t>
      </w:r>
      <w:r w:rsidR="00BA44CF" w:rsidRPr="00E52048">
        <w:rPr>
          <w:rFonts w:ascii="Times New Roman" w:hAnsi="Times New Roman" w:cs="Times New Roman"/>
          <w:iCs/>
        </w:rPr>
        <w:t>works of large</w:t>
      </w:r>
      <w:r w:rsidR="00D55128" w:rsidRPr="00E52048">
        <w:rPr>
          <w:rFonts w:ascii="Times New Roman" w:hAnsi="Times New Roman" w:cs="Times New Roman"/>
          <w:iCs/>
        </w:rPr>
        <w:t xml:space="preserve"> scale</w:t>
      </w:r>
      <w:r w:rsidR="00E5577A" w:rsidRPr="00E52048">
        <w:rPr>
          <w:rFonts w:ascii="Times New Roman" w:hAnsi="Times New Roman" w:cs="Times New Roman"/>
          <w:iCs/>
        </w:rPr>
        <w:t xml:space="preserve"> by Kalējs also </w:t>
      </w:r>
      <w:r w:rsidR="00956DD1" w:rsidRPr="00E52048">
        <w:rPr>
          <w:rFonts w:ascii="Times New Roman" w:hAnsi="Times New Roman" w:cs="Times New Roman"/>
          <w:iCs/>
        </w:rPr>
        <w:t>contain</w:t>
      </w:r>
      <w:r w:rsidR="00E5577A" w:rsidRPr="00E52048">
        <w:rPr>
          <w:rFonts w:ascii="Times New Roman" w:hAnsi="Times New Roman" w:cs="Times New Roman"/>
          <w:iCs/>
        </w:rPr>
        <w:t xml:space="preserve"> fugal sections, such </w:t>
      </w:r>
      <w:r w:rsidR="00854C27" w:rsidRPr="00E52048">
        <w:rPr>
          <w:rFonts w:ascii="Times New Roman" w:hAnsi="Times New Roman" w:cs="Times New Roman"/>
          <w:iCs/>
        </w:rPr>
        <w:t xml:space="preserve">as </w:t>
      </w:r>
      <w:r w:rsidR="00E21638" w:rsidRPr="00E52048">
        <w:rPr>
          <w:rFonts w:ascii="Times New Roman" w:hAnsi="Times New Roman" w:cs="Times New Roman"/>
          <w:iCs/>
        </w:rPr>
        <w:t>the</w:t>
      </w:r>
      <w:r w:rsidR="009C6B7A" w:rsidRPr="00E52048">
        <w:rPr>
          <w:rFonts w:ascii="Times New Roman" w:hAnsi="Times New Roman" w:cs="Times New Roman"/>
          <w:iCs/>
        </w:rPr>
        <w:t xml:space="preserve"> </w:t>
      </w:r>
      <w:r w:rsidR="009C6B7A" w:rsidRPr="00E52048">
        <w:rPr>
          <w:rFonts w:ascii="Times New Roman" w:hAnsi="Times New Roman" w:cs="Times New Roman"/>
          <w:i/>
          <w:iCs/>
        </w:rPr>
        <w:t>Dorisk</w:t>
      </w:r>
      <w:r w:rsidR="00E9602A" w:rsidRPr="00E52048">
        <w:rPr>
          <w:rFonts w:ascii="Times New Roman" w:hAnsi="Times New Roman" w:cs="Times New Roman"/>
          <w:i/>
          <w:iCs/>
        </w:rPr>
        <w:t>ā</w:t>
      </w:r>
      <w:r w:rsidR="009C6B7A" w:rsidRPr="00E52048">
        <w:rPr>
          <w:rFonts w:ascii="Times New Roman" w:hAnsi="Times New Roman" w:cs="Times New Roman"/>
          <w:i/>
          <w:iCs/>
        </w:rPr>
        <w:t>s variācijas</w:t>
      </w:r>
      <w:r w:rsidR="00854C27" w:rsidRPr="00E52048">
        <w:rPr>
          <w:rFonts w:ascii="Times New Roman" w:hAnsi="Times New Roman" w:cs="Times New Roman"/>
          <w:iCs/>
        </w:rPr>
        <w:t>,</w:t>
      </w:r>
      <w:r w:rsidR="00E21638" w:rsidRPr="00E52048">
        <w:rPr>
          <w:rStyle w:val="FootnoteReference"/>
          <w:rFonts w:ascii="Times New Roman" w:hAnsi="Times New Roman" w:cs="Times New Roman"/>
          <w:iCs/>
        </w:rPr>
        <w:t xml:space="preserve"> </w:t>
      </w:r>
      <w:r w:rsidR="00E21638" w:rsidRPr="00E52048">
        <w:rPr>
          <w:rStyle w:val="FootnoteReference"/>
          <w:rFonts w:ascii="Times New Roman" w:hAnsi="Times New Roman" w:cs="Times New Roman"/>
          <w:iCs/>
        </w:rPr>
        <w:footnoteReference w:id="284"/>
      </w:r>
      <w:r w:rsidR="00854C27" w:rsidRPr="00E52048">
        <w:rPr>
          <w:rFonts w:ascii="Times New Roman" w:hAnsi="Times New Roman" w:cs="Times New Roman"/>
          <w:iCs/>
        </w:rPr>
        <w:t xml:space="preserve"> where the </w:t>
      </w:r>
      <w:r w:rsidR="00C12241" w:rsidRPr="00E52048">
        <w:rPr>
          <w:rFonts w:ascii="Times New Roman" w:hAnsi="Times New Roman" w:cs="Times New Roman"/>
          <w:iCs/>
        </w:rPr>
        <w:t>e</w:t>
      </w:r>
      <w:r w:rsidR="008F40B2" w:rsidRPr="00E52048">
        <w:rPr>
          <w:rFonts w:ascii="Times New Roman" w:hAnsi="Times New Roman" w:cs="Times New Roman"/>
          <w:iCs/>
        </w:rPr>
        <w:t xml:space="preserve">ighteenth variation is a </w:t>
      </w:r>
      <w:r w:rsidR="00C753AF">
        <w:rPr>
          <w:rFonts w:ascii="Times New Roman" w:hAnsi="Times New Roman" w:cs="Times New Roman"/>
          <w:iCs/>
        </w:rPr>
        <w:t>four-voice</w:t>
      </w:r>
      <w:r w:rsidR="0072057E" w:rsidRPr="00E52048">
        <w:rPr>
          <w:rFonts w:ascii="Times New Roman" w:hAnsi="Times New Roman" w:cs="Times New Roman"/>
          <w:iCs/>
        </w:rPr>
        <w:t xml:space="preserve"> </w:t>
      </w:r>
      <w:r w:rsidR="008F40B2" w:rsidRPr="00E52048">
        <w:rPr>
          <w:rFonts w:ascii="Times New Roman" w:hAnsi="Times New Roman" w:cs="Times New Roman"/>
          <w:iCs/>
        </w:rPr>
        <w:t xml:space="preserve">fugue. Excluding the pickup note of the subject, the opening measures of this variation are shown on </w:t>
      </w:r>
      <w:r w:rsidR="00C12241" w:rsidRPr="00E52048">
        <w:rPr>
          <w:rFonts w:ascii="Times New Roman" w:hAnsi="Times New Roman" w:cs="Times New Roman"/>
          <w:iCs/>
        </w:rPr>
        <w:t>Ex. 30.</w:t>
      </w:r>
      <w:r w:rsidR="00D7169B" w:rsidRPr="00E52048">
        <w:rPr>
          <w:rFonts w:ascii="Times New Roman" w:hAnsi="Times New Roman" w:cs="Times New Roman"/>
          <w:iCs/>
        </w:rPr>
        <w:t xml:space="preserve"> Several other </w:t>
      </w:r>
      <w:r w:rsidR="00473161" w:rsidRPr="00E52048">
        <w:rPr>
          <w:rFonts w:ascii="Times New Roman" w:hAnsi="Times New Roman" w:cs="Times New Roman"/>
          <w:iCs/>
        </w:rPr>
        <w:t>of his compositions</w:t>
      </w:r>
      <w:r w:rsidR="00D7169B" w:rsidRPr="00E52048">
        <w:rPr>
          <w:rFonts w:ascii="Times New Roman" w:hAnsi="Times New Roman" w:cs="Times New Roman"/>
          <w:iCs/>
        </w:rPr>
        <w:t xml:space="preserve"> contain </w:t>
      </w:r>
      <w:r w:rsidR="00AE2E35" w:rsidRPr="00E52048">
        <w:rPr>
          <w:rFonts w:ascii="Times New Roman" w:hAnsi="Times New Roman" w:cs="Times New Roman"/>
          <w:iCs/>
        </w:rPr>
        <w:t>polyp</w:t>
      </w:r>
      <w:r w:rsidR="001C4330" w:rsidRPr="00E52048">
        <w:rPr>
          <w:rFonts w:ascii="Times New Roman" w:hAnsi="Times New Roman" w:cs="Times New Roman"/>
          <w:iCs/>
        </w:rPr>
        <w:t>honic imitations such as canons</w:t>
      </w:r>
      <w:r w:rsidR="0065413D" w:rsidRPr="00E52048">
        <w:rPr>
          <w:rFonts w:ascii="Times New Roman" w:hAnsi="Times New Roman" w:cs="Times New Roman"/>
          <w:iCs/>
        </w:rPr>
        <w:t xml:space="preserve">, as was the case in </w:t>
      </w:r>
      <w:r w:rsidR="0065413D" w:rsidRPr="00E52048">
        <w:rPr>
          <w:rFonts w:ascii="Times New Roman" w:hAnsi="Times New Roman" w:cs="Times New Roman"/>
          <w:i/>
          <w:iCs/>
        </w:rPr>
        <w:t>Per aspera ad astra</w:t>
      </w:r>
      <w:r w:rsidR="0065413D" w:rsidRPr="00E52048">
        <w:rPr>
          <w:rFonts w:ascii="Times New Roman" w:hAnsi="Times New Roman" w:cs="Times New Roman"/>
          <w:iCs/>
        </w:rPr>
        <w:t>’s mm. 227-237</w:t>
      </w:r>
      <w:r w:rsidR="006A28C3" w:rsidRPr="00E52048">
        <w:rPr>
          <w:rFonts w:ascii="Times New Roman" w:hAnsi="Times New Roman" w:cs="Times New Roman"/>
          <w:iCs/>
        </w:rPr>
        <w:t xml:space="preserve"> (Ex. 18)</w:t>
      </w:r>
      <w:r w:rsidR="001C4330" w:rsidRPr="00E52048">
        <w:rPr>
          <w:rFonts w:ascii="Times New Roman" w:hAnsi="Times New Roman" w:cs="Times New Roman"/>
          <w:iCs/>
        </w:rPr>
        <w:t>.</w:t>
      </w:r>
    </w:p>
    <w:p w14:paraId="290FE05D" w14:textId="149D0C59" w:rsidR="008F40B2" w:rsidRPr="00E52048" w:rsidRDefault="00016BB8" w:rsidP="004D18BF">
      <w:pPr>
        <w:pStyle w:val="Caption"/>
        <w:keepNext/>
        <w:rPr>
          <w:rFonts w:ascii="Times New Roman" w:hAnsi="Times New Roman" w:cs="Times New Roman"/>
          <w:b/>
          <w:i w:val="0"/>
          <w:color w:val="000000" w:themeColor="text1"/>
          <w:sz w:val="22"/>
          <w:szCs w:val="22"/>
        </w:rPr>
      </w:pPr>
      <w:bookmarkStart w:id="60" w:name="_Toc2204806"/>
      <w:r w:rsidRPr="00E52048">
        <w:rPr>
          <w:rFonts w:ascii="Times New Roman" w:hAnsi="Times New Roman" w:cs="Times New Roman"/>
          <w:b/>
          <w:i w:val="0"/>
          <w:color w:val="000000" w:themeColor="text1"/>
          <w:sz w:val="22"/>
          <w:szCs w:val="22"/>
        </w:rPr>
        <w:t xml:space="preserve">Example </w:t>
      </w:r>
      <w:r w:rsidRPr="00E52048">
        <w:rPr>
          <w:rFonts w:ascii="Times New Roman" w:hAnsi="Times New Roman" w:cs="Times New Roman"/>
          <w:b/>
          <w:i w:val="0"/>
          <w:color w:val="000000" w:themeColor="text1"/>
          <w:sz w:val="22"/>
          <w:szCs w:val="22"/>
        </w:rPr>
        <w:fldChar w:fldCharType="begin"/>
      </w:r>
      <w:r w:rsidRPr="00E52048">
        <w:rPr>
          <w:rFonts w:ascii="Times New Roman" w:hAnsi="Times New Roman" w:cs="Times New Roman"/>
          <w:b/>
          <w:i w:val="0"/>
          <w:color w:val="000000" w:themeColor="text1"/>
          <w:sz w:val="22"/>
          <w:szCs w:val="22"/>
        </w:rPr>
        <w:instrText xml:space="preserve"> SEQ Example \* ARABIC </w:instrText>
      </w:r>
      <w:r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30</w:t>
      </w:r>
      <w:r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Doriskās variācijas</w:t>
      </w:r>
      <w:r w:rsidRPr="00E52048">
        <w:rPr>
          <w:rFonts w:ascii="Times New Roman" w:hAnsi="Times New Roman" w:cs="Times New Roman"/>
          <w:b/>
          <w:i w:val="0"/>
          <w:color w:val="000000" w:themeColor="text1"/>
          <w:sz w:val="22"/>
          <w:szCs w:val="22"/>
        </w:rPr>
        <w:t>, mm. 359-367</w:t>
      </w:r>
      <w:bookmarkEnd w:id="60"/>
      <w:r w:rsidR="004D18BF" w:rsidRPr="00E52048">
        <w:rPr>
          <w:noProof/>
        </w:rPr>
        <w:t xml:space="preserve"> </w:t>
      </w:r>
      <w:r w:rsidR="004D18BF" w:rsidRPr="00E52048">
        <w:rPr>
          <w:rFonts w:ascii="Times New Roman" w:hAnsi="Times New Roman" w:cs="Times New Roman"/>
          <w:noProof/>
        </w:rPr>
        <w:drawing>
          <wp:inline distT="0" distB="0" distL="0" distR="0" wp14:anchorId="5A251939" wp14:editId="4EAE5C2C">
            <wp:extent cx="5486400" cy="283718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grayscl/>
                      <a:extLst>
                        <a:ext uri="{BEBA8EAE-BF5A-486C-A8C5-ECC9F3942E4B}">
                          <a14:imgProps xmlns:a14="http://schemas.microsoft.com/office/drawing/2010/main">
                            <a14:imgLayer r:embed="rId75">
                              <a14:imgEffect>
                                <a14:saturation sat="0"/>
                              </a14:imgEffect>
                            </a14:imgLayer>
                          </a14:imgProps>
                        </a:ext>
                      </a:extLst>
                    </a:blip>
                    <a:stretch>
                      <a:fillRect/>
                    </a:stretch>
                  </pic:blipFill>
                  <pic:spPr>
                    <a:xfrm>
                      <a:off x="0" y="0"/>
                      <a:ext cx="5486400" cy="2837180"/>
                    </a:xfrm>
                    <a:prstGeom prst="rect">
                      <a:avLst/>
                    </a:prstGeom>
                  </pic:spPr>
                </pic:pic>
              </a:graphicData>
            </a:graphic>
          </wp:inline>
        </w:drawing>
      </w:r>
    </w:p>
    <w:p w14:paraId="373002EC" w14:textId="64F448FE" w:rsidR="0015464A" w:rsidRPr="00E52048" w:rsidRDefault="0015464A" w:rsidP="0015464A">
      <w:pPr>
        <w:spacing w:line="480" w:lineRule="auto"/>
        <w:rPr>
          <w:rFonts w:ascii="Times New Roman" w:hAnsi="Times New Roman" w:cs="Times New Roman"/>
          <w:b/>
          <w:iCs/>
          <w:sz w:val="22"/>
          <w:szCs w:val="22"/>
        </w:rPr>
      </w:pPr>
      <w:r w:rsidRPr="00E52048">
        <w:rPr>
          <w:rFonts w:ascii="Times New Roman" w:hAnsi="Times New Roman" w:cs="Times New Roman"/>
          <w:b/>
          <w:sz w:val="22"/>
          <w:szCs w:val="22"/>
        </w:rPr>
        <w:t>Unpublished score. Used by permission from Aivars Kalējs.</w:t>
      </w:r>
    </w:p>
    <w:p w14:paraId="021A1750" w14:textId="22B07317" w:rsidR="007F3455" w:rsidRPr="00E52048" w:rsidRDefault="007F3455" w:rsidP="008A1E37">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If </w:t>
      </w:r>
      <w:r w:rsidRPr="00E52048">
        <w:rPr>
          <w:rFonts w:ascii="Times New Roman" w:hAnsi="Times New Roman" w:cs="Times New Roman"/>
          <w:i/>
          <w:iCs/>
        </w:rPr>
        <w:t xml:space="preserve">Solitudinem faciunt </w:t>
      </w:r>
      <w:r w:rsidRPr="00E52048">
        <w:rPr>
          <w:rFonts w:ascii="Times New Roman" w:hAnsi="Times New Roman" w:cs="Times New Roman"/>
          <w:iCs/>
        </w:rPr>
        <w:t xml:space="preserve">narrates a story or paints an image for the listener, the tension increase with the segments of pulsing pedal points, heavy use of diminished chords, and finally the arrival of a fugal section, could be conceived as a representation of chaos. It is easy to associate a fugue with the act of trying to escape, as even the etymology of the name of this form implies. The word </w:t>
      </w:r>
      <w:r w:rsidRPr="00E52048">
        <w:rPr>
          <w:rFonts w:ascii="Times New Roman" w:hAnsi="Times New Roman" w:cs="Times New Roman"/>
          <w:i/>
          <w:iCs/>
        </w:rPr>
        <w:t xml:space="preserve">fuga </w:t>
      </w:r>
      <w:r w:rsidRPr="00E52048">
        <w:rPr>
          <w:rFonts w:ascii="Times New Roman" w:hAnsi="Times New Roman" w:cs="Times New Roman"/>
          <w:iCs/>
        </w:rPr>
        <w:t>in</w:t>
      </w:r>
      <w:r w:rsidR="00250DC7" w:rsidRPr="00E52048">
        <w:rPr>
          <w:rFonts w:ascii="Times New Roman" w:hAnsi="Times New Roman" w:cs="Times New Roman"/>
          <w:iCs/>
        </w:rPr>
        <w:t xml:space="preserve"> the original</w:t>
      </w:r>
      <w:r w:rsidRPr="00E52048">
        <w:rPr>
          <w:rFonts w:ascii="Times New Roman" w:hAnsi="Times New Roman" w:cs="Times New Roman"/>
          <w:iCs/>
        </w:rPr>
        <w:t xml:space="preserve"> Latin means flight, escape, avoidance, and exile. The intertwined melodies of this kind of polyphony could very well represent the disorientation of people in face of a tragedy as it happens, like the collapse of the supermarket’s roof or an ongoing terrorist attack. Those are manifestations of evil and destruction caused either by the </w:t>
      </w:r>
      <w:r w:rsidR="0008437B" w:rsidRPr="00E52048">
        <w:rPr>
          <w:rFonts w:ascii="Times New Roman" w:hAnsi="Times New Roman" w:cs="Times New Roman"/>
          <w:iCs/>
        </w:rPr>
        <w:t xml:space="preserve">negligence of engineers or by </w:t>
      </w:r>
      <w:r w:rsidRPr="00E52048">
        <w:rPr>
          <w:rFonts w:ascii="Times New Roman" w:hAnsi="Times New Roman" w:cs="Times New Roman"/>
          <w:iCs/>
        </w:rPr>
        <w:t>cold blooded attack</w:t>
      </w:r>
      <w:r w:rsidR="0008437B" w:rsidRPr="00E52048">
        <w:rPr>
          <w:rFonts w:ascii="Times New Roman" w:hAnsi="Times New Roman" w:cs="Times New Roman"/>
          <w:iCs/>
        </w:rPr>
        <w:t>ers</w:t>
      </w:r>
      <w:r w:rsidRPr="00E52048">
        <w:rPr>
          <w:rFonts w:ascii="Times New Roman" w:hAnsi="Times New Roman" w:cs="Times New Roman"/>
          <w:iCs/>
        </w:rPr>
        <w:t xml:space="preserve"> inspired by a destructive ideology. </w:t>
      </w:r>
      <w:r w:rsidR="0020378A" w:rsidRPr="00E52048">
        <w:rPr>
          <w:rFonts w:ascii="Times New Roman" w:hAnsi="Times New Roman" w:cs="Times New Roman"/>
          <w:iCs/>
        </w:rPr>
        <w:t xml:space="preserve">They create the </w:t>
      </w:r>
      <w:r w:rsidR="00642148" w:rsidRPr="00E52048">
        <w:rPr>
          <w:rFonts w:ascii="Times New Roman" w:hAnsi="Times New Roman" w:cs="Times New Roman"/>
          <w:iCs/>
        </w:rPr>
        <w:t xml:space="preserve">metaphorical </w:t>
      </w:r>
      <w:r w:rsidR="0020378A" w:rsidRPr="00E52048">
        <w:rPr>
          <w:rFonts w:ascii="Times New Roman" w:hAnsi="Times New Roman" w:cs="Times New Roman"/>
          <w:iCs/>
        </w:rPr>
        <w:t xml:space="preserve">desert, </w:t>
      </w:r>
      <w:r w:rsidR="00A94197" w:rsidRPr="00E52048">
        <w:rPr>
          <w:rFonts w:ascii="Times New Roman" w:hAnsi="Times New Roman" w:cs="Times New Roman"/>
          <w:iCs/>
        </w:rPr>
        <w:t xml:space="preserve">ultimately </w:t>
      </w:r>
      <w:r w:rsidR="0020378A" w:rsidRPr="00E52048">
        <w:rPr>
          <w:rFonts w:ascii="Times New Roman" w:hAnsi="Times New Roman" w:cs="Times New Roman"/>
          <w:iCs/>
        </w:rPr>
        <w:t xml:space="preserve">leaving behind </w:t>
      </w:r>
      <w:r w:rsidR="007B3AED" w:rsidRPr="00E52048">
        <w:rPr>
          <w:rFonts w:ascii="Times New Roman" w:hAnsi="Times New Roman" w:cs="Times New Roman"/>
          <w:iCs/>
        </w:rPr>
        <w:t xml:space="preserve">nothing but </w:t>
      </w:r>
      <w:r w:rsidR="0020378A" w:rsidRPr="00E52048">
        <w:rPr>
          <w:rFonts w:ascii="Times New Roman" w:hAnsi="Times New Roman" w:cs="Times New Roman"/>
          <w:iCs/>
        </w:rPr>
        <w:t xml:space="preserve">desolation. </w:t>
      </w:r>
      <w:r w:rsidRPr="00E52048">
        <w:rPr>
          <w:rFonts w:ascii="Times New Roman" w:hAnsi="Times New Roman" w:cs="Times New Roman"/>
          <w:iCs/>
        </w:rPr>
        <w:t xml:space="preserve">Tension would arise from </w:t>
      </w:r>
      <w:r w:rsidR="004173EF" w:rsidRPr="00E52048">
        <w:rPr>
          <w:rFonts w:ascii="Times New Roman" w:hAnsi="Times New Roman" w:cs="Times New Roman"/>
          <w:iCs/>
        </w:rPr>
        <w:t xml:space="preserve">the perspective of the victims </w:t>
      </w:r>
      <w:r w:rsidRPr="00E52048">
        <w:rPr>
          <w:rFonts w:ascii="Times New Roman" w:hAnsi="Times New Roman" w:cs="Times New Roman"/>
          <w:iCs/>
        </w:rPr>
        <w:t>expecting the unknown</w:t>
      </w:r>
      <w:r w:rsidR="006D7A10" w:rsidRPr="00E52048">
        <w:rPr>
          <w:rFonts w:ascii="Times New Roman" w:hAnsi="Times New Roman" w:cs="Times New Roman"/>
          <w:iCs/>
        </w:rPr>
        <w:t>,</w:t>
      </w:r>
      <w:r w:rsidRPr="00E52048">
        <w:rPr>
          <w:rFonts w:ascii="Times New Roman" w:hAnsi="Times New Roman" w:cs="Times New Roman"/>
          <w:iCs/>
        </w:rPr>
        <w:t xml:space="preserve"> a potential other collapse, blast, or </w:t>
      </w:r>
      <w:r w:rsidR="00D14DA8" w:rsidRPr="00E52048">
        <w:rPr>
          <w:rFonts w:ascii="Times New Roman" w:hAnsi="Times New Roman" w:cs="Times New Roman"/>
          <w:iCs/>
        </w:rPr>
        <w:t>bullet</w:t>
      </w:r>
      <w:r w:rsidRPr="00E52048">
        <w:rPr>
          <w:rFonts w:ascii="Times New Roman" w:hAnsi="Times New Roman" w:cs="Times New Roman"/>
          <w:iCs/>
        </w:rPr>
        <w:t xml:space="preserve">, </w:t>
      </w:r>
      <w:r w:rsidR="006D7A10" w:rsidRPr="00E52048">
        <w:rPr>
          <w:rFonts w:ascii="Times New Roman" w:hAnsi="Times New Roman" w:cs="Times New Roman"/>
          <w:iCs/>
        </w:rPr>
        <w:t>while struggling</w:t>
      </w:r>
      <w:r w:rsidRPr="00E52048">
        <w:rPr>
          <w:rFonts w:ascii="Times New Roman" w:hAnsi="Times New Roman" w:cs="Times New Roman"/>
          <w:iCs/>
        </w:rPr>
        <w:t xml:space="preserve"> </w:t>
      </w:r>
      <w:r w:rsidR="003A2031" w:rsidRPr="00E52048">
        <w:rPr>
          <w:rFonts w:ascii="Times New Roman" w:hAnsi="Times New Roman" w:cs="Times New Roman"/>
          <w:iCs/>
        </w:rPr>
        <w:t xml:space="preserve">in panic </w:t>
      </w:r>
      <w:r w:rsidRPr="00E52048">
        <w:rPr>
          <w:rFonts w:ascii="Times New Roman" w:hAnsi="Times New Roman" w:cs="Times New Roman"/>
          <w:iCs/>
        </w:rPr>
        <w:t>to evacuate the danger zone.</w:t>
      </w:r>
    </w:p>
    <w:p w14:paraId="6D3C6F13" w14:textId="42925AC9" w:rsidR="00496ED2" w:rsidRPr="00E52048" w:rsidRDefault="00496ED2" w:rsidP="00496ED2">
      <w:pPr>
        <w:pStyle w:val="Caption"/>
        <w:keepNext/>
        <w:jc w:val="both"/>
        <w:rPr>
          <w:rFonts w:ascii="Times New Roman" w:hAnsi="Times New Roman" w:cs="Times New Roman"/>
          <w:b/>
          <w:i w:val="0"/>
          <w:color w:val="000000" w:themeColor="text1"/>
          <w:sz w:val="22"/>
          <w:szCs w:val="22"/>
        </w:rPr>
      </w:pPr>
      <w:bookmarkStart w:id="61" w:name="_Toc2204807"/>
      <w:r w:rsidRPr="00E52048">
        <w:rPr>
          <w:rFonts w:ascii="Times New Roman" w:hAnsi="Times New Roman" w:cs="Times New Roman"/>
          <w:b/>
          <w:i w:val="0"/>
          <w:color w:val="000000" w:themeColor="text1"/>
          <w:sz w:val="22"/>
          <w:szCs w:val="22"/>
        </w:rPr>
        <w:t xml:space="preserve">Example </w:t>
      </w:r>
      <w:r w:rsidR="00016BB8" w:rsidRPr="00E52048">
        <w:rPr>
          <w:rFonts w:ascii="Times New Roman" w:hAnsi="Times New Roman" w:cs="Times New Roman"/>
          <w:b/>
          <w:i w:val="0"/>
          <w:color w:val="000000" w:themeColor="text1"/>
          <w:sz w:val="22"/>
          <w:szCs w:val="22"/>
        </w:rPr>
        <w:fldChar w:fldCharType="begin"/>
      </w:r>
      <w:r w:rsidR="00016BB8" w:rsidRPr="00E52048">
        <w:rPr>
          <w:rFonts w:ascii="Times New Roman" w:hAnsi="Times New Roman" w:cs="Times New Roman"/>
          <w:b/>
          <w:i w:val="0"/>
          <w:color w:val="000000" w:themeColor="text1"/>
          <w:sz w:val="22"/>
          <w:szCs w:val="22"/>
        </w:rPr>
        <w:instrText xml:space="preserve"> SEQ Example \* ARABIC </w:instrText>
      </w:r>
      <w:r w:rsidR="00016BB8"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31</w:t>
      </w:r>
      <w:r w:rsidR="00016BB8"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74-81</w:t>
      </w:r>
      <w:bookmarkEnd w:id="61"/>
    </w:p>
    <w:p w14:paraId="4AB30A4E" w14:textId="70115A8F" w:rsidR="00496ED2" w:rsidRPr="00E52048" w:rsidRDefault="005D109D" w:rsidP="00496ED2">
      <w:pPr>
        <w:widowControl w:val="0"/>
        <w:autoSpaceDE w:val="0"/>
        <w:autoSpaceDN w:val="0"/>
        <w:adjustRightInd w:val="0"/>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2B6F4B60" wp14:editId="0C26DF22">
            <wp:extent cx="5486400" cy="3921760"/>
            <wp:effectExtent l="0" t="0" r="0"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grayscl/>
                      <a:extLst>
                        <a:ext uri="{BEBA8EAE-BF5A-486C-A8C5-ECC9F3942E4B}">
                          <a14:imgProps xmlns:a14="http://schemas.microsoft.com/office/drawing/2010/main">
                            <a14:imgLayer r:embed="rId77">
                              <a14:imgEffect>
                                <a14:saturation sat="0"/>
                              </a14:imgEffect>
                            </a14:imgLayer>
                          </a14:imgProps>
                        </a:ext>
                      </a:extLst>
                    </a:blip>
                    <a:stretch>
                      <a:fillRect/>
                    </a:stretch>
                  </pic:blipFill>
                  <pic:spPr>
                    <a:xfrm>
                      <a:off x="0" y="0"/>
                      <a:ext cx="5486400" cy="3921760"/>
                    </a:xfrm>
                    <a:prstGeom prst="rect">
                      <a:avLst/>
                    </a:prstGeom>
                  </pic:spPr>
                </pic:pic>
              </a:graphicData>
            </a:graphic>
          </wp:inline>
        </w:drawing>
      </w:r>
    </w:p>
    <w:p w14:paraId="5F3BE699" w14:textId="75009FE7" w:rsidR="009974D0" w:rsidRPr="00E52048" w:rsidRDefault="009974D0" w:rsidP="009974D0">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The tempo in this section of</w:t>
      </w:r>
      <w:r w:rsidRPr="00E52048">
        <w:rPr>
          <w:rFonts w:ascii="Times New Roman" w:hAnsi="Times New Roman" w:cs="Times New Roman"/>
          <w:i/>
          <w:iCs/>
        </w:rPr>
        <w:t xml:space="preserve"> Solitudinem faciunt</w:t>
      </w:r>
      <w:r w:rsidRPr="00E52048">
        <w:rPr>
          <w:rFonts w:ascii="Times New Roman" w:hAnsi="Times New Roman" w:cs="Times New Roman"/>
          <w:iCs/>
        </w:rPr>
        <w:t xml:space="preserve"> is </w:t>
      </w:r>
      <w:r w:rsidRPr="00E52048">
        <w:rPr>
          <w:rFonts w:ascii="Times New Roman" w:hAnsi="Times New Roman" w:cs="Times New Roman"/>
          <w:i/>
          <w:iCs/>
        </w:rPr>
        <w:t xml:space="preserve">Vivace </w:t>
      </w:r>
      <w:r w:rsidRPr="00E52048">
        <w:rPr>
          <w:rFonts w:ascii="Times New Roman" w:hAnsi="Times New Roman" w:cs="Times New Roman"/>
          <w:iCs/>
        </w:rPr>
        <w:t>(</w:t>
      </w:r>
      <w:r w:rsidRPr="00E52048">
        <w:rPr>
          <w:rFonts w:ascii="ヒラギノ明朝 ProN W3" w:eastAsia="ヒラギノ明朝 ProN W3" w:hAnsi="ヒラギノ明朝 ProN W3" w:cs="ヒラギノ明朝 ProN W3"/>
          <w:iCs/>
          <w:color w:val="222222"/>
          <w:sz w:val="21"/>
          <w:szCs w:val="21"/>
          <w:shd w:val="clear" w:color="auto" w:fill="FFFFFF"/>
        </w:rPr>
        <w:t>♩</w:t>
      </w:r>
      <w:r w:rsidRPr="00E52048">
        <w:rPr>
          <w:rFonts w:ascii="Segoe UI Symbol" w:hAnsi="Segoe UI Symbol" w:cs="Segoe UI Symbol"/>
          <w:iCs/>
          <w:sz w:val="22"/>
        </w:rPr>
        <w:t>.</w:t>
      </w:r>
      <w:r w:rsidRPr="00E52048">
        <w:rPr>
          <w:rFonts w:ascii="Times New Roman" w:hAnsi="Times New Roman" w:cs="Times New Roman"/>
          <w:iCs/>
        </w:rPr>
        <w:t xml:space="preserve"> = 112), the dynamic </w:t>
      </w:r>
      <w:r w:rsidRPr="00E52048">
        <w:rPr>
          <w:rFonts w:ascii="Times New Roman" w:hAnsi="Times New Roman" w:cs="Times New Roman"/>
          <w:i/>
          <w:iCs/>
        </w:rPr>
        <w:t xml:space="preserve">forte </w:t>
      </w:r>
      <w:r w:rsidRPr="00E52048">
        <w:rPr>
          <w:rFonts w:ascii="Times New Roman" w:hAnsi="Times New Roman" w:cs="Times New Roman"/>
          <w:iCs/>
        </w:rPr>
        <w:t>with all manual foundations 8’, 4’, and 2’ with pedal 16’ and 8’, and the key is still G minor. The time signature is 12/8, a dance-like meter that could suggest the idea of a dance of death (</w:t>
      </w:r>
      <w:r w:rsidRPr="00E52048">
        <w:rPr>
          <w:rFonts w:ascii="Times New Roman" w:hAnsi="Times New Roman" w:cs="Times New Roman"/>
          <w:i/>
          <w:iCs/>
        </w:rPr>
        <w:t>Totentanz</w:t>
      </w:r>
      <w:r w:rsidR="00C869B4">
        <w:rPr>
          <w:rFonts w:ascii="Times New Roman" w:hAnsi="Times New Roman" w:cs="Times New Roman"/>
          <w:iCs/>
        </w:rPr>
        <w:t>). The subject begins in</w:t>
      </w:r>
      <w:r w:rsidRPr="00E52048">
        <w:rPr>
          <w:rFonts w:ascii="Times New Roman" w:hAnsi="Times New Roman" w:cs="Times New Roman"/>
          <w:iCs/>
        </w:rPr>
        <w:t xml:space="preserve"> the alto voice on the pickup to m. 75 and it has a length of five measures (mm. 75-79), as seen on Ex. 31. The melody is derived from the theme that has been constantly utilized on this piece.</w:t>
      </w:r>
    </w:p>
    <w:p w14:paraId="1563FC20" w14:textId="2719A789" w:rsidR="007F3455" w:rsidRPr="00E52048" w:rsidRDefault="002E1384" w:rsidP="00C219B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The subject statement occurs over a pedal point that is released whe</w:t>
      </w:r>
      <w:r w:rsidR="0023753D">
        <w:rPr>
          <w:rFonts w:ascii="Times New Roman" w:hAnsi="Times New Roman" w:cs="Times New Roman"/>
          <w:iCs/>
        </w:rPr>
        <w:t>n the soprano line begins</w:t>
      </w:r>
      <w:r w:rsidRPr="00E52048">
        <w:rPr>
          <w:rFonts w:ascii="Times New Roman" w:hAnsi="Times New Roman" w:cs="Times New Roman"/>
          <w:iCs/>
        </w:rPr>
        <w:t xml:space="preserve"> a real answer up a fifth on the pickup to m. 80. The </w:t>
      </w:r>
      <w:r w:rsidR="00742131">
        <w:rPr>
          <w:rFonts w:ascii="Times New Roman" w:hAnsi="Times New Roman" w:cs="Times New Roman"/>
          <w:iCs/>
        </w:rPr>
        <w:t>third subject entrance happens i</w:t>
      </w:r>
      <w:r w:rsidRPr="00E52048">
        <w:rPr>
          <w:rFonts w:ascii="Times New Roman" w:hAnsi="Times New Roman" w:cs="Times New Roman"/>
          <w:iCs/>
        </w:rPr>
        <w:t>n the pedal line on the pickup to m. 85.</w:t>
      </w:r>
      <w:r w:rsidR="007F3455" w:rsidRPr="00E52048">
        <w:rPr>
          <w:rFonts w:ascii="Times New Roman" w:hAnsi="Times New Roman" w:cs="Times New Roman"/>
          <w:iCs/>
        </w:rPr>
        <w:t xml:space="preserve">An episode follows </w:t>
      </w:r>
      <w:r w:rsidR="002D296F">
        <w:rPr>
          <w:rFonts w:ascii="Times New Roman" w:hAnsi="Times New Roman" w:cs="Times New Roman"/>
          <w:iCs/>
        </w:rPr>
        <w:t>at m.</w:t>
      </w:r>
      <w:r w:rsidR="007F3455" w:rsidRPr="00E52048">
        <w:rPr>
          <w:rFonts w:ascii="Times New Roman" w:hAnsi="Times New Roman" w:cs="Times New Roman"/>
          <w:iCs/>
        </w:rPr>
        <w:t xml:space="preserve"> 90 and modulations begin to occur, reaching D minor </w:t>
      </w:r>
      <w:r w:rsidR="002D296F">
        <w:rPr>
          <w:rFonts w:ascii="Times New Roman" w:hAnsi="Times New Roman" w:cs="Times New Roman"/>
          <w:iCs/>
        </w:rPr>
        <w:t>at m.</w:t>
      </w:r>
      <w:r w:rsidR="007F3455" w:rsidRPr="00E52048">
        <w:rPr>
          <w:rFonts w:ascii="Times New Roman" w:hAnsi="Times New Roman" w:cs="Times New Roman"/>
          <w:iCs/>
        </w:rPr>
        <w:t xml:space="preserve"> 97. At that point it starts to become clear that the music is departing from the strict fugue form and behaving more like a trio texture. The manual parts become imitative, with several false entries to the subject as the pedal line is less active, sometimes pulsating, otherwise serving as a foundation to the harmonies constructed by the melodies above.</w:t>
      </w:r>
    </w:p>
    <w:p w14:paraId="634BE20F" w14:textId="41E62282" w:rsidR="00496ED2" w:rsidRPr="00E52048" w:rsidRDefault="003F6263" w:rsidP="00C219B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After a brief solo melody on the left hand over a D</w:t>
      </w:r>
      <w:r w:rsidRPr="00E52048">
        <w:rPr>
          <w:rFonts w:ascii="Helvetica Neue" w:hAnsi="Helvetica Neue" w:cs="Helvetica Neue"/>
          <w:iCs/>
          <w:sz w:val="20"/>
          <w:szCs w:val="20"/>
        </w:rPr>
        <w:t>♭</w:t>
      </w:r>
      <w:r w:rsidRPr="00E52048">
        <w:rPr>
          <w:rFonts w:ascii="Times New Roman" w:hAnsi="Times New Roman" w:cs="Times New Roman"/>
          <w:iCs/>
        </w:rPr>
        <w:t xml:space="preserve"> pedal point </w:t>
      </w:r>
      <w:r w:rsidR="002D296F">
        <w:rPr>
          <w:rFonts w:ascii="Times New Roman" w:hAnsi="Times New Roman" w:cs="Times New Roman"/>
          <w:iCs/>
        </w:rPr>
        <w:t>at mm</w:t>
      </w:r>
      <w:r w:rsidRPr="00E52048">
        <w:rPr>
          <w:rFonts w:ascii="Times New Roman" w:hAnsi="Times New Roman" w:cs="Times New Roman"/>
          <w:iCs/>
        </w:rPr>
        <w:t>. 108-111,</w:t>
      </w:r>
      <w:r w:rsidR="009C15AD" w:rsidRPr="00E52048">
        <w:rPr>
          <w:rFonts w:ascii="Times New Roman" w:hAnsi="Times New Roman" w:cs="Times New Roman"/>
          <w:iCs/>
        </w:rPr>
        <w:t xml:space="preserve"> the texture thickens</w:t>
      </w:r>
      <w:r w:rsidR="00367214" w:rsidRPr="00E52048">
        <w:rPr>
          <w:rFonts w:ascii="Times New Roman" w:hAnsi="Times New Roman" w:cs="Times New Roman"/>
          <w:iCs/>
        </w:rPr>
        <w:t xml:space="preserve"> </w:t>
      </w:r>
      <w:r w:rsidR="002D296F">
        <w:rPr>
          <w:rFonts w:ascii="Times New Roman" w:hAnsi="Times New Roman" w:cs="Times New Roman"/>
          <w:iCs/>
        </w:rPr>
        <w:t>at m.</w:t>
      </w:r>
      <w:r w:rsidRPr="00E52048">
        <w:rPr>
          <w:rFonts w:ascii="Times New Roman" w:hAnsi="Times New Roman" w:cs="Times New Roman"/>
          <w:iCs/>
        </w:rPr>
        <w:t xml:space="preserve"> 112 </w:t>
      </w:r>
      <w:r w:rsidR="00F857C7" w:rsidRPr="00E52048">
        <w:rPr>
          <w:rFonts w:ascii="Times New Roman" w:hAnsi="Times New Roman" w:cs="Times New Roman"/>
          <w:iCs/>
        </w:rPr>
        <w:t>to two parts per hand, all on Manual I, the more active two lines being played by the right hand in C minor over a C pedal point.</w:t>
      </w:r>
      <w:r w:rsidR="00C53F95" w:rsidRPr="00E52048">
        <w:rPr>
          <w:rFonts w:ascii="Times New Roman" w:hAnsi="Times New Roman" w:cs="Times New Roman"/>
          <w:iCs/>
        </w:rPr>
        <w:t xml:space="preserve"> The dynamic keeps increasing with manual changes and the addition of stops and manual co</w:t>
      </w:r>
      <w:r w:rsidR="00DB11C3" w:rsidRPr="00E52048">
        <w:rPr>
          <w:rFonts w:ascii="Times New Roman" w:hAnsi="Times New Roman" w:cs="Times New Roman"/>
          <w:iCs/>
        </w:rPr>
        <w:t xml:space="preserve">uplers in the previous measure. Measure 112 is </w:t>
      </w:r>
      <w:r w:rsidR="00DB11C3" w:rsidRPr="00E52048">
        <w:rPr>
          <w:rFonts w:ascii="Times New Roman" w:hAnsi="Times New Roman" w:cs="Times New Roman"/>
          <w:i/>
          <w:iCs/>
        </w:rPr>
        <w:t xml:space="preserve">più forte </w:t>
      </w:r>
      <w:r w:rsidR="00DB11C3" w:rsidRPr="00E52048">
        <w:rPr>
          <w:rFonts w:ascii="Times New Roman" w:hAnsi="Times New Roman" w:cs="Times New Roman"/>
          <w:iCs/>
        </w:rPr>
        <w:t xml:space="preserve">and the tempo, </w:t>
      </w:r>
      <w:r w:rsidR="00DB11C3" w:rsidRPr="00E52048">
        <w:rPr>
          <w:rFonts w:ascii="Times New Roman" w:hAnsi="Times New Roman" w:cs="Times New Roman"/>
          <w:i/>
          <w:iCs/>
        </w:rPr>
        <w:t>Meno mosso</w:t>
      </w:r>
      <w:r w:rsidR="00DB11C3" w:rsidRPr="00E52048">
        <w:rPr>
          <w:rFonts w:ascii="Times New Roman" w:hAnsi="Times New Roman" w:cs="Times New Roman"/>
          <w:iCs/>
        </w:rPr>
        <w:t xml:space="preserve">, </w:t>
      </w:r>
      <w:r w:rsidR="0083462A" w:rsidRPr="00E52048">
        <w:rPr>
          <w:rFonts w:ascii="Times New Roman" w:hAnsi="Times New Roman" w:cs="Times New Roman"/>
          <w:iCs/>
        </w:rPr>
        <w:t xml:space="preserve">is </w:t>
      </w:r>
      <w:r w:rsidR="00DB11C3" w:rsidRPr="00E52048">
        <w:rPr>
          <w:rFonts w:ascii="Times New Roman" w:hAnsi="Times New Roman" w:cs="Times New Roman"/>
          <w:iCs/>
        </w:rPr>
        <w:t>more solemn.</w:t>
      </w:r>
      <w:r w:rsidR="0066710E" w:rsidRPr="00E52048">
        <w:rPr>
          <w:rFonts w:ascii="Times New Roman" w:hAnsi="Times New Roman" w:cs="Times New Roman"/>
          <w:iCs/>
        </w:rPr>
        <w:t xml:space="preserve"> The modulations </w:t>
      </w:r>
      <w:r w:rsidR="0075560B" w:rsidRPr="00E52048">
        <w:rPr>
          <w:rFonts w:ascii="Times New Roman" w:hAnsi="Times New Roman" w:cs="Times New Roman"/>
          <w:iCs/>
        </w:rPr>
        <w:t xml:space="preserve">have been happening constantly since m. 90. </w:t>
      </w:r>
      <w:r w:rsidR="00AB590A" w:rsidRPr="00E52048">
        <w:rPr>
          <w:rFonts w:ascii="Times New Roman" w:hAnsi="Times New Roman" w:cs="Times New Roman"/>
          <w:iCs/>
        </w:rPr>
        <w:t xml:space="preserve">This is a part of the piece where tension increases. </w:t>
      </w:r>
      <w:r w:rsidR="002D296F">
        <w:rPr>
          <w:rFonts w:ascii="Times New Roman" w:hAnsi="Times New Roman" w:cs="Times New Roman"/>
          <w:iCs/>
        </w:rPr>
        <w:t>At mm</w:t>
      </w:r>
      <w:r w:rsidR="000E54DF" w:rsidRPr="00E52048">
        <w:rPr>
          <w:rFonts w:ascii="Times New Roman" w:hAnsi="Times New Roman" w:cs="Times New Roman"/>
          <w:iCs/>
        </w:rPr>
        <w:t xml:space="preserve">. 124-131, which goes from </w:t>
      </w:r>
      <w:r w:rsidR="000E54DF" w:rsidRPr="00E52048">
        <w:rPr>
          <w:rFonts w:ascii="Times New Roman" w:hAnsi="Times New Roman" w:cs="Times New Roman"/>
          <w:i/>
          <w:iCs/>
        </w:rPr>
        <w:t xml:space="preserve">fortissimo + reeds </w:t>
      </w:r>
      <w:r w:rsidR="000E54DF" w:rsidRPr="00E52048">
        <w:rPr>
          <w:rFonts w:ascii="Times New Roman" w:hAnsi="Times New Roman" w:cs="Times New Roman"/>
          <w:iCs/>
        </w:rPr>
        <w:t xml:space="preserve">to </w:t>
      </w:r>
      <w:r w:rsidR="000E54DF" w:rsidRPr="00E52048">
        <w:rPr>
          <w:rFonts w:ascii="Times New Roman" w:hAnsi="Times New Roman" w:cs="Times New Roman"/>
          <w:i/>
          <w:iCs/>
        </w:rPr>
        <w:t>Organo pleno fortississimo</w:t>
      </w:r>
      <w:r w:rsidR="0032525A" w:rsidRPr="00E52048">
        <w:rPr>
          <w:rFonts w:ascii="Times New Roman" w:hAnsi="Times New Roman" w:cs="Times New Roman"/>
          <w:iCs/>
        </w:rPr>
        <w:t xml:space="preserve"> (Ex. 32),</w:t>
      </w:r>
      <w:r w:rsidR="000E54DF" w:rsidRPr="00E52048">
        <w:rPr>
          <w:rFonts w:ascii="Times New Roman" w:hAnsi="Times New Roman" w:cs="Times New Roman"/>
          <w:iCs/>
        </w:rPr>
        <w:t xml:space="preserve"> the emphasis on diminished chords is so intense</w:t>
      </w:r>
      <w:r w:rsidR="002D3552" w:rsidRPr="00E52048">
        <w:rPr>
          <w:rFonts w:ascii="Times New Roman" w:hAnsi="Times New Roman" w:cs="Times New Roman"/>
          <w:iCs/>
        </w:rPr>
        <w:t xml:space="preserve"> that it becomes difficult to know what the key center is.</w:t>
      </w:r>
    </w:p>
    <w:p w14:paraId="396C8506" w14:textId="77777777" w:rsidR="003C36FB" w:rsidRPr="00E52048" w:rsidRDefault="00E645C3" w:rsidP="00FF61C2">
      <w:pPr>
        <w:pStyle w:val="Caption"/>
        <w:keepNext/>
        <w:spacing w:after="240"/>
        <w:rPr>
          <w:noProof/>
        </w:rPr>
      </w:pPr>
      <w:bookmarkStart w:id="62" w:name="_Toc2204808"/>
      <w:r w:rsidRPr="00E52048">
        <w:rPr>
          <w:rFonts w:ascii="Times New Roman" w:hAnsi="Times New Roman" w:cs="Times New Roman"/>
          <w:b/>
          <w:i w:val="0"/>
          <w:color w:val="000000" w:themeColor="text1"/>
          <w:sz w:val="22"/>
          <w:szCs w:val="22"/>
        </w:rPr>
        <w:t xml:space="preserve">Example </w:t>
      </w:r>
      <w:r w:rsidRPr="00E52048">
        <w:rPr>
          <w:rFonts w:ascii="Times New Roman" w:hAnsi="Times New Roman" w:cs="Times New Roman"/>
          <w:b/>
          <w:i w:val="0"/>
          <w:color w:val="000000" w:themeColor="text1"/>
          <w:sz w:val="22"/>
          <w:szCs w:val="22"/>
        </w:rPr>
        <w:fldChar w:fldCharType="begin"/>
      </w:r>
      <w:r w:rsidRPr="00E52048">
        <w:rPr>
          <w:rFonts w:ascii="Times New Roman" w:hAnsi="Times New Roman" w:cs="Times New Roman"/>
          <w:b/>
          <w:i w:val="0"/>
          <w:color w:val="000000" w:themeColor="text1"/>
          <w:sz w:val="22"/>
          <w:szCs w:val="22"/>
        </w:rPr>
        <w:instrText xml:space="preserve"> SEQ Example \* ARABIC </w:instrText>
      </w:r>
      <w:r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32</w:t>
      </w:r>
      <w:r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127</w:t>
      </w:r>
      <w:r w:rsidR="005B786F" w:rsidRPr="00E52048">
        <w:rPr>
          <w:rFonts w:ascii="Times New Roman" w:hAnsi="Times New Roman" w:cs="Times New Roman"/>
          <w:b/>
          <w:i w:val="0"/>
          <w:color w:val="000000" w:themeColor="text1"/>
          <w:sz w:val="22"/>
          <w:szCs w:val="22"/>
        </w:rPr>
        <w:t>-130</w:t>
      </w:r>
      <w:bookmarkEnd w:id="62"/>
      <w:r w:rsidR="002C75E0" w:rsidRPr="00E52048">
        <w:rPr>
          <w:noProof/>
        </w:rPr>
        <w:t xml:space="preserve"> </w:t>
      </w:r>
    </w:p>
    <w:p w14:paraId="043042E5" w14:textId="60E12C47" w:rsidR="00BB1C52" w:rsidRPr="00E52048" w:rsidRDefault="002C75E0" w:rsidP="00FF61C2">
      <w:pPr>
        <w:pStyle w:val="Caption"/>
        <w:keepNext/>
        <w:spacing w:after="240"/>
        <w:rPr>
          <w:rFonts w:ascii="Times New Roman" w:hAnsi="Times New Roman" w:cs="Times New Roman"/>
          <w:b/>
          <w:i w:val="0"/>
          <w:color w:val="000000" w:themeColor="text1"/>
          <w:sz w:val="22"/>
          <w:szCs w:val="22"/>
        </w:rPr>
      </w:pPr>
      <w:r w:rsidRPr="00E52048">
        <w:rPr>
          <w:rFonts w:ascii="Times New Roman" w:hAnsi="Times New Roman" w:cs="Times New Roman"/>
          <w:noProof/>
        </w:rPr>
        <w:drawing>
          <wp:inline distT="0" distB="0" distL="0" distR="0" wp14:anchorId="20F4EB2A" wp14:editId="0DE77D34">
            <wp:extent cx="5486400" cy="2254250"/>
            <wp:effectExtent l="0" t="0" r="0" b="635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grayscl/>
                      <a:extLst>
                        <a:ext uri="{BEBA8EAE-BF5A-486C-A8C5-ECC9F3942E4B}">
                          <a14:imgProps xmlns:a14="http://schemas.microsoft.com/office/drawing/2010/main">
                            <a14:imgLayer r:embed="rId79">
                              <a14:imgEffect>
                                <a14:saturation sat="0"/>
                              </a14:imgEffect>
                            </a14:imgLayer>
                          </a14:imgProps>
                        </a:ext>
                      </a:extLst>
                    </a:blip>
                    <a:stretch>
                      <a:fillRect/>
                    </a:stretch>
                  </pic:blipFill>
                  <pic:spPr>
                    <a:xfrm>
                      <a:off x="0" y="0"/>
                      <a:ext cx="5486400" cy="2254250"/>
                    </a:xfrm>
                    <a:prstGeom prst="rect">
                      <a:avLst/>
                    </a:prstGeom>
                  </pic:spPr>
                </pic:pic>
              </a:graphicData>
            </a:graphic>
          </wp:inline>
        </w:drawing>
      </w:r>
    </w:p>
    <w:p w14:paraId="409C5F9D" w14:textId="6FBA68EC" w:rsidR="00BB1C52" w:rsidRPr="00E52048" w:rsidRDefault="00E41DE4" w:rsidP="00C219B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The final chord reached</w:t>
      </w:r>
      <w:r w:rsidR="00441BF5" w:rsidRPr="00E52048">
        <w:rPr>
          <w:rFonts w:ascii="Times New Roman" w:hAnsi="Times New Roman" w:cs="Times New Roman"/>
          <w:iCs/>
        </w:rPr>
        <w:t xml:space="preserve"> on </w:t>
      </w:r>
      <w:r w:rsidR="00B106E3" w:rsidRPr="00E52048">
        <w:rPr>
          <w:rFonts w:ascii="Times New Roman" w:hAnsi="Times New Roman" w:cs="Times New Roman"/>
          <w:iCs/>
        </w:rPr>
        <w:t xml:space="preserve">the downbeat of </w:t>
      </w:r>
      <w:r w:rsidR="00441BF5" w:rsidRPr="00E52048">
        <w:rPr>
          <w:rFonts w:ascii="Times New Roman" w:hAnsi="Times New Roman" w:cs="Times New Roman"/>
          <w:iCs/>
        </w:rPr>
        <w:t xml:space="preserve">m. </w:t>
      </w:r>
      <w:r w:rsidR="00B106E3" w:rsidRPr="00E52048">
        <w:rPr>
          <w:rFonts w:ascii="Times New Roman" w:hAnsi="Times New Roman" w:cs="Times New Roman"/>
          <w:iCs/>
        </w:rPr>
        <w:t>131</w:t>
      </w:r>
      <w:r w:rsidR="00725BFD" w:rsidRPr="00E52048">
        <w:rPr>
          <w:rFonts w:ascii="Times New Roman" w:hAnsi="Times New Roman" w:cs="Times New Roman"/>
          <w:iCs/>
        </w:rPr>
        <w:t xml:space="preserve"> </w:t>
      </w:r>
      <w:r w:rsidR="00E40FF1" w:rsidRPr="00E52048">
        <w:rPr>
          <w:rFonts w:ascii="Times New Roman" w:hAnsi="Times New Roman" w:cs="Times New Roman"/>
          <w:iCs/>
        </w:rPr>
        <w:t>is</w:t>
      </w:r>
      <w:r w:rsidR="00725BFD" w:rsidRPr="00E52048">
        <w:rPr>
          <w:rFonts w:ascii="Times New Roman" w:hAnsi="Times New Roman" w:cs="Times New Roman"/>
          <w:iCs/>
        </w:rPr>
        <w:t xml:space="preserve"> dissonant </w:t>
      </w:r>
      <w:r w:rsidR="006D6DD8" w:rsidRPr="00E52048">
        <w:rPr>
          <w:rFonts w:ascii="Times New Roman" w:hAnsi="Times New Roman" w:cs="Times New Roman"/>
          <w:iCs/>
        </w:rPr>
        <w:t xml:space="preserve">mixture of </w:t>
      </w:r>
      <w:r w:rsidR="00EF282D" w:rsidRPr="00E52048">
        <w:rPr>
          <w:rFonts w:ascii="Times New Roman" w:hAnsi="Times New Roman" w:cs="Times New Roman"/>
          <w:iCs/>
        </w:rPr>
        <w:t xml:space="preserve"> possibilities, consisting of a pedal D octave</w:t>
      </w:r>
      <w:r w:rsidR="008F431E" w:rsidRPr="00E52048">
        <w:rPr>
          <w:rFonts w:ascii="Times New Roman" w:hAnsi="Times New Roman" w:cs="Times New Roman"/>
          <w:iCs/>
        </w:rPr>
        <w:t xml:space="preserve"> and the notes</w:t>
      </w:r>
      <w:r w:rsidR="0095354D" w:rsidRPr="00E52048">
        <w:rPr>
          <w:rFonts w:ascii="Times New Roman" w:hAnsi="Times New Roman" w:cs="Times New Roman"/>
          <w:iCs/>
        </w:rPr>
        <w:t xml:space="preserve"> D-F#-G-B-D-F</w:t>
      </w:r>
      <w:r w:rsidR="0095354D" w:rsidRPr="00E52048">
        <w:rPr>
          <w:rFonts w:ascii="Segoe UI Symbol" w:hAnsi="Segoe UI Symbol" w:cs="Segoe UI Symbol"/>
          <w:iCs/>
          <w:sz w:val="22"/>
        </w:rPr>
        <w:t>♮</w:t>
      </w:r>
      <w:r w:rsidR="0095354D" w:rsidRPr="00E52048">
        <w:rPr>
          <w:rFonts w:ascii="Times New Roman" w:hAnsi="Times New Roman" w:cs="Times New Roman"/>
          <w:iCs/>
        </w:rPr>
        <w:t>.</w:t>
      </w:r>
      <w:r w:rsidR="001F2D1C" w:rsidRPr="00E52048">
        <w:rPr>
          <w:rFonts w:ascii="Times New Roman" w:hAnsi="Times New Roman" w:cs="Times New Roman"/>
          <w:iCs/>
        </w:rPr>
        <w:t xml:space="preserve"> </w:t>
      </w:r>
      <w:r w:rsidR="00E40FF1" w:rsidRPr="00E52048">
        <w:rPr>
          <w:rFonts w:ascii="Times New Roman" w:hAnsi="Times New Roman" w:cs="Times New Roman"/>
          <w:iCs/>
        </w:rPr>
        <w:t xml:space="preserve">After its length of a dotted half note, all the notes are suddenly lifted but one, </w:t>
      </w:r>
      <w:r w:rsidR="00BA0000" w:rsidRPr="00E52048">
        <w:rPr>
          <w:rFonts w:ascii="Times New Roman" w:hAnsi="Times New Roman" w:cs="Times New Roman"/>
          <w:iCs/>
        </w:rPr>
        <w:t xml:space="preserve">the highest, </w:t>
      </w:r>
      <w:r w:rsidR="003D3DEE" w:rsidRPr="00E52048">
        <w:rPr>
          <w:rFonts w:ascii="Times New Roman" w:hAnsi="Times New Roman" w:cs="Times New Roman"/>
          <w:iCs/>
        </w:rPr>
        <w:t>and the only F</w:t>
      </w:r>
      <w:r w:rsidR="003D3DEE" w:rsidRPr="00E52048">
        <w:rPr>
          <w:rFonts w:ascii="Segoe UI Symbol" w:hAnsi="Segoe UI Symbol" w:cs="Segoe UI Symbol"/>
          <w:iCs/>
          <w:sz w:val="22"/>
        </w:rPr>
        <w:t>♮</w:t>
      </w:r>
      <w:r w:rsidR="003D3DEE" w:rsidRPr="00E52048">
        <w:rPr>
          <w:rFonts w:ascii="Times New Roman" w:hAnsi="Times New Roman" w:cs="Times New Roman"/>
          <w:iCs/>
        </w:rPr>
        <w:t>,</w:t>
      </w:r>
      <w:r w:rsidR="005B2845" w:rsidRPr="00E52048">
        <w:rPr>
          <w:rStyle w:val="FootnoteReference"/>
          <w:rFonts w:ascii="Times New Roman" w:hAnsi="Times New Roman" w:cs="Times New Roman"/>
          <w:iCs/>
        </w:rPr>
        <w:t xml:space="preserve"> </w:t>
      </w:r>
      <w:r w:rsidR="005B2845" w:rsidRPr="00E52048">
        <w:rPr>
          <w:rStyle w:val="FootnoteReference"/>
          <w:rFonts w:ascii="Times New Roman" w:hAnsi="Times New Roman" w:cs="Times New Roman"/>
          <w:iCs/>
        </w:rPr>
        <w:footnoteReference w:id="285"/>
      </w:r>
      <w:r w:rsidR="005B2845" w:rsidRPr="00E52048">
        <w:rPr>
          <w:rFonts w:ascii="Times New Roman" w:hAnsi="Times New Roman" w:cs="Times New Roman"/>
          <w:iCs/>
        </w:rPr>
        <w:t xml:space="preserve"> </w:t>
      </w:r>
      <w:r w:rsidR="003D3DEE" w:rsidRPr="00E52048">
        <w:rPr>
          <w:rFonts w:ascii="Times New Roman" w:hAnsi="Times New Roman" w:cs="Times New Roman"/>
          <w:iCs/>
        </w:rPr>
        <w:t>c</w:t>
      </w:r>
      <w:r w:rsidR="00E40FF1" w:rsidRPr="00E52048">
        <w:rPr>
          <w:rFonts w:ascii="Times New Roman" w:hAnsi="Times New Roman" w:cs="Times New Roman"/>
          <w:iCs/>
        </w:rPr>
        <w:t xml:space="preserve">ausing this moment to be an impactful cutoff. </w:t>
      </w:r>
      <w:r w:rsidR="00EE7B26" w:rsidRPr="00E52048">
        <w:rPr>
          <w:rFonts w:ascii="Times New Roman" w:hAnsi="Times New Roman" w:cs="Times New Roman"/>
          <w:iCs/>
        </w:rPr>
        <w:t>The final</w:t>
      </w:r>
      <w:r w:rsidR="007B7406" w:rsidRPr="00E52048">
        <w:rPr>
          <w:rFonts w:ascii="Times New Roman" w:hAnsi="Times New Roman" w:cs="Times New Roman"/>
          <w:iCs/>
        </w:rPr>
        <w:t xml:space="preserve"> blow, the strongest and most dramatic,</w:t>
      </w:r>
      <w:r w:rsidR="002262CB" w:rsidRPr="00E52048">
        <w:rPr>
          <w:rFonts w:ascii="Times New Roman" w:hAnsi="Times New Roman" w:cs="Times New Roman"/>
          <w:iCs/>
        </w:rPr>
        <w:t xml:space="preserve"> </w:t>
      </w:r>
      <w:r w:rsidR="004A4155">
        <w:rPr>
          <w:rFonts w:ascii="Times New Roman" w:hAnsi="Times New Roman" w:cs="Times New Roman"/>
          <w:iCs/>
        </w:rPr>
        <w:t>is lifted except</w:t>
      </w:r>
      <w:r w:rsidR="002262CB" w:rsidRPr="00E52048">
        <w:rPr>
          <w:rFonts w:ascii="Times New Roman" w:hAnsi="Times New Roman" w:cs="Times New Roman"/>
          <w:iCs/>
        </w:rPr>
        <w:t xml:space="preserve"> </w:t>
      </w:r>
      <w:r w:rsidR="00622654">
        <w:rPr>
          <w:rFonts w:ascii="Times New Roman" w:hAnsi="Times New Roman" w:cs="Times New Roman"/>
          <w:iCs/>
        </w:rPr>
        <w:t>for</w:t>
      </w:r>
      <w:r w:rsidR="002262CB" w:rsidRPr="00E52048">
        <w:rPr>
          <w:rFonts w:ascii="Times New Roman" w:hAnsi="Times New Roman" w:cs="Times New Roman"/>
          <w:iCs/>
        </w:rPr>
        <w:t xml:space="preserve"> one</w:t>
      </w:r>
      <w:r w:rsidR="00622654">
        <w:rPr>
          <w:rFonts w:ascii="Times New Roman" w:hAnsi="Times New Roman" w:cs="Times New Roman"/>
          <w:iCs/>
        </w:rPr>
        <w:t xml:space="preserve"> very soft</w:t>
      </w:r>
      <w:r w:rsidR="002262CB" w:rsidRPr="00E52048">
        <w:rPr>
          <w:rFonts w:ascii="Times New Roman" w:hAnsi="Times New Roman" w:cs="Times New Roman"/>
          <w:iCs/>
        </w:rPr>
        <w:t xml:space="preserve"> </w:t>
      </w:r>
      <w:r w:rsidR="007D45C9" w:rsidRPr="00E52048">
        <w:rPr>
          <w:rFonts w:ascii="Times New Roman" w:hAnsi="Times New Roman" w:cs="Times New Roman"/>
          <w:iCs/>
        </w:rPr>
        <w:t>remaining note</w:t>
      </w:r>
      <w:r w:rsidR="002262CB" w:rsidRPr="00E52048">
        <w:rPr>
          <w:rFonts w:ascii="Times New Roman" w:hAnsi="Times New Roman" w:cs="Times New Roman"/>
          <w:iCs/>
        </w:rPr>
        <w:t>.</w:t>
      </w:r>
      <w:r w:rsidR="007B7406" w:rsidRPr="00E52048">
        <w:rPr>
          <w:rFonts w:ascii="Times New Roman" w:hAnsi="Times New Roman" w:cs="Times New Roman"/>
          <w:iCs/>
        </w:rPr>
        <w:t xml:space="preserve"> </w:t>
      </w:r>
      <w:r w:rsidR="001F2D1C" w:rsidRPr="00E52048">
        <w:rPr>
          <w:rFonts w:ascii="Times New Roman" w:hAnsi="Times New Roman" w:cs="Times New Roman"/>
          <w:iCs/>
        </w:rPr>
        <w:t xml:space="preserve">The high F of the previous chord is held (transferred to Manual IV) </w:t>
      </w:r>
      <w:r w:rsidR="00725CE0" w:rsidRPr="00E52048">
        <w:rPr>
          <w:rFonts w:ascii="Times New Roman" w:hAnsi="Times New Roman" w:cs="Times New Roman"/>
          <w:iCs/>
        </w:rPr>
        <w:t xml:space="preserve">for another dotted half note and into the next measure </w:t>
      </w:r>
      <w:r w:rsidR="001F2D1C" w:rsidRPr="00E52048">
        <w:rPr>
          <w:rFonts w:ascii="Times New Roman" w:hAnsi="Times New Roman" w:cs="Times New Roman"/>
          <w:iCs/>
        </w:rPr>
        <w:t>with the withdrawing of most stops</w:t>
      </w:r>
      <w:r w:rsidR="00D57F83" w:rsidRPr="00E52048">
        <w:rPr>
          <w:rFonts w:ascii="Times New Roman" w:hAnsi="Times New Roman" w:cs="Times New Roman"/>
          <w:iCs/>
        </w:rPr>
        <w:t xml:space="preserve">, diminishing the dynamic to </w:t>
      </w:r>
      <w:r w:rsidR="00D57F83" w:rsidRPr="00E52048">
        <w:rPr>
          <w:rFonts w:ascii="Times New Roman" w:hAnsi="Times New Roman" w:cs="Times New Roman"/>
          <w:i/>
          <w:iCs/>
        </w:rPr>
        <w:t xml:space="preserve">mezzo-piano </w:t>
      </w:r>
      <w:r w:rsidR="00D57F83" w:rsidRPr="00E52048">
        <w:rPr>
          <w:rFonts w:ascii="Times New Roman" w:hAnsi="Times New Roman" w:cs="Times New Roman"/>
          <w:iCs/>
        </w:rPr>
        <w:t>using 8’ stops only.</w:t>
      </w:r>
      <w:r w:rsidR="001F2D1C" w:rsidRPr="00E52048">
        <w:rPr>
          <w:rFonts w:ascii="Times New Roman" w:hAnsi="Times New Roman" w:cs="Times New Roman"/>
          <w:iCs/>
        </w:rPr>
        <w:t xml:space="preserve"> </w:t>
      </w:r>
      <w:r w:rsidR="007D45C9" w:rsidRPr="00E52048">
        <w:rPr>
          <w:rFonts w:ascii="Times New Roman" w:hAnsi="Times New Roman" w:cs="Times New Roman"/>
          <w:iCs/>
        </w:rPr>
        <w:t xml:space="preserve">This melancholic reverberation decays into a short sinuous line that fades away. </w:t>
      </w:r>
      <w:r w:rsidR="00C85BD9" w:rsidRPr="00E52048">
        <w:rPr>
          <w:rFonts w:ascii="Times New Roman" w:hAnsi="Times New Roman" w:cs="Times New Roman"/>
          <w:iCs/>
        </w:rPr>
        <w:t xml:space="preserve">Starting on that sustained F a </w:t>
      </w:r>
      <w:r w:rsidR="0095354D" w:rsidRPr="00E52048">
        <w:rPr>
          <w:rFonts w:ascii="Times New Roman" w:hAnsi="Times New Roman" w:cs="Times New Roman"/>
          <w:iCs/>
        </w:rPr>
        <w:t>brief rec</w:t>
      </w:r>
      <w:r w:rsidR="00C85BD9" w:rsidRPr="00E52048">
        <w:rPr>
          <w:rFonts w:ascii="Times New Roman" w:hAnsi="Times New Roman" w:cs="Times New Roman"/>
          <w:iCs/>
        </w:rPr>
        <w:t xml:space="preserve">itative follows </w:t>
      </w:r>
      <w:r w:rsidR="002D296F">
        <w:rPr>
          <w:rFonts w:ascii="Times New Roman" w:hAnsi="Times New Roman" w:cs="Times New Roman"/>
          <w:iCs/>
        </w:rPr>
        <w:t>at mm</w:t>
      </w:r>
      <w:r w:rsidR="00C85BD9" w:rsidRPr="00E52048">
        <w:rPr>
          <w:rFonts w:ascii="Times New Roman" w:hAnsi="Times New Roman" w:cs="Times New Roman"/>
          <w:iCs/>
        </w:rPr>
        <w:t>. 131-133</w:t>
      </w:r>
      <w:r w:rsidR="00C2792F" w:rsidRPr="00E52048">
        <w:rPr>
          <w:rFonts w:ascii="Times New Roman" w:hAnsi="Times New Roman" w:cs="Times New Roman"/>
          <w:iCs/>
        </w:rPr>
        <w:t>. It uses the A minor harmonic scale, though it is centered around the note D. The last three notes of this single line melody in the highest octave</w:t>
      </w:r>
      <w:r w:rsidR="00AD48CA" w:rsidRPr="00E52048">
        <w:rPr>
          <w:rFonts w:ascii="Times New Roman" w:hAnsi="Times New Roman" w:cs="Times New Roman"/>
          <w:iCs/>
        </w:rPr>
        <w:t xml:space="preserve"> of the organ are F-E-B, followed by a dotted quarter rest with a fermata</w:t>
      </w:r>
      <w:r w:rsidR="001D3CBC" w:rsidRPr="00E52048">
        <w:rPr>
          <w:rFonts w:ascii="Times New Roman" w:hAnsi="Times New Roman" w:cs="Times New Roman"/>
          <w:iCs/>
        </w:rPr>
        <w:t>.</w:t>
      </w:r>
    </w:p>
    <w:p w14:paraId="36E86E36" w14:textId="017EA846" w:rsidR="00252C04" w:rsidRPr="00E52048" w:rsidRDefault="007E22AE" w:rsidP="00465C5B">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If the listener is willing to imagine a picture of what is to come, </w:t>
      </w:r>
      <w:r w:rsidR="00815C7D" w:rsidRPr="00E52048">
        <w:rPr>
          <w:rFonts w:ascii="Times New Roman" w:hAnsi="Times New Roman" w:cs="Times New Roman"/>
          <w:iCs/>
        </w:rPr>
        <w:t>section C (</w:t>
      </w:r>
      <w:r w:rsidRPr="00E52048">
        <w:rPr>
          <w:rFonts w:ascii="Times New Roman" w:hAnsi="Times New Roman" w:cs="Times New Roman"/>
          <w:iCs/>
        </w:rPr>
        <w:t>mm. 134-182</w:t>
      </w:r>
      <w:r w:rsidR="00815C7D" w:rsidRPr="00E52048">
        <w:rPr>
          <w:rFonts w:ascii="Times New Roman" w:hAnsi="Times New Roman" w:cs="Times New Roman"/>
          <w:iCs/>
        </w:rPr>
        <w:t>)</w:t>
      </w:r>
      <w:r w:rsidRPr="00E52048">
        <w:rPr>
          <w:rFonts w:ascii="Times New Roman" w:hAnsi="Times New Roman" w:cs="Times New Roman"/>
          <w:iCs/>
        </w:rPr>
        <w:t xml:space="preserve"> may be a depiction of the figurative deser</w:t>
      </w:r>
      <w:r w:rsidR="00EF2419" w:rsidRPr="00E52048">
        <w:rPr>
          <w:rFonts w:ascii="Times New Roman" w:hAnsi="Times New Roman" w:cs="Times New Roman"/>
          <w:iCs/>
        </w:rPr>
        <w:t>t</w:t>
      </w:r>
      <w:r w:rsidRPr="00E52048">
        <w:rPr>
          <w:rFonts w:ascii="Times New Roman" w:hAnsi="Times New Roman" w:cs="Times New Roman"/>
          <w:iCs/>
        </w:rPr>
        <w:t xml:space="preserve">. </w:t>
      </w:r>
      <w:r w:rsidR="002D296F">
        <w:rPr>
          <w:rFonts w:ascii="Times New Roman" w:hAnsi="Times New Roman" w:cs="Times New Roman"/>
          <w:iCs/>
        </w:rPr>
        <w:t>At mm</w:t>
      </w:r>
      <w:r w:rsidR="00B23F70" w:rsidRPr="00E52048">
        <w:rPr>
          <w:rFonts w:ascii="Times New Roman" w:hAnsi="Times New Roman" w:cs="Times New Roman"/>
          <w:iCs/>
        </w:rPr>
        <w:t xml:space="preserve">. </w:t>
      </w:r>
      <w:r w:rsidR="00615F75" w:rsidRPr="00E52048">
        <w:rPr>
          <w:rFonts w:ascii="Times New Roman" w:hAnsi="Times New Roman" w:cs="Times New Roman"/>
          <w:iCs/>
        </w:rPr>
        <w:t>134-135 a faint</w:t>
      </w:r>
      <w:r w:rsidR="000D47F7" w:rsidRPr="00E52048">
        <w:rPr>
          <w:rFonts w:ascii="Times New Roman" w:hAnsi="Times New Roman" w:cs="Times New Roman"/>
          <w:iCs/>
        </w:rPr>
        <w:t xml:space="preserve"> idea begins</w:t>
      </w:r>
      <w:r w:rsidR="005D1C40" w:rsidRPr="00E52048">
        <w:rPr>
          <w:rFonts w:ascii="Times New Roman" w:hAnsi="Times New Roman" w:cs="Times New Roman"/>
          <w:iCs/>
        </w:rPr>
        <w:t xml:space="preserve"> in </w:t>
      </w:r>
      <w:r w:rsidR="005D1C40" w:rsidRPr="00E52048">
        <w:rPr>
          <w:rFonts w:ascii="Times New Roman" w:hAnsi="Times New Roman" w:cs="Times New Roman"/>
          <w:i/>
          <w:iCs/>
        </w:rPr>
        <w:t xml:space="preserve">mezzo-piano </w:t>
      </w:r>
      <w:r w:rsidR="005D1C40" w:rsidRPr="00E52048">
        <w:rPr>
          <w:rFonts w:ascii="Times New Roman" w:hAnsi="Times New Roman" w:cs="Times New Roman"/>
          <w:iCs/>
        </w:rPr>
        <w:t xml:space="preserve">with a </w:t>
      </w:r>
      <w:r w:rsidR="005D1C40" w:rsidRPr="00E52048">
        <w:rPr>
          <w:rFonts w:ascii="Times New Roman" w:hAnsi="Times New Roman" w:cs="Times New Roman"/>
          <w:i/>
          <w:iCs/>
        </w:rPr>
        <w:t>piano</w:t>
      </w:r>
      <w:r w:rsidR="005D1C40" w:rsidRPr="00E52048">
        <w:rPr>
          <w:rFonts w:ascii="Times New Roman" w:hAnsi="Times New Roman" w:cs="Times New Roman"/>
          <w:iCs/>
        </w:rPr>
        <w:t xml:space="preserve"> accompaniment</w:t>
      </w:r>
      <w:r w:rsidR="007014DE" w:rsidRPr="00E52048">
        <w:rPr>
          <w:rFonts w:ascii="Times New Roman" w:hAnsi="Times New Roman" w:cs="Times New Roman"/>
          <w:iCs/>
        </w:rPr>
        <w:t>, a melody over chords with the same texture as seen on Ex. 33.</w:t>
      </w:r>
      <w:r w:rsidR="00B73E48" w:rsidRPr="00E52048">
        <w:rPr>
          <w:rFonts w:ascii="Times New Roman" w:hAnsi="Times New Roman" w:cs="Times New Roman"/>
          <w:iCs/>
        </w:rPr>
        <w:t xml:space="preserve"> It travels from A minor to </w:t>
      </w:r>
      <w:r w:rsidR="000909BA" w:rsidRPr="00E52048">
        <w:rPr>
          <w:rFonts w:ascii="Times New Roman" w:hAnsi="Times New Roman" w:cs="Times New Roman"/>
          <w:iCs/>
        </w:rPr>
        <w:t>a combination of F major and D minor.</w:t>
      </w:r>
    </w:p>
    <w:p w14:paraId="5342FB8C" w14:textId="0727E68D" w:rsidR="00252C04" w:rsidRPr="00E52048" w:rsidRDefault="00252C04" w:rsidP="00064B1D">
      <w:pPr>
        <w:pStyle w:val="Caption"/>
        <w:keepNext/>
        <w:rPr>
          <w:rFonts w:ascii="Times New Roman" w:hAnsi="Times New Roman" w:cs="Times New Roman"/>
          <w:b/>
          <w:i w:val="0"/>
          <w:color w:val="000000" w:themeColor="text1"/>
          <w:sz w:val="22"/>
          <w:szCs w:val="22"/>
        </w:rPr>
      </w:pPr>
      <w:bookmarkStart w:id="63" w:name="_Toc2204809"/>
      <w:r w:rsidRPr="00E52048">
        <w:rPr>
          <w:rFonts w:ascii="Times New Roman" w:hAnsi="Times New Roman" w:cs="Times New Roman"/>
          <w:b/>
          <w:i w:val="0"/>
          <w:color w:val="000000" w:themeColor="text1"/>
          <w:sz w:val="22"/>
          <w:szCs w:val="22"/>
        </w:rPr>
        <w:t xml:space="preserve">Example </w:t>
      </w:r>
      <w:r w:rsidRPr="00E52048">
        <w:rPr>
          <w:rFonts w:ascii="Times New Roman" w:hAnsi="Times New Roman" w:cs="Times New Roman"/>
          <w:b/>
          <w:i w:val="0"/>
          <w:color w:val="000000" w:themeColor="text1"/>
          <w:sz w:val="22"/>
          <w:szCs w:val="22"/>
        </w:rPr>
        <w:fldChar w:fldCharType="begin"/>
      </w:r>
      <w:r w:rsidRPr="00E52048">
        <w:rPr>
          <w:rFonts w:ascii="Times New Roman" w:hAnsi="Times New Roman" w:cs="Times New Roman"/>
          <w:b/>
          <w:i w:val="0"/>
          <w:color w:val="000000" w:themeColor="text1"/>
          <w:sz w:val="22"/>
          <w:szCs w:val="22"/>
        </w:rPr>
        <w:instrText xml:space="preserve"> SEQ Example \* ARABIC </w:instrText>
      </w:r>
      <w:r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33</w:t>
      </w:r>
      <w:r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140-143</w:t>
      </w:r>
      <w:bookmarkEnd w:id="63"/>
      <w:r w:rsidR="00064B1D" w:rsidRPr="00E52048">
        <w:rPr>
          <w:noProof/>
        </w:rPr>
        <w:t xml:space="preserve"> </w:t>
      </w:r>
      <w:r w:rsidR="00064B1D" w:rsidRPr="00E52048">
        <w:rPr>
          <w:rFonts w:ascii="Times New Roman" w:hAnsi="Times New Roman" w:cs="Times New Roman"/>
          <w:noProof/>
        </w:rPr>
        <w:drawing>
          <wp:inline distT="0" distB="0" distL="0" distR="0" wp14:anchorId="0870AF5C" wp14:editId="0BBFCBFD">
            <wp:extent cx="5486400" cy="1849755"/>
            <wp:effectExtent l="0" t="0" r="0" b="444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grayscl/>
                      <a:extLst>
                        <a:ext uri="{BEBA8EAE-BF5A-486C-A8C5-ECC9F3942E4B}">
                          <a14:imgProps xmlns:a14="http://schemas.microsoft.com/office/drawing/2010/main">
                            <a14:imgLayer r:embed="rId81">
                              <a14:imgEffect>
                                <a14:saturation sat="0"/>
                              </a14:imgEffect>
                            </a14:imgLayer>
                          </a14:imgProps>
                        </a:ext>
                      </a:extLst>
                    </a:blip>
                    <a:stretch>
                      <a:fillRect/>
                    </a:stretch>
                  </pic:blipFill>
                  <pic:spPr>
                    <a:xfrm>
                      <a:off x="0" y="0"/>
                      <a:ext cx="5486400" cy="1849755"/>
                    </a:xfrm>
                    <a:prstGeom prst="rect">
                      <a:avLst/>
                    </a:prstGeom>
                  </pic:spPr>
                </pic:pic>
              </a:graphicData>
            </a:graphic>
          </wp:inline>
        </w:drawing>
      </w:r>
    </w:p>
    <w:p w14:paraId="10795B7C" w14:textId="1D7B8419" w:rsidR="00B56562" w:rsidRPr="00E52048" w:rsidRDefault="00B56562" w:rsidP="00B5656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Measure 136 is entirely</w:t>
      </w:r>
      <w:r w:rsidR="004F1B23" w:rsidRPr="00E52048">
        <w:rPr>
          <w:rFonts w:ascii="Times New Roman" w:hAnsi="Times New Roman" w:cs="Times New Roman"/>
          <w:iCs/>
        </w:rPr>
        <w:t xml:space="preserve"> silent and mm. 137-139 bring a second attempt at beginning the melody of descending lines</w:t>
      </w:r>
      <w:r w:rsidR="00A2626F" w:rsidRPr="00E52048">
        <w:rPr>
          <w:rFonts w:ascii="Times New Roman" w:hAnsi="Times New Roman" w:cs="Times New Roman"/>
          <w:iCs/>
        </w:rPr>
        <w:t xml:space="preserve"> with an even softer dynamic than previously, </w:t>
      </w:r>
      <w:r w:rsidR="00A2626F" w:rsidRPr="00E52048">
        <w:rPr>
          <w:rFonts w:ascii="Times New Roman" w:hAnsi="Times New Roman" w:cs="Times New Roman"/>
          <w:i/>
          <w:iCs/>
        </w:rPr>
        <w:t>piano</w:t>
      </w:r>
      <w:r w:rsidR="00A2626F" w:rsidRPr="00E52048">
        <w:rPr>
          <w:rFonts w:ascii="Times New Roman" w:hAnsi="Times New Roman" w:cs="Times New Roman"/>
          <w:iCs/>
        </w:rPr>
        <w:t xml:space="preserve"> on Manual IV using only a suggested unda maris 8’ and gedackt 8’</w:t>
      </w:r>
      <w:r w:rsidR="00D544DD" w:rsidRPr="00E52048">
        <w:rPr>
          <w:rFonts w:ascii="Times New Roman" w:hAnsi="Times New Roman" w:cs="Times New Roman"/>
          <w:iCs/>
        </w:rPr>
        <w:t xml:space="preserve"> with the box closed.</w:t>
      </w:r>
      <w:r w:rsidR="005B64F1" w:rsidRPr="00E52048">
        <w:rPr>
          <w:rFonts w:ascii="Times New Roman" w:hAnsi="Times New Roman" w:cs="Times New Roman"/>
          <w:iCs/>
        </w:rPr>
        <w:t xml:space="preserve"> The ha</w:t>
      </w:r>
      <w:r w:rsidR="001E7401">
        <w:rPr>
          <w:rFonts w:ascii="Times New Roman" w:hAnsi="Times New Roman" w:cs="Times New Roman"/>
          <w:iCs/>
        </w:rPr>
        <w:t>r</w:t>
      </w:r>
      <w:r w:rsidR="005B64F1" w:rsidRPr="00E52048">
        <w:rPr>
          <w:rFonts w:ascii="Times New Roman" w:hAnsi="Times New Roman" w:cs="Times New Roman"/>
          <w:iCs/>
        </w:rPr>
        <w:t>mony moves from G minor to E</w:t>
      </w:r>
      <w:r w:rsidR="007E7AF6" w:rsidRPr="00E52048">
        <w:rPr>
          <w:rFonts w:ascii="Helvetica Neue" w:hAnsi="Helvetica Neue" w:cs="Helvetica Neue"/>
          <w:iCs/>
          <w:sz w:val="20"/>
          <w:szCs w:val="20"/>
        </w:rPr>
        <w:t>♭</w:t>
      </w:r>
      <w:r w:rsidR="005B64F1" w:rsidRPr="00E52048">
        <w:rPr>
          <w:rFonts w:ascii="Times New Roman" w:hAnsi="Times New Roman" w:cs="Times New Roman"/>
          <w:iCs/>
        </w:rPr>
        <w:t xml:space="preserve"> major and F# diminished over a pedal G before fading again into a dotted quarter rest art the third beat of m. 139.</w:t>
      </w:r>
      <w:r w:rsidR="00E474BE" w:rsidRPr="00E52048">
        <w:rPr>
          <w:rFonts w:ascii="Times New Roman" w:hAnsi="Times New Roman" w:cs="Times New Roman"/>
          <w:iCs/>
        </w:rPr>
        <w:t xml:space="preserve"> It is like waking up from a d</w:t>
      </w:r>
      <w:r w:rsidR="00C1792A" w:rsidRPr="00E52048">
        <w:rPr>
          <w:rFonts w:ascii="Times New Roman" w:hAnsi="Times New Roman" w:cs="Times New Roman"/>
          <w:iCs/>
        </w:rPr>
        <w:t>ream: the eyes open for a moment</w:t>
      </w:r>
      <w:r w:rsidR="00E474BE" w:rsidRPr="00E52048">
        <w:rPr>
          <w:rFonts w:ascii="Times New Roman" w:hAnsi="Times New Roman" w:cs="Times New Roman"/>
          <w:iCs/>
        </w:rPr>
        <w:t xml:space="preserve"> after </w:t>
      </w:r>
      <w:r w:rsidR="00246CD2" w:rsidRPr="00E52048">
        <w:rPr>
          <w:rFonts w:ascii="Times New Roman" w:hAnsi="Times New Roman" w:cs="Times New Roman"/>
          <w:iCs/>
        </w:rPr>
        <w:t>the blackout, then close again, open for a second time, and have one last long blink before</w:t>
      </w:r>
      <w:r w:rsidR="004A0F84" w:rsidRPr="00E52048">
        <w:rPr>
          <w:rFonts w:ascii="Times New Roman" w:hAnsi="Times New Roman" w:cs="Times New Roman"/>
          <w:iCs/>
        </w:rPr>
        <w:t xml:space="preserve"> becoming fully conscious again on the downbeat of m. 140 (Ex. 33).</w:t>
      </w:r>
    </w:p>
    <w:p w14:paraId="400FDC57" w14:textId="4719DB1F" w:rsidR="0010272C" w:rsidRPr="00E52048" w:rsidRDefault="009D3BAF" w:rsidP="00C219B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On that measure the registration changes to a solo with mutations</w:t>
      </w:r>
      <w:r w:rsidR="00C46EF5" w:rsidRPr="00E52048">
        <w:rPr>
          <w:rFonts w:ascii="Times New Roman" w:hAnsi="Times New Roman" w:cs="Times New Roman"/>
          <w:iCs/>
        </w:rPr>
        <w:t xml:space="preserve">: all flutes, 2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007E2DD8" w:rsidRPr="00E52048">
        <w:rPr>
          <w:rFonts w:ascii="Times New Roman" w:hAnsi="Times New Roman" w:cs="Times New Roman"/>
          <w:iCs/>
        </w:rPr>
        <w:t>’</w:t>
      </w:r>
      <w:r w:rsidR="007F592A" w:rsidRPr="00E52048">
        <w:rPr>
          <w:rFonts w:ascii="Times New Roman" w:hAnsi="Times New Roman" w:cs="Times New Roman"/>
          <w:iCs/>
        </w:rPr>
        <w:t xml:space="preserve"> and 1</w:t>
      </w:r>
      <w:r w:rsidR="00C46EF5" w:rsidRPr="00E52048">
        <w:rPr>
          <w:rFonts w:ascii="Times New Roman" w:hAnsi="Times New Roman" w:cs="Times New Roman"/>
          <w:iCs/>
        </w:rPr>
        <w:t xml:space="preserve"> </w:t>
      </w:r>
      <m:oMath>
        <m:f>
          <m:fPr>
            <m:type m:val="skw"/>
            <m:ctrlPr>
              <w:rPr>
                <w:rFonts w:ascii="Cambria Math" w:hAnsi="Cambria Math" w:cs="Times New Roman"/>
                <w:i/>
                <w:iCs/>
                <w:sz w:val="15"/>
                <w:szCs w:val="15"/>
              </w:rPr>
            </m:ctrlPr>
          </m:fPr>
          <m:num>
            <m:r>
              <w:rPr>
                <w:rFonts w:ascii="Cambria Math" w:hAnsi="Cambria Math" w:cs="Times New Roman"/>
                <w:sz w:val="15"/>
                <w:szCs w:val="15"/>
              </w:rPr>
              <m:t>3</m:t>
            </m:r>
          </m:num>
          <m:den>
            <m:r>
              <w:rPr>
                <w:rFonts w:ascii="Cambria Math" w:hAnsi="Cambria Math" w:cs="Times New Roman"/>
                <w:sz w:val="15"/>
                <w:szCs w:val="15"/>
              </w:rPr>
              <m:t>5</m:t>
            </m:r>
          </m:den>
        </m:f>
      </m:oMath>
      <w:r w:rsidR="007F592A" w:rsidRPr="00E52048">
        <w:rPr>
          <w:rFonts w:ascii="Times New Roman" w:hAnsi="Times New Roman" w:cs="Times New Roman"/>
          <w:iCs/>
        </w:rPr>
        <w:t>’</w:t>
      </w:r>
      <w:r w:rsidRPr="00E52048">
        <w:rPr>
          <w:rFonts w:ascii="Times New Roman" w:hAnsi="Times New Roman" w:cs="Times New Roman"/>
          <w:iCs/>
        </w:rPr>
        <w:t xml:space="preserve">. </w:t>
      </w:r>
      <w:r w:rsidR="00FC55E8" w:rsidRPr="00E52048">
        <w:rPr>
          <w:rFonts w:ascii="Times New Roman" w:hAnsi="Times New Roman" w:cs="Times New Roman"/>
          <w:iCs/>
        </w:rPr>
        <w:t xml:space="preserve">The key is now C minor, </w:t>
      </w:r>
      <w:r w:rsidR="00FA69B2" w:rsidRPr="00E52048">
        <w:rPr>
          <w:rFonts w:ascii="Times New Roman" w:hAnsi="Times New Roman" w:cs="Times New Roman"/>
          <w:iCs/>
        </w:rPr>
        <w:t>though the first tonic chord only appears</w:t>
      </w:r>
      <w:r w:rsidR="006D588A" w:rsidRPr="00E52048">
        <w:rPr>
          <w:rFonts w:ascii="Times New Roman" w:hAnsi="Times New Roman" w:cs="Times New Roman"/>
          <w:iCs/>
        </w:rPr>
        <w:t xml:space="preserve"> at the downbeat of m. 1</w:t>
      </w:r>
      <w:r w:rsidR="000B41A8" w:rsidRPr="00E52048">
        <w:rPr>
          <w:rFonts w:ascii="Times New Roman" w:hAnsi="Times New Roman" w:cs="Times New Roman"/>
          <w:iCs/>
        </w:rPr>
        <w:t>4</w:t>
      </w:r>
      <w:r w:rsidR="006D588A" w:rsidRPr="00E52048">
        <w:rPr>
          <w:rFonts w:ascii="Times New Roman" w:hAnsi="Times New Roman" w:cs="Times New Roman"/>
          <w:iCs/>
        </w:rPr>
        <w:t>6.</w:t>
      </w:r>
      <w:r w:rsidR="00E92BBB" w:rsidRPr="00E52048">
        <w:rPr>
          <w:rFonts w:ascii="Times New Roman" w:hAnsi="Times New Roman" w:cs="Times New Roman"/>
          <w:iCs/>
        </w:rPr>
        <w:t xml:space="preserve"> This section remains uneventful, </w:t>
      </w:r>
      <w:r w:rsidR="00076A36" w:rsidRPr="00E52048">
        <w:rPr>
          <w:rFonts w:ascii="Times New Roman" w:hAnsi="Times New Roman" w:cs="Times New Roman"/>
          <w:iCs/>
        </w:rPr>
        <w:t xml:space="preserve">with long phrases </w:t>
      </w:r>
      <w:r w:rsidR="005C24DB" w:rsidRPr="00E52048">
        <w:rPr>
          <w:rFonts w:ascii="Times New Roman" w:hAnsi="Times New Roman" w:cs="Times New Roman"/>
          <w:iCs/>
        </w:rPr>
        <w:t xml:space="preserve">of a mostly stepwise melody </w:t>
      </w:r>
      <w:r w:rsidR="00F24B7C" w:rsidRPr="00E52048">
        <w:rPr>
          <w:rFonts w:ascii="Times New Roman" w:hAnsi="Times New Roman" w:cs="Times New Roman"/>
          <w:iCs/>
        </w:rPr>
        <w:t xml:space="preserve">floating above harmonies that change at </w:t>
      </w:r>
      <w:r w:rsidR="00976E9D" w:rsidRPr="00E52048">
        <w:rPr>
          <w:rFonts w:ascii="Times New Roman" w:hAnsi="Times New Roman" w:cs="Times New Roman"/>
          <w:iCs/>
        </w:rPr>
        <w:t>a regular</w:t>
      </w:r>
      <w:r w:rsidR="008E6743" w:rsidRPr="00E52048">
        <w:rPr>
          <w:rFonts w:ascii="Times New Roman" w:hAnsi="Times New Roman" w:cs="Times New Roman"/>
          <w:iCs/>
        </w:rPr>
        <w:t xml:space="preserve"> and unhurried</w:t>
      </w:r>
      <w:r w:rsidR="00976E9D" w:rsidRPr="00E52048">
        <w:rPr>
          <w:rFonts w:ascii="Times New Roman" w:hAnsi="Times New Roman" w:cs="Times New Roman"/>
          <w:iCs/>
        </w:rPr>
        <w:t xml:space="preserve"> pace</w:t>
      </w:r>
      <w:r w:rsidR="009F383C" w:rsidRPr="00E52048">
        <w:rPr>
          <w:rFonts w:ascii="Times New Roman" w:hAnsi="Times New Roman" w:cs="Times New Roman"/>
          <w:iCs/>
        </w:rPr>
        <w:t>.</w:t>
      </w:r>
      <w:r w:rsidR="00D01A03" w:rsidRPr="00E52048">
        <w:rPr>
          <w:rFonts w:ascii="Times New Roman" w:hAnsi="Times New Roman" w:cs="Times New Roman"/>
          <w:iCs/>
        </w:rPr>
        <w:t xml:space="preserve"> At a constant 9/8 mm.140-179</w:t>
      </w:r>
      <w:r w:rsidR="00EA1153" w:rsidRPr="00E52048">
        <w:rPr>
          <w:rFonts w:ascii="Times New Roman" w:hAnsi="Times New Roman" w:cs="Times New Roman"/>
          <w:iCs/>
        </w:rPr>
        <w:t xml:space="preserve"> </w:t>
      </w:r>
      <w:r w:rsidR="00D01A03" w:rsidRPr="00E52048">
        <w:rPr>
          <w:rFonts w:ascii="Times New Roman" w:hAnsi="Times New Roman" w:cs="Times New Roman"/>
          <w:iCs/>
        </w:rPr>
        <w:t>are</w:t>
      </w:r>
      <w:r w:rsidR="00EA1153" w:rsidRPr="00E52048">
        <w:rPr>
          <w:rFonts w:ascii="Times New Roman" w:hAnsi="Times New Roman" w:cs="Times New Roman"/>
          <w:iCs/>
        </w:rPr>
        <w:t xml:space="preserve"> the</w:t>
      </w:r>
      <w:r w:rsidR="00820D3E" w:rsidRPr="00E52048">
        <w:rPr>
          <w:rFonts w:ascii="Times New Roman" w:hAnsi="Times New Roman" w:cs="Times New Roman"/>
          <w:iCs/>
        </w:rPr>
        <w:t xml:space="preserve"> second</w:t>
      </w:r>
      <w:r w:rsidR="00EA1153" w:rsidRPr="00E52048">
        <w:rPr>
          <w:rFonts w:ascii="Times New Roman" w:hAnsi="Times New Roman" w:cs="Times New Roman"/>
          <w:iCs/>
        </w:rPr>
        <w:t xml:space="preserve"> longest </w:t>
      </w:r>
      <w:r w:rsidR="00D01A03" w:rsidRPr="00E52048">
        <w:rPr>
          <w:rFonts w:ascii="Times New Roman" w:hAnsi="Times New Roman" w:cs="Times New Roman"/>
          <w:iCs/>
        </w:rPr>
        <w:t>streak of measures</w:t>
      </w:r>
      <w:r w:rsidR="00EA1153" w:rsidRPr="00E52048">
        <w:rPr>
          <w:rFonts w:ascii="Times New Roman" w:hAnsi="Times New Roman" w:cs="Times New Roman"/>
          <w:iCs/>
        </w:rPr>
        <w:t xml:space="preserve"> </w:t>
      </w:r>
      <w:r w:rsidR="00D21D0A" w:rsidRPr="00E52048">
        <w:rPr>
          <w:rFonts w:ascii="Times New Roman" w:hAnsi="Times New Roman" w:cs="Times New Roman"/>
          <w:iCs/>
        </w:rPr>
        <w:t xml:space="preserve">in </w:t>
      </w:r>
      <w:r w:rsidR="00D21D0A" w:rsidRPr="00E52048">
        <w:rPr>
          <w:rFonts w:ascii="Times New Roman" w:hAnsi="Times New Roman" w:cs="Times New Roman"/>
          <w:i/>
          <w:iCs/>
        </w:rPr>
        <w:t>Solitudinem faciunt</w:t>
      </w:r>
      <w:r w:rsidR="00C13C5B" w:rsidRPr="00E52048">
        <w:rPr>
          <w:rFonts w:ascii="Times New Roman" w:hAnsi="Times New Roman" w:cs="Times New Roman"/>
          <w:iCs/>
        </w:rPr>
        <w:t xml:space="preserve"> without </w:t>
      </w:r>
      <w:r w:rsidR="006A20FD" w:rsidRPr="00E52048">
        <w:rPr>
          <w:rFonts w:ascii="Times New Roman" w:hAnsi="Times New Roman" w:cs="Times New Roman"/>
          <w:iCs/>
        </w:rPr>
        <w:t xml:space="preserve">a </w:t>
      </w:r>
      <w:r w:rsidR="00C13C5B" w:rsidRPr="00E52048">
        <w:rPr>
          <w:rFonts w:ascii="Times New Roman" w:hAnsi="Times New Roman" w:cs="Times New Roman"/>
          <w:iCs/>
        </w:rPr>
        <w:t>changing meter</w:t>
      </w:r>
      <w:r w:rsidR="00AF27B2" w:rsidRPr="00E52048">
        <w:rPr>
          <w:rFonts w:ascii="Times New Roman" w:hAnsi="Times New Roman" w:cs="Times New Roman"/>
          <w:iCs/>
        </w:rPr>
        <w:t xml:space="preserve">, after </w:t>
      </w:r>
      <w:r w:rsidR="00C13C5B" w:rsidRPr="00E52048">
        <w:rPr>
          <w:rFonts w:ascii="Times New Roman" w:hAnsi="Times New Roman" w:cs="Times New Roman"/>
          <w:iCs/>
        </w:rPr>
        <w:t>the segment of mm.</w:t>
      </w:r>
      <w:r w:rsidR="00AF27B2" w:rsidRPr="00E52048">
        <w:rPr>
          <w:rFonts w:ascii="Times New Roman" w:hAnsi="Times New Roman" w:cs="Times New Roman"/>
          <w:iCs/>
        </w:rPr>
        <w:t xml:space="preserve"> </w:t>
      </w:r>
      <w:r w:rsidR="00C13C5B" w:rsidRPr="00E52048">
        <w:rPr>
          <w:rFonts w:ascii="Times New Roman" w:hAnsi="Times New Roman" w:cs="Times New Roman"/>
          <w:iCs/>
        </w:rPr>
        <w:t>68-123</w:t>
      </w:r>
      <w:r w:rsidR="001474C4" w:rsidRPr="00E52048">
        <w:rPr>
          <w:rFonts w:ascii="Times New Roman" w:hAnsi="Times New Roman" w:cs="Times New Roman"/>
          <w:iCs/>
        </w:rPr>
        <w:t>, which prece</w:t>
      </w:r>
      <w:r w:rsidR="00C13C5B" w:rsidRPr="00E52048">
        <w:rPr>
          <w:rFonts w:ascii="Times New Roman" w:hAnsi="Times New Roman" w:cs="Times New Roman"/>
          <w:iCs/>
        </w:rPr>
        <w:t>des and encompasses the fugal section</w:t>
      </w:r>
      <w:r w:rsidR="00AF27B2" w:rsidRPr="00E52048">
        <w:rPr>
          <w:rFonts w:ascii="Times New Roman" w:hAnsi="Times New Roman" w:cs="Times New Roman"/>
          <w:iCs/>
        </w:rPr>
        <w:t>. This factor</w:t>
      </w:r>
      <w:r w:rsidR="006F2434" w:rsidRPr="00E52048">
        <w:rPr>
          <w:rFonts w:ascii="Times New Roman" w:hAnsi="Times New Roman" w:cs="Times New Roman"/>
          <w:iCs/>
        </w:rPr>
        <w:t xml:space="preserve"> contributes to the placidity of section C</w:t>
      </w:r>
      <w:r w:rsidR="00EA1153" w:rsidRPr="00E52048">
        <w:rPr>
          <w:rFonts w:ascii="Times New Roman" w:hAnsi="Times New Roman" w:cs="Times New Roman"/>
          <w:iCs/>
        </w:rPr>
        <w:t>.</w:t>
      </w:r>
      <w:r w:rsidR="009F383C" w:rsidRPr="00E52048">
        <w:rPr>
          <w:rFonts w:ascii="Times New Roman" w:hAnsi="Times New Roman" w:cs="Times New Roman"/>
          <w:iCs/>
        </w:rPr>
        <w:t xml:space="preserve"> Dissonances are barely present anymore</w:t>
      </w:r>
      <w:r w:rsidR="00AE2205" w:rsidRPr="00E52048">
        <w:rPr>
          <w:rFonts w:ascii="Times New Roman" w:hAnsi="Times New Roman" w:cs="Times New Roman"/>
          <w:iCs/>
        </w:rPr>
        <w:t xml:space="preserve"> to the piercing degree of the previous section</w:t>
      </w:r>
      <w:r w:rsidR="009F383C" w:rsidRPr="00E52048">
        <w:rPr>
          <w:rFonts w:ascii="Times New Roman" w:hAnsi="Times New Roman" w:cs="Times New Roman"/>
          <w:iCs/>
        </w:rPr>
        <w:t xml:space="preserve">. Starting on the C minor of m. 146, the next </w:t>
      </w:r>
      <w:r w:rsidR="00E64A68" w:rsidRPr="00E52048">
        <w:rPr>
          <w:rFonts w:ascii="Times New Roman" w:hAnsi="Times New Roman" w:cs="Times New Roman"/>
          <w:iCs/>
        </w:rPr>
        <w:t xml:space="preserve">measures </w:t>
      </w:r>
      <w:r w:rsidR="00476D88" w:rsidRPr="00E52048">
        <w:rPr>
          <w:rFonts w:ascii="Times New Roman" w:hAnsi="Times New Roman" w:cs="Times New Roman"/>
          <w:iCs/>
        </w:rPr>
        <w:t>move through the following chords:</w:t>
      </w:r>
      <w:r w:rsidR="00976E9D" w:rsidRPr="00E52048">
        <w:rPr>
          <w:rFonts w:ascii="Times New Roman" w:hAnsi="Times New Roman" w:cs="Times New Roman"/>
          <w:iCs/>
        </w:rPr>
        <w:t xml:space="preserve"> A</w:t>
      </w:r>
      <w:r w:rsidR="00F33703" w:rsidRPr="00E52048">
        <w:rPr>
          <w:rFonts w:ascii="Helvetica Neue" w:hAnsi="Helvetica Neue" w:cs="Helvetica Neue"/>
          <w:iCs/>
          <w:sz w:val="20"/>
          <w:szCs w:val="20"/>
        </w:rPr>
        <w:t>♭</w:t>
      </w:r>
      <w:r w:rsidR="00976E9D" w:rsidRPr="00E52048">
        <w:rPr>
          <w:rFonts w:ascii="Times New Roman" w:hAnsi="Times New Roman" w:cs="Times New Roman"/>
          <w:iCs/>
        </w:rPr>
        <w:t>-</w:t>
      </w:r>
      <w:r w:rsidR="008E6743" w:rsidRPr="00E52048">
        <w:rPr>
          <w:rFonts w:ascii="Times New Roman" w:hAnsi="Times New Roman" w:cs="Times New Roman"/>
          <w:iCs/>
        </w:rPr>
        <w:t>Fm-Ddim7-</w:t>
      </w:r>
      <w:r w:rsidR="00163DDB" w:rsidRPr="00E52048">
        <w:rPr>
          <w:rFonts w:ascii="Times New Roman" w:hAnsi="Times New Roman" w:cs="Times New Roman"/>
          <w:iCs/>
        </w:rPr>
        <w:t>Cm-A</w:t>
      </w:r>
      <w:r w:rsidR="00F33703" w:rsidRPr="00E52048">
        <w:rPr>
          <w:rFonts w:ascii="Helvetica Neue" w:hAnsi="Helvetica Neue" w:cs="Helvetica Neue"/>
          <w:iCs/>
          <w:sz w:val="20"/>
          <w:szCs w:val="20"/>
        </w:rPr>
        <w:t>♭</w:t>
      </w:r>
      <w:r w:rsidR="00163DDB" w:rsidRPr="00E52048">
        <w:rPr>
          <w:rFonts w:ascii="Times New Roman" w:hAnsi="Times New Roman" w:cs="Times New Roman"/>
          <w:iCs/>
        </w:rPr>
        <w:t>-Cm7-F#dim-</w:t>
      </w:r>
      <w:r w:rsidR="00FD6776" w:rsidRPr="00E52048">
        <w:rPr>
          <w:rFonts w:ascii="Times New Roman" w:hAnsi="Times New Roman" w:cs="Times New Roman"/>
          <w:iCs/>
        </w:rPr>
        <w:t>B</w:t>
      </w:r>
      <w:r w:rsidR="00F33703" w:rsidRPr="00E52048">
        <w:rPr>
          <w:rFonts w:ascii="Helvetica Neue" w:hAnsi="Helvetica Neue" w:cs="Helvetica Neue"/>
          <w:iCs/>
          <w:sz w:val="20"/>
          <w:szCs w:val="20"/>
        </w:rPr>
        <w:t>♭</w:t>
      </w:r>
      <w:r w:rsidR="00FD6776" w:rsidRPr="00E52048">
        <w:rPr>
          <w:rFonts w:ascii="Times New Roman" w:hAnsi="Times New Roman" w:cs="Times New Roman"/>
          <w:iCs/>
        </w:rPr>
        <w:t>m7-E</w:t>
      </w:r>
      <w:r w:rsidR="00F33703" w:rsidRPr="00E52048">
        <w:rPr>
          <w:rFonts w:ascii="Helvetica Neue" w:hAnsi="Helvetica Neue" w:cs="Helvetica Neue"/>
          <w:iCs/>
          <w:sz w:val="20"/>
          <w:szCs w:val="20"/>
        </w:rPr>
        <w:t>♭</w:t>
      </w:r>
      <w:r w:rsidR="00FD6776" w:rsidRPr="00E52048">
        <w:rPr>
          <w:rFonts w:ascii="Times New Roman" w:hAnsi="Times New Roman" w:cs="Times New Roman"/>
          <w:iCs/>
        </w:rPr>
        <w:t>m-</w:t>
      </w:r>
      <w:r w:rsidR="000D2AA2" w:rsidRPr="00E52048">
        <w:rPr>
          <w:rFonts w:ascii="Times New Roman" w:hAnsi="Times New Roman" w:cs="Times New Roman"/>
          <w:iCs/>
        </w:rPr>
        <w:t>Adim-</w:t>
      </w:r>
      <w:r w:rsidR="00F33703" w:rsidRPr="00E52048">
        <w:rPr>
          <w:rFonts w:ascii="Times New Roman" w:hAnsi="Times New Roman" w:cs="Times New Roman"/>
          <w:iCs/>
        </w:rPr>
        <w:t>B</w:t>
      </w:r>
      <w:r w:rsidR="00F33703" w:rsidRPr="00E52048">
        <w:rPr>
          <w:rFonts w:ascii="Helvetica Neue" w:hAnsi="Helvetica Neue" w:cs="Helvetica Neue"/>
          <w:iCs/>
          <w:sz w:val="20"/>
          <w:szCs w:val="20"/>
        </w:rPr>
        <w:t>♭</w:t>
      </w:r>
      <w:r w:rsidR="00F33703" w:rsidRPr="00E52048">
        <w:rPr>
          <w:rFonts w:ascii="Times New Roman" w:hAnsi="Times New Roman" w:cs="Times New Roman"/>
          <w:iCs/>
        </w:rPr>
        <w:t>7.</w:t>
      </w:r>
      <w:r w:rsidR="008A4D65" w:rsidRPr="00E52048">
        <w:rPr>
          <w:rFonts w:ascii="Times New Roman" w:hAnsi="Times New Roman" w:cs="Times New Roman"/>
          <w:iCs/>
        </w:rPr>
        <w:t xml:space="preserve"> With that, </w:t>
      </w:r>
      <w:r w:rsidR="002D296F">
        <w:rPr>
          <w:rFonts w:ascii="Times New Roman" w:hAnsi="Times New Roman" w:cs="Times New Roman"/>
          <w:iCs/>
        </w:rPr>
        <w:t>at m.</w:t>
      </w:r>
      <w:r w:rsidR="008A4D65" w:rsidRPr="00E52048">
        <w:rPr>
          <w:rFonts w:ascii="Times New Roman" w:hAnsi="Times New Roman" w:cs="Times New Roman"/>
          <w:iCs/>
        </w:rPr>
        <w:t xml:space="preserve"> 161, the quinte </w:t>
      </w:r>
      <w:r w:rsidR="006475F4" w:rsidRPr="00E52048">
        <w:rPr>
          <w:rFonts w:ascii="Times New Roman" w:hAnsi="Times New Roman" w:cs="Times New Roman"/>
          <w:iCs/>
        </w:rPr>
        <w:t xml:space="preserve">2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006475F4" w:rsidRPr="00E52048">
        <w:rPr>
          <w:rFonts w:ascii="Times New Roman" w:hAnsi="Times New Roman" w:cs="Times New Roman"/>
          <w:iCs/>
        </w:rPr>
        <w:t xml:space="preserve">’ </w:t>
      </w:r>
      <w:r w:rsidR="008A4D65" w:rsidRPr="00E52048">
        <w:rPr>
          <w:rFonts w:ascii="Times New Roman" w:hAnsi="Times New Roman" w:cs="Times New Roman"/>
          <w:iCs/>
        </w:rPr>
        <w:t>is removed and the solo remains on the gap registration of 8’</w:t>
      </w:r>
      <w:r w:rsidR="000557D6" w:rsidRPr="00E52048">
        <w:rPr>
          <w:rFonts w:ascii="Times New Roman" w:hAnsi="Times New Roman" w:cs="Times New Roman"/>
          <w:iCs/>
        </w:rPr>
        <w:t xml:space="preserve"> and 1 </w:t>
      </w:r>
      <m:oMath>
        <m:f>
          <m:fPr>
            <m:type m:val="skw"/>
            <m:ctrlPr>
              <w:rPr>
                <w:rFonts w:ascii="Cambria Math" w:hAnsi="Cambria Math" w:cs="Times New Roman"/>
                <w:i/>
                <w:iCs/>
                <w:sz w:val="15"/>
                <w:szCs w:val="15"/>
              </w:rPr>
            </m:ctrlPr>
          </m:fPr>
          <m:num>
            <m:r>
              <w:rPr>
                <w:rFonts w:ascii="Cambria Math" w:hAnsi="Cambria Math" w:cs="Times New Roman"/>
                <w:sz w:val="15"/>
                <w:szCs w:val="15"/>
              </w:rPr>
              <m:t>3</m:t>
            </m:r>
          </m:num>
          <m:den>
            <m:r>
              <w:rPr>
                <w:rFonts w:ascii="Cambria Math" w:hAnsi="Cambria Math" w:cs="Times New Roman"/>
                <w:sz w:val="15"/>
                <w:szCs w:val="15"/>
              </w:rPr>
              <m:t>5</m:t>
            </m:r>
          </m:den>
        </m:f>
      </m:oMath>
      <w:r w:rsidR="000557D6" w:rsidRPr="00E52048">
        <w:rPr>
          <w:rFonts w:ascii="Times New Roman" w:hAnsi="Times New Roman" w:cs="Times New Roman"/>
          <w:iCs/>
        </w:rPr>
        <w:t>’</w:t>
      </w:r>
      <w:r w:rsidR="003C0C09" w:rsidRPr="00E52048">
        <w:rPr>
          <w:rFonts w:ascii="Times New Roman" w:hAnsi="Times New Roman" w:cs="Times New Roman"/>
          <w:iCs/>
        </w:rPr>
        <w:t>: G-Cm-F#m-G-Cm-A</w:t>
      </w:r>
      <w:r w:rsidR="00BD0327" w:rsidRPr="00E52048">
        <w:rPr>
          <w:rFonts w:ascii="Helvetica Neue" w:hAnsi="Helvetica Neue" w:cs="Helvetica Neue"/>
          <w:iCs/>
          <w:sz w:val="20"/>
          <w:szCs w:val="20"/>
        </w:rPr>
        <w:t>♭</w:t>
      </w:r>
      <w:r w:rsidR="003C0C09" w:rsidRPr="00E52048">
        <w:rPr>
          <w:rFonts w:ascii="Times New Roman" w:hAnsi="Times New Roman" w:cs="Times New Roman"/>
          <w:iCs/>
        </w:rPr>
        <w:t>-Bdim-</w:t>
      </w:r>
      <w:r w:rsidR="001C7385" w:rsidRPr="00E52048">
        <w:rPr>
          <w:rFonts w:ascii="Times New Roman" w:hAnsi="Times New Roman" w:cs="Times New Roman"/>
          <w:iCs/>
        </w:rPr>
        <w:t>Cm. Then at the downbeat of m. 173 the pedal line</w:t>
      </w:r>
      <w:r w:rsidR="003B5368" w:rsidRPr="00E52048">
        <w:rPr>
          <w:rFonts w:ascii="Times New Roman" w:hAnsi="Times New Roman" w:cs="Times New Roman"/>
          <w:iCs/>
        </w:rPr>
        <w:t xml:space="preserve"> holds a D for four measures</w:t>
      </w:r>
      <w:r w:rsidR="001A4CAA" w:rsidRPr="00E52048">
        <w:rPr>
          <w:rFonts w:ascii="Times New Roman" w:hAnsi="Times New Roman" w:cs="Times New Roman"/>
          <w:iCs/>
        </w:rPr>
        <w:t xml:space="preserve"> under the chords D7-Bdim-Cm-</w:t>
      </w:r>
      <w:r w:rsidR="00E84A18" w:rsidRPr="00E52048">
        <w:rPr>
          <w:rFonts w:ascii="Times New Roman" w:hAnsi="Times New Roman" w:cs="Times New Roman"/>
          <w:iCs/>
        </w:rPr>
        <w:t>D</w:t>
      </w:r>
      <w:r w:rsidR="00243C13" w:rsidRPr="00E52048">
        <w:rPr>
          <w:rFonts w:ascii="Times New Roman" w:hAnsi="Times New Roman" w:cs="Times New Roman"/>
          <w:iCs/>
        </w:rPr>
        <w:t xml:space="preserve">, </w:t>
      </w:r>
      <w:r w:rsidR="003B5368" w:rsidRPr="00E52048">
        <w:rPr>
          <w:rFonts w:ascii="Times New Roman" w:hAnsi="Times New Roman" w:cs="Times New Roman"/>
          <w:iCs/>
        </w:rPr>
        <w:t xml:space="preserve">indicating an impending modulation </w:t>
      </w:r>
      <w:r w:rsidR="00B82F98" w:rsidRPr="00E52048">
        <w:rPr>
          <w:rFonts w:ascii="Times New Roman" w:hAnsi="Times New Roman" w:cs="Times New Roman"/>
          <w:iCs/>
        </w:rPr>
        <w:t xml:space="preserve">from C minor </w:t>
      </w:r>
      <w:r w:rsidR="003B5368" w:rsidRPr="00E52048">
        <w:rPr>
          <w:rFonts w:ascii="Times New Roman" w:hAnsi="Times New Roman" w:cs="Times New Roman"/>
          <w:iCs/>
        </w:rPr>
        <w:t xml:space="preserve">to </w:t>
      </w:r>
      <w:r w:rsidR="001A4CAA" w:rsidRPr="00E52048">
        <w:rPr>
          <w:rFonts w:ascii="Times New Roman" w:hAnsi="Times New Roman" w:cs="Times New Roman"/>
          <w:iCs/>
        </w:rPr>
        <w:t>the key of G minor,</w:t>
      </w:r>
      <w:r w:rsidR="001C7385" w:rsidRPr="00E52048">
        <w:rPr>
          <w:rFonts w:ascii="Times New Roman" w:hAnsi="Times New Roman" w:cs="Times New Roman"/>
          <w:iCs/>
        </w:rPr>
        <w:t xml:space="preserve"> </w:t>
      </w:r>
      <w:r w:rsidR="001A4CAA" w:rsidRPr="00E52048">
        <w:rPr>
          <w:rFonts w:ascii="Times New Roman" w:hAnsi="Times New Roman" w:cs="Times New Roman"/>
          <w:iCs/>
        </w:rPr>
        <w:t xml:space="preserve">and then a </w:t>
      </w:r>
      <w:r w:rsidR="00D67FEE" w:rsidRPr="00E52048">
        <w:rPr>
          <w:rFonts w:ascii="Times New Roman" w:hAnsi="Times New Roman" w:cs="Times New Roman"/>
          <w:iCs/>
        </w:rPr>
        <w:t xml:space="preserve">four-measure </w:t>
      </w:r>
      <w:r w:rsidR="001A4CAA" w:rsidRPr="00E52048">
        <w:rPr>
          <w:rFonts w:ascii="Times New Roman" w:hAnsi="Times New Roman" w:cs="Times New Roman"/>
          <w:iCs/>
        </w:rPr>
        <w:t>long pedal G</w:t>
      </w:r>
      <w:r w:rsidR="00D67FEE" w:rsidRPr="00E52048">
        <w:rPr>
          <w:rFonts w:ascii="Times New Roman" w:hAnsi="Times New Roman" w:cs="Times New Roman"/>
          <w:iCs/>
        </w:rPr>
        <w:t xml:space="preserve"> (mm. 177-180) under G-Cm-D-G.</w:t>
      </w:r>
      <w:r w:rsidR="006A213E" w:rsidRPr="00E52048">
        <w:rPr>
          <w:rFonts w:ascii="Times New Roman" w:hAnsi="Times New Roman" w:cs="Times New Roman"/>
          <w:iCs/>
        </w:rPr>
        <w:t xml:space="preserve"> Th</w:t>
      </w:r>
      <w:r w:rsidR="0016532F" w:rsidRPr="00E52048">
        <w:rPr>
          <w:rFonts w:ascii="Times New Roman" w:hAnsi="Times New Roman" w:cs="Times New Roman"/>
          <w:iCs/>
        </w:rPr>
        <w:t>is</w:t>
      </w:r>
      <w:r w:rsidR="00144BE2" w:rsidRPr="00E52048">
        <w:rPr>
          <w:rFonts w:ascii="Times New Roman" w:hAnsi="Times New Roman" w:cs="Times New Roman"/>
          <w:iCs/>
        </w:rPr>
        <w:t xml:space="preserve"> long phrase ends with the two</w:t>
      </w:r>
      <w:r w:rsidR="0016532F" w:rsidRPr="00E52048">
        <w:rPr>
          <w:rFonts w:ascii="Times New Roman" w:hAnsi="Times New Roman" w:cs="Times New Roman"/>
          <w:iCs/>
        </w:rPr>
        <w:t xml:space="preserve"> Picardy cadences</w:t>
      </w:r>
      <w:r w:rsidR="00144BE2" w:rsidRPr="00E52048">
        <w:rPr>
          <w:rFonts w:ascii="Times New Roman" w:hAnsi="Times New Roman" w:cs="Times New Roman"/>
          <w:iCs/>
        </w:rPr>
        <w:t>.</w:t>
      </w:r>
    </w:p>
    <w:p w14:paraId="1719F5CF" w14:textId="68758221" w:rsidR="00252C04" w:rsidRPr="00E52048" w:rsidRDefault="004E6CEA" w:rsidP="00C219B2">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Section C is very </w:t>
      </w:r>
      <w:r w:rsidR="00D34AB8" w:rsidRPr="00E52048">
        <w:rPr>
          <w:rFonts w:ascii="Times New Roman" w:hAnsi="Times New Roman" w:cs="Times New Roman"/>
          <w:iCs/>
        </w:rPr>
        <w:t>placid overall</w:t>
      </w:r>
      <w:r w:rsidR="0010272C" w:rsidRPr="00E52048">
        <w:rPr>
          <w:rFonts w:ascii="Times New Roman" w:hAnsi="Times New Roman" w:cs="Times New Roman"/>
          <w:iCs/>
        </w:rPr>
        <w:t xml:space="preserve">. The pulsating </w:t>
      </w:r>
      <w:r w:rsidR="00EC612F" w:rsidRPr="00E52048">
        <w:rPr>
          <w:rFonts w:ascii="Times New Roman" w:hAnsi="Times New Roman" w:cs="Times New Roman"/>
          <w:iCs/>
        </w:rPr>
        <w:t>notes on the left hand alongside in combination with th</w:t>
      </w:r>
      <w:r w:rsidR="003A21CA">
        <w:rPr>
          <w:rFonts w:ascii="Times New Roman" w:hAnsi="Times New Roman" w:cs="Times New Roman"/>
          <w:iCs/>
        </w:rPr>
        <w:t>e slow and ever</w:t>
      </w:r>
      <w:r w:rsidR="001B1FE0" w:rsidRPr="00E52048">
        <w:rPr>
          <w:rFonts w:ascii="Times New Roman" w:hAnsi="Times New Roman" w:cs="Times New Roman"/>
          <w:iCs/>
        </w:rPr>
        <w:t xml:space="preserve"> descending pedal lines give mm. 134-182 a cavernous</w:t>
      </w:r>
      <w:r w:rsidR="004101E4" w:rsidRPr="00E52048">
        <w:rPr>
          <w:rFonts w:ascii="Times New Roman" w:hAnsi="Times New Roman" w:cs="Times New Roman"/>
          <w:iCs/>
        </w:rPr>
        <w:t xml:space="preserve"> atmosphere: </w:t>
      </w:r>
      <w:r w:rsidR="00593B96" w:rsidRPr="00E52048">
        <w:rPr>
          <w:rFonts w:ascii="Times New Roman" w:hAnsi="Times New Roman" w:cs="Times New Roman"/>
          <w:iCs/>
        </w:rPr>
        <w:t xml:space="preserve">a deep and distant rumble in the depths of the earth with the overlaying regular repetitions of water drops from the draperies and stalactites </w:t>
      </w:r>
      <w:r w:rsidR="004101E4" w:rsidRPr="00E52048">
        <w:rPr>
          <w:rFonts w:ascii="Times New Roman" w:hAnsi="Times New Roman" w:cs="Times New Roman"/>
          <w:iCs/>
        </w:rPr>
        <w:t xml:space="preserve">vast, </w:t>
      </w:r>
      <w:r w:rsidR="00FE7A58" w:rsidRPr="00E52048">
        <w:rPr>
          <w:rFonts w:ascii="Times New Roman" w:hAnsi="Times New Roman" w:cs="Times New Roman"/>
          <w:iCs/>
        </w:rPr>
        <w:t xml:space="preserve">the sinuous melody </w:t>
      </w:r>
      <w:r w:rsidR="005F66CA" w:rsidRPr="00E52048">
        <w:rPr>
          <w:rFonts w:ascii="Times New Roman" w:hAnsi="Times New Roman" w:cs="Times New Roman"/>
          <w:iCs/>
        </w:rPr>
        <w:t xml:space="preserve">gently </w:t>
      </w:r>
      <w:r w:rsidR="00FE7A58" w:rsidRPr="00E52048">
        <w:rPr>
          <w:rFonts w:ascii="Times New Roman" w:hAnsi="Times New Roman" w:cs="Times New Roman"/>
          <w:iCs/>
        </w:rPr>
        <w:t>cutting through the</w:t>
      </w:r>
      <w:r w:rsidR="003C2F65" w:rsidRPr="00E52048">
        <w:rPr>
          <w:rFonts w:ascii="Times New Roman" w:hAnsi="Times New Roman" w:cs="Times New Roman"/>
          <w:iCs/>
        </w:rPr>
        <w:t xml:space="preserve"> darkness as air drafts</w:t>
      </w:r>
      <w:r w:rsidR="00897380" w:rsidRPr="00E52048">
        <w:rPr>
          <w:rFonts w:ascii="Times New Roman" w:hAnsi="Times New Roman" w:cs="Times New Roman"/>
          <w:iCs/>
        </w:rPr>
        <w:t xml:space="preserve"> between</w:t>
      </w:r>
      <w:r w:rsidR="0085109D" w:rsidRPr="00E52048">
        <w:rPr>
          <w:rFonts w:ascii="Times New Roman" w:hAnsi="Times New Roman" w:cs="Times New Roman"/>
          <w:iCs/>
        </w:rPr>
        <w:t xml:space="preserve"> interminable</w:t>
      </w:r>
      <w:r w:rsidR="00897380" w:rsidRPr="00E52048">
        <w:rPr>
          <w:rFonts w:ascii="Times New Roman" w:hAnsi="Times New Roman" w:cs="Times New Roman"/>
          <w:iCs/>
        </w:rPr>
        <w:t xml:space="preserve"> cave </w:t>
      </w:r>
      <w:r w:rsidR="003C2F65" w:rsidRPr="00E52048">
        <w:rPr>
          <w:rFonts w:ascii="Times New Roman" w:hAnsi="Times New Roman" w:cs="Times New Roman"/>
          <w:iCs/>
        </w:rPr>
        <w:t>chambers.</w:t>
      </w:r>
      <w:r w:rsidR="00897380" w:rsidRPr="00E52048">
        <w:rPr>
          <w:rFonts w:ascii="Times New Roman" w:hAnsi="Times New Roman" w:cs="Times New Roman"/>
          <w:iCs/>
        </w:rPr>
        <w:t xml:space="preserve"> </w:t>
      </w:r>
      <w:r w:rsidR="00D51A36" w:rsidRPr="00E52048">
        <w:rPr>
          <w:rFonts w:ascii="Times New Roman" w:hAnsi="Times New Roman" w:cs="Times New Roman"/>
          <w:iCs/>
        </w:rPr>
        <w:t xml:space="preserve">The same combination of sounds may be just </w:t>
      </w:r>
      <w:r w:rsidR="00927EB1" w:rsidRPr="00E52048">
        <w:rPr>
          <w:rFonts w:ascii="Times New Roman" w:hAnsi="Times New Roman" w:cs="Times New Roman"/>
          <w:iCs/>
        </w:rPr>
        <w:t xml:space="preserve">as well the sound painting of the desolation of </w:t>
      </w:r>
      <w:r w:rsidR="00473D06" w:rsidRPr="00E52048">
        <w:rPr>
          <w:rFonts w:ascii="Times New Roman" w:hAnsi="Times New Roman" w:cs="Times New Roman"/>
          <w:iCs/>
        </w:rPr>
        <w:t>a battlefield or attack site after the harm is done</w:t>
      </w:r>
      <w:r w:rsidR="00730D1C" w:rsidRPr="00E52048">
        <w:rPr>
          <w:rFonts w:ascii="Times New Roman" w:hAnsi="Times New Roman" w:cs="Times New Roman"/>
          <w:iCs/>
        </w:rPr>
        <w:t>, or the rubbles of a fallen construction</w:t>
      </w:r>
      <w:r w:rsidR="00473D06" w:rsidRPr="00E52048">
        <w:rPr>
          <w:rFonts w:ascii="Times New Roman" w:hAnsi="Times New Roman" w:cs="Times New Roman"/>
          <w:iCs/>
        </w:rPr>
        <w:t>.</w:t>
      </w:r>
      <w:r w:rsidR="00641F11" w:rsidRPr="00E52048">
        <w:rPr>
          <w:rFonts w:ascii="Times New Roman" w:hAnsi="Times New Roman" w:cs="Times New Roman"/>
          <w:iCs/>
        </w:rPr>
        <w:t xml:space="preserve"> A </w:t>
      </w:r>
      <w:r w:rsidR="000267E6" w:rsidRPr="00E52048">
        <w:rPr>
          <w:rFonts w:ascii="Times New Roman" w:hAnsi="Times New Roman" w:cs="Times New Roman"/>
          <w:iCs/>
        </w:rPr>
        <w:t>short</w:t>
      </w:r>
      <w:r w:rsidR="00641F11" w:rsidRPr="00E52048">
        <w:rPr>
          <w:rFonts w:ascii="Times New Roman" w:hAnsi="Times New Roman" w:cs="Times New Roman"/>
          <w:iCs/>
        </w:rPr>
        <w:t xml:space="preserve"> sequence of chords</w:t>
      </w:r>
      <w:r w:rsidR="00115B49" w:rsidRPr="00E52048">
        <w:rPr>
          <w:rFonts w:ascii="Times New Roman" w:hAnsi="Times New Roman" w:cs="Times New Roman"/>
          <w:iCs/>
        </w:rPr>
        <w:t xml:space="preserve"> diminuendo from</w:t>
      </w:r>
      <w:r w:rsidR="00641F11" w:rsidRPr="00E52048">
        <w:rPr>
          <w:rFonts w:ascii="Times New Roman" w:hAnsi="Times New Roman" w:cs="Times New Roman"/>
          <w:iCs/>
        </w:rPr>
        <w:t xml:space="preserve"> </w:t>
      </w:r>
      <w:r w:rsidR="00641F11" w:rsidRPr="00E52048">
        <w:rPr>
          <w:rFonts w:ascii="Times New Roman" w:hAnsi="Times New Roman" w:cs="Times New Roman"/>
          <w:i/>
          <w:iCs/>
        </w:rPr>
        <w:t xml:space="preserve">piano </w:t>
      </w:r>
      <w:r w:rsidR="00115B49" w:rsidRPr="00E52048">
        <w:rPr>
          <w:rFonts w:ascii="Times New Roman" w:hAnsi="Times New Roman" w:cs="Times New Roman"/>
          <w:iCs/>
        </w:rPr>
        <w:t>to</w:t>
      </w:r>
      <w:r w:rsidR="00641F11" w:rsidRPr="00E52048">
        <w:rPr>
          <w:rFonts w:ascii="Times New Roman" w:hAnsi="Times New Roman" w:cs="Times New Roman"/>
          <w:iCs/>
        </w:rPr>
        <w:t xml:space="preserve"> </w:t>
      </w:r>
      <w:r w:rsidR="00641F11" w:rsidRPr="00E52048">
        <w:rPr>
          <w:rFonts w:ascii="Times New Roman" w:hAnsi="Times New Roman" w:cs="Times New Roman"/>
          <w:i/>
          <w:iCs/>
        </w:rPr>
        <w:t xml:space="preserve">pianissimo </w:t>
      </w:r>
      <w:r w:rsidR="00AC21B2" w:rsidRPr="00E52048">
        <w:rPr>
          <w:rFonts w:ascii="Times New Roman" w:hAnsi="Times New Roman" w:cs="Times New Roman"/>
          <w:iCs/>
        </w:rPr>
        <w:t>ensues</w:t>
      </w:r>
      <w:r w:rsidR="00641F11" w:rsidRPr="00E52048">
        <w:rPr>
          <w:rFonts w:ascii="Times New Roman" w:hAnsi="Times New Roman" w:cs="Times New Roman"/>
          <w:iCs/>
        </w:rPr>
        <w:t xml:space="preserve"> </w:t>
      </w:r>
      <w:r w:rsidR="002D296F">
        <w:rPr>
          <w:rFonts w:ascii="Times New Roman" w:hAnsi="Times New Roman" w:cs="Times New Roman"/>
          <w:iCs/>
        </w:rPr>
        <w:t>at mm</w:t>
      </w:r>
      <w:r w:rsidR="00641F11" w:rsidRPr="00E52048">
        <w:rPr>
          <w:rFonts w:ascii="Times New Roman" w:hAnsi="Times New Roman" w:cs="Times New Roman"/>
          <w:iCs/>
        </w:rPr>
        <w:t xml:space="preserve">. 180-182 </w:t>
      </w:r>
      <w:r w:rsidR="008322F9" w:rsidRPr="00E52048">
        <w:rPr>
          <w:rFonts w:ascii="Times New Roman" w:hAnsi="Times New Roman" w:cs="Times New Roman"/>
          <w:iCs/>
        </w:rPr>
        <w:t>anticipating the next section</w:t>
      </w:r>
      <w:r w:rsidR="00641F11" w:rsidRPr="00E52048">
        <w:rPr>
          <w:rFonts w:ascii="Times New Roman" w:hAnsi="Times New Roman" w:cs="Times New Roman"/>
          <w:iCs/>
        </w:rPr>
        <w:t>:</w:t>
      </w:r>
      <w:r w:rsidR="00CA36B2" w:rsidRPr="00E52048">
        <w:rPr>
          <w:rFonts w:ascii="Times New Roman" w:hAnsi="Times New Roman" w:cs="Times New Roman"/>
          <w:iCs/>
        </w:rPr>
        <w:t xml:space="preserve"> Edim-F-Ddim-E</w:t>
      </w:r>
      <w:r w:rsidR="00C92E01" w:rsidRPr="00E52048">
        <w:rPr>
          <w:rFonts w:ascii="Helvetica Neue" w:hAnsi="Helvetica Neue" w:cs="Helvetica Neue"/>
          <w:iCs/>
          <w:sz w:val="20"/>
          <w:szCs w:val="20"/>
        </w:rPr>
        <w:t>♭</w:t>
      </w:r>
      <w:r w:rsidR="00CA36B2" w:rsidRPr="00E52048">
        <w:rPr>
          <w:rFonts w:ascii="Times New Roman" w:hAnsi="Times New Roman" w:cs="Times New Roman"/>
          <w:iCs/>
        </w:rPr>
        <w:t>-C</w:t>
      </w:r>
      <w:r w:rsidR="00BD0327" w:rsidRPr="00E52048">
        <w:rPr>
          <w:rFonts w:ascii="Times New Roman" w:hAnsi="Times New Roman" w:cs="Times New Roman"/>
          <w:iCs/>
        </w:rPr>
        <w:t>#</w:t>
      </w:r>
      <w:r w:rsidR="004A4B4F" w:rsidRPr="00E52048">
        <w:rPr>
          <w:rFonts w:ascii="Times New Roman" w:hAnsi="Times New Roman" w:cs="Times New Roman"/>
          <w:iCs/>
        </w:rPr>
        <w:t xml:space="preserve">dim, or </w:t>
      </w:r>
      <w:r w:rsidR="00325C6C" w:rsidRPr="00E52048">
        <w:rPr>
          <w:rFonts w:ascii="Times New Roman" w:hAnsi="Times New Roman" w:cs="Times New Roman"/>
          <w:iCs/>
        </w:rPr>
        <w:t>viiº/VII</w:t>
      </w:r>
      <w:r w:rsidR="00325C6C" w:rsidRPr="00E52048">
        <w:rPr>
          <w:rFonts w:ascii="Helvetica Neue" w:hAnsi="Helvetica Neue" w:cs="Helvetica Neue"/>
          <w:iCs/>
          <w:sz w:val="20"/>
          <w:szCs w:val="20"/>
        </w:rPr>
        <w:t>♭</w:t>
      </w:r>
      <w:r w:rsidR="008F732C" w:rsidRPr="00E52048">
        <w:rPr>
          <w:rFonts w:ascii="Times New Roman" w:hAnsi="Times New Roman" w:cs="Times New Roman"/>
          <w:iCs/>
        </w:rPr>
        <w:t xml:space="preserve"> </w:t>
      </w:r>
      <w:bookmarkStart w:id="64" w:name="OLE_LINK1"/>
      <w:bookmarkStart w:id="65" w:name="OLE_LINK2"/>
      <w:r w:rsidR="008F732C" w:rsidRPr="00E52048">
        <w:rPr>
          <w:rFonts w:ascii="Times New Roman" w:hAnsi="Times New Roman" w:cs="Times New Roman"/>
          <w:iCs/>
        </w:rPr>
        <w:t>–</w:t>
      </w:r>
      <w:bookmarkEnd w:id="64"/>
      <w:bookmarkEnd w:id="65"/>
      <w:r w:rsidR="008F732C" w:rsidRPr="00E52048">
        <w:rPr>
          <w:rFonts w:ascii="Times New Roman" w:hAnsi="Times New Roman" w:cs="Times New Roman"/>
          <w:iCs/>
        </w:rPr>
        <w:t xml:space="preserve"> </w:t>
      </w:r>
      <w:r w:rsidR="00325C6C" w:rsidRPr="00E52048">
        <w:rPr>
          <w:rFonts w:ascii="Times New Roman" w:hAnsi="Times New Roman" w:cs="Times New Roman"/>
          <w:iCs/>
        </w:rPr>
        <w:t>VII</w:t>
      </w:r>
      <w:r w:rsidR="00325C6C" w:rsidRPr="00E52048">
        <w:rPr>
          <w:rFonts w:ascii="Helvetica Neue" w:hAnsi="Helvetica Neue" w:cs="Helvetica Neue"/>
          <w:iCs/>
          <w:sz w:val="20"/>
          <w:szCs w:val="20"/>
        </w:rPr>
        <w:t>♭</w:t>
      </w:r>
      <w:r w:rsidR="008F732C" w:rsidRPr="00E52048">
        <w:rPr>
          <w:rFonts w:ascii="Times New Roman" w:hAnsi="Times New Roman" w:cs="Times New Roman"/>
          <w:iCs/>
        </w:rPr>
        <w:t xml:space="preserve"> – viiº/VI – VI – </w:t>
      </w:r>
      <w:r w:rsidR="00325C6C" w:rsidRPr="00E52048">
        <w:rPr>
          <w:rFonts w:ascii="Times New Roman" w:hAnsi="Times New Roman" w:cs="Times New Roman"/>
          <w:iCs/>
        </w:rPr>
        <w:t>viiº/V.</w:t>
      </w:r>
    </w:p>
    <w:p w14:paraId="3FF09B7F" w14:textId="517DD532" w:rsidR="00A4717F" w:rsidRPr="00E52048" w:rsidRDefault="00A4717F" w:rsidP="00C219B2">
      <w:pPr>
        <w:widowControl w:val="0"/>
        <w:autoSpaceDE w:val="0"/>
        <w:autoSpaceDN w:val="0"/>
        <w:adjustRightInd w:val="0"/>
        <w:snapToGrid w:val="0"/>
        <w:spacing w:line="480" w:lineRule="auto"/>
        <w:ind w:firstLine="720"/>
        <w:jc w:val="both"/>
        <w:rPr>
          <w:rFonts w:ascii="Times New Roman" w:hAnsi="Times New Roman" w:cs="Times New Roman"/>
          <w:i/>
          <w:iCs/>
        </w:rPr>
      </w:pPr>
      <w:r w:rsidRPr="00E52048">
        <w:rPr>
          <w:rFonts w:ascii="Times New Roman" w:hAnsi="Times New Roman" w:cs="Times New Roman"/>
          <w:iCs/>
        </w:rPr>
        <w:t>Section D (mm. 183-220)</w:t>
      </w:r>
      <w:r w:rsidR="00B8449A" w:rsidRPr="00E52048">
        <w:rPr>
          <w:rFonts w:ascii="Times New Roman" w:hAnsi="Times New Roman" w:cs="Times New Roman"/>
          <w:iCs/>
        </w:rPr>
        <w:t xml:space="preserve"> brings back the movement</w:t>
      </w:r>
      <w:r w:rsidR="00CF578D" w:rsidRPr="00E52048">
        <w:rPr>
          <w:rFonts w:ascii="Times New Roman" w:hAnsi="Times New Roman" w:cs="Times New Roman"/>
          <w:iCs/>
        </w:rPr>
        <w:t xml:space="preserve"> after</w:t>
      </w:r>
      <w:r w:rsidR="008169E9" w:rsidRPr="00E52048">
        <w:rPr>
          <w:rFonts w:ascii="Times New Roman" w:hAnsi="Times New Roman" w:cs="Times New Roman"/>
          <w:iCs/>
        </w:rPr>
        <w:t xml:space="preserve"> almost fifty measures of apparent numbness and isolation</w:t>
      </w:r>
      <w:r w:rsidR="00B8449A" w:rsidRPr="00E52048">
        <w:rPr>
          <w:rFonts w:ascii="Times New Roman" w:hAnsi="Times New Roman" w:cs="Times New Roman"/>
          <w:iCs/>
        </w:rPr>
        <w:t xml:space="preserve">. </w:t>
      </w:r>
      <w:r w:rsidR="00214B07" w:rsidRPr="00E52048">
        <w:rPr>
          <w:rFonts w:ascii="Times New Roman" w:hAnsi="Times New Roman" w:cs="Times New Roman"/>
          <w:iCs/>
        </w:rPr>
        <w:t>This</w:t>
      </w:r>
      <w:r w:rsidR="00B8449A" w:rsidRPr="00E52048">
        <w:rPr>
          <w:rFonts w:ascii="Times New Roman" w:hAnsi="Times New Roman" w:cs="Times New Roman"/>
          <w:iCs/>
        </w:rPr>
        <w:t xml:space="preserve"> could perhaps be inter</w:t>
      </w:r>
      <w:r w:rsidR="006059FC" w:rsidRPr="00E52048">
        <w:rPr>
          <w:rFonts w:ascii="Times New Roman" w:hAnsi="Times New Roman" w:cs="Times New Roman"/>
          <w:iCs/>
        </w:rPr>
        <w:t>preted as a moment of awakening</w:t>
      </w:r>
      <w:r w:rsidR="009E0115" w:rsidRPr="00E52048">
        <w:rPr>
          <w:rFonts w:ascii="Times New Roman" w:hAnsi="Times New Roman" w:cs="Times New Roman"/>
          <w:iCs/>
        </w:rPr>
        <w:t xml:space="preserve"> for the survivors</w:t>
      </w:r>
      <w:r w:rsidR="008A2EFA" w:rsidRPr="00E52048">
        <w:rPr>
          <w:rFonts w:ascii="Times New Roman" w:hAnsi="Times New Roman" w:cs="Times New Roman"/>
          <w:iCs/>
        </w:rPr>
        <w:t>, the</w:t>
      </w:r>
      <w:r w:rsidR="003F662B" w:rsidRPr="00E52048">
        <w:rPr>
          <w:rFonts w:ascii="Times New Roman" w:hAnsi="Times New Roman" w:cs="Times New Roman"/>
          <w:iCs/>
        </w:rPr>
        <w:t xml:space="preserve"> families</w:t>
      </w:r>
      <w:r w:rsidR="00FE5248" w:rsidRPr="00E52048">
        <w:rPr>
          <w:rFonts w:ascii="Times New Roman" w:hAnsi="Times New Roman" w:cs="Times New Roman"/>
          <w:iCs/>
        </w:rPr>
        <w:t xml:space="preserve"> of all victims</w:t>
      </w:r>
      <w:r w:rsidR="003F662B" w:rsidRPr="00E52048">
        <w:rPr>
          <w:rFonts w:ascii="Times New Roman" w:hAnsi="Times New Roman" w:cs="Times New Roman"/>
          <w:iCs/>
        </w:rPr>
        <w:t>,</w:t>
      </w:r>
      <w:r w:rsidR="009E0115" w:rsidRPr="00E52048">
        <w:rPr>
          <w:rFonts w:ascii="Times New Roman" w:hAnsi="Times New Roman" w:cs="Times New Roman"/>
          <w:iCs/>
        </w:rPr>
        <w:t xml:space="preserve"> and the </w:t>
      </w:r>
      <w:r w:rsidR="00A51DA3" w:rsidRPr="00E52048">
        <w:rPr>
          <w:rFonts w:ascii="Times New Roman" w:hAnsi="Times New Roman" w:cs="Times New Roman"/>
          <w:iCs/>
        </w:rPr>
        <w:t>general</w:t>
      </w:r>
      <w:r w:rsidR="009E0115" w:rsidRPr="00E52048">
        <w:rPr>
          <w:rFonts w:ascii="Times New Roman" w:hAnsi="Times New Roman" w:cs="Times New Roman"/>
          <w:iCs/>
        </w:rPr>
        <w:t xml:space="preserve"> population</w:t>
      </w:r>
      <w:r w:rsidR="00674774">
        <w:rPr>
          <w:rFonts w:ascii="Times New Roman" w:hAnsi="Times New Roman" w:cs="Times New Roman"/>
          <w:iCs/>
        </w:rPr>
        <w:t>. It might</w:t>
      </w:r>
      <w:r w:rsidR="00F73CD5">
        <w:rPr>
          <w:rFonts w:ascii="Times New Roman" w:hAnsi="Times New Roman" w:cs="Times New Roman"/>
          <w:iCs/>
        </w:rPr>
        <w:t xml:space="preserve"> be the</w:t>
      </w:r>
      <w:r w:rsidR="000F68F0" w:rsidRPr="00E52048">
        <w:rPr>
          <w:rFonts w:ascii="Times New Roman" w:hAnsi="Times New Roman" w:cs="Times New Roman"/>
          <w:iCs/>
        </w:rPr>
        <w:t xml:space="preserve"> starting point of the realization</w:t>
      </w:r>
      <w:r w:rsidR="006059FC" w:rsidRPr="00E52048">
        <w:rPr>
          <w:rFonts w:ascii="Times New Roman" w:hAnsi="Times New Roman" w:cs="Times New Roman"/>
          <w:iCs/>
        </w:rPr>
        <w:t xml:space="preserve"> that som</w:t>
      </w:r>
      <w:r w:rsidR="003202E1" w:rsidRPr="00E52048">
        <w:rPr>
          <w:rFonts w:ascii="Times New Roman" w:hAnsi="Times New Roman" w:cs="Times New Roman"/>
          <w:iCs/>
        </w:rPr>
        <w:t xml:space="preserve">ething significant has happened, to estimate the losses, to process the fact that things </w:t>
      </w:r>
      <w:r w:rsidR="00C45465" w:rsidRPr="00E52048">
        <w:rPr>
          <w:rFonts w:ascii="Times New Roman" w:hAnsi="Times New Roman" w:cs="Times New Roman"/>
          <w:iCs/>
        </w:rPr>
        <w:t xml:space="preserve">after this </w:t>
      </w:r>
      <w:r w:rsidR="003202E1" w:rsidRPr="00E52048">
        <w:rPr>
          <w:rFonts w:ascii="Times New Roman" w:hAnsi="Times New Roman" w:cs="Times New Roman"/>
          <w:iCs/>
        </w:rPr>
        <w:t>might never be the same.</w:t>
      </w:r>
      <w:r w:rsidR="00B55B78" w:rsidRPr="00E52048">
        <w:rPr>
          <w:rFonts w:ascii="Times New Roman" w:hAnsi="Times New Roman" w:cs="Times New Roman"/>
          <w:iCs/>
        </w:rPr>
        <w:t xml:space="preserve"> The increase in tension throughout this section might reflect </w:t>
      </w:r>
      <w:r w:rsidR="002E50B6" w:rsidRPr="00E52048">
        <w:rPr>
          <w:rFonts w:ascii="Times New Roman" w:hAnsi="Times New Roman" w:cs="Times New Roman"/>
          <w:iCs/>
        </w:rPr>
        <w:t>people’s first response to t</w:t>
      </w:r>
      <w:r w:rsidR="00CE6B7D" w:rsidRPr="00E52048">
        <w:rPr>
          <w:rFonts w:ascii="Times New Roman" w:hAnsi="Times New Roman" w:cs="Times New Roman"/>
          <w:iCs/>
        </w:rPr>
        <w:t xml:space="preserve">he shock of a tragedy or attack, though </w:t>
      </w:r>
      <w:r w:rsidR="004A1A3A" w:rsidRPr="00E52048">
        <w:rPr>
          <w:rFonts w:ascii="Times New Roman" w:hAnsi="Times New Roman" w:cs="Times New Roman"/>
          <w:iCs/>
        </w:rPr>
        <w:t>these may still be the first stages of grief</w:t>
      </w:r>
      <w:r w:rsidR="00C50335" w:rsidRPr="00E52048">
        <w:rPr>
          <w:rFonts w:ascii="Times New Roman" w:hAnsi="Times New Roman" w:cs="Times New Roman"/>
          <w:iCs/>
        </w:rPr>
        <w:t>: denial or even some anger while trying to understand and cope with the pain.</w:t>
      </w:r>
      <w:r w:rsidR="003C5F54" w:rsidRPr="00E52048">
        <w:rPr>
          <w:rFonts w:ascii="Times New Roman" w:hAnsi="Times New Roman" w:cs="Times New Roman"/>
          <w:iCs/>
        </w:rPr>
        <w:t xml:space="preserve"> It is also possible that</w:t>
      </w:r>
      <w:r w:rsidR="00141BD0" w:rsidRPr="00E52048">
        <w:rPr>
          <w:rFonts w:ascii="Times New Roman" w:hAnsi="Times New Roman" w:cs="Times New Roman"/>
          <w:iCs/>
        </w:rPr>
        <w:t xml:space="preserve"> </w:t>
      </w:r>
      <w:r w:rsidR="00141BD0" w:rsidRPr="00E52048">
        <w:rPr>
          <w:rFonts w:ascii="Times New Roman" w:hAnsi="Times New Roman" w:cs="Times New Roman"/>
          <w:i/>
          <w:iCs/>
        </w:rPr>
        <w:t xml:space="preserve">Solitudinem faciunt </w:t>
      </w:r>
      <w:r w:rsidR="00141BD0" w:rsidRPr="00E52048">
        <w:rPr>
          <w:rFonts w:ascii="Times New Roman" w:hAnsi="Times New Roman" w:cs="Times New Roman"/>
          <w:iCs/>
        </w:rPr>
        <w:t xml:space="preserve">may not be telling a story </w:t>
      </w:r>
      <w:r w:rsidR="00F504C8" w:rsidRPr="00E52048">
        <w:rPr>
          <w:rFonts w:ascii="Times New Roman" w:hAnsi="Times New Roman" w:cs="Times New Roman"/>
          <w:iCs/>
        </w:rPr>
        <w:t xml:space="preserve">per se, but it can be instead a </w:t>
      </w:r>
      <w:r w:rsidR="00F87D43" w:rsidRPr="00E52048">
        <w:rPr>
          <w:rFonts w:ascii="Times New Roman" w:hAnsi="Times New Roman" w:cs="Times New Roman"/>
          <w:iCs/>
        </w:rPr>
        <w:t xml:space="preserve">musical </w:t>
      </w:r>
      <w:r w:rsidR="00F504C8" w:rsidRPr="00E52048">
        <w:rPr>
          <w:rFonts w:ascii="Times New Roman" w:hAnsi="Times New Roman" w:cs="Times New Roman"/>
          <w:iCs/>
        </w:rPr>
        <w:t xml:space="preserve">description of </w:t>
      </w:r>
      <w:r w:rsidR="002746A7" w:rsidRPr="00E52048">
        <w:rPr>
          <w:rFonts w:ascii="Times New Roman" w:hAnsi="Times New Roman" w:cs="Times New Roman"/>
          <w:iCs/>
        </w:rPr>
        <w:t>certain</w:t>
      </w:r>
      <w:r w:rsidR="00CA68F9" w:rsidRPr="00E52048">
        <w:rPr>
          <w:rFonts w:ascii="Times New Roman" w:hAnsi="Times New Roman" w:cs="Times New Roman"/>
          <w:iCs/>
        </w:rPr>
        <w:t xml:space="preserve"> emotions</w:t>
      </w:r>
      <w:r w:rsidR="00F504C8" w:rsidRPr="00E52048">
        <w:rPr>
          <w:rFonts w:ascii="Times New Roman" w:hAnsi="Times New Roman" w:cs="Times New Roman"/>
          <w:iCs/>
        </w:rPr>
        <w:t xml:space="preserve"> or a state of mind.</w:t>
      </w:r>
    </w:p>
    <w:p w14:paraId="1B306523" w14:textId="57EB90FF" w:rsidR="008D6CCF" w:rsidRPr="00E52048" w:rsidRDefault="002D296F" w:rsidP="00CA443A">
      <w:pPr>
        <w:widowControl w:val="0"/>
        <w:autoSpaceDE w:val="0"/>
        <w:autoSpaceDN w:val="0"/>
        <w:adjustRightInd w:val="0"/>
        <w:snapToGrid w:val="0"/>
        <w:spacing w:line="480" w:lineRule="auto"/>
        <w:ind w:firstLine="720"/>
        <w:jc w:val="both"/>
        <w:rPr>
          <w:rFonts w:ascii="Times New Roman" w:hAnsi="Times New Roman" w:cs="Times New Roman"/>
          <w:iCs/>
        </w:rPr>
      </w:pPr>
      <w:r>
        <w:rPr>
          <w:rFonts w:ascii="Times New Roman" w:hAnsi="Times New Roman" w:cs="Times New Roman"/>
          <w:iCs/>
        </w:rPr>
        <w:t>At m.</w:t>
      </w:r>
      <w:r w:rsidR="008D6CCF" w:rsidRPr="00E52048">
        <w:rPr>
          <w:rFonts w:ascii="Times New Roman" w:hAnsi="Times New Roman" w:cs="Times New Roman"/>
          <w:iCs/>
        </w:rPr>
        <w:t xml:space="preserve"> 183 another pulse begins on the pedal line on the low D, in </w:t>
      </w:r>
      <w:r w:rsidR="008D6CCF" w:rsidRPr="00E52048">
        <w:rPr>
          <w:rFonts w:ascii="Times New Roman" w:hAnsi="Times New Roman" w:cs="Times New Roman"/>
          <w:i/>
          <w:iCs/>
        </w:rPr>
        <w:t>mezzo-forte</w:t>
      </w:r>
      <w:r w:rsidR="008D6CCF" w:rsidRPr="00E52048">
        <w:rPr>
          <w:rFonts w:ascii="Times New Roman" w:hAnsi="Times New Roman" w:cs="Times New Roman"/>
          <w:iCs/>
        </w:rPr>
        <w:t xml:space="preserve">, as has occurred many a time in previous segments. It continues until the downbeat of m. 205, at which point it becomes a sustained pedal point. Four ascending melodies in the dominant utilizing the notes of the G minor melodic scale are initially spaced away from each other by rests where only the pedal line remains pulsating (mm. 184-188, Ex. 34). While that happens, stops are added and manuals changed towards a bigger sound. By m. 189 </w:t>
      </w:r>
      <w:r w:rsidR="008D6CCF" w:rsidRPr="00E52048">
        <w:rPr>
          <w:rFonts w:ascii="Times New Roman" w:hAnsi="Times New Roman" w:cs="Times New Roman"/>
          <w:i/>
          <w:iCs/>
        </w:rPr>
        <w:t xml:space="preserve">forte </w:t>
      </w:r>
      <w:r w:rsidR="008D6CCF" w:rsidRPr="00E52048">
        <w:rPr>
          <w:rFonts w:ascii="Times New Roman" w:hAnsi="Times New Roman" w:cs="Times New Roman"/>
          <w:iCs/>
        </w:rPr>
        <w:t>is reached and a second melody joins in going up and down the scale. This trio texture will remain until m. 202.</w:t>
      </w:r>
    </w:p>
    <w:p w14:paraId="5E8BC1DA" w14:textId="0A0EEE8B" w:rsidR="006A5EC8" w:rsidRPr="00E52048" w:rsidRDefault="007C1E65" w:rsidP="00E01CBF">
      <w:pPr>
        <w:pStyle w:val="Caption"/>
        <w:keepNext/>
        <w:rPr>
          <w:rFonts w:ascii="Times New Roman" w:hAnsi="Times New Roman" w:cs="Times New Roman"/>
          <w:b/>
          <w:i w:val="0"/>
          <w:color w:val="000000" w:themeColor="text1"/>
          <w:sz w:val="22"/>
          <w:szCs w:val="22"/>
        </w:rPr>
      </w:pPr>
      <w:bookmarkStart w:id="66" w:name="_Toc2204810"/>
      <w:r w:rsidRPr="00E52048">
        <w:rPr>
          <w:rFonts w:ascii="Times New Roman" w:hAnsi="Times New Roman" w:cs="Times New Roman"/>
          <w:b/>
          <w:i w:val="0"/>
          <w:color w:val="000000" w:themeColor="text1"/>
          <w:sz w:val="22"/>
          <w:szCs w:val="22"/>
        </w:rPr>
        <w:t xml:space="preserve">Example </w:t>
      </w:r>
      <w:r w:rsidRPr="00E52048">
        <w:rPr>
          <w:rFonts w:ascii="Times New Roman" w:hAnsi="Times New Roman" w:cs="Times New Roman"/>
          <w:b/>
          <w:i w:val="0"/>
          <w:color w:val="000000" w:themeColor="text1"/>
          <w:sz w:val="22"/>
          <w:szCs w:val="22"/>
        </w:rPr>
        <w:fldChar w:fldCharType="begin"/>
      </w:r>
      <w:r w:rsidRPr="00E52048">
        <w:rPr>
          <w:rFonts w:ascii="Times New Roman" w:hAnsi="Times New Roman" w:cs="Times New Roman"/>
          <w:b/>
          <w:i w:val="0"/>
          <w:color w:val="000000" w:themeColor="text1"/>
          <w:sz w:val="22"/>
          <w:szCs w:val="22"/>
        </w:rPr>
        <w:instrText xml:space="preserve"> SEQ Example \* ARABIC </w:instrText>
      </w:r>
      <w:r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34</w:t>
      </w:r>
      <w:r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186-192</w:t>
      </w:r>
      <w:bookmarkEnd w:id="66"/>
      <w:r w:rsidR="00E01CBF" w:rsidRPr="00E52048">
        <w:rPr>
          <w:noProof/>
        </w:rPr>
        <w:t xml:space="preserve"> </w:t>
      </w:r>
      <w:r w:rsidR="00E01CBF" w:rsidRPr="00E52048">
        <w:rPr>
          <w:rFonts w:ascii="Times New Roman" w:hAnsi="Times New Roman" w:cs="Times New Roman"/>
          <w:noProof/>
        </w:rPr>
        <w:drawing>
          <wp:inline distT="0" distB="0" distL="0" distR="0" wp14:anchorId="7100C5E5" wp14:editId="01924000">
            <wp:extent cx="5486400" cy="3803015"/>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grayscl/>
                      <a:extLst>
                        <a:ext uri="{BEBA8EAE-BF5A-486C-A8C5-ECC9F3942E4B}">
                          <a14:imgProps xmlns:a14="http://schemas.microsoft.com/office/drawing/2010/main">
                            <a14:imgLayer r:embed="rId83">
                              <a14:imgEffect>
                                <a14:saturation sat="0"/>
                              </a14:imgEffect>
                            </a14:imgLayer>
                          </a14:imgProps>
                        </a:ext>
                      </a:extLst>
                    </a:blip>
                    <a:stretch>
                      <a:fillRect/>
                    </a:stretch>
                  </pic:blipFill>
                  <pic:spPr>
                    <a:xfrm>
                      <a:off x="0" y="0"/>
                      <a:ext cx="5486400" cy="3803015"/>
                    </a:xfrm>
                    <a:prstGeom prst="rect">
                      <a:avLst/>
                    </a:prstGeom>
                  </pic:spPr>
                </pic:pic>
              </a:graphicData>
            </a:graphic>
          </wp:inline>
        </w:drawing>
      </w:r>
    </w:p>
    <w:p w14:paraId="72CD509C" w14:textId="5B02C142" w:rsidR="00327588" w:rsidRPr="00E52048" w:rsidRDefault="00E332DA" w:rsidP="0073072A">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figure seen on the last two beats of the right hand </w:t>
      </w:r>
      <w:r w:rsidR="002D296F">
        <w:rPr>
          <w:rFonts w:ascii="Times New Roman" w:hAnsi="Times New Roman" w:cs="Times New Roman"/>
          <w:iCs/>
        </w:rPr>
        <w:t>at m.</w:t>
      </w:r>
      <w:r w:rsidRPr="00E52048">
        <w:rPr>
          <w:rFonts w:ascii="Times New Roman" w:hAnsi="Times New Roman" w:cs="Times New Roman"/>
          <w:iCs/>
        </w:rPr>
        <w:t xml:space="preserve"> 192</w:t>
      </w:r>
      <w:r w:rsidR="007B376A" w:rsidRPr="00E52048">
        <w:rPr>
          <w:rFonts w:ascii="Times New Roman" w:hAnsi="Times New Roman" w:cs="Times New Roman"/>
          <w:iCs/>
        </w:rPr>
        <w:t xml:space="preserve"> is</w:t>
      </w:r>
      <w:r w:rsidR="001A74F2" w:rsidRPr="00E52048">
        <w:rPr>
          <w:rFonts w:ascii="Times New Roman" w:hAnsi="Times New Roman" w:cs="Times New Roman"/>
          <w:iCs/>
        </w:rPr>
        <w:t xml:space="preserve"> one of the formulas utilized throughout the following measures</w:t>
      </w:r>
      <w:r w:rsidR="00F8009F" w:rsidRPr="00E52048">
        <w:rPr>
          <w:rFonts w:ascii="Times New Roman" w:hAnsi="Times New Roman" w:cs="Times New Roman"/>
          <w:iCs/>
        </w:rPr>
        <w:t xml:space="preserve"> interchangeably between the hands and often against a scale on the other part</w:t>
      </w:r>
      <w:r w:rsidR="00AB5177" w:rsidRPr="00E52048">
        <w:rPr>
          <w:rFonts w:ascii="Times New Roman" w:hAnsi="Times New Roman" w:cs="Times New Roman"/>
          <w:iCs/>
        </w:rPr>
        <w:t xml:space="preserve">. Measure 197 has the words </w:t>
      </w:r>
      <w:r w:rsidR="00AB5177" w:rsidRPr="00E52048">
        <w:rPr>
          <w:rFonts w:ascii="Times New Roman" w:hAnsi="Times New Roman" w:cs="Times New Roman"/>
          <w:i/>
          <w:iCs/>
        </w:rPr>
        <w:t xml:space="preserve">più forte </w:t>
      </w:r>
      <w:r w:rsidR="00AB5177" w:rsidRPr="00E52048">
        <w:rPr>
          <w:rFonts w:ascii="Times New Roman" w:hAnsi="Times New Roman" w:cs="Times New Roman"/>
          <w:iCs/>
        </w:rPr>
        <w:t xml:space="preserve">written over the pedal line, </w:t>
      </w:r>
      <w:r w:rsidR="00CB7B59" w:rsidRPr="00E52048">
        <w:rPr>
          <w:rFonts w:ascii="Times New Roman" w:hAnsi="Times New Roman" w:cs="Times New Roman"/>
          <w:iCs/>
        </w:rPr>
        <w:t>suggesting</w:t>
      </w:r>
      <w:r w:rsidR="00AB5177" w:rsidRPr="00E52048">
        <w:rPr>
          <w:rFonts w:ascii="Times New Roman" w:hAnsi="Times New Roman" w:cs="Times New Roman"/>
          <w:iCs/>
        </w:rPr>
        <w:t xml:space="preserve"> that stops keep being added as tension escalates.</w:t>
      </w:r>
      <w:r w:rsidR="000B6582" w:rsidRPr="00E52048">
        <w:rPr>
          <w:rFonts w:ascii="Times New Roman" w:hAnsi="Times New Roman" w:cs="Times New Roman"/>
          <w:iCs/>
        </w:rPr>
        <w:t xml:space="preserve"> </w:t>
      </w:r>
      <w:r w:rsidR="002D296F">
        <w:rPr>
          <w:rFonts w:ascii="Times New Roman" w:hAnsi="Times New Roman" w:cs="Times New Roman"/>
          <w:iCs/>
        </w:rPr>
        <w:t>At m.</w:t>
      </w:r>
      <w:r w:rsidR="00FE4401" w:rsidRPr="00E52048">
        <w:rPr>
          <w:rFonts w:ascii="Times New Roman" w:hAnsi="Times New Roman" w:cs="Times New Roman"/>
          <w:iCs/>
        </w:rPr>
        <w:t xml:space="preserve"> 199 t</w:t>
      </w:r>
      <w:r w:rsidR="00445469" w:rsidRPr="00E52048">
        <w:rPr>
          <w:rFonts w:ascii="Times New Roman" w:hAnsi="Times New Roman" w:cs="Times New Roman"/>
          <w:iCs/>
        </w:rPr>
        <w:t xml:space="preserve">he left hand plays a melody </w:t>
      </w:r>
      <w:r w:rsidR="001F0E0E" w:rsidRPr="00E52048">
        <w:rPr>
          <w:rFonts w:ascii="Times New Roman" w:hAnsi="Times New Roman" w:cs="Times New Roman"/>
          <w:iCs/>
        </w:rPr>
        <w:t xml:space="preserve">that starts </w:t>
      </w:r>
      <w:r w:rsidR="00445469" w:rsidRPr="00E52048">
        <w:rPr>
          <w:rFonts w:ascii="Times New Roman" w:hAnsi="Times New Roman" w:cs="Times New Roman"/>
          <w:iCs/>
        </w:rPr>
        <w:t>in the key of D</w:t>
      </w:r>
      <w:r w:rsidR="00445469" w:rsidRPr="00E52048">
        <w:rPr>
          <w:rFonts w:ascii="Helvetica Neue" w:hAnsi="Helvetica Neue" w:cs="Helvetica Neue"/>
          <w:iCs/>
          <w:sz w:val="20"/>
          <w:szCs w:val="20"/>
        </w:rPr>
        <w:t>♭</w:t>
      </w:r>
      <w:r w:rsidR="00445469" w:rsidRPr="00E52048">
        <w:rPr>
          <w:rFonts w:ascii="Times New Roman" w:hAnsi="Times New Roman" w:cs="Times New Roman"/>
          <w:iCs/>
        </w:rPr>
        <w:t xml:space="preserve"> over a pedal D</w:t>
      </w:r>
      <w:r w:rsidR="00445469" w:rsidRPr="00E52048">
        <w:rPr>
          <w:rFonts w:ascii="Helvetica Neue" w:hAnsi="Helvetica Neue" w:cs="Helvetica Neue"/>
          <w:iCs/>
          <w:sz w:val="20"/>
          <w:szCs w:val="20"/>
        </w:rPr>
        <w:t>♭</w:t>
      </w:r>
      <w:r w:rsidR="00445469" w:rsidRPr="00E52048">
        <w:rPr>
          <w:rFonts w:ascii="Times New Roman" w:hAnsi="Times New Roman" w:cs="Times New Roman"/>
          <w:iCs/>
        </w:rPr>
        <w:t xml:space="preserve">. </w:t>
      </w:r>
      <w:r w:rsidR="000B6582" w:rsidRPr="00E52048">
        <w:rPr>
          <w:rFonts w:ascii="Times New Roman" w:hAnsi="Times New Roman" w:cs="Times New Roman"/>
          <w:iCs/>
        </w:rPr>
        <w:t xml:space="preserve">A </w:t>
      </w:r>
      <w:r w:rsidR="000B6582" w:rsidRPr="00E52048">
        <w:rPr>
          <w:rFonts w:ascii="Times New Roman" w:hAnsi="Times New Roman" w:cs="Times New Roman"/>
          <w:i/>
          <w:iCs/>
        </w:rPr>
        <w:t xml:space="preserve">poco ritenuto </w:t>
      </w:r>
      <w:r w:rsidR="002D296F">
        <w:rPr>
          <w:rFonts w:ascii="Times New Roman" w:hAnsi="Times New Roman" w:cs="Times New Roman"/>
          <w:iCs/>
        </w:rPr>
        <w:t>at m.</w:t>
      </w:r>
      <w:r w:rsidR="000B6582" w:rsidRPr="00E52048">
        <w:rPr>
          <w:rFonts w:ascii="Times New Roman" w:hAnsi="Times New Roman" w:cs="Times New Roman"/>
          <w:iCs/>
        </w:rPr>
        <w:t xml:space="preserve"> 201 gives way to the thicker </w:t>
      </w:r>
      <w:r w:rsidR="00511D71" w:rsidRPr="00E52048">
        <w:rPr>
          <w:rFonts w:ascii="Times New Roman" w:hAnsi="Times New Roman" w:cs="Times New Roman"/>
          <w:iCs/>
        </w:rPr>
        <w:t xml:space="preserve">texture in </w:t>
      </w:r>
      <w:r w:rsidR="00511D71" w:rsidRPr="00E52048">
        <w:rPr>
          <w:rFonts w:ascii="Times New Roman" w:hAnsi="Times New Roman" w:cs="Times New Roman"/>
          <w:i/>
          <w:iCs/>
        </w:rPr>
        <w:t>fortissimo</w:t>
      </w:r>
      <w:r w:rsidR="00511D71" w:rsidRPr="00E52048">
        <w:rPr>
          <w:rFonts w:ascii="Times New Roman" w:hAnsi="Times New Roman" w:cs="Times New Roman"/>
          <w:iCs/>
        </w:rPr>
        <w:t xml:space="preserve"> of m. 202</w:t>
      </w:r>
      <w:r w:rsidR="00F2569B" w:rsidRPr="00E52048">
        <w:rPr>
          <w:rFonts w:ascii="Times New Roman" w:hAnsi="Times New Roman" w:cs="Times New Roman"/>
          <w:iCs/>
        </w:rPr>
        <w:t>, where the pedal pulsates the low D, the left hand pulsates a B augmented chord, and the right hand plays a descending figure in the G minor scale from E</w:t>
      </w:r>
      <w:r w:rsidR="00F2569B" w:rsidRPr="00E52048">
        <w:rPr>
          <w:rFonts w:ascii="Helvetica Neue" w:hAnsi="Helvetica Neue" w:cs="Helvetica Neue"/>
          <w:iCs/>
          <w:sz w:val="20"/>
          <w:szCs w:val="20"/>
        </w:rPr>
        <w:t>♭</w:t>
      </w:r>
      <w:r w:rsidR="00F2569B" w:rsidRPr="00E52048">
        <w:rPr>
          <w:rFonts w:ascii="Times New Roman" w:hAnsi="Times New Roman" w:cs="Times New Roman"/>
          <w:iCs/>
        </w:rPr>
        <w:t xml:space="preserve"> to F#. Another </w:t>
      </w:r>
      <w:r w:rsidR="00F2569B" w:rsidRPr="00E52048">
        <w:rPr>
          <w:rFonts w:ascii="Times New Roman" w:hAnsi="Times New Roman" w:cs="Times New Roman"/>
          <w:i/>
          <w:iCs/>
        </w:rPr>
        <w:t>poco ritenuto</w:t>
      </w:r>
      <w:r w:rsidR="00F2569B" w:rsidRPr="00E52048">
        <w:rPr>
          <w:rFonts w:ascii="Times New Roman" w:hAnsi="Times New Roman" w:cs="Times New Roman"/>
          <w:iCs/>
        </w:rPr>
        <w:t xml:space="preserve"> on the last beat of m. 204 lands on</w:t>
      </w:r>
      <w:r w:rsidR="00DE2ED0" w:rsidRPr="00E52048">
        <w:rPr>
          <w:rFonts w:ascii="Times New Roman" w:hAnsi="Times New Roman" w:cs="Times New Roman"/>
          <w:iCs/>
        </w:rPr>
        <w:t xml:space="preserve"> a full C# minor chord in both hands, </w:t>
      </w:r>
      <w:r w:rsidR="00DE2ED0" w:rsidRPr="00E52048">
        <w:rPr>
          <w:rFonts w:ascii="Times New Roman" w:hAnsi="Times New Roman" w:cs="Times New Roman"/>
          <w:i/>
          <w:iCs/>
        </w:rPr>
        <w:t>più fortissimo</w:t>
      </w:r>
      <w:r w:rsidR="00DE2ED0" w:rsidRPr="00E52048">
        <w:rPr>
          <w:rFonts w:ascii="Times New Roman" w:hAnsi="Times New Roman" w:cs="Times New Roman"/>
          <w:iCs/>
        </w:rPr>
        <w:t xml:space="preserve"> and </w:t>
      </w:r>
      <w:r w:rsidR="00DE2ED0" w:rsidRPr="00E52048">
        <w:rPr>
          <w:rFonts w:ascii="Times New Roman" w:hAnsi="Times New Roman" w:cs="Times New Roman"/>
          <w:i/>
          <w:iCs/>
        </w:rPr>
        <w:t>Meno mosso</w:t>
      </w:r>
      <w:r w:rsidR="00DE2ED0" w:rsidRPr="00E52048">
        <w:rPr>
          <w:rFonts w:ascii="Times New Roman" w:hAnsi="Times New Roman" w:cs="Times New Roman"/>
          <w:iCs/>
        </w:rPr>
        <w:t>.</w:t>
      </w:r>
      <w:r w:rsidR="008136EF" w:rsidRPr="00E52048">
        <w:rPr>
          <w:rFonts w:ascii="Times New Roman" w:hAnsi="Times New Roman" w:cs="Times New Roman"/>
          <w:iCs/>
        </w:rPr>
        <w:t xml:space="preserve"> The segment encompassing mm. 205-213 is another moment of maximum tension</w:t>
      </w:r>
      <w:r w:rsidR="000F2AD0" w:rsidRPr="00E52048">
        <w:rPr>
          <w:rFonts w:ascii="Times New Roman" w:hAnsi="Times New Roman" w:cs="Times New Roman"/>
          <w:iCs/>
        </w:rPr>
        <w:t xml:space="preserve">. </w:t>
      </w:r>
      <w:r w:rsidR="004854BD" w:rsidRPr="00E52048">
        <w:rPr>
          <w:rFonts w:ascii="Times New Roman" w:hAnsi="Times New Roman" w:cs="Times New Roman"/>
          <w:iCs/>
        </w:rPr>
        <w:t xml:space="preserve">The key signature, which had just changed to the four sharps of C# minor </w:t>
      </w:r>
      <w:r w:rsidR="002D296F">
        <w:rPr>
          <w:rFonts w:ascii="Times New Roman" w:hAnsi="Times New Roman" w:cs="Times New Roman"/>
          <w:iCs/>
        </w:rPr>
        <w:t>at m.</w:t>
      </w:r>
      <w:r w:rsidR="004854BD" w:rsidRPr="00E52048">
        <w:rPr>
          <w:rFonts w:ascii="Times New Roman" w:hAnsi="Times New Roman" w:cs="Times New Roman"/>
          <w:iCs/>
        </w:rPr>
        <w:t xml:space="preserve"> 205 changes again </w:t>
      </w:r>
      <w:r w:rsidR="002D296F">
        <w:rPr>
          <w:rFonts w:ascii="Times New Roman" w:hAnsi="Times New Roman" w:cs="Times New Roman"/>
          <w:iCs/>
        </w:rPr>
        <w:t>at m.</w:t>
      </w:r>
      <w:r w:rsidR="004854BD" w:rsidRPr="00E52048">
        <w:rPr>
          <w:rFonts w:ascii="Times New Roman" w:hAnsi="Times New Roman" w:cs="Times New Roman"/>
          <w:iCs/>
        </w:rPr>
        <w:t xml:space="preserve"> 209 to the five sharps</w:t>
      </w:r>
      <w:r w:rsidR="00B96936" w:rsidRPr="00E52048">
        <w:rPr>
          <w:rFonts w:ascii="Times New Roman" w:hAnsi="Times New Roman" w:cs="Times New Roman"/>
          <w:iCs/>
        </w:rPr>
        <w:t xml:space="preserve"> of G# minor</w:t>
      </w:r>
      <w:r w:rsidR="00703E73" w:rsidRPr="00E52048">
        <w:rPr>
          <w:rFonts w:ascii="Times New Roman" w:hAnsi="Times New Roman" w:cs="Times New Roman"/>
          <w:iCs/>
        </w:rPr>
        <w:t xml:space="preserve">. </w:t>
      </w:r>
      <w:r w:rsidR="002D296F">
        <w:rPr>
          <w:rFonts w:ascii="Times New Roman" w:hAnsi="Times New Roman" w:cs="Times New Roman"/>
          <w:iCs/>
        </w:rPr>
        <w:t>At mm</w:t>
      </w:r>
      <w:r w:rsidR="00703E73" w:rsidRPr="00E52048">
        <w:rPr>
          <w:rFonts w:ascii="Times New Roman" w:hAnsi="Times New Roman" w:cs="Times New Roman"/>
          <w:iCs/>
        </w:rPr>
        <w:t xml:space="preserve">. 209-213 </w:t>
      </w:r>
      <w:r w:rsidR="00C627DE" w:rsidRPr="00E52048">
        <w:rPr>
          <w:rFonts w:ascii="Times New Roman" w:hAnsi="Times New Roman" w:cs="Times New Roman"/>
          <w:iCs/>
        </w:rPr>
        <w:t xml:space="preserve">the chord progression </w:t>
      </w:r>
      <w:r w:rsidR="00DC1A5E" w:rsidRPr="00E52048">
        <w:rPr>
          <w:rFonts w:ascii="Times New Roman" w:hAnsi="Times New Roman" w:cs="Times New Roman"/>
          <w:iCs/>
        </w:rPr>
        <w:t>F#dim-Gm-D dim</w:t>
      </w:r>
      <w:r w:rsidR="00C627DE" w:rsidRPr="00E52048">
        <w:rPr>
          <w:rFonts w:ascii="Times New Roman" w:hAnsi="Times New Roman" w:cs="Times New Roman"/>
          <w:iCs/>
        </w:rPr>
        <w:t xml:space="preserve"> </w:t>
      </w:r>
      <w:r w:rsidR="000C742A" w:rsidRPr="00E52048">
        <w:rPr>
          <w:rFonts w:ascii="Times New Roman" w:hAnsi="Times New Roman" w:cs="Times New Roman"/>
          <w:iCs/>
        </w:rPr>
        <w:t>results in a modulation to</w:t>
      </w:r>
      <w:r w:rsidR="00C627DE" w:rsidRPr="00E52048">
        <w:rPr>
          <w:rFonts w:ascii="Times New Roman" w:hAnsi="Times New Roman" w:cs="Times New Roman"/>
          <w:iCs/>
        </w:rPr>
        <w:t xml:space="preserve"> D# minor</w:t>
      </w:r>
      <w:r w:rsidR="009C7B4A" w:rsidRPr="00E52048">
        <w:rPr>
          <w:rFonts w:ascii="Times New Roman" w:hAnsi="Times New Roman" w:cs="Times New Roman"/>
          <w:iCs/>
        </w:rPr>
        <w:t xml:space="preserve"> at the downbeat of m. 214.</w:t>
      </w:r>
      <w:r w:rsidR="0031130C" w:rsidRPr="00E52048">
        <w:rPr>
          <w:rFonts w:ascii="Times New Roman" w:hAnsi="Times New Roman" w:cs="Times New Roman"/>
          <w:iCs/>
        </w:rPr>
        <w:t xml:space="preserve"> The dynamic is </w:t>
      </w:r>
      <w:r w:rsidR="0031130C" w:rsidRPr="00E52048">
        <w:rPr>
          <w:rFonts w:ascii="Times New Roman" w:hAnsi="Times New Roman" w:cs="Times New Roman"/>
          <w:i/>
          <w:iCs/>
        </w:rPr>
        <w:t>Organo pleno fortississimo</w:t>
      </w:r>
      <w:r w:rsidR="0031130C" w:rsidRPr="00E52048">
        <w:rPr>
          <w:rFonts w:ascii="Times New Roman" w:hAnsi="Times New Roman" w:cs="Times New Roman"/>
          <w:iCs/>
        </w:rPr>
        <w:t xml:space="preserve">, the tempo indication </w:t>
      </w:r>
      <w:r w:rsidR="0031130C" w:rsidRPr="00E52048">
        <w:rPr>
          <w:rFonts w:ascii="Times New Roman" w:hAnsi="Times New Roman" w:cs="Times New Roman"/>
          <w:i/>
          <w:iCs/>
        </w:rPr>
        <w:t>Sostenuto pesante</w:t>
      </w:r>
      <w:r w:rsidR="00E854C0" w:rsidRPr="00E52048">
        <w:rPr>
          <w:rFonts w:ascii="Times New Roman" w:hAnsi="Times New Roman" w:cs="Times New Roman"/>
          <w:iCs/>
        </w:rPr>
        <w:t>, and the format back to block chords over a D# pedal. However, this is the last moment of such w</w:t>
      </w:r>
      <w:r w:rsidR="00FE4904" w:rsidRPr="00E52048">
        <w:rPr>
          <w:rFonts w:ascii="Times New Roman" w:hAnsi="Times New Roman" w:cs="Times New Roman"/>
          <w:iCs/>
        </w:rPr>
        <w:t>eight and tension of section</w:t>
      </w:r>
      <w:r w:rsidR="00D21FFC" w:rsidRPr="00E52048">
        <w:rPr>
          <w:rFonts w:ascii="Times New Roman" w:hAnsi="Times New Roman" w:cs="Times New Roman"/>
          <w:iCs/>
        </w:rPr>
        <w:t xml:space="preserve"> D.</w:t>
      </w:r>
      <w:r w:rsidR="00BA0635" w:rsidRPr="00E52048">
        <w:rPr>
          <w:rFonts w:ascii="Times New Roman" w:hAnsi="Times New Roman" w:cs="Times New Roman"/>
          <w:iCs/>
        </w:rPr>
        <w:t xml:space="preserve"> </w:t>
      </w:r>
      <w:r w:rsidR="008810AE" w:rsidRPr="00E52048">
        <w:rPr>
          <w:rFonts w:ascii="Times New Roman" w:hAnsi="Times New Roman" w:cs="Times New Roman"/>
          <w:iCs/>
        </w:rPr>
        <w:t xml:space="preserve">The two-measure cell leaves at an E diminished chords, followed by a quarter note rest. </w:t>
      </w:r>
      <w:r w:rsidR="00BA0635" w:rsidRPr="00E52048">
        <w:rPr>
          <w:rFonts w:ascii="Times New Roman" w:hAnsi="Times New Roman" w:cs="Times New Roman"/>
          <w:iCs/>
        </w:rPr>
        <w:t xml:space="preserve">Measures 217-218 are a perfect echo to mm. 214-215, however at a lower octave, on Manual IV instead of I, and at the dynamic </w:t>
      </w:r>
      <w:r w:rsidR="00BA0635" w:rsidRPr="00E52048">
        <w:rPr>
          <w:rFonts w:ascii="Times New Roman" w:hAnsi="Times New Roman" w:cs="Times New Roman"/>
          <w:i/>
          <w:iCs/>
        </w:rPr>
        <w:t xml:space="preserve">piano </w:t>
      </w:r>
      <w:r w:rsidR="00BA0635" w:rsidRPr="00E52048">
        <w:rPr>
          <w:rFonts w:ascii="Times New Roman" w:hAnsi="Times New Roman" w:cs="Times New Roman"/>
          <w:iCs/>
        </w:rPr>
        <w:t>with the 8’ flue stops.</w:t>
      </w:r>
      <w:r w:rsidR="00FC33FB" w:rsidRPr="00E52048">
        <w:rPr>
          <w:rFonts w:ascii="Times New Roman" w:hAnsi="Times New Roman" w:cs="Times New Roman"/>
          <w:iCs/>
        </w:rPr>
        <w:t xml:space="preserve"> Instead of the interrupted release on the E diminished chord, however, the line continues towards a hybrid conclusion of this segment</w:t>
      </w:r>
      <w:r w:rsidR="0073072A" w:rsidRPr="00E52048">
        <w:rPr>
          <w:rFonts w:ascii="Times New Roman" w:hAnsi="Times New Roman" w:cs="Times New Roman"/>
          <w:iCs/>
        </w:rPr>
        <w:t xml:space="preserve"> simultaneously in </w:t>
      </w:r>
      <w:r w:rsidR="00327588" w:rsidRPr="00E52048">
        <w:rPr>
          <w:rFonts w:ascii="Times New Roman" w:hAnsi="Times New Roman" w:cs="Times New Roman"/>
          <w:iCs/>
        </w:rPr>
        <w:t>D# min</w:t>
      </w:r>
      <w:r w:rsidR="0073072A" w:rsidRPr="00E52048">
        <w:rPr>
          <w:rFonts w:ascii="Times New Roman" w:hAnsi="Times New Roman" w:cs="Times New Roman"/>
          <w:iCs/>
        </w:rPr>
        <w:t>or to F# major</w:t>
      </w:r>
      <w:r w:rsidR="00253DD0" w:rsidRPr="00E52048">
        <w:rPr>
          <w:rFonts w:ascii="Times New Roman" w:hAnsi="Times New Roman" w:cs="Times New Roman"/>
          <w:iCs/>
        </w:rPr>
        <w:t>, then just F# major</w:t>
      </w:r>
      <w:r w:rsidR="00351E86" w:rsidRPr="00E52048">
        <w:rPr>
          <w:rFonts w:ascii="Times New Roman" w:hAnsi="Times New Roman" w:cs="Times New Roman"/>
          <w:iCs/>
        </w:rPr>
        <w:t xml:space="preserve"> after a quiet plagal cadence landing on the downbeat of m. 221</w:t>
      </w:r>
      <w:r w:rsidR="00253DD0" w:rsidRPr="00E52048">
        <w:rPr>
          <w:rFonts w:ascii="Times New Roman" w:hAnsi="Times New Roman" w:cs="Times New Roman"/>
          <w:iCs/>
        </w:rPr>
        <w:t>.</w:t>
      </w:r>
      <w:r w:rsidR="006201F1" w:rsidRPr="00E52048">
        <w:rPr>
          <w:rFonts w:ascii="Times New Roman" w:hAnsi="Times New Roman" w:cs="Times New Roman"/>
          <w:iCs/>
        </w:rPr>
        <w:t xml:space="preserve"> The first shock after the impact has passed and the </w:t>
      </w:r>
      <w:r w:rsidR="001F35BA" w:rsidRPr="00E52048">
        <w:rPr>
          <w:rFonts w:ascii="Times New Roman" w:hAnsi="Times New Roman" w:cs="Times New Roman"/>
          <w:iCs/>
        </w:rPr>
        <w:t>emotions quiet down momentarily.</w:t>
      </w:r>
    </w:p>
    <w:p w14:paraId="77149A45" w14:textId="73D4F53A" w:rsidR="004A23EB" w:rsidRPr="00E52048" w:rsidRDefault="004A23EB" w:rsidP="004A23EB">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Section, E (mm. 221-273) </w:t>
      </w:r>
      <w:r w:rsidR="006F269E" w:rsidRPr="00E52048">
        <w:rPr>
          <w:rFonts w:ascii="Times New Roman" w:hAnsi="Times New Roman" w:cs="Times New Roman"/>
          <w:iCs/>
        </w:rPr>
        <w:t>consists of two parts that</w:t>
      </w:r>
      <w:r w:rsidRPr="00E52048">
        <w:rPr>
          <w:rFonts w:ascii="Times New Roman" w:hAnsi="Times New Roman" w:cs="Times New Roman"/>
          <w:iCs/>
        </w:rPr>
        <w:t xml:space="preserve"> bring about th</w:t>
      </w:r>
      <w:r w:rsidR="00181F2A" w:rsidRPr="00E52048">
        <w:rPr>
          <w:rFonts w:ascii="Times New Roman" w:hAnsi="Times New Roman" w:cs="Times New Roman"/>
          <w:iCs/>
        </w:rPr>
        <w:t xml:space="preserve">e conclusion of the piece </w:t>
      </w:r>
      <w:r w:rsidR="008E6CDD" w:rsidRPr="00E52048">
        <w:rPr>
          <w:rFonts w:ascii="Times New Roman" w:hAnsi="Times New Roman" w:cs="Times New Roman"/>
          <w:iCs/>
        </w:rPr>
        <w:t>with a message of</w:t>
      </w:r>
      <w:r w:rsidRPr="00E52048">
        <w:rPr>
          <w:rFonts w:ascii="Times New Roman" w:hAnsi="Times New Roman" w:cs="Times New Roman"/>
          <w:iCs/>
        </w:rPr>
        <w:t xml:space="preserve"> what is to be done when faced with </w:t>
      </w:r>
      <w:r w:rsidR="00004C67" w:rsidRPr="00E52048">
        <w:rPr>
          <w:rFonts w:ascii="Times New Roman" w:hAnsi="Times New Roman" w:cs="Times New Roman"/>
          <w:iCs/>
        </w:rPr>
        <w:t>such adversity and grief.</w:t>
      </w:r>
      <w:r w:rsidR="00D21723" w:rsidRPr="00E52048">
        <w:rPr>
          <w:rFonts w:ascii="Times New Roman" w:hAnsi="Times New Roman" w:cs="Times New Roman"/>
          <w:iCs/>
        </w:rPr>
        <w:t xml:space="preserve"> </w:t>
      </w:r>
      <w:r w:rsidR="00B905C9" w:rsidRPr="00E52048">
        <w:rPr>
          <w:rFonts w:ascii="Times New Roman" w:hAnsi="Times New Roman" w:cs="Times New Roman"/>
          <w:iCs/>
        </w:rPr>
        <w:t xml:space="preserve">They are both about coping with it. </w:t>
      </w:r>
      <w:r w:rsidR="00D21723" w:rsidRPr="00E52048">
        <w:rPr>
          <w:rFonts w:ascii="Times New Roman" w:hAnsi="Times New Roman" w:cs="Times New Roman"/>
          <w:iCs/>
        </w:rPr>
        <w:t>The first segment (mm. 221-241)</w:t>
      </w:r>
      <w:r w:rsidR="00EE011A" w:rsidRPr="00E52048">
        <w:rPr>
          <w:rFonts w:ascii="Times New Roman" w:hAnsi="Times New Roman" w:cs="Times New Roman"/>
          <w:iCs/>
        </w:rPr>
        <w:t xml:space="preserve"> could be interpreted as the difficulty of accepting </w:t>
      </w:r>
      <w:r w:rsidR="00E550EE" w:rsidRPr="00E52048">
        <w:rPr>
          <w:rFonts w:ascii="Times New Roman" w:hAnsi="Times New Roman" w:cs="Times New Roman"/>
          <w:iCs/>
        </w:rPr>
        <w:t xml:space="preserve">the seeming injustice of fate, </w:t>
      </w:r>
      <w:r w:rsidR="00AB2B93" w:rsidRPr="00E52048">
        <w:rPr>
          <w:rFonts w:ascii="Times New Roman" w:hAnsi="Times New Roman" w:cs="Times New Roman"/>
          <w:iCs/>
        </w:rPr>
        <w:t>death, and destruction.</w:t>
      </w:r>
    </w:p>
    <w:p w14:paraId="45276EE6" w14:textId="62BA72BE" w:rsidR="00653416" w:rsidRPr="00E52048" w:rsidRDefault="002464E2" w:rsidP="00BC4F3A">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The apparent quietude brought about by the plagal cadence to the downbeat of m. 221</w:t>
      </w:r>
      <w:r w:rsidR="00086EF0" w:rsidRPr="00E52048">
        <w:rPr>
          <w:rFonts w:ascii="Times New Roman" w:hAnsi="Times New Roman" w:cs="Times New Roman"/>
          <w:iCs/>
        </w:rPr>
        <w:t xml:space="preserve"> is short lived, as one stage of the grief cycle proceeds to the next.</w:t>
      </w:r>
      <w:r w:rsidR="00E92CA1" w:rsidRPr="00E52048">
        <w:rPr>
          <w:rFonts w:ascii="Times New Roman" w:hAnsi="Times New Roman" w:cs="Times New Roman"/>
          <w:iCs/>
        </w:rPr>
        <w:t xml:space="preserve"> The F# major chord of the first beat </w:t>
      </w:r>
      <w:r w:rsidR="00F55327" w:rsidRPr="00E52048">
        <w:rPr>
          <w:rFonts w:ascii="Times New Roman" w:hAnsi="Times New Roman" w:cs="Times New Roman"/>
          <w:iCs/>
        </w:rPr>
        <w:t>is</w:t>
      </w:r>
      <w:r w:rsidR="008B09BA" w:rsidRPr="00E52048">
        <w:rPr>
          <w:rFonts w:ascii="Times New Roman" w:hAnsi="Times New Roman" w:cs="Times New Roman"/>
          <w:iCs/>
        </w:rPr>
        <w:t xml:space="preserve"> rapidly departed from with </w:t>
      </w:r>
      <w:r w:rsidR="00D22852" w:rsidRPr="00E52048">
        <w:rPr>
          <w:rFonts w:ascii="Times New Roman" w:hAnsi="Times New Roman" w:cs="Times New Roman"/>
          <w:iCs/>
        </w:rPr>
        <w:t>the third turned minor on beat two, and afterwards a melodic line over a pedal E that moves parallelly</w:t>
      </w:r>
      <w:r w:rsidR="00841B2D" w:rsidRPr="00E52048">
        <w:rPr>
          <w:rFonts w:ascii="Times New Roman" w:hAnsi="Times New Roman" w:cs="Times New Roman"/>
          <w:iCs/>
        </w:rPr>
        <w:t xml:space="preserve"> in sixths on the left hand and with the added third above that chord which completes the octave with the tenor line.</w:t>
      </w:r>
    </w:p>
    <w:p w14:paraId="3684C426" w14:textId="6AC85E27" w:rsidR="00D07F4B" w:rsidRPr="00E52048" w:rsidRDefault="00D07F4B" w:rsidP="00D07F4B">
      <w:pPr>
        <w:pStyle w:val="Caption"/>
        <w:keepNext/>
        <w:jc w:val="both"/>
        <w:rPr>
          <w:rFonts w:ascii="Times New Roman" w:hAnsi="Times New Roman" w:cs="Times New Roman"/>
          <w:b/>
          <w:i w:val="0"/>
          <w:color w:val="000000" w:themeColor="text1"/>
          <w:sz w:val="22"/>
          <w:szCs w:val="22"/>
        </w:rPr>
      </w:pPr>
      <w:bookmarkStart w:id="67" w:name="_Toc2204811"/>
      <w:r w:rsidRPr="00E52048">
        <w:rPr>
          <w:rFonts w:ascii="Times New Roman" w:hAnsi="Times New Roman" w:cs="Times New Roman"/>
          <w:b/>
          <w:i w:val="0"/>
          <w:color w:val="000000" w:themeColor="text1"/>
          <w:sz w:val="22"/>
          <w:szCs w:val="22"/>
        </w:rPr>
        <w:t xml:space="preserve">Example </w:t>
      </w:r>
      <w:r w:rsidRPr="00E52048">
        <w:rPr>
          <w:rFonts w:ascii="Times New Roman" w:hAnsi="Times New Roman" w:cs="Times New Roman"/>
          <w:b/>
          <w:i w:val="0"/>
          <w:color w:val="000000" w:themeColor="text1"/>
          <w:sz w:val="22"/>
          <w:szCs w:val="22"/>
        </w:rPr>
        <w:fldChar w:fldCharType="begin"/>
      </w:r>
      <w:r w:rsidRPr="00E52048">
        <w:rPr>
          <w:rFonts w:ascii="Times New Roman" w:hAnsi="Times New Roman" w:cs="Times New Roman"/>
          <w:b/>
          <w:i w:val="0"/>
          <w:color w:val="000000" w:themeColor="text1"/>
          <w:sz w:val="22"/>
          <w:szCs w:val="22"/>
        </w:rPr>
        <w:instrText xml:space="preserve"> SEQ Example \* ARABIC </w:instrText>
      </w:r>
      <w:r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35</w:t>
      </w:r>
      <w:r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227-234</w:t>
      </w:r>
      <w:bookmarkEnd w:id="67"/>
    </w:p>
    <w:p w14:paraId="7DA5A687" w14:textId="191F9ECC" w:rsidR="00653416" w:rsidRPr="00E52048" w:rsidRDefault="00E94038" w:rsidP="00653416">
      <w:pPr>
        <w:widowControl w:val="0"/>
        <w:autoSpaceDE w:val="0"/>
        <w:autoSpaceDN w:val="0"/>
        <w:adjustRightInd w:val="0"/>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022788B2" wp14:editId="52F5A9FD">
            <wp:extent cx="5486400" cy="396430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grayscl/>
                      <a:extLst>
                        <a:ext uri="{BEBA8EAE-BF5A-486C-A8C5-ECC9F3942E4B}">
                          <a14:imgProps xmlns:a14="http://schemas.microsoft.com/office/drawing/2010/main">
                            <a14:imgLayer r:embed="rId85">
                              <a14:imgEffect>
                                <a14:saturation sat="0"/>
                              </a14:imgEffect>
                            </a14:imgLayer>
                          </a14:imgProps>
                        </a:ext>
                      </a:extLst>
                    </a:blip>
                    <a:stretch>
                      <a:fillRect/>
                    </a:stretch>
                  </pic:blipFill>
                  <pic:spPr>
                    <a:xfrm>
                      <a:off x="0" y="0"/>
                      <a:ext cx="5486400" cy="3964305"/>
                    </a:xfrm>
                    <a:prstGeom prst="rect">
                      <a:avLst/>
                    </a:prstGeom>
                  </pic:spPr>
                </pic:pic>
              </a:graphicData>
            </a:graphic>
          </wp:inline>
        </w:drawing>
      </w:r>
    </w:p>
    <w:p w14:paraId="74878714" w14:textId="4F7F5175" w:rsidR="00855FD6" w:rsidRPr="00E52048" w:rsidRDefault="008008B1" w:rsidP="002D445D">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Measure 227 is the culmination of that gesture (Ex. 35), where the right hand gains again some independence from the left hand.</w:t>
      </w:r>
      <w:r w:rsidR="001B245A">
        <w:rPr>
          <w:rFonts w:ascii="Times New Roman" w:hAnsi="Times New Roman" w:cs="Times New Roman"/>
          <w:iCs/>
        </w:rPr>
        <w:t xml:space="preserve"> </w:t>
      </w:r>
      <w:r w:rsidR="002D296F">
        <w:rPr>
          <w:rFonts w:ascii="Times New Roman" w:hAnsi="Times New Roman" w:cs="Times New Roman"/>
          <w:iCs/>
        </w:rPr>
        <w:t>At m.</w:t>
      </w:r>
      <w:r w:rsidR="00E7679C" w:rsidRPr="00E52048">
        <w:rPr>
          <w:rFonts w:ascii="Times New Roman" w:hAnsi="Times New Roman" w:cs="Times New Roman"/>
          <w:iCs/>
        </w:rPr>
        <w:t xml:space="preserve"> 228 the texture thickens to block chords for the remainder of the piece. On 228-235 the</w:t>
      </w:r>
      <w:r w:rsidR="00A845D2" w:rsidRPr="00E52048">
        <w:rPr>
          <w:rFonts w:ascii="Times New Roman" w:hAnsi="Times New Roman" w:cs="Times New Roman"/>
          <w:iCs/>
        </w:rPr>
        <w:t>ir motion is perfectly contrary.</w:t>
      </w:r>
      <w:r w:rsidR="00B75143" w:rsidRPr="00E52048">
        <w:rPr>
          <w:rFonts w:ascii="Times New Roman" w:hAnsi="Times New Roman" w:cs="Times New Roman"/>
          <w:iCs/>
        </w:rPr>
        <w:t xml:space="preserve"> A furious sequence of minor and diminished chords</w:t>
      </w:r>
      <w:r w:rsidR="002D445D" w:rsidRPr="00E52048">
        <w:rPr>
          <w:rFonts w:ascii="Times New Roman" w:hAnsi="Times New Roman" w:cs="Times New Roman"/>
          <w:iCs/>
        </w:rPr>
        <w:t xml:space="preserve"> begins with four instances of u</w:t>
      </w:r>
      <w:r w:rsidR="000F6BD9" w:rsidRPr="00E52048">
        <w:rPr>
          <w:rFonts w:ascii="Times New Roman" w:hAnsi="Times New Roman" w:cs="Times New Roman"/>
          <w:iCs/>
        </w:rPr>
        <w:t xml:space="preserve">nmeasured tremolo </w:t>
      </w:r>
      <w:r w:rsidR="002D296F">
        <w:rPr>
          <w:rFonts w:ascii="Times New Roman" w:hAnsi="Times New Roman" w:cs="Times New Roman"/>
          <w:iCs/>
        </w:rPr>
        <w:t>at mm</w:t>
      </w:r>
      <w:r w:rsidR="00D525C9" w:rsidRPr="00E52048">
        <w:rPr>
          <w:rFonts w:ascii="Times New Roman" w:hAnsi="Times New Roman" w:cs="Times New Roman"/>
          <w:iCs/>
        </w:rPr>
        <w:t xml:space="preserve">. 228-231 from the dynamics of </w:t>
      </w:r>
      <w:r w:rsidR="00D525C9" w:rsidRPr="00E52048">
        <w:rPr>
          <w:rFonts w:ascii="Times New Roman" w:hAnsi="Times New Roman" w:cs="Times New Roman"/>
          <w:i/>
          <w:iCs/>
        </w:rPr>
        <w:t xml:space="preserve">fortissimo </w:t>
      </w:r>
      <w:r w:rsidR="00D525C9" w:rsidRPr="00E52048">
        <w:rPr>
          <w:rFonts w:ascii="Times New Roman" w:hAnsi="Times New Roman" w:cs="Times New Roman"/>
          <w:iCs/>
        </w:rPr>
        <w:t xml:space="preserve">to </w:t>
      </w:r>
      <w:r w:rsidR="00D525C9" w:rsidRPr="00E52048">
        <w:rPr>
          <w:rFonts w:ascii="Times New Roman" w:hAnsi="Times New Roman" w:cs="Times New Roman"/>
          <w:i/>
          <w:iCs/>
        </w:rPr>
        <w:t>Organo pleno fortississimo</w:t>
      </w:r>
      <w:r w:rsidR="00D525C9" w:rsidRPr="00E52048">
        <w:rPr>
          <w:rFonts w:ascii="Times New Roman" w:hAnsi="Times New Roman" w:cs="Times New Roman"/>
          <w:iCs/>
        </w:rPr>
        <w:t>.</w:t>
      </w:r>
      <w:r w:rsidR="00187D4B" w:rsidRPr="00E52048">
        <w:rPr>
          <w:rFonts w:ascii="Times New Roman" w:hAnsi="Times New Roman" w:cs="Times New Roman"/>
          <w:iCs/>
        </w:rPr>
        <w:t xml:space="preserve"> </w:t>
      </w:r>
      <w:r w:rsidR="002D296F">
        <w:rPr>
          <w:rFonts w:ascii="Times New Roman" w:hAnsi="Times New Roman" w:cs="Times New Roman"/>
          <w:iCs/>
        </w:rPr>
        <w:t>At mm</w:t>
      </w:r>
      <w:r w:rsidR="00187D4B" w:rsidRPr="00E52048">
        <w:rPr>
          <w:rFonts w:ascii="Times New Roman" w:hAnsi="Times New Roman" w:cs="Times New Roman"/>
          <w:iCs/>
        </w:rPr>
        <w:t>. 236-</w:t>
      </w:r>
      <w:r w:rsidR="00E11D0C" w:rsidRPr="00E52048">
        <w:rPr>
          <w:rFonts w:ascii="Times New Roman" w:hAnsi="Times New Roman" w:cs="Times New Roman"/>
          <w:iCs/>
        </w:rPr>
        <w:t>241 there are no</w:t>
      </w:r>
      <w:r w:rsidR="005D3892" w:rsidRPr="00E52048">
        <w:rPr>
          <w:rFonts w:ascii="Times New Roman" w:hAnsi="Times New Roman" w:cs="Times New Roman"/>
          <w:iCs/>
        </w:rPr>
        <w:t xml:space="preserve"> more such clashing dissonances and </w:t>
      </w:r>
      <w:r w:rsidR="00676B8B" w:rsidRPr="00E52048">
        <w:rPr>
          <w:rFonts w:ascii="Times New Roman" w:hAnsi="Times New Roman" w:cs="Times New Roman"/>
          <w:iCs/>
        </w:rPr>
        <w:t xml:space="preserve">as the chords descend in parallel motion from higher to lower registers, </w:t>
      </w:r>
      <w:r w:rsidR="005D3892" w:rsidRPr="00E52048">
        <w:rPr>
          <w:rFonts w:ascii="Times New Roman" w:hAnsi="Times New Roman" w:cs="Times New Roman"/>
          <w:iCs/>
        </w:rPr>
        <w:t xml:space="preserve">the dynamic diminishes from </w:t>
      </w:r>
      <w:r w:rsidR="005D3892" w:rsidRPr="00E52048">
        <w:rPr>
          <w:rFonts w:ascii="Times New Roman" w:hAnsi="Times New Roman" w:cs="Times New Roman"/>
          <w:i/>
          <w:iCs/>
        </w:rPr>
        <w:t xml:space="preserve">forte </w:t>
      </w:r>
      <w:r w:rsidR="005D3892" w:rsidRPr="00E52048">
        <w:rPr>
          <w:rFonts w:ascii="Times New Roman" w:hAnsi="Times New Roman" w:cs="Times New Roman"/>
          <w:iCs/>
        </w:rPr>
        <w:t xml:space="preserve">to </w:t>
      </w:r>
      <w:r w:rsidR="005D3892" w:rsidRPr="00E52048">
        <w:rPr>
          <w:rFonts w:ascii="Times New Roman" w:hAnsi="Times New Roman" w:cs="Times New Roman"/>
          <w:i/>
          <w:iCs/>
        </w:rPr>
        <w:t>piano</w:t>
      </w:r>
      <w:r w:rsidR="005D3892" w:rsidRPr="00E52048">
        <w:rPr>
          <w:rFonts w:ascii="Times New Roman" w:hAnsi="Times New Roman" w:cs="Times New Roman"/>
          <w:iCs/>
        </w:rPr>
        <w:t>.</w:t>
      </w:r>
      <w:r w:rsidR="00B2353A" w:rsidRPr="00E52048">
        <w:rPr>
          <w:rFonts w:ascii="Times New Roman" w:hAnsi="Times New Roman" w:cs="Times New Roman"/>
          <w:iCs/>
        </w:rPr>
        <w:t xml:space="preserve"> A minor plagal cadence </w:t>
      </w:r>
      <w:r w:rsidR="00D44BCF" w:rsidRPr="00E52048">
        <w:rPr>
          <w:rFonts w:ascii="Times New Roman" w:hAnsi="Times New Roman" w:cs="Times New Roman"/>
          <w:iCs/>
        </w:rPr>
        <w:t xml:space="preserve">towards D minor lands on the </w:t>
      </w:r>
      <w:r w:rsidR="00FD2DD9" w:rsidRPr="00E52048">
        <w:rPr>
          <w:rFonts w:ascii="Times New Roman" w:hAnsi="Times New Roman" w:cs="Times New Roman"/>
          <w:iCs/>
        </w:rPr>
        <w:t xml:space="preserve">half note </w:t>
      </w:r>
      <w:r w:rsidR="00D44BCF" w:rsidRPr="00E52048">
        <w:rPr>
          <w:rFonts w:ascii="Times New Roman" w:hAnsi="Times New Roman" w:cs="Times New Roman"/>
          <w:iCs/>
        </w:rPr>
        <w:t>D chord with a</w:t>
      </w:r>
      <w:r w:rsidR="00B2353A" w:rsidRPr="00E52048">
        <w:rPr>
          <w:rFonts w:ascii="Times New Roman" w:hAnsi="Times New Roman" w:cs="Times New Roman"/>
          <w:iCs/>
        </w:rPr>
        <w:t xml:space="preserve"> Picardy third at the downbeat of m. 241.</w:t>
      </w:r>
      <w:r w:rsidR="00050221" w:rsidRPr="00E52048">
        <w:rPr>
          <w:rFonts w:ascii="Times New Roman" w:hAnsi="Times New Roman" w:cs="Times New Roman"/>
          <w:iCs/>
        </w:rPr>
        <w:t xml:space="preserve"> </w:t>
      </w:r>
      <w:r w:rsidR="00477127" w:rsidRPr="00E52048">
        <w:rPr>
          <w:rFonts w:ascii="Times New Roman" w:hAnsi="Times New Roman" w:cs="Times New Roman"/>
          <w:iCs/>
        </w:rPr>
        <w:t xml:space="preserve">This is the point where the tonal center changes from G to D. </w:t>
      </w:r>
      <w:r w:rsidR="00050221" w:rsidRPr="00E52048">
        <w:rPr>
          <w:rFonts w:ascii="Times New Roman" w:hAnsi="Times New Roman" w:cs="Times New Roman"/>
          <w:iCs/>
        </w:rPr>
        <w:t>The manuals have an eighth note rest while the pedal holds the low D into the next measure and final transformation of the piece.</w:t>
      </w:r>
    </w:p>
    <w:p w14:paraId="0242CBFC" w14:textId="798BB1FC" w:rsidR="00776CEA" w:rsidRPr="00E52048" w:rsidRDefault="00776CEA" w:rsidP="002D445D">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The first measures of this last segment</w:t>
      </w:r>
      <w:r w:rsidR="00A40F8E" w:rsidRPr="00E52048">
        <w:rPr>
          <w:rFonts w:ascii="Times New Roman" w:hAnsi="Times New Roman" w:cs="Times New Roman"/>
          <w:iCs/>
        </w:rPr>
        <w:t xml:space="preserve"> (m. 242-273)</w:t>
      </w:r>
      <w:r w:rsidR="00133D90" w:rsidRPr="00E52048">
        <w:rPr>
          <w:rFonts w:ascii="Times New Roman" w:hAnsi="Times New Roman" w:cs="Times New Roman"/>
          <w:iCs/>
        </w:rPr>
        <w:t xml:space="preserve"> </w:t>
      </w:r>
      <w:r w:rsidR="00A20C36" w:rsidRPr="00E52048">
        <w:rPr>
          <w:rFonts w:ascii="Times New Roman" w:hAnsi="Times New Roman" w:cs="Times New Roman"/>
          <w:iCs/>
        </w:rPr>
        <w:t xml:space="preserve">begin softly. They </w:t>
      </w:r>
      <w:r w:rsidR="00314D0E" w:rsidRPr="00E52048">
        <w:rPr>
          <w:rFonts w:ascii="Times New Roman" w:hAnsi="Times New Roman" w:cs="Times New Roman"/>
          <w:iCs/>
        </w:rPr>
        <w:t>consist of two</w:t>
      </w:r>
      <w:r w:rsidR="00B85C51" w:rsidRPr="00E52048">
        <w:rPr>
          <w:rFonts w:ascii="Times New Roman" w:hAnsi="Times New Roman" w:cs="Times New Roman"/>
          <w:iCs/>
        </w:rPr>
        <w:t xml:space="preserve"> almost identical</w:t>
      </w:r>
      <w:r w:rsidR="00EB6907" w:rsidRPr="00E52048">
        <w:rPr>
          <w:rFonts w:ascii="Times New Roman" w:hAnsi="Times New Roman" w:cs="Times New Roman"/>
          <w:iCs/>
        </w:rPr>
        <w:t xml:space="preserve"> question</w:t>
      </w:r>
      <w:r w:rsidR="00F63AFA" w:rsidRPr="00E52048">
        <w:rPr>
          <w:rFonts w:ascii="Times New Roman" w:hAnsi="Times New Roman" w:cs="Times New Roman"/>
          <w:iCs/>
        </w:rPr>
        <w:t>s (mm. 242-243, 246-247)</w:t>
      </w:r>
      <w:r w:rsidR="00EB6907" w:rsidRPr="00E52048">
        <w:rPr>
          <w:rFonts w:ascii="Times New Roman" w:hAnsi="Times New Roman" w:cs="Times New Roman"/>
          <w:iCs/>
        </w:rPr>
        <w:t xml:space="preserve"> and answer</w:t>
      </w:r>
      <w:r w:rsidR="005827D9" w:rsidRPr="00E52048">
        <w:rPr>
          <w:rFonts w:ascii="Times New Roman" w:hAnsi="Times New Roman" w:cs="Times New Roman"/>
          <w:iCs/>
        </w:rPr>
        <w:t>s (mm. 244-246, 248-249)</w:t>
      </w:r>
      <w:r w:rsidR="00EB6907" w:rsidRPr="00E52048">
        <w:rPr>
          <w:rFonts w:ascii="Times New Roman" w:hAnsi="Times New Roman" w:cs="Times New Roman"/>
          <w:iCs/>
        </w:rPr>
        <w:t>.</w:t>
      </w:r>
      <w:r w:rsidR="00D836D2" w:rsidRPr="00E52048">
        <w:rPr>
          <w:rFonts w:ascii="Times New Roman" w:hAnsi="Times New Roman" w:cs="Times New Roman"/>
          <w:iCs/>
        </w:rPr>
        <w:t xml:space="preserve"> As seen on Ex. 36, </w:t>
      </w:r>
      <w:r w:rsidR="006034FB" w:rsidRPr="00E52048">
        <w:rPr>
          <w:rFonts w:ascii="Times New Roman" w:hAnsi="Times New Roman" w:cs="Times New Roman"/>
          <w:iCs/>
        </w:rPr>
        <w:t>these measures</w:t>
      </w:r>
      <w:r w:rsidR="00E80539" w:rsidRPr="00E52048">
        <w:rPr>
          <w:rFonts w:ascii="Times New Roman" w:hAnsi="Times New Roman" w:cs="Times New Roman"/>
          <w:iCs/>
        </w:rPr>
        <w:t xml:space="preserve"> revolve around the harmo</w:t>
      </w:r>
      <w:r w:rsidR="007A2D57" w:rsidRPr="00E52048">
        <w:rPr>
          <w:rFonts w:ascii="Times New Roman" w:hAnsi="Times New Roman" w:cs="Times New Roman"/>
          <w:iCs/>
        </w:rPr>
        <w:t>nies of D major, G minor, and A</w:t>
      </w:r>
      <w:r w:rsidR="007A2D57" w:rsidRPr="00E52048">
        <w:rPr>
          <w:rFonts w:ascii="Helvetica Neue" w:hAnsi="Helvetica Neue" w:cs="Helvetica Neue"/>
          <w:iCs/>
          <w:sz w:val="20"/>
          <w:szCs w:val="20"/>
        </w:rPr>
        <w:t>♭</w:t>
      </w:r>
      <w:r w:rsidR="00E80539" w:rsidRPr="00E52048">
        <w:rPr>
          <w:rFonts w:ascii="Times New Roman" w:hAnsi="Times New Roman" w:cs="Times New Roman"/>
          <w:iCs/>
        </w:rPr>
        <w:t xml:space="preserve"> minor and major.</w:t>
      </w:r>
      <w:r w:rsidR="003420A9" w:rsidRPr="00E52048">
        <w:rPr>
          <w:rFonts w:ascii="Times New Roman" w:hAnsi="Times New Roman" w:cs="Times New Roman"/>
          <w:iCs/>
        </w:rPr>
        <w:t xml:space="preserve"> A harmonic transformation begins to occur as this idea is expanded and the dynamic changes with stop additions and manual changes.</w:t>
      </w:r>
    </w:p>
    <w:p w14:paraId="7495B2AD" w14:textId="16783791" w:rsidR="009C23EC" w:rsidRPr="00E52048" w:rsidRDefault="009C23EC" w:rsidP="00344EA9">
      <w:pPr>
        <w:pStyle w:val="Caption"/>
        <w:keepNext/>
        <w:rPr>
          <w:rFonts w:ascii="Times New Roman" w:hAnsi="Times New Roman" w:cs="Times New Roman"/>
          <w:b/>
          <w:i w:val="0"/>
          <w:color w:val="000000" w:themeColor="text1"/>
          <w:sz w:val="22"/>
          <w:szCs w:val="22"/>
        </w:rPr>
      </w:pPr>
      <w:bookmarkStart w:id="68" w:name="_Toc2204812"/>
      <w:r w:rsidRPr="00E52048">
        <w:rPr>
          <w:rFonts w:ascii="Times New Roman" w:hAnsi="Times New Roman" w:cs="Times New Roman"/>
          <w:b/>
          <w:i w:val="0"/>
          <w:color w:val="000000" w:themeColor="text1"/>
          <w:sz w:val="22"/>
          <w:szCs w:val="22"/>
        </w:rPr>
        <w:t xml:space="preserve">Example </w:t>
      </w:r>
      <w:r w:rsidRPr="00E52048">
        <w:rPr>
          <w:rFonts w:ascii="Times New Roman" w:hAnsi="Times New Roman" w:cs="Times New Roman"/>
          <w:b/>
          <w:i w:val="0"/>
          <w:color w:val="000000" w:themeColor="text1"/>
          <w:sz w:val="22"/>
          <w:szCs w:val="22"/>
        </w:rPr>
        <w:fldChar w:fldCharType="begin"/>
      </w:r>
      <w:r w:rsidRPr="00E52048">
        <w:rPr>
          <w:rFonts w:ascii="Times New Roman" w:hAnsi="Times New Roman" w:cs="Times New Roman"/>
          <w:b/>
          <w:i w:val="0"/>
          <w:color w:val="000000" w:themeColor="text1"/>
          <w:sz w:val="22"/>
          <w:szCs w:val="22"/>
        </w:rPr>
        <w:instrText xml:space="preserve"> SEQ Example \* ARABIC </w:instrText>
      </w:r>
      <w:r w:rsidRPr="00E52048">
        <w:rPr>
          <w:rFonts w:ascii="Times New Roman" w:hAnsi="Times New Roman" w:cs="Times New Roman"/>
          <w:b/>
          <w:i w:val="0"/>
          <w:color w:val="000000" w:themeColor="text1"/>
          <w:sz w:val="22"/>
          <w:szCs w:val="22"/>
        </w:rPr>
        <w:fldChar w:fldCharType="separate"/>
      </w:r>
      <w:r w:rsidR="00B17657" w:rsidRPr="00E52048">
        <w:rPr>
          <w:rFonts w:ascii="Times New Roman" w:hAnsi="Times New Roman" w:cs="Times New Roman"/>
          <w:b/>
          <w:i w:val="0"/>
          <w:noProof/>
          <w:color w:val="000000" w:themeColor="text1"/>
          <w:sz w:val="22"/>
          <w:szCs w:val="22"/>
        </w:rPr>
        <w:t>36</w:t>
      </w:r>
      <w:r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244-2</w:t>
      </w:r>
      <w:bookmarkEnd w:id="68"/>
      <w:r w:rsidR="00344EA9" w:rsidRPr="00E52048">
        <w:rPr>
          <w:rFonts w:ascii="Times New Roman" w:hAnsi="Times New Roman" w:cs="Times New Roman"/>
          <w:b/>
          <w:i w:val="0"/>
          <w:color w:val="000000" w:themeColor="text1"/>
          <w:sz w:val="22"/>
          <w:szCs w:val="22"/>
        </w:rPr>
        <w:t>52</w:t>
      </w:r>
    </w:p>
    <w:p w14:paraId="13D146E1" w14:textId="229A8981" w:rsidR="00855FD6" w:rsidRPr="00E52048" w:rsidRDefault="00B76553" w:rsidP="00344EA9">
      <w:pPr>
        <w:widowControl w:val="0"/>
        <w:autoSpaceDE w:val="0"/>
        <w:autoSpaceDN w:val="0"/>
        <w:adjustRightInd w:val="0"/>
        <w:snapToGrid w:val="0"/>
        <w:spacing w:line="480" w:lineRule="auto"/>
        <w:rPr>
          <w:rFonts w:ascii="Times New Roman" w:hAnsi="Times New Roman" w:cs="Times New Roman"/>
          <w:iCs/>
        </w:rPr>
      </w:pPr>
      <w:r w:rsidRPr="00E52048">
        <w:rPr>
          <w:rFonts w:ascii="Times New Roman" w:hAnsi="Times New Roman" w:cs="Times New Roman"/>
          <w:iCs/>
          <w:noProof/>
        </w:rPr>
        <w:drawing>
          <wp:inline distT="0" distB="0" distL="0" distR="0" wp14:anchorId="539F53C1" wp14:editId="5F005C79">
            <wp:extent cx="5486400" cy="3959860"/>
            <wp:effectExtent l="0" t="0" r="0"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grayscl/>
                      <a:extLst>
                        <a:ext uri="{BEBA8EAE-BF5A-486C-A8C5-ECC9F3942E4B}">
                          <a14:imgProps xmlns:a14="http://schemas.microsoft.com/office/drawing/2010/main">
                            <a14:imgLayer r:embed="rId87">
                              <a14:imgEffect>
                                <a14:saturation sat="0"/>
                              </a14:imgEffect>
                            </a14:imgLayer>
                          </a14:imgProps>
                        </a:ext>
                      </a:extLst>
                    </a:blip>
                    <a:stretch>
                      <a:fillRect/>
                    </a:stretch>
                  </pic:blipFill>
                  <pic:spPr>
                    <a:xfrm>
                      <a:off x="0" y="0"/>
                      <a:ext cx="5486400" cy="3959860"/>
                    </a:xfrm>
                    <a:prstGeom prst="rect">
                      <a:avLst/>
                    </a:prstGeom>
                  </pic:spPr>
                </pic:pic>
              </a:graphicData>
            </a:graphic>
          </wp:inline>
        </w:drawing>
      </w:r>
    </w:p>
    <w:p w14:paraId="141581FC" w14:textId="1227CFC4" w:rsidR="00B17657" w:rsidRPr="00E52048" w:rsidRDefault="00CE54BD" w:rsidP="002D759A">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According to Kalējs, what determines the form and harmony in his compositional process is the melody or main character.</w:t>
      </w:r>
      <w:r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86"/>
      </w:r>
      <w:r w:rsidRPr="00E52048">
        <w:rPr>
          <w:rFonts w:ascii="Times New Roman" w:hAnsi="Times New Roman" w:cs="Times New Roman"/>
          <w:iCs/>
        </w:rPr>
        <w:t xml:space="preserve"> He described this last section of </w:t>
      </w:r>
      <w:r w:rsidRPr="00E52048">
        <w:rPr>
          <w:rFonts w:ascii="Times New Roman" w:hAnsi="Times New Roman" w:cs="Times New Roman"/>
          <w:i/>
          <w:iCs/>
        </w:rPr>
        <w:t xml:space="preserve">Solitudinem faciunt </w:t>
      </w:r>
      <w:r w:rsidRPr="00E52048">
        <w:rPr>
          <w:rFonts w:ascii="Times New Roman" w:hAnsi="Times New Roman" w:cs="Times New Roman"/>
          <w:iCs/>
        </w:rPr>
        <w:t>as a hymn that rises up to heaven.</w:t>
      </w:r>
      <w:r w:rsidRPr="00E52048">
        <w:rPr>
          <w:rStyle w:val="FootnoteReference"/>
          <w:rFonts w:ascii="Times New Roman" w:hAnsi="Times New Roman" w:cs="Times New Roman"/>
          <w:iCs/>
        </w:rPr>
        <w:t xml:space="preserve"> </w:t>
      </w:r>
      <w:r w:rsidRPr="00E52048">
        <w:rPr>
          <w:rStyle w:val="FootnoteReference"/>
          <w:rFonts w:ascii="Times New Roman" w:hAnsi="Times New Roman" w:cs="Times New Roman"/>
          <w:iCs/>
        </w:rPr>
        <w:footnoteReference w:id="287"/>
      </w:r>
      <w:r w:rsidR="007F7397" w:rsidRPr="00E52048">
        <w:rPr>
          <w:rFonts w:ascii="Times New Roman" w:hAnsi="Times New Roman" w:cs="Times New Roman"/>
          <w:iCs/>
        </w:rPr>
        <w:t xml:space="preserve"> </w:t>
      </w:r>
      <w:r w:rsidR="00D36107" w:rsidRPr="00E52048">
        <w:rPr>
          <w:rFonts w:ascii="Times New Roman" w:hAnsi="Times New Roman" w:cs="Times New Roman"/>
          <w:iCs/>
        </w:rPr>
        <w:t>With this in mind, it is clear that t</w:t>
      </w:r>
      <w:r w:rsidR="006464DC" w:rsidRPr="00E52048">
        <w:rPr>
          <w:rFonts w:ascii="Times New Roman" w:hAnsi="Times New Roman" w:cs="Times New Roman"/>
          <w:iCs/>
        </w:rPr>
        <w:t xml:space="preserve">he harmonies are </w:t>
      </w:r>
      <w:r w:rsidR="00157336" w:rsidRPr="00E52048">
        <w:rPr>
          <w:rFonts w:ascii="Times New Roman" w:hAnsi="Times New Roman" w:cs="Times New Roman"/>
          <w:iCs/>
        </w:rPr>
        <w:t>a</w:t>
      </w:r>
      <w:r w:rsidR="00F3113A" w:rsidRPr="00E52048">
        <w:rPr>
          <w:rFonts w:ascii="Times New Roman" w:hAnsi="Times New Roman" w:cs="Times New Roman"/>
          <w:iCs/>
        </w:rPr>
        <w:t>l</w:t>
      </w:r>
      <w:r w:rsidR="00157336" w:rsidRPr="00E52048">
        <w:rPr>
          <w:rFonts w:ascii="Times New Roman" w:hAnsi="Times New Roman" w:cs="Times New Roman"/>
          <w:iCs/>
        </w:rPr>
        <w:t xml:space="preserve">most </w:t>
      </w:r>
      <w:r w:rsidR="006464DC" w:rsidRPr="00E52048">
        <w:rPr>
          <w:rFonts w:ascii="Times New Roman" w:hAnsi="Times New Roman" w:cs="Times New Roman"/>
          <w:iCs/>
        </w:rPr>
        <w:t>entirely guided by the melody above them</w:t>
      </w:r>
      <w:r w:rsidR="00941FE4" w:rsidRPr="00E52048">
        <w:rPr>
          <w:rFonts w:ascii="Times New Roman" w:hAnsi="Times New Roman" w:cs="Times New Roman"/>
          <w:iCs/>
        </w:rPr>
        <w:t xml:space="preserve">, </w:t>
      </w:r>
      <w:r w:rsidR="00CC458D" w:rsidRPr="00E52048">
        <w:rPr>
          <w:rFonts w:ascii="Times New Roman" w:hAnsi="Times New Roman" w:cs="Times New Roman"/>
          <w:iCs/>
        </w:rPr>
        <w:t>with little in the sense</w:t>
      </w:r>
      <w:r w:rsidR="00C53B5A" w:rsidRPr="00E52048">
        <w:rPr>
          <w:rFonts w:ascii="Times New Roman" w:hAnsi="Times New Roman" w:cs="Times New Roman"/>
          <w:iCs/>
        </w:rPr>
        <w:t xml:space="preserve"> of</w:t>
      </w:r>
      <w:r w:rsidR="00941FE4" w:rsidRPr="00E52048">
        <w:rPr>
          <w:rFonts w:ascii="Times New Roman" w:hAnsi="Times New Roman" w:cs="Times New Roman"/>
          <w:iCs/>
        </w:rPr>
        <w:t xml:space="preserve"> harmonic functionality</w:t>
      </w:r>
      <w:r w:rsidR="000966D3" w:rsidRPr="00E52048">
        <w:rPr>
          <w:rFonts w:ascii="Times New Roman" w:hAnsi="Times New Roman" w:cs="Times New Roman"/>
          <w:iCs/>
        </w:rPr>
        <w:t>.</w:t>
      </w:r>
      <w:r w:rsidR="00336978" w:rsidRPr="00E52048">
        <w:rPr>
          <w:rFonts w:ascii="Times New Roman" w:hAnsi="Times New Roman" w:cs="Times New Roman"/>
          <w:iCs/>
        </w:rPr>
        <w:t xml:space="preserve"> The chords leading to the tonic D major chord</w:t>
      </w:r>
      <w:r w:rsidR="00395931" w:rsidRPr="00E52048">
        <w:rPr>
          <w:rFonts w:ascii="Times New Roman" w:hAnsi="Times New Roman" w:cs="Times New Roman"/>
          <w:iCs/>
        </w:rPr>
        <w:t xml:space="preserve"> </w:t>
      </w:r>
      <w:r w:rsidR="002D296F">
        <w:rPr>
          <w:rFonts w:ascii="Times New Roman" w:hAnsi="Times New Roman" w:cs="Times New Roman"/>
          <w:iCs/>
        </w:rPr>
        <w:t>at mm</w:t>
      </w:r>
      <w:r w:rsidR="00395931" w:rsidRPr="00E52048">
        <w:rPr>
          <w:rFonts w:ascii="Times New Roman" w:hAnsi="Times New Roman" w:cs="Times New Roman"/>
          <w:iCs/>
        </w:rPr>
        <w:t>. 242-273 are</w:t>
      </w:r>
      <w:r w:rsidR="009A76D5" w:rsidRPr="00E52048">
        <w:rPr>
          <w:rFonts w:ascii="Times New Roman" w:hAnsi="Times New Roman" w:cs="Times New Roman"/>
          <w:iCs/>
        </w:rPr>
        <w:t>, by frequency</w:t>
      </w:r>
      <w:r w:rsidR="00466E3D" w:rsidRPr="00E52048">
        <w:rPr>
          <w:rFonts w:ascii="Times New Roman" w:hAnsi="Times New Roman" w:cs="Times New Roman"/>
          <w:iCs/>
        </w:rPr>
        <w:t>,</w:t>
      </w:r>
      <w:r w:rsidR="0061112C" w:rsidRPr="00E52048">
        <w:rPr>
          <w:rFonts w:ascii="Times New Roman" w:hAnsi="Times New Roman" w:cs="Times New Roman"/>
          <w:iCs/>
        </w:rPr>
        <w:t xml:space="preserve"> G minor (iv, </w:t>
      </w:r>
      <w:r w:rsidR="001538C1" w:rsidRPr="00E52048">
        <w:rPr>
          <w:rFonts w:ascii="Times New Roman" w:hAnsi="Times New Roman" w:cs="Times New Roman"/>
          <w:iCs/>
        </w:rPr>
        <w:t>11</w:t>
      </w:r>
      <w:r w:rsidR="001F7FFA" w:rsidRPr="00E52048">
        <w:rPr>
          <w:rFonts w:ascii="Times New Roman" w:hAnsi="Times New Roman" w:cs="Times New Roman"/>
          <w:iCs/>
        </w:rPr>
        <w:t xml:space="preserve"> times</w:t>
      </w:r>
      <w:r w:rsidR="0061112C" w:rsidRPr="00E52048">
        <w:rPr>
          <w:rFonts w:ascii="Times New Roman" w:hAnsi="Times New Roman" w:cs="Times New Roman"/>
          <w:iCs/>
        </w:rPr>
        <w:t>)</w:t>
      </w:r>
      <w:r w:rsidR="00AF6A57" w:rsidRPr="00E52048">
        <w:rPr>
          <w:rFonts w:ascii="Times New Roman" w:hAnsi="Times New Roman" w:cs="Times New Roman"/>
          <w:iCs/>
        </w:rPr>
        <w:t xml:space="preserve">, </w:t>
      </w:r>
      <w:r w:rsidR="002D759A" w:rsidRPr="00E52048">
        <w:rPr>
          <w:rFonts w:ascii="Times New Roman" w:hAnsi="Times New Roman" w:cs="Times New Roman"/>
          <w:iCs/>
        </w:rPr>
        <w:t>E</w:t>
      </w:r>
      <w:r w:rsidR="002D759A" w:rsidRPr="00E52048">
        <w:rPr>
          <w:rFonts w:ascii="Helvetica Neue" w:hAnsi="Helvetica Neue" w:cs="Helvetica Neue"/>
          <w:iCs/>
          <w:sz w:val="20"/>
          <w:szCs w:val="20"/>
        </w:rPr>
        <w:t>♭</w:t>
      </w:r>
      <w:r w:rsidR="002D759A" w:rsidRPr="00E52048">
        <w:rPr>
          <w:rFonts w:ascii="Times New Roman" w:hAnsi="Times New Roman" w:cs="Times New Roman"/>
          <w:iCs/>
        </w:rPr>
        <w:t xml:space="preserve"> minor (ii</w:t>
      </w:r>
      <w:r w:rsidR="002D759A" w:rsidRPr="00E52048">
        <w:rPr>
          <w:rFonts w:ascii="Helvetica Neue" w:hAnsi="Helvetica Neue" w:cs="Helvetica Neue"/>
          <w:iCs/>
          <w:sz w:val="20"/>
          <w:szCs w:val="20"/>
        </w:rPr>
        <w:t>♭</w:t>
      </w:r>
      <w:r w:rsidR="002D759A" w:rsidRPr="00E52048">
        <w:rPr>
          <w:rFonts w:ascii="Times New Roman" w:hAnsi="Times New Roman" w:cs="Times New Roman"/>
          <w:iCs/>
        </w:rPr>
        <w:t xml:space="preserve">, 9 times), </w:t>
      </w:r>
      <w:r w:rsidR="00AF6A57" w:rsidRPr="00E52048">
        <w:rPr>
          <w:rFonts w:ascii="Times New Roman" w:hAnsi="Times New Roman" w:cs="Times New Roman"/>
          <w:iCs/>
        </w:rPr>
        <w:t>G</w:t>
      </w:r>
      <w:r w:rsidR="00AF6A57" w:rsidRPr="00E52048">
        <w:rPr>
          <w:rFonts w:ascii="Helvetica Neue" w:hAnsi="Helvetica Neue" w:cs="Helvetica Neue"/>
          <w:iCs/>
          <w:sz w:val="20"/>
          <w:szCs w:val="20"/>
        </w:rPr>
        <w:t>♭</w:t>
      </w:r>
      <w:r w:rsidR="00AF6A57" w:rsidRPr="00E52048">
        <w:rPr>
          <w:rFonts w:ascii="Times New Roman" w:hAnsi="Times New Roman" w:cs="Times New Roman"/>
          <w:iCs/>
        </w:rPr>
        <w:t xml:space="preserve"> </w:t>
      </w:r>
      <w:r w:rsidR="00214DB4" w:rsidRPr="00E52048">
        <w:rPr>
          <w:rFonts w:ascii="Times New Roman" w:hAnsi="Times New Roman" w:cs="Times New Roman"/>
          <w:iCs/>
        </w:rPr>
        <w:t xml:space="preserve">major </w:t>
      </w:r>
      <w:r w:rsidR="00AF6A57" w:rsidRPr="00E52048">
        <w:rPr>
          <w:rFonts w:ascii="Times New Roman" w:hAnsi="Times New Roman" w:cs="Times New Roman"/>
          <w:iCs/>
        </w:rPr>
        <w:t>(</w:t>
      </w:r>
      <w:r w:rsidR="00CD6C9F" w:rsidRPr="00E52048">
        <w:rPr>
          <w:rFonts w:ascii="Times New Roman" w:hAnsi="Times New Roman" w:cs="Times New Roman"/>
          <w:iCs/>
        </w:rPr>
        <w:t>iv</w:t>
      </w:r>
      <w:r w:rsidR="00220983" w:rsidRPr="00E52048">
        <w:rPr>
          <w:rFonts w:ascii="Helvetica Neue" w:hAnsi="Helvetica Neue" w:cs="Helvetica Neue"/>
          <w:iCs/>
          <w:sz w:val="20"/>
          <w:szCs w:val="20"/>
        </w:rPr>
        <w:t>♭</w:t>
      </w:r>
      <w:r w:rsidR="00CD6C9F" w:rsidRPr="00E52048">
        <w:rPr>
          <w:rFonts w:ascii="Times New Roman" w:hAnsi="Times New Roman" w:cs="Times New Roman"/>
          <w:iCs/>
        </w:rPr>
        <w:t xml:space="preserve">, </w:t>
      </w:r>
      <w:r w:rsidR="006B0F89" w:rsidRPr="00E52048">
        <w:rPr>
          <w:rFonts w:ascii="Times New Roman" w:hAnsi="Times New Roman" w:cs="Times New Roman"/>
          <w:iCs/>
        </w:rPr>
        <w:t>5</w:t>
      </w:r>
      <w:r w:rsidR="00792DF8" w:rsidRPr="00E52048">
        <w:rPr>
          <w:rFonts w:ascii="Times New Roman" w:hAnsi="Times New Roman" w:cs="Times New Roman"/>
          <w:iCs/>
        </w:rPr>
        <w:t xml:space="preserve"> times</w:t>
      </w:r>
      <w:r w:rsidR="00AF6A57" w:rsidRPr="00E52048">
        <w:rPr>
          <w:rFonts w:ascii="Times New Roman" w:hAnsi="Times New Roman" w:cs="Times New Roman"/>
          <w:iCs/>
        </w:rPr>
        <w:t>)</w:t>
      </w:r>
      <w:r w:rsidR="00214DB4" w:rsidRPr="00E52048">
        <w:rPr>
          <w:rFonts w:ascii="Times New Roman" w:hAnsi="Times New Roman" w:cs="Times New Roman"/>
          <w:iCs/>
        </w:rPr>
        <w:t xml:space="preserve">, </w:t>
      </w:r>
      <w:r w:rsidR="00310234" w:rsidRPr="00E52048">
        <w:rPr>
          <w:rFonts w:ascii="Times New Roman" w:hAnsi="Times New Roman" w:cs="Times New Roman"/>
          <w:iCs/>
        </w:rPr>
        <w:t>C major (VII</w:t>
      </w:r>
      <w:r w:rsidR="00BA5EF3" w:rsidRPr="00E52048">
        <w:rPr>
          <w:rFonts w:ascii="Helvetica Neue" w:hAnsi="Helvetica Neue" w:cs="Helvetica Neue"/>
          <w:iCs/>
          <w:sz w:val="20"/>
          <w:szCs w:val="20"/>
        </w:rPr>
        <w:t>♭</w:t>
      </w:r>
      <w:r w:rsidR="00310234" w:rsidRPr="00E52048">
        <w:rPr>
          <w:rFonts w:ascii="Times New Roman" w:hAnsi="Times New Roman" w:cs="Times New Roman"/>
          <w:iCs/>
        </w:rPr>
        <w:t xml:space="preserve">, </w:t>
      </w:r>
      <w:r w:rsidR="000B69A1" w:rsidRPr="00E52048">
        <w:rPr>
          <w:rFonts w:ascii="Times New Roman" w:hAnsi="Times New Roman" w:cs="Times New Roman"/>
          <w:iCs/>
        </w:rPr>
        <w:t>1 time), A minor (</w:t>
      </w:r>
      <w:r w:rsidR="003662D3" w:rsidRPr="00E52048">
        <w:rPr>
          <w:rFonts w:ascii="Times New Roman" w:hAnsi="Times New Roman" w:cs="Times New Roman"/>
          <w:iCs/>
        </w:rPr>
        <w:t>v</w:t>
      </w:r>
      <w:r w:rsidR="000B69A1" w:rsidRPr="00E52048">
        <w:rPr>
          <w:rFonts w:ascii="Times New Roman" w:hAnsi="Times New Roman" w:cs="Times New Roman"/>
          <w:iCs/>
        </w:rPr>
        <w:t xml:space="preserve">, </w:t>
      </w:r>
      <w:r w:rsidR="007742BE" w:rsidRPr="00E52048">
        <w:rPr>
          <w:rFonts w:ascii="Times New Roman" w:hAnsi="Times New Roman" w:cs="Times New Roman"/>
          <w:iCs/>
        </w:rPr>
        <w:t>1 time</w:t>
      </w:r>
      <w:r w:rsidR="000B69A1" w:rsidRPr="00E52048">
        <w:rPr>
          <w:rFonts w:ascii="Times New Roman" w:hAnsi="Times New Roman" w:cs="Times New Roman"/>
          <w:iCs/>
        </w:rPr>
        <w:t>)</w:t>
      </w:r>
      <w:r w:rsidR="001538C1" w:rsidRPr="00E52048">
        <w:rPr>
          <w:rFonts w:ascii="Times New Roman" w:hAnsi="Times New Roman" w:cs="Times New Roman"/>
          <w:iCs/>
        </w:rPr>
        <w:t>.</w:t>
      </w:r>
    </w:p>
    <w:p w14:paraId="18C266F9" w14:textId="7D20B1FB" w:rsidR="00B17657" w:rsidRPr="00E52048" w:rsidRDefault="00B17657" w:rsidP="00B17657">
      <w:pPr>
        <w:pStyle w:val="Caption"/>
        <w:keepNext/>
        <w:jc w:val="both"/>
        <w:rPr>
          <w:rFonts w:ascii="Times New Roman" w:hAnsi="Times New Roman" w:cs="Times New Roman"/>
          <w:b/>
          <w:i w:val="0"/>
          <w:color w:val="000000" w:themeColor="text1"/>
          <w:sz w:val="22"/>
          <w:szCs w:val="22"/>
        </w:rPr>
      </w:pPr>
      <w:bookmarkStart w:id="69" w:name="_Toc2204813"/>
      <w:r w:rsidRPr="00E52048">
        <w:rPr>
          <w:rFonts w:ascii="Times New Roman" w:hAnsi="Times New Roman" w:cs="Times New Roman"/>
          <w:b/>
          <w:i w:val="0"/>
          <w:color w:val="000000" w:themeColor="text1"/>
          <w:sz w:val="22"/>
          <w:szCs w:val="22"/>
        </w:rPr>
        <w:t xml:space="preserve">Example </w:t>
      </w:r>
      <w:r w:rsidRPr="00E52048">
        <w:rPr>
          <w:rFonts w:ascii="Times New Roman" w:hAnsi="Times New Roman" w:cs="Times New Roman"/>
          <w:b/>
          <w:i w:val="0"/>
          <w:color w:val="000000" w:themeColor="text1"/>
          <w:sz w:val="22"/>
          <w:szCs w:val="22"/>
        </w:rPr>
        <w:fldChar w:fldCharType="begin"/>
      </w:r>
      <w:r w:rsidRPr="00E52048">
        <w:rPr>
          <w:rFonts w:ascii="Times New Roman" w:hAnsi="Times New Roman" w:cs="Times New Roman"/>
          <w:b/>
          <w:i w:val="0"/>
          <w:color w:val="000000" w:themeColor="text1"/>
          <w:sz w:val="22"/>
          <w:szCs w:val="22"/>
        </w:rPr>
        <w:instrText xml:space="preserve"> SEQ Example \* ARABIC </w:instrText>
      </w:r>
      <w:r w:rsidRPr="00E52048">
        <w:rPr>
          <w:rFonts w:ascii="Times New Roman" w:hAnsi="Times New Roman" w:cs="Times New Roman"/>
          <w:b/>
          <w:i w:val="0"/>
          <w:color w:val="000000" w:themeColor="text1"/>
          <w:sz w:val="22"/>
          <w:szCs w:val="22"/>
        </w:rPr>
        <w:fldChar w:fldCharType="separate"/>
      </w:r>
      <w:r w:rsidRPr="00E52048">
        <w:rPr>
          <w:rFonts w:ascii="Times New Roman" w:hAnsi="Times New Roman" w:cs="Times New Roman"/>
          <w:b/>
          <w:i w:val="0"/>
          <w:noProof/>
          <w:color w:val="000000" w:themeColor="text1"/>
          <w:sz w:val="22"/>
          <w:szCs w:val="22"/>
        </w:rPr>
        <w:t>37</w:t>
      </w:r>
      <w:r w:rsidRPr="00E52048">
        <w:rPr>
          <w:rFonts w:ascii="Times New Roman" w:hAnsi="Times New Roman" w:cs="Times New Roman"/>
          <w:b/>
          <w:i w:val="0"/>
          <w:color w:val="000000" w:themeColor="text1"/>
          <w:sz w:val="22"/>
          <w:szCs w:val="22"/>
        </w:rPr>
        <w:fldChar w:fldCharType="end"/>
      </w:r>
      <w:r w:rsidRPr="00E52048">
        <w:rPr>
          <w:rFonts w:ascii="Times New Roman" w:hAnsi="Times New Roman" w:cs="Times New Roman"/>
          <w:b/>
          <w:i w:val="0"/>
          <w:color w:val="000000" w:themeColor="text1"/>
          <w:sz w:val="22"/>
          <w:szCs w:val="22"/>
        </w:rPr>
        <w:t xml:space="preserve">. </w:t>
      </w:r>
      <w:r w:rsidRPr="00E52048">
        <w:rPr>
          <w:rFonts w:ascii="Times New Roman" w:hAnsi="Times New Roman" w:cs="Times New Roman"/>
          <w:b/>
          <w:color w:val="000000" w:themeColor="text1"/>
          <w:sz w:val="22"/>
          <w:szCs w:val="22"/>
        </w:rPr>
        <w:t>Solitudinem faciunt</w:t>
      </w:r>
      <w:r w:rsidRPr="00E52048">
        <w:rPr>
          <w:rFonts w:ascii="Times New Roman" w:hAnsi="Times New Roman" w:cs="Times New Roman"/>
          <w:b/>
          <w:i w:val="0"/>
          <w:color w:val="000000" w:themeColor="text1"/>
          <w:sz w:val="22"/>
          <w:szCs w:val="22"/>
        </w:rPr>
        <w:t>, mm. 269-273</w:t>
      </w:r>
      <w:bookmarkEnd w:id="69"/>
    </w:p>
    <w:p w14:paraId="5E8B1795" w14:textId="5BF45753" w:rsidR="00B17657" w:rsidRPr="00E52048" w:rsidRDefault="00E052FA" w:rsidP="00B17657">
      <w:pPr>
        <w:widowControl w:val="0"/>
        <w:autoSpaceDE w:val="0"/>
        <w:autoSpaceDN w:val="0"/>
        <w:adjustRightInd w:val="0"/>
        <w:snapToGrid w:val="0"/>
        <w:spacing w:line="480" w:lineRule="auto"/>
        <w:jc w:val="both"/>
        <w:rPr>
          <w:rFonts w:ascii="Times New Roman" w:hAnsi="Times New Roman" w:cs="Times New Roman"/>
          <w:iCs/>
        </w:rPr>
      </w:pPr>
      <w:r w:rsidRPr="00E52048">
        <w:rPr>
          <w:rFonts w:ascii="Times New Roman" w:hAnsi="Times New Roman" w:cs="Times New Roman"/>
          <w:iCs/>
          <w:noProof/>
        </w:rPr>
        <w:drawing>
          <wp:inline distT="0" distB="0" distL="0" distR="0" wp14:anchorId="1BB93325" wp14:editId="29460515">
            <wp:extent cx="5486400" cy="2111375"/>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grayscl/>
                      <a:extLst>
                        <a:ext uri="{BEBA8EAE-BF5A-486C-A8C5-ECC9F3942E4B}">
                          <a14:imgProps xmlns:a14="http://schemas.microsoft.com/office/drawing/2010/main">
                            <a14:imgLayer r:embed="rId89">
                              <a14:imgEffect>
                                <a14:saturation sat="0"/>
                              </a14:imgEffect>
                            </a14:imgLayer>
                          </a14:imgProps>
                        </a:ext>
                      </a:extLst>
                    </a:blip>
                    <a:stretch>
                      <a:fillRect/>
                    </a:stretch>
                  </pic:blipFill>
                  <pic:spPr>
                    <a:xfrm>
                      <a:off x="0" y="0"/>
                      <a:ext cx="5486400" cy="2111375"/>
                    </a:xfrm>
                    <a:prstGeom prst="rect">
                      <a:avLst/>
                    </a:prstGeom>
                  </pic:spPr>
                </pic:pic>
              </a:graphicData>
            </a:graphic>
          </wp:inline>
        </w:drawing>
      </w:r>
    </w:p>
    <w:p w14:paraId="63FEAC24" w14:textId="1919C9EF" w:rsidR="001F1CF8" w:rsidRPr="00E52048" w:rsidRDefault="000C48F2" w:rsidP="00B77166">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The modal transformation from the key of G to D still utilizes the notes of the ascending G minor melodic scale:</w:t>
      </w:r>
      <w:r w:rsidR="00770957" w:rsidRPr="00E52048">
        <w:rPr>
          <w:rFonts w:ascii="Times New Roman" w:hAnsi="Times New Roman" w:cs="Times New Roman"/>
          <w:iCs/>
        </w:rPr>
        <w:t xml:space="preserve"> G-A-B</w:t>
      </w:r>
      <w:r w:rsidR="00770957" w:rsidRPr="00E52048">
        <w:rPr>
          <w:rFonts w:ascii="Helvetica Neue" w:hAnsi="Helvetica Neue" w:cs="Helvetica Neue"/>
          <w:iCs/>
          <w:sz w:val="20"/>
          <w:szCs w:val="20"/>
        </w:rPr>
        <w:t>♭</w:t>
      </w:r>
      <w:r w:rsidR="00770957" w:rsidRPr="00E52048">
        <w:rPr>
          <w:rFonts w:ascii="Times New Roman" w:hAnsi="Times New Roman" w:cs="Times New Roman"/>
          <w:iCs/>
        </w:rPr>
        <w:t>-C-D-E-F#.</w:t>
      </w:r>
      <w:r w:rsidR="003E32EB" w:rsidRPr="00E52048">
        <w:rPr>
          <w:rFonts w:ascii="Times New Roman" w:hAnsi="Times New Roman" w:cs="Times New Roman"/>
          <w:iCs/>
        </w:rPr>
        <w:t xml:space="preserve"> </w:t>
      </w:r>
      <w:r w:rsidR="008C3B12" w:rsidRPr="00E52048">
        <w:rPr>
          <w:rFonts w:ascii="Times New Roman" w:hAnsi="Times New Roman" w:cs="Times New Roman"/>
          <w:iCs/>
        </w:rPr>
        <w:t>When the center is shifted to D, the scale looks like this: D-E-F#-G-A-B</w:t>
      </w:r>
      <w:r w:rsidR="008C3B12" w:rsidRPr="00E52048">
        <w:rPr>
          <w:rFonts w:ascii="Helvetica Neue" w:hAnsi="Helvetica Neue" w:cs="Helvetica Neue"/>
          <w:iCs/>
          <w:sz w:val="20"/>
          <w:szCs w:val="20"/>
        </w:rPr>
        <w:t>♭</w:t>
      </w:r>
      <w:r w:rsidR="008C3B12" w:rsidRPr="00E52048">
        <w:rPr>
          <w:rFonts w:ascii="Times New Roman" w:hAnsi="Times New Roman" w:cs="Times New Roman"/>
          <w:iCs/>
        </w:rPr>
        <w:t>-C.</w:t>
      </w:r>
      <w:r w:rsidR="0003159F" w:rsidRPr="00E52048">
        <w:rPr>
          <w:rFonts w:ascii="Times New Roman" w:hAnsi="Times New Roman" w:cs="Times New Roman"/>
          <w:iCs/>
        </w:rPr>
        <w:t xml:space="preserve"> This mode is known as the Aeolian major scale or Hindu scale</w:t>
      </w:r>
      <w:r w:rsidR="0003159F" w:rsidRPr="00E52048">
        <w:rPr>
          <w:rStyle w:val="FootnoteReference"/>
          <w:rFonts w:ascii="Times New Roman" w:hAnsi="Times New Roman" w:cs="Times New Roman"/>
          <w:iCs/>
        </w:rPr>
        <w:t xml:space="preserve"> </w:t>
      </w:r>
      <w:r w:rsidR="0003159F" w:rsidRPr="00E52048">
        <w:rPr>
          <w:rStyle w:val="FootnoteReference"/>
          <w:rFonts w:ascii="Times New Roman" w:hAnsi="Times New Roman" w:cs="Times New Roman"/>
          <w:iCs/>
        </w:rPr>
        <w:footnoteReference w:id="288"/>
      </w:r>
      <w:r w:rsidR="00451A10" w:rsidRPr="00E52048">
        <w:rPr>
          <w:rFonts w:ascii="Times New Roman" w:hAnsi="Times New Roman" w:cs="Times New Roman"/>
          <w:iCs/>
        </w:rPr>
        <w:t xml:space="preserve"> and it is essentially the</w:t>
      </w:r>
      <w:r w:rsidR="001D4059" w:rsidRPr="00E52048">
        <w:rPr>
          <w:rFonts w:ascii="Times New Roman" w:hAnsi="Times New Roman" w:cs="Times New Roman"/>
          <w:iCs/>
        </w:rPr>
        <w:t xml:space="preserve"> D natural minor scale with a raised third degree.</w:t>
      </w:r>
      <w:r w:rsidR="0089037D" w:rsidRPr="00E52048">
        <w:rPr>
          <w:rFonts w:ascii="Times New Roman" w:hAnsi="Times New Roman" w:cs="Times New Roman"/>
          <w:iCs/>
        </w:rPr>
        <w:t xml:space="preserve"> The harmonies underneath, however, contain chords beyond those commonly found on that scale.</w:t>
      </w:r>
    </w:p>
    <w:p w14:paraId="2C76D30D" w14:textId="539DD02B" w:rsidR="0019632A" w:rsidRPr="00E52048" w:rsidRDefault="007E4B71" w:rsidP="00B77166">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dynamic increases from </w:t>
      </w:r>
      <w:r w:rsidRPr="00E52048">
        <w:rPr>
          <w:rFonts w:ascii="Times New Roman" w:hAnsi="Times New Roman" w:cs="Times New Roman"/>
          <w:i/>
          <w:iCs/>
        </w:rPr>
        <w:t xml:space="preserve">pianissimo </w:t>
      </w:r>
      <w:r w:rsidR="002D296F">
        <w:rPr>
          <w:rFonts w:ascii="Times New Roman" w:hAnsi="Times New Roman" w:cs="Times New Roman"/>
          <w:iCs/>
        </w:rPr>
        <w:t>at m.</w:t>
      </w:r>
      <w:r w:rsidRPr="00E52048">
        <w:rPr>
          <w:rFonts w:ascii="Times New Roman" w:hAnsi="Times New Roman" w:cs="Times New Roman"/>
          <w:iCs/>
        </w:rPr>
        <w:t xml:space="preserve"> 254 to </w:t>
      </w:r>
      <w:r w:rsidRPr="00E52048">
        <w:rPr>
          <w:rFonts w:ascii="Times New Roman" w:hAnsi="Times New Roman" w:cs="Times New Roman"/>
          <w:i/>
          <w:iCs/>
        </w:rPr>
        <w:t>Organo pleno fortississimo</w:t>
      </w:r>
      <w:r w:rsidRPr="00E52048">
        <w:rPr>
          <w:rFonts w:ascii="Times New Roman" w:hAnsi="Times New Roman" w:cs="Times New Roman"/>
          <w:iCs/>
        </w:rPr>
        <w:t xml:space="preserve"> </w:t>
      </w:r>
      <w:r w:rsidR="002D296F">
        <w:rPr>
          <w:rFonts w:ascii="Times New Roman" w:hAnsi="Times New Roman" w:cs="Times New Roman"/>
          <w:iCs/>
        </w:rPr>
        <w:t>at mm</w:t>
      </w:r>
      <w:r w:rsidRPr="00E52048">
        <w:rPr>
          <w:rFonts w:ascii="Times New Roman" w:hAnsi="Times New Roman" w:cs="Times New Roman"/>
          <w:iCs/>
        </w:rPr>
        <w:t>. 267-273.</w:t>
      </w:r>
      <w:r w:rsidR="00126CFF" w:rsidRPr="00E52048">
        <w:rPr>
          <w:rFonts w:ascii="Times New Roman" w:hAnsi="Times New Roman" w:cs="Times New Roman"/>
          <w:iCs/>
        </w:rPr>
        <w:t xml:space="preserve"> The thick chord texture remains constant throughout the entire segment and is thickened even more </w:t>
      </w:r>
      <w:r w:rsidR="002D296F">
        <w:rPr>
          <w:rFonts w:ascii="Times New Roman" w:hAnsi="Times New Roman" w:cs="Times New Roman"/>
          <w:iCs/>
        </w:rPr>
        <w:t>at mm</w:t>
      </w:r>
      <w:r w:rsidR="00126CFF" w:rsidRPr="00E52048">
        <w:rPr>
          <w:rFonts w:ascii="Times New Roman" w:hAnsi="Times New Roman" w:cs="Times New Roman"/>
          <w:iCs/>
        </w:rPr>
        <w:t>. 270-273 with the double pedal line of the descending scale in D over the pedal point</w:t>
      </w:r>
      <w:r w:rsidR="00EF61D8" w:rsidRPr="00E52048">
        <w:rPr>
          <w:rFonts w:ascii="Times New Roman" w:hAnsi="Times New Roman" w:cs="Times New Roman"/>
          <w:iCs/>
        </w:rPr>
        <w:t xml:space="preserve"> (Ex. 37).</w:t>
      </w:r>
    </w:p>
    <w:p w14:paraId="7CB8CFAD" w14:textId="65356561" w:rsidR="000A2619" w:rsidRPr="00E52048" w:rsidRDefault="0019632A" w:rsidP="000A566C">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Grief, anger, frustration, denial, solitude, and emptiness are sentiments and ideas that shall not be cultivated or preserved for long. If tragedies and injustices that may happen can teach anything after they have passed and can no longer be prevented or undone, it might not be that one should forever feed negative sentiments, regrets, or anger. Instead it is possible to see the light even in times of greatest darkness, to reach healing through the elevation of the spirit to higher realms.</w:t>
      </w:r>
      <w:r w:rsidR="002B772B" w:rsidRPr="00E52048">
        <w:rPr>
          <w:rFonts w:ascii="Times New Roman" w:hAnsi="Times New Roman" w:cs="Times New Roman"/>
          <w:iCs/>
        </w:rPr>
        <w:t xml:space="preserve"> </w:t>
      </w:r>
      <w:r w:rsidR="000A566C" w:rsidRPr="00E52048">
        <w:rPr>
          <w:rFonts w:ascii="Times New Roman" w:hAnsi="Times New Roman" w:cs="Times New Roman"/>
          <w:iCs/>
        </w:rPr>
        <w:t xml:space="preserve">Of the three pieces analyzed in this study, </w:t>
      </w:r>
      <w:r w:rsidR="000A566C" w:rsidRPr="00E52048">
        <w:rPr>
          <w:rFonts w:ascii="Times New Roman" w:hAnsi="Times New Roman" w:cs="Times New Roman"/>
          <w:i/>
          <w:iCs/>
        </w:rPr>
        <w:t xml:space="preserve">Solitudinem faciut </w:t>
      </w:r>
      <w:r w:rsidR="000A566C" w:rsidRPr="00E52048">
        <w:rPr>
          <w:rFonts w:ascii="Times New Roman" w:hAnsi="Times New Roman" w:cs="Times New Roman"/>
          <w:iCs/>
        </w:rPr>
        <w:t xml:space="preserve">is the only one to have such a triumphant ending. </w:t>
      </w:r>
      <w:r w:rsidR="0082780C" w:rsidRPr="00E52048">
        <w:rPr>
          <w:rFonts w:ascii="Times New Roman" w:hAnsi="Times New Roman" w:cs="Times New Roman"/>
          <w:iCs/>
        </w:rPr>
        <w:t>The fact that the</w:t>
      </w:r>
      <w:r w:rsidR="009942D1" w:rsidRPr="00E52048">
        <w:rPr>
          <w:rFonts w:ascii="Times New Roman" w:hAnsi="Times New Roman" w:cs="Times New Roman"/>
          <w:iCs/>
        </w:rPr>
        <w:t xml:space="preserve"> tonality of </w:t>
      </w:r>
      <w:r w:rsidR="007D630F" w:rsidRPr="00E52048">
        <w:rPr>
          <w:rFonts w:ascii="Times New Roman" w:hAnsi="Times New Roman" w:cs="Times New Roman"/>
          <w:iCs/>
        </w:rPr>
        <w:t xml:space="preserve">the apotheosis of </w:t>
      </w:r>
      <w:r w:rsidR="00F658BF" w:rsidRPr="00E52048">
        <w:rPr>
          <w:rFonts w:ascii="Times New Roman" w:hAnsi="Times New Roman" w:cs="Times New Roman"/>
          <w:iCs/>
        </w:rPr>
        <w:t>mm. 242-</w:t>
      </w:r>
      <w:r w:rsidR="005371A1" w:rsidRPr="00E52048">
        <w:rPr>
          <w:rFonts w:ascii="Times New Roman" w:hAnsi="Times New Roman" w:cs="Times New Roman"/>
          <w:iCs/>
        </w:rPr>
        <w:t xml:space="preserve">273 </w:t>
      </w:r>
      <w:r w:rsidR="0082780C" w:rsidRPr="00E52048">
        <w:rPr>
          <w:rFonts w:ascii="Times New Roman" w:hAnsi="Times New Roman" w:cs="Times New Roman"/>
          <w:iCs/>
        </w:rPr>
        <w:t>utilizes the same notes</w:t>
      </w:r>
      <w:r w:rsidR="00111021" w:rsidRPr="00E52048">
        <w:rPr>
          <w:rFonts w:ascii="Times New Roman" w:hAnsi="Times New Roman" w:cs="Times New Roman"/>
          <w:iCs/>
        </w:rPr>
        <w:t xml:space="preserve"> as the previous G minor key but in a major</w:t>
      </w:r>
      <w:r w:rsidR="00422CB1" w:rsidRPr="00E52048">
        <w:rPr>
          <w:rFonts w:ascii="Times New Roman" w:hAnsi="Times New Roman" w:cs="Times New Roman"/>
          <w:iCs/>
        </w:rPr>
        <w:t xml:space="preserve"> mode</w:t>
      </w:r>
      <w:r w:rsidR="00F658BF" w:rsidRPr="00E52048">
        <w:rPr>
          <w:rFonts w:ascii="Times New Roman" w:hAnsi="Times New Roman" w:cs="Times New Roman"/>
          <w:iCs/>
        </w:rPr>
        <w:t xml:space="preserve"> </w:t>
      </w:r>
      <w:r w:rsidR="007C0715" w:rsidRPr="00E52048">
        <w:rPr>
          <w:rFonts w:ascii="Times New Roman" w:hAnsi="Times New Roman" w:cs="Times New Roman"/>
          <w:iCs/>
        </w:rPr>
        <w:t>and with such exultation</w:t>
      </w:r>
      <w:r w:rsidR="00F658BF" w:rsidRPr="00E52048">
        <w:rPr>
          <w:rFonts w:ascii="Times New Roman" w:hAnsi="Times New Roman" w:cs="Times New Roman"/>
          <w:iCs/>
        </w:rPr>
        <w:t xml:space="preserve"> may be a representation </w:t>
      </w:r>
      <w:r w:rsidR="002C259D" w:rsidRPr="00E52048">
        <w:rPr>
          <w:rFonts w:ascii="Times New Roman" w:hAnsi="Times New Roman" w:cs="Times New Roman"/>
          <w:iCs/>
        </w:rPr>
        <w:t>of the</w:t>
      </w:r>
      <w:r w:rsidR="000E7004" w:rsidRPr="00E52048">
        <w:rPr>
          <w:rFonts w:ascii="Times New Roman" w:hAnsi="Times New Roman" w:cs="Times New Roman"/>
          <w:iCs/>
        </w:rPr>
        <w:t xml:space="preserve"> </w:t>
      </w:r>
      <w:r w:rsidR="00AB68E3" w:rsidRPr="00E52048">
        <w:rPr>
          <w:rFonts w:ascii="Times New Roman" w:hAnsi="Times New Roman" w:cs="Times New Roman"/>
          <w:iCs/>
        </w:rPr>
        <w:t>myst</w:t>
      </w:r>
      <w:r w:rsidR="00405508" w:rsidRPr="00E52048">
        <w:rPr>
          <w:rFonts w:ascii="Times New Roman" w:hAnsi="Times New Roman" w:cs="Times New Roman"/>
          <w:iCs/>
        </w:rPr>
        <w:t xml:space="preserve">ery of how </w:t>
      </w:r>
      <w:r w:rsidR="007C0715" w:rsidRPr="00E52048">
        <w:rPr>
          <w:rFonts w:ascii="Times New Roman" w:hAnsi="Times New Roman" w:cs="Times New Roman"/>
          <w:iCs/>
        </w:rPr>
        <w:t xml:space="preserve">the same </w:t>
      </w:r>
      <w:r w:rsidR="00405508" w:rsidRPr="00E52048">
        <w:rPr>
          <w:rFonts w:ascii="Times New Roman" w:hAnsi="Times New Roman" w:cs="Times New Roman"/>
          <w:iCs/>
        </w:rPr>
        <w:t xml:space="preserve">suffering </w:t>
      </w:r>
      <w:r w:rsidR="00D70024" w:rsidRPr="00E52048">
        <w:rPr>
          <w:rFonts w:ascii="Times New Roman" w:hAnsi="Times New Roman" w:cs="Times New Roman"/>
          <w:iCs/>
        </w:rPr>
        <w:t xml:space="preserve">and injustice </w:t>
      </w:r>
      <w:r w:rsidR="00405508" w:rsidRPr="00E52048">
        <w:rPr>
          <w:rFonts w:ascii="Times New Roman" w:hAnsi="Times New Roman" w:cs="Times New Roman"/>
          <w:iCs/>
        </w:rPr>
        <w:t xml:space="preserve">can </w:t>
      </w:r>
      <w:r w:rsidR="007A0E82" w:rsidRPr="00E52048">
        <w:rPr>
          <w:rFonts w:ascii="Times New Roman" w:hAnsi="Times New Roman" w:cs="Times New Roman"/>
          <w:iCs/>
        </w:rPr>
        <w:t>have the effect of leading</w:t>
      </w:r>
      <w:r w:rsidR="00AB68E3" w:rsidRPr="00E52048">
        <w:rPr>
          <w:rFonts w:ascii="Times New Roman" w:hAnsi="Times New Roman" w:cs="Times New Roman"/>
          <w:iCs/>
        </w:rPr>
        <w:t xml:space="preserve"> to</w:t>
      </w:r>
      <w:r w:rsidR="00580FBF" w:rsidRPr="00E52048">
        <w:rPr>
          <w:rFonts w:ascii="Times New Roman" w:hAnsi="Times New Roman" w:cs="Times New Roman"/>
          <w:iCs/>
        </w:rPr>
        <w:t xml:space="preserve"> spiritual vigor, forgiveness, and hope.</w:t>
      </w:r>
      <w:r w:rsidR="0041309A" w:rsidRPr="00E52048">
        <w:rPr>
          <w:rFonts w:ascii="Times New Roman" w:hAnsi="Times New Roman" w:cs="Times New Roman"/>
          <w:iCs/>
        </w:rPr>
        <w:t xml:space="preserve"> </w:t>
      </w:r>
      <w:r w:rsidR="001C5733" w:rsidRPr="00E52048">
        <w:rPr>
          <w:rFonts w:ascii="Times New Roman" w:hAnsi="Times New Roman" w:cs="Times New Roman"/>
          <w:iCs/>
        </w:rPr>
        <w:t>Utilizing the</w:t>
      </w:r>
      <w:r w:rsidR="00EB7646" w:rsidRPr="00E52048">
        <w:rPr>
          <w:rFonts w:ascii="Times New Roman" w:hAnsi="Times New Roman" w:cs="Times New Roman"/>
          <w:iCs/>
        </w:rPr>
        <w:t xml:space="preserve"> same</w:t>
      </w:r>
      <w:r w:rsidR="001C5733" w:rsidRPr="00E52048">
        <w:rPr>
          <w:rFonts w:ascii="Times New Roman" w:hAnsi="Times New Roman" w:cs="Times New Roman"/>
          <w:iCs/>
        </w:rPr>
        <w:t xml:space="preserve"> building blocks, the</w:t>
      </w:r>
      <w:r w:rsidR="00EB7646" w:rsidRPr="00E52048">
        <w:rPr>
          <w:rFonts w:ascii="Times New Roman" w:hAnsi="Times New Roman" w:cs="Times New Roman"/>
          <w:iCs/>
        </w:rPr>
        <w:t xml:space="preserve"> G </w:t>
      </w:r>
      <w:r w:rsidR="008E5AD2" w:rsidRPr="00E52048">
        <w:rPr>
          <w:rFonts w:ascii="Times New Roman" w:hAnsi="Times New Roman" w:cs="Times New Roman"/>
          <w:iCs/>
        </w:rPr>
        <w:t xml:space="preserve">melodic </w:t>
      </w:r>
      <w:r w:rsidR="00EB7646" w:rsidRPr="00E52048">
        <w:rPr>
          <w:rFonts w:ascii="Times New Roman" w:hAnsi="Times New Roman" w:cs="Times New Roman"/>
          <w:iCs/>
        </w:rPr>
        <w:t xml:space="preserve">minor scale has become </w:t>
      </w:r>
      <w:r w:rsidR="00246C25" w:rsidRPr="00E52048">
        <w:rPr>
          <w:rFonts w:ascii="Times New Roman" w:hAnsi="Times New Roman" w:cs="Times New Roman"/>
          <w:iCs/>
        </w:rPr>
        <w:t>a D Aeolian major scale</w:t>
      </w:r>
      <w:r w:rsidR="00A72F2A" w:rsidRPr="00E52048">
        <w:rPr>
          <w:rFonts w:ascii="Times New Roman" w:hAnsi="Times New Roman" w:cs="Times New Roman"/>
          <w:iCs/>
        </w:rPr>
        <w:t>; granted, with an expanded harmonic palette</w:t>
      </w:r>
      <w:r w:rsidR="0095211E" w:rsidRPr="00E52048">
        <w:rPr>
          <w:rFonts w:ascii="Times New Roman" w:hAnsi="Times New Roman" w:cs="Times New Roman"/>
          <w:iCs/>
        </w:rPr>
        <w:t xml:space="preserve"> to enrich the beauty of this victory</w:t>
      </w:r>
      <w:r w:rsidR="00246C25" w:rsidRPr="00E52048">
        <w:rPr>
          <w:rFonts w:ascii="Times New Roman" w:hAnsi="Times New Roman" w:cs="Times New Roman"/>
          <w:iCs/>
        </w:rPr>
        <w:t xml:space="preserve">. </w:t>
      </w:r>
      <w:r w:rsidR="00B51B26" w:rsidRPr="00E52048">
        <w:rPr>
          <w:rFonts w:ascii="Times New Roman" w:hAnsi="Times New Roman" w:cs="Times New Roman"/>
          <w:iCs/>
        </w:rPr>
        <w:t>Beyond the idea of just</w:t>
      </w:r>
      <w:r w:rsidR="0041309A" w:rsidRPr="00E52048">
        <w:rPr>
          <w:rFonts w:ascii="Times New Roman" w:hAnsi="Times New Roman" w:cs="Times New Roman"/>
          <w:iCs/>
        </w:rPr>
        <w:t xml:space="preserve"> a tonal transformation, one could almost speak of a transfiguration</w:t>
      </w:r>
      <w:r w:rsidR="0050570F" w:rsidRPr="00E52048">
        <w:rPr>
          <w:rFonts w:ascii="Times New Roman" w:hAnsi="Times New Roman" w:cs="Times New Roman"/>
          <w:iCs/>
        </w:rPr>
        <w:t xml:space="preserve"> in the sense of</w:t>
      </w:r>
      <w:r w:rsidR="00B9206A" w:rsidRPr="00E52048">
        <w:rPr>
          <w:rFonts w:ascii="Times New Roman" w:hAnsi="Times New Roman" w:cs="Times New Roman"/>
          <w:iCs/>
        </w:rPr>
        <w:t xml:space="preserve"> a “complete change of form or appearance into a more beautiful or spiritual state.”</w:t>
      </w:r>
      <w:r w:rsidR="007E61BD" w:rsidRPr="00E52048">
        <w:rPr>
          <w:rStyle w:val="FootnoteReference"/>
          <w:rFonts w:ascii="Times New Roman" w:hAnsi="Times New Roman" w:cs="Times New Roman"/>
          <w:iCs/>
        </w:rPr>
        <w:t xml:space="preserve"> </w:t>
      </w:r>
      <w:r w:rsidR="007E61BD" w:rsidRPr="00E52048">
        <w:rPr>
          <w:rStyle w:val="FootnoteReference"/>
          <w:rFonts w:ascii="Times New Roman" w:hAnsi="Times New Roman" w:cs="Times New Roman"/>
          <w:iCs/>
        </w:rPr>
        <w:footnoteReference w:id="289"/>
      </w:r>
    </w:p>
    <w:p w14:paraId="5175CE06" w14:textId="42F7BF75" w:rsidR="009942D1" w:rsidRPr="00E52048" w:rsidRDefault="00006380" w:rsidP="002B772B">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This </w:t>
      </w:r>
      <w:r w:rsidR="001D52C2" w:rsidRPr="00E52048">
        <w:rPr>
          <w:rFonts w:ascii="Times New Roman" w:hAnsi="Times New Roman" w:cs="Times New Roman"/>
          <w:iCs/>
        </w:rPr>
        <w:t>conversion</w:t>
      </w:r>
      <w:r w:rsidRPr="00E52048">
        <w:rPr>
          <w:rFonts w:ascii="Times New Roman" w:hAnsi="Times New Roman" w:cs="Times New Roman"/>
          <w:iCs/>
        </w:rPr>
        <w:t xml:space="preserve"> is comparable to the Christian symbolism of the cross as the sufferin</w:t>
      </w:r>
      <w:r w:rsidR="003D567B" w:rsidRPr="00E52048">
        <w:rPr>
          <w:rFonts w:ascii="Times New Roman" w:hAnsi="Times New Roman" w:cs="Times New Roman"/>
          <w:iCs/>
        </w:rPr>
        <w:t>g and death that lead to happiness and life</w:t>
      </w:r>
      <w:r w:rsidR="00342556" w:rsidRPr="00E52048">
        <w:rPr>
          <w:rFonts w:ascii="Times New Roman" w:hAnsi="Times New Roman" w:cs="Times New Roman"/>
          <w:iCs/>
        </w:rPr>
        <w:t>.</w:t>
      </w:r>
      <w:r w:rsidR="00673E2A" w:rsidRPr="00E52048">
        <w:rPr>
          <w:rFonts w:ascii="Times New Roman" w:hAnsi="Times New Roman" w:cs="Times New Roman"/>
          <w:iCs/>
        </w:rPr>
        <w:t xml:space="preserve"> </w:t>
      </w:r>
      <w:r w:rsidR="00D956E9" w:rsidRPr="00E52048">
        <w:rPr>
          <w:rFonts w:ascii="Times New Roman" w:hAnsi="Times New Roman" w:cs="Times New Roman"/>
          <w:iCs/>
        </w:rPr>
        <w:t>The concept of a</w:t>
      </w:r>
      <w:r w:rsidR="002F6B7B" w:rsidRPr="00E52048">
        <w:rPr>
          <w:rFonts w:ascii="Times New Roman" w:hAnsi="Times New Roman" w:cs="Times New Roman"/>
          <w:iCs/>
        </w:rPr>
        <w:t xml:space="preserve">dding meaning </w:t>
      </w:r>
      <w:r w:rsidR="007B32C8" w:rsidRPr="00E52048">
        <w:rPr>
          <w:rFonts w:ascii="Times New Roman" w:hAnsi="Times New Roman" w:cs="Times New Roman"/>
          <w:iCs/>
        </w:rPr>
        <w:t>and elevating</w:t>
      </w:r>
      <w:r w:rsidR="002F6B7B" w:rsidRPr="00E52048">
        <w:rPr>
          <w:rFonts w:ascii="Times New Roman" w:hAnsi="Times New Roman" w:cs="Times New Roman"/>
          <w:iCs/>
        </w:rPr>
        <w:t xml:space="preserve"> adversities</w:t>
      </w:r>
      <w:r w:rsidR="007B32C8" w:rsidRPr="00E52048">
        <w:rPr>
          <w:rFonts w:ascii="Times New Roman" w:hAnsi="Times New Roman" w:cs="Times New Roman"/>
          <w:iCs/>
        </w:rPr>
        <w:t xml:space="preserve"> as a sacrifice</w:t>
      </w:r>
      <w:r w:rsidR="00F61610" w:rsidRPr="00E52048">
        <w:rPr>
          <w:rFonts w:ascii="Times New Roman" w:hAnsi="Times New Roman" w:cs="Times New Roman"/>
          <w:iCs/>
        </w:rPr>
        <w:t xml:space="preserve"> to</w:t>
      </w:r>
      <w:r w:rsidR="009D424A" w:rsidRPr="00E52048">
        <w:rPr>
          <w:rFonts w:ascii="Times New Roman" w:hAnsi="Times New Roman" w:cs="Times New Roman"/>
          <w:iCs/>
        </w:rPr>
        <w:t>wards</w:t>
      </w:r>
      <w:r w:rsidR="00F61610" w:rsidRPr="00E52048">
        <w:rPr>
          <w:rFonts w:ascii="Times New Roman" w:hAnsi="Times New Roman" w:cs="Times New Roman"/>
          <w:iCs/>
        </w:rPr>
        <w:t xml:space="preserve"> </w:t>
      </w:r>
      <w:r w:rsidR="00E36EEA" w:rsidRPr="00E52048">
        <w:rPr>
          <w:rFonts w:ascii="Times New Roman" w:hAnsi="Times New Roman" w:cs="Times New Roman"/>
          <w:iCs/>
        </w:rPr>
        <w:t>the redemption and salvation of the soul</w:t>
      </w:r>
      <w:r w:rsidR="002F6B7B" w:rsidRPr="00E52048">
        <w:rPr>
          <w:rFonts w:ascii="Times New Roman" w:hAnsi="Times New Roman" w:cs="Times New Roman"/>
          <w:iCs/>
        </w:rPr>
        <w:t xml:space="preserve">, </w:t>
      </w:r>
      <w:r w:rsidR="00FA04B8" w:rsidRPr="00E52048">
        <w:rPr>
          <w:rFonts w:ascii="Times New Roman" w:hAnsi="Times New Roman" w:cs="Times New Roman"/>
          <w:iCs/>
        </w:rPr>
        <w:t>and even being thankful for these</w:t>
      </w:r>
      <w:r w:rsidR="00966B5B" w:rsidRPr="00E52048">
        <w:rPr>
          <w:rFonts w:ascii="Times New Roman" w:hAnsi="Times New Roman" w:cs="Times New Roman"/>
          <w:iCs/>
        </w:rPr>
        <w:t xml:space="preserve"> personal</w:t>
      </w:r>
      <w:r w:rsidR="00B55DCE" w:rsidRPr="00E52048">
        <w:rPr>
          <w:rFonts w:ascii="Times New Roman" w:hAnsi="Times New Roman" w:cs="Times New Roman"/>
          <w:iCs/>
        </w:rPr>
        <w:t xml:space="preserve"> crosses, has been</w:t>
      </w:r>
      <w:r w:rsidR="002F6B7B" w:rsidRPr="00E52048">
        <w:rPr>
          <w:rFonts w:ascii="Times New Roman" w:hAnsi="Times New Roman" w:cs="Times New Roman"/>
          <w:iCs/>
        </w:rPr>
        <w:t xml:space="preserve"> present in Christianity for centuries. </w:t>
      </w:r>
      <w:r w:rsidR="00FC28ED" w:rsidRPr="00E52048">
        <w:rPr>
          <w:rFonts w:ascii="Times New Roman" w:hAnsi="Times New Roman" w:cs="Times New Roman"/>
          <w:iCs/>
        </w:rPr>
        <w:t xml:space="preserve">Saint Josemaría </w:t>
      </w:r>
      <w:r w:rsidR="000A2619" w:rsidRPr="00E52048">
        <w:rPr>
          <w:rFonts w:ascii="Times New Roman" w:hAnsi="Times New Roman" w:cs="Times New Roman"/>
          <w:iCs/>
        </w:rPr>
        <w:t>Escrivá</w:t>
      </w:r>
      <w:r w:rsidR="005C52A0" w:rsidRPr="00E52048">
        <w:rPr>
          <w:rFonts w:ascii="Times New Roman" w:hAnsi="Times New Roman" w:cs="Times New Roman"/>
          <w:iCs/>
        </w:rPr>
        <w:t xml:space="preserve"> summarized this idea:</w:t>
      </w:r>
    </w:p>
    <w:p w14:paraId="44542AF0" w14:textId="62DCF84F" w:rsidR="0060668A" w:rsidRPr="00E52048" w:rsidRDefault="00A450F9" w:rsidP="00A7097D">
      <w:pPr>
        <w:widowControl w:val="0"/>
        <w:autoSpaceDE w:val="0"/>
        <w:autoSpaceDN w:val="0"/>
        <w:adjustRightInd w:val="0"/>
        <w:snapToGrid w:val="0"/>
        <w:ind w:left="720" w:right="720" w:firstLine="720"/>
        <w:jc w:val="both"/>
        <w:rPr>
          <w:rFonts w:ascii="Times New Roman" w:hAnsi="Times New Roman" w:cs="Times New Roman"/>
          <w:iCs/>
        </w:rPr>
      </w:pPr>
      <w:r w:rsidRPr="00E52048">
        <w:rPr>
          <w:rFonts w:ascii="Times New Roman" w:hAnsi="Times New Roman" w:cs="Times New Roman"/>
          <w:iCs/>
        </w:rPr>
        <w:t>Do everything for the love of God and embrace your daily cross joyfully. This is something I have repeated thousands of times because I believe that these ideas should be engraved on every Christian heart. When we advance beyond the stage of simply tolerating difficulties or sufferings (whether physical or moral) and, instead, love them and offer them to God in reparation for our sins and the sins of all mankind, then, I assure you, they do not distress us.</w:t>
      </w:r>
      <w:r w:rsidR="00A057CA" w:rsidRPr="00E52048">
        <w:rPr>
          <w:rFonts w:ascii="Times New Roman" w:hAnsi="Times New Roman" w:cs="Times New Roman"/>
          <w:iCs/>
        </w:rPr>
        <w:t xml:space="preserve"> </w:t>
      </w:r>
      <w:r w:rsidRPr="00E52048">
        <w:rPr>
          <w:rFonts w:ascii="Times New Roman" w:hAnsi="Times New Roman" w:cs="Times New Roman"/>
          <w:iCs/>
        </w:rPr>
        <w:t>It is no longer just any cross we are carrying. We discover that it is the Cross of Christ, and with it the consolation of knowing that our Redeemer has taken it upon himself to bear its weight. We cooperate as Simon of Cyrene did, who, when he was returning from work on his farm intending to take a well-earned rest, was forced to lend his shoulders to help Jesus. For a soul in love it is no misfortun</w:t>
      </w:r>
      <w:r w:rsidR="00A057CA" w:rsidRPr="00E52048">
        <w:rPr>
          <w:rFonts w:ascii="Times New Roman" w:hAnsi="Times New Roman" w:cs="Times New Roman"/>
          <w:iCs/>
        </w:rPr>
        <w:t>e to become voluntarily Christ’s</w:t>
      </w:r>
      <w:r w:rsidRPr="00E52048">
        <w:rPr>
          <w:rFonts w:ascii="Times New Roman" w:hAnsi="Times New Roman" w:cs="Times New Roman"/>
          <w:iCs/>
        </w:rPr>
        <w:t xml:space="preserve"> Simon of Cyrene and, in this way, to give such close company to his suffering Humanity, reduced to a state of rags and tatters. For if we do this we can be certain of our closeness to God, who blesses us by choosing us for this task.</w:t>
      </w:r>
      <w:r w:rsidR="00BD2342" w:rsidRPr="00E52048">
        <w:rPr>
          <w:rStyle w:val="FootnoteReference"/>
          <w:rFonts w:ascii="Times New Roman" w:hAnsi="Times New Roman" w:cs="Times New Roman"/>
          <w:iCs/>
        </w:rPr>
        <w:t xml:space="preserve"> </w:t>
      </w:r>
      <w:r w:rsidR="00BD2342" w:rsidRPr="00E52048">
        <w:rPr>
          <w:rStyle w:val="FootnoteReference"/>
          <w:rFonts w:ascii="Times New Roman" w:hAnsi="Times New Roman" w:cs="Times New Roman"/>
          <w:iCs/>
        </w:rPr>
        <w:footnoteReference w:id="290"/>
      </w:r>
    </w:p>
    <w:p w14:paraId="522EE0BD" w14:textId="77777777" w:rsidR="00A7097D" w:rsidRPr="00E52048" w:rsidRDefault="00A7097D" w:rsidP="00A7097D">
      <w:pPr>
        <w:widowControl w:val="0"/>
        <w:autoSpaceDE w:val="0"/>
        <w:autoSpaceDN w:val="0"/>
        <w:adjustRightInd w:val="0"/>
        <w:snapToGrid w:val="0"/>
        <w:ind w:left="720" w:right="720" w:firstLine="720"/>
        <w:jc w:val="both"/>
        <w:rPr>
          <w:rFonts w:ascii="Times New Roman" w:hAnsi="Times New Roman" w:cs="Times New Roman"/>
          <w:iCs/>
        </w:rPr>
      </w:pPr>
    </w:p>
    <w:p w14:paraId="135BB792" w14:textId="2D61A892" w:rsidR="00EF207D" w:rsidRPr="00E52048" w:rsidRDefault="00B511E6" w:rsidP="00E14F99">
      <w:pPr>
        <w:widowControl w:val="0"/>
        <w:autoSpaceDE w:val="0"/>
        <w:autoSpaceDN w:val="0"/>
        <w:adjustRightInd w:val="0"/>
        <w:snapToGrid w:val="0"/>
        <w:spacing w:line="480" w:lineRule="auto"/>
        <w:ind w:firstLine="720"/>
        <w:jc w:val="both"/>
        <w:rPr>
          <w:rFonts w:ascii="Times New Roman" w:hAnsi="Times New Roman" w:cs="Times New Roman"/>
          <w:iCs/>
        </w:rPr>
      </w:pPr>
      <w:r w:rsidRPr="00E52048">
        <w:rPr>
          <w:rFonts w:ascii="Times New Roman" w:hAnsi="Times New Roman" w:cs="Times New Roman"/>
          <w:iCs/>
        </w:rPr>
        <w:t>Kalējs</w:t>
      </w:r>
      <w:r w:rsidR="00656A34" w:rsidRPr="00E52048">
        <w:rPr>
          <w:rFonts w:ascii="Times New Roman" w:hAnsi="Times New Roman" w:cs="Times New Roman"/>
          <w:iCs/>
        </w:rPr>
        <w:t>’</w:t>
      </w:r>
      <w:r w:rsidRPr="00E52048">
        <w:rPr>
          <w:rFonts w:ascii="Times New Roman" w:hAnsi="Times New Roman" w:cs="Times New Roman"/>
          <w:iCs/>
        </w:rPr>
        <w:t xml:space="preserve"> own viewpoint resonates with </w:t>
      </w:r>
      <w:r w:rsidR="009C6705" w:rsidRPr="00E52048">
        <w:rPr>
          <w:rFonts w:ascii="Times New Roman" w:hAnsi="Times New Roman" w:cs="Times New Roman"/>
          <w:iCs/>
        </w:rPr>
        <w:t>this concept.</w:t>
      </w:r>
      <w:r w:rsidR="00CC2D21" w:rsidRPr="00E52048">
        <w:rPr>
          <w:rFonts w:ascii="Times New Roman" w:hAnsi="Times New Roman" w:cs="Times New Roman"/>
          <w:iCs/>
        </w:rPr>
        <w:t xml:space="preserve"> Furthermore, it </w:t>
      </w:r>
      <w:r w:rsidR="00097347" w:rsidRPr="00E52048">
        <w:rPr>
          <w:rFonts w:ascii="Times New Roman" w:hAnsi="Times New Roman" w:cs="Times New Roman"/>
          <w:iCs/>
        </w:rPr>
        <w:t xml:space="preserve">once again </w:t>
      </w:r>
      <w:r w:rsidR="00CC2D21" w:rsidRPr="00E52048">
        <w:rPr>
          <w:rFonts w:ascii="Times New Roman" w:hAnsi="Times New Roman" w:cs="Times New Roman"/>
          <w:iCs/>
        </w:rPr>
        <w:t xml:space="preserve">embodies </w:t>
      </w:r>
      <w:r w:rsidR="0059010F" w:rsidRPr="00E52048">
        <w:rPr>
          <w:rFonts w:ascii="Times New Roman" w:hAnsi="Times New Roman" w:cs="Times New Roman"/>
          <w:iCs/>
        </w:rPr>
        <w:t xml:space="preserve">the natural reaction </w:t>
      </w:r>
      <w:r w:rsidR="001E58C3" w:rsidRPr="00E52048">
        <w:rPr>
          <w:rFonts w:ascii="Times New Roman" w:hAnsi="Times New Roman" w:cs="Times New Roman"/>
          <w:iCs/>
        </w:rPr>
        <w:t>that could be expected from</w:t>
      </w:r>
      <w:r w:rsidR="0059010F" w:rsidRPr="00E52048">
        <w:rPr>
          <w:rFonts w:ascii="Times New Roman" w:hAnsi="Times New Roman" w:cs="Times New Roman"/>
          <w:iCs/>
        </w:rPr>
        <w:t xml:space="preserve"> a person embedded in the mentality of a Herderian </w:t>
      </w:r>
      <w:r w:rsidR="0059010F" w:rsidRPr="00E52048">
        <w:rPr>
          <w:rFonts w:ascii="Times New Roman" w:hAnsi="Times New Roman" w:cs="Times New Roman"/>
          <w:i/>
          <w:iCs/>
        </w:rPr>
        <w:t xml:space="preserve">gentle </w:t>
      </w:r>
      <w:r w:rsidR="00425663" w:rsidRPr="00E52048">
        <w:rPr>
          <w:rFonts w:ascii="Times New Roman" w:hAnsi="Times New Roman" w:cs="Times New Roman"/>
          <w:iCs/>
        </w:rPr>
        <w:t>nation: resilience</w:t>
      </w:r>
      <w:r w:rsidR="00B7671F" w:rsidRPr="00E52048">
        <w:rPr>
          <w:rFonts w:ascii="Times New Roman" w:hAnsi="Times New Roman" w:cs="Times New Roman"/>
          <w:iCs/>
        </w:rPr>
        <w:t xml:space="preserve">, </w:t>
      </w:r>
      <w:r w:rsidR="00C5591A" w:rsidRPr="00E52048">
        <w:rPr>
          <w:rFonts w:ascii="Times New Roman" w:hAnsi="Times New Roman" w:cs="Times New Roman"/>
          <w:iCs/>
        </w:rPr>
        <w:t>faith</w:t>
      </w:r>
      <w:r w:rsidR="00B7671F" w:rsidRPr="00E52048">
        <w:rPr>
          <w:rFonts w:ascii="Times New Roman" w:hAnsi="Times New Roman" w:cs="Times New Roman"/>
          <w:iCs/>
        </w:rPr>
        <w:t xml:space="preserve">, and </w:t>
      </w:r>
      <w:r w:rsidR="003A48BD" w:rsidRPr="00E52048">
        <w:rPr>
          <w:rFonts w:ascii="Times New Roman" w:hAnsi="Times New Roman" w:cs="Times New Roman"/>
          <w:iCs/>
        </w:rPr>
        <w:t>love</w:t>
      </w:r>
      <w:r w:rsidR="0059010F" w:rsidRPr="00E52048">
        <w:rPr>
          <w:rFonts w:ascii="Times New Roman" w:hAnsi="Times New Roman" w:cs="Times New Roman"/>
          <w:iCs/>
        </w:rPr>
        <w:t xml:space="preserve"> </w:t>
      </w:r>
      <w:r w:rsidR="00B67AB0" w:rsidRPr="00E52048">
        <w:rPr>
          <w:rFonts w:ascii="Times New Roman" w:hAnsi="Times New Roman" w:cs="Times New Roman"/>
          <w:iCs/>
        </w:rPr>
        <w:t>in face of adversity</w:t>
      </w:r>
      <w:r w:rsidR="0059010F" w:rsidRPr="00E52048">
        <w:rPr>
          <w:rFonts w:ascii="Times New Roman" w:hAnsi="Times New Roman" w:cs="Times New Roman"/>
          <w:iCs/>
        </w:rPr>
        <w:t>.</w:t>
      </w:r>
      <w:r w:rsidR="00E77519" w:rsidRPr="00E52048">
        <w:rPr>
          <w:rFonts w:ascii="Times New Roman" w:hAnsi="Times New Roman" w:cs="Times New Roman"/>
          <w:iCs/>
        </w:rPr>
        <w:t xml:space="preserve"> </w:t>
      </w:r>
      <w:r w:rsidR="0084419F" w:rsidRPr="00E52048">
        <w:rPr>
          <w:rFonts w:ascii="Times New Roman" w:hAnsi="Times New Roman" w:cs="Times New Roman"/>
          <w:iCs/>
        </w:rPr>
        <w:t>Pondering upon</w:t>
      </w:r>
      <w:r w:rsidR="00091144" w:rsidRPr="00E52048">
        <w:rPr>
          <w:rFonts w:ascii="Times New Roman" w:hAnsi="Times New Roman" w:cs="Times New Roman"/>
          <w:iCs/>
        </w:rPr>
        <w:t xml:space="preserve"> </w:t>
      </w:r>
      <w:r w:rsidR="00A113A3" w:rsidRPr="00E52048">
        <w:rPr>
          <w:rFonts w:ascii="Times New Roman" w:hAnsi="Times New Roman" w:cs="Times New Roman"/>
          <w:iCs/>
        </w:rPr>
        <w:t xml:space="preserve">the </w:t>
      </w:r>
      <w:r w:rsidR="00502BCD" w:rsidRPr="00E52048">
        <w:rPr>
          <w:rFonts w:ascii="Times New Roman" w:hAnsi="Times New Roman" w:cs="Times New Roman"/>
          <w:iCs/>
        </w:rPr>
        <w:t xml:space="preserve">combined </w:t>
      </w:r>
      <w:r w:rsidR="008A1A14" w:rsidRPr="00E52048">
        <w:rPr>
          <w:rFonts w:ascii="Times New Roman" w:hAnsi="Times New Roman" w:cs="Times New Roman"/>
          <w:iCs/>
        </w:rPr>
        <w:t xml:space="preserve">message of </w:t>
      </w:r>
      <w:r w:rsidR="00787B46" w:rsidRPr="00E52048">
        <w:rPr>
          <w:rFonts w:ascii="Times New Roman" w:hAnsi="Times New Roman" w:cs="Times New Roman"/>
          <w:iCs/>
        </w:rPr>
        <w:t xml:space="preserve">the </w:t>
      </w:r>
      <w:r w:rsidR="00091144" w:rsidRPr="00E52048">
        <w:rPr>
          <w:rFonts w:ascii="Times New Roman" w:hAnsi="Times New Roman" w:cs="Times New Roman"/>
          <w:iCs/>
        </w:rPr>
        <w:t>three pieces of this study</w:t>
      </w:r>
      <w:r w:rsidR="00E14F99" w:rsidRPr="00E52048">
        <w:rPr>
          <w:rFonts w:ascii="Times New Roman" w:hAnsi="Times New Roman" w:cs="Times New Roman"/>
          <w:iCs/>
        </w:rPr>
        <w:t>, he concluded:</w:t>
      </w:r>
    </w:p>
    <w:p w14:paraId="0AEB6AF3" w14:textId="21074CC0" w:rsidR="00EF207D" w:rsidRPr="00E52048" w:rsidRDefault="00D81655" w:rsidP="00CC04FB">
      <w:pPr>
        <w:widowControl w:val="0"/>
        <w:autoSpaceDE w:val="0"/>
        <w:autoSpaceDN w:val="0"/>
        <w:adjustRightInd w:val="0"/>
        <w:ind w:left="720" w:right="720" w:firstLine="720"/>
        <w:jc w:val="both"/>
        <w:rPr>
          <w:rFonts w:ascii="Times New Roman" w:hAnsi="Times New Roman" w:cs="Times New Roman"/>
          <w:b/>
          <w:iCs/>
        </w:rPr>
      </w:pPr>
      <w:r w:rsidRPr="00E52048">
        <w:rPr>
          <w:rFonts w:ascii="Times New Roman" w:hAnsi="Times New Roman" w:cs="Times New Roman"/>
          <w:iCs/>
        </w:rPr>
        <w:t>T</w:t>
      </w:r>
      <w:r w:rsidR="00EF207D" w:rsidRPr="00E52048">
        <w:rPr>
          <w:rFonts w:ascii="Times New Roman" w:hAnsi="Times New Roman" w:cs="Times New Roman"/>
          <w:iCs/>
        </w:rPr>
        <w:t xml:space="preserve">here is no message of peaceful contemplation of destruction. </w:t>
      </w:r>
      <w:r w:rsidR="00EF207D" w:rsidRPr="00E52048">
        <w:rPr>
          <w:rFonts w:ascii="Times New Roman" w:hAnsi="Times New Roman" w:cs="Times New Roman"/>
          <w:i/>
          <w:iCs/>
        </w:rPr>
        <w:t>Per aspera</w:t>
      </w:r>
      <w:r w:rsidR="00EF207D" w:rsidRPr="00E52048">
        <w:rPr>
          <w:rFonts w:ascii="Times New Roman" w:hAnsi="Times New Roman" w:cs="Times New Roman"/>
          <w:iCs/>
        </w:rPr>
        <w:t xml:space="preserve"> is a spirit, the faith of the released spirit of people that go towards Heaven. In </w:t>
      </w:r>
      <w:r w:rsidR="00EF207D" w:rsidRPr="00E52048">
        <w:rPr>
          <w:rFonts w:ascii="Times New Roman" w:hAnsi="Times New Roman" w:cs="Times New Roman"/>
          <w:i/>
          <w:iCs/>
        </w:rPr>
        <w:t xml:space="preserve">Via Dolorosa </w:t>
      </w:r>
      <w:r w:rsidR="00EF207D" w:rsidRPr="00E52048">
        <w:rPr>
          <w:rFonts w:ascii="Times New Roman" w:hAnsi="Times New Roman" w:cs="Times New Roman"/>
          <w:iCs/>
        </w:rPr>
        <w:t xml:space="preserve">there are sorrows that, I hope, are not hopeless, but enlighten people. Suffering is also a way to God. If we live in constant joy, there is usually no space for God. I talk about pleasure. And I hope </w:t>
      </w:r>
      <w:r w:rsidR="00EF207D" w:rsidRPr="00E52048">
        <w:rPr>
          <w:rFonts w:ascii="Times New Roman" w:hAnsi="Times New Roman" w:cs="Times New Roman"/>
          <w:i/>
          <w:iCs/>
        </w:rPr>
        <w:t>Solitudinem</w:t>
      </w:r>
      <w:r w:rsidR="00EF207D" w:rsidRPr="00E52048">
        <w:rPr>
          <w:rFonts w:ascii="Times New Roman" w:hAnsi="Times New Roman" w:cs="Times New Roman"/>
          <w:iCs/>
        </w:rPr>
        <w:t xml:space="preserve"> gives listeners, in the end, spiritual vigor and strength. Everything that came before was given to not become desperate, but in spite of everything, to resist and remain united by love. This is not about the love of passion, but brotherly love. We still ask the main question of humanity – why are we here and what is our purpose? When we live here on the earth, protected in our bodies and vulnerable, the purpose is completely clear, there is no doubt. We are here not to stand each other</w:t>
      </w:r>
      <w:r w:rsidR="00EB6962" w:rsidRPr="00E52048">
        <w:rPr>
          <w:rStyle w:val="FootnoteReference"/>
          <w:rFonts w:ascii="Times New Roman" w:hAnsi="Times New Roman" w:cs="Times New Roman"/>
          <w:iCs/>
        </w:rPr>
        <w:t xml:space="preserve"> </w:t>
      </w:r>
      <w:r w:rsidR="00EF207D" w:rsidRPr="00E52048">
        <w:rPr>
          <w:rStyle w:val="FootnoteReference"/>
          <w:rFonts w:ascii="Times New Roman" w:hAnsi="Times New Roman" w:cs="Times New Roman"/>
          <w:iCs/>
        </w:rPr>
        <w:footnoteReference w:id="291"/>
      </w:r>
      <w:r w:rsidR="00EF207D" w:rsidRPr="00E52048">
        <w:rPr>
          <w:rFonts w:ascii="Times New Roman" w:hAnsi="Times New Roman" w:cs="Times New Roman"/>
          <w:iCs/>
        </w:rPr>
        <w:t xml:space="preserve"> or perceive others as troublesome and needless. Each of us has a task and challenge to </w:t>
      </w:r>
      <w:r w:rsidR="00AE122D" w:rsidRPr="00E52048">
        <w:rPr>
          <w:rFonts w:ascii="Times New Roman" w:hAnsi="Times New Roman" w:cs="Times New Roman"/>
          <w:iCs/>
        </w:rPr>
        <w:t>live in</w:t>
      </w:r>
      <w:r w:rsidR="00EF207D" w:rsidRPr="00E52048">
        <w:rPr>
          <w:rFonts w:ascii="Times New Roman" w:hAnsi="Times New Roman" w:cs="Times New Roman"/>
          <w:iCs/>
        </w:rPr>
        <w:t xml:space="preserve"> friendship and fellowship. Even better – in love, in a true spiritual love. We have to support and please each other, finding our way to God. Everyone has a different way. Within this unique life we are given lies the power of Creator. Our lives are not a cliché and everyone has a free will. Even though our paths are different, we all have the same goal to go towards the Creator. It does not mean to go our way without feeling the people around us. On the contrary, we have to go our way with the idea of giving to our society, our neighborhood.</w:t>
      </w:r>
      <w:r w:rsidR="00F92F92" w:rsidRPr="00E52048">
        <w:rPr>
          <w:rStyle w:val="FootnoteReference"/>
          <w:rFonts w:ascii="Times New Roman" w:hAnsi="Times New Roman" w:cs="Times New Roman"/>
          <w:iCs/>
        </w:rPr>
        <w:t xml:space="preserve"> </w:t>
      </w:r>
      <w:r w:rsidR="00F92F92" w:rsidRPr="00E52048">
        <w:rPr>
          <w:rStyle w:val="FootnoteReference"/>
          <w:rFonts w:ascii="Times New Roman" w:hAnsi="Times New Roman" w:cs="Times New Roman"/>
          <w:iCs/>
        </w:rPr>
        <w:footnoteReference w:id="292"/>
      </w:r>
    </w:p>
    <w:p w14:paraId="7C477D51" w14:textId="6727E1D0" w:rsidR="003F476E" w:rsidRPr="00E52048" w:rsidRDefault="003F476E" w:rsidP="003C4E58">
      <w:pPr>
        <w:widowControl w:val="0"/>
        <w:autoSpaceDE w:val="0"/>
        <w:autoSpaceDN w:val="0"/>
        <w:adjustRightInd w:val="0"/>
        <w:spacing w:line="480" w:lineRule="auto"/>
        <w:jc w:val="both"/>
        <w:rPr>
          <w:rFonts w:ascii="Times New Roman" w:hAnsi="Times New Roman" w:cs="Times New Roman"/>
          <w:iCs/>
        </w:rPr>
      </w:pPr>
    </w:p>
    <w:p w14:paraId="214CEDE2" w14:textId="77777777" w:rsidR="00D1613F" w:rsidRPr="00E52048" w:rsidRDefault="00D1613F">
      <w:pPr>
        <w:rPr>
          <w:rFonts w:ascii="Times New Roman" w:hAnsi="Times New Roman" w:cs="Times New Roman"/>
          <w:iCs/>
        </w:rPr>
      </w:pPr>
      <w:r w:rsidRPr="00E52048">
        <w:rPr>
          <w:rFonts w:ascii="Times New Roman" w:hAnsi="Times New Roman" w:cs="Times New Roman"/>
          <w:iCs/>
        </w:rPr>
        <w:br w:type="page"/>
      </w:r>
    </w:p>
    <w:p w14:paraId="1A7930D3" w14:textId="06C04F8B" w:rsidR="005A11B3" w:rsidRPr="00E52048" w:rsidRDefault="00301986" w:rsidP="00025B3C">
      <w:pPr>
        <w:pStyle w:val="Heading1"/>
      </w:pPr>
      <w:bookmarkStart w:id="70" w:name="_Toc536724660"/>
      <w:r w:rsidRPr="00E52048">
        <w:t>Chapter 6</w:t>
      </w:r>
      <w:r w:rsidR="00D1613F" w:rsidRPr="00E52048">
        <w:t>: Conclusion</w:t>
      </w:r>
      <w:bookmarkEnd w:id="70"/>
    </w:p>
    <w:p w14:paraId="5976B128" w14:textId="13D8395E" w:rsidR="00A35EF1" w:rsidRPr="00E52048" w:rsidRDefault="007A7383" w:rsidP="003F0AA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This study presented </w:t>
      </w:r>
      <w:r w:rsidR="0062720F" w:rsidRPr="00E52048">
        <w:rPr>
          <w:rFonts w:ascii="Times New Roman" w:hAnsi="Times New Roman" w:cs="Times New Roman"/>
          <w:iCs/>
        </w:rPr>
        <w:t>the importance of music in</w:t>
      </w:r>
      <w:r w:rsidR="004128E8">
        <w:rPr>
          <w:rFonts w:ascii="Times New Roman" w:hAnsi="Times New Roman" w:cs="Times New Roman"/>
          <w:iCs/>
        </w:rPr>
        <w:t xml:space="preserve"> the formation of th</w:t>
      </w:r>
      <w:r w:rsidR="005E38BC" w:rsidRPr="00E52048">
        <w:rPr>
          <w:rFonts w:ascii="Times New Roman" w:hAnsi="Times New Roman" w:cs="Times New Roman"/>
          <w:iCs/>
        </w:rPr>
        <w:t xml:space="preserve">e idea of a Latvian people </w:t>
      </w:r>
      <w:r w:rsidR="0062720F" w:rsidRPr="00E52048">
        <w:rPr>
          <w:rFonts w:ascii="Times New Roman" w:hAnsi="Times New Roman" w:cs="Times New Roman"/>
          <w:iCs/>
        </w:rPr>
        <w:t>and nation, and how it has remained a central element of the</w:t>
      </w:r>
      <w:r w:rsidR="003A3BB5" w:rsidRPr="00E52048">
        <w:rPr>
          <w:rFonts w:ascii="Times New Roman" w:hAnsi="Times New Roman" w:cs="Times New Roman"/>
          <w:iCs/>
        </w:rPr>
        <w:t>ir</w:t>
      </w:r>
      <w:r w:rsidR="0062720F" w:rsidRPr="00E52048">
        <w:rPr>
          <w:rFonts w:ascii="Times New Roman" w:hAnsi="Times New Roman" w:cs="Times New Roman"/>
          <w:iCs/>
        </w:rPr>
        <w:t xml:space="preserve"> national identity</w:t>
      </w:r>
      <w:r w:rsidR="003A3BB5" w:rsidRPr="00E52048">
        <w:rPr>
          <w:rFonts w:ascii="Times New Roman" w:hAnsi="Times New Roman" w:cs="Times New Roman"/>
          <w:iCs/>
        </w:rPr>
        <w:t xml:space="preserve"> </w:t>
      </w:r>
      <w:r w:rsidR="00A31D9E" w:rsidRPr="00E52048">
        <w:rPr>
          <w:rFonts w:ascii="Times New Roman" w:hAnsi="Times New Roman" w:cs="Times New Roman"/>
          <w:iCs/>
        </w:rPr>
        <w:t>and the formation</w:t>
      </w:r>
      <w:r w:rsidR="00DC6A6E" w:rsidRPr="00E52048">
        <w:rPr>
          <w:rFonts w:ascii="Times New Roman" w:hAnsi="Times New Roman" w:cs="Times New Roman"/>
          <w:iCs/>
        </w:rPr>
        <w:t xml:space="preserve"> </w:t>
      </w:r>
      <w:r w:rsidR="00862EF6" w:rsidRPr="00E52048">
        <w:rPr>
          <w:rFonts w:ascii="Times New Roman" w:hAnsi="Times New Roman" w:cs="Times New Roman"/>
          <w:iCs/>
        </w:rPr>
        <w:t>of cultural and ethical v</w:t>
      </w:r>
      <w:r w:rsidR="00A35EF1" w:rsidRPr="00E52048">
        <w:rPr>
          <w:rFonts w:ascii="Times New Roman" w:hAnsi="Times New Roman" w:cs="Times New Roman"/>
          <w:iCs/>
        </w:rPr>
        <w:t>alues.</w:t>
      </w:r>
      <w:r w:rsidR="003F0AA7" w:rsidRPr="00E52048">
        <w:rPr>
          <w:rFonts w:ascii="Times New Roman" w:hAnsi="Times New Roman" w:cs="Times New Roman"/>
          <w:iCs/>
        </w:rPr>
        <w:t xml:space="preserve"> </w:t>
      </w:r>
      <w:r w:rsidR="00BB6D6F" w:rsidRPr="00E52048">
        <w:rPr>
          <w:rFonts w:ascii="Times New Roman" w:hAnsi="Times New Roman" w:cs="Times New Roman"/>
          <w:iCs/>
        </w:rPr>
        <w:t>One result of t</w:t>
      </w:r>
      <w:r w:rsidR="00B721A3" w:rsidRPr="00E52048">
        <w:rPr>
          <w:rFonts w:ascii="Times New Roman" w:hAnsi="Times New Roman" w:cs="Times New Roman"/>
          <w:iCs/>
        </w:rPr>
        <w:t>he creation of such a culture was</w:t>
      </w:r>
      <w:r w:rsidR="00BB6D6F" w:rsidRPr="00E52048">
        <w:rPr>
          <w:rFonts w:ascii="Times New Roman" w:hAnsi="Times New Roman" w:cs="Times New Roman"/>
          <w:iCs/>
        </w:rPr>
        <w:t xml:space="preserve"> “one of the most extensive collections of folk songs (</w:t>
      </w:r>
      <w:r w:rsidR="00BB6D6F" w:rsidRPr="00E52048">
        <w:rPr>
          <w:rFonts w:ascii="Times New Roman" w:hAnsi="Times New Roman" w:cs="Times New Roman"/>
          <w:i/>
          <w:iCs/>
        </w:rPr>
        <w:t>dainas</w:t>
      </w:r>
      <w:r w:rsidR="00BB6D6F" w:rsidRPr="00E52048">
        <w:rPr>
          <w:rFonts w:ascii="Times New Roman" w:hAnsi="Times New Roman" w:cs="Times New Roman"/>
          <w:iCs/>
        </w:rPr>
        <w:t>) of all peoples of Europe, more than 1.2 million texts and 30,000 melodies</w:t>
      </w:r>
      <w:r w:rsidR="00FE2E32" w:rsidRPr="00E52048">
        <w:rPr>
          <w:rFonts w:ascii="Times New Roman" w:hAnsi="Times New Roman" w:cs="Times New Roman"/>
          <w:iCs/>
        </w:rPr>
        <w:t>,</w:t>
      </w:r>
      <w:r w:rsidR="00BB6D6F" w:rsidRPr="00E52048">
        <w:rPr>
          <w:rFonts w:ascii="Times New Roman" w:hAnsi="Times New Roman" w:cs="Times New Roman"/>
          <w:iCs/>
        </w:rPr>
        <w:t>”</w:t>
      </w:r>
      <w:r w:rsidR="00C55AE3" w:rsidRPr="00E52048">
        <w:rPr>
          <w:rStyle w:val="FootnoteReference"/>
          <w:rFonts w:ascii="Times New Roman" w:hAnsi="Times New Roman" w:cs="Times New Roman"/>
          <w:iCs/>
        </w:rPr>
        <w:t xml:space="preserve"> </w:t>
      </w:r>
      <w:r w:rsidR="00C55AE3" w:rsidRPr="00E52048">
        <w:rPr>
          <w:rStyle w:val="FootnoteReference"/>
          <w:rFonts w:ascii="Times New Roman" w:hAnsi="Times New Roman" w:cs="Times New Roman"/>
          <w:iCs/>
        </w:rPr>
        <w:footnoteReference w:id="293"/>
      </w:r>
      <w:r w:rsidR="00BB6D6F" w:rsidRPr="00E52048">
        <w:rPr>
          <w:rFonts w:ascii="Times New Roman" w:hAnsi="Times New Roman" w:cs="Times New Roman"/>
          <w:iCs/>
        </w:rPr>
        <w:t xml:space="preserve"> </w:t>
      </w:r>
      <w:r w:rsidR="00FE2E32" w:rsidRPr="00E52048">
        <w:rPr>
          <w:rFonts w:ascii="Times New Roman" w:hAnsi="Times New Roman" w:cs="Times New Roman"/>
          <w:iCs/>
        </w:rPr>
        <w:t xml:space="preserve">many of which paint the picture </w:t>
      </w:r>
      <w:r w:rsidR="003267C1" w:rsidRPr="00E52048">
        <w:rPr>
          <w:rFonts w:ascii="Times New Roman" w:hAnsi="Times New Roman" w:cs="Times New Roman"/>
          <w:iCs/>
        </w:rPr>
        <w:t xml:space="preserve">of </w:t>
      </w:r>
      <w:r w:rsidR="00FE2E32" w:rsidRPr="00E52048">
        <w:rPr>
          <w:rFonts w:ascii="Times New Roman" w:hAnsi="Times New Roman" w:cs="Times New Roman"/>
          <w:iCs/>
        </w:rPr>
        <w:t xml:space="preserve">the </w:t>
      </w:r>
      <w:r w:rsidR="002E02DB" w:rsidRPr="00E52048">
        <w:rPr>
          <w:rFonts w:ascii="Times New Roman" w:hAnsi="Times New Roman" w:cs="Times New Roman"/>
          <w:iCs/>
        </w:rPr>
        <w:t xml:space="preserve">quintessentially </w:t>
      </w:r>
      <w:r w:rsidR="00FE2E32" w:rsidRPr="00E52048">
        <w:rPr>
          <w:rFonts w:ascii="Times New Roman" w:hAnsi="Times New Roman" w:cs="Times New Roman"/>
          <w:iCs/>
        </w:rPr>
        <w:t>nonviolent</w:t>
      </w:r>
      <w:r w:rsidR="00F91289" w:rsidRPr="00E52048">
        <w:rPr>
          <w:rFonts w:ascii="Times New Roman" w:hAnsi="Times New Roman" w:cs="Times New Roman"/>
          <w:iCs/>
        </w:rPr>
        <w:t xml:space="preserve"> and resilient</w:t>
      </w:r>
      <w:r w:rsidR="00FE2E32" w:rsidRPr="00E52048">
        <w:rPr>
          <w:rFonts w:ascii="Times New Roman" w:hAnsi="Times New Roman" w:cs="Times New Roman"/>
          <w:iCs/>
        </w:rPr>
        <w:t xml:space="preserve"> character of this</w:t>
      </w:r>
      <w:r w:rsidR="003F0AA7" w:rsidRPr="00E52048">
        <w:rPr>
          <w:rFonts w:ascii="Times New Roman" w:hAnsi="Times New Roman" w:cs="Times New Roman"/>
          <w:iCs/>
        </w:rPr>
        <w:t xml:space="preserve"> Herderian</w:t>
      </w:r>
      <w:r w:rsidR="00A35EF1" w:rsidRPr="00E52048">
        <w:rPr>
          <w:rFonts w:ascii="Times New Roman" w:hAnsi="Times New Roman" w:cs="Times New Roman"/>
          <w:iCs/>
        </w:rPr>
        <w:t xml:space="preserve"> </w:t>
      </w:r>
      <w:r w:rsidR="00A35EF1" w:rsidRPr="00E52048">
        <w:rPr>
          <w:rFonts w:ascii="Times New Roman" w:hAnsi="Times New Roman" w:cs="Times New Roman"/>
          <w:i/>
          <w:iCs/>
        </w:rPr>
        <w:t>gentle</w:t>
      </w:r>
      <w:r w:rsidR="00FE2E32" w:rsidRPr="00E52048">
        <w:rPr>
          <w:rFonts w:ascii="Times New Roman" w:hAnsi="Times New Roman" w:cs="Times New Roman"/>
          <w:iCs/>
        </w:rPr>
        <w:t xml:space="preserve"> nation. This character </w:t>
      </w:r>
      <w:r w:rsidR="000F38F5" w:rsidRPr="00E52048">
        <w:rPr>
          <w:rFonts w:ascii="Times New Roman" w:hAnsi="Times New Roman" w:cs="Times New Roman"/>
          <w:iCs/>
        </w:rPr>
        <w:t xml:space="preserve">has been tested under </w:t>
      </w:r>
      <w:r w:rsidR="00586812" w:rsidRPr="00E52048">
        <w:rPr>
          <w:rFonts w:ascii="Times New Roman" w:hAnsi="Times New Roman" w:cs="Times New Roman"/>
          <w:iCs/>
        </w:rPr>
        <w:t>utmost</w:t>
      </w:r>
      <w:r w:rsidR="000F38F5" w:rsidRPr="00E52048">
        <w:rPr>
          <w:rFonts w:ascii="Times New Roman" w:hAnsi="Times New Roman" w:cs="Times New Roman"/>
          <w:iCs/>
        </w:rPr>
        <w:t xml:space="preserve"> conditions.</w:t>
      </w:r>
      <w:r w:rsidR="00C807AB" w:rsidRPr="00E52048">
        <w:rPr>
          <w:rFonts w:ascii="Times New Roman" w:hAnsi="Times New Roman" w:cs="Times New Roman"/>
          <w:iCs/>
        </w:rPr>
        <w:t xml:space="preserve"> </w:t>
      </w:r>
      <w:r w:rsidR="008573F6" w:rsidRPr="00E52048">
        <w:rPr>
          <w:rFonts w:ascii="Times New Roman" w:hAnsi="Times New Roman" w:cs="Times New Roman"/>
          <w:iCs/>
        </w:rPr>
        <w:t xml:space="preserve">In the twentieth </w:t>
      </w:r>
      <w:r w:rsidR="00C807AB" w:rsidRPr="00E52048">
        <w:rPr>
          <w:rFonts w:ascii="Times New Roman" w:hAnsi="Times New Roman" w:cs="Times New Roman"/>
          <w:iCs/>
        </w:rPr>
        <w:t>century alone Latvia experienced a War of Independence, two World Wars, was occupied by and suffered under foreign invaders for more than half of the century, and experienced genocide and other extreme adversities. Yet, Latvians remained a peaceful people with a strong spirit</w:t>
      </w:r>
      <w:r w:rsidR="00FD0BFF" w:rsidRPr="00E52048">
        <w:rPr>
          <w:rFonts w:ascii="Times New Roman" w:hAnsi="Times New Roman" w:cs="Times New Roman"/>
          <w:iCs/>
        </w:rPr>
        <w:t xml:space="preserve"> and</w:t>
      </w:r>
      <w:r w:rsidR="00C807AB" w:rsidRPr="00E52048">
        <w:rPr>
          <w:rFonts w:ascii="Times New Roman" w:hAnsi="Times New Roman" w:cs="Times New Roman"/>
          <w:iCs/>
        </w:rPr>
        <w:t xml:space="preserve"> were able to survive all hardships and restore their freedom. Music played an important role in </w:t>
      </w:r>
      <w:r w:rsidR="00AD75FA" w:rsidRPr="00E52048">
        <w:rPr>
          <w:rFonts w:ascii="Times New Roman" w:hAnsi="Times New Roman" w:cs="Times New Roman"/>
          <w:iCs/>
        </w:rPr>
        <w:t>the</w:t>
      </w:r>
      <w:r w:rsidR="00C807AB" w:rsidRPr="00E52048">
        <w:rPr>
          <w:rFonts w:ascii="Times New Roman" w:hAnsi="Times New Roman" w:cs="Times New Roman"/>
          <w:iCs/>
        </w:rPr>
        <w:t xml:space="preserve"> </w:t>
      </w:r>
      <w:r w:rsidR="00D44FC6" w:rsidRPr="00E52048">
        <w:rPr>
          <w:rFonts w:ascii="Times New Roman" w:hAnsi="Times New Roman" w:cs="Times New Roman"/>
          <w:iCs/>
        </w:rPr>
        <w:t>survival</w:t>
      </w:r>
      <w:r w:rsidR="007E5DE9" w:rsidRPr="00E52048">
        <w:rPr>
          <w:rFonts w:ascii="Times New Roman" w:hAnsi="Times New Roman" w:cs="Times New Roman"/>
          <w:iCs/>
        </w:rPr>
        <w:t xml:space="preserve"> </w:t>
      </w:r>
      <w:r w:rsidR="008A5052" w:rsidRPr="00E52048">
        <w:rPr>
          <w:rFonts w:ascii="Times New Roman" w:hAnsi="Times New Roman" w:cs="Times New Roman"/>
          <w:iCs/>
        </w:rPr>
        <w:t>of Latvia.</w:t>
      </w:r>
    </w:p>
    <w:p w14:paraId="436B7BBD" w14:textId="7AB74E64" w:rsidR="0076380D" w:rsidRPr="00E52048" w:rsidRDefault="00FE7A50" w:rsidP="00006CD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w:t>
      </w:r>
      <w:r w:rsidR="00535567">
        <w:rPr>
          <w:rFonts w:ascii="Times New Roman" w:hAnsi="Times New Roman" w:cs="Times New Roman"/>
          <w:iCs/>
        </w:rPr>
        <w:t>preceding</w:t>
      </w:r>
      <w:r w:rsidRPr="00E52048">
        <w:rPr>
          <w:rFonts w:ascii="Times New Roman" w:hAnsi="Times New Roman" w:cs="Times New Roman"/>
          <w:iCs/>
        </w:rPr>
        <w:t xml:space="preserve"> chapters related the history of the pipe organ in that country</w:t>
      </w:r>
      <w:r w:rsidR="0095570A" w:rsidRPr="00E52048">
        <w:rPr>
          <w:rFonts w:ascii="Times New Roman" w:hAnsi="Times New Roman" w:cs="Times New Roman"/>
          <w:iCs/>
        </w:rPr>
        <w:t xml:space="preserve"> and the parts that</w:t>
      </w:r>
      <w:r w:rsidR="003127DC" w:rsidRPr="00E52048">
        <w:rPr>
          <w:rFonts w:ascii="Times New Roman" w:hAnsi="Times New Roman" w:cs="Times New Roman"/>
          <w:iCs/>
        </w:rPr>
        <w:t xml:space="preserve"> the instrument, organists, and composers for the organ</w:t>
      </w:r>
      <w:r w:rsidR="0095570A" w:rsidRPr="00E52048">
        <w:rPr>
          <w:rFonts w:ascii="Times New Roman" w:hAnsi="Times New Roman" w:cs="Times New Roman"/>
          <w:iCs/>
        </w:rPr>
        <w:t xml:space="preserve">, had in the wider context of a nation </w:t>
      </w:r>
      <w:r w:rsidR="00CA0850" w:rsidRPr="00E52048">
        <w:rPr>
          <w:rFonts w:ascii="Times New Roman" w:hAnsi="Times New Roman" w:cs="Times New Roman"/>
          <w:iCs/>
        </w:rPr>
        <w:t>that has music as one of its founding pillars.</w:t>
      </w:r>
      <w:r w:rsidR="00006CDE" w:rsidRPr="00E52048">
        <w:rPr>
          <w:rFonts w:ascii="Times New Roman" w:hAnsi="Times New Roman" w:cs="Times New Roman"/>
          <w:iCs/>
        </w:rPr>
        <w:t xml:space="preserve"> </w:t>
      </w:r>
      <w:r w:rsidR="00CC5ABA" w:rsidRPr="00E52048">
        <w:rPr>
          <w:rFonts w:ascii="Times New Roman" w:hAnsi="Times New Roman" w:cs="Times New Roman"/>
          <w:iCs/>
        </w:rPr>
        <w:t xml:space="preserve">Aivars Kalējs was presented as </w:t>
      </w:r>
      <w:r w:rsidR="00DC3CC4" w:rsidRPr="00E52048">
        <w:rPr>
          <w:rFonts w:ascii="Times New Roman" w:hAnsi="Times New Roman" w:cs="Times New Roman"/>
          <w:iCs/>
        </w:rPr>
        <w:t>a notable</w:t>
      </w:r>
      <w:r w:rsidR="00AF5FEC" w:rsidRPr="00E52048">
        <w:rPr>
          <w:rFonts w:ascii="Times New Roman" w:hAnsi="Times New Roman" w:cs="Times New Roman"/>
          <w:iCs/>
        </w:rPr>
        <w:t xml:space="preserve"> representative </w:t>
      </w:r>
      <w:r w:rsidR="000129D7" w:rsidRPr="00E52048">
        <w:rPr>
          <w:rFonts w:ascii="Times New Roman" w:hAnsi="Times New Roman" w:cs="Times New Roman"/>
          <w:iCs/>
        </w:rPr>
        <w:t>of the pipe</w:t>
      </w:r>
      <w:r w:rsidR="000A61F2" w:rsidRPr="00E52048">
        <w:rPr>
          <w:rFonts w:ascii="Times New Roman" w:hAnsi="Times New Roman" w:cs="Times New Roman"/>
          <w:iCs/>
        </w:rPr>
        <w:t xml:space="preserve"> organ in Latvia in the capacities</w:t>
      </w:r>
      <w:r w:rsidR="000129D7" w:rsidRPr="00E52048">
        <w:rPr>
          <w:rFonts w:ascii="Times New Roman" w:hAnsi="Times New Roman" w:cs="Times New Roman"/>
          <w:iCs/>
        </w:rPr>
        <w:t xml:space="preserve"> of c</w:t>
      </w:r>
      <w:r w:rsidR="00234DBA" w:rsidRPr="00E52048">
        <w:rPr>
          <w:rFonts w:ascii="Times New Roman" w:hAnsi="Times New Roman" w:cs="Times New Roman"/>
          <w:iCs/>
        </w:rPr>
        <w:t>omposer, performer, and scholar.</w:t>
      </w:r>
      <w:r w:rsidR="00C143D1" w:rsidRPr="00E52048">
        <w:rPr>
          <w:rFonts w:ascii="Times New Roman" w:hAnsi="Times New Roman" w:cs="Times New Roman"/>
          <w:iCs/>
        </w:rPr>
        <w:t xml:space="preserve"> His choice was particularly relevant because </w:t>
      </w:r>
      <w:r w:rsidR="00681B13" w:rsidRPr="00E52048">
        <w:rPr>
          <w:rFonts w:ascii="Times New Roman" w:hAnsi="Times New Roman" w:cs="Times New Roman"/>
          <w:iCs/>
        </w:rPr>
        <w:t xml:space="preserve">his work has been </w:t>
      </w:r>
      <w:r w:rsidR="0046474F" w:rsidRPr="00E52048">
        <w:rPr>
          <w:rFonts w:ascii="Times New Roman" w:hAnsi="Times New Roman" w:cs="Times New Roman"/>
          <w:iCs/>
        </w:rPr>
        <w:t xml:space="preserve">an exemplary embodiment </w:t>
      </w:r>
      <w:r w:rsidR="00E302CC" w:rsidRPr="00E52048">
        <w:rPr>
          <w:rFonts w:ascii="Times New Roman" w:hAnsi="Times New Roman" w:cs="Times New Roman"/>
          <w:iCs/>
        </w:rPr>
        <w:t>of the</w:t>
      </w:r>
      <w:r w:rsidR="00C143D1" w:rsidRPr="00E52048">
        <w:rPr>
          <w:rFonts w:ascii="Times New Roman" w:hAnsi="Times New Roman" w:cs="Times New Roman"/>
          <w:iCs/>
        </w:rPr>
        <w:t xml:space="preserve"> Latvian spirit</w:t>
      </w:r>
      <w:r w:rsidR="00E302CC" w:rsidRPr="00E52048">
        <w:rPr>
          <w:rFonts w:ascii="Times New Roman" w:hAnsi="Times New Roman" w:cs="Times New Roman"/>
          <w:iCs/>
        </w:rPr>
        <w:t xml:space="preserve"> described</w:t>
      </w:r>
      <w:r w:rsidR="008B41E4" w:rsidRPr="00E52048">
        <w:rPr>
          <w:rFonts w:ascii="Times New Roman" w:hAnsi="Times New Roman" w:cs="Times New Roman"/>
          <w:iCs/>
        </w:rPr>
        <w:t xml:space="preserve"> i</w:t>
      </w:r>
      <w:r w:rsidR="0046474F" w:rsidRPr="00E52048">
        <w:rPr>
          <w:rFonts w:ascii="Times New Roman" w:hAnsi="Times New Roman" w:cs="Times New Roman"/>
          <w:iCs/>
        </w:rPr>
        <w:t>n the previous chapters.</w:t>
      </w:r>
    </w:p>
    <w:p w14:paraId="001653EA" w14:textId="56D70DB3" w:rsidR="00515199" w:rsidRPr="00E52048" w:rsidRDefault="004B299C" w:rsidP="00A7283C">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
          <w:iCs/>
        </w:rPr>
        <w:t>Per aspera ad astra</w:t>
      </w:r>
      <w:r w:rsidRPr="00E52048">
        <w:rPr>
          <w:rFonts w:ascii="Times New Roman" w:hAnsi="Times New Roman" w:cs="Times New Roman"/>
          <w:iCs/>
        </w:rPr>
        <w:t xml:space="preserve">, </w:t>
      </w:r>
      <w:r w:rsidRPr="00E52048">
        <w:rPr>
          <w:rFonts w:ascii="Times New Roman" w:hAnsi="Times New Roman" w:cs="Times New Roman"/>
          <w:i/>
          <w:iCs/>
        </w:rPr>
        <w:t>Via dolorosa</w:t>
      </w:r>
      <w:r w:rsidRPr="00E52048">
        <w:rPr>
          <w:rFonts w:ascii="Times New Roman" w:hAnsi="Times New Roman" w:cs="Times New Roman"/>
          <w:iCs/>
        </w:rPr>
        <w:t xml:space="preserve">, and </w:t>
      </w:r>
      <w:r w:rsidRPr="00E52048">
        <w:rPr>
          <w:rFonts w:ascii="Times New Roman" w:hAnsi="Times New Roman" w:cs="Times New Roman"/>
          <w:i/>
          <w:iCs/>
        </w:rPr>
        <w:t>Solitudinem faciunt</w:t>
      </w:r>
      <w:r w:rsidRPr="00E52048">
        <w:rPr>
          <w:rFonts w:ascii="Times New Roman" w:hAnsi="Times New Roman" w:cs="Times New Roman"/>
          <w:iCs/>
        </w:rPr>
        <w:t xml:space="preserve"> </w:t>
      </w:r>
      <w:r w:rsidR="004440BF" w:rsidRPr="00E52048">
        <w:rPr>
          <w:rFonts w:ascii="Times New Roman" w:hAnsi="Times New Roman" w:cs="Times New Roman"/>
          <w:iCs/>
        </w:rPr>
        <w:t>are the</w:t>
      </w:r>
      <w:r w:rsidR="003B2816" w:rsidRPr="00E52048">
        <w:rPr>
          <w:rFonts w:ascii="Times New Roman" w:hAnsi="Times New Roman" w:cs="Times New Roman"/>
          <w:iCs/>
        </w:rPr>
        <w:t xml:space="preserve"> most representative</w:t>
      </w:r>
      <w:r w:rsidR="00B92B7D" w:rsidRPr="00E52048">
        <w:rPr>
          <w:rFonts w:ascii="Times New Roman" w:hAnsi="Times New Roman" w:cs="Times New Roman"/>
          <w:iCs/>
        </w:rPr>
        <w:t xml:space="preserve"> large scale</w:t>
      </w:r>
      <w:r w:rsidR="003B2816" w:rsidRPr="00E52048">
        <w:rPr>
          <w:rFonts w:ascii="Times New Roman" w:hAnsi="Times New Roman" w:cs="Times New Roman"/>
          <w:iCs/>
        </w:rPr>
        <w:t xml:space="preserve"> organ compositions of Aivars Kalējs</w:t>
      </w:r>
      <w:r w:rsidR="00BF48AA" w:rsidRPr="00E52048">
        <w:rPr>
          <w:rFonts w:ascii="Times New Roman" w:hAnsi="Times New Roman" w:cs="Times New Roman"/>
          <w:iCs/>
        </w:rPr>
        <w:t xml:space="preserve"> to this date</w:t>
      </w:r>
      <w:r w:rsidR="00F84C00" w:rsidRPr="00E52048">
        <w:rPr>
          <w:rFonts w:ascii="Times New Roman" w:hAnsi="Times New Roman" w:cs="Times New Roman"/>
          <w:iCs/>
        </w:rPr>
        <w:t>,</w:t>
      </w:r>
      <w:r w:rsidR="00CD44AF" w:rsidRPr="00E52048">
        <w:rPr>
          <w:rFonts w:ascii="Times New Roman" w:hAnsi="Times New Roman" w:cs="Times New Roman"/>
          <w:iCs/>
        </w:rPr>
        <w:t xml:space="preserve"> alongside the </w:t>
      </w:r>
      <w:r w:rsidR="00705590" w:rsidRPr="00E52048">
        <w:rPr>
          <w:rFonts w:ascii="Times New Roman" w:hAnsi="Times New Roman" w:cs="Times New Roman"/>
          <w:iCs/>
        </w:rPr>
        <w:t xml:space="preserve">two-page </w:t>
      </w:r>
      <w:r w:rsidR="00CD44AF" w:rsidRPr="00E52048">
        <w:rPr>
          <w:rFonts w:ascii="Times New Roman" w:hAnsi="Times New Roman" w:cs="Times New Roman"/>
          <w:iCs/>
        </w:rPr>
        <w:t xml:space="preserve">miniature </w:t>
      </w:r>
      <w:r w:rsidR="00CD44AF" w:rsidRPr="00E52048">
        <w:rPr>
          <w:rFonts w:ascii="Times New Roman" w:hAnsi="Times New Roman" w:cs="Times New Roman"/>
          <w:i/>
          <w:iCs/>
        </w:rPr>
        <w:t>Postlude hommage a Jehan Alain</w:t>
      </w:r>
      <w:r w:rsidR="00CD44AF" w:rsidRPr="00E52048">
        <w:rPr>
          <w:rFonts w:ascii="Times New Roman" w:hAnsi="Times New Roman" w:cs="Times New Roman"/>
          <w:iCs/>
        </w:rPr>
        <w:t>,</w:t>
      </w:r>
      <w:r w:rsidR="00F84C00" w:rsidRPr="00E52048">
        <w:rPr>
          <w:rStyle w:val="FootnoteReference"/>
          <w:rFonts w:ascii="Times New Roman" w:hAnsi="Times New Roman" w:cs="Times New Roman"/>
          <w:iCs/>
        </w:rPr>
        <w:t xml:space="preserve"> </w:t>
      </w:r>
      <w:r w:rsidR="00F84C00" w:rsidRPr="00E52048">
        <w:rPr>
          <w:rStyle w:val="FootnoteReference"/>
          <w:rFonts w:ascii="Times New Roman" w:hAnsi="Times New Roman" w:cs="Times New Roman"/>
          <w:iCs/>
        </w:rPr>
        <w:footnoteReference w:id="294"/>
      </w:r>
      <w:r w:rsidR="00CD44AF" w:rsidRPr="00E52048">
        <w:rPr>
          <w:rFonts w:ascii="Times New Roman" w:hAnsi="Times New Roman" w:cs="Times New Roman"/>
          <w:iCs/>
        </w:rPr>
        <w:t xml:space="preserve"> according to his own admission.</w:t>
      </w:r>
      <w:r w:rsidR="00A1297B" w:rsidRPr="00E52048">
        <w:rPr>
          <w:rStyle w:val="FootnoteReference"/>
          <w:rFonts w:ascii="Times New Roman" w:hAnsi="Times New Roman" w:cs="Times New Roman"/>
          <w:iCs/>
        </w:rPr>
        <w:t xml:space="preserve"> </w:t>
      </w:r>
      <w:r w:rsidR="00A1297B" w:rsidRPr="00E52048">
        <w:rPr>
          <w:rStyle w:val="FootnoteReference"/>
          <w:rFonts w:ascii="Times New Roman" w:hAnsi="Times New Roman" w:cs="Times New Roman"/>
          <w:iCs/>
        </w:rPr>
        <w:footnoteReference w:id="295"/>
      </w:r>
      <w:r w:rsidR="00556307" w:rsidRPr="00E52048">
        <w:rPr>
          <w:rFonts w:ascii="Times New Roman" w:hAnsi="Times New Roman" w:cs="Times New Roman"/>
          <w:iCs/>
        </w:rPr>
        <w:t xml:space="preserve"> </w:t>
      </w:r>
      <w:r w:rsidR="007B5DA7" w:rsidRPr="00E52048">
        <w:rPr>
          <w:rFonts w:ascii="Times New Roman" w:hAnsi="Times New Roman" w:cs="Times New Roman"/>
          <w:iCs/>
        </w:rPr>
        <w:t>The analyses of these works</w:t>
      </w:r>
      <w:r w:rsidR="000E065D" w:rsidRPr="00E52048">
        <w:rPr>
          <w:rFonts w:ascii="Times New Roman" w:hAnsi="Times New Roman" w:cs="Times New Roman"/>
          <w:iCs/>
        </w:rPr>
        <w:t xml:space="preserve"> reveal</w:t>
      </w:r>
      <w:r w:rsidR="0067071D" w:rsidRPr="00E52048">
        <w:rPr>
          <w:rFonts w:ascii="Times New Roman" w:hAnsi="Times New Roman" w:cs="Times New Roman"/>
          <w:iCs/>
        </w:rPr>
        <w:t xml:space="preserve"> how</w:t>
      </w:r>
      <w:r w:rsidR="003C579E" w:rsidRPr="00E52048">
        <w:rPr>
          <w:rFonts w:ascii="Times New Roman" w:hAnsi="Times New Roman" w:cs="Times New Roman"/>
          <w:iCs/>
        </w:rPr>
        <w:t xml:space="preserve"> they </w:t>
      </w:r>
      <w:r w:rsidR="000E5997" w:rsidRPr="00E52048">
        <w:rPr>
          <w:rFonts w:ascii="Times New Roman" w:hAnsi="Times New Roman" w:cs="Times New Roman"/>
          <w:iCs/>
        </w:rPr>
        <w:t xml:space="preserve">share similar features </w:t>
      </w:r>
      <w:r w:rsidR="00672588" w:rsidRPr="00E52048">
        <w:rPr>
          <w:rFonts w:ascii="Times New Roman" w:hAnsi="Times New Roman" w:cs="Times New Roman"/>
          <w:iCs/>
        </w:rPr>
        <w:t xml:space="preserve">to </w:t>
      </w:r>
      <w:r w:rsidR="00DB7E7D" w:rsidRPr="00E52048">
        <w:rPr>
          <w:rFonts w:ascii="Times New Roman" w:hAnsi="Times New Roman" w:cs="Times New Roman"/>
          <w:iCs/>
        </w:rPr>
        <w:t>one another as well as</w:t>
      </w:r>
      <w:r w:rsidR="00E57CCF" w:rsidRPr="00E52048">
        <w:rPr>
          <w:rFonts w:ascii="Times New Roman" w:hAnsi="Times New Roman" w:cs="Times New Roman"/>
          <w:iCs/>
        </w:rPr>
        <w:t xml:space="preserve"> </w:t>
      </w:r>
      <w:r w:rsidR="00F77873" w:rsidRPr="00E52048">
        <w:rPr>
          <w:rFonts w:ascii="Times New Roman" w:hAnsi="Times New Roman" w:cs="Times New Roman"/>
          <w:iCs/>
        </w:rPr>
        <w:t xml:space="preserve">with </w:t>
      </w:r>
      <w:r w:rsidR="00672588" w:rsidRPr="00E52048">
        <w:rPr>
          <w:rFonts w:ascii="Times New Roman" w:hAnsi="Times New Roman" w:cs="Times New Roman"/>
          <w:iCs/>
        </w:rPr>
        <w:t xml:space="preserve">other of his compositions, </w:t>
      </w:r>
      <w:r w:rsidR="00DB7E7D" w:rsidRPr="00E52048">
        <w:rPr>
          <w:rFonts w:ascii="Times New Roman" w:hAnsi="Times New Roman" w:cs="Times New Roman"/>
          <w:iCs/>
        </w:rPr>
        <w:t>but a</w:t>
      </w:r>
      <w:r w:rsidR="005D6929" w:rsidRPr="00E52048">
        <w:rPr>
          <w:rFonts w:ascii="Times New Roman" w:hAnsi="Times New Roman" w:cs="Times New Roman"/>
          <w:iCs/>
        </w:rPr>
        <w:t>lso</w:t>
      </w:r>
      <w:r w:rsidR="00296A21" w:rsidRPr="00E52048">
        <w:rPr>
          <w:rFonts w:ascii="Times New Roman" w:hAnsi="Times New Roman" w:cs="Times New Roman"/>
          <w:iCs/>
        </w:rPr>
        <w:t xml:space="preserve"> how</w:t>
      </w:r>
      <w:r w:rsidR="00590EB4" w:rsidRPr="00E52048">
        <w:rPr>
          <w:rFonts w:ascii="Times New Roman" w:hAnsi="Times New Roman" w:cs="Times New Roman"/>
          <w:iCs/>
        </w:rPr>
        <w:t xml:space="preserve"> distinct compositions</w:t>
      </w:r>
      <w:r w:rsidR="008D6ACE" w:rsidRPr="00E52048">
        <w:rPr>
          <w:rFonts w:ascii="Times New Roman" w:hAnsi="Times New Roman" w:cs="Times New Roman"/>
          <w:iCs/>
        </w:rPr>
        <w:t xml:space="preserve"> with different </w:t>
      </w:r>
      <w:r w:rsidR="00CB3C70" w:rsidRPr="00E52048">
        <w:rPr>
          <w:rFonts w:ascii="Times New Roman" w:hAnsi="Times New Roman" w:cs="Times New Roman"/>
          <w:iCs/>
        </w:rPr>
        <w:t xml:space="preserve">structures </w:t>
      </w:r>
      <w:r w:rsidR="008D6ACE" w:rsidRPr="00E52048">
        <w:rPr>
          <w:rFonts w:ascii="Times New Roman" w:hAnsi="Times New Roman" w:cs="Times New Roman"/>
          <w:iCs/>
        </w:rPr>
        <w:t xml:space="preserve">can produce </w:t>
      </w:r>
      <w:r w:rsidR="00A62C39" w:rsidRPr="00E52048">
        <w:rPr>
          <w:rFonts w:ascii="Times New Roman" w:hAnsi="Times New Roman" w:cs="Times New Roman"/>
          <w:iCs/>
        </w:rPr>
        <w:t>an over</w:t>
      </w:r>
      <w:r w:rsidR="00192D75" w:rsidRPr="00E52048">
        <w:rPr>
          <w:rFonts w:ascii="Times New Roman" w:hAnsi="Times New Roman" w:cs="Times New Roman"/>
          <w:iCs/>
        </w:rPr>
        <w:t>arching</w:t>
      </w:r>
      <w:r w:rsidR="008D6ACE" w:rsidRPr="00E52048">
        <w:rPr>
          <w:rFonts w:ascii="Times New Roman" w:hAnsi="Times New Roman" w:cs="Times New Roman"/>
          <w:iCs/>
        </w:rPr>
        <w:t xml:space="preserve"> message</w:t>
      </w:r>
      <w:r w:rsidR="003B546E" w:rsidRPr="00E52048">
        <w:rPr>
          <w:rFonts w:ascii="Times New Roman" w:hAnsi="Times New Roman" w:cs="Times New Roman"/>
          <w:iCs/>
        </w:rPr>
        <w:t xml:space="preserve"> of </w:t>
      </w:r>
      <w:r w:rsidR="008C7066" w:rsidRPr="00E52048">
        <w:rPr>
          <w:rFonts w:ascii="Times New Roman" w:hAnsi="Times New Roman" w:cs="Times New Roman"/>
          <w:iCs/>
        </w:rPr>
        <w:t xml:space="preserve">resilience, </w:t>
      </w:r>
      <w:r w:rsidR="003B546E" w:rsidRPr="00E52048">
        <w:rPr>
          <w:rFonts w:ascii="Times New Roman" w:hAnsi="Times New Roman" w:cs="Times New Roman"/>
          <w:iCs/>
        </w:rPr>
        <w:t xml:space="preserve">hope, </w:t>
      </w:r>
      <w:r w:rsidR="00A609A8" w:rsidRPr="00E52048">
        <w:rPr>
          <w:rFonts w:ascii="Times New Roman" w:hAnsi="Times New Roman" w:cs="Times New Roman"/>
          <w:iCs/>
        </w:rPr>
        <w:t>spiritual vigor</w:t>
      </w:r>
      <w:r w:rsidR="00234D9D" w:rsidRPr="00E52048">
        <w:rPr>
          <w:rFonts w:ascii="Times New Roman" w:hAnsi="Times New Roman" w:cs="Times New Roman"/>
          <w:iCs/>
        </w:rPr>
        <w:t>, and love.</w:t>
      </w:r>
      <w:r w:rsidR="00A7283C" w:rsidRPr="00E52048">
        <w:rPr>
          <w:rFonts w:ascii="Times New Roman" w:hAnsi="Times New Roman" w:cs="Times New Roman"/>
          <w:iCs/>
        </w:rPr>
        <w:t xml:space="preserve"> </w:t>
      </w:r>
      <w:r w:rsidR="00556307" w:rsidRPr="00E52048">
        <w:rPr>
          <w:rFonts w:ascii="Times New Roman" w:hAnsi="Times New Roman" w:cs="Times New Roman"/>
          <w:iCs/>
        </w:rPr>
        <w:t>Mor</w:t>
      </w:r>
      <w:r w:rsidR="001E6270" w:rsidRPr="00E52048">
        <w:rPr>
          <w:rFonts w:ascii="Times New Roman" w:hAnsi="Times New Roman" w:cs="Times New Roman"/>
          <w:iCs/>
        </w:rPr>
        <w:t xml:space="preserve">e importantly, these are </w:t>
      </w:r>
      <w:r w:rsidR="001E18E7" w:rsidRPr="00E52048">
        <w:rPr>
          <w:rFonts w:ascii="Times New Roman" w:hAnsi="Times New Roman" w:cs="Times New Roman"/>
          <w:iCs/>
        </w:rPr>
        <w:t xml:space="preserve">some of the most significant </w:t>
      </w:r>
      <w:r w:rsidR="001E6270" w:rsidRPr="00E52048">
        <w:rPr>
          <w:rFonts w:ascii="Times New Roman" w:hAnsi="Times New Roman" w:cs="Times New Roman"/>
          <w:iCs/>
        </w:rPr>
        <w:t>values</w:t>
      </w:r>
      <w:r w:rsidR="00FE5A92" w:rsidRPr="00E52048">
        <w:rPr>
          <w:rFonts w:ascii="Times New Roman" w:hAnsi="Times New Roman" w:cs="Times New Roman"/>
          <w:iCs/>
        </w:rPr>
        <w:t xml:space="preserve"> </w:t>
      </w:r>
      <w:r w:rsidR="00527CD4" w:rsidRPr="00E52048">
        <w:rPr>
          <w:rFonts w:ascii="Times New Roman" w:hAnsi="Times New Roman" w:cs="Times New Roman"/>
          <w:iCs/>
        </w:rPr>
        <w:t>in</w:t>
      </w:r>
      <w:r w:rsidR="00242832" w:rsidRPr="00E52048">
        <w:rPr>
          <w:rFonts w:ascii="Times New Roman" w:hAnsi="Times New Roman" w:cs="Times New Roman"/>
          <w:iCs/>
        </w:rPr>
        <w:t xml:space="preserve"> the cultural and historical context of L</w:t>
      </w:r>
      <w:r w:rsidR="00A7283C" w:rsidRPr="00E52048">
        <w:rPr>
          <w:rFonts w:ascii="Times New Roman" w:hAnsi="Times New Roman" w:cs="Times New Roman"/>
          <w:iCs/>
        </w:rPr>
        <w:t>atvia.</w:t>
      </w:r>
    </w:p>
    <w:p w14:paraId="3694F5DD" w14:textId="5A6FB249" w:rsidR="007A65C9" w:rsidRPr="00E52048" w:rsidRDefault="00CE7BE5" w:rsidP="007A65C9">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w:t>
      </w:r>
      <w:r w:rsidR="00515199" w:rsidRPr="00E52048">
        <w:rPr>
          <w:rFonts w:ascii="Times New Roman" w:hAnsi="Times New Roman" w:cs="Times New Roman"/>
          <w:iCs/>
        </w:rPr>
        <w:t xml:space="preserve"> three</w:t>
      </w:r>
      <w:r w:rsidRPr="00E52048">
        <w:rPr>
          <w:rFonts w:ascii="Times New Roman" w:hAnsi="Times New Roman" w:cs="Times New Roman"/>
          <w:iCs/>
        </w:rPr>
        <w:t xml:space="preserve"> compositions</w:t>
      </w:r>
      <w:r w:rsidR="00515199" w:rsidRPr="00E52048">
        <w:rPr>
          <w:rFonts w:ascii="Times New Roman" w:hAnsi="Times New Roman" w:cs="Times New Roman"/>
          <w:iCs/>
        </w:rPr>
        <w:t xml:space="preserve"> by Aivars Kalējs selected for this research</w:t>
      </w:r>
      <w:r w:rsidR="00A5739E" w:rsidRPr="00E52048">
        <w:rPr>
          <w:rFonts w:ascii="Times New Roman" w:hAnsi="Times New Roman" w:cs="Times New Roman"/>
          <w:iCs/>
        </w:rPr>
        <w:t>, as well as the reasoning behind them provided by the composer himself,</w:t>
      </w:r>
      <w:r w:rsidR="00515199" w:rsidRPr="00E52048">
        <w:rPr>
          <w:rFonts w:ascii="Times New Roman" w:hAnsi="Times New Roman" w:cs="Times New Roman"/>
          <w:iCs/>
        </w:rPr>
        <w:t xml:space="preserve"> are resonant</w:t>
      </w:r>
      <w:r w:rsidR="00A5739E" w:rsidRPr="00E52048">
        <w:rPr>
          <w:rFonts w:ascii="Times New Roman" w:hAnsi="Times New Roman" w:cs="Times New Roman"/>
          <w:iCs/>
        </w:rPr>
        <w:t xml:space="preserve"> with the Latvian culture and </w:t>
      </w:r>
      <w:r w:rsidR="000D5D06" w:rsidRPr="00E52048">
        <w:rPr>
          <w:rFonts w:ascii="Times New Roman" w:hAnsi="Times New Roman" w:cs="Times New Roman"/>
          <w:iCs/>
        </w:rPr>
        <w:t>identity</w:t>
      </w:r>
      <w:r w:rsidR="00590D85" w:rsidRPr="00E52048">
        <w:rPr>
          <w:rFonts w:ascii="Times New Roman" w:hAnsi="Times New Roman" w:cs="Times New Roman"/>
          <w:iCs/>
        </w:rPr>
        <w:t>. These pieces</w:t>
      </w:r>
      <w:r w:rsidR="00690A84" w:rsidRPr="00E52048">
        <w:rPr>
          <w:rFonts w:ascii="Times New Roman" w:hAnsi="Times New Roman" w:cs="Times New Roman"/>
          <w:iCs/>
        </w:rPr>
        <w:t xml:space="preserve"> help </w:t>
      </w:r>
      <w:r w:rsidR="004A6F0A" w:rsidRPr="00E52048">
        <w:rPr>
          <w:rFonts w:ascii="Times New Roman" w:hAnsi="Times New Roman" w:cs="Times New Roman"/>
          <w:iCs/>
        </w:rPr>
        <w:t xml:space="preserve">consolidate </w:t>
      </w:r>
      <w:r w:rsidR="00891576" w:rsidRPr="00E52048">
        <w:rPr>
          <w:rFonts w:ascii="Times New Roman" w:hAnsi="Times New Roman" w:cs="Times New Roman"/>
          <w:iCs/>
        </w:rPr>
        <w:t>a</w:t>
      </w:r>
      <w:r w:rsidR="004A6F0A" w:rsidRPr="00E52048">
        <w:rPr>
          <w:rFonts w:ascii="Times New Roman" w:hAnsi="Times New Roman" w:cs="Times New Roman"/>
          <w:iCs/>
        </w:rPr>
        <w:t xml:space="preserve"> place</w:t>
      </w:r>
      <w:r w:rsidR="00891576" w:rsidRPr="00E52048">
        <w:rPr>
          <w:rFonts w:ascii="Times New Roman" w:hAnsi="Times New Roman" w:cs="Times New Roman"/>
          <w:iCs/>
        </w:rPr>
        <w:t xml:space="preserve"> for him</w:t>
      </w:r>
      <w:r w:rsidR="004A6F0A" w:rsidRPr="00E52048">
        <w:rPr>
          <w:rFonts w:ascii="Times New Roman" w:hAnsi="Times New Roman" w:cs="Times New Roman"/>
          <w:iCs/>
        </w:rPr>
        <w:t xml:space="preserve"> </w:t>
      </w:r>
      <w:r w:rsidR="008C460B" w:rsidRPr="00E52048">
        <w:rPr>
          <w:rFonts w:ascii="Times New Roman" w:hAnsi="Times New Roman" w:cs="Times New Roman"/>
          <w:iCs/>
        </w:rPr>
        <w:t>as the</w:t>
      </w:r>
      <w:r w:rsidR="00515199" w:rsidRPr="00E52048">
        <w:rPr>
          <w:rFonts w:ascii="Times New Roman" w:hAnsi="Times New Roman" w:cs="Times New Roman"/>
          <w:iCs/>
        </w:rPr>
        <w:t xml:space="preserve"> worthy representative</w:t>
      </w:r>
      <w:r w:rsidR="008C460B" w:rsidRPr="00E52048">
        <w:rPr>
          <w:rFonts w:ascii="Times New Roman" w:hAnsi="Times New Roman" w:cs="Times New Roman"/>
          <w:iCs/>
        </w:rPr>
        <w:t xml:space="preserve"> of</w:t>
      </w:r>
      <w:r w:rsidR="00A95C9E" w:rsidRPr="00E52048">
        <w:rPr>
          <w:rFonts w:ascii="Times New Roman" w:hAnsi="Times New Roman" w:cs="Times New Roman"/>
          <w:iCs/>
        </w:rPr>
        <w:t xml:space="preserve"> these values</w:t>
      </w:r>
      <w:r w:rsidR="00690A84" w:rsidRPr="00E52048">
        <w:rPr>
          <w:rFonts w:ascii="Times New Roman" w:hAnsi="Times New Roman" w:cs="Times New Roman"/>
          <w:iCs/>
        </w:rPr>
        <w:t>. For these and other works</w:t>
      </w:r>
      <w:r w:rsidR="00B031C8" w:rsidRPr="00E52048">
        <w:rPr>
          <w:rFonts w:ascii="Times New Roman" w:hAnsi="Times New Roman" w:cs="Times New Roman"/>
          <w:iCs/>
        </w:rPr>
        <w:t xml:space="preserve">, as well as for his </w:t>
      </w:r>
      <w:r w:rsidR="00C802B2" w:rsidRPr="00E52048">
        <w:rPr>
          <w:rFonts w:ascii="Times New Roman" w:hAnsi="Times New Roman" w:cs="Times New Roman"/>
          <w:iCs/>
        </w:rPr>
        <w:t xml:space="preserve">other </w:t>
      </w:r>
      <w:r w:rsidR="00B031C8" w:rsidRPr="00E52048">
        <w:rPr>
          <w:rFonts w:ascii="Times New Roman" w:hAnsi="Times New Roman" w:cs="Times New Roman"/>
          <w:iCs/>
        </w:rPr>
        <w:t>contributions</w:t>
      </w:r>
      <w:r w:rsidR="00C802B2" w:rsidRPr="00E52048">
        <w:rPr>
          <w:rFonts w:ascii="Times New Roman" w:hAnsi="Times New Roman" w:cs="Times New Roman"/>
          <w:iCs/>
        </w:rPr>
        <w:t xml:space="preserve"> to the field</w:t>
      </w:r>
      <w:r w:rsidR="00B031C8" w:rsidRPr="00E52048">
        <w:rPr>
          <w:rFonts w:ascii="Times New Roman" w:hAnsi="Times New Roman" w:cs="Times New Roman"/>
          <w:iCs/>
        </w:rPr>
        <w:t>,</w:t>
      </w:r>
      <w:r w:rsidR="00690A84" w:rsidRPr="00E52048">
        <w:rPr>
          <w:rFonts w:ascii="Times New Roman" w:hAnsi="Times New Roman" w:cs="Times New Roman"/>
          <w:iCs/>
        </w:rPr>
        <w:t xml:space="preserve"> </w:t>
      </w:r>
      <w:r w:rsidR="002E3841" w:rsidRPr="00E52048">
        <w:rPr>
          <w:rFonts w:ascii="Times New Roman" w:hAnsi="Times New Roman" w:cs="Times New Roman"/>
          <w:iCs/>
        </w:rPr>
        <w:t xml:space="preserve">including </w:t>
      </w:r>
      <w:r w:rsidR="00547A10" w:rsidRPr="00E52048">
        <w:rPr>
          <w:rFonts w:ascii="Times New Roman" w:hAnsi="Times New Roman" w:cs="Times New Roman"/>
          <w:iCs/>
        </w:rPr>
        <w:t>his successful initiative towards the preservation</w:t>
      </w:r>
      <w:r w:rsidR="002E3841" w:rsidRPr="00E52048">
        <w:rPr>
          <w:rFonts w:ascii="Times New Roman" w:hAnsi="Times New Roman" w:cs="Times New Roman"/>
          <w:iCs/>
        </w:rPr>
        <w:t xml:space="preserve"> of hundreds of instruments as cultural patrimony, </w:t>
      </w:r>
      <w:r w:rsidR="00690A84" w:rsidRPr="00E52048">
        <w:rPr>
          <w:rFonts w:ascii="Times New Roman" w:hAnsi="Times New Roman" w:cs="Times New Roman"/>
          <w:iCs/>
        </w:rPr>
        <w:t xml:space="preserve">Kalējs has achieved national </w:t>
      </w:r>
      <w:r w:rsidR="00EA138E" w:rsidRPr="00E52048">
        <w:rPr>
          <w:rFonts w:ascii="Times New Roman" w:hAnsi="Times New Roman" w:cs="Times New Roman"/>
          <w:iCs/>
        </w:rPr>
        <w:t xml:space="preserve">and international </w:t>
      </w:r>
      <w:r w:rsidR="00690A84" w:rsidRPr="00E52048">
        <w:rPr>
          <w:rFonts w:ascii="Times New Roman" w:hAnsi="Times New Roman" w:cs="Times New Roman"/>
          <w:iCs/>
        </w:rPr>
        <w:t>recognition</w:t>
      </w:r>
      <w:r w:rsidR="00EA138E" w:rsidRPr="00E52048">
        <w:rPr>
          <w:rFonts w:ascii="Times New Roman" w:hAnsi="Times New Roman" w:cs="Times New Roman"/>
          <w:iCs/>
        </w:rPr>
        <w:t xml:space="preserve"> as an authority on</w:t>
      </w:r>
      <w:r w:rsidR="00C675BB" w:rsidRPr="00E52048">
        <w:rPr>
          <w:rFonts w:ascii="Times New Roman" w:hAnsi="Times New Roman" w:cs="Times New Roman"/>
          <w:iCs/>
        </w:rPr>
        <w:t xml:space="preserve"> the subject of Latvian organ music and the history of the pipe organ in that country.</w:t>
      </w:r>
      <w:r w:rsidR="007A65C9" w:rsidRPr="00E52048">
        <w:rPr>
          <w:rFonts w:ascii="Times New Roman" w:hAnsi="Times New Roman" w:cs="Times New Roman"/>
          <w:iCs/>
        </w:rPr>
        <w:t xml:space="preserve"> </w:t>
      </w:r>
      <w:r w:rsidR="00B532DF" w:rsidRPr="00E52048">
        <w:rPr>
          <w:rFonts w:ascii="Times New Roman" w:hAnsi="Times New Roman" w:cs="Times New Roman"/>
          <w:iCs/>
        </w:rPr>
        <w:t xml:space="preserve">As a currently very active composer and performer, </w:t>
      </w:r>
      <w:r w:rsidR="006561D1" w:rsidRPr="00E52048">
        <w:rPr>
          <w:rFonts w:ascii="Times New Roman" w:hAnsi="Times New Roman" w:cs="Times New Roman"/>
          <w:iCs/>
        </w:rPr>
        <w:t>Aivars Kalējs</w:t>
      </w:r>
      <w:r w:rsidR="00B532DF" w:rsidRPr="00E52048">
        <w:rPr>
          <w:rFonts w:ascii="Times New Roman" w:hAnsi="Times New Roman" w:cs="Times New Roman"/>
          <w:iCs/>
        </w:rPr>
        <w:t xml:space="preserve"> carries the flag of </w:t>
      </w:r>
      <w:r w:rsidR="00410C65">
        <w:rPr>
          <w:rFonts w:ascii="Times New Roman" w:hAnsi="Times New Roman" w:cs="Times New Roman"/>
          <w:iCs/>
        </w:rPr>
        <w:t>this tradition into the twenty-f</w:t>
      </w:r>
      <w:r w:rsidR="00B532DF" w:rsidRPr="00E52048">
        <w:rPr>
          <w:rFonts w:ascii="Times New Roman" w:hAnsi="Times New Roman" w:cs="Times New Roman"/>
          <w:iCs/>
        </w:rPr>
        <w:t>irst century.</w:t>
      </w:r>
    </w:p>
    <w:p w14:paraId="5F19009C" w14:textId="6BD6A25E" w:rsidR="00A52285" w:rsidRPr="00E52048" w:rsidRDefault="00F43CD2" w:rsidP="00452DE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This study has </w:t>
      </w:r>
      <w:r w:rsidR="00F96721" w:rsidRPr="00E52048">
        <w:rPr>
          <w:rFonts w:ascii="Times New Roman" w:hAnsi="Times New Roman" w:cs="Times New Roman"/>
          <w:iCs/>
        </w:rPr>
        <w:t xml:space="preserve">endeavored to </w:t>
      </w:r>
      <w:r w:rsidR="00BC721C" w:rsidRPr="00E52048">
        <w:rPr>
          <w:rFonts w:ascii="Times New Roman" w:hAnsi="Times New Roman" w:cs="Times New Roman"/>
          <w:iCs/>
        </w:rPr>
        <w:t>contribute towards the dissemination</w:t>
      </w:r>
      <w:r w:rsidR="00A52285" w:rsidRPr="00E52048">
        <w:rPr>
          <w:rFonts w:ascii="Times New Roman" w:hAnsi="Times New Roman" w:cs="Times New Roman"/>
          <w:iCs/>
        </w:rPr>
        <w:t xml:space="preserve"> </w:t>
      </w:r>
      <w:r w:rsidR="00BC721C" w:rsidRPr="00E52048">
        <w:rPr>
          <w:rFonts w:ascii="Times New Roman" w:hAnsi="Times New Roman" w:cs="Times New Roman"/>
          <w:iCs/>
        </w:rPr>
        <w:t xml:space="preserve">of </w:t>
      </w:r>
      <w:r w:rsidR="00A52285" w:rsidRPr="00E52048">
        <w:rPr>
          <w:rFonts w:ascii="Times New Roman" w:hAnsi="Times New Roman" w:cs="Times New Roman"/>
          <w:iCs/>
        </w:rPr>
        <w:t>the organ repertoire of a nation that deserves more exposure in concert halls, academic curriculums, and even churches</w:t>
      </w:r>
      <w:r w:rsidR="00C508D2" w:rsidRPr="00E52048">
        <w:rPr>
          <w:rFonts w:ascii="Times New Roman" w:hAnsi="Times New Roman" w:cs="Times New Roman"/>
          <w:iCs/>
        </w:rPr>
        <w:t xml:space="preserve"> throughout the world</w:t>
      </w:r>
      <w:r w:rsidR="001C2CCA" w:rsidRPr="00E52048">
        <w:rPr>
          <w:rFonts w:ascii="Times New Roman" w:hAnsi="Times New Roman" w:cs="Times New Roman"/>
          <w:iCs/>
        </w:rPr>
        <w:t>;</w:t>
      </w:r>
      <w:r w:rsidR="00A52285" w:rsidRPr="00E52048">
        <w:rPr>
          <w:rFonts w:ascii="Times New Roman" w:hAnsi="Times New Roman" w:cs="Times New Roman"/>
          <w:iCs/>
        </w:rPr>
        <w:t xml:space="preserve"> </w:t>
      </w:r>
      <w:r w:rsidR="00B14CDF" w:rsidRPr="00E52048">
        <w:rPr>
          <w:rFonts w:ascii="Times New Roman" w:hAnsi="Times New Roman" w:cs="Times New Roman"/>
          <w:iCs/>
        </w:rPr>
        <w:t>particularly that of Aivars Kalējs</w:t>
      </w:r>
      <w:r w:rsidR="00F42D0E" w:rsidRPr="00E52048">
        <w:rPr>
          <w:rFonts w:ascii="Times New Roman" w:hAnsi="Times New Roman" w:cs="Times New Roman"/>
          <w:iCs/>
        </w:rPr>
        <w:t>, not only for</w:t>
      </w:r>
      <w:r w:rsidR="00A52285" w:rsidRPr="00E52048">
        <w:rPr>
          <w:rFonts w:ascii="Times New Roman" w:hAnsi="Times New Roman" w:cs="Times New Roman"/>
          <w:iCs/>
        </w:rPr>
        <w:t xml:space="preserve"> </w:t>
      </w:r>
      <w:r w:rsidR="00F42D0E" w:rsidRPr="00E52048">
        <w:rPr>
          <w:rFonts w:ascii="Times New Roman" w:hAnsi="Times New Roman" w:cs="Times New Roman"/>
          <w:iCs/>
        </w:rPr>
        <w:t>its</w:t>
      </w:r>
      <w:r w:rsidR="00A52285" w:rsidRPr="00E52048">
        <w:rPr>
          <w:rFonts w:ascii="Times New Roman" w:hAnsi="Times New Roman" w:cs="Times New Roman"/>
          <w:iCs/>
        </w:rPr>
        <w:t xml:space="preserve"> sheer beauty</w:t>
      </w:r>
      <w:r w:rsidR="00F42D0E" w:rsidRPr="00E52048">
        <w:rPr>
          <w:rFonts w:ascii="Times New Roman" w:hAnsi="Times New Roman" w:cs="Times New Roman"/>
          <w:iCs/>
        </w:rPr>
        <w:t>,</w:t>
      </w:r>
      <w:r w:rsidR="00A52285" w:rsidRPr="00E52048">
        <w:rPr>
          <w:rFonts w:ascii="Times New Roman" w:hAnsi="Times New Roman" w:cs="Times New Roman"/>
          <w:iCs/>
        </w:rPr>
        <w:t xml:space="preserve"> </w:t>
      </w:r>
      <w:r w:rsidR="00F42D0E" w:rsidRPr="00E52048">
        <w:rPr>
          <w:rFonts w:ascii="Times New Roman" w:hAnsi="Times New Roman" w:cs="Times New Roman"/>
          <w:iCs/>
        </w:rPr>
        <w:t>but also for</w:t>
      </w:r>
      <w:r w:rsidR="00D549EC" w:rsidRPr="00E52048">
        <w:rPr>
          <w:rFonts w:ascii="Times New Roman" w:hAnsi="Times New Roman" w:cs="Times New Roman"/>
          <w:iCs/>
        </w:rPr>
        <w:t xml:space="preserve"> its meaning</w:t>
      </w:r>
      <w:r w:rsidR="00A52285" w:rsidRPr="00E52048">
        <w:rPr>
          <w:rFonts w:ascii="Times New Roman" w:hAnsi="Times New Roman" w:cs="Times New Roman"/>
          <w:iCs/>
        </w:rPr>
        <w:t xml:space="preserve">. Hopefully </w:t>
      </w:r>
      <w:r w:rsidR="00D0470B" w:rsidRPr="00E52048">
        <w:rPr>
          <w:rFonts w:ascii="Times New Roman" w:hAnsi="Times New Roman" w:cs="Times New Roman"/>
          <w:iCs/>
        </w:rPr>
        <w:t>the</w:t>
      </w:r>
      <w:r w:rsidR="00A52285" w:rsidRPr="00E52048">
        <w:rPr>
          <w:rFonts w:ascii="Times New Roman" w:hAnsi="Times New Roman" w:cs="Times New Roman"/>
          <w:iCs/>
        </w:rPr>
        <w:t xml:space="preserve"> understanding </w:t>
      </w:r>
      <w:r w:rsidR="00D0470B" w:rsidRPr="00E52048">
        <w:rPr>
          <w:rFonts w:ascii="Times New Roman" w:hAnsi="Times New Roman" w:cs="Times New Roman"/>
          <w:iCs/>
        </w:rPr>
        <w:t xml:space="preserve">of the role music played in the history of Latvia </w:t>
      </w:r>
      <w:r w:rsidR="00A52285" w:rsidRPr="00E52048">
        <w:rPr>
          <w:rFonts w:ascii="Times New Roman" w:hAnsi="Times New Roman" w:cs="Times New Roman"/>
          <w:iCs/>
        </w:rPr>
        <w:t>will also occupy a space in the reader</w:t>
      </w:r>
      <w:r w:rsidR="00F543FE" w:rsidRPr="00E52048">
        <w:rPr>
          <w:rFonts w:ascii="Times New Roman" w:hAnsi="Times New Roman" w:cs="Times New Roman"/>
          <w:iCs/>
        </w:rPr>
        <w:t>s</w:t>
      </w:r>
      <w:r w:rsidR="00A52285" w:rsidRPr="00E52048">
        <w:rPr>
          <w:rFonts w:ascii="Times New Roman" w:hAnsi="Times New Roman" w:cs="Times New Roman"/>
          <w:iCs/>
        </w:rPr>
        <w:t xml:space="preserve">’ imagination with some of the seeds that have made Latvia a </w:t>
      </w:r>
      <w:r w:rsidR="00E27AFE" w:rsidRPr="00E52048">
        <w:rPr>
          <w:rFonts w:ascii="Times New Roman" w:hAnsi="Times New Roman" w:cs="Times New Roman"/>
          <w:i/>
          <w:iCs/>
        </w:rPr>
        <w:t xml:space="preserve">gentle </w:t>
      </w:r>
      <w:r w:rsidR="00E27AFE" w:rsidRPr="00E52048">
        <w:rPr>
          <w:rFonts w:ascii="Times New Roman" w:hAnsi="Times New Roman" w:cs="Times New Roman"/>
          <w:iCs/>
        </w:rPr>
        <w:t>nation</w:t>
      </w:r>
      <w:r w:rsidR="00A52285" w:rsidRPr="00E52048">
        <w:rPr>
          <w:rFonts w:ascii="Times New Roman" w:hAnsi="Times New Roman" w:cs="Times New Roman"/>
          <w:iCs/>
        </w:rPr>
        <w:t xml:space="preserve"> with a strong spirit and a resilient attitude – and inspi</w:t>
      </w:r>
      <w:r w:rsidR="00E8391C" w:rsidRPr="00E52048">
        <w:rPr>
          <w:rFonts w:ascii="Times New Roman" w:hAnsi="Times New Roman" w:cs="Times New Roman"/>
          <w:iCs/>
        </w:rPr>
        <w:t>re the reader</w:t>
      </w:r>
      <w:r w:rsidR="00F543FE" w:rsidRPr="00E52048">
        <w:rPr>
          <w:rFonts w:ascii="Times New Roman" w:hAnsi="Times New Roman" w:cs="Times New Roman"/>
          <w:iCs/>
        </w:rPr>
        <w:t>s</w:t>
      </w:r>
      <w:r w:rsidR="00E8391C" w:rsidRPr="00E52048">
        <w:rPr>
          <w:rFonts w:ascii="Times New Roman" w:hAnsi="Times New Roman" w:cs="Times New Roman"/>
          <w:iCs/>
        </w:rPr>
        <w:t xml:space="preserve"> to consider how some of the concepts </w:t>
      </w:r>
      <w:r w:rsidR="004C26F6" w:rsidRPr="00E52048">
        <w:rPr>
          <w:rFonts w:ascii="Times New Roman" w:hAnsi="Times New Roman" w:cs="Times New Roman"/>
          <w:iCs/>
        </w:rPr>
        <w:t>introduced</w:t>
      </w:r>
      <w:r w:rsidR="00E8391C" w:rsidRPr="00E52048">
        <w:rPr>
          <w:rFonts w:ascii="Times New Roman" w:hAnsi="Times New Roman" w:cs="Times New Roman"/>
          <w:iCs/>
        </w:rPr>
        <w:t xml:space="preserve"> in these pages</w:t>
      </w:r>
      <w:r w:rsidR="0078631F" w:rsidRPr="00E52048">
        <w:rPr>
          <w:rFonts w:ascii="Times New Roman" w:hAnsi="Times New Roman" w:cs="Times New Roman"/>
          <w:iCs/>
        </w:rPr>
        <w:t xml:space="preserve"> can help</w:t>
      </w:r>
      <w:r w:rsidR="00A25BC9" w:rsidRPr="00E52048">
        <w:rPr>
          <w:rFonts w:ascii="Times New Roman" w:hAnsi="Times New Roman" w:cs="Times New Roman"/>
          <w:iCs/>
        </w:rPr>
        <w:t xml:space="preserve"> them</w:t>
      </w:r>
      <w:r w:rsidR="00A57775" w:rsidRPr="00E52048">
        <w:rPr>
          <w:rFonts w:ascii="Times New Roman" w:hAnsi="Times New Roman" w:cs="Times New Roman"/>
          <w:iCs/>
        </w:rPr>
        <w:t xml:space="preserve"> strive for </w:t>
      </w:r>
      <w:r w:rsidR="003E49CF" w:rsidRPr="00E52048">
        <w:rPr>
          <w:rFonts w:ascii="Times New Roman" w:hAnsi="Times New Roman" w:cs="Times New Roman"/>
          <w:iCs/>
        </w:rPr>
        <w:t>a path of never ending</w:t>
      </w:r>
      <w:r w:rsidR="0008316B" w:rsidRPr="00E52048">
        <w:rPr>
          <w:rFonts w:ascii="Times New Roman" w:hAnsi="Times New Roman" w:cs="Times New Roman"/>
          <w:iCs/>
        </w:rPr>
        <w:t xml:space="preserve"> improvement</w:t>
      </w:r>
      <w:r w:rsidR="00721331" w:rsidRPr="00E52048">
        <w:rPr>
          <w:rFonts w:ascii="Times New Roman" w:hAnsi="Times New Roman" w:cs="Times New Roman"/>
          <w:iCs/>
        </w:rPr>
        <w:t xml:space="preserve"> and spiritual </w:t>
      </w:r>
      <w:r w:rsidR="00EA1E5C" w:rsidRPr="00E52048">
        <w:rPr>
          <w:rFonts w:ascii="Times New Roman" w:hAnsi="Times New Roman" w:cs="Times New Roman"/>
          <w:iCs/>
        </w:rPr>
        <w:t>growth</w:t>
      </w:r>
      <w:r w:rsidR="00E4533A" w:rsidRPr="00E52048">
        <w:rPr>
          <w:rFonts w:ascii="Times New Roman" w:hAnsi="Times New Roman" w:cs="Times New Roman"/>
          <w:iCs/>
        </w:rPr>
        <w:t xml:space="preserve">, </w:t>
      </w:r>
      <w:r w:rsidR="00A2229E" w:rsidRPr="00E52048">
        <w:rPr>
          <w:rFonts w:ascii="Times New Roman" w:hAnsi="Times New Roman" w:cs="Times New Roman"/>
          <w:iCs/>
        </w:rPr>
        <w:t>onwards and upwards</w:t>
      </w:r>
      <w:r w:rsidR="00721331" w:rsidRPr="00E52048">
        <w:rPr>
          <w:rFonts w:ascii="Times New Roman" w:hAnsi="Times New Roman" w:cs="Times New Roman"/>
          <w:iCs/>
        </w:rPr>
        <w:t>.</w:t>
      </w:r>
    </w:p>
    <w:p w14:paraId="5C936801" w14:textId="49BE60B6" w:rsidR="00196481" w:rsidRPr="00E52048" w:rsidRDefault="00196481" w:rsidP="00C16BDE">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Kalējs’</w:t>
      </w:r>
      <w:r w:rsidR="00D52CCD" w:rsidRPr="00E52048">
        <w:rPr>
          <w:rFonts w:ascii="Times New Roman" w:hAnsi="Times New Roman" w:cs="Times New Roman"/>
          <w:iCs/>
        </w:rPr>
        <w:t xml:space="preserve"> </w:t>
      </w:r>
      <w:r w:rsidR="00322F83" w:rsidRPr="00E52048">
        <w:rPr>
          <w:rFonts w:ascii="Times New Roman" w:hAnsi="Times New Roman" w:cs="Times New Roman"/>
          <w:iCs/>
        </w:rPr>
        <w:t xml:space="preserve">music and </w:t>
      </w:r>
      <w:r w:rsidR="00D52CCD" w:rsidRPr="00E52048">
        <w:rPr>
          <w:rFonts w:ascii="Times New Roman" w:hAnsi="Times New Roman" w:cs="Times New Roman"/>
          <w:iCs/>
        </w:rPr>
        <w:t>philosophy</w:t>
      </w:r>
      <w:r w:rsidR="00322F83" w:rsidRPr="00E52048">
        <w:rPr>
          <w:rFonts w:ascii="Times New Roman" w:hAnsi="Times New Roman" w:cs="Times New Roman"/>
          <w:iCs/>
        </w:rPr>
        <w:t xml:space="preserve"> are</w:t>
      </w:r>
      <w:r w:rsidR="00D52CCD" w:rsidRPr="00E52048">
        <w:rPr>
          <w:rFonts w:ascii="Times New Roman" w:hAnsi="Times New Roman" w:cs="Times New Roman"/>
          <w:iCs/>
        </w:rPr>
        <w:t xml:space="preserve"> perhaps best summed up in his own words</w:t>
      </w:r>
      <w:r w:rsidR="009724CB" w:rsidRPr="00E52048">
        <w:rPr>
          <w:rFonts w:ascii="Times New Roman" w:hAnsi="Times New Roman" w:cs="Times New Roman"/>
          <w:iCs/>
        </w:rPr>
        <w:t>:</w:t>
      </w:r>
    </w:p>
    <w:p w14:paraId="1C02DEF2" w14:textId="2EC18A5E" w:rsidR="00BA3C53" w:rsidRPr="00E52048" w:rsidRDefault="00EA3D10" w:rsidP="0000139C">
      <w:pPr>
        <w:widowControl w:val="0"/>
        <w:autoSpaceDE w:val="0"/>
        <w:autoSpaceDN w:val="0"/>
        <w:adjustRightInd w:val="0"/>
        <w:ind w:left="720" w:right="720" w:firstLine="720"/>
        <w:jc w:val="both"/>
        <w:rPr>
          <w:rFonts w:ascii="Times New Roman" w:hAnsi="Times New Roman" w:cs="Times New Roman"/>
          <w:iCs/>
        </w:rPr>
      </w:pPr>
      <w:r w:rsidRPr="00E52048">
        <w:rPr>
          <w:rFonts w:ascii="Times New Roman" w:hAnsi="Times New Roman" w:cs="Times New Roman"/>
          <w:iCs/>
        </w:rPr>
        <w:t>There is something, if I could call it my credo regarding creative work – if there is so much wonderful music already written I could ask myself why I am even writing more, what I have to offer. But yet, there is a capital principle: you have to see, like in the Baroque or in the time of the great classics, if the things you do are serving for the spiritual development of a person. I mean, if a person leaves the concert with a feeling of being enlightened, then it is something wor</w:t>
      </w:r>
      <w:r w:rsidR="00E50DA5" w:rsidRPr="00E52048">
        <w:rPr>
          <w:rFonts w:ascii="Times New Roman" w:hAnsi="Times New Roman" w:cs="Times New Roman"/>
          <w:iCs/>
        </w:rPr>
        <w:t xml:space="preserve">th doing. Otherwise, it is not. </w:t>
      </w:r>
      <w:r w:rsidRPr="00E52048">
        <w:rPr>
          <w:rFonts w:ascii="Times New Roman" w:hAnsi="Times New Roman" w:cs="Times New Roman"/>
          <w:iCs/>
        </w:rPr>
        <w:t>During my life I have received enough testimonies from the audience – not phrases of courtesy but sincere thoughts – that prove that what I do is obviously worth it; that my music has influenced them in a positive way. But the main principle is – if it serves for the spiritual development of a person. By spiritual development, I do not mean gathering information or following some speculative theories that do not develop a person. What I mean by spiritual development is the path towards God. One example of this path, of course, the highest and most inaccessible, is music itself. It gives strength to the person and cleans the soul</w:t>
      </w:r>
      <w:r w:rsidR="00F30B05" w:rsidRPr="00E52048">
        <w:rPr>
          <w:rFonts w:ascii="Times New Roman" w:hAnsi="Times New Roman" w:cs="Times New Roman"/>
          <w:iCs/>
        </w:rPr>
        <w:t>…</w:t>
      </w:r>
      <w:r w:rsidR="00500B32" w:rsidRPr="00E52048">
        <w:rPr>
          <w:rStyle w:val="FootnoteReference"/>
          <w:rFonts w:ascii="Times New Roman" w:hAnsi="Times New Roman" w:cs="Times New Roman"/>
          <w:iCs/>
        </w:rPr>
        <w:t xml:space="preserve"> </w:t>
      </w:r>
      <w:r w:rsidR="00500B32" w:rsidRPr="00E52048">
        <w:rPr>
          <w:rStyle w:val="FootnoteReference"/>
          <w:rFonts w:ascii="Times New Roman" w:hAnsi="Times New Roman" w:cs="Times New Roman"/>
          <w:iCs/>
        </w:rPr>
        <w:footnoteReference w:id="296"/>
      </w:r>
    </w:p>
    <w:p w14:paraId="25C2DFF1" w14:textId="31C4DE8B" w:rsidR="003C4E58" w:rsidRPr="00E52048" w:rsidRDefault="003C4E58" w:rsidP="0000139C">
      <w:pPr>
        <w:widowControl w:val="0"/>
        <w:autoSpaceDE w:val="0"/>
        <w:autoSpaceDN w:val="0"/>
        <w:adjustRightInd w:val="0"/>
        <w:spacing w:line="480" w:lineRule="auto"/>
        <w:jc w:val="both"/>
        <w:rPr>
          <w:rFonts w:ascii="Times New Roman" w:hAnsi="Times New Roman" w:cs="Times New Roman"/>
          <w:iCs/>
        </w:rPr>
      </w:pPr>
    </w:p>
    <w:p w14:paraId="1853A8B9" w14:textId="65ED69C2" w:rsidR="00D65B4F" w:rsidRPr="00E52048" w:rsidRDefault="00D65B4F" w:rsidP="003C4E5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b/>
          <w:bCs/>
          <w:sz w:val="32"/>
          <w:szCs w:val="38"/>
        </w:rPr>
        <w:br w:type="page"/>
      </w:r>
    </w:p>
    <w:p w14:paraId="1E3C6F71" w14:textId="1E5C00D5" w:rsidR="0051329D" w:rsidRPr="00E52048" w:rsidRDefault="00181B1D" w:rsidP="00025B3C">
      <w:pPr>
        <w:pStyle w:val="Heading1"/>
        <w:rPr>
          <w:sz w:val="20"/>
        </w:rPr>
      </w:pPr>
      <w:bookmarkStart w:id="71" w:name="_Toc536724661"/>
      <w:r w:rsidRPr="00E52048">
        <w:t>Bibliography</w:t>
      </w:r>
      <w:bookmarkEnd w:id="71"/>
    </w:p>
    <w:p w14:paraId="5772BC40" w14:textId="75F9F896" w:rsidR="00463F2A" w:rsidRPr="00E52048" w:rsidRDefault="00802208" w:rsidP="009035A1">
      <w:pPr>
        <w:pStyle w:val="Heading2"/>
      </w:pPr>
      <w:bookmarkStart w:id="72" w:name="_Toc510787424"/>
      <w:bookmarkStart w:id="73" w:name="_Toc511163602"/>
      <w:bookmarkStart w:id="74" w:name="_Toc511575069"/>
      <w:bookmarkStart w:id="75" w:name="_Toc511673412"/>
      <w:bookmarkStart w:id="76" w:name="_Toc387582954"/>
      <w:bookmarkStart w:id="77" w:name="_Toc514075049"/>
      <w:bookmarkStart w:id="78" w:name="_Toc519189480"/>
      <w:bookmarkStart w:id="79" w:name="_Toc519189865"/>
      <w:bookmarkStart w:id="80" w:name="_Toc519193031"/>
      <w:bookmarkStart w:id="81" w:name="_Toc519885402"/>
      <w:bookmarkStart w:id="82" w:name="_Toc526864022"/>
      <w:bookmarkStart w:id="83" w:name="_Toc536724662"/>
      <w:r w:rsidRPr="00E52048">
        <w:t>Books</w:t>
      </w:r>
      <w:bookmarkEnd w:id="72"/>
      <w:bookmarkEnd w:id="73"/>
      <w:bookmarkEnd w:id="74"/>
      <w:bookmarkEnd w:id="75"/>
      <w:bookmarkEnd w:id="76"/>
      <w:bookmarkEnd w:id="77"/>
      <w:bookmarkEnd w:id="78"/>
      <w:bookmarkEnd w:id="79"/>
      <w:bookmarkEnd w:id="80"/>
      <w:bookmarkEnd w:id="81"/>
      <w:bookmarkEnd w:id="82"/>
      <w:bookmarkEnd w:id="83"/>
    </w:p>
    <w:p w14:paraId="24A08E5B" w14:textId="77777777" w:rsidR="00B261F8" w:rsidRPr="00E52048" w:rsidRDefault="00B261F8" w:rsidP="00B261F8">
      <w:pPr>
        <w:jc w:val="both"/>
        <w:rPr>
          <w:rFonts w:ascii="Times New Roman" w:hAnsi="Times New Roman" w:cs="Times New Roman"/>
          <w:iCs/>
        </w:rPr>
      </w:pPr>
      <w:r w:rsidRPr="00E52048">
        <w:rPr>
          <w:rFonts w:ascii="Times New Roman" w:hAnsi="Times New Roman" w:cs="Times New Roman"/>
          <w:iCs/>
        </w:rPr>
        <w:t xml:space="preserve">Ackerman, Peter, and Jack DuVall. </w:t>
      </w:r>
      <w:r w:rsidRPr="00E52048">
        <w:rPr>
          <w:rFonts w:ascii="Times New Roman" w:hAnsi="Times New Roman" w:cs="Times New Roman"/>
          <w:i/>
          <w:iCs/>
        </w:rPr>
        <w:t>A Force More Powerful: A Century of Nonviolent Conflict</w:t>
      </w:r>
      <w:r w:rsidRPr="00E52048">
        <w:rPr>
          <w:rFonts w:ascii="Times New Roman" w:hAnsi="Times New Roman" w:cs="Times New Roman"/>
          <w:iCs/>
        </w:rPr>
        <w:t>. New York: St. Martin’s Press, 2000.</w:t>
      </w:r>
    </w:p>
    <w:p w14:paraId="3E820F9A" w14:textId="77777777" w:rsidR="00B261F8" w:rsidRPr="00E52048" w:rsidRDefault="00B261F8" w:rsidP="00B261F8">
      <w:pPr>
        <w:jc w:val="both"/>
        <w:rPr>
          <w:rFonts w:ascii="Times New Roman" w:hAnsi="Times New Roman" w:cs="Times New Roman"/>
          <w:iCs/>
        </w:rPr>
      </w:pPr>
    </w:p>
    <w:p w14:paraId="1E9D58EB" w14:textId="77777777" w:rsidR="00B261F8" w:rsidRPr="00E52048" w:rsidRDefault="00B261F8" w:rsidP="00B261F8">
      <w:pPr>
        <w:jc w:val="both"/>
        <w:rPr>
          <w:rFonts w:ascii="Times New Roman" w:hAnsi="Times New Roman" w:cs="Times New Roman"/>
          <w:iCs/>
        </w:rPr>
      </w:pPr>
      <w:r w:rsidRPr="00E52048">
        <w:rPr>
          <w:rFonts w:ascii="Times New Roman" w:hAnsi="Times New Roman" w:cs="Times New Roman"/>
          <w:iCs/>
        </w:rPr>
        <w:t xml:space="preserve">Almén, Byron, and Edward Pearsall, eds. </w:t>
      </w:r>
      <w:r w:rsidRPr="00E52048">
        <w:rPr>
          <w:rFonts w:ascii="Times New Roman" w:hAnsi="Times New Roman" w:cs="Times New Roman"/>
          <w:i/>
          <w:iCs/>
        </w:rPr>
        <w:t>Approaches to Meaning in Music</w:t>
      </w:r>
      <w:r w:rsidRPr="00E52048">
        <w:rPr>
          <w:rFonts w:ascii="Times New Roman" w:hAnsi="Times New Roman" w:cs="Times New Roman"/>
          <w:iCs/>
        </w:rPr>
        <w:t>. Bloomington: Indiana University Press, 2006.</w:t>
      </w:r>
    </w:p>
    <w:p w14:paraId="1568FE46" w14:textId="77777777" w:rsidR="00B261F8" w:rsidRPr="00E52048" w:rsidRDefault="00B261F8" w:rsidP="00B261F8">
      <w:pPr>
        <w:jc w:val="both"/>
        <w:rPr>
          <w:rFonts w:ascii="Times New Roman" w:hAnsi="Times New Roman" w:cs="Times New Roman"/>
          <w:iCs/>
        </w:rPr>
      </w:pPr>
    </w:p>
    <w:p w14:paraId="77EF812B" w14:textId="77777777" w:rsidR="00B261F8" w:rsidRPr="00E52048" w:rsidRDefault="00B261F8" w:rsidP="00B261F8">
      <w:pPr>
        <w:jc w:val="both"/>
        <w:rPr>
          <w:rFonts w:ascii="Times New Roman" w:hAnsi="Times New Roman" w:cs="Times New Roman"/>
          <w:iCs/>
        </w:rPr>
      </w:pPr>
      <w:r w:rsidRPr="00E52048">
        <w:rPr>
          <w:rFonts w:ascii="Times New Roman" w:hAnsi="Times New Roman" w:cs="Times New Roman"/>
          <w:iCs/>
        </w:rPr>
        <w:t xml:space="preserve">Anderson, Benedict. </w:t>
      </w:r>
      <w:r w:rsidRPr="00E52048">
        <w:rPr>
          <w:rFonts w:ascii="Times New Roman" w:hAnsi="Times New Roman" w:cs="Times New Roman"/>
          <w:i/>
          <w:iCs/>
        </w:rPr>
        <w:t>Imagined Communities: Reflections on the Origin and Spread of Nationalism</w:t>
      </w:r>
      <w:r w:rsidRPr="00E52048">
        <w:rPr>
          <w:rFonts w:ascii="Times New Roman" w:hAnsi="Times New Roman" w:cs="Times New Roman"/>
          <w:iCs/>
        </w:rPr>
        <w:t>. Rev. ed. London: Verso, 2006.</w:t>
      </w:r>
    </w:p>
    <w:p w14:paraId="3A3B423C" w14:textId="77777777" w:rsidR="00B261F8" w:rsidRPr="00E52048" w:rsidRDefault="00B261F8" w:rsidP="00B261F8">
      <w:pPr>
        <w:jc w:val="both"/>
        <w:rPr>
          <w:rFonts w:ascii="Times New Roman" w:hAnsi="Times New Roman" w:cs="Times New Roman"/>
          <w:iCs/>
        </w:rPr>
      </w:pPr>
    </w:p>
    <w:p w14:paraId="0E68DC21" w14:textId="77777777" w:rsidR="00B261F8" w:rsidRPr="00E52048" w:rsidRDefault="00B261F8" w:rsidP="00B261F8">
      <w:pPr>
        <w:jc w:val="both"/>
        <w:rPr>
          <w:rFonts w:ascii="Times New Roman" w:hAnsi="Times New Roman" w:cs="Times New Roman"/>
          <w:iCs/>
        </w:rPr>
      </w:pPr>
      <w:r w:rsidRPr="00E52048">
        <w:rPr>
          <w:rFonts w:ascii="Times New Roman" w:hAnsi="Times New Roman" w:cs="Times New Roman"/>
          <w:iCs/>
        </w:rPr>
        <w:t xml:space="preserve">Applebaum, Anne. </w:t>
      </w:r>
      <w:r w:rsidRPr="00E52048">
        <w:rPr>
          <w:rFonts w:ascii="Times New Roman" w:hAnsi="Times New Roman" w:cs="Times New Roman"/>
          <w:i/>
          <w:iCs/>
        </w:rPr>
        <w:t>Gulag: A History</w:t>
      </w:r>
      <w:r w:rsidRPr="00E52048">
        <w:rPr>
          <w:rFonts w:ascii="Times New Roman" w:hAnsi="Times New Roman" w:cs="Times New Roman"/>
          <w:iCs/>
        </w:rPr>
        <w:t>. New York: Anchor Books, 2003.</w:t>
      </w:r>
    </w:p>
    <w:p w14:paraId="67D199C7" w14:textId="77777777" w:rsidR="00B261F8" w:rsidRPr="00E52048" w:rsidRDefault="00B261F8" w:rsidP="00B261F8">
      <w:pPr>
        <w:jc w:val="both"/>
        <w:rPr>
          <w:rFonts w:ascii="Times New Roman" w:hAnsi="Times New Roman" w:cs="Times New Roman"/>
          <w:iCs/>
        </w:rPr>
      </w:pPr>
    </w:p>
    <w:p w14:paraId="6F05658B" w14:textId="77777777" w:rsidR="00B261F8" w:rsidRPr="00E52048" w:rsidRDefault="00B261F8" w:rsidP="00B261F8">
      <w:pPr>
        <w:jc w:val="both"/>
        <w:rPr>
          <w:rFonts w:ascii="Times New Roman" w:hAnsi="Times New Roman" w:cs="Times New Roman"/>
          <w:iCs/>
        </w:rPr>
      </w:pPr>
      <w:r w:rsidRPr="00E52048">
        <w:rPr>
          <w:rFonts w:ascii="Times New Roman" w:hAnsi="Times New Roman" w:cs="Times New Roman"/>
          <w:iCs/>
        </w:rPr>
        <w:t xml:space="preserve">Beckmann, Klaus. </w:t>
      </w:r>
      <w:r w:rsidRPr="00E52048">
        <w:rPr>
          <w:rFonts w:ascii="Times New Roman" w:hAnsi="Times New Roman" w:cs="Times New Roman"/>
          <w:i/>
          <w:iCs/>
        </w:rPr>
        <w:t>Repertorium Orgelmusik: Komponisten – Werke – Editionen, 1150-2000</w:t>
      </w:r>
      <w:r w:rsidRPr="00E52048">
        <w:rPr>
          <w:rFonts w:ascii="Times New Roman" w:hAnsi="Times New Roman" w:cs="Times New Roman"/>
          <w:iCs/>
        </w:rPr>
        <w:t>. Mainz: Schott Musik International, 2001.</w:t>
      </w:r>
    </w:p>
    <w:p w14:paraId="3D15882C" w14:textId="77777777" w:rsidR="00B261F8" w:rsidRPr="00E52048" w:rsidRDefault="00B261F8" w:rsidP="00B261F8">
      <w:pPr>
        <w:jc w:val="both"/>
        <w:rPr>
          <w:rFonts w:ascii="Times New Roman" w:hAnsi="Times New Roman" w:cs="Times New Roman"/>
          <w:iCs/>
        </w:rPr>
      </w:pPr>
    </w:p>
    <w:p w14:paraId="7E15D16E" w14:textId="77777777" w:rsidR="00B261F8" w:rsidRPr="00E52048" w:rsidRDefault="00B261F8" w:rsidP="00B261F8">
      <w:pPr>
        <w:jc w:val="both"/>
        <w:rPr>
          <w:rFonts w:ascii="Times New Roman" w:hAnsi="Times New Roman" w:cs="Times New Roman"/>
          <w:iCs/>
        </w:rPr>
      </w:pPr>
      <w:r w:rsidRPr="00E52048">
        <w:rPr>
          <w:rFonts w:ascii="Times New Roman" w:hAnsi="Times New Roman" w:cs="Times New Roman"/>
          <w:iCs/>
        </w:rPr>
        <w:t>Bērzkalns</w:t>
      </w:r>
      <w:r w:rsidRPr="00E52048">
        <w:rPr>
          <w:rFonts w:ascii="Times New Roman" w:hAnsi="Times New Roman" w:cs="Times New Roman"/>
          <w:i/>
          <w:iCs/>
        </w:rPr>
        <w:t>,</w:t>
      </w:r>
      <w:r w:rsidRPr="00E52048">
        <w:rPr>
          <w:rFonts w:ascii="Times New Roman" w:hAnsi="Times New Roman" w:cs="Times New Roman"/>
          <w:iCs/>
        </w:rPr>
        <w:t xml:space="preserve"> Valentīns.</w:t>
      </w:r>
      <w:r w:rsidRPr="00E52048">
        <w:rPr>
          <w:rFonts w:ascii="Times New Roman" w:hAnsi="Times New Roman" w:cs="Times New Roman"/>
          <w:i/>
          <w:iCs/>
        </w:rPr>
        <w:t xml:space="preserve"> Latviešu Dziesmu svētku vēsture, 1864-1940. </w:t>
      </w:r>
      <w:r w:rsidRPr="00E52048">
        <w:rPr>
          <w:rFonts w:ascii="Times New Roman" w:hAnsi="Times New Roman" w:cs="Times New Roman"/>
          <w:iCs/>
        </w:rPr>
        <w:t>New York: Grāmatu Draugs, 1965.</w:t>
      </w:r>
    </w:p>
    <w:p w14:paraId="261053D0" w14:textId="77777777" w:rsidR="00B261F8" w:rsidRPr="00E52048" w:rsidRDefault="00B261F8" w:rsidP="00B261F8">
      <w:pPr>
        <w:jc w:val="both"/>
        <w:rPr>
          <w:rFonts w:ascii="Times New Roman" w:hAnsi="Times New Roman" w:cs="Times New Roman"/>
          <w:iCs/>
        </w:rPr>
      </w:pPr>
    </w:p>
    <w:p w14:paraId="61559CCC" w14:textId="0FD7559D" w:rsidR="00C0033D" w:rsidRPr="00E52048" w:rsidRDefault="00B261F8" w:rsidP="00B261F8">
      <w:pPr>
        <w:jc w:val="both"/>
        <w:rPr>
          <w:rFonts w:ascii="Times New Roman" w:hAnsi="Times New Roman" w:cs="Times New Roman"/>
          <w:iCs/>
        </w:rPr>
      </w:pPr>
      <w:r w:rsidRPr="00E52048">
        <w:rPr>
          <w:rFonts w:ascii="Times New Roman" w:hAnsi="Times New Roman" w:cs="Times New Roman"/>
          <w:iCs/>
        </w:rPr>
        <w:t xml:space="preserve">Biezaitis, Ēriks, and Margarita Biezaitis. </w:t>
      </w:r>
      <w:r w:rsidRPr="00E52048">
        <w:rPr>
          <w:rFonts w:ascii="Times New Roman" w:hAnsi="Times New Roman" w:cs="Times New Roman"/>
          <w:i/>
          <w:iCs/>
        </w:rPr>
        <w:t>Mūzikas Krātuves Skaņdarbu Katalogs</w:t>
      </w:r>
      <w:r w:rsidRPr="00E52048">
        <w:rPr>
          <w:rFonts w:ascii="Times New Roman" w:hAnsi="Times New Roman" w:cs="Times New Roman"/>
          <w:iCs/>
        </w:rPr>
        <w:t>. Rīga: Mūsikas Krātuves Izdevums, 1992.</w:t>
      </w:r>
    </w:p>
    <w:p w14:paraId="2C6D25F6" w14:textId="77777777" w:rsidR="00C0033D" w:rsidRPr="00E52048" w:rsidRDefault="00C0033D" w:rsidP="00B261F8">
      <w:pPr>
        <w:jc w:val="both"/>
        <w:rPr>
          <w:rFonts w:ascii="Times New Roman" w:hAnsi="Times New Roman" w:cs="Times New Roman"/>
          <w:iCs/>
        </w:rPr>
      </w:pPr>
    </w:p>
    <w:p w14:paraId="751B2282" w14:textId="6CE71B38" w:rsidR="00C0033D" w:rsidRPr="00E52048" w:rsidRDefault="00C0033D" w:rsidP="00B261F8">
      <w:pPr>
        <w:jc w:val="both"/>
        <w:rPr>
          <w:rFonts w:ascii="Times New Roman" w:hAnsi="Times New Roman" w:cs="Times New Roman"/>
          <w:iCs/>
        </w:rPr>
      </w:pPr>
      <w:r w:rsidRPr="00E52048">
        <w:rPr>
          <w:rFonts w:ascii="Times New Roman" w:hAnsi="Times New Roman" w:cs="Times New Roman"/>
          <w:iCs/>
        </w:rPr>
        <w:t xml:space="preserve">Bleiere, Daina, Ilgvars Butulis, Inesis Feldmanis, Aivars Stranga, and Antonijs Zunda. </w:t>
      </w:r>
      <w:r w:rsidRPr="00E52048">
        <w:rPr>
          <w:rFonts w:ascii="Times New Roman" w:hAnsi="Times New Roman" w:cs="Times New Roman"/>
          <w:i/>
          <w:iCs/>
        </w:rPr>
        <w:t>History of Latvia – 100 Years</w:t>
      </w:r>
      <w:r w:rsidRPr="00E52048">
        <w:rPr>
          <w:rFonts w:ascii="Times New Roman" w:hAnsi="Times New Roman" w:cs="Times New Roman"/>
          <w:iCs/>
        </w:rPr>
        <w:t>. Adelaidē: Society “Domas spēks,” 2014.</w:t>
      </w:r>
    </w:p>
    <w:p w14:paraId="75F93D51" w14:textId="77777777" w:rsidR="0079176C" w:rsidRPr="00E52048" w:rsidRDefault="0079176C" w:rsidP="00B261F8">
      <w:pPr>
        <w:jc w:val="both"/>
        <w:rPr>
          <w:rFonts w:ascii="Times New Roman" w:hAnsi="Times New Roman" w:cs="Times New Roman"/>
          <w:iCs/>
        </w:rPr>
      </w:pPr>
    </w:p>
    <w:p w14:paraId="2823FEAF" w14:textId="59C738C5" w:rsidR="0079176C" w:rsidRPr="00E52048" w:rsidRDefault="0079176C" w:rsidP="00B261F8">
      <w:pPr>
        <w:jc w:val="both"/>
        <w:rPr>
          <w:rFonts w:ascii="Times New Roman" w:hAnsi="Times New Roman" w:cs="Times New Roman"/>
          <w:iCs/>
        </w:rPr>
      </w:pPr>
      <w:r w:rsidRPr="00E52048">
        <w:rPr>
          <w:rFonts w:ascii="Times New Roman" w:hAnsi="Times New Roman" w:cs="Times New Roman"/>
          <w:iCs/>
        </w:rPr>
        <w:t xml:space="preserve">Braun, Joachim. </w:t>
      </w:r>
      <w:r w:rsidRPr="00E52048">
        <w:rPr>
          <w:rFonts w:ascii="Times New Roman" w:hAnsi="Times New Roman" w:cs="Times New Roman"/>
          <w:i/>
          <w:iCs/>
        </w:rPr>
        <w:t>Raksti – Mūzika Latvijā</w:t>
      </w:r>
      <w:r w:rsidRPr="00E52048">
        <w:rPr>
          <w:rFonts w:ascii="Times New Roman" w:hAnsi="Times New Roman" w:cs="Times New Roman"/>
          <w:iCs/>
        </w:rPr>
        <w:t>. Rīga: Musica Baltica, 2002.</w:t>
      </w:r>
    </w:p>
    <w:p w14:paraId="4F83D6EE" w14:textId="77777777" w:rsidR="00DF659A" w:rsidRPr="00E52048" w:rsidRDefault="00DF659A" w:rsidP="00B261F8">
      <w:pPr>
        <w:jc w:val="both"/>
        <w:rPr>
          <w:rFonts w:ascii="Times New Roman" w:hAnsi="Times New Roman" w:cs="Times New Roman"/>
          <w:iCs/>
        </w:rPr>
      </w:pPr>
    </w:p>
    <w:p w14:paraId="2B27F73C" w14:textId="5B0DFC28" w:rsidR="00DF659A" w:rsidRPr="00E52048" w:rsidRDefault="00DF659A" w:rsidP="00B261F8">
      <w:pPr>
        <w:jc w:val="both"/>
        <w:rPr>
          <w:rFonts w:ascii="Times New Roman" w:hAnsi="Times New Roman" w:cs="Times New Roman"/>
          <w:iCs/>
        </w:rPr>
      </w:pPr>
      <w:r w:rsidRPr="00E52048">
        <w:rPr>
          <w:rFonts w:ascii="Times New Roman" w:hAnsi="Times New Roman" w:cs="Times New Roman"/>
          <w:iCs/>
        </w:rPr>
        <w:t xml:space="preserve">Buttar, Prit. </w:t>
      </w:r>
      <w:r w:rsidRPr="00E52048">
        <w:rPr>
          <w:rFonts w:ascii="Times New Roman" w:hAnsi="Times New Roman" w:cs="Times New Roman"/>
          <w:i/>
          <w:iCs/>
        </w:rPr>
        <w:t>Between Giants: The Battle for the Baltics in World War II</w:t>
      </w:r>
      <w:r w:rsidRPr="00E52048">
        <w:rPr>
          <w:rFonts w:ascii="Times New Roman" w:hAnsi="Times New Roman" w:cs="Times New Roman"/>
          <w:iCs/>
        </w:rPr>
        <w:t>. Long Island City, NY: Osprey Publishing, 2013.</w:t>
      </w:r>
    </w:p>
    <w:p w14:paraId="5106D596" w14:textId="77777777" w:rsidR="00877A4E" w:rsidRPr="00E52048" w:rsidRDefault="00877A4E" w:rsidP="00B261F8">
      <w:pPr>
        <w:jc w:val="both"/>
        <w:rPr>
          <w:rFonts w:ascii="Times New Roman" w:hAnsi="Times New Roman" w:cs="Times New Roman"/>
          <w:iCs/>
        </w:rPr>
      </w:pPr>
    </w:p>
    <w:p w14:paraId="5D70B333" w14:textId="495C5E27" w:rsidR="00877A4E" w:rsidRPr="00E52048" w:rsidRDefault="00877A4E" w:rsidP="00B261F8">
      <w:pPr>
        <w:jc w:val="both"/>
        <w:rPr>
          <w:rFonts w:ascii="Times New Roman" w:hAnsi="Times New Roman" w:cs="Times New Roman"/>
          <w:iCs/>
        </w:rPr>
      </w:pPr>
      <w:r w:rsidRPr="00E52048">
        <w:rPr>
          <w:rFonts w:ascii="Times New Roman" w:hAnsi="Times New Roman" w:cs="Times New Roman"/>
          <w:iCs/>
        </w:rPr>
        <w:t xml:space="preserve">Conquest, Robert. </w:t>
      </w:r>
      <w:r w:rsidRPr="00E52048">
        <w:rPr>
          <w:rFonts w:ascii="Times New Roman" w:hAnsi="Times New Roman" w:cs="Times New Roman"/>
          <w:i/>
          <w:iCs/>
        </w:rPr>
        <w:t>Stalin: Breaker of Nations</w:t>
      </w:r>
      <w:r w:rsidRPr="00E52048">
        <w:rPr>
          <w:rFonts w:ascii="Times New Roman" w:hAnsi="Times New Roman" w:cs="Times New Roman"/>
          <w:iCs/>
        </w:rPr>
        <w:t>. New York: Penguin, 1991.</w:t>
      </w:r>
    </w:p>
    <w:p w14:paraId="7794DADA" w14:textId="249CD17C" w:rsidR="00BB7137" w:rsidRPr="00E52048" w:rsidRDefault="00BB7137" w:rsidP="00B261F8">
      <w:pPr>
        <w:jc w:val="both"/>
        <w:rPr>
          <w:rFonts w:ascii="Times New Roman" w:hAnsi="Times New Roman" w:cs="Times New Roman"/>
          <w:iCs/>
        </w:rPr>
      </w:pPr>
    </w:p>
    <w:p w14:paraId="2F1D584A" w14:textId="5DE0933A" w:rsidR="00BB7137" w:rsidRPr="00E52048" w:rsidRDefault="00BB7137" w:rsidP="00B261F8">
      <w:pPr>
        <w:jc w:val="both"/>
        <w:rPr>
          <w:rFonts w:ascii="Times New Roman" w:hAnsi="Times New Roman" w:cs="Times New Roman"/>
          <w:iCs/>
        </w:rPr>
      </w:pPr>
      <w:r w:rsidRPr="00E52048">
        <w:rPr>
          <w:rFonts w:ascii="Times New Roman" w:hAnsi="Times New Roman" w:cs="Times New Roman"/>
          <w:iCs/>
        </w:rPr>
        <w:t xml:space="preserve">Damon, Cynthia. </w:t>
      </w:r>
      <w:r w:rsidRPr="00E52048">
        <w:rPr>
          <w:rFonts w:ascii="Times New Roman" w:hAnsi="Times New Roman" w:cs="Times New Roman"/>
          <w:i/>
          <w:iCs/>
        </w:rPr>
        <w:t>Tacitus: Agricola</w:t>
      </w:r>
      <w:r w:rsidR="003E7A1C" w:rsidRPr="00E52048">
        <w:rPr>
          <w:rFonts w:ascii="Times New Roman" w:hAnsi="Times New Roman" w:cs="Times New Roman"/>
          <w:iCs/>
        </w:rPr>
        <w:t xml:space="preserve">. </w:t>
      </w:r>
      <w:r w:rsidRPr="00E52048">
        <w:rPr>
          <w:rFonts w:ascii="Times New Roman" w:hAnsi="Times New Roman" w:cs="Times New Roman"/>
          <w:iCs/>
        </w:rPr>
        <w:t>Carlisle, Pennsylvania: Dicki</w:t>
      </w:r>
      <w:r w:rsidR="003E7A1C" w:rsidRPr="00E52048">
        <w:rPr>
          <w:rFonts w:ascii="Times New Roman" w:hAnsi="Times New Roman" w:cs="Times New Roman"/>
          <w:iCs/>
        </w:rPr>
        <w:t>nson College Commentaries, 2016.</w:t>
      </w:r>
      <w:r w:rsidRPr="00E52048">
        <w:rPr>
          <w:rFonts w:ascii="Times New Roman" w:hAnsi="Times New Roman" w:cs="Times New Roman"/>
          <w:iCs/>
        </w:rPr>
        <w:t xml:space="preserve"> ISBN: 978-1-947822-09-2</w:t>
      </w:r>
      <w:r w:rsidR="003E7A1C" w:rsidRPr="00E52048">
        <w:rPr>
          <w:rFonts w:ascii="Times New Roman" w:hAnsi="Times New Roman" w:cs="Times New Roman"/>
          <w:iCs/>
        </w:rPr>
        <w:t>.</w:t>
      </w:r>
      <w:r w:rsidRPr="00E52048">
        <w:rPr>
          <w:rFonts w:ascii="Times New Roman" w:hAnsi="Times New Roman" w:cs="Times New Roman"/>
          <w:iCs/>
        </w:rPr>
        <w:t xml:space="preserve"> </w:t>
      </w:r>
      <w:r w:rsidR="003E7A1C" w:rsidRPr="00E52048">
        <w:rPr>
          <w:rFonts w:ascii="Times New Roman" w:hAnsi="Times New Roman" w:cs="Times New Roman"/>
          <w:iCs/>
        </w:rPr>
        <w:t>A</w:t>
      </w:r>
      <w:r w:rsidRPr="00E52048">
        <w:rPr>
          <w:rFonts w:ascii="Times New Roman" w:hAnsi="Times New Roman" w:cs="Times New Roman"/>
          <w:iCs/>
        </w:rPr>
        <w:t>ccessed May 29, 2018</w:t>
      </w:r>
      <w:r w:rsidR="003E7A1C" w:rsidRPr="00E52048">
        <w:rPr>
          <w:rFonts w:ascii="Times New Roman" w:hAnsi="Times New Roman" w:cs="Times New Roman"/>
          <w:iCs/>
        </w:rPr>
        <w:t>.</w:t>
      </w:r>
      <w:r w:rsidRPr="00E52048">
        <w:rPr>
          <w:rFonts w:ascii="Times New Roman" w:hAnsi="Times New Roman" w:cs="Times New Roman"/>
          <w:iCs/>
        </w:rPr>
        <w:t xml:space="preserve"> http://dcc.dick</w:t>
      </w:r>
      <w:r w:rsidR="003E7A1C" w:rsidRPr="00E52048">
        <w:rPr>
          <w:rFonts w:ascii="Times New Roman" w:hAnsi="Times New Roman" w:cs="Times New Roman"/>
          <w:iCs/>
        </w:rPr>
        <w:br/>
      </w:r>
      <w:r w:rsidRPr="00E52048">
        <w:rPr>
          <w:rFonts w:ascii="Times New Roman" w:hAnsi="Times New Roman" w:cs="Times New Roman"/>
          <w:iCs/>
        </w:rPr>
        <w:t>inson.edu/tacitus-agricola/30.</w:t>
      </w:r>
    </w:p>
    <w:p w14:paraId="0B6391E8" w14:textId="77777777" w:rsidR="001B60E2" w:rsidRPr="00E52048" w:rsidRDefault="001B60E2" w:rsidP="00B261F8">
      <w:pPr>
        <w:jc w:val="both"/>
        <w:rPr>
          <w:rFonts w:ascii="Times New Roman" w:hAnsi="Times New Roman" w:cs="Times New Roman"/>
          <w:iCs/>
        </w:rPr>
      </w:pPr>
    </w:p>
    <w:p w14:paraId="2CC6260F" w14:textId="77777777" w:rsidR="00A35853" w:rsidRPr="00E52048" w:rsidRDefault="00A35853" w:rsidP="00A35853">
      <w:pPr>
        <w:jc w:val="both"/>
        <w:rPr>
          <w:rFonts w:ascii="Times New Roman" w:hAnsi="Times New Roman" w:cs="Times New Roman"/>
          <w:iCs/>
        </w:rPr>
      </w:pPr>
      <w:r w:rsidRPr="00E52048">
        <w:rPr>
          <w:rFonts w:ascii="Times New Roman" w:hAnsi="Times New Roman" w:cs="Times New Roman"/>
          <w:iCs/>
        </w:rPr>
        <w:t xml:space="preserve">Darwin, Charles. </w:t>
      </w:r>
      <w:r w:rsidRPr="00E52048">
        <w:rPr>
          <w:rFonts w:ascii="Times New Roman" w:hAnsi="Times New Roman" w:cs="Times New Roman"/>
          <w:i/>
          <w:iCs/>
        </w:rPr>
        <w:t>The Descent of Man, and Selection in Relation to Sex</w:t>
      </w:r>
      <w:r w:rsidRPr="00E52048">
        <w:rPr>
          <w:rFonts w:ascii="Times New Roman" w:hAnsi="Times New Roman" w:cs="Times New Roman"/>
          <w:iCs/>
        </w:rPr>
        <w:t>. Princeton: Princeton University Press, 1981.</w:t>
      </w:r>
    </w:p>
    <w:p w14:paraId="0782EA9B" w14:textId="77777777" w:rsidR="007E1364" w:rsidRPr="00E52048" w:rsidRDefault="007E1364" w:rsidP="00A35853">
      <w:pPr>
        <w:jc w:val="both"/>
        <w:rPr>
          <w:rFonts w:ascii="Times New Roman" w:hAnsi="Times New Roman" w:cs="Times New Roman"/>
          <w:iCs/>
        </w:rPr>
      </w:pPr>
    </w:p>
    <w:p w14:paraId="435703CB" w14:textId="63B94981" w:rsidR="007E1364" w:rsidRPr="00E52048" w:rsidRDefault="007E1364" w:rsidP="007E1364">
      <w:pPr>
        <w:jc w:val="both"/>
        <w:rPr>
          <w:rFonts w:ascii="Times New Roman" w:hAnsi="Times New Roman" w:cs="Times New Roman"/>
          <w:iCs/>
        </w:rPr>
      </w:pPr>
      <w:r w:rsidRPr="00E52048">
        <w:rPr>
          <w:rFonts w:ascii="Times New Roman" w:hAnsi="Times New Roman" w:cs="Times New Roman"/>
          <w:iCs/>
        </w:rPr>
        <w:t>Egl</w:t>
      </w:r>
      <w:r w:rsidR="00A468F0" w:rsidRPr="00E52048">
        <w:rPr>
          <w:rFonts w:ascii="Times New Roman" w:hAnsi="Times New Roman" w:cs="Times New Roman"/>
          <w:iCs/>
        </w:rPr>
        <w:t>ī</w:t>
      </w:r>
      <w:r w:rsidRPr="00E52048">
        <w:rPr>
          <w:rFonts w:ascii="Times New Roman" w:hAnsi="Times New Roman" w:cs="Times New Roman"/>
          <w:iCs/>
        </w:rPr>
        <w:t>tis, O</w:t>
      </w:r>
      <w:r w:rsidR="00A468F0" w:rsidRPr="00E52048">
        <w:rPr>
          <w:rFonts w:ascii="Times New Roman" w:hAnsi="Times New Roman" w:cs="Times New Roman"/>
          <w:iCs/>
        </w:rPr>
        <w:t>ļģ</w:t>
      </w:r>
      <w:r w:rsidRPr="00E52048">
        <w:rPr>
          <w:rFonts w:ascii="Times New Roman" w:hAnsi="Times New Roman" w:cs="Times New Roman"/>
          <w:iCs/>
        </w:rPr>
        <w:t xml:space="preserve">erts. </w:t>
      </w:r>
      <w:r w:rsidRPr="00E52048">
        <w:rPr>
          <w:rFonts w:ascii="Times New Roman" w:hAnsi="Times New Roman" w:cs="Times New Roman"/>
          <w:i/>
          <w:iCs/>
        </w:rPr>
        <w:t>Nonviolent Action in the Liberation of Latvia</w:t>
      </w:r>
      <w:r w:rsidRPr="00E52048">
        <w:rPr>
          <w:rFonts w:ascii="Times New Roman" w:hAnsi="Times New Roman" w:cs="Times New Roman"/>
          <w:iCs/>
        </w:rPr>
        <w:t>. Cambridge, MA: The Albert Einstein Institution, 1993.</w:t>
      </w:r>
    </w:p>
    <w:p w14:paraId="4F5B9607" w14:textId="77777777" w:rsidR="0021473B" w:rsidRPr="00E52048" w:rsidRDefault="0021473B" w:rsidP="007E1364">
      <w:pPr>
        <w:jc w:val="both"/>
        <w:rPr>
          <w:rFonts w:ascii="Times New Roman" w:hAnsi="Times New Roman" w:cs="Times New Roman"/>
          <w:iCs/>
        </w:rPr>
      </w:pPr>
    </w:p>
    <w:p w14:paraId="40238F62" w14:textId="4E91DB49" w:rsidR="0021473B" w:rsidRPr="00E52048" w:rsidRDefault="0021473B" w:rsidP="007E1364">
      <w:pPr>
        <w:jc w:val="both"/>
        <w:rPr>
          <w:rFonts w:ascii="Times New Roman" w:hAnsi="Times New Roman" w:cs="Times New Roman"/>
          <w:iCs/>
        </w:rPr>
      </w:pPr>
      <w:r w:rsidRPr="00E52048">
        <w:rPr>
          <w:rFonts w:ascii="Times New Roman" w:hAnsi="Times New Roman" w:cs="Times New Roman"/>
          <w:iCs/>
        </w:rPr>
        <w:t xml:space="preserve">Escrivá, Josemaría. </w:t>
      </w:r>
      <w:r w:rsidRPr="00E52048">
        <w:rPr>
          <w:rFonts w:ascii="Times New Roman" w:hAnsi="Times New Roman" w:cs="Times New Roman"/>
          <w:i/>
          <w:iCs/>
        </w:rPr>
        <w:t>Friends of God</w:t>
      </w:r>
      <w:r w:rsidRPr="00E52048">
        <w:rPr>
          <w:rFonts w:ascii="Times New Roman" w:hAnsi="Times New Roman" w:cs="Times New Roman"/>
          <w:iCs/>
        </w:rPr>
        <w:t>. Madrid: Studium Foundation, n.d. (first published in 1977)</w:t>
      </w:r>
      <w:r w:rsidR="00E038A8" w:rsidRPr="00E52048">
        <w:rPr>
          <w:rFonts w:ascii="Times New Roman" w:hAnsi="Times New Roman" w:cs="Times New Roman"/>
          <w:iCs/>
        </w:rPr>
        <w:t>. A</w:t>
      </w:r>
      <w:r w:rsidR="006064B3" w:rsidRPr="00E52048">
        <w:rPr>
          <w:rFonts w:ascii="Times New Roman" w:hAnsi="Times New Roman" w:cs="Times New Roman"/>
          <w:iCs/>
        </w:rPr>
        <w:t>ccessed March 3, 2019.</w:t>
      </w:r>
      <w:r w:rsidRPr="00E52048">
        <w:rPr>
          <w:rFonts w:ascii="Times New Roman" w:hAnsi="Times New Roman" w:cs="Times New Roman"/>
          <w:iCs/>
        </w:rPr>
        <w:t xml:space="preserve"> </w:t>
      </w:r>
      <w:r w:rsidR="006064B3" w:rsidRPr="00E52048">
        <w:rPr>
          <w:rFonts w:ascii="Times New Roman" w:hAnsi="Times New Roman" w:cs="Times New Roman"/>
          <w:iCs/>
        </w:rPr>
        <w:t>http://www.escrivaworks.org/book/friends_of_god.</w:t>
      </w:r>
    </w:p>
    <w:p w14:paraId="412B8672" w14:textId="77777777" w:rsidR="007E1364" w:rsidRPr="00E52048" w:rsidRDefault="007E1364" w:rsidP="007E1364">
      <w:pPr>
        <w:jc w:val="both"/>
        <w:rPr>
          <w:rFonts w:ascii="Times New Roman" w:hAnsi="Times New Roman" w:cs="Times New Roman"/>
          <w:iCs/>
        </w:rPr>
      </w:pPr>
      <w:r w:rsidRPr="00E52048">
        <w:rPr>
          <w:rFonts w:ascii="Times New Roman" w:hAnsi="Times New Roman" w:cs="Times New Roman"/>
          <w:iCs/>
        </w:rPr>
        <w:t xml:space="preserve">Faber, Rudolf, and Philip Hartmann, eds. </w:t>
      </w:r>
      <w:r w:rsidRPr="00E52048">
        <w:rPr>
          <w:rFonts w:ascii="Times New Roman" w:hAnsi="Times New Roman" w:cs="Times New Roman"/>
          <w:i/>
          <w:iCs/>
        </w:rPr>
        <w:t>Handbuch Orgelmusik: Komponisten, Werke, Interpretation</w:t>
      </w:r>
      <w:r w:rsidRPr="00E52048">
        <w:rPr>
          <w:rFonts w:ascii="Times New Roman" w:hAnsi="Times New Roman" w:cs="Times New Roman"/>
          <w:iCs/>
        </w:rPr>
        <w:t>. Kassel: Bärenreiter, 2010.</w:t>
      </w:r>
    </w:p>
    <w:p w14:paraId="3DD1A7BE" w14:textId="77777777" w:rsidR="007E1364" w:rsidRPr="00E52048" w:rsidRDefault="007E1364" w:rsidP="007E1364">
      <w:pPr>
        <w:jc w:val="both"/>
        <w:rPr>
          <w:rFonts w:ascii="Times New Roman" w:hAnsi="Times New Roman" w:cs="Times New Roman"/>
          <w:iCs/>
        </w:rPr>
      </w:pPr>
    </w:p>
    <w:p w14:paraId="2F1D062E" w14:textId="77777777" w:rsidR="007E1364" w:rsidRPr="00E52048" w:rsidRDefault="007E1364" w:rsidP="007E1364">
      <w:pPr>
        <w:jc w:val="both"/>
        <w:rPr>
          <w:rFonts w:ascii="Times New Roman" w:hAnsi="Times New Roman" w:cs="Times New Roman"/>
          <w:iCs/>
        </w:rPr>
      </w:pPr>
      <w:r w:rsidRPr="00E52048">
        <w:rPr>
          <w:rFonts w:ascii="Times New Roman" w:hAnsi="Times New Roman" w:cs="Times New Roman"/>
          <w:iCs/>
        </w:rPr>
        <w:t xml:space="preserve">Fiseisky, Alexander, ed. </w:t>
      </w:r>
      <w:r w:rsidRPr="00E52048">
        <w:rPr>
          <w:rFonts w:ascii="Times New Roman" w:hAnsi="Times New Roman" w:cs="Times New Roman"/>
          <w:i/>
          <w:iCs/>
        </w:rPr>
        <w:t>Organ Music from the Baltic States – Volume 1: Latvia</w:t>
      </w:r>
      <w:r w:rsidRPr="00E52048">
        <w:rPr>
          <w:rFonts w:ascii="Times New Roman" w:hAnsi="Times New Roman" w:cs="Times New Roman"/>
          <w:iCs/>
        </w:rPr>
        <w:t>. New York: Bärenreiter, 2002.</w:t>
      </w:r>
    </w:p>
    <w:p w14:paraId="77CA3C98" w14:textId="77777777" w:rsidR="001923D3" w:rsidRPr="00E52048" w:rsidRDefault="001923D3" w:rsidP="007E1364">
      <w:pPr>
        <w:jc w:val="both"/>
        <w:rPr>
          <w:rFonts w:ascii="Times New Roman" w:hAnsi="Times New Roman" w:cs="Times New Roman"/>
          <w:iCs/>
        </w:rPr>
      </w:pPr>
    </w:p>
    <w:p w14:paraId="5AF35028" w14:textId="26AF055F" w:rsidR="007E1364" w:rsidRPr="00E52048" w:rsidRDefault="001923D3" w:rsidP="00A35853">
      <w:pPr>
        <w:jc w:val="both"/>
        <w:rPr>
          <w:rFonts w:ascii="Times New Roman" w:hAnsi="Times New Roman" w:cs="Times New Roman"/>
          <w:iCs/>
        </w:rPr>
      </w:pPr>
      <w:r w:rsidRPr="00E52048">
        <w:rPr>
          <w:rFonts w:ascii="Times New Roman" w:hAnsi="Times New Roman" w:cs="Times New Roman"/>
          <w:iCs/>
        </w:rPr>
        <w:t xml:space="preserve">Frisk, Anna, Sverker Jullander, and Andrew McCrea, eds. </w:t>
      </w:r>
      <w:r w:rsidRPr="00E52048">
        <w:rPr>
          <w:rFonts w:ascii="Times New Roman" w:hAnsi="Times New Roman" w:cs="Times New Roman"/>
          <w:i/>
          <w:iCs/>
        </w:rPr>
        <w:t>The Nordic-Baltic Organ Book: History and culture</w:t>
      </w:r>
      <w:r w:rsidRPr="00E52048">
        <w:rPr>
          <w:rFonts w:ascii="Times New Roman" w:hAnsi="Times New Roman" w:cs="Times New Roman"/>
          <w:iCs/>
        </w:rPr>
        <w:t>. Göteborg: Göteborg Organ Art Center, 2003.</w:t>
      </w:r>
    </w:p>
    <w:p w14:paraId="61758A3E" w14:textId="77777777" w:rsidR="00120991" w:rsidRPr="00E52048" w:rsidRDefault="00120991" w:rsidP="00A35853">
      <w:pPr>
        <w:jc w:val="both"/>
        <w:rPr>
          <w:rFonts w:ascii="Times New Roman" w:hAnsi="Times New Roman" w:cs="Times New Roman"/>
          <w:iCs/>
        </w:rPr>
      </w:pPr>
    </w:p>
    <w:p w14:paraId="75456621" w14:textId="032DD6B0" w:rsidR="00120991" w:rsidRPr="00E52048" w:rsidRDefault="00120991" w:rsidP="00A35853">
      <w:pPr>
        <w:jc w:val="both"/>
        <w:rPr>
          <w:rFonts w:ascii="Times New Roman" w:hAnsi="Times New Roman" w:cs="Times New Roman"/>
          <w:iCs/>
        </w:rPr>
      </w:pPr>
      <w:r w:rsidRPr="00E52048">
        <w:rPr>
          <w:rFonts w:ascii="Times New Roman" w:hAnsi="Times New Roman" w:cs="Times New Roman"/>
          <w:iCs/>
        </w:rPr>
        <w:t xml:space="preserve">Fūrmane, Lolita. </w:t>
      </w:r>
      <w:r w:rsidRPr="00E52048">
        <w:rPr>
          <w:rFonts w:ascii="Times New Roman" w:hAnsi="Times New Roman" w:cs="Times New Roman"/>
          <w:i/>
          <w:iCs/>
        </w:rPr>
        <w:t>Latviešu Komponisti un Muzikologi, 1989 – Sakarā ar Latvijas Komponistu savienības X kongresu</w:t>
      </w:r>
      <w:r w:rsidRPr="00E52048">
        <w:rPr>
          <w:rFonts w:ascii="Times New Roman" w:hAnsi="Times New Roman" w:cs="Times New Roman"/>
          <w:iCs/>
        </w:rPr>
        <w:t>. Rīga: Latvijas Komponistu Savienības, 1989.</w:t>
      </w:r>
    </w:p>
    <w:p w14:paraId="1197C034" w14:textId="77777777" w:rsidR="00FF26D8" w:rsidRPr="00E52048" w:rsidRDefault="00FF26D8" w:rsidP="00A35853">
      <w:pPr>
        <w:jc w:val="both"/>
        <w:rPr>
          <w:rFonts w:ascii="Times New Roman" w:hAnsi="Times New Roman" w:cs="Times New Roman"/>
          <w:iCs/>
        </w:rPr>
      </w:pPr>
    </w:p>
    <w:p w14:paraId="1842AA00" w14:textId="77777777" w:rsidR="00FF26D8" w:rsidRPr="00E52048" w:rsidRDefault="00FF26D8" w:rsidP="00FF26D8">
      <w:pPr>
        <w:jc w:val="both"/>
        <w:rPr>
          <w:rFonts w:ascii="Times New Roman" w:hAnsi="Times New Roman" w:cs="Times New Roman"/>
          <w:iCs/>
        </w:rPr>
      </w:pPr>
      <w:r w:rsidRPr="00E52048">
        <w:rPr>
          <w:rFonts w:ascii="Times New Roman" w:hAnsi="Times New Roman" w:cs="Times New Roman"/>
          <w:iCs/>
        </w:rPr>
        <w:t xml:space="preserve">Gramsci, Antonio. </w:t>
      </w:r>
      <w:r w:rsidRPr="00E52048">
        <w:rPr>
          <w:rFonts w:ascii="Times New Roman" w:hAnsi="Times New Roman" w:cs="Times New Roman"/>
          <w:i/>
          <w:iCs/>
        </w:rPr>
        <w:t>Os Intelectuais e a Organização da Cultura</w:t>
      </w:r>
      <w:r w:rsidRPr="00E52048">
        <w:rPr>
          <w:rFonts w:ascii="Times New Roman" w:hAnsi="Times New Roman" w:cs="Times New Roman"/>
          <w:iCs/>
        </w:rPr>
        <w:t>, trans. Carlos Nelson Coutinho, Rio de Janeiro: Civilização Brasileira, 1982.</w:t>
      </w:r>
    </w:p>
    <w:p w14:paraId="50807E64" w14:textId="77777777" w:rsidR="00FF26D8" w:rsidRPr="00E52048" w:rsidRDefault="00FF26D8" w:rsidP="00FF26D8">
      <w:pPr>
        <w:jc w:val="both"/>
        <w:rPr>
          <w:rFonts w:ascii="Times New Roman" w:hAnsi="Times New Roman" w:cs="Times New Roman"/>
          <w:iCs/>
        </w:rPr>
      </w:pPr>
    </w:p>
    <w:p w14:paraId="05B55320" w14:textId="5ED8F39D" w:rsidR="00FF26D8" w:rsidRPr="00E52048" w:rsidRDefault="00FF26D8" w:rsidP="00A35853">
      <w:pPr>
        <w:jc w:val="both"/>
        <w:rPr>
          <w:rFonts w:ascii="Times New Roman" w:hAnsi="Times New Roman" w:cs="Times New Roman"/>
          <w:iCs/>
        </w:rPr>
      </w:pPr>
      <w:r w:rsidRPr="00E52048">
        <w:rPr>
          <w:rFonts w:ascii="Times New Roman" w:hAnsi="Times New Roman" w:cs="Times New Roman"/>
          <w:iCs/>
        </w:rPr>
        <w:t xml:space="preserve">Grauzdiņa, Ilma. </w:t>
      </w:r>
      <w:r w:rsidRPr="00E52048">
        <w:rPr>
          <w:rFonts w:ascii="Times New Roman" w:hAnsi="Times New Roman" w:cs="Times New Roman"/>
          <w:i/>
          <w:iCs/>
        </w:rPr>
        <w:t>Tūkstoš mēlēm ērģeles spēlē</w:t>
      </w:r>
      <w:r w:rsidRPr="00E52048">
        <w:rPr>
          <w:rFonts w:ascii="Times New Roman" w:hAnsi="Times New Roman" w:cs="Times New Roman"/>
          <w:iCs/>
        </w:rPr>
        <w:t>. Rīga: Liesma, 1987.</w:t>
      </w:r>
    </w:p>
    <w:p w14:paraId="697A6FF5" w14:textId="77777777" w:rsidR="00A13E9A" w:rsidRPr="00E52048" w:rsidRDefault="00A13E9A" w:rsidP="00A35853">
      <w:pPr>
        <w:jc w:val="both"/>
        <w:rPr>
          <w:rFonts w:ascii="Times New Roman" w:hAnsi="Times New Roman" w:cs="Times New Roman"/>
          <w:iCs/>
        </w:rPr>
      </w:pPr>
    </w:p>
    <w:p w14:paraId="615FDC13" w14:textId="77777777" w:rsidR="00A13E9A" w:rsidRPr="00E52048" w:rsidRDefault="00A13E9A" w:rsidP="00A13E9A">
      <w:pPr>
        <w:jc w:val="both"/>
        <w:rPr>
          <w:rFonts w:ascii="Times New Roman" w:hAnsi="Times New Roman" w:cs="Times New Roman"/>
          <w:iCs/>
        </w:rPr>
      </w:pPr>
      <w:r w:rsidRPr="00E52048">
        <w:rPr>
          <w:rFonts w:ascii="Times New Roman" w:hAnsi="Times New Roman" w:cs="Times New Roman"/>
          <w:iCs/>
        </w:rPr>
        <w:t xml:space="preserve">Havel, Václav, and John Keane. </w:t>
      </w:r>
      <w:r w:rsidRPr="00E52048">
        <w:rPr>
          <w:rFonts w:ascii="Times New Roman" w:hAnsi="Times New Roman" w:cs="Times New Roman"/>
          <w:i/>
          <w:iCs/>
        </w:rPr>
        <w:t>Power of the Powerless: Citizens against the State in Central-Eastern Europe</w:t>
      </w:r>
      <w:r w:rsidRPr="00E52048">
        <w:rPr>
          <w:rFonts w:ascii="Times New Roman" w:hAnsi="Times New Roman" w:cs="Times New Roman"/>
          <w:iCs/>
        </w:rPr>
        <w:t>. Armonk, NY: M. E. Sharpe, 1985.</w:t>
      </w:r>
    </w:p>
    <w:p w14:paraId="358AA70F" w14:textId="77777777" w:rsidR="00A13E9A" w:rsidRPr="00E52048" w:rsidRDefault="00A13E9A" w:rsidP="00A13E9A">
      <w:pPr>
        <w:jc w:val="both"/>
        <w:rPr>
          <w:rFonts w:ascii="Times New Roman" w:hAnsi="Times New Roman" w:cs="Times New Roman"/>
          <w:iCs/>
        </w:rPr>
      </w:pPr>
    </w:p>
    <w:p w14:paraId="2337C258" w14:textId="77777777" w:rsidR="00A13E9A" w:rsidRPr="00E52048" w:rsidRDefault="00A13E9A" w:rsidP="00A13E9A">
      <w:pPr>
        <w:jc w:val="both"/>
        <w:rPr>
          <w:rFonts w:ascii="Times New Roman" w:hAnsi="Times New Roman" w:cs="Times New Roman"/>
          <w:iCs/>
        </w:rPr>
      </w:pPr>
      <w:r w:rsidRPr="00E52048">
        <w:rPr>
          <w:rFonts w:ascii="Times New Roman" w:hAnsi="Times New Roman" w:cs="Times New Roman"/>
          <w:iCs/>
        </w:rPr>
        <w:t xml:space="preserve">Henderson, John. </w:t>
      </w:r>
      <w:r w:rsidRPr="00E52048">
        <w:rPr>
          <w:rFonts w:ascii="Times New Roman" w:hAnsi="Times New Roman" w:cs="Times New Roman"/>
          <w:i/>
          <w:iCs/>
        </w:rPr>
        <w:t>A Directory of Composers for Organ</w:t>
      </w:r>
      <w:r w:rsidRPr="00E52048">
        <w:rPr>
          <w:rFonts w:ascii="Times New Roman" w:hAnsi="Times New Roman" w:cs="Times New Roman"/>
          <w:iCs/>
        </w:rPr>
        <w:t>. 2</w:t>
      </w:r>
      <w:r w:rsidRPr="00E52048">
        <w:rPr>
          <w:rFonts w:ascii="Times New Roman" w:hAnsi="Times New Roman" w:cs="Times New Roman"/>
          <w:iCs/>
          <w:vertAlign w:val="superscript"/>
        </w:rPr>
        <w:t>nd</w:t>
      </w:r>
      <w:r w:rsidRPr="00E52048">
        <w:rPr>
          <w:rFonts w:ascii="Times New Roman" w:hAnsi="Times New Roman" w:cs="Times New Roman"/>
          <w:iCs/>
        </w:rPr>
        <w:t xml:space="preserve"> ed. Swindon (Wiltshire, UK): John Henderson (Publishing) Ltd., 1999.</w:t>
      </w:r>
    </w:p>
    <w:p w14:paraId="2D275FEB" w14:textId="77777777" w:rsidR="00A13E9A" w:rsidRPr="00E52048" w:rsidRDefault="00A13E9A" w:rsidP="00A13E9A">
      <w:pPr>
        <w:jc w:val="both"/>
        <w:rPr>
          <w:rFonts w:ascii="Times New Roman" w:hAnsi="Times New Roman" w:cs="Times New Roman"/>
          <w:iCs/>
        </w:rPr>
      </w:pPr>
    </w:p>
    <w:p w14:paraId="5A978BD1" w14:textId="77777777" w:rsidR="00A13E9A" w:rsidRPr="00E52048" w:rsidRDefault="00A13E9A" w:rsidP="00A13E9A">
      <w:pPr>
        <w:jc w:val="both"/>
        <w:rPr>
          <w:rFonts w:ascii="Times New Roman" w:hAnsi="Times New Roman" w:cs="Times New Roman"/>
          <w:iCs/>
        </w:rPr>
      </w:pPr>
      <w:r w:rsidRPr="00E52048">
        <w:rPr>
          <w:rFonts w:ascii="Times New Roman" w:hAnsi="Times New Roman" w:cs="Times New Roman"/>
          <w:iCs/>
        </w:rPr>
        <w:t xml:space="preserve">Herder, Johann Gottfried. Martin Bollacher, ed. </w:t>
      </w:r>
      <w:r w:rsidRPr="00E52048">
        <w:rPr>
          <w:rFonts w:ascii="Times New Roman" w:hAnsi="Times New Roman" w:cs="Times New Roman"/>
          <w:i/>
          <w:iCs/>
        </w:rPr>
        <w:t>Werke in zehn Bänden</w:t>
      </w:r>
      <w:r w:rsidRPr="00E52048">
        <w:rPr>
          <w:rFonts w:ascii="Times New Roman" w:hAnsi="Times New Roman" w:cs="Times New Roman"/>
          <w:iCs/>
        </w:rPr>
        <w:t>. 10 vols. Frankfurt am Main: Deutscher Klassiker Verlag, 1985-2000.</w:t>
      </w:r>
    </w:p>
    <w:p w14:paraId="02DBBBC7" w14:textId="77777777" w:rsidR="00A13E9A" w:rsidRPr="00E52048" w:rsidRDefault="00A13E9A" w:rsidP="00A13E9A">
      <w:pPr>
        <w:jc w:val="both"/>
        <w:rPr>
          <w:rFonts w:ascii="Times New Roman" w:hAnsi="Times New Roman" w:cs="Times New Roman"/>
          <w:iCs/>
        </w:rPr>
      </w:pPr>
    </w:p>
    <w:p w14:paraId="42BF7585" w14:textId="77777777" w:rsidR="00A13E9A" w:rsidRPr="00E52048" w:rsidRDefault="00A13E9A" w:rsidP="00A13E9A">
      <w:pPr>
        <w:jc w:val="both"/>
        <w:rPr>
          <w:rFonts w:ascii="Times New Roman" w:hAnsi="Times New Roman" w:cs="Times New Roman"/>
          <w:iCs/>
        </w:rPr>
      </w:pPr>
      <w:r w:rsidRPr="00E52048">
        <w:rPr>
          <w:rFonts w:ascii="Times New Roman" w:hAnsi="Times New Roman" w:cs="Times New Roman"/>
          <w:iCs/>
        </w:rPr>
        <w:t xml:space="preserve">Jērans, Pēteris, ed. </w:t>
      </w:r>
      <w:r w:rsidRPr="00E52048">
        <w:rPr>
          <w:rFonts w:ascii="Times New Roman" w:hAnsi="Times New Roman" w:cs="Times New Roman"/>
          <w:i/>
          <w:iCs/>
        </w:rPr>
        <w:t>Latvijas Padomju Enciklopēdija</w:t>
      </w:r>
      <w:r w:rsidRPr="00E52048">
        <w:rPr>
          <w:rFonts w:ascii="Times New Roman" w:hAnsi="Times New Roman" w:cs="Times New Roman"/>
          <w:iCs/>
        </w:rPr>
        <w:t>. Rīga: Galvenā Enciklopēdiju Redaktcija. 10 vols. 1981-1988.</w:t>
      </w:r>
    </w:p>
    <w:p w14:paraId="460C39F3" w14:textId="77777777" w:rsidR="00A13E9A" w:rsidRPr="00E52048" w:rsidRDefault="00A13E9A" w:rsidP="00A13E9A">
      <w:pPr>
        <w:jc w:val="both"/>
        <w:rPr>
          <w:rFonts w:ascii="Times New Roman" w:hAnsi="Times New Roman" w:cs="Times New Roman"/>
          <w:iCs/>
        </w:rPr>
      </w:pPr>
    </w:p>
    <w:p w14:paraId="113DF4B4" w14:textId="1E89584D" w:rsidR="00A35853" w:rsidRPr="00E52048" w:rsidRDefault="00A13E9A" w:rsidP="00B261F8">
      <w:pPr>
        <w:jc w:val="both"/>
        <w:rPr>
          <w:rFonts w:ascii="Times New Roman" w:hAnsi="Times New Roman" w:cs="Times New Roman"/>
          <w:iCs/>
        </w:rPr>
      </w:pPr>
      <w:r w:rsidRPr="00E52048">
        <w:rPr>
          <w:rFonts w:ascii="Times New Roman" w:hAnsi="Times New Roman" w:cs="Times New Roman"/>
          <w:iCs/>
        </w:rPr>
        <w:t xml:space="preserve">Johnson, Paul. </w:t>
      </w:r>
      <w:r w:rsidRPr="00E52048">
        <w:rPr>
          <w:rFonts w:ascii="Times New Roman" w:hAnsi="Times New Roman" w:cs="Times New Roman"/>
          <w:i/>
          <w:iCs/>
        </w:rPr>
        <w:t>Modern Times: The World from the Twenties to the Nineties</w:t>
      </w:r>
      <w:r w:rsidRPr="00E52048">
        <w:rPr>
          <w:rFonts w:ascii="Times New Roman" w:hAnsi="Times New Roman" w:cs="Times New Roman"/>
          <w:iCs/>
        </w:rPr>
        <w:t>. New York: Perennial Classics, 1991.</w:t>
      </w:r>
    </w:p>
    <w:p w14:paraId="780CF5B2" w14:textId="77777777" w:rsidR="007108FB" w:rsidRPr="00E52048" w:rsidRDefault="007108FB" w:rsidP="00B261F8">
      <w:pPr>
        <w:jc w:val="both"/>
        <w:rPr>
          <w:rFonts w:ascii="Times New Roman" w:hAnsi="Times New Roman" w:cs="Times New Roman"/>
          <w:iCs/>
        </w:rPr>
      </w:pPr>
    </w:p>
    <w:p w14:paraId="470E3C4B" w14:textId="77777777" w:rsidR="007108FB" w:rsidRPr="00E52048" w:rsidRDefault="007108FB" w:rsidP="007108FB">
      <w:pPr>
        <w:jc w:val="both"/>
        <w:rPr>
          <w:rFonts w:ascii="Times New Roman" w:hAnsi="Times New Roman" w:cs="Times New Roman"/>
          <w:iCs/>
        </w:rPr>
      </w:pPr>
      <w:r w:rsidRPr="00E52048">
        <w:rPr>
          <w:rFonts w:ascii="Times New Roman" w:hAnsi="Times New Roman" w:cs="Times New Roman"/>
          <w:iCs/>
        </w:rPr>
        <w:t xml:space="preserve">Karnes, Kevin C., and Joachim Braun, eds. </w:t>
      </w:r>
      <w:r w:rsidRPr="00E52048">
        <w:rPr>
          <w:rFonts w:ascii="Times New Roman" w:hAnsi="Times New Roman" w:cs="Times New Roman"/>
          <w:i/>
          <w:iCs/>
        </w:rPr>
        <w:t>Baltic Musics/Baltic Musicologies: The Landscape Since 1991</w:t>
      </w:r>
      <w:r w:rsidRPr="00E52048">
        <w:rPr>
          <w:rFonts w:ascii="Times New Roman" w:hAnsi="Times New Roman" w:cs="Times New Roman"/>
          <w:iCs/>
        </w:rPr>
        <w:t>. New York: Routledge, 2009.</w:t>
      </w:r>
    </w:p>
    <w:p w14:paraId="082BF542" w14:textId="77777777" w:rsidR="007108FB" w:rsidRPr="00E52048" w:rsidRDefault="007108FB" w:rsidP="007108FB">
      <w:pPr>
        <w:jc w:val="both"/>
        <w:rPr>
          <w:rFonts w:ascii="Times New Roman" w:hAnsi="Times New Roman" w:cs="Times New Roman"/>
          <w:iCs/>
        </w:rPr>
      </w:pPr>
    </w:p>
    <w:p w14:paraId="196CA545" w14:textId="77777777" w:rsidR="007108FB" w:rsidRPr="00E52048" w:rsidRDefault="007108FB" w:rsidP="007108FB">
      <w:pPr>
        <w:jc w:val="both"/>
        <w:rPr>
          <w:rFonts w:ascii="Times New Roman" w:hAnsi="Times New Roman" w:cs="Times New Roman"/>
          <w:iCs/>
        </w:rPr>
      </w:pPr>
      <w:r w:rsidRPr="00E52048">
        <w:rPr>
          <w:rFonts w:ascii="Times New Roman" w:hAnsi="Times New Roman" w:cs="Times New Roman"/>
          <w:iCs/>
        </w:rPr>
        <w:t xml:space="preserve">Kasekamp, Andres. </w:t>
      </w:r>
      <w:r w:rsidRPr="00E52048">
        <w:rPr>
          <w:rFonts w:ascii="Times New Roman" w:hAnsi="Times New Roman" w:cs="Times New Roman"/>
          <w:i/>
          <w:iCs/>
        </w:rPr>
        <w:t>A History of the Baltic States</w:t>
      </w:r>
      <w:r w:rsidRPr="00E52048">
        <w:rPr>
          <w:rFonts w:ascii="Times New Roman" w:hAnsi="Times New Roman" w:cs="Times New Roman"/>
          <w:iCs/>
        </w:rPr>
        <w:t>. New York: Palgrave Macmillan, 2010.</w:t>
      </w:r>
    </w:p>
    <w:p w14:paraId="74950643" w14:textId="77777777" w:rsidR="001D6A94" w:rsidRPr="00E52048" w:rsidRDefault="001D6A94" w:rsidP="007108FB">
      <w:pPr>
        <w:jc w:val="both"/>
        <w:rPr>
          <w:rFonts w:ascii="Times New Roman" w:hAnsi="Times New Roman" w:cs="Times New Roman"/>
          <w:iCs/>
        </w:rPr>
      </w:pPr>
    </w:p>
    <w:p w14:paraId="63D11C3F" w14:textId="77777777" w:rsidR="001D6A94" w:rsidRPr="00E52048" w:rsidRDefault="001D6A94" w:rsidP="001D6A94">
      <w:pPr>
        <w:jc w:val="both"/>
        <w:rPr>
          <w:rFonts w:ascii="Times New Roman" w:hAnsi="Times New Roman" w:cs="Times New Roman"/>
          <w:iCs/>
        </w:rPr>
      </w:pPr>
      <w:r w:rsidRPr="00E52048">
        <w:rPr>
          <w:rFonts w:ascii="Times New Roman" w:hAnsi="Times New Roman" w:cs="Times New Roman"/>
          <w:iCs/>
        </w:rPr>
        <w:t xml:space="preserve">Krebs, Stanley Dale. </w:t>
      </w:r>
      <w:r w:rsidRPr="00E52048">
        <w:rPr>
          <w:rFonts w:ascii="Times New Roman" w:hAnsi="Times New Roman" w:cs="Times New Roman"/>
          <w:i/>
          <w:iCs/>
        </w:rPr>
        <w:t>Soviet Composers and the Development of Soviet Music</w:t>
      </w:r>
      <w:r w:rsidRPr="00E52048">
        <w:rPr>
          <w:rFonts w:ascii="Times New Roman" w:hAnsi="Times New Roman" w:cs="Times New Roman"/>
          <w:iCs/>
        </w:rPr>
        <w:t>. New York: W. W. Norton &amp; Company, Inc., 1970.</w:t>
      </w:r>
    </w:p>
    <w:p w14:paraId="74187718" w14:textId="77777777" w:rsidR="00AE1FE2" w:rsidRPr="00E52048" w:rsidRDefault="00AE1FE2" w:rsidP="001D6A94">
      <w:pPr>
        <w:jc w:val="both"/>
        <w:rPr>
          <w:rFonts w:ascii="Times New Roman" w:hAnsi="Times New Roman" w:cs="Times New Roman"/>
          <w:iCs/>
        </w:rPr>
      </w:pPr>
    </w:p>
    <w:p w14:paraId="6825477A" w14:textId="77777777" w:rsidR="00AE1FE2" w:rsidRPr="00E52048" w:rsidRDefault="00AE1FE2" w:rsidP="00AE1FE2">
      <w:pPr>
        <w:jc w:val="both"/>
        <w:rPr>
          <w:rFonts w:ascii="Times New Roman" w:hAnsi="Times New Roman" w:cs="Times New Roman"/>
          <w:iCs/>
        </w:rPr>
      </w:pPr>
      <w:r w:rsidRPr="00E52048">
        <w:rPr>
          <w:rFonts w:ascii="Times New Roman" w:hAnsi="Times New Roman" w:cs="Times New Roman"/>
          <w:iCs/>
        </w:rPr>
        <w:t xml:space="preserve">Larson, Steve. </w:t>
      </w:r>
      <w:r w:rsidRPr="00E52048">
        <w:rPr>
          <w:rFonts w:ascii="Times New Roman" w:hAnsi="Times New Roman" w:cs="Times New Roman"/>
          <w:i/>
          <w:iCs/>
        </w:rPr>
        <w:t>Musical Forces: Motion, Metaphor, and Meaning in Music</w:t>
      </w:r>
      <w:r w:rsidRPr="00E52048">
        <w:rPr>
          <w:rFonts w:ascii="Times New Roman" w:hAnsi="Times New Roman" w:cs="Times New Roman"/>
          <w:iCs/>
        </w:rPr>
        <w:t>. Bloomington: Indiana University Press, 2012.</w:t>
      </w:r>
    </w:p>
    <w:p w14:paraId="699DDC9C" w14:textId="77777777" w:rsidR="00AE1FE2" w:rsidRPr="00E52048" w:rsidRDefault="00AE1FE2" w:rsidP="001D6A94">
      <w:pPr>
        <w:jc w:val="both"/>
        <w:rPr>
          <w:rFonts w:ascii="Times New Roman" w:hAnsi="Times New Roman" w:cs="Times New Roman"/>
          <w:iCs/>
        </w:rPr>
      </w:pPr>
    </w:p>
    <w:p w14:paraId="141E2729" w14:textId="3FE106BF" w:rsidR="001D6A94" w:rsidRPr="00E52048" w:rsidRDefault="00B34D96" w:rsidP="007108FB">
      <w:pPr>
        <w:jc w:val="both"/>
        <w:rPr>
          <w:rFonts w:ascii="Times New Roman" w:hAnsi="Times New Roman" w:cs="Times New Roman"/>
          <w:iCs/>
        </w:rPr>
      </w:pPr>
      <w:r w:rsidRPr="00E52048">
        <w:rPr>
          <w:rFonts w:ascii="Times New Roman" w:hAnsi="Times New Roman" w:cs="Times New Roman"/>
          <w:iCs/>
        </w:rPr>
        <w:t xml:space="preserve">Latvian Institute. </w:t>
      </w:r>
      <w:r w:rsidRPr="00E52048">
        <w:rPr>
          <w:rFonts w:ascii="Times New Roman" w:hAnsi="Times New Roman" w:cs="Times New Roman"/>
          <w:i/>
          <w:iCs/>
        </w:rPr>
        <w:t>From Tribe to Nation: A Brief History of Latvia</w:t>
      </w:r>
      <w:r w:rsidRPr="00E52048">
        <w:rPr>
          <w:rFonts w:ascii="Times New Roman" w:hAnsi="Times New Roman" w:cs="Times New Roman"/>
          <w:iCs/>
        </w:rPr>
        <w:t>. Rīga: The Latvian Institute, 2013.</w:t>
      </w:r>
    </w:p>
    <w:p w14:paraId="397C2E8E" w14:textId="77777777" w:rsidR="00785794" w:rsidRPr="00E52048" w:rsidRDefault="00785794" w:rsidP="007108FB">
      <w:pPr>
        <w:jc w:val="both"/>
        <w:rPr>
          <w:rFonts w:ascii="Times New Roman" w:hAnsi="Times New Roman" w:cs="Times New Roman"/>
          <w:iCs/>
        </w:rPr>
      </w:pPr>
    </w:p>
    <w:p w14:paraId="260B0E5F" w14:textId="77777777" w:rsidR="00785794" w:rsidRPr="00E52048" w:rsidRDefault="00785794" w:rsidP="00785794">
      <w:pPr>
        <w:jc w:val="both"/>
        <w:rPr>
          <w:rFonts w:ascii="Times New Roman" w:hAnsi="Times New Roman" w:cs="Times New Roman"/>
          <w:iCs/>
        </w:rPr>
      </w:pPr>
      <w:r w:rsidRPr="00E52048">
        <w:rPr>
          <w:rFonts w:ascii="Times New Roman" w:hAnsi="Times New Roman" w:cs="Times New Roman"/>
          <w:bCs/>
          <w:szCs w:val="38"/>
        </w:rPr>
        <w:t>Meyer, Leonard B.</w:t>
      </w:r>
      <w:r w:rsidRPr="00E52048">
        <w:rPr>
          <w:rFonts w:ascii="Times New Roman" w:hAnsi="Times New Roman" w:cs="Times New Roman"/>
          <w:iCs/>
        </w:rPr>
        <w:t xml:space="preserve"> </w:t>
      </w:r>
      <w:r w:rsidRPr="00E52048">
        <w:rPr>
          <w:rFonts w:ascii="Times New Roman" w:hAnsi="Times New Roman" w:cs="Times New Roman"/>
          <w:i/>
          <w:iCs/>
        </w:rPr>
        <w:t>Emotion and Meaning in Music</w:t>
      </w:r>
      <w:r w:rsidRPr="00E52048">
        <w:rPr>
          <w:rFonts w:ascii="Times New Roman" w:hAnsi="Times New Roman" w:cs="Times New Roman"/>
          <w:iCs/>
        </w:rPr>
        <w:t>. Chicago: The University of Chicago Press, 1956.</w:t>
      </w:r>
    </w:p>
    <w:p w14:paraId="11331DD1" w14:textId="77777777" w:rsidR="00785794" w:rsidRPr="00E52048" w:rsidRDefault="00785794" w:rsidP="00785794">
      <w:pPr>
        <w:jc w:val="both"/>
        <w:rPr>
          <w:rFonts w:ascii="Times New Roman" w:hAnsi="Times New Roman" w:cs="Times New Roman"/>
          <w:iCs/>
        </w:rPr>
      </w:pPr>
    </w:p>
    <w:p w14:paraId="6C12BDDF" w14:textId="710BA374" w:rsidR="00785794" w:rsidRPr="00E52048" w:rsidRDefault="00785794" w:rsidP="00785794">
      <w:pPr>
        <w:jc w:val="both"/>
        <w:rPr>
          <w:rFonts w:ascii="Times New Roman" w:hAnsi="Times New Roman" w:cs="Times New Roman"/>
          <w:iCs/>
        </w:rPr>
      </w:pPr>
      <w:r w:rsidRPr="00E52048">
        <w:rPr>
          <w:rFonts w:ascii="Times New Roman" w:hAnsi="Times New Roman" w:cs="Times New Roman"/>
          <w:iCs/>
        </w:rPr>
        <w:t xml:space="preserve">Misiunas, Romuald J., and Rein Taagepera. </w:t>
      </w:r>
      <w:r w:rsidRPr="00E52048">
        <w:rPr>
          <w:rFonts w:ascii="Times New Roman" w:hAnsi="Times New Roman" w:cs="Times New Roman"/>
          <w:i/>
          <w:iCs/>
        </w:rPr>
        <w:t>The Baltic States: Years of Dependence, 1940-1990</w:t>
      </w:r>
      <w:r w:rsidRPr="00E52048">
        <w:rPr>
          <w:rFonts w:ascii="Times New Roman" w:hAnsi="Times New Roman" w:cs="Times New Roman"/>
          <w:iCs/>
        </w:rPr>
        <w:t>. London: Hurst &amp; Company, 1993.</w:t>
      </w:r>
    </w:p>
    <w:p w14:paraId="23BD279D" w14:textId="77777777" w:rsidR="00A17A34" w:rsidRPr="00E52048" w:rsidRDefault="00A17A34" w:rsidP="00A17A34">
      <w:pPr>
        <w:jc w:val="both"/>
        <w:rPr>
          <w:rFonts w:ascii="Times New Roman" w:hAnsi="Times New Roman" w:cs="Times New Roman"/>
          <w:iCs/>
        </w:rPr>
      </w:pPr>
    </w:p>
    <w:p w14:paraId="55DD3EC0" w14:textId="77777777" w:rsidR="00A17A34" w:rsidRPr="00E52048" w:rsidRDefault="00A17A34" w:rsidP="00A17A34">
      <w:pPr>
        <w:jc w:val="both"/>
        <w:rPr>
          <w:rFonts w:ascii="Times New Roman" w:hAnsi="Times New Roman" w:cs="Times New Roman"/>
          <w:iCs/>
        </w:rPr>
      </w:pPr>
      <w:r w:rsidRPr="00E52048">
        <w:rPr>
          <w:rFonts w:ascii="Times New Roman" w:hAnsi="Times New Roman" w:cs="Times New Roman"/>
          <w:iCs/>
        </w:rPr>
        <w:t xml:space="preserve">Pople, Anthony, ed. </w:t>
      </w:r>
      <w:r w:rsidRPr="00E52048">
        <w:rPr>
          <w:rFonts w:ascii="Times New Roman" w:hAnsi="Times New Roman" w:cs="Times New Roman"/>
          <w:i/>
          <w:iCs/>
        </w:rPr>
        <w:t>Theory, Analysis &amp; Meaning in Music</w:t>
      </w:r>
      <w:r w:rsidRPr="00E52048">
        <w:rPr>
          <w:rFonts w:ascii="Times New Roman" w:hAnsi="Times New Roman" w:cs="Times New Roman"/>
          <w:iCs/>
        </w:rPr>
        <w:t>. New York: Cambridge University Press, 1994.</w:t>
      </w:r>
    </w:p>
    <w:p w14:paraId="399D1E2B" w14:textId="77777777" w:rsidR="00D56F75" w:rsidRPr="00E52048" w:rsidRDefault="00D56F75" w:rsidP="00A17A34">
      <w:pPr>
        <w:jc w:val="both"/>
        <w:rPr>
          <w:rFonts w:ascii="Times New Roman" w:hAnsi="Times New Roman" w:cs="Times New Roman"/>
          <w:iCs/>
        </w:rPr>
      </w:pPr>
    </w:p>
    <w:p w14:paraId="6A276029" w14:textId="77777777" w:rsidR="00D56F75" w:rsidRPr="00E52048" w:rsidRDefault="00D56F75" w:rsidP="00D56F75">
      <w:pPr>
        <w:jc w:val="both"/>
        <w:rPr>
          <w:rFonts w:ascii="Times New Roman" w:hAnsi="Times New Roman" w:cs="Times New Roman"/>
          <w:iCs/>
        </w:rPr>
      </w:pPr>
      <w:r w:rsidRPr="00E52048">
        <w:rPr>
          <w:rFonts w:ascii="Times New Roman" w:hAnsi="Times New Roman" w:cs="Times New Roman"/>
          <w:iCs/>
        </w:rPr>
        <w:t xml:space="preserve">Robinson, Jenefer, ed. </w:t>
      </w:r>
      <w:r w:rsidRPr="00E52048">
        <w:rPr>
          <w:rFonts w:ascii="Times New Roman" w:hAnsi="Times New Roman" w:cs="Times New Roman"/>
          <w:i/>
          <w:iCs/>
        </w:rPr>
        <w:t>Music and Meaning</w:t>
      </w:r>
      <w:r w:rsidRPr="00E52048">
        <w:rPr>
          <w:rFonts w:ascii="Times New Roman" w:hAnsi="Times New Roman" w:cs="Times New Roman"/>
          <w:iCs/>
        </w:rPr>
        <w:t>. Ithaca: Cornell University Press, 1997.</w:t>
      </w:r>
    </w:p>
    <w:p w14:paraId="03A0F045" w14:textId="77777777" w:rsidR="00D56F75" w:rsidRPr="00E52048" w:rsidRDefault="00D56F75" w:rsidP="00D56F75">
      <w:pPr>
        <w:jc w:val="both"/>
        <w:rPr>
          <w:rFonts w:ascii="Times New Roman" w:hAnsi="Times New Roman" w:cs="Times New Roman"/>
          <w:iCs/>
        </w:rPr>
      </w:pPr>
    </w:p>
    <w:p w14:paraId="502E45B5" w14:textId="77777777" w:rsidR="00D56F75" w:rsidRPr="00E52048" w:rsidRDefault="00D56F75" w:rsidP="00D56F75">
      <w:pPr>
        <w:jc w:val="both"/>
        <w:rPr>
          <w:rFonts w:ascii="Times New Roman" w:hAnsi="Times New Roman" w:cs="Times New Roman"/>
          <w:iCs/>
        </w:rPr>
      </w:pPr>
      <w:r w:rsidRPr="00E52048">
        <w:rPr>
          <w:rFonts w:ascii="Times New Roman" w:hAnsi="Times New Roman" w:cs="Times New Roman"/>
          <w:iCs/>
        </w:rPr>
        <w:t xml:space="preserve">Sējāne, Solvita, ed. </w:t>
      </w:r>
      <w:r w:rsidRPr="00E52048">
        <w:rPr>
          <w:rFonts w:ascii="Times New Roman" w:hAnsi="Times New Roman" w:cs="Times New Roman"/>
          <w:i/>
          <w:iCs/>
        </w:rPr>
        <w:t>Latviešu Mūzikas Kods – Versijas par mūziku gadsimtu mijā</w:t>
      </w:r>
      <w:r w:rsidRPr="00E52048">
        <w:rPr>
          <w:rFonts w:ascii="Times New Roman" w:hAnsi="Times New Roman" w:cs="Times New Roman"/>
          <w:iCs/>
        </w:rPr>
        <w:t>. Rīga: Musica Baltica, 2014.</w:t>
      </w:r>
    </w:p>
    <w:p w14:paraId="62F8FDEF" w14:textId="77777777" w:rsidR="00E6266F" w:rsidRPr="00E52048" w:rsidRDefault="00E6266F" w:rsidP="00D56F75">
      <w:pPr>
        <w:jc w:val="both"/>
        <w:rPr>
          <w:rFonts w:ascii="Times New Roman" w:hAnsi="Times New Roman" w:cs="Times New Roman"/>
          <w:iCs/>
        </w:rPr>
      </w:pPr>
    </w:p>
    <w:p w14:paraId="0532A4D3" w14:textId="4D1073A7" w:rsidR="00E6266F" w:rsidRPr="00E52048" w:rsidRDefault="00E6266F" w:rsidP="00D56F75">
      <w:pPr>
        <w:jc w:val="both"/>
        <w:rPr>
          <w:rFonts w:ascii="Times New Roman" w:hAnsi="Times New Roman" w:cs="Times New Roman"/>
          <w:iCs/>
        </w:rPr>
      </w:pPr>
      <w:r w:rsidRPr="00E52048">
        <w:rPr>
          <w:rFonts w:ascii="Times New Roman" w:hAnsi="Times New Roman" w:cs="Times New Roman"/>
          <w:iCs/>
        </w:rPr>
        <w:t xml:space="preserve">Simon, Gerhard. </w:t>
      </w:r>
      <w:r w:rsidRPr="00E52048">
        <w:rPr>
          <w:rFonts w:ascii="Times New Roman" w:hAnsi="Times New Roman" w:cs="Times New Roman"/>
          <w:i/>
          <w:iCs/>
        </w:rPr>
        <w:t>Church, State and Opposition in the USSR</w:t>
      </w:r>
      <w:r w:rsidRPr="00E52048">
        <w:rPr>
          <w:rFonts w:ascii="Times New Roman" w:hAnsi="Times New Roman" w:cs="Times New Roman"/>
          <w:iCs/>
        </w:rPr>
        <w:t>. Translated by C. Hurst &amp; Co. Ltd. Berkley and Los Angeles: University of California Press, 1974.</w:t>
      </w:r>
    </w:p>
    <w:p w14:paraId="0F1CBF5F" w14:textId="77777777" w:rsidR="00F61F27" w:rsidRPr="00E52048" w:rsidRDefault="00F61F27" w:rsidP="00D56F75">
      <w:pPr>
        <w:jc w:val="both"/>
        <w:rPr>
          <w:rFonts w:ascii="Times New Roman" w:hAnsi="Times New Roman" w:cs="Times New Roman"/>
          <w:iCs/>
        </w:rPr>
      </w:pPr>
    </w:p>
    <w:p w14:paraId="0D4C4B97" w14:textId="77777777" w:rsidR="00F61F27" w:rsidRPr="00E52048" w:rsidRDefault="00F61F27" w:rsidP="00F61F27">
      <w:pPr>
        <w:jc w:val="both"/>
        <w:rPr>
          <w:rFonts w:ascii="Times New Roman" w:hAnsi="Times New Roman" w:cs="Times New Roman"/>
          <w:iCs/>
        </w:rPr>
      </w:pPr>
      <w:r w:rsidRPr="00E52048">
        <w:rPr>
          <w:rFonts w:ascii="Times New Roman" w:hAnsi="Times New Roman" w:cs="Times New Roman"/>
          <w:iCs/>
        </w:rPr>
        <w:t xml:space="preserve">Smith, Anthony D. </w:t>
      </w:r>
      <w:r w:rsidRPr="00E52048">
        <w:rPr>
          <w:rFonts w:ascii="Times New Roman" w:hAnsi="Times New Roman" w:cs="Times New Roman"/>
          <w:i/>
          <w:iCs/>
        </w:rPr>
        <w:t>The Cultural Foundations of Nations: Hierarchy, Covenant, and Republic</w:t>
      </w:r>
      <w:r w:rsidRPr="00E52048">
        <w:rPr>
          <w:rFonts w:ascii="Times New Roman" w:hAnsi="Times New Roman" w:cs="Times New Roman"/>
          <w:iCs/>
        </w:rPr>
        <w:t>. Malden, MA: Blackwell Publishing, 2008.</w:t>
      </w:r>
    </w:p>
    <w:p w14:paraId="42FCA28B" w14:textId="77777777" w:rsidR="00F61F27" w:rsidRPr="00E52048" w:rsidRDefault="00F61F27" w:rsidP="00F61F27">
      <w:pPr>
        <w:jc w:val="both"/>
        <w:rPr>
          <w:rFonts w:ascii="Times New Roman" w:hAnsi="Times New Roman" w:cs="Times New Roman"/>
          <w:iCs/>
        </w:rPr>
      </w:pPr>
    </w:p>
    <w:p w14:paraId="70F47B4C" w14:textId="77777777" w:rsidR="00F61F27" w:rsidRPr="00E52048" w:rsidRDefault="00F61F27" w:rsidP="00F61F27">
      <w:pPr>
        <w:jc w:val="both"/>
        <w:rPr>
          <w:rFonts w:ascii="Times New Roman" w:hAnsi="Times New Roman" w:cs="Times New Roman"/>
          <w:iCs/>
        </w:rPr>
      </w:pPr>
      <w:r w:rsidRPr="00E52048">
        <w:rPr>
          <w:rFonts w:ascii="Times New Roman" w:hAnsi="Times New Roman" w:cs="Times New Roman"/>
          <w:iCs/>
        </w:rPr>
        <w:t xml:space="preserve">Smith, Graham, ed. </w:t>
      </w:r>
      <w:r w:rsidRPr="00E52048">
        <w:rPr>
          <w:rFonts w:ascii="Times New Roman" w:hAnsi="Times New Roman" w:cs="Times New Roman"/>
          <w:i/>
          <w:iCs/>
        </w:rPr>
        <w:t>The Baltic States: The National Self-Determination of Estonia, Latvia and Lithuania</w:t>
      </w:r>
      <w:r w:rsidRPr="00E52048">
        <w:rPr>
          <w:rFonts w:ascii="Times New Roman" w:hAnsi="Times New Roman" w:cs="Times New Roman"/>
          <w:iCs/>
        </w:rPr>
        <w:t>. New York: St. Martin’s Press, 1996.</w:t>
      </w:r>
    </w:p>
    <w:p w14:paraId="6E2AF36A" w14:textId="77777777" w:rsidR="00F61F27" w:rsidRPr="00E52048" w:rsidRDefault="00F61F27" w:rsidP="00F61F27">
      <w:pPr>
        <w:jc w:val="both"/>
        <w:rPr>
          <w:rFonts w:ascii="Times New Roman" w:hAnsi="Times New Roman" w:cs="Times New Roman"/>
          <w:iCs/>
        </w:rPr>
      </w:pPr>
    </w:p>
    <w:p w14:paraId="5B9B26AB" w14:textId="33F49142" w:rsidR="00D56F75" w:rsidRPr="00E52048" w:rsidRDefault="00F61F27" w:rsidP="00A17A34">
      <w:pPr>
        <w:jc w:val="both"/>
        <w:rPr>
          <w:rFonts w:ascii="Times New Roman" w:hAnsi="Times New Roman" w:cs="Times New Roman"/>
          <w:iCs/>
        </w:rPr>
      </w:pPr>
      <w:r w:rsidRPr="00E52048">
        <w:rPr>
          <w:rFonts w:ascii="Times New Roman" w:hAnsi="Times New Roman" w:cs="Times New Roman"/>
          <w:iCs/>
        </w:rPr>
        <w:t xml:space="preserve">Sproge, Gunta. </w:t>
      </w:r>
      <w:r w:rsidRPr="00E52048">
        <w:rPr>
          <w:rFonts w:ascii="Times New Roman" w:hAnsi="Times New Roman" w:cs="Times New Roman"/>
          <w:i/>
          <w:iCs/>
        </w:rPr>
        <w:t>Latviešu Komponistu Instrumentālā Kamermūzika, 1975 – 1985</w:t>
      </w:r>
      <w:r w:rsidRPr="00E52048">
        <w:rPr>
          <w:rFonts w:ascii="Times New Roman" w:hAnsi="Times New Roman" w:cs="Times New Roman"/>
          <w:iCs/>
        </w:rPr>
        <w:t>. Rīga: Republikaniskais mākslas mācību ies</w:t>
      </w:r>
      <w:r w:rsidR="00151C11" w:rsidRPr="00E52048">
        <w:rPr>
          <w:rFonts w:ascii="Times New Roman" w:hAnsi="Times New Roman" w:cs="Times New Roman"/>
          <w:iCs/>
        </w:rPr>
        <w:t>tāžu metodiskais kabinets, 1989.</w:t>
      </w:r>
    </w:p>
    <w:p w14:paraId="2E6F8BD8" w14:textId="77777777" w:rsidR="000D50DD" w:rsidRPr="00E52048" w:rsidRDefault="000D50DD" w:rsidP="00A17A34">
      <w:pPr>
        <w:jc w:val="both"/>
        <w:rPr>
          <w:rFonts w:ascii="Times New Roman" w:hAnsi="Times New Roman" w:cs="Times New Roman"/>
          <w:iCs/>
        </w:rPr>
      </w:pPr>
    </w:p>
    <w:p w14:paraId="72AD6FA7" w14:textId="24AE06B4" w:rsidR="007108FB" w:rsidRPr="00E52048" w:rsidRDefault="000D50DD" w:rsidP="00B261F8">
      <w:pPr>
        <w:jc w:val="both"/>
        <w:rPr>
          <w:rFonts w:ascii="Times New Roman" w:hAnsi="Times New Roman" w:cs="Times New Roman"/>
          <w:iCs/>
        </w:rPr>
      </w:pPr>
      <w:r w:rsidRPr="00E52048">
        <w:rPr>
          <w:rFonts w:ascii="Times New Roman" w:hAnsi="Times New Roman" w:cs="Times New Roman"/>
          <w:iCs/>
        </w:rPr>
        <w:t xml:space="preserve">Strods, Heinrihs. “The Nonviolent Resistance Movement in Latvia (1944–1958).” </w:t>
      </w:r>
      <w:r w:rsidRPr="00E52048">
        <w:rPr>
          <w:rFonts w:ascii="Times New Roman" w:hAnsi="Times New Roman" w:cs="Times New Roman"/>
          <w:i/>
          <w:iCs/>
        </w:rPr>
        <w:t>The Anti-Soviet Resistance in the Baltic States</w:t>
      </w:r>
      <w:r w:rsidRPr="00E52048">
        <w:rPr>
          <w:rFonts w:ascii="Times New Roman" w:hAnsi="Times New Roman" w:cs="Times New Roman"/>
          <w:iCs/>
        </w:rPr>
        <w:t>. Edited by Arvydas Anušauksas. Vilnius: Genocide and Resistance Research Centre of Lithuania, 1999, 161-173.</w:t>
      </w:r>
    </w:p>
    <w:p w14:paraId="675D37BB" w14:textId="77777777" w:rsidR="00F652E2" w:rsidRPr="00E52048" w:rsidRDefault="00F652E2" w:rsidP="00B261F8">
      <w:pPr>
        <w:jc w:val="both"/>
        <w:rPr>
          <w:rFonts w:ascii="Times New Roman" w:hAnsi="Times New Roman" w:cs="Times New Roman"/>
          <w:iCs/>
        </w:rPr>
      </w:pPr>
    </w:p>
    <w:p w14:paraId="2DD7A1FF" w14:textId="77777777" w:rsidR="00F652E2" w:rsidRPr="00E52048" w:rsidRDefault="00F652E2" w:rsidP="00F652E2">
      <w:pPr>
        <w:jc w:val="both"/>
        <w:rPr>
          <w:rFonts w:ascii="Times New Roman" w:hAnsi="Times New Roman" w:cs="Times New Roman"/>
          <w:iCs/>
        </w:rPr>
      </w:pPr>
      <w:r w:rsidRPr="00E52048">
        <w:rPr>
          <w:rFonts w:ascii="Times New Roman" w:hAnsi="Times New Roman" w:cs="Times New Roman"/>
          <w:iCs/>
        </w:rPr>
        <w:t xml:space="preserve">Šmidchens, Guntis. </w:t>
      </w:r>
      <w:r w:rsidRPr="00E52048">
        <w:rPr>
          <w:rFonts w:ascii="Times New Roman" w:hAnsi="Times New Roman" w:cs="Times New Roman"/>
          <w:i/>
          <w:iCs/>
        </w:rPr>
        <w:t>The Power of Song: Nonviolent National Culture in the Baltic Singing Revolution</w:t>
      </w:r>
      <w:r w:rsidRPr="00E52048">
        <w:rPr>
          <w:rFonts w:ascii="Times New Roman" w:hAnsi="Times New Roman" w:cs="Times New Roman"/>
          <w:iCs/>
        </w:rPr>
        <w:t>. Seattle: University of Washington Press, 2014.</w:t>
      </w:r>
    </w:p>
    <w:p w14:paraId="446E7E6A" w14:textId="77777777" w:rsidR="00F652E2" w:rsidRPr="00E52048" w:rsidRDefault="00F652E2" w:rsidP="00F652E2">
      <w:pPr>
        <w:jc w:val="both"/>
        <w:rPr>
          <w:rFonts w:ascii="Times New Roman" w:hAnsi="Times New Roman" w:cs="Times New Roman"/>
          <w:iCs/>
        </w:rPr>
      </w:pPr>
    </w:p>
    <w:p w14:paraId="4AF18066" w14:textId="091A8EF6" w:rsidR="00F652E2" w:rsidRPr="00E52048" w:rsidRDefault="00F652E2" w:rsidP="00B261F8">
      <w:pPr>
        <w:jc w:val="both"/>
        <w:rPr>
          <w:rFonts w:ascii="Times New Roman" w:hAnsi="Times New Roman" w:cs="Times New Roman"/>
          <w:iCs/>
        </w:rPr>
      </w:pPr>
      <w:r w:rsidRPr="00E52048">
        <w:rPr>
          <w:rFonts w:ascii="Times New Roman" w:hAnsi="Times New Roman" w:cs="Times New Roman"/>
          <w:iCs/>
        </w:rPr>
        <w:t xml:space="preserve">Šmite, Gundega. </w:t>
      </w:r>
      <w:r w:rsidRPr="00E52048">
        <w:rPr>
          <w:rFonts w:ascii="Times New Roman" w:hAnsi="Times New Roman" w:cs="Times New Roman"/>
          <w:i/>
          <w:iCs/>
        </w:rPr>
        <w:t>Latvjias Jaunās Mūsikas Dienas: 2011 programma</w:t>
      </w:r>
      <w:r w:rsidRPr="00E52048">
        <w:rPr>
          <w:rFonts w:ascii="Times New Roman" w:hAnsi="Times New Roman" w:cs="Times New Roman"/>
          <w:iCs/>
        </w:rPr>
        <w:t>. Rīga: Latvijas Komponistu Savienības, 2011.</w:t>
      </w:r>
    </w:p>
    <w:p w14:paraId="5AEB3B26" w14:textId="0D48FB19" w:rsidR="00C923ED" w:rsidRPr="00E52048" w:rsidRDefault="00C923ED" w:rsidP="00B261F8">
      <w:pPr>
        <w:jc w:val="both"/>
        <w:rPr>
          <w:rFonts w:ascii="Times New Roman" w:hAnsi="Times New Roman" w:cs="Times New Roman"/>
          <w:iCs/>
        </w:rPr>
      </w:pPr>
    </w:p>
    <w:p w14:paraId="43D59CD6" w14:textId="1F0FA97F" w:rsidR="00C923ED" w:rsidRPr="00E52048" w:rsidRDefault="00C923ED" w:rsidP="00C923ED">
      <w:pPr>
        <w:jc w:val="both"/>
        <w:rPr>
          <w:rFonts w:ascii="Times New Roman" w:hAnsi="Times New Roman" w:cs="Times New Roman"/>
          <w:iCs/>
        </w:rPr>
      </w:pPr>
      <w:r w:rsidRPr="00E52048">
        <w:rPr>
          <w:rFonts w:ascii="Times New Roman" w:hAnsi="Times New Roman" w:cs="Times New Roman"/>
          <w:iCs/>
        </w:rPr>
        <w:t xml:space="preserve">Tacitus. </w:t>
      </w:r>
      <w:r w:rsidRPr="00E52048">
        <w:rPr>
          <w:rFonts w:ascii="Times New Roman" w:hAnsi="Times New Roman" w:cs="Times New Roman"/>
          <w:i/>
          <w:iCs/>
        </w:rPr>
        <w:t>The Germany and the Agricola of Tacitus: The Oxford Translation Revised, with Notes</w:t>
      </w:r>
      <w:r w:rsidRPr="00E52048">
        <w:rPr>
          <w:rFonts w:ascii="Times New Roman" w:hAnsi="Times New Roman" w:cs="Times New Roman"/>
          <w:iCs/>
        </w:rPr>
        <w:t>. Project Gutenberg: 2013.</w:t>
      </w:r>
      <w:r w:rsidR="00D33256" w:rsidRPr="00E52048">
        <w:rPr>
          <w:rFonts w:ascii="Times New Roman" w:hAnsi="Times New Roman" w:cs="Times New Roman"/>
          <w:iCs/>
        </w:rPr>
        <w:t xml:space="preserve"> ISO-8859-1.</w:t>
      </w:r>
      <w:r w:rsidRPr="00E52048">
        <w:rPr>
          <w:rFonts w:ascii="Times New Roman" w:hAnsi="Times New Roman" w:cs="Times New Roman"/>
          <w:iCs/>
        </w:rPr>
        <w:t xml:space="preserve"> Accessed May 29, 2018. https://www.</w:t>
      </w:r>
      <w:r w:rsidR="00D33256" w:rsidRPr="00E52048">
        <w:rPr>
          <w:rFonts w:ascii="Times New Roman" w:hAnsi="Times New Roman" w:cs="Times New Roman"/>
          <w:iCs/>
        </w:rPr>
        <w:br/>
      </w:r>
      <w:r w:rsidRPr="00E52048">
        <w:rPr>
          <w:rFonts w:ascii="Times New Roman" w:hAnsi="Times New Roman" w:cs="Times New Roman"/>
          <w:iCs/>
        </w:rPr>
        <w:t>gutenberg.org/files/7524/7524-h/7524-h.htm.</w:t>
      </w:r>
    </w:p>
    <w:p w14:paraId="3D88EEFB" w14:textId="1C35268C" w:rsidR="00920A76" w:rsidRPr="00E52048" w:rsidRDefault="00920A76" w:rsidP="00B261F8">
      <w:pPr>
        <w:jc w:val="both"/>
        <w:rPr>
          <w:rFonts w:ascii="Times New Roman" w:hAnsi="Times New Roman" w:cs="Times New Roman"/>
          <w:iCs/>
        </w:rPr>
      </w:pPr>
    </w:p>
    <w:p w14:paraId="3E14900B" w14:textId="13ABB8BA" w:rsidR="003C44EE" w:rsidRPr="00E52048" w:rsidRDefault="003C44EE" w:rsidP="00B261F8">
      <w:pPr>
        <w:jc w:val="both"/>
        <w:rPr>
          <w:rFonts w:ascii="Times New Roman" w:hAnsi="Times New Roman" w:cs="Times New Roman"/>
          <w:iCs/>
        </w:rPr>
      </w:pPr>
      <w:r w:rsidRPr="00E52048">
        <w:rPr>
          <w:rFonts w:ascii="Times New Roman" w:hAnsi="Times New Roman" w:cs="Times New Roman"/>
          <w:iCs/>
        </w:rPr>
        <w:t xml:space="preserve">Taruskin, Richard. </w:t>
      </w:r>
      <w:r w:rsidRPr="00E52048">
        <w:rPr>
          <w:rFonts w:ascii="Times New Roman" w:hAnsi="Times New Roman" w:cs="Times New Roman"/>
          <w:i/>
          <w:iCs/>
        </w:rPr>
        <w:t>Stravinsky and the Russian Traditions</w:t>
      </w:r>
      <w:r w:rsidRPr="00E52048">
        <w:rPr>
          <w:rFonts w:ascii="Times New Roman" w:hAnsi="Times New Roman" w:cs="Times New Roman"/>
          <w:iCs/>
        </w:rPr>
        <w:t>. Oxford and New York: Oxford University Press, 1996.</w:t>
      </w:r>
    </w:p>
    <w:p w14:paraId="703673A4" w14:textId="77777777" w:rsidR="003C44EE" w:rsidRPr="00E52048" w:rsidRDefault="003C44EE" w:rsidP="00B261F8">
      <w:pPr>
        <w:jc w:val="both"/>
        <w:rPr>
          <w:rFonts w:ascii="Times New Roman" w:hAnsi="Times New Roman" w:cs="Times New Roman"/>
          <w:iCs/>
        </w:rPr>
      </w:pPr>
    </w:p>
    <w:p w14:paraId="1C648CA9" w14:textId="77777777" w:rsidR="00920A76" w:rsidRPr="00E52048" w:rsidRDefault="00920A76" w:rsidP="00920A76">
      <w:pPr>
        <w:jc w:val="both"/>
        <w:rPr>
          <w:rFonts w:ascii="Times New Roman" w:hAnsi="Times New Roman" w:cs="Times New Roman"/>
          <w:iCs/>
        </w:rPr>
      </w:pPr>
      <w:r w:rsidRPr="00E52048">
        <w:rPr>
          <w:rFonts w:ascii="Times New Roman" w:hAnsi="Times New Roman" w:cs="Times New Roman"/>
          <w:iCs/>
        </w:rPr>
        <w:t xml:space="preserve">Tastevena, Irina, and Heinrihs Jubels, eds. </w:t>
      </w:r>
      <w:r w:rsidRPr="00E52048">
        <w:rPr>
          <w:rFonts w:ascii="Times New Roman" w:hAnsi="Times New Roman" w:cs="Times New Roman"/>
          <w:i/>
          <w:iCs/>
        </w:rPr>
        <w:t>Latvijas Enciklopēdia</w:t>
      </w:r>
      <w:r w:rsidRPr="00E52048">
        <w:rPr>
          <w:rFonts w:ascii="Times New Roman" w:hAnsi="Times New Roman" w:cs="Times New Roman"/>
          <w:iCs/>
        </w:rPr>
        <w:t>. Rīga: Valērija Belokoņa izdevniecība, 2005.</w:t>
      </w:r>
    </w:p>
    <w:p w14:paraId="712C8827" w14:textId="77777777" w:rsidR="00191D88" w:rsidRPr="00E52048" w:rsidRDefault="00191D88" w:rsidP="00920A76">
      <w:pPr>
        <w:jc w:val="both"/>
        <w:rPr>
          <w:rFonts w:ascii="Times New Roman" w:hAnsi="Times New Roman" w:cs="Times New Roman"/>
          <w:iCs/>
        </w:rPr>
      </w:pPr>
    </w:p>
    <w:p w14:paraId="54702F6E" w14:textId="6ED871F0" w:rsidR="00191D88" w:rsidRPr="00E52048" w:rsidRDefault="00191D88" w:rsidP="00920A76">
      <w:pPr>
        <w:jc w:val="both"/>
        <w:rPr>
          <w:rFonts w:ascii="Times New Roman" w:hAnsi="Times New Roman" w:cs="Times New Roman"/>
          <w:bCs/>
        </w:rPr>
      </w:pPr>
      <w:r w:rsidRPr="00E52048">
        <w:rPr>
          <w:rFonts w:ascii="Times New Roman" w:hAnsi="Times New Roman" w:cs="Times New Roman"/>
          <w:bCs/>
        </w:rPr>
        <w:t xml:space="preserve">Trotsky, Leon. </w:t>
      </w:r>
      <w:r w:rsidRPr="00E52048">
        <w:rPr>
          <w:rFonts w:ascii="Times New Roman" w:hAnsi="Times New Roman" w:cs="Times New Roman"/>
          <w:bCs/>
          <w:i/>
        </w:rPr>
        <w:t>Literature and Revolution</w:t>
      </w:r>
      <w:r w:rsidRPr="00E52048">
        <w:rPr>
          <w:rFonts w:ascii="Times New Roman" w:hAnsi="Times New Roman" w:cs="Times New Roman"/>
          <w:bCs/>
        </w:rPr>
        <w:t>. Edited by William Keach. Translated by Rose Strunsky. Chicago: Haymarket Books, 2005. (Orig. pub. 1925).</w:t>
      </w:r>
    </w:p>
    <w:p w14:paraId="22ACDCB1" w14:textId="77777777" w:rsidR="00644533" w:rsidRPr="00E52048" w:rsidRDefault="00644533" w:rsidP="00920A76">
      <w:pPr>
        <w:jc w:val="both"/>
        <w:rPr>
          <w:rFonts w:ascii="Times New Roman" w:hAnsi="Times New Roman" w:cs="Times New Roman"/>
          <w:bCs/>
        </w:rPr>
      </w:pPr>
    </w:p>
    <w:p w14:paraId="5C9B246D" w14:textId="3CCF28A0" w:rsidR="00644533" w:rsidRPr="00E52048" w:rsidRDefault="00644533" w:rsidP="00920A76">
      <w:pPr>
        <w:jc w:val="both"/>
        <w:rPr>
          <w:rFonts w:ascii="Times New Roman" w:hAnsi="Times New Roman" w:cs="Times New Roman"/>
          <w:bCs/>
          <w:szCs w:val="38"/>
        </w:rPr>
      </w:pPr>
      <w:r w:rsidRPr="00E52048">
        <w:rPr>
          <w:rFonts w:ascii="Times New Roman" w:hAnsi="Times New Roman" w:cs="Times New Roman"/>
          <w:bCs/>
          <w:szCs w:val="38"/>
        </w:rPr>
        <w:t xml:space="preserve">Vesilind, Priit, James Tusty, and Maureen Tusty. </w:t>
      </w:r>
      <w:r w:rsidRPr="00E52048">
        <w:rPr>
          <w:rFonts w:ascii="Times New Roman" w:hAnsi="Times New Roman" w:cs="Times New Roman"/>
          <w:bCs/>
          <w:i/>
          <w:szCs w:val="38"/>
        </w:rPr>
        <w:t>The Singing Revolution</w:t>
      </w:r>
      <w:r w:rsidRPr="00E52048">
        <w:rPr>
          <w:rFonts w:ascii="Times New Roman" w:hAnsi="Times New Roman" w:cs="Times New Roman"/>
          <w:bCs/>
          <w:szCs w:val="38"/>
        </w:rPr>
        <w:t>. Tallinn: Varrak Publishers Ltd., 2008.</w:t>
      </w:r>
    </w:p>
    <w:p w14:paraId="725654B1" w14:textId="74FC10F2" w:rsidR="00161C98" w:rsidRPr="00E52048" w:rsidRDefault="00161C98" w:rsidP="00920A76">
      <w:pPr>
        <w:jc w:val="both"/>
        <w:rPr>
          <w:rFonts w:ascii="Times New Roman" w:hAnsi="Times New Roman" w:cs="Times New Roman"/>
          <w:bCs/>
          <w:szCs w:val="38"/>
        </w:rPr>
      </w:pPr>
    </w:p>
    <w:p w14:paraId="0522FD7E" w14:textId="7D984EA2" w:rsidR="00161C98" w:rsidRPr="00E52048" w:rsidRDefault="00161C98" w:rsidP="00920A76">
      <w:pPr>
        <w:jc w:val="both"/>
        <w:rPr>
          <w:rFonts w:ascii="Times New Roman" w:hAnsi="Times New Roman" w:cs="Times New Roman"/>
          <w:bCs/>
          <w:szCs w:val="38"/>
        </w:rPr>
      </w:pPr>
      <w:r w:rsidRPr="00E52048">
        <w:rPr>
          <w:rFonts w:ascii="Times New Roman" w:hAnsi="Times New Roman" w:cs="Times New Roman"/>
          <w:bCs/>
          <w:szCs w:val="38"/>
        </w:rPr>
        <w:t xml:space="preserve">Ulrich, Homer, and Paul A. Pisk. </w:t>
      </w:r>
      <w:r w:rsidRPr="00E52048">
        <w:rPr>
          <w:rFonts w:ascii="Times New Roman" w:hAnsi="Times New Roman" w:cs="Times New Roman"/>
          <w:bCs/>
          <w:i/>
          <w:szCs w:val="38"/>
        </w:rPr>
        <w:t>A History of Music and Musical Style</w:t>
      </w:r>
      <w:r w:rsidRPr="00E52048">
        <w:rPr>
          <w:rFonts w:ascii="Times New Roman" w:hAnsi="Times New Roman" w:cs="Times New Roman"/>
          <w:bCs/>
          <w:szCs w:val="38"/>
        </w:rPr>
        <w:t xml:space="preserve">. New York: Harcourt, Brace &amp; World, </w:t>
      </w:r>
      <w:r w:rsidR="00441A3A" w:rsidRPr="00E52048">
        <w:rPr>
          <w:rFonts w:ascii="Times New Roman" w:hAnsi="Times New Roman" w:cs="Times New Roman"/>
          <w:bCs/>
          <w:szCs w:val="38"/>
        </w:rPr>
        <w:t xml:space="preserve">Inc., </w:t>
      </w:r>
      <w:r w:rsidRPr="00E52048">
        <w:rPr>
          <w:rFonts w:ascii="Times New Roman" w:hAnsi="Times New Roman" w:cs="Times New Roman"/>
          <w:bCs/>
          <w:szCs w:val="38"/>
        </w:rPr>
        <w:t>1963.</w:t>
      </w:r>
    </w:p>
    <w:p w14:paraId="64708C0B" w14:textId="77777777" w:rsidR="006F6E8D" w:rsidRPr="00E52048" w:rsidRDefault="006F6E8D" w:rsidP="00920A76">
      <w:pPr>
        <w:jc w:val="both"/>
        <w:rPr>
          <w:rFonts w:ascii="Times New Roman" w:hAnsi="Times New Roman" w:cs="Times New Roman"/>
          <w:bCs/>
          <w:szCs w:val="38"/>
        </w:rPr>
      </w:pPr>
    </w:p>
    <w:p w14:paraId="4CB96FEA" w14:textId="6D64B3DF" w:rsidR="006F6E8D" w:rsidRPr="00E52048" w:rsidRDefault="006F6E8D" w:rsidP="00920A76">
      <w:pPr>
        <w:jc w:val="both"/>
        <w:rPr>
          <w:rFonts w:ascii="Times New Roman" w:hAnsi="Times New Roman" w:cs="Times New Roman"/>
          <w:bCs/>
          <w:szCs w:val="38"/>
        </w:rPr>
      </w:pPr>
      <w:r w:rsidRPr="00E52048">
        <w:rPr>
          <w:rFonts w:ascii="Times New Roman" w:hAnsi="Times New Roman" w:cs="Times New Roman"/>
          <w:bCs/>
          <w:szCs w:val="38"/>
        </w:rPr>
        <w:t xml:space="preserve">White, James F. </w:t>
      </w:r>
      <w:r w:rsidRPr="00E52048">
        <w:rPr>
          <w:rFonts w:ascii="Times New Roman" w:hAnsi="Times New Roman" w:cs="Times New Roman"/>
          <w:bCs/>
          <w:i/>
          <w:szCs w:val="38"/>
        </w:rPr>
        <w:t>A Brief History of Christian Worship</w:t>
      </w:r>
      <w:r w:rsidRPr="00E52048">
        <w:rPr>
          <w:rFonts w:ascii="Times New Roman" w:hAnsi="Times New Roman" w:cs="Times New Roman"/>
          <w:bCs/>
          <w:szCs w:val="38"/>
        </w:rPr>
        <w:t>. Nashville: Abingdon Press, 1993.</w:t>
      </w:r>
    </w:p>
    <w:p w14:paraId="0C15353B" w14:textId="77777777" w:rsidR="0071022E" w:rsidRPr="00E52048" w:rsidRDefault="0071022E" w:rsidP="00920A76">
      <w:pPr>
        <w:jc w:val="both"/>
        <w:rPr>
          <w:rFonts w:ascii="Times New Roman" w:hAnsi="Times New Roman" w:cs="Times New Roman"/>
          <w:bCs/>
          <w:szCs w:val="38"/>
        </w:rPr>
      </w:pPr>
    </w:p>
    <w:p w14:paraId="24A7D55A" w14:textId="55B0AB05" w:rsidR="0071022E" w:rsidRPr="00E52048" w:rsidRDefault="0071022E" w:rsidP="00920A76">
      <w:pPr>
        <w:jc w:val="both"/>
        <w:rPr>
          <w:rFonts w:ascii="Times New Roman" w:hAnsi="Times New Roman" w:cs="Times New Roman"/>
          <w:bCs/>
          <w:szCs w:val="38"/>
        </w:rPr>
      </w:pPr>
      <w:r w:rsidRPr="00E52048">
        <w:rPr>
          <w:rFonts w:ascii="Times New Roman" w:hAnsi="Times New Roman" w:cs="Times New Roman"/>
          <w:bCs/>
          <w:szCs w:val="38"/>
        </w:rPr>
        <w:t xml:space="preserve">Zivitere, Aija, and Ligita Ašme. </w:t>
      </w:r>
      <w:r w:rsidRPr="00E52048">
        <w:rPr>
          <w:rFonts w:ascii="Times New Roman" w:hAnsi="Times New Roman" w:cs="Times New Roman"/>
          <w:bCs/>
          <w:i/>
          <w:szCs w:val="38"/>
        </w:rPr>
        <w:t>Padomju Latvijas Mūzikas Festivāls – Rīga, 1986. gada 19.–24. novembrī. Ziņas par komponistiem, atskaņotājmākslas kolektīviem un skaņdarbu anotācijas</w:t>
      </w:r>
      <w:r w:rsidRPr="00E52048">
        <w:rPr>
          <w:rFonts w:ascii="Times New Roman" w:hAnsi="Times New Roman" w:cs="Times New Roman"/>
          <w:bCs/>
          <w:szCs w:val="38"/>
        </w:rPr>
        <w:t>.</w:t>
      </w:r>
      <w:r w:rsidRPr="00E52048">
        <w:rPr>
          <w:rFonts w:ascii="Times New Roman" w:hAnsi="Times New Roman" w:cs="Times New Roman"/>
          <w:bCs/>
          <w:i/>
          <w:szCs w:val="38"/>
        </w:rPr>
        <w:t xml:space="preserve"> </w:t>
      </w:r>
      <w:r w:rsidRPr="00E52048">
        <w:rPr>
          <w:rFonts w:ascii="Times New Roman" w:hAnsi="Times New Roman" w:cs="Times New Roman"/>
          <w:bCs/>
          <w:szCs w:val="38"/>
        </w:rPr>
        <w:t>Rīga: Avots, 1986.</w:t>
      </w:r>
    </w:p>
    <w:p w14:paraId="6BB1F212" w14:textId="77777777" w:rsidR="00B261F8" w:rsidRPr="00E52048" w:rsidRDefault="00B261F8">
      <w:pPr>
        <w:jc w:val="both"/>
        <w:rPr>
          <w:rFonts w:ascii="Times New Roman" w:hAnsi="Times New Roman" w:cs="Times New Roman"/>
          <w:b/>
          <w:iCs/>
        </w:rPr>
      </w:pPr>
    </w:p>
    <w:p w14:paraId="39B45D15" w14:textId="7351CCC9" w:rsidR="002C13B7" w:rsidRPr="00E52048" w:rsidRDefault="002C13B7" w:rsidP="009035A1">
      <w:pPr>
        <w:pStyle w:val="Heading2"/>
      </w:pPr>
      <w:bookmarkStart w:id="84" w:name="_Toc510787425"/>
      <w:bookmarkStart w:id="85" w:name="_Toc511163603"/>
      <w:bookmarkStart w:id="86" w:name="_Toc511575070"/>
      <w:bookmarkStart w:id="87" w:name="_Toc511673413"/>
      <w:bookmarkStart w:id="88" w:name="_Toc387582955"/>
      <w:bookmarkStart w:id="89" w:name="_Toc514075050"/>
      <w:bookmarkStart w:id="90" w:name="_Toc519189481"/>
      <w:bookmarkStart w:id="91" w:name="_Toc519189866"/>
      <w:bookmarkStart w:id="92" w:name="_Toc519193032"/>
      <w:bookmarkStart w:id="93" w:name="_Toc519885403"/>
      <w:bookmarkStart w:id="94" w:name="_Toc526864023"/>
      <w:bookmarkStart w:id="95" w:name="_Toc536724663"/>
      <w:r w:rsidRPr="00E52048">
        <w:t>Jo</w:t>
      </w:r>
      <w:r w:rsidR="00116689" w:rsidRPr="00E52048">
        <w:t>urnal articles</w:t>
      </w:r>
      <w:bookmarkEnd w:id="84"/>
      <w:bookmarkEnd w:id="85"/>
      <w:bookmarkEnd w:id="86"/>
      <w:bookmarkEnd w:id="87"/>
      <w:bookmarkEnd w:id="88"/>
      <w:bookmarkEnd w:id="89"/>
      <w:bookmarkEnd w:id="90"/>
      <w:bookmarkEnd w:id="91"/>
      <w:bookmarkEnd w:id="92"/>
      <w:bookmarkEnd w:id="93"/>
      <w:bookmarkEnd w:id="94"/>
      <w:bookmarkEnd w:id="95"/>
    </w:p>
    <w:p w14:paraId="3231ABD6" w14:textId="28301A7C" w:rsidR="00CE3F58" w:rsidRPr="00E52048" w:rsidRDefault="00CE3F58" w:rsidP="001F6293">
      <w:pPr>
        <w:jc w:val="both"/>
        <w:rPr>
          <w:rFonts w:ascii="Times New Roman" w:hAnsi="Times New Roman" w:cs="Times New Roman"/>
          <w:bCs/>
          <w:szCs w:val="38"/>
        </w:rPr>
      </w:pPr>
      <w:r w:rsidRPr="00E52048">
        <w:rPr>
          <w:rFonts w:ascii="Times New Roman" w:hAnsi="Times New Roman" w:cs="Times New Roman"/>
          <w:bCs/>
          <w:szCs w:val="38"/>
        </w:rPr>
        <w:t xml:space="preserve">Abdy Williams, C. F. “Evolution of the Organ.” </w:t>
      </w:r>
      <w:r w:rsidRPr="00E52048">
        <w:rPr>
          <w:rFonts w:ascii="Times New Roman" w:hAnsi="Times New Roman" w:cs="Times New Roman"/>
          <w:bCs/>
          <w:i/>
          <w:szCs w:val="38"/>
        </w:rPr>
        <w:t>Music &amp; Letters</w:t>
      </w:r>
      <w:r w:rsidRPr="00E52048">
        <w:rPr>
          <w:rFonts w:ascii="Times New Roman" w:hAnsi="Times New Roman" w:cs="Times New Roman"/>
          <w:bCs/>
          <w:szCs w:val="38"/>
        </w:rPr>
        <w:t xml:space="preserve"> 5, nº 3 (1924): 253-63. Accessed May 11, 2018. http://www.jstor.org/stable/726785.</w:t>
      </w:r>
    </w:p>
    <w:p w14:paraId="4F583F02" w14:textId="77777777" w:rsidR="00CE3F58" w:rsidRPr="00E52048" w:rsidRDefault="00CE3F58" w:rsidP="001F6293">
      <w:pPr>
        <w:jc w:val="both"/>
        <w:rPr>
          <w:rFonts w:ascii="Times New Roman" w:hAnsi="Times New Roman" w:cs="Times New Roman"/>
          <w:bCs/>
          <w:szCs w:val="38"/>
        </w:rPr>
      </w:pPr>
    </w:p>
    <w:p w14:paraId="6E2D1F57" w14:textId="369A0FAD" w:rsidR="001F6293" w:rsidRPr="00E52048" w:rsidRDefault="001F6293" w:rsidP="001F6293">
      <w:pPr>
        <w:jc w:val="both"/>
        <w:rPr>
          <w:rFonts w:ascii="Times New Roman" w:hAnsi="Times New Roman" w:cs="Times New Roman"/>
          <w:bCs/>
          <w:szCs w:val="38"/>
        </w:rPr>
      </w:pPr>
      <w:r w:rsidRPr="00E52048">
        <w:rPr>
          <w:rFonts w:ascii="Times New Roman" w:hAnsi="Times New Roman" w:cs="Times New Roman"/>
          <w:bCs/>
          <w:szCs w:val="38"/>
        </w:rPr>
        <w:t xml:space="preserve">Ashworth, Alec Hargreaves. “Twentieth-Century Painting: The Approach Through Music.” </w:t>
      </w:r>
      <w:r w:rsidRPr="00E52048">
        <w:rPr>
          <w:rFonts w:ascii="Times New Roman" w:hAnsi="Times New Roman" w:cs="Times New Roman"/>
          <w:bCs/>
          <w:i/>
          <w:szCs w:val="38"/>
        </w:rPr>
        <w:t>Music &amp; Letters</w:t>
      </w:r>
      <w:r w:rsidRPr="00E52048">
        <w:rPr>
          <w:rFonts w:ascii="Times New Roman" w:hAnsi="Times New Roman" w:cs="Times New Roman"/>
          <w:bCs/>
          <w:szCs w:val="38"/>
        </w:rPr>
        <w:t xml:space="preserve"> 20, nº 2 (1939): 115-29. Accessed April 23, 2018. http://www.</w:t>
      </w:r>
      <w:r w:rsidRPr="00E52048">
        <w:rPr>
          <w:rFonts w:ascii="Times New Roman" w:hAnsi="Times New Roman" w:cs="Times New Roman"/>
          <w:bCs/>
          <w:szCs w:val="38"/>
        </w:rPr>
        <w:br/>
        <w:t>jstor.org/stable/728052.</w:t>
      </w:r>
    </w:p>
    <w:p w14:paraId="406D53CC" w14:textId="77777777" w:rsidR="001F6293" w:rsidRPr="00E52048" w:rsidRDefault="001F6293" w:rsidP="00C0033D">
      <w:pPr>
        <w:jc w:val="both"/>
        <w:rPr>
          <w:rFonts w:ascii="Times New Roman" w:hAnsi="Times New Roman" w:cs="Times New Roman"/>
          <w:iCs/>
        </w:rPr>
      </w:pPr>
    </w:p>
    <w:p w14:paraId="22E057DA" w14:textId="541839C6" w:rsidR="00C0033D" w:rsidRPr="00E52048" w:rsidRDefault="00AE7804" w:rsidP="00C0033D">
      <w:pPr>
        <w:jc w:val="both"/>
        <w:rPr>
          <w:rFonts w:ascii="Times New Roman" w:hAnsi="Times New Roman" w:cs="Times New Roman"/>
          <w:iCs/>
        </w:rPr>
      </w:pPr>
      <w:r w:rsidRPr="00E52048">
        <w:rPr>
          <w:rFonts w:ascii="Times New Roman" w:hAnsi="Times New Roman" w:cs="Times New Roman"/>
          <w:iCs/>
        </w:rPr>
        <w:t xml:space="preserve">Bilmanis, Alfred. “Free Latvia in Free Europe.” </w:t>
      </w:r>
      <w:r w:rsidRPr="00E52048">
        <w:rPr>
          <w:rFonts w:ascii="Times New Roman" w:hAnsi="Times New Roman" w:cs="Times New Roman"/>
          <w:i/>
          <w:iCs/>
        </w:rPr>
        <w:t xml:space="preserve">The Annals of the American Academy of Political and Social Science </w:t>
      </w:r>
      <w:r w:rsidRPr="00E52048">
        <w:rPr>
          <w:rFonts w:ascii="Times New Roman" w:hAnsi="Times New Roman" w:cs="Times New Roman"/>
          <w:iCs/>
        </w:rPr>
        <w:t>232 (1944): 43-48. Accessed December 12, 2016. http://www.jstor.org/stable/1023333.</w:t>
      </w:r>
    </w:p>
    <w:p w14:paraId="139711E0" w14:textId="77777777" w:rsidR="00C0033D" w:rsidRPr="00E52048" w:rsidRDefault="00C0033D" w:rsidP="00C0033D">
      <w:pPr>
        <w:jc w:val="both"/>
        <w:rPr>
          <w:rFonts w:ascii="Times New Roman" w:hAnsi="Times New Roman" w:cs="Times New Roman"/>
          <w:iCs/>
        </w:rPr>
      </w:pPr>
    </w:p>
    <w:p w14:paraId="25958363" w14:textId="77777777" w:rsidR="00C0033D" w:rsidRPr="00E52048" w:rsidRDefault="00C0033D" w:rsidP="00C0033D">
      <w:pPr>
        <w:jc w:val="both"/>
        <w:rPr>
          <w:rFonts w:ascii="Times New Roman" w:hAnsi="Times New Roman" w:cs="Times New Roman"/>
          <w:iCs/>
        </w:rPr>
      </w:pPr>
      <w:r w:rsidRPr="00E52048">
        <w:rPr>
          <w:rFonts w:ascii="Times New Roman" w:hAnsi="Times New Roman" w:cs="Times New Roman"/>
          <w:iCs/>
        </w:rPr>
        <w:t xml:space="preserve">Braun, Joachim. “One or Two Baltic Musics?” </w:t>
      </w:r>
      <w:r w:rsidRPr="00E52048">
        <w:rPr>
          <w:rFonts w:ascii="Times New Roman" w:hAnsi="Times New Roman" w:cs="Times New Roman"/>
          <w:i/>
          <w:iCs/>
        </w:rPr>
        <w:t>Journal of Baltic Studies</w:t>
      </w:r>
      <w:r w:rsidRPr="00E52048">
        <w:rPr>
          <w:rFonts w:ascii="Times New Roman" w:hAnsi="Times New Roman" w:cs="Times New Roman"/>
          <w:iCs/>
        </w:rPr>
        <w:t xml:space="preserve"> 14, nº 1 (1983): 67-75. Accessed December 9, 2016. http://www.jstor.org/stable/43211195.</w:t>
      </w:r>
    </w:p>
    <w:p w14:paraId="448B6B26" w14:textId="01E0FF5D" w:rsidR="00EE5BB9" w:rsidRPr="00E52048" w:rsidRDefault="00EE5BB9" w:rsidP="00EE5BB9">
      <w:pPr>
        <w:jc w:val="both"/>
        <w:rPr>
          <w:rFonts w:ascii="Times New Roman" w:hAnsi="Times New Roman" w:cs="Times New Roman"/>
          <w:iCs/>
        </w:rPr>
      </w:pPr>
      <w:r w:rsidRPr="00E52048">
        <w:rPr>
          <w:rFonts w:ascii="Times New Roman" w:hAnsi="Times New Roman" w:cs="Times New Roman"/>
          <w:iCs/>
        </w:rPr>
        <w:br/>
        <w:t xml:space="preserve">Braun, Joachim. “Some Preliminary Considerations on the Present State of Baltic Musicology.” </w:t>
      </w:r>
      <w:r w:rsidRPr="00E52048">
        <w:rPr>
          <w:rFonts w:ascii="Times New Roman" w:hAnsi="Times New Roman" w:cs="Times New Roman"/>
          <w:i/>
          <w:iCs/>
        </w:rPr>
        <w:t>Journal of Baltic Studies</w:t>
      </w:r>
      <w:r w:rsidRPr="00E52048">
        <w:rPr>
          <w:rFonts w:ascii="Times New Roman" w:hAnsi="Times New Roman" w:cs="Times New Roman"/>
          <w:iCs/>
        </w:rPr>
        <w:t xml:space="preserve"> 13, nº 1 (1982): 40-52. Accessed December 9, 2016. http://www.jstor.org/stable/43211132.</w:t>
      </w:r>
    </w:p>
    <w:p w14:paraId="10ACA539" w14:textId="77777777" w:rsidR="00EE5BB9" w:rsidRPr="00E52048" w:rsidRDefault="00EE5BB9" w:rsidP="009035A1">
      <w:pPr>
        <w:jc w:val="both"/>
        <w:rPr>
          <w:rFonts w:ascii="Times New Roman" w:hAnsi="Times New Roman" w:cs="Times New Roman"/>
          <w:b/>
          <w:iCs/>
        </w:rPr>
      </w:pPr>
    </w:p>
    <w:p w14:paraId="556D9190" w14:textId="77777777" w:rsidR="00914DCB" w:rsidRPr="00E52048" w:rsidRDefault="00914DCB" w:rsidP="00914DCB">
      <w:pPr>
        <w:jc w:val="both"/>
        <w:rPr>
          <w:rFonts w:ascii="Times New Roman" w:hAnsi="Times New Roman" w:cs="Times New Roman"/>
          <w:iCs/>
        </w:rPr>
      </w:pPr>
      <w:r w:rsidRPr="00E52048">
        <w:rPr>
          <w:rFonts w:ascii="Times New Roman" w:hAnsi="Times New Roman" w:cs="Times New Roman"/>
          <w:iCs/>
        </w:rPr>
        <w:t xml:space="preserve">Carpenter, Inta Gale. “Festival as Reconciliation: Latvian Exile Homecoming in 1990.” </w:t>
      </w:r>
      <w:r w:rsidRPr="00E52048">
        <w:rPr>
          <w:rFonts w:ascii="Times New Roman" w:hAnsi="Times New Roman" w:cs="Times New Roman"/>
          <w:i/>
          <w:iCs/>
        </w:rPr>
        <w:t>Journal of Folklore Research</w:t>
      </w:r>
      <w:r w:rsidRPr="00E52048">
        <w:rPr>
          <w:rFonts w:ascii="Times New Roman" w:hAnsi="Times New Roman" w:cs="Times New Roman"/>
          <w:iCs/>
        </w:rPr>
        <w:t xml:space="preserve"> 33, nº 2 (1996): 93-124. Accessed January 11, 2017. http://</w:t>
      </w:r>
      <w:r w:rsidRPr="00E52048">
        <w:rPr>
          <w:rFonts w:ascii="Times New Roman" w:hAnsi="Times New Roman" w:cs="Times New Roman"/>
          <w:iCs/>
        </w:rPr>
        <w:br/>
        <w:t>www.jstor.org/stable/3814771.</w:t>
      </w:r>
    </w:p>
    <w:p w14:paraId="7A2AC251" w14:textId="77777777" w:rsidR="00914DCB" w:rsidRPr="00E52048" w:rsidRDefault="00914DCB" w:rsidP="009035A1">
      <w:pPr>
        <w:jc w:val="both"/>
        <w:rPr>
          <w:rFonts w:ascii="Times New Roman" w:hAnsi="Times New Roman" w:cs="Times New Roman"/>
          <w:b/>
          <w:iCs/>
        </w:rPr>
      </w:pPr>
    </w:p>
    <w:p w14:paraId="40777E9B" w14:textId="77777777" w:rsidR="0000532D" w:rsidRPr="00E52048" w:rsidRDefault="0000532D" w:rsidP="0000532D">
      <w:pPr>
        <w:jc w:val="both"/>
        <w:rPr>
          <w:rFonts w:ascii="Times New Roman" w:hAnsi="Times New Roman" w:cs="Times New Roman"/>
          <w:iCs/>
        </w:rPr>
      </w:pPr>
      <w:r w:rsidRPr="00E52048">
        <w:rPr>
          <w:rFonts w:ascii="Times New Roman" w:hAnsi="Times New Roman" w:cs="Times New Roman"/>
          <w:iCs/>
        </w:rPr>
        <w:t xml:space="preserve">Friedberg, Maurice. “Socialist Realism: Twenty-Five Years Later.” </w:t>
      </w:r>
      <w:r w:rsidRPr="00E52048">
        <w:rPr>
          <w:rFonts w:ascii="Times New Roman" w:hAnsi="Times New Roman" w:cs="Times New Roman"/>
          <w:i/>
          <w:iCs/>
        </w:rPr>
        <w:t>American Slavic and East European Review</w:t>
      </w:r>
      <w:r w:rsidRPr="00E52048">
        <w:rPr>
          <w:rFonts w:ascii="Times New Roman" w:hAnsi="Times New Roman" w:cs="Times New Roman"/>
          <w:iCs/>
        </w:rPr>
        <w:t xml:space="preserve"> 19, nº 2 (1960): 276-87. Accessed January 10, 2017. http://www.jstor.org/stable/3004196.</w:t>
      </w:r>
    </w:p>
    <w:p w14:paraId="7A7D99A2" w14:textId="77777777" w:rsidR="008C620A" w:rsidRPr="00E52048" w:rsidRDefault="008C620A" w:rsidP="0000532D">
      <w:pPr>
        <w:jc w:val="both"/>
        <w:rPr>
          <w:rFonts w:ascii="Times New Roman" w:hAnsi="Times New Roman" w:cs="Times New Roman"/>
          <w:iCs/>
        </w:rPr>
      </w:pPr>
    </w:p>
    <w:p w14:paraId="3149427F" w14:textId="77777777" w:rsidR="008C620A" w:rsidRPr="00E52048" w:rsidRDefault="008C620A" w:rsidP="008C620A">
      <w:pPr>
        <w:jc w:val="both"/>
        <w:rPr>
          <w:rFonts w:ascii="Times New Roman" w:hAnsi="Times New Roman" w:cs="Times New Roman"/>
          <w:iCs/>
        </w:rPr>
      </w:pPr>
      <w:r w:rsidRPr="00E52048">
        <w:rPr>
          <w:rFonts w:ascii="Times New Roman" w:hAnsi="Times New Roman" w:cs="Times New Roman"/>
          <w:iCs/>
        </w:rPr>
        <w:t xml:space="preserve">Frolova-Walker, Marina. “‘National in Form, Socialist in Content’: Musical Nation-Building in the Soviet Republics.” </w:t>
      </w:r>
      <w:r w:rsidRPr="00E52048">
        <w:rPr>
          <w:rFonts w:ascii="Times New Roman" w:hAnsi="Times New Roman" w:cs="Times New Roman"/>
          <w:i/>
          <w:iCs/>
        </w:rPr>
        <w:t>Journal of the American Musicological Society</w:t>
      </w:r>
      <w:r w:rsidRPr="00E52048">
        <w:rPr>
          <w:rFonts w:ascii="Times New Roman" w:hAnsi="Times New Roman" w:cs="Times New Roman"/>
          <w:iCs/>
        </w:rPr>
        <w:t xml:space="preserve"> 51, nº 2 (1998): 331-71. Accessed January 10, 2017. http://www.jstor.org/stable/831980.</w:t>
      </w:r>
    </w:p>
    <w:p w14:paraId="508665B0" w14:textId="77777777" w:rsidR="008C620A" w:rsidRPr="00E52048" w:rsidRDefault="008C620A" w:rsidP="0000532D">
      <w:pPr>
        <w:jc w:val="both"/>
        <w:rPr>
          <w:rFonts w:ascii="Times New Roman" w:hAnsi="Times New Roman" w:cs="Times New Roman"/>
          <w:iCs/>
        </w:rPr>
      </w:pPr>
    </w:p>
    <w:p w14:paraId="1DD4C033" w14:textId="77777777" w:rsidR="00C9323F" w:rsidRPr="00E52048" w:rsidRDefault="00C9323F" w:rsidP="00C9323F">
      <w:pPr>
        <w:jc w:val="both"/>
        <w:rPr>
          <w:rFonts w:ascii="Times New Roman" w:hAnsi="Times New Roman" w:cs="Times New Roman"/>
          <w:iCs/>
        </w:rPr>
      </w:pPr>
      <w:r w:rsidRPr="00E52048">
        <w:rPr>
          <w:rFonts w:ascii="Times New Roman" w:hAnsi="Times New Roman" w:cs="Times New Roman"/>
          <w:iCs/>
        </w:rPr>
        <w:t xml:space="preserve">Garrard, John. “The Original Manuscript of Forever Flowing: Grossman's Autopsy of the New Soviet Man.” </w:t>
      </w:r>
      <w:r w:rsidRPr="00E52048">
        <w:rPr>
          <w:rFonts w:ascii="Times New Roman" w:hAnsi="Times New Roman" w:cs="Times New Roman"/>
          <w:i/>
          <w:iCs/>
        </w:rPr>
        <w:t>The Slavic and East European Journal</w:t>
      </w:r>
      <w:r w:rsidRPr="00E52048">
        <w:rPr>
          <w:rFonts w:ascii="Times New Roman" w:hAnsi="Times New Roman" w:cs="Times New Roman"/>
          <w:iCs/>
        </w:rPr>
        <w:t xml:space="preserve"> 38, nº 2 (1994): 271-89. Accessed September 18, 2017. http://www.jstor.org/stable/308806.</w:t>
      </w:r>
    </w:p>
    <w:p w14:paraId="05DE1C6D" w14:textId="77777777" w:rsidR="00C9323F" w:rsidRPr="00E52048" w:rsidRDefault="00C9323F" w:rsidP="00C9323F">
      <w:pPr>
        <w:jc w:val="both"/>
        <w:rPr>
          <w:rFonts w:ascii="Times New Roman" w:hAnsi="Times New Roman" w:cs="Times New Roman"/>
          <w:iCs/>
        </w:rPr>
      </w:pPr>
    </w:p>
    <w:p w14:paraId="34F54868" w14:textId="77777777" w:rsidR="00C9323F" w:rsidRPr="00E52048" w:rsidRDefault="00C9323F" w:rsidP="00C9323F">
      <w:pPr>
        <w:jc w:val="both"/>
        <w:rPr>
          <w:rFonts w:ascii="Times New Roman" w:hAnsi="Times New Roman" w:cs="Times New Roman"/>
          <w:iCs/>
        </w:rPr>
      </w:pPr>
      <w:r w:rsidRPr="00E52048">
        <w:rPr>
          <w:rFonts w:ascii="Times New Roman" w:hAnsi="Times New Roman" w:cs="Times New Roman"/>
          <w:iCs/>
        </w:rPr>
        <w:t xml:space="preserve">Goeckel, Robert F. “Soviet Policy toward the Baltic Lutheran Churches and Their Role in the Liberalization Process.” </w:t>
      </w:r>
      <w:r w:rsidRPr="00E52048">
        <w:rPr>
          <w:rFonts w:ascii="Times New Roman" w:hAnsi="Times New Roman" w:cs="Times New Roman"/>
          <w:i/>
          <w:iCs/>
        </w:rPr>
        <w:t>Kirchliche Zeitgeschichte</w:t>
      </w:r>
      <w:r w:rsidRPr="00E52048">
        <w:rPr>
          <w:rFonts w:ascii="Times New Roman" w:hAnsi="Times New Roman" w:cs="Times New Roman"/>
          <w:iCs/>
        </w:rPr>
        <w:t xml:space="preserve"> 6, nº 1 (1993): 120-38. Accessed September 18, 2017. http://www.jstor.org/stable/43099845.</w:t>
      </w:r>
    </w:p>
    <w:p w14:paraId="56F2FFA3" w14:textId="77777777" w:rsidR="0044463F" w:rsidRPr="00E52048" w:rsidRDefault="0044463F" w:rsidP="0044463F">
      <w:pPr>
        <w:jc w:val="both"/>
        <w:rPr>
          <w:rFonts w:ascii="Times New Roman" w:hAnsi="Times New Roman" w:cs="Times New Roman"/>
          <w:bCs/>
          <w:szCs w:val="38"/>
        </w:rPr>
      </w:pPr>
    </w:p>
    <w:p w14:paraId="4345E901" w14:textId="77777777" w:rsidR="0044463F" w:rsidRPr="00E52048" w:rsidRDefault="0044463F" w:rsidP="0044463F">
      <w:pPr>
        <w:jc w:val="both"/>
        <w:rPr>
          <w:rFonts w:ascii="Times New Roman" w:hAnsi="Times New Roman" w:cs="Times New Roman"/>
          <w:iCs/>
        </w:rPr>
      </w:pPr>
      <w:r w:rsidRPr="00E52048">
        <w:rPr>
          <w:rFonts w:ascii="Times New Roman" w:hAnsi="Times New Roman" w:cs="Times New Roman"/>
          <w:iCs/>
        </w:rPr>
        <w:t xml:space="preserve">Kalējs, Aivars. “Īsa Latvijas ērģeļu vesture.” </w:t>
      </w:r>
      <w:r w:rsidRPr="00E52048">
        <w:rPr>
          <w:rFonts w:ascii="Times New Roman" w:hAnsi="Times New Roman" w:cs="Times New Roman"/>
          <w:i/>
          <w:iCs/>
        </w:rPr>
        <w:t>Vox Humana</w:t>
      </w:r>
      <w:r w:rsidRPr="00E52048">
        <w:rPr>
          <w:rFonts w:ascii="Times New Roman" w:hAnsi="Times New Roman" w:cs="Times New Roman"/>
          <w:iCs/>
        </w:rPr>
        <w:t xml:space="preserve"> 1 (August 1999): 3-5.</w:t>
      </w:r>
    </w:p>
    <w:p w14:paraId="1E1BA673" w14:textId="77777777" w:rsidR="006C74B7" w:rsidRPr="00E52048" w:rsidRDefault="006C74B7" w:rsidP="0044463F">
      <w:pPr>
        <w:jc w:val="both"/>
        <w:rPr>
          <w:rFonts w:ascii="Times New Roman" w:hAnsi="Times New Roman" w:cs="Times New Roman"/>
          <w:iCs/>
        </w:rPr>
      </w:pPr>
    </w:p>
    <w:p w14:paraId="22983917" w14:textId="1B82A8D5" w:rsidR="0044463F" w:rsidRPr="00E52048" w:rsidRDefault="006C74B7" w:rsidP="0000532D">
      <w:pPr>
        <w:jc w:val="both"/>
        <w:rPr>
          <w:rFonts w:ascii="Times New Roman" w:hAnsi="Times New Roman" w:cs="Times New Roman"/>
          <w:iCs/>
        </w:rPr>
      </w:pPr>
      <w:r w:rsidRPr="00E52048">
        <w:rPr>
          <w:rFonts w:ascii="Times New Roman" w:hAnsi="Times New Roman" w:cs="Times New Roman"/>
          <w:iCs/>
        </w:rPr>
        <w:t xml:space="preserve">Karnes, Kevin C. “A Garland of Songs for a Nation of Singers: An Episode in the History of Russia, the Herderian Tradition and the Rise of Baltic Nationalism.” </w:t>
      </w:r>
      <w:r w:rsidRPr="00E52048">
        <w:rPr>
          <w:rFonts w:ascii="Times New Roman" w:hAnsi="Times New Roman" w:cs="Times New Roman"/>
          <w:i/>
          <w:iCs/>
        </w:rPr>
        <w:t xml:space="preserve">Journal of the Royal Musical Association </w:t>
      </w:r>
      <w:r w:rsidRPr="00E52048">
        <w:rPr>
          <w:rFonts w:ascii="Times New Roman" w:hAnsi="Times New Roman" w:cs="Times New Roman"/>
          <w:iCs/>
        </w:rPr>
        <w:t>130, nº 2 (2005): 197-235. Accessed December 9, 2016. http://www.jstor.org/stable/3557472.</w:t>
      </w:r>
    </w:p>
    <w:p w14:paraId="646CE419" w14:textId="77777777" w:rsidR="0000532D" w:rsidRPr="00E52048" w:rsidRDefault="0000532D" w:rsidP="009035A1">
      <w:pPr>
        <w:jc w:val="both"/>
        <w:rPr>
          <w:rFonts w:ascii="Times New Roman" w:hAnsi="Times New Roman" w:cs="Times New Roman"/>
          <w:b/>
          <w:iCs/>
        </w:rPr>
      </w:pPr>
    </w:p>
    <w:p w14:paraId="6D0B6733" w14:textId="77777777" w:rsidR="00421600" w:rsidRPr="00E52048" w:rsidRDefault="00421600" w:rsidP="00421600">
      <w:pPr>
        <w:jc w:val="both"/>
        <w:rPr>
          <w:rFonts w:ascii="Times New Roman" w:hAnsi="Times New Roman" w:cs="Times New Roman"/>
          <w:iCs/>
        </w:rPr>
      </w:pPr>
      <w:r w:rsidRPr="00E52048">
        <w:rPr>
          <w:rFonts w:ascii="Times New Roman" w:hAnsi="Times New Roman" w:cs="Times New Roman"/>
          <w:iCs/>
        </w:rPr>
        <w:t xml:space="preserve">Ketola, Mikko. “The Baltic Churches in the Process of Transformation and Consolidation of Democracy since 1985.” </w:t>
      </w:r>
      <w:r w:rsidRPr="00E52048">
        <w:rPr>
          <w:rFonts w:ascii="Times New Roman" w:hAnsi="Times New Roman" w:cs="Times New Roman"/>
          <w:i/>
          <w:iCs/>
        </w:rPr>
        <w:t>Kirchliche Zeitgeschichte</w:t>
      </w:r>
      <w:r w:rsidRPr="00E52048">
        <w:rPr>
          <w:rFonts w:ascii="Times New Roman" w:hAnsi="Times New Roman" w:cs="Times New Roman"/>
          <w:iCs/>
        </w:rPr>
        <w:t xml:space="preserve"> 20, nº 1 (2007): 66-80. Accessed December 9, 2016. http://www.jstor.org/stable/43751061.</w:t>
      </w:r>
    </w:p>
    <w:p w14:paraId="6983125A" w14:textId="77777777" w:rsidR="00421600" w:rsidRPr="00E52048" w:rsidRDefault="00421600" w:rsidP="00421600">
      <w:pPr>
        <w:jc w:val="both"/>
        <w:rPr>
          <w:rFonts w:ascii="Times New Roman" w:hAnsi="Times New Roman" w:cs="Times New Roman"/>
          <w:iCs/>
        </w:rPr>
      </w:pPr>
    </w:p>
    <w:p w14:paraId="6463E63A" w14:textId="6C424D4A" w:rsidR="00421600" w:rsidRPr="00E52048" w:rsidRDefault="00421600" w:rsidP="00421600">
      <w:pPr>
        <w:jc w:val="both"/>
        <w:rPr>
          <w:rFonts w:ascii="Times New Roman" w:hAnsi="Times New Roman" w:cs="Times New Roman"/>
          <w:iCs/>
        </w:rPr>
      </w:pPr>
      <w:r w:rsidRPr="00E52048">
        <w:rPr>
          <w:rFonts w:ascii="Times New Roman" w:hAnsi="Times New Roman" w:cs="Times New Roman"/>
          <w:iCs/>
        </w:rPr>
        <w:t>Klugman, Jeffry. “</w:t>
      </w:r>
      <w:r w:rsidRPr="00E52048">
        <w:rPr>
          <w:rFonts w:ascii="Times New Roman" w:hAnsi="Times New Roman" w:cs="Times New Roman"/>
          <w:i/>
          <w:iCs/>
        </w:rPr>
        <w:t>The Psychology of Soviet Corruption, Indiscipline, and Resistance to Reform</w:t>
      </w:r>
      <w:r w:rsidRPr="00E52048">
        <w:rPr>
          <w:rFonts w:ascii="Times New Roman" w:hAnsi="Times New Roman" w:cs="Times New Roman"/>
          <w:iCs/>
        </w:rPr>
        <w:t>.” Political Psychology, Vol. 7, Nº1 (March 1986), pp. 67-82. International Society of Political Psychology. Accessed September 16, 2017. http://www.jstor.org/</w:t>
      </w:r>
      <w:r w:rsidRPr="00E52048">
        <w:rPr>
          <w:rFonts w:ascii="Times New Roman" w:hAnsi="Times New Roman" w:cs="Times New Roman"/>
          <w:iCs/>
        </w:rPr>
        <w:br/>
        <w:t>stable/3791157.</w:t>
      </w:r>
    </w:p>
    <w:p w14:paraId="469C08F8" w14:textId="77777777" w:rsidR="00935B58" w:rsidRPr="00E52048" w:rsidRDefault="00935B58" w:rsidP="00421600">
      <w:pPr>
        <w:jc w:val="both"/>
        <w:rPr>
          <w:rFonts w:ascii="Times New Roman" w:hAnsi="Times New Roman" w:cs="Times New Roman"/>
          <w:iCs/>
        </w:rPr>
      </w:pPr>
    </w:p>
    <w:p w14:paraId="71E3446B" w14:textId="77777777" w:rsidR="00295249" w:rsidRPr="00E52048" w:rsidRDefault="00295249" w:rsidP="00295249">
      <w:pPr>
        <w:jc w:val="both"/>
        <w:rPr>
          <w:rFonts w:ascii="Times New Roman" w:hAnsi="Times New Roman" w:cs="Times New Roman"/>
          <w:iCs/>
        </w:rPr>
      </w:pPr>
      <w:r w:rsidRPr="00E52048">
        <w:rPr>
          <w:rFonts w:ascii="Times New Roman" w:hAnsi="Times New Roman" w:cs="Times New Roman"/>
          <w:iCs/>
        </w:rPr>
        <w:t xml:space="preserve">Kreindler, Isabelle T. “Baltic Area Languages in the Soviet Union: A Sociolinguistic Perspective.” </w:t>
      </w:r>
      <w:r w:rsidRPr="00E52048">
        <w:rPr>
          <w:rFonts w:ascii="Times New Roman" w:hAnsi="Times New Roman" w:cs="Times New Roman"/>
          <w:i/>
          <w:iCs/>
        </w:rPr>
        <w:t>Journal of Baltic Studies</w:t>
      </w:r>
      <w:r w:rsidRPr="00E52048">
        <w:rPr>
          <w:rFonts w:ascii="Times New Roman" w:hAnsi="Times New Roman" w:cs="Times New Roman"/>
          <w:iCs/>
        </w:rPr>
        <w:t xml:space="preserve"> 19, nº 1 (1988): 5-20. Accessed December 13, 2016. http://www.jstor.org/stable/43211456.</w:t>
      </w:r>
    </w:p>
    <w:p w14:paraId="65FB196D" w14:textId="77777777" w:rsidR="00421600" w:rsidRPr="00E52048" w:rsidRDefault="00421600" w:rsidP="009035A1">
      <w:pPr>
        <w:jc w:val="both"/>
        <w:rPr>
          <w:rFonts w:ascii="Times New Roman" w:hAnsi="Times New Roman" w:cs="Times New Roman"/>
          <w:b/>
          <w:iCs/>
        </w:rPr>
      </w:pPr>
    </w:p>
    <w:p w14:paraId="6B8FBE27" w14:textId="77777777" w:rsidR="00D96538" w:rsidRPr="00E52048" w:rsidRDefault="00D96538" w:rsidP="00D96538">
      <w:pPr>
        <w:jc w:val="both"/>
        <w:rPr>
          <w:rFonts w:ascii="Times New Roman" w:hAnsi="Times New Roman" w:cs="Times New Roman"/>
          <w:iCs/>
        </w:rPr>
      </w:pPr>
      <w:r w:rsidRPr="00E52048">
        <w:rPr>
          <w:rFonts w:ascii="Times New Roman" w:hAnsi="Times New Roman" w:cs="Times New Roman"/>
          <w:iCs/>
        </w:rPr>
        <w:t xml:space="preserve">Lazda, Mara. “Reconsidering Nationalism: The Baltic Case of Latvia in 1989.” </w:t>
      </w:r>
      <w:r w:rsidRPr="00E52048">
        <w:rPr>
          <w:rFonts w:ascii="Times New Roman" w:hAnsi="Times New Roman" w:cs="Times New Roman"/>
          <w:i/>
          <w:iCs/>
        </w:rPr>
        <w:t>International Journal of Politics, Culture, and Society</w:t>
      </w:r>
      <w:r w:rsidRPr="00E52048">
        <w:rPr>
          <w:rFonts w:ascii="Times New Roman" w:hAnsi="Times New Roman" w:cs="Times New Roman"/>
          <w:iCs/>
        </w:rPr>
        <w:t xml:space="preserve"> 22, nº 4 (2009): 517-36. Accessed December 12, 2016. http://www.jstor.org/stable/25621945.</w:t>
      </w:r>
    </w:p>
    <w:p w14:paraId="047ECB7E" w14:textId="77777777" w:rsidR="00D96538" w:rsidRPr="00E52048" w:rsidRDefault="00D96538" w:rsidP="00D96538">
      <w:pPr>
        <w:jc w:val="both"/>
        <w:rPr>
          <w:rFonts w:ascii="Times New Roman" w:hAnsi="Times New Roman" w:cs="Times New Roman"/>
          <w:iCs/>
        </w:rPr>
      </w:pPr>
    </w:p>
    <w:p w14:paraId="0F5154DA" w14:textId="77777777" w:rsidR="00D96538" w:rsidRPr="00E52048" w:rsidRDefault="00D96538" w:rsidP="00D96538">
      <w:pPr>
        <w:jc w:val="both"/>
        <w:rPr>
          <w:rFonts w:ascii="Times New Roman" w:hAnsi="Times New Roman" w:cs="Times New Roman"/>
        </w:rPr>
      </w:pPr>
      <w:r w:rsidRPr="00E52048">
        <w:rPr>
          <w:rFonts w:ascii="Times New Roman" w:hAnsi="Times New Roman" w:cs="Times New Roman"/>
        </w:rPr>
        <w:t xml:space="preserve">Lazda, Mara. “Women, Nation, and Survival: Latvian Women in Siberia, 1941-1957.” </w:t>
      </w:r>
      <w:r w:rsidRPr="00E52048">
        <w:rPr>
          <w:rFonts w:ascii="Times New Roman" w:hAnsi="Times New Roman" w:cs="Times New Roman"/>
          <w:i/>
        </w:rPr>
        <w:t>Journal of Baltic Studies</w:t>
      </w:r>
      <w:r w:rsidRPr="00E52048">
        <w:rPr>
          <w:rFonts w:ascii="Times New Roman" w:hAnsi="Times New Roman" w:cs="Times New Roman"/>
        </w:rPr>
        <w:t xml:space="preserve"> 36, nº 1 (2005): 1-12. Accessed December 13, 2016. http://www.jstor.org/stable/43212601.</w:t>
      </w:r>
    </w:p>
    <w:p w14:paraId="3E30EBE3" w14:textId="77777777" w:rsidR="00D96538" w:rsidRPr="00E52048" w:rsidRDefault="00D96538" w:rsidP="00D96538">
      <w:pPr>
        <w:jc w:val="both"/>
        <w:rPr>
          <w:rFonts w:ascii="Times New Roman" w:hAnsi="Times New Roman" w:cs="Times New Roman"/>
          <w:iCs/>
        </w:rPr>
      </w:pPr>
    </w:p>
    <w:p w14:paraId="75D6423F" w14:textId="77777777" w:rsidR="00D96538" w:rsidRPr="00E52048" w:rsidRDefault="00D96538" w:rsidP="00D96538">
      <w:pPr>
        <w:jc w:val="both"/>
        <w:rPr>
          <w:rFonts w:ascii="Times New Roman" w:hAnsi="Times New Roman" w:cs="Times New Roman"/>
          <w:iCs/>
        </w:rPr>
      </w:pPr>
      <w:r w:rsidRPr="00E52048">
        <w:rPr>
          <w:rFonts w:ascii="Times New Roman" w:hAnsi="Times New Roman" w:cs="Times New Roman"/>
          <w:iCs/>
        </w:rPr>
        <w:t xml:space="preserve">Lewin, Moshe. “Rebuilding the Soviet Nomenklatura, 1945-1948.” </w:t>
      </w:r>
      <w:r w:rsidRPr="00E52048">
        <w:rPr>
          <w:rFonts w:ascii="Times New Roman" w:hAnsi="Times New Roman" w:cs="Times New Roman"/>
          <w:i/>
          <w:iCs/>
        </w:rPr>
        <w:t>Cahiers Du Monde Russe</w:t>
      </w:r>
      <w:r w:rsidRPr="00E52048">
        <w:rPr>
          <w:rFonts w:ascii="Times New Roman" w:hAnsi="Times New Roman" w:cs="Times New Roman"/>
          <w:iCs/>
        </w:rPr>
        <w:t xml:space="preserve"> 44, nº 2/3 (2003): 219-51. Accessed January 10 2017. http://www.jstor.org/stable/</w:t>
      </w:r>
      <w:r w:rsidRPr="00E52048">
        <w:rPr>
          <w:rFonts w:ascii="Times New Roman" w:hAnsi="Times New Roman" w:cs="Times New Roman"/>
          <w:iCs/>
        </w:rPr>
        <w:br/>
        <w:t>20174773.</w:t>
      </w:r>
    </w:p>
    <w:p w14:paraId="37B86279" w14:textId="77777777" w:rsidR="00D96538" w:rsidRPr="00E52048" w:rsidRDefault="00D96538" w:rsidP="00D96538">
      <w:pPr>
        <w:jc w:val="both"/>
        <w:rPr>
          <w:rFonts w:ascii="Times New Roman" w:hAnsi="Times New Roman" w:cs="Times New Roman"/>
          <w:iCs/>
        </w:rPr>
      </w:pPr>
    </w:p>
    <w:p w14:paraId="37A691E7" w14:textId="77777777" w:rsidR="00D96538" w:rsidRPr="00E52048" w:rsidRDefault="00D96538" w:rsidP="00D96538">
      <w:pPr>
        <w:jc w:val="both"/>
        <w:rPr>
          <w:rFonts w:ascii="Times New Roman" w:hAnsi="Times New Roman" w:cs="Times New Roman"/>
          <w:iCs/>
        </w:rPr>
      </w:pPr>
      <w:r w:rsidRPr="00E52048">
        <w:rPr>
          <w:rFonts w:ascii="Times New Roman" w:hAnsi="Times New Roman" w:cs="Times New Roman"/>
          <w:iCs/>
        </w:rPr>
        <w:t xml:space="preserve">Linker, Damon. “The Reluctant Pluralism of J. G. Herder.” </w:t>
      </w:r>
      <w:r w:rsidRPr="00E52048">
        <w:rPr>
          <w:rFonts w:ascii="Times New Roman" w:hAnsi="Times New Roman" w:cs="Times New Roman"/>
          <w:i/>
          <w:iCs/>
        </w:rPr>
        <w:t>Review of Politics</w:t>
      </w:r>
      <w:r w:rsidRPr="00E52048">
        <w:rPr>
          <w:rFonts w:ascii="Times New Roman" w:hAnsi="Times New Roman" w:cs="Times New Roman"/>
          <w:iCs/>
        </w:rPr>
        <w:t xml:space="preserve"> 62, nº 2 (2000): 267-293. Accessed December 2, 2016. http://www.jstor.org/stable/1408038.</w:t>
      </w:r>
    </w:p>
    <w:p w14:paraId="0C380B82" w14:textId="77777777" w:rsidR="00D96538" w:rsidRPr="00E52048" w:rsidRDefault="00D96538" w:rsidP="00D96538">
      <w:pPr>
        <w:jc w:val="both"/>
        <w:rPr>
          <w:rFonts w:ascii="Times New Roman" w:hAnsi="Times New Roman" w:cs="Times New Roman"/>
          <w:iCs/>
        </w:rPr>
      </w:pPr>
    </w:p>
    <w:p w14:paraId="5621D907" w14:textId="5D1E43BB" w:rsidR="00D96538" w:rsidRPr="00E52048" w:rsidRDefault="00D96538" w:rsidP="009035A1">
      <w:pPr>
        <w:jc w:val="both"/>
        <w:rPr>
          <w:rFonts w:ascii="Times New Roman" w:hAnsi="Times New Roman" w:cs="Times New Roman"/>
          <w:b/>
          <w:iCs/>
        </w:rPr>
      </w:pPr>
      <w:r w:rsidRPr="00E52048">
        <w:rPr>
          <w:rFonts w:ascii="Times New Roman" w:hAnsi="Times New Roman" w:cs="Times New Roman"/>
          <w:iCs/>
        </w:rPr>
        <w:t xml:space="preserve">Long, Delbert H. “Soviet Education and the Development of Communist Ethics.” </w:t>
      </w:r>
      <w:r w:rsidRPr="00E52048">
        <w:rPr>
          <w:rFonts w:ascii="Times New Roman" w:hAnsi="Times New Roman" w:cs="Times New Roman"/>
          <w:i/>
          <w:iCs/>
        </w:rPr>
        <w:t>The Phi Delta Kappan</w:t>
      </w:r>
      <w:r w:rsidRPr="00E52048">
        <w:rPr>
          <w:rFonts w:ascii="Times New Roman" w:hAnsi="Times New Roman" w:cs="Times New Roman"/>
          <w:iCs/>
        </w:rPr>
        <w:t xml:space="preserve"> 65, nº 7 (1984): 469-72. Accessed September 18, 2017. http://www. jstor.org/stable/203870 87, 470.</w:t>
      </w:r>
    </w:p>
    <w:p w14:paraId="36C4A4F3" w14:textId="77777777" w:rsidR="00295249" w:rsidRPr="00E52048" w:rsidRDefault="00295249" w:rsidP="009035A1">
      <w:pPr>
        <w:jc w:val="both"/>
        <w:rPr>
          <w:rFonts w:ascii="Times New Roman" w:hAnsi="Times New Roman" w:cs="Times New Roman"/>
          <w:b/>
          <w:iCs/>
        </w:rPr>
      </w:pPr>
    </w:p>
    <w:p w14:paraId="7422B232" w14:textId="49AF01F0" w:rsidR="00C75504" w:rsidRPr="00E52048" w:rsidRDefault="00C75504" w:rsidP="00526E40">
      <w:pPr>
        <w:jc w:val="both"/>
        <w:rPr>
          <w:rFonts w:ascii="Times New Roman" w:hAnsi="Times New Roman" w:cs="Times New Roman"/>
          <w:iCs/>
        </w:rPr>
      </w:pPr>
      <w:r w:rsidRPr="00E52048">
        <w:rPr>
          <w:rFonts w:ascii="Times New Roman" w:hAnsi="Times New Roman" w:cs="Times New Roman"/>
          <w:iCs/>
        </w:rPr>
        <w:t xml:space="preserve">Mežaraups, Imants. “Koncerts Doma Baznīcā.” </w:t>
      </w:r>
      <w:r w:rsidRPr="00E52048">
        <w:rPr>
          <w:rFonts w:ascii="Times New Roman" w:hAnsi="Times New Roman" w:cs="Times New Roman"/>
          <w:i/>
          <w:iCs/>
        </w:rPr>
        <w:t>Jaunā Gaita</w:t>
      </w:r>
      <w:r w:rsidR="007261E7" w:rsidRPr="00E52048">
        <w:rPr>
          <w:rFonts w:ascii="Times New Roman" w:hAnsi="Times New Roman" w:cs="Times New Roman"/>
          <w:iCs/>
        </w:rPr>
        <w:t>, nº 209</w:t>
      </w:r>
      <w:r w:rsidRPr="00E52048">
        <w:rPr>
          <w:rFonts w:ascii="Times New Roman" w:hAnsi="Times New Roman" w:cs="Times New Roman"/>
          <w:iCs/>
        </w:rPr>
        <w:t xml:space="preserve"> </w:t>
      </w:r>
      <w:r w:rsidR="007261E7" w:rsidRPr="00E52048">
        <w:rPr>
          <w:rFonts w:ascii="Times New Roman" w:hAnsi="Times New Roman" w:cs="Times New Roman"/>
          <w:iCs/>
        </w:rPr>
        <w:t>(</w:t>
      </w:r>
      <w:r w:rsidRPr="00E52048">
        <w:rPr>
          <w:rFonts w:ascii="Times New Roman" w:hAnsi="Times New Roman" w:cs="Times New Roman"/>
          <w:iCs/>
        </w:rPr>
        <w:t>June 1997</w:t>
      </w:r>
      <w:r w:rsidR="007261E7" w:rsidRPr="00E52048">
        <w:rPr>
          <w:rFonts w:ascii="Times New Roman" w:hAnsi="Times New Roman" w:cs="Times New Roman"/>
          <w:iCs/>
        </w:rPr>
        <w:t>)</w:t>
      </w:r>
      <w:r w:rsidR="00CD19BD" w:rsidRPr="00E52048">
        <w:rPr>
          <w:rFonts w:ascii="Times New Roman" w:hAnsi="Times New Roman" w:cs="Times New Roman"/>
          <w:iCs/>
        </w:rPr>
        <w:t>. A</w:t>
      </w:r>
      <w:r w:rsidRPr="00E52048">
        <w:rPr>
          <w:rFonts w:ascii="Times New Roman" w:hAnsi="Times New Roman" w:cs="Times New Roman"/>
          <w:iCs/>
        </w:rPr>
        <w:t>ccessed June 4, 2018</w:t>
      </w:r>
      <w:r w:rsidR="00CD19BD" w:rsidRPr="00E52048">
        <w:rPr>
          <w:rFonts w:ascii="Times New Roman" w:hAnsi="Times New Roman" w:cs="Times New Roman"/>
          <w:iCs/>
        </w:rPr>
        <w:t>.</w:t>
      </w:r>
      <w:r w:rsidRPr="00E52048">
        <w:rPr>
          <w:rFonts w:ascii="Times New Roman" w:hAnsi="Times New Roman" w:cs="Times New Roman"/>
          <w:iCs/>
        </w:rPr>
        <w:t xml:space="preserve"> http://jaunagaita.net/jg209/JG209_Mezaraups.htm.</w:t>
      </w:r>
    </w:p>
    <w:p w14:paraId="064B2CDA" w14:textId="77777777" w:rsidR="00C75504" w:rsidRPr="00E52048" w:rsidRDefault="00C75504" w:rsidP="00526E40">
      <w:pPr>
        <w:jc w:val="both"/>
        <w:rPr>
          <w:rFonts w:ascii="Times New Roman" w:hAnsi="Times New Roman" w:cs="Times New Roman"/>
          <w:iCs/>
        </w:rPr>
      </w:pPr>
    </w:p>
    <w:p w14:paraId="36ED783E" w14:textId="2163A204" w:rsidR="00526E40" w:rsidRPr="00E52048" w:rsidRDefault="00526E40" w:rsidP="00526E40">
      <w:pPr>
        <w:jc w:val="both"/>
        <w:rPr>
          <w:rFonts w:ascii="Times New Roman" w:hAnsi="Times New Roman" w:cs="Times New Roman"/>
          <w:iCs/>
        </w:rPr>
      </w:pPr>
      <w:r w:rsidRPr="00E52048">
        <w:rPr>
          <w:rFonts w:ascii="Times New Roman" w:hAnsi="Times New Roman" w:cs="Times New Roman"/>
          <w:iCs/>
        </w:rPr>
        <w:t xml:space="preserve">Muktupāvels, Valdis. “Musical Instruments in the Baltic Region: Historiography and Traditions.” </w:t>
      </w:r>
      <w:r w:rsidRPr="00E52048">
        <w:rPr>
          <w:rFonts w:ascii="Times New Roman" w:hAnsi="Times New Roman" w:cs="Times New Roman"/>
          <w:i/>
          <w:iCs/>
        </w:rPr>
        <w:t>The World of Music</w:t>
      </w:r>
      <w:r w:rsidRPr="00E52048">
        <w:rPr>
          <w:rFonts w:ascii="Times New Roman" w:hAnsi="Times New Roman" w:cs="Times New Roman"/>
          <w:iCs/>
        </w:rPr>
        <w:t xml:space="preserve"> 44, nº 3 (2002): 21-54. Accessed December 9, 2016. http://www.jstor.org/stable/41699450.</w:t>
      </w:r>
    </w:p>
    <w:p w14:paraId="4F2AAB47" w14:textId="77777777" w:rsidR="00526E40" w:rsidRPr="00E52048" w:rsidRDefault="00526E40" w:rsidP="00526E40">
      <w:pPr>
        <w:jc w:val="both"/>
        <w:rPr>
          <w:rFonts w:ascii="Times New Roman" w:hAnsi="Times New Roman" w:cs="Times New Roman"/>
          <w:iCs/>
        </w:rPr>
      </w:pPr>
    </w:p>
    <w:p w14:paraId="32F9AAF2" w14:textId="77777777" w:rsidR="00526E40" w:rsidRPr="00E52048" w:rsidRDefault="00526E40" w:rsidP="00526E40">
      <w:pPr>
        <w:jc w:val="both"/>
        <w:rPr>
          <w:rFonts w:ascii="Times New Roman" w:hAnsi="Times New Roman" w:cs="Times New Roman"/>
          <w:iCs/>
        </w:rPr>
      </w:pPr>
      <w:r w:rsidRPr="00E52048">
        <w:rPr>
          <w:rFonts w:ascii="Times New Roman" w:hAnsi="Times New Roman" w:cs="Times New Roman"/>
          <w:iCs/>
        </w:rPr>
        <w:t xml:space="preserve">Mulcahy, Kevin V. “Official Culture and Cultural Repression: The Case of Dmitri Shostakovich.” </w:t>
      </w:r>
      <w:r w:rsidRPr="00E52048">
        <w:rPr>
          <w:rFonts w:ascii="Times New Roman" w:hAnsi="Times New Roman" w:cs="Times New Roman"/>
          <w:i/>
          <w:iCs/>
        </w:rPr>
        <w:t>Journal of Aesthetic Education</w:t>
      </w:r>
      <w:r w:rsidRPr="00E52048">
        <w:rPr>
          <w:rFonts w:ascii="Times New Roman" w:hAnsi="Times New Roman" w:cs="Times New Roman"/>
          <w:iCs/>
        </w:rPr>
        <w:t xml:space="preserve"> 18, nº 3 (1984): 69-83. Accessed January 13, 2017. http://www.jstor.org/stable/3332676.</w:t>
      </w:r>
    </w:p>
    <w:p w14:paraId="2F1FCBD3" w14:textId="77777777" w:rsidR="00526E40" w:rsidRPr="00E52048" w:rsidRDefault="00526E40" w:rsidP="00526E40">
      <w:pPr>
        <w:jc w:val="both"/>
        <w:rPr>
          <w:rFonts w:ascii="Times New Roman" w:hAnsi="Times New Roman" w:cs="Times New Roman"/>
          <w:iCs/>
        </w:rPr>
      </w:pPr>
    </w:p>
    <w:p w14:paraId="5BBE847C" w14:textId="71DB232F" w:rsidR="00526E40" w:rsidRPr="00E52048" w:rsidRDefault="00526E40" w:rsidP="009035A1">
      <w:pPr>
        <w:jc w:val="both"/>
        <w:rPr>
          <w:rFonts w:ascii="Times New Roman" w:hAnsi="Times New Roman" w:cs="Times New Roman"/>
          <w:iCs/>
        </w:rPr>
      </w:pPr>
      <w:r w:rsidRPr="00E52048">
        <w:rPr>
          <w:rFonts w:ascii="Times New Roman" w:hAnsi="Times New Roman" w:cs="Times New Roman"/>
          <w:iCs/>
        </w:rPr>
        <w:t xml:space="preserve">Metuzāle-Kangere, Baiba, and Uldis Ozolins. “The Language Situation in Latvia 1850-2004.” </w:t>
      </w:r>
      <w:r w:rsidRPr="00E52048">
        <w:rPr>
          <w:rFonts w:ascii="Times New Roman" w:hAnsi="Times New Roman" w:cs="Times New Roman"/>
          <w:i/>
          <w:iCs/>
        </w:rPr>
        <w:t>Journal of Baltic Studies</w:t>
      </w:r>
      <w:r w:rsidRPr="00E52048">
        <w:rPr>
          <w:rFonts w:ascii="Times New Roman" w:hAnsi="Times New Roman" w:cs="Times New Roman"/>
          <w:iCs/>
        </w:rPr>
        <w:t xml:space="preserve"> 36, nº 3 (2005): 317-44. Accessed December 13, 2016. http://www.jstor.org/stable/43212650.</w:t>
      </w:r>
    </w:p>
    <w:p w14:paraId="2E8DB416" w14:textId="77777777" w:rsidR="00A55744" w:rsidRPr="00E52048" w:rsidRDefault="00A55744" w:rsidP="00A55744">
      <w:pPr>
        <w:jc w:val="both"/>
        <w:rPr>
          <w:rFonts w:ascii="Times New Roman" w:hAnsi="Times New Roman" w:cs="Times New Roman"/>
          <w:iCs/>
        </w:rPr>
      </w:pPr>
    </w:p>
    <w:p w14:paraId="7B275250" w14:textId="77777777" w:rsidR="00A55744" w:rsidRPr="00E52048" w:rsidRDefault="00A55744" w:rsidP="00A55744">
      <w:pPr>
        <w:jc w:val="both"/>
        <w:rPr>
          <w:rFonts w:ascii="Times New Roman" w:hAnsi="Times New Roman" w:cs="Times New Roman"/>
          <w:iCs/>
        </w:rPr>
      </w:pPr>
      <w:r w:rsidRPr="00E52048">
        <w:rPr>
          <w:rFonts w:ascii="Times New Roman" w:hAnsi="Times New Roman" w:cs="Times New Roman"/>
          <w:iCs/>
        </w:rPr>
        <w:t xml:space="preserve">Plaat, Jaanus. “Religious Change in Estonia and the Baltic States during the Soviet Period in Comparative Perspective.” </w:t>
      </w:r>
      <w:r w:rsidRPr="00E52048">
        <w:rPr>
          <w:rFonts w:ascii="Times New Roman" w:hAnsi="Times New Roman" w:cs="Times New Roman"/>
          <w:i/>
          <w:iCs/>
        </w:rPr>
        <w:t>Journal of Baltic Studies</w:t>
      </w:r>
      <w:r w:rsidRPr="00E52048">
        <w:rPr>
          <w:rFonts w:ascii="Times New Roman" w:hAnsi="Times New Roman" w:cs="Times New Roman"/>
          <w:iCs/>
        </w:rPr>
        <w:t xml:space="preserve"> 34, nº 1 (2003): 52-73. Accessed December 13, 2016. http://www.jstor.org/stable/43212514.</w:t>
      </w:r>
    </w:p>
    <w:p w14:paraId="011F3FEB" w14:textId="77777777" w:rsidR="00A55744" w:rsidRPr="00E52048" w:rsidRDefault="00A55744" w:rsidP="009035A1">
      <w:pPr>
        <w:jc w:val="both"/>
        <w:rPr>
          <w:rFonts w:ascii="Times New Roman" w:hAnsi="Times New Roman" w:cs="Times New Roman"/>
          <w:b/>
          <w:iCs/>
        </w:rPr>
      </w:pPr>
    </w:p>
    <w:p w14:paraId="67E8B483" w14:textId="6561F023" w:rsidR="00064070" w:rsidRPr="00E52048" w:rsidRDefault="00064070" w:rsidP="009035A1">
      <w:pPr>
        <w:jc w:val="both"/>
        <w:rPr>
          <w:rFonts w:ascii="Times New Roman" w:hAnsi="Times New Roman" w:cs="Times New Roman"/>
          <w:iCs/>
        </w:rPr>
      </w:pPr>
      <w:r w:rsidRPr="00E52048">
        <w:rPr>
          <w:rFonts w:ascii="Times New Roman" w:hAnsi="Times New Roman" w:cs="Times New Roman"/>
          <w:iCs/>
        </w:rPr>
        <w:t xml:space="preserve">Reid, Susan E. “Destalinization and Taste, 1953-1963.” </w:t>
      </w:r>
      <w:r w:rsidRPr="00E52048">
        <w:rPr>
          <w:rFonts w:ascii="Times New Roman" w:hAnsi="Times New Roman" w:cs="Times New Roman"/>
          <w:i/>
          <w:iCs/>
        </w:rPr>
        <w:t>Journal of Design History</w:t>
      </w:r>
      <w:r w:rsidRPr="00E52048">
        <w:rPr>
          <w:rFonts w:ascii="Times New Roman" w:hAnsi="Times New Roman" w:cs="Times New Roman"/>
          <w:iCs/>
        </w:rPr>
        <w:t xml:space="preserve"> 10, nº 2, </w:t>
      </w:r>
      <w:r w:rsidRPr="00E52048">
        <w:rPr>
          <w:rFonts w:ascii="Times New Roman" w:hAnsi="Times New Roman" w:cs="Times New Roman"/>
          <w:i/>
          <w:iCs/>
        </w:rPr>
        <w:t>Design, Stalin and the Thaw</w:t>
      </w:r>
      <w:r w:rsidRPr="00E52048">
        <w:rPr>
          <w:rFonts w:ascii="Times New Roman" w:hAnsi="Times New Roman" w:cs="Times New Roman"/>
          <w:iCs/>
        </w:rPr>
        <w:t xml:space="preserve"> (1997): 177-201. Accessed September 18, 2017. http://</w:t>
      </w:r>
      <w:r w:rsidRPr="00E52048">
        <w:rPr>
          <w:rFonts w:ascii="Times New Roman" w:hAnsi="Times New Roman" w:cs="Times New Roman"/>
          <w:iCs/>
        </w:rPr>
        <w:br/>
        <w:t>www.jstor.org/stable/13 16131.</w:t>
      </w:r>
    </w:p>
    <w:p w14:paraId="7DCA9586" w14:textId="77777777" w:rsidR="00CC2A1D" w:rsidRPr="00E52048" w:rsidRDefault="00CC2A1D" w:rsidP="009035A1">
      <w:pPr>
        <w:jc w:val="both"/>
        <w:rPr>
          <w:rFonts w:ascii="Times New Roman" w:hAnsi="Times New Roman" w:cs="Times New Roman"/>
          <w:iCs/>
        </w:rPr>
      </w:pPr>
    </w:p>
    <w:p w14:paraId="5E211216" w14:textId="77777777" w:rsidR="00CC2A1D" w:rsidRPr="00E52048" w:rsidRDefault="00CC2A1D" w:rsidP="00CC2A1D">
      <w:pPr>
        <w:jc w:val="both"/>
        <w:rPr>
          <w:rFonts w:ascii="Times New Roman" w:hAnsi="Times New Roman" w:cs="Times New Roman"/>
          <w:iCs/>
        </w:rPr>
      </w:pPr>
      <w:r w:rsidRPr="00E52048">
        <w:rPr>
          <w:rFonts w:ascii="Times New Roman" w:hAnsi="Times New Roman" w:cs="Times New Roman"/>
          <w:iCs/>
        </w:rPr>
        <w:t xml:space="preserve">Senn, Alfred Erich. “The Sovietization of the Baltic States.” </w:t>
      </w:r>
      <w:r w:rsidRPr="00E52048">
        <w:rPr>
          <w:rFonts w:ascii="Times New Roman" w:hAnsi="Times New Roman" w:cs="Times New Roman"/>
          <w:i/>
          <w:iCs/>
        </w:rPr>
        <w:t>The Annals of the American Academy of Political and Social Science</w:t>
      </w:r>
      <w:r w:rsidRPr="00E52048">
        <w:rPr>
          <w:rFonts w:ascii="Times New Roman" w:hAnsi="Times New Roman" w:cs="Times New Roman"/>
          <w:iCs/>
        </w:rPr>
        <w:t xml:space="preserve"> 317 (1958): 123-29. Accessed December 13, 2016. http://www.jstor.org/stable/1031085.</w:t>
      </w:r>
    </w:p>
    <w:p w14:paraId="5FD73535" w14:textId="77777777" w:rsidR="00CC2A1D" w:rsidRPr="00E52048" w:rsidRDefault="00CC2A1D" w:rsidP="009035A1">
      <w:pPr>
        <w:jc w:val="both"/>
        <w:rPr>
          <w:rFonts w:ascii="Times New Roman" w:hAnsi="Times New Roman" w:cs="Times New Roman"/>
          <w:b/>
          <w:iCs/>
        </w:rPr>
      </w:pPr>
    </w:p>
    <w:p w14:paraId="3EDA7B2E" w14:textId="77777777" w:rsidR="008B5E4C" w:rsidRPr="00E52048" w:rsidRDefault="008B5E4C" w:rsidP="008B5E4C">
      <w:pPr>
        <w:jc w:val="both"/>
        <w:rPr>
          <w:rFonts w:ascii="Times New Roman" w:hAnsi="Times New Roman" w:cs="Times New Roman"/>
          <w:iCs/>
        </w:rPr>
      </w:pPr>
      <w:r w:rsidRPr="00E52048">
        <w:rPr>
          <w:rFonts w:ascii="Times New Roman" w:hAnsi="Times New Roman" w:cs="Times New Roman"/>
          <w:iCs/>
        </w:rPr>
        <w:t xml:space="preserve">Skultans, Vieda. “Remembering Time and Place: A Case Study in Latvian Narrative.” </w:t>
      </w:r>
      <w:r w:rsidRPr="00E52048">
        <w:rPr>
          <w:rFonts w:ascii="Times New Roman" w:hAnsi="Times New Roman" w:cs="Times New Roman"/>
          <w:i/>
          <w:iCs/>
        </w:rPr>
        <w:t>Oral History</w:t>
      </w:r>
      <w:r w:rsidRPr="00E52048">
        <w:rPr>
          <w:rFonts w:ascii="Times New Roman" w:hAnsi="Times New Roman" w:cs="Times New Roman"/>
          <w:iCs/>
        </w:rPr>
        <w:t xml:space="preserve"> 26, nº 1 (1998): 55-63. Accessed December 13, 2016. http://www.jstor.org/</w:t>
      </w:r>
      <w:r w:rsidRPr="00E52048">
        <w:rPr>
          <w:rFonts w:ascii="Times New Roman" w:hAnsi="Times New Roman" w:cs="Times New Roman"/>
          <w:iCs/>
        </w:rPr>
        <w:br/>
        <w:t>stable/40179472.</w:t>
      </w:r>
    </w:p>
    <w:p w14:paraId="5EB46F0D" w14:textId="77777777" w:rsidR="008B5E4C" w:rsidRPr="00E52048" w:rsidRDefault="008B5E4C" w:rsidP="008B5E4C">
      <w:pPr>
        <w:jc w:val="both"/>
        <w:rPr>
          <w:rFonts w:ascii="Times New Roman" w:hAnsi="Times New Roman" w:cs="Times New Roman"/>
          <w:iCs/>
        </w:rPr>
      </w:pPr>
    </w:p>
    <w:p w14:paraId="4B152050" w14:textId="77777777" w:rsidR="008B5E4C" w:rsidRPr="00E52048" w:rsidRDefault="008B5E4C" w:rsidP="008B5E4C">
      <w:pPr>
        <w:jc w:val="both"/>
        <w:rPr>
          <w:rFonts w:ascii="Times New Roman" w:hAnsi="Times New Roman" w:cs="Times New Roman"/>
          <w:iCs/>
        </w:rPr>
      </w:pPr>
      <w:r w:rsidRPr="00E52048">
        <w:rPr>
          <w:rFonts w:ascii="Times New Roman" w:hAnsi="Times New Roman" w:cs="Times New Roman"/>
          <w:iCs/>
        </w:rPr>
        <w:t xml:space="preserve">Skultans, Vieda. “The Expropriated Harvest: Narratives of Deportation and Collectivization in North-East Latvia.” </w:t>
      </w:r>
      <w:r w:rsidRPr="00E52048">
        <w:rPr>
          <w:rFonts w:ascii="Times New Roman" w:hAnsi="Times New Roman" w:cs="Times New Roman"/>
          <w:i/>
          <w:iCs/>
        </w:rPr>
        <w:t>History Workshop Journal</w:t>
      </w:r>
      <w:r w:rsidRPr="00E52048">
        <w:rPr>
          <w:rFonts w:ascii="Times New Roman" w:hAnsi="Times New Roman" w:cs="Times New Roman"/>
          <w:iCs/>
        </w:rPr>
        <w:t>, nº 44 (1997): 170-88. Accessed December 13, 2016. http://www.jstor.org/stable/4289523.</w:t>
      </w:r>
    </w:p>
    <w:p w14:paraId="048567B2" w14:textId="77777777" w:rsidR="008B5E4C" w:rsidRPr="00E52048" w:rsidRDefault="008B5E4C" w:rsidP="008B5E4C">
      <w:pPr>
        <w:jc w:val="both"/>
        <w:rPr>
          <w:rFonts w:ascii="Times New Roman" w:hAnsi="Times New Roman" w:cs="Times New Roman"/>
          <w:iCs/>
        </w:rPr>
      </w:pPr>
    </w:p>
    <w:p w14:paraId="02ACEBB0" w14:textId="0CE7C7D9" w:rsidR="008B5E4C" w:rsidRPr="00E52048" w:rsidRDefault="008B5E4C" w:rsidP="009035A1">
      <w:pPr>
        <w:jc w:val="both"/>
        <w:rPr>
          <w:rFonts w:ascii="Times New Roman" w:hAnsi="Times New Roman" w:cs="Times New Roman"/>
          <w:iCs/>
        </w:rPr>
      </w:pPr>
      <w:r w:rsidRPr="00E52048">
        <w:rPr>
          <w:rFonts w:ascii="Times New Roman" w:hAnsi="Times New Roman" w:cs="Times New Roman"/>
          <w:iCs/>
        </w:rPr>
        <w:t xml:space="preserve">Skultans, Vieda. “Theorizing Latvian Lives: The Quest for Identity.” </w:t>
      </w:r>
      <w:r w:rsidRPr="00E52048">
        <w:rPr>
          <w:rFonts w:ascii="Times New Roman" w:hAnsi="Times New Roman" w:cs="Times New Roman"/>
          <w:i/>
          <w:iCs/>
        </w:rPr>
        <w:t>The Journal of the Royal Anthropological Institute</w:t>
      </w:r>
      <w:r w:rsidRPr="00E52048">
        <w:rPr>
          <w:rFonts w:ascii="Times New Roman" w:hAnsi="Times New Roman" w:cs="Times New Roman"/>
          <w:iCs/>
        </w:rPr>
        <w:t xml:space="preserve"> 3, nº 4 (1997): 761-80. Accessed December 13, 2016. doi:10.2307/3034038.</w:t>
      </w:r>
    </w:p>
    <w:p w14:paraId="4A2A0228" w14:textId="77777777" w:rsidR="001E019B" w:rsidRPr="00E52048" w:rsidRDefault="001E019B" w:rsidP="001E019B">
      <w:pPr>
        <w:jc w:val="both"/>
        <w:rPr>
          <w:rFonts w:ascii="Times New Roman" w:hAnsi="Times New Roman" w:cs="Times New Roman"/>
          <w:iCs/>
        </w:rPr>
      </w:pPr>
    </w:p>
    <w:p w14:paraId="5A0D4557" w14:textId="77777777" w:rsidR="001E019B" w:rsidRPr="00E52048" w:rsidRDefault="001E019B" w:rsidP="001E019B">
      <w:pPr>
        <w:jc w:val="both"/>
        <w:rPr>
          <w:rFonts w:ascii="Times New Roman" w:hAnsi="Times New Roman" w:cs="Times New Roman"/>
          <w:iCs/>
        </w:rPr>
      </w:pPr>
      <w:r w:rsidRPr="00E52048">
        <w:rPr>
          <w:rFonts w:ascii="Times New Roman" w:hAnsi="Times New Roman" w:cs="Times New Roman"/>
          <w:iCs/>
        </w:rPr>
        <w:t xml:space="preserve">Stola, Dariusz. “Forced Migrations in Central European History.” </w:t>
      </w:r>
      <w:r w:rsidRPr="00E52048">
        <w:rPr>
          <w:rFonts w:ascii="Times New Roman" w:hAnsi="Times New Roman" w:cs="Times New Roman"/>
          <w:i/>
          <w:iCs/>
        </w:rPr>
        <w:t>The International Migration Review</w:t>
      </w:r>
      <w:r w:rsidRPr="00E52048">
        <w:rPr>
          <w:rFonts w:ascii="Times New Roman" w:hAnsi="Times New Roman" w:cs="Times New Roman"/>
          <w:iCs/>
        </w:rPr>
        <w:t xml:space="preserve"> 26, nº 2 (1992): 324-41. Accessed December 13, 2016. doi:10.2307/25</w:t>
      </w:r>
      <w:r w:rsidRPr="00E52048">
        <w:rPr>
          <w:rFonts w:ascii="Times New Roman" w:hAnsi="Times New Roman" w:cs="Times New Roman"/>
          <w:iCs/>
        </w:rPr>
        <w:br/>
        <w:t>47060.</w:t>
      </w:r>
    </w:p>
    <w:p w14:paraId="3F8B3216" w14:textId="77777777" w:rsidR="001E019B" w:rsidRPr="00E52048" w:rsidRDefault="001E019B" w:rsidP="009035A1">
      <w:pPr>
        <w:jc w:val="both"/>
        <w:rPr>
          <w:rFonts w:ascii="Times New Roman" w:hAnsi="Times New Roman" w:cs="Times New Roman"/>
          <w:b/>
          <w:iCs/>
        </w:rPr>
      </w:pPr>
    </w:p>
    <w:p w14:paraId="6E86961E" w14:textId="3C39F8E8" w:rsidR="002E72D7" w:rsidRPr="00E52048" w:rsidRDefault="002E72D7" w:rsidP="009035A1">
      <w:pPr>
        <w:jc w:val="both"/>
        <w:rPr>
          <w:rFonts w:ascii="Times New Roman" w:hAnsi="Times New Roman" w:cs="Times New Roman"/>
          <w:iCs/>
        </w:rPr>
      </w:pPr>
      <w:r w:rsidRPr="00E52048">
        <w:rPr>
          <w:rFonts w:ascii="Times New Roman" w:hAnsi="Times New Roman" w:cs="Times New Roman"/>
          <w:iCs/>
        </w:rPr>
        <w:t xml:space="preserve">Strods, Heinrihs, and Matthew Kott. “The File on Operation ‘Priboi’: A Re-Assessment of the Mass Deportations of 1949.” </w:t>
      </w:r>
      <w:r w:rsidRPr="00E52048">
        <w:rPr>
          <w:rFonts w:ascii="Times New Roman" w:hAnsi="Times New Roman" w:cs="Times New Roman"/>
          <w:i/>
          <w:iCs/>
        </w:rPr>
        <w:t>Journal of Baltic Studies</w:t>
      </w:r>
      <w:r w:rsidRPr="00E52048">
        <w:rPr>
          <w:rFonts w:ascii="Times New Roman" w:hAnsi="Times New Roman" w:cs="Times New Roman"/>
          <w:iCs/>
        </w:rPr>
        <w:t xml:space="preserve"> 33, nº 1 (2002): 1-36. Accessed December 13, 2016. http://www.jstor.org/stable/43212456.</w:t>
      </w:r>
    </w:p>
    <w:p w14:paraId="152188B9" w14:textId="77777777" w:rsidR="00B51E80" w:rsidRPr="00E52048" w:rsidRDefault="00B51E80" w:rsidP="009035A1">
      <w:pPr>
        <w:jc w:val="both"/>
        <w:rPr>
          <w:rFonts w:ascii="Times New Roman" w:hAnsi="Times New Roman" w:cs="Times New Roman"/>
          <w:b/>
          <w:iCs/>
        </w:rPr>
      </w:pPr>
    </w:p>
    <w:p w14:paraId="3C458E1F" w14:textId="77777777" w:rsidR="00B51E80" w:rsidRPr="00E52048" w:rsidRDefault="00B51E80" w:rsidP="00B51E80">
      <w:pPr>
        <w:jc w:val="both"/>
        <w:rPr>
          <w:rFonts w:ascii="Times New Roman" w:hAnsi="Times New Roman" w:cs="Times New Roman"/>
          <w:iCs/>
        </w:rPr>
      </w:pPr>
      <w:r w:rsidRPr="00E52048">
        <w:rPr>
          <w:rFonts w:ascii="Times New Roman" w:hAnsi="Times New Roman" w:cs="Times New Roman"/>
          <w:iCs/>
        </w:rPr>
        <w:t xml:space="preserve">Strods, Heinrihs. “The USSR MGB's Top Secret Operation ‘Priboi’ (‘Surf’) for the Deportation of Population from the Baltic Countries, 25 February; 23 August 1949,” </w:t>
      </w:r>
      <w:r w:rsidRPr="00E52048">
        <w:rPr>
          <w:rFonts w:ascii="Times New Roman" w:hAnsi="Times New Roman" w:cs="Times New Roman"/>
          <w:i/>
          <w:iCs/>
        </w:rPr>
        <w:t>Latvijas Vēsture</w:t>
      </w:r>
      <w:r w:rsidRPr="00E52048">
        <w:rPr>
          <w:rFonts w:ascii="Times New Roman" w:hAnsi="Times New Roman" w:cs="Times New Roman"/>
          <w:iCs/>
        </w:rPr>
        <w:t xml:space="preserve"> 30, nº 2 (1998), pp. 39-47. Accessed January 2, 2017, http://lpra.vip.lv/</w:t>
      </w:r>
      <w:r w:rsidRPr="00E52048">
        <w:rPr>
          <w:rFonts w:ascii="Times New Roman" w:hAnsi="Times New Roman" w:cs="Times New Roman"/>
          <w:iCs/>
        </w:rPr>
        <w:br/>
        <w:t>priboi.htm.</w:t>
      </w:r>
    </w:p>
    <w:p w14:paraId="764B27DF" w14:textId="77777777" w:rsidR="00B51E80" w:rsidRPr="00E52048" w:rsidRDefault="00B51E80" w:rsidP="009035A1">
      <w:pPr>
        <w:jc w:val="both"/>
        <w:rPr>
          <w:rFonts w:ascii="Times New Roman" w:hAnsi="Times New Roman" w:cs="Times New Roman"/>
          <w:b/>
          <w:iCs/>
        </w:rPr>
      </w:pPr>
    </w:p>
    <w:p w14:paraId="05649D24" w14:textId="77777777" w:rsidR="003B42A8" w:rsidRPr="00E52048" w:rsidRDefault="003B42A8" w:rsidP="003B42A8">
      <w:pPr>
        <w:jc w:val="both"/>
        <w:rPr>
          <w:rFonts w:ascii="Times New Roman" w:hAnsi="Times New Roman" w:cs="Times New Roman"/>
          <w:iCs/>
        </w:rPr>
      </w:pPr>
      <w:r w:rsidRPr="00E52048">
        <w:rPr>
          <w:rFonts w:ascii="Times New Roman" w:hAnsi="Times New Roman" w:cs="Times New Roman"/>
          <w:iCs/>
        </w:rPr>
        <w:t xml:space="preserve">Šulca, Ārija. “Ērģeļu dienu 15 un Latviešu Ērģelnieku Ģildes Amerikā 10 Gadu Atcere.” </w:t>
      </w:r>
      <w:r w:rsidRPr="00E52048">
        <w:rPr>
          <w:rFonts w:ascii="Times New Roman" w:hAnsi="Times New Roman" w:cs="Times New Roman"/>
          <w:i/>
          <w:iCs/>
        </w:rPr>
        <w:t>Jaunā Gaita</w:t>
      </w:r>
      <w:r w:rsidRPr="00E52048">
        <w:rPr>
          <w:rFonts w:ascii="Times New Roman" w:hAnsi="Times New Roman" w:cs="Times New Roman"/>
          <w:iCs/>
        </w:rPr>
        <w:t>, nº 207 (1996): 48-51. Accessed December 2, 2016. http://jaunagaita.net/</w:t>
      </w:r>
      <w:r w:rsidRPr="00E52048">
        <w:rPr>
          <w:rFonts w:ascii="Times New Roman" w:hAnsi="Times New Roman" w:cs="Times New Roman"/>
          <w:iCs/>
        </w:rPr>
        <w:br/>
        <w:t xml:space="preserve">jg207/JG207_Sulca.htm. </w:t>
      </w:r>
    </w:p>
    <w:p w14:paraId="3CE05689" w14:textId="77777777" w:rsidR="003B42A8" w:rsidRPr="00E52048" w:rsidRDefault="003B42A8" w:rsidP="009035A1">
      <w:pPr>
        <w:jc w:val="both"/>
        <w:rPr>
          <w:rFonts w:ascii="Times New Roman" w:hAnsi="Times New Roman" w:cs="Times New Roman"/>
          <w:b/>
          <w:iCs/>
        </w:rPr>
      </w:pPr>
    </w:p>
    <w:p w14:paraId="2226FD3A" w14:textId="4A3A565C" w:rsidR="00EF599D" w:rsidRPr="00E52048" w:rsidRDefault="00EF599D" w:rsidP="0054213C">
      <w:pPr>
        <w:jc w:val="both"/>
        <w:rPr>
          <w:rFonts w:ascii="Times New Roman" w:hAnsi="Times New Roman" w:cs="Times New Roman"/>
          <w:bCs/>
        </w:rPr>
      </w:pPr>
      <w:r w:rsidRPr="00E52048">
        <w:rPr>
          <w:rFonts w:ascii="Times New Roman" w:hAnsi="Times New Roman" w:cs="Times New Roman"/>
          <w:bCs/>
        </w:rPr>
        <w:t xml:space="preserve">Taruskin, Richard. “Chernomor to Kashchei: Harmonic Sorcery; or, Stravinsky’s ‘Angle.’” </w:t>
      </w:r>
      <w:r w:rsidRPr="00E52048">
        <w:rPr>
          <w:rFonts w:ascii="Times New Roman" w:hAnsi="Times New Roman" w:cs="Times New Roman"/>
          <w:bCs/>
          <w:i/>
        </w:rPr>
        <w:t>Journal of the American Musicological Society 38</w:t>
      </w:r>
      <w:r w:rsidRPr="00E52048">
        <w:rPr>
          <w:rFonts w:ascii="Times New Roman" w:hAnsi="Times New Roman" w:cs="Times New Roman"/>
          <w:bCs/>
        </w:rPr>
        <w:t>, nº 1 (Spring 1985): 72–142.</w:t>
      </w:r>
    </w:p>
    <w:p w14:paraId="7E3E21D5" w14:textId="77777777" w:rsidR="00EF599D" w:rsidRPr="00E52048" w:rsidRDefault="00EF599D" w:rsidP="0054213C">
      <w:pPr>
        <w:jc w:val="both"/>
        <w:rPr>
          <w:rFonts w:ascii="Times New Roman" w:hAnsi="Times New Roman" w:cs="Times New Roman"/>
          <w:bCs/>
        </w:rPr>
      </w:pPr>
    </w:p>
    <w:p w14:paraId="4504C340" w14:textId="4CCD623A" w:rsidR="00E23065" w:rsidRPr="00E52048" w:rsidRDefault="009C11F2" w:rsidP="0054213C">
      <w:pPr>
        <w:jc w:val="both"/>
        <w:rPr>
          <w:rFonts w:ascii="Times New Roman" w:hAnsi="Times New Roman" w:cs="Times New Roman"/>
          <w:bCs/>
          <w:szCs w:val="38"/>
        </w:rPr>
      </w:pPr>
      <w:r w:rsidRPr="00E52048">
        <w:rPr>
          <w:rFonts w:ascii="Times New Roman" w:hAnsi="Times New Roman" w:cs="Times New Roman"/>
          <w:bCs/>
        </w:rPr>
        <w:t>Urdze, Andrejs. “Nationalism and Internationalism: Ideological Background and Concrete</w:t>
      </w:r>
      <w:r w:rsidRPr="00E52048">
        <w:rPr>
          <w:rFonts w:ascii="Times New Roman" w:hAnsi="Times New Roman" w:cs="Times New Roman"/>
          <w:bCs/>
          <w:szCs w:val="38"/>
        </w:rPr>
        <w:t xml:space="preserve"> Forms of expression in the Latvian SSR.” </w:t>
      </w:r>
      <w:r w:rsidRPr="00E52048">
        <w:rPr>
          <w:rFonts w:ascii="Times New Roman" w:hAnsi="Times New Roman" w:cs="Times New Roman"/>
          <w:bCs/>
          <w:i/>
          <w:szCs w:val="38"/>
        </w:rPr>
        <w:t>Journal of Baltic Studies</w:t>
      </w:r>
      <w:r w:rsidRPr="00E52048">
        <w:rPr>
          <w:rFonts w:ascii="Times New Roman" w:hAnsi="Times New Roman" w:cs="Times New Roman"/>
          <w:bCs/>
          <w:szCs w:val="38"/>
        </w:rPr>
        <w:t xml:space="preserve"> 19, nº 3 (1988): 185-96. Accessed December 13, 2016. http://www.jstor.org/stable/43211477.</w:t>
      </w:r>
    </w:p>
    <w:p w14:paraId="0F09D19A" w14:textId="77777777" w:rsidR="008B44A9" w:rsidRPr="00E52048" w:rsidRDefault="008B44A9" w:rsidP="008B44A9">
      <w:bookmarkStart w:id="96" w:name="_Toc510787426"/>
      <w:bookmarkStart w:id="97" w:name="_Toc511163604"/>
      <w:bookmarkStart w:id="98" w:name="_Toc511575071"/>
      <w:bookmarkStart w:id="99" w:name="_Toc511673414"/>
    </w:p>
    <w:p w14:paraId="5E640723" w14:textId="405E8341" w:rsidR="00D23FBC" w:rsidRPr="00E52048" w:rsidRDefault="00D23FBC" w:rsidP="009035A1">
      <w:pPr>
        <w:pStyle w:val="Heading2"/>
      </w:pPr>
      <w:bookmarkStart w:id="100" w:name="_Toc387582956"/>
      <w:bookmarkStart w:id="101" w:name="_Toc514075051"/>
      <w:bookmarkStart w:id="102" w:name="_Toc519189482"/>
      <w:bookmarkStart w:id="103" w:name="_Toc519189867"/>
      <w:bookmarkStart w:id="104" w:name="_Toc519193033"/>
      <w:bookmarkStart w:id="105" w:name="_Toc519885404"/>
      <w:bookmarkStart w:id="106" w:name="_Toc526864024"/>
      <w:bookmarkStart w:id="107" w:name="_Toc536724664"/>
      <w:r w:rsidRPr="00E52048">
        <w:t>Newspaper</w:t>
      </w:r>
      <w:r w:rsidR="004F53D6" w:rsidRPr="00E52048">
        <w:t xml:space="preserve"> </w:t>
      </w:r>
      <w:r w:rsidRPr="00E52048">
        <w:t>articles</w:t>
      </w:r>
      <w:bookmarkEnd w:id="96"/>
      <w:bookmarkEnd w:id="97"/>
      <w:bookmarkEnd w:id="98"/>
      <w:bookmarkEnd w:id="99"/>
      <w:bookmarkEnd w:id="100"/>
      <w:bookmarkEnd w:id="101"/>
      <w:bookmarkEnd w:id="102"/>
      <w:bookmarkEnd w:id="103"/>
      <w:bookmarkEnd w:id="104"/>
      <w:bookmarkEnd w:id="105"/>
      <w:bookmarkEnd w:id="106"/>
      <w:bookmarkEnd w:id="107"/>
    </w:p>
    <w:p w14:paraId="60EBCC5A" w14:textId="77777777" w:rsidR="00781E6D" w:rsidRPr="00E52048" w:rsidRDefault="00781E6D" w:rsidP="009035A1">
      <w:pPr>
        <w:jc w:val="both"/>
        <w:rPr>
          <w:rFonts w:ascii="Times New Roman" w:hAnsi="Times New Roman" w:cs="Times New Roman"/>
          <w:iCs/>
        </w:rPr>
      </w:pPr>
      <w:r w:rsidRPr="00E52048">
        <w:rPr>
          <w:rFonts w:ascii="Times New Roman" w:hAnsi="Times New Roman" w:cs="Times New Roman"/>
          <w:iCs/>
        </w:rPr>
        <w:t xml:space="preserve">Carvalho, Olavo de. “Da fantasia deprimente à realidade temível,” </w:t>
      </w:r>
      <w:r w:rsidRPr="00E52048">
        <w:rPr>
          <w:rFonts w:ascii="Times New Roman" w:hAnsi="Times New Roman" w:cs="Times New Roman"/>
          <w:i/>
          <w:iCs/>
        </w:rPr>
        <w:t>Diário do Comércio</w:t>
      </w:r>
      <w:r w:rsidRPr="00E52048">
        <w:rPr>
          <w:rFonts w:ascii="Times New Roman" w:hAnsi="Times New Roman" w:cs="Times New Roman"/>
          <w:iCs/>
        </w:rPr>
        <w:t>, September 11, 2006. Accessed December 9, 2016. http://www.olavodecarvalho.org/</w:t>
      </w:r>
      <w:r w:rsidRPr="00E52048">
        <w:rPr>
          <w:rFonts w:ascii="Times New Roman" w:hAnsi="Times New Roman" w:cs="Times New Roman"/>
          <w:iCs/>
        </w:rPr>
        <w:br/>
        <w:t>semana/060911dc.html.</w:t>
      </w:r>
    </w:p>
    <w:p w14:paraId="41CAE5B2" w14:textId="77777777" w:rsidR="00781E6D" w:rsidRPr="00E52048" w:rsidRDefault="00781E6D" w:rsidP="009035A1">
      <w:pPr>
        <w:jc w:val="both"/>
        <w:rPr>
          <w:rFonts w:ascii="Times New Roman" w:hAnsi="Times New Roman" w:cs="Times New Roman"/>
          <w:iCs/>
        </w:rPr>
      </w:pPr>
    </w:p>
    <w:p w14:paraId="39B4895C" w14:textId="510B83C4" w:rsidR="00734B80" w:rsidRPr="00E52048" w:rsidRDefault="00EC0B48" w:rsidP="009035A1">
      <w:pPr>
        <w:jc w:val="both"/>
        <w:rPr>
          <w:rFonts w:ascii="Times New Roman" w:hAnsi="Times New Roman" w:cs="Times New Roman"/>
          <w:iCs/>
        </w:rPr>
      </w:pPr>
      <w:r w:rsidRPr="00E52048">
        <w:rPr>
          <w:rFonts w:ascii="Times New Roman" w:hAnsi="Times New Roman" w:cs="Times New Roman"/>
          <w:iCs/>
        </w:rPr>
        <w:t xml:space="preserve">Cook, Anda Sūna. “Ērģēļnieks Aivars Kalējs Klīvlandē.” </w:t>
      </w:r>
      <w:r w:rsidRPr="00E52048">
        <w:rPr>
          <w:rFonts w:ascii="Times New Roman" w:hAnsi="Times New Roman" w:cs="Times New Roman"/>
          <w:i/>
          <w:iCs/>
        </w:rPr>
        <w:t>Laiks</w:t>
      </w:r>
      <w:r w:rsidRPr="00E52048">
        <w:rPr>
          <w:rFonts w:ascii="Times New Roman" w:hAnsi="Times New Roman" w:cs="Times New Roman"/>
          <w:iCs/>
        </w:rPr>
        <w:t>, December 16-29, 2006.</w:t>
      </w:r>
    </w:p>
    <w:p w14:paraId="1FDAC24C" w14:textId="77777777" w:rsidR="00781E6D" w:rsidRPr="00E52048" w:rsidRDefault="00781E6D" w:rsidP="00734B80">
      <w:pPr>
        <w:jc w:val="both"/>
        <w:rPr>
          <w:rFonts w:ascii="Times New Roman" w:hAnsi="Times New Roman" w:cs="Times New Roman"/>
          <w:iCs/>
        </w:rPr>
      </w:pPr>
    </w:p>
    <w:p w14:paraId="7523CBC9" w14:textId="549AB8B2" w:rsidR="006A6D9E" w:rsidRPr="00E52048" w:rsidRDefault="00734B80" w:rsidP="00734B80">
      <w:pPr>
        <w:jc w:val="both"/>
        <w:rPr>
          <w:rFonts w:ascii="Times New Roman" w:hAnsi="Times New Roman" w:cs="Times New Roman"/>
          <w:iCs/>
        </w:rPr>
      </w:pPr>
      <w:r w:rsidRPr="00E52048">
        <w:rPr>
          <w:rFonts w:ascii="Times New Roman" w:hAnsi="Times New Roman" w:cs="Times New Roman"/>
          <w:iCs/>
        </w:rPr>
        <w:t xml:space="preserve">Eferte, Māra. “Ērģeļnieks Aivars Kalējs Bostonā.” </w:t>
      </w:r>
      <w:r w:rsidRPr="00E52048">
        <w:rPr>
          <w:rFonts w:ascii="Times New Roman" w:hAnsi="Times New Roman" w:cs="Times New Roman"/>
          <w:i/>
          <w:iCs/>
        </w:rPr>
        <w:t>Laiks</w:t>
      </w:r>
      <w:r w:rsidRPr="00E52048">
        <w:rPr>
          <w:rFonts w:ascii="Times New Roman" w:hAnsi="Times New Roman" w:cs="Times New Roman"/>
          <w:iCs/>
        </w:rPr>
        <w:t>, September 30, 1989.</w:t>
      </w:r>
    </w:p>
    <w:p w14:paraId="1508B7FD" w14:textId="77777777" w:rsidR="0031548C" w:rsidRPr="00E52048" w:rsidRDefault="0031548C" w:rsidP="00734B80">
      <w:pPr>
        <w:jc w:val="both"/>
        <w:rPr>
          <w:rFonts w:ascii="Times New Roman" w:hAnsi="Times New Roman" w:cs="Times New Roman"/>
          <w:iCs/>
        </w:rPr>
      </w:pPr>
    </w:p>
    <w:p w14:paraId="1AE113D4" w14:textId="645E69AB" w:rsidR="00C3276F" w:rsidRPr="00E52048" w:rsidRDefault="00C3276F" w:rsidP="00734B80">
      <w:pPr>
        <w:jc w:val="both"/>
        <w:rPr>
          <w:rFonts w:ascii="Times New Roman" w:hAnsi="Times New Roman" w:cs="Times New Roman"/>
          <w:bCs/>
          <w:szCs w:val="38"/>
        </w:rPr>
      </w:pPr>
      <w:r w:rsidRPr="00E52048">
        <w:rPr>
          <w:rFonts w:ascii="Times New Roman" w:hAnsi="Times New Roman" w:cs="Times New Roman"/>
          <w:iCs/>
        </w:rPr>
        <w:t xml:space="preserve">Kalējs, Aivars. “Aivara Kalēja skaņukalve.” Interview by Ilze Medne. </w:t>
      </w:r>
      <w:r w:rsidRPr="00E52048">
        <w:rPr>
          <w:rFonts w:ascii="Times New Roman" w:hAnsi="Times New Roman" w:cs="Times New Roman"/>
          <w:bCs/>
          <w:i/>
          <w:szCs w:val="38"/>
        </w:rPr>
        <w:t>Mūzikas Saule</w:t>
      </w:r>
      <w:r w:rsidRPr="00E52048">
        <w:rPr>
          <w:rFonts w:ascii="Times New Roman" w:hAnsi="Times New Roman" w:cs="Times New Roman"/>
          <w:bCs/>
          <w:szCs w:val="38"/>
        </w:rPr>
        <w:t xml:space="preserve"> 63, </w:t>
      </w:r>
      <w:r w:rsidR="003A3011" w:rsidRPr="00E52048">
        <w:rPr>
          <w:rFonts w:ascii="Times New Roman" w:hAnsi="Times New Roman" w:cs="Times New Roman"/>
          <w:bCs/>
          <w:szCs w:val="38"/>
        </w:rPr>
        <w:t>n</w:t>
      </w:r>
      <w:r w:rsidRPr="00E52048">
        <w:rPr>
          <w:rFonts w:ascii="Times New Roman" w:hAnsi="Times New Roman" w:cs="Times New Roman"/>
          <w:bCs/>
          <w:szCs w:val="38"/>
        </w:rPr>
        <w:t>º 3, 2011, 20.</w:t>
      </w:r>
    </w:p>
    <w:p w14:paraId="48DE1113" w14:textId="77777777" w:rsidR="00C3698A" w:rsidRPr="00E52048" w:rsidRDefault="00C3698A" w:rsidP="00734B80">
      <w:pPr>
        <w:jc w:val="both"/>
        <w:rPr>
          <w:rFonts w:ascii="Times New Roman" w:hAnsi="Times New Roman" w:cs="Times New Roman"/>
          <w:bCs/>
          <w:szCs w:val="38"/>
        </w:rPr>
      </w:pPr>
    </w:p>
    <w:p w14:paraId="720C636A" w14:textId="604EC4BB" w:rsidR="00C3698A" w:rsidRPr="00E52048" w:rsidRDefault="00C3698A" w:rsidP="00734B80">
      <w:pPr>
        <w:jc w:val="both"/>
        <w:rPr>
          <w:rFonts w:ascii="Times New Roman" w:hAnsi="Times New Roman" w:cs="Times New Roman"/>
          <w:iCs/>
        </w:rPr>
      </w:pPr>
      <w:r w:rsidRPr="00E52048">
        <w:rPr>
          <w:rFonts w:ascii="Times New Roman" w:hAnsi="Times New Roman" w:cs="Times New Roman"/>
          <w:iCs/>
        </w:rPr>
        <w:t xml:space="preserve">Kalējs, Aivars. “LMML: Mišelam Legrānam.” </w:t>
      </w:r>
      <w:r w:rsidRPr="00E52048">
        <w:rPr>
          <w:rFonts w:ascii="Times New Roman" w:hAnsi="Times New Roman" w:cs="Times New Roman"/>
          <w:i/>
          <w:iCs/>
        </w:rPr>
        <w:t xml:space="preserve">Mūzikas Saule </w:t>
      </w:r>
      <w:r w:rsidRPr="00E52048">
        <w:rPr>
          <w:rFonts w:ascii="Times New Roman" w:hAnsi="Times New Roman" w:cs="Times New Roman"/>
          <w:iCs/>
        </w:rPr>
        <w:t>3, 2012.</w:t>
      </w:r>
    </w:p>
    <w:p w14:paraId="451DA769" w14:textId="77777777" w:rsidR="00CD5298" w:rsidRPr="00E52048" w:rsidRDefault="00CD5298" w:rsidP="00734B80">
      <w:pPr>
        <w:jc w:val="both"/>
        <w:rPr>
          <w:rFonts w:ascii="Times New Roman" w:hAnsi="Times New Roman" w:cs="Times New Roman"/>
          <w:iCs/>
        </w:rPr>
      </w:pPr>
    </w:p>
    <w:p w14:paraId="74C44F87" w14:textId="77777777" w:rsidR="00CD5298" w:rsidRPr="00E52048" w:rsidRDefault="00CD5298" w:rsidP="00CD5298">
      <w:pPr>
        <w:jc w:val="both"/>
        <w:rPr>
          <w:rFonts w:ascii="Times New Roman" w:hAnsi="Times New Roman" w:cs="Times New Roman"/>
          <w:bCs/>
          <w:szCs w:val="38"/>
        </w:rPr>
      </w:pPr>
      <w:r w:rsidRPr="00E52048">
        <w:rPr>
          <w:rFonts w:ascii="Times New Roman" w:hAnsi="Times New Roman" w:cs="Times New Roman"/>
          <w:bCs/>
          <w:szCs w:val="38"/>
        </w:rPr>
        <w:t xml:space="preserve">Zemzare, Astra. “Aivars Kalējs Amerikā.” </w:t>
      </w:r>
      <w:r w:rsidRPr="00E52048">
        <w:rPr>
          <w:rFonts w:ascii="Times New Roman" w:hAnsi="Times New Roman" w:cs="Times New Roman"/>
          <w:bCs/>
          <w:i/>
          <w:szCs w:val="38"/>
        </w:rPr>
        <w:t>Laiks</w:t>
      </w:r>
      <w:r w:rsidRPr="00E52048">
        <w:rPr>
          <w:rFonts w:ascii="Times New Roman" w:hAnsi="Times New Roman" w:cs="Times New Roman"/>
          <w:bCs/>
          <w:szCs w:val="38"/>
        </w:rPr>
        <w:t xml:space="preserve">, September 16-22, 2006. </w:t>
      </w:r>
    </w:p>
    <w:p w14:paraId="2A2BD1ED" w14:textId="77777777" w:rsidR="00CD5298" w:rsidRPr="00E52048" w:rsidRDefault="00CD5298" w:rsidP="00CD5298">
      <w:pPr>
        <w:jc w:val="both"/>
        <w:rPr>
          <w:rFonts w:ascii="Times New Roman" w:hAnsi="Times New Roman" w:cs="Times New Roman"/>
          <w:bCs/>
          <w:szCs w:val="38"/>
        </w:rPr>
      </w:pPr>
    </w:p>
    <w:p w14:paraId="1DAC4448" w14:textId="0942A48B" w:rsidR="00CD5298" w:rsidRPr="00E52048" w:rsidRDefault="00CD5298">
      <w:pPr>
        <w:jc w:val="both"/>
        <w:rPr>
          <w:rFonts w:ascii="Times New Roman" w:hAnsi="Times New Roman" w:cs="Times New Roman"/>
          <w:bCs/>
          <w:szCs w:val="38"/>
        </w:rPr>
      </w:pPr>
      <w:r w:rsidRPr="00E52048">
        <w:rPr>
          <w:rFonts w:ascii="Times New Roman" w:hAnsi="Times New Roman" w:cs="Times New Roman"/>
          <w:bCs/>
          <w:szCs w:val="38"/>
        </w:rPr>
        <w:t xml:space="preserve">Zemzaris, Imants. “Klases albums par EDMS absolventiem Aivaru Kalēju, Uldi Urbānu, Andri Riekstiņu, Regīnu Razumu.” </w:t>
      </w:r>
      <w:r w:rsidRPr="00E52048">
        <w:rPr>
          <w:rFonts w:ascii="Times New Roman" w:hAnsi="Times New Roman" w:cs="Times New Roman"/>
          <w:bCs/>
          <w:i/>
          <w:szCs w:val="38"/>
        </w:rPr>
        <w:t>Mūzikas Saule</w:t>
      </w:r>
      <w:r w:rsidRPr="00E52048">
        <w:rPr>
          <w:rFonts w:ascii="Times New Roman" w:hAnsi="Times New Roman" w:cs="Times New Roman"/>
          <w:bCs/>
          <w:szCs w:val="38"/>
        </w:rPr>
        <w:t xml:space="preserve"> 6, September 2001.</w:t>
      </w:r>
    </w:p>
    <w:p w14:paraId="5E065AC6" w14:textId="77777777" w:rsidR="00734B80" w:rsidRPr="00E52048" w:rsidRDefault="00734B80" w:rsidP="009035A1">
      <w:pPr>
        <w:widowControl w:val="0"/>
        <w:autoSpaceDE w:val="0"/>
        <w:autoSpaceDN w:val="0"/>
        <w:adjustRightInd w:val="0"/>
        <w:rPr>
          <w:rFonts w:ascii="Times New Roman" w:hAnsi="Times New Roman" w:cs="Times New Roman"/>
          <w:b/>
          <w:iCs/>
        </w:rPr>
      </w:pPr>
    </w:p>
    <w:p w14:paraId="45E68FBA" w14:textId="6E1CF401" w:rsidR="00CB2C4D" w:rsidRPr="00E52048" w:rsidRDefault="00F67BB4" w:rsidP="00003D5F">
      <w:pPr>
        <w:pStyle w:val="Heading2"/>
      </w:pPr>
      <w:bookmarkStart w:id="108" w:name="_Toc510787427"/>
      <w:bookmarkStart w:id="109" w:name="_Toc511163605"/>
      <w:bookmarkStart w:id="110" w:name="_Toc511575072"/>
      <w:bookmarkStart w:id="111" w:name="_Toc511673415"/>
      <w:bookmarkStart w:id="112" w:name="_Toc387582957"/>
      <w:bookmarkStart w:id="113" w:name="_Toc514075052"/>
      <w:bookmarkStart w:id="114" w:name="_Toc519189483"/>
      <w:bookmarkStart w:id="115" w:name="_Toc519189868"/>
      <w:bookmarkStart w:id="116" w:name="_Toc519193034"/>
      <w:bookmarkStart w:id="117" w:name="_Toc519885405"/>
      <w:bookmarkStart w:id="118" w:name="_Toc526864025"/>
      <w:bookmarkStart w:id="119" w:name="_Toc536724665"/>
      <w:r w:rsidRPr="00E52048">
        <w:t xml:space="preserve">Theses and </w:t>
      </w:r>
      <w:r w:rsidR="00224EC9" w:rsidRPr="00E52048">
        <w:t>Dissertations</w:t>
      </w:r>
      <w:bookmarkEnd w:id="108"/>
      <w:bookmarkEnd w:id="109"/>
      <w:bookmarkEnd w:id="110"/>
      <w:bookmarkEnd w:id="111"/>
      <w:bookmarkEnd w:id="112"/>
      <w:bookmarkEnd w:id="113"/>
      <w:bookmarkEnd w:id="114"/>
      <w:bookmarkEnd w:id="115"/>
      <w:bookmarkEnd w:id="116"/>
      <w:bookmarkEnd w:id="117"/>
      <w:bookmarkEnd w:id="118"/>
      <w:bookmarkEnd w:id="119"/>
    </w:p>
    <w:p w14:paraId="6EE187CE" w14:textId="0E0945D6" w:rsidR="00F67BB4" w:rsidRPr="00E52048" w:rsidRDefault="00F67BB4">
      <w:pPr>
        <w:jc w:val="both"/>
        <w:rPr>
          <w:rFonts w:ascii="Times New Roman" w:hAnsi="Times New Roman" w:cs="Times New Roman"/>
          <w:iCs/>
        </w:rPr>
      </w:pPr>
      <w:r w:rsidRPr="00E52048">
        <w:rPr>
          <w:rFonts w:ascii="Times New Roman" w:hAnsi="Times New Roman" w:cs="Times New Roman"/>
          <w:iCs/>
        </w:rPr>
        <w:t xml:space="preserve">Blizzard, </w:t>
      </w:r>
      <w:r w:rsidR="00D949C9" w:rsidRPr="00E52048">
        <w:rPr>
          <w:rFonts w:ascii="Times New Roman" w:hAnsi="Times New Roman" w:cs="Times New Roman"/>
          <w:iCs/>
        </w:rPr>
        <w:t xml:space="preserve">Joshua. </w:t>
      </w:r>
      <w:r w:rsidRPr="00E52048">
        <w:rPr>
          <w:rFonts w:ascii="Times New Roman" w:hAnsi="Times New Roman" w:cs="Times New Roman"/>
          <w:i/>
          <w:iCs/>
        </w:rPr>
        <w:t>Expanded tonality:  The treatment of upper and lower leadin</w:t>
      </w:r>
      <w:r w:rsidR="00D949C9" w:rsidRPr="00E52048">
        <w:rPr>
          <w:rFonts w:ascii="Times New Roman" w:hAnsi="Times New Roman" w:cs="Times New Roman"/>
          <w:i/>
          <w:iCs/>
        </w:rPr>
        <w:t>g tones as evidenced in Sonata “Undine,”</w:t>
      </w:r>
      <w:r w:rsidRPr="00E52048">
        <w:rPr>
          <w:rFonts w:ascii="Times New Roman" w:hAnsi="Times New Roman" w:cs="Times New Roman"/>
          <w:i/>
          <w:iCs/>
        </w:rPr>
        <w:t xml:space="preserve"> IV by Carl Reinecke</w:t>
      </w:r>
      <w:r w:rsidR="00D949C9" w:rsidRPr="00E52048">
        <w:rPr>
          <w:rFonts w:ascii="Times New Roman" w:hAnsi="Times New Roman" w:cs="Times New Roman"/>
          <w:iCs/>
        </w:rPr>
        <w:t>.</w:t>
      </w:r>
      <w:r w:rsidR="00D262A9" w:rsidRPr="00E52048">
        <w:rPr>
          <w:rFonts w:ascii="Times New Roman" w:hAnsi="Times New Roman" w:cs="Times New Roman"/>
          <w:iCs/>
        </w:rPr>
        <w:t xml:space="preserve"> Master’s</w:t>
      </w:r>
      <w:r w:rsidRPr="00E52048">
        <w:rPr>
          <w:rFonts w:ascii="Times New Roman" w:hAnsi="Times New Roman" w:cs="Times New Roman"/>
          <w:iCs/>
        </w:rPr>
        <w:t xml:space="preserve"> thesis</w:t>
      </w:r>
      <w:r w:rsidR="00D262A9" w:rsidRPr="00E52048">
        <w:rPr>
          <w:rFonts w:ascii="Times New Roman" w:hAnsi="Times New Roman" w:cs="Times New Roman"/>
          <w:iCs/>
        </w:rPr>
        <w:t xml:space="preserve">. </w:t>
      </w:r>
      <w:r w:rsidRPr="00E52048">
        <w:rPr>
          <w:rFonts w:ascii="Times New Roman" w:hAnsi="Times New Roman" w:cs="Times New Roman"/>
          <w:iCs/>
        </w:rPr>
        <w:t>Tampa: Univers</w:t>
      </w:r>
      <w:r w:rsidR="00D262A9" w:rsidRPr="00E52048">
        <w:rPr>
          <w:rFonts w:ascii="Times New Roman" w:hAnsi="Times New Roman" w:cs="Times New Roman"/>
          <w:iCs/>
        </w:rPr>
        <w:t>ity of South Florida: 2007</w:t>
      </w:r>
      <w:r w:rsidRPr="00E52048">
        <w:rPr>
          <w:rFonts w:ascii="Times New Roman" w:hAnsi="Times New Roman" w:cs="Times New Roman"/>
          <w:iCs/>
        </w:rPr>
        <w:t>.</w:t>
      </w:r>
    </w:p>
    <w:p w14:paraId="43A00CEF" w14:textId="77777777" w:rsidR="00F67BB4" w:rsidRPr="00E52048" w:rsidRDefault="00F67BB4">
      <w:pPr>
        <w:jc w:val="both"/>
        <w:rPr>
          <w:rFonts w:ascii="Times New Roman" w:hAnsi="Times New Roman" w:cs="Times New Roman"/>
          <w:iCs/>
        </w:rPr>
      </w:pPr>
    </w:p>
    <w:p w14:paraId="752B2F79" w14:textId="5D23DB47" w:rsidR="00C51104" w:rsidRPr="00E52048" w:rsidRDefault="007A4228">
      <w:pPr>
        <w:jc w:val="both"/>
        <w:rPr>
          <w:rFonts w:ascii="Times New Roman" w:hAnsi="Times New Roman" w:cs="Times New Roman"/>
          <w:iCs/>
        </w:rPr>
      </w:pPr>
      <w:r w:rsidRPr="00E52048">
        <w:rPr>
          <w:rFonts w:ascii="Times New Roman" w:hAnsi="Times New Roman" w:cs="Times New Roman"/>
          <w:iCs/>
        </w:rPr>
        <w:t xml:space="preserve">Streliaev, Andrei. </w:t>
      </w:r>
      <w:r w:rsidRPr="00E52048">
        <w:rPr>
          <w:rFonts w:ascii="Times New Roman" w:hAnsi="Times New Roman" w:cs="Times New Roman"/>
          <w:i/>
          <w:iCs/>
        </w:rPr>
        <w:t>Latvian Organ Music: A Performer’s Guide and Bibliography</w:t>
      </w:r>
      <w:r w:rsidRPr="00E52048">
        <w:rPr>
          <w:rFonts w:ascii="Times New Roman" w:hAnsi="Times New Roman" w:cs="Times New Roman"/>
          <w:iCs/>
        </w:rPr>
        <w:t>. Doctoral thesis. Toronto: University of Toronto, 2012.</w:t>
      </w:r>
    </w:p>
    <w:p w14:paraId="0570893E" w14:textId="77777777" w:rsidR="002B7CC5" w:rsidRPr="00E52048" w:rsidRDefault="002B7CC5">
      <w:pPr>
        <w:jc w:val="both"/>
        <w:rPr>
          <w:rFonts w:ascii="Times New Roman" w:hAnsi="Times New Roman" w:cs="Times New Roman"/>
          <w:iCs/>
        </w:rPr>
      </w:pPr>
    </w:p>
    <w:p w14:paraId="39A8AAA4" w14:textId="0FF730B6" w:rsidR="007A4228" w:rsidRPr="00E52048" w:rsidRDefault="002B7CC5" w:rsidP="009035A1">
      <w:pPr>
        <w:jc w:val="both"/>
        <w:rPr>
          <w:rFonts w:ascii="Times New Roman" w:hAnsi="Times New Roman" w:cs="Times New Roman"/>
          <w:iCs/>
        </w:rPr>
      </w:pPr>
      <w:r w:rsidRPr="00E52048">
        <w:rPr>
          <w:rFonts w:ascii="Times New Roman" w:hAnsi="Times New Roman" w:cs="Times New Roman"/>
          <w:iCs/>
        </w:rPr>
        <w:t xml:space="preserve">Vikmane, Blāzma. </w:t>
      </w:r>
      <w:r w:rsidRPr="00E52048">
        <w:rPr>
          <w:rFonts w:ascii="Times New Roman" w:hAnsi="Times New Roman" w:cs="Times New Roman"/>
          <w:i/>
          <w:iCs/>
        </w:rPr>
        <w:t>Latviešu tautasdziesmas kā pirmsskolas vecuma bērnu muzikālās dzirdes un balss attīstīšanas līdzeklis</w:t>
      </w:r>
      <w:r w:rsidRPr="00E52048">
        <w:rPr>
          <w:rFonts w:ascii="Times New Roman" w:hAnsi="Times New Roman" w:cs="Times New Roman"/>
          <w:iCs/>
        </w:rPr>
        <w:t xml:space="preserve">. </w:t>
      </w:r>
      <w:r w:rsidR="00836DAE" w:rsidRPr="00E52048">
        <w:rPr>
          <w:rFonts w:ascii="Times New Roman" w:hAnsi="Times New Roman" w:cs="Times New Roman"/>
          <w:iCs/>
        </w:rPr>
        <w:t>Doctoral thesis</w:t>
      </w:r>
      <w:r w:rsidR="00D949C9" w:rsidRPr="00E52048">
        <w:rPr>
          <w:rFonts w:ascii="Times New Roman" w:hAnsi="Times New Roman" w:cs="Times New Roman"/>
          <w:iCs/>
        </w:rPr>
        <w:t xml:space="preserve">. </w:t>
      </w:r>
      <w:r w:rsidRPr="00E52048">
        <w:rPr>
          <w:rFonts w:ascii="Times New Roman" w:hAnsi="Times New Roman" w:cs="Times New Roman"/>
          <w:iCs/>
        </w:rPr>
        <w:t>Rīga: Latvijas Universitāte, 1995.</w:t>
      </w:r>
    </w:p>
    <w:p w14:paraId="181FBF30" w14:textId="77777777" w:rsidR="00E752F0" w:rsidRPr="00E52048" w:rsidRDefault="00E752F0" w:rsidP="009035A1">
      <w:pPr>
        <w:jc w:val="both"/>
        <w:rPr>
          <w:rFonts w:ascii="Times New Roman" w:hAnsi="Times New Roman" w:cs="Times New Roman"/>
          <w:iCs/>
        </w:rPr>
      </w:pPr>
    </w:p>
    <w:p w14:paraId="57EE2B98" w14:textId="2E603612" w:rsidR="008A3AE6" w:rsidRPr="00E52048" w:rsidRDefault="00F40667" w:rsidP="00A37BD3">
      <w:pPr>
        <w:pStyle w:val="Heading2"/>
      </w:pPr>
      <w:bookmarkStart w:id="120" w:name="_Toc510787428"/>
      <w:bookmarkStart w:id="121" w:name="_Toc511163606"/>
      <w:bookmarkStart w:id="122" w:name="_Toc511575073"/>
      <w:bookmarkStart w:id="123" w:name="_Toc511673416"/>
      <w:bookmarkStart w:id="124" w:name="_Toc387582958"/>
      <w:bookmarkStart w:id="125" w:name="_Toc514075053"/>
      <w:bookmarkStart w:id="126" w:name="_Toc519189484"/>
      <w:bookmarkStart w:id="127" w:name="_Toc519189869"/>
      <w:bookmarkStart w:id="128" w:name="_Toc519193035"/>
      <w:bookmarkStart w:id="129" w:name="_Toc519885406"/>
      <w:bookmarkStart w:id="130" w:name="_Toc526864026"/>
      <w:bookmarkStart w:id="131" w:name="_Toc536724666"/>
      <w:r w:rsidRPr="00E52048">
        <w:t>Websites</w:t>
      </w:r>
      <w:bookmarkEnd w:id="120"/>
      <w:bookmarkEnd w:id="121"/>
      <w:bookmarkEnd w:id="122"/>
      <w:bookmarkEnd w:id="123"/>
      <w:bookmarkEnd w:id="124"/>
      <w:bookmarkEnd w:id="125"/>
      <w:bookmarkEnd w:id="126"/>
      <w:bookmarkEnd w:id="127"/>
      <w:bookmarkEnd w:id="128"/>
      <w:bookmarkEnd w:id="129"/>
      <w:bookmarkEnd w:id="130"/>
      <w:bookmarkEnd w:id="131"/>
    </w:p>
    <w:p w14:paraId="3A221F15" w14:textId="5320920D" w:rsidR="0001254F" w:rsidRPr="00E52048" w:rsidRDefault="0001254F" w:rsidP="0001254F">
      <w:pPr>
        <w:jc w:val="both"/>
        <w:rPr>
          <w:rFonts w:ascii="Times New Roman" w:hAnsi="Times New Roman" w:cs="Times New Roman"/>
          <w:iCs/>
        </w:rPr>
      </w:pPr>
      <w:r w:rsidRPr="00E52048">
        <w:rPr>
          <w:rFonts w:ascii="Times New Roman" w:hAnsi="Times New Roman" w:cs="Times New Roman"/>
          <w:iCs/>
        </w:rPr>
        <w:t>Ašme, Ligita, and Marīte Dombrovska. “Zemzaris, Imants (1951), komponists, mūzikas kritiķis.” Latvijas Mūzikas Informācijas Centrs. Accessed May 10, 2018</w:t>
      </w:r>
      <w:r w:rsidR="000F4120" w:rsidRPr="00E52048">
        <w:rPr>
          <w:rFonts w:ascii="Times New Roman" w:hAnsi="Times New Roman" w:cs="Times New Roman"/>
          <w:iCs/>
        </w:rPr>
        <w:t>.</w:t>
      </w:r>
      <w:r w:rsidRPr="00E52048">
        <w:rPr>
          <w:rFonts w:ascii="Times New Roman" w:hAnsi="Times New Roman" w:cs="Times New Roman"/>
          <w:iCs/>
        </w:rPr>
        <w:t xml:space="preserve"> http://lmic.lv/co</w:t>
      </w:r>
      <w:r w:rsidR="00844C40" w:rsidRPr="00E52048">
        <w:rPr>
          <w:rFonts w:ascii="Times New Roman" w:hAnsi="Times New Roman" w:cs="Times New Roman"/>
          <w:iCs/>
        </w:rPr>
        <w:br/>
      </w:r>
      <w:r w:rsidRPr="00E52048">
        <w:rPr>
          <w:rFonts w:ascii="Times New Roman" w:hAnsi="Times New Roman" w:cs="Times New Roman"/>
          <w:iCs/>
        </w:rPr>
        <w:t>re.php?pageId=722&amp;id=324&amp;profile=1.</w:t>
      </w:r>
    </w:p>
    <w:p w14:paraId="4A0F4DB5" w14:textId="77777777" w:rsidR="0001254F" w:rsidRPr="00E52048" w:rsidRDefault="0001254F" w:rsidP="00A37BD3">
      <w:pPr>
        <w:jc w:val="both"/>
        <w:rPr>
          <w:rFonts w:ascii="Times New Roman" w:hAnsi="Times New Roman" w:cs="Times New Roman"/>
          <w:iCs/>
        </w:rPr>
      </w:pPr>
    </w:p>
    <w:p w14:paraId="592B9FEA" w14:textId="593E0AF9" w:rsidR="0043759C" w:rsidRPr="00E52048" w:rsidRDefault="0043759C" w:rsidP="00A37BD3">
      <w:pPr>
        <w:jc w:val="both"/>
        <w:rPr>
          <w:rFonts w:ascii="Times New Roman" w:hAnsi="Times New Roman" w:cs="Times New Roman"/>
          <w:iCs/>
        </w:rPr>
      </w:pPr>
      <w:r w:rsidRPr="00E52048">
        <w:rPr>
          <w:rFonts w:ascii="Times New Roman" w:hAnsi="Times New Roman" w:cs="Times New Roman"/>
          <w:iCs/>
        </w:rPr>
        <w:t>Bērziņa, Vizbulīte. “Graubiņš, Jēkabs (1886 – 1961), komponists, mūzikas kritiķis.” Latvijas Mūzikas Informācijas Centrs. Accessed May 7, 2018. http://lmic.lv/core.php?pa</w:t>
      </w:r>
      <w:r w:rsidRPr="00E52048">
        <w:rPr>
          <w:rFonts w:ascii="Times New Roman" w:hAnsi="Times New Roman" w:cs="Times New Roman"/>
          <w:iCs/>
        </w:rPr>
        <w:br/>
        <w:t>geId=722&amp;id=274&amp;profile=1.</w:t>
      </w:r>
    </w:p>
    <w:p w14:paraId="79A2BA5B" w14:textId="77777777" w:rsidR="0043759C" w:rsidRPr="00E52048" w:rsidRDefault="0043759C" w:rsidP="00A37BD3">
      <w:pPr>
        <w:jc w:val="both"/>
        <w:rPr>
          <w:rFonts w:ascii="Times New Roman" w:hAnsi="Times New Roman" w:cs="Times New Roman"/>
          <w:iCs/>
        </w:rPr>
      </w:pPr>
    </w:p>
    <w:p w14:paraId="72916F1E" w14:textId="32362514" w:rsidR="00A37BD3" w:rsidRPr="00E52048" w:rsidRDefault="00A37BD3" w:rsidP="00A37BD3">
      <w:pPr>
        <w:jc w:val="both"/>
        <w:rPr>
          <w:rFonts w:ascii="Times New Roman" w:hAnsi="Times New Roman" w:cs="Times New Roman"/>
          <w:iCs/>
        </w:rPr>
      </w:pPr>
      <w:r w:rsidRPr="00E52048">
        <w:rPr>
          <w:rFonts w:ascii="Times New Roman" w:hAnsi="Times New Roman" w:cs="Times New Roman"/>
          <w:iCs/>
        </w:rPr>
        <w:t>Delfi. “Mūžībā devies ērģelnieks Tālivaldis Deksnis.” March 17, 2018. Accessed April 11, 2018. http://www.delfi.lv/kultura/news/in-memoriam/muziba-devies-ergelnieks-taliva</w:t>
      </w:r>
      <w:r w:rsidRPr="00E52048">
        <w:rPr>
          <w:rFonts w:ascii="Times New Roman" w:hAnsi="Times New Roman" w:cs="Times New Roman"/>
          <w:iCs/>
        </w:rPr>
        <w:br/>
        <w:t>ldis-deksnis.d?id=49850439.</w:t>
      </w:r>
    </w:p>
    <w:p w14:paraId="798D016F" w14:textId="77777777" w:rsidR="00A37BD3" w:rsidRPr="00E52048" w:rsidRDefault="00A37BD3" w:rsidP="00A37BD3">
      <w:pPr>
        <w:jc w:val="both"/>
        <w:rPr>
          <w:rFonts w:ascii="Times New Roman" w:hAnsi="Times New Roman" w:cs="Times New Roman"/>
          <w:iCs/>
        </w:rPr>
      </w:pPr>
    </w:p>
    <w:p w14:paraId="50BB3A8F" w14:textId="3C0727C2" w:rsidR="00F92427" w:rsidRPr="00E52048" w:rsidRDefault="001B60E2" w:rsidP="00A37BD3">
      <w:pPr>
        <w:jc w:val="both"/>
        <w:rPr>
          <w:rFonts w:ascii="Times New Roman" w:hAnsi="Times New Roman" w:cs="Times New Roman"/>
          <w:iCs/>
        </w:rPr>
      </w:pPr>
      <w:r w:rsidRPr="00E52048">
        <w:rPr>
          <w:rFonts w:ascii="Times New Roman" w:hAnsi="Times New Roman" w:cs="Times New Roman"/>
          <w:iCs/>
        </w:rPr>
        <w:t>Dombrovska, Mārīte. “Aivars Kalējs, 1951.” Musica Baltica. Accessed January 16, 2017. https://www.musicabaltica.com/en/composers-and-authors/kalejs-aivars/.</w:t>
      </w:r>
      <w:r w:rsidR="00F92427" w:rsidRPr="00E52048">
        <w:rPr>
          <w:rFonts w:ascii="Times New Roman" w:hAnsi="Times New Roman" w:cs="Times New Roman"/>
          <w:iCs/>
        </w:rPr>
        <w:br/>
      </w:r>
    </w:p>
    <w:p w14:paraId="642A473E" w14:textId="33E21068" w:rsidR="00244ADE" w:rsidRPr="00E52048" w:rsidRDefault="00244ADE" w:rsidP="00CD06C5">
      <w:pPr>
        <w:jc w:val="both"/>
        <w:rPr>
          <w:rFonts w:ascii="Times New Roman" w:hAnsi="Times New Roman" w:cs="Times New Roman"/>
          <w:iCs/>
        </w:rPr>
      </w:pPr>
      <w:r w:rsidRPr="00E52048">
        <w:rPr>
          <w:rFonts w:ascii="Times New Roman" w:hAnsi="Times New Roman" w:cs="Times New Roman"/>
          <w:iCs/>
        </w:rPr>
        <w:t>Dombrovska, Mārīte. “Jurjāns, Andrejs (1856 – 1922), komponists.” Latvijas Mūzikas Informācijas Centrs. Accessed May 10, 2018. http://lmic.lv/core.php?pageId=722&amp;id=30</w:t>
      </w:r>
      <w:r w:rsidRPr="00E52048">
        <w:rPr>
          <w:rFonts w:ascii="Times New Roman" w:hAnsi="Times New Roman" w:cs="Times New Roman"/>
          <w:iCs/>
        </w:rPr>
        <w:br/>
        <w:t>5&amp;profile=1.</w:t>
      </w:r>
    </w:p>
    <w:p w14:paraId="44FC0D09" w14:textId="77777777" w:rsidR="00244ADE" w:rsidRPr="00E52048" w:rsidRDefault="00244ADE" w:rsidP="00CD06C5">
      <w:pPr>
        <w:jc w:val="both"/>
        <w:rPr>
          <w:rFonts w:ascii="Times New Roman" w:hAnsi="Times New Roman" w:cs="Times New Roman"/>
          <w:iCs/>
        </w:rPr>
      </w:pPr>
    </w:p>
    <w:p w14:paraId="3FAE1C5F" w14:textId="0E2766EA" w:rsidR="00CD06C5" w:rsidRPr="00E52048" w:rsidRDefault="00984A02" w:rsidP="00CD06C5">
      <w:pPr>
        <w:jc w:val="both"/>
        <w:rPr>
          <w:rFonts w:ascii="Times New Roman" w:hAnsi="Times New Roman" w:cs="Times New Roman"/>
          <w:iCs/>
        </w:rPr>
      </w:pPr>
      <w:r w:rsidRPr="00E52048">
        <w:rPr>
          <w:rFonts w:ascii="Times New Roman" w:hAnsi="Times New Roman" w:cs="Times New Roman"/>
          <w:iCs/>
        </w:rPr>
        <w:t>Dombrovska, Mārīte. “</w:t>
      </w:r>
      <w:r w:rsidR="00421AB8" w:rsidRPr="00E52048">
        <w:rPr>
          <w:rFonts w:ascii="Times New Roman" w:hAnsi="Times New Roman" w:cs="Times New Roman"/>
          <w:iCs/>
        </w:rPr>
        <w:t xml:space="preserve">Kalējs, Aivars </w:t>
      </w:r>
      <w:r w:rsidRPr="00E52048">
        <w:rPr>
          <w:rFonts w:ascii="Times New Roman" w:hAnsi="Times New Roman" w:cs="Times New Roman"/>
          <w:iCs/>
        </w:rPr>
        <w:t>(1951), komponists, ērģelnieks.” Latvijas Mūzikas Informācijas Centrs. Accessed May 10, 2018. http://lmic.lv/core.php?pageId=722&amp;id=38</w:t>
      </w:r>
      <w:r w:rsidRPr="00E52048">
        <w:rPr>
          <w:rFonts w:ascii="Times New Roman" w:hAnsi="Times New Roman" w:cs="Times New Roman"/>
          <w:iCs/>
        </w:rPr>
        <w:br/>
        <w:t>1&amp;profile=1.</w:t>
      </w:r>
      <w:r w:rsidR="00F92427" w:rsidRPr="00E52048">
        <w:rPr>
          <w:rFonts w:ascii="Times New Roman" w:hAnsi="Times New Roman" w:cs="Times New Roman"/>
          <w:iCs/>
        </w:rPr>
        <w:br/>
      </w:r>
    </w:p>
    <w:p w14:paraId="47225525" w14:textId="35D77C78" w:rsidR="007C7C72" w:rsidRPr="00E52048" w:rsidRDefault="007C7C72" w:rsidP="00CD06C5">
      <w:pPr>
        <w:jc w:val="both"/>
        <w:rPr>
          <w:rFonts w:ascii="Times New Roman" w:hAnsi="Times New Roman" w:cs="Times New Roman"/>
          <w:iCs/>
        </w:rPr>
      </w:pPr>
      <w:r w:rsidRPr="00E52048">
        <w:rPr>
          <w:rFonts w:ascii="Times New Roman" w:hAnsi="Times New Roman" w:cs="Times New Roman"/>
          <w:iCs/>
        </w:rPr>
        <w:t>Fūrmane, Lolita, and Mārīte Dombrovska. “Dubra, Rihards (1964), komponists.” Latvijas Mūzikas Informācijas Centrs. Accessed May 10, 2018. http://lmic.lv/core.php?pageId=72</w:t>
      </w:r>
      <w:r w:rsidRPr="00E52048">
        <w:rPr>
          <w:rFonts w:ascii="Times New Roman" w:hAnsi="Times New Roman" w:cs="Times New Roman"/>
          <w:iCs/>
        </w:rPr>
        <w:br/>
        <w:t>2&amp;id=234&amp;profile=1.</w:t>
      </w:r>
    </w:p>
    <w:p w14:paraId="0B294AC8" w14:textId="77777777" w:rsidR="007C7C72" w:rsidRPr="00E52048" w:rsidRDefault="007C7C72" w:rsidP="00CD06C5">
      <w:pPr>
        <w:jc w:val="both"/>
        <w:rPr>
          <w:rFonts w:ascii="Times New Roman" w:hAnsi="Times New Roman" w:cs="Times New Roman"/>
          <w:iCs/>
        </w:rPr>
      </w:pPr>
    </w:p>
    <w:p w14:paraId="31C49D6C" w14:textId="34CAA7FF" w:rsidR="00445199" w:rsidRPr="00E52048" w:rsidRDefault="00445199" w:rsidP="00CD06C5">
      <w:pPr>
        <w:jc w:val="both"/>
        <w:rPr>
          <w:rFonts w:ascii="Times New Roman" w:hAnsi="Times New Roman" w:cs="Times New Roman"/>
          <w:iCs/>
        </w:rPr>
      </w:pPr>
      <w:r w:rsidRPr="00E52048">
        <w:rPr>
          <w:rFonts w:ascii="Times New Roman" w:hAnsi="Times New Roman" w:cs="Times New Roman"/>
          <w:iCs/>
        </w:rPr>
        <w:t>Grauzdiņa</w:t>
      </w:r>
      <w:r w:rsidR="00E43322" w:rsidRPr="00E52048">
        <w:rPr>
          <w:rFonts w:ascii="Times New Roman" w:hAnsi="Times New Roman" w:cs="Times New Roman"/>
          <w:iCs/>
        </w:rPr>
        <w:t>, Ilma</w:t>
      </w:r>
      <w:r w:rsidRPr="00E52048">
        <w:rPr>
          <w:rFonts w:ascii="Times New Roman" w:hAnsi="Times New Roman" w:cs="Times New Roman"/>
          <w:iCs/>
        </w:rPr>
        <w:t>. “Jermaks, Romualds (1931), komponists.” Latvijas Mūzikas Informācijas Centrs. Accessed May 9, 2018. http://lmic.lv/core.php?pageId=722&amp;id=290</w:t>
      </w:r>
      <w:r w:rsidRPr="00E52048">
        <w:rPr>
          <w:rFonts w:ascii="Times New Roman" w:hAnsi="Times New Roman" w:cs="Times New Roman"/>
          <w:iCs/>
        </w:rPr>
        <w:br/>
        <w:t>&amp;profile=1.</w:t>
      </w:r>
    </w:p>
    <w:p w14:paraId="6C08FE2E" w14:textId="77777777" w:rsidR="00445199" w:rsidRPr="00E52048" w:rsidRDefault="00445199" w:rsidP="009035A1">
      <w:pPr>
        <w:jc w:val="both"/>
        <w:rPr>
          <w:rFonts w:ascii="Times New Roman" w:hAnsi="Times New Roman" w:cs="Times New Roman"/>
          <w:iCs/>
        </w:rPr>
      </w:pPr>
    </w:p>
    <w:p w14:paraId="60910DDB" w14:textId="33066B4C" w:rsidR="001B60E2" w:rsidRPr="00E52048" w:rsidRDefault="00CD06C5" w:rsidP="009035A1">
      <w:pPr>
        <w:jc w:val="both"/>
        <w:rPr>
          <w:rFonts w:ascii="Times New Roman" w:hAnsi="Times New Roman" w:cs="Times New Roman"/>
          <w:iCs/>
        </w:rPr>
      </w:pPr>
      <w:r w:rsidRPr="00E52048">
        <w:rPr>
          <w:rFonts w:ascii="Times New Roman" w:hAnsi="Times New Roman" w:cs="Times New Roman"/>
          <w:iCs/>
        </w:rPr>
        <w:t>Ģēģere, Valda. “Skaista profesija.” Katedrāle. August 12, 2005. Accessed November 1, 2016. http://www.katedrale.lv/index.php?id=4250.</w:t>
      </w:r>
    </w:p>
    <w:p w14:paraId="42FCFD12" w14:textId="77777777" w:rsidR="00046374" w:rsidRPr="00E52048" w:rsidRDefault="00046374" w:rsidP="009035A1">
      <w:pPr>
        <w:jc w:val="both"/>
        <w:rPr>
          <w:rFonts w:ascii="Times New Roman" w:hAnsi="Times New Roman" w:cs="Times New Roman"/>
          <w:iCs/>
        </w:rPr>
      </w:pPr>
    </w:p>
    <w:p w14:paraId="427E41C3" w14:textId="18201B12" w:rsidR="00E15429" w:rsidRPr="00E52048" w:rsidRDefault="00046374" w:rsidP="009035A1">
      <w:pPr>
        <w:jc w:val="both"/>
        <w:rPr>
          <w:rFonts w:ascii="Times New Roman" w:hAnsi="Times New Roman" w:cs="Times New Roman"/>
          <w:iCs/>
        </w:rPr>
      </w:pPr>
      <w:r w:rsidRPr="00E52048">
        <w:rPr>
          <w:rFonts w:ascii="Times New Roman" w:hAnsi="Times New Roman" w:cs="Times New Roman"/>
          <w:iCs/>
        </w:rPr>
        <w:t>Jākobsone, Ruta. “Oskars Šepskis (1850 – 1914).” Music in Latvia, February 2, 1998. Accessed May 5, 2018. http://www.music.lv/Composers/O_Sepskis.htm.</w:t>
      </w:r>
    </w:p>
    <w:p w14:paraId="22FD403D" w14:textId="77777777" w:rsidR="00046374" w:rsidRPr="00E52048" w:rsidRDefault="00046374" w:rsidP="009035A1">
      <w:pPr>
        <w:jc w:val="both"/>
        <w:rPr>
          <w:rFonts w:ascii="Times New Roman" w:hAnsi="Times New Roman" w:cs="Times New Roman"/>
          <w:iCs/>
        </w:rPr>
      </w:pPr>
    </w:p>
    <w:p w14:paraId="19FBC472" w14:textId="64BF8925" w:rsidR="00CD06C5" w:rsidRPr="00E52048" w:rsidRDefault="00E15429" w:rsidP="009035A1">
      <w:pPr>
        <w:jc w:val="both"/>
        <w:rPr>
          <w:rFonts w:ascii="Times New Roman" w:hAnsi="Times New Roman" w:cs="Times New Roman"/>
          <w:iCs/>
        </w:rPr>
      </w:pPr>
      <w:r w:rsidRPr="00E52048">
        <w:rPr>
          <w:rFonts w:ascii="Times New Roman" w:hAnsi="Times New Roman" w:cs="Times New Roman"/>
          <w:iCs/>
        </w:rPr>
        <w:t>Jāzepa Vītola Latvijas Mūzikas akadēmija. “Profesore Vita Kalnciema.” Accessed April 12, 2018</w:t>
      </w:r>
      <w:r w:rsidR="00495C3C" w:rsidRPr="00E52048">
        <w:rPr>
          <w:rFonts w:ascii="Times New Roman" w:hAnsi="Times New Roman" w:cs="Times New Roman"/>
          <w:iCs/>
        </w:rPr>
        <w:t>.</w:t>
      </w:r>
      <w:r w:rsidRPr="00E52048">
        <w:rPr>
          <w:rFonts w:ascii="Times New Roman" w:hAnsi="Times New Roman" w:cs="Times New Roman"/>
          <w:iCs/>
        </w:rPr>
        <w:t xml:space="preserve"> http://www.jvlma.lv/latvian/docetaji/4030.html.</w:t>
      </w:r>
    </w:p>
    <w:p w14:paraId="22BAD211" w14:textId="77777777" w:rsidR="00E15429" w:rsidRPr="00E52048" w:rsidRDefault="00E15429" w:rsidP="009035A1">
      <w:pPr>
        <w:jc w:val="both"/>
        <w:rPr>
          <w:rFonts w:ascii="Times New Roman" w:hAnsi="Times New Roman" w:cs="Times New Roman"/>
          <w:iCs/>
        </w:rPr>
      </w:pPr>
    </w:p>
    <w:p w14:paraId="0DE65BD4" w14:textId="00ADB30E" w:rsidR="00F27312" w:rsidRPr="00E52048" w:rsidRDefault="00F27312" w:rsidP="009035A1">
      <w:pPr>
        <w:jc w:val="both"/>
        <w:rPr>
          <w:rFonts w:ascii="Times New Roman" w:hAnsi="Times New Roman" w:cs="Times New Roman"/>
          <w:iCs/>
        </w:rPr>
      </w:pPr>
      <w:r w:rsidRPr="00E52048">
        <w:rPr>
          <w:rFonts w:ascii="Times New Roman" w:hAnsi="Times New Roman" w:cs="Times New Roman"/>
          <w:iCs/>
        </w:rPr>
        <w:t xml:space="preserve">Kalējs, Aivars. “Aivars Kalējs, Organist and Composer.” Accessed December 2, 2016. </w:t>
      </w:r>
      <w:r w:rsidR="00C73F5C" w:rsidRPr="00E52048">
        <w:rPr>
          <w:rFonts w:ascii="Times New Roman" w:hAnsi="Times New Roman" w:cs="Times New Roman"/>
          <w:iCs/>
        </w:rPr>
        <w:t>http://aivarskalejs.webs.com</w:t>
      </w:r>
      <w:r w:rsidRPr="00E52048">
        <w:rPr>
          <w:rFonts w:ascii="Times New Roman" w:hAnsi="Times New Roman" w:cs="Times New Roman"/>
          <w:iCs/>
        </w:rPr>
        <w:t>.</w:t>
      </w:r>
    </w:p>
    <w:p w14:paraId="3F25A90C" w14:textId="77777777" w:rsidR="001B0530" w:rsidRPr="00E52048" w:rsidRDefault="001B0530" w:rsidP="009035A1">
      <w:pPr>
        <w:jc w:val="both"/>
        <w:rPr>
          <w:rFonts w:ascii="Times New Roman" w:hAnsi="Times New Roman" w:cs="Times New Roman"/>
          <w:iCs/>
        </w:rPr>
      </w:pPr>
    </w:p>
    <w:p w14:paraId="0602361B" w14:textId="77777777" w:rsidR="001F577B" w:rsidRPr="00E52048" w:rsidRDefault="001F577B" w:rsidP="001F577B">
      <w:pPr>
        <w:jc w:val="both"/>
        <w:rPr>
          <w:rFonts w:ascii="Times New Roman" w:hAnsi="Times New Roman" w:cs="Times New Roman"/>
          <w:iCs/>
        </w:rPr>
      </w:pPr>
      <w:r w:rsidRPr="00E52048">
        <w:rPr>
          <w:rFonts w:ascii="Times New Roman" w:hAnsi="Times New Roman" w:cs="Times New Roman"/>
          <w:iCs/>
        </w:rPr>
        <w:t>Kudiņš, Jānis. “Skulte, Ādolfs (1909 – 2000), komponists: Daiļrade, Curriculum Vitae.” Latvijas Mūzikas Informācijas Centrs. Accessed January 17, 2017. http://www.lmic.lv/</w:t>
      </w:r>
      <w:r w:rsidRPr="00E52048">
        <w:rPr>
          <w:rFonts w:ascii="Times New Roman" w:hAnsi="Times New Roman" w:cs="Times New Roman"/>
          <w:iCs/>
        </w:rPr>
        <w:br/>
        <w:t>core.php?pageId=722&amp;id=325&amp;profile=1.</w:t>
      </w:r>
    </w:p>
    <w:p w14:paraId="1DE25E43" w14:textId="77777777" w:rsidR="001F577B" w:rsidRPr="00E52048" w:rsidRDefault="001F577B" w:rsidP="001F577B">
      <w:pPr>
        <w:jc w:val="both"/>
        <w:rPr>
          <w:rFonts w:ascii="Times New Roman" w:hAnsi="Times New Roman" w:cs="Times New Roman"/>
          <w:iCs/>
        </w:rPr>
      </w:pPr>
    </w:p>
    <w:p w14:paraId="1046E983" w14:textId="77777777" w:rsidR="001F577B" w:rsidRPr="00E52048" w:rsidRDefault="001F577B" w:rsidP="001F577B">
      <w:pPr>
        <w:jc w:val="both"/>
        <w:rPr>
          <w:rFonts w:ascii="Times New Roman" w:hAnsi="Times New Roman" w:cs="Times New Roman"/>
          <w:iCs/>
        </w:rPr>
      </w:pPr>
      <w:r w:rsidRPr="00E52048">
        <w:rPr>
          <w:rFonts w:ascii="Times New Roman" w:hAnsi="Times New Roman" w:cs="Times New Roman"/>
          <w:iCs/>
        </w:rPr>
        <w:t>Latgales Centrālā Bibliotēka. “Nikolajs Vanadziņš: Ērģelnieks, mūzikas pedagogs, 1882-1978.” Accessed January 17, 2016. http://www.lcb.lv/?lang=lv&amp;nod=Daugavpils_novad</w:t>
      </w:r>
      <w:r w:rsidRPr="00E52048">
        <w:rPr>
          <w:rFonts w:ascii="Times New Roman" w:hAnsi="Times New Roman" w:cs="Times New Roman"/>
          <w:iCs/>
        </w:rPr>
        <w:br/>
        <w:t>nieki&amp;title=Muziki&amp;cid=30&amp;name=NIKOLAJS_VANADZINS_&amp;aid=194.</w:t>
      </w:r>
    </w:p>
    <w:p w14:paraId="0B7910C6" w14:textId="77777777" w:rsidR="001F577B" w:rsidRPr="00E52048" w:rsidRDefault="001F577B" w:rsidP="001F577B">
      <w:pPr>
        <w:jc w:val="both"/>
        <w:rPr>
          <w:rFonts w:ascii="Times New Roman" w:hAnsi="Times New Roman" w:cs="Times New Roman"/>
          <w:iCs/>
        </w:rPr>
      </w:pPr>
    </w:p>
    <w:p w14:paraId="3E8528AA" w14:textId="77777777" w:rsidR="001F577B" w:rsidRPr="00E52048" w:rsidRDefault="001F577B" w:rsidP="001F577B">
      <w:pPr>
        <w:jc w:val="both"/>
        <w:rPr>
          <w:rFonts w:ascii="Times New Roman" w:hAnsi="Times New Roman" w:cs="Times New Roman"/>
          <w:iCs/>
        </w:rPr>
      </w:pPr>
      <w:r w:rsidRPr="00E52048">
        <w:rPr>
          <w:rFonts w:ascii="Times New Roman" w:hAnsi="Times New Roman" w:cs="Times New Roman"/>
          <w:iCs/>
        </w:rPr>
        <w:t>Latvian Central Statistics Bureau. http://www.csb.gov.lv/.</w:t>
      </w:r>
    </w:p>
    <w:p w14:paraId="3F56F502" w14:textId="77777777" w:rsidR="001F577B" w:rsidRPr="00E52048" w:rsidRDefault="001F577B" w:rsidP="009035A1">
      <w:pPr>
        <w:jc w:val="both"/>
        <w:rPr>
          <w:rFonts w:ascii="Times New Roman" w:hAnsi="Times New Roman" w:cs="Times New Roman"/>
          <w:iCs/>
        </w:rPr>
      </w:pPr>
    </w:p>
    <w:p w14:paraId="5C6B5F25" w14:textId="35676B45" w:rsidR="0023667D" w:rsidRPr="00E52048" w:rsidRDefault="0023667D" w:rsidP="005A2218">
      <w:pPr>
        <w:jc w:val="both"/>
        <w:rPr>
          <w:rFonts w:ascii="Times New Roman" w:hAnsi="Times New Roman" w:cs="Times New Roman"/>
          <w:iCs/>
        </w:rPr>
      </w:pPr>
      <w:r w:rsidRPr="00E52048">
        <w:rPr>
          <w:rFonts w:ascii="Times New Roman" w:hAnsi="Times New Roman" w:cs="Times New Roman"/>
          <w:iCs/>
        </w:rPr>
        <w:t>Latvijas Mūzikas Informācijas Centrs. “Ābele, Ādolfs (1889 – 1967), diriģents, komponists, ērģelnieks.” Accessed May 9, 2018. http://lmic.lv/core.php?pageId=722&amp;id</w:t>
      </w:r>
      <w:r w:rsidRPr="00E52048">
        <w:rPr>
          <w:rFonts w:ascii="Times New Roman" w:hAnsi="Times New Roman" w:cs="Times New Roman"/>
          <w:iCs/>
        </w:rPr>
        <w:br/>
        <w:t>=287&amp;profile=1.</w:t>
      </w:r>
    </w:p>
    <w:p w14:paraId="3ABB8970" w14:textId="77777777" w:rsidR="0023667D" w:rsidRPr="00E52048" w:rsidRDefault="0023667D" w:rsidP="005A2218">
      <w:pPr>
        <w:jc w:val="both"/>
        <w:rPr>
          <w:rFonts w:ascii="Times New Roman" w:hAnsi="Times New Roman" w:cs="Times New Roman"/>
          <w:iCs/>
        </w:rPr>
      </w:pPr>
    </w:p>
    <w:p w14:paraId="031E9D32" w14:textId="1E2DF09A" w:rsidR="005A2218" w:rsidRPr="00E52048" w:rsidRDefault="005A2218" w:rsidP="005A2218">
      <w:pPr>
        <w:jc w:val="both"/>
        <w:rPr>
          <w:rFonts w:ascii="Times New Roman" w:hAnsi="Times New Roman" w:cs="Times New Roman"/>
          <w:iCs/>
        </w:rPr>
      </w:pPr>
      <w:r w:rsidRPr="00E52048">
        <w:rPr>
          <w:rFonts w:ascii="Times New Roman" w:hAnsi="Times New Roman" w:cs="Times New Roman"/>
          <w:iCs/>
        </w:rPr>
        <w:t>Latvijas Mūzikas Informācijas Centrs. “Baumanis, Kārlis (1835 – 1905), komponists.” Accessed May 5, 2018</w:t>
      </w:r>
      <w:r w:rsidR="00640487" w:rsidRPr="00E52048">
        <w:rPr>
          <w:rFonts w:ascii="Times New Roman" w:hAnsi="Times New Roman" w:cs="Times New Roman"/>
          <w:iCs/>
        </w:rPr>
        <w:t>.</w:t>
      </w:r>
      <w:r w:rsidRPr="00E52048">
        <w:rPr>
          <w:rFonts w:ascii="Times New Roman" w:hAnsi="Times New Roman" w:cs="Times New Roman"/>
          <w:iCs/>
        </w:rPr>
        <w:t xml:space="preserve"> http://www.lmic.lv/core.php?pageId=722&amp;id=2422&amp;profile=1.</w:t>
      </w:r>
    </w:p>
    <w:p w14:paraId="20EFD48A" w14:textId="77777777" w:rsidR="005A2218" w:rsidRPr="00E52048" w:rsidRDefault="005A2218" w:rsidP="005A2218">
      <w:pPr>
        <w:jc w:val="both"/>
        <w:rPr>
          <w:rFonts w:ascii="Times New Roman" w:hAnsi="Times New Roman" w:cs="Times New Roman"/>
          <w:iCs/>
        </w:rPr>
      </w:pPr>
    </w:p>
    <w:p w14:paraId="037EDC6F" w14:textId="1F927EB4" w:rsidR="004A04ED" w:rsidRPr="00E52048" w:rsidRDefault="004A04ED" w:rsidP="005A2218">
      <w:pPr>
        <w:jc w:val="both"/>
        <w:rPr>
          <w:rFonts w:ascii="Times New Roman" w:hAnsi="Times New Roman" w:cs="Times New Roman"/>
          <w:iCs/>
        </w:rPr>
      </w:pPr>
      <w:r w:rsidRPr="00E52048">
        <w:rPr>
          <w:rFonts w:ascii="Times New Roman" w:hAnsi="Times New Roman" w:cs="Times New Roman"/>
          <w:iCs/>
        </w:rPr>
        <w:t>Latvijas Mūzikas Informācijas Centrs. “Gubene, Marija (1872 – 1947), komponiste.” accessed May 7 2018. http://lmic.lv/core.php?pageId=722&amp;id=2308&amp;profile=1.</w:t>
      </w:r>
    </w:p>
    <w:p w14:paraId="73DC5590" w14:textId="77777777" w:rsidR="004A04ED" w:rsidRPr="00E52048" w:rsidRDefault="004A04ED" w:rsidP="005A2218">
      <w:pPr>
        <w:jc w:val="both"/>
        <w:rPr>
          <w:rFonts w:ascii="Times New Roman" w:hAnsi="Times New Roman" w:cs="Times New Roman"/>
          <w:iCs/>
        </w:rPr>
      </w:pPr>
    </w:p>
    <w:p w14:paraId="710266A2" w14:textId="0DA35501" w:rsidR="008B0063" w:rsidRPr="00E52048" w:rsidRDefault="008B0063" w:rsidP="008B0063">
      <w:pPr>
        <w:jc w:val="both"/>
        <w:rPr>
          <w:rFonts w:ascii="Times New Roman" w:hAnsi="Times New Roman" w:cs="Times New Roman"/>
          <w:iCs/>
        </w:rPr>
      </w:pPr>
      <w:r w:rsidRPr="00E52048">
        <w:rPr>
          <w:rFonts w:ascii="Times New Roman" w:hAnsi="Times New Roman" w:cs="Times New Roman"/>
          <w:iCs/>
        </w:rPr>
        <w:t>Latvijas Mūzikas Informācijas Centrs. “Kalniņš, Jānis (1904 – 2000), diriģents, komponists, mūzikas pedagogs, ērģelnieks.” Accessed May 9, 2018. http://lmic.lv/core.p</w:t>
      </w:r>
      <w:r w:rsidRPr="00E52048">
        <w:rPr>
          <w:rFonts w:ascii="Times New Roman" w:hAnsi="Times New Roman" w:cs="Times New Roman"/>
          <w:iCs/>
        </w:rPr>
        <w:br/>
        <w:t>hp?pageId=722&amp;id=1557&amp;profile=1.</w:t>
      </w:r>
    </w:p>
    <w:p w14:paraId="17F1C29D" w14:textId="77777777" w:rsidR="008B0063" w:rsidRPr="00E52048" w:rsidRDefault="008B0063" w:rsidP="008B0063">
      <w:pPr>
        <w:jc w:val="both"/>
        <w:rPr>
          <w:rFonts w:ascii="Times New Roman" w:hAnsi="Times New Roman" w:cs="Times New Roman"/>
          <w:iCs/>
        </w:rPr>
      </w:pPr>
    </w:p>
    <w:p w14:paraId="7247A444" w14:textId="7093CBE8" w:rsidR="008B0063" w:rsidRPr="00E52048" w:rsidRDefault="00534862" w:rsidP="008B0063">
      <w:pPr>
        <w:jc w:val="both"/>
        <w:rPr>
          <w:rFonts w:ascii="Times New Roman" w:hAnsi="Times New Roman" w:cs="Times New Roman"/>
          <w:iCs/>
        </w:rPr>
      </w:pPr>
      <w:r w:rsidRPr="00E52048">
        <w:rPr>
          <w:rFonts w:ascii="Times New Roman" w:hAnsi="Times New Roman" w:cs="Times New Roman"/>
          <w:iCs/>
        </w:rPr>
        <w:t>Latvijas Mūzikas Informācijas Centrs. “Katalogi: Aivars Kalējs.” Accessed December 2, 2016. http://www.lmic.lv/core.php?afftor=381&amp;name=&amp;pageId=731.</w:t>
      </w:r>
    </w:p>
    <w:p w14:paraId="33B4CE8C" w14:textId="62955095" w:rsidR="00455BBD" w:rsidRPr="00E52048" w:rsidRDefault="00455BBD" w:rsidP="00455BBD">
      <w:pPr>
        <w:jc w:val="both"/>
        <w:rPr>
          <w:rFonts w:ascii="Times New Roman" w:hAnsi="Times New Roman" w:cs="Times New Roman"/>
          <w:iCs/>
        </w:rPr>
      </w:pPr>
    </w:p>
    <w:p w14:paraId="15415CC4" w14:textId="61DD07E8" w:rsidR="00E51BB4" w:rsidRPr="00E52048" w:rsidRDefault="00E51BB4" w:rsidP="00455BBD">
      <w:pPr>
        <w:jc w:val="both"/>
        <w:rPr>
          <w:rFonts w:ascii="Times New Roman" w:hAnsi="Times New Roman" w:cs="Times New Roman"/>
          <w:iCs/>
        </w:rPr>
      </w:pPr>
      <w:r w:rsidRPr="00E52048">
        <w:rPr>
          <w:rFonts w:ascii="Times New Roman" w:hAnsi="Times New Roman" w:cs="Times New Roman"/>
          <w:iCs/>
        </w:rPr>
        <w:t>Music in Latvia. “Latvijas ērģeļu katalogs.” Accessed April 10, 2018. http://www.music.</w:t>
      </w:r>
      <w:r w:rsidR="00DF6D2E" w:rsidRPr="00E52048">
        <w:rPr>
          <w:rFonts w:ascii="Times New Roman" w:hAnsi="Times New Roman" w:cs="Times New Roman"/>
          <w:iCs/>
        </w:rPr>
        <w:br/>
      </w:r>
      <w:r w:rsidRPr="00E52048">
        <w:rPr>
          <w:rFonts w:ascii="Times New Roman" w:hAnsi="Times New Roman" w:cs="Times New Roman"/>
          <w:iCs/>
        </w:rPr>
        <w:t>lv/lek/.</w:t>
      </w:r>
    </w:p>
    <w:p w14:paraId="284B0F43" w14:textId="23CD46E9" w:rsidR="00E51BB4" w:rsidRDefault="00A61B45" w:rsidP="00455BBD">
      <w:pPr>
        <w:jc w:val="both"/>
        <w:rPr>
          <w:rFonts w:ascii="Times New Roman" w:hAnsi="Times New Roman" w:cs="Times New Roman"/>
          <w:iCs/>
        </w:rPr>
      </w:pPr>
      <w:r>
        <w:rPr>
          <w:rFonts w:ascii="Times New Roman" w:hAnsi="Times New Roman" w:cs="Times New Roman"/>
          <w:iCs/>
        </w:rPr>
        <w:br/>
      </w:r>
      <w:r w:rsidRPr="00A61B45">
        <w:rPr>
          <w:rFonts w:ascii="Times New Roman" w:hAnsi="Times New Roman" w:cs="Times New Roman"/>
          <w:iCs/>
        </w:rPr>
        <w:t>Mūzikas instrumentu būve Latvijā’s Facebook page</w:t>
      </w:r>
      <w:r>
        <w:rPr>
          <w:rFonts w:ascii="Times New Roman" w:hAnsi="Times New Roman" w:cs="Times New Roman"/>
          <w:iCs/>
        </w:rPr>
        <w:t>. November 9, 2018.</w:t>
      </w:r>
      <w:r w:rsidRPr="00A61B45">
        <w:rPr>
          <w:rFonts w:ascii="Times New Roman" w:hAnsi="Times New Roman" w:cs="Times New Roman"/>
          <w:iCs/>
        </w:rPr>
        <w:t xml:space="preserve"> </w:t>
      </w:r>
      <w:r>
        <w:rPr>
          <w:rFonts w:ascii="Times New Roman" w:hAnsi="Times New Roman" w:cs="Times New Roman"/>
          <w:iCs/>
        </w:rPr>
        <w:t>A</w:t>
      </w:r>
      <w:r w:rsidRPr="00A61B45">
        <w:rPr>
          <w:rFonts w:ascii="Times New Roman" w:hAnsi="Times New Roman" w:cs="Times New Roman"/>
          <w:iCs/>
        </w:rPr>
        <w:t>ccessed April 1</w:t>
      </w:r>
      <w:r>
        <w:rPr>
          <w:rFonts w:ascii="Times New Roman" w:hAnsi="Times New Roman" w:cs="Times New Roman"/>
          <w:iCs/>
        </w:rPr>
        <w:t>2, 2019. https://bit.ly/2VG44an.</w:t>
      </w:r>
    </w:p>
    <w:p w14:paraId="55A226BE" w14:textId="77777777" w:rsidR="00A61B45" w:rsidRPr="00E52048" w:rsidRDefault="00A61B45" w:rsidP="00455BBD">
      <w:pPr>
        <w:jc w:val="both"/>
        <w:rPr>
          <w:rFonts w:ascii="Times New Roman" w:hAnsi="Times New Roman" w:cs="Times New Roman"/>
          <w:iCs/>
        </w:rPr>
      </w:pPr>
    </w:p>
    <w:p w14:paraId="0201F58B" w14:textId="77777777" w:rsidR="00455BBD" w:rsidRPr="00E52048" w:rsidRDefault="00455BBD" w:rsidP="00455BBD">
      <w:pPr>
        <w:jc w:val="both"/>
        <w:rPr>
          <w:rFonts w:ascii="Times New Roman" w:hAnsi="Times New Roman" w:cs="Times New Roman"/>
          <w:iCs/>
        </w:rPr>
      </w:pPr>
      <w:r w:rsidRPr="00E52048">
        <w:rPr>
          <w:rFonts w:ascii="Times New Roman" w:hAnsi="Times New Roman" w:cs="Times New Roman"/>
          <w:iCs/>
        </w:rPr>
        <w:t xml:space="preserve">Nollendorfs, Valters and Uldis Neiburgs. “Briefing papers of the Museum of the Occupation of Latvia: Soviet Mass Deportations from Latvia.” </w:t>
      </w:r>
      <w:r w:rsidRPr="00E52048">
        <w:rPr>
          <w:rFonts w:ascii="Times New Roman" w:hAnsi="Times New Roman" w:cs="Times New Roman"/>
          <w:i/>
          <w:iCs/>
        </w:rPr>
        <w:t>Ministry of Foreign Affairs of the Republic of Latvia</w:t>
      </w:r>
      <w:r w:rsidRPr="00E52048">
        <w:rPr>
          <w:rFonts w:ascii="Times New Roman" w:hAnsi="Times New Roman" w:cs="Times New Roman"/>
          <w:iCs/>
        </w:rPr>
        <w:t>, August 16, 2004. Accessed January 2, 2017. http://www.mfa.gov.lv/en/policy/information-on-the-history-of-latvia/briefing-papers-of-the-museum-of-the-occupation-of-latvia/soviet-mass-deportations-from-latvia.</w:t>
      </w:r>
    </w:p>
    <w:p w14:paraId="203577BE" w14:textId="77777777" w:rsidR="00455BBD" w:rsidRPr="00E52048" w:rsidRDefault="00455BBD" w:rsidP="00455BBD">
      <w:pPr>
        <w:jc w:val="both"/>
        <w:rPr>
          <w:rFonts w:ascii="Times New Roman" w:hAnsi="Times New Roman" w:cs="Times New Roman"/>
          <w:iCs/>
        </w:rPr>
      </w:pPr>
    </w:p>
    <w:p w14:paraId="76580EBF" w14:textId="69F5A844" w:rsidR="00F70445" w:rsidRPr="00E52048" w:rsidRDefault="00F70445" w:rsidP="00455BBD">
      <w:pPr>
        <w:jc w:val="both"/>
        <w:rPr>
          <w:rFonts w:ascii="Times New Roman" w:hAnsi="Times New Roman" w:cs="Times New Roman"/>
          <w:iCs/>
        </w:rPr>
      </w:pPr>
      <w:r w:rsidRPr="00E52048">
        <w:rPr>
          <w:rFonts w:ascii="Times New Roman" w:hAnsi="Times New Roman" w:cs="Times New Roman"/>
          <w:iCs/>
        </w:rPr>
        <w:t xml:space="preserve">Pasler, Jann. “Neo-Romantic.” </w:t>
      </w:r>
      <w:r w:rsidRPr="00E52048">
        <w:rPr>
          <w:rFonts w:ascii="Times New Roman" w:hAnsi="Times New Roman" w:cs="Times New Roman"/>
          <w:i/>
          <w:iCs/>
        </w:rPr>
        <w:t>Grove Music Online</w:t>
      </w:r>
      <w:r w:rsidRPr="00E52048">
        <w:rPr>
          <w:rFonts w:ascii="Times New Roman" w:hAnsi="Times New Roman" w:cs="Times New Roman"/>
          <w:iCs/>
        </w:rPr>
        <w:t>, 2001. Accessed May 14, 2018</w:t>
      </w:r>
      <w:r w:rsidR="00596BEA" w:rsidRPr="00E52048">
        <w:rPr>
          <w:rFonts w:ascii="Times New Roman" w:hAnsi="Times New Roman" w:cs="Times New Roman"/>
          <w:iCs/>
        </w:rPr>
        <w:t>.</w:t>
      </w:r>
      <w:r w:rsidRPr="00E52048">
        <w:rPr>
          <w:rFonts w:ascii="Times New Roman" w:hAnsi="Times New Roman" w:cs="Times New Roman"/>
          <w:iCs/>
        </w:rPr>
        <w:t xml:space="preserve"> https://doi-org.ezproxy.lib.ou.edu/10.1093/gmo/9781561592630.article.40720.</w:t>
      </w:r>
    </w:p>
    <w:p w14:paraId="2B3ABA9C" w14:textId="77777777" w:rsidR="00F70445" w:rsidRPr="00E52048" w:rsidRDefault="00F70445" w:rsidP="00455BBD">
      <w:pPr>
        <w:jc w:val="both"/>
        <w:rPr>
          <w:rFonts w:ascii="Times New Roman" w:hAnsi="Times New Roman" w:cs="Times New Roman"/>
          <w:iCs/>
        </w:rPr>
      </w:pPr>
    </w:p>
    <w:p w14:paraId="3E3F67E0" w14:textId="77777777" w:rsidR="00455BBD" w:rsidRPr="00E52048" w:rsidRDefault="00455BBD" w:rsidP="00455BBD">
      <w:pPr>
        <w:jc w:val="both"/>
        <w:rPr>
          <w:rFonts w:ascii="Times New Roman" w:hAnsi="Times New Roman" w:cs="Times New Roman"/>
          <w:iCs/>
        </w:rPr>
      </w:pPr>
      <w:r w:rsidRPr="00E52048">
        <w:rPr>
          <w:rFonts w:ascii="Times New Roman" w:hAnsi="Times New Roman" w:cs="Times New Roman"/>
          <w:iCs/>
        </w:rPr>
        <w:t xml:space="preserve">Paula, Rūta. “Ērģelnieks un komponists Aivars Kalējs.” </w:t>
      </w:r>
      <w:r w:rsidRPr="00E52048">
        <w:rPr>
          <w:rFonts w:ascii="Times New Roman" w:hAnsi="Times New Roman" w:cs="Times New Roman"/>
          <w:i/>
          <w:iCs/>
        </w:rPr>
        <w:t>Latvijas Sabiedrisko mediju</w:t>
      </w:r>
      <w:r w:rsidRPr="00E52048">
        <w:rPr>
          <w:rFonts w:ascii="Times New Roman" w:hAnsi="Times New Roman" w:cs="Times New Roman"/>
          <w:iCs/>
        </w:rPr>
        <w:t>, April 22, 2014. Accessed December 2, 2016. http://klasika.lsm.lv/lv/raksts/benefice/</w:t>
      </w:r>
      <w:r w:rsidRPr="00E52048">
        <w:rPr>
          <w:rFonts w:ascii="Times New Roman" w:hAnsi="Times New Roman" w:cs="Times New Roman"/>
          <w:iCs/>
        </w:rPr>
        <w:br/>
        <w:t>ergjelnieks-un-komponists-aivars-kalejs.a36639/.</w:t>
      </w:r>
    </w:p>
    <w:p w14:paraId="2180E188" w14:textId="77777777" w:rsidR="00455BBD" w:rsidRPr="00E52048" w:rsidRDefault="00455BBD" w:rsidP="00455BBD">
      <w:pPr>
        <w:jc w:val="both"/>
        <w:rPr>
          <w:rFonts w:ascii="Times New Roman" w:hAnsi="Times New Roman" w:cs="Times New Roman"/>
          <w:iCs/>
        </w:rPr>
      </w:pPr>
    </w:p>
    <w:p w14:paraId="6858DA1F" w14:textId="77777777" w:rsidR="00455BBD" w:rsidRPr="00E52048" w:rsidRDefault="00455BBD" w:rsidP="00455BBD">
      <w:pPr>
        <w:jc w:val="both"/>
        <w:rPr>
          <w:rFonts w:ascii="Times New Roman" w:hAnsi="Times New Roman" w:cs="Times New Roman"/>
          <w:iCs/>
        </w:rPr>
      </w:pPr>
      <w:r w:rsidRPr="00E52048">
        <w:rPr>
          <w:rFonts w:ascii="Times New Roman" w:hAnsi="Times New Roman" w:cs="Times New Roman"/>
          <w:iCs/>
        </w:rPr>
        <w:t xml:space="preserve">Pelkauss, Elmārs. “Soviet Mass Deportations of June 14 1941.” </w:t>
      </w:r>
      <w:r w:rsidRPr="00E52048">
        <w:rPr>
          <w:rFonts w:ascii="Times New Roman" w:hAnsi="Times New Roman" w:cs="Times New Roman"/>
          <w:i/>
          <w:iCs/>
        </w:rPr>
        <w:t>Latvian History</w:t>
      </w:r>
      <w:r w:rsidRPr="00E52048">
        <w:rPr>
          <w:rFonts w:ascii="Times New Roman" w:hAnsi="Times New Roman" w:cs="Times New Roman"/>
          <w:iCs/>
        </w:rPr>
        <w:t>, June 14, 2012. Accessed December 12, 2016. https://latvianhistory.com/2012/06/14/.</w:t>
      </w:r>
    </w:p>
    <w:p w14:paraId="2D8626F6" w14:textId="77777777" w:rsidR="00534862" w:rsidRPr="00E52048" w:rsidRDefault="00534862" w:rsidP="009035A1">
      <w:pPr>
        <w:jc w:val="both"/>
        <w:rPr>
          <w:rFonts w:ascii="Times New Roman" w:hAnsi="Times New Roman" w:cs="Times New Roman"/>
          <w:iCs/>
        </w:rPr>
      </w:pPr>
    </w:p>
    <w:p w14:paraId="5F0156DF" w14:textId="77777777" w:rsidR="00BD4135" w:rsidRPr="00E52048" w:rsidRDefault="00BD4135" w:rsidP="00BD4135">
      <w:pPr>
        <w:jc w:val="both"/>
        <w:rPr>
          <w:rFonts w:ascii="Times New Roman" w:hAnsi="Times New Roman" w:cs="Times New Roman"/>
          <w:iCs/>
        </w:rPr>
      </w:pPr>
      <w:r w:rsidRPr="00E52048">
        <w:rPr>
          <w:rFonts w:ascii="Times New Roman" w:hAnsi="Times New Roman" w:cs="Times New Roman"/>
          <w:iCs/>
        </w:rPr>
        <w:t xml:space="preserve">Portāls nra.lv. “Latvijā pieminēs 25.marta deportācijās cietušos.” </w:t>
      </w:r>
      <w:r w:rsidRPr="00E52048">
        <w:rPr>
          <w:rFonts w:ascii="Times New Roman" w:hAnsi="Times New Roman" w:cs="Times New Roman"/>
          <w:i/>
          <w:iCs/>
        </w:rPr>
        <w:t>Neatkarīgā Rīta Avīze</w:t>
      </w:r>
      <w:r w:rsidRPr="00E52048">
        <w:rPr>
          <w:rFonts w:ascii="Times New Roman" w:hAnsi="Times New Roman" w:cs="Times New Roman"/>
          <w:iCs/>
        </w:rPr>
        <w:t>, March 25, 2011. Accessed December 2, 2016. http://nra.lv/latvija/riga/68784-latvija-piemines-25-marta-deportacijas-cietusos.htm.</w:t>
      </w:r>
    </w:p>
    <w:p w14:paraId="516E8147" w14:textId="77777777" w:rsidR="00BD4135" w:rsidRPr="00E52048" w:rsidRDefault="00BD4135" w:rsidP="00BD4135">
      <w:pPr>
        <w:jc w:val="both"/>
        <w:rPr>
          <w:rFonts w:ascii="Times New Roman" w:hAnsi="Times New Roman" w:cs="Times New Roman"/>
          <w:iCs/>
        </w:rPr>
      </w:pPr>
    </w:p>
    <w:p w14:paraId="2B5E62CF" w14:textId="17625996" w:rsidR="00BD4135" w:rsidRPr="00E52048" w:rsidRDefault="00BD4135" w:rsidP="009035A1">
      <w:pPr>
        <w:jc w:val="both"/>
        <w:rPr>
          <w:rFonts w:ascii="Times New Roman" w:hAnsi="Times New Roman" w:cs="Times New Roman"/>
          <w:iCs/>
        </w:rPr>
      </w:pPr>
      <w:r w:rsidRPr="00E52048">
        <w:rPr>
          <w:rFonts w:ascii="Times New Roman" w:hAnsi="Times New Roman" w:cs="Times New Roman"/>
          <w:iCs/>
        </w:rPr>
        <w:t>Pormale, Daina, Baiba Jaunslaviete, and Mārīte Dombrovska. “Garūta, Lūcija (1902 – 1977), komponiste: Daiļrade, Curriculum Vitae.” Latvijas Mūzikas Informācijas Centrs. Accessed January 2, 2017. http://www.lmic.lv/core.php?pageId=722&amp;id=285&amp;profile=1.</w:t>
      </w:r>
    </w:p>
    <w:p w14:paraId="33138C56" w14:textId="77777777" w:rsidR="00BD4135" w:rsidRPr="00E52048" w:rsidRDefault="00BD4135" w:rsidP="009035A1">
      <w:pPr>
        <w:jc w:val="both"/>
        <w:rPr>
          <w:rFonts w:ascii="Times New Roman" w:hAnsi="Times New Roman" w:cs="Times New Roman"/>
          <w:iCs/>
        </w:rPr>
      </w:pPr>
    </w:p>
    <w:p w14:paraId="2F33E0EB" w14:textId="77777777" w:rsidR="00C700FC" w:rsidRPr="00E52048" w:rsidRDefault="00C700FC" w:rsidP="00C700FC">
      <w:pPr>
        <w:jc w:val="both"/>
        <w:rPr>
          <w:rFonts w:ascii="Times New Roman" w:hAnsi="Times New Roman" w:cs="Times New Roman"/>
          <w:iCs/>
        </w:rPr>
      </w:pPr>
      <w:r w:rsidRPr="00E52048">
        <w:rPr>
          <w:rFonts w:ascii="Times New Roman" w:hAnsi="Times New Roman" w:cs="Times New Roman"/>
          <w:iCs/>
        </w:rPr>
        <w:t>Rīgas Doms. “Ērģelnieki.” Accessed December 2, 2016. http://www.doms.lv/persons.</w:t>
      </w:r>
    </w:p>
    <w:p w14:paraId="56A2661A" w14:textId="77777777" w:rsidR="00C700FC" w:rsidRPr="00E52048" w:rsidRDefault="00C700FC" w:rsidP="009035A1">
      <w:pPr>
        <w:jc w:val="both"/>
        <w:rPr>
          <w:rFonts w:ascii="Times New Roman" w:hAnsi="Times New Roman" w:cs="Times New Roman"/>
          <w:iCs/>
        </w:rPr>
      </w:pPr>
    </w:p>
    <w:p w14:paraId="5F395EE0" w14:textId="4446B576" w:rsidR="00841667" w:rsidRPr="00E52048" w:rsidRDefault="00841667" w:rsidP="008A3787">
      <w:pPr>
        <w:jc w:val="both"/>
        <w:rPr>
          <w:rFonts w:ascii="Times New Roman" w:hAnsi="Times New Roman" w:cs="Times New Roman"/>
          <w:iCs/>
        </w:rPr>
      </w:pPr>
      <w:r w:rsidRPr="00E52048">
        <w:rPr>
          <w:rFonts w:ascii="Times New Roman" w:hAnsi="Times New Roman" w:cs="Times New Roman"/>
          <w:iCs/>
        </w:rPr>
        <w:t>R</w:t>
      </w:r>
      <w:r w:rsidR="00227DE9" w:rsidRPr="00E52048">
        <w:rPr>
          <w:rFonts w:ascii="Times New Roman" w:hAnsi="Times New Roman" w:cs="Times New Roman"/>
          <w:iCs/>
        </w:rPr>
        <w:t>īgas Jaunā Svētās Ģertrūdes draudze</w:t>
      </w:r>
      <w:r w:rsidR="008B44A9" w:rsidRPr="00E52048">
        <w:rPr>
          <w:rFonts w:ascii="Times New Roman" w:hAnsi="Times New Roman" w:cs="Times New Roman"/>
          <w:iCs/>
        </w:rPr>
        <w:t>. “Vecākās skanošās ērģeles Rīgā.” Accessed April 16, 2018. http://www.jaunagertrudesdraudze.lv/?ct=ergeles.</w:t>
      </w:r>
    </w:p>
    <w:p w14:paraId="243B437E" w14:textId="77777777" w:rsidR="00841667" w:rsidRPr="00E52048" w:rsidRDefault="00841667" w:rsidP="008A3787">
      <w:pPr>
        <w:jc w:val="both"/>
        <w:rPr>
          <w:rFonts w:ascii="Times New Roman" w:hAnsi="Times New Roman" w:cs="Times New Roman"/>
          <w:iCs/>
        </w:rPr>
      </w:pPr>
    </w:p>
    <w:p w14:paraId="2105BB24" w14:textId="36F9B255" w:rsidR="008A3787" w:rsidRPr="00E52048" w:rsidRDefault="008A3787" w:rsidP="008A3787">
      <w:pPr>
        <w:jc w:val="both"/>
        <w:rPr>
          <w:rFonts w:ascii="Times New Roman" w:hAnsi="Times New Roman" w:cs="Times New Roman"/>
          <w:iCs/>
        </w:rPr>
      </w:pPr>
      <w:r w:rsidRPr="00E52048">
        <w:rPr>
          <w:rFonts w:ascii="Times New Roman" w:hAnsi="Times New Roman" w:cs="Times New Roman"/>
          <w:iCs/>
        </w:rPr>
        <w:t>Tempo Giusto. “Aivars Kalejs (Lettonie): Orgue, Compositeur.” Accessed December 2, 2016. http://www.tempogiusto.org/artistes/concerts_tempo_giusto_Aivars_Kalejs.html.</w:t>
      </w:r>
    </w:p>
    <w:p w14:paraId="4D17B19D" w14:textId="77777777" w:rsidR="008A3787" w:rsidRDefault="008A3787" w:rsidP="009035A1">
      <w:pPr>
        <w:jc w:val="both"/>
        <w:rPr>
          <w:rFonts w:ascii="Times New Roman" w:hAnsi="Times New Roman" w:cs="Times New Roman"/>
          <w:iCs/>
        </w:rPr>
      </w:pPr>
    </w:p>
    <w:p w14:paraId="5BDE3558" w14:textId="0688E08C" w:rsidR="00DD69DF" w:rsidRDefault="00A402B1" w:rsidP="009035A1">
      <w:pPr>
        <w:jc w:val="both"/>
        <w:rPr>
          <w:rFonts w:ascii="Times New Roman" w:hAnsi="Times New Roman" w:cs="Times New Roman"/>
          <w:iCs/>
        </w:rPr>
      </w:pPr>
      <w:r>
        <w:rPr>
          <w:rFonts w:ascii="Times New Roman" w:hAnsi="Times New Roman" w:cs="Times New Roman"/>
          <w:iCs/>
        </w:rPr>
        <w:t>Ventas Balss.</w:t>
      </w:r>
      <w:r w:rsidR="00DD69DF" w:rsidRPr="00DD69DF">
        <w:rPr>
          <w:rFonts w:ascii="Times New Roman" w:hAnsi="Times New Roman" w:cs="Times New Roman"/>
          <w:iCs/>
        </w:rPr>
        <w:t xml:space="preserve"> “Ugāles ērģeļb</w:t>
      </w:r>
      <w:r>
        <w:rPr>
          <w:rFonts w:ascii="Times New Roman" w:hAnsi="Times New Roman" w:cs="Times New Roman"/>
          <w:iCs/>
        </w:rPr>
        <w:t>ūves darbnīcai.” July 7, 2012. Accessed April 12, 2019.</w:t>
      </w:r>
      <w:r w:rsidR="00DD69DF" w:rsidRPr="00DD69DF">
        <w:rPr>
          <w:rFonts w:ascii="Times New Roman" w:hAnsi="Times New Roman" w:cs="Times New Roman"/>
          <w:iCs/>
        </w:rPr>
        <w:t xml:space="preserve">  https://www.ventasbalss.lv/zinas/novada/11421-ugales-ergelbuves-darbnicai-20.</w:t>
      </w:r>
    </w:p>
    <w:p w14:paraId="76B16AF3" w14:textId="77777777" w:rsidR="00DD69DF" w:rsidRPr="00E52048" w:rsidRDefault="00DD69DF" w:rsidP="009035A1">
      <w:pPr>
        <w:jc w:val="both"/>
        <w:rPr>
          <w:rFonts w:ascii="Times New Roman" w:hAnsi="Times New Roman" w:cs="Times New Roman"/>
          <w:iCs/>
        </w:rPr>
      </w:pPr>
    </w:p>
    <w:p w14:paraId="5A1D4868" w14:textId="7B96AFE0" w:rsidR="00810FF2" w:rsidRPr="00E52048" w:rsidRDefault="00810FF2" w:rsidP="009035A1">
      <w:pPr>
        <w:jc w:val="both"/>
        <w:rPr>
          <w:rFonts w:ascii="Times New Roman" w:hAnsi="Times New Roman" w:cs="Times New Roman"/>
          <w:iCs/>
        </w:rPr>
      </w:pPr>
      <w:r w:rsidRPr="00E52048">
        <w:rPr>
          <w:rFonts w:ascii="Times New Roman" w:hAnsi="Times New Roman" w:cs="Times New Roman"/>
          <w:iCs/>
        </w:rPr>
        <w:t>Žune</w:t>
      </w:r>
      <w:r w:rsidR="00A601CB" w:rsidRPr="00E52048">
        <w:rPr>
          <w:rFonts w:ascii="Times New Roman" w:hAnsi="Times New Roman" w:cs="Times New Roman"/>
          <w:iCs/>
        </w:rPr>
        <w:t>, Inese.</w:t>
      </w:r>
      <w:r w:rsidRPr="00E52048">
        <w:rPr>
          <w:rFonts w:ascii="Times New Roman" w:hAnsi="Times New Roman" w:cs="Times New Roman"/>
          <w:iCs/>
        </w:rPr>
        <w:t xml:space="preserve"> “Dambis, Pauls (1936), komponists, zinātniskais vadītājs</w:t>
      </w:r>
      <w:r w:rsidR="00A601CB" w:rsidRPr="00E52048">
        <w:rPr>
          <w:rFonts w:ascii="Times New Roman" w:hAnsi="Times New Roman" w:cs="Times New Roman"/>
          <w:iCs/>
        </w:rPr>
        <w:t>.</w:t>
      </w:r>
      <w:r w:rsidRPr="00E52048">
        <w:rPr>
          <w:rFonts w:ascii="Times New Roman" w:hAnsi="Times New Roman" w:cs="Times New Roman"/>
          <w:iCs/>
        </w:rPr>
        <w:t>” Latvijas Mūzikas Informācijas Centrs</w:t>
      </w:r>
      <w:r w:rsidR="00A601CB" w:rsidRPr="00E52048">
        <w:rPr>
          <w:rFonts w:ascii="Times New Roman" w:hAnsi="Times New Roman" w:cs="Times New Roman"/>
          <w:iCs/>
        </w:rPr>
        <w:t>. A</w:t>
      </w:r>
      <w:r w:rsidRPr="00E52048">
        <w:rPr>
          <w:rFonts w:ascii="Times New Roman" w:hAnsi="Times New Roman" w:cs="Times New Roman"/>
          <w:iCs/>
        </w:rPr>
        <w:t>ccessed May 10, 2018</w:t>
      </w:r>
      <w:r w:rsidR="00A601CB" w:rsidRPr="00E52048">
        <w:rPr>
          <w:rFonts w:ascii="Times New Roman" w:hAnsi="Times New Roman" w:cs="Times New Roman"/>
          <w:iCs/>
        </w:rPr>
        <w:t>.</w:t>
      </w:r>
      <w:r w:rsidRPr="00E52048">
        <w:rPr>
          <w:rFonts w:ascii="Times New Roman" w:hAnsi="Times New Roman" w:cs="Times New Roman"/>
          <w:iCs/>
        </w:rPr>
        <w:t xml:space="preserve"> http://lmic.lv/core.php?pageId=722&amp;id=27</w:t>
      </w:r>
      <w:r w:rsidR="00A601CB" w:rsidRPr="00E52048">
        <w:rPr>
          <w:rFonts w:ascii="Times New Roman" w:hAnsi="Times New Roman" w:cs="Times New Roman"/>
          <w:iCs/>
        </w:rPr>
        <w:br/>
      </w:r>
      <w:r w:rsidRPr="00E52048">
        <w:rPr>
          <w:rFonts w:ascii="Times New Roman" w:hAnsi="Times New Roman" w:cs="Times New Roman"/>
          <w:iCs/>
        </w:rPr>
        <w:t>7&amp;profile=1.</w:t>
      </w:r>
    </w:p>
    <w:p w14:paraId="0F282009" w14:textId="77777777" w:rsidR="00810FF2" w:rsidRPr="00E52048" w:rsidRDefault="00810FF2" w:rsidP="009035A1">
      <w:pPr>
        <w:jc w:val="both"/>
        <w:rPr>
          <w:rFonts w:ascii="Times New Roman" w:hAnsi="Times New Roman" w:cs="Times New Roman"/>
          <w:iCs/>
        </w:rPr>
      </w:pPr>
    </w:p>
    <w:p w14:paraId="2AABA439" w14:textId="18A03AE7" w:rsidR="00F76CFE" w:rsidRPr="00E52048" w:rsidRDefault="00AC0E1D" w:rsidP="009035A1">
      <w:pPr>
        <w:pStyle w:val="Heading2"/>
      </w:pPr>
      <w:bookmarkStart w:id="132" w:name="_Toc510787429"/>
      <w:bookmarkStart w:id="133" w:name="_Toc511163607"/>
      <w:bookmarkStart w:id="134" w:name="_Toc511575074"/>
      <w:bookmarkStart w:id="135" w:name="_Toc511673417"/>
      <w:bookmarkStart w:id="136" w:name="_Toc387582959"/>
      <w:bookmarkStart w:id="137" w:name="_Toc514075054"/>
      <w:bookmarkStart w:id="138" w:name="_Toc519189485"/>
      <w:bookmarkStart w:id="139" w:name="_Toc519189870"/>
      <w:bookmarkStart w:id="140" w:name="_Toc519193036"/>
      <w:bookmarkStart w:id="141" w:name="_Toc519885407"/>
      <w:bookmarkStart w:id="142" w:name="_Toc526864027"/>
      <w:bookmarkStart w:id="143" w:name="_Toc536724667"/>
      <w:r w:rsidRPr="00E52048">
        <w:t>Films</w:t>
      </w:r>
      <w:bookmarkEnd w:id="132"/>
      <w:bookmarkEnd w:id="133"/>
      <w:bookmarkEnd w:id="134"/>
      <w:bookmarkEnd w:id="135"/>
      <w:bookmarkEnd w:id="136"/>
      <w:bookmarkEnd w:id="137"/>
      <w:bookmarkEnd w:id="138"/>
      <w:bookmarkEnd w:id="139"/>
      <w:bookmarkEnd w:id="140"/>
      <w:bookmarkEnd w:id="141"/>
      <w:bookmarkEnd w:id="142"/>
      <w:bookmarkEnd w:id="143"/>
    </w:p>
    <w:p w14:paraId="68B6A6AA" w14:textId="790519F7" w:rsidR="00305434" w:rsidRPr="00E52048" w:rsidRDefault="00305434" w:rsidP="00E843A3">
      <w:pPr>
        <w:jc w:val="both"/>
        <w:rPr>
          <w:rFonts w:ascii="Times New Roman" w:hAnsi="Times New Roman" w:cs="Times New Roman"/>
          <w:iCs/>
        </w:rPr>
      </w:pPr>
      <w:r w:rsidRPr="00E52048">
        <w:rPr>
          <w:rFonts w:ascii="Times New Roman" w:hAnsi="Times New Roman" w:cs="Times New Roman"/>
          <w:iCs/>
        </w:rPr>
        <w:t xml:space="preserve">Carvalho, Olavo de. </w:t>
      </w:r>
      <w:r w:rsidR="00E260B7" w:rsidRPr="00E52048">
        <w:rPr>
          <w:rFonts w:ascii="Times New Roman" w:hAnsi="Times New Roman" w:cs="Times New Roman"/>
          <w:iCs/>
        </w:rPr>
        <w:t>“</w:t>
      </w:r>
      <w:r w:rsidRPr="00E52048">
        <w:rPr>
          <w:rFonts w:ascii="Times New Roman" w:hAnsi="Times New Roman" w:cs="Times New Roman"/>
          <w:iCs/>
        </w:rPr>
        <w:t>Política e Literatura com Olavo de Carvalho</w:t>
      </w:r>
      <w:r w:rsidR="00E260B7" w:rsidRPr="00E52048">
        <w:rPr>
          <w:rFonts w:ascii="Times New Roman" w:hAnsi="Times New Roman" w:cs="Times New Roman"/>
          <w:iCs/>
        </w:rPr>
        <w:t>” (video of lecture, Terç</w:t>
      </w:r>
      <w:r w:rsidR="00932D22" w:rsidRPr="00E52048">
        <w:rPr>
          <w:rFonts w:ascii="Times New Roman" w:hAnsi="Times New Roman" w:cs="Times New Roman"/>
          <w:iCs/>
        </w:rPr>
        <w:t>a Livre</w:t>
      </w:r>
      <w:r w:rsidR="00DA166C" w:rsidRPr="00E52048">
        <w:rPr>
          <w:rFonts w:ascii="Times New Roman" w:hAnsi="Times New Roman" w:cs="Times New Roman"/>
          <w:iCs/>
        </w:rPr>
        <w:t xml:space="preserve"> live broadcast</w:t>
      </w:r>
      <w:r w:rsidR="00E260B7" w:rsidRPr="00E52048">
        <w:rPr>
          <w:rFonts w:ascii="Times New Roman" w:hAnsi="Times New Roman" w:cs="Times New Roman"/>
          <w:iCs/>
        </w:rPr>
        <w:t>)</w:t>
      </w:r>
      <w:r w:rsidR="00B16F43" w:rsidRPr="00E52048">
        <w:rPr>
          <w:rFonts w:ascii="Times New Roman" w:hAnsi="Times New Roman" w:cs="Times New Roman"/>
          <w:iCs/>
        </w:rPr>
        <w:t>.</w:t>
      </w:r>
      <w:r w:rsidRPr="00E52048">
        <w:rPr>
          <w:rFonts w:ascii="Times New Roman" w:hAnsi="Times New Roman" w:cs="Times New Roman"/>
          <w:iCs/>
        </w:rPr>
        <w:t xml:space="preserve"> </w:t>
      </w:r>
      <w:r w:rsidR="00932D22" w:rsidRPr="00E52048">
        <w:rPr>
          <w:rFonts w:ascii="Times New Roman" w:hAnsi="Times New Roman" w:cs="Times New Roman"/>
          <w:iCs/>
        </w:rPr>
        <w:t xml:space="preserve">Posted February 10, 2015. </w:t>
      </w:r>
      <w:r w:rsidR="0068735A" w:rsidRPr="00E52048">
        <w:rPr>
          <w:rFonts w:ascii="Times New Roman" w:hAnsi="Times New Roman" w:cs="Times New Roman"/>
          <w:iCs/>
        </w:rPr>
        <w:t xml:space="preserve">Accessed </w:t>
      </w:r>
      <w:r w:rsidR="00E260B7" w:rsidRPr="00E52048">
        <w:rPr>
          <w:rFonts w:ascii="Times New Roman" w:hAnsi="Times New Roman" w:cs="Times New Roman"/>
          <w:iCs/>
        </w:rPr>
        <w:t>November 1</w:t>
      </w:r>
      <w:r w:rsidR="0068735A" w:rsidRPr="00E52048">
        <w:rPr>
          <w:rFonts w:ascii="Times New Roman" w:hAnsi="Times New Roman" w:cs="Times New Roman"/>
          <w:iCs/>
        </w:rPr>
        <w:t xml:space="preserve">5, 2016. </w:t>
      </w:r>
      <w:r w:rsidRPr="00E52048">
        <w:rPr>
          <w:rFonts w:ascii="Times New Roman" w:hAnsi="Times New Roman" w:cs="Times New Roman"/>
          <w:iCs/>
        </w:rPr>
        <w:t>https://www.youtube.com/watch?v=S_a8GM86opo</w:t>
      </w:r>
      <w:r w:rsidR="00E260B7" w:rsidRPr="00E52048">
        <w:rPr>
          <w:rFonts w:ascii="Times New Roman" w:hAnsi="Times New Roman" w:cs="Times New Roman"/>
          <w:iCs/>
        </w:rPr>
        <w:t>.</w:t>
      </w:r>
    </w:p>
    <w:p w14:paraId="180A9303" w14:textId="77777777" w:rsidR="00305434" w:rsidRPr="00E52048" w:rsidRDefault="00305434" w:rsidP="00E843A3">
      <w:pPr>
        <w:jc w:val="both"/>
        <w:rPr>
          <w:rFonts w:ascii="Times New Roman" w:hAnsi="Times New Roman" w:cs="Times New Roman"/>
          <w:iCs/>
        </w:rPr>
      </w:pPr>
    </w:p>
    <w:p w14:paraId="5E662C5D" w14:textId="77777777" w:rsidR="00842026" w:rsidRPr="00E52048" w:rsidRDefault="00842026" w:rsidP="00842026">
      <w:pPr>
        <w:jc w:val="both"/>
        <w:rPr>
          <w:rFonts w:ascii="Times New Roman" w:hAnsi="Times New Roman" w:cs="Times New Roman"/>
          <w:iCs/>
        </w:rPr>
      </w:pPr>
      <w:r w:rsidRPr="00E52048">
        <w:rPr>
          <w:rFonts w:ascii="Times New Roman" w:hAnsi="Times New Roman" w:cs="Times New Roman"/>
          <w:i/>
          <w:iCs/>
        </w:rPr>
        <w:t>The Baltic Tragedy</w:t>
      </w:r>
      <w:r w:rsidRPr="00E52048">
        <w:rPr>
          <w:rFonts w:ascii="Times New Roman" w:hAnsi="Times New Roman" w:cs="Times New Roman"/>
          <w:iCs/>
        </w:rPr>
        <w:t>. Directed by Petras Bernotas. International Historic Films, 1985. Accessed January 2, 2017. https://www.youtube.com/watch?v=x440cUS4uTU&amp;t=970s.</w:t>
      </w:r>
    </w:p>
    <w:p w14:paraId="10C0C81A" w14:textId="77777777" w:rsidR="00842026" w:rsidRPr="00E52048" w:rsidRDefault="00842026" w:rsidP="00842026">
      <w:pPr>
        <w:jc w:val="both"/>
        <w:rPr>
          <w:rFonts w:ascii="Times New Roman" w:hAnsi="Times New Roman" w:cs="Times New Roman"/>
          <w:iCs/>
        </w:rPr>
      </w:pPr>
    </w:p>
    <w:p w14:paraId="7DB97835" w14:textId="26F877A6" w:rsidR="00F57871" w:rsidRPr="00E52048" w:rsidRDefault="00842026" w:rsidP="000007D2">
      <w:pPr>
        <w:jc w:val="both"/>
        <w:rPr>
          <w:rFonts w:ascii="Times New Roman" w:hAnsi="Times New Roman" w:cs="Times New Roman"/>
          <w:bCs/>
        </w:rPr>
      </w:pPr>
      <w:r w:rsidRPr="00E52048">
        <w:rPr>
          <w:rFonts w:ascii="Times New Roman" w:hAnsi="Times New Roman" w:cs="Times New Roman"/>
          <w:bCs/>
          <w:i/>
        </w:rPr>
        <w:t>The Singing Revolution</w:t>
      </w:r>
      <w:r w:rsidRPr="00E52048">
        <w:rPr>
          <w:rFonts w:ascii="Times New Roman" w:hAnsi="Times New Roman" w:cs="Times New Roman"/>
          <w:bCs/>
        </w:rPr>
        <w:t>. Directed by James Tusty and Maureen Castle Tusty. Mountain View Productions, 2006.</w:t>
      </w:r>
      <w:r w:rsidRPr="00E52048">
        <w:rPr>
          <w:rFonts w:ascii="Times New Roman" w:hAnsi="Times New Roman" w:cs="Times New Roman"/>
          <w:b/>
          <w:bCs/>
        </w:rPr>
        <w:t xml:space="preserve"> </w:t>
      </w:r>
      <w:r w:rsidRPr="00E52048">
        <w:rPr>
          <w:rFonts w:ascii="Times New Roman" w:hAnsi="Times New Roman" w:cs="Times New Roman"/>
          <w:bCs/>
        </w:rPr>
        <w:t>DVD. Mountain View Productions, 2008.</w:t>
      </w:r>
    </w:p>
    <w:p w14:paraId="4F9D48D3" w14:textId="3C2E469E" w:rsidR="00FC2C40" w:rsidRPr="00E52048" w:rsidRDefault="00003D5F" w:rsidP="00DA1D93">
      <w:pPr>
        <w:rPr>
          <w:rFonts w:ascii="Times New Roman" w:hAnsi="Times New Roman" w:cs="Times New Roman"/>
          <w:bCs/>
        </w:rPr>
      </w:pPr>
      <w:r w:rsidRPr="00E52048">
        <w:rPr>
          <w:rFonts w:ascii="Times New Roman" w:hAnsi="Times New Roman" w:cs="Times New Roman"/>
          <w:bCs/>
        </w:rPr>
        <w:br w:type="page"/>
      </w:r>
    </w:p>
    <w:p w14:paraId="0E9E7328" w14:textId="1B147A9B" w:rsidR="00B42B88" w:rsidRPr="00E52048" w:rsidRDefault="0096433C" w:rsidP="00025B3C">
      <w:pPr>
        <w:pStyle w:val="Heading1"/>
      </w:pPr>
      <w:bookmarkStart w:id="144" w:name="_Toc536724668"/>
      <w:r w:rsidRPr="00E52048">
        <w:t xml:space="preserve">Appendix </w:t>
      </w:r>
      <w:r w:rsidR="00EF107F" w:rsidRPr="00E52048">
        <w:t>A</w:t>
      </w:r>
      <w:r w:rsidR="00E3669D" w:rsidRPr="00E52048">
        <w:t>: Organ w</w:t>
      </w:r>
      <w:r w:rsidRPr="00E52048">
        <w:t>orks by Aivars Kalējs</w:t>
      </w:r>
      <w:bookmarkStart w:id="145" w:name="_Toc510787433"/>
      <w:bookmarkEnd w:id="144"/>
    </w:p>
    <w:p w14:paraId="47F8A889" w14:textId="34336DD2" w:rsidR="00AC6AA0" w:rsidRPr="00E52048" w:rsidRDefault="009D2676" w:rsidP="009035A1">
      <w:pPr>
        <w:pStyle w:val="Heading2"/>
      </w:pPr>
      <w:bookmarkStart w:id="146" w:name="_Toc511163611"/>
      <w:bookmarkStart w:id="147" w:name="_Toc511575078"/>
      <w:bookmarkStart w:id="148" w:name="_Toc511673421"/>
      <w:bookmarkStart w:id="149" w:name="_Toc387582963"/>
      <w:bookmarkStart w:id="150" w:name="_Toc514075058"/>
      <w:bookmarkStart w:id="151" w:name="_Toc519189489"/>
      <w:bookmarkStart w:id="152" w:name="_Toc519189874"/>
      <w:bookmarkStart w:id="153" w:name="_Toc519193038"/>
      <w:bookmarkStart w:id="154" w:name="_Toc519885409"/>
      <w:bookmarkStart w:id="155" w:name="_Toc526864029"/>
      <w:bookmarkStart w:id="156" w:name="_Toc536724669"/>
      <w:r w:rsidRPr="00E52048">
        <w:t xml:space="preserve">Organ </w:t>
      </w:r>
      <w:r w:rsidR="00AC6AA0" w:rsidRPr="00E52048">
        <w:t>Solo</w:t>
      </w:r>
      <w:r w:rsidR="003D2803" w:rsidRPr="00E52048">
        <w:t xml:space="preserve"> or</w:t>
      </w:r>
      <w:r w:rsidRPr="00E52048">
        <w:t xml:space="preserve"> Organ</w:t>
      </w:r>
      <w:r w:rsidR="003D2803" w:rsidRPr="00E52048">
        <w:t xml:space="preserve"> Duo</w:t>
      </w:r>
      <w:bookmarkEnd w:id="145"/>
      <w:bookmarkEnd w:id="146"/>
      <w:bookmarkEnd w:id="147"/>
      <w:bookmarkEnd w:id="148"/>
      <w:bookmarkEnd w:id="149"/>
      <w:bookmarkEnd w:id="150"/>
      <w:bookmarkEnd w:id="151"/>
      <w:bookmarkEnd w:id="152"/>
      <w:bookmarkEnd w:id="153"/>
      <w:bookmarkEnd w:id="154"/>
      <w:bookmarkEnd w:id="155"/>
      <w:bookmarkEnd w:id="156"/>
    </w:p>
    <w:p w14:paraId="6FDC0237" w14:textId="3A7EAED3" w:rsidR="006F2EDA" w:rsidRPr="00E52048" w:rsidRDefault="00F87B9F"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iCs/>
        </w:rPr>
        <w:t xml:space="preserve">Variācijas </w:t>
      </w:r>
      <w:r w:rsidRPr="00E52048">
        <w:rPr>
          <w:rFonts w:ascii="Times New Roman" w:hAnsi="Times New Roman" w:cs="Times New Roman"/>
          <w:iCs/>
        </w:rPr>
        <w:t>(</w:t>
      </w:r>
      <w:r w:rsidR="00763C0F" w:rsidRPr="00E52048">
        <w:rPr>
          <w:rFonts w:ascii="Times New Roman" w:hAnsi="Times New Roman" w:cs="Times New Roman"/>
          <w:iCs/>
        </w:rPr>
        <w:t>Variations</w:t>
      </w:r>
      <w:r w:rsidRPr="00E52048">
        <w:rPr>
          <w:rFonts w:ascii="Times New Roman" w:hAnsi="Times New Roman" w:cs="Times New Roman"/>
          <w:iCs/>
        </w:rPr>
        <w:t>)</w:t>
      </w:r>
      <w:r w:rsidR="00763C0F" w:rsidRPr="00E52048">
        <w:rPr>
          <w:rFonts w:ascii="Times New Roman" w:hAnsi="Times New Roman" w:cs="Times New Roman"/>
          <w:iCs/>
        </w:rPr>
        <w:t xml:space="preserve">, Op. </w:t>
      </w:r>
      <w:r w:rsidR="0016438B" w:rsidRPr="00E52048">
        <w:rPr>
          <w:rFonts w:ascii="Times New Roman" w:hAnsi="Times New Roman" w:cs="Times New Roman"/>
          <w:iCs/>
        </w:rPr>
        <w:t>8</w:t>
      </w:r>
      <w:r w:rsidRPr="00E52048">
        <w:rPr>
          <w:rFonts w:ascii="Times New Roman" w:hAnsi="Times New Roman" w:cs="Times New Roman"/>
          <w:iCs/>
        </w:rPr>
        <w:t>.</w:t>
      </w:r>
      <w:r w:rsidR="00EA350A" w:rsidRPr="00E52048">
        <w:rPr>
          <w:rFonts w:ascii="Times New Roman" w:hAnsi="Times New Roman" w:cs="Times New Roman"/>
          <w:iCs/>
        </w:rPr>
        <w:t xml:space="preserve"> </w:t>
      </w:r>
      <w:r w:rsidRPr="00E52048">
        <w:rPr>
          <w:rFonts w:ascii="Times New Roman" w:hAnsi="Times New Roman" w:cs="Times New Roman"/>
          <w:iCs/>
        </w:rPr>
        <w:t>S</w:t>
      </w:r>
      <w:r w:rsidR="00EA350A" w:rsidRPr="00E52048">
        <w:rPr>
          <w:rFonts w:ascii="Times New Roman" w:hAnsi="Times New Roman" w:cs="Times New Roman"/>
          <w:iCs/>
        </w:rPr>
        <w:t>core</w:t>
      </w:r>
      <w:r w:rsidR="00EA350A" w:rsidRPr="00E52048">
        <w:rPr>
          <w:rFonts w:ascii="Times New Roman" w:hAnsi="Times New Roman" w:cs="Times New Roman"/>
        </w:rPr>
        <w:t>, 1970</w:t>
      </w:r>
      <w:r w:rsidR="0016438B" w:rsidRPr="00E52048">
        <w:rPr>
          <w:rFonts w:ascii="Times New Roman" w:hAnsi="Times New Roman" w:cs="Times New Roman"/>
        </w:rPr>
        <w:t>/1971</w:t>
      </w:r>
      <w:r w:rsidR="00763C0F" w:rsidRPr="00E52048">
        <w:rPr>
          <w:rFonts w:ascii="Times New Roman" w:hAnsi="Times New Roman" w:cs="Times New Roman"/>
        </w:rPr>
        <w:t>.</w:t>
      </w:r>
    </w:p>
    <w:p w14:paraId="052B9D70" w14:textId="195A6551" w:rsidR="006F2EDA" w:rsidRPr="00E52048" w:rsidRDefault="00EC28AC"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Melod</w:t>
      </w:r>
      <w:r w:rsidR="000A0702" w:rsidRPr="00E52048">
        <w:rPr>
          <w:rFonts w:ascii="Times New Roman" w:hAnsi="Times New Roman" w:cs="Times New Roman"/>
          <w:i/>
        </w:rPr>
        <w:t>ija</w:t>
      </w:r>
      <w:r w:rsidR="00F87B9F" w:rsidRPr="00E52048">
        <w:rPr>
          <w:rFonts w:ascii="Times New Roman" w:hAnsi="Times New Roman" w:cs="Times New Roman"/>
          <w:i/>
        </w:rPr>
        <w:t xml:space="preserve"> </w:t>
      </w:r>
      <w:r w:rsidR="00F87B9F" w:rsidRPr="00E52048">
        <w:rPr>
          <w:rFonts w:ascii="Times New Roman" w:hAnsi="Times New Roman" w:cs="Times New Roman"/>
        </w:rPr>
        <w:t>(Melody)</w:t>
      </w:r>
      <w:r w:rsidRPr="00E52048">
        <w:rPr>
          <w:rFonts w:ascii="Times New Roman" w:hAnsi="Times New Roman" w:cs="Times New Roman"/>
        </w:rPr>
        <w:t xml:space="preserve">, </w:t>
      </w:r>
      <w:r w:rsidR="006F2EDA" w:rsidRPr="00E52048">
        <w:rPr>
          <w:rFonts w:ascii="Times New Roman" w:hAnsi="Times New Roman" w:cs="Times New Roman"/>
        </w:rPr>
        <w:t>O</w:t>
      </w:r>
      <w:r w:rsidRPr="00E52048">
        <w:rPr>
          <w:rFonts w:ascii="Times New Roman" w:hAnsi="Times New Roman" w:cs="Times New Roman"/>
        </w:rPr>
        <w:t>p. 16</w:t>
      </w:r>
      <w:r w:rsidR="006F2EDA" w:rsidRPr="00E52048">
        <w:rPr>
          <w:rFonts w:ascii="Times New Roman" w:hAnsi="Times New Roman" w:cs="Times New Roman"/>
        </w:rPr>
        <w:t xml:space="preserve"> </w:t>
      </w:r>
      <w:r w:rsidR="000A0702" w:rsidRPr="00E52048">
        <w:rPr>
          <w:rFonts w:ascii="Times New Roman" w:hAnsi="Times New Roman" w:cs="Times New Roman"/>
        </w:rPr>
        <w:t>(</w:t>
      </w:r>
      <w:r w:rsidR="006F2EDA" w:rsidRPr="00E52048">
        <w:rPr>
          <w:rFonts w:ascii="Times New Roman" w:hAnsi="Times New Roman" w:cs="Times New Roman"/>
        </w:rPr>
        <w:t>1975</w:t>
      </w:r>
      <w:r w:rsidR="000A0702" w:rsidRPr="00E52048">
        <w:rPr>
          <w:rFonts w:ascii="Times New Roman" w:hAnsi="Times New Roman" w:cs="Times New Roman"/>
        </w:rPr>
        <w:t>)</w:t>
      </w:r>
      <w:r w:rsidR="006F2EDA" w:rsidRPr="00E52048">
        <w:rPr>
          <w:rFonts w:ascii="Times New Roman" w:hAnsi="Times New Roman" w:cs="Times New Roman"/>
        </w:rPr>
        <w:t>.</w:t>
      </w:r>
      <w:r w:rsidR="000A0702" w:rsidRPr="00E52048">
        <w:rPr>
          <w:rFonts w:ascii="Times New Roman" w:hAnsi="Times New Roman" w:cs="Times New Roman"/>
        </w:rPr>
        <w:t xml:space="preserve"> In: </w:t>
      </w:r>
      <w:r w:rsidR="000A0702" w:rsidRPr="00E52048">
        <w:rPr>
          <w:rFonts w:ascii="Times New Roman" w:hAnsi="Times New Roman" w:cs="Times New Roman"/>
          <w:i/>
        </w:rPr>
        <w:t>Proizvedenija sovetskih kompozitorov dlja organa</w:t>
      </w:r>
      <w:r w:rsidR="003F4F37" w:rsidRPr="00E52048">
        <w:rPr>
          <w:rFonts w:ascii="Times New Roman" w:hAnsi="Times New Roman" w:cs="Times New Roman"/>
        </w:rPr>
        <w:t>.</w:t>
      </w:r>
      <w:r w:rsidR="000A0702" w:rsidRPr="00E52048">
        <w:rPr>
          <w:rFonts w:ascii="Times New Roman" w:hAnsi="Times New Roman" w:cs="Times New Roman"/>
        </w:rPr>
        <w:t xml:space="preserve"> Leningrad: Sovetskij Kompozitor, 1982.</w:t>
      </w:r>
    </w:p>
    <w:p w14:paraId="629AC483" w14:textId="77777777" w:rsidR="00422F0D" w:rsidRPr="00E52048" w:rsidRDefault="00422F0D" w:rsidP="00422F0D">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Fantāzija ditirambs </w:t>
      </w:r>
      <w:r w:rsidRPr="00E52048">
        <w:rPr>
          <w:rFonts w:ascii="Times New Roman" w:hAnsi="Times New Roman" w:cs="Times New Roman"/>
        </w:rPr>
        <w:t xml:space="preserve">(Phantasie – Dithyramb), Op. 17 (1972/1976). In: </w:t>
      </w:r>
      <w:r w:rsidRPr="00E52048">
        <w:rPr>
          <w:rFonts w:ascii="Times New Roman" w:hAnsi="Times New Roman" w:cs="Times New Roman"/>
          <w:i/>
        </w:rPr>
        <w:t>Proizvedenija sovetskih kompozitorov dlja organa</w:t>
      </w:r>
      <w:r w:rsidRPr="00E52048">
        <w:rPr>
          <w:rFonts w:ascii="Times New Roman" w:hAnsi="Times New Roman" w:cs="Times New Roman"/>
        </w:rPr>
        <w:t>. Leningrad: Sovetskij Kompozitor, 1982.</w:t>
      </w:r>
    </w:p>
    <w:p w14:paraId="64D3006F" w14:textId="217C8A66" w:rsidR="006F2EDA" w:rsidRPr="00E52048" w:rsidRDefault="00EC28AC"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Fanfaras</w:t>
      </w:r>
      <w:r w:rsidR="00474323" w:rsidRPr="00E52048">
        <w:rPr>
          <w:rFonts w:ascii="Times New Roman" w:hAnsi="Times New Roman" w:cs="Times New Roman"/>
          <w:i/>
        </w:rPr>
        <w:t xml:space="preserve"> </w:t>
      </w:r>
      <w:r w:rsidR="00474323" w:rsidRPr="00E52048">
        <w:rPr>
          <w:rFonts w:ascii="Times New Roman" w:hAnsi="Times New Roman" w:cs="Times New Roman"/>
        </w:rPr>
        <w:t>(Fanfares)</w:t>
      </w:r>
      <w:r w:rsidRPr="00E52048">
        <w:rPr>
          <w:rFonts w:ascii="Times New Roman" w:hAnsi="Times New Roman" w:cs="Times New Roman"/>
        </w:rPr>
        <w:t xml:space="preserve">, </w:t>
      </w:r>
      <w:r w:rsidR="00F05A68" w:rsidRPr="00E52048">
        <w:rPr>
          <w:rFonts w:ascii="Times New Roman" w:hAnsi="Times New Roman" w:cs="Times New Roman"/>
        </w:rPr>
        <w:t>Op. 21. Score</w:t>
      </w:r>
      <w:r w:rsidR="006F2EDA" w:rsidRPr="00E52048">
        <w:rPr>
          <w:rFonts w:ascii="Times New Roman" w:hAnsi="Times New Roman" w:cs="Times New Roman"/>
        </w:rPr>
        <w:t>, 1975</w:t>
      </w:r>
      <w:r w:rsidR="00D21618" w:rsidRPr="00E52048">
        <w:rPr>
          <w:rFonts w:ascii="Times New Roman" w:hAnsi="Times New Roman" w:cs="Times New Roman"/>
        </w:rPr>
        <w:t>/1977</w:t>
      </w:r>
      <w:r w:rsidR="006F2EDA" w:rsidRPr="00E52048">
        <w:rPr>
          <w:rFonts w:ascii="Times New Roman" w:hAnsi="Times New Roman" w:cs="Times New Roman"/>
        </w:rPr>
        <w:t>.</w:t>
      </w:r>
    </w:p>
    <w:p w14:paraId="5E7A21A5" w14:textId="0B3D6F1F" w:rsidR="006F2EDA" w:rsidRPr="00E52048" w:rsidRDefault="00045489"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Čakona </w:t>
      </w:r>
      <w:r w:rsidRPr="00E52048">
        <w:rPr>
          <w:rFonts w:ascii="Times New Roman" w:hAnsi="Times New Roman" w:cs="Times New Roman"/>
        </w:rPr>
        <w:t>(</w:t>
      </w:r>
      <w:r w:rsidR="004D6177" w:rsidRPr="00E52048">
        <w:rPr>
          <w:rFonts w:ascii="Times New Roman" w:hAnsi="Times New Roman" w:cs="Times New Roman"/>
        </w:rPr>
        <w:t xml:space="preserve">Ciaccona, </w:t>
      </w:r>
      <w:r w:rsidR="00EC28AC" w:rsidRPr="00E52048">
        <w:rPr>
          <w:rFonts w:ascii="Times New Roman" w:hAnsi="Times New Roman" w:cs="Times New Roman"/>
        </w:rPr>
        <w:t>Chaconne</w:t>
      </w:r>
      <w:r w:rsidRPr="00E52048">
        <w:rPr>
          <w:rFonts w:ascii="Times New Roman" w:hAnsi="Times New Roman" w:cs="Times New Roman"/>
        </w:rPr>
        <w:t>)</w:t>
      </w:r>
      <w:r w:rsidR="00EC28AC" w:rsidRPr="00E52048">
        <w:rPr>
          <w:rFonts w:ascii="Times New Roman" w:hAnsi="Times New Roman" w:cs="Times New Roman"/>
        </w:rPr>
        <w:t xml:space="preserve">, </w:t>
      </w:r>
      <w:r w:rsidR="006F2EDA" w:rsidRPr="00E52048">
        <w:rPr>
          <w:rFonts w:ascii="Times New Roman" w:hAnsi="Times New Roman" w:cs="Times New Roman"/>
        </w:rPr>
        <w:t>O</w:t>
      </w:r>
      <w:r w:rsidR="00EC28AC" w:rsidRPr="00E52048">
        <w:rPr>
          <w:rFonts w:ascii="Times New Roman" w:hAnsi="Times New Roman" w:cs="Times New Roman"/>
        </w:rPr>
        <w:t>p. 24</w:t>
      </w:r>
      <w:r w:rsidRPr="00E52048">
        <w:rPr>
          <w:rFonts w:ascii="Times New Roman" w:hAnsi="Times New Roman" w:cs="Times New Roman"/>
        </w:rPr>
        <w:t>. S</w:t>
      </w:r>
      <w:r w:rsidR="0006434E" w:rsidRPr="00E52048">
        <w:rPr>
          <w:rFonts w:ascii="Times New Roman" w:hAnsi="Times New Roman" w:cs="Times New Roman"/>
        </w:rPr>
        <w:t>core,</w:t>
      </w:r>
      <w:r w:rsidR="006F2EDA" w:rsidRPr="00E52048">
        <w:rPr>
          <w:rFonts w:ascii="Times New Roman" w:hAnsi="Times New Roman" w:cs="Times New Roman"/>
        </w:rPr>
        <w:t xml:space="preserve"> 1978.</w:t>
      </w:r>
    </w:p>
    <w:p w14:paraId="404E7828" w14:textId="3CFA17B7" w:rsidR="001C4263" w:rsidRPr="00E52048" w:rsidRDefault="001943D0" w:rsidP="001177A1">
      <w:pPr>
        <w:jc w:val="both"/>
        <w:rPr>
          <w:rFonts w:ascii="Times New Roman" w:hAnsi="Times New Roman" w:cs="Times New Roman"/>
        </w:rPr>
      </w:pPr>
      <w:r w:rsidRPr="00E52048">
        <w:rPr>
          <w:rFonts w:ascii="Times New Roman" w:hAnsi="Times New Roman" w:cs="Times New Roman"/>
          <w:i/>
        </w:rPr>
        <w:t xml:space="preserve">Improvizācija par vārdu ALAIN </w:t>
      </w:r>
      <w:r w:rsidRPr="00E52048">
        <w:rPr>
          <w:rFonts w:ascii="Times New Roman" w:hAnsi="Times New Roman" w:cs="Times New Roman"/>
        </w:rPr>
        <w:t>(</w:t>
      </w:r>
      <w:r w:rsidR="00EC28AC" w:rsidRPr="00E52048">
        <w:rPr>
          <w:rFonts w:ascii="Times New Roman" w:hAnsi="Times New Roman" w:cs="Times New Roman"/>
        </w:rPr>
        <w:t xml:space="preserve">Improvisation on the </w:t>
      </w:r>
      <w:r w:rsidR="00326A03" w:rsidRPr="00E52048">
        <w:rPr>
          <w:rFonts w:ascii="Times New Roman" w:hAnsi="Times New Roman" w:cs="Times New Roman"/>
        </w:rPr>
        <w:t>name</w:t>
      </w:r>
      <w:r w:rsidR="00EC28AC" w:rsidRPr="00E52048">
        <w:rPr>
          <w:rFonts w:ascii="Times New Roman" w:hAnsi="Times New Roman" w:cs="Times New Roman"/>
        </w:rPr>
        <w:t xml:space="preserve"> ALAIN</w:t>
      </w:r>
      <w:r w:rsidRPr="00E52048">
        <w:rPr>
          <w:rFonts w:ascii="Times New Roman" w:hAnsi="Times New Roman" w:cs="Times New Roman"/>
        </w:rPr>
        <w:t>)</w:t>
      </w:r>
      <w:r w:rsidR="00EC28AC" w:rsidRPr="00E52048">
        <w:rPr>
          <w:rFonts w:ascii="Times New Roman" w:hAnsi="Times New Roman" w:cs="Times New Roman"/>
        </w:rPr>
        <w:t xml:space="preserve">, </w:t>
      </w:r>
      <w:r w:rsidR="006F2EDA" w:rsidRPr="00E52048">
        <w:rPr>
          <w:rFonts w:ascii="Times New Roman" w:hAnsi="Times New Roman" w:cs="Times New Roman"/>
        </w:rPr>
        <w:t>O</w:t>
      </w:r>
      <w:r w:rsidR="00EC28AC" w:rsidRPr="00E52048">
        <w:rPr>
          <w:rFonts w:ascii="Times New Roman" w:hAnsi="Times New Roman" w:cs="Times New Roman"/>
        </w:rPr>
        <w:t>p. 27</w:t>
      </w:r>
      <w:r w:rsidR="008F2BAC" w:rsidRPr="00E52048">
        <w:rPr>
          <w:rFonts w:ascii="Times New Roman" w:hAnsi="Times New Roman" w:cs="Times New Roman"/>
        </w:rPr>
        <w:t xml:space="preserve"> (1979)</w:t>
      </w:r>
      <w:r w:rsidR="00A61378" w:rsidRPr="00E52048">
        <w:rPr>
          <w:rFonts w:ascii="Times New Roman" w:hAnsi="Times New Roman" w:cs="Times New Roman"/>
        </w:rPr>
        <w:t xml:space="preserve">. In: </w:t>
      </w:r>
      <w:r w:rsidR="00A61378" w:rsidRPr="00E52048">
        <w:rPr>
          <w:rFonts w:ascii="Times New Roman" w:hAnsi="Times New Roman" w:cs="Times New Roman"/>
          <w:i/>
        </w:rPr>
        <w:t>Latvian Soviet Music for Organ</w:t>
      </w:r>
      <w:r w:rsidR="00B90133" w:rsidRPr="00E52048">
        <w:rPr>
          <w:rFonts w:ascii="Times New Roman" w:hAnsi="Times New Roman" w:cs="Times New Roman"/>
          <w:i/>
        </w:rPr>
        <w:t xml:space="preserve"> (Latvijskaja sovetskaja organnaja muzyka)</w:t>
      </w:r>
      <w:r w:rsidR="00A61378" w:rsidRPr="00E52048">
        <w:rPr>
          <w:rFonts w:ascii="Times New Roman" w:hAnsi="Times New Roman" w:cs="Times New Roman"/>
          <w:i/>
        </w:rPr>
        <w:t>,</w:t>
      </w:r>
      <w:r w:rsidR="00A61378" w:rsidRPr="00E52048">
        <w:rPr>
          <w:rFonts w:ascii="Times New Roman" w:hAnsi="Times New Roman" w:cs="Times New Roman"/>
        </w:rPr>
        <w:t xml:space="preserve"> Book 2. Leningrad: Muzyka, 198</w:t>
      </w:r>
      <w:r w:rsidR="008A7A25" w:rsidRPr="00E52048">
        <w:rPr>
          <w:rFonts w:ascii="Times New Roman" w:hAnsi="Times New Roman" w:cs="Times New Roman"/>
        </w:rPr>
        <w:t>2</w:t>
      </w:r>
      <w:r w:rsidR="006F2EDA" w:rsidRPr="00E52048">
        <w:rPr>
          <w:rFonts w:ascii="Times New Roman" w:hAnsi="Times New Roman" w:cs="Times New Roman"/>
        </w:rPr>
        <w:t>.</w:t>
      </w:r>
    </w:p>
    <w:p w14:paraId="29ABAD74" w14:textId="77777777" w:rsidR="001943D0" w:rsidRPr="00E52048" w:rsidRDefault="001943D0" w:rsidP="001177A1">
      <w:pPr>
        <w:jc w:val="both"/>
        <w:rPr>
          <w:rFonts w:ascii="Times New Roman" w:hAnsi="Times New Roman" w:cs="Times New Roman"/>
          <w:strike/>
        </w:rPr>
      </w:pPr>
    </w:p>
    <w:p w14:paraId="035C3F65" w14:textId="1A6218DB" w:rsidR="001C4263" w:rsidRPr="00E52048" w:rsidRDefault="00407AC6"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Uzliesmojumi </w:t>
      </w:r>
      <w:r w:rsidRPr="00E52048">
        <w:rPr>
          <w:rFonts w:ascii="Times New Roman" w:hAnsi="Times New Roman" w:cs="Times New Roman"/>
        </w:rPr>
        <w:t>(Flares/Fireworks)</w:t>
      </w:r>
      <w:r w:rsidRPr="00E52048">
        <w:rPr>
          <w:rFonts w:ascii="Times New Roman" w:hAnsi="Times New Roman" w:cs="Times New Roman"/>
          <w:i/>
        </w:rPr>
        <w:t>, s</w:t>
      </w:r>
      <w:r w:rsidR="00EC28AC" w:rsidRPr="00E52048">
        <w:rPr>
          <w:rFonts w:ascii="Times New Roman" w:hAnsi="Times New Roman" w:cs="Times New Roman"/>
          <w:i/>
        </w:rPr>
        <w:t>ymphonic poem</w:t>
      </w:r>
      <w:r w:rsidR="00EC28AC" w:rsidRPr="00E52048">
        <w:rPr>
          <w:rFonts w:ascii="Times New Roman" w:hAnsi="Times New Roman" w:cs="Times New Roman"/>
        </w:rPr>
        <w:t xml:space="preserve">, </w:t>
      </w:r>
      <w:r w:rsidR="004C188F" w:rsidRPr="00E52048">
        <w:rPr>
          <w:rFonts w:ascii="Times New Roman" w:hAnsi="Times New Roman" w:cs="Times New Roman"/>
        </w:rPr>
        <w:t>O</w:t>
      </w:r>
      <w:r w:rsidR="00EC28AC" w:rsidRPr="00E52048">
        <w:rPr>
          <w:rFonts w:ascii="Times New Roman" w:hAnsi="Times New Roman" w:cs="Times New Roman"/>
        </w:rPr>
        <w:t>p. 32</w:t>
      </w:r>
      <w:r w:rsidR="004F563D" w:rsidRPr="00E52048">
        <w:rPr>
          <w:rFonts w:ascii="Times New Roman" w:hAnsi="Times New Roman" w:cs="Times New Roman"/>
        </w:rPr>
        <w:t xml:space="preserve"> (1981)</w:t>
      </w:r>
      <w:r w:rsidR="00366C0E" w:rsidRPr="00E52048">
        <w:rPr>
          <w:rFonts w:ascii="Times New Roman" w:hAnsi="Times New Roman" w:cs="Times New Roman"/>
        </w:rPr>
        <w:t xml:space="preserve">. In: </w:t>
      </w:r>
      <w:r w:rsidR="00366C0E" w:rsidRPr="00E52048">
        <w:rPr>
          <w:rFonts w:ascii="Times New Roman" w:hAnsi="Times New Roman" w:cs="Times New Roman"/>
          <w:i/>
        </w:rPr>
        <w:t>Latvia</w:t>
      </w:r>
      <w:r w:rsidR="009E3CAE" w:rsidRPr="00E52048">
        <w:rPr>
          <w:rFonts w:ascii="Times New Roman" w:hAnsi="Times New Roman" w:cs="Times New Roman"/>
          <w:i/>
        </w:rPr>
        <w:t>n Soviet Organ Music</w:t>
      </w:r>
      <w:r w:rsidR="00431804" w:rsidRPr="00E52048">
        <w:rPr>
          <w:rFonts w:ascii="Times New Roman" w:hAnsi="Times New Roman" w:cs="Times New Roman"/>
          <w:i/>
        </w:rPr>
        <w:t xml:space="preserve"> (Latvijskaja sovetskaja organnaja muzyka)</w:t>
      </w:r>
      <w:r w:rsidR="004C188F" w:rsidRPr="00E52048">
        <w:rPr>
          <w:rFonts w:ascii="Times New Roman" w:hAnsi="Times New Roman" w:cs="Times New Roman"/>
        </w:rPr>
        <w:t xml:space="preserve">, </w:t>
      </w:r>
      <w:r w:rsidR="00B84172" w:rsidRPr="00E52048">
        <w:rPr>
          <w:rFonts w:ascii="Times New Roman" w:hAnsi="Times New Roman" w:cs="Times New Roman"/>
        </w:rPr>
        <w:t>Book 3</w:t>
      </w:r>
      <w:r w:rsidR="009E3CAE" w:rsidRPr="00E52048">
        <w:rPr>
          <w:rFonts w:ascii="Times New Roman" w:hAnsi="Times New Roman" w:cs="Times New Roman"/>
        </w:rPr>
        <w:t xml:space="preserve">. </w:t>
      </w:r>
      <w:r w:rsidR="00B84172" w:rsidRPr="00E52048">
        <w:rPr>
          <w:rFonts w:ascii="Times New Roman" w:hAnsi="Times New Roman" w:cs="Times New Roman"/>
        </w:rPr>
        <w:t>Leningrad: Muzyka,</w:t>
      </w:r>
      <w:r w:rsidR="004F563D" w:rsidRPr="00E52048">
        <w:rPr>
          <w:rFonts w:ascii="Times New Roman" w:hAnsi="Times New Roman" w:cs="Times New Roman"/>
        </w:rPr>
        <w:t xml:space="preserve"> 1988.</w:t>
      </w:r>
    </w:p>
    <w:p w14:paraId="4E977230" w14:textId="746E1F0C" w:rsidR="001C4263" w:rsidRPr="00E52048" w:rsidRDefault="00CB7F1D"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Doriskās variācijas </w:t>
      </w:r>
      <w:r w:rsidRPr="00E52048">
        <w:rPr>
          <w:rFonts w:ascii="Times New Roman" w:hAnsi="Times New Roman" w:cs="Times New Roman"/>
        </w:rPr>
        <w:t>(</w:t>
      </w:r>
      <w:r w:rsidR="00EC28AC" w:rsidRPr="00E52048">
        <w:rPr>
          <w:rFonts w:ascii="Times New Roman" w:hAnsi="Times New Roman" w:cs="Times New Roman"/>
        </w:rPr>
        <w:t>Dorian variations</w:t>
      </w:r>
      <w:r w:rsidRPr="00E52048">
        <w:rPr>
          <w:rFonts w:ascii="Times New Roman" w:hAnsi="Times New Roman" w:cs="Times New Roman"/>
        </w:rPr>
        <w:t>)</w:t>
      </w:r>
      <w:r w:rsidR="00C90BFB" w:rsidRPr="00E52048">
        <w:rPr>
          <w:rFonts w:ascii="Times New Roman" w:hAnsi="Times New Roman" w:cs="Times New Roman"/>
        </w:rPr>
        <w:t>, Op. 44</w:t>
      </w:r>
      <w:r w:rsidRPr="00E52048">
        <w:rPr>
          <w:rFonts w:ascii="Times New Roman" w:hAnsi="Times New Roman" w:cs="Times New Roman"/>
        </w:rPr>
        <w:t>. Score</w:t>
      </w:r>
      <w:r w:rsidR="004C188F" w:rsidRPr="00E52048">
        <w:rPr>
          <w:rFonts w:ascii="Times New Roman" w:hAnsi="Times New Roman" w:cs="Times New Roman"/>
        </w:rPr>
        <w:t>, 1984</w:t>
      </w:r>
      <w:r w:rsidR="00B0712B" w:rsidRPr="00E52048">
        <w:rPr>
          <w:rFonts w:ascii="Times New Roman" w:hAnsi="Times New Roman" w:cs="Times New Roman"/>
        </w:rPr>
        <w:t>-</w:t>
      </w:r>
      <w:r w:rsidR="00135EA7" w:rsidRPr="00E52048">
        <w:rPr>
          <w:rFonts w:ascii="Times New Roman" w:hAnsi="Times New Roman" w:cs="Times New Roman"/>
        </w:rPr>
        <w:t>1986.</w:t>
      </w:r>
    </w:p>
    <w:p w14:paraId="212B1964" w14:textId="4E899CD8" w:rsidR="001C4263" w:rsidRPr="00E52048" w:rsidRDefault="00EC28AC"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Variazioni antichi</w:t>
      </w:r>
      <w:r w:rsidRPr="00E52048">
        <w:rPr>
          <w:rFonts w:ascii="Times New Roman" w:hAnsi="Times New Roman" w:cs="Times New Roman"/>
        </w:rPr>
        <w:t xml:space="preserve">, </w:t>
      </w:r>
      <w:r w:rsidR="004C188F" w:rsidRPr="00E52048">
        <w:rPr>
          <w:rFonts w:ascii="Times New Roman" w:hAnsi="Times New Roman" w:cs="Times New Roman"/>
        </w:rPr>
        <w:t>O</w:t>
      </w:r>
      <w:r w:rsidR="00C90BFB" w:rsidRPr="00E52048">
        <w:rPr>
          <w:rFonts w:ascii="Times New Roman" w:hAnsi="Times New Roman" w:cs="Times New Roman"/>
        </w:rPr>
        <w:t>p. 46</w:t>
      </w:r>
      <w:r w:rsidR="00102749" w:rsidRPr="00E52048">
        <w:rPr>
          <w:rFonts w:ascii="Times New Roman" w:hAnsi="Times New Roman" w:cs="Times New Roman"/>
        </w:rPr>
        <w:t>.</w:t>
      </w:r>
      <w:r w:rsidR="004C188F" w:rsidRPr="00E52048">
        <w:rPr>
          <w:rFonts w:ascii="Times New Roman" w:hAnsi="Times New Roman" w:cs="Times New Roman"/>
        </w:rPr>
        <w:t xml:space="preserve"> </w:t>
      </w:r>
      <w:r w:rsidR="00102749" w:rsidRPr="00E52048">
        <w:rPr>
          <w:rFonts w:ascii="Times New Roman" w:hAnsi="Times New Roman" w:cs="Times New Roman"/>
        </w:rPr>
        <w:t>S</w:t>
      </w:r>
      <w:r w:rsidR="004C188F" w:rsidRPr="00E52048">
        <w:rPr>
          <w:rFonts w:ascii="Times New Roman" w:hAnsi="Times New Roman" w:cs="Times New Roman"/>
        </w:rPr>
        <w:t>core</w:t>
      </w:r>
      <w:r w:rsidR="00102749" w:rsidRPr="00E52048">
        <w:rPr>
          <w:rFonts w:ascii="Times New Roman" w:hAnsi="Times New Roman" w:cs="Times New Roman"/>
        </w:rPr>
        <w:t>,</w:t>
      </w:r>
      <w:r w:rsidR="004C188F" w:rsidRPr="00E52048">
        <w:rPr>
          <w:rFonts w:ascii="Times New Roman" w:hAnsi="Times New Roman" w:cs="Times New Roman"/>
        </w:rPr>
        <w:t xml:space="preserve"> 1989</w:t>
      </w:r>
      <w:r w:rsidR="009060A4" w:rsidRPr="00E52048">
        <w:rPr>
          <w:rFonts w:ascii="Times New Roman" w:hAnsi="Times New Roman" w:cs="Times New Roman"/>
        </w:rPr>
        <w:t>.</w:t>
      </w:r>
    </w:p>
    <w:p w14:paraId="74609BC7" w14:textId="0F57B86A" w:rsidR="0014197A" w:rsidRPr="00E52048" w:rsidRDefault="00EC28AC"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Per aspera ad astra</w:t>
      </w:r>
      <w:r w:rsidR="00044E84" w:rsidRPr="00E52048">
        <w:rPr>
          <w:rFonts w:ascii="Times New Roman" w:hAnsi="Times New Roman" w:cs="Times New Roman"/>
          <w:i/>
        </w:rPr>
        <w:t xml:space="preserve"> (Caur ērkšķiem uz zvaigznēm)</w:t>
      </w:r>
      <w:r w:rsidR="00414416" w:rsidRPr="00E52048">
        <w:rPr>
          <w:rFonts w:ascii="Times New Roman" w:hAnsi="Times New Roman" w:cs="Times New Roman"/>
        </w:rPr>
        <w:t>, Op. 47</w:t>
      </w:r>
      <w:r w:rsidR="00833559" w:rsidRPr="00E52048">
        <w:rPr>
          <w:rFonts w:ascii="Times New Roman" w:hAnsi="Times New Roman" w:cs="Times New Roman"/>
        </w:rPr>
        <w:t xml:space="preserve">, </w:t>
      </w:r>
      <w:r w:rsidR="00BF369A" w:rsidRPr="00E52048">
        <w:rPr>
          <w:rFonts w:ascii="Times New Roman" w:hAnsi="Times New Roman" w:cs="Times New Roman"/>
        </w:rPr>
        <w:t>1989</w:t>
      </w:r>
      <w:r w:rsidR="005D230D" w:rsidRPr="00E52048">
        <w:rPr>
          <w:rFonts w:ascii="Times New Roman" w:hAnsi="Times New Roman" w:cs="Times New Roman"/>
        </w:rPr>
        <w:t>. I</w:t>
      </w:r>
      <w:r w:rsidR="00BF369A" w:rsidRPr="00E52048">
        <w:rPr>
          <w:rFonts w:ascii="Times New Roman" w:hAnsi="Times New Roman" w:cs="Times New Roman"/>
        </w:rPr>
        <w:t>n</w:t>
      </w:r>
      <w:r w:rsidR="005D230D" w:rsidRPr="00E52048">
        <w:rPr>
          <w:rFonts w:ascii="Times New Roman" w:hAnsi="Times New Roman" w:cs="Times New Roman"/>
        </w:rPr>
        <w:t>:</w:t>
      </w:r>
      <w:r w:rsidR="00BF369A" w:rsidRPr="00E52048">
        <w:rPr>
          <w:rFonts w:ascii="Times New Roman" w:hAnsi="Times New Roman" w:cs="Times New Roman"/>
        </w:rPr>
        <w:t xml:space="preserve"> </w:t>
      </w:r>
      <w:r w:rsidR="00BF369A" w:rsidRPr="00E52048">
        <w:rPr>
          <w:rFonts w:ascii="Times New Roman" w:hAnsi="Times New Roman" w:cs="Times New Roman"/>
          <w:i/>
        </w:rPr>
        <w:t>Organ Music from the Baltic States, Volume 1: Latvia</w:t>
      </w:r>
      <w:r w:rsidR="00BF369A" w:rsidRPr="00E52048">
        <w:rPr>
          <w:rFonts w:ascii="Times New Roman" w:hAnsi="Times New Roman" w:cs="Times New Roman"/>
        </w:rPr>
        <w:t>,</w:t>
      </w:r>
      <w:r w:rsidR="00BF369A" w:rsidRPr="00E52048">
        <w:rPr>
          <w:rFonts w:ascii="Times New Roman" w:hAnsi="Times New Roman" w:cs="Times New Roman"/>
          <w:i/>
        </w:rPr>
        <w:t xml:space="preserve"> </w:t>
      </w:r>
      <w:r w:rsidR="00BF369A" w:rsidRPr="00E52048">
        <w:rPr>
          <w:rFonts w:ascii="Times New Roman" w:hAnsi="Times New Roman" w:cs="Times New Roman"/>
        </w:rPr>
        <w:t>57–71. New York: Bärenreiter-Verlag, 2002</w:t>
      </w:r>
      <w:r w:rsidR="009D537C" w:rsidRPr="00E52048">
        <w:rPr>
          <w:rFonts w:ascii="Times New Roman" w:hAnsi="Times New Roman" w:cs="Times New Roman"/>
        </w:rPr>
        <w:t>.</w:t>
      </w:r>
    </w:p>
    <w:p w14:paraId="284043A2" w14:textId="3C4A9B6B" w:rsidR="0014197A" w:rsidRPr="00E52048" w:rsidRDefault="00C237C7"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Tokāta par Jāņa Mediņa kora dziesmu </w:t>
      </w:r>
      <w:r w:rsidR="00AD54F4" w:rsidRPr="00E52048">
        <w:rPr>
          <w:rFonts w:ascii="Times New Roman" w:hAnsi="Times New Roman" w:cs="Times New Roman"/>
          <w:i/>
        </w:rPr>
        <w:t>“</w:t>
      </w:r>
      <w:r w:rsidRPr="00E52048">
        <w:rPr>
          <w:rFonts w:ascii="Times New Roman" w:hAnsi="Times New Roman" w:cs="Times New Roman"/>
          <w:i/>
        </w:rPr>
        <w:t>Tev mūžam dzīvot, Latvija!</w:t>
      </w:r>
      <w:r w:rsidR="00AD54F4" w:rsidRPr="00E52048">
        <w:rPr>
          <w:rFonts w:ascii="Times New Roman" w:hAnsi="Times New Roman" w:cs="Times New Roman"/>
          <w:i/>
        </w:rPr>
        <w:t>”</w:t>
      </w:r>
      <w:r w:rsidRPr="00E52048">
        <w:rPr>
          <w:rFonts w:ascii="Times New Roman" w:hAnsi="Times New Roman" w:cs="Times New Roman"/>
        </w:rPr>
        <w:t xml:space="preserve"> (</w:t>
      </w:r>
      <w:r w:rsidR="00EC28AC" w:rsidRPr="00E52048">
        <w:rPr>
          <w:rFonts w:ascii="Times New Roman" w:hAnsi="Times New Roman" w:cs="Times New Roman"/>
        </w:rPr>
        <w:t>Toccata on the J</w:t>
      </w:r>
      <w:r w:rsidR="0086173A" w:rsidRPr="00E52048">
        <w:rPr>
          <w:rFonts w:ascii="Times New Roman" w:hAnsi="Times New Roman" w:cs="Times New Roman"/>
        </w:rPr>
        <w:t>ā</w:t>
      </w:r>
      <w:r w:rsidR="00EC28AC" w:rsidRPr="00E52048">
        <w:rPr>
          <w:rFonts w:ascii="Times New Roman" w:hAnsi="Times New Roman" w:cs="Times New Roman"/>
        </w:rPr>
        <w:t>nis Medi</w:t>
      </w:r>
      <w:r w:rsidR="0086173A" w:rsidRPr="00E52048">
        <w:rPr>
          <w:rFonts w:ascii="Times New Roman" w:hAnsi="Times New Roman" w:cs="Times New Roman"/>
        </w:rPr>
        <w:t>ņš</w:t>
      </w:r>
      <w:r w:rsidR="00EC28AC" w:rsidRPr="00E52048">
        <w:rPr>
          <w:rFonts w:ascii="Times New Roman" w:hAnsi="Times New Roman" w:cs="Times New Roman"/>
        </w:rPr>
        <w:t xml:space="preserve"> choir song</w:t>
      </w:r>
      <w:r w:rsidR="00EC28AC" w:rsidRPr="00E52048">
        <w:rPr>
          <w:rFonts w:ascii="Times New Roman" w:hAnsi="Times New Roman" w:cs="Times New Roman"/>
          <w:i/>
        </w:rPr>
        <w:t xml:space="preserve"> </w:t>
      </w:r>
      <w:r w:rsidR="006216EB" w:rsidRPr="00E52048">
        <w:rPr>
          <w:rFonts w:ascii="Times New Roman" w:hAnsi="Times New Roman" w:cs="Times New Roman"/>
        </w:rPr>
        <w:t>“May you live forever, Latvia!”</w:t>
      </w:r>
      <w:r w:rsidRPr="00E52048">
        <w:rPr>
          <w:rFonts w:ascii="Times New Roman" w:hAnsi="Times New Roman" w:cs="Times New Roman"/>
        </w:rPr>
        <w:t>)</w:t>
      </w:r>
      <w:r w:rsidR="00863478" w:rsidRPr="00E52048">
        <w:rPr>
          <w:rFonts w:ascii="Times New Roman" w:hAnsi="Times New Roman" w:cs="Times New Roman"/>
        </w:rPr>
        <w:t>,</w:t>
      </w:r>
      <w:r w:rsidR="00EC28AC" w:rsidRPr="00E52048">
        <w:rPr>
          <w:rFonts w:ascii="Times New Roman" w:hAnsi="Times New Roman" w:cs="Times New Roman"/>
        </w:rPr>
        <w:t xml:space="preserve"> </w:t>
      </w:r>
      <w:r w:rsidR="0014197A" w:rsidRPr="00E52048">
        <w:rPr>
          <w:rFonts w:ascii="Times New Roman" w:hAnsi="Times New Roman" w:cs="Times New Roman"/>
        </w:rPr>
        <w:t>O</w:t>
      </w:r>
      <w:r w:rsidR="00D22D7D" w:rsidRPr="00E52048">
        <w:rPr>
          <w:rFonts w:ascii="Times New Roman" w:hAnsi="Times New Roman" w:cs="Times New Roman"/>
        </w:rPr>
        <w:t>p. 48</w:t>
      </w:r>
      <w:r w:rsidRPr="00E52048">
        <w:rPr>
          <w:rFonts w:ascii="Times New Roman" w:hAnsi="Times New Roman" w:cs="Times New Roman"/>
        </w:rPr>
        <w:t>. S</w:t>
      </w:r>
      <w:r w:rsidR="0014197A" w:rsidRPr="00E52048">
        <w:rPr>
          <w:rFonts w:ascii="Times New Roman" w:hAnsi="Times New Roman" w:cs="Times New Roman"/>
        </w:rPr>
        <w:t>core, 1990.</w:t>
      </w:r>
    </w:p>
    <w:p w14:paraId="4B9A5465" w14:textId="17A24001" w:rsidR="00B07824" w:rsidRPr="00E52048" w:rsidRDefault="00EC28AC"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Via dolorosa</w:t>
      </w:r>
      <w:r w:rsidRPr="00E52048">
        <w:rPr>
          <w:rFonts w:ascii="Times New Roman" w:hAnsi="Times New Roman" w:cs="Times New Roman"/>
        </w:rPr>
        <w:t xml:space="preserve">, </w:t>
      </w:r>
      <w:r w:rsidR="00B07824" w:rsidRPr="00E52048">
        <w:rPr>
          <w:rFonts w:ascii="Times New Roman" w:hAnsi="Times New Roman" w:cs="Times New Roman"/>
        </w:rPr>
        <w:t>O</w:t>
      </w:r>
      <w:r w:rsidR="007A5A02" w:rsidRPr="00E52048">
        <w:rPr>
          <w:rFonts w:ascii="Times New Roman" w:hAnsi="Times New Roman" w:cs="Times New Roman"/>
        </w:rPr>
        <w:t>p. 50</w:t>
      </w:r>
      <w:r w:rsidR="00444183" w:rsidRPr="00E52048">
        <w:rPr>
          <w:rFonts w:ascii="Times New Roman" w:hAnsi="Times New Roman" w:cs="Times New Roman"/>
        </w:rPr>
        <w:t xml:space="preserve"> (1992)</w:t>
      </w:r>
      <w:r w:rsidR="00B07824" w:rsidRPr="00E52048">
        <w:rPr>
          <w:rFonts w:ascii="Times New Roman" w:hAnsi="Times New Roman" w:cs="Times New Roman"/>
        </w:rPr>
        <w:t xml:space="preserve">, </w:t>
      </w:r>
      <w:r w:rsidR="006103F0" w:rsidRPr="00E52048">
        <w:rPr>
          <w:rFonts w:ascii="Times New Roman" w:hAnsi="Times New Roman" w:cs="Times New Roman"/>
        </w:rPr>
        <w:t>Bremen, Germany</w:t>
      </w:r>
      <w:r w:rsidR="00444183" w:rsidRPr="00E52048">
        <w:rPr>
          <w:rFonts w:ascii="Times New Roman" w:hAnsi="Times New Roman" w:cs="Times New Roman"/>
        </w:rPr>
        <w:t>: Eres Edition</w:t>
      </w:r>
      <w:r w:rsidR="006103F0" w:rsidRPr="00E52048">
        <w:rPr>
          <w:rFonts w:ascii="Times New Roman" w:hAnsi="Times New Roman" w:cs="Times New Roman"/>
        </w:rPr>
        <w:t>, 1995</w:t>
      </w:r>
      <w:r w:rsidR="00B07824" w:rsidRPr="00E52048">
        <w:rPr>
          <w:rFonts w:ascii="Times New Roman" w:hAnsi="Times New Roman" w:cs="Times New Roman"/>
        </w:rPr>
        <w:t>.</w:t>
      </w:r>
    </w:p>
    <w:p w14:paraId="5A31B561" w14:textId="518711AB" w:rsidR="00B07824" w:rsidRPr="00E52048" w:rsidRDefault="00EC28AC"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Lux aeterna (hommage a O</w:t>
      </w:r>
      <w:r w:rsidR="00427032" w:rsidRPr="00E52048">
        <w:rPr>
          <w:rFonts w:ascii="Times New Roman" w:hAnsi="Times New Roman" w:cs="Times New Roman"/>
          <w:i/>
        </w:rPr>
        <w:t>livier</w:t>
      </w:r>
      <w:r w:rsidRPr="00E52048">
        <w:rPr>
          <w:rFonts w:ascii="Times New Roman" w:hAnsi="Times New Roman" w:cs="Times New Roman"/>
          <w:i/>
        </w:rPr>
        <w:t xml:space="preserve"> Messiaen)</w:t>
      </w:r>
      <w:r w:rsidRPr="00E52048">
        <w:rPr>
          <w:rFonts w:ascii="Times New Roman" w:hAnsi="Times New Roman" w:cs="Times New Roman"/>
        </w:rPr>
        <w:t xml:space="preserve">, </w:t>
      </w:r>
      <w:r w:rsidR="00B07824" w:rsidRPr="00E52048">
        <w:rPr>
          <w:rFonts w:ascii="Times New Roman" w:hAnsi="Times New Roman" w:cs="Times New Roman"/>
        </w:rPr>
        <w:t>O</w:t>
      </w:r>
      <w:r w:rsidR="00FB679D" w:rsidRPr="00E52048">
        <w:rPr>
          <w:rFonts w:ascii="Times New Roman" w:hAnsi="Times New Roman" w:cs="Times New Roman"/>
        </w:rPr>
        <w:t>p. 51</w:t>
      </w:r>
      <w:r w:rsidR="00391F3E" w:rsidRPr="00E52048">
        <w:rPr>
          <w:rFonts w:ascii="Times New Roman" w:hAnsi="Times New Roman" w:cs="Times New Roman"/>
        </w:rPr>
        <w:t>.</w:t>
      </w:r>
      <w:r w:rsidR="00B07824" w:rsidRPr="00E52048">
        <w:rPr>
          <w:rFonts w:ascii="Times New Roman" w:hAnsi="Times New Roman" w:cs="Times New Roman"/>
        </w:rPr>
        <w:t xml:space="preserve"> </w:t>
      </w:r>
      <w:r w:rsidR="00391F3E" w:rsidRPr="00E52048">
        <w:rPr>
          <w:rFonts w:ascii="Times New Roman" w:hAnsi="Times New Roman" w:cs="Times New Roman"/>
        </w:rPr>
        <w:t>S</w:t>
      </w:r>
      <w:r w:rsidR="00B07824" w:rsidRPr="00E52048">
        <w:rPr>
          <w:rFonts w:ascii="Times New Roman" w:hAnsi="Times New Roman" w:cs="Times New Roman"/>
        </w:rPr>
        <w:t>core, 1995</w:t>
      </w:r>
      <w:r w:rsidR="00B02344" w:rsidRPr="00E52048">
        <w:rPr>
          <w:rFonts w:ascii="Times New Roman" w:hAnsi="Times New Roman" w:cs="Times New Roman"/>
        </w:rPr>
        <w:t>.</w:t>
      </w:r>
    </w:p>
    <w:p w14:paraId="5CA569C6" w14:textId="71002C9A" w:rsidR="008143D3" w:rsidRPr="00E52048" w:rsidRDefault="008143D3" w:rsidP="008143D3">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Prelūdija par G. F. Hendeļa tēmu Prieks pasaulei </w:t>
      </w:r>
      <w:r w:rsidRPr="00E52048">
        <w:rPr>
          <w:rFonts w:ascii="Times New Roman" w:hAnsi="Times New Roman" w:cs="Times New Roman"/>
        </w:rPr>
        <w:t>(Prelude on the G. F. Handel’s theme Joy to the World!), Op. 54. Score, 1997.</w:t>
      </w:r>
    </w:p>
    <w:p w14:paraId="22BF81FE" w14:textId="61DB2665" w:rsidR="009028C8" w:rsidRPr="00E52048" w:rsidRDefault="006D20C7"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Tokata par Korali “Gods Dievam augstiba” </w:t>
      </w:r>
      <w:r w:rsidR="005E1AF4" w:rsidRPr="00E52048">
        <w:rPr>
          <w:rFonts w:ascii="Times New Roman" w:hAnsi="Times New Roman" w:cs="Times New Roman"/>
          <w:i/>
        </w:rPr>
        <w:t xml:space="preserve">– </w:t>
      </w:r>
      <w:r w:rsidR="00EC28AC" w:rsidRPr="00E52048">
        <w:rPr>
          <w:rFonts w:ascii="Times New Roman" w:hAnsi="Times New Roman" w:cs="Times New Roman"/>
          <w:i/>
        </w:rPr>
        <w:t xml:space="preserve">Toccata </w:t>
      </w:r>
      <w:r w:rsidR="00330218" w:rsidRPr="00E52048">
        <w:rPr>
          <w:rFonts w:ascii="Times New Roman" w:hAnsi="Times New Roman" w:cs="Times New Roman"/>
          <w:i/>
        </w:rPr>
        <w:t>über den Choral</w:t>
      </w:r>
      <w:r w:rsidR="00EC28AC" w:rsidRPr="00E52048">
        <w:rPr>
          <w:rFonts w:ascii="Times New Roman" w:hAnsi="Times New Roman" w:cs="Times New Roman"/>
          <w:i/>
        </w:rPr>
        <w:t xml:space="preserve"> Allein Gott in der Höh</w:t>
      </w:r>
      <w:r w:rsidR="00DA4C41" w:rsidRPr="00E52048">
        <w:rPr>
          <w:rFonts w:ascii="Times New Roman" w:hAnsi="Times New Roman" w:cs="Times New Roman"/>
          <w:i/>
        </w:rPr>
        <w:t>’</w:t>
      </w:r>
      <w:r w:rsidR="00EC28AC" w:rsidRPr="00E52048">
        <w:rPr>
          <w:rFonts w:ascii="Times New Roman" w:hAnsi="Times New Roman" w:cs="Times New Roman"/>
          <w:i/>
        </w:rPr>
        <w:t xml:space="preserve"> sei </w:t>
      </w:r>
      <w:r w:rsidR="006D483E" w:rsidRPr="00E52048">
        <w:rPr>
          <w:rFonts w:ascii="Times New Roman" w:hAnsi="Times New Roman" w:cs="Times New Roman"/>
          <w:i/>
        </w:rPr>
        <w:t>Eh</w:t>
      </w:r>
      <w:r w:rsidR="00DA4C41" w:rsidRPr="00E52048">
        <w:rPr>
          <w:rFonts w:ascii="Times New Roman" w:hAnsi="Times New Roman" w:cs="Times New Roman"/>
          <w:i/>
        </w:rPr>
        <w:t>r’</w:t>
      </w:r>
      <w:r w:rsidR="00EC28AC" w:rsidRPr="00E52048">
        <w:rPr>
          <w:rFonts w:ascii="Times New Roman" w:hAnsi="Times New Roman" w:cs="Times New Roman"/>
          <w:i/>
        </w:rPr>
        <w:t xml:space="preserve"> </w:t>
      </w:r>
      <w:r w:rsidR="005E1AF4" w:rsidRPr="00E52048">
        <w:rPr>
          <w:rFonts w:ascii="Times New Roman" w:hAnsi="Times New Roman" w:cs="Times New Roman"/>
          <w:i/>
        </w:rPr>
        <w:t>(</w:t>
      </w:r>
      <w:r w:rsidR="00EC28AC" w:rsidRPr="00E52048">
        <w:rPr>
          <w:rFonts w:ascii="Times New Roman" w:hAnsi="Times New Roman" w:cs="Times New Roman"/>
          <w:i/>
        </w:rPr>
        <w:t>All Glory be to God on High</w:t>
      </w:r>
      <w:r w:rsidR="00ED59DF" w:rsidRPr="00E52048">
        <w:rPr>
          <w:rFonts w:ascii="Times New Roman" w:hAnsi="Times New Roman" w:cs="Times New Roman"/>
          <w:i/>
        </w:rPr>
        <w:t>; Gloria in excelsis Deo</w:t>
      </w:r>
      <w:r w:rsidRPr="00E52048">
        <w:rPr>
          <w:rFonts w:ascii="Times New Roman" w:hAnsi="Times New Roman" w:cs="Times New Roman"/>
          <w:i/>
        </w:rPr>
        <w:t>)</w:t>
      </w:r>
      <w:r w:rsidR="00EC28AC" w:rsidRPr="00E52048">
        <w:rPr>
          <w:rFonts w:ascii="Times New Roman" w:hAnsi="Times New Roman" w:cs="Times New Roman"/>
        </w:rPr>
        <w:t xml:space="preserve">, </w:t>
      </w:r>
      <w:r w:rsidR="00B07824" w:rsidRPr="00E52048">
        <w:rPr>
          <w:rFonts w:ascii="Times New Roman" w:hAnsi="Times New Roman" w:cs="Times New Roman"/>
        </w:rPr>
        <w:t>O</w:t>
      </w:r>
      <w:r w:rsidR="00EC28AC" w:rsidRPr="00E52048">
        <w:rPr>
          <w:rFonts w:ascii="Times New Roman" w:hAnsi="Times New Roman" w:cs="Times New Roman"/>
        </w:rPr>
        <w:t>p.</w:t>
      </w:r>
      <w:r w:rsidR="00B07824" w:rsidRPr="00E52048">
        <w:rPr>
          <w:rFonts w:ascii="Times New Roman" w:hAnsi="Times New Roman" w:cs="Times New Roman"/>
        </w:rPr>
        <w:t xml:space="preserve"> </w:t>
      </w:r>
      <w:r w:rsidR="00EC28AC" w:rsidRPr="00E52048">
        <w:rPr>
          <w:rFonts w:ascii="Times New Roman" w:hAnsi="Times New Roman" w:cs="Times New Roman"/>
        </w:rPr>
        <w:t>57</w:t>
      </w:r>
      <w:r w:rsidR="002B5E80" w:rsidRPr="00E52048">
        <w:rPr>
          <w:rFonts w:ascii="Times New Roman" w:hAnsi="Times New Roman" w:cs="Times New Roman"/>
        </w:rPr>
        <w:t>,</w:t>
      </w:r>
      <w:r w:rsidR="00B07824" w:rsidRPr="00E52048">
        <w:rPr>
          <w:rFonts w:ascii="Times New Roman" w:hAnsi="Times New Roman" w:cs="Times New Roman"/>
        </w:rPr>
        <w:t xml:space="preserve"> </w:t>
      </w:r>
      <w:r w:rsidR="002B5E80" w:rsidRPr="00E52048">
        <w:rPr>
          <w:rFonts w:ascii="Times New Roman" w:hAnsi="Times New Roman" w:cs="Times New Roman"/>
        </w:rPr>
        <w:t>Berlin: Formblitz</w:t>
      </w:r>
      <w:r w:rsidR="00B07824" w:rsidRPr="00E52048">
        <w:rPr>
          <w:rFonts w:ascii="Times New Roman" w:hAnsi="Times New Roman" w:cs="Times New Roman"/>
        </w:rPr>
        <w:t xml:space="preserve">, </w:t>
      </w:r>
      <w:r w:rsidR="00EC28AC" w:rsidRPr="00E52048">
        <w:rPr>
          <w:rFonts w:ascii="Times New Roman" w:hAnsi="Times New Roman" w:cs="Times New Roman"/>
        </w:rPr>
        <w:t>1998</w:t>
      </w:r>
      <w:r w:rsidR="00B07824" w:rsidRPr="00E52048">
        <w:rPr>
          <w:rFonts w:ascii="Times New Roman" w:hAnsi="Times New Roman" w:cs="Times New Roman"/>
        </w:rPr>
        <w:t>.</w:t>
      </w:r>
    </w:p>
    <w:p w14:paraId="1B55CA88" w14:textId="6887D3D4" w:rsidR="00FB679D" w:rsidRPr="00E52048" w:rsidRDefault="00FB679D" w:rsidP="00FB679D">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Lamento</w:t>
      </w:r>
      <w:r w:rsidR="008E1A84" w:rsidRPr="00E52048">
        <w:rPr>
          <w:rFonts w:ascii="Times New Roman" w:hAnsi="Times New Roman" w:cs="Times New Roman"/>
        </w:rPr>
        <w:t>, Op. 58.</w:t>
      </w:r>
      <w:r w:rsidRPr="00E52048">
        <w:rPr>
          <w:rFonts w:ascii="Times New Roman" w:hAnsi="Times New Roman" w:cs="Times New Roman"/>
        </w:rPr>
        <w:t xml:space="preserve"> S</w:t>
      </w:r>
      <w:r w:rsidR="008E1A84" w:rsidRPr="00E52048">
        <w:rPr>
          <w:rFonts w:ascii="Times New Roman" w:hAnsi="Times New Roman" w:cs="Times New Roman"/>
        </w:rPr>
        <w:t>core, 1998</w:t>
      </w:r>
      <w:r w:rsidRPr="00E52048">
        <w:rPr>
          <w:rFonts w:ascii="Times New Roman" w:hAnsi="Times New Roman" w:cs="Times New Roman"/>
        </w:rPr>
        <w:t>.</w:t>
      </w:r>
    </w:p>
    <w:p w14:paraId="09807C4A" w14:textId="63DA2290" w:rsidR="00EB5D22" w:rsidRPr="00E52048" w:rsidRDefault="00EB5D22"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In Paradisum</w:t>
      </w:r>
      <w:r w:rsidRPr="00E52048">
        <w:rPr>
          <w:rFonts w:ascii="Times New Roman" w:hAnsi="Times New Roman" w:cs="Times New Roman"/>
        </w:rPr>
        <w:t>, Op. 59</w:t>
      </w:r>
      <w:r w:rsidR="00400BE3" w:rsidRPr="00E52048">
        <w:rPr>
          <w:rFonts w:ascii="Times New Roman" w:hAnsi="Times New Roman" w:cs="Times New Roman"/>
        </w:rPr>
        <w:t>. S</w:t>
      </w:r>
      <w:r w:rsidRPr="00E52048">
        <w:rPr>
          <w:rFonts w:ascii="Times New Roman" w:hAnsi="Times New Roman" w:cs="Times New Roman"/>
        </w:rPr>
        <w:t>core, 1999.</w:t>
      </w:r>
    </w:p>
    <w:p w14:paraId="67799203" w14:textId="2E5952D7" w:rsidR="009028C8" w:rsidRPr="00E52048" w:rsidRDefault="00EC28AC"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Postlude </w:t>
      </w:r>
      <w:r w:rsidR="0069559F" w:rsidRPr="00E52048">
        <w:rPr>
          <w:rFonts w:ascii="Times New Roman" w:hAnsi="Times New Roman" w:cs="Times New Roman"/>
          <w:i/>
        </w:rPr>
        <w:t>hommage</w:t>
      </w:r>
      <w:r w:rsidRPr="00E52048">
        <w:rPr>
          <w:rFonts w:ascii="Times New Roman" w:hAnsi="Times New Roman" w:cs="Times New Roman"/>
          <w:i/>
        </w:rPr>
        <w:t xml:space="preserve"> </w:t>
      </w:r>
      <w:r w:rsidR="00E66B2D" w:rsidRPr="00E52048">
        <w:rPr>
          <w:rFonts w:ascii="Times New Roman" w:hAnsi="Times New Roman" w:cs="Times New Roman"/>
          <w:i/>
        </w:rPr>
        <w:t xml:space="preserve">a </w:t>
      </w:r>
      <w:r w:rsidRPr="00E52048">
        <w:rPr>
          <w:rFonts w:ascii="Times New Roman" w:hAnsi="Times New Roman" w:cs="Times New Roman"/>
          <w:i/>
        </w:rPr>
        <w:t>Jehan Alain</w:t>
      </w:r>
      <w:r w:rsidRPr="00E52048">
        <w:rPr>
          <w:rFonts w:ascii="Times New Roman" w:hAnsi="Times New Roman" w:cs="Times New Roman"/>
        </w:rPr>
        <w:t xml:space="preserve">, </w:t>
      </w:r>
      <w:r w:rsidR="009028C8" w:rsidRPr="00E52048">
        <w:rPr>
          <w:rFonts w:ascii="Times New Roman" w:hAnsi="Times New Roman" w:cs="Times New Roman"/>
        </w:rPr>
        <w:t>O</w:t>
      </w:r>
      <w:r w:rsidRPr="00E52048">
        <w:rPr>
          <w:rFonts w:ascii="Times New Roman" w:hAnsi="Times New Roman" w:cs="Times New Roman"/>
        </w:rPr>
        <w:t>p. 60</w:t>
      </w:r>
      <w:r w:rsidR="00C43DB4" w:rsidRPr="00E52048">
        <w:rPr>
          <w:rFonts w:ascii="Times New Roman" w:hAnsi="Times New Roman" w:cs="Times New Roman"/>
        </w:rPr>
        <w:t>.</w:t>
      </w:r>
      <w:r w:rsidR="009028C8" w:rsidRPr="00E52048">
        <w:rPr>
          <w:rFonts w:ascii="Times New Roman" w:hAnsi="Times New Roman" w:cs="Times New Roman"/>
        </w:rPr>
        <w:t xml:space="preserve"> </w:t>
      </w:r>
      <w:r w:rsidR="00C43DB4" w:rsidRPr="00E52048">
        <w:rPr>
          <w:rFonts w:ascii="Times New Roman" w:hAnsi="Times New Roman" w:cs="Times New Roman"/>
        </w:rPr>
        <w:t>S</w:t>
      </w:r>
      <w:r w:rsidR="00E83827" w:rsidRPr="00E52048">
        <w:rPr>
          <w:rFonts w:ascii="Times New Roman" w:hAnsi="Times New Roman" w:cs="Times New Roman"/>
        </w:rPr>
        <w:t>core</w:t>
      </w:r>
      <w:r w:rsidR="009028C8" w:rsidRPr="00E52048">
        <w:rPr>
          <w:rFonts w:ascii="Times New Roman" w:hAnsi="Times New Roman" w:cs="Times New Roman"/>
        </w:rPr>
        <w:t>, 1999.</w:t>
      </w:r>
    </w:p>
    <w:p w14:paraId="3236B04D" w14:textId="3C7D86E1" w:rsidR="00FB170E" w:rsidRPr="00E52048" w:rsidRDefault="00F7694C"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Lūgšāna </w:t>
      </w:r>
      <w:r w:rsidRPr="00E52048">
        <w:rPr>
          <w:rFonts w:ascii="Times New Roman" w:hAnsi="Times New Roman" w:cs="Times New Roman"/>
        </w:rPr>
        <w:t>(</w:t>
      </w:r>
      <w:r w:rsidR="00EC28AC" w:rsidRPr="00E52048">
        <w:rPr>
          <w:rFonts w:ascii="Times New Roman" w:hAnsi="Times New Roman" w:cs="Times New Roman"/>
        </w:rPr>
        <w:t>Prayer</w:t>
      </w:r>
      <w:r w:rsidRPr="00E52048">
        <w:rPr>
          <w:rFonts w:ascii="Times New Roman" w:hAnsi="Times New Roman" w:cs="Times New Roman"/>
        </w:rPr>
        <w:t>)</w:t>
      </w:r>
      <w:r w:rsidR="00EC28AC" w:rsidRPr="00E52048">
        <w:rPr>
          <w:rFonts w:ascii="Times New Roman" w:hAnsi="Times New Roman" w:cs="Times New Roman"/>
        </w:rPr>
        <w:t xml:space="preserve">, </w:t>
      </w:r>
      <w:r w:rsidR="009028C8" w:rsidRPr="00E52048">
        <w:rPr>
          <w:rFonts w:ascii="Times New Roman" w:hAnsi="Times New Roman" w:cs="Times New Roman"/>
        </w:rPr>
        <w:t>O</w:t>
      </w:r>
      <w:r w:rsidR="00EC28AC" w:rsidRPr="00E52048">
        <w:rPr>
          <w:rFonts w:ascii="Times New Roman" w:hAnsi="Times New Roman" w:cs="Times New Roman"/>
        </w:rPr>
        <w:t>p.</w:t>
      </w:r>
      <w:r w:rsidR="009028C8" w:rsidRPr="00E52048">
        <w:rPr>
          <w:rFonts w:ascii="Times New Roman" w:hAnsi="Times New Roman" w:cs="Times New Roman"/>
        </w:rPr>
        <w:t xml:space="preserve"> </w:t>
      </w:r>
      <w:r w:rsidR="00EC28AC" w:rsidRPr="00E52048">
        <w:rPr>
          <w:rFonts w:ascii="Times New Roman" w:hAnsi="Times New Roman" w:cs="Times New Roman"/>
        </w:rPr>
        <w:t>62</w:t>
      </w:r>
      <w:r w:rsidR="003B1D7F" w:rsidRPr="00E52048">
        <w:rPr>
          <w:rFonts w:ascii="Times New Roman" w:hAnsi="Times New Roman" w:cs="Times New Roman"/>
        </w:rPr>
        <w:t>, 2001</w:t>
      </w:r>
      <w:r w:rsidR="00B93EF7" w:rsidRPr="00E52048">
        <w:rPr>
          <w:rFonts w:ascii="Times New Roman" w:hAnsi="Times New Roman" w:cs="Times New Roman"/>
        </w:rPr>
        <w:t>.</w:t>
      </w:r>
      <w:r w:rsidR="009028C8" w:rsidRPr="00E52048">
        <w:rPr>
          <w:rFonts w:ascii="Times New Roman" w:hAnsi="Times New Roman" w:cs="Times New Roman"/>
        </w:rPr>
        <w:t xml:space="preserve"> </w:t>
      </w:r>
      <w:r w:rsidR="00912452" w:rsidRPr="00E52048">
        <w:rPr>
          <w:rFonts w:ascii="Times New Roman" w:hAnsi="Times New Roman" w:cs="Times New Roman"/>
        </w:rPr>
        <w:t>Rīga: Musica Baltica, 2003</w:t>
      </w:r>
      <w:r w:rsidR="009028C8" w:rsidRPr="00E52048">
        <w:rPr>
          <w:rFonts w:ascii="Times New Roman" w:hAnsi="Times New Roman" w:cs="Times New Roman"/>
        </w:rPr>
        <w:t>.</w:t>
      </w:r>
    </w:p>
    <w:p w14:paraId="014767EF" w14:textId="035D550C" w:rsidR="00FF0F7A" w:rsidRPr="00E52048" w:rsidRDefault="00EC28AC"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Cantus </w:t>
      </w:r>
      <w:r w:rsidR="00AD54F4" w:rsidRPr="00E52048">
        <w:rPr>
          <w:rFonts w:ascii="Times New Roman" w:hAnsi="Times New Roman" w:cs="Times New Roman"/>
          <w:i/>
        </w:rPr>
        <w:t>“</w:t>
      </w:r>
      <w:r w:rsidRPr="00E52048">
        <w:rPr>
          <w:rFonts w:ascii="Times New Roman" w:hAnsi="Times New Roman" w:cs="Times New Roman"/>
          <w:i/>
        </w:rPr>
        <w:t>Memento 1941!</w:t>
      </w:r>
      <w:r w:rsidR="00AD54F4" w:rsidRPr="00E52048">
        <w:rPr>
          <w:rFonts w:ascii="Times New Roman" w:hAnsi="Times New Roman" w:cs="Times New Roman"/>
        </w:rPr>
        <w:t>,</w:t>
      </w:r>
      <w:r w:rsidR="00AD54F4" w:rsidRPr="00E52048">
        <w:rPr>
          <w:rFonts w:ascii="Times New Roman" w:hAnsi="Times New Roman" w:cs="Times New Roman"/>
          <w:i/>
        </w:rPr>
        <w:t>”</w:t>
      </w:r>
      <w:r w:rsidRPr="00E52048">
        <w:rPr>
          <w:rFonts w:ascii="Times New Roman" w:hAnsi="Times New Roman" w:cs="Times New Roman"/>
        </w:rPr>
        <w:t xml:space="preserve"> </w:t>
      </w:r>
      <w:r w:rsidR="00B17969" w:rsidRPr="00E52048">
        <w:rPr>
          <w:rFonts w:ascii="Times New Roman" w:hAnsi="Times New Roman" w:cs="Times New Roman"/>
        </w:rPr>
        <w:t>Op.</w:t>
      </w:r>
      <w:r w:rsidR="0084251E" w:rsidRPr="00E52048">
        <w:rPr>
          <w:rFonts w:ascii="Times New Roman" w:hAnsi="Times New Roman" w:cs="Times New Roman"/>
        </w:rPr>
        <w:t xml:space="preserve"> 63. S</w:t>
      </w:r>
      <w:r w:rsidR="00FB170E" w:rsidRPr="00E52048">
        <w:rPr>
          <w:rFonts w:ascii="Times New Roman" w:hAnsi="Times New Roman" w:cs="Times New Roman"/>
        </w:rPr>
        <w:t>core, 2002.</w:t>
      </w:r>
    </w:p>
    <w:p w14:paraId="1BC551C7" w14:textId="2FDD55AD" w:rsidR="00423ED5" w:rsidRPr="00E52048" w:rsidRDefault="001A5F0D"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Ārija mīļotā ērģelnieka aizbraukšanai </w:t>
      </w:r>
      <w:r w:rsidRPr="00E52048">
        <w:rPr>
          <w:rFonts w:ascii="Times New Roman" w:hAnsi="Times New Roman" w:cs="Times New Roman"/>
        </w:rPr>
        <w:t>(Aria for the departure of a beloved organist), Op. 65a. Score, 2002.</w:t>
      </w:r>
    </w:p>
    <w:p w14:paraId="337AA90C" w14:textId="2361FECA" w:rsidR="00606248" w:rsidRPr="00E52048" w:rsidRDefault="00606248" w:rsidP="00606248">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Musica dolente</w:t>
      </w:r>
      <w:r w:rsidRPr="00E52048">
        <w:rPr>
          <w:rFonts w:ascii="Times New Roman" w:hAnsi="Times New Roman" w:cs="Times New Roman"/>
        </w:rPr>
        <w:t xml:space="preserve">, Op. 66a. Score, </w:t>
      </w:r>
      <w:r w:rsidR="00AC750F" w:rsidRPr="00E52048">
        <w:rPr>
          <w:rFonts w:ascii="Times New Roman" w:hAnsi="Times New Roman" w:cs="Times New Roman"/>
        </w:rPr>
        <w:t>2001/</w:t>
      </w:r>
      <w:r w:rsidRPr="00E52048">
        <w:rPr>
          <w:rFonts w:ascii="Times New Roman" w:hAnsi="Times New Roman" w:cs="Times New Roman"/>
        </w:rPr>
        <w:t>2006. First</w:t>
      </w:r>
      <w:r w:rsidR="00AC750F" w:rsidRPr="00E52048">
        <w:rPr>
          <w:rFonts w:ascii="Times New Roman" w:hAnsi="Times New Roman" w:cs="Times New Roman"/>
        </w:rPr>
        <w:t xml:space="preserve"> version </w:t>
      </w:r>
      <w:r w:rsidRPr="00E52048">
        <w:rPr>
          <w:rFonts w:ascii="Times New Roman" w:hAnsi="Times New Roman" w:cs="Times New Roman"/>
        </w:rPr>
        <w:t>for symphonic orchestra.</w:t>
      </w:r>
    </w:p>
    <w:p w14:paraId="405D9CDC" w14:textId="28A0A0D4" w:rsidR="007D45E3" w:rsidRPr="00E52048" w:rsidRDefault="00EC28AC" w:rsidP="00B110B0">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Lux aeterna II</w:t>
      </w:r>
      <w:r w:rsidR="00DA2941" w:rsidRPr="00E52048">
        <w:rPr>
          <w:rFonts w:ascii="Times New Roman" w:hAnsi="Times New Roman" w:cs="Times New Roman"/>
          <w:i/>
        </w:rPr>
        <w:t xml:space="preserve"> (hom</w:t>
      </w:r>
      <w:r w:rsidR="003E1D06" w:rsidRPr="00E52048">
        <w:rPr>
          <w:rFonts w:ascii="Times New Roman" w:hAnsi="Times New Roman" w:cs="Times New Roman"/>
          <w:i/>
        </w:rPr>
        <w:t>m</w:t>
      </w:r>
      <w:r w:rsidR="00DA2941" w:rsidRPr="00E52048">
        <w:rPr>
          <w:rFonts w:ascii="Times New Roman" w:hAnsi="Times New Roman" w:cs="Times New Roman"/>
          <w:i/>
        </w:rPr>
        <w:t>age a Olivier Messiaen)</w:t>
      </w:r>
      <w:r w:rsidR="005D679A" w:rsidRPr="00E52048">
        <w:rPr>
          <w:rFonts w:ascii="Times New Roman" w:hAnsi="Times New Roman" w:cs="Times New Roman"/>
        </w:rPr>
        <w:t>, Op. 73</w:t>
      </w:r>
      <w:r w:rsidR="00650B0C" w:rsidRPr="00E52048">
        <w:rPr>
          <w:rFonts w:ascii="Times New Roman" w:hAnsi="Times New Roman" w:cs="Times New Roman"/>
        </w:rPr>
        <w:t>. Score</w:t>
      </w:r>
      <w:r w:rsidR="00FF0F7A" w:rsidRPr="00E52048">
        <w:rPr>
          <w:rFonts w:ascii="Times New Roman" w:hAnsi="Times New Roman" w:cs="Times New Roman"/>
        </w:rPr>
        <w:t>, 2005</w:t>
      </w:r>
      <w:r w:rsidR="0018675E" w:rsidRPr="00E52048">
        <w:rPr>
          <w:rFonts w:ascii="Times New Roman" w:hAnsi="Times New Roman" w:cs="Times New Roman"/>
        </w:rPr>
        <w:t>.</w:t>
      </w:r>
    </w:p>
    <w:p w14:paraId="130447CD" w14:textId="209D6563" w:rsidR="00CF1383" w:rsidRPr="00E52048" w:rsidRDefault="00CF1383" w:rsidP="00F432A7">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Offertoire de St. Thomas d’Aquin</w:t>
      </w:r>
      <w:r w:rsidRPr="00E52048">
        <w:rPr>
          <w:rFonts w:ascii="Times New Roman" w:hAnsi="Times New Roman" w:cs="Times New Roman"/>
        </w:rPr>
        <w:t>, Op. 74. Score, 2005.</w:t>
      </w:r>
    </w:p>
    <w:p w14:paraId="28F7C3D5" w14:textId="77777777" w:rsidR="00F432A7" w:rsidRPr="00E52048" w:rsidRDefault="000051C8" w:rsidP="00F432A7">
      <w:pPr>
        <w:spacing w:after="240"/>
        <w:jc w:val="both"/>
        <w:rPr>
          <w:rFonts w:ascii="Times New Roman" w:hAnsi="Times New Roman" w:cs="Times New Roman"/>
        </w:rPr>
      </w:pPr>
      <w:r w:rsidRPr="00E52048">
        <w:rPr>
          <w:rFonts w:ascii="Times New Roman" w:hAnsi="Times New Roman" w:cs="Times New Roman"/>
          <w:i/>
        </w:rPr>
        <w:t xml:space="preserve">Korāļsonāte </w:t>
      </w:r>
      <w:r w:rsidRPr="00E52048">
        <w:rPr>
          <w:rFonts w:ascii="Times New Roman" w:hAnsi="Times New Roman" w:cs="Times New Roman"/>
        </w:rPr>
        <w:t>(</w:t>
      </w:r>
      <w:r w:rsidR="00A565F1" w:rsidRPr="00E52048">
        <w:rPr>
          <w:rFonts w:ascii="Times New Roman" w:hAnsi="Times New Roman" w:cs="Times New Roman"/>
        </w:rPr>
        <w:t>Chorale Sonata</w:t>
      </w:r>
      <w:r w:rsidRPr="00E52048">
        <w:rPr>
          <w:rFonts w:ascii="Times New Roman" w:hAnsi="Times New Roman" w:cs="Times New Roman"/>
        </w:rPr>
        <w:t>)</w:t>
      </w:r>
      <w:r w:rsidR="00453CC6" w:rsidRPr="00E52048">
        <w:rPr>
          <w:rFonts w:ascii="Times New Roman" w:hAnsi="Times New Roman" w:cs="Times New Roman"/>
        </w:rPr>
        <w:t>, Op. 77</w:t>
      </w:r>
      <w:r w:rsidRPr="00E52048">
        <w:rPr>
          <w:rFonts w:ascii="Times New Roman" w:hAnsi="Times New Roman" w:cs="Times New Roman"/>
        </w:rPr>
        <w:t>.</w:t>
      </w:r>
      <w:r w:rsidR="00A565F1" w:rsidRPr="00E52048">
        <w:rPr>
          <w:rFonts w:ascii="Times New Roman" w:hAnsi="Times New Roman" w:cs="Times New Roman"/>
        </w:rPr>
        <w:t xml:space="preserve"> </w:t>
      </w:r>
      <w:r w:rsidRPr="00E52048">
        <w:rPr>
          <w:rFonts w:ascii="Times New Roman" w:hAnsi="Times New Roman" w:cs="Times New Roman"/>
        </w:rPr>
        <w:t>Score</w:t>
      </w:r>
      <w:r w:rsidR="00AF0FE8" w:rsidRPr="00E52048">
        <w:rPr>
          <w:rFonts w:ascii="Times New Roman" w:hAnsi="Times New Roman" w:cs="Times New Roman"/>
        </w:rPr>
        <w:t>, 2004/2006</w:t>
      </w:r>
      <w:r w:rsidR="00A565F1" w:rsidRPr="00E52048">
        <w:rPr>
          <w:rFonts w:ascii="Times New Roman" w:hAnsi="Times New Roman" w:cs="Times New Roman"/>
        </w:rPr>
        <w:t>.</w:t>
      </w:r>
    </w:p>
    <w:p w14:paraId="47634F84" w14:textId="6A18E162" w:rsidR="000051C8" w:rsidRPr="00E52048" w:rsidRDefault="00F432A7" w:rsidP="00F432A7">
      <w:pPr>
        <w:spacing w:after="240"/>
        <w:jc w:val="both"/>
        <w:rPr>
          <w:rFonts w:ascii="Times New Roman" w:hAnsi="Times New Roman" w:cs="Times New Roman"/>
        </w:rPr>
      </w:pPr>
      <w:r w:rsidRPr="00E52048">
        <w:rPr>
          <w:rFonts w:ascii="Times New Roman" w:hAnsi="Times New Roman" w:cs="Times New Roman"/>
          <w:i/>
        </w:rPr>
        <w:t>Laika rits ir neapturams</w:t>
      </w:r>
      <w:r w:rsidR="00CF7666" w:rsidRPr="00E52048">
        <w:rPr>
          <w:rFonts w:ascii="Times New Roman" w:hAnsi="Times New Roman" w:cs="Times New Roman"/>
        </w:rPr>
        <w:t xml:space="preserve"> (</w:t>
      </w:r>
      <w:r w:rsidR="009E3ABA" w:rsidRPr="00E52048">
        <w:rPr>
          <w:rFonts w:ascii="Times New Roman" w:hAnsi="Times New Roman" w:cs="Times New Roman"/>
        </w:rPr>
        <w:t>T</w:t>
      </w:r>
      <w:r w:rsidR="002C5F84" w:rsidRPr="00E52048">
        <w:rPr>
          <w:rFonts w:ascii="Times New Roman" w:hAnsi="Times New Roman" w:cs="Times New Roman"/>
        </w:rPr>
        <w:t>ime</w:t>
      </w:r>
      <w:r w:rsidR="009E3ABA" w:rsidRPr="00E52048">
        <w:rPr>
          <w:rFonts w:ascii="Times New Roman" w:hAnsi="Times New Roman" w:cs="Times New Roman"/>
        </w:rPr>
        <w:t>’s flow</w:t>
      </w:r>
      <w:r w:rsidR="002C5F84" w:rsidRPr="00E52048">
        <w:rPr>
          <w:rFonts w:ascii="Times New Roman" w:hAnsi="Times New Roman" w:cs="Times New Roman"/>
        </w:rPr>
        <w:t xml:space="preserve"> is unstoppable</w:t>
      </w:r>
      <w:r w:rsidR="00CF7666" w:rsidRPr="00E52048">
        <w:rPr>
          <w:rFonts w:ascii="Times New Roman" w:hAnsi="Times New Roman" w:cs="Times New Roman"/>
        </w:rPr>
        <w:t>)</w:t>
      </w:r>
      <w:r w:rsidRPr="00E52048">
        <w:rPr>
          <w:rFonts w:ascii="Times New Roman" w:hAnsi="Times New Roman" w:cs="Times New Roman"/>
        </w:rPr>
        <w:t>, Op. 91a. Score, 2013.</w:t>
      </w:r>
    </w:p>
    <w:p w14:paraId="29772D6A" w14:textId="66818E30" w:rsidR="0096068C" w:rsidRPr="00E52048" w:rsidRDefault="0033063F" w:rsidP="00F432A7">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Tokāta Do </w:t>
      </w:r>
      <w:r w:rsidR="002F40F2" w:rsidRPr="00E52048">
        <w:rPr>
          <w:rFonts w:ascii="Times New Roman" w:hAnsi="Times New Roman" w:cs="Times New Roman"/>
          <w:i/>
        </w:rPr>
        <w:t xml:space="preserve">mažorā </w:t>
      </w:r>
      <w:r w:rsidR="002F40F2" w:rsidRPr="00E52048">
        <w:rPr>
          <w:rFonts w:ascii="Times New Roman" w:hAnsi="Times New Roman" w:cs="Times New Roman"/>
        </w:rPr>
        <w:t>(</w:t>
      </w:r>
      <w:r w:rsidR="0096068C" w:rsidRPr="00E52048">
        <w:rPr>
          <w:rFonts w:ascii="Times New Roman" w:hAnsi="Times New Roman" w:cs="Times New Roman"/>
        </w:rPr>
        <w:t>Toccata in C Major</w:t>
      </w:r>
      <w:r w:rsidR="002F40F2" w:rsidRPr="00E52048">
        <w:rPr>
          <w:rFonts w:ascii="Times New Roman" w:hAnsi="Times New Roman" w:cs="Times New Roman"/>
        </w:rPr>
        <w:t>)</w:t>
      </w:r>
      <w:r w:rsidR="00576D66" w:rsidRPr="00E52048">
        <w:rPr>
          <w:rFonts w:ascii="Times New Roman" w:hAnsi="Times New Roman" w:cs="Times New Roman"/>
        </w:rPr>
        <w:t>,</w:t>
      </w:r>
      <w:r w:rsidR="00767871" w:rsidRPr="00E52048">
        <w:rPr>
          <w:rFonts w:ascii="Times New Roman" w:hAnsi="Times New Roman" w:cs="Times New Roman"/>
        </w:rPr>
        <w:t xml:space="preserve"> Op. 94a,</w:t>
      </w:r>
      <w:r w:rsidR="00576D66" w:rsidRPr="00E52048">
        <w:rPr>
          <w:rFonts w:ascii="Times New Roman" w:hAnsi="Times New Roman" w:cs="Times New Roman"/>
        </w:rPr>
        <w:t xml:space="preserve"> for organ duo</w:t>
      </w:r>
      <w:r w:rsidR="00F432A7" w:rsidRPr="00E52048">
        <w:rPr>
          <w:rFonts w:ascii="Times New Roman" w:hAnsi="Times New Roman" w:cs="Times New Roman"/>
        </w:rPr>
        <w:t>. S</w:t>
      </w:r>
      <w:r w:rsidR="00576D66" w:rsidRPr="00E52048">
        <w:rPr>
          <w:rFonts w:ascii="Times New Roman" w:hAnsi="Times New Roman" w:cs="Times New Roman"/>
        </w:rPr>
        <w:t>core</w:t>
      </w:r>
      <w:r w:rsidR="0096068C" w:rsidRPr="00E52048">
        <w:rPr>
          <w:rFonts w:ascii="Times New Roman" w:hAnsi="Times New Roman" w:cs="Times New Roman"/>
        </w:rPr>
        <w:t xml:space="preserve">, </w:t>
      </w:r>
      <w:r w:rsidR="007832D8" w:rsidRPr="00E52048">
        <w:rPr>
          <w:rFonts w:ascii="Times New Roman" w:hAnsi="Times New Roman" w:cs="Times New Roman"/>
        </w:rPr>
        <w:t>2013/</w:t>
      </w:r>
      <w:r w:rsidR="0096068C" w:rsidRPr="00E52048">
        <w:rPr>
          <w:rFonts w:ascii="Times New Roman" w:hAnsi="Times New Roman" w:cs="Times New Roman"/>
        </w:rPr>
        <w:t>2014.</w:t>
      </w:r>
    </w:p>
    <w:p w14:paraId="1338A39A" w14:textId="2AD7A444" w:rsidR="006F0E8A" w:rsidRPr="00E52048" w:rsidRDefault="006F0E8A" w:rsidP="00F432A7">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Variācijas par M. Mažvida XVI gs. </w:t>
      </w:r>
      <w:r w:rsidR="00BA1154" w:rsidRPr="00E52048">
        <w:rPr>
          <w:rFonts w:ascii="Times New Roman" w:hAnsi="Times New Roman" w:cs="Times New Roman"/>
          <w:i/>
        </w:rPr>
        <w:t>p</w:t>
      </w:r>
      <w:r w:rsidRPr="00E52048">
        <w:rPr>
          <w:rFonts w:ascii="Times New Roman" w:hAnsi="Times New Roman" w:cs="Times New Roman"/>
          <w:i/>
        </w:rPr>
        <w:t>salmu</w:t>
      </w:r>
      <w:r w:rsidR="00D637AE" w:rsidRPr="00E52048">
        <w:rPr>
          <w:rFonts w:ascii="Times New Roman" w:hAnsi="Times New Roman" w:cs="Times New Roman"/>
        </w:rPr>
        <w:t xml:space="preserve"> (Variations on a 16</w:t>
      </w:r>
      <w:r w:rsidR="00D637AE" w:rsidRPr="00E52048">
        <w:rPr>
          <w:rFonts w:ascii="Times New Roman" w:hAnsi="Times New Roman" w:cs="Times New Roman"/>
          <w:vertAlign w:val="superscript"/>
        </w:rPr>
        <w:t>th</w:t>
      </w:r>
      <w:r w:rsidR="00D637AE" w:rsidRPr="00E52048">
        <w:rPr>
          <w:rFonts w:ascii="Times New Roman" w:hAnsi="Times New Roman" w:cs="Times New Roman"/>
        </w:rPr>
        <w:t xml:space="preserve"> century psalm by Martynas Mažvydas)</w:t>
      </w:r>
      <w:r w:rsidR="00BA1154" w:rsidRPr="00E52048">
        <w:rPr>
          <w:rFonts w:ascii="Times New Roman" w:hAnsi="Times New Roman" w:cs="Times New Roman"/>
        </w:rPr>
        <w:t>, Op. 96</w:t>
      </w:r>
      <w:r w:rsidRPr="00E52048">
        <w:rPr>
          <w:rFonts w:ascii="Times New Roman" w:hAnsi="Times New Roman" w:cs="Times New Roman"/>
        </w:rPr>
        <w:t>. Score, 2014.</w:t>
      </w:r>
    </w:p>
    <w:p w14:paraId="2DC5934E" w14:textId="3FC4EA13" w:rsidR="001F4CE8" w:rsidRPr="00E52048" w:rsidRDefault="001F4CE8" w:rsidP="00F432A7">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Himna dzimtenei (Kāzu maršs)</w:t>
      </w:r>
      <w:r w:rsidR="00352DDA" w:rsidRPr="00E52048">
        <w:rPr>
          <w:rFonts w:ascii="Times New Roman" w:hAnsi="Times New Roman" w:cs="Times New Roman"/>
        </w:rPr>
        <w:t xml:space="preserve"> (Hymn to the motherland: Wedding march)</w:t>
      </w:r>
      <w:r w:rsidRPr="00E52048">
        <w:rPr>
          <w:rFonts w:ascii="Times New Roman" w:hAnsi="Times New Roman" w:cs="Times New Roman"/>
        </w:rPr>
        <w:t>, Op. 97. Score, 2015.</w:t>
      </w:r>
    </w:p>
    <w:p w14:paraId="013753B8" w14:textId="7BA04206" w:rsidR="008327D4" w:rsidRPr="00E52048" w:rsidRDefault="008327D4"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Perpetuum Mobile</w:t>
      </w:r>
      <w:r w:rsidR="00FD6954" w:rsidRPr="00E52048">
        <w:rPr>
          <w:rFonts w:ascii="Times New Roman" w:hAnsi="Times New Roman" w:cs="Times New Roman"/>
          <w:i/>
        </w:rPr>
        <w:t xml:space="preserve"> (Mūžīgā kustība)</w:t>
      </w:r>
      <w:r w:rsidR="00FD6954" w:rsidRPr="00E52048">
        <w:rPr>
          <w:rFonts w:ascii="Times New Roman" w:hAnsi="Times New Roman" w:cs="Times New Roman"/>
        </w:rPr>
        <w:t>, Op. 98</w:t>
      </w:r>
      <w:r w:rsidRPr="00E52048">
        <w:rPr>
          <w:rFonts w:ascii="Times New Roman" w:hAnsi="Times New Roman" w:cs="Times New Roman"/>
        </w:rPr>
        <w:t xml:space="preserve">. Score, </w:t>
      </w:r>
      <w:r w:rsidR="00FD6954" w:rsidRPr="00E52048">
        <w:rPr>
          <w:rFonts w:ascii="Times New Roman" w:hAnsi="Times New Roman" w:cs="Times New Roman"/>
        </w:rPr>
        <w:t>2006/</w:t>
      </w:r>
      <w:r w:rsidRPr="00E52048">
        <w:rPr>
          <w:rFonts w:ascii="Times New Roman" w:hAnsi="Times New Roman" w:cs="Times New Roman"/>
        </w:rPr>
        <w:t>2016.</w:t>
      </w:r>
    </w:p>
    <w:p w14:paraId="3203457D" w14:textId="04309D66" w:rsidR="00500B00" w:rsidRPr="00E52048" w:rsidRDefault="00486234" w:rsidP="001177A1">
      <w:pPr>
        <w:widowControl w:val="0"/>
        <w:autoSpaceDE w:val="0"/>
        <w:autoSpaceDN w:val="0"/>
        <w:adjustRightInd w:val="0"/>
        <w:spacing w:after="240"/>
        <w:jc w:val="both"/>
        <w:rPr>
          <w:rFonts w:ascii="Times New Roman" w:hAnsi="Times New Roman" w:cs="Times New Roman"/>
          <w:iCs/>
          <w:szCs w:val="32"/>
        </w:rPr>
      </w:pPr>
      <w:r w:rsidRPr="00E52048">
        <w:rPr>
          <w:rFonts w:ascii="Times New Roman" w:hAnsi="Times New Roman" w:cs="Times New Roman"/>
          <w:i/>
          <w:iCs/>
          <w:szCs w:val="32"/>
        </w:rPr>
        <w:t>Solitudinem faciunt: viņi atstāj aiz sevis tuksnesi</w:t>
      </w:r>
      <w:r w:rsidR="00075950" w:rsidRPr="00E52048">
        <w:rPr>
          <w:rFonts w:ascii="Times New Roman" w:hAnsi="Times New Roman" w:cs="Times New Roman"/>
          <w:iCs/>
          <w:szCs w:val="32"/>
        </w:rPr>
        <w:t xml:space="preserve"> (</w:t>
      </w:r>
      <w:r w:rsidR="00265001" w:rsidRPr="00E52048">
        <w:rPr>
          <w:rFonts w:ascii="Times New Roman" w:hAnsi="Times New Roman" w:cs="Times New Roman"/>
          <w:iCs/>
          <w:szCs w:val="32"/>
        </w:rPr>
        <w:t>Causi</w:t>
      </w:r>
      <w:r w:rsidR="00FC4942" w:rsidRPr="00E52048">
        <w:rPr>
          <w:rFonts w:ascii="Times New Roman" w:hAnsi="Times New Roman" w:cs="Times New Roman"/>
          <w:iCs/>
          <w:szCs w:val="32"/>
        </w:rPr>
        <w:t xml:space="preserve">ng </w:t>
      </w:r>
      <w:r w:rsidR="008571D0" w:rsidRPr="00E52048">
        <w:rPr>
          <w:rFonts w:ascii="Times New Roman" w:hAnsi="Times New Roman" w:cs="Times New Roman"/>
          <w:iCs/>
          <w:szCs w:val="32"/>
        </w:rPr>
        <w:t>Solitude</w:t>
      </w:r>
      <w:r w:rsidR="00075950" w:rsidRPr="00E52048">
        <w:rPr>
          <w:rFonts w:ascii="Times New Roman" w:hAnsi="Times New Roman" w:cs="Times New Roman"/>
          <w:iCs/>
          <w:szCs w:val="32"/>
        </w:rPr>
        <w:t>: they leave behind the desert)</w:t>
      </w:r>
      <w:r w:rsidR="00EA1A1F" w:rsidRPr="00E52048">
        <w:rPr>
          <w:rFonts w:ascii="Times New Roman" w:hAnsi="Times New Roman" w:cs="Times New Roman"/>
          <w:iCs/>
          <w:szCs w:val="32"/>
        </w:rPr>
        <w:t>, Op. 100</w:t>
      </w:r>
      <w:r w:rsidR="0054795B" w:rsidRPr="00E52048">
        <w:rPr>
          <w:rFonts w:ascii="Times New Roman" w:hAnsi="Times New Roman" w:cs="Times New Roman"/>
          <w:iCs/>
          <w:szCs w:val="32"/>
        </w:rPr>
        <w:t xml:space="preserve">. Score, </w:t>
      </w:r>
      <w:r w:rsidR="00725802" w:rsidRPr="00E52048">
        <w:rPr>
          <w:rFonts w:ascii="Times New Roman" w:hAnsi="Times New Roman" w:cs="Times New Roman"/>
          <w:iCs/>
          <w:szCs w:val="32"/>
        </w:rPr>
        <w:t>2013/</w:t>
      </w:r>
      <w:r w:rsidR="0054795B" w:rsidRPr="00E52048">
        <w:rPr>
          <w:rFonts w:ascii="Times New Roman" w:hAnsi="Times New Roman" w:cs="Times New Roman"/>
          <w:iCs/>
          <w:szCs w:val="32"/>
        </w:rPr>
        <w:t>2016</w:t>
      </w:r>
      <w:r w:rsidR="0018675E" w:rsidRPr="00E52048">
        <w:rPr>
          <w:rFonts w:ascii="Times New Roman" w:hAnsi="Times New Roman" w:cs="Times New Roman"/>
          <w:iCs/>
          <w:szCs w:val="32"/>
        </w:rPr>
        <w:t>.</w:t>
      </w:r>
    </w:p>
    <w:p w14:paraId="581317A9" w14:textId="5AC2F5A5" w:rsidR="003F7C30" w:rsidRPr="00E52048" w:rsidRDefault="00A031FE" w:rsidP="001177A1">
      <w:pPr>
        <w:widowControl w:val="0"/>
        <w:autoSpaceDE w:val="0"/>
        <w:autoSpaceDN w:val="0"/>
        <w:adjustRightInd w:val="0"/>
        <w:spacing w:after="240"/>
        <w:jc w:val="both"/>
        <w:rPr>
          <w:rFonts w:ascii="Times New Roman" w:hAnsi="Times New Roman" w:cs="Times New Roman"/>
          <w:iCs/>
          <w:szCs w:val="32"/>
        </w:rPr>
      </w:pPr>
      <w:r w:rsidRPr="00E52048">
        <w:rPr>
          <w:rFonts w:ascii="Times New Roman" w:hAnsi="Times New Roman" w:cs="Times New Roman"/>
          <w:i/>
          <w:iCs/>
          <w:szCs w:val="32"/>
        </w:rPr>
        <w:t>Postludium</w:t>
      </w:r>
      <w:r w:rsidR="00487761" w:rsidRPr="00E52048">
        <w:rPr>
          <w:rFonts w:ascii="Times New Roman" w:hAnsi="Times New Roman" w:cs="Times New Roman"/>
          <w:i/>
          <w:iCs/>
          <w:szCs w:val="32"/>
        </w:rPr>
        <w:t xml:space="preserve"> (mātes piemiņai) </w:t>
      </w:r>
      <w:r w:rsidR="00487761" w:rsidRPr="00E52048">
        <w:rPr>
          <w:rFonts w:ascii="Times New Roman" w:hAnsi="Times New Roman" w:cs="Times New Roman"/>
          <w:iCs/>
          <w:szCs w:val="32"/>
        </w:rPr>
        <w:t>(in memory of my mother)</w:t>
      </w:r>
      <w:r w:rsidR="00A236F8" w:rsidRPr="00E52048">
        <w:rPr>
          <w:rFonts w:ascii="Times New Roman" w:hAnsi="Times New Roman" w:cs="Times New Roman"/>
          <w:iCs/>
          <w:szCs w:val="32"/>
        </w:rPr>
        <w:t>. Score, n.d.</w:t>
      </w:r>
    </w:p>
    <w:p w14:paraId="23E3EB7B" w14:textId="0EDA66A7" w:rsidR="008D1FD1" w:rsidRPr="00E52048" w:rsidRDefault="002221C2" w:rsidP="009035A1">
      <w:pPr>
        <w:pStyle w:val="Heading2"/>
      </w:pPr>
      <w:bookmarkStart w:id="157" w:name="_Toc510787434"/>
      <w:bookmarkStart w:id="158" w:name="_Toc511163612"/>
      <w:bookmarkStart w:id="159" w:name="_Toc511575079"/>
      <w:bookmarkStart w:id="160" w:name="_Toc511673422"/>
      <w:bookmarkStart w:id="161" w:name="_Toc387582964"/>
      <w:bookmarkStart w:id="162" w:name="_Toc514075059"/>
      <w:bookmarkStart w:id="163" w:name="_Toc519189490"/>
      <w:bookmarkStart w:id="164" w:name="_Toc519189875"/>
      <w:bookmarkStart w:id="165" w:name="_Toc519193039"/>
      <w:bookmarkStart w:id="166" w:name="_Toc519885410"/>
      <w:bookmarkStart w:id="167" w:name="_Toc526864030"/>
      <w:bookmarkStart w:id="168" w:name="_Toc536724670"/>
      <w:r w:rsidRPr="00E52048">
        <w:t>Organ</w:t>
      </w:r>
      <w:r w:rsidR="003B2507" w:rsidRPr="00E52048">
        <w:t xml:space="preserve"> </w:t>
      </w:r>
      <w:r w:rsidR="00ED70E8" w:rsidRPr="00E52048">
        <w:t>w</w:t>
      </w:r>
      <w:r w:rsidR="00863478" w:rsidRPr="00E52048">
        <w:t>ith Other Instruments</w:t>
      </w:r>
      <w:bookmarkEnd w:id="157"/>
      <w:bookmarkEnd w:id="158"/>
      <w:bookmarkEnd w:id="159"/>
      <w:bookmarkEnd w:id="160"/>
      <w:bookmarkEnd w:id="161"/>
      <w:bookmarkEnd w:id="162"/>
      <w:bookmarkEnd w:id="163"/>
      <w:bookmarkEnd w:id="164"/>
      <w:bookmarkEnd w:id="165"/>
      <w:bookmarkEnd w:id="166"/>
      <w:bookmarkEnd w:id="167"/>
      <w:bookmarkEnd w:id="168"/>
    </w:p>
    <w:p w14:paraId="55BDE673" w14:textId="5299C7FD" w:rsidR="00BC3E3C" w:rsidRPr="00E52048" w:rsidRDefault="00BB6C23"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Bezvainības dziesmas, cikls ar Viljama Bleika dzeju </w:t>
      </w:r>
      <w:r w:rsidRPr="00E52048">
        <w:rPr>
          <w:rFonts w:ascii="Times New Roman" w:hAnsi="Times New Roman" w:cs="Times New Roman"/>
        </w:rPr>
        <w:t>(</w:t>
      </w:r>
      <w:r w:rsidR="00BC3E3C" w:rsidRPr="00E52048">
        <w:rPr>
          <w:rFonts w:ascii="Times New Roman" w:hAnsi="Times New Roman" w:cs="Times New Roman"/>
        </w:rPr>
        <w:t>Songs of Innocence</w:t>
      </w:r>
      <w:r w:rsidRPr="00E52048">
        <w:rPr>
          <w:rFonts w:ascii="Times New Roman" w:hAnsi="Times New Roman" w:cs="Times New Roman"/>
        </w:rPr>
        <w:t>, cycle with poetry by William Blake</w:t>
      </w:r>
      <w:r w:rsidR="00BC3E3C" w:rsidRPr="00E52048">
        <w:rPr>
          <w:rFonts w:ascii="Times New Roman" w:hAnsi="Times New Roman" w:cs="Times New Roman"/>
        </w:rPr>
        <w:t>), Op. 38</w:t>
      </w:r>
      <w:r w:rsidR="00F60230" w:rsidRPr="00E52048">
        <w:rPr>
          <w:rFonts w:ascii="Times New Roman" w:hAnsi="Times New Roman" w:cs="Times New Roman"/>
        </w:rPr>
        <w:t>a</w:t>
      </w:r>
      <w:r w:rsidR="00BC3E3C" w:rsidRPr="00E52048">
        <w:rPr>
          <w:rFonts w:ascii="Times New Roman" w:hAnsi="Times New Roman" w:cs="Times New Roman"/>
        </w:rPr>
        <w:t>, for chamber choir, flute and organ or piano</w:t>
      </w:r>
      <w:r w:rsidR="00641936" w:rsidRPr="00E52048">
        <w:rPr>
          <w:rFonts w:ascii="Times New Roman" w:hAnsi="Times New Roman" w:cs="Times New Roman"/>
        </w:rPr>
        <w:t>. Score</w:t>
      </w:r>
      <w:r w:rsidR="00BC3E3C" w:rsidRPr="00E52048">
        <w:rPr>
          <w:rFonts w:ascii="Times New Roman" w:hAnsi="Times New Roman" w:cs="Times New Roman"/>
        </w:rPr>
        <w:t>, 1984.</w:t>
      </w:r>
    </w:p>
    <w:p w14:paraId="61A71BB6" w14:textId="610C7AB2" w:rsidR="00F60230" w:rsidRPr="00E52048" w:rsidRDefault="00F60230"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Bezvainības dziesmas, cikls ar Viljama Bleika dzeju </w:t>
      </w:r>
      <w:r w:rsidRPr="00E52048">
        <w:rPr>
          <w:rFonts w:ascii="Times New Roman" w:hAnsi="Times New Roman" w:cs="Times New Roman"/>
        </w:rPr>
        <w:t>(Songs of Innocence, cycle with poetry by William Blake) in the English language, Op. 38b, for chamber choir, flut</w:t>
      </w:r>
      <w:r w:rsidR="0069756D" w:rsidRPr="00E52048">
        <w:rPr>
          <w:rFonts w:ascii="Times New Roman" w:hAnsi="Times New Roman" w:cs="Times New Roman"/>
        </w:rPr>
        <w:t>e and organ or piano. Score, 198</w:t>
      </w:r>
      <w:r w:rsidRPr="00E52048">
        <w:rPr>
          <w:rFonts w:ascii="Times New Roman" w:hAnsi="Times New Roman" w:cs="Times New Roman"/>
        </w:rPr>
        <w:t>5.</w:t>
      </w:r>
    </w:p>
    <w:p w14:paraId="1EAB5D24" w14:textId="77777777" w:rsidR="00B83AE0" w:rsidRPr="00E52048" w:rsidRDefault="00B83AE0" w:rsidP="00B83AE0">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Via crucis</w:t>
      </w:r>
      <w:r w:rsidRPr="00E52048">
        <w:rPr>
          <w:rFonts w:ascii="Times New Roman" w:hAnsi="Times New Roman" w:cs="Times New Roman"/>
        </w:rPr>
        <w:t>, Op. 52, for organ, bells, and timpani. Score, 1994/1996.</w:t>
      </w:r>
    </w:p>
    <w:p w14:paraId="36BC1181" w14:textId="05404A32" w:rsidR="00774FC4" w:rsidRPr="00E52048" w:rsidRDefault="002D5336"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Elevation</w:t>
      </w:r>
      <w:r w:rsidR="00774FC4" w:rsidRPr="00E52048">
        <w:rPr>
          <w:rFonts w:ascii="Times New Roman" w:hAnsi="Times New Roman" w:cs="Times New Roman"/>
          <w:i/>
        </w:rPr>
        <w:t xml:space="preserve"> (Cildenums)</w:t>
      </w:r>
      <w:r w:rsidRPr="00E52048">
        <w:rPr>
          <w:rFonts w:ascii="Times New Roman" w:hAnsi="Times New Roman" w:cs="Times New Roman"/>
          <w:i/>
        </w:rPr>
        <w:t>,</w:t>
      </w:r>
      <w:r w:rsidRPr="00E52048">
        <w:rPr>
          <w:rFonts w:ascii="Times New Roman" w:hAnsi="Times New Roman" w:cs="Times New Roman"/>
        </w:rPr>
        <w:t xml:space="preserve"> Op. 52, for </w:t>
      </w:r>
      <w:r w:rsidR="007D2CE0" w:rsidRPr="00E52048">
        <w:rPr>
          <w:rFonts w:ascii="Times New Roman" w:hAnsi="Times New Roman" w:cs="Times New Roman"/>
        </w:rPr>
        <w:t xml:space="preserve">violin or </w:t>
      </w:r>
      <w:r w:rsidRPr="00E52048">
        <w:rPr>
          <w:rFonts w:ascii="Times New Roman" w:hAnsi="Times New Roman" w:cs="Times New Roman"/>
        </w:rPr>
        <w:t>flute and organ</w:t>
      </w:r>
      <w:r w:rsidR="000B1063" w:rsidRPr="00E52048">
        <w:rPr>
          <w:rFonts w:ascii="Times New Roman" w:hAnsi="Times New Roman" w:cs="Times New Roman"/>
        </w:rPr>
        <w:t>. Score</w:t>
      </w:r>
      <w:r w:rsidRPr="00E52048">
        <w:rPr>
          <w:rFonts w:ascii="Times New Roman" w:hAnsi="Times New Roman" w:cs="Times New Roman"/>
        </w:rPr>
        <w:t>, 1997.</w:t>
      </w:r>
      <w:r w:rsidR="000B1063" w:rsidRPr="00E52048">
        <w:rPr>
          <w:rFonts w:ascii="Times New Roman" w:hAnsi="Times New Roman" w:cs="Times New Roman"/>
        </w:rPr>
        <w:t xml:space="preserve"> </w:t>
      </w:r>
      <w:r w:rsidR="00774FC4" w:rsidRPr="00E52048">
        <w:rPr>
          <w:rFonts w:ascii="Times New Roman" w:hAnsi="Times New Roman" w:cs="Times New Roman"/>
        </w:rPr>
        <w:t>Dedicated to the 9 organ day</w:t>
      </w:r>
      <w:r w:rsidR="00906CBC" w:rsidRPr="00E52048">
        <w:rPr>
          <w:rFonts w:ascii="Times New Roman" w:hAnsi="Times New Roman" w:cs="Times New Roman"/>
        </w:rPr>
        <w:t>s</w:t>
      </w:r>
      <w:r w:rsidR="00774FC4" w:rsidRPr="00E52048">
        <w:rPr>
          <w:rFonts w:ascii="Times New Roman" w:hAnsi="Times New Roman" w:cs="Times New Roman"/>
        </w:rPr>
        <w:t xml:space="preserve"> in Toronto </w:t>
      </w:r>
      <w:r w:rsidR="00774FC4" w:rsidRPr="00E52048">
        <w:rPr>
          <w:rFonts w:ascii="Times New Roman" w:hAnsi="Times New Roman" w:cs="Times New Roman"/>
          <w:i/>
        </w:rPr>
        <w:t>(</w:t>
      </w:r>
      <w:r w:rsidR="000B1063" w:rsidRPr="00E52048">
        <w:rPr>
          <w:rFonts w:ascii="Times New Roman" w:hAnsi="Times New Roman" w:cs="Times New Roman"/>
          <w:i/>
        </w:rPr>
        <w:t>Veltījums 9. Ērģeļu dienām Toronto</w:t>
      </w:r>
      <w:r w:rsidR="00774FC4" w:rsidRPr="00E52048">
        <w:rPr>
          <w:rFonts w:ascii="Times New Roman" w:hAnsi="Times New Roman" w:cs="Times New Roman"/>
          <w:i/>
        </w:rPr>
        <w:t>)</w:t>
      </w:r>
      <w:r w:rsidR="00774FC4" w:rsidRPr="00E52048">
        <w:rPr>
          <w:rFonts w:ascii="Times New Roman" w:hAnsi="Times New Roman" w:cs="Times New Roman"/>
        </w:rPr>
        <w:t>.</w:t>
      </w:r>
    </w:p>
    <w:p w14:paraId="1CFE45EA" w14:textId="46E14BA7" w:rsidR="00D03AC7" w:rsidRPr="00E52048" w:rsidRDefault="00D03AC7"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Ave Maria</w:t>
      </w:r>
      <w:r w:rsidR="007D2CE0" w:rsidRPr="00E52048">
        <w:rPr>
          <w:rFonts w:ascii="Times New Roman" w:hAnsi="Times New Roman" w:cs="Times New Roman"/>
        </w:rPr>
        <w:t xml:space="preserve">, Op. 64/1 for soprano or tenor and piano or </w:t>
      </w:r>
      <w:r w:rsidRPr="00E52048">
        <w:rPr>
          <w:rFonts w:ascii="Times New Roman" w:hAnsi="Times New Roman" w:cs="Times New Roman"/>
        </w:rPr>
        <w:t>organ</w:t>
      </w:r>
      <w:r w:rsidR="00AE4A46" w:rsidRPr="00E52048">
        <w:rPr>
          <w:rFonts w:ascii="Times New Roman" w:hAnsi="Times New Roman" w:cs="Times New Roman"/>
        </w:rPr>
        <w:t>.</w:t>
      </w:r>
      <w:r w:rsidRPr="00E52048">
        <w:rPr>
          <w:rFonts w:ascii="Times New Roman" w:hAnsi="Times New Roman" w:cs="Times New Roman"/>
        </w:rPr>
        <w:t xml:space="preserve"> </w:t>
      </w:r>
      <w:r w:rsidR="00AE4A46" w:rsidRPr="00E52048">
        <w:rPr>
          <w:rFonts w:ascii="Times New Roman" w:hAnsi="Times New Roman" w:cs="Times New Roman"/>
        </w:rPr>
        <w:t>S</w:t>
      </w:r>
      <w:r w:rsidRPr="00E52048">
        <w:rPr>
          <w:rFonts w:ascii="Times New Roman" w:hAnsi="Times New Roman" w:cs="Times New Roman"/>
        </w:rPr>
        <w:t>core, 2002</w:t>
      </w:r>
      <w:r w:rsidR="0018675E" w:rsidRPr="00E52048">
        <w:rPr>
          <w:rFonts w:ascii="Times New Roman" w:hAnsi="Times New Roman" w:cs="Times New Roman"/>
        </w:rPr>
        <w:t>.</w:t>
      </w:r>
    </w:p>
    <w:p w14:paraId="79C1C3DC" w14:textId="6512E990" w:rsidR="00451DA1" w:rsidRPr="00E52048" w:rsidRDefault="00451DA1"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Ave Maria</w:t>
      </w:r>
      <w:r w:rsidRPr="00E52048">
        <w:rPr>
          <w:rFonts w:ascii="Times New Roman" w:hAnsi="Times New Roman" w:cs="Times New Roman"/>
        </w:rPr>
        <w:t>, Op.</w:t>
      </w:r>
      <w:r w:rsidR="000C1BA3" w:rsidRPr="00E52048">
        <w:rPr>
          <w:rFonts w:ascii="Times New Roman" w:hAnsi="Times New Roman" w:cs="Times New Roman"/>
        </w:rPr>
        <w:t xml:space="preserve"> </w:t>
      </w:r>
      <w:r w:rsidR="007D2CE0" w:rsidRPr="00E52048">
        <w:rPr>
          <w:rFonts w:ascii="Times New Roman" w:hAnsi="Times New Roman" w:cs="Times New Roman"/>
        </w:rPr>
        <w:t xml:space="preserve">64/2, for mezzo-soprano (alto) or baritone and piano or </w:t>
      </w:r>
      <w:r w:rsidRPr="00E52048">
        <w:rPr>
          <w:rFonts w:ascii="Times New Roman" w:hAnsi="Times New Roman" w:cs="Times New Roman"/>
        </w:rPr>
        <w:t>organ</w:t>
      </w:r>
      <w:r w:rsidR="00AE4A46" w:rsidRPr="00E52048">
        <w:rPr>
          <w:rFonts w:ascii="Times New Roman" w:hAnsi="Times New Roman" w:cs="Times New Roman"/>
        </w:rPr>
        <w:t>. Score</w:t>
      </w:r>
      <w:r w:rsidRPr="00E52048">
        <w:rPr>
          <w:rFonts w:ascii="Times New Roman" w:hAnsi="Times New Roman" w:cs="Times New Roman"/>
        </w:rPr>
        <w:t>, 2002.</w:t>
      </w:r>
    </w:p>
    <w:p w14:paraId="128ECFB3" w14:textId="5E65C190" w:rsidR="00EC744C" w:rsidRPr="00E52048" w:rsidRDefault="00EC744C" w:rsidP="00B72F69">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Viator Dei </w:t>
      </w:r>
      <w:r w:rsidRPr="00E52048">
        <w:rPr>
          <w:rFonts w:ascii="Times New Roman" w:hAnsi="Times New Roman" w:cs="Times New Roman"/>
        </w:rPr>
        <w:t>for French horn</w:t>
      </w:r>
      <w:r w:rsidR="00FB78EE" w:rsidRPr="00E52048">
        <w:rPr>
          <w:rFonts w:ascii="Times New Roman" w:hAnsi="Times New Roman" w:cs="Times New Roman"/>
        </w:rPr>
        <w:t xml:space="preserve"> or </w:t>
      </w:r>
      <w:r w:rsidRPr="00E52048">
        <w:rPr>
          <w:rFonts w:ascii="Times New Roman" w:hAnsi="Times New Roman" w:cs="Times New Roman"/>
        </w:rPr>
        <w:t>viola</w:t>
      </w:r>
      <w:r w:rsidR="00FB78EE" w:rsidRPr="00E52048">
        <w:rPr>
          <w:rFonts w:ascii="Times New Roman" w:hAnsi="Times New Roman" w:cs="Times New Roman"/>
        </w:rPr>
        <w:t xml:space="preserve"> or </w:t>
      </w:r>
      <w:r w:rsidRPr="00E52048">
        <w:rPr>
          <w:rFonts w:ascii="Times New Roman" w:hAnsi="Times New Roman" w:cs="Times New Roman"/>
        </w:rPr>
        <w:t>c</w:t>
      </w:r>
      <w:r w:rsidR="008B6370" w:rsidRPr="00E52048">
        <w:rPr>
          <w:rFonts w:ascii="Times New Roman" w:hAnsi="Times New Roman" w:cs="Times New Roman"/>
        </w:rPr>
        <w:t>ello and o</w:t>
      </w:r>
      <w:r w:rsidRPr="00E52048">
        <w:rPr>
          <w:rFonts w:ascii="Times New Roman" w:hAnsi="Times New Roman" w:cs="Times New Roman"/>
        </w:rPr>
        <w:t>rgan</w:t>
      </w:r>
      <w:r w:rsidR="007E5BD1" w:rsidRPr="00E52048">
        <w:rPr>
          <w:rFonts w:ascii="Times New Roman" w:hAnsi="Times New Roman" w:cs="Times New Roman"/>
        </w:rPr>
        <w:t>. S</w:t>
      </w:r>
      <w:r w:rsidR="00B72F69" w:rsidRPr="00E52048">
        <w:rPr>
          <w:rFonts w:ascii="Times New Roman" w:hAnsi="Times New Roman" w:cs="Times New Roman"/>
        </w:rPr>
        <w:t>core</w:t>
      </w:r>
      <w:r w:rsidRPr="00E52048">
        <w:rPr>
          <w:rFonts w:ascii="Times New Roman" w:hAnsi="Times New Roman" w:cs="Times New Roman"/>
        </w:rPr>
        <w:t>, 2005</w:t>
      </w:r>
      <w:r w:rsidR="0018675E" w:rsidRPr="00E52048">
        <w:rPr>
          <w:rFonts w:ascii="Times New Roman" w:hAnsi="Times New Roman" w:cs="Times New Roman"/>
        </w:rPr>
        <w:t>.</w:t>
      </w:r>
    </w:p>
    <w:p w14:paraId="6B3B6675" w14:textId="1E7E9365" w:rsidR="00B6216E" w:rsidRPr="00E52048" w:rsidRDefault="00B6216E"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Svešo ierašanās rondo formā</w:t>
      </w:r>
      <w:r w:rsidRPr="00E52048">
        <w:rPr>
          <w:rFonts w:ascii="Times New Roman" w:hAnsi="Times New Roman" w:cs="Times New Roman"/>
        </w:rPr>
        <w:t xml:space="preserve"> </w:t>
      </w:r>
      <w:r w:rsidR="00242B55" w:rsidRPr="00E52048">
        <w:rPr>
          <w:rFonts w:ascii="Times New Roman" w:hAnsi="Times New Roman" w:cs="Times New Roman"/>
        </w:rPr>
        <w:t>(</w:t>
      </w:r>
      <w:r w:rsidR="00242B55" w:rsidRPr="00E52048">
        <w:rPr>
          <w:rFonts w:ascii="Times New Roman" w:hAnsi="Times New Roman" w:cs="Times New Roman"/>
          <w:i/>
        </w:rPr>
        <w:t>Arrivée des Exotes en forme d’un Rondo</w:t>
      </w:r>
      <w:r w:rsidR="00242B55" w:rsidRPr="00E52048">
        <w:rPr>
          <w:rFonts w:ascii="Times New Roman" w:hAnsi="Times New Roman" w:cs="Times New Roman"/>
        </w:rPr>
        <w:t xml:space="preserve">) </w:t>
      </w:r>
      <w:r w:rsidRPr="00E52048">
        <w:rPr>
          <w:rFonts w:ascii="Times New Roman" w:hAnsi="Times New Roman" w:cs="Times New Roman"/>
        </w:rPr>
        <w:t>for soprano and organ. Scor</w:t>
      </w:r>
      <w:r w:rsidR="0018675E" w:rsidRPr="00E52048">
        <w:rPr>
          <w:rFonts w:ascii="Times New Roman" w:hAnsi="Times New Roman" w:cs="Times New Roman"/>
        </w:rPr>
        <w:t>e, 2010. Text: Martina Dēringa.</w:t>
      </w:r>
    </w:p>
    <w:p w14:paraId="2967C6F0" w14:textId="7699964B" w:rsidR="008B6370" w:rsidRPr="00E52048" w:rsidRDefault="006C61B2" w:rsidP="001177A1">
      <w:pPr>
        <w:jc w:val="both"/>
        <w:rPr>
          <w:rFonts w:ascii="Times New Roman" w:hAnsi="Times New Roman" w:cs="Times New Roman"/>
        </w:rPr>
      </w:pPr>
      <w:r w:rsidRPr="00E52048">
        <w:rPr>
          <w:rFonts w:ascii="Times New Roman" w:hAnsi="Times New Roman" w:cs="Times New Roman"/>
          <w:i/>
        </w:rPr>
        <w:t xml:space="preserve">Tokāta par korāli Ļauj mums tagad sirsnīgi priecāties! </w:t>
      </w:r>
      <w:r w:rsidRPr="00E52048">
        <w:rPr>
          <w:rFonts w:ascii="Times New Roman" w:hAnsi="Times New Roman" w:cs="Times New Roman"/>
        </w:rPr>
        <w:t>(</w:t>
      </w:r>
      <w:r w:rsidR="003809BC" w:rsidRPr="00E52048">
        <w:rPr>
          <w:rFonts w:ascii="Times New Roman" w:hAnsi="Times New Roman" w:cs="Times New Roman"/>
        </w:rPr>
        <w:t>Toccata on the</w:t>
      </w:r>
      <w:r w:rsidR="008B6370" w:rsidRPr="00E52048">
        <w:rPr>
          <w:rFonts w:ascii="Times New Roman" w:hAnsi="Times New Roman" w:cs="Times New Roman"/>
        </w:rPr>
        <w:t xml:space="preserve"> </w:t>
      </w:r>
      <w:r w:rsidR="00C91805" w:rsidRPr="00E52048">
        <w:rPr>
          <w:rFonts w:ascii="Times New Roman" w:hAnsi="Times New Roman" w:cs="Times New Roman"/>
        </w:rPr>
        <w:t>c</w:t>
      </w:r>
      <w:r w:rsidR="008B6370" w:rsidRPr="00E52048">
        <w:rPr>
          <w:rFonts w:ascii="Times New Roman" w:hAnsi="Times New Roman" w:cs="Times New Roman"/>
        </w:rPr>
        <w:t>horale</w:t>
      </w:r>
      <w:r w:rsidR="003809BC" w:rsidRPr="00E52048">
        <w:rPr>
          <w:rFonts w:ascii="Times New Roman" w:hAnsi="Times New Roman" w:cs="Times New Roman"/>
        </w:rPr>
        <w:t xml:space="preserve"> </w:t>
      </w:r>
      <w:r w:rsidR="008B6370" w:rsidRPr="00E52048">
        <w:rPr>
          <w:rFonts w:ascii="Times New Roman" w:hAnsi="Times New Roman" w:cs="Times New Roman"/>
        </w:rPr>
        <w:t>Allow Us to Heartily Rejoice!)</w:t>
      </w:r>
      <w:r w:rsidR="00C633AC" w:rsidRPr="00E52048">
        <w:rPr>
          <w:rFonts w:ascii="Times New Roman" w:hAnsi="Times New Roman" w:cs="Times New Roman"/>
        </w:rPr>
        <w:t>, Op. 89,</w:t>
      </w:r>
      <w:r w:rsidR="005819B8" w:rsidRPr="00E52048">
        <w:rPr>
          <w:rFonts w:ascii="Times New Roman" w:hAnsi="Times New Roman" w:cs="Times New Roman"/>
        </w:rPr>
        <w:t xml:space="preserve"> for organ, bells and t</w:t>
      </w:r>
      <w:r w:rsidR="008B6370" w:rsidRPr="00E52048">
        <w:rPr>
          <w:rFonts w:ascii="Times New Roman" w:hAnsi="Times New Roman" w:cs="Times New Roman"/>
        </w:rPr>
        <w:t>impani</w:t>
      </w:r>
      <w:r w:rsidR="00BC08C7" w:rsidRPr="00E52048">
        <w:rPr>
          <w:rFonts w:ascii="Times New Roman" w:hAnsi="Times New Roman" w:cs="Times New Roman"/>
        </w:rPr>
        <w:t>. Score</w:t>
      </w:r>
      <w:r w:rsidR="00A8551A" w:rsidRPr="00E52048">
        <w:rPr>
          <w:rFonts w:ascii="Times New Roman" w:hAnsi="Times New Roman" w:cs="Times New Roman"/>
        </w:rPr>
        <w:t xml:space="preserve">, </w:t>
      </w:r>
      <w:r w:rsidR="008B6370" w:rsidRPr="00E52048">
        <w:rPr>
          <w:rFonts w:ascii="Times New Roman" w:hAnsi="Times New Roman" w:cs="Times New Roman"/>
        </w:rPr>
        <w:t>2011.</w:t>
      </w:r>
    </w:p>
    <w:p w14:paraId="295F2752" w14:textId="77777777" w:rsidR="00BC08C7" w:rsidRPr="00E52048" w:rsidRDefault="00BC08C7" w:rsidP="001177A1">
      <w:pPr>
        <w:jc w:val="both"/>
        <w:rPr>
          <w:rFonts w:ascii="Times New Roman" w:hAnsi="Times New Roman" w:cs="Times New Roman"/>
        </w:rPr>
      </w:pPr>
    </w:p>
    <w:p w14:paraId="64E44BEB" w14:textId="4DFBBED5" w:rsidR="001E3E56" w:rsidRPr="00E52048" w:rsidRDefault="00767871" w:rsidP="001177A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 xml:space="preserve">Tokāta Do mažorā </w:t>
      </w:r>
      <w:r w:rsidRPr="00E52048">
        <w:rPr>
          <w:rFonts w:ascii="Times New Roman" w:hAnsi="Times New Roman" w:cs="Times New Roman"/>
        </w:rPr>
        <w:t>(Toccata in C Major), Op. 94b</w:t>
      </w:r>
      <w:r w:rsidR="0096068C" w:rsidRPr="00E52048">
        <w:rPr>
          <w:rFonts w:ascii="Times New Roman" w:hAnsi="Times New Roman" w:cs="Times New Roman"/>
        </w:rPr>
        <w:t>,</w:t>
      </w:r>
      <w:r w:rsidR="00EC28AC" w:rsidRPr="00E52048">
        <w:rPr>
          <w:rFonts w:ascii="Times New Roman" w:hAnsi="Times New Roman" w:cs="Times New Roman"/>
        </w:rPr>
        <w:t xml:space="preserve"> version with percussions</w:t>
      </w:r>
      <w:r w:rsidR="001A5F0C" w:rsidRPr="00E52048">
        <w:rPr>
          <w:rFonts w:ascii="Times New Roman" w:hAnsi="Times New Roman" w:cs="Times New Roman"/>
        </w:rPr>
        <w:t>. S</w:t>
      </w:r>
      <w:r w:rsidR="0096068C" w:rsidRPr="00E52048">
        <w:rPr>
          <w:rFonts w:ascii="Times New Roman" w:hAnsi="Times New Roman" w:cs="Times New Roman"/>
        </w:rPr>
        <w:t xml:space="preserve">core, </w:t>
      </w:r>
      <w:r w:rsidR="00EC28AC" w:rsidRPr="00E52048">
        <w:rPr>
          <w:rFonts w:ascii="Times New Roman" w:hAnsi="Times New Roman" w:cs="Times New Roman"/>
        </w:rPr>
        <w:t>2015</w:t>
      </w:r>
      <w:r w:rsidR="0096068C" w:rsidRPr="00E52048">
        <w:rPr>
          <w:rFonts w:ascii="Times New Roman" w:hAnsi="Times New Roman" w:cs="Times New Roman"/>
        </w:rPr>
        <w:t>.</w:t>
      </w:r>
    </w:p>
    <w:p w14:paraId="4889C855" w14:textId="77777777" w:rsidR="001B2E82" w:rsidRPr="00E52048" w:rsidRDefault="008E4360" w:rsidP="00CC1631">
      <w:pPr>
        <w:widowControl w:val="0"/>
        <w:autoSpaceDE w:val="0"/>
        <w:autoSpaceDN w:val="0"/>
        <w:adjustRightInd w:val="0"/>
        <w:spacing w:after="240"/>
        <w:jc w:val="both"/>
        <w:rPr>
          <w:rFonts w:ascii="Times New Roman" w:hAnsi="Times New Roman" w:cs="Times New Roman"/>
        </w:rPr>
      </w:pPr>
      <w:r w:rsidRPr="00E52048">
        <w:rPr>
          <w:rFonts w:ascii="Times New Roman" w:hAnsi="Times New Roman" w:cs="Times New Roman"/>
          <w:i/>
        </w:rPr>
        <w:t>Trīs ga</w:t>
      </w:r>
      <w:r w:rsidR="00C15FAC" w:rsidRPr="00E52048">
        <w:rPr>
          <w:rFonts w:ascii="Times New Roman" w:hAnsi="Times New Roman" w:cs="Times New Roman"/>
          <w:i/>
        </w:rPr>
        <w:t>rigas va</w:t>
      </w:r>
      <w:r w:rsidR="00933F31" w:rsidRPr="00E52048">
        <w:rPr>
          <w:rFonts w:ascii="Times New Roman" w:hAnsi="Times New Roman" w:cs="Times New Roman"/>
          <w:i/>
        </w:rPr>
        <w:t>k</w:t>
      </w:r>
      <w:r w:rsidR="00072C39" w:rsidRPr="00E52048">
        <w:rPr>
          <w:rFonts w:ascii="Times New Roman" w:hAnsi="Times New Roman" w:cs="Times New Roman"/>
          <w:i/>
        </w:rPr>
        <w:t xml:space="preserve">ara dziesmas </w:t>
      </w:r>
      <w:r w:rsidR="00072C39" w:rsidRPr="00E52048">
        <w:rPr>
          <w:rFonts w:ascii="Times New Roman" w:hAnsi="Times New Roman" w:cs="Times New Roman"/>
        </w:rPr>
        <w:t xml:space="preserve">(Three spiritual evening songs), </w:t>
      </w:r>
      <w:r w:rsidR="00992A14" w:rsidRPr="00E52048">
        <w:rPr>
          <w:rFonts w:ascii="Times New Roman" w:hAnsi="Times New Roman" w:cs="Times New Roman"/>
        </w:rPr>
        <w:t>for tenor or soprano, alto saxophone, and organ</w:t>
      </w:r>
      <w:r w:rsidR="00C15FAC" w:rsidRPr="00E52048">
        <w:rPr>
          <w:rFonts w:ascii="Times New Roman" w:hAnsi="Times New Roman" w:cs="Times New Roman"/>
        </w:rPr>
        <w:t>. Score, 2016.</w:t>
      </w:r>
    </w:p>
    <w:p w14:paraId="6B83F141" w14:textId="3E45D5A5" w:rsidR="006E7D36" w:rsidRPr="00E52048" w:rsidRDefault="001B2E82" w:rsidP="00CC1631">
      <w:pPr>
        <w:widowControl w:val="0"/>
        <w:autoSpaceDE w:val="0"/>
        <w:autoSpaceDN w:val="0"/>
        <w:adjustRightInd w:val="0"/>
        <w:spacing w:after="240"/>
        <w:jc w:val="both"/>
        <w:rPr>
          <w:rFonts w:ascii="Times New Roman" w:hAnsi="Times New Roman" w:cs="Times New Roman"/>
          <w:b/>
          <w:iCs/>
          <w:szCs w:val="32"/>
        </w:rPr>
      </w:pPr>
      <w:r w:rsidRPr="00E52048">
        <w:rPr>
          <w:rFonts w:ascii="Times New Roman" w:hAnsi="Times New Roman" w:cs="Times New Roman"/>
          <w:i/>
        </w:rPr>
        <w:t>Sičiljāna</w:t>
      </w:r>
      <w:r w:rsidR="00EC4F53" w:rsidRPr="00E52048">
        <w:rPr>
          <w:rFonts w:ascii="Times New Roman" w:hAnsi="Times New Roman" w:cs="Times New Roman"/>
        </w:rPr>
        <w:t xml:space="preserve"> (Siciliana), Op.</w:t>
      </w:r>
      <w:r w:rsidRPr="00E52048">
        <w:rPr>
          <w:rFonts w:ascii="Times New Roman" w:hAnsi="Times New Roman" w:cs="Times New Roman"/>
        </w:rPr>
        <w:t xml:space="preserve"> 104, for alto saxophone and organ. Score, 2017.</w:t>
      </w:r>
      <w:r w:rsidR="006E7D36" w:rsidRPr="00E52048">
        <w:rPr>
          <w:rFonts w:ascii="Times New Roman" w:hAnsi="Times New Roman" w:cs="Times New Roman"/>
        </w:rPr>
        <w:br w:type="page"/>
      </w:r>
    </w:p>
    <w:p w14:paraId="75A2DD4A" w14:textId="42DC76AE" w:rsidR="005D3D87" w:rsidRPr="00E52048" w:rsidRDefault="00EF107F" w:rsidP="00025B3C">
      <w:pPr>
        <w:pStyle w:val="Heading1"/>
        <w:rPr>
          <w:iCs/>
        </w:rPr>
      </w:pPr>
      <w:bookmarkStart w:id="169" w:name="_Toc536724671"/>
      <w:r w:rsidRPr="00E52048">
        <w:t>Appendix B</w:t>
      </w:r>
      <w:r w:rsidR="006E7D36" w:rsidRPr="00E52048">
        <w:t xml:space="preserve">: Review of </w:t>
      </w:r>
      <w:r w:rsidR="001B2233" w:rsidRPr="00E52048">
        <w:t>Latvian organ literature</w:t>
      </w:r>
      <w:bookmarkEnd w:id="169"/>
    </w:p>
    <w:p w14:paraId="69B06656" w14:textId="778E2C19" w:rsidR="008C1E7B" w:rsidRPr="00E52048" w:rsidRDefault="004D59CB" w:rsidP="009035A1">
      <w:pPr>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After extensive research, </w:t>
      </w:r>
      <w:r w:rsidR="0044665E" w:rsidRPr="00E52048">
        <w:rPr>
          <w:rFonts w:ascii="Times New Roman" w:hAnsi="Times New Roman" w:cs="Times New Roman"/>
          <w:iCs/>
        </w:rPr>
        <w:t xml:space="preserve">Andrei Streliaev observed that only around 80 out of approximately </w:t>
      </w:r>
      <w:r w:rsidR="00E15161" w:rsidRPr="00E52048">
        <w:rPr>
          <w:rFonts w:ascii="Times New Roman" w:hAnsi="Times New Roman" w:cs="Times New Roman"/>
          <w:iCs/>
        </w:rPr>
        <w:t>3</w:t>
      </w:r>
      <w:r w:rsidR="0044665E" w:rsidRPr="00E52048">
        <w:rPr>
          <w:rFonts w:ascii="Times New Roman" w:hAnsi="Times New Roman" w:cs="Times New Roman"/>
          <w:iCs/>
        </w:rPr>
        <w:t>50 pieces for solo organ by</w:t>
      </w:r>
      <w:r w:rsidR="00663E53">
        <w:rPr>
          <w:rFonts w:ascii="Times New Roman" w:hAnsi="Times New Roman" w:cs="Times New Roman"/>
          <w:iCs/>
        </w:rPr>
        <w:t xml:space="preserve"> Latvian composers, or about 17 percent</w:t>
      </w:r>
      <w:r w:rsidR="0044665E" w:rsidRPr="00E52048">
        <w:rPr>
          <w:rFonts w:ascii="Times New Roman" w:hAnsi="Times New Roman" w:cs="Times New Roman"/>
          <w:iCs/>
        </w:rPr>
        <w:t>, were published</w:t>
      </w:r>
      <w:r w:rsidR="00111204" w:rsidRPr="00E52048">
        <w:rPr>
          <w:rStyle w:val="FootnoteReference"/>
          <w:rFonts w:ascii="Times New Roman" w:hAnsi="Times New Roman" w:cs="Times New Roman"/>
          <w:iCs/>
        </w:rPr>
        <w:t xml:space="preserve"> </w:t>
      </w:r>
      <w:r w:rsidR="00F03408" w:rsidRPr="00E52048">
        <w:rPr>
          <w:rStyle w:val="FootnoteReference"/>
          <w:rFonts w:ascii="Times New Roman" w:hAnsi="Times New Roman" w:cs="Times New Roman"/>
          <w:iCs/>
        </w:rPr>
        <w:footnoteReference w:id="297"/>
      </w:r>
      <w:r w:rsidR="0044665E" w:rsidRPr="00E52048">
        <w:rPr>
          <w:rFonts w:ascii="Times New Roman" w:hAnsi="Times New Roman" w:cs="Times New Roman"/>
          <w:iCs/>
        </w:rPr>
        <w:t xml:space="preserve"> to the date of his writing.</w:t>
      </w:r>
      <w:r w:rsidR="00111204" w:rsidRPr="00E52048">
        <w:rPr>
          <w:rStyle w:val="FootnoteReference"/>
          <w:rFonts w:ascii="Times New Roman" w:hAnsi="Times New Roman" w:cs="Times New Roman"/>
          <w:iCs/>
        </w:rPr>
        <w:t xml:space="preserve"> </w:t>
      </w:r>
      <w:r w:rsidR="00FB1CB3" w:rsidRPr="00E52048">
        <w:rPr>
          <w:rStyle w:val="FootnoteReference"/>
          <w:rFonts w:ascii="Times New Roman" w:hAnsi="Times New Roman" w:cs="Times New Roman"/>
          <w:iCs/>
        </w:rPr>
        <w:footnoteReference w:id="298"/>
      </w:r>
      <w:r w:rsidR="00513BD3" w:rsidRPr="00E52048">
        <w:rPr>
          <w:rFonts w:ascii="Times New Roman" w:hAnsi="Times New Roman" w:cs="Times New Roman"/>
          <w:iCs/>
        </w:rPr>
        <w:t xml:space="preserve"> </w:t>
      </w:r>
      <w:r w:rsidR="009855B4" w:rsidRPr="00E52048">
        <w:rPr>
          <w:rFonts w:ascii="Times New Roman" w:hAnsi="Times New Roman" w:cs="Times New Roman"/>
          <w:iCs/>
        </w:rPr>
        <w:t>Many of the unpublished p</w:t>
      </w:r>
      <w:r w:rsidR="00D2740A" w:rsidRPr="00E52048">
        <w:rPr>
          <w:rFonts w:ascii="Times New Roman" w:hAnsi="Times New Roman" w:cs="Times New Roman"/>
          <w:iCs/>
        </w:rPr>
        <w:t xml:space="preserve">ieces are not easily accessible, which suggests that the actual number </w:t>
      </w:r>
      <w:r w:rsidR="00E31370" w:rsidRPr="00E52048">
        <w:rPr>
          <w:rFonts w:ascii="Times New Roman" w:hAnsi="Times New Roman" w:cs="Times New Roman"/>
          <w:iCs/>
        </w:rPr>
        <w:t xml:space="preserve">of existing pieces </w:t>
      </w:r>
      <w:r w:rsidR="00D2740A" w:rsidRPr="00E52048">
        <w:rPr>
          <w:rFonts w:ascii="Times New Roman" w:hAnsi="Times New Roman" w:cs="Times New Roman"/>
          <w:iCs/>
        </w:rPr>
        <w:t>may be gre</w:t>
      </w:r>
      <w:r w:rsidR="00A425D6" w:rsidRPr="00E52048">
        <w:rPr>
          <w:rFonts w:ascii="Times New Roman" w:hAnsi="Times New Roman" w:cs="Times New Roman"/>
          <w:iCs/>
        </w:rPr>
        <w:t>ater</w:t>
      </w:r>
      <w:r w:rsidR="00D2740A" w:rsidRPr="00E52048">
        <w:rPr>
          <w:rFonts w:ascii="Times New Roman" w:hAnsi="Times New Roman" w:cs="Times New Roman"/>
          <w:iCs/>
        </w:rPr>
        <w:t>.</w:t>
      </w:r>
    </w:p>
    <w:p w14:paraId="2F25639E" w14:textId="4E492C98" w:rsidR="0044665E" w:rsidRPr="00E52048" w:rsidRDefault="00367FA4" w:rsidP="009035A1">
      <w:pPr>
        <w:spacing w:line="480" w:lineRule="auto"/>
        <w:ind w:firstLine="720"/>
        <w:jc w:val="both"/>
        <w:rPr>
          <w:rFonts w:ascii="Times New Roman" w:hAnsi="Times New Roman" w:cs="Times New Roman"/>
          <w:iCs/>
        </w:rPr>
      </w:pPr>
      <w:r w:rsidRPr="00E52048">
        <w:rPr>
          <w:rFonts w:ascii="Times New Roman" w:hAnsi="Times New Roman" w:cs="Times New Roman"/>
          <w:iCs/>
        </w:rPr>
        <w:t>When it comes to accessibility to most of the specialized literature about the organ in Latvia</w:t>
      </w:r>
      <w:r w:rsidR="00B97A76" w:rsidRPr="00E52048">
        <w:rPr>
          <w:rFonts w:ascii="Times New Roman" w:hAnsi="Times New Roman" w:cs="Times New Roman"/>
          <w:iCs/>
        </w:rPr>
        <w:t>, most of it is in Latvian</w:t>
      </w:r>
      <w:r w:rsidR="000754CF" w:rsidRPr="00E52048">
        <w:rPr>
          <w:rFonts w:ascii="Times New Roman" w:hAnsi="Times New Roman" w:cs="Times New Roman"/>
          <w:iCs/>
        </w:rPr>
        <w:t xml:space="preserve"> </w:t>
      </w:r>
      <w:r w:rsidR="00B97A76" w:rsidRPr="00E52048">
        <w:rPr>
          <w:rFonts w:ascii="Times New Roman" w:hAnsi="Times New Roman" w:cs="Times New Roman"/>
          <w:iCs/>
        </w:rPr>
        <w:t xml:space="preserve">and </w:t>
      </w:r>
      <w:r w:rsidR="00585FCA" w:rsidRPr="00E52048">
        <w:rPr>
          <w:rFonts w:ascii="Times New Roman" w:hAnsi="Times New Roman" w:cs="Times New Roman"/>
          <w:iCs/>
        </w:rPr>
        <w:t xml:space="preserve">in the experience of this author, </w:t>
      </w:r>
      <w:r w:rsidR="00B97A76" w:rsidRPr="00E52048">
        <w:rPr>
          <w:rFonts w:ascii="Times New Roman" w:hAnsi="Times New Roman" w:cs="Times New Roman"/>
          <w:iCs/>
        </w:rPr>
        <w:t xml:space="preserve">some of </w:t>
      </w:r>
      <w:r w:rsidR="00214D03" w:rsidRPr="00E52048">
        <w:rPr>
          <w:rFonts w:ascii="Times New Roman" w:hAnsi="Times New Roman" w:cs="Times New Roman"/>
          <w:iCs/>
        </w:rPr>
        <w:t xml:space="preserve">the published material is not available to the public and </w:t>
      </w:r>
      <w:r w:rsidR="00B97A76" w:rsidRPr="00E52048">
        <w:rPr>
          <w:rFonts w:ascii="Times New Roman" w:hAnsi="Times New Roman" w:cs="Times New Roman"/>
          <w:iCs/>
        </w:rPr>
        <w:t xml:space="preserve">it can only be </w:t>
      </w:r>
      <w:r w:rsidR="00CF76E2" w:rsidRPr="00E52048">
        <w:rPr>
          <w:rFonts w:ascii="Times New Roman" w:hAnsi="Times New Roman" w:cs="Times New Roman"/>
          <w:iCs/>
        </w:rPr>
        <w:t xml:space="preserve">accessed </w:t>
      </w:r>
      <w:r w:rsidR="00B97A76" w:rsidRPr="00E52048">
        <w:rPr>
          <w:rFonts w:ascii="Times New Roman" w:hAnsi="Times New Roman" w:cs="Times New Roman"/>
          <w:iCs/>
        </w:rPr>
        <w:t>in Latvia.</w:t>
      </w:r>
    </w:p>
    <w:p w14:paraId="30E13A4D" w14:textId="2F6C9E26" w:rsidR="0094342B" w:rsidRPr="00E52048" w:rsidRDefault="00D049C4" w:rsidP="009035A1">
      <w:pPr>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The most comprehensive sources of information about the pipe organ in Latvia are Ilma </w:t>
      </w:r>
      <w:r w:rsidR="006525F7" w:rsidRPr="00E52048">
        <w:rPr>
          <w:rFonts w:ascii="Times New Roman" w:hAnsi="Times New Roman" w:cs="Times New Roman"/>
          <w:iCs/>
        </w:rPr>
        <w:t>Grauzdiņa</w:t>
      </w:r>
      <w:r w:rsidRPr="00E52048">
        <w:rPr>
          <w:rFonts w:ascii="Times New Roman" w:hAnsi="Times New Roman" w:cs="Times New Roman"/>
          <w:iCs/>
        </w:rPr>
        <w:t>’s</w:t>
      </w:r>
      <w:r w:rsidR="00EC5B9B" w:rsidRPr="00E52048">
        <w:rPr>
          <w:rFonts w:ascii="Times New Roman" w:hAnsi="Times New Roman" w:cs="Times New Roman"/>
          <w:iCs/>
        </w:rPr>
        <w:t xml:space="preserve"> book</w:t>
      </w:r>
      <w:r w:rsidRPr="00E52048">
        <w:rPr>
          <w:rFonts w:ascii="Times New Roman" w:hAnsi="Times New Roman" w:cs="Times New Roman"/>
          <w:iCs/>
        </w:rPr>
        <w:t xml:space="preserve"> </w:t>
      </w:r>
      <w:r w:rsidRPr="00E52048">
        <w:rPr>
          <w:rFonts w:ascii="Times New Roman" w:hAnsi="Times New Roman" w:cs="Times New Roman"/>
          <w:i/>
          <w:iCs/>
        </w:rPr>
        <w:t xml:space="preserve">Tūkstoš mēlēm ērģeles spēlē </w:t>
      </w:r>
      <w:r w:rsidR="00414C5F" w:rsidRPr="00E52048">
        <w:rPr>
          <w:rFonts w:ascii="Times New Roman" w:hAnsi="Times New Roman" w:cs="Times New Roman"/>
          <w:iCs/>
        </w:rPr>
        <w:t>[</w:t>
      </w:r>
      <w:r w:rsidRPr="00E52048">
        <w:rPr>
          <w:rFonts w:ascii="Times New Roman" w:hAnsi="Times New Roman" w:cs="Times New Roman"/>
          <w:i/>
          <w:iCs/>
        </w:rPr>
        <w:t>The Organ Sounds in a Thousand Reeds</w:t>
      </w:r>
      <w:r w:rsidR="00414C5F" w:rsidRPr="00E52048">
        <w:rPr>
          <w:rFonts w:ascii="Times New Roman" w:hAnsi="Times New Roman" w:cs="Times New Roman"/>
          <w:iCs/>
        </w:rPr>
        <w:t>]</w:t>
      </w:r>
      <w:r w:rsidR="001C5766" w:rsidRPr="00E52048">
        <w:rPr>
          <w:rFonts w:ascii="Times New Roman" w:hAnsi="Times New Roman" w:cs="Times New Roman"/>
          <w:iCs/>
        </w:rPr>
        <w:t xml:space="preserve"> (Rīga: Liesma, 1987)</w:t>
      </w:r>
      <w:r w:rsidR="00EC5B9B" w:rsidRPr="00E52048">
        <w:rPr>
          <w:rFonts w:ascii="Times New Roman" w:hAnsi="Times New Roman" w:cs="Times New Roman"/>
          <w:iCs/>
        </w:rPr>
        <w:t xml:space="preserve"> and Andrei Streliaev’s dissertation </w:t>
      </w:r>
      <w:r w:rsidR="00EC5B9B" w:rsidRPr="00E52048">
        <w:rPr>
          <w:rFonts w:ascii="Times New Roman" w:hAnsi="Times New Roman" w:cs="Times New Roman"/>
          <w:i/>
          <w:iCs/>
        </w:rPr>
        <w:t>Latvian Organ Music: A Performer’s Guide and Bibliography</w:t>
      </w:r>
      <w:r w:rsidR="001C5766" w:rsidRPr="00E52048">
        <w:rPr>
          <w:rFonts w:ascii="Times New Roman" w:hAnsi="Times New Roman" w:cs="Times New Roman"/>
          <w:iCs/>
        </w:rPr>
        <w:t xml:space="preserve"> (Toronto: University of Toronto, 2012).</w:t>
      </w:r>
      <w:r w:rsidR="003C4949" w:rsidRPr="00E52048">
        <w:rPr>
          <w:rFonts w:ascii="Times New Roman" w:hAnsi="Times New Roman" w:cs="Times New Roman"/>
          <w:iCs/>
        </w:rPr>
        <w:t xml:space="preserve"> </w:t>
      </w:r>
      <w:r w:rsidR="00B47792" w:rsidRPr="00E52048">
        <w:rPr>
          <w:rFonts w:ascii="Times New Roman" w:hAnsi="Times New Roman" w:cs="Times New Roman"/>
          <w:iCs/>
        </w:rPr>
        <w:t>Combined, these sources paint the most complete picture</w:t>
      </w:r>
      <w:r w:rsidR="000F5E88" w:rsidRPr="00E52048">
        <w:rPr>
          <w:rFonts w:ascii="Times New Roman" w:hAnsi="Times New Roman" w:cs="Times New Roman"/>
          <w:iCs/>
        </w:rPr>
        <w:t xml:space="preserve"> of organ history and music in Latvia</w:t>
      </w:r>
      <w:r w:rsidR="00231C8B" w:rsidRPr="00E52048">
        <w:rPr>
          <w:rFonts w:ascii="Times New Roman" w:hAnsi="Times New Roman" w:cs="Times New Roman"/>
          <w:iCs/>
        </w:rPr>
        <w:t xml:space="preserve"> from the beginning to the present day</w:t>
      </w:r>
      <w:r w:rsidR="003C4949" w:rsidRPr="00E52048">
        <w:rPr>
          <w:rFonts w:ascii="Times New Roman" w:hAnsi="Times New Roman" w:cs="Times New Roman"/>
          <w:iCs/>
        </w:rPr>
        <w:t xml:space="preserve"> available in any language.</w:t>
      </w:r>
    </w:p>
    <w:p w14:paraId="1480B031" w14:textId="023D4AA2" w:rsidR="00434E1B" w:rsidRPr="00E52048" w:rsidRDefault="00161351" w:rsidP="009035A1">
      <w:pPr>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According to Martin Boiko, </w:t>
      </w:r>
      <w:r w:rsidR="006525F7" w:rsidRPr="00E52048">
        <w:rPr>
          <w:rFonts w:ascii="Times New Roman" w:hAnsi="Times New Roman" w:cs="Times New Roman"/>
          <w:iCs/>
        </w:rPr>
        <w:t>Grauzdiņa</w:t>
      </w:r>
      <w:r w:rsidR="00434E1B" w:rsidRPr="00E52048">
        <w:rPr>
          <w:rFonts w:ascii="Times New Roman" w:hAnsi="Times New Roman" w:cs="Times New Roman"/>
          <w:iCs/>
        </w:rPr>
        <w:t xml:space="preserve">’s book </w:t>
      </w:r>
      <w:r w:rsidR="00A249C3" w:rsidRPr="00E52048">
        <w:rPr>
          <w:rFonts w:ascii="Times New Roman" w:hAnsi="Times New Roman" w:cs="Times New Roman"/>
          <w:iCs/>
        </w:rPr>
        <w:t>is one of a few publications</w:t>
      </w:r>
      <w:r w:rsidR="00577A98" w:rsidRPr="00E52048">
        <w:rPr>
          <w:rFonts w:ascii="Times New Roman" w:hAnsi="Times New Roman" w:cs="Times New Roman"/>
          <w:iCs/>
        </w:rPr>
        <w:t xml:space="preserve"> </w:t>
      </w:r>
      <w:r w:rsidR="00E2707C" w:rsidRPr="00E52048">
        <w:rPr>
          <w:rFonts w:ascii="Times New Roman" w:hAnsi="Times New Roman" w:cs="Times New Roman"/>
          <w:iCs/>
        </w:rPr>
        <w:t>from the 1980s</w:t>
      </w:r>
      <w:r w:rsidR="00577A98" w:rsidRPr="00E52048">
        <w:rPr>
          <w:rFonts w:ascii="Times New Roman" w:hAnsi="Times New Roman" w:cs="Times New Roman"/>
          <w:iCs/>
        </w:rPr>
        <w:t xml:space="preserve"> that was able to bypass Soviet ideology</w:t>
      </w:r>
      <w:r w:rsidR="00641FCB" w:rsidRPr="00E52048">
        <w:rPr>
          <w:rFonts w:ascii="Times New Roman" w:hAnsi="Times New Roman" w:cs="Times New Roman"/>
          <w:iCs/>
        </w:rPr>
        <w:t xml:space="preserve"> and the </w:t>
      </w:r>
      <w:r w:rsidR="00770162" w:rsidRPr="00E52048">
        <w:rPr>
          <w:rFonts w:ascii="Times New Roman" w:hAnsi="Times New Roman" w:cs="Times New Roman"/>
          <w:iCs/>
        </w:rPr>
        <w:t xml:space="preserve">usually </w:t>
      </w:r>
      <w:r w:rsidR="00641FCB" w:rsidRPr="00E52048">
        <w:rPr>
          <w:rFonts w:ascii="Times New Roman" w:hAnsi="Times New Roman" w:cs="Times New Roman"/>
          <w:iCs/>
        </w:rPr>
        <w:t>obligatory Marxist-Le</w:t>
      </w:r>
      <w:r w:rsidR="009A31FF" w:rsidRPr="00E52048">
        <w:rPr>
          <w:rFonts w:ascii="Times New Roman" w:hAnsi="Times New Roman" w:cs="Times New Roman"/>
          <w:iCs/>
        </w:rPr>
        <w:t>n</w:t>
      </w:r>
      <w:r w:rsidR="00641FCB" w:rsidRPr="00E52048">
        <w:rPr>
          <w:rFonts w:ascii="Times New Roman" w:hAnsi="Times New Roman" w:cs="Times New Roman"/>
          <w:iCs/>
        </w:rPr>
        <w:t>inist</w:t>
      </w:r>
      <w:r w:rsidR="00770162" w:rsidRPr="00E52048">
        <w:rPr>
          <w:rFonts w:ascii="Times New Roman" w:hAnsi="Times New Roman" w:cs="Times New Roman"/>
          <w:iCs/>
        </w:rPr>
        <w:t xml:space="preserve"> </w:t>
      </w:r>
      <w:r w:rsidR="00806FF8" w:rsidRPr="00E52048">
        <w:rPr>
          <w:rFonts w:ascii="Times New Roman" w:hAnsi="Times New Roman" w:cs="Times New Roman"/>
          <w:iCs/>
        </w:rPr>
        <w:t xml:space="preserve">citations </w:t>
      </w:r>
      <w:r w:rsidR="00770162" w:rsidRPr="00E52048">
        <w:rPr>
          <w:rFonts w:ascii="Times New Roman" w:hAnsi="Times New Roman" w:cs="Times New Roman"/>
          <w:iCs/>
        </w:rPr>
        <w:t>altogether</w:t>
      </w:r>
      <w:r w:rsidR="00531BC2" w:rsidRPr="00E52048">
        <w:rPr>
          <w:rFonts w:ascii="Times New Roman" w:hAnsi="Times New Roman" w:cs="Times New Roman"/>
          <w:iCs/>
        </w:rPr>
        <w:t>.</w:t>
      </w:r>
      <w:r w:rsidR="00111204" w:rsidRPr="00E52048">
        <w:rPr>
          <w:rStyle w:val="FootnoteReference"/>
          <w:rFonts w:ascii="Times New Roman" w:hAnsi="Times New Roman" w:cs="Times New Roman"/>
          <w:iCs/>
        </w:rPr>
        <w:t xml:space="preserve"> </w:t>
      </w:r>
      <w:r w:rsidR="00BF5CF6" w:rsidRPr="00E52048">
        <w:rPr>
          <w:rStyle w:val="FootnoteReference"/>
          <w:rFonts w:ascii="Times New Roman" w:hAnsi="Times New Roman" w:cs="Times New Roman"/>
          <w:iCs/>
        </w:rPr>
        <w:footnoteReference w:id="299"/>
      </w:r>
      <w:r w:rsidR="00531BC2" w:rsidRPr="00E52048">
        <w:rPr>
          <w:rFonts w:ascii="Times New Roman" w:hAnsi="Times New Roman" w:cs="Times New Roman"/>
          <w:iCs/>
        </w:rPr>
        <w:t xml:space="preserve"> It</w:t>
      </w:r>
      <w:r w:rsidR="00641FCB" w:rsidRPr="00E52048">
        <w:rPr>
          <w:rFonts w:ascii="Times New Roman" w:hAnsi="Times New Roman" w:cs="Times New Roman"/>
          <w:iCs/>
        </w:rPr>
        <w:t xml:space="preserve"> </w:t>
      </w:r>
      <w:r w:rsidR="00434E1B" w:rsidRPr="00E52048">
        <w:rPr>
          <w:rFonts w:ascii="Times New Roman" w:hAnsi="Times New Roman" w:cs="Times New Roman"/>
          <w:iCs/>
        </w:rPr>
        <w:t xml:space="preserve">focuses on the history of the instrument in the </w:t>
      </w:r>
      <w:r w:rsidR="009763C2" w:rsidRPr="00E52048">
        <w:rPr>
          <w:rFonts w:ascii="Times New Roman" w:hAnsi="Times New Roman" w:cs="Times New Roman"/>
          <w:iCs/>
        </w:rPr>
        <w:t>territory of present-day Latvia</w:t>
      </w:r>
      <w:r w:rsidR="00434E1B" w:rsidRPr="00E52048">
        <w:rPr>
          <w:rFonts w:ascii="Times New Roman" w:hAnsi="Times New Roman" w:cs="Times New Roman"/>
          <w:iCs/>
        </w:rPr>
        <w:t xml:space="preserve"> </w:t>
      </w:r>
      <w:r w:rsidR="004179F2" w:rsidRPr="00E52048">
        <w:rPr>
          <w:rFonts w:ascii="Times New Roman" w:hAnsi="Times New Roman" w:cs="Times New Roman"/>
          <w:iCs/>
        </w:rPr>
        <w:t xml:space="preserve">in chronological order </w:t>
      </w:r>
      <w:r w:rsidR="00434E1B" w:rsidRPr="00E52048">
        <w:rPr>
          <w:rFonts w:ascii="Times New Roman" w:hAnsi="Times New Roman" w:cs="Times New Roman"/>
          <w:iCs/>
        </w:rPr>
        <w:t>from the</w:t>
      </w:r>
      <w:r w:rsidR="009763C2" w:rsidRPr="00E52048">
        <w:rPr>
          <w:rFonts w:ascii="Times New Roman" w:hAnsi="Times New Roman" w:cs="Times New Roman"/>
          <w:iCs/>
        </w:rPr>
        <w:t xml:space="preserve"> </w:t>
      </w:r>
      <w:r w:rsidR="00DA1A65" w:rsidRPr="00E52048">
        <w:rPr>
          <w:rFonts w:ascii="Times New Roman" w:hAnsi="Times New Roman" w:cs="Times New Roman"/>
          <w:iCs/>
        </w:rPr>
        <w:t>1300s</w:t>
      </w:r>
      <w:r w:rsidR="009763C2" w:rsidRPr="00E52048">
        <w:rPr>
          <w:rFonts w:ascii="Times New Roman" w:hAnsi="Times New Roman" w:cs="Times New Roman"/>
          <w:iCs/>
        </w:rPr>
        <w:t xml:space="preserve"> </w:t>
      </w:r>
      <w:r w:rsidR="00086977" w:rsidRPr="00E52048">
        <w:rPr>
          <w:rFonts w:ascii="Times New Roman" w:hAnsi="Times New Roman" w:cs="Times New Roman"/>
          <w:iCs/>
        </w:rPr>
        <w:t>to</w:t>
      </w:r>
      <w:r w:rsidR="00E634ED" w:rsidRPr="00E52048">
        <w:rPr>
          <w:rFonts w:ascii="Times New Roman" w:hAnsi="Times New Roman" w:cs="Times New Roman"/>
          <w:iCs/>
        </w:rPr>
        <w:t xml:space="preserve"> </w:t>
      </w:r>
      <w:r w:rsidR="00086977" w:rsidRPr="00E52048">
        <w:rPr>
          <w:rFonts w:ascii="Times New Roman" w:hAnsi="Times New Roman" w:cs="Times New Roman"/>
          <w:iCs/>
        </w:rPr>
        <w:t>198</w:t>
      </w:r>
      <w:r w:rsidR="00E634ED" w:rsidRPr="00E52048">
        <w:rPr>
          <w:rFonts w:ascii="Times New Roman" w:hAnsi="Times New Roman" w:cs="Times New Roman"/>
          <w:iCs/>
        </w:rPr>
        <w:t>6</w:t>
      </w:r>
      <w:r w:rsidR="00434E1B" w:rsidRPr="00E52048">
        <w:rPr>
          <w:rFonts w:ascii="Times New Roman" w:hAnsi="Times New Roman" w:cs="Times New Roman"/>
          <w:iCs/>
        </w:rPr>
        <w:t>.</w:t>
      </w:r>
      <w:r w:rsidR="002E07D8" w:rsidRPr="00E52048">
        <w:rPr>
          <w:rFonts w:ascii="Times New Roman" w:hAnsi="Times New Roman" w:cs="Times New Roman"/>
          <w:iCs/>
        </w:rPr>
        <w:t xml:space="preserve"> She wrote the history of </w:t>
      </w:r>
      <w:r w:rsidR="00555411" w:rsidRPr="00E52048">
        <w:rPr>
          <w:rFonts w:ascii="Times New Roman" w:hAnsi="Times New Roman" w:cs="Times New Roman"/>
          <w:iCs/>
        </w:rPr>
        <w:t>various</w:t>
      </w:r>
      <w:r w:rsidR="002E07D8" w:rsidRPr="00E52048">
        <w:rPr>
          <w:rFonts w:ascii="Times New Roman" w:hAnsi="Times New Roman" w:cs="Times New Roman"/>
          <w:iCs/>
        </w:rPr>
        <w:t xml:space="preserve"> instruments, gave their specifications, and provided information about the </w:t>
      </w:r>
      <w:r w:rsidR="00DC3350" w:rsidRPr="00E52048">
        <w:rPr>
          <w:rFonts w:ascii="Times New Roman" w:hAnsi="Times New Roman" w:cs="Times New Roman"/>
          <w:iCs/>
        </w:rPr>
        <w:t>past and present</w:t>
      </w:r>
      <w:r w:rsidR="00254A3F" w:rsidRPr="00E52048">
        <w:rPr>
          <w:rFonts w:ascii="Times New Roman" w:hAnsi="Times New Roman" w:cs="Times New Roman"/>
          <w:iCs/>
        </w:rPr>
        <w:t xml:space="preserve"> organists and builders</w:t>
      </w:r>
      <w:r w:rsidR="002E07D8" w:rsidRPr="00E52048">
        <w:rPr>
          <w:rFonts w:ascii="Times New Roman" w:hAnsi="Times New Roman" w:cs="Times New Roman"/>
          <w:iCs/>
        </w:rPr>
        <w:t>.</w:t>
      </w:r>
      <w:r w:rsidR="00BD11E1" w:rsidRPr="00E52048">
        <w:rPr>
          <w:rFonts w:ascii="Times New Roman" w:hAnsi="Times New Roman" w:cs="Times New Roman"/>
          <w:iCs/>
        </w:rPr>
        <w:t xml:space="preserve"> The book also contains information abo</w:t>
      </w:r>
      <w:r w:rsidR="0054144F" w:rsidRPr="00E52048">
        <w:rPr>
          <w:rFonts w:ascii="Times New Roman" w:hAnsi="Times New Roman" w:cs="Times New Roman"/>
          <w:iCs/>
        </w:rPr>
        <w:t>ut music education in Latvia,</w:t>
      </w:r>
      <w:r w:rsidR="00BD11E1" w:rsidRPr="00E52048">
        <w:rPr>
          <w:rFonts w:ascii="Times New Roman" w:hAnsi="Times New Roman" w:cs="Times New Roman"/>
          <w:iCs/>
        </w:rPr>
        <w:t xml:space="preserve"> the foundation of the Latvian Conservatory</w:t>
      </w:r>
      <w:r w:rsidR="00E324C5" w:rsidRPr="00E52048">
        <w:rPr>
          <w:rFonts w:ascii="Times New Roman" w:hAnsi="Times New Roman" w:cs="Times New Roman"/>
          <w:iCs/>
        </w:rPr>
        <w:t xml:space="preserve"> </w:t>
      </w:r>
      <w:r w:rsidR="00C468B3" w:rsidRPr="00E52048">
        <w:rPr>
          <w:rFonts w:ascii="Times New Roman" w:hAnsi="Times New Roman" w:cs="Times New Roman"/>
          <w:iCs/>
        </w:rPr>
        <w:t>(</w:t>
      </w:r>
      <w:r w:rsidR="00E324C5" w:rsidRPr="00E52048">
        <w:rPr>
          <w:rFonts w:ascii="Times New Roman" w:hAnsi="Times New Roman" w:cs="Times New Roman"/>
          <w:iCs/>
        </w:rPr>
        <w:t>renamed the Jāzeps Vītols Latvian Academy of Music in 1991</w:t>
      </w:r>
      <w:r w:rsidR="00C468B3" w:rsidRPr="00E52048">
        <w:rPr>
          <w:rFonts w:ascii="Times New Roman" w:hAnsi="Times New Roman" w:cs="Times New Roman"/>
          <w:iCs/>
        </w:rPr>
        <w:t>)</w:t>
      </w:r>
      <w:r w:rsidR="0054144F" w:rsidRPr="00E52048">
        <w:rPr>
          <w:rFonts w:ascii="Times New Roman" w:hAnsi="Times New Roman" w:cs="Times New Roman"/>
          <w:iCs/>
        </w:rPr>
        <w:t xml:space="preserve"> and the central role of this </w:t>
      </w:r>
      <w:r w:rsidR="00CA0001" w:rsidRPr="00E52048">
        <w:rPr>
          <w:rFonts w:ascii="Times New Roman" w:hAnsi="Times New Roman" w:cs="Times New Roman"/>
          <w:iCs/>
        </w:rPr>
        <w:t>institution</w:t>
      </w:r>
      <w:r w:rsidR="0054144F" w:rsidRPr="00E52048">
        <w:rPr>
          <w:rFonts w:ascii="Times New Roman" w:hAnsi="Times New Roman" w:cs="Times New Roman"/>
          <w:iCs/>
        </w:rPr>
        <w:t xml:space="preserve"> in the formation of the generations of organists since 1919</w:t>
      </w:r>
      <w:r w:rsidR="00E324C5" w:rsidRPr="00E52048">
        <w:rPr>
          <w:rFonts w:ascii="Times New Roman" w:hAnsi="Times New Roman" w:cs="Times New Roman"/>
          <w:iCs/>
        </w:rPr>
        <w:t>.</w:t>
      </w:r>
      <w:r w:rsidR="00B97372" w:rsidRPr="00E52048">
        <w:rPr>
          <w:rFonts w:ascii="Times New Roman" w:hAnsi="Times New Roman" w:cs="Times New Roman"/>
          <w:iCs/>
        </w:rPr>
        <w:t xml:space="preserve"> The three appendices at the end are a description of the specifications most typical of</w:t>
      </w:r>
      <w:r w:rsidR="00C0556D" w:rsidRPr="00E52048">
        <w:rPr>
          <w:rFonts w:ascii="Times New Roman" w:hAnsi="Times New Roman" w:cs="Times New Roman"/>
          <w:iCs/>
        </w:rPr>
        <w:t xml:space="preserve"> the average</w:t>
      </w:r>
      <w:r w:rsidR="00B97372" w:rsidRPr="00E52048">
        <w:rPr>
          <w:rFonts w:ascii="Times New Roman" w:hAnsi="Times New Roman" w:cs="Times New Roman"/>
          <w:iCs/>
        </w:rPr>
        <w:t xml:space="preserve"> Latvian organs</w:t>
      </w:r>
      <w:r w:rsidR="00C0556D" w:rsidRPr="00E52048">
        <w:rPr>
          <w:rFonts w:ascii="Times New Roman" w:hAnsi="Times New Roman" w:cs="Times New Roman"/>
          <w:iCs/>
        </w:rPr>
        <w:t xml:space="preserve">, </w:t>
      </w:r>
      <w:r w:rsidR="00091E02" w:rsidRPr="00E52048">
        <w:rPr>
          <w:rFonts w:ascii="Times New Roman" w:hAnsi="Times New Roman" w:cs="Times New Roman"/>
          <w:iCs/>
        </w:rPr>
        <w:t xml:space="preserve">a list of recordings of a series dedicated to the historical organs of Latvia, and a </w:t>
      </w:r>
      <w:r w:rsidR="0009577C" w:rsidRPr="00E52048">
        <w:rPr>
          <w:rFonts w:ascii="Times New Roman" w:hAnsi="Times New Roman" w:cs="Times New Roman"/>
          <w:iCs/>
        </w:rPr>
        <w:t>list of works for the organ divided by composer, with information about premières</w:t>
      </w:r>
      <w:r w:rsidR="009C7A26" w:rsidRPr="00E52048">
        <w:rPr>
          <w:rFonts w:ascii="Times New Roman" w:hAnsi="Times New Roman" w:cs="Times New Roman"/>
          <w:iCs/>
        </w:rPr>
        <w:t xml:space="preserve"> and</w:t>
      </w:r>
      <w:r w:rsidR="0009577C" w:rsidRPr="00E52048">
        <w:rPr>
          <w:rFonts w:ascii="Times New Roman" w:hAnsi="Times New Roman" w:cs="Times New Roman"/>
          <w:iCs/>
        </w:rPr>
        <w:t xml:space="preserve"> recordings</w:t>
      </w:r>
      <w:r w:rsidR="009C7A26" w:rsidRPr="00E52048">
        <w:rPr>
          <w:rFonts w:ascii="Times New Roman" w:hAnsi="Times New Roman" w:cs="Times New Roman"/>
          <w:iCs/>
        </w:rPr>
        <w:t>.</w:t>
      </w:r>
    </w:p>
    <w:p w14:paraId="7DF3EB30" w14:textId="5D4B52B0" w:rsidR="003B1CC7" w:rsidRPr="00E52048" w:rsidRDefault="009E0408" w:rsidP="009035A1">
      <w:pPr>
        <w:spacing w:line="480" w:lineRule="auto"/>
        <w:ind w:firstLine="720"/>
        <w:jc w:val="both"/>
        <w:rPr>
          <w:rFonts w:ascii="Times New Roman" w:hAnsi="Times New Roman" w:cs="Times New Roman"/>
          <w:iCs/>
        </w:rPr>
      </w:pPr>
      <w:r w:rsidRPr="00E52048">
        <w:rPr>
          <w:rFonts w:ascii="Times New Roman" w:hAnsi="Times New Roman" w:cs="Times New Roman"/>
          <w:iCs/>
        </w:rPr>
        <w:t>Streliaev’s dissertation focuses on the organ repertoire of Latvia from a performer’s viewpoint.</w:t>
      </w:r>
      <w:r w:rsidR="0024001E" w:rsidRPr="00E52048">
        <w:rPr>
          <w:rFonts w:ascii="Times New Roman" w:hAnsi="Times New Roman" w:cs="Times New Roman"/>
          <w:iCs/>
        </w:rPr>
        <w:t xml:space="preserve"> In the first chapter he conducts </w:t>
      </w:r>
      <w:r w:rsidR="002E28A8" w:rsidRPr="00E52048">
        <w:rPr>
          <w:rFonts w:ascii="Times New Roman" w:hAnsi="Times New Roman" w:cs="Times New Roman"/>
          <w:iCs/>
        </w:rPr>
        <w:t>a review of the most important literature</w:t>
      </w:r>
      <w:r w:rsidR="004F713E" w:rsidRPr="00E52048">
        <w:rPr>
          <w:rFonts w:ascii="Times New Roman" w:hAnsi="Times New Roman" w:cs="Times New Roman"/>
          <w:iCs/>
        </w:rPr>
        <w:t xml:space="preserve"> </w:t>
      </w:r>
      <w:r w:rsidR="0027566C" w:rsidRPr="00E52048">
        <w:rPr>
          <w:rFonts w:ascii="Times New Roman" w:hAnsi="Times New Roman" w:cs="Times New Roman"/>
          <w:iCs/>
        </w:rPr>
        <w:t>dedicated to the issues of</w:t>
      </w:r>
      <w:r w:rsidR="00B645AD" w:rsidRPr="00E52048">
        <w:rPr>
          <w:rFonts w:ascii="Times New Roman" w:hAnsi="Times New Roman" w:cs="Times New Roman"/>
          <w:iCs/>
        </w:rPr>
        <w:t xml:space="preserve"> </w:t>
      </w:r>
      <w:r w:rsidR="00C56042" w:rsidRPr="00E52048">
        <w:rPr>
          <w:rFonts w:ascii="Times New Roman" w:hAnsi="Times New Roman" w:cs="Times New Roman"/>
          <w:iCs/>
        </w:rPr>
        <w:t>organ music in</w:t>
      </w:r>
      <w:r w:rsidR="00B645AD" w:rsidRPr="00E52048">
        <w:rPr>
          <w:rFonts w:ascii="Times New Roman" w:hAnsi="Times New Roman" w:cs="Times New Roman"/>
          <w:iCs/>
        </w:rPr>
        <w:t xml:space="preserve"> Latvia</w:t>
      </w:r>
      <w:r w:rsidR="004F713E" w:rsidRPr="00E52048">
        <w:rPr>
          <w:rFonts w:ascii="Times New Roman" w:hAnsi="Times New Roman" w:cs="Times New Roman"/>
          <w:iCs/>
        </w:rPr>
        <w:t xml:space="preserve">, </w:t>
      </w:r>
      <w:r w:rsidR="00E65E25" w:rsidRPr="00E52048">
        <w:rPr>
          <w:rFonts w:ascii="Times New Roman" w:hAnsi="Times New Roman" w:cs="Times New Roman"/>
          <w:iCs/>
        </w:rPr>
        <w:t>a review of the music literature</w:t>
      </w:r>
      <w:r w:rsidR="00871939" w:rsidRPr="00E52048">
        <w:rPr>
          <w:rFonts w:ascii="Times New Roman" w:hAnsi="Times New Roman" w:cs="Times New Roman"/>
          <w:iCs/>
        </w:rPr>
        <w:t xml:space="preserve"> </w:t>
      </w:r>
      <w:r w:rsidR="0044665E" w:rsidRPr="00E52048">
        <w:rPr>
          <w:rFonts w:ascii="Times New Roman" w:hAnsi="Times New Roman" w:cs="Times New Roman"/>
          <w:iCs/>
        </w:rPr>
        <w:t xml:space="preserve">and </w:t>
      </w:r>
      <w:r w:rsidR="004F713E" w:rsidRPr="00E52048">
        <w:rPr>
          <w:rFonts w:ascii="Times New Roman" w:hAnsi="Times New Roman" w:cs="Times New Roman"/>
          <w:iCs/>
        </w:rPr>
        <w:t>provides other sources of information</w:t>
      </w:r>
      <w:r w:rsidR="00B645AD" w:rsidRPr="00E52048">
        <w:rPr>
          <w:rFonts w:ascii="Times New Roman" w:hAnsi="Times New Roman" w:cs="Times New Roman"/>
          <w:iCs/>
        </w:rPr>
        <w:t>.</w:t>
      </w:r>
      <w:r w:rsidR="00940C26" w:rsidRPr="00E52048">
        <w:rPr>
          <w:rFonts w:ascii="Times New Roman" w:hAnsi="Times New Roman" w:cs="Times New Roman"/>
          <w:iCs/>
        </w:rPr>
        <w:t xml:space="preserve"> </w:t>
      </w:r>
      <w:r w:rsidR="0044665E" w:rsidRPr="00E52048">
        <w:rPr>
          <w:rFonts w:ascii="Times New Roman" w:hAnsi="Times New Roman" w:cs="Times New Roman"/>
          <w:iCs/>
        </w:rPr>
        <w:t>Streliaev’s is the most</w:t>
      </w:r>
      <w:r w:rsidR="00F37B9B" w:rsidRPr="00E52048">
        <w:rPr>
          <w:rFonts w:ascii="Times New Roman" w:hAnsi="Times New Roman" w:cs="Times New Roman"/>
          <w:iCs/>
        </w:rPr>
        <w:t xml:space="preserve"> comprehensive compilation of related books and studies on the subject available in any language. </w:t>
      </w:r>
      <w:r w:rsidR="00940C26" w:rsidRPr="00E52048">
        <w:rPr>
          <w:rFonts w:ascii="Times New Roman" w:hAnsi="Times New Roman" w:cs="Times New Roman"/>
          <w:iCs/>
        </w:rPr>
        <w:t>Chapter two consists of a</w:t>
      </w:r>
      <w:r w:rsidR="00FA4575" w:rsidRPr="00E52048">
        <w:rPr>
          <w:rFonts w:ascii="Times New Roman" w:hAnsi="Times New Roman" w:cs="Times New Roman"/>
          <w:iCs/>
        </w:rPr>
        <w:t xml:space="preserve"> Latvian organ </w:t>
      </w:r>
      <w:r w:rsidR="00CA1F23" w:rsidRPr="00E52048">
        <w:rPr>
          <w:rFonts w:ascii="Times New Roman" w:hAnsi="Times New Roman" w:cs="Times New Roman"/>
          <w:iCs/>
        </w:rPr>
        <w:t>music overview</w:t>
      </w:r>
      <w:r w:rsidR="00940C26" w:rsidRPr="00E52048">
        <w:rPr>
          <w:rFonts w:ascii="Times New Roman" w:hAnsi="Times New Roman" w:cs="Times New Roman"/>
          <w:iCs/>
        </w:rPr>
        <w:t>, a section about the history of the organ in Latvia, and a list of recordings</w:t>
      </w:r>
      <w:r w:rsidR="006546AD" w:rsidRPr="00E52048">
        <w:rPr>
          <w:rFonts w:ascii="Times New Roman" w:hAnsi="Times New Roman" w:cs="Times New Roman"/>
          <w:iCs/>
        </w:rPr>
        <w:t xml:space="preserve"> of Latvian organs.</w:t>
      </w:r>
      <w:r w:rsidR="00CA1F23" w:rsidRPr="00E52048">
        <w:rPr>
          <w:rFonts w:ascii="Times New Roman" w:hAnsi="Times New Roman" w:cs="Times New Roman"/>
          <w:iCs/>
        </w:rPr>
        <w:t xml:space="preserve"> On chapter three Streliaev analyzes </w:t>
      </w:r>
      <w:r w:rsidR="00840523" w:rsidRPr="00E52048">
        <w:rPr>
          <w:rFonts w:ascii="Times New Roman" w:hAnsi="Times New Roman" w:cs="Times New Roman"/>
          <w:iCs/>
        </w:rPr>
        <w:t xml:space="preserve">three pieces </w:t>
      </w:r>
      <w:r w:rsidR="00935753" w:rsidRPr="00E52048">
        <w:rPr>
          <w:rFonts w:ascii="Times New Roman" w:hAnsi="Times New Roman" w:cs="Times New Roman"/>
          <w:iCs/>
        </w:rPr>
        <w:t>with which he tries</w:t>
      </w:r>
      <w:r w:rsidR="00840523" w:rsidRPr="00E52048">
        <w:rPr>
          <w:rFonts w:ascii="Times New Roman" w:hAnsi="Times New Roman" w:cs="Times New Roman"/>
          <w:iCs/>
        </w:rPr>
        <w:t xml:space="preserve"> to establish a distinctive voice of Latvian organ music</w:t>
      </w:r>
      <w:r w:rsidR="004B6774" w:rsidRPr="00E52048">
        <w:rPr>
          <w:rFonts w:ascii="Times New Roman" w:hAnsi="Times New Roman" w:cs="Times New Roman"/>
          <w:iCs/>
        </w:rPr>
        <w:t xml:space="preserve"> and its stylistic features</w:t>
      </w:r>
      <w:r w:rsidR="00840523" w:rsidRPr="00E52048">
        <w:rPr>
          <w:rFonts w:ascii="Times New Roman" w:hAnsi="Times New Roman" w:cs="Times New Roman"/>
          <w:iCs/>
        </w:rPr>
        <w:t xml:space="preserve">. </w:t>
      </w:r>
      <w:r w:rsidR="00935753" w:rsidRPr="00E52048">
        <w:rPr>
          <w:rFonts w:ascii="Times New Roman" w:hAnsi="Times New Roman" w:cs="Times New Roman"/>
          <w:iCs/>
        </w:rPr>
        <w:t xml:space="preserve">His appendices contain comprehensive lists of works for solo organ </w:t>
      </w:r>
      <w:r w:rsidR="00A4611B" w:rsidRPr="00E52048">
        <w:rPr>
          <w:rFonts w:ascii="Times New Roman" w:hAnsi="Times New Roman" w:cs="Times New Roman"/>
          <w:iCs/>
        </w:rPr>
        <w:t>and organ with other instruments</w:t>
      </w:r>
      <w:r w:rsidR="009346C2" w:rsidRPr="00E52048">
        <w:rPr>
          <w:rFonts w:ascii="Times New Roman" w:hAnsi="Times New Roman" w:cs="Times New Roman"/>
          <w:iCs/>
        </w:rPr>
        <w:t xml:space="preserve"> </w:t>
      </w:r>
      <w:r w:rsidR="00B173FC" w:rsidRPr="00E52048">
        <w:rPr>
          <w:rFonts w:ascii="Times New Roman" w:hAnsi="Times New Roman" w:cs="Times New Roman"/>
          <w:iCs/>
        </w:rPr>
        <w:t>(</w:t>
      </w:r>
      <w:r w:rsidR="009346C2" w:rsidRPr="00E52048">
        <w:rPr>
          <w:rFonts w:ascii="Times New Roman" w:hAnsi="Times New Roman" w:cs="Times New Roman"/>
          <w:iCs/>
        </w:rPr>
        <w:t>up to 2010 and</w:t>
      </w:r>
      <w:r w:rsidR="00A4611B" w:rsidRPr="00E52048">
        <w:rPr>
          <w:rFonts w:ascii="Times New Roman" w:hAnsi="Times New Roman" w:cs="Times New Roman"/>
          <w:iCs/>
        </w:rPr>
        <w:t xml:space="preserve"> divided </w:t>
      </w:r>
      <w:r w:rsidR="00935753" w:rsidRPr="00E52048">
        <w:rPr>
          <w:rFonts w:ascii="Times New Roman" w:hAnsi="Times New Roman" w:cs="Times New Roman"/>
          <w:iCs/>
        </w:rPr>
        <w:t>by composer</w:t>
      </w:r>
      <w:r w:rsidR="00B173FC" w:rsidRPr="00E52048">
        <w:rPr>
          <w:rFonts w:ascii="Times New Roman" w:hAnsi="Times New Roman" w:cs="Times New Roman"/>
          <w:iCs/>
        </w:rPr>
        <w:t>)</w:t>
      </w:r>
      <w:r w:rsidR="00D52F00" w:rsidRPr="00E52048">
        <w:rPr>
          <w:rFonts w:ascii="Times New Roman" w:hAnsi="Times New Roman" w:cs="Times New Roman"/>
          <w:iCs/>
        </w:rPr>
        <w:t xml:space="preserve">, </w:t>
      </w:r>
      <w:r w:rsidR="00D64F1B" w:rsidRPr="00E52048">
        <w:rPr>
          <w:rFonts w:ascii="Times New Roman" w:hAnsi="Times New Roman" w:cs="Times New Roman"/>
          <w:iCs/>
        </w:rPr>
        <w:t xml:space="preserve">and </w:t>
      </w:r>
      <w:r w:rsidR="00D52F00" w:rsidRPr="00E52048">
        <w:rPr>
          <w:rFonts w:ascii="Times New Roman" w:hAnsi="Times New Roman" w:cs="Times New Roman"/>
          <w:iCs/>
        </w:rPr>
        <w:t xml:space="preserve">a list of </w:t>
      </w:r>
      <w:r w:rsidR="000C0A70" w:rsidRPr="00E52048">
        <w:rPr>
          <w:rFonts w:ascii="Times New Roman" w:hAnsi="Times New Roman" w:cs="Times New Roman"/>
          <w:iCs/>
        </w:rPr>
        <w:t>Internet</w:t>
      </w:r>
      <w:r w:rsidR="00D52F00" w:rsidRPr="00E52048">
        <w:rPr>
          <w:rFonts w:ascii="Times New Roman" w:hAnsi="Times New Roman" w:cs="Times New Roman"/>
          <w:iCs/>
        </w:rPr>
        <w:t xml:space="preserve"> resources</w:t>
      </w:r>
      <w:r w:rsidR="00D64F1B" w:rsidRPr="00E52048">
        <w:rPr>
          <w:rFonts w:ascii="Times New Roman" w:hAnsi="Times New Roman" w:cs="Times New Roman"/>
          <w:iCs/>
        </w:rPr>
        <w:t>.</w:t>
      </w:r>
    </w:p>
    <w:p w14:paraId="4198EE51" w14:textId="38D3B068" w:rsidR="00E06182" w:rsidRPr="00E52048" w:rsidRDefault="003B1CC7" w:rsidP="009035A1">
      <w:pPr>
        <w:spacing w:line="480" w:lineRule="auto"/>
        <w:ind w:firstLine="720"/>
        <w:jc w:val="both"/>
        <w:rPr>
          <w:rFonts w:ascii="Times New Roman" w:hAnsi="Times New Roman" w:cs="Times New Roman"/>
          <w:iCs/>
        </w:rPr>
      </w:pPr>
      <w:r w:rsidRPr="00E52048">
        <w:rPr>
          <w:rFonts w:ascii="Times New Roman" w:hAnsi="Times New Roman" w:cs="Times New Roman"/>
          <w:iCs/>
        </w:rPr>
        <w:t>Nora Lūse</w:t>
      </w:r>
      <w:r w:rsidR="00D331B7" w:rsidRPr="00E52048">
        <w:rPr>
          <w:rFonts w:ascii="Times New Roman" w:hAnsi="Times New Roman" w:cs="Times New Roman"/>
          <w:iCs/>
        </w:rPr>
        <w:t>’s book</w:t>
      </w:r>
      <w:r w:rsidRPr="00E52048">
        <w:rPr>
          <w:rFonts w:ascii="Times New Roman" w:hAnsi="Times New Roman" w:cs="Times New Roman"/>
          <w:iCs/>
        </w:rPr>
        <w:t xml:space="preserve"> </w:t>
      </w:r>
      <w:r w:rsidRPr="00E52048">
        <w:rPr>
          <w:rFonts w:ascii="Times New Roman" w:hAnsi="Times New Roman" w:cs="Times New Roman"/>
          <w:i/>
          <w:iCs/>
        </w:rPr>
        <w:t>Домский концертный зал и органное искусство Советской Латвии</w:t>
      </w:r>
      <w:r w:rsidRPr="00E52048">
        <w:rPr>
          <w:rFonts w:ascii="Times New Roman" w:hAnsi="Times New Roman" w:cs="Times New Roman"/>
          <w:iCs/>
        </w:rPr>
        <w:t xml:space="preserve"> [</w:t>
      </w:r>
      <w:r w:rsidR="0026065B" w:rsidRPr="00E52048">
        <w:rPr>
          <w:rFonts w:ascii="Times New Roman" w:hAnsi="Times New Roman" w:cs="Times New Roman"/>
          <w:i/>
          <w:iCs/>
        </w:rPr>
        <w:t xml:space="preserve">The Dom </w:t>
      </w:r>
      <w:r w:rsidRPr="00E52048">
        <w:rPr>
          <w:rFonts w:ascii="Times New Roman" w:hAnsi="Times New Roman" w:cs="Times New Roman"/>
          <w:i/>
          <w:iCs/>
        </w:rPr>
        <w:t>Cathedral Concert Hall and the Organ Art of Soviet Latvia</w:t>
      </w:r>
      <w:r w:rsidRPr="00E52048">
        <w:rPr>
          <w:rFonts w:ascii="Times New Roman" w:hAnsi="Times New Roman" w:cs="Times New Roman"/>
          <w:iCs/>
        </w:rPr>
        <w:t>]</w:t>
      </w:r>
      <w:r w:rsidR="00C97441" w:rsidRPr="00E52048">
        <w:rPr>
          <w:rFonts w:ascii="Times New Roman" w:hAnsi="Times New Roman" w:cs="Times New Roman"/>
          <w:iCs/>
        </w:rPr>
        <w:t xml:space="preserve"> (Rīga: Liesma, 1985)</w:t>
      </w:r>
      <w:r w:rsidR="00D331B7" w:rsidRPr="00E52048">
        <w:rPr>
          <w:rFonts w:ascii="Times New Roman" w:hAnsi="Times New Roman" w:cs="Times New Roman"/>
          <w:iCs/>
        </w:rPr>
        <w:t xml:space="preserve"> focuses on the history of the Rīga Dom Cathedral and </w:t>
      </w:r>
      <w:r w:rsidR="000B5F2F" w:rsidRPr="00E52048">
        <w:rPr>
          <w:rFonts w:ascii="Times New Roman" w:hAnsi="Times New Roman" w:cs="Times New Roman"/>
          <w:iCs/>
        </w:rPr>
        <w:t>the 14</w:t>
      </w:r>
      <w:r w:rsidR="00622208" w:rsidRPr="00E52048">
        <w:rPr>
          <w:rFonts w:ascii="Times New Roman" w:hAnsi="Times New Roman" w:cs="Times New Roman"/>
          <w:iCs/>
        </w:rPr>
        <w:t>4-rank 188</w:t>
      </w:r>
      <w:r w:rsidR="005037E5" w:rsidRPr="00E52048">
        <w:rPr>
          <w:rFonts w:ascii="Times New Roman" w:hAnsi="Times New Roman" w:cs="Times New Roman"/>
          <w:iCs/>
        </w:rPr>
        <w:t>2-1883</w:t>
      </w:r>
      <w:r w:rsidR="00622208" w:rsidRPr="00E52048">
        <w:rPr>
          <w:rFonts w:ascii="Times New Roman" w:hAnsi="Times New Roman" w:cs="Times New Roman"/>
          <w:iCs/>
        </w:rPr>
        <w:t xml:space="preserve"> E. F. Walcker organ, and their role in the history of the city</w:t>
      </w:r>
      <w:r w:rsidR="00D331B7" w:rsidRPr="00E52048">
        <w:rPr>
          <w:rFonts w:ascii="Times New Roman" w:hAnsi="Times New Roman" w:cs="Times New Roman"/>
          <w:iCs/>
        </w:rPr>
        <w:t>.</w:t>
      </w:r>
      <w:r w:rsidR="00622208" w:rsidRPr="00E52048">
        <w:rPr>
          <w:rFonts w:ascii="Times New Roman" w:hAnsi="Times New Roman" w:cs="Times New Roman"/>
          <w:iCs/>
        </w:rPr>
        <w:t xml:space="preserve"> The appendix consists of the specifications of the Walcker and other important instruments</w:t>
      </w:r>
      <w:r w:rsidR="002E1F68" w:rsidRPr="00E52048">
        <w:rPr>
          <w:rFonts w:ascii="Times New Roman" w:hAnsi="Times New Roman" w:cs="Times New Roman"/>
          <w:iCs/>
        </w:rPr>
        <w:t xml:space="preserve"> in Latvia</w:t>
      </w:r>
      <w:r w:rsidR="00622208" w:rsidRPr="00E52048">
        <w:rPr>
          <w:rFonts w:ascii="Times New Roman" w:hAnsi="Times New Roman" w:cs="Times New Roman"/>
          <w:iCs/>
        </w:rPr>
        <w:t>.</w:t>
      </w:r>
    </w:p>
    <w:p w14:paraId="2C691899" w14:textId="3C9E55C7" w:rsidR="003F68B8" w:rsidRPr="00E52048" w:rsidRDefault="00820AC6" w:rsidP="009035A1">
      <w:pPr>
        <w:spacing w:line="480" w:lineRule="auto"/>
        <w:ind w:firstLine="720"/>
        <w:jc w:val="both"/>
        <w:rPr>
          <w:rFonts w:ascii="Times New Roman" w:hAnsi="Times New Roman" w:cs="Times New Roman"/>
          <w:iCs/>
        </w:rPr>
      </w:pPr>
      <w:r w:rsidRPr="00E52048">
        <w:rPr>
          <w:rFonts w:ascii="Times New Roman" w:hAnsi="Times New Roman" w:cs="Times New Roman"/>
          <w:iCs/>
        </w:rPr>
        <w:t>Two anthologies</w:t>
      </w:r>
      <w:r w:rsidR="00274513" w:rsidRPr="00E52048">
        <w:rPr>
          <w:rFonts w:ascii="Times New Roman" w:hAnsi="Times New Roman" w:cs="Times New Roman"/>
          <w:iCs/>
        </w:rPr>
        <w:t xml:space="preserve"> </w:t>
      </w:r>
      <w:r w:rsidRPr="00E52048">
        <w:rPr>
          <w:rFonts w:ascii="Times New Roman" w:hAnsi="Times New Roman" w:cs="Times New Roman"/>
          <w:iCs/>
        </w:rPr>
        <w:t xml:space="preserve">of Latvian organ music </w:t>
      </w:r>
      <w:r w:rsidR="00371350" w:rsidRPr="00E52048">
        <w:rPr>
          <w:rFonts w:ascii="Times New Roman" w:hAnsi="Times New Roman" w:cs="Times New Roman"/>
          <w:iCs/>
        </w:rPr>
        <w:t xml:space="preserve">in bilingual editions (German and English) </w:t>
      </w:r>
      <w:r w:rsidRPr="00E52048">
        <w:rPr>
          <w:rFonts w:ascii="Times New Roman" w:hAnsi="Times New Roman" w:cs="Times New Roman"/>
          <w:iCs/>
        </w:rPr>
        <w:t>feature pieces f</w:t>
      </w:r>
      <w:r w:rsidR="00634671" w:rsidRPr="00E52048">
        <w:rPr>
          <w:rFonts w:ascii="Times New Roman" w:hAnsi="Times New Roman" w:cs="Times New Roman"/>
          <w:iCs/>
        </w:rPr>
        <w:t>rom different periods</w:t>
      </w:r>
      <w:r w:rsidRPr="00E52048">
        <w:rPr>
          <w:rFonts w:ascii="Times New Roman" w:hAnsi="Times New Roman" w:cs="Times New Roman"/>
          <w:iCs/>
        </w:rPr>
        <w:t xml:space="preserve">. One is called </w:t>
      </w:r>
      <w:r w:rsidRPr="00E52048">
        <w:rPr>
          <w:rFonts w:ascii="Times New Roman" w:hAnsi="Times New Roman" w:cs="Times New Roman"/>
          <w:i/>
          <w:iCs/>
        </w:rPr>
        <w:t>Organ Music from the Baltic States – Volume 1: Latvia</w:t>
      </w:r>
      <w:r w:rsidRPr="00E52048">
        <w:rPr>
          <w:rFonts w:ascii="Times New Roman" w:hAnsi="Times New Roman" w:cs="Times New Roman"/>
          <w:iCs/>
        </w:rPr>
        <w:t xml:space="preserve"> (New York: Bärenreiter, 2002).</w:t>
      </w:r>
      <w:r w:rsidR="002B4660" w:rsidRPr="00E52048">
        <w:rPr>
          <w:rFonts w:ascii="Times New Roman" w:hAnsi="Times New Roman" w:cs="Times New Roman"/>
          <w:iCs/>
        </w:rPr>
        <w:t xml:space="preserve"> The other tw</w:t>
      </w:r>
      <w:r w:rsidR="005B3D95" w:rsidRPr="00E52048">
        <w:rPr>
          <w:rFonts w:ascii="Times New Roman" w:hAnsi="Times New Roman" w:cs="Times New Roman"/>
          <w:iCs/>
        </w:rPr>
        <w:t>o volumes from this collection are about</w:t>
      </w:r>
      <w:r w:rsidR="002B4660" w:rsidRPr="00E52048">
        <w:rPr>
          <w:rFonts w:ascii="Times New Roman" w:hAnsi="Times New Roman" w:cs="Times New Roman"/>
          <w:iCs/>
        </w:rPr>
        <w:t xml:space="preserve"> the other two Baltic countries.</w:t>
      </w:r>
      <w:r w:rsidR="009905E7" w:rsidRPr="00E52048">
        <w:rPr>
          <w:rFonts w:ascii="Times New Roman" w:hAnsi="Times New Roman" w:cs="Times New Roman"/>
          <w:iCs/>
        </w:rPr>
        <w:t xml:space="preserve"> Edited by Alexander Fiseisky, t</w:t>
      </w:r>
      <w:r w:rsidR="0009036E" w:rsidRPr="00E52048">
        <w:rPr>
          <w:rFonts w:ascii="Times New Roman" w:hAnsi="Times New Roman" w:cs="Times New Roman"/>
          <w:iCs/>
        </w:rPr>
        <w:t xml:space="preserve">he book contains a </w:t>
      </w:r>
      <w:r w:rsidR="00271752" w:rsidRPr="00E52048">
        <w:rPr>
          <w:rFonts w:ascii="Times New Roman" w:hAnsi="Times New Roman" w:cs="Times New Roman"/>
          <w:iCs/>
        </w:rPr>
        <w:t>chapter summarizing</w:t>
      </w:r>
      <w:r w:rsidR="0009036E" w:rsidRPr="00E52048">
        <w:rPr>
          <w:rFonts w:ascii="Times New Roman" w:hAnsi="Times New Roman" w:cs="Times New Roman"/>
          <w:iCs/>
        </w:rPr>
        <w:t xml:space="preserve"> the history of the organ in Latvia from the very beginning</w:t>
      </w:r>
      <w:r w:rsidR="0054392A" w:rsidRPr="00E52048">
        <w:rPr>
          <w:rFonts w:ascii="Times New Roman" w:hAnsi="Times New Roman" w:cs="Times New Roman"/>
          <w:iCs/>
        </w:rPr>
        <w:t xml:space="preserve"> to the present day</w:t>
      </w:r>
      <w:r w:rsidR="003B0296" w:rsidRPr="00E52048">
        <w:rPr>
          <w:rFonts w:ascii="Times New Roman" w:hAnsi="Times New Roman" w:cs="Times New Roman"/>
          <w:iCs/>
        </w:rPr>
        <w:t>, the specifications of the organs at Rīgas Doms and Ugāle</w:t>
      </w:r>
      <w:r w:rsidR="00612267" w:rsidRPr="00E52048">
        <w:rPr>
          <w:rFonts w:ascii="Times New Roman" w:hAnsi="Times New Roman" w:cs="Times New Roman"/>
          <w:iCs/>
        </w:rPr>
        <w:t xml:space="preserve">, the biographies of the featured composers and some </w:t>
      </w:r>
      <w:r w:rsidR="00481F6B" w:rsidRPr="00E52048">
        <w:rPr>
          <w:rFonts w:ascii="Times New Roman" w:hAnsi="Times New Roman" w:cs="Times New Roman"/>
          <w:iCs/>
        </w:rPr>
        <w:t xml:space="preserve">notes for </w:t>
      </w:r>
      <w:r w:rsidR="00612267" w:rsidRPr="00E52048">
        <w:rPr>
          <w:rFonts w:ascii="Times New Roman" w:hAnsi="Times New Roman" w:cs="Times New Roman"/>
          <w:iCs/>
        </w:rPr>
        <w:t xml:space="preserve">performance. </w:t>
      </w:r>
      <w:r w:rsidR="002609D2" w:rsidRPr="00E52048">
        <w:rPr>
          <w:rFonts w:ascii="Times New Roman" w:hAnsi="Times New Roman" w:cs="Times New Roman"/>
          <w:iCs/>
        </w:rPr>
        <w:t>Most</w:t>
      </w:r>
      <w:r w:rsidR="00612267" w:rsidRPr="00E52048">
        <w:rPr>
          <w:rFonts w:ascii="Times New Roman" w:hAnsi="Times New Roman" w:cs="Times New Roman"/>
          <w:iCs/>
        </w:rPr>
        <w:t xml:space="preserve"> pieces in this volume were never published before</w:t>
      </w:r>
      <w:r w:rsidR="00B35888" w:rsidRPr="00E52048">
        <w:rPr>
          <w:rFonts w:ascii="Times New Roman" w:hAnsi="Times New Roman" w:cs="Times New Roman"/>
          <w:iCs/>
        </w:rPr>
        <w:t>.</w:t>
      </w:r>
      <w:r w:rsidR="00622723" w:rsidRPr="00E52048">
        <w:rPr>
          <w:rFonts w:ascii="Times New Roman" w:hAnsi="Times New Roman" w:cs="Times New Roman"/>
          <w:iCs/>
        </w:rPr>
        <w:t xml:space="preserve"> The other anthology, </w:t>
      </w:r>
      <w:r w:rsidR="00622723" w:rsidRPr="00E52048">
        <w:rPr>
          <w:rFonts w:ascii="Times New Roman" w:hAnsi="Times New Roman" w:cs="Times New Roman"/>
          <w:i/>
          <w:iCs/>
        </w:rPr>
        <w:t>Baltische Orgelmusik aus zwei Jahrhunderten (1785-1950)</w:t>
      </w:r>
      <w:r w:rsidR="00622723" w:rsidRPr="00E52048">
        <w:rPr>
          <w:rFonts w:ascii="Times New Roman" w:hAnsi="Times New Roman" w:cs="Times New Roman"/>
          <w:iCs/>
        </w:rPr>
        <w:t xml:space="preserve"> [</w:t>
      </w:r>
      <w:r w:rsidR="00622723" w:rsidRPr="00E52048">
        <w:rPr>
          <w:rFonts w:ascii="Times New Roman" w:hAnsi="Times New Roman" w:cs="Times New Roman"/>
          <w:i/>
          <w:iCs/>
        </w:rPr>
        <w:t>Two centuries of Baltic organ music (1785-1950)</w:t>
      </w:r>
      <w:r w:rsidR="00622723" w:rsidRPr="00E52048">
        <w:rPr>
          <w:rFonts w:ascii="Times New Roman" w:hAnsi="Times New Roman" w:cs="Times New Roman"/>
          <w:iCs/>
        </w:rPr>
        <w:t>]</w:t>
      </w:r>
      <w:r w:rsidR="00D57F09" w:rsidRPr="00E52048">
        <w:rPr>
          <w:rFonts w:ascii="Times New Roman" w:hAnsi="Times New Roman" w:cs="Times New Roman"/>
          <w:iCs/>
        </w:rPr>
        <w:t xml:space="preserve"> (</w:t>
      </w:r>
      <w:r w:rsidR="006001F8" w:rsidRPr="00E52048">
        <w:rPr>
          <w:rFonts w:ascii="Times New Roman" w:hAnsi="Times New Roman" w:cs="Times New Roman"/>
          <w:iCs/>
        </w:rPr>
        <w:t xml:space="preserve">Lilienthal: </w:t>
      </w:r>
      <w:r w:rsidR="00D57F09" w:rsidRPr="00E52048">
        <w:rPr>
          <w:rFonts w:ascii="Times New Roman" w:hAnsi="Times New Roman" w:cs="Times New Roman"/>
          <w:iCs/>
        </w:rPr>
        <w:t>Eres, 2000)</w:t>
      </w:r>
      <w:r w:rsidR="00622723" w:rsidRPr="00E52048">
        <w:rPr>
          <w:rFonts w:ascii="Times New Roman" w:hAnsi="Times New Roman" w:cs="Times New Roman"/>
          <w:iCs/>
        </w:rPr>
        <w:t>, encompasses music from the three Baltic countries in a single volume.</w:t>
      </w:r>
      <w:r w:rsidR="00025CC4" w:rsidRPr="00E52048">
        <w:rPr>
          <w:rFonts w:ascii="Times New Roman" w:hAnsi="Times New Roman" w:cs="Times New Roman"/>
          <w:iCs/>
        </w:rPr>
        <w:t xml:space="preserve"> It also contains </w:t>
      </w:r>
      <w:r w:rsidR="009F6173" w:rsidRPr="00E52048">
        <w:rPr>
          <w:rFonts w:ascii="Times New Roman" w:hAnsi="Times New Roman" w:cs="Times New Roman"/>
          <w:iCs/>
        </w:rPr>
        <w:t>an introductory chapter about the history of Latvian organ music up to 1950.</w:t>
      </w:r>
    </w:p>
    <w:p w14:paraId="449EF487" w14:textId="0464E2A0" w:rsidR="003114E1" w:rsidRPr="00E52048" w:rsidRDefault="00D209CA" w:rsidP="009035A1">
      <w:pPr>
        <w:spacing w:line="480" w:lineRule="auto"/>
        <w:ind w:firstLine="720"/>
        <w:jc w:val="both"/>
        <w:rPr>
          <w:rFonts w:ascii="Times New Roman" w:hAnsi="Times New Roman" w:cs="Times New Roman"/>
          <w:iCs/>
        </w:rPr>
      </w:pPr>
      <w:r w:rsidRPr="00E52048">
        <w:rPr>
          <w:rFonts w:ascii="Times New Roman" w:hAnsi="Times New Roman" w:cs="Times New Roman"/>
          <w:iCs/>
        </w:rPr>
        <w:t>Other</w:t>
      </w:r>
      <w:r w:rsidR="00245534" w:rsidRPr="00E52048">
        <w:rPr>
          <w:rFonts w:ascii="Times New Roman" w:hAnsi="Times New Roman" w:cs="Times New Roman"/>
          <w:iCs/>
        </w:rPr>
        <w:t xml:space="preserve"> sources that may be</w:t>
      </w:r>
      <w:r w:rsidR="001945EC" w:rsidRPr="00E52048">
        <w:rPr>
          <w:rFonts w:ascii="Times New Roman" w:hAnsi="Times New Roman" w:cs="Times New Roman"/>
          <w:iCs/>
        </w:rPr>
        <w:t xml:space="preserve"> visualized</w:t>
      </w:r>
      <w:r w:rsidR="00245534" w:rsidRPr="00E52048">
        <w:rPr>
          <w:rFonts w:ascii="Times New Roman" w:hAnsi="Times New Roman" w:cs="Times New Roman"/>
          <w:iCs/>
        </w:rPr>
        <w:t xml:space="preserve"> when visiting the library at Jāzeps Vītols Latvian Academy of Music</w:t>
      </w:r>
      <w:r w:rsidR="00DD6BB3" w:rsidRPr="00E52048">
        <w:rPr>
          <w:rFonts w:ascii="Times New Roman" w:hAnsi="Times New Roman" w:cs="Times New Roman"/>
          <w:iCs/>
        </w:rPr>
        <w:t xml:space="preserve"> (JVLMA)</w:t>
      </w:r>
      <w:r w:rsidR="00A4731B" w:rsidRPr="00E52048">
        <w:rPr>
          <w:rFonts w:ascii="Times New Roman" w:hAnsi="Times New Roman" w:cs="Times New Roman"/>
          <w:iCs/>
        </w:rPr>
        <w:t xml:space="preserve"> in Rīga</w:t>
      </w:r>
      <w:r w:rsidR="001E69A6" w:rsidRPr="00E52048">
        <w:rPr>
          <w:rFonts w:ascii="Times New Roman" w:hAnsi="Times New Roman" w:cs="Times New Roman"/>
          <w:iCs/>
        </w:rPr>
        <w:t xml:space="preserve"> include Master of Music </w:t>
      </w:r>
      <w:r w:rsidR="003114E1" w:rsidRPr="00E52048">
        <w:rPr>
          <w:rFonts w:ascii="Times New Roman" w:hAnsi="Times New Roman" w:cs="Times New Roman"/>
          <w:iCs/>
        </w:rPr>
        <w:t>papers</w:t>
      </w:r>
      <w:r w:rsidR="00F57DDF" w:rsidRPr="00E52048">
        <w:rPr>
          <w:rFonts w:ascii="Times New Roman" w:hAnsi="Times New Roman" w:cs="Times New Roman"/>
          <w:iCs/>
        </w:rPr>
        <w:t xml:space="preserve"> such as </w:t>
      </w:r>
      <w:r w:rsidR="00F57DDF" w:rsidRPr="00E52048">
        <w:rPr>
          <w:rFonts w:ascii="Times New Roman" w:hAnsi="Times New Roman" w:cs="Times New Roman"/>
          <w:i/>
          <w:iCs/>
        </w:rPr>
        <w:t>Ērģeļkultūra Latvijā 20.gs. 80.-90. gados</w:t>
      </w:r>
      <w:r w:rsidR="00F57DDF" w:rsidRPr="00E52048">
        <w:rPr>
          <w:rFonts w:ascii="Times New Roman" w:hAnsi="Times New Roman" w:cs="Times New Roman"/>
          <w:iCs/>
        </w:rPr>
        <w:t xml:space="preserve"> [</w:t>
      </w:r>
      <w:r w:rsidR="00F57DDF" w:rsidRPr="00E52048">
        <w:rPr>
          <w:rFonts w:ascii="Times New Roman" w:hAnsi="Times New Roman" w:cs="Times New Roman"/>
          <w:i/>
          <w:iCs/>
        </w:rPr>
        <w:t>The organ culture in Latvia in 80-90s of</w:t>
      </w:r>
      <w:r w:rsidR="00663FC0" w:rsidRPr="00E52048">
        <w:rPr>
          <w:rFonts w:ascii="Times New Roman" w:hAnsi="Times New Roman" w:cs="Times New Roman"/>
          <w:i/>
          <w:iCs/>
        </w:rPr>
        <w:t xml:space="preserve"> the</w:t>
      </w:r>
      <w:r w:rsidR="00F57DDF" w:rsidRPr="00E52048">
        <w:rPr>
          <w:rFonts w:ascii="Times New Roman" w:hAnsi="Times New Roman" w:cs="Times New Roman"/>
          <w:i/>
          <w:iCs/>
        </w:rPr>
        <w:t xml:space="preserve"> 20</w:t>
      </w:r>
      <w:r w:rsidR="00F57DDF" w:rsidRPr="00E52048">
        <w:rPr>
          <w:rFonts w:ascii="Times New Roman" w:hAnsi="Times New Roman" w:cs="Times New Roman"/>
          <w:i/>
          <w:iCs/>
          <w:vertAlign w:val="superscript"/>
        </w:rPr>
        <w:t>th</w:t>
      </w:r>
      <w:r w:rsidR="00F57DDF" w:rsidRPr="00E52048">
        <w:rPr>
          <w:rFonts w:ascii="Times New Roman" w:hAnsi="Times New Roman" w:cs="Times New Roman"/>
          <w:i/>
          <w:iCs/>
        </w:rPr>
        <w:t xml:space="preserve"> century</w:t>
      </w:r>
      <w:r w:rsidR="00F57DDF" w:rsidRPr="00E52048">
        <w:rPr>
          <w:rFonts w:ascii="Times New Roman" w:hAnsi="Times New Roman" w:cs="Times New Roman"/>
          <w:iCs/>
        </w:rPr>
        <w:t>] by Ilze Reine (1999)</w:t>
      </w:r>
      <w:r w:rsidR="00500963" w:rsidRPr="00E52048">
        <w:rPr>
          <w:rFonts w:ascii="Times New Roman" w:hAnsi="Times New Roman" w:cs="Times New Roman"/>
          <w:iCs/>
        </w:rPr>
        <w:t xml:space="preserve">, </w:t>
      </w:r>
      <w:r w:rsidR="00500963" w:rsidRPr="00E52048">
        <w:rPr>
          <w:rFonts w:ascii="Times New Roman" w:hAnsi="Times New Roman" w:cs="Times New Roman"/>
          <w:i/>
          <w:iCs/>
        </w:rPr>
        <w:t>Jaunākā Latviešu Ērģeļmūzika 1985-2000</w:t>
      </w:r>
      <w:r w:rsidR="00500963" w:rsidRPr="00E52048">
        <w:rPr>
          <w:rFonts w:ascii="Times New Roman" w:hAnsi="Times New Roman" w:cs="Times New Roman"/>
          <w:iCs/>
        </w:rPr>
        <w:t xml:space="preserve"> [</w:t>
      </w:r>
      <w:r w:rsidR="00500963" w:rsidRPr="00E52048">
        <w:rPr>
          <w:rFonts w:ascii="Times New Roman" w:hAnsi="Times New Roman" w:cs="Times New Roman"/>
          <w:i/>
          <w:iCs/>
        </w:rPr>
        <w:t>The newest Latvian Organ Music 1985-2000</w:t>
      </w:r>
      <w:r w:rsidR="00500963" w:rsidRPr="00E52048">
        <w:rPr>
          <w:rFonts w:ascii="Times New Roman" w:hAnsi="Times New Roman" w:cs="Times New Roman"/>
          <w:iCs/>
        </w:rPr>
        <w:t>] by Aigars Reinis (2001)</w:t>
      </w:r>
      <w:r w:rsidR="00F05CD8" w:rsidRPr="00E52048">
        <w:rPr>
          <w:rFonts w:ascii="Times New Roman" w:hAnsi="Times New Roman" w:cs="Times New Roman"/>
          <w:iCs/>
        </w:rPr>
        <w:t xml:space="preserve">, </w:t>
      </w:r>
      <w:r w:rsidR="00F05CD8" w:rsidRPr="00E52048">
        <w:rPr>
          <w:rFonts w:ascii="Times New Roman" w:hAnsi="Times New Roman" w:cs="Times New Roman"/>
          <w:i/>
          <w:iCs/>
        </w:rPr>
        <w:t>Rīgas Doma Koncertdarbības Divdesmit Gadi: 1984-2004</w:t>
      </w:r>
      <w:r w:rsidR="00F05CD8" w:rsidRPr="00E52048">
        <w:rPr>
          <w:rFonts w:ascii="Times New Roman" w:hAnsi="Times New Roman" w:cs="Times New Roman"/>
          <w:iCs/>
        </w:rPr>
        <w:t xml:space="preserve"> [</w:t>
      </w:r>
      <w:r w:rsidR="00F05CD8" w:rsidRPr="00E52048">
        <w:rPr>
          <w:rFonts w:ascii="Times New Roman" w:hAnsi="Times New Roman" w:cs="Times New Roman"/>
          <w:i/>
          <w:iCs/>
        </w:rPr>
        <w:t>Twenty Years of Concert Activity in Rīga Dom Cathedral: 1984-2004</w:t>
      </w:r>
      <w:r w:rsidR="00F05CD8" w:rsidRPr="00E52048">
        <w:rPr>
          <w:rFonts w:ascii="Times New Roman" w:hAnsi="Times New Roman" w:cs="Times New Roman"/>
          <w:iCs/>
        </w:rPr>
        <w:t>]</w:t>
      </w:r>
      <w:r w:rsidR="002A555F" w:rsidRPr="00E52048">
        <w:rPr>
          <w:rFonts w:ascii="Times New Roman" w:hAnsi="Times New Roman" w:cs="Times New Roman"/>
          <w:iCs/>
        </w:rPr>
        <w:t xml:space="preserve"> by Diāna Jaunzeme (2005)</w:t>
      </w:r>
      <w:r w:rsidR="00BD5711" w:rsidRPr="00E52048">
        <w:rPr>
          <w:rFonts w:ascii="Times New Roman" w:hAnsi="Times New Roman" w:cs="Times New Roman"/>
          <w:iCs/>
        </w:rPr>
        <w:t xml:space="preserve">, </w:t>
      </w:r>
      <w:r w:rsidR="00BD5711" w:rsidRPr="00E52048">
        <w:rPr>
          <w:rFonts w:ascii="Times New Roman" w:hAnsi="Times New Roman" w:cs="Times New Roman"/>
          <w:i/>
          <w:iCs/>
        </w:rPr>
        <w:t>Latviešu Trimdas Ērģeļliteratūra</w:t>
      </w:r>
      <w:r w:rsidR="00BD5711" w:rsidRPr="00E52048">
        <w:rPr>
          <w:rFonts w:ascii="Times New Roman" w:hAnsi="Times New Roman" w:cs="Times New Roman"/>
          <w:iCs/>
        </w:rPr>
        <w:t xml:space="preserve"> [</w:t>
      </w:r>
      <w:r w:rsidR="00BD5711" w:rsidRPr="00E52048">
        <w:rPr>
          <w:rFonts w:ascii="Times New Roman" w:hAnsi="Times New Roman" w:cs="Times New Roman"/>
          <w:i/>
          <w:iCs/>
        </w:rPr>
        <w:t>Latvian Exile Organ literature</w:t>
      </w:r>
      <w:r w:rsidR="00BD5711" w:rsidRPr="00E52048">
        <w:rPr>
          <w:rFonts w:ascii="Times New Roman" w:hAnsi="Times New Roman" w:cs="Times New Roman"/>
          <w:iCs/>
        </w:rPr>
        <w:t>] by Jānis Pelše (2005)</w:t>
      </w:r>
      <w:r w:rsidR="008C50EF" w:rsidRPr="00E52048">
        <w:rPr>
          <w:rFonts w:ascii="Times New Roman" w:hAnsi="Times New Roman" w:cs="Times New Roman"/>
          <w:iCs/>
        </w:rPr>
        <w:t xml:space="preserve">, </w:t>
      </w:r>
      <w:r w:rsidR="008C50EF" w:rsidRPr="00E52048">
        <w:rPr>
          <w:rFonts w:ascii="Times New Roman" w:hAnsi="Times New Roman" w:cs="Times New Roman"/>
          <w:i/>
          <w:iCs/>
        </w:rPr>
        <w:t>Komponistes Latviešu Ērģeļmūzikā</w:t>
      </w:r>
      <w:r w:rsidR="00734DE5" w:rsidRPr="00E52048">
        <w:rPr>
          <w:rFonts w:ascii="Times New Roman" w:hAnsi="Times New Roman" w:cs="Times New Roman"/>
          <w:i/>
          <w:iCs/>
        </w:rPr>
        <w:t>:</w:t>
      </w:r>
      <w:r w:rsidR="008C50EF" w:rsidRPr="00E52048">
        <w:rPr>
          <w:rFonts w:ascii="Times New Roman" w:hAnsi="Times New Roman" w:cs="Times New Roman"/>
          <w:i/>
          <w:iCs/>
        </w:rPr>
        <w:t xml:space="preserve"> Skices un Portretējumi</w:t>
      </w:r>
      <w:r w:rsidR="008C50EF" w:rsidRPr="00E52048">
        <w:rPr>
          <w:rFonts w:ascii="Times New Roman" w:hAnsi="Times New Roman" w:cs="Times New Roman"/>
          <w:iCs/>
        </w:rPr>
        <w:t xml:space="preserve"> [</w:t>
      </w:r>
      <w:r w:rsidR="008C50EF" w:rsidRPr="00E52048">
        <w:rPr>
          <w:rFonts w:ascii="Times New Roman" w:hAnsi="Times New Roman" w:cs="Times New Roman"/>
          <w:i/>
          <w:iCs/>
        </w:rPr>
        <w:t>Women com</w:t>
      </w:r>
      <w:r w:rsidR="00734DE5" w:rsidRPr="00E52048">
        <w:rPr>
          <w:rFonts w:ascii="Times New Roman" w:hAnsi="Times New Roman" w:cs="Times New Roman"/>
          <w:i/>
          <w:iCs/>
        </w:rPr>
        <w:t xml:space="preserve">posers in Latvian Organ Music: </w:t>
      </w:r>
      <w:r w:rsidR="008C50EF" w:rsidRPr="00E52048">
        <w:rPr>
          <w:rFonts w:ascii="Times New Roman" w:hAnsi="Times New Roman" w:cs="Times New Roman"/>
          <w:i/>
          <w:iCs/>
        </w:rPr>
        <w:t>sketches and portraits</w:t>
      </w:r>
      <w:r w:rsidR="008C50EF" w:rsidRPr="00E52048">
        <w:rPr>
          <w:rFonts w:ascii="Times New Roman" w:hAnsi="Times New Roman" w:cs="Times New Roman"/>
          <w:iCs/>
        </w:rPr>
        <w:t>] by Gundega Vilcāne (2005)</w:t>
      </w:r>
      <w:r w:rsidR="00ED32CF" w:rsidRPr="00E52048">
        <w:rPr>
          <w:rFonts w:ascii="Times New Roman" w:hAnsi="Times New Roman" w:cs="Times New Roman"/>
          <w:iCs/>
        </w:rPr>
        <w:t xml:space="preserve">, and </w:t>
      </w:r>
      <w:r w:rsidR="00ED32CF" w:rsidRPr="00E52048">
        <w:rPr>
          <w:rFonts w:ascii="Times New Roman" w:hAnsi="Times New Roman" w:cs="Times New Roman"/>
          <w:i/>
          <w:iCs/>
        </w:rPr>
        <w:t>Situācija Latvijas Ērģeļkultūrā 20.un 21. gadsimta mijā</w:t>
      </w:r>
      <w:r w:rsidR="00ED32CF" w:rsidRPr="00E52048">
        <w:rPr>
          <w:rFonts w:ascii="Times New Roman" w:hAnsi="Times New Roman" w:cs="Times New Roman"/>
          <w:iCs/>
        </w:rPr>
        <w:t xml:space="preserve"> [</w:t>
      </w:r>
      <w:r w:rsidR="00ED32CF" w:rsidRPr="00E52048">
        <w:rPr>
          <w:rFonts w:ascii="Times New Roman" w:hAnsi="Times New Roman" w:cs="Times New Roman"/>
          <w:i/>
          <w:iCs/>
        </w:rPr>
        <w:t>The Situation in Latvian Organ culture on the border of 20</w:t>
      </w:r>
      <w:r w:rsidR="00ED32CF" w:rsidRPr="00E52048">
        <w:rPr>
          <w:rFonts w:ascii="Times New Roman" w:hAnsi="Times New Roman" w:cs="Times New Roman"/>
          <w:i/>
          <w:iCs/>
          <w:vertAlign w:val="superscript"/>
        </w:rPr>
        <w:t>th</w:t>
      </w:r>
      <w:r w:rsidR="00ED32CF" w:rsidRPr="00E52048">
        <w:rPr>
          <w:rFonts w:ascii="Times New Roman" w:hAnsi="Times New Roman" w:cs="Times New Roman"/>
          <w:i/>
          <w:iCs/>
        </w:rPr>
        <w:t xml:space="preserve"> and 21</w:t>
      </w:r>
      <w:r w:rsidR="00ED32CF" w:rsidRPr="00E52048">
        <w:rPr>
          <w:rFonts w:ascii="Times New Roman" w:hAnsi="Times New Roman" w:cs="Times New Roman"/>
          <w:i/>
          <w:iCs/>
          <w:vertAlign w:val="superscript"/>
        </w:rPr>
        <w:t>st</w:t>
      </w:r>
      <w:r w:rsidR="00ED32CF" w:rsidRPr="00E52048">
        <w:rPr>
          <w:rFonts w:ascii="Times New Roman" w:hAnsi="Times New Roman" w:cs="Times New Roman"/>
          <w:i/>
          <w:iCs/>
        </w:rPr>
        <w:t xml:space="preserve"> centuries</w:t>
      </w:r>
      <w:r w:rsidR="00ED32CF" w:rsidRPr="00E52048">
        <w:rPr>
          <w:rFonts w:ascii="Times New Roman" w:hAnsi="Times New Roman" w:cs="Times New Roman"/>
          <w:iCs/>
        </w:rPr>
        <w:t>] by Inese Paiča (2006).</w:t>
      </w:r>
      <w:r w:rsidR="00111204" w:rsidRPr="00E52048">
        <w:rPr>
          <w:rStyle w:val="FootnoteReference"/>
          <w:rFonts w:ascii="Times New Roman" w:hAnsi="Times New Roman" w:cs="Times New Roman"/>
          <w:iCs/>
        </w:rPr>
        <w:t xml:space="preserve"> </w:t>
      </w:r>
      <w:r w:rsidR="00A00FB0" w:rsidRPr="00E52048">
        <w:rPr>
          <w:rStyle w:val="FootnoteReference"/>
          <w:rFonts w:ascii="Times New Roman" w:hAnsi="Times New Roman" w:cs="Times New Roman"/>
          <w:iCs/>
        </w:rPr>
        <w:footnoteReference w:id="300"/>
      </w:r>
    </w:p>
    <w:p w14:paraId="7F2A7352" w14:textId="77777777" w:rsidR="008E7688" w:rsidRPr="00E52048" w:rsidRDefault="003114E1" w:rsidP="009035A1">
      <w:pPr>
        <w:spacing w:line="480" w:lineRule="auto"/>
        <w:ind w:firstLine="720"/>
        <w:jc w:val="both"/>
        <w:rPr>
          <w:rFonts w:ascii="Times New Roman" w:hAnsi="Times New Roman" w:cs="Times New Roman"/>
          <w:i/>
          <w:iCs/>
        </w:rPr>
      </w:pPr>
      <w:r w:rsidRPr="00E52048">
        <w:rPr>
          <w:rFonts w:ascii="Times New Roman" w:hAnsi="Times New Roman" w:cs="Times New Roman"/>
          <w:iCs/>
        </w:rPr>
        <w:t>Arianna Goldin-Loumbrozo</w:t>
      </w:r>
      <w:r w:rsidR="00CC7ED0" w:rsidRPr="00E52048">
        <w:rPr>
          <w:rFonts w:ascii="Times New Roman" w:hAnsi="Times New Roman" w:cs="Times New Roman"/>
          <w:iCs/>
        </w:rPr>
        <w:t xml:space="preserve">’s </w:t>
      </w:r>
      <w:r w:rsidR="0013678E" w:rsidRPr="00E52048">
        <w:rPr>
          <w:rFonts w:ascii="Times New Roman" w:hAnsi="Times New Roman" w:cs="Times New Roman"/>
          <w:iCs/>
        </w:rPr>
        <w:t>doctoral dissertatio</w:t>
      </w:r>
      <w:r w:rsidR="00601BB7" w:rsidRPr="00E52048">
        <w:rPr>
          <w:rFonts w:ascii="Times New Roman" w:hAnsi="Times New Roman" w:cs="Times New Roman"/>
          <w:iCs/>
        </w:rPr>
        <w:t>n</w:t>
      </w:r>
      <w:r w:rsidR="00CC7ED0" w:rsidRPr="00E52048">
        <w:rPr>
          <w:rFonts w:ascii="Times New Roman" w:hAnsi="Times New Roman" w:cs="Times New Roman"/>
          <w:iCs/>
        </w:rPr>
        <w:t xml:space="preserve"> </w:t>
      </w:r>
      <w:r w:rsidRPr="00E52048">
        <w:rPr>
          <w:rFonts w:ascii="Times New Roman" w:hAnsi="Times New Roman" w:cs="Times New Roman"/>
          <w:i/>
          <w:iCs/>
        </w:rPr>
        <w:t>Latvian Composers in the United States and Canada: an Analytical Study with Suggestions for Performance of Th</w:t>
      </w:r>
      <w:r w:rsidR="00CC7ED0" w:rsidRPr="00E52048">
        <w:rPr>
          <w:rFonts w:ascii="Times New Roman" w:hAnsi="Times New Roman" w:cs="Times New Roman"/>
          <w:i/>
          <w:iCs/>
        </w:rPr>
        <w:t>eir Instrumental Music</w:t>
      </w:r>
      <w:r w:rsidR="00CC7ED0" w:rsidRPr="00E52048">
        <w:rPr>
          <w:rFonts w:ascii="Times New Roman" w:hAnsi="Times New Roman" w:cs="Times New Roman"/>
          <w:iCs/>
        </w:rPr>
        <w:t xml:space="preserve"> (</w:t>
      </w:r>
      <w:r w:rsidR="006702B9" w:rsidRPr="00E52048">
        <w:rPr>
          <w:rFonts w:ascii="Times New Roman" w:hAnsi="Times New Roman" w:cs="Times New Roman"/>
          <w:iCs/>
        </w:rPr>
        <w:t>New York University: New York</w:t>
      </w:r>
      <w:r w:rsidR="00CC7ED0" w:rsidRPr="00E52048">
        <w:rPr>
          <w:rFonts w:ascii="Times New Roman" w:hAnsi="Times New Roman" w:cs="Times New Roman"/>
          <w:iCs/>
        </w:rPr>
        <w:t>, 1996)</w:t>
      </w:r>
      <w:r w:rsidR="009E1AB1" w:rsidRPr="00E52048">
        <w:rPr>
          <w:rFonts w:ascii="Times New Roman" w:hAnsi="Times New Roman" w:cs="Times New Roman"/>
          <w:iCs/>
        </w:rPr>
        <w:t xml:space="preserve"> is about Latvian composers in exile in North America.</w:t>
      </w:r>
      <w:r w:rsidR="00711CF5" w:rsidRPr="00E52048">
        <w:rPr>
          <w:rFonts w:ascii="Times New Roman" w:hAnsi="Times New Roman" w:cs="Times New Roman"/>
          <w:iCs/>
        </w:rPr>
        <w:t xml:space="preserve"> </w:t>
      </w:r>
      <w:r w:rsidR="00C965FD" w:rsidRPr="00E52048">
        <w:rPr>
          <w:rFonts w:ascii="Times New Roman" w:hAnsi="Times New Roman" w:cs="Times New Roman"/>
          <w:iCs/>
        </w:rPr>
        <w:t>Of</w:t>
      </w:r>
      <w:r w:rsidR="00233761" w:rsidRPr="00E52048">
        <w:rPr>
          <w:rFonts w:ascii="Times New Roman" w:hAnsi="Times New Roman" w:cs="Times New Roman"/>
          <w:iCs/>
        </w:rPr>
        <w:t xml:space="preserve"> her analysis of five selected pieces, one of them is for organ. </w:t>
      </w:r>
      <w:r w:rsidR="00711CF5" w:rsidRPr="00E52048">
        <w:rPr>
          <w:rFonts w:ascii="Times New Roman" w:hAnsi="Times New Roman" w:cs="Times New Roman"/>
          <w:iCs/>
        </w:rPr>
        <w:t>The appendix includes a list of compositions</w:t>
      </w:r>
      <w:r w:rsidR="00783EE0" w:rsidRPr="00E52048">
        <w:rPr>
          <w:rFonts w:ascii="Times New Roman" w:hAnsi="Times New Roman" w:cs="Times New Roman"/>
          <w:iCs/>
        </w:rPr>
        <w:t xml:space="preserve"> including works for organ</w:t>
      </w:r>
      <w:r w:rsidR="00711CF5" w:rsidRPr="00E52048">
        <w:rPr>
          <w:rFonts w:ascii="Times New Roman" w:hAnsi="Times New Roman" w:cs="Times New Roman"/>
          <w:iCs/>
        </w:rPr>
        <w:t xml:space="preserve"> by Latvian composers living in the United States and Canada.</w:t>
      </w:r>
    </w:p>
    <w:p w14:paraId="0875E521" w14:textId="61F10910" w:rsidR="008E7688" w:rsidRPr="00E52048" w:rsidRDefault="008E7688" w:rsidP="009035A1">
      <w:pPr>
        <w:spacing w:line="480" w:lineRule="auto"/>
        <w:ind w:firstLine="720"/>
        <w:jc w:val="both"/>
      </w:pPr>
      <w:r w:rsidRPr="00E52048">
        <w:rPr>
          <w:rFonts w:ascii="Times New Roman" w:hAnsi="Times New Roman" w:cs="Times New Roman"/>
          <w:i/>
          <w:iCs/>
        </w:rPr>
        <w:t xml:space="preserve">The Nordic-Baltic Organ Book </w:t>
      </w:r>
      <w:r w:rsidRPr="00E52048">
        <w:rPr>
          <w:rFonts w:ascii="Times New Roman" w:hAnsi="Times New Roman" w:cs="Times New Roman"/>
          <w:iCs/>
        </w:rPr>
        <w:t>(Göteborg: Göteborg Organ Art Center, 2003), edited by Anna Frisk, Sverker Jullander, and Andrew McCrea</w:t>
      </w:r>
      <w:r w:rsidR="00F67D40" w:rsidRPr="00E52048">
        <w:rPr>
          <w:rFonts w:ascii="Times New Roman" w:hAnsi="Times New Roman" w:cs="Times New Roman"/>
          <w:iCs/>
        </w:rPr>
        <w:t>,</w:t>
      </w:r>
      <w:r w:rsidRPr="00E52048">
        <w:rPr>
          <w:rFonts w:ascii="Times New Roman" w:hAnsi="Times New Roman" w:cs="Times New Roman"/>
          <w:iCs/>
        </w:rPr>
        <w:t xml:space="preserve"> </w:t>
      </w:r>
      <w:r w:rsidR="00F95B01" w:rsidRPr="00E52048">
        <w:rPr>
          <w:rFonts w:ascii="Times New Roman" w:hAnsi="Times New Roman" w:cs="Times New Roman"/>
          <w:iCs/>
        </w:rPr>
        <w:t>consists of</w:t>
      </w:r>
      <w:r w:rsidRPr="00E52048">
        <w:rPr>
          <w:rFonts w:ascii="Times New Roman" w:hAnsi="Times New Roman" w:cs="Times New Roman"/>
          <w:iCs/>
        </w:rPr>
        <w:t xml:space="preserve"> a chronological overview and stoplist of the most notorious instruments in the Baltic and Nordic countries from the 1550s to the late twentieth century. Each </w:t>
      </w:r>
      <w:r w:rsidR="00367645" w:rsidRPr="00E52048">
        <w:rPr>
          <w:rFonts w:ascii="Times New Roman" w:hAnsi="Times New Roman" w:cs="Times New Roman"/>
          <w:iCs/>
        </w:rPr>
        <w:t>section dedicated to an individual instrument</w:t>
      </w:r>
      <w:r w:rsidRPr="00E52048">
        <w:rPr>
          <w:rFonts w:ascii="Times New Roman" w:hAnsi="Times New Roman" w:cs="Times New Roman"/>
          <w:iCs/>
        </w:rPr>
        <w:t xml:space="preserve"> is wr</w:t>
      </w:r>
      <w:r w:rsidR="00895F10" w:rsidRPr="00E52048">
        <w:rPr>
          <w:rFonts w:ascii="Times New Roman" w:hAnsi="Times New Roman" w:cs="Times New Roman"/>
          <w:iCs/>
        </w:rPr>
        <w:t>itten in two languages: that</w:t>
      </w:r>
      <w:r w:rsidRPr="00E52048">
        <w:rPr>
          <w:rFonts w:ascii="Times New Roman" w:hAnsi="Times New Roman" w:cs="Times New Roman"/>
          <w:iCs/>
        </w:rPr>
        <w:t xml:space="preserve"> of the country in which the organ is located and English. Seven out of the fifty-five instruments described in the book (built between 1700 and 1884) are located in Latvia.</w:t>
      </w:r>
    </w:p>
    <w:p w14:paraId="38DD561A" w14:textId="346A2B28" w:rsidR="00CC677E" w:rsidRPr="00E52048" w:rsidRDefault="008E7688" w:rsidP="009F0C21">
      <w:pPr>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Joachim Braun’s </w:t>
      </w:r>
      <w:r w:rsidRPr="00E52048">
        <w:rPr>
          <w:rFonts w:ascii="Times New Roman" w:hAnsi="Times New Roman" w:cs="Times New Roman"/>
          <w:i/>
          <w:iCs/>
        </w:rPr>
        <w:t>Raksti: Mūzika Latvijā</w:t>
      </w:r>
      <w:r w:rsidRPr="00E52048">
        <w:rPr>
          <w:rFonts w:ascii="Times New Roman" w:hAnsi="Times New Roman" w:cs="Times New Roman"/>
          <w:iCs/>
        </w:rPr>
        <w:t xml:space="preserve"> [</w:t>
      </w:r>
      <w:r w:rsidRPr="00E52048">
        <w:rPr>
          <w:rFonts w:ascii="Times New Roman" w:hAnsi="Times New Roman" w:cs="Times New Roman"/>
          <w:i/>
          <w:iCs/>
        </w:rPr>
        <w:t>Studies: Music in Latvia</w:t>
      </w:r>
      <w:r w:rsidRPr="00E52048">
        <w:rPr>
          <w:rFonts w:ascii="Times New Roman" w:hAnsi="Times New Roman" w:cs="Times New Roman"/>
          <w:iCs/>
        </w:rPr>
        <w:t xml:space="preserve">] </w:t>
      </w:r>
      <w:r w:rsidR="00734DE5" w:rsidRPr="00E52048">
        <w:rPr>
          <w:rFonts w:ascii="Times New Roman" w:hAnsi="Times New Roman" w:cs="Times New Roman"/>
          <w:iCs/>
        </w:rPr>
        <w:t>(</w:t>
      </w:r>
      <w:r w:rsidRPr="00E52048">
        <w:rPr>
          <w:rFonts w:ascii="Times New Roman" w:hAnsi="Times New Roman" w:cs="Times New Roman"/>
          <w:iCs/>
        </w:rPr>
        <w:t>Rīga: Musica Baltica, 2002</w:t>
      </w:r>
      <w:r w:rsidR="00734DE5" w:rsidRPr="00E52048">
        <w:rPr>
          <w:rFonts w:ascii="Times New Roman" w:hAnsi="Times New Roman" w:cs="Times New Roman"/>
          <w:iCs/>
        </w:rPr>
        <w:t>)</w:t>
      </w:r>
      <w:r w:rsidR="00874E71" w:rsidRPr="00E52048">
        <w:rPr>
          <w:rFonts w:ascii="Times New Roman" w:hAnsi="Times New Roman" w:cs="Times New Roman"/>
          <w:iCs/>
        </w:rPr>
        <w:t xml:space="preserve"> is written in Latvian, German, and English, and</w:t>
      </w:r>
      <w:r w:rsidR="00734DE5" w:rsidRPr="00E52048">
        <w:rPr>
          <w:rFonts w:ascii="Times New Roman" w:hAnsi="Times New Roman" w:cs="Times New Roman"/>
          <w:iCs/>
        </w:rPr>
        <w:t xml:space="preserve"> contains some information about the organ</w:t>
      </w:r>
      <w:r w:rsidR="00D67EBF" w:rsidRPr="00E52048">
        <w:rPr>
          <w:rFonts w:ascii="Times New Roman" w:hAnsi="Times New Roman" w:cs="Times New Roman"/>
          <w:iCs/>
        </w:rPr>
        <w:t xml:space="preserve"> in Latvia</w:t>
      </w:r>
      <w:r w:rsidR="00874E71" w:rsidRPr="00E52048">
        <w:rPr>
          <w:rFonts w:ascii="Times New Roman" w:hAnsi="Times New Roman" w:cs="Times New Roman"/>
          <w:iCs/>
        </w:rPr>
        <w:t>.</w:t>
      </w:r>
      <w:r w:rsidR="00CC677E" w:rsidRPr="00E52048">
        <w:rPr>
          <w:rFonts w:ascii="Times New Roman" w:hAnsi="Times New Roman" w:cs="Times New Roman"/>
          <w:iCs/>
        </w:rPr>
        <w:br w:type="page"/>
      </w:r>
    </w:p>
    <w:p w14:paraId="22B14382" w14:textId="7A5D801B" w:rsidR="00CC677E" w:rsidRPr="00E52048" w:rsidRDefault="00EF107F" w:rsidP="00025B3C">
      <w:pPr>
        <w:pStyle w:val="Heading1"/>
      </w:pPr>
      <w:bookmarkStart w:id="170" w:name="_Toc536724672"/>
      <w:r w:rsidRPr="00E52048">
        <w:t>Appendix C</w:t>
      </w:r>
      <w:r w:rsidR="00F14C5B" w:rsidRPr="00E52048">
        <w:t xml:space="preserve">: Organ </w:t>
      </w:r>
      <w:r w:rsidR="0022020C" w:rsidRPr="00E52048">
        <w:t>s</w:t>
      </w:r>
      <w:r w:rsidR="00F14C5B" w:rsidRPr="00E52048">
        <w:t>pecifications</w:t>
      </w:r>
      <w:bookmarkEnd w:id="170"/>
    </w:p>
    <w:p w14:paraId="1E90801A" w14:textId="63050A63" w:rsidR="006B6BDC" w:rsidRPr="00E52048" w:rsidRDefault="006B6BDC" w:rsidP="006B6BDC">
      <w:pPr>
        <w:pStyle w:val="Caption"/>
        <w:rPr>
          <w:rFonts w:ascii="Times New Roman" w:hAnsi="Times New Roman" w:cs="Times New Roman"/>
          <w:b/>
        </w:rPr>
      </w:pPr>
      <w:bookmarkStart w:id="171" w:name="_Toc1564459"/>
      <w:bookmarkStart w:id="172" w:name="_Toc1564601"/>
      <w:r w:rsidRPr="00E52048">
        <w:rPr>
          <w:rFonts w:ascii="Times New Roman" w:hAnsi="Times New Roman" w:cs="Times New Roman"/>
          <w:b/>
          <w:i w:val="0"/>
          <w:color w:val="auto"/>
          <w:sz w:val="24"/>
          <w:szCs w:val="24"/>
        </w:rPr>
        <w:t xml:space="preserve">Table </w:t>
      </w:r>
      <w:r w:rsidRPr="00E52048">
        <w:rPr>
          <w:rFonts w:ascii="Times New Roman" w:hAnsi="Times New Roman" w:cs="Times New Roman"/>
          <w:b/>
          <w:i w:val="0"/>
          <w:color w:val="auto"/>
          <w:sz w:val="24"/>
          <w:szCs w:val="24"/>
        </w:rPr>
        <w:fldChar w:fldCharType="begin"/>
      </w:r>
      <w:r w:rsidRPr="00E52048">
        <w:rPr>
          <w:rFonts w:ascii="Times New Roman" w:hAnsi="Times New Roman" w:cs="Times New Roman"/>
          <w:b/>
          <w:i w:val="0"/>
          <w:color w:val="auto"/>
          <w:sz w:val="24"/>
          <w:szCs w:val="24"/>
        </w:rPr>
        <w:instrText xml:space="preserve"> SEQ Table \* ARABIC </w:instrText>
      </w:r>
      <w:r w:rsidRPr="00E52048">
        <w:rPr>
          <w:rFonts w:ascii="Times New Roman" w:hAnsi="Times New Roman" w:cs="Times New Roman"/>
          <w:b/>
          <w:i w:val="0"/>
          <w:color w:val="auto"/>
          <w:sz w:val="24"/>
          <w:szCs w:val="24"/>
        </w:rPr>
        <w:fldChar w:fldCharType="separate"/>
      </w:r>
      <w:r w:rsidR="00901416" w:rsidRPr="00E52048">
        <w:rPr>
          <w:rFonts w:ascii="Times New Roman" w:hAnsi="Times New Roman" w:cs="Times New Roman"/>
          <w:b/>
          <w:i w:val="0"/>
          <w:noProof/>
          <w:color w:val="auto"/>
          <w:sz w:val="24"/>
          <w:szCs w:val="24"/>
        </w:rPr>
        <w:t>3</w:t>
      </w:r>
      <w:r w:rsidRPr="00E52048">
        <w:rPr>
          <w:rFonts w:ascii="Times New Roman" w:hAnsi="Times New Roman" w:cs="Times New Roman"/>
          <w:b/>
          <w:i w:val="0"/>
          <w:color w:val="auto"/>
          <w:sz w:val="24"/>
          <w:szCs w:val="24"/>
        </w:rPr>
        <w:fldChar w:fldCharType="end"/>
      </w:r>
      <w:r w:rsidRPr="00E52048">
        <w:rPr>
          <w:rFonts w:ascii="Times New Roman" w:hAnsi="Times New Roman" w:cs="Times New Roman"/>
          <w:b/>
          <w:i w:val="0"/>
          <w:color w:val="auto"/>
          <w:sz w:val="24"/>
          <w:szCs w:val="24"/>
        </w:rPr>
        <w:t>. Ugāle organ specifications. Cornelius Rhaneus, 1701 (28/II/P).</w:t>
      </w:r>
      <w:r w:rsidR="00256393" w:rsidRPr="00E52048">
        <w:rPr>
          <w:rStyle w:val="FootnoteReference"/>
          <w:rFonts w:ascii="Times New Roman" w:hAnsi="Times New Roman" w:cs="Times New Roman"/>
        </w:rPr>
        <w:t xml:space="preserve"> </w:t>
      </w:r>
      <w:r w:rsidR="00256393" w:rsidRPr="00E52048">
        <w:rPr>
          <w:rStyle w:val="FootnoteReference"/>
          <w:rFonts w:ascii="Times New Roman" w:hAnsi="Times New Roman" w:cs="Times New Roman"/>
          <w:i w:val="0"/>
          <w:color w:val="auto"/>
        </w:rPr>
        <w:footnoteReference w:id="301"/>
      </w:r>
      <w:bookmarkEnd w:id="171"/>
      <w:bookmarkEnd w:id="172"/>
      <w:r w:rsidRPr="00E52048">
        <w:rPr>
          <w:rStyle w:val="FootnoteReference"/>
          <w:rFonts w:ascii="Times New Roman" w:hAnsi="Times New Roman" w:cs="Times New Roman"/>
          <w:b/>
          <w:i w:val="0"/>
          <w:iCs w:val="0"/>
          <w:color w:val="auto"/>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3186"/>
        <w:gridCol w:w="2718"/>
      </w:tblGrid>
      <w:tr w:rsidR="006B6BDC" w:rsidRPr="00E52048" w14:paraId="666DFEB2" w14:textId="77777777" w:rsidTr="00F21140">
        <w:tc>
          <w:tcPr>
            <w:tcW w:w="2952" w:type="dxa"/>
          </w:tcPr>
          <w:p w14:paraId="288F3565" w14:textId="77777777" w:rsidR="006B6BDC" w:rsidRPr="00E52048" w:rsidRDefault="006B6BDC" w:rsidP="00F21140">
            <w:pPr>
              <w:widowControl w:val="0"/>
              <w:autoSpaceDE w:val="0"/>
              <w:autoSpaceDN w:val="0"/>
              <w:adjustRightInd w:val="0"/>
              <w:rPr>
                <w:rFonts w:ascii="Times New Roman" w:hAnsi="Times New Roman" w:cs="Times New Roman"/>
                <w:b/>
                <w:iCs/>
              </w:rPr>
            </w:pPr>
            <w:r w:rsidRPr="00E52048">
              <w:rPr>
                <w:rFonts w:ascii="Times New Roman" w:hAnsi="Times New Roman" w:cs="Times New Roman"/>
                <w:b/>
                <w:iCs/>
              </w:rPr>
              <w:t>Hauptwerk (II), CDE-c</w:t>
            </w:r>
            <w:r w:rsidRPr="00E52048">
              <w:rPr>
                <w:rFonts w:ascii="Times New Roman" w:hAnsi="Times New Roman" w:cs="Times New Roman"/>
                <w:b/>
                <w:iCs/>
                <w:vertAlign w:val="superscript"/>
              </w:rPr>
              <w:t>3</w:t>
            </w:r>
          </w:p>
          <w:p w14:paraId="19003644"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Principal 8’ (façade)</w:t>
            </w:r>
          </w:p>
          <w:p w14:paraId="382E88A0"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Bordun 16’</w:t>
            </w:r>
          </w:p>
          <w:p w14:paraId="6C3C2542"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Hollflöt 8’</w:t>
            </w:r>
          </w:p>
          <w:p w14:paraId="5A6E4B96"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Quintade 8’</w:t>
            </w:r>
          </w:p>
          <w:p w14:paraId="5456A803"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Octava 4’</w:t>
            </w:r>
          </w:p>
          <w:p w14:paraId="1B7851DC"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Rohrflöt 4’</w:t>
            </w:r>
          </w:p>
          <w:p w14:paraId="71E9256F"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Raußquint 3’</w:t>
            </w:r>
          </w:p>
          <w:p w14:paraId="184DFC3A"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Superoctava 2’</w:t>
            </w:r>
          </w:p>
          <w:p w14:paraId="02D1FBF0"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Waldflöt 2’</w:t>
            </w:r>
          </w:p>
          <w:p w14:paraId="4CBAE8E0"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 xml:space="preserve">Sexta (Terz 1 </w:t>
            </w:r>
            <m:oMath>
              <m:f>
                <m:fPr>
                  <m:type m:val="skw"/>
                  <m:ctrlPr>
                    <w:rPr>
                      <w:rFonts w:ascii="Cambria Math" w:hAnsi="Cambria Math" w:cs="Times New Roman"/>
                      <w:i/>
                      <w:iCs/>
                      <w:sz w:val="15"/>
                      <w:szCs w:val="15"/>
                    </w:rPr>
                  </m:ctrlPr>
                </m:fPr>
                <m:num>
                  <m:r>
                    <w:rPr>
                      <w:rFonts w:ascii="Cambria Math" w:hAnsi="Cambria Math" w:cs="Times New Roman"/>
                      <w:sz w:val="15"/>
                      <w:szCs w:val="15"/>
                    </w:rPr>
                    <m:t>3</m:t>
                  </m:r>
                </m:num>
                <m:den>
                  <m:r>
                    <w:rPr>
                      <w:rFonts w:ascii="Cambria Math" w:hAnsi="Cambria Math" w:cs="Times New Roman"/>
                      <w:sz w:val="15"/>
                      <w:szCs w:val="15"/>
                    </w:rPr>
                    <m:t>5</m:t>
                  </m:r>
                </m:den>
              </m:f>
            </m:oMath>
            <w:r w:rsidRPr="00E52048">
              <w:rPr>
                <w:rFonts w:ascii="Times New Roman" w:hAnsi="Times New Roman" w:cs="Times New Roman"/>
                <w:iCs/>
              </w:rPr>
              <w:t>’)</w:t>
            </w:r>
          </w:p>
          <w:p w14:paraId="3984A62E"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Mixtur III</w:t>
            </w:r>
          </w:p>
          <w:p w14:paraId="30E80429"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Zincke 8’</w:t>
            </w:r>
          </w:p>
        </w:tc>
        <w:tc>
          <w:tcPr>
            <w:tcW w:w="3186" w:type="dxa"/>
          </w:tcPr>
          <w:p w14:paraId="4FF45D61" w14:textId="77777777" w:rsidR="006B6BDC" w:rsidRPr="00E52048" w:rsidRDefault="006B6BDC" w:rsidP="00F21140">
            <w:pPr>
              <w:widowControl w:val="0"/>
              <w:autoSpaceDE w:val="0"/>
              <w:autoSpaceDN w:val="0"/>
              <w:adjustRightInd w:val="0"/>
              <w:rPr>
                <w:rFonts w:ascii="Times New Roman" w:hAnsi="Times New Roman" w:cs="Times New Roman"/>
                <w:b/>
                <w:iCs/>
                <w:vertAlign w:val="superscript"/>
              </w:rPr>
            </w:pPr>
            <w:r w:rsidRPr="00E52048">
              <w:rPr>
                <w:rFonts w:ascii="Times New Roman" w:hAnsi="Times New Roman" w:cs="Times New Roman"/>
                <w:b/>
                <w:iCs/>
              </w:rPr>
              <w:t>Rückpositiv (I), CDE-c</w:t>
            </w:r>
            <w:r w:rsidRPr="00E52048">
              <w:rPr>
                <w:rFonts w:ascii="Times New Roman" w:hAnsi="Times New Roman" w:cs="Times New Roman"/>
                <w:b/>
                <w:iCs/>
                <w:vertAlign w:val="superscript"/>
              </w:rPr>
              <w:t>3</w:t>
            </w:r>
          </w:p>
          <w:p w14:paraId="6CAF2CD3"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Principal 4’ (façade)</w:t>
            </w:r>
          </w:p>
          <w:p w14:paraId="17578BA6"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Flötte 8’</w:t>
            </w:r>
          </w:p>
          <w:p w14:paraId="14950F7D"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Blockflött 4’</w:t>
            </w:r>
          </w:p>
          <w:p w14:paraId="357FDA05"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Scandinal und Querfloit 4’ (Salicional 4’)</w:t>
            </w:r>
          </w:p>
          <w:p w14:paraId="04DBC0B8"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Gemshorn 2’</w:t>
            </w:r>
          </w:p>
          <w:p w14:paraId="7D7D1095"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Offenflött 2’</w:t>
            </w:r>
          </w:p>
          <w:p w14:paraId="41F217BE"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Sedecima 1’</w:t>
            </w:r>
          </w:p>
          <w:p w14:paraId="7F85B859"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Schalmeij 8’</w:t>
            </w:r>
          </w:p>
        </w:tc>
        <w:tc>
          <w:tcPr>
            <w:tcW w:w="2718" w:type="dxa"/>
          </w:tcPr>
          <w:p w14:paraId="47FE36DA" w14:textId="77777777" w:rsidR="006B6BDC" w:rsidRPr="00E52048" w:rsidRDefault="006B6BDC" w:rsidP="00F21140">
            <w:pPr>
              <w:widowControl w:val="0"/>
              <w:autoSpaceDE w:val="0"/>
              <w:autoSpaceDN w:val="0"/>
              <w:adjustRightInd w:val="0"/>
              <w:rPr>
                <w:rFonts w:ascii="Times New Roman" w:hAnsi="Times New Roman" w:cs="Times New Roman"/>
                <w:b/>
                <w:iCs/>
              </w:rPr>
            </w:pPr>
            <w:r w:rsidRPr="00E52048">
              <w:rPr>
                <w:rFonts w:ascii="Times New Roman" w:hAnsi="Times New Roman" w:cs="Times New Roman"/>
                <w:b/>
                <w:iCs/>
              </w:rPr>
              <w:t>Pedal, CDE-e</w:t>
            </w:r>
            <w:r w:rsidRPr="00E52048">
              <w:rPr>
                <w:rFonts w:ascii="Times New Roman" w:hAnsi="Times New Roman" w:cs="Times New Roman"/>
                <w:b/>
                <w:iCs/>
                <w:vertAlign w:val="superscript"/>
              </w:rPr>
              <w:t>1</w:t>
            </w:r>
          </w:p>
          <w:p w14:paraId="7E8B213C"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Subbass 16’</w:t>
            </w:r>
          </w:p>
          <w:p w14:paraId="3A86E50C"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Gedactbass 8’</w:t>
            </w:r>
          </w:p>
          <w:p w14:paraId="640DC6B6"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Viola di Gamba 8’</w:t>
            </w:r>
          </w:p>
          <w:p w14:paraId="7F8D2DA6"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Octava 4’</w:t>
            </w:r>
          </w:p>
          <w:p w14:paraId="661D2AF8"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Quinte 3’</w:t>
            </w:r>
          </w:p>
          <w:p w14:paraId="08065B11"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Octava 2’</w:t>
            </w:r>
          </w:p>
          <w:p w14:paraId="76E04F06"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Posaune 16’</w:t>
            </w:r>
          </w:p>
          <w:p w14:paraId="16448DB2" w14:textId="77777777" w:rsidR="006B6BDC" w:rsidRPr="00E52048" w:rsidRDefault="006B6BDC" w:rsidP="00F21140">
            <w:pPr>
              <w:widowControl w:val="0"/>
              <w:autoSpaceDE w:val="0"/>
              <w:autoSpaceDN w:val="0"/>
              <w:adjustRightInd w:val="0"/>
            </w:pPr>
            <w:r w:rsidRPr="00E52048">
              <w:rPr>
                <w:rFonts w:ascii="Times New Roman" w:hAnsi="Times New Roman" w:cs="Times New Roman"/>
                <w:iCs/>
              </w:rPr>
              <w:t>Trompete 8’</w:t>
            </w:r>
          </w:p>
          <w:p w14:paraId="5EFCAA86" w14:textId="77777777" w:rsidR="006B6BDC" w:rsidRPr="00E52048" w:rsidRDefault="006B6BDC" w:rsidP="00F21140">
            <w:pPr>
              <w:widowControl w:val="0"/>
              <w:autoSpaceDE w:val="0"/>
              <w:autoSpaceDN w:val="0"/>
              <w:adjustRightInd w:val="0"/>
            </w:pPr>
          </w:p>
          <w:p w14:paraId="1E26ADC0"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Zimbelstern</w:t>
            </w:r>
          </w:p>
          <w:p w14:paraId="4CE454C6"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Calcantenglocke</w:t>
            </w:r>
            <w:r w:rsidRPr="00E52048">
              <w:rPr>
                <w:rStyle w:val="FootnoteReference"/>
                <w:rFonts w:ascii="Times New Roman" w:hAnsi="Times New Roman" w:cs="Times New Roman"/>
                <w:iCs/>
              </w:rPr>
              <w:footnoteReference w:id="302"/>
            </w:r>
          </w:p>
          <w:p w14:paraId="6E950858" w14:textId="77777777" w:rsidR="006B6BDC" w:rsidRPr="00E52048" w:rsidRDefault="006B6BDC"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Evacuant</w:t>
            </w:r>
            <w:r w:rsidRPr="00E52048">
              <w:rPr>
                <w:rStyle w:val="FootnoteReference"/>
                <w:rFonts w:ascii="Times New Roman" w:hAnsi="Times New Roman" w:cs="Times New Roman"/>
                <w:iCs/>
              </w:rPr>
              <w:footnoteReference w:id="303"/>
            </w:r>
          </w:p>
        </w:tc>
      </w:tr>
    </w:tbl>
    <w:p w14:paraId="6CC89AF8" w14:textId="66EE0D75" w:rsidR="00401B2A" w:rsidRPr="00E52048" w:rsidRDefault="00401B2A" w:rsidP="009035A1">
      <w:pPr>
        <w:spacing w:line="480" w:lineRule="auto"/>
        <w:jc w:val="both"/>
        <w:rPr>
          <w:rFonts w:ascii="Times New Roman" w:hAnsi="Times New Roman" w:cs="Times New Roman"/>
          <w:iCs/>
        </w:rPr>
      </w:pPr>
    </w:p>
    <w:p w14:paraId="3EBD03A2" w14:textId="627836ED" w:rsidR="00873CB1" w:rsidRPr="00E52048" w:rsidRDefault="00873CB1" w:rsidP="00873CB1">
      <w:pPr>
        <w:pStyle w:val="Caption"/>
        <w:keepNext/>
        <w:rPr>
          <w:rFonts w:ascii="Times New Roman" w:hAnsi="Times New Roman" w:cs="Times New Roman"/>
          <w:b/>
          <w:i w:val="0"/>
          <w:color w:val="auto"/>
          <w:sz w:val="24"/>
          <w:szCs w:val="24"/>
        </w:rPr>
      </w:pPr>
      <w:bookmarkStart w:id="173" w:name="_Toc1564460"/>
      <w:bookmarkStart w:id="174" w:name="_Toc1564602"/>
      <w:r w:rsidRPr="00E52048">
        <w:rPr>
          <w:rFonts w:ascii="Times New Roman" w:hAnsi="Times New Roman" w:cs="Times New Roman"/>
          <w:b/>
          <w:i w:val="0"/>
          <w:color w:val="auto"/>
          <w:sz w:val="24"/>
          <w:szCs w:val="24"/>
        </w:rPr>
        <w:t xml:space="preserve">Table </w:t>
      </w:r>
      <w:r w:rsidRPr="00E52048">
        <w:rPr>
          <w:rFonts w:ascii="Times New Roman" w:hAnsi="Times New Roman" w:cs="Times New Roman"/>
          <w:b/>
          <w:i w:val="0"/>
          <w:color w:val="auto"/>
          <w:sz w:val="24"/>
          <w:szCs w:val="24"/>
        </w:rPr>
        <w:fldChar w:fldCharType="begin"/>
      </w:r>
      <w:r w:rsidRPr="00E52048">
        <w:rPr>
          <w:rFonts w:ascii="Times New Roman" w:hAnsi="Times New Roman" w:cs="Times New Roman"/>
          <w:b/>
          <w:i w:val="0"/>
          <w:color w:val="auto"/>
          <w:sz w:val="24"/>
          <w:szCs w:val="24"/>
        </w:rPr>
        <w:instrText xml:space="preserve"> SEQ Table \* ARABIC </w:instrText>
      </w:r>
      <w:r w:rsidRPr="00E52048">
        <w:rPr>
          <w:rFonts w:ascii="Times New Roman" w:hAnsi="Times New Roman" w:cs="Times New Roman"/>
          <w:b/>
          <w:i w:val="0"/>
          <w:color w:val="auto"/>
          <w:sz w:val="24"/>
          <w:szCs w:val="24"/>
        </w:rPr>
        <w:fldChar w:fldCharType="separate"/>
      </w:r>
      <w:r w:rsidR="00901416" w:rsidRPr="00E52048">
        <w:rPr>
          <w:rFonts w:ascii="Times New Roman" w:hAnsi="Times New Roman" w:cs="Times New Roman"/>
          <w:b/>
          <w:i w:val="0"/>
          <w:noProof/>
          <w:color w:val="auto"/>
          <w:sz w:val="24"/>
          <w:szCs w:val="24"/>
        </w:rPr>
        <w:t>4</w:t>
      </w:r>
      <w:r w:rsidRPr="00E52048">
        <w:rPr>
          <w:rFonts w:ascii="Times New Roman" w:hAnsi="Times New Roman" w:cs="Times New Roman"/>
          <w:b/>
          <w:i w:val="0"/>
          <w:color w:val="auto"/>
          <w:sz w:val="24"/>
          <w:szCs w:val="24"/>
        </w:rPr>
        <w:fldChar w:fldCharType="end"/>
      </w:r>
      <w:r w:rsidRPr="00E52048">
        <w:rPr>
          <w:rFonts w:ascii="Times New Roman" w:hAnsi="Times New Roman" w:cs="Times New Roman"/>
          <w:b/>
          <w:i w:val="0"/>
          <w:color w:val="auto"/>
          <w:sz w:val="24"/>
          <w:szCs w:val="24"/>
        </w:rPr>
        <w:t>.</w:t>
      </w:r>
      <w:r w:rsidRPr="00E52048">
        <w:rPr>
          <w:b/>
        </w:rPr>
        <w:t xml:space="preserve"> </w:t>
      </w:r>
      <w:r w:rsidR="00E64692" w:rsidRPr="00E52048">
        <w:rPr>
          <w:rFonts w:ascii="Times New Roman" w:hAnsi="Times New Roman" w:cs="Times New Roman"/>
          <w:b/>
          <w:i w:val="0"/>
          <w:color w:val="auto"/>
          <w:sz w:val="24"/>
          <w:szCs w:val="24"/>
        </w:rPr>
        <w:t>Rīga Dom</w:t>
      </w:r>
      <w:r w:rsidRPr="00E52048">
        <w:rPr>
          <w:rFonts w:ascii="Times New Roman" w:hAnsi="Times New Roman" w:cs="Times New Roman"/>
          <w:b/>
          <w:i w:val="0"/>
          <w:color w:val="auto"/>
          <w:sz w:val="24"/>
          <w:szCs w:val="24"/>
        </w:rPr>
        <w:t xml:space="preserve"> org</w:t>
      </w:r>
      <w:r w:rsidR="00B6210F" w:rsidRPr="00E52048">
        <w:rPr>
          <w:rFonts w:ascii="Times New Roman" w:hAnsi="Times New Roman" w:cs="Times New Roman"/>
          <w:b/>
          <w:i w:val="0"/>
          <w:color w:val="auto"/>
          <w:sz w:val="24"/>
          <w:szCs w:val="24"/>
        </w:rPr>
        <w:t>an specifications. Walcker &amp; Co.</w:t>
      </w:r>
      <w:r w:rsidR="005037E5" w:rsidRPr="00E52048">
        <w:rPr>
          <w:rFonts w:ascii="Times New Roman" w:hAnsi="Times New Roman" w:cs="Times New Roman"/>
          <w:b/>
          <w:i w:val="0"/>
          <w:color w:val="auto"/>
          <w:sz w:val="24"/>
          <w:szCs w:val="24"/>
        </w:rPr>
        <w:t>, 1882-1883</w:t>
      </w:r>
      <w:r w:rsidRPr="00E52048">
        <w:rPr>
          <w:rFonts w:ascii="Times New Roman" w:hAnsi="Times New Roman" w:cs="Times New Roman"/>
          <w:b/>
          <w:i w:val="0"/>
          <w:color w:val="auto"/>
          <w:sz w:val="24"/>
          <w:szCs w:val="24"/>
        </w:rPr>
        <w:t xml:space="preserve"> (IV/P/124)</w:t>
      </w:r>
      <w:r w:rsidR="00F21140" w:rsidRPr="00E52048">
        <w:rPr>
          <w:rStyle w:val="FootnoteReference"/>
          <w:rFonts w:ascii="Times New Roman" w:hAnsi="Times New Roman" w:cs="Times New Roman"/>
        </w:rPr>
        <w:t xml:space="preserve"> </w:t>
      </w:r>
      <w:r w:rsidR="00F21140" w:rsidRPr="00E52048">
        <w:rPr>
          <w:rStyle w:val="FootnoteReference"/>
          <w:rFonts w:ascii="Times New Roman" w:hAnsi="Times New Roman" w:cs="Times New Roman"/>
          <w:i w:val="0"/>
          <w:color w:val="auto"/>
        </w:rPr>
        <w:footnoteReference w:id="304"/>
      </w:r>
      <w:bookmarkEnd w:id="173"/>
      <w:bookmarkEnd w:id="174"/>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3330"/>
        <w:gridCol w:w="2700"/>
      </w:tblGrid>
      <w:tr w:rsidR="00873CB1" w:rsidRPr="00E52048" w14:paraId="34E1976E" w14:textId="77777777" w:rsidTr="00F21140">
        <w:tc>
          <w:tcPr>
            <w:tcW w:w="3348" w:type="dxa"/>
          </w:tcPr>
          <w:p w14:paraId="74413571" w14:textId="77777777" w:rsidR="00873CB1" w:rsidRPr="00E52048" w:rsidRDefault="00873CB1" w:rsidP="00F21140">
            <w:pPr>
              <w:widowControl w:val="0"/>
              <w:autoSpaceDE w:val="0"/>
              <w:autoSpaceDN w:val="0"/>
              <w:adjustRightInd w:val="0"/>
              <w:rPr>
                <w:rFonts w:ascii="Times New Roman" w:hAnsi="Times New Roman" w:cs="Times New Roman"/>
                <w:b/>
                <w:iCs/>
              </w:rPr>
            </w:pPr>
            <w:r w:rsidRPr="00E52048">
              <w:rPr>
                <w:rFonts w:ascii="Times New Roman" w:hAnsi="Times New Roman" w:cs="Times New Roman"/>
                <w:b/>
                <w:iCs/>
              </w:rPr>
              <w:t>Hauptwerk (I), C-f</w:t>
            </w:r>
            <w:r w:rsidRPr="00E52048">
              <w:rPr>
                <w:rFonts w:ascii="Times New Roman" w:hAnsi="Times New Roman" w:cs="Times New Roman"/>
                <w:b/>
                <w:iCs/>
                <w:vertAlign w:val="superscript"/>
              </w:rPr>
              <w:t>3</w:t>
            </w:r>
          </w:p>
          <w:p w14:paraId="04AC16DB" w14:textId="60A9FF31" w:rsidR="00873CB1" w:rsidRPr="00E52048" w:rsidRDefault="00873CB1" w:rsidP="00F21140">
            <w:pPr>
              <w:widowControl w:val="0"/>
              <w:autoSpaceDE w:val="0"/>
              <w:autoSpaceDN w:val="0"/>
              <w:adjustRightInd w:val="0"/>
              <w:rPr>
                <w:rFonts w:ascii="Times New Roman" w:hAnsi="Times New Roman" w:cs="Times New Roman"/>
                <w:iCs/>
              </w:rPr>
            </w:pPr>
          </w:p>
          <w:p w14:paraId="58F58B20"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41 Principal 16’</w:t>
            </w:r>
          </w:p>
          <w:p w14:paraId="5EE733F9"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40 Flauto major 16’</w:t>
            </w:r>
          </w:p>
          <w:p w14:paraId="66C1C021"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39 Viola di Gamba 16’</w:t>
            </w:r>
          </w:p>
          <w:p w14:paraId="31F4A8AD"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51 Octav 8’</w:t>
            </w:r>
          </w:p>
          <w:p w14:paraId="11F7C3E6"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50 Hohlflöte 8’</w:t>
            </w:r>
          </w:p>
          <w:p w14:paraId="69231A3B"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49 Viola di Gambe 8’</w:t>
            </w:r>
          </w:p>
          <w:p w14:paraId="02B234C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48 Doppelflöte 8’</w:t>
            </w:r>
          </w:p>
          <w:p w14:paraId="09A0A7D8"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47 Gemshorn 8’</w:t>
            </w:r>
          </w:p>
          <w:p w14:paraId="7353B740"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46 Quintatön 8’</w:t>
            </w:r>
          </w:p>
          <w:p w14:paraId="6DAA0268"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45 Bourdon 8’</w:t>
            </w:r>
          </w:p>
          <w:p w14:paraId="2E2B3D8D"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44 Dulcian 8’</w:t>
            </w:r>
          </w:p>
          <w:p w14:paraId="4BE5281B"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 xml:space="preserve">56 Quinte 5 </w:t>
            </w:r>
            <m:oMath>
              <m:f>
                <m:fPr>
                  <m:type m:val="skw"/>
                  <m:ctrlPr>
                    <w:rPr>
                      <w:rFonts w:ascii="Cambria Math" w:hAnsi="Cambria Math" w:cs="Times New Roman"/>
                      <w:i/>
                      <w:iCs/>
                      <w:sz w:val="15"/>
                      <w:szCs w:val="15"/>
                    </w:rPr>
                  </m:ctrlPr>
                </m:fPr>
                <m:num>
                  <m:r>
                    <w:rPr>
                      <w:rFonts w:ascii="Cambria Math" w:hAnsi="Cambria Math" w:cs="Times New Roman"/>
                      <w:sz w:val="15"/>
                      <w:szCs w:val="15"/>
                    </w:rPr>
                    <m:t>1</m:t>
                  </m:r>
                </m:num>
                <m:den>
                  <m:r>
                    <w:rPr>
                      <w:rFonts w:ascii="Cambria Math" w:hAnsi="Cambria Math" w:cs="Times New Roman"/>
                      <w:sz w:val="15"/>
                      <w:szCs w:val="15"/>
                    </w:rPr>
                    <m:t>3</m:t>
                  </m:r>
                </m:den>
              </m:f>
            </m:oMath>
            <w:r w:rsidRPr="00E52048">
              <w:rPr>
                <w:rFonts w:ascii="Times New Roman" w:hAnsi="Times New Roman" w:cs="Times New Roman"/>
                <w:iCs/>
              </w:rPr>
              <w:t>’</w:t>
            </w:r>
          </w:p>
          <w:p w14:paraId="31408481"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31 Octav 4’</w:t>
            </w:r>
          </w:p>
          <w:p w14:paraId="13280389"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30 Gemshorn 4’</w:t>
            </w:r>
          </w:p>
          <w:p w14:paraId="011C5ADE"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29 Gamba 4’</w:t>
            </w:r>
          </w:p>
          <w:p w14:paraId="02A391AE" w14:textId="2BE67AE3" w:rsidR="000D71C0" w:rsidRPr="00E52048" w:rsidRDefault="000D71C0" w:rsidP="00F21140">
            <w:pPr>
              <w:widowControl w:val="0"/>
              <w:autoSpaceDE w:val="0"/>
              <w:autoSpaceDN w:val="0"/>
              <w:adjustRightInd w:val="0"/>
              <w:rPr>
                <w:rFonts w:ascii="Times New Roman" w:hAnsi="Times New Roman" w:cs="Times New Roman"/>
                <w:b/>
                <w:iCs/>
              </w:rPr>
            </w:pPr>
            <w:r w:rsidRPr="00E52048">
              <w:rPr>
                <w:rFonts w:ascii="Times New Roman" w:hAnsi="Times New Roman" w:cs="Times New Roman"/>
                <w:b/>
                <w:iCs/>
              </w:rPr>
              <w:t xml:space="preserve">Hauptwerk </w:t>
            </w:r>
            <w:r w:rsidRPr="00E52048">
              <w:rPr>
                <w:rFonts w:ascii="Times New Roman" w:hAnsi="Times New Roman" w:cs="Times New Roman"/>
                <w:iCs/>
              </w:rPr>
              <w:t>(cont’d)</w:t>
            </w:r>
          </w:p>
          <w:p w14:paraId="37D69DB0" w14:textId="14C27232"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28 Hohlflöte 4’</w:t>
            </w:r>
          </w:p>
          <w:p w14:paraId="3F6C34C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27 Rohrflöte 4’</w:t>
            </w:r>
          </w:p>
          <w:p w14:paraId="3531219D"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55 Terz 3 1/5’</w:t>
            </w:r>
          </w:p>
          <w:p w14:paraId="38E358C8" w14:textId="3C6D6159"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 xml:space="preserve">54 Quinte 2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Pr="00E52048">
              <w:rPr>
                <w:rFonts w:ascii="Times New Roman" w:hAnsi="Times New Roman" w:cs="Times New Roman"/>
                <w:iCs/>
              </w:rPr>
              <w:t>’</w:t>
            </w:r>
          </w:p>
          <w:p w14:paraId="04D1B4D8"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53 Octav 2’</w:t>
            </w:r>
          </w:p>
          <w:p w14:paraId="7C13812E"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26 Superoctav 1’</w:t>
            </w:r>
          </w:p>
          <w:p w14:paraId="134FC331" w14:textId="75C1FDD3"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 xml:space="preserve">57 Sexquialtera 5 </w:t>
            </w:r>
            <m:oMath>
              <m:f>
                <m:fPr>
                  <m:type m:val="skw"/>
                  <m:ctrlPr>
                    <w:rPr>
                      <w:rFonts w:ascii="Cambria Math" w:hAnsi="Cambria Math" w:cs="Times New Roman"/>
                      <w:i/>
                      <w:iCs/>
                      <w:sz w:val="15"/>
                      <w:szCs w:val="15"/>
                    </w:rPr>
                  </m:ctrlPr>
                </m:fPr>
                <m:num>
                  <m:r>
                    <w:rPr>
                      <w:rFonts w:ascii="Cambria Math" w:hAnsi="Cambria Math" w:cs="Times New Roman"/>
                      <w:sz w:val="15"/>
                      <w:szCs w:val="15"/>
                    </w:rPr>
                    <m:t>1</m:t>
                  </m:r>
                </m:num>
                <m:den>
                  <m:r>
                    <w:rPr>
                      <w:rFonts w:ascii="Cambria Math" w:hAnsi="Cambria Math" w:cs="Times New Roman"/>
                      <w:sz w:val="15"/>
                      <w:szCs w:val="15"/>
                    </w:rPr>
                    <m:t>3</m:t>
                  </m:r>
                </m:den>
              </m:f>
            </m:oMath>
            <w:r w:rsidRPr="00E52048">
              <w:rPr>
                <w:rFonts w:ascii="Times New Roman" w:hAnsi="Times New Roman" w:cs="Times New Roman"/>
                <w:iCs/>
              </w:rPr>
              <w:t xml:space="preserve">’ &amp; 3 </w:t>
            </w:r>
            <m:oMath>
              <m:f>
                <m:fPr>
                  <m:type m:val="skw"/>
                  <m:ctrlPr>
                    <w:rPr>
                      <w:rFonts w:ascii="Cambria Math" w:hAnsi="Cambria Math" w:cs="Times New Roman"/>
                      <w:i/>
                      <w:iCs/>
                      <w:sz w:val="15"/>
                      <w:szCs w:val="15"/>
                    </w:rPr>
                  </m:ctrlPr>
                </m:fPr>
                <m:num>
                  <m:r>
                    <w:rPr>
                      <w:rFonts w:ascii="Cambria Math" w:hAnsi="Cambria Math" w:cs="Times New Roman"/>
                      <w:sz w:val="15"/>
                      <w:szCs w:val="15"/>
                    </w:rPr>
                    <m:t>1</m:t>
                  </m:r>
                </m:num>
                <m:den>
                  <m:r>
                    <w:rPr>
                      <w:rFonts w:ascii="Cambria Math" w:hAnsi="Cambria Math" w:cs="Times New Roman"/>
                      <w:sz w:val="15"/>
                      <w:szCs w:val="15"/>
                    </w:rPr>
                    <m:t>5</m:t>
                  </m:r>
                </m:den>
              </m:f>
            </m:oMath>
            <w:r w:rsidRPr="00E52048">
              <w:rPr>
                <w:rFonts w:ascii="Times New Roman" w:hAnsi="Times New Roman" w:cs="Times New Roman"/>
                <w:iCs/>
              </w:rPr>
              <w:t>’</w:t>
            </w:r>
            <w:r w:rsidR="0004042F" w:rsidRPr="00E52048">
              <w:rPr>
                <w:rFonts w:ascii="Times New Roman" w:hAnsi="Times New Roman" w:cs="Times New Roman"/>
                <w:iCs/>
              </w:rPr>
              <w:t xml:space="preserve"> (55+56)</w:t>
            </w:r>
          </w:p>
          <w:p w14:paraId="75FFDD7A"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59 Cornett V 8’ (c</w:t>
            </w:r>
            <w:r w:rsidRPr="00E52048">
              <w:rPr>
                <w:rFonts w:ascii="Times New Roman" w:hAnsi="Times New Roman" w:cs="Times New Roman"/>
                <w:iCs/>
                <w:vertAlign w:val="superscript"/>
              </w:rPr>
              <w:t>0</w:t>
            </w:r>
            <w:r w:rsidRPr="00E52048">
              <w:rPr>
                <w:rFonts w:ascii="Times New Roman" w:hAnsi="Times New Roman" w:cs="Times New Roman"/>
                <w:iCs/>
              </w:rPr>
              <w:t>-f</w:t>
            </w:r>
            <w:r w:rsidRPr="00E52048">
              <w:rPr>
                <w:rFonts w:ascii="Times New Roman" w:hAnsi="Times New Roman" w:cs="Times New Roman"/>
                <w:iCs/>
                <w:vertAlign w:val="superscript"/>
              </w:rPr>
              <w:t>3</w:t>
            </w:r>
            <w:r w:rsidRPr="00E52048">
              <w:rPr>
                <w:rFonts w:ascii="Times New Roman" w:hAnsi="Times New Roman" w:cs="Times New Roman"/>
                <w:iCs/>
              </w:rPr>
              <w:t>)</w:t>
            </w:r>
          </w:p>
          <w:p w14:paraId="73E097BD"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60 Mixtur VI 4’</w:t>
            </w:r>
          </w:p>
          <w:p w14:paraId="0A2A28C5"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 xml:space="preserve">58 Scharff 1 </w:t>
            </w:r>
            <m:oMath>
              <m:f>
                <m:fPr>
                  <m:type m:val="skw"/>
                  <m:ctrlPr>
                    <w:rPr>
                      <w:rFonts w:ascii="Cambria Math" w:hAnsi="Cambria Math" w:cs="Times New Roman"/>
                      <w:i/>
                      <w:iCs/>
                      <w:sz w:val="15"/>
                      <w:szCs w:val="15"/>
                    </w:rPr>
                  </m:ctrlPr>
                </m:fPr>
                <m:num>
                  <m:r>
                    <w:rPr>
                      <w:rFonts w:ascii="Cambria Math" w:hAnsi="Cambria Math" w:cs="Times New Roman"/>
                      <w:sz w:val="15"/>
                      <w:szCs w:val="15"/>
                    </w:rPr>
                    <m:t>1</m:t>
                  </m:r>
                </m:num>
                <m:den>
                  <m:r>
                    <w:rPr>
                      <w:rFonts w:ascii="Cambria Math" w:hAnsi="Cambria Math" w:cs="Times New Roman"/>
                      <w:sz w:val="15"/>
                      <w:szCs w:val="15"/>
                    </w:rPr>
                    <m:t>3</m:t>
                  </m:r>
                </m:den>
              </m:f>
            </m:oMath>
            <w:r w:rsidRPr="00E52048">
              <w:rPr>
                <w:rFonts w:ascii="Times New Roman" w:hAnsi="Times New Roman" w:cs="Times New Roman"/>
                <w:iCs/>
              </w:rPr>
              <w:t>’ IV</w:t>
            </w:r>
          </w:p>
          <w:p w14:paraId="0E6AD1D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38 Contrafagott 16’</w:t>
            </w:r>
          </w:p>
          <w:p w14:paraId="330077B3"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37 Tuba mirabilis 8’</w:t>
            </w:r>
          </w:p>
          <w:p w14:paraId="33FCE505"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36 Trompete Harmonique 8’</w:t>
            </w:r>
          </w:p>
          <w:p w14:paraId="07EAC63D"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35 Cor anglais 8’</w:t>
            </w:r>
          </w:p>
          <w:p w14:paraId="54C3C855"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34 Euphon 8’</w:t>
            </w:r>
          </w:p>
          <w:p w14:paraId="75E94B3A"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33 Clairon 4’</w:t>
            </w:r>
          </w:p>
          <w:p w14:paraId="11F7F4EC"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32 Cornettino 2’</w:t>
            </w:r>
          </w:p>
          <w:p w14:paraId="707BB728" w14:textId="77777777" w:rsidR="00873CB1" w:rsidRPr="00E52048" w:rsidRDefault="00873CB1" w:rsidP="00F21140">
            <w:pPr>
              <w:widowControl w:val="0"/>
              <w:autoSpaceDE w:val="0"/>
              <w:autoSpaceDN w:val="0"/>
              <w:adjustRightInd w:val="0"/>
              <w:rPr>
                <w:rFonts w:ascii="Times New Roman" w:hAnsi="Times New Roman" w:cs="Times New Roman"/>
                <w:iCs/>
              </w:rPr>
            </w:pPr>
          </w:p>
          <w:p w14:paraId="552E66ED" w14:textId="20BC94F5" w:rsidR="00873CB1" w:rsidRPr="00E52048" w:rsidRDefault="00873CB1" w:rsidP="00F21140">
            <w:pPr>
              <w:widowControl w:val="0"/>
              <w:autoSpaceDE w:val="0"/>
              <w:autoSpaceDN w:val="0"/>
              <w:adjustRightInd w:val="0"/>
              <w:rPr>
                <w:rFonts w:ascii="Times New Roman" w:hAnsi="Times New Roman" w:cs="Times New Roman"/>
                <w:b/>
                <w:iCs/>
              </w:rPr>
            </w:pPr>
            <w:r w:rsidRPr="00E52048">
              <w:rPr>
                <w:rFonts w:ascii="Times New Roman" w:hAnsi="Times New Roman" w:cs="Times New Roman"/>
                <w:b/>
                <w:iCs/>
              </w:rPr>
              <w:t>Schwellwerk (IV), C-f</w:t>
            </w:r>
            <w:r w:rsidRPr="00E52048">
              <w:rPr>
                <w:rFonts w:ascii="Times New Roman" w:hAnsi="Times New Roman" w:cs="Times New Roman"/>
                <w:b/>
                <w:iCs/>
                <w:vertAlign w:val="superscript"/>
              </w:rPr>
              <w:t>3</w:t>
            </w:r>
          </w:p>
          <w:p w14:paraId="676C1AED" w14:textId="4B6E2C9F" w:rsidR="00873CB1" w:rsidRPr="00E52048" w:rsidRDefault="00DF2C5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Enclosed</w:t>
            </w:r>
          </w:p>
          <w:p w14:paraId="5CB2BBCF" w14:textId="77777777" w:rsidR="00DF2C51" w:rsidRPr="00E52048" w:rsidRDefault="00DF2C51" w:rsidP="00F21140">
            <w:pPr>
              <w:widowControl w:val="0"/>
              <w:autoSpaceDE w:val="0"/>
              <w:autoSpaceDN w:val="0"/>
              <w:adjustRightInd w:val="0"/>
              <w:rPr>
                <w:rFonts w:ascii="Times New Roman" w:hAnsi="Times New Roman" w:cs="Times New Roman"/>
                <w:iCs/>
              </w:rPr>
            </w:pPr>
          </w:p>
          <w:p w14:paraId="3951D987"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 Quintatön 16’</w:t>
            </w:r>
          </w:p>
          <w:p w14:paraId="1412EB4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9 Flötenprincipal 8’</w:t>
            </w:r>
          </w:p>
          <w:p w14:paraId="34D9F251"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 Melodica 8’</w:t>
            </w:r>
          </w:p>
          <w:p w14:paraId="2831E53E"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5 Flûte d'amour traversière 8’</w:t>
            </w:r>
          </w:p>
          <w:p w14:paraId="1D3450D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 Bourdon doux 8’</w:t>
            </w:r>
          </w:p>
          <w:p w14:paraId="7B0F2A37"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3 Aeoline 8’</w:t>
            </w:r>
          </w:p>
          <w:p w14:paraId="0FD36A75"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20 Voix céleste 8’</w:t>
            </w:r>
          </w:p>
          <w:p w14:paraId="3CA7C253"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8 Unda maris 8’ (5+6)</w:t>
            </w:r>
          </w:p>
          <w:p w14:paraId="0AD6D05C"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21 Viola Tremolo (3+20)</w:t>
            </w:r>
          </w:p>
          <w:p w14:paraId="6E04039B" w14:textId="1CB75E38" w:rsidR="00873CB1" w:rsidRPr="00E52048" w:rsidRDefault="00484AC2"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 Piffaro  8’ &amp; 2’ (4 +</w:t>
            </w:r>
            <w:r w:rsidR="00873CB1" w:rsidRPr="00E52048">
              <w:rPr>
                <w:rFonts w:ascii="Times New Roman" w:hAnsi="Times New Roman" w:cs="Times New Roman"/>
                <w:iCs/>
              </w:rPr>
              <w:t>16)</w:t>
            </w:r>
          </w:p>
          <w:p w14:paraId="2B0B354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19 Flötenprincipal 4’</w:t>
            </w:r>
          </w:p>
          <w:p w14:paraId="6807312A"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18 Gedecktflöte 4’</w:t>
            </w:r>
          </w:p>
          <w:p w14:paraId="76F612B0"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17 Vox angelica 4’</w:t>
            </w:r>
          </w:p>
          <w:p w14:paraId="5937E27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16 Salicet 2’</w:t>
            </w:r>
          </w:p>
          <w:p w14:paraId="4FF9060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15 Harmonia aetherea III</w:t>
            </w:r>
          </w:p>
          <w:p w14:paraId="1F68A62A"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 Trompete 8’</w:t>
            </w:r>
          </w:p>
          <w:p w14:paraId="0CBB638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 Physharmonika 8’</w:t>
            </w:r>
          </w:p>
        </w:tc>
        <w:tc>
          <w:tcPr>
            <w:tcW w:w="3330" w:type="dxa"/>
          </w:tcPr>
          <w:p w14:paraId="0BE572A8" w14:textId="77777777" w:rsidR="00873CB1" w:rsidRPr="00E52048" w:rsidRDefault="00873CB1" w:rsidP="00F21140">
            <w:pPr>
              <w:widowControl w:val="0"/>
              <w:autoSpaceDE w:val="0"/>
              <w:autoSpaceDN w:val="0"/>
              <w:adjustRightInd w:val="0"/>
              <w:rPr>
                <w:rFonts w:ascii="Times New Roman" w:hAnsi="Times New Roman" w:cs="Times New Roman"/>
                <w:b/>
                <w:iCs/>
              </w:rPr>
            </w:pPr>
            <w:r w:rsidRPr="00E52048">
              <w:rPr>
                <w:rFonts w:ascii="Times New Roman" w:hAnsi="Times New Roman" w:cs="Times New Roman"/>
                <w:b/>
                <w:iCs/>
              </w:rPr>
              <w:t>Brustwerk (II), C-f</w:t>
            </w:r>
            <w:r w:rsidRPr="00E52048">
              <w:rPr>
                <w:rFonts w:ascii="Times New Roman" w:hAnsi="Times New Roman" w:cs="Times New Roman"/>
                <w:b/>
                <w:iCs/>
                <w:vertAlign w:val="superscript"/>
              </w:rPr>
              <w:t>3</w:t>
            </w:r>
          </w:p>
          <w:p w14:paraId="7C6C573E" w14:textId="77777777" w:rsidR="00873CB1" w:rsidRPr="00E52048" w:rsidRDefault="00873CB1" w:rsidP="00F21140">
            <w:pPr>
              <w:widowControl w:val="0"/>
              <w:autoSpaceDE w:val="0"/>
              <w:autoSpaceDN w:val="0"/>
              <w:adjustRightInd w:val="0"/>
              <w:rPr>
                <w:rFonts w:ascii="Times New Roman" w:hAnsi="Times New Roman" w:cs="Times New Roman"/>
                <w:iCs/>
              </w:rPr>
            </w:pPr>
          </w:p>
          <w:p w14:paraId="635BD8E9"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84 Geigenprincipal 16’</w:t>
            </w:r>
          </w:p>
          <w:p w14:paraId="559D585B"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85 Bourdon 16’</w:t>
            </w:r>
          </w:p>
          <w:p w14:paraId="1053829D"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86 Principal 8’</w:t>
            </w:r>
          </w:p>
          <w:p w14:paraId="6EC6758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87 Fugara 8’</w:t>
            </w:r>
          </w:p>
          <w:p w14:paraId="4E98D573"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88 Spitzflöte 8’</w:t>
            </w:r>
          </w:p>
          <w:p w14:paraId="58418933"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89 Rohrflöte 8’</w:t>
            </w:r>
          </w:p>
          <w:p w14:paraId="65393CF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90 Concertflöte 8’</w:t>
            </w:r>
          </w:p>
          <w:p w14:paraId="5FE5E9D0"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91 Lieblich Gedackt 8’</w:t>
            </w:r>
          </w:p>
          <w:p w14:paraId="1247AEFA"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92 Viola di Alta 8’</w:t>
            </w:r>
          </w:p>
          <w:p w14:paraId="63105B33"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93 Dolce 8’</w:t>
            </w:r>
          </w:p>
          <w:p w14:paraId="05879E1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100 Fugara 4’</w:t>
            </w:r>
          </w:p>
          <w:p w14:paraId="3EC823FB"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101 Salicet 4’</w:t>
            </w:r>
          </w:p>
          <w:p w14:paraId="1F192F4C"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102 Flauto dolce 4’</w:t>
            </w:r>
          </w:p>
          <w:p w14:paraId="24384BA8"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 xml:space="preserve">80 Quinte 2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Pr="00E52048">
              <w:rPr>
                <w:rFonts w:ascii="Times New Roman" w:hAnsi="Times New Roman" w:cs="Times New Roman"/>
                <w:iCs/>
              </w:rPr>
              <w:t>’</w:t>
            </w:r>
          </w:p>
          <w:p w14:paraId="1EBB25BA"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103 Superoctav 2’</w:t>
            </w:r>
          </w:p>
          <w:p w14:paraId="71F70928" w14:textId="4541FF6D" w:rsidR="00833EC9" w:rsidRPr="00E52048" w:rsidRDefault="00833EC9"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b/>
                <w:iCs/>
              </w:rPr>
              <w:t>Brustwerk</w:t>
            </w:r>
            <w:r w:rsidRPr="00E52048">
              <w:rPr>
                <w:rFonts w:ascii="Times New Roman" w:hAnsi="Times New Roman" w:cs="Times New Roman"/>
                <w:iCs/>
              </w:rPr>
              <w:t xml:space="preserve"> (cont’d)</w:t>
            </w:r>
          </w:p>
          <w:p w14:paraId="0CA3252B" w14:textId="62E1228B"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104 Waldflöte 2’</w:t>
            </w:r>
          </w:p>
          <w:p w14:paraId="69D598DE"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 xml:space="preserve">81 Terz 1 </w:t>
            </w:r>
            <m:oMath>
              <m:f>
                <m:fPr>
                  <m:type m:val="skw"/>
                  <m:ctrlPr>
                    <w:rPr>
                      <w:rFonts w:ascii="Cambria Math" w:hAnsi="Cambria Math" w:cs="Times New Roman"/>
                      <w:i/>
                      <w:iCs/>
                      <w:sz w:val="15"/>
                      <w:szCs w:val="15"/>
                    </w:rPr>
                  </m:ctrlPr>
                </m:fPr>
                <m:num>
                  <m:r>
                    <w:rPr>
                      <w:rFonts w:ascii="Cambria Math" w:hAnsi="Cambria Math" w:cs="Times New Roman"/>
                      <w:sz w:val="15"/>
                      <w:szCs w:val="15"/>
                    </w:rPr>
                    <m:t>1</m:t>
                  </m:r>
                </m:num>
                <m:den>
                  <m:r>
                    <w:rPr>
                      <w:rFonts w:ascii="Cambria Math" w:hAnsi="Cambria Math" w:cs="Times New Roman"/>
                      <w:sz w:val="15"/>
                      <w:szCs w:val="15"/>
                    </w:rPr>
                    <m:t>3</m:t>
                  </m:r>
                </m:den>
              </m:f>
            </m:oMath>
            <w:r w:rsidRPr="00E52048">
              <w:rPr>
                <w:rFonts w:ascii="Times New Roman" w:hAnsi="Times New Roman" w:cs="Times New Roman"/>
                <w:iCs/>
              </w:rPr>
              <w:t>’</w:t>
            </w:r>
          </w:p>
          <w:p w14:paraId="425669F8" w14:textId="3EEBEF60"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 xml:space="preserve">94 Sexquialtera 2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Pr="00E52048">
              <w:rPr>
                <w:rFonts w:ascii="Times New Roman" w:hAnsi="Times New Roman" w:cs="Times New Roman"/>
                <w:iCs/>
              </w:rPr>
              <w:t xml:space="preserve">’ &amp; 1 </w:t>
            </w:r>
            <m:oMath>
              <m:f>
                <m:fPr>
                  <m:type m:val="skw"/>
                  <m:ctrlPr>
                    <w:rPr>
                      <w:rFonts w:ascii="Cambria Math" w:hAnsi="Cambria Math" w:cs="Times New Roman"/>
                      <w:i/>
                      <w:iCs/>
                      <w:sz w:val="15"/>
                      <w:szCs w:val="15"/>
                    </w:rPr>
                  </m:ctrlPr>
                </m:fPr>
                <m:num>
                  <m:r>
                    <w:rPr>
                      <w:rFonts w:ascii="Cambria Math" w:hAnsi="Cambria Math" w:cs="Times New Roman"/>
                      <w:sz w:val="15"/>
                      <w:szCs w:val="15"/>
                    </w:rPr>
                    <m:t>3</m:t>
                  </m:r>
                </m:num>
                <m:den>
                  <m:r>
                    <w:rPr>
                      <w:rFonts w:ascii="Cambria Math" w:hAnsi="Cambria Math" w:cs="Times New Roman"/>
                      <w:sz w:val="15"/>
                      <w:szCs w:val="15"/>
                    </w:rPr>
                    <m:t>5</m:t>
                  </m:r>
                </m:den>
              </m:f>
            </m:oMath>
            <w:r w:rsidRPr="00E52048">
              <w:rPr>
                <w:rFonts w:ascii="Times New Roman" w:hAnsi="Times New Roman" w:cs="Times New Roman"/>
                <w:iCs/>
              </w:rPr>
              <w:t>’</w:t>
            </w:r>
            <w:r w:rsidR="00423222" w:rsidRPr="00E52048">
              <w:rPr>
                <w:rFonts w:ascii="Times New Roman" w:hAnsi="Times New Roman" w:cs="Times New Roman"/>
                <w:iCs/>
              </w:rPr>
              <w:t xml:space="preserve"> (80+81)</w:t>
            </w:r>
          </w:p>
          <w:p w14:paraId="082C2976"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82 Mixtur IV</w:t>
            </w:r>
          </w:p>
          <w:p w14:paraId="213F4998"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83 Cornett V (g</w:t>
            </w:r>
            <w:r w:rsidRPr="00E52048">
              <w:rPr>
                <w:rFonts w:ascii="Times New Roman" w:hAnsi="Times New Roman" w:cs="Times New Roman"/>
                <w:iCs/>
                <w:vertAlign w:val="superscript"/>
              </w:rPr>
              <w:t>0</w:t>
            </w:r>
            <w:r w:rsidRPr="00E52048">
              <w:rPr>
                <w:rFonts w:ascii="Times New Roman" w:hAnsi="Times New Roman" w:cs="Times New Roman"/>
                <w:iCs/>
              </w:rPr>
              <w:t>-f</w:t>
            </w:r>
            <w:r w:rsidRPr="00E52048">
              <w:rPr>
                <w:rFonts w:ascii="Times New Roman" w:hAnsi="Times New Roman" w:cs="Times New Roman"/>
                <w:iCs/>
                <w:vertAlign w:val="superscript"/>
              </w:rPr>
              <w:t>3</w:t>
            </w:r>
            <w:r w:rsidRPr="00E52048">
              <w:rPr>
                <w:rFonts w:ascii="Times New Roman" w:hAnsi="Times New Roman" w:cs="Times New Roman"/>
                <w:iCs/>
              </w:rPr>
              <w:t>)</w:t>
            </w:r>
          </w:p>
          <w:p w14:paraId="13F708C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95 Aeolodicon 16’</w:t>
            </w:r>
          </w:p>
          <w:p w14:paraId="0717F1B1"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96 Ophycleide 8’</w:t>
            </w:r>
          </w:p>
          <w:p w14:paraId="3C9FC667"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97 Fagott &amp; Oboe 8’</w:t>
            </w:r>
          </w:p>
          <w:p w14:paraId="588B329C"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98 Oboe 4’</w:t>
            </w:r>
          </w:p>
          <w:p w14:paraId="6F2178AA"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43 Tremolo Oboe 8’</w:t>
            </w:r>
          </w:p>
          <w:p w14:paraId="721F0478"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(43 = 97 + Tremolo)</w:t>
            </w:r>
          </w:p>
          <w:p w14:paraId="2A7CFD7D" w14:textId="29EA08DD" w:rsidR="00873CB1" w:rsidRPr="00E52048" w:rsidRDefault="00873CB1" w:rsidP="00F21140">
            <w:pPr>
              <w:widowControl w:val="0"/>
              <w:autoSpaceDE w:val="0"/>
              <w:autoSpaceDN w:val="0"/>
              <w:adjustRightInd w:val="0"/>
              <w:rPr>
                <w:rFonts w:ascii="Times New Roman" w:hAnsi="Times New Roman" w:cs="Times New Roman"/>
                <w:iCs/>
              </w:rPr>
            </w:pPr>
          </w:p>
          <w:p w14:paraId="1815799B" w14:textId="77777777" w:rsidR="00873CB1" w:rsidRPr="00E52048" w:rsidRDefault="00873CB1" w:rsidP="00F21140">
            <w:pPr>
              <w:widowControl w:val="0"/>
              <w:autoSpaceDE w:val="0"/>
              <w:autoSpaceDN w:val="0"/>
              <w:adjustRightInd w:val="0"/>
              <w:rPr>
                <w:rFonts w:ascii="Times New Roman" w:hAnsi="Times New Roman" w:cs="Times New Roman"/>
                <w:b/>
                <w:iCs/>
              </w:rPr>
            </w:pPr>
            <w:r w:rsidRPr="00E52048">
              <w:rPr>
                <w:rFonts w:ascii="Times New Roman" w:hAnsi="Times New Roman" w:cs="Times New Roman"/>
                <w:b/>
                <w:iCs/>
              </w:rPr>
              <w:t>Hauptpedal, C-d</w:t>
            </w:r>
            <w:r w:rsidRPr="00E52048">
              <w:rPr>
                <w:rFonts w:ascii="Times New Roman" w:hAnsi="Times New Roman" w:cs="Times New Roman"/>
                <w:b/>
                <w:iCs/>
                <w:vertAlign w:val="superscript"/>
              </w:rPr>
              <w:t>1</w:t>
            </w:r>
          </w:p>
          <w:p w14:paraId="0AE6F6F2" w14:textId="77777777" w:rsidR="00873CB1" w:rsidRPr="00E52048" w:rsidRDefault="00873CB1" w:rsidP="00F21140">
            <w:pPr>
              <w:widowControl w:val="0"/>
              <w:autoSpaceDE w:val="0"/>
              <w:autoSpaceDN w:val="0"/>
              <w:adjustRightInd w:val="0"/>
              <w:rPr>
                <w:rFonts w:ascii="Times New Roman" w:hAnsi="Times New Roman" w:cs="Times New Roman"/>
                <w:iCs/>
              </w:rPr>
            </w:pPr>
          </w:p>
          <w:p w14:paraId="599C47E7"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116 Principalbaß 32’</w:t>
            </w:r>
          </w:p>
          <w:p w14:paraId="5B7F4647"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117 Octavbaß 16’</w:t>
            </w:r>
          </w:p>
          <w:p w14:paraId="3CB7F812"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118 Violonbaß 16’</w:t>
            </w:r>
          </w:p>
          <w:p w14:paraId="78B4A20D"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119 Kontraviolonbaß 16’</w:t>
            </w:r>
          </w:p>
          <w:p w14:paraId="44B9D2EB"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120 Subbaß 16’</w:t>
            </w:r>
          </w:p>
          <w:p w14:paraId="27DD6780"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121 Flötenbaß 16’</w:t>
            </w:r>
          </w:p>
          <w:p w14:paraId="73D8631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122 Gedecktbaß 16’</w:t>
            </w:r>
          </w:p>
          <w:p w14:paraId="4F5DDE57" w14:textId="20025F6C"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 xml:space="preserve">123 Quintbaß 10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Pr="00E52048">
              <w:rPr>
                <w:rFonts w:ascii="Times New Roman" w:hAnsi="Times New Roman" w:cs="Times New Roman"/>
                <w:iCs/>
              </w:rPr>
              <w:t>’</w:t>
            </w:r>
          </w:p>
          <w:p w14:paraId="5F2794FB"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105 Octavbaß 8’</w:t>
            </w:r>
          </w:p>
          <w:p w14:paraId="0C8B582C"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106 Hohlflötenbaß 8’</w:t>
            </w:r>
          </w:p>
          <w:p w14:paraId="58C2548B"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107 Gedecktbaß 8’</w:t>
            </w:r>
          </w:p>
          <w:p w14:paraId="32323A0E"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108 Violoncello 8’</w:t>
            </w:r>
          </w:p>
          <w:p w14:paraId="4BE9F198"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124 Terzbaß 6 2/5’</w:t>
            </w:r>
          </w:p>
          <w:p w14:paraId="68E62B22"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113 Octavbaß 4’</w:t>
            </w:r>
          </w:p>
          <w:p w14:paraId="6111AC2A"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114 Hohlflöte 4’</w:t>
            </w:r>
          </w:p>
          <w:p w14:paraId="7E06A7E9"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115 Octave 2’</w:t>
            </w:r>
          </w:p>
          <w:p w14:paraId="6064A1FC" w14:textId="41A547F0"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 xml:space="preserve">125 Sexquialtera 10 </w:t>
            </w:r>
            <m:oMath>
              <m:f>
                <m:fPr>
                  <m:type m:val="skw"/>
                  <m:ctrlPr>
                    <w:rPr>
                      <w:rFonts w:ascii="Cambria Math" w:hAnsi="Cambria Math" w:cs="Times New Roman"/>
                      <w:i/>
                      <w:iCs/>
                      <w:sz w:val="15"/>
                      <w:szCs w:val="15"/>
                    </w:rPr>
                  </m:ctrlPr>
                </m:fPr>
                <m:num>
                  <m:r>
                    <w:rPr>
                      <w:rFonts w:ascii="Cambria Math" w:hAnsi="Cambria Math" w:cs="Times New Roman"/>
                      <w:sz w:val="15"/>
                      <w:szCs w:val="15"/>
                    </w:rPr>
                    <m:t>2</m:t>
                  </m:r>
                </m:num>
                <m:den>
                  <m:r>
                    <w:rPr>
                      <w:rFonts w:ascii="Cambria Math" w:hAnsi="Cambria Math" w:cs="Times New Roman"/>
                      <w:sz w:val="15"/>
                      <w:szCs w:val="15"/>
                    </w:rPr>
                    <m:t>3</m:t>
                  </m:r>
                </m:den>
              </m:f>
            </m:oMath>
            <w:r w:rsidRPr="00E52048">
              <w:rPr>
                <w:rFonts w:ascii="Times New Roman" w:hAnsi="Times New Roman" w:cs="Times New Roman"/>
                <w:iCs/>
              </w:rPr>
              <w:t>’</w:t>
            </w:r>
            <w:r w:rsidR="00484AC2" w:rsidRPr="00E52048">
              <w:rPr>
                <w:rFonts w:ascii="Times New Roman" w:hAnsi="Times New Roman" w:cs="Times New Roman"/>
                <w:iCs/>
              </w:rPr>
              <w:t xml:space="preserve"> (123+124)</w:t>
            </w:r>
          </w:p>
          <w:p w14:paraId="0FA722A2"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126 Mixtur V</w:t>
            </w:r>
          </w:p>
          <w:p w14:paraId="19E84B6A" w14:textId="1B260A0C"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61 Grand bourdon V 32’</w:t>
            </w:r>
            <w:r w:rsidR="00484AC2" w:rsidRPr="00E52048">
              <w:rPr>
                <w:rFonts w:ascii="Times New Roman" w:hAnsi="Times New Roman" w:cs="Times New Roman"/>
                <w:iCs/>
              </w:rPr>
              <w:t xml:space="preserve"> (116+105+113+123+124)</w:t>
            </w:r>
          </w:p>
          <w:p w14:paraId="7FA1DB93"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109 Bombardon 32’</w:t>
            </w:r>
          </w:p>
          <w:p w14:paraId="7F718DD6"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110 Posaunenbaß 16’</w:t>
            </w:r>
          </w:p>
          <w:p w14:paraId="425B3943"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111 Trompete 8’</w:t>
            </w:r>
          </w:p>
          <w:p w14:paraId="40B0962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112 Cornobaßo 4’</w:t>
            </w:r>
          </w:p>
        </w:tc>
        <w:tc>
          <w:tcPr>
            <w:tcW w:w="2700" w:type="dxa"/>
          </w:tcPr>
          <w:p w14:paraId="517E508E" w14:textId="77777777" w:rsidR="00873CB1" w:rsidRPr="00E52048" w:rsidRDefault="00873CB1" w:rsidP="00F21140">
            <w:pPr>
              <w:widowControl w:val="0"/>
              <w:autoSpaceDE w:val="0"/>
              <w:autoSpaceDN w:val="0"/>
              <w:adjustRightInd w:val="0"/>
              <w:rPr>
                <w:rFonts w:ascii="Times New Roman" w:hAnsi="Times New Roman" w:cs="Times New Roman"/>
                <w:b/>
                <w:iCs/>
              </w:rPr>
            </w:pPr>
            <w:r w:rsidRPr="00E52048">
              <w:rPr>
                <w:rFonts w:ascii="Times New Roman" w:hAnsi="Times New Roman" w:cs="Times New Roman"/>
                <w:b/>
                <w:iCs/>
              </w:rPr>
              <w:t>Oberwerk (III), C-f</w:t>
            </w:r>
            <w:r w:rsidRPr="00E52048">
              <w:rPr>
                <w:rFonts w:ascii="Times New Roman" w:hAnsi="Times New Roman" w:cs="Times New Roman"/>
                <w:b/>
                <w:iCs/>
                <w:vertAlign w:val="superscript"/>
              </w:rPr>
              <w:t>3</w:t>
            </w:r>
          </w:p>
          <w:p w14:paraId="75E53C5D" w14:textId="77777777" w:rsidR="00873CB1" w:rsidRPr="00E52048" w:rsidRDefault="00873CB1" w:rsidP="00F21140">
            <w:pPr>
              <w:widowControl w:val="0"/>
              <w:autoSpaceDE w:val="0"/>
              <w:autoSpaceDN w:val="0"/>
              <w:adjustRightInd w:val="0"/>
              <w:rPr>
                <w:rFonts w:ascii="Times New Roman" w:hAnsi="Times New Roman" w:cs="Times New Roman"/>
                <w:iCs/>
              </w:rPr>
            </w:pPr>
          </w:p>
          <w:p w14:paraId="7649A163"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62 Salicional 16’</w:t>
            </w:r>
          </w:p>
          <w:p w14:paraId="01C1387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63 Lieblich Gedeckt 16’</w:t>
            </w:r>
          </w:p>
          <w:p w14:paraId="6CA11868"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64 Geigenprincipal 8’</w:t>
            </w:r>
          </w:p>
          <w:p w14:paraId="7B32376E"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65 Viola d’amour 8’</w:t>
            </w:r>
          </w:p>
          <w:p w14:paraId="50856C39"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66 Wienerflöte 8’</w:t>
            </w:r>
          </w:p>
          <w:p w14:paraId="2995AAE3"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67 Gedeckt 8’</w:t>
            </w:r>
          </w:p>
          <w:p w14:paraId="6DC99AA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68 Salicional 8’</w:t>
            </w:r>
          </w:p>
          <w:p w14:paraId="6A400BB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70 Harmonika 8’</w:t>
            </w:r>
          </w:p>
          <w:p w14:paraId="360DFA6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52 Bourdon d’echo 8’</w:t>
            </w:r>
          </w:p>
          <w:p w14:paraId="514BADC9" w14:textId="0ABF309D"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69 Bifra 8’ &amp; 4’</w:t>
            </w:r>
            <w:r w:rsidR="00F81D80" w:rsidRPr="00E52048">
              <w:rPr>
                <w:rFonts w:ascii="Times New Roman" w:hAnsi="Times New Roman" w:cs="Times New Roman"/>
                <w:iCs/>
              </w:rPr>
              <w:t xml:space="preserve"> (67+72)</w:t>
            </w:r>
          </w:p>
          <w:p w14:paraId="5F56E198"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76 Geigenprincipal 4’</w:t>
            </w:r>
          </w:p>
          <w:p w14:paraId="23195B70"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77 Spitzflöte 4’</w:t>
            </w:r>
          </w:p>
          <w:p w14:paraId="1ED59BA6"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71 Traversflöte 4’</w:t>
            </w:r>
          </w:p>
          <w:p w14:paraId="03C0FF7B"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72 Dolce 4’</w:t>
            </w:r>
          </w:p>
          <w:p w14:paraId="1E15D2CC"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78 Piccolo 2’</w:t>
            </w:r>
          </w:p>
          <w:p w14:paraId="74F54C09" w14:textId="7185EB9D" w:rsidR="001841B9" w:rsidRPr="00E52048" w:rsidRDefault="001841B9"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b/>
                <w:iCs/>
              </w:rPr>
              <w:t>Oberwerk</w:t>
            </w:r>
            <w:r w:rsidRPr="00E52048">
              <w:rPr>
                <w:rFonts w:ascii="Times New Roman" w:hAnsi="Times New Roman" w:cs="Times New Roman"/>
                <w:iCs/>
              </w:rPr>
              <w:t xml:space="preserve"> (cont’d)</w:t>
            </w:r>
          </w:p>
          <w:p w14:paraId="4644B007" w14:textId="1262D796"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79 Mixtur IV</w:t>
            </w:r>
          </w:p>
          <w:p w14:paraId="5421E72A"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74 Basson 8’</w:t>
            </w:r>
          </w:p>
          <w:p w14:paraId="33AE224E"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75 Clarinette 8’</w:t>
            </w:r>
          </w:p>
          <w:p w14:paraId="3A66E15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73 Vox humana 8’</w:t>
            </w:r>
          </w:p>
          <w:p w14:paraId="17DF28F0"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42 Tremolo for Vox humana and Bourdon d’echo</w:t>
            </w:r>
          </w:p>
          <w:p w14:paraId="6732355C" w14:textId="77777777" w:rsidR="00873CB1" w:rsidRPr="00E52048" w:rsidRDefault="00873CB1" w:rsidP="00F21140">
            <w:pPr>
              <w:widowControl w:val="0"/>
              <w:autoSpaceDE w:val="0"/>
              <w:autoSpaceDN w:val="0"/>
              <w:adjustRightInd w:val="0"/>
              <w:rPr>
                <w:rFonts w:ascii="Times New Roman" w:hAnsi="Times New Roman" w:cs="Times New Roman"/>
                <w:iCs/>
              </w:rPr>
            </w:pPr>
          </w:p>
          <w:p w14:paraId="0C62BA6B" w14:textId="0172FE78" w:rsidR="00873CB1" w:rsidRPr="00E52048" w:rsidRDefault="00873CB1" w:rsidP="00F21140">
            <w:pPr>
              <w:widowControl w:val="0"/>
              <w:autoSpaceDE w:val="0"/>
              <w:autoSpaceDN w:val="0"/>
              <w:adjustRightInd w:val="0"/>
              <w:rPr>
                <w:rFonts w:ascii="Times New Roman" w:hAnsi="Times New Roman" w:cs="Times New Roman"/>
                <w:iCs/>
              </w:rPr>
            </w:pPr>
          </w:p>
          <w:p w14:paraId="747CD4A7" w14:textId="2B03BF0E" w:rsidR="00873CB1" w:rsidRPr="00E52048" w:rsidRDefault="00873CB1" w:rsidP="00F21140">
            <w:pPr>
              <w:widowControl w:val="0"/>
              <w:autoSpaceDE w:val="0"/>
              <w:autoSpaceDN w:val="0"/>
              <w:adjustRightInd w:val="0"/>
              <w:rPr>
                <w:rFonts w:ascii="Times New Roman" w:hAnsi="Times New Roman" w:cs="Times New Roman"/>
                <w:iCs/>
              </w:rPr>
            </w:pPr>
          </w:p>
          <w:p w14:paraId="4F7D5341" w14:textId="52A71955" w:rsidR="001B2A02" w:rsidRPr="00E52048" w:rsidRDefault="001B2A02" w:rsidP="00F21140">
            <w:pPr>
              <w:widowControl w:val="0"/>
              <w:autoSpaceDE w:val="0"/>
              <w:autoSpaceDN w:val="0"/>
              <w:adjustRightInd w:val="0"/>
              <w:rPr>
                <w:rFonts w:ascii="Times New Roman" w:hAnsi="Times New Roman" w:cs="Times New Roman"/>
                <w:iCs/>
              </w:rPr>
            </w:pPr>
          </w:p>
          <w:p w14:paraId="6F83B1C9" w14:textId="77777777" w:rsidR="007C18AF" w:rsidRPr="00E52048" w:rsidRDefault="007C18AF" w:rsidP="00F21140">
            <w:pPr>
              <w:widowControl w:val="0"/>
              <w:autoSpaceDE w:val="0"/>
              <w:autoSpaceDN w:val="0"/>
              <w:adjustRightInd w:val="0"/>
              <w:rPr>
                <w:rFonts w:ascii="Times New Roman" w:hAnsi="Times New Roman" w:cs="Times New Roman"/>
                <w:iCs/>
              </w:rPr>
            </w:pPr>
          </w:p>
          <w:p w14:paraId="2CFC50B0" w14:textId="77777777" w:rsidR="001B2A02" w:rsidRPr="00E52048" w:rsidRDefault="001B2A02" w:rsidP="00F21140">
            <w:pPr>
              <w:widowControl w:val="0"/>
              <w:autoSpaceDE w:val="0"/>
              <w:autoSpaceDN w:val="0"/>
              <w:adjustRightInd w:val="0"/>
              <w:rPr>
                <w:rFonts w:ascii="Times New Roman" w:hAnsi="Times New Roman" w:cs="Times New Roman"/>
                <w:iCs/>
              </w:rPr>
            </w:pPr>
          </w:p>
          <w:p w14:paraId="73F6FD61" w14:textId="77777777" w:rsidR="00873CB1" w:rsidRPr="00E52048" w:rsidRDefault="00873CB1" w:rsidP="00F21140">
            <w:pPr>
              <w:widowControl w:val="0"/>
              <w:autoSpaceDE w:val="0"/>
              <w:autoSpaceDN w:val="0"/>
              <w:adjustRightInd w:val="0"/>
              <w:rPr>
                <w:rFonts w:ascii="Times New Roman" w:hAnsi="Times New Roman" w:cs="Times New Roman"/>
                <w:b/>
                <w:iCs/>
              </w:rPr>
            </w:pPr>
            <w:r w:rsidRPr="00E52048">
              <w:rPr>
                <w:rFonts w:ascii="Times New Roman" w:hAnsi="Times New Roman" w:cs="Times New Roman"/>
                <w:b/>
                <w:iCs/>
              </w:rPr>
              <w:t>Schwellpedal</w:t>
            </w:r>
          </w:p>
          <w:p w14:paraId="65637609"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Enclosed with IV manual</w:t>
            </w:r>
          </w:p>
          <w:p w14:paraId="33B42497" w14:textId="77777777" w:rsidR="00873CB1" w:rsidRPr="00E52048" w:rsidRDefault="00873CB1" w:rsidP="00F21140">
            <w:pPr>
              <w:widowControl w:val="0"/>
              <w:autoSpaceDE w:val="0"/>
              <w:autoSpaceDN w:val="0"/>
              <w:adjustRightInd w:val="0"/>
              <w:rPr>
                <w:rFonts w:ascii="Times New Roman" w:hAnsi="Times New Roman" w:cs="Times New Roman"/>
                <w:iCs/>
              </w:rPr>
            </w:pPr>
          </w:p>
          <w:p w14:paraId="20EC8F39"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25 Violon 16’</w:t>
            </w:r>
          </w:p>
          <w:p w14:paraId="2E3F336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24 Bourdon 16’</w:t>
            </w:r>
          </w:p>
          <w:p w14:paraId="49A4E5DE"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13 Violon 8’</w:t>
            </w:r>
          </w:p>
          <w:p w14:paraId="5613467F"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14 Dolceflöte 8’</w:t>
            </w:r>
          </w:p>
          <w:p w14:paraId="3C844F9A"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12 Viola 4’</w:t>
            </w:r>
          </w:p>
          <w:p w14:paraId="3AEE9C24"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11 Flautino 2’</w:t>
            </w:r>
          </w:p>
          <w:p w14:paraId="6EE8D8B5"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23 Serpent 16’</w:t>
            </w:r>
          </w:p>
          <w:p w14:paraId="75CE8A77" w14:textId="77777777" w:rsidR="00873CB1" w:rsidRPr="00E52048" w:rsidRDefault="00873CB1" w:rsidP="00F21140">
            <w:pPr>
              <w:widowControl w:val="0"/>
              <w:autoSpaceDE w:val="0"/>
              <w:autoSpaceDN w:val="0"/>
              <w:adjustRightInd w:val="0"/>
              <w:rPr>
                <w:rFonts w:ascii="Times New Roman" w:hAnsi="Times New Roman" w:cs="Times New Roman"/>
                <w:iCs/>
              </w:rPr>
            </w:pPr>
            <w:r w:rsidRPr="00E52048">
              <w:rPr>
                <w:rFonts w:ascii="Times New Roman" w:hAnsi="Times New Roman" w:cs="Times New Roman"/>
                <w:iCs/>
              </w:rPr>
              <w:t>22 Bassethorn 8’</w:t>
            </w:r>
          </w:p>
          <w:p w14:paraId="067095B7" w14:textId="4650A33E" w:rsidR="00873CB1" w:rsidRPr="00E52048" w:rsidRDefault="00873CB1" w:rsidP="00F21140">
            <w:pPr>
              <w:widowControl w:val="0"/>
              <w:autoSpaceDE w:val="0"/>
              <w:autoSpaceDN w:val="0"/>
              <w:adjustRightInd w:val="0"/>
              <w:jc w:val="both"/>
              <w:rPr>
                <w:rFonts w:ascii="Times New Roman" w:hAnsi="Times New Roman" w:cs="Times New Roman"/>
                <w:iCs/>
              </w:rPr>
            </w:pPr>
          </w:p>
          <w:p w14:paraId="6921E2F3" w14:textId="007BC873" w:rsidR="0054163A" w:rsidRPr="00E52048" w:rsidRDefault="0054163A" w:rsidP="00F21140">
            <w:pPr>
              <w:widowControl w:val="0"/>
              <w:autoSpaceDE w:val="0"/>
              <w:autoSpaceDN w:val="0"/>
              <w:adjustRightInd w:val="0"/>
              <w:jc w:val="both"/>
              <w:rPr>
                <w:rFonts w:ascii="Times New Roman" w:hAnsi="Times New Roman" w:cs="Times New Roman"/>
                <w:iCs/>
              </w:rPr>
            </w:pPr>
          </w:p>
          <w:p w14:paraId="21F5B8F9" w14:textId="349564B0" w:rsidR="005F782D" w:rsidRPr="00E52048" w:rsidRDefault="005F782D" w:rsidP="00F21140">
            <w:pPr>
              <w:widowControl w:val="0"/>
              <w:autoSpaceDE w:val="0"/>
              <w:autoSpaceDN w:val="0"/>
              <w:adjustRightInd w:val="0"/>
              <w:jc w:val="both"/>
              <w:rPr>
                <w:rFonts w:ascii="Times New Roman" w:hAnsi="Times New Roman" w:cs="Times New Roman"/>
                <w:iCs/>
              </w:rPr>
            </w:pPr>
          </w:p>
          <w:p w14:paraId="338FA770" w14:textId="2A48590B" w:rsidR="007C18AF" w:rsidRPr="00E52048" w:rsidRDefault="007C18AF" w:rsidP="00F21140">
            <w:pPr>
              <w:widowControl w:val="0"/>
              <w:autoSpaceDE w:val="0"/>
              <w:autoSpaceDN w:val="0"/>
              <w:adjustRightInd w:val="0"/>
              <w:jc w:val="both"/>
              <w:rPr>
                <w:rFonts w:ascii="Times New Roman" w:hAnsi="Times New Roman" w:cs="Times New Roman"/>
                <w:iCs/>
              </w:rPr>
            </w:pPr>
          </w:p>
          <w:p w14:paraId="7F02FA55" w14:textId="304A7D40" w:rsidR="007C18AF" w:rsidRPr="00E52048" w:rsidRDefault="007C18AF" w:rsidP="00F21140">
            <w:pPr>
              <w:widowControl w:val="0"/>
              <w:autoSpaceDE w:val="0"/>
              <w:autoSpaceDN w:val="0"/>
              <w:adjustRightInd w:val="0"/>
              <w:jc w:val="both"/>
              <w:rPr>
                <w:rFonts w:ascii="Times New Roman" w:hAnsi="Times New Roman" w:cs="Times New Roman"/>
                <w:iCs/>
              </w:rPr>
            </w:pPr>
          </w:p>
          <w:p w14:paraId="34B3C928" w14:textId="7038D341" w:rsidR="007C18AF" w:rsidRPr="00E52048" w:rsidRDefault="007C18AF" w:rsidP="00F21140">
            <w:pPr>
              <w:widowControl w:val="0"/>
              <w:autoSpaceDE w:val="0"/>
              <w:autoSpaceDN w:val="0"/>
              <w:adjustRightInd w:val="0"/>
              <w:jc w:val="both"/>
              <w:rPr>
                <w:rFonts w:ascii="Times New Roman" w:hAnsi="Times New Roman" w:cs="Times New Roman"/>
                <w:iCs/>
              </w:rPr>
            </w:pPr>
          </w:p>
          <w:p w14:paraId="4F0D48A4" w14:textId="4BA8A84C" w:rsidR="007C18AF" w:rsidRPr="00E52048" w:rsidRDefault="007C18AF" w:rsidP="00F21140">
            <w:pPr>
              <w:widowControl w:val="0"/>
              <w:autoSpaceDE w:val="0"/>
              <w:autoSpaceDN w:val="0"/>
              <w:adjustRightInd w:val="0"/>
              <w:jc w:val="both"/>
              <w:rPr>
                <w:rFonts w:ascii="Times New Roman" w:hAnsi="Times New Roman" w:cs="Times New Roman"/>
                <w:iCs/>
              </w:rPr>
            </w:pPr>
          </w:p>
          <w:p w14:paraId="204D5AF4" w14:textId="77777777" w:rsidR="007C18AF" w:rsidRPr="00E52048" w:rsidRDefault="007C18AF" w:rsidP="00F21140">
            <w:pPr>
              <w:widowControl w:val="0"/>
              <w:autoSpaceDE w:val="0"/>
              <w:autoSpaceDN w:val="0"/>
              <w:adjustRightInd w:val="0"/>
              <w:jc w:val="both"/>
              <w:rPr>
                <w:rFonts w:ascii="Times New Roman" w:hAnsi="Times New Roman" w:cs="Times New Roman"/>
                <w:iCs/>
              </w:rPr>
            </w:pPr>
          </w:p>
          <w:p w14:paraId="7A976A27" w14:textId="1E93640E" w:rsidR="0054163A" w:rsidRPr="00E52048" w:rsidRDefault="0054163A" w:rsidP="00F21140">
            <w:pPr>
              <w:widowControl w:val="0"/>
              <w:autoSpaceDE w:val="0"/>
              <w:autoSpaceDN w:val="0"/>
              <w:adjustRightInd w:val="0"/>
              <w:jc w:val="both"/>
              <w:rPr>
                <w:rFonts w:ascii="Times New Roman" w:hAnsi="Times New Roman" w:cs="Times New Roman"/>
                <w:iCs/>
              </w:rPr>
            </w:pPr>
          </w:p>
          <w:p w14:paraId="17724175" w14:textId="77777777" w:rsidR="00D537C5" w:rsidRPr="00E52048" w:rsidRDefault="00D537C5" w:rsidP="00F21140">
            <w:pPr>
              <w:widowControl w:val="0"/>
              <w:autoSpaceDE w:val="0"/>
              <w:autoSpaceDN w:val="0"/>
              <w:adjustRightInd w:val="0"/>
              <w:jc w:val="both"/>
              <w:rPr>
                <w:rFonts w:ascii="Times New Roman" w:hAnsi="Times New Roman" w:cs="Times New Roman"/>
                <w:iCs/>
              </w:rPr>
            </w:pPr>
          </w:p>
          <w:p w14:paraId="282C5257" w14:textId="77777777" w:rsidR="00873CB1" w:rsidRPr="00E52048" w:rsidRDefault="00873CB1" w:rsidP="00F21140">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Couplers:</w:t>
            </w:r>
          </w:p>
          <w:p w14:paraId="475FAAAC" w14:textId="77777777" w:rsidR="00873CB1" w:rsidRPr="00E52048" w:rsidRDefault="00873CB1" w:rsidP="00F21140">
            <w:pPr>
              <w:widowControl w:val="0"/>
              <w:autoSpaceDE w:val="0"/>
              <w:autoSpaceDN w:val="0"/>
              <w:adjustRightInd w:val="0"/>
              <w:jc w:val="both"/>
              <w:rPr>
                <w:rFonts w:ascii="Times New Roman" w:hAnsi="Times New Roman" w:cs="Times New Roman"/>
                <w:iCs/>
              </w:rPr>
            </w:pPr>
          </w:p>
          <w:p w14:paraId="3C2364DF" w14:textId="77777777" w:rsidR="00873CB1" w:rsidRPr="00E52048" w:rsidRDefault="00873CB1" w:rsidP="00F21140">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II/I, III/I, IV/I, II-III-IV/I, III/II, IV/II, I/P, II/P, III/P, IV/P, I-IV/P, P/I (“Noli me tangere”)</w:t>
            </w:r>
          </w:p>
        </w:tc>
      </w:tr>
    </w:tbl>
    <w:p w14:paraId="0BB5B723" w14:textId="77777777" w:rsidR="007171C0" w:rsidRPr="00E52048" w:rsidRDefault="007171C0" w:rsidP="00873CB1">
      <w:pPr>
        <w:widowControl w:val="0"/>
        <w:autoSpaceDE w:val="0"/>
        <w:autoSpaceDN w:val="0"/>
        <w:adjustRightInd w:val="0"/>
        <w:jc w:val="both"/>
        <w:rPr>
          <w:rFonts w:ascii="Times New Roman" w:hAnsi="Times New Roman" w:cs="Times New Roman"/>
          <w:iCs/>
        </w:rPr>
      </w:pPr>
    </w:p>
    <w:p w14:paraId="7F664A49" w14:textId="77777777" w:rsidR="007171C0" w:rsidRPr="00E52048" w:rsidRDefault="007171C0" w:rsidP="00873CB1">
      <w:pPr>
        <w:widowControl w:val="0"/>
        <w:autoSpaceDE w:val="0"/>
        <w:autoSpaceDN w:val="0"/>
        <w:adjustRightInd w:val="0"/>
        <w:jc w:val="both"/>
        <w:rPr>
          <w:rFonts w:ascii="Times New Roman" w:hAnsi="Times New Roman" w:cs="Times New Roman"/>
          <w:iCs/>
        </w:rPr>
      </w:pPr>
    </w:p>
    <w:p w14:paraId="41DA3B7A" w14:textId="77777777" w:rsidR="007171C0" w:rsidRPr="00E52048" w:rsidRDefault="007171C0" w:rsidP="00873CB1">
      <w:pPr>
        <w:widowControl w:val="0"/>
        <w:autoSpaceDE w:val="0"/>
        <w:autoSpaceDN w:val="0"/>
        <w:adjustRightInd w:val="0"/>
        <w:jc w:val="both"/>
        <w:rPr>
          <w:rFonts w:ascii="Times New Roman" w:hAnsi="Times New Roman" w:cs="Times New Roman"/>
          <w:iCs/>
        </w:rPr>
      </w:pPr>
    </w:p>
    <w:p w14:paraId="6844E6DF" w14:textId="77777777" w:rsidR="007171C0" w:rsidRPr="00E52048" w:rsidRDefault="007171C0" w:rsidP="00873CB1">
      <w:pPr>
        <w:widowControl w:val="0"/>
        <w:autoSpaceDE w:val="0"/>
        <w:autoSpaceDN w:val="0"/>
        <w:adjustRightInd w:val="0"/>
        <w:jc w:val="both"/>
        <w:rPr>
          <w:rFonts w:ascii="Times New Roman" w:hAnsi="Times New Roman" w:cs="Times New Roman"/>
          <w:iCs/>
        </w:rPr>
      </w:pPr>
    </w:p>
    <w:p w14:paraId="30CC71EB" w14:textId="77777777" w:rsidR="007171C0" w:rsidRPr="00E52048" w:rsidRDefault="007171C0" w:rsidP="00873CB1">
      <w:pPr>
        <w:widowControl w:val="0"/>
        <w:autoSpaceDE w:val="0"/>
        <w:autoSpaceDN w:val="0"/>
        <w:adjustRightInd w:val="0"/>
        <w:jc w:val="both"/>
        <w:rPr>
          <w:rFonts w:ascii="Times New Roman" w:hAnsi="Times New Roman" w:cs="Times New Roman"/>
          <w:iCs/>
        </w:rPr>
      </w:pPr>
    </w:p>
    <w:p w14:paraId="063AA61F" w14:textId="3659DEFD"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Fixed (Preset) combinations:</w:t>
      </w:r>
    </w:p>
    <w:p w14:paraId="13039402" w14:textId="77777777" w:rsidR="00873CB1" w:rsidRPr="00E52048" w:rsidRDefault="00873CB1" w:rsidP="00873CB1">
      <w:pPr>
        <w:widowControl w:val="0"/>
        <w:autoSpaceDE w:val="0"/>
        <w:autoSpaceDN w:val="0"/>
        <w:adjustRightInd w:val="0"/>
        <w:jc w:val="both"/>
        <w:rPr>
          <w:rFonts w:ascii="Times New Roman" w:hAnsi="Times New Roman" w:cs="Times New Roman"/>
          <w:iCs/>
        </w:rPr>
      </w:pPr>
    </w:p>
    <w:p w14:paraId="0B51D2AB"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A. </w:t>
      </w:r>
      <w:r w:rsidRPr="00E52048">
        <w:rPr>
          <w:rFonts w:ascii="Times New Roman" w:hAnsi="Times New Roman" w:cs="Times New Roman"/>
          <w:i/>
          <w:iCs/>
        </w:rPr>
        <w:t>Omnia Copula</w:t>
      </w:r>
    </w:p>
    <w:p w14:paraId="5D0B979A"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B. </w:t>
      </w:r>
      <w:r w:rsidRPr="00E52048">
        <w:rPr>
          <w:rFonts w:ascii="Times New Roman" w:hAnsi="Times New Roman" w:cs="Times New Roman"/>
          <w:i/>
          <w:iCs/>
        </w:rPr>
        <w:t>f</w:t>
      </w:r>
      <w:r w:rsidRPr="00E52048">
        <w:rPr>
          <w:rFonts w:ascii="Times New Roman" w:hAnsi="Times New Roman" w:cs="Times New Roman"/>
          <w:iCs/>
        </w:rPr>
        <w:t xml:space="preserve"> Pedalgruppe I</w:t>
      </w:r>
      <w:r w:rsidRPr="00E52048">
        <w:rPr>
          <w:rFonts w:ascii="Times New Roman" w:hAnsi="Times New Roman" w:cs="Times New Roman"/>
          <w:iCs/>
        </w:rPr>
        <w:tab/>
      </w:r>
      <w:r w:rsidRPr="00E52048">
        <w:rPr>
          <w:rFonts w:ascii="Times New Roman" w:hAnsi="Times New Roman" w:cs="Times New Roman"/>
          <w:iCs/>
        </w:rPr>
        <w:tab/>
        <w:t>(117-122, 125, 105-108, 113, 114)</w:t>
      </w:r>
    </w:p>
    <w:p w14:paraId="20C3D29A"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C. </w:t>
      </w:r>
      <w:r w:rsidRPr="00E52048">
        <w:rPr>
          <w:rFonts w:ascii="Times New Roman" w:hAnsi="Times New Roman" w:cs="Times New Roman"/>
          <w:i/>
          <w:iCs/>
        </w:rPr>
        <w:t>mf</w:t>
      </w:r>
      <w:r w:rsidRPr="00E52048">
        <w:rPr>
          <w:rFonts w:ascii="Times New Roman" w:hAnsi="Times New Roman" w:cs="Times New Roman"/>
          <w:iCs/>
        </w:rPr>
        <w:t xml:space="preserve"> Pedalgruppe II</w:t>
      </w:r>
      <w:r w:rsidRPr="00E52048">
        <w:rPr>
          <w:rFonts w:ascii="Times New Roman" w:hAnsi="Times New Roman" w:cs="Times New Roman"/>
          <w:iCs/>
        </w:rPr>
        <w:tab/>
      </w:r>
      <w:r w:rsidRPr="00E52048">
        <w:rPr>
          <w:rFonts w:ascii="Times New Roman" w:hAnsi="Times New Roman" w:cs="Times New Roman"/>
          <w:iCs/>
        </w:rPr>
        <w:tab/>
        <w:t>(118-122, 106-108, 24, 25, 13)</w:t>
      </w:r>
    </w:p>
    <w:p w14:paraId="137327C1"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D. </w:t>
      </w:r>
      <w:r w:rsidRPr="00E52048">
        <w:rPr>
          <w:rFonts w:ascii="Times New Roman" w:hAnsi="Times New Roman" w:cs="Times New Roman"/>
          <w:i/>
          <w:iCs/>
        </w:rPr>
        <w:t>mp</w:t>
      </w:r>
      <w:r w:rsidRPr="00E52048">
        <w:rPr>
          <w:rFonts w:ascii="Times New Roman" w:hAnsi="Times New Roman" w:cs="Times New Roman"/>
          <w:iCs/>
        </w:rPr>
        <w:t xml:space="preserve"> Pedalgruppe III</w:t>
      </w:r>
      <w:r w:rsidRPr="00E52048">
        <w:rPr>
          <w:rFonts w:ascii="Times New Roman" w:hAnsi="Times New Roman" w:cs="Times New Roman"/>
          <w:iCs/>
        </w:rPr>
        <w:tab/>
      </w:r>
      <w:r w:rsidRPr="00E52048">
        <w:rPr>
          <w:rFonts w:ascii="Times New Roman" w:hAnsi="Times New Roman" w:cs="Times New Roman"/>
          <w:iCs/>
        </w:rPr>
        <w:tab/>
        <w:t>(119, 120, 107, 108, 24, 25, 13, 14)</w:t>
      </w:r>
    </w:p>
    <w:p w14:paraId="43C8C75E"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E. </w:t>
      </w:r>
      <w:r w:rsidRPr="00E52048">
        <w:rPr>
          <w:rFonts w:ascii="Times New Roman" w:hAnsi="Times New Roman" w:cs="Times New Roman"/>
          <w:i/>
          <w:iCs/>
        </w:rPr>
        <w:t>p</w:t>
      </w:r>
      <w:r w:rsidRPr="00E52048">
        <w:rPr>
          <w:rFonts w:ascii="Times New Roman" w:hAnsi="Times New Roman" w:cs="Times New Roman"/>
          <w:iCs/>
        </w:rPr>
        <w:t xml:space="preserve"> Pedalgruppe IV</w:t>
      </w:r>
      <w:r w:rsidRPr="00E52048">
        <w:rPr>
          <w:rFonts w:ascii="Times New Roman" w:hAnsi="Times New Roman" w:cs="Times New Roman"/>
          <w:iCs/>
        </w:rPr>
        <w:tab/>
      </w:r>
      <w:r w:rsidRPr="00E52048">
        <w:rPr>
          <w:rFonts w:ascii="Times New Roman" w:hAnsi="Times New Roman" w:cs="Times New Roman"/>
          <w:iCs/>
        </w:rPr>
        <w:tab/>
        <w:t>(24, 25, 13, 14)</w:t>
      </w:r>
    </w:p>
    <w:p w14:paraId="08953A18"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F. </w:t>
      </w:r>
      <w:r w:rsidRPr="00E52048">
        <w:rPr>
          <w:rFonts w:ascii="Times New Roman" w:hAnsi="Times New Roman" w:cs="Times New Roman"/>
          <w:i/>
          <w:iCs/>
        </w:rPr>
        <w:t>Forte</w:t>
      </w:r>
      <w:r w:rsidRPr="00E52048">
        <w:rPr>
          <w:rFonts w:ascii="Times New Roman" w:hAnsi="Times New Roman" w:cs="Times New Roman"/>
          <w:iCs/>
        </w:rPr>
        <w:t xml:space="preserve"> IV .Manual</w:t>
      </w:r>
      <w:r w:rsidRPr="00E52048">
        <w:rPr>
          <w:rFonts w:ascii="Times New Roman" w:hAnsi="Times New Roman" w:cs="Times New Roman"/>
          <w:iCs/>
        </w:rPr>
        <w:tab/>
      </w:r>
      <w:r w:rsidRPr="00E52048">
        <w:rPr>
          <w:rFonts w:ascii="Times New Roman" w:hAnsi="Times New Roman" w:cs="Times New Roman"/>
          <w:iCs/>
        </w:rPr>
        <w:tab/>
        <w:t>(3-10, 16-19)</w:t>
      </w:r>
    </w:p>
    <w:p w14:paraId="5FE24F22"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G. </w:t>
      </w:r>
      <w:r w:rsidRPr="00E52048">
        <w:rPr>
          <w:rFonts w:ascii="Times New Roman" w:hAnsi="Times New Roman" w:cs="Times New Roman"/>
          <w:i/>
          <w:iCs/>
        </w:rPr>
        <w:t>Organo Pleno</w:t>
      </w:r>
    </w:p>
    <w:p w14:paraId="0802AFD6"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H. </w:t>
      </w:r>
      <w:r w:rsidRPr="00E52048">
        <w:rPr>
          <w:rFonts w:ascii="Times New Roman" w:hAnsi="Times New Roman" w:cs="Times New Roman"/>
          <w:i/>
          <w:iCs/>
        </w:rPr>
        <w:t>ff</w:t>
      </w:r>
      <w:r w:rsidRPr="00E52048">
        <w:rPr>
          <w:rFonts w:ascii="Times New Roman" w:hAnsi="Times New Roman" w:cs="Times New Roman"/>
          <w:iCs/>
        </w:rPr>
        <w:t xml:space="preserve"> I., II., III. Manual</w:t>
      </w:r>
      <w:r w:rsidRPr="00E52048">
        <w:rPr>
          <w:rFonts w:ascii="Times New Roman" w:hAnsi="Times New Roman" w:cs="Times New Roman"/>
          <w:iCs/>
        </w:rPr>
        <w:tab/>
        <w:t>(all flue stops)</w:t>
      </w:r>
    </w:p>
    <w:p w14:paraId="6A20481B"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I. </w:t>
      </w:r>
      <w:r w:rsidRPr="00E52048">
        <w:rPr>
          <w:rFonts w:ascii="Times New Roman" w:hAnsi="Times New Roman" w:cs="Times New Roman"/>
          <w:i/>
          <w:iCs/>
        </w:rPr>
        <w:t>f</w:t>
      </w:r>
      <w:r w:rsidRPr="00E52048">
        <w:rPr>
          <w:rFonts w:ascii="Times New Roman" w:hAnsi="Times New Roman" w:cs="Times New Roman"/>
          <w:iCs/>
        </w:rPr>
        <w:t xml:space="preserve"> I., II., III. Manual</w:t>
      </w:r>
      <w:r w:rsidRPr="00E52048">
        <w:rPr>
          <w:rFonts w:ascii="Times New Roman" w:hAnsi="Times New Roman" w:cs="Times New Roman"/>
          <w:iCs/>
        </w:rPr>
        <w:tab/>
      </w:r>
      <w:r w:rsidRPr="00E52048">
        <w:rPr>
          <w:rFonts w:ascii="Times New Roman" w:hAnsi="Times New Roman" w:cs="Times New Roman"/>
          <w:iCs/>
        </w:rPr>
        <w:tab/>
        <w:t>(all 16’, 8’ ,4’ flue stops without compound stops)</w:t>
      </w:r>
    </w:p>
    <w:p w14:paraId="737B29D1" w14:textId="77777777" w:rsidR="00873CB1" w:rsidRPr="00E52048" w:rsidRDefault="00873CB1" w:rsidP="00873CB1">
      <w:pPr>
        <w:widowControl w:val="0"/>
        <w:autoSpaceDE w:val="0"/>
        <w:autoSpaceDN w:val="0"/>
        <w:adjustRightInd w:val="0"/>
        <w:ind w:left="2880" w:hanging="2880"/>
        <w:jc w:val="both"/>
        <w:rPr>
          <w:rFonts w:ascii="Times New Roman" w:hAnsi="Times New Roman" w:cs="Times New Roman"/>
          <w:iCs/>
        </w:rPr>
      </w:pPr>
      <w:r w:rsidRPr="00E52048">
        <w:rPr>
          <w:rFonts w:ascii="Times New Roman" w:hAnsi="Times New Roman" w:cs="Times New Roman"/>
          <w:iCs/>
        </w:rPr>
        <w:t xml:space="preserve">K. </w:t>
      </w:r>
      <w:r w:rsidRPr="00E52048">
        <w:rPr>
          <w:rFonts w:ascii="Times New Roman" w:hAnsi="Times New Roman" w:cs="Times New Roman"/>
          <w:i/>
          <w:iCs/>
        </w:rPr>
        <w:t>p</w:t>
      </w:r>
      <w:r w:rsidRPr="00E52048">
        <w:rPr>
          <w:rFonts w:ascii="Times New Roman" w:hAnsi="Times New Roman" w:cs="Times New Roman"/>
          <w:iCs/>
        </w:rPr>
        <w:t xml:space="preserve"> I., II., III. Manual</w:t>
      </w:r>
      <w:r w:rsidRPr="00E52048">
        <w:rPr>
          <w:rFonts w:ascii="Times New Roman" w:hAnsi="Times New Roman" w:cs="Times New Roman"/>
          <w:iCs/>
        </w:rPr>
        <w:tab/>
        <w:t>(39, 40, 44, 48-50, 27-39, 34, 35, 38/88-90, 92, 93, 101, 102, 104, 95, 97, 98/62, 65, 66, 68, 70-72, 78, 75)</w:t>
      </w:r>
    </w:p>
    <w:p w14:paraId="57003A59"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L. </w:t>
      </w:r>
      <w:r w:rsidRPr="00E52048">
        <w:rPr>
          <w:rFonts w:ascii="Times New Roman" w:hAnsi="Times New Roman" w:cs="Times New Roman"/>
          <w:i/>
          <w:iCs/>
        </w:rPr>
        <w:t>mf</w:t>
      </w:r>
      <w:r w:rsidRPr="00E52048">
        <w:rPr>
          <w:rFonts w:ascii="Times New Roman" w:hAnsi="Times New Roman" w:cs="Times New Roman"/>
          <w:iCs/>
        </w:rPr>
        <w:t xml:space="preserve"> I. Manual</w:t>
      </w:r>
      <w:r w:rsidRPr="00E52048">
        <w:rPr>
          <w:rFonts w:ascii="Times New Roman" w:hAnsi="Times New Roman" w:cs="Times New Roman"/>
          <w:iCs/>
        </w:rPr>
        <w:tab/>
      </w:r>
      <w:r w:rsidRPr="00E52048">
        <w:rPr>
          <w:rFonts w:ascii="Times New Roman" w:hAnsi="Times New Roman" w:cs="Times New Roman"/>
          <w:iCs/>
        </w:rPr>
        <w:tab/>
        <w:t>(44, 45, 47, 49, 50, 27-30)</w:t>
      </w:r>
    </w:p>
    <w:p w14:paraId="3ECB5940"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M. </w:t>
      </w:r>
      <w:r w:rsidRPr="00E52048">
        <w:rPr>
          <w:rFonts w:ascii="Times New Roman" w:hAnsi="Times New Roman" w:cs="Times New Roman"/>
          <w:i/>
          <w:iCs/>
        </w:rPr>
        <w:t>mf</w:t>
      </w:r>
      <w:r w:rsidRPr="00E52048">
        <w:rPr>
          <w:rFonts w:ascii="Times New Roman" w:hAnsi="Times New Roman" w:cs="Times New Roman"/>
          <w:iCs/>
        </w:rPr>
        <w:t xml:space="preserve"> I. Manual</w:t>
      </w:r>
      <w:r w:rsidRPr="00E52048">
        <w:rPr>
          <w:rFonts w:ascii="Times New Roman" w:hAnsi="Times New Roman" w:cs="Times New Roman"/>
          <w:iCs/>
        </w:rPr>
        <w:tab/>
      </w:r>
      <w:r w:rsidRPr="00E52048">
        <w:rPr>
          <w:rFonts w:ascii="Times New Roman" w:hAnsi="Times New Roman" w:cs="Times New Roman"/>
          <w:iCs/>
        </w:rPr>
        <w:tab/>
        <w:t>(44, 45, 47, 49, 29)</w:t>
      </w:r>
    </w:p>
    <w:p w14:paraId="1A2BBBD4"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N. </w:t>
      </w:r>
      <w:r w:rsidRPr="00E52048">
        <w:rPr>
          <w:rFonts w:ascii="Times New Roman" w:hAnsi="Times New Roman" w:cs="Times New Roman"/>
          <w:i/>
          <w:iCs/>
        </w:rPr>
        <w:t>mf</w:t>
      </w:r>
      <w:r w:rsidRPr="00E52048">
        <w:rPr>
          <w:rFonts w:ascii="Times New Roman" w:hAnsi="Times New Roman" w:cs="Times New Roman"/>
          <w:iCs/>
        </w:rPr>
        <w:t xml:space="preserve"> II. Manual</w:t>
      </w:r>
      <w:r w:rsidRPr="00E52048">
        <w:rPr>
          <w:rFonts w:ascii="Times New Roman" w:hAnsi="Times New Roman" w:cs="Times New Roman"/>
          <w:iCs/>
        </w:rPr>
        <w:tab/>
      </w:r>
      <w:r w:rsidRPr="00E52048">
        <w:rPr>
          <w:rFonts w:ascii="Times New Roman" w:hAnsi="Times New Roman" w:cs="Times New Roman"/>
          <w:iCs/>
        </w:rPr>
        <w:tab/>
        <w:t>(87-93, 100-102)</w:t>
      </w:r>
    </w:p>
    <w:p w14:paraId="1AD163BF"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O. </w:t>
      </w:r>
      <w:r w:rsidRPr="00E52048">
        <w:rPr>
          <w:rFonts w:ascii="Times New Roman" w:hAnsi="Times New Roman" w:cs="Times New Roman"/>
          <w:i/>
          <w:iCs/>
        </w:rPr>
        <w:t>mf</w:t>
      </w:r>
      <w:r w:rsidRPr="00E52048">
        <w:rPr>
          <w:rFonts w:ascii="Times New Roman" w:hAnsi="Times New Roman" w:cs="Times New Roman"/>
          <w:iCs/>
        </w:rPr>
        <w:t xml:space="preserve"> II. Manual</w:t>
      </w:r>
      <w:r w:rsidRPr="00E52048">
        <w:rPr>
          <w:rFonts w:ascii="Times New Roman" w:hAnsi="Times New Roman" w:cs="Times New Roman"/>
          <w:iCs/>
        </w:rPr>
        <w:tab/>
      </w:r>
      <w:r w:rsidRPr="00E52048">
        <w:rPr>
          <w:rFonts w:ascii="Times New Roman" w:hAnsi="Times New Roman" w:cs="Times New Roman"/>
          <w:iCs/>
        </w:rPr>
        <w:tab/>
        <w:t>(87, 91-93, 101, 102)</w:t>
      </w:r>
    </w:p>
    <w:p w14:paraId="6DEC64E9"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P. </w:t>
      </w:r>
      <w:r w:rsidRPr="00E52048">
        <w:rPr>
          <w:rFonts w:ascii="Times New Roman" w:hAnsi="Times New Roman" w:cs="Times New Roman"/>
          <w:i/>
          <w:iCs/>
        </w:rPr>
        <w:t>mf</w:t>
      </w:r>
      <w:r w:rsidRPr="00E52048">
        <w:rPr>
          <w:rFonts w:ascii="Times New Roman" w:hAnsi="Times New Roman" w:cs="Times New Roman"/>
          <w:iCs/>
        </w:rPr>
        <w:t xml:space="preserve"> III. Manual</w:t>
      </w:r>
      <w:r w:rsidRPr="00E52048">
        <w:rPr>
          <w:rFonts w:ascii="Times New Roman" w:hAnsi="Times New Roman" w:cs="Times New Roman"/>
          <w:iCs/>
        </w:rPr>
        <w:tab/>
      </w:r>
      <w:r w:rsidRPr="00E52048">
        <w:rPr>
          <w:rFonts w:ascii="Times New Roman" w:hAnsi="Times New Roman" w:cs="Times New Roman"/>
          <w:iCs/>
        </w:rPr>
        <w:tab/>
        <w:t>(64-68, 70-72, 77)</w:t>
      </w:r>
    </w:p>
    <w:p w14:paraId="20E82646"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Q. </w:t>
      </w:r>
      <w:r w:rsidRPr="00E52048">
        <w:rPr>
          <w:rFonts w:ascii="Times New Roman" w:hAnsi="Times New Roman" w:cs="Times New Roman"/>
          <w:i/>
          <w:iCs/>
        </w:rPr>
        <w:t>mf</w:t>
      </w:r>
      <w:r w:rsidRPr="00E52048">
        <w:rPr>
          <w:rFonts w:ascii="Times New Roman" w:hAnsi="Times New Roman" w:cs="Times New Roman"/>
          <w:iCs/>
        </w:rPr>
        <w:t xml:space="preserve"> III. Manual</w:t>
      </w:r>
      <w:r w:rsidRPr="00E52048">
        <w:rPr>
          <w:rFonts w:ascii="Times New Roman" w:hAnsi="Times New Roman" w:cs="Times New Roman"/>
          <w:iCs/>
        </w:rPr>
        <w:tab/>
      </w:r>
      <w:r w:rsidRPr="00E52048">
        <w:rPr>
          <w:rFonts w:ascii="Times New Roman" w:hAnsi="Times New Roman" w:cs="Times New Roman"/>
          <w:iCs/>
        </w:rPr>
        <w:tab/>
        <w:t>(66-68, 70-72)</w:t>
      </w:r>
    </w:p>
    <w:p w14:paraId="05110700"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R. Kombinations-Prolongement (preparation)</w:t>
      </w:r>
    </w:p>
    <w:p w14:paraId="79464DFC" w14:textId="0BE3862B" w:rsidR="00873CB1" w:rsidRPr="00E52048" w:rsidRDefault="00F14C50"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S. Walze</w:t>
      </w:r>
      <w:r w:rsidRPr="00E52048">
        <w:rPr>
          <w:rFonts w:ascii="Times New Roman" w:hAnsi="Times New Roman" w:cs="Times New Roman"/>
          <w:iCs/>
        </w:rPr>
        <w:tab/>
      </w:r>
      <w:r w:rsidRPr="00E52048">
        <w:rPr>
          <w:rFonts w:ascii="Times New Roman" w:hAnsi="Times New Roman" w:cs="Times New Roman"/>
          <w:iCs/>
        </w:rPr>
        <w:tab/>
      </w:r>
      <w:r w:rsidRPr="00E52048">
        <w:rPr>
          <w:rFonts w:ascii="Times New Roman" w:hAnsi="Times New Roman" w:cs="Times New Roman"/>
          <w:iCs/>
        </w:rPr>
        <w:tab/>
      </w:r>
      <w:r w:rsidR="00873CB1" w:rsidRPr="00E52048">
        <w:rPr>
          <w:rFonts w:ascii="Times New Roman" w:hAnsi="Times New Roman" w:cs="Times New Roman"/>
          <w:iCs/>
        </w:rPr>
        <w:t>(coupling on and off the crescendo pedal)</w:t>
      </w:r>
    </w:p>
    <w:p w14:paraId="192AA539"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T. Trompetenchor I., II., III., IV Manual and Pedal (37, 36, 33, 32, 96, 74, 73, 2, 110-</w:t>
      </w:r>
      <w:r w:rsidRPr="00E52048">
        <w:rPr>
          <w:rFonts w:ascii="Times New Roman" w:hAnsi="Times New Roman" w:cs="Times New Roman"/>
          <w:iCs/>
        </w:rPr>
        <w:br/>
        <w:t xml:space="preserve">                                                 -112)</w:t>
      </w:r>
    </w:p>
    <w:p w14:paraId="14114C1C"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U. Expression Pedal for reed stops of Manual II (43, 95, 97, 98)</w:t>
      </w:r>
    </w:p>
    <w:p w14:paraId="76A17DD3"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V. Expressive Pedal for Manual IV and Schwellpedal</w:t>
      </w:r>
    </w:p>
    <w:p w14:paraId="2C64F593"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W. </w:t>
      </w:r>
      <w:r w:rsidRPr="00E52048">
        <w:rPr>
          <w:rFonts w:ascii="Times New Roman" w:hAnsi="Times New Roman" w:cs="Times New Roman"/>
          <w:i/>
          <w:iCs/>
        </w:rPr>
        <w:t>mf</w:t>
      </w:r>
      <w:r w:rsidRPr="00E52048">
        <w:rPr>
          <w:rFonts w:ascii="Times New Roman" w:hAnsi="Times New Roman" w:cs="Times New Roman"/>
          <w:iCs/>
        </w:rPr>
        <w:t xml:space="preserve"> IV. Manual</w:t>
      </w:r>
      <w:r w:rsidRPr="00E52048">
        <w:rPr>
          <w:rFonts w:ascii="Times New Roman" w:hAnsi="Times New Roman" w:cs="Times New Roman"/>
          <w:iCs/>
        </w:rPr>
        <w:tab/>
      </w:r>
      <w:r w:rsidRPr="00E52048">
        <w:rPr>
          <w:rFonts w:ascii="Times New Roman" w:hAnsi="Times New Roman" w:cs="Times New Roman"/>
          <w:iCs/>
        </w:rPr>
        <w:tab/>
        <w:t>(3, 8-10)</w:t>
      </w:r>
    </w:p>
    <w:p w14:paraId="382DCDDD"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 xml:space="preserve">X. </w:t>
      </w:r>
      <w:r w:rsidRPr="00E52048">
        <w:rPr>
          <w:rFonts w:ascii="Times New Roman" w:hAnsi="Times New Roman" w:cs="Times New Roman"/>
          <w:i/>
          <w:iCs/>
        </w:rPr>
        <w:t>Tutti</w:t>
      </w:r>
      <w:r w:rsidRPr="00E52048">
        <w:rPr>
          <w:rFonts w:ascii="Times New Roman" w:hAnsi="Times New Roman" w:cs="Times New Roman"/>
          <w:iCs/>
        </w:rPr>
        <w:t xml:space="preserve"> IV. Manual</w:t>
      </w:r>
      <w:r w:rsidRPr="00E52048">
        <w:rPr>
          <w:rFonts w:ascii="Times New Roman" w:hAnsi="Times New Roman" w:cs="Times New Roman"/>
          <w:iCs/>
        </w:rPr>
        <w:tab/>
      </w:r>
      <w:r w:rsidRPr="00E52048">
        <w:rPr>
          <w:rFonts w:ascii="Times New Roman" w:hAnsi="Times New Roman" w:cs="Times New Roman"/>
          <w:iCs/>
        </w:rPr>
        <w:tab/>
        <w:t>(without 20, 21)</w:t>
      </w:r>
    </w:p>
    <w:p w14:paraId="503F595F" w14:textId="77777777" w:rsidR="00873CB1" w:rsidRPr="00E52048" w:rsidRDefault="00873CB1" w:rsidP="00873CB1">
      <w:pPr>
        <w:widowControl w:val="0"/>
        <w:autoSpaceDE w:val="0"/>
        <w:autoSpaceDN w:val="0"/>
        <w:adjustRightInd w:val="0"/>
        <w:jc w:val="both"/>
        <w:rPr>
          <w:rFonts w:ascii="Times New Roman" w:hAnsi="Times New Roman" w:cs="Times New Roman"/>
          <w:iCs/>
        </w:rPr>
      </w:pPr>
    </w:p>
    <w:p w14:paraId="2954734B"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Seven Abstoßer (registration cancel buttons) for: Manual I, Manual II, Manual III, Manual IV, Hauptpedal, Schwellpedal, Manuals I-III, all couplers.</w:t>
      </w:r>
    </w:p>
    <w:p w14:paraId="27D7DFA9" w14:textId="77777777" w:rsidR="00873CB1" w:rsidRPr="00E52048" w:rsidRDefault="00873CB1" w:rsidP="00873CB1">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Crescendo/diminuendo with speed control.</w:t>
      </w:r>
    </w:p>
    <w:p w14:paraId="57C6A149" w14:textId="5259AA8F" w:rsidR="00125B66" w:rsidRPr="00E52048" w:rsidRDefault="00873CB1" w:rsidP="009D7A9E">
      <w:pPr>
        <w:widowControl w:val="0"/>
        <w:autoSpaceDE w:val="0"/>
        <w:autoSpaceDN w:val="0"/>
        <w:adjustRightInd w:val="0"/>
        <w:jc w:val="both"/>
        <w:rPr>
          <w:rFonts w:ascii="Times New Roman" w:hAnsi="Times New Roman" w:cs="Times New Roman"/>
          <w:iCs/>
        </w:rPr>
      </w:pPr>
      <w:r w:rsidRPr="00E52048">
        <w:rPr>
          <w:rFonts w:ascii="Times New Roman" w:hAnsi="Times New Roman" w:cs="Times New Roman"/>
          <w:iCs/>
        </w:rPr>
        <w:t>Separate console for Manual IV and Schwellpedal.</w:t>
      </w:r>
    </w:p>
    <w:p w14:paraId="54F10AB0" w14:textId="3E33DA81" w:rsidR="00F76816" w:rsidRPr="00E52048" w:rsidRDefault="00F76816" w:rsidP="009D7A9E">
      <w:pPr>
        <w:widowControl w:val="0"/>
        <w:autoSpaceDE w:val="0"/>
        <w:autoSpaceDN w:val="0"/>
        <w:adjustRightInd w:val="0"/>
        <w:jc w:val="both"/>
        <w:rPr>
          <w:rFonts w:ascii="Times New Roman" w:hAnsi="Times New Roman" w:cs="Times New Roman"/>
          <w:iCs/>
        </w:rPr>
      </w:pPr>
    </w:p>
    <w:p w14:paraId="66525529" w14:textId="7F99FEFA" w:rsidR="00F76816" w:rsidRPr="00E52048" w:rsidRDefault="00F76816" w:rsidP="009D7A9E">
      <w:pPr>
        <w:widowControl w:val="0"/>
        <w:autoSpaceDE w:val="0"/>
        <w:autoSpaceDN w:val="0"/>
        <w:adjustRightInd w:val="0"/>
        <w:jc w:val="both"/>
        <w:rPr>
          <w:rFonts w:ascii="Times New Roman" w:hAnsi="Times New Roman" w:cs="Times New Roman"/>
          <w:iCs/>
        </w:rPr>
      </w:pPr>
    </w:p>
    <w:p w14:paraId="51D7AB0A" w14:textId="59C97FF7" w:rsidR="00F76816" w:rsidRPr="00E52048" w:rsidRDefault="00F76816" w:rsidP="009D7A9E">
      <w:pPr>
        <w:widowControl w:val="0"/>
        <w:autoSpaceDE w:val="0"/>
        <w:autoSpaceDN w:val="0"/>
        <w:adjustRightInd w:val="0"/>
        <w:jc w:val="both"/>
        <w:rPr>
          <w:rFonts w:ascii="Times New Roman" w:hAnsi="Times New Roman" w:cs="Times New Roman"/>
          <w:iCs/>
        </w:rPr>
      </w:pPr>
    </w:p>
    <w:p w14:paraId="223EFEB3" w14:textId="65BDD5F1" w:rsidR="00F76816" w:rsidRPr="00E52048" w:rsidRDefault="00F76816" w:rsidP="009D7A9E">
      <w:pPr>
        <w:widowControl w:val="0"/>
        <w:autoSpaceDE w:val="0"/>
        <w:autoSpaceDN w:val="0"/>
        <w:adjustRightInd w:val="0"/>
        <w:jc w:val="both"/>
        <w:rPr>
          <w:rFonts w:ascii="Times New Roman" w:hAnsi="Times New Roman" w:cs="Times New Roman"/>
          <w:iCs/>
        </w:rPr>
      </w:pPr>
    </w:p>
    <w:p w14:paraId="3EC5723E" w14:textId="37BC7962" w:rsidR="00F76816" w:rsidRPr="00E52048" w:rsidRDefault="00F76816" w:rsidP="009D7A9E">
      <w:pPr>
        <w:widowControl w:val="0"/>
        <w:autoSpaceDE w:val="0"/>
        <w:autoSpaceDN w:val="0"/>
        <w:adjustRightInd w:val="0"/>
        <w:jc w:val="both"/>
        <w:rPr>
          <w:rFonts w:ascii="Times New Roman" w:hAnsi="Times New Roman" w:cs="Times New Roman"/>
          <w:iCs/>
        </w:rPr>
      </w:pPr>
    </w:p>
    <w:p w14:paraId="54897BAB" w14:textId="395A2B82" w:rsidR="00F76816" w:rsidRPr="00E52048" w:rsidRDefault="00F76816" w:rsidP="009D7A9E">
      <w:pPr>
        <w:widowControl w:val="0"/>
        <w:autoSpaceDE w:val="0"/>
        <w:autoSpaceDN w:val="0"/>
        <w:adjustRightInd w:val="0"/>
        <w:jc w:val="both"/>
        <w:rPr>
          <w:rFonts w:ascii="Times New Roman" w:hAnsi="Times New Roman" w:cs="Times New Roman"/>
          <w:iCs/>
        </w:rPr>
      </w:pPr>
    </w:p>
    <w:p w14:paraId="5343F2A4" w14:textId="70C0644D" w:rsidR="00F76816" w:rsidRPr="00E52048" w:rsidRDefault="00F76816" w:rsidP="009D7A9E">
      <w:pPr>
        <w:widowControl w:val="0"/>
        <w:autoSpaceDE w:val="0"/>
        <w:autoSpaceDN w:val="0"/>
        <w:adjustRightInd w:val="0"/>
        <w:jc w:val="both"/>
        <w:rPr>
          <w:rFonts w:ascii="Times New Roman" w:hAnsi="Times New Roman" w:cs="Times New Roman"/>
          <w:iCs/>
        </w:rPr>
      </w:pPr>
    </w:p>
    <w:p w14:paraId="1FD4DF4D" w14:textId="4487543B" w:rsidR="00F76816" w:rsidRPr="00E52048" w:rsidRDefault="00F76816" w:rsidP="009D7A9E">
      <w:pPr>
        <w:widowControl w:val="0"/>
        <w:autoSpaceDE w:val="0"/>
        <w:autoSpaceDN w:val="0"/>
        <w:adjustRightInd w:val="0"/>
        <w:jc w:val="both"/>
        <w:rPr>
          <w:rFonts w:ascii="Times New Roman" w:hAnsi="Times New Roman" w:cs="Times New Roman"/>
          <w:iCs/>
        </w:rPr>
      </w:pPr>
    </w:p>
    <w:p w14:paraId="16B72B4F" w14:textId="0C05414E" w:rsidR="00F76816" w:rsidRPr="00E52048" w:rsidRDefault="00F76816" w:rsidP="009D7A9E">
      <w:pPr>
        <w:widowControl w:val="0"/>
        <w:autoSpaceDE w:val="0"/>
        <w:autoSpaceDN w:val="0"/>
        <w:adjustRightInd w:val="0"/>
        <w:jc w:val="both"/>
        <w:rPr>
          <w:rFonts w:ascii="Times New Roman" w:hAnsi="Times New Roman" w:cs="Times New Roman"/>
          <w:iCs/>
        </w:rPr>
      </w:pPr>
    </w:p>
    <w:p w14:paraId="40A70B60" w14:textId="636C4AFF" w:rsidR="00F76816" w:rsidRPr="00E52048" w:rsidRDefault="00F76816" w:rsidP="009D7A9E">
      <w:pPr>
        <w:widowControl w:val="0"/>
        <w:autoSpaceDE w:val="0"/>
        <w:autoSpaceDN w:val="0"/>
        <w:adjustRightInd w:val="0"/>
        <w:jc w:val="both"/>
        <w:rPr>
          <w:rFonts w:ascii="Times New Roman" w:hAnsi="Times New Roman" w:cs="Times New Roman"/>
          <w:iCs/>
        </w:rPr>
      </w:pPr>
    </w:p>
    <w:p w14:paraId="4C8612C5" w14:textId="4E8AEC41" w:rsidR="00F76816" w:rsidRPr="00E52048" w:rsidRDefault="00F76816" w:rsidP="009D7A9E">
      <w:pPr>
        <w:widowControl w:val="0"/>
        <w:autoSpaceDE w:val="0"/>
        <w:autoSpaceDN w:val="0"/>
        <w:adjustRightInd w:val="0"/>
        <w:jc w:val="both"/>
        <w:rPr>
          <w:rFonts w:ascii="Times New Roman" w:hAnsi="Times New Roman" w:cs="Times New Roman"/>
          <w:iCs/>
        </w:rPr>
      </w:pPr>
    </w:p>
    <w:p w14:paraId="4296478A" w14:textId="1A434F61" w:rsidR="00F76816" w:rsidRPr="00E52048" w:rsidRDefault="00F76816" w:rsidP="009D7A9E">
      <w:pPr>
        <w:widowControl w:val="0"/>
        <w:autoSpaceDE w:val="0"/>
        <w:autoSpaceDN w:val="0"/>
        <w:adjustRightInd w:val="0"/>
        <w:jc w:val="both"/>
        <w:rPr>
          <w:rFonts w:ascii="Times New Roman" w:hAnsi="Times New Roman" w:cs="Times New Roman"/>
          <w:iCs/>
        </w:rPr>
      </w:pPr>
    </w:p>
    <w:p w14:paraId="2348F257" w14:textId="4085ACA0" w:rsidR="00F76816" w:rsidRPr="00E52048" w:rsidRDefault="00F76816" w:rsidP="009D7A9E">
      <w:pPr>
        <w:widowControl w:val="0"/>
        <w:autoSpaceDE w:val="0"/>
        <w:autoSpaceDN w:val="0"/>
        <w:adjustRightInd w:val="0"/>
        <w:jc w:val="both"/>
        <w:rPr>
          <w:rFonts w:ascii="Times New Roman" w:hAnsi="Times New Roman" w:cs="Times New Roman"/>
          <w:iCs/>
        </w:rPr>
      </w:pPr>
    </w:p>
    <w:p w14:paraId="633C58BB" w14:textId="1D24D946" w:rsidR="00F76816" w:rsidRPr="00E52048" w:rsidRDefault="00F76816" w:rsidP="009D7A9E">
      <w:pPr>
        <w:widowControl w:val="0"/>
        <w:autoSpaceDE w:val="0"/>
        <w:autoSpaceDN w:val="0"/>
        <w:adjustRightInd w:val="0"/>
        <w:jc w:val="both"/>
        <w:rPr>
          <w:rFonts w:ascii="Times New Roman" w:hAnsi="Times New Roman" w:cs="Times New Roman"/>
          <w:iCs/>
        </w:rPr>
      </w:pPr>
    </w:p>
    <w:p w14:paraId="28148D3C" w14:textId="5992085D" w:rsidR="00E91B02" w:rsidRPr="00E52048" w:rsidRDefault="00F76816" w:rsidP="00D34E04">
      <w:pPr>
        <w:pStyle w:val="Heading1"/>
      </w:pPr>
      <w:bookmarkStart w:id="175" w:name="_Toc536724673"/>
      <w:r w:rsidRPr="00E52048">
        <w:t xml:space="preserve">Appendix D: Interview </w:t>
      </w:r>
      <w:r w:rsidR="00E176E3" w:rsidRPr="00E52048">
        <w:t xml:space="preserve">with Aivars Kalējs: </w:t>
      </w:r>
      <w:r w:rsidRPr="00E52048">
        <w:t>Transcript</w:t>
      </w:r>
      <w:bookmarkEnd w:id="175"/>
    </w:p>
    <w:p w14:paraId="670774FF" w14:textId="6C30B056" w:rsidR="00DA3B87" w:rsidRPr="00E52048" w:rsidRDefault="00DA3B87" w:rsidP="00454FE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Translated from Latvian</w:t>
      </w:r>
      <w:r w:rsidR="00E56344" w:rsidRPr="00E52048">
        <w:rPr>
          <w:rFonts w:ascii="Times New Roman" w:hAnsi="Times New Roman" w:cs="Times New Roman"/>
          <w:iCs/>
        </w:rPr>
        <w:t xml:space="preserve"> by the author.</w:t>
      </w:r>
      <w:r w:rsidR="002D7B1A" w:rsidRPr="00E52048">
        <w:rPr>
          <w:rFonts w:ascii="Times New Roman" w:hAnsi="Times New Roman" w:cs="Times New Roman"/>
          <w:iCs/>
        </w:rPr>
        <w:t xml:space="preserve"> Interview date: </w:t>
      </w:r>
      <w:r w:rsidR="00057325" w:rsidRPr="00E52048">
        <w:rPr>
          <w:rFonts w:ascii="Times New Roman" w:hAnsi="Times New Roman" w:cs="Times New Roman"/>
          <w:iCs/>
        </w:rPr>
        <w:t>August 15, 2018.</w:t>
      </w:r>
    </w:p>
    <w:p w14:paraId="2C4A2852" w14:textId="5E52C447" w:rsidR="005646DB" w:rsidRPr="00E52048" w:rsidRDefault="00963F7F" w:rsidP="00454FE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Rizzotto: Cristiano Rizzotto, inter</w:t>
      </w:r>
      <w:r w:rsidR="00B17DEF" w:rsidRPr="00E52048">
        <w:rPr>
          <w:rFonts w:ascii="Times New Roman" w:hAnsi="Times New Roman" w:cs="Times New Roman"/>
          <w:iCs/>
        </w:rPr>
        <w:t>viewer</w:t>
      </w:r>
    </w:p>
    <w:p w14:paraId="7E8C4E24" w14:textId="79385E51" w:rsidR="00B17DEF" w:rsidRPr="00E52048" w:rsidRDefault="00963F7F" w:rsidP="00454FE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Kalējs</w:t>
      </w:r>
      <w:r w:rsidR="00B17DEF" w:rsidRPr="00E52048">
        <w:rPr>
          <w:rFonts w:ascii="Times New Roman" w:hAnsi="Times New Roman" w:cs="Times New Roman"/>
          <w:iCs/>
        </w:rPr>
        <w:t>: Aivars Kalējs, interviewee</w:t>
      </w:r>
    </w:p>
    <w:p w14:paraId="07B0C569" w14:textId="5E9A37AC" w:rsidR="005646DB" w:rsidRPr="00E52048" w:rsidRDefault="00CA0F2A" w:rsidP="00454FE7">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(Start of Interview)</w:t>
      </w:r>
    </w:p>
    <w:p w14:paraId="324464BB" w14:textId="77777777" w:rsidR="002F7836" w:rsidRPr="00E52048" w:rsidRDefault="00D9363B" w:rsidP="002F783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Rizzotto:</w:t>
      </w:r>
      <w:r w:rsidR="00DE19BB" w:rsidRPr="00E52048">
        <w:rPr>
          <w:rFonts w:ascii="Times New Roman" w:hAnsi="Times New Roman" w:cs="Times New Roman"/>
          <w:b/>
          <w:iCs/>
        </w:rPr>
        <w:t xml:space="preserve"> </w:t>
      </w:r>
      <w:r w:rsidR="00E91B02" w:rsidRPr="00E52048">
        <w:rPr>
          <w:rFonts w:ascii="Times New Roman" w:hAnsi="Times New Roman" w:cs="Times New Roman"/>
          <w:b/>
          <w:iCs/>
        </w:rPr>
        <w:t>What attracted you to being a musician, and</w:t>
      </w:r>
      <w:r w:rsidR="00D34E04" w:rsidRPr="00E52048">
        <w:rPr>
          <w:rFonts w:ascii="Times New Roman" w:hAnsi="Times New Roman" w:cs="Times New Roman"/>
          <w:b/>
          <w:iCs/>
        </w:rPr>
        <w:t xml:space="preserve"> more specifically, to the pipe </w:t>
      </w:r>
      <w:r w:rsidR="00DE19BB" w:rsidRPr="00E52048">
        <w:rPr>
          <w:rFonts w:ascii="Times New Roman" w:hAnsi="Times New Roman" w:cs="Times New Roman"/>
          <w:b/>
          <w:iCs/>
        </w:rPr>
        <w:t>organ?</w:t>
      </w:r>
    </w:p>
    <w:p w14:paraId="35898F0D" w14:textId="78DEFAE0" w:rsidR="00DE19BB" w:rsidRPr="00E52048" w:rsidRDefault="002F7836" w:rsidP="002F783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Well, it was my dream to become a musician, even though my father was a sculptor. However, my father always wanted to study music himself but they were not rich enough to afford it. His father did not have </w:t>
      </w:r>
      <w:r w:rsidR="00E91B02" w:rsidRPr="00E52048">
        <w:rPr>
          <w:rFonts w:ascii="Times New Roman" w:hAnsi="Times New Roman" w:cs="Times New Roman"/>
          <w:i/>
          <w:iCs/>
        </w:rPr>
        <w:t>lat</w:t>
      </w:r>
      <w:r w:rsidR="001C7083" w:rsidRPr="00E52048">
        <w:rPr>
          <w:rFonts w:ascii="Times New Roman" w:hAnsi="Times New Roman" w:cs="Times New Roman"/>
          <w:i/>
          <w:iCs/>
        </w:rPr>
        <w:t>s</w:t>
      </w:r>
      <w:r w:rsidR="008C640C" w:rsidRPr="00E52048">
        <w:rPr>
          <w:rStyle w:val="FootnoteReference"/>
          <w:rFonts w:ascii="Times New Roman" w:hAnsi="Times New Roman" w:cs="Times New Roman"/>
          <w:iCs/>
        </w:rPr>
        <w:t xml:space="preserve"> </w:t>
      </w:r>
      <w:r w:rsidR="006F675D" w:rsidRPr="00E52048">
        <w:rPr>
          <w:rStyle w:val="FootnoteReference"/>
          <w:rFonts w:ascii="Times New Roman" w:hAnsi="Times New Roman" w:cs="Times New Roman"/>
          <w:i/>
          <w:iCs/>
        </w:rPr>
        <w:footnoteReference w:id="305"/>
      </w:r>
      <w:r w:rsidR="00E91B02" w:rsidRPr="00E52048">
        <w:rPr>
          <w:rFonts w:ascii="Times New Roman" w:hAnsi="Times New Roman" w:cs="Times New Roman"/>
          <w:iCs/>
        </w:rPr>
        <w:t xml:space="preserve"> to pay for the piano </w:t>
      </w:r>
      <w:r w:rsidR="00D41035" w:rsidRPr="00E52048">
        <w:rPr>
          <w:rFonts w:ascii="Times New Roman" w:hAnsi="Times New Roman" w:cs="Times New Roman"/>
          <w:iCs/>
        </w:rPr>
        <w:t>lessons</w:t>
      </w:r>
      <w:r w:rsidR="00E91B02" w:rsidRPr="00E52048">
        <w:rPr>
          <w:rFonts w:ascii="Times New Roman" w:hAnsi="Times New Roman" w:cs="Times New Roman"/>
          <w:iCs/>
        </w:rPr>
        <w:t xml:space="preserve">. One single </w:t>
      </w:r>
      <w:r w:rsidR="00E91B02" w:rsidRPr="00E52048">
        <w:rPr>
          <w:rFonts w:ascii="Times New Roman" w:hAnsi="Times New Roman" w:cs="Times New Roman"/>
          <w:i/>
          <w:iCs/>
        </w:rPr>
        <w:t>lats</w:t>
      </w:r>
      <w:r w:rsidR="00E91B02" w:rsidRPr="00E52048">
        <w:rPr>
          <w:rFonts w:ascii="Times New Roman" w:hAnsi="Times New Roman" w:cs="Times New Roman"/>
          <w:iCs/>
        </w:rPr>
        <w:t>. But before the war</w:t>
      </w:r>
      <w:r w:rsidR="008C640C" w:rsidRPr="00E52048">
        <w:rPr>
          <w:rStyle w:val="FootnoteReference"/>
          <w:rFonts w:ascii="Times New Roman" w:hAnsi="Times New Roman" w:cs="Times New Roman"/>
          <w:iCs/>
        </w:rPr>
        <w:t xml:space="preserve"> </w:t>
      </w:r>
      <w:r w:rsidR="00325C54" w:rsidRPr="00E52048">
        <w:rPr>
          <w:rStyle w:val="FootnoteReference"/>
          <w:rFonts w:ascii="Times New Roman" w:hAnsi="Times New Roman" w:cs="Times New Roman"/>
          <w:iCs/>
        </w:rPr>
        <w:footnoteReference w:id="306"/>
      </w:r>
      <w:r w:rsidR="00E91B02" w:rsidRPr="00E52048">
        <w:rPr>
          <w:rFonts w:ascii="Times New Roman" w:hAnsi="Times New Roman" w:cs="Times New Roman"/>
          <w:iCs/>
        </w:rPr>
        <w:t xml:space="preserve"> four lats was like one dollar and my grandfather did not have it for my father, his son, to pay for the music studies.</w:t>
      </w:r>
    </w:p>
    <w:p w14:paraId="35B8EF93" w14:textId="77777777" w:rsidR="002F7836" w:rsidRPr="00E52048" w:rsidRDefault="00EA7ACE" w:rsidP="002F783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So your father was a sculptor, but you…</w:t>
      </w:r>
    </w:p>
    <w:p w14:paraId="2E9DE1CA" w14:textId="1D4B5D49" w:rsidR="00F0786D" w:rsidRPr="00E52048" w:rsidRDefault="002F7836" w:rsidP="002F783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Yes, he was a sculptor but he was always attracted to music. While studying in the Academy of Arts he started playing music of the composer J</w:t>
      </w:r>
      <w:r w:rsidR="00A633E2" w:rsidRPr="00E52048">
        <w:rPr>
          <w:rFonts w:ascii="Times New Roman" w:hAnsi="Times New Roman" w:cs="Times New Roman"/>
          <w:iCs/>
        </w:rPr>
        <w:t>ā</w:t>
      </w:r>
      <w:r w:rsidR="00E91B02" w:rsidRPr="00E52048">
        <w:rPr>
          <w:rFonts w:ascii="Times New Roman" w:hAnsi="Times New Roman" w:cs="Times New Roman"/>
          <w:iCs/>
        </w:rPr>
        <w:t xml:space="preserve">nis Līcītis. In 1950, the composer was sent to Siberia and for my dad it was a big shock so he left the music studies. My dad back then… not that there was nothing from the Western films to see, there was </w:t>
      </w:r>
      <w:r w:rsidR="0027089E" w:rsidRPr="00E52048">
        <w:rPr>
          <w:rFonts w:ascii="Times New Roman" w:hAnsi="Times New Roman" w:cs="Times New Roman"/>
          <w:iCs/>
        </w:rPr>
        <w:t xml:space="preserve">a </w:t>
      </w:r>
      <w:r w:rsidR="00E91B02" w:rsidRPr="00E52048">
        <w:rPr>
          <w:rFonts w:ascii="Times New Roman" w:hAnsi="Times New Roman" w:cs="Times New Roman"/>
          <w:iCs/>
        </w:rPr>
        <w:t>cinema in R</w:t>
      </w:r>
      <w:r w:rsidR="0027089E" w:rsidRPr="00E52048">
        <w:rPr>
          <w:rFonts w:ascii="Times New Roman" w:hAnsi="Times New Roman" w:cs="Times New Roman"/>
          <w:iCs/>
        </w:rPr>
        <w:t>ī</w:t>
      </w:r>
      <w:r w:rsidR="00E91B02" w:rsidRPr="00E52048">
        <w:rPr>
          <w:rFonts w:ascii="Times New Roman" w:hAnsi="Times New Roman" w:cs="Times New Roman"/>
          <w:iCs/>
        </w:rPr>
        <w:t>ga. You could see Argentinian musical films with Lolita Torres. You know Lolita Torres, right? … So my dad br</w:t>
      </w:r>
      <w:r w:rsidR="00DE02BF" w:rsidRPr="00E52048">
        <w:rPr>
          <w:rFonts w:ascii="Times New Roman" w:hAnsi="Times New Roman" w:cs="Times New Roman"/>
          <w:iCs/>
        </w:rPr>
        <w:t>ought</w:t>
      </w:r>
      <w:r w:rsidR="00E91B02" w:rsidRPr="00E52048">
        <w:rPr>
          <w:rFonts w:ascii="Times New Roman" w:hAnsi="Times New Roman" w:cs="Times New Roman"/>
          <w:iCs/>
        </w:rPr>
        <w:t xml:space="preserve"> me to a musical film “The Age of Love</w:t>
      </w:r>
      <w:r w:rsidR="009F25A7" w:rsidRPr="00E52048">
        <w:rPr>
          <w:rFonts w:ascii="Times New Roman" w:hAnsi="Times New Roman" w:cs="Times New Roman"/>
          <w:iCs/>
        </w:rPr>
        <w:t>,</w:t>
      </w:r>
      <w:r w:rsidR="00E91B02" w:rsidRPr="00E52048">
        <w:rPr>
          <w:rFonts w:ascii="Times New Roman" w:hAnsi="Times New Roman" w:cs="Times New Roman"/>
          <w:iCs/>
        </w:rPr>
        <w:t>”</w:t>
      </w:r>
      <w:r w:rsidR="008C640C" w:rsidRPr="00E52048">
        <w:rPr>
          <w:rStyle w:val="FootnoteReference"/>
          <w:rFonts w:ascii="Times New Roman" w:hAnsi="Times New Roman" w:cs="Times New Roman"/>
          <w:iCs/>
        </w:rPr>
        <w:t xml:space="preserve"> </w:t>
      </w:r>
      <w:r w:rsidR="00406B14" w:rsidRPr="00E52048">
        <w:rPr>
          <w:rStyle w:val="FootnoteReference"/>
          <w:rFonts w:ascii="Times New Roman" w:hAnsi="Times New Roman" w:cs="Times New Roman"/>
          <w:iCs/>
        </w:rPr>
        <w:footnoteReference w:id="307"/>
      </w:r>
      <w:r w:rsidR="00E91B02" w:rsidRPr="00E52048">
        <w:rPr>
          <w:rFonts w:ascii="Times New Roman" w:hAnsi="Times New Roman" w:cs="Times New Roman"/>
          <w:iCs/>
        </w:rPr>
        <w:t xml:space="preserve"> and after watching it I had the melody stuck in my head. When I came home I tried to play it on </w:t>
      </w:r>
      <w:r w:rsidR="00454D87" w:rsidRPr="00E52048">
        <w:rPr>
          <w:rFonts w:ascii="Times New Roman" w:hAnsi="Times New Roman" w:cs="Times New Roman"/>
          <w:iCs/>
        </w:rPr>
        <w:t xml:space="preserve">the </w:t>
      </w:r>
      <w:r w:rsidR="00E91B02" w:rsidRPr="00E52048">
        <w:rPr>
          <w:rFonts w:ascii="Times New Roman" w:hAnsi="Times New Roman" w:cs="Times New Roman"/>
          <w:iCs/>
        </w:rPr>
        <w:t>piano with one finger. That was the moment for my father. If I could play a melody without knowing how to play, I had to start learning music.</w:t>
      </w:r>
    </w:p>
    <w:p w14:paraId="41C6ED10" w14:textId="77777777" w:rsidR="002F7836" w:rsidRPr="00E52048" w:rsidRDefault="00F0786D" w:rsidP="002F783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How old were you back then?</w:t>
      </w:r>
    </w:p>
    <w:p w14:paraId="6C1D9EBE" w14:textId="6F468160" w:rsidR="0090356D" w:rsidRPr="00E52048" w:rsidRDefault="002F7836" w:rsidP="002F783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I was five. We had piano in our </w:t>
      </w:r>
      <w:r w:rsidR="00CB3B21" w:rsidRPr="00E52048">
        <w:rPr>
          <w:rFonts w:ascii="Times New Roman" w:hAnsi="Times New Roman" w:cs="Times New Roman"/>
          <w:iCs/>
        </w:rPr>
        <w:t xml:space="preserve">[communal] </w:t>
      </w:r>
      <w:r w:rsidR="00E91B02" w:rsidRPr="00E52048">
        <w:rPr>
          <w:rFonts w:ascii="Times New Roman" w:hAnsi="Times New Roman" w:cs="Times New Roman"/>
          <w:iCs/>
        </w:rPr>
        <w:t xml:space="preserve">apartment, </w:t>
      </w:r>
      <w:r w:rsidR="00366BFC" w:rsidRPr="00E52048">
        <w:rPr>
          <w:rFonts w:ascii="Times New Roman" w:hAnsi="Times New Roman" w:cs="Times New Roman"/>
          <w:iCs/>
        </w:rPr>
        <w:t xml:space="preserve">an </w:t>
      </w:r>
      <w:r w:rsidR="00E91B02" w:rsidRPr="00E52048">
        <w:rPr>
          <w:rFonts w:ascii="Times New Roman" w:hAnsi="Times New Roman" w:cs="Times New Roman"/>
          <w:iCs/>
        </w:rPr>
        <w:t>old German piano, and I tried to play on it with one finger, as I did not know how to play it properly. My piano classes started when I was five and a half years old. I also listened to the radio, to the long radio waves that could be caught in R</w:t>
      </w:r>
      <w:r w:rsidR="00EB12AB" w:rsidRPr="00E52048">
        <w:rPr>
          <w:rFonts w:ascii="Times New Roman" w:hAnsi="Times New Roman" w:cs="Times New Roman"/>
          <w:iCs/>
        </w:rPr>
        <w:t>ī</w:t>
      </w:r>
      <w:r w:rsidR="00E91B02" w:rsidRPr="00E52048">
        <w:rPr>
          <w:rFonts w:ascii="Times New Roman" w:hAnsi="Times New Roman" w:cs="Times New Roman"/>
          <w:iCs/>
        </w:rPr>
        <w:t>ga.</w:t>
      </w:r>
      <w:r w:rsidR="008C640C" w:rsidRPr="00E52048">
        <w:rPr>
          <w:rStyle w:val="FootnoteReference"/>
          <w:rFonts w:ascii="Times New Roman" w:hAnsi="Times New Roman" w:cs="Times New Roman"/>
          <w:iCs/>
        </w:rPr>
        <w:t xml:space="preserve"> </w:t>
      </w:r>
      <w:r w:rsidR="000A29A3" w:rsidRPr="00E52048">
        <w:rPr>
          <w:rStyle w:val="FootnoteReference"/>
          <w:rFonts w:ascii="Times New Roman" w:hAnsi="Times New Roman" w:cs="Times New Roman"/>
          <w:iCs/>
        </w:rPr>
        <w:footnoteReference w:id="308"/>
      </w:r>
      <w:r w:rsidR="00E91B02" w:rsidRPr="00E52048">
        <w:rPr>
          <w:rFonts w:ascii="Times New Roman" w:hAnsi="Times New Roman" w:cs="Times New Roman"/>
          <w:iCs/>
        </w:rPr>
        <w:t xml:space="preserve"> It was the music from the Democratic Germany, Berlin, where every Sunday morning they broadcasted</w:t>
      </w:r>
      <w:r w:rsidR="004373E5" w:rsidRPr="00E52048">
        <w:rPr>
          <w:rFonts w:ascii="Times New Roman" w:hAnsi="Times New Roman" w:cs="Times New Roman"/>
          <w:iCs/>
        </w:rPr>
        <w:t xml:space="preserve"> a</w:t>
      </w:r>
      <w:r w:rsidR="00E91B02" w:rsidRPr="00E52048">
        <w:rPr>
          <w:rFonts w:ascii="Times New Roman" w:hAnsi="Times New Roman" w:cs="Times New Roman"/>
          <w:iCs/>
        </w:rPr>
        <w:t xml:space="preserve"> cantata by Bach and organ music. I listened to it when </w:t>
      </w:r>
      <w:r w:rsidR="00E7791B" w:rsidRPr="00E52048">
        <w:rPr>
          <w:rFonts w:ascii="Times New Roman" w:hAnsi="Times New Roman" w:cs="Times New Roman"/>
          <w:iCs/>
        </w:rPr>
        <w:t>I was</w:t>
      </w:r>
      <w:r w:rsidR="00550033" w:rsidRPr="00E52048">
        <w:rPr>
          <w:rFonts w:ascii="Times New Roman" w:hAnsi="Times New Roman" w:cs="Times New Roman"/>
          <w:iCs/>
        </w:rPr>
        <w:t xml:space="preserve"> </w:t>
      </w:r>
      <w:r w:rsidR="00E91B02" w:rsidRPr="00E52048">
        <w:rPr>
          <w:rFonts w:ascii="Times New Roman" w:hAnsi="Times New Roman" w:cs="Times New Roman"/>
          <w:iCs/>
        </w:rPr>
        <w:t xml:space="preserve">a </w:t>
      </w:r>
      <w:r w:rsidR="008B1545" w:rsidRPr="00E52048">
        <w:rPr>
          <w:rFonts w:ascii="Times New Roman" w:hAnsi="Times New Roman" w:cs="Times New Roman"/>
          <w:iCs/>
        </w:rPr>
        <w:t>child</w:t>
      </w:r>
      <w:r w:rsidR="00E91B02" w:rsidRPr="00E52048">
        <w:rPr>
          <w:rFonts w:ascii="Times New Roman" w:hAnsi="Times New Roman" w:cs="Times New Roman"/>
          <w:iCs/>
        </w:rPr>
        <w:t>. I did not go regularly to the church to listen to the organ, it all started with this half an hour of radio. It was from 9:00 until 9:30 a.m. This was my second moment of realizing music in my life.</w:t>
      </w:r>
    </w:p>
    <w:p w14:paraId="30305DB2" w14:textId="77777777" w:rsidR="002F7836" w:rsidRPr="00E52048" w:rsidRDefault="0090356D" w:rsidP="002F783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And how old where you back then?</w:t>
      </w:r>
    </w:p>
    <w:p w14:paraId="30B8178D" w14:textId="2B159463" w:rsidR="00E91B02" w:rsidRPr="00E52048" w:rsidRDefault="002F7836" w:rsidP="002F7836">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It was before school </w:t>
      </w:r>
      <w:r w:rsidR="00CB1C02">
        <w:rPr>
          <w:rFonts w:ascii="Times New Roman" w:hAnsi="Times New Roman" w:cs="Times New Roman"/>
          <w:iCs/>
        </w:rPr>
        <w:t>time and during it. From being seven</w:t>
      </w:r>
      <w:r w:rsidR="00E91B02" w:rsidRPr="00E52048">
        <w:rPr>
          <w:rFonts w:ascii="Times New Roman" w:hAnsi="Times New Roman" w:cs="Times New Roman"/>
          <w:iCs/>
        </w:rPr>
        <w:t xml:space="preserve"> years old. </w:t>
      </w:r>
    </w:p>
    <w:p w14:paraId="35DA5BBB" w14:textId="77777777" w:rsidR="002F7836" w:rsidRPr="00E52048" w:rsidRDefault="0090356D" w:rsidP="002F783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Were there musicians in your family before you?</w:t>
      </w:r>
      <w:r w:rsidR="00E91B02" w:rsidRPr="00E52048">
        <w:rPr>
          <w:rFonts w:ascii="Times New Roman" w:hAnsi="Times New Roman" w:cs="Times New Roman"/>
          <w:b/>
          <w:iCs/>
        </w:rPr>
        <w:tab/>
      </w:r>
    </w:p>
    <w:p w14:paraId="519C9F5E" w14:textId="10FFB1DB" w:rsidR="002F7836" w:rsidRPr="00E52048" w:rsidRDefault="002F7836" w:rsidP="002F783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Yes, both grandfathers. They were not professional musicians, but they were very talented and gifted with musical abilities. From my father’s side – I never met him as my dad was the youngest son and my grandfather died right after the war – he played by listening. He built an organ at home together with an organ builder, using only wooden pipes, and he hosted small ceremonies</w:t>
      </w:r>
      <w:r w:rsidR="00EF0FA1" w:rsidRPr="00E52048">
        <w:rPr>
          <w:rFonts w:ascii="Times New Roman" w:hAnsi="Times New Roman" w:cs="Times New Roman"/>
          <w:iCs/>
        </w:rPr>
        <w:t xml:space="preserve"> (services)</w:t>
      </w:r>
      <w:r w:rsidR="00E91B02" w:rsidRPr="00E52048">
        <w:rPr>
          <w:rFonts w:ascii="Times New Roman" w:hAnsi="Times New Roman" w:cs="Times New Roman"/>
          <w:iCs/>
        </w:rPr>
        <w:t xml:space="preserve"> at home. He played </w:t>
      </w:r>
      <w:r w:rsidR="006A3138" w:rsidRPr="00E52048">
        <w:rPr>
          <w:rFonts w:ascii="Times New Roman" w:hAnsi="Times New Roman" w:cs="Times New Roman"/>
          <w:iCs/>
        </w:rPr>
        <w:t>tunes</w:t>
      </w:r>
      <w:r w:rsidR="00E91B02" w:rsidRPr="00E52048">
        <w:rPr>
          <w:rFonts w:ascii="Times New Roman" w:hAnsi="Times New Roman" w:cs="Times New Roman"/>
          <w:iCs/>
        </w:rPr>
        <w:t xml:space="preserve"> by listening to the music, not even knowing how to read the notes. </w:t>
      </w:r>
    </w:p>
    <w:p w14:paraId="025906CD" w14:textId="0073C875" w:rsidR="00E91B02" w:rsidRPr="00E52048" w:rsidRDefault="0065113A" w:rsidP="002F783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The grandfather from my mother’s side,</w:t>
      </w:r>
      <w:r w:rsidR="00E91B02" w:rsidRPr="00E52048">
        <w:rPr>
          <w:rFonts w:ascii="Times New Roman" w:hAnsi="Times New Roman" w:cs="Times New Roman"/>
          <w:iCs/>
        </w:rPr>
        <w:t xml:space="preserve"> he played a violin without learning too. He was a countryside musician who played without any musical education. He played even </w:t>
      </w:r>
      <w:r w:rsidR="00055E14" w:rsidRPr="00E52048">
        <w:rPr>
          <w:rFonts w:ascii="Times New Roman" w:hAnsi="Times New Roman" w:cs="Times New Roman"/>
          <w:iCs/>
        </w:rPr>
        <w:t xml:space="preserve">two </w:t>
      </w:r>
      <w:r w:rsidR="00931121" w:rsidRPr="00E52048">
        <w:rPr>
          <w:rFonts w:ascii="Times New Roman" w:hAnsi="Times New Roman" w:cs="Times New Roman"/>
          <w:iCs/>
        </w:rPr>
        <w:t xml:space="preserve">[simultaneous] </w:t>
      </w:r>
      <w:r w:rsidR="00055E14" w:rsidRPr="00E52048">
        <w:rPr>
          <w:rFonts w:ascii="Times New Roman" w:hAnsi="Times New Roman" w:cs="Times New Roman"/>
          <w:iCs/>
        </w:rPr>
        <w:t>voices</w:t>
      </w:r>
      <w:r w:rsidR="00E91B02" w:rsidRPr="00E52048">
        <w:rPr>
          <w:rFonts w:ascii="Times New Roman" w:hAnsi="Times New Roman" w:cs="Times New Roman"/>
          <w:iCs/>
        </w:rPr>
        <w:t xml:space="preserve"> in a folk manner</w:t>
      </w:r>
      <w:r w:rsidR="008C640C" w:rsidRPr="00E52048">
        <w:rPr>
          <w:rStyle w:val="FootnoteReference"/>
          <w:rFonts w:ascii="Times New Roman" w:hAnsi="Times New Roman" w:cs="Times New Roman"/>
          <w:iCs/>
        </w:rPr>
        <w:t xml:space="preserve"> </w:t>
      </w:r>
      <w:r w:rsidR="004B2117" w:rsidRPr="00E52048">
        <w:rPr>
          <w:rStyle w:val="FootnoteReference"/>
          <w:rFonts w:ascii="Times New Roman" w:hAnsi="Times New Roman" w:cs="Times New Roman"/>
          <w:iCs/>
        </w:rPr>
        <w:footnoteReference w:id="309"/>
      </w:r>
      <w:r w:rsidR="00E91B02" w:rsidRPr="00E52048">
        <w:rPr>
          <w:rFonts w:ascii="Times New Roman" w:hAnsi="Times New Roman" w:cs="Times New Roman"/>
          <w:iCs/>
        </w:rPr>
        <w:t xml:space="preserve"> with fingers twice bigger tha</w:t>
      </w:r>
      <w:r w:rsidR="00B37379" w:rsidRPr="00E52048">
        <w:rPr>
          <w:rFonts w:ascii="Times New Roman" w:hAnsi="Times New Roman" w:cs="Times New Roman"/>
          <w:iCs/>
        </w:rPr>
        <w:t>n mine. He played purely and with two voices</w:t>
      </w:r>
      <w:r w:rsidR="00DD5F62">
        <w:rPr>
          <w:rFonts w:ascii="Times New Roman" w:hAnsi="Times New Roman" w:cs="Times New Roman"/>
          <w:iCs/>
        </w:rPr>
        <w:t xml:space="preserve"> on his violin. When I was eight</w:t>
      </w:r>
      <w:r w:rsidR="00E91B02" w:rsidRPr="00E52048">
        <w:rPr>
          <w:rFonts w:ascii="Times New Roman" w:hAnsi="Times New Roman" w:cs="Times New Roman"/>
          <w:iCs/>
        </w:rPr>
        <w:t xml:space="preserve"> to </w:t>
      </w:r>
      <w:r w:rsidR="00DD5F62">
        <w:rPr>
          <w:rFonts w:ascii="Times New Roman" w:hAnsi="Times New Roman" w:cs="Times New Roman"/>
          <w:iCs/>
        </w:rPr>
        <w:t>ten</w:t>
      </w:r>
      <w:r w:rsidR="00E91B02" w:rsidRPr="00E52048">
        <w:rPr>
          <w:rFonts w:ascii="Times New Roman" w:hAnsi="Times New Roman" w:cs="Times New Roman"/>
          <w:iCs/>
        </w:rPr>
        <w:t xml:space="preserve"> years old I also learned to play the violin. I don’t know how he did it without learning… But I saw it myself! He was much more talented than I am! Kārlis was his name and it was his purest happiness moment when I played piano from the </w:t>
      </w:r>
      <w:r w:rsidR="00B626DA" w:rsidRPr="00E52048">
        <w:rPr>
          <w:rFonts w:ascii="Times New Roman" w:hAnsi="Times New Roman" w:cs="Times New Roman"/>
          <w:iCs/>
        </w:rPr>
        <w:t>music scores</w:t>
      </w:r>
      <w:r w:rsidR="00E91B02" w:rsidRPr="00E52048">
        <w:rPr>
          <w:rFonts w:ascii="Times New Roman" w:hAnsi="Times New Roman" w:cs="Times New Roman"/>
          <w:iCs/>
        </w:rPr>
        <w:t xml:space="preserve"> in the Kol</w:t>
      </w:r>
      <w:r w:rsidR="0081025F" w:rsidRPr="00E52048">
        <w:rPr>
          <w:rFonts w:ascii="Times New Roman" w:hAnsi="Times New Roman" w:cs="Times New Roman"/>
          <w:iCs/>
        </w:rPr>
        <w:t>k</w:t>
      </w:r>
      <w:r w:rsidR="00E91B02" w:rsidRPr="00E52048">
        <w:rPr>
          <w:rFonts w:ascii="Times New Roman" w:hAnsi="Times New Roman" w:cs="Times New Roman"/>
          <w:iCs/>
        </w:rPr>
        <w:t>hoz club’s</w:t>
      </w:r>
      <w:r w:rsidR="00AA0EA3" w:rsidRPr="00E52048">
        <w:rPr>
          <w:rStyle w:val="FootnoteReference"/>
          <w:rFonts w:ascii="Times New Roman" w:hAnsi="Times New Roman" w:cs="Times New Roman"/>
          <w:iCs/>
        </w:rPr>
        <w:t xml:space="preserve"> </w:t>
      </w:r>
      <w:r w:rsidR="00A277A8" w:rsidRPr="00E52048">
        <w:rPr>
          <w:rStyle w:val="FootnoteReference"/>
          <w:rFonts w:ascii="Times New Roman" w:hAnsi="Times New Roman" w:cs="Times New Roman"/>
          <w:iCs/>
        </w:rPr>
        <w:footnoteReference w:id="310"/>
      </w:r>
      <w:r w:rsidR="00133CBB">
        <w:rPr>
          <w:rFonts w:ascii="Times New Roman" w:hAnsi="Times New Roman" w:cs="Times New Roman"/>
          <w:iCs/>
        </w:rPr>
        <w:t xml:space="preserve"> New Year’s party being only ten</w:t>
      </w:r>
      <w:r w:rsidR="00E91B02" w:rsidRPr="00E52048">
        <w:rPr>
          <w:rFonts w:ascii="Times New Roman" w:hAnsi="Times New Roman" w:cs="Times New Roman"/>
          <w:iCs/>
        </w:rPr>
        <w:t xml:space="preserve"> years old. For him it was something! He never punished me when I spent my summers in the countryside when I was not behaving that well, he always defended me. Even when grandma wanted to punish me, he never let her. His attitude towards me was very special. Maybe because of another reason: he had a nice son, my mother’s younger brother</w:t>
      </w:r>
      <w:r w:rsidR="00A96D76" w:rsidRPr="00E52048">
        <w:rPr>
          <w:rFonts w:ascii="Times New Roman" w:hAnsi="Times New Roman" w:cs="Times New Roman"/>
          <w:iCs/>
        </w:rPr>
        <w:t>,</w:t>
      </w:r>
      <w:r w:rsidR="00E91B02" w:rsidRPr="00E52048">
        <w:rPr>
          <w:rFonts w:ascii="Times New Roman" w:hAnsi="Times New Roman" w:cs="Times New Roman"/>
          <w:iCs/>
        </w:rPr>
        <w:t xml:space="preserve"> who passed away in an accident while fishing. It happened when he wanted to throw an old grenade from the year 1946 in the water and it exploded. It meant that there was only my mother left for the parents and probably it played a role in </w:t>
      </w:r>
      <w:r w:rsidR="00A96D76" w:rsidRPr="00E52048">
        <w:rPr>
          <w:rFonts w:ascii="Times New Roman" w:hAnsi="Times New Roman" w:cs="Times New Roman"/>
          <w:iCs/>
        </w:rPr>
        <w:t>his</w:t>
      </w:r>
      <w:r w:rsidR="00E91B02" w:rsidRPr="00E52048">
        <w:rPr>
          <w:rFonts w:ascii="Times New Roman" w:hAnsi="Times New Roman" w:cs="Times New Roman"/>
          <w:iCs/>
        </w:rPr>
        <w:t xml:space="preserve"> attitude towards me. The fact that if there is no son anymore </w:t>
      </w:r>
      <w:r w:rsidR="003D0878" w:rsidRPr="00E52048">
        <w:rPr>
          <w:rFonts w:ascii="Times New Roman" w:hAnsi="Times New Roman" w:cs="Times New Roman"/>
          <w:iCs/>
        </w:rPr>
        <w:t>–</w:t>
      </w:r>
      <w:r w:rsidR="00E91B02" w:rsidRPr="00E52048">
        <w:rPr>
          <w:rFonts w:ascii="Times New Roman" w:hAnsi="Times New Roman" w:cs="Times New Roman"/>
          <w:iCs/>
        </w:rPr>
        <w:t xml:space="preserve"> there is a grandson.</w:t>
      </w:r>
    </w:p>
    <w:p w14:paraId="7C11C267" w14:textId="77777777" w:rsidR="002F7836" w:rsidRPr="00E52048" w:rsidRDefault="00CF498A" w:rsidP="002F783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What where their names?</w:t>
      </w:r>
    </w:p>
    <w:p w14:paraId="783824EC" w14:textId="398E6D7F" w:rsidR="00E91B02" w:rsidRPr="00E52048" w:rsidRDefault="002F7836" w:rsidP="002F783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577616" w:rsidRPr="00E52048">
        <w:rPr>
          <w:rFonts w:ascii="Times New Roman" w:hAnsi="Times New Roman" w:cs="Times New Roman"/>
          <w:iCs/>
        </w:rPr>
        <w:t>The father’s name wa</w:t>
      </w:r>
      <w:r w:rsidR="00E91B02" w:rsidRPr="00E52048">
        <w:rPr>
          <w:rFonts w:ascii="Times New Roman" w:hAnsi="Times New Roman" w:cs="Times New Roman"/>
          <w:iCs/>
        </w:rPr>
        <w:t>s Oto</w:t>
      </w:r>
      <w:r w:rsidR="00BA0B7D" w:rsidRPr="00E52048">
        <w:rPr>
          <w:rFonts w:ascii="Times New Roman" w:hAnsi="Times New Roman" w:cs="Times New Roman"/>
          <w:iCs/>
        </w:rPr>
        <w:t>;</w:t>
      </w:r>
      <w:r w:rsidR="00577616" w:rsidRPr="00E52048">
        <w:rPr>
          <w:rFonts w:ascii="Times New Roman" w:hAnsi="Times New Roman" w:cs="Times New Roman"/>
          <w:iCs/>
        </w:rPr>
        <w:t xml:space="preserve"> the grandfather</w:t>
      </w:r>
      <w:r w:rsidR="00E91B02" w:rsidRPr="00E52048">
        <w:rPr>
          <w:rFonts w:ascii="Times New Roman" w:hAnsi="Times New Roman" w:cs="Times New Roman"/>
          <w:iCs/>
        </w:rPr>
        <w:t xml:space="preserve"> from the mother’s side</w:t>
      </w:r>
      <w:r w:rsidR="00577616" w:rsidRPr="00E52048">
        <w:rPr>
          <w:rFonts w:ascii="Times New Roman" w:hAnsi="Times New Roman" w:cs="Times New Roman"/>
          <w:iCs/>
        </w:rPr>
        <w:t>,</w:t>
      </w:r>
      <w:r w:rsidR="00E91B02" w:rsidRPr="00E52048">
        <w:rPr>
          <w:rFonts w:ascii="Times New Roman" w:hAnsi="Times New Roman" w:cs="Times New Roman"/>
          <w:iCs/>
        </w:rPr>
        <w:t xml:space="preserve"> </w:t>
      </w:r>
      <w:r w:rsidR="00BA0B7D" w:rsidRPr="00E52048">
        <w:rPr>
          <w:rFonts w:ascii="Times New Roman" w:hAnsi="Times New Roman" w:cs="Times New Roman"/>
          <w:iCs/>
        </w:rPr>
        <w:t>Kārlis; and from father’s side,</w:t>
      </w:r>
      <w:r w:rsidR="00E91B02" w:rsidRPr="00E52048">
        <w:rPr>
          <w:rFonts w:ascii="Times New Roman" w:hAnsi="Times New Roman" w:cs="Times New Roman"/>
          <w:iCs/>
        </w:rPr>
        <w:t xml:space="preserve"> Jānis.</w:t>
      </w:r>
    </w:p>
    <w:p w14:paraId="1CED6281" w14:textId="2AA9E680" w:rsidR="00E91B02" w:rsidRPr="00E52048" w:rsidRDefault="00CF498A" w:rsidP="00CF498A">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When did you start composing and who were your early influences as a composer and performer?</w:t>
      </w:r>
      <w:r w:rsidR="008C640C" w:rsidRPr="00E52048">
        <w:rPr>
          <w:rStyle w:val="FootnoteReference"/>
          <w:rFonts w:ascii="Times New Roman" w:hAnsi="Times New Roman" w:cs="Times New Roman"/>
          <w:iCs/>
        </w:rPr>
        <w:t xml:space="preserve"> </w:t>
      </w:r>
      <w:r w:rsidR="0089335B" w:rsidRPr="00E52048">
        <w:rPr>
          <w:rStyle w:val="FootnoteReference"/>
          <w:rFonts w:ascii="Times New Roman" w:hAnsi="Times New Roman" w:cs="Times New Roman"/>
          <w:b/>
          <w:iCs/>
        </w:rPr>
        <w:footnoteReference w:id="311"/>
      </w:r>
    </w:p>
    <w:p w14:paraId="4ECADCB4" w14:textId="70616A3A" w:rsidR="00E91B02" w:rsidRPr="00E52048" w:rsidRDefault="00071302" w:rsidP="0007130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I composed my first piece of music when I was alrea</w:t>
      </w:r>
      <w:r w:rsidR="00BD0D77">
        <w:rPr>
          <w:rFonts w:ascii="Times New Roman" w:hAnsi="Times New Roman" w:cs="Times New Roman"/>
          <w:iCs/>
        </w:rPr>
        <w:t>dy in the music school. I was sixteen</w:t>
      </w:r>
      <w:r w:rsidR="00E91B02" w:rsidRPr="00E52048">
        <w:rPr>
          <w:rFonts w:ascii="Times New Roman" w:hAnsi="Times New Roman" w:cs="Times New Roman"/>
          <w:iCs/>
        </w:rPr>
        <w:t xml:space="preserve"> back then. Yes, I would say it was late because today kids start to play organ, for e</w:t>
      </w:r>
      <w:r w:rsidR="00B83442">
        <w:rPr>
          <w:rFonts w:ascii="Times New Roman" w:hAnsi="Times New Roman" w:cs="Times New Roman"/>
          <w:iCs/>
        </w:rPr>
        <w:t>xample, already when they are ten</w:t>
      </w:r>
      <w:r w:rsidR="00E91B02" w:rsidRPr="00E52048">
        <w:rPr>
          <w:rFonts w:ascii="Times New Roman" w:hAnsi="Times New Roman" w:cs="Times New Roman"/>
          <w:iCs/>
        </w:rPr>
        <w:t xml:space="preserve"> or </w:t>
      </w:r>
      <w:r w:rsidR="00B83442">
        <w:rPr>
          <w:rFonts w:ascii="Times New Roman" w:hAnsi="Times New Roman" w:cs="Times New Roman"/>
          <w:iCs/>
        </w:rPr>
        <w:t>twelve</w:t>
      </w:r>
      <w:r w:rsidR="00E91B02" w:rsidRPr="00E52048">
        <w:rPr>
          <w:rFonts w:ascii="Times New Roman" w:hAnsi="Times New Roman" w:cs="Times New Roman"/>
          <w:iCs/>
        </w:rPr>
        <w:t>. To be honest, it was ve</w:t>
      </w:r>
      <w:r w:rsidR="00180263" w:rsidRPr="00E52048">
        <w:rPr>
          <w:rFonts w:ascii="Times New Roman" w:hAnsi="Times New Roman" w:cs="Times New Roman"/>
          <w:iCs/>
        </w:rPr>
        <w:t>ry hard for me at the beginning;</w:t>
      </w:r>
      <w:r w:rsidR="00E91B02" w:rsidRPr="00E52048">
        <w:rPr>
          <w:rFonts w:ascii="Times New Roman" w:hAnsi="Times New Roman" w:cs="Times New Roman"/>
          <w:iCs/>
        </w:rPr>
        <w:t xml:space="preserve"> I had problems with composition and it took me a lot of time to find the right way. The first piece I wrote was for the piano and, yes, it was very difficult to b</w:t>
      </w:r>
      <w:r w:rsidR="00E80DF1">
        <w:rPr>
          <w:rFonts w:ascii="Times New Roman" w:hAnsi="Times New Roman" w:cs="Times New Roman"/>
          <w:iCs/>
        </w:rPr>
        <w:t xml:space="preserve">egin. </w:t>
      </w:r>
      <w:r w:rsidR="00E91B02" w:rsidRPr="00E52048">
        <w:rPr>
          <w:rFonts w:ascii="Times New Roman" w:hAnsi="Times New Roman" w:cs="Times New Roman"/>
          <w:iCs/>
        </w:rPr>
        <w:t xml:space="preserve">What influenced me as a composer? Firstly, I really liked French impressionists. Of course, also the classics, but the biggest passion I felt </w:t>
      </w:r>
      <w:r w:rsidR="00544BCB" w:rsidRPr="00E52048">
        <w:rPr>
          <w:rFonts w:ascii="Times New Roman" w:hAnsi="Times New Roman" w:cs="Times New Roman"/>
          <w:iCs/>
        </w:rPr>
        <w:t xml:space="preserve">was </w:t>
      </w:r>
      <w:r w:rsidR="00E91B02" w:rsidRPr="00E52048">
        <w:rPr>
          <w:rFonts w:ascii="Times New Roman" w:hAnsi="Times New Roman" w:cs="Times New Roman"/>
          <w:iCs/>
        </w:rPr>
        <w:t>towards Francis Poulenc, and later I discovered Olivier Messiaen. I remember buying his record of nine meditations</w:t>
      </w:r>
      <w:r w:rsidR="007E5CED" w:rsidRPr="00E52048">
        <w:rPr>
          <w:rFonts w:ascii="Times New Roman" w:hAnsi="Times New Roman" w:cs="Times New Roman"/>
          <w:iCs/>
        </w:rPr>
        <w:t>,</w:t>
      </w:r>
      <w:r w:rsidR="00AA0EA3" w:rsidRPr="00E52048">
        <w:rPr>
          <w:rStyle w:val="FootnoteReference"/>
          <w:rFonts w:ascii="Times New Roman" w:hAnsi="Times New Roman" w:cs="Times New Roman"/>
          <w:iCs/>
        </w:rPr>
        <w:t xml:space="preserve"> </w:t>
      </w:r>
      <w:r w:rsidR="00997E7F" w:rsidRPr="00E52048">
        <w:rPr>
          <w:rStyle w:val="FootnoteReference"/>
          <w:rFonts w:ascii="Times New Roman" w:hAnsi="Times New Roman" w:cs="Times New Roman"/>
          <w:iCs/>
        </w:rPr>
        <w:footnoteReference w:id="312"/>
      </w:r>
      <w:r w:rsidR="00997E7F" w:rsidRPr="00E52048">
        <w:rPr>
          <w:rFonts w:ascii="Times New Roman" w:hAnsi="Times New Roman" w:cs="Times New Roman"/>
          <w:iCs/>
        </w:rPr>
        <w:t xml:space="preserve"> </w:t>
      </w:r>
      <w:r w:rsidR="007E5CED" w:rsidRPr="00E52048">
        <w:rPr>
          <w:rFonts w:ascii="Times New Roman" w:hAnsi="Times New Roman" w:cs="Times New Roman"/>
          <w:iCs/>
        </w:rPr>
        <w:t>which was difficult to find in</w:t>
      </w:r>
      <w:r w:rsidR="00E91B02" w:rsidRPr="00E52048">
        <w:rPr>
          <w:rFonts w:ascii="Times New Roman" w:hAnsi="Times New Roman" w:cs="Times New Roman"/>
          <w:iCs/>
        </w:rPr>
        <w:t xml:space="preserve"> those times. His music and harmonies in those nine meditations fascinated me; I remember having goose</w:t>
      </w:r>
      <w:r w:rsidR="00081DCA" w:rsidRPr="00E52048">
        <w:rPr>
          <w:rFonts w:ascii="Times New Roman" w:hAnsi="Times New Roman" w:cs="Times New Roman"/>
          <w:iCs/>
        </w:rPr>
        <w:t>bumps</w:t>
      </w:r>
      <w:r w:rsidR="00E91B02" w:rsidRPr="00E52048">
        <w:rPr>
          <w:rFonts w:ascii="Times New Roman" w:hAnsi="Times New Roman" w:cs="Times New Roman"/>
          <w:iCs/>
        </w:rPr>
        <w:t xml:space="preserve"> listening to it. The feeling was like listening to something from another world. In those times I was the first </w:t>
      </w:r>
      <w:r w:rsidR="00510356" w:rsidRPr="00E52048">
        <w:rPr>
          <w:rFonts w:ascii="Times New Roman" w:hAnsi="Times New Roman" w:cs="Times New Roman"/>
          <w:iCs/>
        </w:rPr>
        <w:t>Latvian organist</w:t>
      </w:r>
      <w:r w:rsidR="00E91B02" w:rsidRPr="00E52048">
        <w:rPr>
          <w:rFonts w:ascii="Times New Roman" w:hAnsi="Times New Roman" w:cs="Times New Roman"/>
          <w:iCs/>
        </w:rPr>
        <w:t xml:space="preserve"> who played </w:t>
      </w:r>
      <w:r w:rsidR="00541457" w:rsidRPr="00E52048">
        <w:rPr>
          <w:rFonts w:ascii="Times New Roman" w:hAnsi="Times New Roman" w:cs="Times New Roman"/>
          <w:i/>
          <w:iCs/>
        </w:rPr>
        <w:t>L’</w:t>
      </w:r>
      <w:r w:rsidR="00E91B02" w:rsidRPr="00E52048">
        <w:rPr>
          <w:rFonts w:ascii="Times New Roman" w:hAnsi="Times New Roman" w:cs="Times New Roman"/>
          <w:i/>
          <w:iCs/>
        </w:rPr>
        <w:t>Ascen</w:t>
      </w:r>
      <w:r w:rsidR="004C0076" w:rsidRPr="00E52048">
        <w:rPr>
          <w:rFonts w:ascii="Times New Roman" w:hAnsi="Times New Roman" w:cs="Times New Roman"/>
          <w:i/>
          <w:iCs/>
        </w:rPr>
        <w:t>s</w:t>
      </w:r>
      <w:r w:rsidR="00E91B02" w:rsidRPr="00E52048">
        <w:rPr>
          <w:rFonts w:ascii="Times New Roman" w:hAnsi="Times New Roman" w:cs="Times New Roman"/>
          <w:i/>
          <w:iCs/>
        </w:rPr>
        <w:t>io</w:t>
      </w:r>
      <w:r w:rsidR="00541457" w:rsidRPr="00E52048">
        <w:rPr>
          <w:rFonts w:ascii="Times New Roman" w:hAnsi="Times New Roman" w:cs="Times New Roman"/>
          <w:i/>
          <w:iCs/>
        </w:rPr>
        <w:t>n</w:t>
      </w:r>
      <w:r w:rsidR="008C640C" w:rsidRPr="00E52048">
        <w:rPr>
          <w:rStyle w:val="FootnoteReference"/>
          <w:rFonts w:ascii="Times New Roman" w:hAnsi="Times New Roman" w:cs="Times New Roman"/>
          <w:iCs/>
        </w:rPr>
        <w:t xml:space="preserve"> </w:t>
      </w:r>
      <w:r w:rsidR="00D855A6" w:rsidRPr="00E52048">
        <w:rPr>
          <w:rStyle w:val="FootnoteReference"/>
          <w:rFonts w:ascii="Times New Roman" w:hAnsi="Times New Roman" w:cs="Times New Roman"/>
          <w:i/>
          <w:iCs/>
        </w:rPr>
        <w:footnoteReference w:id="313"/>
      </w:r>
      <w:r w:rsidR="007A1C82" w:rsidRPr="00E52048">
        <w:rPr>
          <w:rFonts w:ascii="Times New Roman" w:hAnsi="Times New Roman" w:cs="Times New Roman"/>
          <w:iCs/>
        </w:rPr>
        <w:t xml:space="preserve"> </w:t>
      </w:r>
      <w:r w:rsidR="00541457" w:rsidRPr="00E52048">
        <w:rPr>
          <w:rFonts w:ascii="Times New Roman" w:hAnsi="Times New Roman" w:cs="Times New Roman"/>
          <w:iCs/>
        </w:rPr>
        <w:t>in the Dom</w:t>
      </w:r>
      <w:r w:rsidR="00E91B02" w:rsidRPr="00E52048">
        <w:rPr>
          <w:rFonts w:ascii="Times New Roman" w:hAnsi="Times New Roman" w:cs="Times New Roman"/>
          <w:iCs/>
        </w:rPr>
        <w:t xml:space="preserve"> </w:t>
      </w:r>
      <w:r w:rsidR="00541457" w:rsidRPr="00E52048">
        <w:rPr>
          <w:rFonts w:ascii="Times New Roman" w:hAnsi="Times New Roman" w:cs="Times New Roman"/>
          <w:iCs/>
        </w:rPr>
        <w:t>C</w:t>
      </w:r>
      <w:r w:rsidR="00510356" w:rsidRPr="00E52048">
        <w:rPr>
          <w:rFonts w:ascii="Times New Roman" w:hAnsi="Times New Roman" w:cs="Times New Roman"/>
          <w:iCs/>
        </w:rPr>
        <w:t>athedral</w:t>
      </w:r>
      <w:r w:rsidR="00957F3B" w:rsidRPr="00E52048">
        <w:rPr>
          <w:rFonts w:ascii="Times New Roman" w:hAnsi="Times New Roman" w:cs="Times New Roman"/>
          <w:iCs/>
        </w:rPr>
        <w:t>. One version for</w:t>
      </w:r>
      <w:r w:rsidR="00E91B02" w:rsidRPr="00E52048">
        <w:rPr>
          <w:rFonts w:ascii="Times New Roman" w:hAnsi="Times New Roman" w:cs="Times New Roman"/>
          <w:iCs/>
        </w:rPr>
        <w:t xml:space="preserve"> orchestra and one </w:t>
      </w:r>
      <w:r w:rsidR="00422587" w:rsidRPr="00E52048">
        <w:rPr>
          <w:rFonts w:ascii="Times New Roman" w:hAnsi="Times New Roman" w:cs="Times New Roman"/>
          <w:iCs/>
        </w:rPr>
        <w:t xml:space="preserve">for </w:t>
      </w:r>
      <w:r w:rsidR="00A579E5" w:rsidRPr="00E52048">
        <w:rPr>
          <w:rFonts w:ascii="Times New Roman" w:hAnsi="Times New Roman" w:cs="Times New Roman"/>
          <w:iCs/>
        </w:rPr>
        <w:t>solo organ</w:t>
      </w:r>
      <w:r w:rsidR="003224B3" w:rsidRPr="00E52048">
        <w:rPr>
          <w:rFonts w:ascii="Times New Roman" w:hAnsi="Times New Roman" w:cs="Times New Roman"/>
          <w:iCs/>
        </w:rPr>
        <w:t>.</w:t>
      </w:r>
    </w:p>
    <w:p w14:paraId="12936C21" w14:textId="0F66249D" w:rsidR="00071302" w:rsidRPr="00E52048" w:rsidRDefault="005B57C8" w:rsidP="00071302">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Rizzotto:</w:t>
      </w:r>
      <w:r w:rsidR="000E2B07" w:rsidRPr="00E52048">
        <w:rPr>
          <w:rFonts w:ascii="Times New Roman" w:hAnsi="Times New Roman" w:cs="Times New Roman"/>
          <w:b/>
          <w:iCs/>
        </w:rPr>
        <w:t xml:space="preserve"> </w:t>
      </w:r>
      <w:r w:rsidR="00E91B02" w:rsidRPr="00E52048">
        <w:rPr>
          <w:rFonts w:ascii="Times New Roman" w:hAnsi="Times New Roman" w:cs="Times New Roman"/>
          <w:b/>
          <w:iCs/>
        </w:rPr>
        <w:t>Once you mentioned that your most influential composition teachers, Ādolfs Skulte, Lūcija Garūta, Leonīds Vīgners, and Nikolajs Vanadziņš, were all connected to the organ in their own way.</w:t>
      </w:r>
      <w:r w:rsidR="0065091F" w:rsidRPr="00E52048">
        <w:rPr>
          <w:rStyle w:val="FootnoteReference"/>
          <w:rFonts w:ascii="Times New Roman" w:hAnsi="Times New Roman" w:cs="Times New Roman"/>
          <w:iCs/>
        </w:rPr>
        <w:t xml:space="preserve"> </w:t>
      </w:r>
      <w:r w:rsidR="00E91B02" w:rsidRPr="00E52048">
        <w:rPr>
          <w:rStyle w:val="FootnoteReference"/>
          <w:rFonts w:ascii="Times New Roman" w:hAnsi="Times New Roman" w:cs="Times New Roman"/>
          <w:b/>
          <w:iCs/>
        </w:rPr>
        <w:footnoteReference w:id="314"/>
      </w:r>
      <w:r w:rsidR="00E91B02" w:rsidRPr="00E52048">
        <w:rPr>
          <w:rFonts w:ascii="Times New Roman" w:hAnsi="Times New Roman" w:cs="Times New Roman"/>
          <w:b/>
          <w:iCs/>
        </w:rPr>
        <w:t xml:space="preserve"> What were those connections?</w:t>
      </w:r>
      <w:r w:rsidR="00E91B02" w:rsidRPr="00E52048">
        <w:rPr>
          <w:rFonts w:ascii="Times New Roman" w:hAnsi="Times New Roman" w:cs="Times New Roman"/>
          <w:b/>
          <w:iCs/>
        </w:rPr>
        <w:tab/>
      </w:r>
    </w:p>
    <w:p w14:paraId="2AE4E5D4" w14:textId="6D580619" w:rsidR="00E91B02" w:rsidRPr="00E52048" w:rsidRDefault="00071302" w:rsidP="00071302">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Yes, they all were connected to the organ. My only composition teacher was Skulte. Gar</w:t>
      </w:r>
      <w:r w:rsidR="00A02ABB" w:rsidRPr="00E52048">
        <w:rPr>
          <w:rFonts w:ascii="Times New Roman" w:hAnsi="Times New Roman" w:cs="Times New Roman"/>
          <w:iCs/>
        </w:rPr>
        <w:t>ū</w:t>
      </w:r>
      <w:r w:rsidR="00E91B02" w:rsidRPr="00E52048">
        <w:rPr>
          <w:rFonts w:ascii="Times New Roman" w:hAnsi="Times New Roman" w:cs="Times New Roman"/>
          <w:iCs/>
        </w:rPr>
        <w:t xml:space="preserve">ta </w:t>
      </w:r>
      <w:r w:rsidR="00A02ABB" w:rsidRPr="00E52048">
        <w:rPr>
          <w:rFonts w:ascii="Times New Roman" w:hAnsi="Times New Roman" w:cs="Times New Roman"/>
          <w:iCs/>
        </w:rPr>
        <w:t>taught</w:t>
      </w:r>
      <w:r w:rsidR="00E91B02" w:rsidRPr="00E52048">
        <w:rPr>
          <w:rFonts w:ascii="Times New Roman" w:hAnsi="Times New Roman" w:cs="Times New Roman"/>
          <w:iCs/>
        </w:rPr>
        <w:t xml:space="preserve"> harmony and polyphony. V</w:t>
      </w:r>
      <w:r w:rsidR="0080471E" w:rsidRPr="00E52048">
        <w:rPr>
          <w:rFonts w:ascii="Times New Roman" w:hAnsi="Times New Roman" w:cs="Times New Roman"/>
          <w:iCs/>
        </w:rPr>
        <w:t>ī</w:t>
      </w:r>
      <w:r w:rsidR="00E91B02" w:rsidRPr="00E52048">
        <w:rPr>
          <w:rFonts w:ascii="Times New Roman" w:hAnsi="Times New Roman" w:cs="Times New Roman"/>
          <w:iCs/>
        </w:rPr>
        <w:t>gne</w:t>
      </w:r>
      <w:r w:rsidR="00AB2B9D" w:rsidRPr="00E52048">
        <w:rPr>
          <w:rFonts w:ascii="Times New Roman" w:hAnsi="Times New Roman" w:cs="Times New Roman"/>
          <w:iCs/>
        </w:rPr>
        <w:t>rs was a very good conductor of</w:t>
      </w:r>
      <w:r w:rsidR="00E91B02" w:rsidRPr="00E52048">
        <w:rPr>
          <w:rFonts w:ascii="Times New Roman" w:hAnsi="Times New Roman" w:cs="Times New Roman"/>
          <w:iCs/>
        </w:rPr>
        <w:t xml:space="preserve"> choirs and symphonic music, I </w:t>
      </w:r>
      <w:r w:rsidR="003F5E43" w:rsidRPr="00E52048">
        <w:rPr>
          <w:rFonts w:ascii="Times New Roman" w:hAnsi="Times New Roman" w:cs="Times New Roman"/>
          <w:iCs/>
        </w:rPr>
        <w:t>worked</w:t>
      </w:r>
      <w:r w:rsidR="00E91B02" w:rsidRPr="00E52048">
        <w:rPr>
          <w:rFonts w:ascii="Times New Roman" w:hAnsi="Times New Roman" w:cs="Times New Roman"/>
          <w:iCs/>
        </w:rPr>
        <w:t xml:space="preserve"> together with him</w:t>
      </w:r>
      <w:r w:rsidR="003F5E43" w:rsidRPr="00E52048">
        <w:rPr>
          <w:rFonts w:ascii="Times New Roman" w:hAnsi="Times New Roman" w:cs="Times New Roman"/>
          <w:iCs/>
        </w:rPr>
        <w:t xml:space="preserve"> for three years</w:t>
      </w:r>
      <w:r w:rsidR="00E91B02" w:rsidRPr="00E52048">
        <w:rPr>
          <w:rFonts w:ascii="Times New Roman" w:hAnsi="Times New Roman" w:cs="Times New Roman"/>
          <w:iCs/>
        </w:rPr>
        <w:t>. Vanadzi</w:t>
      </w:r>
      <w:r w:rsidR="00752239" w:rsidRPr="00E52048">
        <w:rPr>
          <w:rFonts w:ascii="Times New Roman" w:hAnsi="Times New Roman" w:cs="Times New Roman"/>
          <w:iCs/>
        </w:rPr>
        <w:t>ņš</w:t>
      </w:r>
      <w:r w:rsidR="00E91B02" w:rsidRPr="00E52048">
        <w:rPr>
          <w:rFonts w:ascii="Times New Roman" w:hAnsi="Times New Roman" w:cs="Times New Roman"/>
          <w:iCs/>
        </w:rPr>
        <w:t xml:space="preserve"> was my organ teacher. Three years after graduating </w:t>
      </w:r>
      <w:r w:rsidR="00102176" w:rsidRPr="00E52048">
        <w:rPr>
          <w:rFonts w:ascii="Times New Roman" w:hAnsi="Times New Roman" w:cs="Times New Roman"/>
          <w:iCs/>
        </w:rPr>
        <w:t>from the</w:t>
      </w:r>
      <w:r w:rsidR="00E91B02" w:rsidRPr="00E52048">
        <w:rPr>
          <w:rFonts w:ascii="Times New Roman" w:hAnsi="Times New Roman" w:cs="Times New Roman"/>
          <w:iCs/>
        </w:rPr>
        <w:t xml:space="preserve"> Conservatory Skulte was playing organ in two churches. Gar</w:t>
      </w:r>
      <w:r w:rsidR="0028309D" w:rsidRPr="00E52048">
        <w:rPr>
          <w:rFonts w:ascii="Times New Roman" w:hAnsi="Times New Roman" w:cs="Times New Roman"/>
          <w:iCs/>
        </w:rPr>
        <w:t>ū</w:t>
      </w:r>
      <w:r w:rsidR="00E91B02" w:rsidRPr="00E52048">
        <w:rPr>
          <w:rFonts w:ascii="Times New Roman" w:hAnsi="Times New Roman" w:cs="Times New Roman"/>
          <w:iCs/>
        </w:rPr>
        <w:t xml:space="preserve">ta wrote an important </w:t>
      </w:r>
      <w:r w:rsidR="007918D0" w:rsidRPr="00E52048">
        <w:rPr>
          <w:rFonts w:ascii="Times New Roman" w:hAnsi="Times New Roman" w:cs="Times New Roman"/>
          <w:iCs/>
        </w:rPr>
        <w:t>cantata</w:t>
      </w:r>
      <w:r w:rsidR="008C640C" w:rsidRPr="00E52048">
        <w:rPr>
          <w:rStyle w:val="FootnoteReference"/>
          <w:rFonts w:ascii="Times New Roman" w:hAnsi="Times New Roman" w:cs="Times New Roman"/>
          <w:iCs/>
        </w:rPr>
        <w:t xml:space="preserve"> </w:t>
      </w:r>
      <w:r w:rsidR="008A519E" w:rsidRPr="00E52048">
        <w:rPr>
          <w:rStyle w:val="FootnoteReference"/>
          <w:rFonts w:ascii="Times New Roman" w:hAnsi="Times New Roman" w:cs="Times New Roman"/>
          <w:iCs/>
        </w:rPr>
        <w:footnoteReference w:id="315"/>
      </w:r>
      <w:r w:rsidR="00E91B02" w:rsidRPr="00E52048">
        <w:rPr>
          <w:rFonts w:ascii="Times New Roman" w:hAnsi="Times New Roman" w:cs="Times New Roman"/>
          <w:iCs/>
        </w:rPr>
        <w:t xml:space="preserve"> during the war, in 1943. Alfreds Kalni</w:t>
      </w:r>
      <w:r w:rsidR="009D4F5E" w:rsidRPr="00E52048">
        <w:rPr>
          <w:rFonts w:ascii="Times New Roman" w:hAnsi="Times New Roman" w:cs="Times New Roman"/>
          <w:iCs/>
        </w:rPr>
        <w:t>ņš</w:t>
      </w:r>
      <w:r w:rsidR="00E91B02" w:rsidRPr="00E52048">
        <w:rPr>
          <w:rFonts w:ascii="Times New Roman" w:hAnsi="Times New Roman" w:cs="Times New Roman"/>
          <w:iCs/>
        </w:rPr>
        <w:t xml:space="preserve"> </w:t>
      </w:r>
      <w:r w:rsidR="00340B09" w:rsidRPr="00E52048">
        <w:rPr>
          <w:rFonts w:ascii="Times New Roman" w:hAnsi="Times New Roman" w:cs="Times New Roman"/>
          <w:iCs/>
        </w:rPr>
        <w:t>was going</w:t>
      </w:r>
      <w:r w:rsidR="00E91B02" w:rsidRPr="00E52048">
        <w:rPr>
          <w:rFonts w:ascii="Times New Roman" w:hAnsi="Times New Roman" w:cs="Times New Roman"/>
          <w:iCs/>
        </w:rPr>
        <w:t xml:space="preserve"> to p</w:t>
      </w:r>
      <w:r w:rsidR="00340B09" w:rsidRPr="00E52048">
        <w:rPr>
          <w:rFonts w:ascii="Times New Roman" w:hAnsi="Times New Roman" w:cs="Times New Roman"/>
          <w:iCs/>
        </w:rPr>
        <w:t>remière</w:t>
      </w:r>
      <w:r w:rsidR="00E91B02" w:rsidRPr="00E52048">
        <w:rPr>
          <w:rFonts w:ascii="Times New Roman" w:hAnsi="Times New Roman" w:cs="Times New Roman"/>
          <w:iCs/>
        </w:rPr>
        <w:t xml:space="preserve"> it </w:t>
      </w:r>
      <w:r w:rsidR="00340B09" w:rsidRPr="00E52048">
        <w:rPr>
          <w:rFonts w:ascii="Times New Roman" w:hAnsi="Times New Roman" w:cs="Times New Roman"/>
          <w:iCs/>
        </w:rPr>
        <w:t>at</w:t>
      </w:r>
      <w:r w:rsidR="00E91B02" w:rsidRPr="00E52048">
        <w:rPr>
          <w:rFonts w:ascii="Times New Roman" w:hAnsi="Times New Roman" w:cs="Times New Roman"/>
          <w:iCs/>
        </w:rPr>
        <w:t xml:space="preserve"> </w:t>
      </w:r>
      <w:r w:rsidR="007876CA" w:rsidRPr="00E52048">
        <w:rPr>
          <w:rFonts w:ascii="Times New Roman" w:hAnsi="Times New Roman" w:cs="Times New Roman"/>
          <w:iCs/>
        </w:rPr>
        <w:t>S</w:t>
      </w:r>
      <w:r w:rsidR="00645DA7" w:rsidRPr="00E52048">
        <w:rPr>
          <w:rFonts w:ascii="Times New Roman" w:hAnsi="Times New Roman" w:cs="Times New Roman"/>
          <w:iCs/>
        </w:rPr>
        <w:t>aint</w:t>
      </w:r>
      <w:r w:rsidR="00E91B02" w:rsidRPr="00E52048">
        <w:rPr>
          <w:rFonts w:ascii="Times New Roman" w:hAnsi="Times New Roman" w:cs="Times New Roman"/>
          <w:iCs/>
        </w:rPr>
        <w:t xml:space="preserve"> Gertrude’s </w:t>
      </w:r>
      <w:r w:rsidR="007876CA" w:rsidRPr="00E52048">
        <w:rPr>
          <w:rFonts w:ascii="Times New Roman" w:hAnsi="Times New Roman" w:cs="Times New Roman"/>
          <w:iCs/>
        </w:rPr>
        <w:t xml:space="preserve">Old </w:t>
      </w:r>
      <w:r w:rsidR="00E91B02" w:rsidRPr="00E52048">
        <w:rPr>
          <w:rFonts w:ascii="Times New Roman" w:hAnsi="Times New Roman" w:cs="Times New Roman"/>
          <w:iCs/>
        </w:rPr>
        <w:t>Church</w:t>
      </w:r>
      <w:r w:rsidR="008C640C" w:rsidRPr="00E52048">
        <w:rPr>
          <w:rStyle w:val="FootnoteReference"/>
          <w:rFonts w:ascii="Times New Roman" w:hAnsi="Times New Roman" w:cs="Times New Roman"/>
          <w:iCs/>
        </w:rPr>
        <w:t xml:space="preserve"> </w:t>
      </w:r>
      <w:r w:rsidR="00645DA7" w:rsidRPr="00E52048">
        <w:rPr>
          <w:rStyle w:val="FootnoteReference"/>
          <w:rFonts w:ascii="Times New Roman" w:hAnsi="Times New Roman" w:cs="Times New Roman"/>
          <w:iCs/>
        </w:rPr>
        <w:footnoteReference w:id="316"/>
      </w:r>
      <w:r w:rsidR="00E84ED6" w:rsidRPr="00E52048">
        <w:rPr>
          <w:rFonts w:ascii="Times New Roman" w:hAnsi="Times New Roman" w:cs="Times New Roman"/>
          <w:iCs/>
        </w:rPr>
        <w:t xml:space="preserve"> but in</w:t>
      </w:r>
      <w:r w:rsidR="00E91B02" w:rsidRPr="00E52048">
        <w:rPr>
          <w:rFonts w:ascii="Times New Roman" w:hAnsi="Times New Roman" w:cs="Times New Roman"/>
          <w:iCs/>
        </w:rPr>
        <w:t xml:space="preserve"> the end, Gar</w:t>
      </w:r>
      <w:r w:rsidR="00E43ADE" w:rsidRPr="00E52048">
        <w:rPr>
          <w:rFonts w:ascii="Times New Roman" w:hAnsi="Times New Roman" w:cs="Times New Roman"/>
          <w:iCs/>
        </w:rPr>
        <w:t>ū</w:t>
      </w:r>
      <w:r w:rsidR="00E91B02" w:rsidRPr="00E52048">
        <w:rPr>
          <w:rFonts w:ascii="Times New Roman" w:hAnsi="Times New Roman" w:cs="Times New Roman"/>
          <w:iCs/>
        </w:rPr>
        <w:t xml:space="preserve">ta performed it herself. </w:t>
      </w:r>
      <w:r w:rsidR="00AD687A" w:rsidRPr="00E52048">
        <w:rPr>
          <w:rFonts w:ascii="Times New Roman" w:hAnsi="Times New Roman" w:cs="Times New Roman"/>
          <w:iCs/>
        </w:rPr>
        <w:t xml:space="preserve">Choir and organ. </w:t>
      </w:r>
      <w:r w:rsidR="00E91B02" w:rsidRPr="00E52048">
        <w:rPr>
          <w:rFonts w:ascii="Times New Roman" w:hAnsi="Times New Roman" w:cs="Times New Roman"/>
          <w:iCs/>
        </w:rPr>
        <w:t>After the war, she also played in many church concerts in Kur</w:t>
      </w:r>
      <w:r w:rsidR="00180256" w:rsidRPr="00E52048">
        <w:rPr>
          <w:rFonts w:ascii="Times New Roman" w:hAnsi="Times New Roman" w:cs="Times New Roman"/>
          <w:iCs/>
        </w:rPr>
        <w:t>zeme</w:t>
      </w:r>
      <w:r w:rsidR="00E91B02" w:rsidRPr="00E52048">
        <w:rPr>
          <w:rFonts w:ascii="Times New Roman" w:hAnsi="Times New Roman" w:cs="Times New Roman"/>
          <w:iCs/>
        </w:rPr>
        <w:t xml:space="preserve"> (</w:t>
      </w:r>
      <w:r w:rsidR="00992841" w:rsidRPr="00E52048">
        <w:rPr>
          <w:rFonts w:ascii="Times New Roman" w:hAnsi="Times New Roman" w:cs="Times New Roman"/>
          <w:iCs/>
        </w:rPr>
        <w:t>Co</w:t>
      </w:r>
      <w:r w:rsidR="00E91B02" w:rsidRPr="00E52048">
        <w:rPr>
          <w:rFonts w:ascii="Times New Roman" w:hAnsi="Times New Roman" w:cs="Times New Roman"/>
          <w:iCs/>
        </w:rPr>
        <w:t>ur</w:t>
      </w:r>
      <w:r w:rsidR="00180256" w:rsidRPr="00E52048">
        <w:rPr>
          <w:rFonts w:ascii="Times New Roman" w:hAnsi="Times New Roman" w:cs="Times New Roman"/>
          <w:iCs/>
        </w:rPr>
        <w:t>land</w:t>
      </w:r>
      <w:r w:rsidR="00E91B02" w:rsidRPr="00E52048">
        <w:rPr>
          <w:rFonts w:ascii="Times New Roman" w:hAnsi="Times New Roman" w:cs="Times New Roman"/>
          <w:iCs/>
        </w:rPr>
        <w:t>)</w:t>
      </w:r>
      <w:r w:rsidR="00FF3A04" w:rsidRPr="00E52048">
        <w:rPr>
          <w:rFonts w:ascii="Times New Roman" w:hAnsi="Times New Roman" w:cs="Times New Roman"/>
          <w:iCs/>
        </w:rPr>
        <w:t xml:space="preserve"> in 1944 and 1945</w:t>
      </w:r>
      <w:r w:rsidR="00E91B02" w:rsidRPr="00E52048">
        <w:rPr>
          <w:rFonts w:ascii="Times New Roman" w:hAnsi="Times New Roman" w:cs="Times New Roman"/>
          <w:iCs/>
        </w:rPr>
        <w:t>.</w:t>
      </w:r>
      <w:r w:rsidR="008C640C" w:rsidRPr="00E52048">
        <w:rPr>
          <w:rStyle w:val="FootnoteReference"/>
          <w:rFonts w:ascii="Times New Roman" w:hAnsi="Times New Roman" w:cs="Times New Roman"/>
          <w:iCs/>
        </w:rPr>
        <w:t xml:space="preserve"> </w:t>
      </w:r>
      <w:r w:rsidR="00FF3A04" w:rsidRPr="00E52048">
        <w:rPr>
          <w:rStyle w:val="FootnoteReference"/>
          <w:rFonts w:ascii="Times New Roman" w:hAnsi="Times New Roman" w:cs="Times New Roman"/>
          <w:iCs/>
        </w:rPr>
        <w:footnoteReference w:id="317"/>
      </w:r>
      <w:r w:rsidR="00E91B02" w:rsidRPr="00E52048">
        <w:rPr>
          <w:rFonts w:ascii="Times New Roman" w:hAnsi="Times New Roman" w:cs="Times New Roman"/>
          <w:iCs/>
        </w:rPr>
        <w:t xml:space="preserve"> V</w:t>
      </w:r>
      <w:r w:rsidR="003E68CB" w:rsidRPr="00E52048">
        <w:rPr>
          <w:rFonts w:ascii="Times New Roman" w:hAnsi="Times New Roman" w:cs="Times New Roman"/>
          <w:iCs/>
        </w:rPr>
        <w:t>ī</w:t>
      </w:r>
      <w:r w:rsidR="00E91B02" w:rsidRPr="00E52048">
        <w:rPr>
          <w:rFonts w:ascii="Times New Roman" w:hAnsi="Times New Roman" w:cs="Times New Roman"/>
          <w:iCs/>
        </w:rPr>
        <w:t>gners learned to play the organ in the Conservatory too but Vanadzi</w:t>
      </w:r>
      <w:r w:rsidR="00323112" w:rsidRPr="00E52048">
        <w:rPr>
          <w:rFonts w:ascii="Times New Roman" w:hAnsi="Times New Roman" w:cs="Times New Roman"/>
          <w:iCs/>
        </w:rPr>
        <w:t>ņš</w:t>
      </w:r>
      <w:r w:rsidR="00E91B02" w:rsidRPr="00E52048">
        <w:rPr>
          <w:rFonts w:ascii="Times New Roman" w:hAnsi="Times New Roman" w:cs="Times New Roman"/>
          <w:iCs/>
        </w:rPr>
        <w:t xml:space="preserve"> was the organ teacher. I was his penultimate student </w:t>
      </w:r>
      <w:r w:rsidR="00FC1FCA" w:rsidRPr="00E52048">
        <w:rPr>
          <w:rFonts w:ascii="Times New Roman" w:hAnsi="Times New Roman" w:cs="Times New Roman"/>
          <w:iCs/>
        </w:rPr>
        <w:t>of</w:t>
      </w:r>
      <w:r w:rsidR="00E91B02" w:rsidRPr="00E52048">
        <w:rPr>
          <w:rFonts w:ascii="Times New Roman" w:hAnsi="Times New Roman" w:cs="Times New Roman"/>
          <w:iCs/>
        </w:rPr>
        <w:t xml:space="preserve"> organ.</w:t>
      </w:r>
    </w:p>
    <w:p w14:paraId="025D01BC" w14:textId="77777777" w:rsidR="001D20B6" w:rsidRPr="00E52048" w:rsidRDefault="005B57C8" w:rsidP="001D20B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What lessons from them marked you the most?</w:t>
      </w:r>
    </w:p>
    <w:p w14:paraId="14FC6E2C" w14:textId="3C376518" w:rsidR="00303716" w:rsidRPr="00E52048" w:rsidRDefault="001D20B6" w:rsidP="004C087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It was not only the knowledge of composition, piano or organ. They taught me a lot, but I value the most the greatness of their personalities. They were excellent personalities in their own ways. Not only as musicians, </w:t>
      </w:r>
      <w:r w:rsidR="00B3254A" w:rsidRPr="00E52048">
        <w:rPr>
          <w:rFonts w:ascii="Times New Roman" w:hAnsi="Times New Roman" w:cs="Times New Roman"/>
          <w:iCs/>
        </w:rPr>
        <w:t xml:space="preserve">but also </w:t>
      </w:r>
      <w:r w:rsidR="00E91B02" w:rsidRPr="00E52048">
        <w:rPr>
          <w:rFonts w:ascii="Times New Roman" w:hAnsi="Times New Roman" w:cs="Times New Roman"/>
          <w:iCs/>
        </w:rPr>
        <w:t>as human beings in general. There is a tendency to think that what we had before was better but what we have now is worse. However, today I really have not seen these kind</w:t>
      </w:r>
      <w:r w:rsidR="00AB3260" w:rsidRPr="00E52048">
        <w:rPr>
          <w:rFonts w:ascii="Times New Roman" w:hAnsi="Times New Roman" w:cs="Times New Roman"/>
          <w:iCs/>
        </w:rPr>
        <w:t>s</w:t>
      </w:r>
      <w:r w:rsidR="00E91B02" w:rsidRPr="00E52048">
        <w:rPr>
          <w:rFonts w:ascii="Times New Roman" w:hAnsi="Times New Roman" w:cs="Times New Roman"/>
          <w:iCs/>
        </w:rPr>
        <w:t xml:space="preserve"> of personalities in the Academy of Music. I do not see them! Skulte was a spiritual aristocrat.</w:t>
      </w:r>
      <w:r w:rsidR="008C640C" w:rsidRPr="00E52048">
        <w:rPr>
          <w:rStyle w:val="FootnoteReference"/>
          <w:rFonts w:ascii="Times New Roman" w:hAnsi="Times New Roman" w:cs="Times New Roman"/>
          <w:iCs/>
        </w:rPr>
        <w:t xml:space="preserve"> </w:t>
      </w:r>
      <w:r w:rsidR="00452D88" w:rsidRPr="00E52048">
        <w:rPr>
          <w:rStyle w:val="FootnoteReference"/>
          <w:rFonts w:ascii="Times New Roman" w:hAnsi="Times New Roman" w:cs="Times New Roman"/>
          <w:iCs/>
        </w:rPr>
        <w:footnoteReference w:id="318"/>
      </w:r>
      <w:r w:rsidR="00E91B02" w:rsidRPr="00E52048">
        <w:rPr>
          <w:rFonts w:ascii="Times New Roman" w:hAnsi="Times New Roman" w:cs="Times New Roman"/>
          <w:iCs/>
        </w:rPr>
        <w:t xml:space="preserve"> Gar</w:t>
      </w:r>
      <w:r w:rsidR="00452D88" w:rsidRPr="00E52048">
        <w:rPr>
          <w:rFonts w:ascii="Times New Roman" w:hAnsi="Times New Roman" w:cs="Times New Roman"/>
          <w:iCs/>
        </w:rPr>
        <w:t>ū</w:t>
      </w:r>
      <w:r w:rsidR="00E91B02" w:rsidRPr="00E52048">
        <w:rPr>
          <w:rFonts w:ascii="Times New Roman" w:hAnsi="Times New Roman" w:cs="Times New Roman"/>
          <w:iCs/>
        </w:rPr>
        <w:t>ta was a soul of sincerity</w:t>
      </w:r>
      <w:r w:rsidR="008C640C" w:rsidRPr="00E52048">
        <w:rPr>
          <w:rStyle w:val="FootnoteReference"/>
          <w:rFonts w:ascii="Times New Roman" w:hAnsi="Times New Roman" w:cs="Times New Roman"/>
          <w:iCs/>
        </w:rPr>
        <w:t xml:space="preserve"> </w:t>
      </w:r>
      <w:r w:rsidR="00FC3101" w:rsidRPr="00E52048">
        <w:rPr>
          <w:rStyle w:val="FootnoteReference"/>
          <w:rFonts w:ascii="Times New Roman" w:hAnsi="Times New Roman" w:cs="Times New Roman"/>
          <w:iCs/>
        </w:rPr>
        <w:footnoteReference w:id="319"/>
      </w:r>
      <w:r w:rsidR="00E91B02" w:rsidRPr="00E52048">
        <w:rPr>
          <w:rFonts w:ascii="Times New Roman" w:hAnsi="Times New Roman" w:cs="Times New Roman"/>
          <w:iCs/>
        </w:rPr>
        <w:t xml:space="preserve"> and kindness. Vanadzi</w:t>
      </w:r>
      <w:r w:rsidR="00747C0F" w:rsidRPr="00E52048">
        <w:rPr>
          <w:rFonts w:ascii="Times New Roman" w:hAnsi="Times New Roman" w:cs="Times New Roman"/>
          <w:iCs/>
        </w:rPr>
        <w:t>ņš</w:t>
      </w:r>
      <w:r w:rsidR="00E91B02" w:rsidRPr="00E52048">
        <w:rPr>
          <w:rFonts w:ascii="Times New Roman" w:hAnsi="Times New Roman" w:cs="Times New Roman"/>
          <w:iCs/>
        </w:rPr>
        <w:t xml:space="preserve"> </w:t>
      </w:r>
      <w:r w:rsidR="00E76C84" w:rsidRPr="00E52048">
        <w:rPr>
          <w:rFonts w:ascii="Times New Roman" w:hAnsi="Times New Roman" w:cs="Times New Roman"/>
          <w:iCs/>
        </w:rPr>
        <w:t>represented</w:t>
      </w:r>
      <w:r w:rsidR="00E91B02" w:rsidRPr="00E52048">
        <w:rPr>
          <w:rFonts w:ascii="Times New Roman" w:hAnsi="Times New Roman" w:cs="Times New Roman"/>
          <w:iCs/>
        </w:rPr>
        <w:t xml:space="preserve"> the school of </w:t>
      </w:r>
      <w:r w:rsidR="00110C6A" w:rsidRPr="00E52048">
        <w:rPr>
          <w:rFonts w:ascii="Times New Roman" w:hAnsi="Times New Roman" w:cs="Times New Roman"/>
          <w:iCs/>
        </w:rPr>
        <w:t>Petersbu</w:t>
      </w:r>
      <w:r w:rsidR="0090320F" w:rsidRPr="00E52048">
        <w:rPr>
          <w:rFonts w:ascii="Times New Roman" w:hAnsi="Times New Roman" w:cs="Times New Roman"/>
          <w:iCs/>
        </w:rPr>
        <w:t>rg</w:t>
      </w:r>
      <w:r w:rsidR="00110C6A" w:rsidRPr="00E52048">
        <w:rPr>
          <w:rFonts w:ascii="Times New Roman" w:hAnsi="Times New Roman" w:cs="Times New Roman"/>
          <w:iCs/>
        </w:rPr>
        <w:t xml:space="preserve"> [</w:t>
      </w:r>
      <w:r w:rsidR="00E91B02" w:rsidRPr="00E52048">
        <w:rPr>
          <w:rFonts w:ascii="Times New Roman" w:hAnsi="Times New Roman" w:cs="Times New Roman"/>
          <w:iCs/>
        </w:rPr>
        <w:t>Russian</w:t>
      </w:r>
      <w:r w:rsidR="00110C6A" w:rsidRPr="00E52048">
        <w:rPr>
          <w:rFonts w:ascii="Times New Roman" w:hAnsi="Times New Roman" w:cs="Times New Roman"/>
          <w:iCs/>
        </w:rPr>
        <w:t>]</w:t>
      </w:r>
      <w:r w:rsidR="00E91B02" w:rsidRPr="00E52048">
        <w:rPr>
          <w:rFonts w:ascii="Times New Roman" w:hAnsi="Times New Roman" w:cs="Times New Roman"/>
          <w:iCs/>
        </w:rPr>
        <w:t xml:space="preserve"> intelligen</w:t>
      </w:r>
      <w:r w:rsidR="00E432D3" w:rsidRPr="00E52048">
        <w:rPr>
          <w:rFonts w:ascii="Times New Roman" w:hAnsi="Times New Roman" w:cs="Times New Roman"/>
          <w:iCs/>
        </w:rPr>
        <w:t>tsia</w:t>
      </w:r>
      <w:r w:rsidR="00E91B02" w:rsidRPr="00E52048">
        <w:rPr>
          <w:rFonts w:ascii="Times New Roman" w:hAnsi="Times New Roman" w:cs="Times New Roman"/>
          <w:iCs/>
        </w:rPr>
        <w:t xml:space="preserve"> of that time, meeting with personalities like </w:t>
      </w:r>
      <w:r w:rsidR="00A765CD" w:rsidRPr="00E52048">
        <w:rPr>
          <w:rFonts w:ascii="Times New Roman" w:hAnsi="Times New Roman" w:cs="Times New Roman"/>
          <w:iCs/>
        </w:rPr>
        <w:t xml:space="preserve">[Alexander] </w:t>
      </w:r>
      <w:r w:rsidR="00E91B02" w:rsidRPr="00E52048">
        <w:rPr>
          <w:rFonts w:ascii="Times New Roman" w:hAnsi="Times New Roman" w:cs="Times New Roman"/>
          <w:iCs/>
        </w:rPr>
        <w:t>Glazunov</w:t>
      </w:r>
      <w:r w:rsidR="00782765" w:rsidRPr="00E52048">
        <w:rPr>
          <w:rFonts w:ascii="Times New Roman" w:hAnsi="Times New Roman" w:cs="Times New Roman"/>
          <w:iCs/>
        </w:rPr>
        <w:t xml:space="preserve"> and Rachmaninoff</w:t>
      </w:r>
      <w:r w:rsidR="00E91B02" w:rsidRPr="00E52048">
        <w:rPr>
          <w:rFonts w:ascii="Times New Roman" w:hAnsi="Times New Roman" w:cs="Times New Roman"/>
          <w:iCs/>
        </w:rPr>
        <w:t>, among others.</w:t>
      </w:r>
    </w:p>
    <w:p w14:paraId="78D51F47" w14:textId="77777777" w:rsidR="00303716" w:rsidRPr="00E52048" w:rsidRDefault="00065682" w:rsidP="0030371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What characteristics, in your opinion, make a piece of music distin</w:t>
      </w:r>
      <w:r w:rsidR="00303716" w:rsidRPr="00E52048">
        <w:rPr>
          <w:rFonts w:ascii="Times New Roman" w:hAnsi="Times New Roman" w:cs="Times New Roman"/>
          <w:b/>
          <w:iCs/>
        </w:rPr>
        <w:t>ctly Latvian?</w:t>
      </w:r>
    </w:p>
    <w:p w14:paraId="5083D2E0" w14:textId="4A5CAFA3" w:rsidR="00E91B02" w:rsidRPr="00E52048" w:rsidRDefault="00E75EA9" w:rsidP="0030371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We could discuss for hours in order to answer this question. Let’s take 4 music pieces: </w:t>
      </w:r>
      <w:r w:rsidR="000971B1" w:rsidRPr="00E52048">
        <w:rPr>
          <w:rFonts w:ascii="Times New Roman" w:hAnsi="Times New Roman" w:cs="Times New Roman"/>
          <w:iCs/>
        </w:rPr>
        <w:t>first</w:t>
      </w:r>
      <w:r w:rsidR="00F37292" w:rsidRPr="00E52048">
        <w:rPr>
          <w:rFonts w:ascii="Times New Roman" w:hAnsi="Times New Roman" w:cs="Times New Roman"/>
          <w:iCs/>
        </w:rPr>
        <w:t>,</w:t>
      </w:r>
      <w:r w:rsidR="000971B1" w:rsidRPr="00E52048">
        <w:rPr>
          <w:rFonts w:ascii="Times New Roman" w:hAnsi="Times New Roman" w:cs="Times New Roman"/>
          <w:iCs/>
        </w:rPr>
        <w:t xml:space="preserve"> the </w:t>
      </w:r>
      <w:r w:rsidR="00E91B02" w:rsidRPr="00E52048">
        <w:rPr>
          <w:rFonts w:ascii="Times New Roman" w:hAnsi="Times New Roman" w:cs="Times New Roman"/>
          <w:iCs/>
        </w:rPr>
        <w:t>Melancholic Valse (</w:t>
      </w:r>
      <w:r w:rsidR="00E91B02" w:rsidRPr="00E52048">
        <w:rPr>
          <w:rFonts w:ascii="Times New Roman" w:hAnsi="Times New Roman" w:cs="Times New Roman"/>
          <w:i/>
          <w:iCs/>
        </w:rPr>
        <w:t>Melanholiskais valsis</w:t>
      </w:r>
      <w:r w:rsidR="00E91B02" w:rsidRPr="00E52048">
        <w:rPr>
          <w:rFonts w:ascii="Times New Roman" w:hAnsi="Times New Roman" w:cs="Times New Roman"/>
          <w:iCs/>
        </w:rPr>
        <w:t>) by Emīls Dārziņš for orchestra</w:t>
      </w:r>
      <w:r w:rsidR="000971B1" w:rsidRPr="00E52048">
        <w:rPr>
          <w:rFonts w:ascii="Times New Roman" w:hAnsi="Times New Roman" w:cs="Times New Roman"/>
          <w:iCs/>
        </w:rPr>
        <w:t>. Second,</w:t>
      </w:r>
      <w:r w:rsidR="00E91B02" w:rsidRPr="00E52048">
        <w:rPr>
          <w:rFonts w:ascii="Times New Roman" w:hAnsi="Times New Roman" w:cs="Times New Roman"/>
          <w:iCs/>
        </w:rPr>
        <w:t xml:space="preserve"> </w:t>
      </w:r>
      <w:r w:rsidR="000C5462" w:rsidRPr="00E52048">
        <w:rPr>
          <w:rFonts w:ascii="Times New Roman" w:hAnsi="Times New Roman" w:cs="Times New Roman"/>
          <w:iCs/>
        </w:rPr>
        <w:t xml:space="preserve">the symphonic poem </w:t>
      </w:r>
      <w:r w:rsidR="00E91B02" w:rsidRPr="00E52048">
        <w:rPr>
          <w:rFonts w:ascii="Times New Roman" w:hAnsi="Times New Roman" w:cs="Times New Roman"/>
          <w:iCs/>
        </w:rPr>
        <w:t>My motherland (</w:t>
      </w:r>
      <w:r w:rsidR="00E91B02" w:rsidRPr="00E52048">
        <w:rPr>
          <w:rFonts w:ascii="Times New Roman" w:hAnsi="Times New Roman" w:cs="Times New Roman"/>
          <w:i/>
          <w:iCs/>
        </w:rPr>
        <w:t>Mana dzimtene</w:t>
      </w:r>
      <w:r w:rsidR="000C5462" w:rsidRPr="00E52048">
        <w:rPr>
          <w:rFonts w:ascii="Times New Roman" w:hAnsi="Times New Roman" w:cs="Times New Roman"/>
          <w:i/>
          <w:iCs/>
        </w:rPr>
        <w:t xml:space="preserve">, simfoniska </w:t>
      </w:r>
      <w:r w:rsidR="00235853" w:rsidRPr="00E52048">
        <w:rPr>
          <w:rFonts w:ascii="Times New Roman" w:hAnsi="Times New Roman" w:cs="Times New Roman"/>
          <w:i/>
          <w:iCs/>
        </w:rPr>
        <w:t>idille</w:t>
      </w:r>
      <w:r w:rsidR="00AC5682" w:rsidRPr="00E52048">
        <w:rPr>
          <w:rFonts w:ascii="Times New Roman" w:hAnsi="Times New Roman" w:cs="Times New Roman"/>
          <w:iCs/>
        </w:rPr>
        <w:t>) by Alfrēds Kalniņš</w:t>
      </w:r>
      <w:r w:rsidR="00B46ABD" w:rsidRPr="00E52048">
        <w:rPr>
          <w:rFonts w:ascii="Times New Roman" w:hAnsi="Times New Roman" w:cs="Times New Roman"/>
          <w:iCs/>
        </w:rPr>
        <w:t xml:space="preserve">; it is the Latvian nature, the </w:t>
      </w:r>
      <w:r w:rsidR="006361DC" w:rsidRPr="00E52048">
        <w:rPr>
          <w:rFonts w:ascii="Times New Roman" w:hAnsi="Times New Roman" w:cs="Times New Roman"/>
          <w:iCs/>
        </w:rPr>
        <w:t>woodlands</w:t>
      </w:r>
      <w:r w:rsidR="00B46ABD" w:rsidRPr="00E52048">
        <w:rPr>
          <w:rFonts w:ascii="Times New Roman" w:hAnsi="Times New Roman" w:cs="Times New Roman"/>
          <w:iCs/>
        </w:rPr>
        <w:t>, the fields,</w:t>
      </w:r>
      <w:r w:rsidR="00AC5682" w:rsidRPr="00E52048">
        <w:rPr>
          <w:rFonts w:ascii="Times New Roman" w:hAnsi="Times New Roman" w:cs="Times New Roman"/>
          <w:iCs/>
        </w:rPr>
        <w:t xml:space="preserve"> </w:t>
      </w:r>
      <w:r w:rsidR="00E91B02" w:rsidRPr="00E52048">
        <w:rPr>
          <w:rFonts w:ascii="Times New Roman" w:hAnsi="Times New Roman" w:cs="Times New Roman"/>
          <w:iCs/>
        </w:rPr>
        <w:t>where you can feel the nature and loveliness of both music and lyrics</w:t>
      </w:r>
      <w:r w:rsidR="00BE0EA0" w:rsidRPr="00E52048">
        <w:rPr>
          <w:rFonts w:ascii="Times New Roman" w:hAnsi="Times New Roman" w:cs="Times New Roman"/>
          <w:iCs/>
        </w:rPr>
        <w:t>,</w:t>
      </w:r>
      <w:r w:rsidR="00E91B02" w:rsidRPr="00E52048">
        <w:rPr>
          <w:rFonts w:ascii="Times New Roman" w:hAnsi="Times New Roman" w:cs="Times New Roman"/>
          <w:iCs/>
        </w:rPr>
        <w:t xml:space="preserve"> as many w</w:t>
      </w:r>
      <w:r w:rsidR="00BE0EA0" w:rsidRPr="00E52048">
        <w:rPr>
          <w:rFonts w:ascii="Times New Roman" w:hAnsi="Times New Roman" w:cs="Times New Roman"/>
          <w:iCs/>
        </w:rPr>
        <w:t>ords are used in their diminutive forms,</w:t>
      </w:r>
      <w:r w:rsidR="00E91B02" w:rsidRPr="00E52048">
        <w:rPr>
          <w:rFonts w:ascii="Times New Roman" w:hAnsi="Times New Roman" w:cs="Times New Roman"/>
          <w:iCs/>
        </w:rPr>
        <w:t xml:space="preserve"> </w:t>
      </w:r>
      <w:r w:rsidR="00440DE7" w:rsidRPr="00E52048">
        <w:rPr>
          <w:rFonts w:ascii="Times New Roman" w:hAnsi="Times New Roman" w:cs="Times New Roman"/>
          <w:iCs/>
        </w:rPr>
        <w:t xml:space="preserve">with much love, </w:t>
      </w:r>
      <w:r w:rsidR="00110F3E" w:rsidRPr="00E52048">
        <w:rPr>
          <w:rFonts w:ascii="Times New Roman" w:hAnsi="Times New Roman" w:cs="Times New Roman"/>
          <w:iCs/>
        </w:rPr>
        <w:t>which is</w:t>
      </w:r>
      <w:r w:rsidR="00E91B02" w:rsidRPr="00E52048">
        <w:rPr>
          <w:rFonts w:ascii="Times New Roman" w:hAnsi="Times New Roman" w:cs="Times New Roman"/>
          <w:iCs/>
        </w:rPr>
        <w:t xml:space="preserve"> very typ</w:t>
      </w:r>
      <w:r w:rsidR="00AC5682" w:rsidRPr="00E52048">
        <w:rPr>
          <w:rFonts w:ascii="Times New Roman" w:hAnsi="Times New Roman" w:cs="Times New Roman"/>
          <w:iCs/>
        </w:rPr>
        <w:t>ical for the Latvian</w:t>
      </w:r>
      <w:r w:rsidR="00440DE7" w:rsidRPr="00E52048">
        <w:rPr>
          <w:rFonts w:ascii="Times New Roman" w:hAnsi="Times New Roman" w:cs="Times New Roman"/>
          <w:iCs/>
        </w:rPr>
        <w:t>. Next,</w:t>
      </w:r>
      <w:r w:rsidR="00AC5682" w:rsidRPr="00E52048">
        <w:rPr>
          <w:rFonts w:ascii="Times New Roman" w:hAnsi="Times New Roman" w:cs="Times New Roman"/>
          <w:iCs/>
        </w:rPr>
        <w:t xml:space="preserve"> </w:t>
      </w:r>
      <w:r w:rsidR="00AF76A7" w:rsidRPr="00E52048">
        <w:rPr>
          <w:rFonts w:ascii="Times New Roman" w:hAnsi="Times New Roman" w:cs="Times New Roman"/>
          <w:iCs/>
        </w:rPr>
        <w:t>the</w:t>
      </w:r>
      <w:r w:rsidR="00440DE7" w:rsidRPr="00E52048">
        <w:rPr>
          <w:rFonts w:ascii="Times New Roman" w:hAnsi="Times New Roman" w:cs="Times New Roman"/>
          <w:iCs/>
        </w:rPr>
        <w:t xml:space="preserve"> Adagio from the</w:t>
      </w:r>
      <w:r w:rsidR="00AF76A7" w:rsidRPr="00E52048">
        <w:rPr>
          <w:rFonts w:ascii="Times New Roman" w:hAnsi="Times New Roman" w:cs="Times New Roman"/>
          <w:iCs/>
        </w:rPr>
        <w:t xml:space="preserve"> </w:t>
      </w:r>
      <w:r w:rsidR="00AC5682" w:rsidRPr="00E52048">
        <w:rPr>
          <w:rFonts w:ascii="Times New Roman" w:hAnsi="Times New Roman" w:cs="Times New Roman"/>
          <w:iCs/>
        </w:rPr>
        <w:t>Ce</w:t>
      </w:r>
      <w:r w:rsidR="00E91B02" w:rsidRPr="00E52048">
        <w:rPr>
          <w:rFonts w:ascii="Times New Roman" w:hAnsi="Times New Roman" w:cs="Times New Roman"/>
          <w:iCs/>
        </w:rPr>
        <w:t>llo Concert</w:t>
      </w:r>
      <w:r w:rsidR="00AC5682" w:rsidRPr="00E52048">
        <w:rPr>
          <w:rFonts w:ascii="Times New Roman" w:hAnsi="Times New Roman" w:cs="Times New Roman"/>
          <w:iCs/>
        </w:rPr>
        <w:t>o</w:t>
      </w:r>
      <w:r w:rsidR="00E91B02" w:rsidRPr="00E52048">
        <w:rPr>
          <w:rFonts w:ascii="Times New Roman" w:hAnsi="Times New Roman" w:cs="Times New Roman"/>
          <w:iCs/>
        </w:rPr>
        <w:t xml:space="preserve"> (</w:t>
      </w:r>
      <w:r w:rsidR="00E91B02" w:rsidRPr="00E52048">
        <w:rPr>
          <w:rFonts w:ascii="Times New Roman" w:hAnsi="Times New Roman" w:cs="Times New Roman"/>
          <w:i/>
          <w:iCs/>
        </w:rPr>
        <w:t>Koncerts Čellam</w:t>
      </w:r>
      <w:r w:rsidR="00E91B02" w:rsidRPr="00E52048">
        <w:rPr>
          <w:rFonts w:ascii="Times New Roman" w:hAnsi="Times New Roman" w:cs="Times New Roman"/>
          <w:iCs/>
        </w:rPr>
        <w:t>) by Jānis Ivanovs</w:t>
      </w:r>
      <w:r w:rsidR="00440DE7" w:rsidRPr="00E52048">
        <w:rPr>
          <w:rFonts w:ascii="Times New Roman" w:hAnsi="Times New Roman" w:cs="Times New Roman"/>
          <w:iCs/>
        </w:rPr>
        <w:t>. And</w:t>
      </w:r>
      <w:r w:rsidR="00144F6D" w:rsidRPr="00E52048">
        <w:rPr>
          <w:rFonts w:ascii="Times New Roman" w:hAnsi="Times New Roman" w:cs="Times New Roman"/>
          <w:iCs/>
        </w:rPr>
        <w:t xml:space="preserve"> from the symphonies,</w:t>
      </w:r>
      <w:r w:rsidR="00E91B02" w:rsidRPr="00E52048">
        <w:rPr>
          <w:rFonts w:ascii="Times New Roman" w:hAnsi="Times New Roman" w:cs="Times New Roman"/>
          <w:iCs/>
        </w:rPr>
        <w:t xml:space="preserve"> </w:t>
      </w:r>
      <w:r w:rsidR="00144F6D" w:rsidRPr="00E52048">
        <w:rPr>
          <w:rFonts w:ascii="Times New Roman" w:hAnsi="Times New Roman" w:cs="Times New Roman"/>
          <w:iCs/>
        </w:rPr>
        <w:t>t</w:t>
      </w:r>
      <w:r w:rsidR="00E91B02" w:rsidRPr="00E52048">
        <w:rPr>
          <w:rFonts w:ascii="Times New Roman" w:hAnsi="Times New Roman" w:cs="Times New Roman"/>
          <w:iCs/>
        </w:rPr>
        <w:t xml:space="preserve">he Fifth </w:t>
      </w:r>
      <w:r w:rsidR="00144F6D" w:rsidRPr="00E52048">
        <w:rPr>
          <w:rFonts w:ascii="Times New Roman" w:hAnsi="Times New Roman" w:cs="Times New Roman"/>
          <w:iCs/>
        </w:rPr>
        <w:t>S</w:t>
      </w:r>
      <w:r w:rsidR="00E91B02" w:rsidRPr="00E52048">
        <w:rPr>
          <w:rFonts w:ascii="Times New Roman" w:hAnsi="Times New Roman" w:cs="Times New Roman"/>
          <w:iCs/>
        </w:rPr>
        <w:t>ymphony (</w:t>
      </w:r>
      <w:r w:rsidR="00E91B02" w:rsidRPr="00E52048">
        <w:rPr>
          <w:rFonts w:ascii="Times New Roman" w:hAnsi="Times New Roman" w:cs="Times New Roman"/>
          <w:i/>
          <w:iCs/>
        </w:rPr>
        <w:t>Piektā simfonija</w:t>
      </w:r>
      <w:r w:rsidR="00E91B02" w:rsidRPr="00E52048">
        <w:rPr>
          <w:rFonts w:ascii="Times New Roman" w:hAnsi="Times New Roman" w:cs="Times New Roman"/>
          <w:iCs/>
        </w:rPr>
        <w:t>) by Ādolfs Skulte</w:t>
      </w:r>
      <w:r w:rsidR="00040B90" w:rsidRPr="00E52048">
        <w:rPr>
          <w:rFonts w:ascii="Times New Roman" w:hAnsi="Times New Roman" w:cs="Times New Roman"/>
          <w:iCs/>
        </w:rPr>
        <w:t>, with all its movements</w:t>
      </w:r>
      <w:r w:rsidR="00E91B02" w:rsidRPr="00E52048">
        <w:rPr>
          <w:rFonts w:ascii="Times New Roman" w:hAnsi="Times New Roman" w:cs="Times New Roman"/>
          <w:iCs/>
        </w:rPr>
        <w:t xml:space="preserve">. </w:t>
      </w:r>
      <w:r w:rsidR="002C43B3" w:rsidRPr="00E52048">
        <w:rPr>
          <w:rFonts w:ascii="Times New Roman" w:hAnsi="Times New Roman" w:cs="Times New Roman"/>
          <w:iCs/>
        </w:rPr>
        <w:t xml:space="preserve">All </w:t>
      </w:r>
      <w:r w:rsidR="00AF60B1" w:rsidRPr="00E52048">
        <w:rPr>
          <w:rFonts w:ascii="Times New Roman" w:hAnsi="Times New Roman" w:cs="Times New Roman"/>
          <w:iCs/>
        </w:rPr>
        <w:t xml:space="preserve">the </w:t>
      </w:r>
      <w:r w:rsidR="002C43B3" w:rsidRPr="00E52048">
        <w:rPr>
          <w:rFonts w:ascii="Times New Roman" w:hAnsi="Times New Roman" w:cs="Times New Roman"/>
          <w:iCs/>
        </w:rPr>
        <w:t>aspects</w:t>
      </w:r>
      <w:r w:rsidR="00E91B02" w:rsidRPr="00E52048">
        <w:rPr>
          <w:rFonts w:ascii="Times New Roman" w:hAnsi="Times New Roman" w:cs="Times New Roman"/>
          <w:iCs/>
        </w:rPr>
        <w:t xml:space="preserve"> from those four compositions can capture the full soul of a Latvian.</w:t>
      </w:r>
    </w:p>
    <w:p w14:paraId="3D21DEF3" w14:textId="11D42970" w:rsidR="00E75EA9" w:rsidRPr="00E52048" w:rsidRDefault="00065682" w:rsidP="00E75EA9">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1845C9" w:rsidRPr="00E52048">
        <w:rPr>
          <w:rFonts w:ascii="Times New Roman" w:hAnsi="Times New Roman" w:cs="Times New Roman"/>
          <w:b/>
          <w:iCs/>
        </w:rPr>
        <w:t>W</w:t>
      </w:r>
      <w:r w:rsidR="00E91B02" w:rsidRPr="00E52048">
        <w:rPr>
          <w:rFonts w:ascii="Times New Roman" w:hAnsi="Times New Roman" w:cs="Times New Roman"/>
          <w:b/>
          <w:iCs/>
        </w:rPr>
        <w:t xml:space="preserve">hat </w:t>
      </w:r>
      <w:r w:rsidR="00A50156" w:rsidRPr="00E52048">
        <w:rPr>
          <w:rFonts w:ascii="Times New Roman" w:hAnsi="Times New Roman" w:cs="Times New Roman"/>
          <w:b/>
          <w:iCs/>
        </w:rPr>
        <w:t>about</w:t>
      </w:r>
      <w:r w:rsidR="00E91B02" w:rsidRPr="00E52048">
        <w:rPr>
          <w:rFonts w:ascii="Times New Roman" w:hAnsi="Times New Roman" w:cs="Times New Roman"/>
          <w:b/>
          <w:iCs/>
        </w:rPr>
        <w:t xml:space="preserve"> those </w:t>
      </w:r>
      <w:r w:rsidR="00A50156" w:rsidRPr="00E52048">
        <w:rPr>
          <w:rFonts w:ascii="Times New Roman" w:hAnsi="Times New Roman" w:cs="Times New Roman"/>
          <w:b/>
          <w:iCs/>
        </w:rPr>
        <w:t>pieces</w:t>
      </w:r>
      <w:r w:rsidR="00E91B02" w:rsidRPr="00E52048">
        <w:rPr>
          <w:rFonts w:ascii="Times New Roman" w:hAnsi="Times New Roman" w:cs="Times New Roman"/>
          <w:b/>
          <w:iCs/>
        </w:rPr>
        <w:t>?</w:t>
      </w:r>
    </w:p>
    <w:p w14:paraId="18775879" w14:textId="0320A3C9" w:rsidR="00E91B02" w:rsidRPr="00E52048" w:rsidRDefault="00E75EA9" w:rsidP="00E75EA9">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Well, I chose those </w:t>
      </w:r>
      <w:r w:rsidR="000011D4" w:rsidRPr="00E52048">
        <w:rPr>
          <w:rFonts w:ascii="Times New Roman" w:hAnsi="Times New Roman" w:cs="Times New Roman"/>
          <w:iCs/>
        </w:rPr>
        <w:t>pi</w:t>
      </w:r>
      <w:r w:rsidR="00436B83">
        <w:rPr>
          <w:rFonts w:ascii="Times New Roman" w:hAnsi="Times New Roman" w:cs="Times New Roman"/>
          <w:iCs/>
        </w:rPr>
        <w:t>e</w:t>
      </w:r>
      <w:r w:rsidR="000011D4" w:rsidRPr="00E52048">
        <w:rPr>
          <w:rFonts w:ascii="Times New Roman" w:hAnsi="Times New Roman" w:cs="Times New Roman"/>
          <w:iCs/>
        </w:rPr>
        <w:t>ces</w:t>
      </w:r>
      <w:r w:rsidR="00E91B02" w:rsidRPr="00E52048">
        <w:rPr>
          <w:rFonts w:ascii="Times New Roman" w:hAnsi="Times New Roman" w:cs="Times New Roman"/>
          <w:iCs/>
        </w:rPr>
        <w:t xml:space="preserve"> eve</w:t>
      </w:r>
      <w:r w:rsidR="000011D4" w:rsidRPr="00E52048">
        <w:rPr>
          <w:rFonts w:ascii="Times New Roman" w:hAnsi="Times New Roman" w:cs="Times New Roman"/>
          <w:iCs/>
        </w:rPr>
        <w:t xml:space="preserve">n though there are lots of folk </w:t>
      </w:r>
      <w:r w:rsidR="00E91B02" w:rsidRPr="00E52048">
        <w:rPr>
          <w:rFonts w:ascii="Times New Roman" w:hAnsi="Times New Roman" w:cs="Times New Roman"/>
          <w:iCs/>
        </w:rPr>
        <w:t>songs.</w:t>
      </w:r>
      <w:r w:rsidR="008C640C" w:rsidRPr="00E52048">
        <w:rPr>
          <w:rStyle w:val="FootnoteReference"/>
          <w:rFonts w:ascii="Times New Roman" w:hAnsi="Times New Roman" w:cs="Times New Roman"/>
          <w:iCs/>
        </w:rPr>
        <w:t xml:space="preserve"> </w:t>
      </w:r>
      <w:r w:rsidR="001625CA" w:rsidRPr="00E52048">
        <w:rPr>
          <w:rStyle w:val="FootnoteReference"/>
          <w:rFonts w:ascii="Times New Roman" w:hAnsi="Times New Roman" w:cs="Times New Roman"/>
          <w:iCs/>
        </w:rPr>
        <w:footnoteReference w:id="320"/>
      </w:r>
      <w:r w:rsidR="00E91B02" w:rsidRPr="00E52048">
        <w:rPr>
          <w:rFonts w:ascii="Times New Roman" w:hAnsi="Times New Roman" w:cs="Times New Roman"/>
          <w:iCs/>
        </w:rPr>
        <w:t xml:space="preserve"> From the pro</w:t>
      </w:r>
      <w:r w:rsidR="00F91307" w:rsidRPr="00E52048">
        <w:rPr>
          <w:rFonts w:ascii="Times New Roman" w:hAnsi="Times New Roman" w:cs="Times New Roman"/>
          <w:iCs/>
        </w:rPr>
        <w:t>fessional point of view, those pieces</w:t>
      </w:r>
      <w:r w:rsidR="00E91B02" w:rsidRPr="00E52048">
        <w:rPr>
          <w:rFonts w:ascii="Times New Roman" w:hAnsi="Times New Roman" w:cs="Times New Roman"/>
          <w:iCs/>
        </w:rPr>
        <w:t xml:space="preserve"> </w:t>
      </w:r>
      <w:r w:rsidR="00F91307" w:rsidRPr="00E52048">
        <w:rPr>
          <w:rFonts w:ascii="Times New Roman" w:hAnsi="Times New Roman" w:cs="Times New Roman"/>
          <w:iCs/>
        </w:rPr>
        <w:t>reflect</w:t>
      </w:r>
      <w:r w:rsidR="00E91B02" w:rsidRPr="00E52048">
        <w:rPr>
          <w:rFonts w:ascii="Times New Roman" w:hAnsi="Times New Roman" w:cs="Times New Roman"/>
          <w:iCs/>
        </w:rPr>
        <w:t xml:space="preserve"> our sense of music. The Latvian feeling of life is very diverse. It is not something concrete and settled. Words in this sense are powerless and here comes the old saying – wh</w:t>
      </w:r>
      <w:r w:rsidR="00C10A52" w:rsidRPr="00E52048">
        <w:rPr>
          <w:rFonts w:ascii="Times New Roman" w:hAnsi="Times New Roman" w:cs="Times New Roman"/>
          <w:iCs/>
        </w:rPr>
        <w:t>at cannot be expressed by words</w:t>
      </w:r>
      <w:r w:rsidR="00E91B02" w:rsidRPr="00E52048">
        <w:rPr>
          <w:rFonts w:ascii="Times New Roman" w:hAnsi="Times New Roman" w:cs="Times New Roman"/>
          <w:iCs/>
        </w:rPr>
        <w:t xml:space="preserve"> is expresse</w:t>
      </w:r>
      <w:r w:rsidR="00C10A52" w:rsidRPr="00E52048">
        <w:rPr>
          <w:rFonts w:ascii="Times New Roman" w:hAnsi="Times New Roman" w:cs="Times New Roman"/>
          <w:iCs/>
        </w:rPr>
        <w:t>d by music. Those four pieces are</w:t>
      </w:r>
      <w:r w:rsidR="00E91B02" w:rsidRPr="00E52048">
        <w:rPr>
          <w:rFonts w:ascii="Times New Roman" w:hAnsi="Times New Roman" w:cs="Times New Roman"/>
          <w:iCs/>
        </w:rPr>
        <w:t xml:space="preserve"> the answer. </w:t>
      </w:r>
      <w:r w:rsidR="00B32A59" w:rsidRPr="00E52048">
        <w:rPr>
          <w:rFonts w:ascii="Times New Roman" w:hAnsi="Times New Roman" w:cs="Times New Roman"/>
          <w:iCs/>
        </w:rPr>
        <w:t xml:space="preserve">They complement each other. </w:t>
      </w:r>
      <w:r w:rsidR="00E91B02" w:rsidRPr="00E52048">
        <w:rPr>
          <w:rFonts w:ascii="Times New Roman" w:hAnsi="Times New Roman" w:cs="Times New Roman"/>
          <w:iCs/>
        </w:rPr>
        <w:t xml:space="preserve">If I had to </w:t>
      </w:r>
      <w:r w:rsidR="001306AF" w:rsidRPr="00E52048">
        <w:rPr>
          <w:rFonts w:ascii="Times New Roman" w:hAnsi="Times New Roman" w:cs="Times New Roman"/>
          <w:iCs/>
        </w:rPr>
        <w:t>add</w:t>
      </w:r>
      <w:r w:rsidR="00E91B02" w:rsidRPr="00E52048">
        <w:rPr>
          <w:rFonts w:ascii="Times New Roman" w:hAnsi="Times New Roman" w:cs="Times New Roman"/>
          <w:iCs/>
        </w:rPr>
        <w:t xml:space="preserve"> something from my music, I would choose </w:t>
      </w:r>
      <w:r w:rsidR="004125E7" w:rsidRPr="00E52048">
        <w:rPr>
          <w:rFonts w:ascii="Times New Roman" w:hAnsi="Times New Roman" w:cs="Times New Roman"/>
          <w:i/>
          <w:iCs/>
        </w:rPr>
        <w:t>De Profundis</w:t>
      </w:r>
      <w:r w:rsidR="00E91B02" w:rsidRPr="00E52048">
        <w:rPr>
          <w:rFonts w:ascii="Times New Roman" w:hAnsi="Times New Roman" w:cs="Times New Roman"/>
          <w:iCs/>
        </w:rPr>
        <w:t xml:space="preserve"> fo</w:t>
      </w:r>
      <w:r w:rsidR="00A21BE8" w:rsidRPr="00E52048">
        <w:rPr>
          <w:rFonts w:ascii="Times New Roman" w:hAnsi="Times New Roman" w:cs="Times New Roman"/>
          <w:iCs/>
        </w:rPr>
        <w:t>r s</w:t>
      </w:r>
      <w:r w:rsidR="00614CFD" w:rsidRPr="00E52048">
        <w:rPr>
          <w:rFonts w:ascii="Times New Roman" w:hAnsi="Times New Roman" w:cs="Times New Roman"/>
          <w:iCs/>
        </w:rPr>
        <w:t>y</w:t>
      </w:r>
      <w:r w:rsidR="00A21BE8" w:rsidRPr="00E52048">
        <w:rPr>
          <w:rFonts w:ascii="Times New Roman" w:hAnsi="Times New Roman" w:cs="Times New Roman"/>
          <w:iCs/>
        </w:rPr>
        <w:t>mphonic</w:t>
      </w:r>
      <w:r w:rsidR="00E91B02" w:rsidRPr="00E52048">
        <w:rPr>
          <w:rFonts w:ascii="Times New Roman" w:hAnsi="Times New Roman" w:cs="Times New Roman"/>
          <w:iCs/>
        </w:rPr>
        <w:t xml:space="preserve"> orchestra.</w:t>
      </w:r>
      <w:r w:rsidR="00980842" w:rsidRPr="00E52048">
        <w:rPr>
          <w:rStyle w:val="FootnoteReference"/>
          <w:rFonts w:ascii="Times New Roman" w:hAnsi="Times New Roman" w:cs="Times New Roman"/>
          <w:iCs/>
        </w:rPr>
        <w:footnoteReference w:id="321"/>
      </w:r>
      <w:r w:rsidR="00E91B02" w:rsidRPr="00E52048">
        <w:rPr>
          <w:rFonts w:ascii="Times New Roman" w:hAnsi="Times New Roman" w:cs="Times New Roman"/>
          <w:iCs/>
        </w:rPr>
        <w:t xml:space="preserve"> Also Lūcija Garūta </w:t>
      </w:r>
      <w:r w:rsidR="008D10C2" w:rsidRPr="00E52048">
        <w:rPr>
          <w:rFonts w:ascii="Times New Roman" w:hAnsi="Times New Roman" w:cs="Times New Roman"/>
          <w:iCs/>
        </w:rPr>
        <w:t>has</w:t>
      </w:r>
      <w:r w:rsidR="00E91B02" w:rsidRPr="00E52048">
        <w:rPr>
          <w:rFonts w:ascii="Times New Roman" w:hAnsi="Times New Roman" w:cs="Times New Roman"/>
          <w:iCs/>
        </w:rPr>
        <w:t xml:space="preserve"> a very nice </w:t>
      </w:r>
      <w:r w:rsidR="008D10C2" w:rsidRPr="00E52048">
        <w:rPr>
          <w:rFonts w:ascii="Times New Roman" w:hAnsi="Times New Roman" w:cs="Times New Roman"/>
          <w:iCs/>
        </w:rPr>
        <w:t>Meditation</w:t>
      </w:r>
      <w:r w:rsidR="00D54BA8" w:rsidRPr="00E52048">
        <w:rPr>
          <w:rFonts w:ascii="Times New Roman" w:hAnsi="Times New Roman" w:cs="Times New Roman"/>
          <w:iCs/>
        </w:rPr>
        <w:t xml:space="preserve"> (</w:t>
      </w:r>
      <w:r w:rsidR="00D54BA8" w:rsidRPr="00E52048">
        <w:rPr>
          <w:rFonts w:ascii="Times New Roman" w:hAnsi="Times New Roman" w:cs="Times New Roman"/>
          <w:i/>
          <w:iCs/>
        </w:rPr>
        <w:t>Meditācija</w:t>
      </w:r>
      <w:r w:rsidR="00D54BA8" w:rsidRPr="00E52048">
        <w:rPr>
          <w:rFonts w:ascii="Times New Roman" w:hAnsi="Times New Roman" w:cs="Times New Roman"/>
          <w:iCs/>
        </w:rPr>
        <w:t>)</w:t>
      </w:r>
      <w:r w:rsidR="00E91B02" w:rsidRPr="00E52048">
        <w:rPr>
          <w:rFonts w:ascii="Times New Roman" w:hAnsi="Times New Roman" w:cs="Times New Roman"/>
          <w:iCs/>
        </w:rPr>
        <w:t xml:space="preserve"> in this sense, for orchestra and organ.</w:t>
      </w:r>
    </w:p>
    <w:p w14:paraId="0AD96DC9" w14:textId="77777777" w:rsidR="001E05D1" w:rsidRPr="00E52048" w:rsidRDefault="00AC4B42" w:rsidP="001E05D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Latvians also have a lot of mythology in their music.</w:t>
      </w:r>
    </w:p>
    <w:p w14:paraId="020B3377" w14:textId="06F41F4D" w:rsidR="00E91B02" w:rsidRPr="00E52048" w:rsidRDefault="001E05D1" w:rsidP="001E05D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Yes</w:t>
      </w:r>
      <w:r w:rsidR="001D3B58" w:rsidRPr="00E52048">
        <w:rPr>
          <w:rFonts w:ascii="Times New Roman" w:hAnsi="Times New Roman" w:cs="Times New Roman"/>
          <w:iCs/>
        </w:rPr>
        <w:t>,</w:t>
      </w:r>
      <w:r w:rsidR="00E91B02" w:rsidRPr="00E52048">
        <w:rPr>
          <w:rFonts w:ascii="Times New Roman" w:hAnsi="Times New Roman" w:cs="Times New Roman"/>
          <w:iCs/>
        </w:rPr>
        <w:t xml:space="preserve"> but that was in the time of Awakening</w:t>
      </w:r>
      <w:r w:rsidR="0087380A" w:rsidRPr="00E52048">
        <w:rPr>
          <w:rStyle w:val="FootnoteReference"/>
          <w:rFonts w:ascii="Times New Roman" w:hAnsi="Times New Roman" w:cs="Times New Roman"/>
          <w:iCs/>
        </w:rPr>
        <w:t xml:space="preserve"> </w:t>
      </w:r>
      <w:r w:rsidR="0044114A" w:rsidRPr="00E52048">
        <w:rPr>
          <w:rStyle w:val="FootnoteReference"/>
          <w:rFonts w:ascii="Times New Roman" w:hAnsi="Times New Roman" w:cs="Times New Roman"/>
          <w:iCs/>
        </w:rPr>
        <w:footnoteReference w:id="322"/>
      </w:r>
      <w:r w:rsidR="00E91B02" w:rsidRPr="00E52048">
        <w:rPr>
          <w:rFonts w:ascii="Times New Roman" w:hAnsi="Times New Roman" w:cs="Times New Roman"/>
          <w:iCs/>
        </w:rPr>
        <w:t xml:space="preserve"> in the </w:t>
      </w:r>
      <w:r w:rsidR="00E450FA" w:rsidRPr="00E52048">
        <w:rPr>
          <w:rFonts w:ascii="Times New Roman" w:hAnsi="Times New Roman" w:cs="Times New Roman"/>
          <w:iCs/>
        </w:rPr>
        <w:t>nineteenth</w:t>
      </w:r>
      <w:r w:rsidR="00E91B02" w:rsidRPr="00E52048">
        <w:rPr>
          <w:rFonts w:ascii="Times New Roman" w:hAnsi="Times New Roman" w:cs="Times New Roman"/>
          <w:iCs/>
        </w:rPr>
        <w:t xml:space="preserve"> century, but not anymore. You cannot tell much with mythology anymore. Of course, folk</w:t>
      </w:r>
      <w:r w:rsidR="00261F8A" w:rsidRPr="00E52048">
        <w:rPr>
          <w:rFonts w:ascii="Times New Roman" w:hAnsi="Times New Roman" w:cs="Times New Roman"/>
          <w:iCs/>
        </w:rPr>
        <w:t xml:space="preserve"> </w:t>
      </w:r>
      <w:r w:rsidR="00E91B02" w:rsidRPr="00E52048">
        <w:rPr>
          <w:rFonts w:ascii="Times New Roman" w:hAnsi="Times New Roman" w:cs="Times New Roman"/>
          <w:iCs/>
        </w:rPr>
        <w:t xml:space="preserve">songs are also an important </w:t>
      </w:r>
      <w:r w:rsidR="00A82C06" w:rsidRPr="00E52048">
        <w:rPr>
          <w:rFonts w:ascii="Times New Roman" w:hAnsi="Times New Roman" w:cs="Times New Roman"/>
          <w:iCs/>
        </w:rPr>
        <w:t>genre</w:t>
      </w:r>
      <w:r w:rsidR="00E91B02" w:rsidRPr="00E52048">
        <w:rPr>
          <w:rFonts w:ascii="Times New Roman" w:hAnsi="Times New Roman" w:cs="Times New Roman"/>
          <w:iCs/>
        </w:rPr>
        <w:t xml:space="preserve"> to understand Lat</w:t>
      </w:r>
      <w:r w:rsidR="00A82C06" w:rsidRPr="00E52048">
        <w:rPr>
          <w:rFonts w:ascii="Times New Roman" w:hAnsi="Times New Roman" w:cs="Times New Roman"/>
          <w:iCs/>
        </w:rPr>
        <w:t>vian music. There are around 35,</w:t>
      </w:r>
      <w:r w:rsidR="00E91B02" w:rsidRPr="00E52048">
        <w:rPr>
          <w:rFonts w:ascii="Times New Roman" w:hAnsi="Times New Roman" w:cs="Times New Roman"/>
          <w:iCs/>
        </w:rPr>
        <w:t>000 melodies collected.</w:t>
      </w:r>
      <w:r w:rsidR="0087380A" w:rsidRPr="00E52048">
        <w:rPr>
          <w:rStyle w:val="FootnoteReference"/>
          <w:rFonts w:ascii="Times New Roman" w:hAnsi="Times New Roman" w:cs="Times New Roman"/>
          <w:iCs/>
        </w:rPr>
        <w:t xml:space="preserve"> </w:t>
      </w:r>
      <w:r w:rsidR="0033346E" w:rsidRPr="00E52048">
        <w:rPr>
          <w:rStyle w:val="FootnoteReference"/>
          <w:rFonts w:ascii="Times New Roman" w:hAnsi="Times New Roman" w:cs="Times New Roman"/>
          <w:iCs/>
        </w:rPr>
        <w:footnoteReference w:id="323"/>
      </w:r>
    </w:p>
    <w:p w14:paraId="7FF44B90" w14:textId="77777777" w:rsidR="00A108C2" w:rsidRPr="00E52048" w:rsidRDefault="00AC4B42" w:rsidP="00A108C2">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Some of your compositions (not just for organ) have titles in French, and two pieces pay a tribute to Jehan Alain. Many more compositions have titles in Latin. You also wrote pieces based on Latvian, French, and Nordic folklore. Are your musical language and style inspired by a national school of composition or a specific composer?</w:t>
      </w:r>
      <w:r w:rsidR="00E91B02" w:rsidRPr="00E52048">
        <w:rPr>
          <w:rFonts w:ascii="Times New Roman" w:hAnsi="Times New Roman" w:cs="Times New Roman"/>
          <w:b/>
          <w:iCs/>
        </w:rPr>
        <w:tab/>
      </w:r>
    </w:p>
    <w:p w14:paraId="6A1EEFA3" w14:textId="742FAFA0" w:rsidR="00F32562" w:rsidRPr="00E52048" w:rsidRDefault="00A108C2" w:rsidP="00A108C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Yes, I like this kind of music. In 1986, I </w:t>
      </w:r>
      <w:r w:rsidR="00EC1719" w:rsidRPr="00E52048">
        <w:rPr>
          <w:rFonts w:ascii="Times New Roman" w:hAnsi="Times New Roman" w:cs="Times New Roman"/>
          <w:iCs/>
        </w:rPr>
        <w:t>played</w:t>
      </w:r>
      <w:r w:rsidR="00E91B02" w:rsidRPr="00E52048">
        <w:rPr>
          <w:rFonts w:ascii="Times New Roman" w:hAnsi="Times New Roman" w:cs="Times New Roman"/>
          <w:iCs/>
        </w:rPr>
        <w:t xml:space="preserve"> a special concert devoted to </w:t>
      </w:r>
      <w:r w:rsidR="0071379D" w:rsidRPr="00E52048">
        <w:rPr>
          <w:rFonts w:ascii="Times New Roman" w:hAnsi="Times New Roman" w:cs="Times New Roman"/>
          <w:iCs/>
        </w:rPr>
        <w:t xml:space="preserve">the </w:t>
      </w:r>
      <w:r w:rsidR="00EC1719" w:rsidRPr="00E52048">
        <w:rPr>
          <w:rFonts w:ascii="Times New Roman" w:hAnsi="Times New Roman" w:cs="Times New Roman"/>
          <w:iCs/>
        </w:rPr>
        <w:t>commemoration of Jehan Alain’s</w:t>
      </w:r>
      <w:r w:rsidR="00C42171" w:rsidRPr="00E52048">
        <w:rPr>
          <w:rFonts w:ascii="Times New Roman" w:hAnsi="Times New Roman" w:cs="Times New Roman"/>
          <w:iCs/>
        </w:rPr>
        <w:t xml:space="preserve"> </w:t>
      </w:r>
      <w:r w:rsidR="00DD65DB">
        <w:rPr>
          <w:rFonts w:ascii="Times New Roman" w:hAnsi="Times New Roman" w:cs="Times New Roman"/>
          <w:iCs/>
        </w:rPr>
        <w:t>seventy-fifth</w:t>
      </w:r>
      <w:r w:rsidR="00EC1719" w:rsidRPr="00E52048">
        <w:rPr>
          <w:rFonts w:ascii="Times New Roman" w:hAnsi="Times New Roman" w:cs="Times New Roman"/>
          <w:iCs/>
        </w:rPr>
        <w:t xml:space="preserve"> anniversary</w:t>
      </w:r>
      <w:r w:rsidR="00E91B02" w:rsidRPr="00E52048">
        <w:rPr>
          <w:rFonts w:ascii="Times New Roman" w:hAnsi="Times New Roman" w:cs="Times New Roman"/>
          <w:iCs/>
        </w:rPr>
        <w:t xml:space="preserve"> </w:t>
      </w:r>
      <w:r w:rsidR="00EC1719" w:rsidRPr="00E52048">
        <w:rPr>
          <w:rFonts w:ascii="Times New Roman" w:hAnsi="Times New Roman" w:cs="Times New Roman"/>
          <w:iCs/>
        </w:rPr>
        <w:t>in the Dom C</w:t>
      </w:r>
      <w:r w:rsidR="00E91B02" w:rsidRPr="00E52048">
        <w:rPr>
          <w:rFonts w:ascii="Times New Roman" w:hAnsi="Times New Roman" w:cs="Times New Roman"/>
          <w:iCs/>
        </w:rPr>
        <w:t xml:space="preserve">athedral. </w:t>
      </w:r>
      <w:r w:rsidR="00EC1719" w:rsidRPr="00E52048">
        <w:rPr>
          <w:rFonts w:ascii="Times New Roman" w:hAnsi="Times New Roman" w:cs="Times New Roman"/>
          <w:iCs/>
        </w:rPr>
        <w:t xml:space="preserve">Only his music. </w:t>
      </w:r>
      <w:r w:rsidR="00E91B02" w:rsidRPr="00E52048">
        <w:rPr>
          <w:rFonts w:ascii="Times New Roman" w:hAnsi="Times New Roman" w:cs="Times New Roman"/>
          <w:iCs/>
        </w:rPr>
        <w:t xml:space="preserve">There were dances, </w:t>
      </w:r>
      <w:r w:rsidR="00271661" w:rsidRPr="00E52048">
        <w:rPr>
          <w:rFonts w:ascii="Times New Roman" w:hAnsi="Times New Roman" w:cs="Times New Roman"/>
          <w:iCs/>
        </w:rPr>
        <w:t xml:space="preserve">litanies, </w:t>
      </w:r>
      <w:r w:rsidR="00E91B02" w:rsidRPr="00E52048">
        <w:rPr>
          <w:rFonts w:ascii="Times New Roman" w:hAnsi="Times New Roman" w:cs="Times New Roman"/>
          <w:iCs/>
        </w:rPr>
        <w:t xml:space="preserve">different variations, </w:t>
      </w:r>
      <w:r w:rsidR="00612E5C" w:rsidRPr="00E52048">
        <w:rPr>
          <w:rFonts w:ascii="Times New Roman" w:hAnsi="Times New Roman" w:cs="Times New Roman"/>
          <w:iCs/>
        </w:rPr>
        <w:t xml:space="preserve">an </w:t>
      </w:r>
      <w:r w:rsidR="00E91B02" w:rsidRPr="00E52048">
        <w:rPr>
          <w:rFonts w:ascii="Times New Roman" w:hAnsi="Times New Roman" w:cs="Times New Roman"/>
          <w:iCs/>
        </w:rPr>
        <w:t>Ave Maria</w:t>
      </w:r>
      <w:r w:rsidR="00FF07AE" w:rsidRPr="00E52048">
        <w:rPr>
          <w:rFonts w:ascii="Times New Roman" w:hAnsi="Times New Roman" w:cs="Times New Roman"/>
          <w:iCs/>
        </w:rPr>
        <w:t xml:space="preserve"> with</w:t>
      </w:r>
      <w:r w:rsidR="00E91B02" w:rsidRPr="00E52048">
        <w:rPr>
          <w:rFonts w:ascii="Times New Roman" w:hAnsi="Times New Roman" w:cs="Times New Roman"/>
          <w:iCs/>
        </w:rPr>
        <w:t xml:space="preserve"> soprano. I thought it was so tragic how he left this world during the Second World War being just 29 years old. The fate of Messiaen was </w:t>
      </w:r>
      <w:r w:rsidR="00B567E8" w:rsidRPr="00E52048">
        <w:rPr>
          <w:rFonts w:ascii="Times New Roman" w:hAnsi="Times New Roman" w:cs="Times New Roman"/>
          <w:iCs/>
        </w:rPr>
        <w:t>luckier</w:t>
      </w:r>
      <w:r w:rsidR="00E91B02" w:rsidRPr="00E52048">
        <w:rPr>
          <w:rFonts w:ascii="Times New Roman" w:hAnsi="Times New Roman" w:cs="Times New Roman"/>
          <w:iCs/>
        </w:rPr>
        <w:t xml:space="preserve">, while </w:t>
      </w:r>
      <w:r w:rsidR="00BF1C49">
        <w:rPr>
          <w:rFonts w:ascii="Times New Roman" w:hAnsi="Times New Roman" w:cs="Times New Roman"/>
          <w:iCs/>
        </w:rPr>
        <w:t>impris</w:t>
      </w:r>
      <w:r w:rsidR="001303D1" w:rsidRPr="00E52048">
        <w:rPr>
          <w:rFonts w:ascii="Times New Roman" w:hAnsi="Times New Roman" w:cs="Times New Roman"/>
          <w:iCs/>
        </w:rPr>
        <w:t>oned</w:t>
      </w:r>
      <w:r w:rsidR="00E91B02" w:rsidRPr="00E52048">
        <w:rPr>
          <w:rFonts w:ascii="Times New Roman" w:hAnsi="Times New Roman" w:cs="Times New Roman"/>
          <w:iCs/>
        </w:rPr>
        <w:t xml:space="preserve"> he wrote the Quartet for the End of Time. It is my way to show respect to them</w:t>
      </w:r>
      <w:r w:rsidR="00C75B62" w:rsidRPr="00E52048">
        <w:rPr>
          <w:rFonts w:ascii="Times New Roman" w:hAnsi="Times New Roman" w:cs="Times New Roman"/>
          <w:iCs/>
        </w:rPr>
        <w:t>,</w:t>
      </w:r>
      <w:r w:rsidR="00E91B02" w:rsidRPr="00E52048">
        <w:rPr>
          <w:rFonts w:ascii="Times New Roman" w:hAnsi="Times New Roman" w:cs="Times New Roman"/>
          <w:iCs/>
        </w:rPr>
        <w:t xml:space="preserve"> by devoting two pieces to Messiaen</w:t>
      </w:r>
      <w:r w:rsidR="0087380A" w:rsidRPr="00E52048">
        <w:rPr>
          <w:rStyle w:val="FootnoteReference"/>
          <w:rFonts w:ascii="Times New Roman" w:hAnsi="Times New Roman" w:cs="Times New Roman"/>
          <w:iCs/>
        </w:rPr>
        <w:t xml:space="preserve"> </w:t>
      </w:r>
      <w:r w:rsidR="00EA6C3B" w:rsidRPr="00E52048">
        <w:rPr>
          <w:rStyle w:val="FootnoteReference"/>
          <w:rFonts w:ascii="Times New Roman" w:hAnsi="Times New Roman" w:cs="Times New Roman"/>
          <w:iCs/>
        </w:rPr>
        <w:footnoteReference w:id="324"/>
      </w:r>
      <w:r w:rsidR="00E91B02" w:rsidRPr="00E52048">
        <w:rPr>
          <w:rFonts w:ascii="Times New Roman" w:hAnsi="Times New Roman" w:cs="Times New Roman"/>
          <w:iCs/>
        </w:rPr>
        <w:t xml:space="preserve"> and using Alain’</w:t>
      </w:r>
      <w:r w:rsidR="00F96911" w:rsidRPr="00E52048">
        <w:rPr>
          <w:rFonts w:ascii="Times New Roman" w:hAnsi="Times New Roman" w:cs="Times New Roman"/>
          <w:iCs/>
        </w:rPr>
        <w:t>s surname’s musical transcript.</w:t>
      </w:r>
      <w:r w:rsidR="0087380A" w:rsidRPr="00E52048">
        <w:rPr>
          <w:rStyle w:val="FootnoteReference"/>
          <w:rFonts w:ascii="Times New Roman" w:hAnsi="Times New Roman" w:cs="Times New Roman"/>
          <w:iCs/>
        </w:rPr>
        <w:t xml:space="preserve"> </w:t>
      </w:r>
      <w:r w:rsidR="00610096" w:rsidRPr="00E52048">
        <w:rPr>
          <w:rStyle w:val="FootnoteReference"/>
          <w:rFonts w:ascii="Times New Roman" w:hAnsi="Times New Roman" w:cs="Times New Roman"/>
          <w:iCs/>
        </w:rPr>
        <w:footnoteReference w:id="325"/>
      </w:r>
    </w:p>
    <w:p w14:paraId="18CA750E" w14:textId="3EB14CDE" w:rsidR="003A01A6" w:rsidRPr="00E52048" w:rsidRDefault="00E91B02" w:rsidP="00A108C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 do not see anything strange about the titles; I am very free in terms of using Latin for my compositions. </w:t>
      </w:r>
      <w:r w:rsidRPr="00E52048">
        <w:rPr>
          <w:rFonts w:ascii="Times New Roman" w:hAnsi="Times New Roman" w:cs="Times New Roman"/>
          <w:i/>
          <w:iCs/>
        </w:rPr>
        <w:t>De Profundis</w:t>
      </w:r>
      <w:r w:rsidRPr="00E52048">
        <w:rPr>
          <w:rFonts w:ascii="Times New Roman" w:hAnsi="Times New Roman" w:cs="Times New Roman"/>
          <w:iCs/>
        </w:rPr>
        <w:t xml:space="preserve"> means –</w:t>
      </w:r>
      <w:r w:rsidR="00C75B62" w:rsidRPr="00E52048">
        <w:rPr>
          <w:rFonts w:ascii="Times New Roman" w:hAnsi="Times New Roman" w:cs="Times New Roman"/>
          <w:iCs/>
        </w:rPr>
        <w:t xml:space="preserve"> how I call from the depth for</w:t>
      </w:r>
      <w:r w:rsidRPr="00E52048">
        <w:rPr>
          <w:rFonts w:ascii="Times New Roman" w:hAnsi="Times New Roman" w:cs="Times New Roman"/>
          <w:iCs/>
        </w:rPr>
        <w:t xml:space="preserve"> God… The title explains it very clear</w:t>
      </w:r>
      <w:r w:rsidR="00DE596B" w:rsidRPr="00E52048">
        <w:rPr>
          <w:rFonts w:ascii="Times New Roman" w:hAnsi="Times New Roman" w:cs="Times New Roman"/>
          <w:iCs/>
        </w:rPr>
        <w:t>ly</w:t>
      </w:r>
      <w:r w:rsidRPr="00E52048">
        <w:rPr>
          <w:rFonts w:ascii="Times New Roman" w:hAnsi="Times New Roman" w:cs="Times New Roman"/>
          <w:iCs/>
        </w:rPr>
        <w:t xml:space="preserve"> and shortly. I do not try to use Latin in order to be more recognized abroad. Those titles simply come to me in the process of creating. Usually my titles come with time</w:t>
      </w:r>
      <w:r w:rsidR="007D1861" w:rsidRPr="00E52048">
        <w:rPr>
          <w:rFonts w:ascii="Times New Roman" w:hAnsi="Times New Roman" w:cs="Times New Roman"/>
          <w:iCs/>
        </w:rPr>
        <w:t>,</w:t>
      </w:r>
      <w:r w:rsidRPr="00E52048">
        <w:rPr>
          <w:rFonts w:ascii="Times New Roman" w:hAnsi="Times New Roman" w:cs="Times New Roman"/>
          <w:iCs/>
        </w:rPr>
        <w:t xml:space="preserve"> just in time </w:t>
      </w:r>
      <w:r w:rsidR="007D1861" w:rsidRPr="00E52048">
        <w:rPr>
          <w:rFonts w:ascii="Times New Roman" w:hAnsi="Times New Roman" w:cs="Times New Roman"/>
          <w:iCs/>
        </w:rPr>
        <w:t>–</w:t>
      </w:r>
      <w:r w:rsidRPr="00E52048">
        <w:rPr>
          <w:rFonts w:ascii="Times New Roman" w:hAnsi="Times New Roman" w:cs="Times New Roman"/>
          <w:iCs/>
        </w:rPr>
        <w:t xml:space="preserve"> in the moment when everything seems suddenly clear. For example, once I started to compose </w:t>
      </w:r>
      <w:r w:rsidR="00E02E31" w:rsidRPr="00E52048">
        <w:rPr>
          <w:rFonts w:ascii="Times New Roman" w:hAnsi="Times New Roman" w:cs="Times New Roman"/>
          <w:iCs/>
        </w:rPr>
        <w:t xml:space="preserve">a </w:t>
      </w:r>
      <w:r w:rsidRPr="00E52048">
        <w:rPr>
          <w:rFonts w:ascii="Times New Roman" w:hAnsi="Times New Roman" w:cs="Times New Roman"/>
          <w:iCs/>
        </w:rPr>
        <w:t>piano music with a very strange title</w:t>
      </w:r>
      <w:r w:rsidR="00973D96" w:rsidRPr="00E52048">
        <w:rPr>
          <w:rFonts w:ascii="Times New Roman" w:hAnsi="Times New Roman" w:cs="Times New Roman"/>
          <w:iCs/>
        </w:rPr>
        <w:t>,</w:t>
      </w:r>
      <w:r w:rsidRPr="00E52048">
        <w:rPr>
          <w:rFonts w:ascii="Times New Roman" w:hAnsi="Times New Roman" w:cs="Times New Roman"/>
          <w:iCs/>
        </w:rPr>
        <w:t xml:space="preserve"> “Seasons” (</w:t>
      </w:r>
      <w:r w:rsidRPr="00E52048">
        <w:rPr>
          <w:rFonts w:ascii="Times New Roman" w:hAnsi="Times New Roman" w:cs="Times New Roman"/>
          <w:i/>
          <w:iCs/>
        </w:rPr>
        <w:t>Gadalaiki</w:t>
      </w:r>
      <w:r w:rsidRPr="00E52048">
        <w:rPr>
          <w:rFonts w:ascii="Times New Roman" w:hAnsi="Times New Roman" w:cs="Times New Roman"/>
          <w:iCs/>
        </w:rPr>
        <w:t>)</w:t>
      </w:r>
      <w:r w:rsidR="00973D96" w:rsidRPr="00E52048">
        <w:rPr>
          <w:rFonts w:ascii="Times New Roman" w:hAnsi="Times New Roman" w:cs="Times New Roman"/>
          <w:iCs/>
        </w:rPr>
        <w:t>,</w:t>
      </w:r>
      <w:r w:rsidR="0087380A" w:rsidRPr="00E52048">
        <w:rPr>
          <w:rStyle w:val="FootnoteReference"/>
          <w:rFonts w:ascii="Times New Roman" w:hAnsi="Times New Roman" w:cs="Times New Roman"/>
          <w:iCs/>
        </w:rPr>
        <w:t xml:space="preserve"> </w:t>
      </w:r>
      <w:r w:rsidR="00AB6174" w:rsidRPr="00E52048">
        <w:rPr>
          <w:rStyle w:val="FootnoteReference"/>
          <w:rFonts w:ascii="Times New Roman" w:hAnsi="Times New Roman" w:cs="Times New Roman"/>
          <w:iCs/>
        </w:rPr>
        <w:footnoteReference w:id="326"/>
      </w:r>
      <w:r w:rsidRPr="00E52048">
        <w:rPr>
          <w:rFonts w:ascii="Times New Roman" w:hAnsi="Times New Roman" w:cs="Times New Roman"/>
          <w:iCs/>
        </w:rPr>
        <w:t xml:space="preserve"> but the full title </w:t>
      </w:r>
      <w:r w:rsidR="004C16E7" w:rsidRPr="00E52048">
        <w:rPr>
          <w:rFonts w:ascii="Times New Roman" w:hAnsi="Times New Roman" w:cs="Times New Roman"/>
          <w:iCs/>
        </w:rPr>
        <w:t xml:space="preserve">was </w:t>
      </w:r>
      <w:r w:rsidRPr="00E52048">
        <w:rPr>
          <w:rFonts w:ascii="Times New Roman" w:hAnsi="Times New Roman" w:cs="Times New Roman"/>
          <w:iCs/>
        </w:rPr>
        <w:t>“Why the princess goes to sleep without being kissed” (</w:t>
      </w:r>
      <w:r w:rsidRPr="00E52048">
        <w:rPr>
          <w:rFonts w:ascii="Times New Roman" w:hAnsi="Times New Roman" w:cs="Times New Roman"/>
          <w:i/>
          <w:iCs/>
        </w:rPr>
        <w:t>Kāpēc princese neskūpstīta gulēt iet</w:t>
      </w:r>
      <w:r w:rsidRPr="00E52048">
        <w:rPr>
          <w:rFonts w:ascii="Times New Roman" w:hAnsi="Times New Roman" w:cs="Times New Roman"/>
          <w:iCs/>
        </w:rPr>
        <w:t>). The princess goes to sleep in spring, winter, autumn but she always feels happy and never sad about the fact that no one kissed her. The</w:t>
      </w:r>
      <w:r w:rsidR="00593847" w:rsidRPr="00E52048">
        <w:rPr>
          <w:rFonts w:ascii="Times New Roman" w:hAnsi="Times New Roman" w:cs="Times New Roman"/>
          <w:iCs/>
        </w:rPr>
        <w:t xml:space="preserve"> title is very special; it came</w:t>
      </w:r>
      <w:r w:rsidRPr="00E52048">
        <w:rPr>
          <w:rFonts w:ascii="Times New Roman" w:hAnsi="Times New Roman" w:cs="Times New Roman"/>
          <w:iCs/>
        </w:rPr>
        <w:t xml:space="preserve"> during the process</w:t>
      </w:r>
      <w:r w:rsidR="00080E13" w:rsidRPr="00E52048">
        <w:rPr>
          <w:rFonts w:ascii="Times New Roman" w:hAnsi="Times New Roman" w:cs="Times New Roman"/>
          <w:iCs/>
        </w:rPr>
        <w:t xml:space="preserve"> </w:t>
      </w:r>
      <w:r w:rsidR="007A7B2B" w:rsidRPr="00E52048">
        <w:rPr>
          <w:rFonts w:ascii="Times New Roman" w:hAnsi="Times New Roman" w:cs="Times New Roman"/>
          <w:iCs/>
        </w:rPr>
        <w:t>[</w:t>
      </w:r>
      <w:r w:rsidR="00080E13" w:rsidRPr="00E52048">
        <w:rPr>
          <w:rFonts w:ascii="Times New Roman" w:hAnsi="Times New Roman" w:cs="Times New Roman"/>
          <w:iCs/>
        </w:rPr>
        <w:t>of composing</w:t>
      </w:r>
      <w:r w:rsidR="007A7B2B" w:rsidRPr="00E52048">
        <w:rPr>
          <w:rFonts w:ascii="Times New Roman" w:hAnsi="Times New Roman" w:cs="Times New Roman"/>
          <w:iCs/>
        </w:rPr>
        <w:t>]</w:t>
      </w:r>
      <w:r w:rsidR="003A01A6" w:rsidRPr="00E52048">
        <w:rPr>
          <w:rFonts w:ascii="Times New Roman" w:hAnsi="Times New Roman" w:cs="Times New Roman"/>
          <w:iCs/>
        </w:rPr>
        <w:t>.</w:t>
      </w:r>
    </w:p>
    <w:p w14:paraId="0DC618E7" w14:textId="23635914" w:rsidR="00A108C2" w:rsidRPr="00E52048" w:rsidRDefault="00E91B02" w:rsidP="00A108C2">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There is one more thing – you can put borders for your body, physically, to stay somewhere</w:t>
      </w:r>
      <w:r w:rsidR="007D20C7" w:rsidRPr="00E52048">
        <w:rPr>
          <w:rFonts w:ascii="Times New Roman" w:hAnsi="Times New Roman" w:cs="Times New Roman"/>
          <w:iCs/>
        </w:rPr>
        <w:t>, to</w:t>
      </w:r>
      <w:r w:rsidR="00446CA6" w:rsidRPr="00E52048">
        <w:rPr>
          <w:rFonts w:ascii="Times New Roman" w:hAnsi="Times New Roman" w:cs="Times New Roman"/>
          <w:iCs/>
        </w:rPr>
        <w:t xml:space="preserve"> not be</w:t>
      </w:r>
      <w:r w:rsidRPr="00E52048">
        <w:rPr>
          <w:rFonts w:ascii="Times New Roman" w:hAnsi="Times New Roman" w:cs="Times New Roman"/>
          <w:iCs/>
        </w:rPr>
        <w:t xml:space="preserve"> able to go to the West. There is a border. However, you cannot put borders to your spirit and soul. When I performed in my first </w:t>
      </w:r>
      <w:r w:rsidR="007A4CFB" w:rsidRPr="00E52048">
        <w:rPr>
          <w:rFonts w:ascii="Times New Roman" w:hAnsi="Times New Roman" w:cs="Times New Roman"/>
          <w:iCs/>
        </w:rPr>
        <w:t>composer</w:t>
      </w:r>
      <w:r w:rsidRPr="00E52048">
        <w:rPr>
          <w:rFonts w:ascii="Times New Roman" w:hAnsi="Times New Roman" w:cs="Times New Roman"/>
          <w:iCs/>
        </w:rPr>
        <w:t xml:space="preserve"> evening in the House of </w:t>
      </w:r>
      <w:r w:rsidR="00290B09" w:rsidRPr="00E52048">
        <w:rPr>
          <w:rFonts w:ascii="Times New Roman" w:hAnsi="Times New Roman" w:cs="Times New Roman"/>
          <w:iCs/>
        </w:rPr>
        <w:t xml:space="preserve">the </w:t>
      </w:r>
      <w:r w:rsidRPr="00E52048">
        <w:rPr>
          <w:rFonts w:ascii="Times New Roman" w:hAnsi="Times New Roman" w:cs="Times New Roman"/>
          <w:iCs/>
        </w:rPr>
        <w:t>Blackheads</w:t>
      </w:r>
      <w:r w:rsidR="00903657" w:rsidRPr="00E52048">
        <w:rPr>
          <w:rFonts w:ascii="Times New Roman" w:hAnsi="Times New Roman" w:cs="Times New Roman"/>
          <w:iCs/>
        </w:rPr>
        <w:t>,</w:t>
      </w:r>
      <w:r w:rsidR="0087380A" w:rsidRPr="00E52048">
        <w:rPr>
          <w:rStyle w:val="FootnoteReference"/>
          <w:rFonts w:ascii="Times New Roman" w:hAnsi="Times New Roman" w:cs="Times New Roman"/>
          <w:iCs/>
        </w:rPr>
        <w:t xml:space="preserve"> </w:t>
      </w:r>
      <w:r w:rsidR="00F52B86" w:rsidRPr="00E52048">
        <w:rPr>
          <w:rStyle w:val="FootnoteReference"/>
          <w:rFonts w:ascii="Times New Roman" w:hAnsi="Times New Roman" w:cs="Times New Roman"/>
          <w:iCs/>
        </w:rPr>
        <w:footnoteReference w:id="327"/>
      </w:r>
      <w:r w:rsidRPr="00E52048">
        <w:rPr>
          <w:rFonts w:ascii="Times New Roman" w:hAnsi="Times New Roman" w:cs="Times New Roman"/>
          <w:iCs/>
        </w:rPr>
        <w:t xml:space="preserve"> </w:t>
      </w:r>
      <w:r w:rsidR="00D05597" w:rsidRPr="00E52048">
        <w:rPr>
          <w:rFonts w:ascii="Times New Roman" w:hAnsi="Times New Roman" w:cs="Times New Roman"/>
          <w:iCs/>
        </w:rPr>
        <w:t>I played my</w:t>
      </w:r>
      <w:r w:rsidRPr="00E52048">
        <w:rPr>
          <w:rFonts w:ascii="Times New Roman" w:hAnsi="Times New Roman" w:cs="Times New Roman"/>
          <w:iCs/>
        </w:rPr>
        <w:t xml:space="preserve"> French album for piano.</w:t>
      </w:r>
      <w:r w:rsidR="0087380A" w:rsidRPr="00E52048">
        <w:rPr>
          <w:rStyle w:val="FootnoteReference"/>
          <w:rFonts w:ascii="Times New Roman" w:hAnsi="Times New Roman" w:cs="Times New Roman"/>
          <w:iCs/>
        </w:rPr>
        <w:t xml:space="preserve"> </w:t>
      </w:r>
      <w:r w:rsidR="005A0EF6" w:rsidRPr="00E52048">
        <w:rPr>
          <w:rStyle w:val="FootnoteReference"/>
          <w:rFonts w:ascii="Times New Roman" w:hAnsi="Times New Roman" w:cs="Times New Roman"/>
          <w:iCs/>
        </w:rPr>
        <w:footnoteReference w:id="328"/>
      </w:r>
      <w:r w:rsidRPr="00E52048">
        <w:rPr>
          <w:rFonts w:ascii="Times New Roman" w:hAnsi="Times New Roman" w:cs="Times New Roman"/>
          <w:iCs/>
        </w:rPr>
        <w:t xml:space="preserve"> </w:t>
      </w:r>
      <w:r w:rsidR="008B23F6" w:rsidRPr="00E52048">
        <w:rPr>
          <w:rFonts w:ascii="Times New Roman" w:hAnsi="Times New Roman" w:cs="Times New Roman"/>
          <w:iCs/>
        </w:rPr>
        <w:t>T</w:t>
      </w:r>
      <w:r w:rsidRPr="00E52048">
        <w:rPr>
          <w:rFonts w:ascii="Times New Roman" w:hAnsi="Times New Roman" w:cs="Times New Roman"/>
          <w:iCs/>
        </w:rPr>
        <w:t>he comment</w:t>
      </w:r>
      <w:r w:rsidR="00B56E20" w:rsidRPr="00E52048">
        <w:rPr>
          <w:rFonts w:ascii="Times New Roman" w:hAnsi="Times New Roman" w:cs="Times New Roman"/>
          <w:iCs/>
        </w:rPr>
        <w:t>s (program notes)</w:t>
      </w:r>
      <w:r w:rsidRPr="00E52048">
        <w:rPr>
          <w:rFonts w:ascii="Times New Roman" w:hAnsi="Times New Roman" w:cs="Times New Roman"/>
          <w:iCs/>
        </w:rPr>
        <w:t xml:space="preserve"> </w:t>
      </w:r>
      <w:r w:rsidR="008B23F6" w:rsidRPr="00E52048">
        <w:rPr>
          <w:rFonts w:ascii="Times New Roman" w:hAnsi="Times New Roman" w:cs="Times New Roman"/>
          <w:iCs/>
        </w:rPr>
        <w:t xml:space="preserve">said </w:t>
      </w:r>
      <w:r w:rsidRPr="00E52048">
        <w:rPr>
          <w:rFonts w:ascii="Times New Roman" w:hAnsi="Times New Roman" w:cs="Times New Roman"/>
          <w:iCs/>
        </w:rPr>
        <w:t xml:space="preserve">that when Latvia regained </w:t>
      </w:r>
      <w:r w:rsidR="00856203" w:rsidRPr="00E52048">
        <w:rPr>
          <w:rFonts w:ascii="Times New Roman" w:hAnsi="Times New Roman" w:cs="Times New Roman"/>
          <w:iCs/>
        </w:rPr>
        <w:t>its</w:t>
      </w:r>
      <w:r w:rsidRPr="00E52048">
        <w:rPr>
          <w:rFonts w:ascii="Times New Roman" w:hAnsi="Times New Roman" w:cs="Times New Roman"/>
          <w:iCs/>
        </w:rPr>
        <w:t xml:space="preserve"> independence, we </w:t>
      </w:r>
      <w:r w:rsidR="007B0BA0" w:rsidRPr="00E52048">
        <w:rPr>
          <w:rFonts w:ascii="Times New Roman" w:hAnsi="Times New Roman" w:cs="Times New Roman"/>
          <w:iCs/>
        </w:rPr>
        <w:t>came</w:t>
      </w:r>
      <w:r w:rsidRPr="00E52048">
        <w:rPr>
          <w:rFonts w:ascii="Times New Roman" w:hAnsi="Times New Roman" w:cs="Times New Roman"/>
          <w:iCs/>
        </w:rPr>
        <w:t xml:space="preserve"> back to Europe</w:t>
      </w:r>
      <w:r w:rsidR="000A2C6B" w:rsidRPr="00E52048">
        <w:rPr>
          <w:rFonts w:ascii="Times New Roman" w:hAnsi="Times New Roman" w:cs="Times New Roman"/>
          <w:iCs/>
        </w:rPr>
        <w:t>.</w:t>
      </w:r>
      <w:r w:rsidRPr="00E52048">
        <w:rPr>
          <w:rFonts w:ascii="Times New Roman" w:hAnsi="Times New Roman" w:cs="Times New Roman"/>
          <w:iCs/>
        </w:rPr>
        <w:t xml:space="preserve"> </w:t>
      </w:r>
      <w:r w:rsidR="00D46929" w:rsidRPr="00E52048">
        <w:rPr>
          <w:rFonts w:ascii="Times New Roman" w:hAnsi="Times New Roman" w:cs="Times New Roman"/>
          <w:iCs/>
        </w:rPr>
        <w:t>I did not have to go back</w:t>
      </w:r>
      <w:r w:rsidR="00F050E0" w:rsidRPr="00E52048">
        <w:rPr>
          <w:rFonts w:ascii="Times New Roman" w:hAnsi="Times New Roman" w:cs="Times New Roman"/>
          <w:iCs/>
        </w:rPr>
        <w:t>:</w:t>
      </w:r>
      <w:r w:rsidR="00D46929" w:rsidRPr="00E52048">
        <w:rPr>
          <w:rFonts w:ascii="Times New Roman" w:hAnsi="Times New Roman" w:cs="Times New Roman"/>
          <w:iCs/>
        </w:rPr>
        <w:t xml:space="preserve"> I was</w:t>
      </w:r>
      <w:r w:rsidRPr="00E52048">
        <w:rPr>
          <w:rFonts w:ascii="Times New Roman" w:hAnsi="Times New Roman" w:cs="Times New Roman"/>
          <w:iCs/>
        </w:rPr>
        <w:t xml:space="preserve"> in Europe already</w:t>
      </w:r>
      <w:r w:rsidR="00872074" w:rsidRPr="00E52048">
        <w:rPr>
          <w:rFonts w:ascii="Times New Roman" w:hAnsi="Times New Roman" w:cs="Times New Roman"/>
          <w:iCs/>
        </w:rPr>
        <w:t>!</w:t>
      </w:r>
      <w:r w:rsidRPr="00E52048">
        <w:rPr>
          <w:rFonts w:ascii="Times New Roman" w:hAnsi="Times New Roman" w:cs="Times New Roman"/>
          <w:iCs/>
        </w:rPr>
        <w:t xml:space="preserve"> I mentioned in that comment that I </w:t>
      </w:r>
      <w:r w:rsidR="00834760" w:rsidRPr="00E52048">
        <w:rPr>
          <w:rFonts w:ascii="Times New Roman" w:hAnsi="Times New Roman" w:cs="Times New Roman"/>
          <w:iCs/>
        </w:rPr>
        <w:t>had</w:t>
      </w:r>
      <w:r w:rsidR="00F050E0" w:rsidRPr="00E52048">
        <w:rPr>
          <w:rFonts w:ascii="Times New Roman" w:hAnsi="Times New Roman" w:cs="Times New Roman"/>
          <w:iCs/>
        </w:rPr>
        <w:t xml:space="preserve"> problems</w:t>
      </w:r>
      <w:r w:rsidRPr="00E52048">
        <w:rPr>
          <w:rFonts w:ascii="Times New Roman" w:hAnsi="Times New Roman" w:cs="Times New Roman"/>
          <w:iCs/>
        </w:rPr>
        <w:t xml:space="preserve"> going back to Europe </w:t>
      </w:r>
      <w:r w:rsidR="00834760" w:rsidRPr="00E52048">
        <w:rPr>
          <w:rFonts w:ascii="Times New Roman" w:hAnsi="Times New Roman" w:cs="Times New Roman"/>
          <w:iCs/>
        </w:rPr>
        <w:t>since</w:t>
      </w:r>
      <w:r w:rsidRPr="00E52048">
        <w:rPr>
          <w:rFonts w:ascii="Times New Roman" w:hAnsi="Times New Roman" w:cs="Times New Roman"/>
          <w:iCs/>
        </w:rPr>
        <w:t xml:space="preserve"> I </w:t>
      </w:r>
      <w:r w:rsidR="00834760" w:rsidRPr="00E52048">
        <w:rPr>
          <w:rFonts w:ascii="Times New Roman" w:hAnsi="Times New Roman" w:cs="Times New Roman"/>
          <w:iCs/>
        </w:rPr>
        <w:t>was</w:t>
      </w:r>
      <w:r w:rsidRPr="00E52048">
        <w:rPr>
          <w:rFonts w:ascii="Times New Roman" w:hAnsi="Times New Roman" w:cs="Times New Roman"/>
          <w:iCs/>
        </w:rPr>
        <w:t xml:space="preserve"> already there. </w:t>
      </w:r>
    </w:p>
    <w:p w14:paraId="313C25A1" w14:textId="4EE71124" w:rsidR="00AC4B42" w:rsidRPr="00E52048" w:rsidRDefault="00E91B02" w:rsidP="00A108C2">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Am I inspired of any composers</w:t>
      </w:r>
      <w:r w:rsidR="007479E8" w:rsidRPr="00E52048">
        <w:rPr>
          <w:rFonts w:ascii="Times New Roman" w:hAnsi="Times New Roman" w:cs="Times New Roman"/>
          <w:iCs/>
        </w:rPr>
        <w:t xml:space="preserve"> or composition schools? Yes, in</w:t>
      </w:r>
      <w:r w:rsidRPr="00E52048">
        <w:rPr>
          <w:rFonts w:ascii="Times New Roman" w:hAnsi="Times New Roman" w:cs="Times New Roman"/>
          <w:iCs/>
        </w:rPr>
        <w:t xml:space="preserve"> the beginning I liked French impressionists. Always. Such as Debussy, Ravel, Poulenc, Messiaen, Alain. Now it is not necessary </w:t>
      </w:r>
      <w:r w:rsidR="008168B7" w:rsidRPr="00E52048">
        <w:rPr>
          <w:rFonts w:ascii="Times New Roman" w:hAnsi="Times New Roman" w:cs="Times New Roman"/>
          <w:iCs/>
        </w:rPr>
        <w:t xml:space="preserve">[for me] </w:t>
      </w:r>
      <w:r w:rsidRPr="00E52048">
        <w:rPr>
          <w:rFonts w:ascii="Times New Roman" w:hAnsi="Times New Roman" w:cs="Times New Roman"/>
          <w:iCs/>
        </w:rPr>
        <w:t>to listen to their music anymore. That time has passed. Now my he</w:t>
      </w:r>
      <w:r w:rsidR="008168B7" w:rsidRPr="00E52048">
        <w:rPr>
          <w:rFonts w:ascii="Times New Roman" w:hAnsi="Times New Roman" w:cs="Times New Roman"/>
          <w:iCs/>
        </w:rPr>
        <w:t>ad is full of music and I haven’t</w:t>
      </w:r>
      <w:r w:rsidRPr="00E52048">
        <w:rPr>
          <w:rFonts w:ascii="Times New Roman" w:hAnsi="Times New Roman" w:cs="Times New Roman"/>
          <w:iCs/>
        </w:rPr>
        <w:t xml:space="preserve"> need</w:t>
      </w:r>
      <w:r w:rsidR="008168B7" w:rsidRPr="00E52048">
        <w:rPr>
          <w:rFonts w:ascii="Times New Roman" w:hAnsi="Times New Roman" w:cs="Times New Roman"/>
          <w:iCs/>
        </w:rPr>
        <w:t>ed</w:t>
      </w:r>
      <w:r w:rsidRPr="00E52048">
        <w:rPr>
          <w:rFonts w:ascii="Times New Roman" w:hAnsi="Times New Roman" w:cs="Times New Roman"/>
          <w:iCs/>
        </w:rPr>
        <w:t xml:space="preserve"> such i</w:t>
      </w:r>
      <w:r w:rsidR="009C5A88" w:rsidRPr="00E52048">
        <w:rPr>
          <w:rFonts w:ascii="Times New Roman" w:hAnsi="Times New Roman" w:cs="Times New Roman"/>
          <w:iCs/>
        </w:rPr>
        <w:t>nfluences</w:t>
      </w:r>
      <w:r w:rsidRPr="00E52048">
        <w:rPr>
          <w:rFonts w:ascii="Times New Roman" w:hAnsi="Times New Roman" w:cs="Times New Roman"/>
          <w:iCs/>
        </w:rPr>
        <w:t xml:space="preserve"> for the las</w:t>
      </w:r>
      <w:r w:rsidR="00F40BA5">
        <w:rPr>
          <w:rFonts w:ascii="Times New Roman" w:hAnsi="Times New Roman" w:cs="Times New Roman"/>
          <w:iCs/>
        </w:rPr>
        <w:t>t twenty</w:t>
      </w:r>
      <w:r w:rsidRPr="00E52048">
        <w:rPr>
          <w:rFonts w:ascii="Times New Roman" w:hAnsi="Times New Roman" w:cs="Times New Roman"/>
          <w:iCs/>
        </w:rPr>
        <w:t xml:space="preserve"> years. </w:t>
      </w:r>
    </w:p>
    <w:p w14:paraId="4A57B0FA" w14:textId="77777777" w:rsidR="00A108C2" w:rsidRPr="00E52048" w:rsidRDefault="00AC4B42" w:rsidP="00A108C2">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Latvia has a very important tradition of singing. Do you believe that this tradition influences the other musical arts beyond the vocal and choral realms?</w:t>
      </w:r>
    </w:p>
    <w:p w14:paraId="65AD86E0" w14:textId="16049E3A" w:rsidR="00920744" w:rsidRPr="00E52048" w:rsidRDefault="00A108C2" w:rsidP="00A108C2">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Yes, for Latvia the singing tradition is very important. Especially folk</w:t>
      </w:r>
      <w:r w:rsidR="00261F8A" w:rsidRPr="00E52048">
        <w:rPr>
          <w:rFonts w:ascii="Times New Roman" w:hAnsi="Times New Roman" w:cs="Times New Roman"/>
          <w:iCs/>
        </w:rPr>
        <w:t xml:space="preserve"> </w:t>
      </w:r>
      <w:r w:rsidR="00E91B02" w:rsidRPr="00E52048">
        <w:rPr>
          <w:rFonts w:ascii="Times New Roman" w:hAnsi="Times New Roman" w:cs="Times New Roman"/>
          <w:iCs/>
        </w:rPr>
        <w:t>songs. I have myself a piece for piano</w:t>
      </w:r>
      <w:r w:rsidR="007F40AB" w:rsidRPr="00E52048">
        <w:rPr>
          <w:rFonts w:ascii="Times New Roman" w:hAnsi="Times New Roman" w:cs="Times New Roman"/>
          <w:iCs/>
        </w:rPr>
        <w:t>,</w:t>
      </w:r>
      <w:r w:rsidR="00E91B02" w:rsidRPr="00E52048">
        <w:rPr>
          <w:rFonts w:ascii="Times New Roman" w:hAnsi="Times New Roman" w:cs="Times New Roman"/>
          <w:iCs/>
        </w:rPr>
        <w:t xml:space="preserve"> “Painting” (</w:t>
      </w:r>
      <w:r w:rsidR="00E91B02" w:rsidRPr="00E52048">
        <w:rPr>
          <w:rFonts w:ascii="Times New Roman" w:hAnsi="Times New Roman" w:cs="Times New Roman"/>
          <w:i/>
          <w:iCs/>
        </w:rPr>
        <w:t>Glezna</w:t>
      </w:r>
      <w:r w:rsidR="00E91B02" w:rsidRPr="00E52048">
        <w:rPr>
          <w:rFonts w:ascii="Times New Roman" w:hAnsi="Times New Roman" w:cs="Times New Roman"/>
          <w:iCs/>
        </w:rPr>
        <w:t>)</w:t>
      </w:r>
      <w:r w:rsidR="007F40AB" w:rsidRPr="00E52048">
        <w:rPr>
          <w:rFonts w:ascii="Times New Roman" w:hAnsi="Times New Roman" w:cs="Times New Roman"/>
          <w:iCs/>
        </w:rPr>
        <w:t>,</w:t>
      </w:r>
      <w:r w:rsidR="00E91B02" w:rsidRPr="00E52048">
        <w:rPr>
          <w:rFonts w:ascii="Times New Roman" w:hAnsi="Times New Roman" w:cs="Times New Roman"/>
          <w:iCs/>
        </w:rPr>
        <w:t xml:space="preserve"> where a part of it unexpectedly got an im</w:t>
      </w:r>
      <w:r w:rsidR="006A74D8" w:rsidRPr="00E52048">
        <w:rPr>
          <w:rFonts w:ascii="Times New Roman" w:hAnsi="Times New Roman" w:cs="Times New Roman"/>
          <w:iCs/>
        </w:rPr>
        <w:t xml:space="preserve">pression of a folk song melody, </w:t>
      </w:r>
      <w:r w:rsidR="00E91B02" w:rsidRPr="00E52048">
        <w:rPr>
          <w:rFonts w:ascii="Times New Roman" w:hAnsi="Times New Roman" w:cs="Times New Roman"/>
          <w:iCs/>
        </w:rPr>
        <w:t>“The evening sun sits in a golden boat” (“</w:t>
      </w:r>
      <w:r w:rsidR="00E91B02" w:rsidRPr="00E52048">
        <w:rPr>
          <w:rFonts w:ascii="Times New Roman" w:hAnsi="Times New Roman" w:cs="Times New Roman"/>
          <w:i/>
          <w:iCs/>
        </w:rPr>
        <w:t>Saulīt vēlu vakarā sēstas zelta laiviņā</w:t>
      </w:r>
      <w:r w:rsidR="00E91B02" w:rsidRPr="00E52048">
        <w:rPr>
          <w:rFonts w:ascii="Times New Roman" w:hAnsi="Times New Roman" w:cs="Times New Roman"/>
          <w:iCs/>
        </w:rPr>
        <w:t>”). While composing the m</w:t>
      </w:r>
      <w:r w:rsidR="006A03AE" w:rsidRPr="00E52048">
        <w:rPr>
          <w:rFonts w:ascii="Times New Roman" w:hAnsi="Times New Roman" w:cs="Times New Roman"/>
          <w:iCs/>
        </w:rPr>
        <w:t>usic I was feeling that it lead</w:t>
      </w:r>
      <w:r w:rsidR="00E91B02" w:rsidRPr="00E52048">
        <w:rPr>
          <w:rFonts w:ascii="Times New Roman" w:hAnsi="Times New Roman" w:cs="Times New Roman"/>
          <w:iCs/>
        </w:rPr>
        <w:t xml:space="preserve"> to something familiar. Only when I got </w:t>
      </w:r>
      <w:r w:rsidR="006A03AE" w:rsidRPr="00E52048">
        <w:rPr>
          <w:rFonts w:ascii="Times New Roman" w:hAnsi="Times New Roman" w:cs="Times New Roman"/>
          <w:iCs/>
        </w:rPr>
        <w:t>to</w:t>
      </w:r>
      <w:r w:rsidR="00E91B02" w:rsidRPr="00E52048">
        <w:rPr>
          <w:rFonts w:ascii="Times New Roman" w:hAnsi="Times New Roman" w:cs="Times New Roman"/>
          <w:iCs/>
        </w:rPr>
        <w:t xml:space="preserve"> the middle of it</w:t>
      </w:r>
      <w:r w:rsidR="00A16CD9" w:rsidRPr="00E52048">
        <w:rPr>
          <w:rFonts w:ascii="Times New Roman" w:hAnsi="Times New Roman" w:cs="Times New Roman"/>
          <w:iCs/>
        </w:rPr>
        <w:t xml:space="preserve"> did</w:t>
      </w:r>
      <w:r w:rsidR="00E91B02" w:rsidRPr="00E52048">
        <w:rPr>
          <w:rFonts w:ascii="Times New Roman" w:hAnsi="Times New Roman" w:cs="Times New Roman"/>
          <w:iCs/>
        </w:rPr>
        <w:t xml:space="preserve"> I sudde</w:t>
      </w:r>
      <w:r w:rsidR="00C96E42" w:rsidRPr="00E52048">
        <w:rPr>
          <w:rFonts w:ascii="Times New Roman" w:hAnsi="Times New Roman" w:cs="Times New Roman"/>
          <w:iCs/>
        </w:rPr>
        <w:t>nly realized that this harmony wa</w:t>
      </w:r>
      <w:r w:rsidR="00E91B02" w:rsidRPr="00E52048">
        <w:rPr>
          <w:rFonts w:ascii="Times New Roman" w:hAnsi="Times New Roman" w:cs="Times New Roman"/>
          <w:iCs/>
        </w:rPr>
        <w:t xml:space="preserve">s about the painting </w:t>
      </w:r>
      <w:r w:rsidR="00C96E42" w:rsidRPr="00E52048">
        <w:rPr>
          <w:rFonts w:ascii="Times New Roman" w:hAnsi="Times New Roman" w:cs="Times New Roman"/>
          <w:iCs/>
        </w:rPr>
        <w:t xml:space="preserve">I saw in a Rūdolfs Peders exhibition </w:t>
      </w:r>
      <w:r w:rsidR="00E91B02" w:rsidRPr="00E52048">
        <w:rPr>
          <w:rFonts w:ascii="Times New Roman" w:hAnsi="Times New Roman" w:cs="Times New Roman"/>
          <w:iCs/>
        </w:rPr>
        <w:t>and this folk</w:t>
      </w:r>
      <w:r w:rsidR="00261F8A" w:rsidRPr="00E52048">
        <w:rPr>
          <w:rFonts w:ascii="Times New Roman" w:hAnsi="Times New Roman" w:cs="Times New Roman"/>
          <w:iCs/>
        </w:rPr>
        <w:t xml:space="preserve"> </w:t>
      </w:r>
      <w:r w:rsidR="00E91B02" w:rsidRPr="00E52048">
        <w:rPr>
          <w:rFonts w:ascii="Times New Roman" w:hAnsi="Times New Roman" w:cs="Times New Roman"/>
          <w:iCs/>
        </w:rPr>
        <w:t xml:space="preserve">song. Therefore, it can possibly happen that folk melodies influence and appear, even in an unexpected way. At least it happened to me, and I have never been keen on arranging and harmonizing folk music. I have just </w:t>
      </w:r>
      <w:r w:rsidR="00E02EA3" w:rsidRPr="00E52048">
        <w:rPr>
          <w:rFonts w:ascii="Times New Roman" w:hAnsi="Times New Roman" w:cs="Times New Roman"/>
          <w:iCs/>
        </w:rPr>
        <w:t xml:space="preserve">a </w:t>
      </w:r>
      <w:r w:rsidR="00E91B02" w:rsidRPr="00E52048">
        <w:rPr>
          <w:rFonts w:ascii="Times New Roman" w:hAnsi="Times New Roman" w:cs="Times New Roman"/>
          <w:iCs/>
        </w:rPr>
        <w:t>few of them.</w:t>
      </w:r>
    </w:p>
    <w:p w14:paraId="4593A5EA" w14:textId="67CDB786" w:rsidR="00951A77" w:rsidRPr="00E52048" w:rsidRDefault="00920744" w:rsidP="00951A77">
      <w:pPr>
        <w:widowControl w:val="0"/>
        <w:tabs>
          <w:tab w:val="left" w:pos="720"/>
        </w:tabs>
        <w:autoSpaceDE w:val="0"/>
        <w:autoSpaceDN w:val="0"/>
        <w:adjustRightInd w:val="0"/>
        <w:spacing w:line="480" w:lineRule="auto"/>
        <w:jc w:val="both"/>
        <w:rPr>
          <w:rFonts w:ascii="Times New Roman" w:hAnsi="Times New Roman" w:cs="Times New Roman"/>
          <w:b/>
          <w:iCs/>
        </w:rPr>
      </w:pPr>
      <w:r w:rsidRPr="00E52048">
        <w:rPr>
          <w:rFonts w:ascii="Times New Roman" w:hAnsi="Times New Roman" w:cs="Times New Roman"/>
          <w:iCs/>
        </w:rPr>
        <w:tab/>
      </w:r>
      <w:r w:rsidR="00411CBC" w:rsidRPr="00E52048">
        <w:rPr>
          <w:rFonts w:ascii="Times New Roman" w:hAnsi="Times New Roman" w:cs="Times New Roman"/>
          <w:b/>
          <w:iCs/>
        </w:rPr>
        <w:t xml:space="preserve">Rizzotto: </w:t>
      </w:r>
      <w:r w:rsidR="00CD0E0D" w:rsidRPr="00E52048">
        <w:rPr>
          <w:rFonts w:ascii="Times New Roman" w:hAnsi="Times New Roman" w:cs="Times New Roman"/>
          <w:b/>
          <w:iCs/>
        </w:rPr>
        <w:t>Y</w:t>
      </w:r>
      <w:r w:rsidR="00E91B02" w:rsidRPr="00E52048">
        <w:rPr>
          <w:rFonts w:ascii="Times New Roman" w:hAnsi="Times New Roman" w:cs="Times New Roman"/>
          <w:b/>
          <w:iCs/>
        </w:rPr>
        <w:t>ou have written several pieces for choir, as well as performed many concerts with various vocal ensembles. Have Latvian folk or choral music inspired or influenced your compositional style? Do you see any connection between your work, particularly for the organ, and the Latvian folk or choral traditions?</w:t>
      </w:r>
    </w:p>
    <w:p w14:paraId="507404BC" w14:textId="736414BA" w:rsidR="00E91B02" w:rsidRPr="00E52048" w:rsidRDefault="00951A77" w:rsidP="00951A77">
      <w:pPr>
        <w:widowControl w:val="0"/>
        <w:tabs>
          <w:tab w:val="left" w:pos="720"/>
        </w:tabs>
        <w:autoSpaceDE w:val="0"/>
        <w:autoSpaceDN w:val="0"/>
        <w:adjustRightInd w:val="0"/>
        <w:spacing w:line="480" w:lineRule="auto"/>
        <w:jc w:val="both"/>
        <w:rPr>
          <w:rFonts w:ascii="Times New Roman" w:hAnsi="Times New Roman" w:cs="Times New Roman"/>
          <w:b/>
          <w:iCs/>
        </w:rPr>
      </w:pPr>
      <w:r w:rsidRPr="00E52048">
        <w:rPr>
          <w:rFonts w:ascii="Times New Roman" w:hAnsi="Times New Roman" w:cs="Times New Roman"/>
          <w:b/>
          <w:iCs/>
        </w:rPr>
        <w:tab/>
      </w:r>
      <w:r w:rsidRPr="00E52048">
        <w:rPr>
          <w:rFonts w:ascii="Times New Roman" w:hAnsi="Times New Roman" w:cs="Times New Roman"/>
          <w:iCs/>
        </w:rPr>
        <w:t xml:space="preserve">Kalējs: </w:t>
      </w:r>
      <w:r w:rsidR="00E91B02" w:rsidRPr="00E52048">
        <w:rPr>
          <w:rFonts w:ascii="Times New Roman" w:hAnsi="Times New Roman" w:cs="Times New Roman"/>
          <w:iCs/>
        </w:rPr>
        <w:t>Yes, I do, but I mostly create instrumental music. In this case, I do not worry that in Latvia I could be more famous by writing choir music. It does not matter</w:t>
      </w:r>
      <w:r w:rsidR="00A73C01" w:rsidRPr="00E52048">
        <w:rPr>
          <w:rFonts w:ascii="Times New Roman" w:hAnsi="Times New Roman" w:cs="Times New Roman"/>
          <w:iCs/>
        </w:rPr>
        <w:t xml:space="preserve"> for me</w:t>
      </w:r>
      <w:r w:rsidR="00E91B02" w:rsidRPr="00E52048">
        <w:rPr>
          <w:rFonts w:ascii="Times New Roman" w:hAnsi="Times New Roman" w:cs="Times New Roman"/>
          <w:iCs/>
        </w:rPr>
        <w:t xml:space="preserve">. I write music that I feel and hear at the moment. Music that I receive with gratitude. I do not say </w:t>
      </w:r>
      <w:r w:rsidR="00BE0FDA" w:rsidRPr="00E52048">
        <w:rPr>
          <w:rFonts w:ascii="Times New Roman" w:hAnsi="Times New Roman" w:cs="Times New Roman"/>
          <w:iCs/>
        </w:rPr>
        <w:t xml:space="preserve">that </w:t>
      </w:r>
      <w:r w:rsidR="00E91B02" w:rsidRPr="00E52048">
        <w:rPr>
          <w:rFonts w:ascii="Times New Roman" w:hAnsi="Times New Roman" w:cs="Times New Roman"/>
          <w:iCs/>
        </w:rPr>
        <w:t>I receive it from the God or creator, that would be very arrogant, but I do feel the music. There is even a paradox that sometimes I am better known abroad, in the West, than here in Latvia.</w:t>
      </w:r>
    </w:p>
    <w:p w14:paraId="7749B71C" w14:textId="77777777" w:rsidR="008006C1" w:rsidRPr="00E52048" w:rsidRDefault="008C0B46" w:rsidP="008006C1">
      <w:pPr>
        <w:widowControl w:val="0"/>
        <w:tabs>
          <w:tab w:val="left" w:pos="720"/>
        </w:tabs>
        <w:autoSpaceDE w:val="0"/>
        <w:autoSpaceDN w:val="0"/>
        <w:adjustRightInd w:val="0"/>
        <w:spacing w:line="480" w:lineRule="auto"/>
        <w:jc w:val="both"/>
        <w:rPr>
          <w:rFonts w:ascii="Times New Roman" w:hAnsi="Times New Roman" w:cs="Times New Roman"/>
          <w:b/>
          <w:iCs/>
        </w:rPr>
      </w:pPr>
      <w:r w:rsidRPr="00E52048">
        <w:rPr>
          <w:rFonts w:ascii="Times New Roman" w:hAnsi="Times New Roman" w:cs="Times New Roman"/>
          <w:b/>
          <w:iCs/>
        </w:rPr>
        <w:tab/>
      </w:r>
      <w:r w:rsidR="00D27361" w:rsidRPr="00E52048">
        <w:rPr>
          <w:rFonts w:ascii="Times New Roman" w:hAnsi="Times New Roman" w:cs="Times New Roman"/>
          <w:b/>
          <w:iCs/>
        </w:rPr>
        <w:t xml:space="preserve">Rizzotto: </w:t>
      </w:r>
      <w:r w:rsidR="00E91B02" w:rsidRPr="00E52048">
        <w:rPr>
          <w:rFonts w:ascii="Times New Roman" w:hAnsi="Times New Roman" w:cs="Times New Roman"/>
          <w:b/>
          <w:iCs/>
        </w:rPr>
        <w:t>Folk music has influenced people. What connection does it have with the organ?</w:t>
      </w:r>
    </w:p>
    <w:p w14:paraId="3ED15468" w14:textId="4A36C1A1" w:rsidR="00616E57" w:rsidRPr="00E52048" w:rsidRDefault="008006C1" w:rsidP="008006C1">
      <w:pPr>
        <w:widowControl w:val="0"/>
        <w:tabs>
          <w:tab w:val="left" w:pos="720"/>
        </w:tabs>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rPr>
        <w:tab/>
        <w:t xml:space="preserve">Kalējs: </w:t>
      </w:r>
      <w:r w:rsidR="00E91B02" w:rsidRPr="00E52048">
        <w:rPr>
          <w:rFonts w:ascii="Times New Roman" w:hAnsi="Times New Roman" w:cs="Times New Roman"/>
          <w:iCs/>
        </w:rPr>
        <w:t>Well, for example, one summer I went to collect folk</w:t>
      </w:r>
      <w:r w:rsidR="00261F8A" w:rsidRPr="00E52048">
        <w:rPr>
          <w:rFonts w:ascii="Times New Roman" w:hAnsi="Times New Roman" w:cs="Times New Roman"/>
          <w:iCs/>
        </w:rPr>
        <w:t xml:space="preserve"> </w:t>
      </w:r>
      <w:r w:rsidR="00E91B02" w:rsidRPr="00E52048">
        <w:rPr>
          <w:rFonts w:ascii="Times New Roman" w:hAnsi="Times New Roman" w:cs="Times New Roman"/>
          <w:iCs/>
        </w:rPr>
        <w:t xml:space="preserve">songs with my </w:t>
      </w:r>
      <w:r w:rsidR="00BE0FDA" w:rsidRPr="00E52048">
        <w:rPr>
          <w:rFonts w:ascii="Times New Roman" w:hAnsi="Times New Roman" w:cs="Times New Roman"/>
          <w:iCs/>
        </w:rPr>
        <w:t>class</w:t>
      </w:r>
      <w:r w:rsidR="00E91B02" w:rsidRPr="00E52048">
        <w:rPr>
          <w:rFonts w:ascii="Times New Roman" w:hAnsi="Times New Roman" w:cs="Times New Roman"/>
          <w:iCs/>
        </w:rPr>
        <w:t xml:space="preserve">mates. I collected one song </w:t>
      </w:r>
      <w:r w:rsidR="00BD50BB" w:rsidRPr="00E52048">
        <w:rPr>
          <w:rFonts w:ascii="Times New Roman" w:hAnsi="Times New Roman" w:cs="Times New Roman"/>
          <w:iCs/>
        </w:rPr>
        <w:t>that</w:t>
      </w:r>
      <w:r w:rsidR="00E91B02" w:rsidRPr="00E52048">
        <w:rPr>
          <w:rFonts w:ascii="Times New Roman" w:hAnsi="Times New Roman" w:cs="Times New Roman"/>
          <w:iCs/>
        </w:rPr>
        <w:t xml:space="preserve"> a 90-year-</w:t>
      </w:r>
      <w:r w:rsidR="00BD50BB" w:rsidRPr="00E52048">
        <w:rPr>
          <w:rFonts w:ascii="Times New Roman" w:hAnsi="Times New Roman" w:cs="Times New Roman"/>
          <w:iCs/>
        </w:rPr>
        <w:t>old woman living in Talsi sang</w:t>
      </w:r>
      <w:r w:rsidR="00E91B02" w:rsidRPr="00E52048">
        <w:rPr>
          <w:rFonts w:ascii="Times New Roman" w:hAnsi="Times New Roman" w:cs="Times New Roman"/>
          <w:iCs/>
        </w:rPr>
        <w:t xml:space="preserve"> for a Midsummer celebration. Later on, I wrote a variation for a choir from this melody. It is interesting that some time ago </w:t>
      </w:r>
      <w:r w:rsidR="00A95B61" w:rsidRPr="00E52048">
        <w:rPr>
          <w:rFonts w:ascii="Times New Roman" w:hAnsi="Times New Roman" w:cs="Times New Roman"/>
          <w:iCs/>
        </w:rPr>
        <w:t>I was reading</w:t>
      </w:r>
      <w:r w:rsidR="00E91B02" w:rsidRPr="00E52048">
        <w:rPr>
          <w:rFonts w:ascii="Times New Roman" w:hAnsi="Times New Roman" w:cs="Times New Roman"/>
          <w:iCs/>
        </w:rPr>
        <w:t xml:space="preserve"> a newspaper where they mention birthdays and I found myself there. I was mentioned there as an organist, not as a composer. It is very typical to still perceive me as an organist, not as a composer. Composer? Oh, yes, he is also writing something. This is how it is, and one of the reasons why is because I do</w:t>
      </w:r>
      <w:r w:rsidR="00743B30" w:rsidRPr="00E52048">
        <w:rPr>
          <w:rFonts w:ascii="Times New Roman" w:hAnsi="Times New Roman" w:cs="Times New Roman"/>
          <w:iCs/>
        </w:rPr>
        <w:t xml:space="preserve"> not have much music for choirs;</w:t>
      </w:r>
      <w:r w:rsidR="00E91B02" w:rsidRPr="00E52048">
        <w:rPr>
          <w:rFonts w:ascii="Times New Roman" w:hAnsi="Times New Roman" w:cs="Times New Roman"/>
          <w:iCs/>
        </w:rPr>
        <w:t xml:space="preserve"> I write instrumental music. If you want to </w:t>
      </w:r>
      <w:r w:rsidR="001D1C6E" w:rsidRPr="00E52048">
        <w:rPr>
          <w:rFonts w:ascii="Times New Roman" w:hAnsi="Times New Roman" w:cs="Times New Roman"/>
          <w:iCs/>
        </w:rPr>
        <w:t>be</w:t>
      </w:r>
      <w:r w:rsidR="00E91B02" w:rsidRPr="00E52048">
        <w:rPr>
          <w:rFonts w:ascii="Times New Roman" w:hAnsi="Times New Roman" w:cs="Times New Roman"/>
          <w:iCs/>
        </w:rPr>
        <w:t xml:space="preserve"> famous for choirs, which never seemed to be very relevant to me, then you have to write for the choirs. Another paradox was a situation in the central newspaper </w:t>
      </w:r>
      <w:r w:rsidR="00E91B02" w:rsidRPr="00E52048">
        <w:rPr>
          <w:rFonts w:ascii="Times New Roman" w:hAnsi="Times New Roman" w:cs="Times New Roman"/>
          <w:i/>
          <w:iCs/>
        </w:rPr>
        <w:t>Diena</w:t>
      </w:r>
      <w:r w:rsidR="002B07AB" w:rsidRPr="00E52048">
        <w:rPr>
          <w:rFonts w:ascii="Times New Roman" w:hAnsi="Times New Roman" w:cs="Times New Roman"/>
          <w:iCs/>
        </w:rPr>
        <w:t xml:space="preserve"> (Day)</w:t>
      </w:r>
      <w:r w:rsidR="00E91B02" w:rsidRPr="00E52048">
        <w:rPr>
          <w:rFonts w:ascii="Times New Roman" w:hAnsi="Times New Roman" w:cs="Times New Roman"/>
          <w:iCs/>
        </w:rPr>
        <w:t xml:space="preserve"> where the editor of the music section was very surprised hearing that I am also a composer. The success and awards in several composition contests did not play a big role e</w:t>
      </w:r>
      <w:r w:rsidR="008A5C40" w:rsidRPr="00E52048">
        <w:rPr>
          <w:rFonts w:ascii="Times New Roman" w:hAnsi="Times New Roman" w:cs="Times New Roman"/>
          <w:iCs/>
        </w:rPr>
        <w:t>i</w:t>
      </w:r>
      <w:r w:rsidR="00E91B02" w:rsidRPr="00E52048">
        <w:rPr>
          <w:rFonts w:ascii="Times New Roman" w:hAnsi="Times New Roman" w:cs="Times New Roman"/>
          <w:iCs/>
        </w:rPr>
        <w:t>ther. We forget very fast. Of cours</w:t>
      </w:r>
      <w:r w:rsidR="00616E57" w:rsidRPr="00E52048">
        <w:rPr>
          <w:rFonts w:ascii="Times New Roman" w:hAnsi="Times New Roman" w:cs="Times New Roman"/>
          <w:iCs/>
        </w:rPr>
        <w:t>e, I am smiling about all</w:t>
      </w:r>
      <w:r w:rsidR="00335813" w:rsidRPr="00E52048">
        <w:rPr>
          <w:rFonts w:ascii="Times New Roman" w:hAnsi="Times New Roman" w:cs="Times New Roman"/>
          <w:iCs/>
        </w:rPr>
        <w:t xml:space="preserve"> of</w:t>
      </w:r>
      <w:r w:rsidR="00616E57" w:rsidRPr="00E52048">
        <w:rPr>
          <w:rFonts w:ascii="Times New Roman" w:hAnsi="Times New Roman" w:cs="Times New Roman"/>
          <w:iCs/>
        </w:rPr>
        <w:t xml:space="preserve"> this.</w:t>
      </w:r>
    </w:p>
    <w:p w14:paraId="2573E752" w14:textId="77777777" w:rsidR="00822716" w:rsidRPr="00E52048" w:rsidRDefault="00616E57" w:rsidP="008006C1">
      <w:pPr>
        <w:widowControl w:val="0"/>
        <w:tabs>
          <w:tab w:val="left" w:pos="720"/>
        </w:tabs>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rPr>
        <w:tab/>
      </w:r>
      <w:r w:rsidR="00E91B02" w:rsidRPr="00E52048">
        <w:rPr>
          <w:rFonts w:ascii="Times New Roman" w:hAnsi="Times New Roman" w:cs="Times New Roman"/>
          <w:iCs/>
        </w:rPr>
        <w:t>Today it is highly important to be visible in the crowds, to go to the concerts in order to be famous and regularly remind</w:t>
      </w:r>
      <w:r w:rsidR="00FC01A4" w:rsidRPr="00E52048">
        <w:rPr>
          <w:rFonts w:ascii="Times New Roman" w:hAnsi="Times New Roman" w:cs="Times New Roman"/>
          <w:iCs/>
        </w:rPr>
        <w:t xml:space="preserve"> others</w:t>
      </w:r>
      <w:r w:rsidR="00E91B02" w:rsidRPr="00E52048">
        <w:rPr>
          <w:rFonts w:ascii="Times New Roman" w:hAnsi="Times New Roman" w:cs="Times New Roman"/>
          <w:iCs/>
        </w:rPr>
        <w:t xml:space="preserve"> about yourself. I do not think it is very necessary. I don’t go to many concerts because I think that most of them, if we talk about contemporary music, are a waste of time. I would even say – it is like hitting the time with a stick until it loses its value. This is another paradox. Of course, there are concerts worth hearing but it does not happen that often. There are pianists who play with spirit, passion. When, for example, some particular conductors such as Nelsons or Jansons are conducting or in some excellent performances abroad, when Yuri Trifonov, a young Russian pianist was performing in Hamburg. That was fantastic. Often we hear a technically good performance but very rare is what I call a spiritual performance. For just listening for the correctly p</w:t>
      </w:r>
      <w:r w:rsidR="00822716" w:rsidRPr="00E52048">
        <w:rPr>
          <w:rFonts w:ascii="Times New Roman" w:hAnsi="Times New Roman" w:cs="Times New Roman"/>
          <w:iCs/>
        </w:rPr>
        <w:t>layed music – it is not enough.</w:t>
      </w:r>
    </w:p>
    <w:p w14:paraId="278328A0" w14:textId="50548F49" w:rsidR="002542F8" w:rsidRPr="00E52048" w:rsidRDefault="00822716" w:rsidP="008006C1">
      <w:pPr>
        <w:widowControl w:val="0"/>
        <w:tabs>
          <w:tab w:val="left" w:pos="720"/>
        </w:tabs>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rPr>
        <w:tab/>
      </w:r>
      <w:r w:rsidR="00E91B02" w:rsidRPr="00E52048">
        <w:rPr>
          <w:rFonts w:ascii="Times New Roman" w:hAnsi="Times New Roman" w:cs="Times New Roman"/>
          <w:iCs/>
        </w:rPr>
        <w:t>To conclude, I don’t personally think that folk music influences the music that I write. Of course, it can happen accide</w:t>
      </w:r>
      <w:r w:rsidR="00624DD0" w:rsidRPr="00E52048">
        <w:rPr>
          <w:rFonts w:ascii="Times New Roman" w:hAnsi="Times New Roman" w:cs="Times New Roman"/>
          <w:iCs/>
        </w:rPr>
        <w:t xml:space="preserve">ntly like it this with the folk </w:t>
      </w:r>
      <w:r w:rsidR="00E91B02" w:rsidRPr="00E52048">
        <w:rPr>
          <w:rFonts w:ascii="Times New Roman" w:hAnsi="Times New Roman" w:cs="Times New Roman"/>
          <w:iCs/>
        </w:rPr>
        <w:t xml:space="preserve">song and my recent composition “Painting”. However, it is mostly not wittingly. Another example </w:t>
      </w:r>
      <w:r w:rsidR="00987785" w:rsidRPr="00E52048">
        <w:rPr>
          <w:rFonts w:ascii="Times New Roman" w:hAnsi="Times New Roman" w:cs="Times New Roman"/>
          <w:iCs/>
        </w:rPr>
        <w:t>of</w:t>
      </w:r>
      <w:r w:rsidR="00E91B02" w:rsidRPr="00E52048">
        <w:rPr>
          <w:rFonts w:ascii="Times New Roman" w:hAnsi="Times New Roman" w:cs="Times New Roman"/>
          <w:iCs/>
        </w:rPr>
        <w:t xml:space="preserve"> a typical th</w:t>
      </w:r>
      <w:r w:rsidR="00A7535F" w:rsidRPr="00E52048">
        <w:rPr>
          <w:rFonts w:ascii="Times New Roman" w:hAnsi="Times New Roman" w:cs="Times New Roman"/>
          <w:iCs/>
        </w:rPr>
        <w:t>ought</w:t>
      </w:r>
      <w:r w:rsidR="00E91B02" w:rsidRPr="00E52048">
        <w:rPr>
          <w:rFonts w:ascii="Times New Roman" w:hAnsi="Times New Roman" w:cs="Times New Roman"/>
          <w:iCs/>
        </w:rPr>
        <w:t xml:space="preserve"> of musicologists is </w:t>
      </w:r>
      <w:r w:rsidR="00987785" w:rsidRPr="00E52048">
        <w:rPr>
          <w:rFonts w:ascii="Times New Roman" w:hAnsi="Times New Roman" w:cs="Times New Roman"/>
          <w:iCs/>
        </w:rPr>
        <w:t xml:space="preserve">in </w:t>
      </w:r>
      <w:r w:rsidR="00E91B02" w:rsidRPr="00E52048">
        <w:rPr>
          <w:rFonts w:ascii="Times New Roman" w:hAnsi="Times New Roman" w:cs="Times New Roman"/>
          <w:iCs/>
        </w:rPr>
        <w:t>one of my</w:t>
      </w:r>
      <w:r w:rsidR="007C28A9" w:rsidRPr="00E52048">
        <w:rPr>
          <w:rFonts w:ascii="Times New Roman" w:hAnsi="Times New Roman" w:cs="Times New Roman"/>
          <w:iCs/>
        </w:rPr>
        <w:t xml:space="preserve"> organ</w:t>
      </w:r>
      <w:r w:rsidR="00E91B02" w:rsidRPr="00E52048">
        <w:rPr>
          <w:rFonts w:ascii="Times New Roman" w:hAnsi="Times New Roman" w:cs="Times New Roman"/>
          <w:iCs/>
        </w:rPr>
        <w:t xml:space="preserve"> pieces</w:t>
      </w:r>
      <w:r w:rsidR="00987785" w:rsidRPr="00E52048">
        <w:rPr>
          <w:rFonts w:ascii="Times New Roman" w:hAnsi="Times New Roman" w:cs="Times New Roman"/>
          <w:iCs/>
        </w:rPr>
        <w:t xml:space="preserve">, </w:t>
      </w:r>
      <w:r w:rsidR="00987785" w:rsidRPr="00E52048">
        <w:rPr>
          <w:rFonts w:ascii="Times New Roman" w:hAnsi="Times New Roman" w:cs="Times New Roman"/>
          <w:i/>
        </w:rPr>
        <w:t>Tokāta par Jāņa Mediņa kora dziesmu Tev mūžam dzīvot, Latvija!</w:t>
      </w:r>
      <w:r w:rsidR="00987785" w:rsidRPr="00E52048">
        <w:rPr>
          <w:rFonts w:ascii="Times New Roman" w:hAnsi="Times New Roman" w:cs="Times New Roman"/>
        </w:rPr>
        <w:t xml:space="preserve"> (Toccata on the Jānis Mediņš choir </w:t>
      </w:r>
      <w:r w:rsidR="000801F1" w:rsidRPr="00E52048">
        <w:rPr>
          <w:rFonts w:ascii="Times New Roman" w:hAnsi="Times New Roman" w:cs="Times New Roman"/>
        </w:rPr>
        <w:t>song “May you live forever, Latvia!”</w:t>
      </w:r>
      <w:r w:rsidR="00987785" w:rsidRPr="00E52048">
        <w:rPr>
          <w:rFonts w:ascii="Times New Roman" w:hAnsi="Times New Roman" w:cs="Times New Roman"/>
        </w:rPr>
        <w:t>)</w:t>
      </w:r>
      <w:r w:rsidR="007C28A9" w:rsidRPr="00E52048">
        <w:rPr>
          <w:rFonts w:ascii="Times New Roman" w:hAnsi="Times New Roman" w:cs="Times New Roman"/>
          <w:iCs/>
        </w:rPr>
        <w:t>,</w:t>
      </w:r>
      <w:r w:rsidR="0087380A" w:rsidRPr="00E52048">
        <w:rPr>
          <w:rStyle w:val="FootnoteReference"/>
          <w:rFonts w:ascii="Times New Roman" w:hAnsi="Times New Roman" w:cs="Times New Roman"/>
          <w:iCs/>
        </w:rPr>
        <w:t xml:space="preserve"> </w:t>
      </w:r>
      <w:r w:rsidR="008F111E" w:rsidRPr="00E52048">
        <w:rPr>
          <w:rStyle w:val="FootnoteReference"/>
          <w:rFonts w:ascii="Times New Roman" w:hAnsi="Times New Roman" w:cs="Times New Roman"/>
          <w:iCs/>
        </w:rPr>
        <w:footnoteReference w:id="329"/>
      </w:r>
      <w:r w:rsidR="00E91B02" w:rsidRPr="00E52048">
        <w:rPr>
          <w:rFonts w:ascii="Times New Roman" w:hAnsi="Times New Roman" w:cs="Times New Roman"/>
          <w:iCs/>
        </w:rPr>
        <w:t xml:space="preserve"> where the bass </w:t>
      </w:r>
      <w:r w:rsidR="007C28A9" w:rsidRPr="00E52048">
        <w:rPr>
          <w:rFonts w:ascii="Times New Roman" w:hAnsi="Times New Roman" w:cs="Times New Roman"/>
          <w:iCs/>
        </w:rPr>
        <w:t xml:space="preserve">line </w:t>
      </w:r>
      <w:r w:rsidR="00E91B02" w:rsidRPr="00E52048">
        <w:rPr>
          <w:rFonts w:ascii="Times New Roman" w:hAnsi="Times New Roman" w:cs="Times New Roman"/>
          <w:iCs/>
        </w:rPr>
        <w:t>made an imp</w:t>
      </w:r>
      <w:r w:rsidR="001A13F9" w:rsidRPr="00E52048">
        <w:rPr>
          <w:rFonts w:ascii="Times New Roman" w:hAnsi="Times New Roman" w:cs="Times New Roman"/>
          <w:iCs/>
        </w:rPr>
        <w:t>ression of the Latvian</w:t>
      </w:r>
      <w:r w:rsidR="007C28A9" w:rsidRPr="00E52048">
        <w:rPr>
          <w:rFonts w:ascii="Times New Roman" w:hAnsi="Times New Roman" w:cs="Times New Roman"/>
          <w:iCs/>
        </w:rPr>
        <w:t xml:space="preserve"> national</w:t>
      </w:r>
      <w:r w:rsidR="001A13F9" w:rsidRPr="00E52048">
        <w:rPr>
          <w:rFonts w:ascii="Times New Roman" w:hAnsi="Times New Roman" w:cs="Times New Roman"/>
          <w:iCs/>
        </w:rPr>
        <w:t xml:space="preserve"> anthem</w:t>
      </w:r>
      <w:r w:rsidR="007C28A9" w:rsidRPr="00E52048">
        <w:rPr>
          <w:rFonts w:ascii="Times New Roman" w:hAnsi="Times New Roman" w:cs="Times New Roman"/>
          <w:iCs/>
        </w:rPr>
        <w:t xml:space="preserve"> by Baumanis</w:t>
      </w:r>
      <w:r w:rsidR="001A13F9" w:rsidRPr="00E52048">
        <w:rPr>
          <w:rFonts w:ascii="Times New Roman" w:hAnsi="Times New Roman" w:cs="Times New Roman"/>
          <w:iCs/>
        </w:rPr>
        <w:t>. A m</w:t>
      </w:r>
      <w:r w:rsidR="00E91B02" w:rsidRPr="00E52048">
        <w:rPr>
          <w:rFonts w:ascii="Times New Roman" w:hAnsi="Times New Roman" w:cs="Times New Roman"/>
          <w:iCs/>
        </w:rPr>
        <w:t xml:space="preserve">usicologist would think that the composer decided to combine two themes, which is not true. It </w:t>
      </w:r>
      <w:r w:rsidR="00C83970" w:rsidRPr="00E52048">
        <w:rPr>
          <w:rFonts w:ascii="Times New Roman" w:hAnsi="Times New Roman" w:cs="Times New Roman"/>
          <w:iCs/>
        </w:rPr>
        <w:t>was a surprise for myself! It was</w:t>
      </w:r>
      <w:r w:rsidR="00E91B02" w:rsidRPr="00E52048">
        <w:rPr>
          <w:rFonts w:ascii="Times New Roman" w:hAnsi="Times New Roman" w:cs="Times New Roman"/>
          <w:iCs/>
        </w:rPr>
        <w:t xml:space="preserve"> intuitive. It happened the same way as it happened with that folk</w:t>
      </w:r>
      <w:r w:rsidR="00624DD0" w:rsidRPr="00E52048">
        <w:rPr>
          <w:rFonts w:ascii="Times New Roman" w:hAnsi="Times New Roman" w:cs="Times New Roman"/>
          <w:iCs/>
        </w:rPr>
        <w:t xml:space="preserve"> </w:t>
      </w:r>
      <w:r w:rsidR="002542F8" w:rsidRPr="00E52048">
        <w:rPr>
          <w:rFonts w:ascii="Times New Roman" w:hAnsi="Times New Roman" w:cs="Times New Roman"/>
          <w:iCs/>
        </w:rPr>
        <w:t>song.</w:t>
      </w:r>
    </w:p>
    <w:p w14:paraId="37518392" w14:textId="355D1DFF" w:rsidR="00E91B02" w:rsidRPr="00E52048" w:rsidRDefault="002542F8" w:rsidP="008006C1">
      <w:pPr>
        <w:widowControl w:val="0"/>
        <w:tabs>
          <w:tab w:val="left" w:pos="720"/>
        </w:tabs>
        <w:autoSpaceDE w:val="0"/>
        <w:autoSpaceDN w:val="0"/>
        <w:adjustRightInd w:val="0"/>
        <w:spacing w:line="480" w:lineRule="auto"/>
        <w:jc w:val="both"/>
        <w:rPr>
          <w:rFonts w:ascii="Times New Roman" w:hAnsi="Times New Roman" w:cs="Times New Roman"/>
          <w:iCs/>
        </w:rPr>
      </w:pPr>
      <w:r w:rsidRPr="00E52048">
        <w:rPr>
          <w:rFonts w:ascii="Times New Roman" w:hAnsi="Times New Roman" w:cs="Times New Roman"/>
          <w:iCs/>
        </w:rPr>
        <w:tab/>
      </w:r>
      <w:r w:rsidR="00C1461F" w:rsidRPr="00E52048">
        <w:rPr>
          <w:rFonts w:ascii="Times New Roman" w:hAnsi="Times New Roman" w:cs="Times New Roman"/>
          <w:iCs/>
        </w:rPr>
        <w:t>If we talk about my pieces dedicated</w:t>
      </w:r>
      <w:r w:rsidR="00E91B02" w:rsidRPr="00E52048">
        <w:rPr>
          <w:rFonts w:ascii="Times New Roman" w:hAnsi="Times New Roman" w:cs="Times New Roman"/>
          <w:iCs/>
        </w:rPr>
        <w:t xml:space="preserve"> to the deported ones, in the times of Occupation, we face the same situation. The Oc</w:t>
      </w:r>
      <w:r w:rsidR="00627644" w:rsidRPr="00E52048">
        <w:rPr>
          <w:rFonts w:ascii="Times New Roman" w:hAnsi="Times New Roman" w:cs="Times New Roman"/>
          <w:iCs/>
        </w:rPr>
        <w:t>cupation time reflects the Dorian</w:t>
      </w:r>
      <w:r w:rsidR="00E91B02" w:rsidRPr="00E52048">
        <w:rPr>
          <w:rFonts w:ascii="Times New Roman" w:hAnsi="Times New Roman" w:cs="Times New Roman"/>
          <w:iCs/>
        </w:rPr>
        <w:t xml:space="preserve"> variations</w:t>
      </w:r>
      <w:r w:rsidR="00627644" w:rsidRPr="00E52048">
        <w:rPr>
          <w:rFonts w:ascii="Times New Roman" w:hAnsi="Times New Roman" w:cs="Times New Roman"/>
          <w:iCs/>
        </w:rPr>
        <w:t xml:space="preserve"> (</w:t>
      </w:r>
      <w:r w:rsidR="00627644" w:rsidRPr="00E52048">
        <w:rPr>
          <w:rFonts w:ascii="Times New Roman" w:hAnsi="Times New Roman" w:cs="Times New Roman"/>
          <w:i/>
        </w:rPr>
        <w:t>Doriskās variācijas</w:t>
      </w:r>
      <w:r w:rsidR="00627644" w:rsidRPr="00E52048">
        <w:rPr>
          <w:rFonts w:ascii="Times New Roman" w:hAnsi="Times New Roman" w:cs="Times New Roman"/>
          <w:iCs/>
        </w:rPr>
        <w:t>)</w:t>
      </w:r>
      <w:r w:rsidR="00E91B02" w:rsidRPr="00E52048">
        <w:rPr>
          <w:rFonts w:ascii="Times New Roman" w:hAnsi="Times New Roman" w:cs="Times New Roman"/>
          <w:iCs/>
        </w:rPr>
        <w:t>;</w:t>
      </w:r>
      <w:r w:rsidR="0087380A" w:rsidRPr="00E52048">
        <w:rPr>
          <w:rStyle w:val="FootnoteReference"/>
          <w:rFonts w:ascii="Times New Roman" w:hAnsi="Times New Roman" w:cs="Times New Roman"/>
          <w:iCs/>
        </w:rPr>
        <w:t xml:space="preserve"> </w:t>
      </w:r>
      <w:r w:rsidR="008F42FE" w:rsidRPr="00E52048">
        <w:rPr>
          <w:rStyle w:val="FootnoteReference"/>
          <w:rFonts w:ascii="Times New Roman" w:hAnsi="Times New Roman" w:cs="Times New Roman"/>
          <w:iCs/>
        </w:rPr>
        <w:footnoteReference w:id="330"/>
      </w:r>
      <w:r w:rsidR="00E91B02" w:rsidRPr="00E52048">
        <w:rPr>
          <w:rFonts w:ascii="Times New Roman" w:hAnsi="Times New Roman" w:cs="Times New Roman"/>
          <w:iCs/>
        </w:rPr>
        <w:t xml:space="preserve"> I listened to it aft</w:t>
      </w:r>
      <w:r w:rsidR="00886D12" w:rsidRPr="00E52048">
        <w:rPr>
          <w:rFonts w:ascii="Times New Roman" w:hAnsi="Times New Roman" w:cs="Times New Roman"/>
          <w:iCs/>
        </w:rPr>
        <w:t>er many years and realized that it</w:t>
      </w:r>
      <w:r w:rsidR="00305A3B" w:rsidRPr="00E52048">
        <w:rPr>
          <w:rFonts w:ascii="Times New Roman" w:hAnsi="Times New Roman" w:cs="Times New Roman"/>
          <w:iCs/>
        </w:rPr>
        <w:t>s middle section contains</w:t>
      </w:r>
      <w:r w:rsidR="00886D12" w:rsidRPr="00E52048">
        <w:rPr>
          <w:rFonts w:ascii="Times New Roman" w:hAnsi="Times New Roman" w:cs="Times New Roman"/>
          <w:iCs/>
        </w:rPr>
        <w:t xml:space="preserve"> a folk melody</w:t>
      </w:r>
      <w:r w:rsidR="00CD1D97" w:rsidRPr="00E52048">
        <w:rPr>
          <w:rFonts w:ascii="Times New Roman" w:hAnsi="Times New Roman" w:cs="Times New Roman"/>
          <w:iCs/>
        </w:rPr>
        <w:t xml:space="preserve"> in a middle voice</w:t>
      </w:r>
      <w:r w:rsidR="00443460" w:rsidRPr="00E52048">
        <w:rPr>
          <w:rFonts w:ascii="Times New Roman" w:hAnsi="Times New Roman" w:cs="Times New Roman"/>
          <w:iCs/>
        </w:rPr>
        <w:t>, “Go, little sun, soon</w:t>
      </w:r>
      <w:r w:rsidR="00886D12" w:rsidRPr="00E52048">
        <w:rPr>
          <w:rFonts w:ascii="Times New Roman" w:hAnsi="Times New Roman" w:cs="Times New Roman"/>
          <w:iCs/>
        </w:rPr>
        <w:t xml:space="preserve"> to God” (“</w:t>
      </w:r>
      <w:r w:rsidR="00886D12" w:rsidRPr="00E52048">
        <w:rPr>
          <w:rFonts w:ascii="Times New Roman" w:hAnsi="Times New Roman" w:cs="Times New Roman"/>
          <w:i/>
          <w:iCs/>
        </w:rPr>
        <w:t>Ej, saulīte, drīz pie Dieva</w:t>
      </w:r>
      <w:r w:rsidR="00886D12" w:rsidRPr="00E52048">
        <w:rPr>
          <w:rFonts w:ascii="Times New Roman" w:hAnsi="Times New Roman" w:cs="Times New Roman"/>
          <w:iCs/>
        </w:rPr>
        <w:t>”)</w:t>
      </w:r>
      <w:r w:rsidR="00CD1D97" w:rsidRPr="00E52048">
        <w:rPr>
          <w:rFonts w:ascii="Times New Roman" w:hAnsi="Times New Roman" w:cs="Times New Roman"/>
          <w:iCs/>
        </w:rPr>
        <w:t>.</w:t>
      </w:r>
      <w:r w:rsidR="00582899" w:rsidRPr="00E52048">
        <w:rPr>
          <w:rFonts w:ascii="Times New Roman" w:hAnsi="Times New Roman" w:cs="Times New Roman"/>
          <w:iCs/>
        </w:rPr>
        <w:t xml:space="preserve"> I only saw it after years.</w:t>
      </w:r>
      <w:r w:rsidR="000C5759" w:rsidRPr="00E52048">
        <w:rPr>
          <w:rFonts w:ascii="Times New Roman" w:hAnsi="Times New Roman" w:cs="Times New Roman"/>
          <w:iCs/>
        </w:rPr>
        <w:t xml:space="preserve"> </w:t>
      </w:r>
      <w:r w:rsidR="00297AB9" w:rsidRPr="00E52048">
        <w:rPr>
          <w:rFonts w:ascii="Times New Roman" w:hAnsi="Times New Roman" w:cs="Times New Roman"/>
          <w:iCs/>
        </w:rPr>
        <w:t>That</w:t>
      </w:r>
      <w:r w:rsidR="00E91B02" w:rsidRPr="00E52048">
        <w:rPr>
          <w:rFonts w:ascii="Times New Roman" w:hAnsi="Times New Roman" w:cs="Times New Roman"/>
          <w:iCs/>
        </w:rPr>
        <w:t xml:space="preserve"> was the year 1985</w:t>
      </w:r>
      <w:r w:rsidR="00115338" w:rsidRPr="00E52048">
        <w:rPr>
          <w:rFonts w:ascii="Times New Roman" w:hAnsi="Times New Roman" w:cs="Times New Roman"/>
          <w:iCs/>
        </w:rPr>
        <w:t>; with the political situation then, this might be my biggest music for th</w:t>
      </w:r>
      <w:r w:rsidR="00290525" w:rsidRPr="00E52048">
        <w:rPr>
          <w:rFonts w:ascii="Times New Roman" w:hAnsi="Times New Roman" w:cs="Times New Roman"/>
          <w:iCs/>
        </w:rPr>
        <w:t>at</w:t>
      </w:r>
      <w:r w:rsidR="00115338" w:rsidRPr="00E52048">
        <w:rPr>
          <w:rFonts w:ascii="Times New Roman" w:hAnsi="Times New Roman" w:cs="Times New Roman"/>
          <w:iCs/>
        </w:rPr>
        <w:t xml:space="preserve"> time</w:t>
      </w:r>
      <w:r w:rsidR="00E91B02" w:rsidRPr="00E52048">
        <w:rPr>
          <w:rFonts w:ascii="Times New Roman" w:hAnsi="Times New Roman" w:cs="Times New Roman"/>
          <w:iCs/>
        </w:rPr>
        <w:t xml:space="preserve">. After all the years lived in those times people are so desperate </w:t>
      </w:r>
      <w:r w:rsidR="00972A48" w:rsidRPr="00E52048">
        <w:rPr>
          <w:rFonts w:ascii="Times New Roman" w:hAnsi="Times New Roman" w:cs="Times New Roman"/>
          <w:iCs/>
        </w:rPr>
        <w:t>–</w:t>
      </w:r>
      <w:r w:rsidR="00E91B02" w:rsidRPr="00E52048">
        <w:rPr>
          <w:rFonts w:ascii="Times New Roman" w:hAnsi="Times New Roman" w:cs="Times New Roman"/>
          <w:iCs/>
        </w:rPr>
        <w:t xml:space="preserve"> asking </w:t>
      </w:r>
      <w:r w:rsidR="000C1F95" w:rsidRPr="00E52048">
        <w:rPr>
          <w:rFonts w:ascii="Times New Roman" w:hAnsi="Times New Roman" w:cs="Times New Roman"/>
          <w:iCs/>
        </w:rPr>
        <w:t>‘</w:t>
      </w:r>
      <w:r w:rsidR="00E91B02" w:rsidRPr="00E52048">
        <w:rPr>
          <w:rFonts w:ascii="Times New Roman" w:hAnsi="Times New Roman" w:cs="Times New Roman"/>
          <w:iCs/>
        </w:rPr>
        <w:t>for how long</w:t>
      </w:r>
      <w:r w:rsidR="000C1F95" w:rsidRPr="00E52048">
        <w:rPr>
          <w:rFonts w:ascii="Times New Roman" w:hAnsi="Times New Roman" w:cs="Times New Roman"/>
          <w:iCs/>
        </w:rPr>
        <w:t>?</w:t>
      </w:r>
      <w:r w:rsidR="00E91B02" w:rsidRPr="00E52048">
        <w:rPr>
          <w:rFonts w:ascii="Times New Roman" w:hAnsi="Times New Roman" w:cs="Times New Roman"/>
          <w:iCs/>
        </w:rPr>
        <w:t>,</w:t>
      </w:r>
      <w:r w:rsidR="000C1F95" w:rsidRPr="00E52048">
        <w:rPr>
          <w:rFonts w:ascii="Times New Roman" w:hAnsi="Times New Roman" w:cs="Times New Roman"/>
          <w:iCs/>
        </w:rPr>
        <w:t>’</w:t>
      </w:r>
      <w:r w:rsidR="00E91B02" w:rsidRPr="00E52048">
        <w:rPr>
          <w:rFonts w:ascii="Times New Roman" w:hAnsi="Times New Roman" w:cs="Times New Roman"/>
          <w:iCs/>
        </w:rPr>
        <w:t xml:space="preserve"> </w:t>
      </w:r>
      <w:r w:rsidR="000C1F95" w:rsidRPr="00E52048">
        <w:rPr>
          <w:rFonts w:ascii="Times New Roman" w:hAnsi="Times New Roman" w:cs="Times New Roman"/>
          <w:iCs/>
        </w:rPr>
        <w:t>‘</w:t>
      </w:r>
      <w:r w:rsidR="00E91B02" w:rsidRPr="00E52048">
        <w:rPr>
          <w:rFonts w:ascii="Times New Roman" w:hAnsi="Times New Roman" w:cs="Times New Roman"/>
          <w:iCs/>
        </w:rPr>
        <w:t>when are we going to be free?</w:t>
      </w:r>
      <w:r w:rsidR="000C1F95" w:rsidRPr="00E52048">
        <w:rPr>
          <w:rFonts w:ascii="Times New Roman" w:hAnsi="Times New Roman" w:cs="Times New Roman"/>
          <w:iCs/>
        </w:rPr>
        <w:t>’</w:t>
      </w:r>
      <w:r w:rsidR="00E91B02" w:rsidRPr="00E52048">
        <w:rPr>
          <w:rFonts w:ascii="Times New Roman" w:hAnsi="Times New Roman" w:cs="Times New Roman"/>
          <w:iCs/>
        </w:rPr>
        <w:t xml:space="preserve"> Maybe this is why the element of “Go</w:t>
      </w:r>
      <w:r w:rsidR="00443460" w:rsidRPr="00E52048">
        <w:rPr>
          <w:rFonts w:ascii="Times New Roman" w:hAnsi="Times New Roman" w:cs="Times New Roman"/>
          <w:iCs/>
        </w:rPr>
        <w:t>, little</w:t>
      </w:r>
      <w:r w:rsidR="00E91B02" w:rsidRPr="00E52048">
        <w:rPr>
          <w:rFonts w:ascii="Times New Roman" w:hAnsi="Times New Roman" w:cs="Times New Roman"/>
          <w:iCs/>
        </w:rPr>
        <w:t xml:space="preserve"> </w:t>
      </w:r>
      <w:r w:rsidR="00443460" w:rsidRPr="00E52048">
        <w:rPr>
          <w:rFonts w:ascii="Times New Roman" w:hAnsi="Times New Roman" w:cs="Times New Roman"/>
          <w:iCs/>
        </w:rPr>
        <w:t>s</w:t>
      </w:r>
      <w:r w:rsidR="00E91B02" w:rsidRPr="00E52048">
        <w:rPr>
          <w:rFonts w:ascii="Times New Roman" w:hAnsi="Times New Roman" w:cs="Times New Roman"/>
          <w:iCs/>
        </w:rPr>
        <w:t>un</w:t>
      </w:r>
      <w:r w:rsidR="00443460" w:rsidRPr="00E52048">
        <w:rPr>
          <w:rFonts w:ascii="Times New Roman" w:hAnsi="Times New Roman" w:cs="Times New Roman"/>
          <w:iCs/>
        </w:rPr>
        <w:t>,</w:t>
      </w:r>
      <w:r w:rsidR="00E91B02" w:rsidRPr="00E52048">
        <w:rPr>
          <w:rFonts w:ascii="Times New Roman" w:hAnsi="Times New Roman" w:cs="Times New Roman"/>
          <w:iCs/>
        </w:rPr>
        <w:t xml:space="preserve"> soon to God” suddenly came into my music. It was not </w:t>
      </w:r>
      <w:r w:rsidR="00905B62" w:rsidRPr="00E52048">
        <w:rPr>
          <w:rFonts w:ascii="Times New Roman" w:hAnsi="Times New Roman" w:cs="Times New Roman"/>
          <w:iCs/>
        </w:rPr>
        <w:t xml:space="preserve">done </w:t>
      </w:r>
      <w:r w:rsidR="00E91B02" w:rsidRPr="00E52048">
        <w:rPr>
          <w:rFonts w:ascii="Times New Roman" w:hAnsi="Times New Roman" w:cs="Times New Roman"/>
          <w:iCs/>
        </w:rPr>
        <w:t>on purpose to reflect this music. It was just somehow present in that time. Moreover, if we come back to those dedications, it did not happen that I decided</w:t>
      </w:r>
      <w:r w:rsidR="00CA25F5" w:rsidRPr="00E52048">
        <w:rPr>
          <w:rFonts w:ascii="Times New Roman" w:hAnsi="Times New Roman" w:cs="Times New Roman"/>
          <w:iCs/>
        </w:rPr>
        <w:t xml:space="preserve"> to write about Deportations;</w:t>
      </w:r>
      <w:r w:rsidR="00E91B02" w:rsidRPr="00E52048">
        <w:rPr>
          <w:rFonts w:ascii="Times New Roman" w:hAnsi="Times New Roman" w:cs="Times New Roman"/>
          <w:iCs/>
        </w:rPr>
        <w:t xml:space="preserve"> the music just came. Only by starting to compose the music, the enlightenment of its meaning arose. As if someone whispered </w:t>
      </w:r>
      <w:r w:rsidR="00ED221D" w:rsidRPr="00E52048">
        <w:rPr>
          <w:rFonts w:ascii="Times New Roman" w:hAnsi="Times New Roman" w:cs="Times New Roman"/>
          <w:iCs/>
        </w:rPr>
        <w:t xml:space="preserve">to </w:t>
      </w:r>
      <w:r w:rsidR="00E91B02" w:rsidRPr="00E52048">
        <w:rPr>
          <w:rFonts w:ascii="Times New Roman" w:hAnsi="Times New Roman" w:cs="Times New Roman"/>
          <w:iCs/>
        </w:rPr>
        <w:t>me the right words. Not me but someone from the side. The sun r</w:t>
      </w:r>
      <w:r w:rsidR="00F76E6A" w:rsidRPr="00E52048">
        <w:rPr>
          <w:rFonts w:ascii="Times New Roman" w:hAnsi="Times New Roman" w:cs="Times New Roman"/>
          <w:iCs/>
        </w:rPr>
        <w:t>ose</w:t>
      </w:r>
      <w:r w:rsidR="002437EA" w:rsidRPr="00E52048">
        <w:rPr>
          <w:rFonts w:ascii="Times New Roman" w:hAnsi="Times New Roman" w:cs="Times New Roman"/>
          <w:iCs/>
        </w:rPr>
        <w:t>, a light came</w:t>
      </w:r>
      <w:r w:rsidR="00F76E6A" w:rsidRPr="00E52048">
        <w:rPr>
          <w:rFonts w:ascii="Times New Roman" w:hAnsi="Times New Roman" w:cs="Times New Roman"/>
          <w:iCs/>
        </w:rPr>
        <w:t xml:space="preserve"> </w:t>
      </w:r>
      <w:r w:rsidR="00E91B02" w:rsidRPr="00E52048">
        <w:rPr>
          <w:rFonts w:ascii="Times New Roman" w:hAnsi="Times New Roman" w:cs="Times New Roman"/>
          <w:iCs/>
        </w:rPr>
        <w:t>– this is how it happened.</w:t>
      </w:r>
    </w:p>
    <w:p w14:paraId="33EC49A1" w14:textId="2FCB68D5" w:rsidR="008006C1" w:rsidRPr="00E52048" w:rsidRDefault="008C0B46" w:rsidP="008006C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Many Latvian organists were actively connected to the choral and folkloric activities in Latvia during the 19</w:t>
      </w:r>
      <w:r w:rsidR="00E91B02" w:rsidRPr="00E52048">
        <w:rPr>
          <w:rFonts w:ascii="Times New Roman" w:hAnsi="Times New Roman" w:cs="Times New Roman"/>
          <w:b/>
          <w:iCs/>
          <w:vertAlign w:val="superscript"/>
        </w:rPr>
        <w:t>th</w:t>
      </w:r>
      <w:r w:rsidR="00E91B02" w:rsidRPr="00E52048">
        <w:rPr>
          <w:rFonts w:ascii="Times New Roman" w:hAnsi="Times New Roman" w:cs="Times New Roman"/>
          <w:b/>
          <w:iCs/>
        </w:rPr>
        <w:t xml:space="preserve"> and early 20</w:t>
      </w:r>
      <w:r w:rsidR="00E91B02" w:rsidRPr="00E52048">
        <w:rPr>
          <w:rFonts w:ascii="Times New Roman" w:hAnsi="Times New Roman" w:cs="Times New Roman"/>
          <w:b/>
          <w:iCs/>
          <w:vertAlign w:val="superscript"/>
        </w:rPr>
        <w:t>th</w:t>
      </w:r>
      <w:r w:rsidR="00E91B02" w:rsidRPr="00E52048">
        <w:rPr>
          <w:rFonts w:ascii="Times New Roman" w:hAnsi="Times New Roman" w:cs="Times New Roman"/>
          <w:b/>
          <w:iCs/>
        </w:rPr>
        <w:t xml:space="preserve"> century, as composers for choir, conductors, and pedagogues. In like manner, several conductors of the period also learned how to play organ and wrote organ compositions. Do you believe this link still exists in the current generation of contemporary composers in Latvia? If so, what is the outlook of this connection into the </w:t>
      </w:r>
      <w:r w:rsidR="009871C5">
        <w:rPr>
          <w:rFonts w:ascii="Times New Roman" w:hAnsi="Times New Roman" w:cs="Times New Roman"/>
          <w:b/>
          <w:iCs/>
        </w:rPr>
        <w:t>twenty-first</w:t>
      </w:r>
      <w:r w:rsidR="00E91B02" w:rsidRPr="00E52048">
        <w:rPr>
          <w:rFonts w:ascii="Times New Roman" w:hAnsi="Times New Roman" w:cs="Times New Roman"/>
          <w:b/>
          <w:iCs/>
        </w:rPr>
        <w:t xml:space="preserve"> century?</w:t>
      </w:r>
    </w:p>
    <w:p w14:paraId="4CFB9465" w14:textId="5022BED2" w:rsidR="00A24FE1" w:rsidRPr="00E52048" w:rsidRDefault="008006C1" w:rsidP="008006C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I think there is no link anymore. In some cases, for example, compos</w:t>
      </w:r>
      <w:r w:rsidR="00EB1F3F" w:rsidRPr="00E52048">
        <w:rPr>
          <w:rFonts w:ascii="Times New Roman" w:hAnsi="Times New Roman" w:cs="Times New Roman"/>
          <w:iCs/>
        </w:rPr>
        <w:t>er Pēteris Vasks learned</w:t>
      </w:r>
      <w:r w:rsidR="005B1122" w:rsidRPr="00E52048">
        <w:rPr>
          <w:rFonts w:ascii="Times New Roman" w:hAnsi="Times New Roman" w:cs="Times New Roman"/>
          <w:iCs/>
        </w:rPr>
        <w:t xml:space="preserve"> how</w:t>
      </w:r>
      <w:r w:rsidR="00E91B02" w:rsidRPr="00E52048">
        <w:rPr>
          <w:rFonts w:ascii="Times New Roman" w:hAnsi="Times New Roman" w:cs="Times New Roman"/>
          <w:iCs/>
        </w:rPr>
        <w:t xml:space="preserve"> to play organ and wrote music for it. In the 19</w:t>
      </w:r>
      <w:r w:rsidR="00E91B02" w:rsidRPr="00E52048">
        <w:rPr>
          <w:rFonts w:ascii="Times New Roman" w:hAnsi="Times New Roman" w:cs="Times New Roman"/>
          <w:iCs/>
          <w:vertAlign w:val="superscript"/>
        </w:rPr>
        <w:t>th</w:t>
      </w:r>
      <w:r w:rsidR="00E91B02" w:rsidRPr="00E52048">
        <w:rPr>
          <w:rFonts w:ascii="Times New Roman" w:hAnsi="Times New Roman" w:cs="Times New Roman"/>
          <w:iCs/>
        </w:rPr>
        <w:t xml:space="preserve"> century, especially</w:t>
      </w:r>
      <w:r w:rsidR="00D819B7" w:rsidRPr="00E52048">
        <w:rPr>
          <w:rFonts w:ascii="Times New Roman" w:hAnsi="Times New Roman" w:cs="Times New Roman"/>
          <w:iCs/>
        </w:rPr>
        <w:t xml:space="preserve"> on</w:t>
      </w:r>
      <w:r w:rsidR="00F17F9E" w:rsidRPr="00E52048">
        <w:rPr>
          <w:rFonts w:ascii="Times New Roman" w:hAnsi="Times New Roman" w:cs="Times New Roman"/>
          <w:iCs/>
        </w:rPr>
        <w:t xml:space="preserve"> </w:t>
      </w:r>
      <w:r w:rsidR="00D819B7" w:rsidRPr="00E52048">
        <w:rPr>
          <w:rFonts w:ascii="Times New Roman" w:hAnsi="Times New Roman" w:cs="Times New Roman"/>
          <w:iCs/>
        </w:rPr>
        <w:t>its second half</w:t>
      </w:r>
      <w:r w:rsidR="00E91B02" w:rsidRPr="00E52048">
        <w:rPr>
          <w:rFonts w:ascii="Times New Roman" w:hAnsi="Times New Roman" w:cs="Times New Roman"/>
          <w:iCs/>
        </w:rPr>
        <w:t xml:space="preserve">, there were no </w:t>
      </w:r>
      <w:r w:rsidR="003111A7" w:rsidRPr="00E52048">
        <w:rPr>
          <w:rFonts w:ascii="Times New Roman" w:hAnsi="Times New Roman" w:cs="Times New Roman"/>
          <w:iCs/>
        </w:rPr>
        <w:t xml:space="preserve">people who were </w:t>
      </w:r>
      <w:r w:rsidR="00E91B02" w:rsidRPr="00E52048">
        <w:rPr>
          <w:rFonts w:ascii="Times New Roman" w:hAnsi="Times New Roman" w:cs="Times New Roman"/>
          <w:iCs/>
        </w:rPr>
        <w:t>just church organists or congregation organists separately</w:t>
      </w:r>
      <w:r w:rsidR="003111A7" w:rsidRPr="00E52048">
        <w:rPr>
          <w:rFonts w:ascii="Times New Roman" w:hAnsi="Times New Roman" w:cs="Times New Roman"/>
          <w:iCs/>
        </w:rPr>
        <w:t>, because one could not live from</w:t>
      </w:r>
      <w:r w:rsidR="00E91B02" w:rsidRPr="00E52048">
        <w:rPr>
          <w:rFonts w:ascii="Times New Roman" w:hAnsi="Times New Roman" w:cs="Times New Roman"/>
          <w:iCs/>
        </w:rPr>
        <w:t xml:space="preserve"> just that. You had to also work as a teacher, sacristan</w:t>
      </w:r>
      <w:r w:rsidR="00273B4F" w:rsidRPr="00E52048">
        <w:rPr>
          <w:rFonts w:ascii="Times New Roman" w:hAnsi="Times New Roman" w:cs="Times New Roman"/>
          <w:iCs/>
        </w:rPr>
        <w:t>,</w:t>
      </w:r>
      <w:r w:rsidR="00BD5A1D" w:rsidRPr="00E52048">
        <w:rPr>
          <w:rStyle w:val="FootnoteReference"/>
          <w:rFonts w:ascii="Times New Roman" w:hAnsi="Times New Roman" w:cs="Times New Roman"/>
          <w:iCs/>
        </w:rPr>
        <w:t xml:space="preserve"> </w:t>
      </w:r>
      <w:r w:rsidR="00B77779" w:rsidRPr="00E52048">
        <w:rPr>
          <w:rStyle w:val="FootnoteReference"/>
          <w:rFonts w:ascii="Times New Roman" w:hAnsi="Times New Roman" w:cs="Times New Roman"/>
          <w:iCs/>
        </w:rPr>
        <w:footnoteReference w:id="331"/>
      </w:r>
      <w:r w:rsidR="00E91B02" w:rsidRPr="00E52048">
        <w:rPr>
          <w:rFonts w:ascii="Times New Roman" w:hAnsi="Times New Roman" w:cs="Times New Roman"/>
          <w:iCs/>
        </w:rPr>
        <w:t xml:space="preserve"> or a choir leader. Sometimes </w:t>
      </w:r>
      <w:r w:rsidR="00325E44" w:rsidRPr="00E52048">
        <w:rPr>
          <w:rFonts w:ascii="Times New Roman" w:hAnsi="Times New Roman" w:cs="Times New Roman"/>
          <w:iCs/>
        </w:rPr>
        <w:t xml:space="preserve">the </w:t>
      </w:r>
      <w:r w:rsidR="00E91B02" w:rsidRPr="00E52048">
        <w:rPr>
          <w:rFonts w:ascii="Times New Roman" w:hAnsi="Times New Roman" w:cs="Times New Roman"/>
          <w:iCs/>
        </w:rPr>
        <w:t xml:space="preserve">sacristan </w:t>
      </w:r>
      <w:r w:rsidR="00325E44" w:rsidRPr="00E52048">
        <w:rPr>
          <w:rFonts w:ascii="Times New Roman" w:hAnsi="Times New Roman" w:cs="Times New Roman"/>
          <w:iCs/>
        </w:rPr>
        <w:t>would hold</w:t>
      </w:r>
      <w:r w:rsidR="00E91B02" w:rsidRPr="00E52048">
        <w:rPr>
          <w:rFonts w:ascii="Times New Roman" w:hAnsi="Times New Roman" w:cs="Times New Roman"/>
          <w:iCs/>
        </w:rPr>
        <w:t xml:space="preserve"> the funeral instead of the priest. So partly, this connection was present befor</w:t>
      </w:r>
      <w:r w:rsidR="00530B6F" w:rsidRPr="00E52048">
        <w:rPr>
          <w:rFonts w:ascii="Times New Roman" w:hAnsi="Times New Roman" w:cs="Times New Roman"/>
          <w:iCs/>
        </w:rPr>
        <w:t>e and after the First Wo</w:t>
      </w:r>
      <w:r w:rsidR="003C6716" w:rsidRPr="00E52048">
        <w:rPr>
          <w:rFonts w:ascii="Times New Roman" w:hAnsi="Times New Roman" w:cs="Times New Roman"/>
          <w:iCs/>
        </w:rPr>
        <w:t>rld War. F</w:t>
      </w:r>
      <w:r w:rsidR="00E91B02" w:rsidRPr="00E52048">
        <w:rPr>
          <w:rFonts w:ascii="Times New Roman" w:hAnsi="Times New Roman" w:cs="Times New Roman"/>
          <w:iCs/>
        </w:rPr>
        <w:t>or example, Ādams Ore</w:t>
      </w:r>
      <w:r w:rsidR="00EE6D48" w:rsidRPr="00E52048">
        <w:rPr>
          <w:rFonts w:ascii="Times New Roman" w:hAnsi="Times New Roman" w:cs="Times New Roman"/>
          <w:iCs/>
        </w:rPr>
        <w:t xml:space="preserve"> was a concert</w:t>
      </w:r>
      <w:r w:rsidR="00E91B02" w:rsidRPr="00E52048">
        <w:rPr>
          <w:rFonts w:ascii="Times New Roman" w:hAnsi="Times New Roman" w:cs="Times New Roman"/>
          <w:iCs/>
        </w:rPr>
        <w:t xml:space="preserve"> organist</w:t>
      </w:r>
      <w:r w:rsidR="003C6716" w:rsidRPr="00E52048">
        <w:rPr>
          <w:rFonts w:ascii="Times New Roman" w:hAnsi="Times New Roman" w:cs="Times New Roman"/>
          <w:iCs/>
        </w:rPr>
        <w:t>, which was rarely the case</w:t>
      </w:r>
      <w:r w:rsidR="00E91B02" w:rsidRPr="00E52048">
        <w:rPr>
          <w:rFonts w:ascii="Times New Roman" w:hAnsi="Times New Roman" w:cs="Times New Roman"/>
          <w:iCs/>
        </w:rPr>
        <w:t xml:space="preserve">. Those were more like exceptions. Nikolajs Vanadziņš was an organ teacher and Pauls Jozuus was an organist, a choir conductor and at some time even a rector of the Conservatory. Alfrēds Kalniņš was a composer and organist. Many composers played organ until the Second World War. After the war, </w:t>
      </w:r>
      <w:r w:rsidR="00BA34B1" w:rsidRPr="00E52048">
        <w:rPr>
          <w:rFonts w:ascii="Times New Roman" w:hAnsi="Times New Roman" w:cs="Times New Roman"/>
          <w:iCs/>
        </w:rPr>
        <w:t xml:space="preserve">the </w:t>
      </w:r>
      <w:r w:rsidR="00E91B02" w:rsidRPr="00E52048">
        <w:rPr>
          <w:rFonts w:ascii="Times New Roman" w:hAnsi="Times New Roman" w:cs="Times New Roman"/>
          <w:iCs/>
        </w:rPr>
        <w:t>organ was perceived as a church instrument and chances to play it or to be a composer</w:t>
      </w:r>
      <w:r w:rsidR="00CE5E40" w:rsidRPr="00E52048">
        <w:rPr>
          <w:rFonts w:ascii="Times New Roman" w:hAnsi="Times New Roman" w:cs="Times New Roman"/>
          <w:iCs/>
        </w:rPr>
        <w:t xml:space="preserve"> for it</w:t>
      </w:r>
      <w:r w:rsidR="00A24FE1" w:rsidRPr="00E52048">
        <w:rPr>
          <w:rFonts w:ascii="Times New Roman" w:hAnsi="Times New Roman" w:cs="Times New Roman"/>
          <w:iCs/>
        </w:rPr>
        <w:t xml:space="preserve"> were practically gone.</w:t>
      </w:r>
    </w:p>
    <w:p w14:paraId="3D72E43B" w14:textId="311EDFE6" w:rsidR="002477DD" w:rsidRPr="00E52048" w:rsidRDefault="00E91B02" w:rsidP="002477DD">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I person</w:t>
      </w:r>
      <w:r w:rsidR="00C27609" w:rsidRPr="00E52048">
        <w:rPr>
          <w:rFonts w:ascii="Times New Roman" w:hAnsi="Times New Roman" w:cs="Times New Roman"/>
          <w:iCs/>
        </w:rPr>
        <w:t>ally experienced that during my</w:t>
      </w:r>
      <w:r w:rsidRPr="00E52048">
        <w:rPr>
          <w:rFonts w:ascii="Times New Roman" w:hAnsi="Times New Roman" w:cs="Times New Roman"/>
          <w:iCs/>
        </w:rPr>
        <w:t xml:space="preserve"> first year </w:t>
      </w:r>
      <w:r w:rsidR="00C27609" w:rsidRPr="00E52048">
        <w:rPr>
          <w:rFonts w:ascii="Times New Roman" w:hAnsi="Times New Roman" w:cs="Times New Roman"/>
          <w:iCs/>
        </w:rPr>
        <w:t>at</w:t>
      </w:r>
      <w:r w:rsidRPr="00E52048">
        <w:rPr>
          <w:rFonts w:ascii="Times New Roman" w:hAnsi="Times New Roman" w:cs="Times New Roman"/>
          <w:iCs/>
        </w:rPr>
        <w:t xml:space="preserve"> the Conservatory</w:t>
      </w:r>
      <w:r w:rsidR="00280CE4" w:rsidRPr="00E52048">
        <w:rPr>
          <w:rFonts w:ascii="Times New Roman" w:hAnsi="Times New Roman" w:cs="Times New Roman"/>
          <w:iCs/>
        </w:rPr>
        <w:t>,</w:t>
      </w:r>
      <w:r w:rsidRPr="00E52048">
        <w:rPr>
          <w:rFonts w:ascii="Times New Roman" w:hAnsi="Times New Roman" w:cs="Times New Roman"/>
          <w:iCs/>
        </w:rPr>
        <w:t xml:space="preserve"> when I played in the Krusta church </w:t>
      </w:r>
      <w:r w:rsidR="008E49E4" w:rsidRPr="00E52048">
        <w:rPr>
          <w:rFonts w:ascii="Times New Roman" w:hAnsi="Times New Roman" w:cs="Times New Roman"/>
          <w:iCs/>
        </w:rPr>
        <w:t>services</w:t>
      </w:r>
      <w:r w:rsidRPr="00E52048">
        <w:rPr>
          <w:rFonts w:ascii="Times New Roman" w:hAnsi="Times New Roman" w:cs="Times New Roman"/>
          <w:iCs/>
        </w:rPr>
        <w:t>. There was no information and publicity about it but someone still</w:t>
      </w:r>
      <w:r w:rsidR="004A38CF" w:rsidRPr="00E52048">
        <w:rPr>
          <w:rFonts w:ascii="Times New Roman" w:hAnsi="Times New Roman" w:cs="Times New Roman"/>
          <w:iCs/>
        </w:rPr>
        <w:t xml:space="preserve"> noticed the activity and my mother</w:t>
      </w:r>
      <w:r w:rsidRPr="00E52048">
        <w:rPr>
          <w:rFonts w:ascii="Times New Roman" w:hAnsi="Times New Roman" w:cs="Times New Roman"/>
          <w:iCs/>
        </w:rPr>
        <w:t xml:space="preserve"> was told that I should stop playing there if I want to graduate. In those times freedom of religion existed only formally “on papers” while in reality there was a huge propaganda promoting atheism and keeping the youth away from the church. Those whose parents were priests had problems to even enter the Conservatory. There were many things happening. If you were a student, as I was then, even after graduating you were </w:t>
      </w:r>
      <w:r w:rsidR="009074E4" w:rsidRPr="00E52048">
        <w:rPr>
          <w:rFonts w:ascii="Times New Roman" w:hAnsi="Times New Roman" w:cs="Times New Roman"/>
          <w:iCs/>
        </w:rPr>
        <w:t>only allowed to play</w:t>
      </w:r>
      <w:r w:rsidRPr="00E52048">
        <w:rPr>
          <w:rFonts w:ascii="Times New Roman" w:hAnsi="Times New Roman" w:cs="Times New Roman"/>
          <w:iCs/>
        </w:rPr>
        <w:t xml:space="preserve"> in </w:t>
      </w:r>
      <w:r w:rsidR="00DB5463" w:rsidRPr="00E52048">
        <w:rPr>
          <w:rFonts w:ascii="Times New Roman" w:hAnsi="Times New Roman" w:cs="Times New Roman"/>
          <w:iCs/>
        </w:rPr>
        <w:t>a handful of</w:t>
      </w:r>
      <w:r w:rsidRPr="00E52048">
        <w:rPr>
          <w:rFonts w:ascii="Times New Roman" w:hAnsi="Times New Roman" w:cs="Times New Roman"/>
          <w:iCs/>
        </w:rPr>
        <w:t xml:space="preserve"> churc</w:t>
      </w:r>
      <w:r w:rsidR="00C3133A" w:rsidRPr="00E52048">
        <w:rPr>
          <w:rFonts w:ascii="Times New Roman" w:hAnsi="Times New Roman" w:cs="Times New Roman"/>
          <w:iCs/>
        </w:rPr>
        <w:t>hes like Katrīnas Church in</w:t>
      </w:r>
      <w:r w:rsidRPr="00E52048">
        <w:rPr>
          <w:rFonts w:ascii="Times New Roman" w:hAnsi="Times New Roman" w:cs="Times New Roman"/>
          <w:iCs/>
        </w:rPr>
        <w:t xml:space="preserve"> Kuldīga, Sīmaņa Church in Valmiera</w:t>
      </w:r>
      <w:r w:rsidR="00E34EB6" w:rsidRPr="00E52048">
        <w:rPr>
          <w:rFonts w:ascii="Times New Roman" w:hAnsi="Times New Roman" w:cs="Times New Roman"/>
          <w:iCs/>
        </w:rPr>
        <w:t>,</w:t>
      </w:r>
      <w:r w:rsidRPr="00E52048">
        <w:rPr>
          <w:rFonts w:ascii="Times New Roman" w:hAnsi="Times New Roman" w:cs="Times New Roman"/>
          <w:iCs/>
        </w:rPr>
        <w:t xml:space="preserve"> and in Straupe</w:t>
      </w:r>
      <w:r w:rsidR="00E34EB6" w:rsidRPr="00E52048">
        <w:rPr>
          <w:rFonts w:ascii="Times New Roman" w:hAnsi="Times New Roman" w:cs="Times New Roman"/>
          <w:iCs/>
        </w:rPr>
        <w:t>,</w:t>
      </w:r>
      <w:r w:rsidRPr="00E52048">
        <w:rPr>
          <w:rFonts w:ascii="Times New Roman" w:hAnsi="Times New Roman" w:cs="Times New Roman"/>
          <w:iCs/>
        </w:rPr>
        <w:t xml:space="preserve"> where they used the churches as concert halls without h</w:t>
      </w:r>
      <w:r w:rsidR="008B0CE3" w:rsidRPr="00E52048">
        <w:rPr>
          <w:rFonts w:ascii="Times New Roman" w:hAnsi="Times New Roman" w:cs="Times New Roman"/>
          <w:iCs/>
        </w:rPr>
        <w:t>aving any religious ceremonies.</w:t>
      </w:r>
      <w:r w:rsidR="002477DD" w:rsidRPr="00E52048">
        <w:rPr>
          <w:rFonts w:ascii="Times New Roman" w:hAnsi="Times New Roman" w:cs="Times New Roman"/>
          <w:iCs/>
        </w:rPr>
        <w:t xml:space="preserve"> </w:t>
      </w:r>
      <w:r w:rsidRPr="00E52048">
        <w:rPr>
          <w:rFonts w:ascii="Times New Roman" w:hAnsi="Times New Roman" w:cs="Times New Roman"/>
          <w:iCs/>
        </w:rPr>
        <w:t>I played on Christmas celebration</w:t>
      </w:r>
      <w:r w:rsidR="00713D39" w:rsidRPr="00E52048">
        <w:rPr>
          <w:rFonts w:ascii="Times New Roman" w:hAnsi="Times New Roman" w:cs="Times New Roman"/>
          <w:iCs/>
        </w:rPr>
        <w:t>s</w:t>
      </w:r>
      <w:r w:rsidR="00F35FFA" w:rsidRPr="00E52048">
        <w:rPr>
          <w:rFonts w:ascii="Times New Roman" w:hAnsi="Times New Roman" w:cs="Times New Roman"/>
          <w:iCs/>
        </w:rPr>
        <w:t xml:space="preserve"> here and there.</w:t>
      </w:r>
    </w:p>
    <w:p w14:paraId="2B0AF18B" w14:textId="3DE21EE8" w:rsidR="00034D6F" w:rsidRPr="00E52048" w:rsidRDefault="002477DD" w:rsidP="002477DD">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W</w:t>
      </w:r>
      <w:r w:rsidR="00E91B02" w:rsidRPr="00E52048">
        <w:rPr>
          <w:rFonts w:ascii="Times New Roman" w:hAnsi="Times New Roman" w:cs="Times New Roman"/>
          <w:iCs/>
        </w:rPr>
        <w:t xml:space="preserve">hen </w:t>
      </w:r>
      <w:r w:rsidR="008B0CE3" w:rsidRPr="00E52048">
        <w:rPr>
          <w:rFonts w:ascii="Times New Roman" w:hAnsi="Times New Roman" w:cs="Times New Roman"/>
          <w:iCs/>
        </w:rPr>
        <w:t xml:space="preserve">I </w:t>
      </w:r>
      <w:r w:rsidR="00E91B02" w:rsidRPr="00E52048">
        <w:rPr>
          <w:rFonts w:ascii="Times New Roman" w:hAnsi="Times New Roman" w:cs="Times New Roman"/>
          <w:iCs/>
        </w:rPr>
        <w:t>graduat</w:t>
      </w:r>
      <w:r w:rsidR="008B0CE3" w:rsidRPr="00E52048">
        <w:rPr>
          <w:rFonts w:ascii="Times New Roman" w:hAnsi="Times New Roman" w:cs="Times New Roman"/>
          <w:iCs/>
        </w:rPr>
        <w:t>ed</w:t>
      </w:r>
      <w:r w:rsidR="00E91B02" w:rsidRPr="00E52048">
        <w:rPr>
          <w:rFonts w:ascii="Times New Roman" w:hAnsi="Times New Roman" w:cs="Times New Roman"/>
          <w:iCs/>
        </w:rPr>
        <w:t xml:space="preserve"> from</w:t>
      </w:r>
      <w:r w:rsidR="00713D39" w:rsidRPr="00E52048">
        <w:rPr>
          <w:rFonts w:ascii="Times New Roman" w:hAnsi="Times New Roman" w:cs="Times New Roman"/>
          <w:iCs/>
        </w:rPr>
        <w:t xml:space="preserve"> the</w:t>
      </w:r>
      <w:r w:rsidR="007F76B6" w:rsidRPr="00E52048">
        <w:rPr>
          <w:rFonts w:ascii="Times New Roman" w:hAnsi="Times New Roman" w:cs="Times New Roman"/>
          <w:iCs/>
        </w:rPr>
        <w:t xml:space="preserve"> Conservatory’s organ class</w:t>
      </w:r>
      <w:r w:rsidR="001968E2" w:rsidRPr="00E52048">
        <w:rPr>
          <w:rFonts w:ascii="Times New Roman" w:hAnsi="Times New Roman" w:cs="Times New Roman"/>
          <w:iCs/>
        </w:rPr>
        <w:t>,</w:t>
      </w:r>
      <w:r w:rsidR="008102C5" w:rsidRPr="00E52048">
        <w:rPr>
          <w:rFonts w:ascii="Times New Roman" w:hAnsi="Times New Roman" w:cs="Times New Roman"/>
          <w:iCs/>
        </w:rPr>
        <w:t xml:space="preserve"> </w:t>
      </w:r>
      <w:r w:rsidR="00CC398C" w:rsidRPr="00E52048">
        <w:rPr>
          <w:rFonts w:ascii="Times New Roman" w:hAnsi="Times New Roman" w:cs="Times New Roman"/>
          <w:iCs/>
        </w:rPr>
        <w:t>after my</w:t>
      </w:r>
      <w:r w:rsidR="00976ACE" w:rsidRPr="00E52048">
        <w:rPr>
          <w:rFonts w:ascii="Times New Roman" w:hAnsi="Times New Roman" w:cs="Times New Roman"/>
          <w:iCs/>
        </w:rPr>
        <w:t xml:space="preserve"> graduation</w:t>
      </w:r>
      <w:r w:rsidR="008102C5" w:rsidRPr="00E52048">
        <w:rPr>
          <w:rFonts w:ascii="Times New Roman" w:hAnsi="Times New Roman" w:cs="Times New Roman"/>
          <w:iCs/>
        </w:rPr>
        <w:t xml:space="preserve"> concert in </w:t>
      </w:r>
      <w:r w:rsidR="00597561" w:rsidRPr="00E52048">
        <w:rPr>
          <w:rFonts w:ascii="Times New Roman" w:hAnsi="Times New Roman" w:cs="Times New Roman"/>
          <w:iCs/>
        </w:rPr>
        <w:t xml:space="preserve">the </w:t>
      </w:r>
      <w:r w:rsidR="008102C5" w:rsidRPr="00E52048">
        <w:rPr>
          <w:rFonts w:ascii="Times New Roman" w:hAnsi="Times New Roman" w:cs="Times New Roman"/>
          <w:iCs/>
        </w:rPr>
        <w:t>Dom</w:t>
      </w:r>
      <w:r w:rsidR="00E91B02" w:rsidRPr="00E52048">
        <w:rPr>
          <w:rFonts w:ascii="Times New Roman" w:hAnsi="Times New Roman" w:cs="Times New Roman"/>
          <w:iCs/>
        </w:rPr>
        <w:t xml:space="preserve"> </w:t>
      </w:r>
      <w:r w:rsidR="008102C5" w:rsidRPr="00E52048">
        <w:rPr>
          <w:rFonts w:ascii="Times New Roman" w:hAnsi="Times New Roman" w:cs="Times New Roman"/>
          <w:iCs/>
        </w:rPr>
        <w:t>C</w:t>
      </w:r>
      <w:r w:rsidR="00E91B02" w:rsidRPr="00E52048">
        <w:rPr>
          <w:rFonts w:ascii="Times New Roman" w:hAnsi="Times New Roman" w:cs="Times New Roman"/>
          <w:iCs/>
        </w:rPr>
        <w:t xml:space="preserve">athedral in 1977, the </w:t>
      </w:r>
      <w:r w:rsidR="008C5C4E" w:rsidRPr="00E52048">
        <w:rPr>
          <w:rFonts w:ascii="Times New Roman" w:hAnsi="Times New Roman" w:cs="Times New Roman"/>
          <w:iCs/>
        </w:rPr>
        <w:t>administration</w:t>
      </w:r>
      <w:r w:rsidR="00705675" w:rsidRPr="00E52048">
        <w:rPr>
          <w:rFonts w:ascii="Times New Roman" w:hAnsi="Times New Roman" w:cs="Times New Roman"/>
          <w:iCs/>
        </w:rPr>
        <w:t xml:space="preserve"> received the</w:t>
      </w:r>
      <w:r w:rsidR="000133BA" w:rsidRPr="00E52048">
        <w:rPr>
          <w:rFonts w:ascii="Times New Roman" w:hAnsi="Times New Roman" w:cs="Times New Roman"/>
          <w:iCs/>
        </w:rPr>
        <w:t xml:space="preserve"> information that I had been</w:t>
      </w:r>
      <w:r w:rsidR="00E91B02" w:rsidRPr="00E52048">
        <w:rPr>
          <w:rFonts w:ascii="Times New Roman" w:hAnsi="Times New Roman" w:cs="Times New Roman"/>
          <w:iCs/>
        </w:rPr>
        <w:t xml:space="preserve"> playing in</w:t>
      </w:r>
      <w:r w:rsidR="00BE329B" w:rsidRPr="00E52048">
        <w:rPr>
          <w:rFonts w:ascii="Times New Roman" w:hAnsi="Times New Roman" w:cs="Times New Roman"/>
          <w:iCs/>
        </w:rPr>
        <w:t xml:space="preserve"> churches</w:t>
      </w:r>
      <w:r w:rsidR="00791665" w:rsidRPr="00E52048">
        <w:rPr>
          <w:rFonts w:ascii="Times New Roman" w:hAnsi="Times New Roman" w:cs="Times New Roman"/>
          <w:iCs/>
        </w:rPr>
        <w:t>,</w:t>
      </w:r>
      <w:r w:rsidR="00BE329B" w:rsidRPr="00E52048">
        <w:rPr>
          <w:rFonts w:ascii="Times New Roman" w:hAnsi="Times New Roman" w:cs="Times New Roman"/>
          <w:iCs/>
        </w:rPr>
        <w:t xml:space="preserve"> </w:t>
      </w:r>
      <w:r w:rsidR="00B3268D" w:rsidRPr="00E52048">
        <w:rPr>
          <w:rFonts w:ascii="Times New Roman" w:hAnsi="Times New Roman" w:cs="Times New Roman"/>
          <w:iCs/>
        </w:rPr>
        <w:t xml:space="preserve">so </w:t>
      </w:r>
      <w:r w:rsidR="002B364F" w:rsidRPr="00E52048">
        <w:rPr>
          <w:rFonts w:ascii="Times New Roman" w:hAnsi="Times New Roman" w:cs="Times New Roman"/>
          <w:iCs/>
        </w:rPr>
        <w:t xml:space="preserve">I </w:t>
      </w:r>
      <w:r w:rsidR="00370121" w:rsidRPr="00E52048">
        <w:rPr>
          <w:rFonts w:ascii="Times New Roman" w:hAnsi="Times New Roman" w:cs="Times New Roman"/>
          <w:iCs/>
        </w:rPr>
        <w:t>was not allowed to play</w:t>
      </w:r>
      <w:r w:rsidR="002B364F" w:rsidRPr="00E52048">
        <w:rPr>
          <w:rFonts w:ascii="Times New Roman" w:hAnsi="Times New Roman" w:cs="Times New Roman"/>
          <w:iCs/>
        </w:rPr>
        <w:t xml:space="preserve"> </w:t>
      </w:r>
      <w:r w:rsidR="00EA01CD" w:rsidRPr="00E52048">
        <w:rPr>
          <w:rFonts w:ascii="Times New Roman" w:hAnsi="Times New Roman" w:cs="Times New Roman"/>
          <w:iCs/>
        </w:rPr>
        <w:t>any more concerts</w:t>
      </w:r>
      <w:r w:rsidR="002B364F" w:rsidRPr="00E52048">
        <w:rPr>
          <w:rFonts w:ascii="Times New Roman" w:hAnsi="Times New Roman" w:cs="Times New Roman"/>
          <w:iCs/>
        </w:rPr>
        <w:t>.</w:t>
      </w:r>
      <w:r w:rsidR="00BE329B" w:rsidRPr="00E52048">
        <w:rPr>
          <w:rFonts w:ascii="Times New Roman" w:hAnsi="Times New Roman" w:cs="Times New Roman"/>
          <w:iCs/>
        </w:rPr>
        <w:t xml:space="preserve"> I had to wait for two</w:t>
      </w:r>
      <w:r w:rsidR="00E91B02" w:rsidRPr="00E52048">
        <w:rPr>
          <w:rFonts w:ascii="Times New Roman" w:hAnsi="Times New Roman" w:cs="Times New Roman"/>
          <w:iCs/>
        </w:rPr>
        <w:t xml:space="preserve"> </w:t>
      </w:r>
      <w:r w:rsidR="00340002" w:rsidRPr="00E52048">
        <w:rPr>
          <w:rFonts w:ascii="Times New Roman" w:hAnsi="Times New Roman" w:cs="Times New Roman"/>
          <w:iCs/>
        </w:rPr>
        <w:t xml:space="preserve">long </w:t>
      </w:r>
      <w:r w:rsidR="00E91B02" w:rsidRPr="00E52048">
        <w:rPr>
          <w:rFonts w:ascii="Times New Roman" w:hAnsi="Times New Roman" w:cs="Times New Roman"/>
          <w:iCs/>
        </w:rPr>
        <w:t xml:space="preserve">years in order to be able to play again, </w:t>
      </w:r>
      <w:r w:rsidR="0033537D" w:rsidRPr="00E52048">
        <w:rPr>
          <w:rFonts w:ascii="Times New Roman" w:hAnsi="Times New Roman" w:cs="Times New Roman"/>
          <w:iCs/>
        </w:rPr>
        <w:t>substituting for</w:t>
      </w:r>
      <w:r w:rsidR="00E91B02" w:rsidRPr="00E52048">
        <w:rPr>
          <w:rFonts w:ascii="Times New Roman" w:hAnsi="Times New Roman" w:cs="Times New Roman"/>
          <w:iCs/>
        </w:rPr>
        <w:t xml:space="preserve"> an ill organist. Even then, if I would play bad</w:t>
      </w:r>
      <w:r w:rsidR="00675CB1" w:rsidRPr="00E52048">
        <w:rPr>
          <w:rFonts w:ascii="Times New Roman" w:hAnsi="Times New Roman" w:cs="Times New Roman"/>
          <w:iCs/>
        </w:rPr>
        <w:t>ly</w:t>
      </w:r>
      <w:r w:rsidR="00E91B02" w:rsidRPr="00E52048">
        <w:rPr>
          <w:rFonts w:ascii="Times New Roman" w:hAnsi="Times New Roman" w:cs="Times New Roman"/>
          <w:iCs/>
        </w:rPr>
        <w:t xml:space="preserve"> in any of th</w:t>
      </w:r>
      <w:r w:rsidR="007064D1" w:rsidRPr="00E52048">
        <w:rPr>
          <w:rFonts w:ascii="Times New Roman" w:hAnsi="Times New Roman" w:cs="Times New Roman"/>
          <w:iCs/>
        </w:rPr>
        <w:t>ose</w:t>
      </w:r>
      <w:r w:rsidR="00E91B02" w:rsidRPr="00E52048">
        <w:rPr>
          <w:rFonts w:ascii="Times New Roman" w:hAnsi="Times New Roman" w:cs="Times New Roman"/>
          <w:iCs/>
        </w:rPr>
        <w:t xml:space="preserve"> concerts, </w:t>
      </w:r>
      <w:r w:rsidR="00A64C1C" w:rsidRPr="00E52048">
        <w:rPr>
          <w:rFonts w:ascii="Times New Roman" w:hAnsi="Times New Roman" w:cs="Times New Roman"/>
          <w:iCs/>
        </w:rPr>
        <w:t>of course, I would play no more concerts at all</w:t>
      </w:r>
      <w:r w:rsidR="00E91B02" w:rsidRPr="00E52048">
        <w:rPr>
          <w:rFonts w:ascii="Times New Roman" w:hAnsi="Times New Roman" w:cs="Times New Roman"/>
          <w:iCs/>
        </w:rPr>
        <w:t xml:space="preserve">. One failure would be enough. </w:t>
      </w:r>
      <w:r w:rsidR="00FE4FB7" w:rsidRPr="00E52048">
        <w:rPr>
          <w:rFonts w:ascii="Times New Roman" w:hAnsi="Times New Roman" w:cs="Times New Roman"/>
          <w:iCs/>
        </w:rPr>
        <w:t>I could not afford to play badly.</w:t>
      </w:r>
    </w:p>
    <w:p w14:paraId="0B556F43" w14:textId="646E5E6E" w:rsidR="004F6FBA" w:rsidRPr="00E52048" w:rsidRDefault="003F360F" w:rsidP="004F6FBA">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To conclude, there is no such</w:t>
      </w:r>
      <w:r w:rsidR="00C8175A" w:rsidRPr="00E52048">
        <w:rPr>
          <w:rFonts w:ascii="Times New Roman" w:hAnsi="Times New Roman" w:cs="Times New Roman"/>
          <w:iCs/>
        </w:rPr>
        <w:t xml:space="preserve"> a big connection between</w:t>
      </w:r>
      <w:r w:rsidR="00E91B02" w:rsidRPr="00E52048">
        <w:rPr>
          <w:rFonts w:ascii="Times New Roman" w:hAnsi="Times New Roman" w:cs="Times New Roman"/>
          <w:iCs/>
        </w:rPr>
        <w:t xml:space="preserve"> composers and organists</w:t>
      </w:r>
      <w:r w:rsidR="00E3543A" w:rsidRPr="00E52048">
        <w:rPr>
          <w:rFonts w:ascii="Times New Roman" w:hAnsi="Times New Roman" w:cs="Times New Roman"/>
          <w:iCs/>
        </w:rPr>
        <w:t xml:space="preserve"> </w:t>
      </w:r>
      <w:r w:rsidR="00C8175A" w:rsidRPr="00E52048">
        <w:rPr>
          <w:rFonts w:ascii="Times New Roman" w:hAnsi="Times New Roman" w:cs="Times New Roman"/>
          <w:iCs/>
        </w:rPr>
        <w:t>anymore</w:t>
      </w:r>
      <w:r w:rsidR="00E91B02" w:rsidRPr="00E52048">
        <w:rPr>
          <w:rFonts w:ascii="Times New Roman" w:hAnsi="Times New Roman" w:cs="Times New Roman"/>
          <w:iCs/>
        </w:rPr>
        <w:t xml:space="preserve">. </w:t>
      </w:r>
      <w:r w:rsidR="00403E28" w:rsidRPr="00E52048">
        <w:rPr>
          <w:rFonts w:ascii="Times New Roman" w:hAnsi="Times New Roman" w:cs="Times New Roman"/>
          <w:iCs/>
        </w:rPr>
        <w:t>There are j</w:t>
      </w:r>
      <w:r w:rsidR="00E91B02" w:rsidRPr="00E52048">
        <w:rPr>
          <w:rFonts w:ascii="Times New Roman" w:hAnsi="Times New Roman" w:cs="Times New Roman"/>
          <w:iCs/>
        </w:rPr>
        <w:t xml:space="preserve">ust </w:t>
      </w:r>
      <w:r w:rsidR="00403E28" w:rsidRPr="00E52048">
        <w:rPr>
          <w:rFonts w:ascii="Times New Roman" w:hAnsi="Times New Roman" w:cs="Times New Roman"/>
          <w:iCs/>
        </w:rPr>
        <w:t>a few</w:t>
      </w:r>
      <w:r w:rsidR="00E91B02" w:rsidRPr="00E52048">
        <w:rPr>
          <w:rFonts w:ascii="Times New Roman" w:hAnsi="Times New Roman" w:cs="Times New Roman"/>
          <w:iCs/>
        </w:rPr>
        <w:t xml:space="preserve"> of them, </w:t>
      </w:r>
      <w:r w:rsidR="00403E28" w:rsidRPr="00E52048">
        <w:rPr>
          <w:rFonts w:ascii="Times New Roman" w:hAnsi="Times New Roman" w:cs="Times New Roman"/>
          <w:iCs/>
        </w:rPr>
        <w:t>like</w:t>
      </w:r>
      <w:r w:rsidR="00E91B02" w:rsidRPr="00E52048">
        <w:rPr>
          <w:rFonts w:ascii="Times New Roman" w:hAnsi="Times New Roman" w:cs="Times New Roman"/>
          <w:iCs/>
        </w:rPr>
        <w:t xml:space="preserve"> Rihards Dubra</w:t>
      </w:r>
      <w:r w:rsidR="00403E28" w:rsidRPr="00E52048">
        <w:rPr>
          <w:rFonts w:ascii="Times New Roman" w:hAnsi="Times New Roman" w:cs="Times New Roman"/>
          <w:iCs/>
        </w:rPr>
        <w:t>, who plays</w:t>
      </w:r>
      <w:r w:rsidR="00E91B02" w:rsidRPr="00E52048">
        <w:rPr>
          <w:rFonts w:ascii="Times New Roman" w:hAnsi="Times New Roman" w:cs="Times New Roman"/>
          <w:iCs/>
        </w:rPr>
        <w:t xml:space="preserve"> organ regularly, Ēriks Ešenvalds</w:t>
      </w:r>
      <w:r w:rsidR="00404F96" w:rsidRPr="00E52048">
        <w:rPr>
          <w:rFonts w:ascii="Times New Roman" w:hAnsi="Times New Roman" w:cs="Times New Roman"/>
          <w:iCs/>
        </w:rPr>
        <w:t>, a well-known composer,</w:t>
      </w:r>
      <w:r w:rsidR="00E91B02" w:rsidRPr="00E52048">
        <w:rPr>
          <w:rFonts w:ascii="Times New Roman" w:hAnsi="Times New Roman" w:cs="Times New Roman"/>
          <w:iCs/>
        </w:rPr>
        <w:t xml:space="preserve"> </w:t>
      </w:r>
      <w:r w:rsidR="00531AC2" w:rsidRPr="00E52048">
        <w:rPr>
          <w:rFonts w:ascii="Times New Roman" w:hAnsi="Times New Roman" w:cs="Times New Roman"/>
          <w:iCs/>
        </w:rPr>
        <w:t>also him</w:t>
      </w:r>
      <w:r w:rsidR="00E91B02" w:rsidRPr="00E52048">
        <w:rPr>
          <w:rFonts w:ascii="Times New Roman" w:hAnsi="Times New Roman" w:cs="Times New Roman"/>
          <w:iCs/>
        </w:rPr>
        <w:t xml:space="preserve">. The important fact is that the best composers </w:t>
      </w:r>
      <w:r w:rsidR="004907C2" w:rsidRPr="00E52048">
        <w:rPr>
          <w:rFonts w:ascii="Times New Roman" w:hAnsi="Times New Roman" w:cs="Times New Roman"/>
          <w:iCs/>
        </w:rPr>
        <w:t>are those who play the</w:t>
      </w:r>
      <w:r w:rsidR="00E91B02" w:rsidRPr="00E52048">
        <w:rPr>
          <w:rFonts w:ascii="Times New Roman" w:hAnsi="Times New Roman" w:cs="Times New Roman"/>
          <w:iCs/>
        </w:rPr>
        <w:t xml:space="preserve"> organ </w:t>
      </w:r>
      <w:r w:rsidR="00A54156" w:rsidRPr="00E52048">
        <w:rPr>
          <w:rFonts w:ascii="Times New Roman" w:hAnsi="Times New Roman" w:cs="Times New Roman"/>
          <w:iCs/>
        </w:rPr>
        <w:t>–</w:t>
      </w:r>
      <w:r w:rsidR="00E91B02" w:rsidRPr="00E52048">
        <w:rPr>
          <w:rFonts w:ascii="Times New Roman" w:hAnsi="Times New Roman" w:cs="Times New Roman"/>
          <w:iCs/>
        </w:rPr>
        <w:t xml:space="preserve"> Ešenvalds, Dubra, Pēteris Vasks. If I could also count myself in… because I don’t have such a feeling of put</w:t>
      </w:r>
      <w:r w:rsidR="00AA6B1A" w:rsidRPr="00E52048">
        <w:rPr>
          <w:rFonts w:ascii="Times New Roman" w:hAnsi="Times New Roman" w:cs="Times New Roman"/>
          <w:iCs/>
        </w:rPr>
        <w:t>ting myself higher than others.</w:t>
      </w:r>
      <w:r w:rsidR="00CD1AFF" w:rsidRPr="00E52048">
        <w:rPr>
          <w:rFonts w:ascii="Times New Roman" w:hAnsi="Times New Roman" w:cs="Times New Roman"/>
          <w:iCs/>
        </w:rPr>
        <w:t xml:space="preserve"> </w:t>
      </w:r>
      <w:r w:rsidR="00A02DE8" w:rsidRPr="00E52048">
        <w:rPr>
          <w:rFonts w:ascii="Times New Roman" w:hAnsi="Times New Roman" w:cs="Times New Roman"/>
          <w:iCs/>
        </w:rPr>
        <w:t xml:space="preserve">I don’t feel </w:t>
      </w:r>
      <w:r w:rsidR="002B280C" w:rsidRPr="00E52048">
        <w:rPr>
          <w:rFonts w:ascii="Times New Roman" w:hAnsi="Times New Roman" w:cs="Times New Roman"/>
          <w:iCs/>
        </w:rPr>
        <w:t>myself to be above or</w:t>
      </w:r>
      <w:r w:rsidR="004F214D" w:rsidRPr="00E52048">
        <w:rPr>
          <w:rFonts w:ascii="Times New Roman" w:hAnsi="Times New Roman" w:cs="Times New Roman"/>
          <w:iCs/>
        </w:rPr>
        <w:t xml:space="preserve"> </w:t>
      </w:r>
      <w:r w:rsidR="00A02DE8" w:rsidRPr="00E52048">
        <w:rPr>
          <w:rFonts w:ascii="Times New Roman" w:hAnsi="Times New Roman" w:cs="Times New Roman"/>
          <w:iCs/>
        </w:rPr>
        <w:t>closer to God than</w:t>
      </w:r>
      <w:r w:rsidR="00E91B02" w:rsidRPr="00E52048">
        <w:rPr>
          <w:rFonts w:ascii="Times New Roman" w:hAnsi="Times New Roman" w:cs="Times New Roman"/>
          <w:iCs/>
        </w:rPr>
        <w:t xml:space="preserve"> a cleaning lady in the church... </w:t>
      </w:r>
      <w:r w:rsidR="00B5523F" w:rsidRPr="00E52048">
        <w:rPr>
          <w:rFonts w:ascii="Times New Roman" w:hAnsi="Times New Roman" w:cs="Times New Roman"/>
          <w:iCs/>
        </w:rPr>
        <w:t>Maybe she will</w:t>
      </w:r>
      <w:r w:rsidR="00E91B02" w:rsidRPr="00E52048">
        <w:rPr>
          <w:rFonts w:ascii="Times New Roman" w:hAnsi="Times New Roman" w:cs="Times New Roman"/>
          <w:iCs/>
        </w:rPr>
        <w:t xml:space="preserve"> get a </w:t>
      </w:r>
      <w:r w:rsidR="00B5523F" w:rsidRPr="00E52048">
        <w:rPr>
          <w:rFonts w:ascii="Times New Roman" w:hAnsi="Times New Roman" w:cs="Times New Roman"/>
          <w:iCs/>
        </w:rPr>
        <w:t xml:space="preserve">better life </w:t>
      </w:r>
      <w:r w:rsidR="00752EB4" w:rsidRPr="00E52048">
        <w:rPr>
          <w:rFonts w:ascii="Times New Roman" w:hAnsi="Times New Roman" w:cs="Times New Roman"/>
          <w:iCs/>
        </w:rPr>
        <w:t>than me</w:t>
      </w:r>
      <w:r w:rsidR="0073131E" w:rsidRPr="00E52048">
        <w:rPr>
          <w:rFonts w:ascii="Times New Roman" w:hAnsi="Times New Roman" w:cs="Times New Roman"/>
          <w:iCs/>
        </w:rPr>
        <w:t xml:space="preserve"> there</w:t>
      </w:r>
      <w:r w:rsidR="00B5523F" w:rsidRPr="00E52048">
        <w:rPr>
          <w:rFonts w:ascii="Times New Roman" w:hAnsi="Times New Roman" w:cs="Times New Roman"/>
          <w:iCs/>
        </w:rPr>
        <w:t xml:space="preserve"> in the kingdom of heaven.</w:t>
      </w:r>
      <w:r w:rsidR="00E91B02" w:rsidRPr="00E52048">
        <w:rPr>
          <w:rFonts w:ascii="Times New Roman" w:hAnsi="Times New Roman" w:cs="Times New Roman"/>
          <w:iCs/>
        </w:rPr>
        <w:t xml:space="preserve"> </w:t>
      </w:r>
      <w:r w:rsidR="004F4C92" w:rsidRPr="00E52048">
        <w:rPr>
          <w:rFonts w:ascii="Times New Roman" w:hAnsi="Times New Roman" w:cs="Times New Roman"/>
          <w:iCs/>
        </w:rPr>
        <w:t>That is important, it is my belief.</w:t>
      </w:r>
      <w:r w:rsidR="00E91B02" w:rsidRPr="00E52048">
        <w:rPr>
          <w:rFonts w:ascii="Times New Roman" w:hAnsi="Times New Roman" w:cs="Times New Roman"/>
          <w:iCs/>
        </w:rPr>
        <w:t xml:space="preserve"> </w:t>
      </w:r>
      <w:r w:rsidR="00F46C69" w:rsidRPr="00E52048">
        <w:rPr>
          <w:rFonts w:ascii="Times New Roman" w:hAnsi="Times New Roman" w:cs="Times New Roman"/>
          <w:iCs/>
        </w:rPr>
        <w:t>And, for example</w:t>
      </w:r>
      <w:r w:rsidR="00E91B02" w:rsidRPr="00E52048">
        <w:rPr>
          <w:rFonts w:ascii="Times New Roman" w:hAnsi="Times New Roman" w:cs="Times New Roman"/>
          <w:iCs/>
        </w:rPr>
        <w:t xml:space="preserve">, I don’t waste my time in the contemporary </w:t>
      </w:r>
      <w:r w:rsidR="005A14B2" w:rsidRPr="00E52048">
        <w:rPr>
          <w:rFonts w:ascii="Times New Roman" w:hAnsi="Times New Roman" w:cs="Times New Roman"/>
          <w:iCs/>
        </w:rPr>
        <w:t xml:space="preserve">music </w:t>
      </w:r>
      <w:r w:rsidR="00E91B02" w:rsidRPr="00E52048">
        <w:rPr>
          <w:rFonts w:ascii="Times New Roman" w:hAnsi="Times New Roman" w:cs="Times New Roman"/>
          <w:iCs/>
        </w:rPr>
        <w:t xml:space="preserve">concerts but I do think that we should always find time to </w:t>
      </w:r>
      <w:r w:rsidR="00DB3777" w:rsidRPr="00E52048">
        <w:rPr>
          <w:rFonts w:ascii="Times New Roman" w:hAnsi="Times New Roman" w:cs="Times New Roman"/>
          <w:iCs/>
        </w:rPr>
        <w:t xml:space="preserve">the </w:t>
      </w:r>
      <w:r w:rsidR="00E91B02" w:rsidRPr="00E52048">
        <w:rPr>
          <w:rFonts w:ascii="Times New Roman" w:hAnsi="Times New Roman" w:cs="Times New Roman"/>
          <w:iCs/>
        </w:rPr>
        <w:t>peo</w:t>
      </w:r>
      <w:r w:rsidR="007E0EF8" w:rsidRPr="00E52048">
        <w:rPr>
          <w:rFonts w:ascii="Times New Roman" w:hAnsi="Times New Roman" w:cs="Times New Roman"/>
          <w:iCs/>
        </w:rPr>
        <w:t>ple who need it. Even if it is the same</w:t>
      </w:r>
      <w:r w:rsidR="00E91B02" w:rsidRPr="00E52048">
        <w:rPr>
          <w:rFonts w:ascii="Times New Roman" w:hAnsi="Times New Roman" w:cs="Times New Roman"/>
          <w:iCs/>
        </w:rPr>
        <w:t xml:space="preserve"> cleaner in the church</w:t>
      </w:r>
      <w:r w:rsidR="003E7E03" w:rsidRPr="00E52048">
        <w:rPr>
          <w:rFonts w:ascii="Times New Roman" w:hAnsi="Times New Roman" w:cs="Times New Roman"/>
          <w:iCs/>
        </w:rPr>
        <w:t>,</w:t>
      </w:r>
      <w:r w:rsidR="00E91B02" w:rsidRPr="00E52048">
        <w:rPr>
          <w:rFonts w:ascii="Times New Roman" w:hAnsi="Times New Roman" w:cs="Times New Roman"/>
          <w:iCs/>
        </w:rPr>
        <w:t xml:space="preserve"> who has something to tell you</w:t>
      </w:r>
      <w:r w:rsidR="00BD5A1D" w:rsidRPr="00E52048">
        <w:rPr>
          <w:rStyle w:val="FootnoteReference"/>
          <w:rFonts w:ascii="Times New Roman" w:hAnsi="Times New Roman" w:cs="Times New Roman"/>
          <w:iCs/>
        </w:rPr>
        <w:t xml:space="preserve"> </w:t>
      </w:r>
      <w:r w:rsidR="00EA05AA" w:rsidRPr="00E52048">
        <w:rPr>
          <w:rStyle w:val="FootnoteReference"/>
          <w:rFonts w:ascii="Times New Roman" w:hAnsi="Times New Roman" w:cs="Times New Roman"/>
          <w:iCs/>
        </w:rPr>
        <w:footnoteReference w:id="332"/>
      </w:r>
      <w:r w:rsidR="00E91B02" w:rsidRPr="00E52048">
        <w:rPr>
          <w:rFonts w:ascii="Times New Roman" w:hAnsi="Times New Roman" w:cs="Times New Roman"/>
          <w:iCs/>
        </w:rPr>
        <w:t xml:space="preserve"> – offer her something, listen to her, tell her something back. </w:t>
      </w:r>
      <w:r w:rsidR="00DD0E1A" w:rsidRPr="00E52048">
        <w:rPr>
          <w:rFonts w:ascii="Times New Roman" w:hAnsi="Times New Roman" w:cs="Times New Roman"/>
          <w:iCs/>
        </w:rPr>
        <w:t>Listen to people and try to help them</w:t>
      </w:r>
      <w:r w:rsidR="00107C29" w:rsidRPr="00E52048">
        <w:rPr>
          <w:rFonts w:ascii="Times New Roman" w:hAnsi="Times New Roman" w:cs="Times New Roman"/>
          <w:iCs/>
        </w:rPr>
        <w:t>, and also</w:t>
      </w:r>
      <w:r w:rsidR="00B01F0D" w:rsidRPr="00E52048">
        <w:rPr>
          <w:rFonts w:ascii="Times New Roman" w:hAnsi="Times New Roman" w:cs="Times New Roman"/>
          <w:iCs/>
        </w:rPr>
        <w:t xml:space="preserve"> children</w:t>
      </w:r>
      <w:r w:rsidR="007111E7" w:rsidRPr="00E52048">
        <w:rPr>
          <w:rFonts w:ascii="Times New Roman" w:hAnsi="Times New Roman" w:cs="Times New Roman"/>
          <w:iCs/>
        </w:rPr>
        <w:t>, don’t be sorry for the time spent</w:t>
      </w:r>
      <w:r w:rsidR="00B51BEA" w:rsidRPr="00E52048">
        <w:rPr>
          <w:rFonts w:ascii="Times New Roman" w:hAnsi="Times New Roman" w:cs="Times New Roman"/>
          <w:iCs/>
        </w:rPr>
        <w:t xml:space="preserve"> with them.</w:t>
      </w:r>
      <w:r w:rsidR="004F6FBA" w:rsidRPr="00E52048">
        <w:rPr>
          <w:rFonts w:ascii="Times New Roman" w:hAnsi="Times New Roman" w:cs="Times New Roman"/>
          <w:iCs/>
        </w:rPr>
        <w:t xml:space="preserve"> </w:t>
      </w:r>
      <w:r w:rsidR="00E91B02" w:rsidRPr="00E52048">
        <w:rPr>
          <w:rFonts w:ascii="Times New Roman" w:hAnsi="Times New Roman" w:cs="Times New Roman"/>
          <w:iCs/>
        </w:rPr>
        <w:t>Instead of sitting in a café or a bar for long hours, being in presentations</w:t>
      </w:r>
      <w:r w:rsidR="005B70D8" w:rsidRPr="00E52048">
        <w:rPr>
          <w:rFonts w:ascii="Times New Roman" w:hAnsi="Times New Roman" w:cs="Times New Roman"/>
          <w:iCs/>
        </w:rPr>
        <w:t xml:space="preserve"> like those to which</w:t>
      </w:r>
      <w:r w:rsidR="00E91B02" w:rsidRPr="00E52048">
        <w:rPr>
          <w:rFonts w:ascii="Times New Roman" w:hAnsi="Times New Roman" w:cs="Times New Roman"/>
          <w:iCs/>
        </w:rPr>
        <w:t xml:space="preserve"> people invite me </w:t>
      </w:r>
      <w:r w:rsidR="0083000A" w:rsidRPr="00E52048">
        <w:rPr>
          <w:rFonts w:ascii="Times New Roman" w:hAnsi="Times New Roman" w:cs="Times New Roman"/>
          <w:iCs/>
        </w:rPr>
        <w:t xml:space="preserve">from </w:t>
      </w:r>
      <w:r w:rsidR="00E91B02" w:rsidRPr="00E52048">
        <w:rPr>
          <w:rFonts w:ascii="Times New Roman" w:hAnsi="Times New Roman" w:cs="Times New Roman"/>
          <w:iCs/>
        </w:rPr>
        <w:t>time to time, it is important to look around. Like it is written in the Sacred Script</w:t>
      </w:r>
      <w:r w:rsidR="008856A3" w:rsidRPr="00E52048">
        <w:rPr>
          <w:rFonts w:ascii="Times New Roman" w:hAnsi="Times New Roman" w:cs="Times New Roman"/>
          <w:iCs/>
        </w:rPr>
        <w:t>ure</w:t>
      </w:r>
      <w:r w:rsidR="00E91B02" w:rsidRPr="00E52048">
        <w:rPr>
          <w:rFonts w:ascii="Times New Roman" w:hAnsi="Times New Roman" w:cs="Times New Roman"/>
          <w:iCs/>
        </w:rPr>
        <w:t xml:space="preserve">s – love your </w:t>
      </w:r>
      <w:r w:rsidR="009D6E3F" w:rsidRPr="00E52048">
        <w:rPr>
          <w:rFonts w:ascii="Times New Roman" w:hAnsi="Times New Roman" w:cs="Times New Roman"/>
          <w:iCs/>
        </w:rPr>
        <w:t>neighbor</w:t>
      </w:r>
      <w:r w:rsidR="00E91B02" w:rsidRPr="00E52048">
        <w:rPr>
          <w:rFonts w:ascii="Times New Roman" w:hAnsi="Times New Roman" w:cs="Times New Roman"/>
          <w:iCs/>
        </w:rPr>
        <w:t>.</w:t>
      </w:r>
      <w:r w:rsidR="00BD5A1D" w:rsidRPr="00E52048">
        <w:rPr>
          <w:rStyle w:val="FootnoteReference"/>
          <w:rFonts w:ascii="Times New Roman" w:hAnsi="Times New Roman" w:cs="Times New Roman"/>
          <w:iCs/>
        </w:rPr>
        <w:t xml:space="preserve"> </w:t>
      </w:r>
      <w:r w:rsidR="004D7725" w:rsidRPr="00E52048">
        <w:rPr>
          <w:rStyle w:val="FootnoteReference"/>
          <w:rFonts w:ascii="Times New Roman" w:hAnsi="Times New Roman" w:cs="Times New Roman"/>
          <w:iCs/>
        </w:rPr>
        <w:footnoteReference w:id="333"/>
      </w:r>
      <w:r w:rsidR="00E91B02" w:rsidRPr="00E52048">
        <w:rPr>
          <w:rFonts w:ascii="Times New Roman" w:hAnsi="Times New Roman" w:cs="Times New Roman"/>
          <w:iCs/>
        </w:rPr>
        <w:t xml:space="preserve"> And the closest one besides your family can be anyone. Thes</w:t>
      </w:r>
      <w:r w:rsidR="004F6FBA" w:rsidRPr="00E52048">
        <w:rPr>
          <w:rFonts w:ascii="Times New Roman" w:hAnsi="Times New Roman" w:cs="Times New Roman"/>
          <w:iCs/>
        </w:rPr>
        <w:t>e are the principles of living.</w:t>
      </w:r>
    </w:p>
    <w:p w14:paraId="777D2B04" w14:textId="679A2352" w:rsidR="002E5AC4" w:rsidRPr="00E52048" w:rsidRDefault="00E91B02" w:rsidP="00CD1AFF">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There is something</w:t>
      </w:r>
      <w:r w:rsidR="00A90B7F" w:rsidRPr="00E52048">
        <w:rPr>
          <w:rFonts w:ascii="Times New Roman" w:hAnsi="Times New Roman" w:cs="Times New Roman"/>
          <w:iCs/>
        </w:rPr>
        <w:t>, if</w:t>
      </w:r>
      <w:r w:rsidRPr="00E52048">
        <w:rPr>
          <w:rFonts w:ascii="Times New Roman" w:hAnsi="Times New Roman" w:cs="Times New Roman"/>
          <w:iCs/>
        </w:rPr>
        <w:t xml:space="preserve"> I </w:t>
      </w:r>
      <w:r w:rsidR="00E02699" w:rsidRPr="00E52048">
        <w:rPr>
          <w:rFonts w:ascii="Times New Roman" w:hAnsi="Times New Roman" w:cs="Times New Roman"/>
          <w:iCs/>
        </w:rPr>
        <w:t xml:space="preserve">could </w:t>
      </w:r>
      <w:r w:rsidRPr="00E52048">
        <w:rPr>
          <w:rFonts w:ascii="Times New Roman" w:hAnsi="Times New Roman" w:cs="Times New Roman"/>
          <w:iCs/>
        </w:rPr>
        <w:t>call</w:t>
      </w:r>
      <w:r w:rsidR="00A90B7F" w:rsidRPr="00E52048">
        <w:rPr>
          <w:rFonts w:ascii="Times New Roman" w:hAnsi="Times New Roman" w:cs="Times New Roman"/>
          <w:iCs/>
        </w:rPr>
        <w:t xml:space="preserve"> it</w:t>
      </w:r>
      <w:r w:rsidRPr="00E52048">
        <w:rPr>
          <w:rFonts w:ascii="Times New Roman" w:hAnsi="Times New Roman" w:cs="Times New Roman"/>
          <w:iCs/>
        </w:rPr>
        <w:t xml:space="preserve"> my credo regarding </w:t>
      </w:r>
      <w:r w:rsidR="00BA517B" w:rsidRPr="00E52048">
        <w:rPr>
          <w:rFonts w:ascii="Times New Roman" w:hAnsi="Times New Roman" w:cs="Times New Roman"/>
          <w:iCs/>
        </w:rPr>
        <w:t>creative work</w:t>
      </w:r>
      <w:r w:rsidR="00646DE7" w:rsidRPr="00E52048">
        <w:rPr>
          <w:rFonts w:ascii="Times New Roman" w:hAnsi="Times New Roman" w:cs="Times New Roman"/>
          <w:iCs/>
        </w:rPr>
        <w:t xml:space="preserve"> – if there is so much</w:t>
      </w:r>
      <w:r w:rsidRPr="00E52048">
        <w:rPr>
          <w:rFonts w:ascii="Times New Roman" w:hAnsi="Times New Roman" w:cs="Times New Roman"/>
          <w:iCs/>
        </w:rPr>
        <w:t xml:space="preserve"> wonderful music already written I could ask myself why I am even writing more, </w:t>
      </w:r>
      <w:r w:rsidR="00DF7EC9" w:rsidRPr="00E52048">
        <w:rPr>
          <w:rFonts w:ascii="Times New Roman" w:hAnsi="Times New Roman" w:cs="Times New Roman"/>
          <w:iCs/>
        </w:rPr>
        <w:t xml:space="preserve">what I have to offer. </w:t>
      </w:r>
      <w:r w:rsidR="0064183C" w:rsidRPr="00E52048">
        <w:rPr>
          <w:rFonts w:ascii="Times New Roman" w:hAnsi="Times New Roman" w:cs="Times New Roman"/>
          <w:iCs/>
        </w:rPr>
        <w:t>But yet, there is a capital principle: you have to see</w:t>
      </w:r>
      <w:r w:rsidR="00A731E7" w:rsidRPr="00E52048">
        <w:rPr>
          <w:rFonts w:ascii="Times New Roman" w:hAnsi="Times New Roman" w:cs="Times New Roman"/>
          <w:iCs/>
        </w:rPr>
        <w:t>, like in the Baroque or in the time of the great classics,</w:t>
      </w:r>
      <w:r w:rsidR="0064183C" w:rsidRPr="00E52048">
        <w:rPr>
          <w:rFonts w:ascii="Times New Roman" w:hAnsi="Times New Roman" w:cs="Times New Roman"/>
          <w:iCs/>
        </w:rPr>
        <w:t xml:space="preserve"> if the things you</w:t>
      </w:r>
      <w:r w:rsidRPr="00E52048">
        <w:rPr>
          <w:rFonts w:ascii="Times New Roman" w:hAnsi="Times New Roman" w:cs="Times New Roman"/>
          <w:iCs/>
        </w:rPr>
        <w:t xml:space="preserve"> do are serving for the s</w:t>
      </w:r>
      <w:r w:rsidR="00CB41E7" w:rsidRPr="00E52048">
        <w:rPr>
          <w:rFonts w:ascii="Times New Roman" w:hAnsi="Times New Roman" w:cs="Times New Roman"/>
          <w:iCs/>
        </w:rPr>
        <w:t>piritual development of a person</w:t>
      </w:r>
      <w:r w:rsidR="004B189E" w:rsidRPr="00E52048">
        <w:rPr>
          <w:rFonts w:ascii="Times New Roman" w:hAnsi="Times New Roman" w:cs="Times New Roman"/>
          <w:iCs/>
        </w:rPr>
        <w:t xml:space="preserve">. </w:t>
      </w:r>
      <w:r w:rsidRPr="00E52048">
        <w:rPr>
          <w:rFonts w:ascii="Times New Roman" w:hAnsi="Times New Roman" w:cs="Times New Roman"/>
          <w:iCs/>
        </w:rPr>
        <w:t xml:space="preserve">I mean, if a person leaves the concert with a feeling of being enlightened, then it is </w:t>
      </w:r>
      <w:r w:rsidR="00A6797C" w:rsidRPr="00E52048">
        <w:rPr>
          <w:rFonts w:ascii="Times New Roman" w:hAnsi="Times New Roman" w:cs="Times New Roman"/>
          <w:iCs/>
        </w:rPr>
        <w:t xml:space="preserve">something </w:t>
      </w:r>
      <w:r w:rsidRPr="00E52048">
        <w:rPr>
          <w:rFonts w:ascii="Times New Roman" w:hAnsi="Times New Roman" w:cs="Times New Roman"/>
          <w:iCs/>
        </w:rPr>
        <w:t>worth doin</w:t>
      </w:r>
      <w:r w:rsidR="002E5AC4" w:rsidRPr="00E52048">
        <w:rPr>
          <w:rFonts w:ascii="Times New Roman" w:hAnsi="Times New Roman" w:cs="Times New Roman"/>
          <w:iCs/>
        </w:rPr>
        <w:t xml:space="preserve">g. </w:t>
      </w:r>
      <w:r w:rsidR="00D15440" w:rsidRPr="00E52048">
        <w:rPr>
          <w:rFonts w:ascii="Times New Roman" w:hAnsi="Times New Roman" w:cs="Times New Roman"/>
          <w:iCs/>
        </w:rPr>
        <w:t>Otherwise,</w:t>
      </w:r>
      <w:r w:rsidR="002E5AC4" w:rsidRPr="00E52048">
        <w:rPr>
          <w:rFonts w:ascii="Times New Roman" w:hAnsi="Times New Roman" w:cs="Times New Roman"/>
          <w:iCs/>
        </w:rPr>
        <w:t xml:space="preserve"> it is not. </w:t>
      </w:r>
    </w:p>
    <w:p w14:paraId="5F4C1518" w14:textId="60C61244" w:rsidR="00CB3C26" w:rsidRPr="00E52048" w:rsidRDefault="00E91B02" w:rsidP="008006C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During my life I have received enough</w:t>
      </w:r>
      <w:r w:rsidR="002058EE" w:rsidRPr="00E52048">
        <w:rPr>
          <w:rFonts w:ascii="Times New Roman" w:hAnsi="Times New Roman" w:cs="Times New Roman"/>
          <w:iCs/>
        </w:rPr>
        <w:t xml:space="preserve"> testimonies from the audience – not phrases of courtesy but sincere thoughts –</w:t>
      </w:r>
      <w:r w:rsidRPr="00E52048">
        <w:rPr>
          <w:rFonts w:ascii="Times New Roman" w:hAnsi="Times New Roman" w:cs="Times New Roman"/>
          <w:iCs/>
        </w:rPr>
        <w:t xml:space="preserve"> </w:t>
      </w:r>
      <w:r w:rsidR="00291904" w:rsidRPr="00E52048">
        <w:rPr>
          <w:rFonts w:ascii="Times New Roman" w:hAnsi="Times New Roman" w:cs="Times New Roman"/>
          <w:iCs/>
        </w:rPr>
        <w:t xml:space="preserve">that </w:t>
      </w:r>
      <w:r w:rsidRPr="00E52048">
        <w:rPr>
          <w:rFonts w:ascii="Times New Roman" w:hAnsi="Times New Roman" w:cs="Times New Roman"/>
          <w:iCs/>
        </w:rPr>
        <w:t>pro</w:t>
      </w:r>
      <w:r w:rsidR="00291904" w:rsidRPr="00E52048">
        <w:rPr>
          <w:rFonts w:ascii="Times New Roman" w:hAnsi="Times New Roman" w:cs="Times New Roman"/>
          <w:iCs/>
        </w:rPr>
        <w:t>ve</w:t>
      </w:r>
      <w:r w:rsidRPr="00E52048">
        <w:rPr>
          <w:rFonts w:ascii="Times New Roman" w:hAnsi="Times New Roman" w:cs="Times New Roman"/>
          <w:iCs/>
        </w:rPr>
        <w:t xml:space="preserve"> that what I do is </w:t>
      </w:r>
      <w:r w:rsidR="00107956" w:rsidRPr="00E52048">
        <w:rPr>
          <w:rFonts w:ascii="Times New Roman" w:hAnsi="Times New Roman" w:cs="Times New Roman"/>
          <w:iCs/>
        </w:rPr>
        <w:t>obviously</w:t>
      </w:r>
      <w:r w:rsidR="00116F68" w:rsidRPr="00E52048">
        <w:rPr>
          <w:rFonts w:ascii="Times New Roman" w:hAnsi="Times New Roman" w:cs="Times New Roman"/>
          <w:iCs/>
        </w:rPr>
        <w:t xml:space="preserve"> worth it</w:t>
      </w:r>
      <w:r w:rsidR="001A4E1C" w:rsidRPr="00E52048">
        <w:rPr>
          <w:rFonts w:ascii="Times New Roman" w:hAnsi="Times New Roman" w:cs="Times New Roman"/>
          <w:iCs/>
        </w:rPr>
        <w:t>;</w:t>
      </w:r>
      <w:r w:rsidR="007F7DAE" w:rsidRPr="00E52048">
        <w:rPr>
          <w:rFonts w:ascii="Times New Roman" w:hAnsi="Times New Roman" w:cs="Times New Roman"/>
          <w:iCs/>
        </w:rPr>
        <w:t xml:space="preserve"> t</w:t>
      </w:r>
      <w:r w:rsidRPr="00E52048">
        <w:rPr>
          <w:rFonts w:ascii="Times New Roman" w:hAnsi="Times New Roman" w:cs="Times New Roman"/>
          <w:iCs/>
        </w:rPr>
        <w:t xml:space="preserve">hat my music has influenced them in a positive way. But the main principle is – if it serves for the spiritual development of a </w:t>
      </w:r>
      <w:r w:rsidR="00DA088C" w:rsidRPr="00E52048">
        <w:rPr>
          <w:rFonts w:ascii="Times New Roman" w:hAnsi="Times New Roman" w:cs="Times New Roman"/>
          <w:iCs/>
        </w:rPr>
        <w:t>person</w:t>
      </w:r>
      <w:r w:rsidR="00091BD4" w:rsidRPr="00E52048">
        <w:rPr>
          <w:rFonts w:ascii="Times New Roman" w:hAnsi="Times New Roman" w:cs="Times New Roman"/>
          <w:iCs/>
        </w:rPr>
        <w:t>. By</w:t>
      </w:r>
      <w:r w:rsidRPr="00E52048">
        <w:rPr>
          <w:rFonts w:ascii="Times New Roman" w:hAnsi="Times New Roman" w:cs="Times New Roman"/>
          <w:iCs/>
        </w:rPr>
        <w:t xml:space="preserve"> spiritual development, I do not mean gathering information or following so</w:t>
      </w:r>
      <w:r w:rsidR="00E47EBB" w:rsidRPr="00E52048">
        <w:rPr>
          <w:rFonts w:ascii="Times New Roman" w:hAnsi="Times New Roman" w:cs="Times New Roman"/>
          <w:iCs/>
        </w:rPr>
        <w:t xml:space="preserve">me speculative </w:t>
      </w:r>
      <w:r w:rsidR="004A215F" w:rsidRPr="00E52048">
        <w:rPr>
          <w:rFonts w:ascii="Times New Roman" w:hAnsi="Times New Roman" w:cs="Times New Roman"/>
          <w:iCs/>
        </w:rPr>
        <w:t>theorie</w:t>
      </w:r>
      <w:r w:rsidR="00E47EBB" w:rsidRPr="00E52048">
        <w:rPr>
          <w:rFonts w:ascii="Times New Roman" w:hAnsi="Times New Roman" w:cs="Times New Roman"/>
          <w:iCs/>
        </w:rPr>
        <w:t>s that do no</w:t>
      </w:r>
      <w:r w:rsidR="001E6CA5" w:rsidRPr="00E52048">
        <w:rPr>
          <w:rFonts w:ascii="Times New Roman" w:hAnsi="Times New Roman" w:cs="Times New Roman"/>
          <w:iCs/>
        </w:rPr>
        <w:t>t</w:t>
      </w:r>
      <w:r w:rsidRPr="00E52048">
        <w:rPr>
          <w:rFonts w:ascii="Times New Roman" w:hAnsi="Times New Roman" w:cs="Times New Roman"/>
          <w:iCs/>
        </w:rPr>
        <w:t xml:space="preserve"> develop </w:t>
      </w:r>
      <w:r w:rsidR="001E6CA5" w:rsidRPr="00E52048">
        <w:rPr>
          <w:rFonts w:ascii="Times New Roman" w:hAnsi="Times New Roman" w:cs="Times New Roman"/>
          <w:iCs/>
        </w:rPr>
        <w:t>a person</w:t>
      </w:r>
      <w:r w:rsidR="00171B57" w:rsidRPr="00E52048">
        <w:rPr>
          <w:rFonts w:ascii="Times New Roman" w:hAnsi="Times New Roman" w:cs="Times New Roman"/>
          <w:iCs/>
        </w:rPr>
        <w:t>. What I mean by</w:t>
      </w:r>
      <w:r w:rsidRPr="00E52048">
        <w:rPr>
          <w:rFonts w:ascii="Times New Roman" w:hAnsi="Times New Roman" w:cs="Times New Roman"/>
          <w:iCs/>
        </w:rPr>
        <w:t xml:space="preserve"> spiritual de</w:t>
      </w:r>
      <w:r w:rsidR="006F111D" w:rsidRPr="00E52048">
        <w:rPr>
          <w:rFonts w:ascii="Times New Roman" w:hAnsi="Times New Roman" w:cs="Times New Roman"/>
          <w:iCs/>
        </w:rPr>
        <w:t xml:space="preserve">velopment is the </w:t>
      </w:r>
      <w:r w:rsidR="00E805A8" w:rsidRPr="00E52048">
        <w:rPr>
          <w:rFonts w:ascii="Times New Roman" w:hAnsi="Times New Roman" w:cs="Times New Roman"/>
          <w:iCs/>
        </w:rPr>
        <w:t>path</w:t>
      </w:r>
      <w:r w:rsidR="006F111D" w:rsidRPr="00E52048">
        <w:rPr>
          <w:rFonts w:ascii="Times New Roman" w:hAnsi="Times New Roman" w:cs="Times New Roman"/>
          <w:iCs/>
        </w:rPr>
        <w:t xml:space="preserve"> towards</w:t>
      </w:r>
      <w:r w:rsidRPr="00E52048">
        <w:rPr>
          <w:rFonts w:ascii="Times New Roman" w:hAnsi="Times New Roman" w:cs="Times New Roman"/>
          <w:iCs/>
        </w:rPr>
        <w:t xml:space="preserve"> God. O</w:t>
      </w:r>
      <w:r w:rsidR="004D2BF7" w:rsidRPr="00E52048">
        <w:rPr>
          <w:rFonts w:ascii="Times New Roman" w:hAnsi="Times New Roman" w:cs="Times New Roman"/>
          <w:iCs/>
        </w:rPr>
        <w:t>ne example</w:t>
      </w:r>
      <w:r w:rsidR="00E805A8" w:rsidRPr="00E52048">
        <w:rPr>
          <w:rFonts w:ascii="Times New Roman" w:hAnsi="Times New Roman" w:cs="Times New Roman"/>
          <w:iCs/>
        </w:rPr>
        <w:t xml:space="preserve"> of this path</w:t>
      </w:r>
      <w:r w:rsidR="004D2BF7" w:rsidRPr="00E52048">
        <w:rPr>
          <w:rFonts w:ascii="Times New Roman" w:hAnsi="Times New Roman" w:cs="Times New Roman"/>
          <w:iCs/>
        </w:rPr>
        <w:t>, of course,</w:t>
      </w:r>
      <w:r w:rsidR="000D3586" w:rsidRPr="00E52048">
        <w:rPr>
          <w:rFonts w:ascii="Times New Roman" w:hAnsi="Times New Roman" w:cs="Times New Roman"/>
          <w:iCs/>
        </w:rPr>
        <w:t xml:space="preserve"> </w:t>
      </w:r>
      <w:r w:rsidR="004D2BF7" w:rsidRPr="00E52048">
        <w:rPr>
          <w:rFonts w:ascii="Times New Roman" w:hAnsi="Times New Roman" w:cs="Times New Roman"/>
          <w:iCs/>
        </w:rPr>
        <w:t xml:space="preserve">the highest and most inaccessible, </w:t>
      </w:r>
      <w:r w:rsidR="000D3586" w:rsidRPr="00E52048">
        <w:rPr>
          <w:rFonts w:ascii="Times New Roman" w:hAnsi="Times New Roman" w:cs="Times New Roman"/>
          <w:iCs/>
        </w:rPr>
        <w:t xml:space="preserve">is </w:t>
      </w:r>
      <w:r w:rsidR="00FB4E28" w:rsidRPr="00E52048">
        <w:rPr>
          <w:rFonts w:ascii="Times New Roman" w:hAnsi="Times New Roman" w:cs="Times New Roman"/>
          <w:iCs/>
        </w:rPr>
        <w:t>music itself. It gives</w:t>
      </w:r>
      <w:r w:rsidRPr="00E52048">
        <w:rPr>
          <w:rFonts w:ascii="Times New Roman" w:hAnsi="Times New Roman" w:cs="Times New Roman"/>
          <w:iCs/>
        </w:rPr>
        <w:t xml:space="preserve"> strength</w:t>
      </w:r>
      <w:r w:rsidR="00FB4E28" w:rsidRPr="00E52048">
        <w:rPr>
          <w:rFonts w:ascii="Times New Roman" w:hAnsi="Times New Roman" w:cs="Times New Roman"/>
          <w:iCs/>
        </w:rPr>
        <w:t xml:space="preserve"> to the person</w:t>
      </w:r>
      <w:r w:rsidRPr="00E52048">
        <w:rPr>
          <w:rFonts w:ascii="Times New Roman" w:hAnsi="Times New Roman" w:cs="Times New Roman"/>
          <w:iCs/>
        </w:rPr>
        <w:t xml:space="preserve"> and cl</w:t>
      </w:r>
      <w:r w:rsidR="003C4246" w:rsidRPr="00E52048">
        <w:rPr>
          <w:rFonts w:ascii="Times New Roman" w:hAnsi="Times New Roman" w:cs="Times New Roman"/>
          <w:iCs/>
        </w:rPr>
        <w:t>eans the soul, for example, the great</w:t>
      </w:r>
      <w:r w:rsidRPr="00E52048">
        <w:rPr>
          <w:rFonts w:ascii="Times New Roman" w:hAnsi="Times New Roman" w:cs="Times New Roman"/>
          <w:iCs/>
        </w:rPr>
        <w:t xml:space="preserve"> classics as Beethoven or Mozart. </w:t>
      </w:r>
    </w:p>
    <w:p w14:paraId="77096AB7" w14:textId="1268281B" w:rsidR="00E91B02" w:rsidRPr="00E52048" w:rsidRDefault="00E91B02" w:rsidP="008006C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I </w:t>
      </w:r>
      <w:r w:rsidR="00DF7763" w:rsidRPr="00E52048">
        <w:rPr>
          <w:rFonts w:ascii="Times New Roman" w:hAnsi="Times New Roman" w:cs="Times New Roman"/>
          <w:iCs/>
        </w:rPr>
        <w:t>have not</w:t>
      </w:r>
      <w:r w:rsidR="00A4663B" w:rsidRPr="00E52048">
        <w:rPr>
          <w:rFonts w:ascii="Times New Roman" w:hAnsi="Times New Roman" w:cs="Times New Roman"/>
          <w:iCs/>
        </w:rPr>
        <w:t xml:space="preserve"> written</w:t>
      </w:r>
      <w:r w:rsidRPr="00E52048">
        <w:rPr>
          <w:rFonts w:ascii="Times New Roman" w:hAnsi="Times New Roman" w:cs="Times New Roman"/>
          <w:iCs/>
        </w:rPr>
        <w:t xml:space="preserve"> a lot but I feel that I have done som</w:t>
      </w:r>
      <w:r w:rsidR="000D1EF4" w:rsidRPr="00E52048">
        <w:rPr>
          <w:rFonts w:ascii="Times New Roman" w:hAnsi="Times New Roman" w:cs="Times New Roman"/>
          <w:iCs/>
        </w:rPr>
        <w:t>ething. It can happen that as a performing</w:t>
      </w:r>
      <w:r w:rsidR="00E92986" w:rsidRPr="00E52048">
        <w:rPr>
          <w:rFonts w:ascii="Times New Roman" w:hAnsi="Times New Roman" w:cs="Times New Roman"/>
          <w:iCs/>
        </w:rPr>
        <w:t xml:space="preserve"> organist I will get to </w:t>
      </w:r>
      <w:r w:rsidRPr="00E52048">
        <w:rPr>
          <w:rFonts w:ascii="Times New Roman" w:hAnsi="Times New Roman" w:cs="Times New Roman"/>
          <w:iCs/>
        </w:rPr>
        <w:t xml:space="preserve">the point when I will play only Bach and some of my </w:t>
      </w:r>
      <w:r w:rsidR="007A7704" w:rsidRPr="00E52048">
        <w:rPr>
          <w:rFonts w:ascii="Times New Roman" w:hAnsi="Times New Roman" w:cs="Times New Roman"/>
          <w:iCs/>
        </w:rPr>
        <w:t xml:space="preserve">own </w:t>
      </w:r>
      <w:r w:rsidRPr="00E52048">
        <w:rPr>
          <w:rFonts w:ascii="Times New Roman" w:hAnsi="Times New Roman" w:cs="Times New Roman"/>
          <w:iCs/>
        </w:rPr>
        <w:t xml:space="preserve">work, but only thanks to my listeners, as I would never put my music even close to Bach. </w:t>
      </w:r>
      <w:r w:rsidR="007802AC" w:rsidRPr="00E52048">
        <w:rPr>
          <w:rFonts w:ascii="Times New Roman" w:hAnsi="Times New Roman" w:cs="Times New Roman"/>
          <w:iCs/>
        </w:rPr>
        <w:t>But l</w:t>
      </w:r>
      <w:r w:rsidRPr="00E52048">
        <w:rPr>
          <w:rFonts w:ascii="Times New Roman" w:hAnsi="Times New Roman" w:cs="Times New Roman"/>
          <w:iCs/>
        </w:rPr>
        <w:t xml:space="preserve">isteners </w:t>
      </w:r>
      <w:r w:rsidR="007802AC" w:rsidRPr="00E52048">
        <w:rPr>
          <w:rFonts w:ascii="Times New Roman" w:hAnsi="Times New Roman" w:cs="Times New Roman"/>
          <w:iCs/>
        </w:rPr>
        <w:t>receive</w:t>
      </w:r>
      <w:r w:rsidRPr="00E52048">
        <w:rPr>
          <w:rFonts w:ascii="Times New Roman" w:hAnsi="Times New Roman" w:cs="Times New Roman"/>
          <w:iCs/>
        </w:rPr>
        <w:t xml:space="preserve"> it well</w:t>
      </w:r>
      <w:r w:rsidR="007802AC" w:rsidRPr="00E52048">
        <w:rPr>
          <w:rFonts w:ascii="Times New Roman" w:hAnsi="Times New Roman" w:cs="Times New Roman"/>
          <w:iCs/>
        </w:rPr>
        <w:t>,</w:t>
      </w:r>
      <w:r w:rsidRPr="00E52048">
        <w:rPr>
          <w:rFonts w:ascii="Times New Roman" w:hAnsi="Times New Roman" w:cs="Times New Roman"/>
          <w:iCs/>
        </w:rPr>
        <w:t xml:space="preserve"> so I play it. I have a feeling that contemporary composers do not think about the spiritual influence of</w:t>
      </w:r>
      <w:r w:rsidR="004D2BF7" w:rsidRPr="00E52048">
        <w:rPr>
          <w:rFonts w:ascii="Times New Roman" w:hAnsi="Times New Roman" w:cs="Times New Roman"/>
          <w:iCs/>
        </w:rPr>
        <w:t xml:space="preserve"> their music </w:t>
      </w:r>
      <w:r w:rsidR="00291275" w:rsidRPr="00E52048">
        <w:rPr>
          <w:rFonts w:ascii="Times New Roman" w:hAnsi="Times New Roman" w:cs="Times New Roman"/>
          <w:iCs/>
        </w:rPr>
        <w:t>on</w:t>
      </w:r>
      <w:r w:rsidR="004D2BF7" w:rsidRPr="00E52048">
        <w:rPr>
          <w:rFonts w:ascii="Times New Roman" w:hAnsi="Times New Roman" w:cs="Times New Roman"/>
          <w:iCs/>
        </w:rPr>
        <w:t xml:space="preserve"> a human being. </w:t>
      </w:r>
      <w:r w:rsidRPr="00E52048">
        <w:rPr>
          <w:rFonts w:ascii="Times New Roman" w:hAnsi="Times New Roman" w:cs="Times New Roman"/>
          <w:iCs/>
        </w:rPr>
        <w:t>It feels more like a</w:t>
      </w:r>
      <w:r w:rsidR="003E1B9E" w:rsidRPr="00E52048">
        <w:rPr>
          <w:rFonts w:ascii="Times New Roman" w:hAnsi="Times New Roman" w:cs="Times New Roman"/>
          <w:iCs/>
        </w:rPr>
        <w:t>n ostentatious</w:t>
      </w:r>
      <w:r w:rsidRPr="00E52048">
        <w:rPr>
          <w:rFonts w:ascii="Times New Roman" w:hAnsi="Times New Roman" w:cs="Times New Roman"/>
          <w:iCs/>
        </w:rPr>
        <w:t xml:space="preserve"> tendency of finding some new</w:t>
      </w:r>
      <w:r w:rsidR="00F75011" w:rsidRPr="00E52048">
        <w:rPr>
          <w:rFonts w:ascii="Times New Roman" w:hAnsi="Times New Roman" w:cs="Times New Roman"/>
          <w:iCs/>
        </w:rPr>
        <w:t xml:space="preserve"> kind of harmonies and solving purely</w:t>
      </w:r>
      <w:r w:rsidRPr="00E52048">
        <w:rPr>
          <w:rFonts w:ascii="Times New Roman" w:hAnsi="Times New Roman" w:cs="Times New Roman"/>
          <w:iCs/>
        </w:rPr>
        <w:t xml:space="preserve"> technical issues. And the most important thing that contemporary music lacks is this spiritual strength. Even if there i</w:t>
      </w:r>
      <w:r w:rsidR="00F61174" w:rsidRPr="00E52048">
        <w:rPr>
          <w:rFonts w:ascii="Times New Roman" w:hAnsi="Times New Roman" w:cs="Times New Roman"/>
          <w:iCs/>
        </w:rPr>
        <w:t>s the</w:t>
      </w:r>
      <w:r w:rsidRPr="00E52048">
        <w:rPr>
          <w:rFonts w:ascii="Times New Roman" w:hAnsi="Times New Roman" w:cs="Times New Roman"/>
          <w:iCs/>
        </w:rPr>
        <w:t xml:space="preserve"> strength, there is no light. </w:t>
      </w:r>
      <w:r w:rsidR="0095421D" w:rsidRPr="00E52048">
        <w:rPr>
          <w:rFonts w:ascii="Times New Roman" w:hAnsi="Times New Roman" w:cs="Times New Roman"/>
          <w:iCs/>
        </w:rPr>
        <w:t>This music, instead of lifting</w:t>
      </w:r>
      <w:r w:rsidRPr="00E52048">
        <w:rPr>
          <w:rFonts w:ascii="Times New Roman" w:hAnsi="Times New Roman" w:cs="Times New Roman"/>
          <w:iCs/>
        </w:rPr>
        <w:t xml:space="preserve"> up</w:t>
      </w:r>
      <w:r w:rsidR="0095421D" w:rsidRPr="00E52048">
        <w:rPr>
          <w:rFonts w:ascii="Times New Roman" w:hAnsi="Times New Roman" w:cs="Times New Roman"/>
          <w:iCs/>
        </w:rPr>
        <w:t xml:space="preserve"> to the heavens,</w:t>
      </w:r>
      <w:r w:rsidRPr="00E52048">
        <w:rPr>
          <w:rFonts w:ascii="Times New Roman" w:hAnsi="Times New Roman" w:cs="Times New Roman"/>
          <w:iCs/>
        </w:rPr>
        <w:t xml:space="preserve"> </w:t>
      </w:r>
      <w:r w:rsidR="00BD4673" w:rsidRPr="00E52048">
        <w:rPr>
          <w:rFonts w:ascii="Times New Roman" w:hAnsi="Times New Roman" w:cs="Times New Roman"/>
          <w:iCs/>
        </w:rPr>
        <w:t>presses down to the ground</w:t>
      </w:r>
      <w:r w:rsidRPr="00E52048">
        <w:rPr>
          <w:rFonts w:ascii="Times New Roman" w:hAnsi="Times New Roman" w:cs="Times New Roman"/>
          <w:iCs/>
        </w:rPr>
        <w:t xml:space="preserve">. I do not judge anyone as I am not a judge but I honestly tell you my </w:t>
      </w:r>
      <w:r w:rsidR="00AC2E36" w:rsidRPr="00E52048">
        <w:rPr>
          <w:rFonts w:ascii="Times New Roman" w:hAnsi="Times New Roman" w:cs="Times New Roman"/>
          <w:iCs/>
        </w:rPr>
        <w:t>own sense of the world</w:t>
      </w:r>
      <w:r w:rsidR="00A44A70" w:rsidRPr="00E52048">
        <w:rPr>
          <w:rFonts w:ascii="Times New Roman" w:hAnsi="Times New Roman" w:cs="Times New Roman"/>
          <w:iCs/>
        </w:rPr>
        <w:t>,</w:t>
      </w:r>
      <w:r w:rsidRPr="00E52048">
        <w:rPr>
          <w:rFonts w:ascii="Times New Roman" w:hAnsi="Times New Roman" w:cs="Times New Roman"/>
          <w:iCs/>
        </w:rPr>
        <w:t xml:space="preserve"> </w:t>
      </w:r>
      <w:r w:rsidR="00A44A70" w:rsidRPr="00E52048">
        <w:rPr>
          <w:rFonts w:ascii="Times New Roman" w:hAnsi="Times New Roman" w:cs="Times New Roman"/>
          <w:iCs/>
        </w:rPr>
        <w:t>that which I see</w:t>
      </w:r>
      <w:r w:rsidRPr="00E52048">
        <w:rPr>
          <w:rFonts w:ascii="Times New Roman" w:hAnsi="Times New Roman" w:cs="Times New Roman"/>
          <w:iCs/>
        </w:rPr>
        <w:t>. There are many talented composers like John Adams</w:t>
      </w:r>
      <w:r w:rsidR="009F52E9" w:rsidRPr="00E52048">
        <w:rPr>
          <w:rFonts w:ascii="Times New Roman" w:hAnsi="Times New Roman" w:cs="Times New Roman"/>
          <w:iCs/>
        </w:rPr>
        <w:t>,</w:t>
      </w:r>
      <w:r w:rsidRPr="00E52048">
        <w:rPr>
          <w:rFonts w:ascii="Times New Roman" w:hAnsi="Times New Roman" w:cs="Times New Roman"/>
          <w:iCs/>
        </w:rPr>
        <w:t xml:space="preserve"> whose music is energetic, rhythmic</w:t>
      </w:r>
      <w:r w:rsidR="002D43FE" w:rsidRPr="00E52048">
        <w:rPr>
          <w:rFonts w:ascii="Times New Roman" w:hAnsi="Times New Roman" w:cs="Times New Roman"/>
          <w:iCs/>
        </w:rPr>
        <w:t>ally interesting</w:t>
      </w:r>
      <w:r w:rsidRPr="00E52048">
        <w:rPr>
          <w:rFonts w:ascii="Times New Roman" w:hAnsi="Times New Roman" w:cs="Times New Roman"/>
          <w:iCs/>
        </w:rPr>
        <w:t>, with a very brilliant instrumentation but</w:t>
      </w:r>
      <w:r w:rsidR="00856888" w:rsidRPr="00E52048">
        <w:rPr>
          <w:rFonts w:ascii="Times New Roman" w:hAnsi="Times New Roman" w:cs="Times New Roman"/>
          <w:iCs/>
        </w:rPr>
        <w:t xml:space="preserve"> there is one misfortune: that</w:t>
      </w:r>
      <w:r w:rsidR="00E27CDC" w:rsidRPr="00E52048">
        <w:rPr>
          <w:rFonts w:ascii="Times New Roman" w:hAnsi="Times New Roman" w:cs="Times New Roman"/>
          <w:iCs/>
        </w:rPr>
        <w:t xml:space="preserve"> this energy feels empty;</w:t>
      </w:r>
      <w:r w:rsidRPr="00E52048">
        <w:rPr>
          <w:rFonts w:ascii="Times New Roman" w:hAnsi="Times New Roman" w:cs="Times New Roman"/>
          <w:iCs/>
        </w:rPr>
        <w:t xml:space="preserve"> it does not enlighten but only excites the listener. We can see this exci</w:t>
      </w:r>
      <w:r w:rsidR="00E27CDC" w:rsidRPr="00E52048">
        <w:rPr>
          <w:rFonts w:ascii="Times New Roman" w:hAnsi="Times New Roman" w:cs="Times New Roman"/>
          <w:iCs/>
        </w:rPr>
        <w:t>tement even more in today’s pop music, in all its expressions</w:t>
      </w:r>
      <w:r w:rsidRPr="00E52048">
        <w:rPr>
          <w:rFonts w:ascii="Times New Roman" w:hAnsi="Times New Roman" w:cs="Times New Roman"/>
          <w:iCs/>
        </w:rPr>
        <w:t xml:space="preserve">. It </w:t>
      </w:r>
      <w:r w:rsidR="006F30D9" w:rsidRPr="00E52048">
        <w:rPr>
          <w:rFonts w:ascii="Times New Roman" w:hAnsi="Times New Roman" w:cs="Times New Roman"/>
          <w:iCs/>
        </w:rPr>
        <w:t xml:space="preserve">gives </w:t>
      </w:r>
      <w:r w:rsidRPr="00E52048">
        <w:rPr>
          <w:rFonts w:ascii="Times New Roman" w:hAnsi="Times New Roman" w:cs="Times New Roman"/>
          <w:iCs/>
        </w:rPr>
        <w:t>excite</w:t>
      </w:r>
      <w:r w:rsidR="006F30D9" w:rsidRPr="00E52048">
        <w:rPr>
          <w:rFonts w:ascii="Times New Roman" w:hAnsi="Times New Roman" w:cs="Times New Roman"/>
          <w:iCs/>
        </w:rPr>
        <w:t>ment</w:t>
      </w:r>
      <w:r w:rsidRPr="00E52048">
        <w:rPr>
          <w:rFonts w:ascii="Times New Roman" w:hAnsi="Times New Roman" w:cs="Times New Roman"/>
          <w:iCs/>
        </w:rPr>
        <w:t xml:space="preserve"> </w:t>
      </w:r>
      <w:r w:rsidR="006F30D9" w:rsidRPr="00E52048">
        <w:rPr>
          <w:rFonts w:ascii="Times New Roman" w:hAnsi="Times New Roman" w:cs="Times New Roman"/>
          <w:iCs/>
        </w:rPr>
        <w:t>and</w:t>
      </w:r>
      <w:r w:rsidRPr="00E52048">
        <w:rPr>
          <w:rFonts w:ascii="Times New Roman" w:hAnsi="Times New Roman" w:cs="Times New Roman"/>
          <w:iCs/>
        </w:rPr>
        <w:t xml:space="preserve"> energy</w:t>
      </w:r>
      <w:r w:rsidR="00DF03E1" w:rsidRPr="00E52048">
        <w:rPr>
          <w:rFonts w:ascii="Times New Roman" w:hAnsi="Times New Roman" w:cs="Times New Roman"/>
          <w:iCs/>
        </w:rPr>
        <w:t>,</w:t>
      </w:r>
      <w:r w:rsidRPr="00E52048">
        <w:rPr>
          <w:rFonts w:ascii="Times New Roman" w:hAnsi="Times New Roman" w:cs="Times New Roman"/>
          <w:iCs/>
        </w:rPr>
        <w:t xml:space="preserve"> so people listen to it, </w:t>
      </w:r>
      <w:r w:rsidR="00DF03E1" w:rsidRPr="00E52048">
        <w:rPr>
          <w:rFonts w:ascii="Times New Roman" w:hAnsi="Times New Roman" w:cs="Times New Roman"/>
          <w:iCs/>
        </w:rPr>
        <w:t xml:space="preserve">but </w:t>
      </w:r>
      <w:r w:rsidRPr="00E52048">
        <w:rPr>
          <w:rFonts w:ascii="Times New Roman" w:hAnsi="Times New Roman" w:cs="Times New Roman"/>
          <w:iCs/>
        </w:rPr>
        <w:t>unfortunately w</w:t>
      </w:r>
      <w:r w:rsidR="00A31D15" w:rsidRPr="00E52048">
        <w:rPr>
          <w:rFonts w:ascii="Times New Roman" w:hAnsi="Times New Roman" w:cs="Times New Roman"/>
          <w:iCs/>
        </w:rPr>
        <w:t>ithout any spiritual presence.</w:t>
      </w:r>
    </w:p>
    <w:p w14:paraId="62C19AAD" w14:textId="77777777" w:rsidR="00CB3C26" w:rsidRPr="00E52048" w:rsidRDefault="004437B1" w:rsidP="00CB3C2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How much do you feel you have learned from other contemporary compo</w:t>
      </w:r>
      <w:r w:rsidR="00CB3C26" w:rsidRPr="00E52048">
        <w:rPr>
          <w:rFonts w:ascii="Times New Roman" w:hAnsi="Times New Roman" w:cs="Times New Roman"/>
          <w:b/>
          <w:iCs/>
        </w:rPr>
        <w:t>sers, particularly from Latvia?</w:t>
      </w:r>
    </w:p>
    <w:p w14:paraId="77CF6964" w14:textId="366E43EC" w:rsidR="00E91B02" w:rsidRPr="00E52048" w:rsidRDefault="00CB3C26" w:rsidP="00CB3C2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When I was young</w:t>
      </w:r>
      <w:r w:rsidR="00991DCD" w:rsidRPr="00E52048">
        <w:rPr>
          <w:rFonts w:ascii="Times New Roman" w:hAnsi="Times New Roman" w:cs="Times New Roman"/>
          <w:iCs/>
        </w:rPr>
        <w:t>, as I already mentioned,</w:t>
      </w:r>
      <w:r w:rsidR="00E91B02" w:rsidRPr="00E52048">
        <w:rPr>
          <w:rFonts w:ascii="Times New Roman" w:hAnsi="Times New Roman" w:cs="Times New Roman"/>
          <w:iCs/>
        </w:rPr>
        <w:t xml:space="preserve"> my inspirations were </w:t>
      </w:r>
      <w:r w:rsidR="00FC7F58" w:rsidRPr="00E52048">
        <w:rPr>
          <w:rFonts w:ascii="Times New Roman" w:hAnsi="Times New Roman" w:cs="Times New Roman"/>
          <w:iCs/>
        </w:rPr>
        <w:t xml:space="preserve">undoubtedly </w:t>
      </w:r>
      <w:r w:rsidR="00E91B02" w:rsidRPr="00E52048">
        <w:rPr>
          <w:rFonts w:ascii="Times New Roman" w:hAnsi="Times New Roman" w:cs="Times New Roman"/>
          <w:iCs/>
        </w:rPr>
        <w:t>Poulenc, Messiaen</w:t>
      </w:r>
      <w:r w:rsidR="00D10403" w:rsidRPr="00E52048">
        <w:rPr>
          <w:rFonts w:ascii="Times New Roman" w:hAnsi="Times New Roman" w:cs="Times New Roman"/>
          <w:iCs/>
        </w:rPr>
        <w:t>, and Alain</w:t>
      </w:r>
      <w:r w:rsidR="00E91B02" w:rsidRPr="00E52048">
        <w:rPr>
          <w:rFonts w:ascii="Times New Roman" w:hAnsi="Times New Roman" w:cs="Times New Roman"/>
          <w:iCs/>
        </w:rPr>
        <w:t xml:space="preserve">. But </w:t>
      </w:r>
      <w:r w:rsidR="00CA25F7" w:rsidRPr="00E52048">
        <w:rPr>
          <w:rFonts w:ascii="Times New Roman" w:hAnsi="Times New Roman" w:cs="Times New Roman"/>
          <w:iCs/>
        </w:rPr>
        <w:t>I since long ago</w:t>
      </w:r>
      <w:r w:rsidR="008F0AB4" w:rsidRPr="00E52048">
        <w:rPr>
          <w:rFonts w:ascii="Times New Roman" w:hAnsi="Times New Roman" w:cs="Times New Roman"/>
          <w:iCs/>
        </w:rPr>
        <w:t xml:space="preserve"> do not really learn from</w:t>
      </w:r>
      <w:r w:rsidR="00E91B02" w:rsidRPr="00E52048">
        <w:rPr>
          <w:rFonts w:ascii="Times New Roman" w:hAnsi="Times New Roman" w:cs="Times New Roman"/>
          <w:iCs/>
        </w:rPr>
        <w:t xml:space="preserve"> </w:t>
      </w:r>
      <w:r w:rsidR="00565092" w:rsidRPr="00E52048">
        <w:rPr>
          <w:rFonts w:ascii="Times New Roman" w:hAnsi="Times New Roman" w:cs="Times New Roman"/>
          <w:iCs/>
        </w:rPr>
        <w:t>the music of our time</w:t>
      </w:r>
      <w:r w:rsidR="00E91B02" w:rsidRPr="00E52048">
        <w:rPr>
          <w:rFonts w:ascii="Times New Roman" w:hAnsi="Times New Roman" w:cs="Times New Roman"/>
          <w:iCs/>
        </w:rPr>
        <w:t>. My positive influences are</w:t>
      </w:r>
      <w:r w:rsidR="00D749D2" w:rsidRPr="00E52048">
        <w:rPr>
          <w:rFonts w:ascii="Times New Roman" w:hAnsi="Times New Roman" w:cs="Times New Roman"/>
          <w:iCs/>
        </w:rPr>
        <w:t>,</w:t>
      </w:r>
      <w:r w:rsidR="006456B3" w:rsidRPr="00E52048">
        <w:rPr>
          <w:rFonts w:ascii="Times New Roman" w:hAnsi="Times New Roman" w:cs="Times New Roman"/>
          <w:iCs/>
        </w:rPr>
        <w:t xml:space="preserve"> I dare</w:t>
      </w:r>
      <w:r w:rsidR="00E91B02" w:rsidRPr="00E52048">
        <w:rPr>
          <w:rFonts w:ascii="Times New Roman" w:hAnsi="Times New Roman" w:cs="Times New Roman"/>
          <w:iCs/>
        </w:rPr>
        <w:t xml:space="preserve"> say</w:t>
      </w:r>
      <w:r w:rsidR="004023B5" w:rsidRPr="00E52048">
        <w:rPr>
          <w:rFonts w:ascii="Times New Roman" w:hAnsi="Times New Roman" w:cs="Times New Roman"/>
          <w:iCs/>
        </w:rPr>
        <w:t>,</w:t>
      </w:r>
      <w:r w:rsidR="00C258AC" w:rsidRPr="00E52048">
        <w:rPr>
          <w:rFonts w:ascii="Times New Roman" w:hAnsi="Times New Roman" w:cs="Times New Roman"/>
          <w:iCs/>
        </w:rPr>
        <w:t xml:space="preserve"> Bach and</w:t>
      </w:r>
      <w:r w:rsidR="00E91B02" w:rsidRPr="00E52048">
        <w:rPr>
          <w:rFonts w:ascii="Times New Roman" w:hAnsi="Times New Roman" w:cs="Times New Roman"/>
          <w:iCs/>
        </w:rPr>
        <w:t xml:space="preserve"> the</w:t>
      </w:r>
      <w:r w:rsidR="004023B5" w:rsidRPr="00E52048">
        <w:rPr>
          <w:rFonts w:ascii="Times New Roman" w:hAnsi="Times New Roman" w:cs="Times New Roman"/>
          <w:iCs/>
        </w:rPr>
        <w:t xml:space="preserve"> great</w:t>
      </w:r>
      <w:r w:rsidR="00E91B02" w:rsidRPr="00E52048">
        <w:rPr>
          <w:rFonts w:ascii="Times New Roman" w:hAnsi="Times New Roman" w:cs="Times New Roman"/>
          <w:iCs/>
        </w:rPr>
        <w:t xml:space="preserve"> classics. This is not a very </w:t>
      </w:r>
      <w:r w:rsidR="00804A0E" w:rsidRPr="00E52048">
        <w:rPr>
          <w:rFonts w:ascii="Times New Roman" w:hAnsi="Times New Roman" w:cs="Times New Roman"/>
          <w:iCs/>
        </w:rPr>
        <w:t>direct</w:t>
      </w:r>
      <w:r w:rsidR="002741F2" w:rsidRPr="00E52048">
        <w:rPr>
          <w:rFonts w:ascii="Times New Roman" w:hAnsi="Times New Roman" w:cs="Times New Roman"/>
          <w:iCs/>
        </w:rPr>
        <w:t xml:space="preserve"> answer but</w:t>
      </w:r>
      <w:r w:rsidR="00E91B02" w:rsidRPr="00E52048">
        <w:rPr>
          <w:rFonts w:ascii="Times New Roman" w:hAnsi="Times New Roman" w:cs="Times New Roman"/>
          <w:iCs/>
        </w:rPr>
        <w:t xml:space="preserve"> my attitude </w:t>
      </w:r>
      <w:r w:rsidR="009721C4" w:rsidRPr="00E52048">
        <w:rPr>
          <w:rFonts w:ascii="Times New Roman" w:hAnsi="Times New Roman" w:cs="Times New Roman"/>
          <w:iCs/>
        </w:rPr>
        <w:t>towards contemporary music</w:t>
      </w:r>
      <w:r w:rsidR="002741F2" w:rsidRPr="00E52048">
        <w:rPr>
          <w:rFonts w:ascii="Times New Roman" w:hAnsi="Times New Roman" w:cs="Times New Roman"/>
          <w:iCs/>
        </w:rPr>
        <w:t xml:space="preserve"> is</w:t>
      </w:r>
      <w:r w:rsidR="00D97A41" w:rsidRPr="00E52048">
        <w:rPr>
          <w:rFonts w:ascii="Times New Roman" w:hAnsi="Times New Roman" w:cs="Times New Roman"/>
          <w:iCs/>
        </w:rPr>
        <w:t xml:space="preserve"> very cautious</w:t>
      </w:r>
      <w:r w:rsidR="002741F2" w:rsidRPr="00E52048">
        <w:rPr>
          <w:rFonts w:ascii="Times New Roman" w:hAnsi="Times New Roman" w:cs="Times New Roman"/>
          <w:iCs/>
        </w:rPr>
        <w:t>. I</w:t>
      </w:r>
      <w:r w:rsidR="00E91B02" w:rsidRPr="00E52048">
        <w:rPr>
          <w:rFonts w:ascii="Times New Roman" w:hAnsi="Times New Roman" w:cs="Times New Roman"/>
          <w:iCs/>
        </w:rPr>
        <w:t xml:space="preserve"> try to be very selective</w:t>
      </w:r>
      <w:r w:rsidR="00D20661" w:rsidRPr="00E52048">
        <w:rPr>
          <w:rFonts w:ascii="Times New Roman" w:hAnsi="Times New Roman" w:cs="Times New Roman"/>
          <w:iCs/>
        </w:rPr>
        <w:t xml:space="preserve"> </w:t>
      </w:r>
      <w:r w:rsidR="0076044B" w:rsidRPr="00E52048">
        <w:rPr>
          <w:rFonts w:ascii="Times New Roman" w:hAnsi="Times New Roman" w:cs="Times New Roman"/>
          <w:iCs/>
        </w:rPr>
        <w:t xml:space="preserve">when looking through a great </w:t>
      </w:r>
      <w:r w:rsidR="007550FB" w:rsidRPr="00E52048">
        <w:rPr>
          <w:rFonts w:ascii="Times New Roman" w:hAnsi="Times New Roman" w:cs="Times New Roman"/>
          <w:iCs/>
        </w:rPr>
        <w:t>number</w:t>
      </w:r>
      <w:r w:rsidR="0076044B" w:rsidRPr="00E52048">
        <w:rPr>
          <w:rFonts w:ascii="Times New Roman" w:hAnsi="Times New Roman" w:cs="Times New Roman"/>
          <w:iCs/>
        </w:rPr>
        <w:t xml:space="preserve"> of</w:t>
      </w:r>
      <w:r w:rsidR="00D97A41" w:rsidRPr="00E52048">
        <w:rPr>
          <w:rFonts w:ascii="Times New Roman" w:hAnsi="Times New Roman" w:cs="Times New Roman"/>
          <w:iCs/>
        </w:rPr>
        <w:t xml:space="preserve"> contemporar</w:t>
      </w:r>
      <w:r w:rsidR="007550FB" w:rsidRPr="00E52048">
        <w:rPr>
          <w:rFonts w:ascii="Times New Roman" w:hAnsi="Times New Roman" w:cs="Times New Roman"/>
          <w:iCs/>
        </w:rPr>
        <w:t>y compositions</w:t>
      </w:r>
      <w:r w:rsidR="005154A7" w:rsidRPr="00E52048">
        <w:rPr>
          <w:rFonts w:ascii="Times New Roman" w:hAnsi="Times New Roman" w:cs="Times New Roman"/>
          <w:iCs/>
        </w:rPr>
        <w:t xml:space="preserve">. </w:t>
      </w:r>
      <w:r w:rsidR="00AD6BFB" w:rsidRPr="00E52048">
        <w:rPr>
          <w:rFonts w:ascii="Times New Roman" w:hAnsi="Times New Roman" w:cs="Times New Roman"/>
          <w:iCs/>
        </w:rPr>
        <w:t>There are</w:t>
      </w:r>
      <w:r w:rsidR="00E91B02" w:rsidRPr="00E52048">
        <w:rPr>
          <w:rFonts w:ascii="Times New Roman" w:hAnsi="Times New Roman" w:cs="Times New Roman"/>
          <w:iCs/>
        </w:rPr>
        <w:t xml:space="preserve"> some pearls but it takes </w:t>
      </w:r>
      <w:r w:rsidR="00971357" w:rsidRPr="00E52048">
        <w:rPr>
          <w:rFonts w:ascii="Times New Roman" w:hAnsi="Times New Roman" w:cs="Times New Roman"/>
          <w:iCs/>
        </w:rPr>
        <w:t xml:space="preserve">a long </w:t>
      </w:r>
      <w:r w:rsidR="00E91B02" w:rsidRPr="00E52048">
        <w:rPr>
          <w:rFonts w:ascii="Times New Roman" w:hAnsi="Times New Roman" w:cs="Times New Roman"/>
          <w:iCs/>
        </w:rPr>
        <w:t xml:space="preserve">time to find them. </w:t>
      </w:r>
    </w:p>
    <w:p w14:paraId="63625446" w14:textId="77777777" w:rsidR="005B6D01" w:rsidRPr="00E52048" w:rsidRDefault="004437B1" w:rsidP="004437B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How would you describe your compositional style and approach?</w:t>
      </w:r>
    </w:p>
    <w:p w14:paraId="6B0B1829" w14:textId="79299712" w:rsidR="00E91B02" w:rsidRPr="00E52048" w:rsidRDefault="005B6D01" w:rsidP="004437B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This is a question for musicologists. For them I have a special word in Latvian – </w:t>
      </w:r>
      <w:r w:rsidR="00E91B02" w:rsidRPr="00E52048">
        <w:rPr>
          <w:rFonts w:ascii="Times New Roman" w:hAnsi="Times New Roman" w:cs="Times New Roman"/>
          <w:i/>
          <w:iCs/>
        </w:rPr>
        <w:t>muzurķi</w:t>
      </w:r>
      <w:r w:rsidR="00E91B02" w:rsidRPr="00E52048">
        <w:rPr>
          <w:rFonts w:ascii="Times New Roman" w:hAnsi="Times New Roman" w:cs="Times New Roman"/>
          <w:iCs/>
        </w:rPr>
        <w:t>.</w:t>
      </w:r>
      <w:r w:rsidR="00BD5A1D" w:rsidRPr="00E52048">
        <w:rPr>
          <w:rStyle w:val="FootnoteReference"/>
          <w:rFonts w:ascii="Times New Roman" w:hAnsi="Times New Roman" w:cs="Times New Roman"/>
          <w:iCs/>
        </w:rPr>
        <w:t xml:space="preserve"> </w:t>
      </w:r>
      <w:r w:rsidR="00321522" w:rsidRPr="00E52048">
        <w:rPr>
          <w:rStyle w:val="FootnoteReference"/>
          <w:rFonts w:ascii="Times New Roman" w:hAnsi="Times New Roman" w:cs="Times New Roman"/>
          <w:iCs/>
        </w:rPr>
        <w:footnoteReference w:id="334"/>
      </w:r>
      <w:r w:rsidR="00E91B02" w:rsidRPr="00E52048">
        <w:rPr>
          <w:rFonts w:ascii="Times New Roman" w:hAnsi="Times New Roman" w:cs="Times New Roman"/>
          <w:iCs/>
        </w:rPr>
        <w:t xml:space="preserve"> It means music experts that like to seek and find everything they want to find in music. </w:t>
      </w:r>
      <w:r w:rsidR="005656B8" w:rsidRPr="00E52048">
        <w:rPr>
          <w:rFonts w:ascii="Times New Roman" w:hAnsi="Times New Roman" w:cs="Times New Roman"/>
          <w:iCs/>
        </w:rPr>
        <w:t>This is a question</w:t>
      </w:r>
      <w:r w:rsidR="00042381" w:rsidRPr="00E52048">
        <w:rPr>
          <w:rFonts w:ascii="Times New Roman" w:hAnsi="Times New Roman" w:cs="Times New Roman"/>
          <w:iCs/>
        </w:rPr>
        <w:t xml:space="preserve"> for the </w:t>
      </w:r>
      <w:r w:rsidR="00042381" w:rsidRPr="00E52048">
        <w:rPr>
          <w:rFonts w:ascii="Times New Roman" w:hAnsi="Times New Roman" w:cs="Times New Roman"/>
          <w:i/>
          <w:iCs/>
        </w:rPr>
        <w:t>muzurķi</w:t>
      </w:r>
      <w:r w:rsidR="00042381" w:rsidRPr="00E52048">
        <w:rPr>
          <w:rFonts w:ascii="Times New Roman" w:hAnsi="Times New Roman" w:cs="Times New Roman"/>
          <w:iCs/>
        </w:rPr>
        <w:t>.</w:t>
      </w:r>
    </w:p>
    <w:p w14:paraId="17A7BA1C" w14:textId="77777777" w:rsidR="00F35A71" w:rsidRPr="00E52048" w:rsidRDefault="00D723C6" w:rsidP="00F35A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When composing, how is your process? Do you sketch melodies and ideas or write entire sections?</w:t>
      </w:r>
    </w:p>
    <w:p w14:paraId="6D6F5423" w14:textId="2813F6FD" w:rsidR="00E91B02" w:rsidRPr="00E52048" w:rsidRDefault="00F35A71" w:rsidP="00F35A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As I mentioned before – the beginning was very slow and difficult. I was finding my way in the mist. </w:t>
      </w:r>
      <w:r w:rsidR="009D52B3" w:rsidRPr="00E52048">
        <w:rPr>
          <w:rFonts w:ascii="Times New Roman" w:hAnsi="Times New Roman" w:cs="Times New Roman"/>
          <w:iCs/>
        </w:rPr>
        <w:t>But l</w:t>
      </w:r>
      <w:r w:rsidR="00E91B02" w:rsidRPr="00E52048">
        <w:rPr>
          <w:rFonts w:ascii="Times New Roman" w:hAnsi="Times New Roman" w:cs="Times New Roman"/>
          <w:iCs/>
        </w:rPr>
        <w:t>ater in the Conservatory</w:t>
      </w:r>
      <w:r w:rsidR="00CB0DBE" w:rsidRPr="00E52048">
        <w:rPr>
          <w:rFonts w:ascii="Times New Roman" w:hAnsi="Times New Roman" w:cs="Times New Roman"/>
          <w:iCs/>
        </w:rPr>
        <w:t>,</w:t>
      </w:r>
      <w:r w:rsidR="00E91B02" w:rsidRPr="00E52048">
        <w:rPr>
          <w:rFonts w:ascii="Times New Roman" w:hAnsi="Times New Roman" w:cs="Times New Roman"/>
          <w:iCs/>
        </w:rPr>
        <w:t xml:space="preserve"> when I br</w:t>
      </w:r>
      <w:r w:rsidR="003B527C" w:rsidRPr="00E52048">
        <w:rPr>
          <w:rFonts w:ascii="Times New Roman" w:hAnsi="Times New Roman" w:cs="Times New Roman"/>
          <w:iCs/>
        </w:rPr>
        <w:t>ought</w:t>
      </w:r>
      <w:r w:rsidR="00CB0DBE" w:rsidRPr="00E52048">
        <w:rPr>
          <w:rFonts w:ascii="Times New Roman" w:hAnsi="Times New Roman" w:cs="Times New Roman"/>
          <w:iCs/>
        </w:rPr>
        <w:t xml:space="preserve"> my pieces, </w:t>
      </w:r>
      <w:r w:rsidR="00E91B02" w:rsidRPr="00E52048">
        <w:rPr>
          <w:rFonts w:ascii="Times New Roman" w:hAnsi="Times New Roman" w:cs="Times New Roman"/>
          <w:iCs/>
        </w:rPr>
        <w:t>they were usually accepted without any complaints. From the very beginning, I always wrote the music the way I hear</w:t>
      </w:r>
      <w:r w:rsidR="00664F58" w:rsidRPr="00E52048">
        <w:rPr>
          <w:rFonts w:ascii="Times New Roman" w:hAnsi="Times New Roman" w:cs="Times New Roman"/>
          <w:iCs/>
        </w:rPr>
        <w:t>d</w:t>
      </w:r>
      <w:r w:rsidR="00E91B02" w:rsidRPr="00E52048">
        <w:rPr>
          <w:rFonts w:ascii="Times New Roman" w:hAnsi="Times New Roman" w:cs="Times New Roman"/>
          <w:iCs/>
        </w:rPr>
        <w:t xml:space="preserve"> it without too much effort, even though catharsis was always necessary. Nothing should be composed or performed unenthusiastically. It has t</w:t>
      </w:r>
      <w:r w:rsidR="00CC644E" w:rsidRPr="00E52048">
        <w:rPr>
          <w:rFonts w:ascii="Times New Roman" w:hAnsi="Times New Roman" w:cs="Times New Roman"/>
          <w:iCs/>
        </w:rPr>
        <w:t xml:space="preserve">o be done keenly, with a spark; </w:t>
      </w:r>
      <w:r w:rsidR="00E91B02" w:rsidRPr="00E52048">
        <w:rPr>
          <w:rFonts w:ascii="Times New Roman" w:hAnsi="Times New Roman" w:cs="Times New Roman"/>
          <w:iCs/>
        </w:rPr>
        <w:t xml:space="preserve">then there is a hope that the music will reach the audience. Sometimes I am lazy and </w:t>
      </w:r>
      <w:r w:rsidR="005F1D5E" w:rsidRPr="00E52048">
        <w:rPr>
          <w:rFonts w:ascii="Times New Roman" w:hAnsi="Times New Roman" w:cs="Times New Roman"/>
          <w:iCs/>
        </w:rPr>
        <w:t xml:space="preserve">end up with </w:t>
      </w:r>
      <w:r w:rsidR="00E91B02" w:rsidRPr="00E52048">
        <w:rPr>
          <w:rFonts w:ascii="Times New Roman" w:hAnsi="Times New Roman" w:cs="Times New Roman"/>
          <w:iCs/>
        </w:rPr>
        <w:t xml:space="preserve">more drafts and themes than </w:t>
      </w:r>
      <w:r w:rsidR="005F1D5E" w:rsidRPr="00E52048">
        <w:rPr>
          <w:rFonts w:ascii="Times New Roman" w:hAnsi="Times New Roman" w:cs="Times New Roman"/>
          <w:iCs/>
        </w:rPr>
        <w:t>I can</w:t>
      </w:r>
      <w:r w:rsidR="00E91B02" w:rsidRPr="00E52048">
        <w:rPr>
          <w:rFonts w:ascii="Times New Roman" w:hAnsi="Times New Roman" w:cs="Times New Roman"/>
          <w:iCs/>
        </w:rPr>
        <w:t xml:space="preserve"> possibl</w:t>
      </w:r>
      <w:r w:rsidR="005F1D5E" w:rsidRPr="00E52048">
        <w:rPr>
          <w:rFonts w:ascii="Times New Roman" w:hAnsi="Times New Roman" w:cs="Times New Roman"/>
          <w:iCs/>
        </w:rPr>
        <w:t>y</w:t>
      </w:r>
      <w:r w:rsidR="00E91B02" w:rsidRPr="00E52048">
        <w:rPr>
          <w:rFonts w:ascii="Times New Roman" w:hAnsi="Times New Roman" w:cs="Times New Roman"/>
          <w:iCs/>
        </w:rPr>
        <w:t xml:space="preserve"> finish</w:t>
      </w:r>
      <w:r w:rsidR="0051022B" w:rsidRPr="00E52048">
        <w:rPr>
          <w:rFonts w:ascii="Times New Roman" w:hAnsi="Times New Roman" w:cs="Times New Roman"/>
          <w:iCs/>
        </w:rPr>
        <w:t>; in the end, there is a solid stack of them</w:t>
      </w:r>
      <w:r w:rsidR="00E91B02" w:rsidRPr="00E52048">
        <w:rPr>
          <w:rFonts w:ascii="Times New Roman" w:hAnsi="Times New Roman" w:cs="Times New Roman"/>
          <w:iCs/>
        </w:rPr>
        <w:t xml:space="preserve">. Regarding some small music pieces, I sometimes write the theme in order to not forget the melody and somehow finish it all at the end. It might happen with some small music works. </w:t>
      </w:r>
      <w:r w:rsidR="008B3237" w:rsidRPr="00E52048">
        <w:rPr>
          <w:rFonts w:ascii="Times New Roman" w:hAnsi="Times New Roman" w:cs="Times New Roman"/>
          <w:iCs/>
        </w:rPr>
        <w:t>But if the music comes in bigger form</w:t>
      </w:r>
      <w:r w:rsidR="00A87FB5" w:rsidRPr="00E52048">
        <w:rPr>
          <w:rFonts w:ascii="Times New Roman" w:hAnsi="Times New Roman" w:cs="Times New Roman"/>
          <w:iCs/>
        </w:rPr>
        <w:t xml:space="preserve"> and if I do not see a clear</w:t>
      </w:r>
      <w:r w:rsidR="0038204F" w:rsidRPr="00E52048">
        <w:rPr>
          <w:rFonts w:ascii="Times New Roman" w:hAnsi="Times New Roman" w:cs="Times New Roman"/>
          <w:iCs/>
        </w:rPr>
        <w:t xml:space="preserve"> continuation, </w:t>
      </w:r>
      <w:r w:rsidR="00E91B02" w:rsidRPr="00E52048">
        <w:rPr>
          <w:rFonts w:ascii="Times New Roman" w:hAnsi="Times New Roman" w:cs="Times New Roman"/>
          <w:iCs/>
        </w:rPr>
        <w:t>I leave the piece for some time. Sometimes</w:t>
      </w:r>
      <w:r w:rsidR="001958C2" w:rsidRPr="00E52048">
        <w:rPr>
          <w:rFonts w:ascii="Times New Roman" w:hAnsi="Times New Roman" w:cs="Times New Roman"/>
          <w:iCs/>
        </w:rPr>
        <w:t xml:space="preserve"> even for years. This</w:t>
      </w:r>
      <w:r w:rsidR="00E91B02" w:rsidRPr="00E52048">
        <w:rPr>
          <w:rFonts w:ascii="Times New Roman" w:hAnsi="Times New Roman" w:cs="Times New Roman"/>
          <w:iCs/>
        </w:rPr>
        <w:t xml:space="preserve"> also applies for performing</w:t>
      </w:r>
      <w:r w:rsidR="00265648" w:rsidRPr="00E52048">
        <w:rPr>
          <w:rFonts w:ascii="Times New Roman" w:hAnsi="Times New Roman" w:cs="Times New Roman"/>
          <w:iCs/>
        </w:rPr>
        <w:t xml:space="preserve"> the pieces I have already written</w:t>
      </w:r>
      <w:r w:rsidR="00E91B02" w:rsidRPr="00E52048">
        <w:rPr>
          <w:rFonts w:ascii="Times New Roman" w:hAnsi="Times New Roman" w:cs="Times New Roman"/>
          <w:iCs/>
        </w:rPr>
        <w:t xml:space="preserve">. </w:t>
      </w:r>
      <w:r w:rsidR="006B25ED" w:rsidRPr="00E52048">
        <w:rPr>
          <w:rFonts w:ascii="Times New Roman" w:hAnsi="Times New Roman" w:cs="Times New Roman"/>
          <w:iCs/>
        </w:rPr>
        <w:t>Some</w:t>
      </w:r>
      <w:r w:rsidR="00A70F5A" w:rsidRPr="00E52048">
        <w:rPr>
          <w:rFonts w:ascii="Times New Roman" w:hAnsi="Times New Roman" w:cs="Times New Roman"/>
          <w:iCs/>
        </w:rPr>
        <w:t xml:space="preserve"> are not important</w:t>
      </w:r>
      <w:r w:rsidR="00E91B02" w:rsidRPr="00E52048">
        <w:rPr>
          <w:rFonts w:ascii="Times New Roman" w:hAnsi="Times New Roman" w:cs="Times New Roman"/>
          <w:iCs/>
        </w:rPr>
        <w:t xml:space="preserve"> </w:t>
      </w:r>
      <w:r w:rsidR="009B2BC9" w:rsidRPr="00E52048">
        <w:rPr>
          <w:rFonts w:ascii="Times New Roman" w:hAnsi="Times New Roman" w:cs="Times New Roman"/>
          <w:iCs/>
        </w:rPr>
        <w:t xml:space="preserve">for me </w:t>
      </w:r>
      <w:r w:rsidR="00E91B02" w:rsidRPr="00E52048">
        <w:rPr>
          <w:rFonts w:ascii="Times New Roman" w:hAnsi="Times New Roman" w:cs="Times New Roman"/>
          <w:iCs/>
        </w:rPr>
        <w:t>to play</w:t>
      </w:r>
      <w:r w:rsidR="00A70F5A" w:rsidRPr="00E52048">
        <w:rPr>
          <w:rFonts w:ascii="Times New Roman" w:hAnsi="Times New Roman" w:cs="Times New Roman"/>
          <w:iCs/>
        </w:rPr>
        <w:t xml:space="preserve"> </w:t>
      </w:r>
      <w:r w:rsidR="00537AD7" w:rsidRPr="00E52048">
        <w:rPr>
          <w:rFonts w:ascii="Times New Roman" w:hAnsi="Times New Roman" w:cs="Times New Roman"/>
          <w:iCs/>
        </w:rPr>
        <w:t>with hot feet</w:t>
      </w:r>
      <w:r w:rsidR="00E91B02" w:rsidRPr="00E52048">
        <w:rPr>
          <w:rFonts w:ascii="Times New Roman" w:hAnsi="Times New Roman" w:cs="Times New Roman"/>
          <w:iCs/>
        </w:rPr>
        <w:t>.</w:t>
      </w:r>
      <w:r w:rsidR="00BD5A1D" w:rsidRPr="00E52048">
        <w:rPr>
          <w:rStyle w:val="FootnoteReference"/>
          <w:rFonts w:ascii="Times New Roman" w:hAnsi="Times New Roman" w:cs="Times New Roman"/>
          <w:iCs/>
        </w:rPr>
        <w:t xml:space="preserve"> </w:t>
      </w:r>
      <w:r w:rsidR="00537AD7" w:rsidRPr="00E52048">
        <w:rPr>
          <w:rStyle w:val="FootnoteReference"/>
          <w:rFonts w:ascii="Times New Roman" w:hAnsi="Times New Roman" w:cs="Times New Roman"/>
          <w:iCs/>
        </w:rPr>
        <w:footnoteReference w:id="335"/>
      </w:r>
      <w:r w:rsidR="00E91B02" w:rsidRPr="00E52048">
        <w:rPr>
          <w:rFonts w:ascii="Times New Roman" w:hAnsi="Times New Roman" w:cs="Times New Roman"/>
          <w:iCs/>
        </w:rPr>
        <w:t xml:space="preserve"> My record is the piece </w:t>
      </w:r>
      <w:r w:rsidR="00E91B02" w:rsidRPr="00E52048">
        <w:rPr>
          <w:rFonts w:ascii="Times New Roman" w:hAnsi="Times New Roman" w:cs="Times New Roman"/>
          <w:i/>
          <w:iCs/>
        </w:rPr>
        <w:t>Via Crucis</w:t>
      </w:r>
      <w:r w:rsidR="0081394A" w:rsidRPr="00E52048">
        <w:rPr>
          <w:rFonts w:ascii="Times New Roman" w:hAnsi="Times New Roman" w:cs="Times New Roman"/>
          <w:i/>
          <w:iCs/>
        </w:rPr>
        <w:t xml:space="preserve"> </w:t>
      </w:r>
      <w:r w:rsidR="0081394A" w:rsidRPr="00E52048">
        <w:rPr>
          <w:rFonts w:ascii="Times New Roman" w:hAnsi="Times New Roman" w:cs="Times New Roman"/>
          <w:iCs/>
        </w:rPr>
        <w:t>(</w:t>
      </w:r>
      <w:r w:rsidR="0081394A" w:rsidRPr="00E52048">
        <w:rPr>
          <w:rFonts w:ascii="Times New Roman" w:hAnsi="Times New Roman" w:cs="Times New Roman"/>
          <w:i/>
          <w:iCs/>
        </w:rPr>
        <w:t>K</w:t>
      </w:r>
      <w:r w:rsidR="00BA47A6" w:rsidRPr="00E52048">
        <w:rPr>
          <w:rFonts w:ascii="Times New Roman" w:hAnsi="Times New Roman" w:cs="Times New Roman"/>
          <w:i/>
          <w:iCs/>
        </w:rPr>
        <w:t>ru</w:t>
      </w:r>
      <w:r w:rsidR="0081394A" w:rsidRPr="00E52048">
        <w:rPr>
          <w:rFonts w:ascii="Times New Roman" w:hAnsi="Times New Roman" w:cs="Times New Roman"/>
          <w:i/>
          <w:iCs/>
        </w:rPr>
        <w:t>sta ceļš</w:t>
      </w:r>
      <w:r w:rsidR="0081394A" w:rsidRPr="00E52048">
        <w:rPr>
          <w:rFonts w:ascii="Times New Roman" w:hAnsi="Times New Roman" w:cs="Times New Roman"/>
          <w:iCs/>
        </w:rPr>
        <w:t>)</w:t>
      </w:r>
      <w:r w:rsidR="00BD1280" w:rsidRPr="00E52048">
        <w:rPr>
          <w:rFonts w:ascii="Times New Roman" w:hAnsi="Times New Roman" w:cs="Times New Roman"/>
          <w:iCs/>
        </w:rPr>
        <w:t>, which</w:t>
      </w:r>
      <w:r w:rsidR="00A9200A">
        <w:rPr>
          <w:rFonts w:ascii="Times New Roman" w:hAnsi="Times New Roman" w:cs="Times New Roman"/>
          <w:iCs/>
        </w:rPr>
        <w:t xml:space="preserve"> stayed without playing for fifteen</w:t>
      </w:r>
      <w:r w:rsidR="00E91B02" w:rsidRPr="00E52048">
        <w:rPr>
          <w:rFonts w:ascii="Times New Roman" w:hAnsi="Times New Roman" w:cs="Times New Roman"/>
          <w:iCs/>
        </w:rPr>
        <w:t xml:space="preserve"> years until</w:t>
      </w:r>
      <w:r w:rsidR="004461D7" w:rsidRPr="00E52048">
        <w:rPr>
          <w:rFonts w:ascii="Times New Roman" w:hAnsi="Times New Roman" w:cs="Times New Roman"/>
          <w:iCs/>
        </w:rPr>
        <w:t xml:space="preserve"> the year when my birthday coincided with</w:t>
      </w:r>
      <w:r w:rsidR="00E91B02" w:rsidRPr="00E52048">
        <w:rPr>
          <w:rFonts w:ascii="Times New Roman" w:hAnsi="Times New Roman" w:cs="Times New Roman"/>
          <w:iCs/>
        </w:rPr>
        <w:t xml:space="preserve"> Good Friday and </w:t>
      </w:r>
      <w:r w:rsidR="004461D7" w:rsidRPr="00E52048">
        <w:rPr>
          <w:rFonts w:ascii="Times New Roman" w:hAnsi="Times New Roman" w:cs="Times New Roman"/>
          <w:iCs/>
        </w:rPr>
        <w:t xml:space="preserve">that </w:t>
      </w:r>
      <w:r w:rsidR="005173D8" w:rsidRPr="00E52048">
        <w:rPr>
          <w:rFonts w:ascii="Times New Roman" w:hAnsi="Times New Roman" w:cs="Times New Roman"/>
          <w:iCs/>
        </w:rPr>
        <w:t>seemed as a good day to play it</w:t>
      </w:r>
      <w:r w:rsidR="00E91B02" w:rsidRPr="00E52048">
        <w:rPr>
          <w:rFonts w:ascii="Times New Roman" w:hAnsi="Times New Roman" w:cs="Times New Roman"/>
          <w:iCs/>
        </w:rPr>
        <w:t xml:space="preserve">. Of course </w:t>
      </w:r>
      <w:r w:rsidR="001A6265" w:rsidRPr="00E52048">
        <w:rPr>
          <w:rFonts w:ascii="Times New Roman" w:hAnsi="Times New Roman" w:cs="Times New Roman"/>
          <w:iCs/>
        </w:rPr>
        <w:t>it is different with the commissioned</w:t>
      </w:r>
      <w:r w:rsidR="00E91B02" w:rsidRPr="00E52048">
        <w:rPr>
          <w:rFonts w:ascii="Times New Roman" w:hAnsi="Times New Roman" w:cs="Times New Roman"/>
          <w:iCs/>
        </w:rPr>
        <w:t xml:space="preserve"> work</w:t>
      </w:r>
      <w:r w:rsidR="001A6265" w:rsidRPr="00E52048">
        <w:rPr>
          <w:rFonts w:ascii="Times New Roman" w:hAnsi="Times New Roman" w:cs="Times New Roman"/>
          <w:iCs/>
        </w:rPr>
        <w:t>s,</w:t>
      </w:r>
      <w:r w:rsidR="00E91B02" w:rsidRPr="00E52048">
        <w:rPr>
          <w:rFonts w:ascii="Times New Roman" w:hAnsi="Times New Roman" w:cs="Times New Roman"/>
          <w:iCs/>
        </w:rPr>
        <w:t xml:space="preserve"> which I have more lately</w:t>
      </w:r>
      <w:r w:rsidR="002577EA" w:rsidRPr="00E52048">
        <w:rPr>
          <w:rFonts w:ascii="Times New Roman" w:hAnsi="Times New Roman" w:cs="Times New Roman"/>
          <w:iCs/>
        </w:rPr>
        <w:t xml:space="preserve"> from musicians</w:t>
      </w:r>
      <w:r w:rsidR="00E91B02" w:rsidRPr="00E52048">
        <w:rPr>
          <w:rFonts w:ascii="Times New Roman" w:hAnsi="Times New Roman" w:cs="Times New Roman"/>
          <w:iCs/>
        </w:rPr>
        <w:t xml:space="preserve">, so I </w:t>
      </w:r>
      <w:r w:rsidR="006C1E95" w:rsidRPr="00E52048">
        <w:rPr>
          <w:rFonts w:ascii="Times New Roman" w:hAnsi="Times New Roman" w:cs="Times New Roman"/>
          <w:iCs/>
        </w:rPr>
        <w:t xml:space="preserve">cannot afford them to </w:t>
      </w:r>
      <w:r w:rsidR="00571D7F" w:rsidRPr="00E52048">
        <w:rPr>
          <w:rFonts w:ascii="Times New Roman" w:hAnsi="Times New Roman" w:cs="Times New Roman"/>
          <w:iCs/>
        </w:rPr>
        <w:t>lay them to rest quietly; what was promised must be fulfilled</w:t>
      </w:r>
      <w:r w:rsidR="00E91B02" w:rsidRPr="00E52048">
        <w:rPr>
          <w:rFonts w:ascii="Times New Roman" w:hAnsi="Times New Roman" w:cs="Times New Roman"/>
          <w:iCs/>
        </w:rPr>
        <w:t>.</w:t>
      </w:r>
    </w:p>
    <w:p w14:paraId="422DEF94" w14:textId="77777777" w:rsidR="00F35A71" w:rsidRPr="00E52048" w:rsidRDefault="008E2D70" w:rsidP="00F35A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Do you favor any particular harmonic structur</w:t>
      </w:r>
      <w:r w:rsidR="00F35A71" w:rsidRPr="00E52048">
        <w:rPr>
          <w:rFonts w:ascii="Times New Roman" w:hAnsi="Times New Roman" w:cs="Times New Roman"/>
          <w:b/>
          <w:iCs/>
        </w:rPr>
        <w:t>es or compositional techniques?</w:t>
      </w:r>
    </w:p>
    <w:p w14:paraId="4D7F7E69" w14:textId="46E46627" w:rsidR="00EA2A97" w:rsidRPr="00E52048" w:rsidRDefault="00F35A71" w:rsidP="000C7D68">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As I said, I </w:t>
      </w:r>
      <w:r w:rsidR="00721942" w:rsidRPr="00E52048">
        <w:rPr>
          <w:rFonts w:ascii="Times New Roman" w:hAnsi="Times New Roman" w:cs="Times New Roman"/>
          <w:iCs/>
        </w:rPr>
        <w:t xml:space="preserve">am </w:t>
      </w:r>
      <w:r w:rsidR="00A8374D" w:rsidRPr="00E52048">
        <w:rPr>
          <w:rFonts w:ascii="Times New Roman" w:hAnsi="Times New Roman" w:cs="Times New Roman"/>
          <w:iCs/>
        </w:rPr>
        <w:t xml:space="preserve">far from </w:t>
      </w:r>
      <w:r w:rsidR="00721942" w:rsidRPr="00E52048">
        <w:rPr>
          <w:rFonts w:ascii="Times New Roman" w:hAnsi="Times New Roman" w:cs="Times New Roman"/>
          <w:iCs/>
        </w:rPr>
        <w:t>passionate for</w:t>
      </w:r>
      <w:r w:rsidR="00E91B02" w:rsidRPr="00E52048">
        <w:rPr>
          <w:rFonts w:ascii="Times New Roman" w:hAnsi="Times New Roman" w:cs="Times New Roman"/>
          <w:iCs/>
        </w:rPr>
        <w:t xml:space="preserve"> solving technical </w:t>
      </w:r>
      <w:r w:rsidR="00F32C9F" w:rsidRPr="00E52048">
        <w:rPr>
          <w:rFonts w:ascii="Times New Roman" w:hAnsi="Times New Roman" w:cs="Times New Roman"/>
          <w:iCs/>
        </w:rPr>
        <w:t>problems</w:t>
      </w:r>
      <w:r w:rsidR="00E91B02" w:rsidRPr="00E52048">
        <w:rPr>
          <w:rFonts w:ascii="Times New Roman" w:hAnsi="Times New Roman" w:cs="Times New Roman"/>
          <w:iCs/>
        </w:rPr>
        <w:t xml:space="preserve">, </w:t>
      </w:r>
      <w:r w:rsidR="00F32C9F" w:rsidRPr="00E52048">
        <w:rPr>
          <w:rFonts w:ascii="Times New Roman" w:hAnsi="Times New Roman" w:cs="Times New Roman"/>
          <w:iCs/>
        </w:rPr>
        <w:t xml:space="preserve">that is, </w:t>
      </w:r>
      <w:r w:rsidR="002B7F36" w:rsidRPr="00E52048">
        <w:rPr>
          <w:rFonts w:ascii="Times New Roman" w:hAnsi="Times New Roman" w:cs="Times New Roman"/>
          <w:iCs/>
        </w:rPr>
        <w:t>structure</w:t>
      </w:r>
      <w:r w:rsidR="00AF1B50" w:rsidRPr="00E52048">
        <w:rPr>
          <w:rFonts w:ascii="Times New Roman" w:hAnsi="Times New Roman" w:cs="Times New Roman"/>
          <w:iCs/>
        </w:rPr>
        <w:t>s</w:t>
      </w:r>
      <w:r w:rsidR="002B7F36" w:rsidRPr="00E52048">
        <w:rPr>
          <w:rFonts w:ascii="Times New Roman" w:hAnsi="Times New Roman" w:cs="Times New Roman"/>
          <w:iCs/>
        </w:rPr>
        <w:t xml:space="preserve"> or special techniques. </w:t>
      </w:r>
      <w:r w:rsidR="00CD411E" w:rsidRPr="00E52048">
        <w:rPr>
          <w:rFonts w:ascii="Times New Roman" w:hAnsi="Times New Roman" w:cs="Times New Roman"/>
          <w:iCs/>
        </w:rPr>
        <w:t>A vivid</w:t>
      </w:r>
      <w:r w:rsidR="0014007A" w:rsidRPr="00E52048">
        <w:rPr>
          <w:rFonts w:ascii="Times New Roman" w:hAnsi="Times New Roman" w:cs="Times New Roman"/>
          <w:iCs/>
        </w:rPr>
        <w:t xml:space="preserve"> melodic material,</w:t>
      </w:r>
      <w:r w:rsidR="00E91B02" w:rsidRPr="00E52048">
        <w:rPr>
          <w:rFonts w:ascii="Times New Roman" w:hAnsi="Times New Roman" w:cs="Times New Roman"/>
          <w:iCs/>
        </w:rPr>
        <w:t xml:space="preserve"> a strong theme</w:t>
      </w:r>
      <w:r w:rsidR="0014007A" w:rsidRPr="00E52048">
        <w:rPr>
          <w:rFonts w:ascii="Times New Roman" w:hAnsi="Times New Roman" w:cs="Times New Roman"/>
          <w:iCs/>
        </w:rPr>
        <w:t xml:space="preserve"> are needed</w:t>
      </w:r>
      <w:r w:rsidR="00E91B02" w:rsidRPr="00E52048">
        <w:rPr>
          <w:rFonts w:ascii="Times New Roman" w:hAnsi="Times New Roman" w:cs="Times New Roman"/>
          <w:iCs/>
        </w:rPr>
        <w:t xml:space="preserve">. If the beginning of the music is </w:t>
      </w:r>
      <w:r w:rsidR="001747DA" w:rsidRPr="00E52048">
        <w:rPr>
          <w:rFonts w:ascii="Times New Roman" w:hAnsi="Times New Roman" w:cs="Times New Roman"/>
          <w:iCs/>
        </w:rPr>
        <w:t>s</w:t>
      </w:r>
      <w:r w:rsidR="001448C0" w:rsidRPr="00E52048">
        <w:rPr>
          <w:rFonts w:ascii="Times New Roman" w:hAnsi="Times New Roman" w:cs="Times New Roman"/>
          <w:iCs/>
        </w:rPr>
        <w:t>tr</w:t>
      </w:r>
      <w:r w:rsidR="001747DA" w:rsidRPr="00E52048">
        <w:rPr>
          <w:rFonts w:ascii="Times New Roman" w:hAnsi="Times New Roman" w:cs="Times New Roman"/>
          <w:iCs/>
        </w:rPr>
        <w:t>ong</w:t>
      </w:r>
      <w:r w:rsidR="00E91B02" w:rsidRPr="00E52048">
        <w:rPr>
          <w:rFonts w:ascii="Times New Roman" w:hAnsi="Times New Roman" w:cs="Times New Roman"/>
          <w:iCs/>
        </w:rPr>
        <w:t xml:space="preserve"> enough, then </w:t>
      </w:r>
      <w:r w:rsidR="007014BB" w:rsidRPr="00E52048">
        <w:rPr>
          <w:rFonts w:ascii="Times New Roman" w:hAnsi="Times New Roman" w:cs="Times New Roman"/>
          <w:iCs/>
        </w:rPr>
        <w:t xml:space="preserve">it is </w:t>
      </w:r>
      <w:r w:rsidR="00E91B02" w:rsidRPr="00E52048">
        <w:rPr>
          <w:rFonts w:ascii="Times New Roman" w:hAnsi="Times New Roman" w:cs="Times New Roman"/>
          <w:iCs/>
        </w:rPr>
        <w:t>music</w:t>
      </w:r>
      <w:r w:rsidR="00C455B9" w:rsidRPr="00E52048">
        <w:rPr>
          <w:rFonts w:ascii="Times New Roman" w:hAnsi="Times New Roman" w:cs="Times New Roman"/>
          <w:iCs/>
        </w:rPr>
        <w:t xml:space="preserve">. It is the </w:t>
      </w:r>
      <w:r w:rsidR="00E91B02" w:rsidRPr="00E52048">
        <w:rPr>
          <w:rFonts w:ascii="Times New Roman" w:hAnsi="Times New Roman" w:cs="Times New Roman"/>
          <w:iCs/>
        </w:rPr>
        <w:t xml:space="preserve">same as a </w:t>
      </w:r>
      <w:r w:rsidR="00315D74" w:rsidRPr="00E52048">
        <w:rPr>
          <w:rFonts w:ascii="Times New Roman" w:hAnsi="Times New Roman" w:cs="Times New Roman"/>
          <w:iCs/>
        </w:rPr>
        <w:t>stone</w:t>
      </w:r>
      <w:r w:rsidR="00E91B02" w:rsidRPr="00E52048">
        <w:rPr>
          <w:rFonts w:ascii="Times New Roman" w:hAnsi="Times New Roman" w:cs="Times New Roman"/>
          <w:iCs/>
        </w:rPr>
        <w:t xml:space="preserve"> when the sculptor takes it to create his work</w:t>
      </w:r>
      <w:r w:rsidR="00091D01" w:rsidRPr="00E52048">
        <w:rPr>
          <w:rFonts w:ascii="Times New Roman" w:hAnsi="Times New Roman" w:cs="Times New Roman"/>
          <w:iCs/>
        </w:rPr>
        <w:t xml:space="preserve">; </w:t>
      </w:r>
      <w:r w:rsidR="0088302E" w:rsidRPr="00E52048">
        <w:rPr>
          <w:rFonts w:ascii="Times New Roman" w:hAnsi="Times New Roman" w:cs="Times New Roman"/>
          <w:iCs/>
        </w:rPr>
        <w:t>if he can feel this stone right, th</w:t>
      </w:r>
      <w:r w:rsidR="00C822B2" w:rsidRPr="00E52048">
        <w:rPr>
          <w:rFonts w:ascii="Times New Roman" w:hAnsi="Times New Roman" w:cs="Times New Roman"/>
          <w:iCs/>
        </w:rPr>
        <w:t>e image will come perfect to</w:t>
      </w:r>
      <w:r w:rsidR="0088302E" w:rsidRPr="00E52048">
        <w:rPr>
          <w:rFonts w:ascii="Times New Roman" w:hAnsi="Times New Roman" w:cs="Times New Roman"/>
          <w:iCs/>
        </w:rPr>
        <w:t xml:space="preserve"> him</w:t>
      </w:r>
      <w:r w:rsidR="00E91B02" w:rsidRPr="00E52048">
        <w:rPr>
          <w:rFonts w:ascii="Times New Roman" w:hAnsi="Times New Roman" w:cs="Times New Roman"/>
          <w:iCs/>
        </w:rPr>
        <w:t xml:space="preserve">. </w:t>
      </w:r>
      <w:r w:rsidR="00D73F95" w:rsidRPr="00E52048">
        <w:rPr>
          <w:rFonts w:ascii="Times New Roman" w:hAnsi="Times New Roman" w:cs="Times New Roman"/>
          <w:iCs/>
        </w:rPr>
        <w:t xml:space="preserve">It is the same with music. </w:t>
      </w:r>
      <w:r w:rsidR="00E91B02" w:rsidRPr="00E52048">
        <w:rPr>
          <w:rFonts w:ascii="Times New Roman" w:hAnsi="Times New Roman" w:cs="Times New Roman"/>
          <w:iCs/>
        </w:rPr>
        <w:t xml:space="preserve">All </w:t>
      </w:r>
      <w:r w:rsidR="00D65C33" w:rsidRPr="00E52048">
        <w:rPr>
          <w:rFonts w:ascii="Times New Roman" w:hAnsi="Times New Roman" w:cs="Times New Roman"/>
          <w:iCs/>
        </w:rPr>
        <w:t xml:space="preserve">further </w:t>
      </w:r>
      <w:r w:rsidR="00E91B02" w:rsidRPr="00E52048">
        <w:rPr>
          <w:rFonts w:ascii="Times New Roman" w:hAnsi="Times New Roman" w:cs="Times New Roman"/>
          <w:iCs/>
        </w:rPr>
        <w:t xml:space="preserve">development </w:t>
      </w:r>
      <w:r w:rsidR="00C87C8D" w:rsidRPr="00E52048">
        <w:rPr>
          <w:rFonts w:ascii="Times New Roman" w:hAnsi="Times New Roman" w:cs="Times New Roman"/>
          <w:iCs/>
        </w:rPr>
        <w:t>hides</w:t>
      </w:r>
      <w:r w:rsidR="00E91B02" w:rsidRPr="00E52048">
        <w:rPr>
          <w:rFonts w:ascii="Times New Roman" w:hAnsi="Times New Roman" w:cs="Times New Roman"/>
          <w:iCs/>
        </w:rPr>
        <w:t xml:space="preserve"> in the melody. </w:t>
      </w:r>
      <w:r w:rsidR="00D65C33" w:rsidRPr="00E52048">
        <w:rPr>
          <w:rFonts w:ascii="Times New Roman" w:hAnsi="Times New Roman" w:cs="Times New Roman"/>
          <w:iCs/>
        </w:rPr>
        <w:t>It</w:t>
      </w:r>
      <w:r w:rsidR="00E91B02" w:rsidRPr="00E52048">
        <w:rPr>
          <w:rFonts w:ascii="Times New Roman" w:hAnsi="Times New Roman" w:cs="Times New Roman"/>
          <w:iCs/>
        </w:rPr>
        <w:t xml:space="preserve"> needs to be guessed. I do not mean </w:t>
      </w:r>
      <w:r w:rsidR="000A15AE" w:rsidRPr="00E52048">
        <w:rPr>
          <w:rFonts w:ascii="Times New Roman" w:hAnsi="Times New Roman" w:cs="Times New Roman"/>
          <w:iCs/>
        </w:rPr>
        <w:t xml:space="preserve">to say </w:t>
      </w:r>
      <w:r w:rsidR="00E91B02" w:rsidRPr="00E52048">
        <w:rPr>
          <w:rFonts w:ascii="Times New Roman" w:hAnsi="Times New Roman" w:cs="Times New Roman"/>
          <w:iCs/>
        </w:rPr>
        <w:t xml:space="preserve">that I write without knowing what will follow. It can happen that by improvising some </w:t>
      </w:r>
      <w:r w:rsidR="003C59AD" w:rsidRPr="00E52048">
        <w:rPr>
          <w:rFonts w:ascii="Times New Roman" w:hAnsi="Times New Roman" w:cs="Times New Roman"/>
          <w:iCs/>
        </w:rPr>
        <w:t>individual</w:t>
      </w:r>
      <w:r w:rsidR="00E91B02" w:rsidRPr="00E52048">
        <w:rPr>
          <w:rFonts w:ascii="Times New Roman" w:hAnsi="Times New Roman" w:cs="Times New Roman"/>
          <w:iCs/>
        </w:rPr>
        <w:t xml:space="preserve"> fragments</w:t>
      </w:r>
      <w:r w:rsidR="008D2450" w:rsidRPr="00E52048">
        <w:rPr>
          <w:rFonts w:ascii="Times New Roman" w:hAnsi="Times New Roman" w:cs="Times New Roman"/>
          <w:iCs/>
        </w:rPr>
        <w:t xml:space="preserve"> they</w:t>
      </w:r>
      <w:r w:rsidR="00E91B02" w:rsidRPr="00E52048">
        <w:rPr>
          <w:rFonts w:ascii="Times New Roman" w:hAnsi="Times New Roman" w:cs="Times New Roman"/>
          <w:iCs/>
        </w:rPr>
        <w:t xml:space="preserve"> </w:t>
      </w:r>
      <w:r w:rsidR="008D2450" w:rsidRPr="00E52048">
        <w:rPr>
          <w:rFonts w:ascii="Times New Roman" w:hAnsi="Times New Roman" w:cs="Times New Roman"/>
          <w:iCs/>
        </w:rPr>
        <w:t xml:space="preserve">may come </w:t>
      </w:r>
      <w:r w:rsidR="00E91B02" w:rsidRPr="00E52048">
        <w:rPr>
          <w:rFonts w:ascii="Times New Roman" w:hAnsi="Times New Roman" w:cs="Times New Roman"/>
          <w:iCs/>
        </w:rPr>
        <w:t xml:space="preserve">into the work. Fragments that are already written down before and feel necessary at that moment. It is not </w:t>
      </w:r>
      <w:r w:rsidR="004806B7" w:rsidRPr="00E52048">
        <w:rPr>
          <w:rFonts w:ascii="Times New Roman" w:hAnsi="Times New Roman" w:cs="Times New Roman"/>
          <w:iCs/>
        </w:rPr>
        <w:t xml:space="preserve">in </w:t>
      </w:r>
      <w:r w:rsidR="00E91B02" w:rsidRPr="00E52048">
        <w:rPr>
          <w:rFonts w:ascii="Times New Roman" w:hAnsi="Times New Roman" w:cs="Times New Roman"/>
          <w:iCs/>
        </w:rPr>
        <w:t xml:space="preserve">a blind way, but </w:t>
      </w:r>
      <w:r w:rsidR="00BD7547" w:rsidRPr="00E52048">
        <w:rPr>
          <w:rFonts w:ascii="Times New Roman" w:hAnsi="Times New Roman" w:cs="Times New Roman"/>
          <w:iCs/>
        </w:rPr>
        <w:t xml:space="preserve">when I write I often look forward to what </w:t>
      </w:r>
      <w:r w:rsidR="00E91B02" w:rsidRPr="00E52048">
        <w:rPr>
          <w:rFonts w:ascii="Times New Roman" w:hAnsi="Times New Roman" w:cs="Times New Roman"/>
          <w:iCs/>
        </w:rPr>
        <w:t>is about to come. The process of improvisation can b</w:t>
      </w:r>
      <w:r w:rsidR="00FA7A10" w:rsidRPr="00E52048">
        <w:rPr>
          <w:rFonts w:ascii="Times New Roman" w:hAnsi="Times New Roman" w:cs="Times New Roman"/>
          <w:iCs/>
        </w:rPr>
        <w:t>ring</w:t>
      </w:r>
      <w:r w:rsidR="00E91B02" w:rsidRPr="00E52048">
        <w:rPr>
          <w:rFonts w:ascii="Times New Roman" w:hAnsi="Times New Roman" w:cs="Times New Roman"/>
          <w:iCs/>
        </w:rPr>
        <w:t xml:space="preserve"> unexpected</w:t>
      </w:r>
      <w:r w:rsidR="00FA7A10" w:rsidRPr="00E52048">
        <w:rPr>
          <w:rFonts w:ascii="Times New Roman" w:hAnsi="Times New Roman" w:cs="Times New Roman"/>
          <w:iCs/>
        </w:rPr>
        <w:t xml:space="preserve"> developments</w:t>
      </w:r>
      <w:r w:rsidR="00E91B02" w:rsidRPr="00E52048">
        <w:rPr>
          <w:rFonts w:ascii="Times New Roman" w:hAnsi="Times New Roman" w:cs="Times New Roman"/>
          <w:iCs/>
        </w:rPr>
        <w:t xml:space="preserve">. </w:t>
      </w:r>
      <w:r w:rsidR="00D209D1" w:rsidRPr="00E52048">
        <w:rPr>
          <w:rFonts w:ascii="Times New Roman" w:hAnsi="Times New Roman" w:cs="Times New Roman"/>
          <w:iCs/>
        </w:rPr>
        <w:t>O</w:t>
      </w:r>
      <w:r w:rsidR="00DF01C3" w:rsidRPr="00E52048">
        <w:rPr>
          <w:rFonts w:ascii="Times New Roman" w:hAnsi="Times New Roman" w:cs="Times New Roman"/>
          <w:iCs/>
        </w:rPr>
        <w:t>n contrary, if everything had been</w:t>
      </w:r>
      <w:r w:rsidR="00E91B02" w:rsidRPr="00E52048">
        <w:rPr>
          <w:rFonts w:ascii="Times New Roman" w:hAnsi="Times New Roman" w:cs="Times New Roman"/>
          <w:iCs/>
        </w:rPr>
        <w:t xml:space="preserve"> planned before</w:t>
      </w:r>
      <w:r w:rsidR="00C7163E" w:rsidRPr="00E52048">
        <w:rPr>
          <w:rFonts w:ascii="Times New Roman" w:hAnsi="Times New Roman" w:cs="Times New Roman"/>
          <w:iCs/>
        </w:rPr>
        <w:t xml:space="preserve"> and put on little shelves</w:t>
      </w:r>
      <w:r w:rsidR="00E91B02" w:rsidRPr="00E52048">
        <w:rPr>
          <w:rFonts w:ascii="Times New Roman" w:hAnsi="Times New Roman" w:cs="Times New Roman"/>
          <w:iCs/>
        </w:rPr>
        <w:t xml:space="preserve">, </w:t>
      </w:r>
      <w:r w:rsidR="00C24BEB" w:rsidRPr="00E52048">
        <w:rPr>
          <w:rFonts w:ascii="Times New Roman" w:hAnsi="Times New Roman" w:cs="Times New Roman"/>
          <w:iCs/>
        </w:rPr>
        <w:t>that would have</w:t>
      </w:r>
      <w:r w:rsidR="00E91B02" w:rsidRPr="00E52048">
        <w:rPr>
          <w:rFonts w:ascii="Times New Roman" w:hAnsi="Times New Roman" w:cs="Times New Roman"/>
          <w:iCs/>
        </w:rPr>
        <w:t xml:space="preserve"> exclude</w:t>
      </w:r>
      <w:r w:rsidR="00C24BEB" w:rsidRPr="00E52048">
        <w:rPr>
          <w:rFonts w:ascii="Times New Roman" w:hAnsi="Times New Roman" w:cs="Times New Roman"/>
          <w:iCs/>
        </w:rPr>
        <w:t>d</w:t>
      </w:r>
      <w:r w:rsidR="00E91B02" w:rsidRPr="00E52048">
        <w:rPr>
          <w:rFonts w:ascii="Times New Roman" w:hAnsi="Times New Roman" w:cs="Times New Roman"/>
          <w:iCs/>
        </w:rPr>
        <w:t xml:space="preserve"> the possibility of the unexpected. It is very characteristic to the contemporary music to be structured before</w:t>
      </w:r>
      <w:r w:rsidR="008206A9" w:rsidRPr="00E52048">
        <w:rPr>
          <w:rFonts w:ascii="Times New Roman" w:hAnsi="Times New Roman" w:cs="Times New Roman"/>
          <w:iCs/>
        </w:rPr>
        <w:t>, to be planned at the desk</w:t>
      </w:r>
      <w:r w:rsidR="00E91B02" w:rsidRPr="00E52048">
        <w:rPr>
          <w:rFonts w:ascii="Times New Roman" w:hAnsi="Times New Roman" w:cs="Times New Roman"/>
          <w:iCs/>
        </w:rPr>
        <w:t>. In many cases this invented, structured music is not alive and does not await any other playback after the premi</w:t>
      </w:r>
      <w:r w:rsidR="00ED26F5" w:rsidRPr="00E52048">
        <w:rPr>
          <w:rFonts w:ascii="Times New Roman" w:hAnsi="Times New Roman" w:cs="Times New Roman"/>
          <w:iCs/>
        </w:rPr>
        <w:t>è</w:t>
      </w:r>
      <w:r w:rsidR="00E91B02" w:rsidRPr="00E52048">
        <w:rPr>
          <w:rFonts w:ascii="Times New Roman" w:hAnsi="Times New Roman" w:cs="Times New Roman"/>
          <w:iCs/>
        </w:rPr>
        <w:t xml:space="preserve">re. </w:t>
      </w:r>
      <w:r w:rsidR="00F950D6" w:rsidRPr="00E52048">
        <w:rPr>
          <w:rFonts w:ascii="Times New Roman" w:hAnsi="Times New Roman" w:cs="Times New Roman"/>
          <w:iCs/>
        </w:rPr>
        <w:t>I</w:t>
      </w:r>
      <w:r w:rsidR="00E91B02" w:rsidRPr="00E52048">
        <w:rPr>
          <w:rFonts w:ascii="Times New Roman" w:hAnsi="Times New Roman" w:cs="Times New Roman"/>
          <w:iCs/>
        </w:rPr>
        <w:t>t turns out to be pretty unnecessary</w:t>
      </w:r>
      <w:r w:rsidR="00C703C9" w:rsidRPr="00E52048">
        <w:rPr>
          <w:rFonts w:ascii="Times New Roman" w:hAnsi="Times New Roman" w:cs="Times New Roman"/>
          <w:iCs/>
        </w:rPr>
        <w:t xml:space="preserve"> even to the listeners</w:t>
      </w:r>
      <w:r w:rsidR="00E91B02" w:rsidRPr="00E52048">
        <w:rPr>
          <w:rFonts w:ascii="Times New Roman" w:hAnsi="Times New Roman" w:cs="Times New Roman"/>
          <w:iCs/>
        </w:rPr>
        <w:t xml:space="preserve">. In some cases it satisfies a small </w:t>
      </w:r>
      <w:r w:rsidR="00351389" w:rsidRPr="00E52048">
        <w:rPr>
          <w:rFonts w:ascii="Times New Roman" w:hAnsi="Times New Roman" w:cs="Times New Roman"/>
          <w:iCs/>
        </w:rPr>
        <w:t>group</w:t>
      </w:r>
      <w:r w:rsidR="00BC2206" w:rsidRPr="00E52048">
        <w:rPr>
          <w:rFonts w:ascii="Times New Roman" w:hAnsi="Times New Roman" w:cs="Times New Roman"/>
          <w:iCs/>
        </w:rPr>
        <w:t xml:space="preserve"> of apologists of contemporary music</w:t>
      </w:r>
      <w:r w:rsidR="00E91B02" w:rsidRPr="00E52048">
        <w:rPr>
          <w:rFonts w:ascii="Times New Roman" w:hAnsi="Times New Roman" w:cs="Times New Roman"/>
          <w:iCs/>
        </w:rPr>
        <w:t xml:space="preserve"> and </w:t>
      </w:r>
      <w:r w:rsidR="001D4DF8" w:rsidRPr="00E52048">
        <w:rPr>
          <w:rFonts w:ascii="Times New Roman" w:hAnsi="Times New Roman" w:cs="Times New Roman"/>
          <w:iCs/>
        </w:rPr>
        <w:t>that is the end of it</w:t>
      </w:r>
      <w:r w:rsidR="00AE3B0B" w:rsidRPr="00E52048">
        <w:rPr>
          <w:rFonts w:ascii="Times New Roman" w:hAnsi="Times New Roman" w:cs="Times New Roman"/>
          <w:iCs/>
        </w:rPr>
        <w:t>. The music can</w:t>
      </w:r>
      <w:r w:rsidR="00E91B02" w:rsidRPr="00E52048">
        <w:rPr>
          <w:rFonts w:ascii="Times New Roman" w:hAnsi="Times New Roman" w:cs="Times New Roman"/>
          <w:iCs/>
        </w:rPr>
        <w:t xml:space="preserve">not be composed with the idea of </w:t>
      </w:r>
      <w:r w:rsidR="00AE3B0B" w:rsidRPr="00E52048">
        <w:rPr>
          <w:rFonts w:ascii="Times New Roman" w:hAnsi="Times New Roman" w:cs="Times New Roman"/>
          <w:iCs/>
        </w:rPr>
        <w:t>‘</w:t>
      </w:r>
      <w:r w:rsidR="00E91B02" w:rsidRPr="00E52048">
        <w:rPr>
          <w:rFonts w:ascii="Times New Roman" w:hAnsi="Times New Roman" w:cs="Times New Roman"/>
          <w:iCs/>
        </w:rPr>
        <w:t>what I will get for it?</w:t>
      </w:r>
      <w:r w:rsidR="00AE3B0B" w:rsidRPr="00E52048">
        <w:rPr>
          <w:rFonts w:ascii="Times New Roman" w:hAnsi="Times New Roman" w:cs="Times New Roman"/>
          <w:iCs/>
        </w:rPr>
        <w:t>’</w:t>
      </w:r>
      <w:r w:rsidR="00E91B02" w:rsidRPr="00E52048">
        <w:rPr>
          <w:rFonts w:ascii="Times New Roman" w:hAnsi="Times New Roman" w:cs="Times New Roman"/>
          <w:iCs/>
        </w:rPr>
        <w:t xml:space="preserve"> I mean the material benefits. In art it is necessary to be an idea</w:t>
      </w:r>
      <w:r w:rsidR="000A01C7" w:rsidRPr="00E52048">
        <w:rPr>
          <w:rFonts w:ascii="Times New Roman" w:hAnsi="Times New Roman" w:cs="Times New Roman"/>
          <w:iCs/>
        </w:rPr>
        <w:t>list. That</w:t>
      </w:r>
      <w:r w:rsidR="004558E0" w:rsidRPr="00E52048">
        <w:rPr>
          <w:rFonts w:ascii="Times New Roman" w:hAnsi="Times New Roman" w:cs="Times New Roman"/>
          <w:iCs/>
        </w:rPr>
        <w:t xml:space="preserve"> is why</w:t>
      </w:r>
      <w:r w:rsidR="00E91B02" w:rsidRPr="00E52048">
        <w:rPr>
          <w:rFonts w:ascii="Times New Roman" w:hAnsi="Times New Roman" w:cs="Times New Roman"/>
          <w:iCs/>
        </w:rPr>
        <w:t xml:space="preserve"> it is </w:t>
      </w:r>
      <w:r w:rsidR="002D297C" w:rsidRPr="00E52048">
        <w:rPr>
          <w:rFonts w:ascii="Times New Roman" w:hAnsi="Times New Roman" w:cs="Times New Roman"/>
          <w:iCs/>
        </w:rPr>
        <w:t>complicated</w:t>
      </w:r>
      <w:r w:rsidR="004558E0" w:rsidRPr="00E52048">
        <w:rPr>
          <w:rFonts w:ascii="Times New Roman" w:hAnsi="Times New Roman" w:cs="Times New Roman"/>
          <w:iCs/>
        </w:rPr>
        <w:t xml:space="preserve"> for me</w:t>
      </w:r>
      <w:r w:rsidR="0048416E" w:rsidRPr="00E52048">
        <w:rPr>
          <w:rFonts w:ascii="Times New Roman" w:hAnsi="Times New Roman" w:cs="Times New Roman"/>
          <w:iCs/>
        </w:rPr>
        <w:t xml:space="preserve"> when</w:t>
      </w:r>
      <w:r w:rsidR="00E91B02" w:rsidRPr="00E52048">
        <w:rPr>
          <w:rFonts w:ascii="Times New Roman" w:hAnsi="Times New Roman" w:cs="Times New Roman"/>
          <w:iCs/>
        </w:rPr>
        <w:t xml:space="preserve"> a cultural foundation</w:t>
      </w:r>
      <w:r w:rsidR="0048416E" w:rsidRPr="00E52048">
        <w:rPr>
          <w:rFonts w:ascii="Times New Roman" w:hAnsi="Times New Roman" w:cs="Times New Roman"/>
          <w:iCs/>
        </w:rPr>
        <w:t xml:space="preserve"> asks</w:t>
      </w:r>
      <w:r w:rsidR="00A90842" w:rsidRPr="00E52048">
        <w:rPr>
          <w:rFonts w:ascii="Times New Roman" w:hAnsi="Times New Roman" w:cs="Times New Roman"/>
          <w:iCs/>
        </w:rPr>
        <w:t>,</w:t>
      </w:r>
      <w:r w:rsidR="00E91B02" w:rsidRPr="00E52048">
        <w:rPr>
          <w:rFonts w:ascii="Times New Roman" w:hAnsi="Times New Roman" w:cs="Times New Roman"/>
          <w:iCs/>
        </w:rPr>
        <w:t xml:space="preserve"> it is like a toothache to write how much do I want </w:t>
      </w:r>
      <w:r w:rsidR="00AC5354" w:rsidRPr="00E52048">
        <w:rPr>
          <w:rFonts w:ascii="Times New Roman" w:hAnsi="Times New Roman" w:cs="Times New Roman"/>
          <w:iCs/>
        </w:rPr>
        <w:t xml:space="preserve">to receive </w:t>
      </w:r>
      <w:r w:rsidR="00E91B02" w:rsidRPr="00E52048">
        <w:rPr>
          <w:rFonts w:ascii="Times New Roman" w:hAnsi="Times New Roman" w:cs="Times New Roman"/>
          <w:iCs/>
        </w:rPr>
        <w:t>for it.</w:t>
      </w:r>
    </w:p>
    <w:p w14:paraId="7E0F784E" w14:textId="7C4711B6" w:rsidR="000C7D68" w:rsidRPr="00E52048" w:rsidRDefault="008E2D70" w:rsidP="000C7D68">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Do you think about form when you compose or does the organization of ideas come to you naturally?</w:t>
      </w:r>
    </w:p>
    <w:p w14:paraId="5A4402BF" w14:textId="31FBF00F" w:rsidR="00E91B02" w:rsidRPr="00E52048" w:rsidRDefault="000C7D68" w:rsidP="000C7D68">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It comes naturally. Luckily, for this reason I am not able to repeat myself. I see how a par</w:t>
      </w:r>
      <w:r w:rsidR="00E34188">
        <w:rPr>
          <w:rFonts w:ascii="Times New Roman" w:hAnsi="Times New Roman" w:cs="Times New Roman"/>
          <w:iCs/>
        </w:rPr>
        <w:t>t of my colleagues repeat them</w:t>
      </w:r>
      <w:r w:rsidR="00E91B02" w:rsidRPr="00E52048">
        <w:rPr>
          <w:rFonts w:ascii="Times New Roman" w:hAnsi="Times New Roman" w:cs="Times New Roman"/>
          <w:iCs/>
        </w:rPr>
        <w:t>selves. The form is also determined by</w:t>
      </w:r>
      <w:r w:rsidR="003C66EE" w:rsidRPr="00E52048">
        <w:rPr>
          <w:rFonts w:ascii="Times New Roman" w:hAnsi="Times New Roman" w:cs="Times New Roman"/>
          <w:iCs/>
        </w:rPr>
        <w:t xml:space="preserve"> what is concealed:</w:t>
      </w:r>
      <w:r w:rsidR="00526FAF" w:rsidRPr="00E52048">
        <w:rPr>
          <w:rFonts w:ascii="Times New Roman" w:hAnsi="Times New Roman" w:cs="Times New Roman"/>
          <w:iCs/>
        </w:rPr>
        <w:t xml:space="preserve"> the theme,</w:t>
      </w:r>
      <w:r w:rsidR="00E91B02" w:rsidRPr="00E52048">
        <w:rPr>
          <w:rFonts w:ascii="Times New Roman" w:hAnsi="Times New Roman" w:cs="Times New Roman"/>
          <w:iCs/>
        </w:rPr>
        <w:t xml:space="preserve"> the melody or even </w:t>
      </w:r>
      <w:r w:rsidR="00995C31" w:rsidRPr="00E52048">
        <w:rPr>
          <w:rFonts w:ascii="Times New Roman" w:hAnsi="Times New Roman" w:cs="Times New Roman"/>
          <w:iCs/>
        </w:rPr>
        <w:t xml:space="preserve">by </w:t>
      </w:r>
      <w:r w:rsidR="00E91B02" w:rsidRPr="00E52048">
        <w:rPr>
          <w:rFonts w:ascii="Times New Roman" w:hAnsi="Times New Roman" w:cs="Times New Roman"/>
          <w:iCs/>
        </w:rPr>
        <w:t>several themes. The main c</w:t>
      </w:r>
      <w:r w:rsidR="00FB3A2F" w:rsidRPr="00E52048">
        <w:rPr>
          <w:rFonts w:ascii="Times New Roman" w:hAnsi="Times New Roman" w:cs="Times New Roman"/>
          <w:iCs/>
        </w:rPr>
        <w:t xml:space="preserve">haracter </w:t>
      </w:r>
      <w:r w:rsidR="000E6B21" w:rsidRPr="00E52048">
        <w:rPr>
          <w:rFonts w:ascii="Times New Roman" w:hAnsi="Times New Roman" w:cs="Times New Roman"/>
          <w:iCs/>
        </w:rPr>
        <w:t>or</w:t>
      </w:r>
      <w:r w:rsidR="00FB3A2F" w:rsidRPr="00E52048">
        <w:rPr>
          <w:rFonts w:ascii="Times New Roman" w:hAnsi="Times New Roman" w:cs="Times New Roman"/>
          <w:iCs/>
        </w:rPr>
        <w:t xml:space="preserve"> material determine</w:t>
      </w:r>
      <w:r w:rsidR="000E6B21" w:rsidRPr="00E52048">
        <w:rPr>
          <w:rFonts w:ascii="Times New Roman" w:hAnsi="Times New Roman" w:cs="Times New Roman"/>
          <w:iCs/>
        </w:rPr>
        <w:t>s</w:t>
      </w:r>
      <w:r w:rsidR="00E91B02" w:rsidRPr="00E52048">
        <w:rPr>
          <w:rFonts w:ascii="Times New Roman" w:hAnsi="Times New Roman" w:cs="Times New Roman"/>
          <w:iCs/>
        </w:rPr>
        <w:t xml:space="preserve"> the form. </w:t>
      </w:r>
    </w:p>
    <w:p w14:paraId="75445FF1" w14:textId="77777777" w:rsidR="00B3551A" w:rsidRPr="00E52048" w:rsidRDefault="008E2D70" w:rsidP="00B3551A">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You are known for being a spiritual and religious composer. Considering that you grew up during the occupation of Latvia by a regime that was hostile to religion, where does this spirituality and inspiration come from?</w:t>
      </w:r>
    </w:p>
    <w:p w14:paraId="5B09AD92" w14:textId="71BD7618" w:rsidR="00E91B02" w:rsidRPr="00E52048" w:rsidRDefault="00B3551A" w:rsidP="00B3551A">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7C576B" w:rsidRPr="00E52048">
        <w:rPr>
          <w:rFonts w:ascii="Times New Roman" w:hAnsi="Times New Roman" w:cs="Times New Roman"/>
          <w:iCs/>
        </w:rPr>
        <w:t>Th</w:t>
      </w:r>
      <w:r w:rsidR="00584642" w:rsidRPr="00E52048">
        <w:rPr>
          <w:rFonts w:ascii="Times New Roman" w:hAnsi="Times New Roman" w:cs="Times New Roman"/>
          <w:iCs/>
        </w:rPr>
        <w:t>at wa</w:t>
      </w:r>
      <w:r w:rsidR="005825E0" w:rsidRPr="00E52048">
        <w:rPr>
          <w:rFonts w:ascii="Times New Roman" w:hAnsi="Times New Roman" w:cs="Times New Roman"/>
          <w:iCs/>
        </w:rPr>
        <w:t xml:space="preserve">s </w:t>
      </w:r>
      <w:r w:rsidR="00584642" w:rsidRPr="00E52048">
        <w:rPr>
          <w:rFonts w:ascii="Times New Roman" w:hAnsi="Times New Roman" w:cs="Times New Roman"/>
          <w:iCs/>
        </w:rPr>
        <w:t>a very</w:t>
      </w:r>
      <w:r w:rsidR="005825E0" w:rsidRPr="00E52048">
        <w:rPr>
          <w:rFonts w:ascii="Times New Roman" w:hAnsi="Times New Roman" w:cs="Times New Roman"/>
          <w:iCs/>
        </w:rPr>
        <w:t xml:space="preserve"> elevated thing to say</w:t>
      </w:r>
      <w:r w:rsidR="00FE6B3E" w:rsidRPr="00E52048">
        <w:rPr>
          <w:rFonts w:ascii="Times New Roman" w:hAnsi="Times New Roman" w:cs="Times New Roman"/>
          <w:iCs/>
        </w:rPr>
        <w:t xml:space="preserve"> –</w:t>
      </w:r>
      <w:r w:rsidR="00E91B02" w:rsidRPr="00E52048">
        <w:rPr>
          <w:rFonts w:ascii="Times New Roman" w:hAnsi="Times New Roman" w:cs="Times New Roman"/>
          <w:iCs/>
        </w:rPr>
        <w:t xml:space="preserve"> spiritual. We all want to be spiritual. I do not really consider myself</w:t>
      </w:r>
      <w:r w:rsidR="00791450" w:rsidRPr="00E52048">
        <w:rPr>
          <w:rFonts w:ascii="Times New Roman" w:hAnsi="Times New Roman" w:cs="Times New Roman"/>
          <w:iCs/>
        </w:rPr>
        <w:t xml:space="preserve"> very</w:t>
      </w:r>
      <w:r w:rsidR="00E91B02" w:rsidRPr="00E52048">
        <w:rPr>
          <w:rFonts w:ascii="Times New Roman" w:hAnsi="Times New Roman" w:cs="Times New Roman"/>
          <w:iCs/>
        </w:rPr>
        <w:t xml:space="preserve"> religious either. I mean, I started playing organ in church regularly only in 1989</w:t>
      </w:r>
      <w:r w:rsidR="00114F1F" w:rsidRPr="00E52048">
        <w:rPr>
          <w:rFonts w:ascii="Times New Roman" w:hAnsi="Times New Roman" w:cs="Times New Roman"/>
          <w:iCs/>
        </w:rPr>
        <w:t xml:space="preserve">, </w:t>
      </w:r>
      <w:r w:rsidR="00981D12" w:rsidRPr="00E52048">
        <w:rPr>
          <w:rFonts w:ascii="Times New Roman" w:hAnsi="Times New Roman" w:cs="Times New Roman"/>
          <w:iCs/>
        </w:rPr>
        <w:t>and not on</w:t>
      </w:r>
      <w:r w:rsidR="00114F1F" w:rsidRPr="00E52048">
        <w:rPr>
          <w:rFonts w:ascii="Times New Roman" w:hAnsi="Times New Roman" w:cs="Times New Roman"/>
          <w:iCs/>
        </w:rPr>
        <w:t xml:space="preserve"> separate hidden </w:t>
      </w:r>
      <w:r w:rsidR="00981D12" w:rsidRPr="00E52048">
        <w:rPr>
          <w:rFonts w:ascii="Times New Roman" w:hAnsi="Times New Roman" w:cs="Times New Roman"/>
          <w:iCs/>
        </w:rPr>
        <w:t>occasions</w:t>
      </w:r>
      <w:r w:rsidR="00E91B02" w:rsidRPr="00E52048">
        <w:rPr>
          <w:rFonts w:ascii="Times New Roman" w:hAnsi="Times New Roman" w:cs="Times New Roman"/>
          <w:iCs/>
        </w:rPr>
        <w:t xml:space="preserve">. </w:t>
      </w:r>
      <w:r w:rsidR="00A129FA" w:rsidRPr="00E52048">
        <w:rPr>
          <w:rFonts w:ascii="Times New Roman" w:hAnsi="Times New Roman" w:cs="Times New Roman"/>
          <w:iCs/>
        </w:rPr>
        <w:t>In 1989</w:t>
      </w:r>
      <w:r w:rsidR="00E91B02" w:rsidRPr="00E52048">
        <w:rPr>
          <w:rFonts w:ascii="Times New Roman" w:hAnsi="Times New Roman" w:cs="Times New Roman"/>
          <w:iCs/>
        </w:rPr>
        <w:t xml:space="preserve">, </w:t>
      </w:r>
      <w:r w:rsidR="006A2A28" w:rsidRPr="00E52048">
        <w:rPr>
          <w:rFonts w:ascii="Times New Roman" w:hAnsi="Times New Roman" w:cs="Times New Roman"/>
          <w:iCs/>
        </w:rPr>
        <w:t xml:space="preserve">it was as if </w:t>
      </w:r>
      <w:r w:rsidR="00E91B02" w:rsidRPr="00E52048">
        <w:rPr>
          <w:rFonts w:ascii="Times New Roman" w:hAnsi="Times New Roman" w:cs="Times New Roman"/>
          <w:iCs/>
        </w:rPr>
        <w:t xml:space="preserve">a curtain was open; </w:t>
      </w:r>
      <w:r w:rsidR="00421A1F" w:rsidRPr="00E52048">
        <w:rPr>
          <w:rFonts w:ascii="Times New Roman" w:hAnsi="Times New Roman" w:cs="Times New Roman"/>
          <w:iCs/>
        </w:rPr>
        <w:t xml:space="preserve">I had a series of curtains that were continually opening </w:t>
      </w:r>
      <w:r w:rsidR="00C5004C" w:rsidRPr="00E52048">
        <w:rPr>
          <w:rFonts w:ascii="Times New Roman" w:hAnsi="Times New Roman" w:cs="Times New Roman"/>
          <w:iCs/>
        </w:rPr>
        <w:t xml:space="preserve">and leading me towards </w:t>
      </w:r>
      <w:r w:rsidR="00440B14" w:rsidRPr="00E52048">
        <w:rPr>
          <w:rFonts w:ascii="Times New Roman" w:hAnsi="Times New Roman" w:cs="Times New Roman"/>
          <w:iCs/>
        </w:rPr>
        <w:t>clarity</w:t>
      </w:r>
      <w:r w:rsidR="00A57152" w:rsidRPr="00E52048">
        <w:rPr>
          <w:rFonts w:ascii="Times New Roman" w:hAnsi="Times New Roman" w:cs="Times New Roman"/>
          <w:iCs/>
        </w:rPr>
        <w:t xml:space="preserve"> and freedom</w:t>
      </w:r>
      <w:r w:rsidR="00E91B02" w:rsidRPr="00E52048">
        <w:rPr>
          <w:rFonts w:ascii="Times New Roman" w:hAnsi="Times New Roman" w:cs="Times New Roman"/>
          <w:iCs/>
        </w:rPr>
        <w:t xml:space="preserve">. I was starting to feel truly free. </w:t>
      </w:r>
      <w:r w:rsidR="00134F14" w:rsidRPr="00E52048">
        <w:rPr>
          <w:rFonts w:ascii="Times New Roman" w:hAnsi="Times New Roman" w:cs="Times New Roman"/>
          <w:iCs/>
        </w:rPr>
        <w:t>That was precisely the</w:t>
      </w:r>
      <w:r w:rsidR="00E91B02" w:rsidRPr="00E52048">
        <w:rPr>
          <w:rFonts w:ascii="Times New Roman" w:hAnsi="Times New Roman" w:cs="Times New Roman"/>
          <w:iCs/>
        </w:rPr>
        <w:t xml:space="preserve"> year when</w:t>
      </w:r>
      <w:r w:rsidR="006E2365" w:rsidRPr="00E52048">
        <w:rPr>
          <w:rFonts w:ascii="Times New Roman" w:hAnsi="Times New Roman" w:cs="Times New Roman"/>
          <w:iCs/>
        </w:rPr>
        <w:t>, towards the end of the year,</w:t>
      </w:r>
      <w:r w:rsidR="00E91B02" w:rsidRPr="00E52048">
        <w:rPr>
          <w:rFonts w:ascii="Times New Roman" w:hAnsi="Times New Roman" w:cs="Times New Roman"/>
          <w:iCs/>
        </w:rPr>
        <w:t xml:space="preserve"> I finished </w:t>
      </w:r>
      <w:r w:rsidR="00E91B02" w:rsidRPr="00E52048">
        <w:rPr>
          <w:rFonts w:ascii="Times New Roman" w:hAnsi="Times New Roman" w:cs="Times New Roman"/>
          <w:i/>
          <w:iCs/>
        </w:rPr>
        <w:t xml:space="preserve">Per </w:t>
      </w:r>
      <w:r w:rsidR="005E206C" w:rsidRPr="00E52048">
        <w:rPr>
          <w:rFonts w:ascii="Times New Roman" w:hAnsi="Times New Roman" w:cs="Times New Roman"/>
          <w:i/>
          <w:iCs/>
        </w:rPr>
        <w:t>aspera</w:t>
      </w:r>
      <w:r w:rsidR="00E91B02" w:rsidRPr="00E52048">
        <w:rPr>
          <w:rFonts w:ascii="Times New Roman" w:hAnsi="Times New Roman" w:cs="Times New Roman"/>
          <w:iCs/>
        </w:rPr>
        <w:t xml:space="preserve">, which </w:t>
      </w:r>
      <w:r w:rsidR="007F64DE" w:rsidRPr="00E52048">
        <w:rPr>
          <w:rFonts w:ascii="Times New Roman" w:hAnsi="Times New Roman" w:cs="Times New Roman"/>
          <w:iCs/>
        </w:rPr>
        <w:t>was already a deeper experience</w:t>
      </w:r>
      <w:r w:rsidR="004807BA" w:rsidRPr="00E52048">
        <w:rPr>
          <w:rFonts w:ascii="Times New Roman" w:hAnsi="Times New Roman" w:cs="Times New Roman"/>
          <w:iCs/>
        </w:rPr>
        <w:t xml:space="preserve">. For example, </w:t>
      </w:r>
      <w:r w:rsidR="00E91B02" w:rsidRPr="00E52048">
        <w:rPr>
          <w:rFonts w:ascii="Times New Roman" w:hAnsi="Times New Roman" w:cs="Times New Roman"/>
          <w:iCs/>
        </w:rPr>
        <w:t>Flashes</w:t>
      </w:r>
      <w:r w:rsidR="00BD5A1D" w:rsidRPr="00E52048">
        <w:rPr>
          <w:rStyle w:val="FootnoteReference"/>
          <w:rFonts w:ascii="Times New Roman" w:hAnsi="Times New Roman" w:cs="Times New Roman"/>
          <w:iCs/>
        </w:rPr>
        <w:t xml:space="preserve"> </w:t>
      </w:r>
      <w:r w:rsidR="004807BA" w:rsidRPr="00E52048">
        <w:rPr>
          <w:rStyle w:val="FootnoteReference"/>
          <w:rFonts w:ascii="Times New Roman" w:hAnsi="Times New Roman" w:cs="Times New Roman"/>
          <w:iCs/>
        </w:rPr>
        <w:footnoteReference w:id="336"/>
      </w:r>
      <w:r w:rsidR="002836B9" w:rsidRPr="00E52048">
        <w:rPr>
          <w:rFonts w:ascii="Times New Roman" w:hAnsi="Times New Roman" w:cs="Times New Roman"/>
          <w:iCs/>
        </w:rPr>
        <w:t xml:space="preserve"> </w:t>
      </w:r>
      <w:r w:rsidR="00E91B02" w:rsidRPr="00E52048">
        <w:rPr>
          <w:rFonts w:ascii="Times New Roman" w:hAnsi="Times New Roman" w:cs="Times New Roman"/>
          <w:iCs/>
        </w:rPr>
        <w:t xml:space="preserve">had a splendid style and musical language, but with time I learned to get rid of what was not necessary. Like a sculptor that </w:t>
      </w:r>
      <w:r w:rsidR="00DC64A8" w:rsidRPr="00E52048">
        <w:rPr>
          <w:rFonts w:ascii="Times New Roman" w:hAnsi="Times New Roman" w:cs="Times New Roman"/>
          <w:iCs/>
        </w:rPr>
        <w:t xml:space="preserve">takes the stone and </w:t>
      </w:r>
      <w:r w:rsidR="00E91B02" w:rsidRPr="00E52048">
        <w:rPr>
          <w:rFonts w:ascii="Times New Roman" w:hAnsi="Times New Roman" w:cs="Times New Roman"/>
          <w:iCs/>
        </w:rPr>
        <w:t>gets rid of all the unnecessary parts. So where do the spirit</w:t>
      </w:r>
      <w:r w:rsidR="00A1111D" w:rsidRPr="00E52048">
        <w:rPr>
          <w:rFonts w:ascii="Times New Roman" w:hAnsi="Times New Roman" w:cs="Times New Roman"/>
          <w:iCs/>
        </w:rPr>
        <w:t>uality</w:t>
      </w:r>
      <w:r w:rsidR="00E91B02" w:rsidRPr="00E52048">
        <w:rPr>
          <w:rFonts w:ascii="Times New Roman" w:hAnsi="Times New Roman" w:cs="Times New Roman"/>
          <w:iCs/>
        </w:rPr>
        <w:t xml:space="preserve"> and inspiration came from? Since childhood, I always enjoyed to be alone. </w:t>
      </w:r>
      <w:r w:rsidR="00DB4AB0" w:rsidRPr="00E52048">
        <w:rPr>
          <w:rFonts w:ascii="Times New Roman" w:hAnsi="Times New Roman" w:cs="Times New Roman"/>
          <w:iCs/>
        </w:rPr>
        <w:t>A</w:t>
      </w:r>
      <w:r w:rsidR="00E91B02" w:rsidRPr="00E52048">
        <w:rPr>
          <w:rFonts w:ascii="Times New Roman" w:hAnsi="Times New Roman" w:cs="Times New Roman"/>
          <w:iCs/>
        </w:rPr>
        <w:t xml:space="preserve"> human develops and grows being alone. I liked to wander around the fields by my grandmother’s house or just spend my time alone by the sea. I went my own way</w:t>
      </w:r>
      <w:r w:rsidR="00BD5A1D" w:rsidRPr="00E52048">
        <w:rPr>
          <w:rStyle w:val="FootnoteReference"/>
          <w:rFonts w:ascii="Times New Roman" w:hAnsi="Times New Roman" w:cs="Times New Roman"/>
          <w:iCs/>
        </w:rPr>
        <w:t xml:space="preserve"> </w:t>
      </w:r>
      <w:r w:rsidR="00412361" w:rsidRPr="00E52048">
        <w:rPr>
          <w:rStyle w:val="FootnoteReference"/>
          <w:rFonts w:ascii="Times New Roman" w:hAnsi="Times New Roman" w:cs="Times New Roman"/>
          <w:iCs/>
        </w:rPr>
        <w:footnoteReference w:id="337"/>
      </w:r>
      <w:r w:rsidR="00E91B02" w:rsidRPr="00E52048">
        <w:rPr>
          <w:rFonts w:ascii="Times New Roman" w:hAnsi="Times New Roman" w:cs="Times New Roman"/>
          <w:iCs/>
        </w:rPr>
        <w:t xml:space="preserve"> and it was always very different than the one </w:t>
      </w:r>
      <w:r w:rsidR="0065149B" w:rsidRPr="00E52048">
        <w:rPr>
          <w:rFonts w:ascii="Times New Roman" w:hAnsi="Times New Roman" w:cs="Times New Roman"/>
          <w:iCs/>
        </w:rPr>
        <w:t>designed</w:t>
      </w:r>
      <w:r w:rsidR="00E91B02" w:rsidRPr="00E52048">
        <w:rPr>
          <w:rFonts w:ascii="Times New Roman" w:hAnsi="Times New Roman" w:cs="Times New Roman"/>
          <w:iCs/>
        </w:rPr>
        <w:t xml:space="preserve"> by the Soviet regime in order to create a mass society. For this reason this </w:t>
      </w:r>
      <w:r w:rsidR="008D1AB5" w:rsidRPr="00E52048">
        <w:rPr>
          <w:rFonts w:ascii="Times New Roman" w:hAnsi="Times New Roman" w:cs="Times New Roman"/>
          <w:iCs/>
        </w:rPr>
        <w:t xml:space="preserve">Soviet </w:t>
      </w:r>
      <w:r w:rsidR="00E91B02" w:rsidRPr="00E52048">
        <w:rPr>
          <w:rFonts w:ascii="Times New Roman" w:hAnsi="Times New Roman" w:cs="Times New Roman"/>
          <w:iCs/>
        </w:rPr>
        <w:t>regime</w:t>
      </w:r>
      <w:r w:rsidR="00FD7FDC" w:rsidRPr="00E52048">
        <w:rPr>
          <w:rFonts w:ascii="Times New Roman" w:hAnsi="Times New Roman" w:cs="Times New Roman"/>
          <w:iCs/>
        </w:rPr>
        <w:t>,</w:t>
      </w:r>
      <w:r w:rsidR="00E91B02" w:rsidRPr="00E52048">
        <w:rPr>
          <w:rFonts w:ascii="Times New Roman" w:hAnsi="Times New Roman" w:cs="Times New Roman"/>
          <w:iCs/>
        </w:rPr>
        <w:t xml:space="preserve"> with all its ideas to limit any spiritua</w:t>
      </w:r>
      <w:r w:rsidR="008D1AB5" w:rsidRPr="00E52048">
        <w:rPr>
          <w:rFonts w:ascii="Times New Roman" w:hAnsi="Times New Roman" w:cs="Times New Roman"/>
          <w:iCs/>
        </w:rPr>
        <w:t>l expressions</w:t>
      </w:r>
      <w:r w:rsidR="00FD7FDC" w:rsidRPr="00E52048">
        <w:rPr>
          <w:rFonts w:ascii="Times New Roman" w:hAnsi="Times New Roman" w:cs="Times New Roman"/>
          <w:iCs/>
        </w:rPr>
        <w:t>,</w:t>
      </w:r>
      <w:r w:rsidR="008D1AB5" w:rsidRPr="00E52048">
        <w:rPr>
          <w:rFonts w:ascii="Times New Roman" w:hAnsi="Times New Roman" w:cs="Times New Roman"/>
          <w:iCs/>
        </w:rPr>
        <w:t xml:space="preserve"> for me was like </w:t>
      </w:r>
      <w:r w:rsidR="00E91B02" w:rsidRPr="00E52048">
        <w:rPr>
          <w:rFonts w:ascii="Times New Roman" w:hAnsi="Times New Roman" w:cs="Times New Roman"/>
          <w:iCs/>
        </w:rPr>
        <w:t>water for the d</w:t>
      </w:r>
      <w:r w:rsidR="008D1AB5" w:rsidRPr="00E52048">
        <w:rPr>
          <w:rFonts w:ascii="Times New Roman" w:hAnsi="Times New Roman" w:cs="Times New Roman"/>
          <w:iCs/>
        </w:rPr>
        <w:t>u</w:t>
      </w:r>
      <w:r w:rsidR="00E91B02" w:rsidRPr="00E52048">
        <w:rPr>
          <w:rFonts w:ascii="Times New Roman" w:hAnsi="Times New Roman" w:cs="Times New Roman"/>
          <w:iCs/>
        </w:rPr>
        <w:t>cks – it just flowed down from the feather</w:t>
      </w:r>
      <w:r w:rsidR="00637409" w:rsidRPr="00E52048">
        <w:rPr>
          <w:rFonts w:ascii="Times New Roman" w:hAnsi="Times New Roman" w:cs="Times New Roman"/>
          <w:iCs/>
        </w:rPr>
        <w:t>s</w:t>
      </w:r>
      <w:r w:rsidR="0036739A" w:rsidRPr="00E52048">
        <w:rPr>
          <w:rFonts w:ascii="Times New Roman" w:hAnsi="Times New Roman" w:cs="Times New Roman"/>
          <w:iCs/>
        </w:rPr>
        <w:t>. It did not really make me wet</w:t>
      </w:r>
      <w:r w:rsidR="00E91B02" w:rsidRPr="00E52048">
        <w:rPr>
          <w:rFonts w:ascii="Times New Roman" w:hAnsi="Times New Roman" w:cs="Times New Roman"/>
          <w:iCs/>
        </w:rPr>
        <w:t>,</w:t>
      </w:r>
      <w:r w:rsidR="008C3C7E" w:rsidRPr="00E52048">
        <w:rPr>
          <w:rFonts w:ascii="Times New Roman" w:hAnsi="Times New Roman" w:cs="Times New Roman"/>
          <w:iCs/>
        </w:rPr>
        <w:t xml:space="preserve"> let us say.</w:t>
      </w:r>
      <w:r w:rsidR="00BD5A1D" w:rsidRPr="00E52048">
        <w:rPr>
          <w:rStyle w:val="FootnoteReference"/>
          <w:rFonts w:ascii="Times New Roman" w:hAnsi="Times New Roman" w:cs="Times New Roman"/>
          <w:iCs/>
        </w:rPr>
        <w:t xml:space="preserve"> </w:t>
      </w:r>
      <w:r w:rsidR="0036739A" w:rsidRPr="00E52048">
        <w:rPr>
          <w:rStyle w:val="FootnoteReference"/>
          <w:rFonts w:ascii="Times New Roman" w:hAnsi="Times New Roman" w:cs="Times New Roman"/>
          <w:iCs/>
        </w:rPr>
        <w:footnoteReference w:id="338"/>
      </w:r>
    </w:p>
    <w:p w14:paraId="16A9FA99" w14:textId="073BFFF8" w:rsidR="00B3551A" w:rsidRPr="00E52048" w:rsidRDefault="008E2D70" w:rsidP="00B3551A">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Did you play for churc</w:t>
      </w:r>
      <w:r w:rsidR="00B3551A" w:rsidRPr="00E52048">
        <w:rPr>
          <w:rFonts w:ascii="Times New Roman" w:hAnsi="Times New Roman" w:cs="Times New Roman"/>
          <w:b/>
          <w:iCs/>
        </w:rPr>
        <w:t>h during the Soviet occupation?</w:t>
      </w:r>
    </w:p>
    <w:p w14:paraId="0B29D11E" w14:textId="73339826" w:rsidR="00E91B02" w:rsidRPr="00E52048" w:rsidRDefault="00B3551A" w:rsidP="00B3551A">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C64A8D" w:rsidRPr="00E52048">
        <w:rPr>
          <w:rFonts w:ascii="Times New Roman" w:hAnsi="Times New Roman" w:cs="Times New Roman"/>
          <w:iCs/>
        </w:rPr>
        <w:t xml:space="preserve">Yes. I could say that </w:t>
      </w:r>
      <w:r w:rsidR="00E91B02" w:rsidRPr="00E52048">
        <w:rPr>
          <w:rFonts w:ascii="Times New Roman" w:hAnsi="Times New Roman" w:cs="Times New Roman"/>
          <w:iCs/>
        </w:rPr>
        <w:t>I started to play</w:t>
      </w:r>
      <w:r w:rsidR="00C64A8D" w:rsidRPr="00E52048">
        <w:rPr>
          <w:rFonts w:ascii="Times New Roman" w:hAnsi="Times New Roman" w:cs="Times New Roman"/>
          <w:iCs/>
        </w:rPr>
        <w:t xml:space="preserve"> regularly</w:t>
      </w:r>
      <w:r w:rsidR="00E91B02" w:rsidRPr="00E52048">
        <w:rPr>
          <w:rFonts w:ascii="Times New Roman" w:hAnsi="Times New Roman" w:cs="Times New Roman"/>
          <w:iCs/>
        </w:rPr>
        <w:t xml:space="preserve"> just in 1989, </w:t>
      </w:r>
      <w:r w:rsidR="00791AE9" w:rsidRPr="00E52048">
        <w:rPr>
          <w:rFonts w:ascii="Times New Roman" w:hAnsi="Times New Roman" w:cs="Times New Roman"/>
          <w:iCs/>
        </w:rPr>
        <w:t xml:space="preserve">at </w:t>
      </w:r>
      <w:r w:rsidR="00E91B02" w:rsidRPr="00E52048">
        <w:rPr>
          <w:rFonts w:ascii="Times New Roman" w:hAnsi="Times New Roman" w:cs="Times New Roman"/>
          <w:iCs/>
        </w:rPr>
        <w:t xml:space="preserve">the very end of the Soviet regime. I played </w:t>
      </w:r>
      <w:r w:rsidR="00866192" w:rsidRPr="00E52048">
        <w:rPr>
          <w:rFonts w:ascii="Times New Roman" w:hAnsi="Times New Roman" w:cs="Times New Roman"/>
          <w:iCs/>
        </w:rPr>
        <w:t>at</w:t>
      </w:r>
      <w:r w:rsidR="00E91B02" w:rsidRPr="00E52048">
        <w:rPr>
          <w:rFonts w:ascii="Times New Roman" w:hAnsi="Times New Roman" w:cs="Times New Roman"/>
          <w:iCs/>
        </w:rPr>
        <w:t xml:space="preserve"> Ģertrūde’s </w:t>
      </w:r>
      <w:r w:rsidR="00866192" w:rsidRPr="00E52048">
        <w:rPr>
          <w:rFonts w:ascii="Times New Roman" w:hAnsi="Times New Roman" w:cs="Times New Roman"/>
          <w:iCs/>
        </w:rPr>
        <w:t xml:space="preserve">new </w:t>
      </w:r>
      <w:r w:rsidR="00E91B02" w:rsidRPr="00E52048">
        <w:rPr>
          <w:rFonts w:ascii="Times New Roman" w:hAnsi="Times New Roman" w:cs="Times New Roman"/>
          <w:iCs/>
        </w:rPr>
        <w:t>church</w:t>
      </w:r>
      <w:r w:rsidR="00BD5A1D" w:rsidRPr="00E52048">
        <w:rPr>
          <w:rStyle w:val="FootnoteReference"/>
          <w:rFonts w:ascii="Times New Roman" w:hAnsi="Times New Roman" w:cs="Times New Roman"/>
          <w:iCs/>
        </w:rPr>
        <w:t xml:space="preserve"> </w:t>
      </w:r>
      <w:r w:rsidR="00BA5DF3" w:rsidRPr="00E52048">
        <w:rPr>
          <w:rStyle w:val="FootnoteReference"/>
          <w:rFonts w:ascii="Times New Roman" w:hAnsi="Times New Roman" w:cs="Times New Roman"/>
          <w:iCs/>
        </w:rPr>
        <w:footnoteReference w:id="339"/>
      </w:r>
      <w:r w:rsidR="00E91B02" w:rsidRPr="00E52048">
        <w:rPr>
          <w:rFonts w:ascii="Times New Roman" w:hAnsi="Times New Roman" w:cs="Times New Roman"/>
          <w:iCs/>
        </w:rPr>
        <w:t xml:space="preserve"> and then we regained the independence in</w:t>
      </w:r>
      <w:r w:rsidR="003838C2" w:rsidRPr="00E52048">
        <w:rPr>
          <w:rFonts w:ascii="Times New Roman" w:hAnsi="Times New Roman" w:cs="Times New Roman"/>
          <w:iCs/>
        </w:rPr>
        <w:t xml:space="preserve"> 1991. Therefore, I played for two</w:t>
      </w:r>
      <w:r w:rsidR="00E91B02" w:rsidRPr="00E52048">
        <w:rPr>
          <w:rFonts w:ascii="Times New Roman" w:hAnsi="Times New Roman" w:cs="Times New Roman"/>
          <w:iCs/>
        </w:rPr>
        <w:t xml:space="preserve"> years</w:t>
      </w:r>
      <w:r w:rsidR="00267CC7" w:rsidRPr="00E52048">
        <w:rPr>
          <w:rFonts w:ascii="Times New Roman" w:hAnsi="Times New Roman" w:cs="Times New Roman"/>
          <w:iCs/>
        </w:rPr>
        <w:t xml:space="preserve"> earlier</w:t>
      </w:r>
      <w:r w:rsidR="00E91B02" w:rsidRPr="00E52048">
        <w:rPr>
          <w:rFonts w:ascii="Times New Roman" w:hAnsi="Times New Roman" w:cs="Times New Roman"/>
          <w:iCs/>
        </w:rPr>
        <w:t>.</w:t>
      </w:r>
    </w:p>
    <w:p w14:paraId="315F95C3" w14:textId="77777777" w:rsidR="00B3551A" w:rsidRPr="00E52048" w:rsidRDefault="00D965D5" w:rsidP="00B3551A">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How would you describe your trajectory</w:t>
      </w:r>
      <w:r w:rsidR="00B3551A" w:rsidRPr="00E52048">
        <w:rPr>
          <w:rFonts w:ascii="Times New Roman" w:hAnsi="Times New Roman" w:cs="Times New Roman"/>
          <w:b/>
          <w:iCs/>
        </w:rPr>
        <w:t xml:space="preserve"> and development as a composer?</w:t>
      </w:r>
    </w:p>
    <w:p w14:paraId="119A8406" w14:textId="1D60EA29" w:rsidR="00E91B02" w:rsidRPr="00E52048" w:rsidRDefault="00B3551A" w:rsidP="00B3551A">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It is again a question for </w:t>
      </w:r>
      <w:r w:rsidR="005F224C" w:rsidRPr="00E52048">
        <w:rPr>
          <w:rFonts w:ascii="Times New Roman" w:hAnsi="Times New Roman" w:cs="Times New Roman"/>
          <w:iCs/>
        </w:rPr>
        <w:t>the</w:t>
      </w:r>
      <w:r w:rsidR="00E91B02" w:rsidRPr="00E52048">
        <w:rPr>
          <w:rFonts w:ascii="Times New Roman" w:hAnsi="Times New Roman" w:cs="Times New Roman"/>
          <w:iCs/>
        </w:rPr>
        <w:t xml:space="preserve"> </w:t>
      </w:r>
      <w:r w:rsidR="00E91B02" w:rsidRPr="00E52048">
        <w:rPr>
          <w:rFonts w:ascii="Times New Roman" w:hAnsi="Times New Roman" w:cs="Times New Roman"/>
          <w:i/>
          <w:iCs/>
        </w:rPr>
        <w:t>muzurķi</w:t>
      </w:r>
      <w:r w:rsidR="00E91B02" w:rsidRPr="00E52048">
        <w:rPr>
          <w:rFonts w:ascii="Times New Roman" w:hAnsi="Times New Roman" w:cs="Times New Roman"/>
          <w:iCs/>
        </w:rPr>
        <w:t>.</w:t>
      </w:r>
      <w:r w:rsidR="00BD5A1D" w:rsidRPr="00E52048">
        <w:rPr>
          <w:rStyle w:val="FootnoteReference"/>
          <w:rFonts w:ascii="Times New Roman" w:hAnsi="Times New Roman" w:cs="Times New Roman"/>
          <w:iCs/>
        </w:rPr>
        <w:t xml:space="preserve"> </w:t>
      </w:r>
      <w:r w:rsidR="005F224C" w:rsidRPr="00E52048">
        <w:rPr>
          <w:rStyle w:val="FootnoteReference"/>
          <w:rFonts w:ascii="Times New Roman" w:hAnsi="Times New Roman" w:cs="Times New Roman"/>
          <w:iCs/>
        </w:rPr>
        <w:footnoteReference w:id="340"/>
      </w:r>
      <w:r w:rsidR="00E91B02" w:rsidRPr="00E52048">
        <w:rPr>
          <w:rFonts w:ascii="Times New Roman" w:hAnsi="Times New Roman" w:cs="Times New Roman"/>
          <w:iCs/>
        </w:rPr>
        <w:t xml:space="preserve"> I think and hope that we can talk about the development because I believe I have not </w:t>
      </w:r>
      <w:r w:rsidR="0029266D" w:rsidRPr="00E52048">
        <w:rPr>
          <w:rFonts w:ascii="Times New Roman" w:hAnsi="Times New Roman" w:cs="Times New Roman"/>
          <w:iCs/>
        </w:rPr>
        <w:t xml:space="preserve">repeated myself </w:t>
      </w:r>
      <w:r w:rsidR="00E91B02" w:rsidRPr="00E52048">
        <w:rPr>
          <w:rFonts w:ascii="Times New Roman" w:hAnsi="Times New Roman" w:cs="Times New Roman"/>
          <w:iCs/>
        </w:rPr>
        <w:t>in any moment</w:t>
      </w:r>
      <w:r w:rsidR="00603B83" w:rsidRPr="00E52048">
        <w:rPr>
          <w:rFonts w:ascii="Times New Roman" w:hAnsi="Times New Roman" w:cs="Times New Roman"/>
          <w:iCs/>
        </w:rPr>
        <w:t xml:space="preserve">. That is, being stuck on a place. </w:t>
      </w:r>
      <w:r w:rsidR="006031FC" w:rsidRPr="00E52048">
        <w:rPr>
          <w:rFonts w:ascii="Times New Roman" w:hAnsi="Times New Roman" w:cs="Times New Roman"/>
          <w:iCs/>
        </w:rPr>
        <w:t>In any case,</w:t>
      </w:r>
      <w:r w:rsidR="00E91B02" w:rsidRPr="00E52048">
        <w:rPr>
          <w:rFonts w:ascii="Times New Roman" w:hAnsi="Times New Roman" w:cs="Times New Roman"/>
          <w:iCs/>
        </w:rPr>
        <w:t xml:space="preserve"> I don’t feel empty, quite the contrary – there </w:t>
      </w:r>
      <w:r w:rsidR="00DC0B6D" w:rsidRPr="00E52048">
        <w:rPr>
          <w:rFonts w:ascii="Times New Roman" w:hAnsi="Times New Roman" w:cs="Times New Roman"/>
          <w:iCs/>
        </w:rPr>
        <w:t>is</w:t>
      </w:r>
      <w:r w:rsidR="00E91B02" w:rsidRPr="00E52048">
        <w:rPr>
          <w:rFonts w:ascii="Times New Roman" w:hAnsi="Times New Roman" w:cs="Times New Roman"/>
          <w:iCs/>
        </w:rPr>
        <w:t xml:space="preserve"> a lot of music I still want to carry out</w:t>
      </w:r>
      <w:r w:rsidR="00D97E29" w:rsidRPr="00E52048">
        <w:rPr>
          <w:rFonts w:ascii="Times New Roman" w:hAnsi="Times New Roman" w:cs="Times New Roman"/>
          <w:iCs/>
        </w:rPr>
        <w:t xml:space="preserve"> to the end</w:t>
      </w:r>
      <w:r w:rsidR="00E91B02" w:rsidRPr="00E52048">
        <w:rPr>
          <w:rFonts w:ascii="Times New Roman" w:hAnsi="Times New Roman" w:cs="Times New Roman"/>
          <w:iCs/>
        </w:rPr>
        <w:t>.</w:t>
      </w:r>
    </w:p>
    <w:p w14:paraId="143C02CA" w14:textId="77777777" w:rsidR="00B3551A" w:rsidRPr="00E52048" w:rsidRDefault="00D965D5" w:rsidP="00B3551A">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What do you consider to be i</w:t>
      </w:r>
      <w:r w:rsidR="00B3551A" w:rsidRPr="00E52048">
        <w:rPr>
          <w:rFonts w:ascii="Times New Roman" w:hAnsi="Times New Roman" w:cs="Times New Roman"/>
          <w:b/>
          <w:iCs/>
        </w:rPr>
        <w:t>ncisive moments in your career?</w:t>
      </w:r>
    </w:p>
    <w:p w14:paraId="3179FF9B" w14:textId="0C6867F0" w:rsidR="00667959" w:rsidRPr="00E52048" w:rsidRDefault="00B3551A" w:rsidP="00667959">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271629" w:rsidRPr="00E52048">
        <w:rPr>
          <w:rFonts w:ascii="Times New Roman" w:hAnsi="Times New Roman" w:cs="Times New Roman"/>
          <w:iCs/>
        </w:rPr>
        <w:t>First of all,</w:t>
      </w:r>
      <w:r w:rsidR="00E91B02" w:rsidRPr="00E52048">
        <w:rPr>
          <w:rFonts w:ascii="Times New Roman" w:hAnsi="Times New Roman" w:cs="Times New Roman"/>
          <w:iCs/>
        </w:rPr>
        <w:t xml:space="preserve"> two words that </w:t>
      </w:r>
      <w:r w:rsidR="0004693F" w:rsidRPr="00E52048">
        <w:rPr>
          <w:rFonts w:ascii="Times New Roman" w:hAnsi="Times New Roman" w:cs="Times New Roman"/>
          <w:iCs/>
        </w:rPr>
        <w:t>are not in my lexicon</w:t>
      </w:r>
      <w:r w:rsidR="00222D53" w:rsidRPr="00E52048">
        <w:rPr>
          <w:rFonts w:ascii="Times New Roman" w:hAnsi="Times New Roman" w:cs="Times New Roman"/>
          <w:iCs/>
        </w:rPr>
        <w:t xml:space="preserve">: </w:t>
      </w:r>
      <w:r w:rsidR="002350DA" w:rsidRPr="00E52048">
        <w:rPr>
          <w:rFonts w:ascii="Times New Roman" w:hAnsi="Times New Roman" w:cs="Times New Roman"/>
          <w:iCs/>
        </w:rPr>
        <w:t>outstanding</w:t>
      </w:r>
      <w:r w:rsidR="00222D53" w:rsidRPr="00E52048">
        <w:rPr>
          <w:rFonts w:ascii="Times New Roman" w:hAnsi="Times New Roman" w:cs="Times New Roman"/>
          <w:iCs/>
        </w:rPr>
        <w:t xml:space="preserve"> and, </w:t>
      </w:r>
      <w:r w:rsidR="00E91B02" w:rsidRPr="00E52048">
        <w:rPr>
          <w:rFonts w:ascii="Times New Roman" w:hAnsi="Times New Roman" w:cs="Times New Roman"/>
          <w:iCs/>
        </w:rPr>
        <w:t>eve</w:t>
      </w:r>
      <w:r w:rsidR="00222D53" w:rsidRPr="00E52048">
        <w:rPr>
          <w:rFonts w:ascii="Times New Roman" w:hAnsi="Times New Roman" w:cs="Times New Roman"/>
          <w:iCs/>
        </w:rPr>
        <w:t>n less,</w:t>
      </w:r>
      <w:r w:rsidR="00E91B02" w:rsidRPr="00E52048">
        <w:rPr>
          <w:rFonts w:ascii="Times New Roman" w:hAnsi="Times New Roman" w:cs="Times New Roman"/>
          <w:iCs/>
        </w:rPr>
        <w:t xml:space="preserve"> career.</w:t>
      </w:r>
      <w:r w:rsidR="00BD5A1D" w:rsidRPr="00E52048">
        <w:rPr>
          <w:rStyle w:val="FootnoteReference"/>
          <w:rFonts w:ascii="Times New Roman" w:hAnsi="Times New Roman" w:cs="Times New Roman"/>
          <w:iCs/>
        </w:rPr>
        <w:t xml:space="preserve"> </w:t>
      </w:r>
      <w:r w:rsidR="00CC6FAF" w:rsidRPr="00E52048">
        <w:rPr>
          <w:rStyle w:val="FootnoteReference"/>
          <w:rFonts w:ascii="Times New Roman" w:hAnsi="Times New Roman" w:cs="Times New Roman"/>
          <w:iCs/>
        </w:rPr>
        <w:footnoteReference w:id="341"/>
      </w:r>
      <w:r w:rsidR="00E91B02" w:rsidRPr="00E52048">
        <w:rPr>
          <w:rFonts w:ascii="Times New Roman" w:hAnsi="Times New Roman" w:cs="Times New Roman"/>
          <w:iCs/>
        </w:rPr>
        <w:t xml:space="preserve"> I have never had an</w:t>
      </w:r>
      <w:r w:rsidR="007E0005" w:rsidRPr="00E52048">
        <w:rPr>
          <w:rFonts w:ascii="Times New Roman" w:hAnsi="Times New Roman" w:cs="Times New Roman"/>
          <w:iCs/>
        </w:rPr>
        <w:t>y thought</w:t>
      </w:r>
      <w:r w:rsidR="00FB5E01" w:rsidRPr="00E52048">
        <w:rPr>
          <w:rFonts w:ascii="Times New Roman" w:hAnsi="Times New Roman" w:cs="Times New Roman"/>
          <w:iCs/>
        </w:rPr>
        <w:t xml:space="preserve"> or</w:t>
      </w:r>
      <w:r w:rsidR="00E91B02" w:rsidRPr="00E52048">
        <w:rPr>
          <w:rFonts w:ascii="Times New Roman" w:hAnsi="Times New Roman" w:cs="Times New Roman"/>
          <w:iCs/>
        </w:rPr>
        <w:t xml:space="preserve"> idea</w:t>
      </w:r>
      <w:r w:rsidR="00FB5E01" w:rsidRPr="00E52048">
        <w:rPr>
          <w:rFonts w:ascii="Times New Roman" w:hAnsi="Times New Roman" w:cs="Times New Roman"/>
          <w:iCs/>
        </w:rPr>
        <w:t>,</w:t>
      </w:r>
      <w:r w:rsidR="00E91B02" w:rsidRPr="00E52048">
        <w:rPr>
          <w:rFonts w:ascii="Times New Roman" w:hAnsi="Times New Roman" w:cs="Times New Roman"/>
          <w:iCs/>
        </w:rPr>
        <w:t xml:space="preserve"> or even </w:t>
      </w:r>
      <w:r w:rsidR="007E0005" w:rsidRPr="00E52048">
        <w:rPr>
          <w:rFonts w:ascii="Times New Roman" w:hAnsi="Times New Roman" w:cs="Times New Roman"/>
          <w:iCs/>
        </w:rPr>
        <w:t>interest</w:t>
      </w:r>
      <w:r w:rsidR="00C26D52" w:rsidRPr="00E52048">
        <w:rPr>
          <w:rFonts w:ascii="Times New Roman" w:hAnsi="Times New Roman" w:cs="Times New Roman"/>
          <w:iCs/>
        </w:rPr>
        <w:t xml:space="preserve"> i</w:t>
      </w:r>
      <w:r w:rsidR="007E0005" w:rsidRPr="00E52048">
        <w:rPr>
          <w:rFonts w:ascii="Times New Roman" w:hAnsi="Times New Roman" w:cs="Times New Roman"/>
          <w:iCs/>
        </w:rPr>
        <w:t>n</w:t>
      </w:r>
      <w:r w:rsidR="00FB5E01" w:rsidRPr="00E52048">
        <w:rPr>
          <w:rFonts w:ascii="Times New Roman" w:hAnsi="Times New Roman" w:cs="Times New Roman"/>
          <w:iCs/>
        </w:rPr>
        <w:t xml:space="preserve"> a</w:t>
      </w:r>
      <w:r w:rsidR="00E91B02" w:rsidRPr="00E52048">
        <w:rPr>
          <w:rFonts w:ascii="Times New Roman" w:hAnsi="Times New Roman" w:cs="Times New Roman"/>
          <w:iCs/>
        </w:rPr>
        <w:t xml:space="preserve"> career. Thinking about </w:t>
      </w:r>
      <w:r w:rsidR="006743EE" w:rsidRPr="00E52048">
        <w:rPr>
          <w:rFonts w:ascii="Times New Roman" w:hAnsi="Times New Roman" w:cs="Times New Roman"/>
          <w:iCs/>
        </w:rPr>
        <w:t>prominence</w:t>
      </w:r>
      <w:r w:rsidR="00E91B02" w:rsidRPr="00E52048">
        <w:rPr>
          <w:rFonts w:ascii="Times New Roman" w:hAnsi="Times New Roman" w:cs="Times New Roman"/>
          <w:iCs/>
        </w:rPr>
        <w:t xml:space="preserve">, it can rapidly </w:t>
      </w:r>
      <w:r w:rsidR="0090699F" w:rsidRPr="00E52048">
        <w:rPr>
          <w:rFonts w:ascii="Times New Roman" w:hAnsi="Times New Roman" w:cs="Times New Roman"/>
          <w:iCs/>
        </w:rPr>
        <w:t>stick to you, when receiving</w:t>
      </w:r>
      <w:r w:rsidR="0021215B" w:rsidRPr="00E52048">
        <w:rPr>
          <w:rFonts w:ascii="Times New Roman" w:hAnsi="Times New Roman" w:cs="Times New Roman"/>
          <w:iCs/>
        </w:rPr>
        <w:t xml:space="preserve"> appreciation from</w:t>
      </w:r>
      <w:r w:rsidR="00E91B02" w:rsidRPr="00E52048">
        <w:rPr>
          <w:rFonts w:ascii="Times New Roman" w:hAnsi="Times New Roman" w:cs="Times New Roman"/>
          <w:iCs/>
        </w:rPr>
        <w:t xml:space="preserve"> the audience</w:t>
      </w:r>
      <w:r w:rsidR="001C5524" w:rsidRPr="00E52048">
        <w:rPr>
          <w:rFonts w:ascii="Times New Roman" w:hAnsi="Times New Roman" w:cs="Times New Roman"/>
          <w:iCs/>
        </w:rPr>
        <w:t>.</w:t>
      </w:r>
      <w:r w:rsidR="00E91B02" w:rsidRPr="00E52048">
        <w:rPr>
          <w:rFonts w:ascii="Times New Roman" w:hAnsi="Times New Roman" w:cs="Times New Roman"/>
          <w:iCs/>
        </w:rPr>
        <w:t xml:space="preserve"> </w:t>
      </w:r>
      <w:r w:rsidR="001C5524" w:rsidRPr="00E52048">
        <w:rPr>
          <w:rFonts w:ascii="Times New Roman" w:hAnsi="Times New Roman" w:cs="Times New Roman"/>
          <w:iCs/>
        </w:rPr>
        <w:t>I</w:t>
      </w:r>
      <w:r w:rsidR="00E91B02" w:rsidRPr="00E52048">
        <w:rPr>
          <w:rFonts w:ascii="Times New Roman" w:hAnsi="Times New Roman" w:cs="Times New Roman"/>
          <w:iCs/>
        </w:rPr>
        <w:t xml:space="preserve">t is better to keep away from </w:t>
      </w:r>
      <w:r w:rsidR="001C5524" w:rsidRPr="00E52048">
        <w:rPr>
          <w:rFonts w:ascii="Times New Roman" w:hAnsi="Times New Roman" w:cs="Times New Roman"/>
          <w:iCs/>
        </w:rPr>
        <w:t>this word</w:t>
      </w:r>
      <w:r w:rsidR="00E91B02" w:rsidRPr="00E52048">
        <w:rPr>
          <w:rFonts w:ascii="Times New Roman" w:hAnsi="Times New Roman" w:cs="Times New Roman"/>
          <w:iCs/>
        </w:rPr>
        <w:t xml:space="preserve"> like from fire</w:t>
      </w:r>
      <w:r w:rsidR="00C24C89" w:rsidRPr="00E52048">
        <w:rPr>
          <w:rFonts w:ascii="Times New Roman" w:hAnsi="Times New Roman" w:cs="Times New Roman"/>
          <w:iCs/>
        </w:rPr>
        <w:t>, because t</w:t>
      </w:r>
      <w:r w:rsidR="00B87CA4" w:rsidRPr="00E52048">
        <w:rPr>
          <w:rFonts w:ascii="Times New Roman" w:hAnsi="Times New Roman" w:cs="Times New Roman"/>
          <w:iCs/>
        </w:rPr>
        <w:t>o feel</w:t>
      </w:r>
      <w:r w:rsidR="00E91B02" w:rsidRPr="00E52048">
        <w:rPr>
          <w:rFonts w:ascii="Times New Roman" w:hAnsi="Times New Roman" w:cs="Times New Roman"/>
          <w:iCs/>
        </w:rPr>
        <w:t xml:space="preserve"> it means </w:t>
      </w:r>
      <w:r w:rsidR="00B87CA4" w:rsidRPr="00E52048">
        <w:rPr>
          <w:rFonts w:ascii="Times New Roman" w:hAnsi="Times New Roman" w:cs="Times New Roman"/>
          <w:iCs/>
        </w:rPr>
        <w:t>putting an end on self-development</w:t>
      </w:r>
      <w:r w:rsidR="00E91B02" w:rsidRPr="00E52048">
        <w:rPr>
          <w:rFonts w:ascii="Times New Roman" w:hAnsi="Times New Roman" w:cs="Times New Roman"/>
          <w:iCs/>
        </w:rPr>
        <w:t>. At the same time, there is no reason to feel ashamed about any of my compositions</w:t>
      </w:r>
      <w:r w:rsidR="00523A14" w:rsidRPr="00E52048">
        <w:rPr>
          <w:rFonts w:ascii="Times New Roman" w:hAnsi="Times New Roman" w:cs="Times New Roman"/>
          <w:iCs/>
        </w:rPr>
        <w:t xml:space="preserve"> or the reasons why I wrote them</w:t>
      </w:r>
      <w:r w:rsidR="00E91B02" w:rsidRPr="00E52048">
        <w:rPr>
          <w:rFonts w:ascii="Times New Roman" w:hAnsi="Times New Roman" w:cs="Times New Roman"/>
          <w:iCs/>
        </w:rPr>
        <w:t xml:space="preserve">. We have to be </w:t>
      </w:r>
      <w:r w:rsidR="002646B2" w:rsidRPr="00E52048">
        <w:rPr>
          <w:rFonts w:ascii="Times New Roman" w:hAnsi="Times New Roman" w:cs="Times New Roman"/>
          <w:iCs/>
        </w:rPr>
        <w:t>as truthful as possible</w:t>
      </w:r>
      <w:r w:rsidR="005B2383" w:rsidRPr="00E52048">
        <w:rPr>
          <w:rFonts w:ascii="Times New Roman" w:hAnsi="Times New Roman" w:cs="Times New Roman"/>
          <w:iCs/>
        </w:rPr>
        <w:t xml:space="preserve"> and never o</w:t>
      </w:r>
      <w:r w:rsidR="00466B4A" w:rsidRPr="00E52048">
        <w:rPr>
          <w:rFonts w:ascii="Times New Roman" w:hAnsi="Times New Roman" w:cs="Times New Roman"/>
          <w:iCs/>
        </w:rPr>
        <w:t>verrate</w:t>
      </w:r>
      <w:r w:rsidR="00505178" w:rsidRPr="00E52048">
        <w:rPr>
          <w:rFonts w:ascii="Times New Roman" w:hAnsi="Times New Roman" w:cs="Times New Roman"/>
          <w:iCs/>
        </w:rPr>
        <w:t xml:space="preserve"> </w:t>
      </w:r>
      <w:r w:rsidR="005B2383" w:rsidRPr="00E52048">
        <w:rPr>
          <w:rFonts w:ascii="Times New Roman" w:hAnsi="Times New Roman" w:cs="Times New Roman"/>
          <w:iCs/>
        </w:rPr>
        <w:t xml:space="preserve">our own </w:t>
      </w:r>
      <w:r w:rsidR="008C6B14" w:rsidRPr="00E52048">
        <w:rPr>
          <w:rFonts w:ascii="Times New Roman" w:hAnsi="Times New Roman" w:cs="Times New Roman"/>
          <w:iCs/>
        </w:rPr>
        <w:t>accomplishments</w:t>
      </w:r>
      <w:r w:rsidR="005B2383" w:rsidRPr="00E52048">
        <w:rPr>
          <w:rFonts w:ascii="Times New Roman" w:hAnsi="Times New Roman" w:cs="Times New Roman"/>
          <w:iCs/>
        </w:rPr>
        <w:t>.</w:t>
      </w:r>
    </w:p>
    <w:p w14:paraId="22B494DE" w14:textId="1548E51E" w:rsidR="00E91B02" w:rsidRPr="00E52048" w:rsidRDefault="00E91B02" w:rsidP="00667959">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I understand that nowadays, especially in </w:t>
      </w:r>
      <w:r w:rsidR="0053708F" w:rsidRPr="00E52048">
        <w:rPr>
          <w:rFonts w:ascii="Times New Roman" w:hAnsi="Times New Roman" w:cs="Times New Roman"/>
          <w:iCs/>
        </w:rPr>
        <w:t>America</w:t>
      </w:r>
      <w:r w:rsidR="00FF2290" w:rsidRPr="00E52048">
        <w:rPr>
          <w:rFonts w:ascii="Times New Roman" w:hAnsi="Times New Roman" w:cs="Times New Roman"/>
          <w:iCs/>
        </w:rPr>
        <w:t>, life is un</w:t>
      </w:r>
      <w:r w:rsidRPr="00E52048">
        <w:rPr>
          <w:rFonts w:ascii="Times New Roman" w:hAnsi="Times New Roman" w:cs="Times New Roman"/>
          <w:iCs/>
        </w:rPr>
        <w:t>imag</w:t>
      </w:r>
      <w:r w:rsidR="00FF2290" w:rsidRPr="00E52048">
        <w:rPr>
          <w:rFonts w:ascii="Times New Roman" w:hAnsi="Times New Roman" w:cs="Times New Roman"/>
          <w:iCs/>
        </w:rPr>
        <w:t>inable without the word “career</w:t>
      </w:r>
      <w:r w:rsidRPr="00E52048">
        <w:rPr>
          <w:rFonts w:ascii="Times New Roman" w:hAnsi="Times New Roman" w:cs="Times New Roman"/>
          <w:iCs/>
        </w:rPr>
        <w:t>.</w:t>
      </w:r>
      <w:r w:rsidR="00FF2290" w:rsidRPr="00E52048">
        <w:rPr>
          <w:rFonts w:ascii="Times New Roman" w:hAnsi="Times New Roman" w:cs="Times New Roman"/>
          <w:iCs/>
        </w:rPr>
        <w:t>”</w:t>
      </w:r>
      <w:r w:rsidRPr="00E52048">
        <w:rPr>
          <w:rFonts w:ascii="Times New Roman" w:hAnsi="Times New Roman" w:cs="Times New Roman"/>
          <w:iCs/>
        </w:rPr>
        <w:t xml:space="preserve"> However, I really cannot think anything regarding this word. I think it means to </w:t>
      </w:r>
      <w:r w:rsidR="00111F50" w:rsidRPr="00E52048">
        <w:rPr>
          <w:rFonts w:ascii="Times New Roman" w:hAnsi="Times New Roman" w:cs="Times New Roman"/>
          <w:iCs/>
        </w:rPr>
        <w:t>think</w:t>
      </w:r>
      <w:r w:rsidRPr="00E52048">
        <w:rPr>
          <w:rFonts w:ascii="Times New Roman" w:hAnsi="Times New Roman" w:cs="Times New Roman"/>
          <w:iCs/>
        </w:rPr>
        <w:t xml:space="preserve"> about things that </w:t>
      </w:r>
      <w:r w:rsidR="008B4E35" w:rsidRPr="00E52048">
        <w:rPr>
          <w:rFonts w:ascii="Times New Roman" w:hAnsi="Times New Roman" w:cs="Times New Roman"/>
          <w:iCs/>
        </w:rPr>
        <w:t xml:space="preserve">often </w:t>
      </w:r>
      <w:r w:rsidRPr="00E52048">
        <w:rPr>
          <w:rFonts w:ascii="Times New Roman" w:hAnsi="Times New Roman" w:cs="Times New Roman"/>
          <w:iCs/>
        </w:rPr>
        <w:t xml:space="preserve">depend on other people’s accounts. </w:t>
      </w:r>
      <w:r w:rsidR="007B5A66" w:rsidRPr="00E52048">
        <w:rPr>
          <w:rFonts w:ascii="Times New Roman" w:hAnsi="Times New Roman" w:cs="Times New Roman"/>
          <w:iCs/>
        </w:rPr>
        <w:t>That</w:t>
      </w:r>
      <w:r w:rsidRPr="00E52048">
        <w:rPr>
          <w:rFonts w:ascii="Times New Roman" w:hAnsi="Times New Roman" w:cs="Times New Roman"/>
          <w:iCs/>
        </w:rPr>
        <w:t xml:space="preserve"> is not a true self-development. To be able to please other people with what you do, this egoistic tendency and thoughts on </w:t>
      </w:r>
      <w:r w:rsidR="00B806D9" w:rsidRPr="00E52048">
        <w:rPr>
          <w:rFonts w:ascii="Times New Roman" w:hAnsi="Times New Roman" w:cs="Times New Roman"/>
          <w:iCs/>
        </w:rPr>
        <w:t xml:space="preserve">your </w:t>
      </w:r>
      <w:r w:rsidRPr="00E52048">
        <w:rPr>
          <w:rFonts w:ascii="Times New Roman" w:hAnsi="Times New Roman" w:cs="Times New Roman"/>
          <w:iCs/>
        </w:rPr>
        <w:t xml:space="preserve">career can only disturb your spiritual development. </w:t>
      </w:r>
      <w:r w:rsidR="00617FBD" w:rsidRPr="00E52048">
        <w:rPr>
          <w:rFonts w:ascii="Times New Roman" w:hAnsi="Times New Roman" w:cs="Times New Roman"/>
          <w:iCs/>
        </w:rPr>
        <w:t>To</w:t>
      </w:r>
      <w:r w:rsidRPr="00E52048">
        <w:rPr>
          <w:rFonts w:ascii="Times New Roman" w:hAnsi="Times New Roman" w:cs="Times New Roman"/>
          <w:iCs/>
        </w:rPr>
        <w:t xml:space="preserve"> develop </w:t>
      </w:r>
      <w:r w:rsidR="003B040D" w:rsidRPr="00E52048">
        <w:rPr>
          <w:rFonts w:ascii="Times New Roman" w:hAnsi="Times New Roman" w:cs="Times New Roman"/>
          <w:iCs/>
        </w:rPr>
        <w:t>yourself spiritual</w:t>
      </w:r>
      <w:r w:rsidR="00233082" w:rsidRPr="00E52048">
        <w:rPr>
          <w:rFonts w:ascii="Times New Roman" w:hAnsi="Times New Roman" w:cs="Times New Roman"/>
          <w:iCs/>
        </w:rPr>
        <w:t>l</w:t>
      </w:r>
      <w:r w:rsidR="003B040D" w:rsidRPr="00E52048">
        <w:rPr>
          <w:rFonts w:ascii="Times New Roman" w:hAnsi="Times New Roman" w:cs="Times New Roman"/>
          <w:iCs/>
        </w:rPr>
        <w:t>y</w:t>
      </w:r>
      <w:r w:rsidR="0092613A" w:rsidRPr="00E52048">
        <w:rPr>
          <w:rFonts w:ascii="Times New Roman" w:hAnsi="Times New Roman" w:cs="Times New Roman"/>
          <w:iCs/>
        </w:rPr>
        <w:t>, it is possible to do it peacefully</w:t>
      </w:r>
      <w:r w:rsidR="003B040D" w:rsidRPr="00E52048">
        <w:rPr>
          <w:rFonts w:ascii="Times New Roman" w:hAnsi="Times New Roman" w:cs="Times New Roman"/>
          <w:iCs/>
        </w:rPr>
        <w:t xml:space="preserve"> </w:t>
      </w:r>
      <w:r w:rsidRPr="00E52048">
        <w:rPr>
          <w:rFonts w:ascii="Times New Roman" w:hAnsi="Times New Roman" w:cs="Times New Roman"/>
          <w:iCs/>
        </w:rPr>
        <w:t xml:space="preserve">without </w:t>
      </w:r>
      <w:r w:rsidR="003B040D" w:rsidRPr="00E52048">
        <w:rPr>
          <w:rFonts w:ascii="Times New Roman" w:hAnsi="Times New Roman" w:cs="Times New Roman"/>
          <w:iCs/>
        </w:rPr>
        <w:t>any</w:t>
      </w:r>
      <w:r w:rsidRPr="00E52048">
        <w:rPr>
          <w:rFonts w:ascii="Times New Roman" w:hAnsi="Times New Roman" w:cs="Times New Roman"/>
          <w:iCs/>
        </w:rPr>
        <w:t xml:space="preserve"> external incentives. </w:t>
      </w:r>
    </w:p>
    <w:p w14:paraId="76C7CF72" w14:textId="77777777" w:rsidR="00667959" w:rsidRPr="00E52048" w:rsidRDefault="00D965D5" w:rsidP="00667959">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What organ pieces do you consider to be most representative of your w</w:t>
      </w:r>
      <w:r w:rsidR="00667959" w:rsidRPr="00E52048">
        <w:rPr>
          <w:rFonts w:ascii="Times New Roman" w:hAnsi="Times New Roman" w:cs="Times New Roman"/>
          <w:b/>
          <w:iCs/>
        </w:rPr>
        <w:t>ork?</w:t>
      </w:r>
    </w:p>
    <w:p w14:paraId="4EBFD9D5" w14:textId="17AA6E2E" w:rsidR="00E91B02" w:rsidRPr="00E52048" w:rsidRDefault="00667959" w:rsidP="00667959">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A40070" w:rsidRPr="00E52048">
        <w:rPr>
          <w:rFonts w:ascii="Times New Roman" w:hAnsi="Times New Roman" w:cs="Times New Roman"/>
          <w:iCs/>
        </w:rPr>
        <w:t>You have already fou</w:t>
      </w:r>
      <w:r w:rsidR="00E91B02" w:rsidRPr="00E52048">
        <w:rPr>
          <w:rFonts w:ascii="Times New Roman" w:hAnsi="Times New Roman" w:cs="Times New Roman"/>
          <w:iCs/>
        </w:rPr>
        <w:t>nd those three works, Cristiano. At the same time, the 2</w:t>
      </w:r>
      <w:r w:rsidR="00605AA2" w:rsidRPr="00E52048">
        <w:rPr>
          <w:rFonts w:ascii="Times New Roman" w:hAnsi="Times New Roman" w:cs="Times New Roman"/>
          <w:iCs/>
        </w:rPr>
        <w:t>-page</w:t>
      </w:r>
      <w:r w:rsidR="00E91B02" w:rsidRPr="00E52048">
        <w:rPr>
          <w:rFonts w:ascii="Times New Roman" w:hAnsi="Times New Roman" w:cs="Times New Roman"/>
          <w:iCs/>
        </w:rPr>
        <w:t xml:space="preserve"> long </w:t>
      </w:r>
      <w:r w:rsidR="00094E19" w:rsidRPr="00E52048">
        <w:rPr>
          <w:rFonts w:ascii="Times New Roman" w:hAnsi="Times New Roman" w:cs="Times New Roman"/>
          <w:iCs/>
        </w:rPr>
        <w:t xml:space="preserve">miniature </w:t>
      </w:r>
      <w:r w:rsidR="00E91B02" w:rsidRPr="00E52048">
        <w:rPr>
          <w:rFonts w:ascii="Times New Roman" w:hAnsi="Times New Roman" w:cs="Times New Roman"/>
          <w:iCs/>
        </w:rPr>
        <w:t>postlude dedicated to Alain</w:t>
      </w:r>
      <w:r w:rsidR="00BD5A1D" w:rsidRPr="00E52048">
        <w:rPr>
          <w:rStyle w:val="FootnoteReference"/>
          <w:rFonts w:ascii="Times New Roman" w:hAnsi="Times New Roman" w:cs="Times New Roman"/>
          <w:iCs/>
        </w:rPr>
        <w:t xml:space="preserve"> </w:t>
      </w:r>
      <w:r w:rsidR="00094E19" w:rsidRPr="00E52048">
        <w:rPr>
          <w:rStyle w:val="FootnoteReference"/>
          <w:rFonts w:ascii="Times New Roman" w:hAnsi="Times New Roman" w:cs="Times New Roman"/>
          <w:iCs/>
        </w:rPr>
        <w:footnoteReference w:id="342"/>
      </w:r>
      <w:r w:rsidR="00E91B02" w:rsidRPr="00E52048">
        <w:rPr>
          <w:rFonts w:ascii="Times New Roman" w:hAnsi="Times New Roman" w:cs="Times New Roman"/>
          <w:iCs/>
        </w:rPr>
        <w:t xml:space="preserve"> is also not something small. It has a lot inside. I remember myself </w:t>
      </w:r>
      <w:r w:rsidR="008E1E66" w:rsidRPr="00E52048">
        <w:rPr>
          <w:rFonts w:ascii="Times New Roman" w:hAnsi="Times New Roman" w:cs="Times New Roman"/>
          <w:iCs/>
        </w:rPr>
        <w:t>preparing</w:t>
      </w:r>
      <w:r w:rsidR="00E91B02" w:rsidRPr="00E52048">
        <w:rPr>
          <w:rFonts w:ascii="Times New Roman" w:hAnsi="Times New Roman" w:cs="Times New Roman"/>
          <w:iCs/>
        </w:rPr>
        <w:t xml:space="preserve"> for the Nuremberg festival when I got very bored of everything I had to play and I suddenly </w:t>
      </w:r>
      <w:r w:rsidR="008E73EC" w:rsidRPr="00E52048">
        <w:rPr>
          <w:rFonts w:ascii="Times New Roman" w:hAnsi="Times New Roman" w:cs="Times New Roman"/>
          <w:iCs/>
        </w:rPr>
        <w:t>created</w:t>
      </w:r>
      <w:r w:rsidR="009C2008" w:rsidRPr="00E52048">
        <w:rPr>
          <w:rFonts w:ascii="Times New Roman" w:hAnsi="Times New Roman" w:cs="Times New Roman"/>
          <w:iCs/>
        </w:rPr>
        <w:t xml:space="preserve"> </w:t>
      </w:r>
      <w:r w:rsidR="00E91B02" w:rsidRPr="00E52048">
        <w:rPr>
          <w:rFonts w:ascii="Times New Roman" w:hAnsi="Times New Roman" w:cs="Times New Roman"/>
          <w:iCs/>
        </w:rPr>
        <w:t xml:space="preserve">this music. It is very precious to me. </w:t>
      </w:r>
      <w:r w:rsidR="00FA46FF" w:rsidRPr="00E52048">
        <w:rPr>
          <w:rFonts w:ascii="Times New Roman" w:hAnsi="Times New Roman" w:cs="Times New Roman"/>
          <w:iCs/>
        </w:rPr>
        <w:t>If we don’t talk about organ, but [music] with the organ, f</w:t>
      </w:r>
      <w:r w:rsidR="00E91B02" w:rsidRPr="00E52048">
        <w:rPr>
          <w:rFonts w:ascii="Times New Roman" w:hAnsi="Times New Roman" w:cs="Times New Roman"/>
          <w:iCs/>
        </w:rPr>
        <w:t xml:space="preserve">or me </w:t>
      </w:r>
      <w:r w:rsidR="00FA46FF" w:rsidRPr="00E52048">
        <w:rPr>
          <w:rFonts w:ascii="Times New Roman" w:hAnsi="Times New Roman" w:cs="Times New Roman"/>
          <w:iCs/>
        </w:rPr>
        <w:t>the Songs of Innocence</w:t>
      </w:r>
      <w:r w:rsidR="00BD5A1D" w:rsidRPr="00E52048">
        <w:rPr>
          <w:rStyle w:val="FootnoteReference"/>
          <w:rFonts w:ascii="Times New Roman" w:hAnsi="Times New Roman" w:cs="Times New Roman"/>
          <w:iCs/>
        </w:rPr>
        <w:t xml:space="preserve"> </w:t>
      </w:r>
      <w:r w:rsidR="000644A3" w:rsidRPr="00E52048">
        <w:rPr>
          <w:rStyle w:val="FootnoteReference"/>
          <w:rFonts w:ascii="Times New Roman" w:hAnsi="Times New Roman" w:cs="Times New Roman"/>
          <w:iCs/>
        </w:rPr>
        <w:footnoteReference w:id="343"/>
      </w:r>
      <w:r w:rsidR="00FA46FF" w:rsidRPr="00E52048">
        <w:rPr>
          <w:rFonts w:ascii="Times New Roman" w:hAnsi="Times New Roman" w:cs="Times New Roman"/>
          <w:iCs/>
        </w:rPr>
        <w:t xml:space="preserve"> are also </w:t>
      </w:r>
      <w:r w:rsidR="00E91B02" w:rsidRPr="00E52048">
        <w:rPr>
          <w:rFonts w:ascii="Times New Roman" w:hAnsi="Times New Roman" w:cs="Times New Roman"/>
          <w:iCs/>
        </w:rPr>
        <w:t xml:space="preserve">very touching. One of my colleagues, </w:t>
      </w:r>
      <w:r w:rsidR="00733D8C" w:rsidRPr="00E52048">
        <w:rPr>
          <w:rFonts w:ascii="Times New Roman" w:hAnsi="Times New Roman" w:cs="Times New Roman"/>
          <w:iCs/>
        </w:rPr>
        <w:t xml:space="preserve">a </w:t>
      </w:r>
      <w:r w:rsidR="00E91B02" w:rsidRPr="00E52048">
        <w:rPr>
          <w:rFonts w:ascii="Times New Roman" w:hAnsi="Times New Roman" w:cs="Times New Roman"/>
          <w:iCs/>
        </w:rPr>
        <w:t xml:space="preserve">composer, kindly </w:t>
      </w:r>
      <w:r w:rsidR="009245DC" w:rsidRPr="00E52048">
        <w:rPr>
          <w:rFonts w:ascii="Times New Roman" w:hAnsi="Times New Roman" w:cs="Times New Roman"/>
          <w:iCs/>
        </w:rPr>
        <w:t xml:space="preserve">and </w:t>
      </w:r>
      <w:r w:rsidR="003E52B2" w:rsidRPr="00E52048">
        <w:rPr>
          <w:rFonts w:ascii="Times New Roman" w:hAnsi="Times New Roman" w:cs="Times New Roman"/>
          <w:iCs/>
        </w:rPr>
        <w:t>without any envy asked me</w:t>
      </w:r>
      <w:r w:rsidR="00E91B02" w:rsidRPr="00E52048">
        <w:rPr>
          <w:rFonts w:ascii="Times New Roman" w:hAnsi="Times New Roman" w:cs="Times New Roman"/>
          <w:iCs/>
        </w:rPr>
        <w:t xml:space="preserve"> how I was able to write something like that</w:t>
      </w:r>
      <w:r w:rsidR="00383FCE" w:rsidRPr="00E52048">
        <w:rPr>
          <w:rFonts w:ascii="Times New Roman" w:hAnsi="Times New Roman" w:cs="Times New Roman"/>
          <w:iCs/>
        </w:rPr>
        <w:t xml:space="preserve">, with such a question: </w:t>
      </w:r>
      <w:r w:rsidR="00CA7653" w:rsidRPr="00E52048">
        <w:rPr>
          <w:rFonts w:ascii="Times New Roman" w:hAnsi="Times New Roman" w:cs="Times New Roman"/>
          <w:iCs/>
        </w:rPr>
        <w:t>‘Well, how? Something so pure.’</w:t>
      </w:r>
      <w:r w:rsidR="00F0299C" w:rsidRPr="00E52048">
        <w:rPr>
          <w:rFonts w:ascii="Times New Roman" w:hAnsi="Times New Roman" w:cs="Times New Roman"/>
          <w:iCs/>
        </w:rPr>
        <w:t xml:space="preserve"> Well, y</w:t>
      </w:r>
      <w:r w:rsidR="00E91B02" w:rsidRPr="00E52048">
        <w:rPr>
          <w:rFonts w:ascii="Times New Roman" w:hAnsi="Times New Roman" w:cs="Times New Roman"/>
          <w:iCs/>
        </w:rPr>
        <w:t xml:space="preserve">es, it is not a typical contemporary music. I wrote it with a special catharsis because my oldest daughter and grandson were living there and could possibly die. When I wrote this composition there were two terror attacks </w:t>
      </w:r>
      <w:r w:rsidR="00F87E4D" w:rsidRPr="00E52048">
        <w:rPr>
          <w:rFonts w:ascii="Times New Roman" w:hAnsi="Times New Roman" w:cs="Times New Roman"/>
          <w:iCs/>
        </w:rPr>
        <w:t xml:space="preserve">– </w:t>
      </w:r>
      <w:r w:rsidR="00E91B02" w:rsidRPr="00E52048">
        <w:rPr>
          <w:rFonts w:ascii="Times New Roman" w:hAnsi="Times New Roman" w:cs="Times New Roman"/>
          <w:iCs/>
        </w:rPr>
        <w:t>in Bataclan, Paris</w:t>
      </w:r>
      <w:r w:rsidR="00F87E4D" w:rsidRPr="00E52048">
        <w:rPr>
          <w:rFonts w:ascii="Times New Roman" w:hAnsi="Times New Roman" w:cs="Times New Roman"/>
          <w:iCs/>
        </w:rPr>
        <w:t>,</w:t>
      </w:r>
      <w:r w:rsidR="00E91B02" w:rsidRPr="00E52048">
        <w:rPr>
          <w:rFonts w:ascii="Times New Roman" w:hAnsi="Times New Roman" w:cs="Times New Roman"/>
          <w:iCs/>
        </w:rPr>
        <w:t xml:space="preserve"> and in the airport of Brussels </w:t>
      </w:r>
      <w:r w:rsidR="00F87E4D" w:rsidRPr="00E52048">
        <w:rPr>
          <w:rFonts w:ascii="Times New Roman" w:hAnsi="Times New Roman" w:cs="Times New Roman"/>
          <w:iCs/>
        </w:rPr>
        <w:t xml:space="preserve">– </w:t>
      </w:r>
      <w:r w:rsidR="00E91B02" w:rsidRPr="00E52048">
        <w:rPr>
          <w:rFonts w:ascii="Times New Roman" w:hAnsi="Times New Roman" w:cs="Times New Roman"/>
          <w:iCs/>
        </w:rPr>
        <w:t>which came into the music. There is another recent piece regarding the terror attack in Mancheste</w:t>
      </w:r>
      <w:r w:rsidR="0052251F" w:rsidRPr="00E52048">
        <w:rPr>
          <w:rFonts w:ascii="Times New Roman" w:hAnsi="Times New Roman" w:cs="Times New Roman"/>
          <w:iCs/>
        </w:rPr>
        <w:t xml:space="preserve">r that truly </w:t>
      </w:r>
      <w:r w:rsidR="004B4987">
        <w:rPr>
          <w:rFonts w:ascii="Times New Roman" w:hAnsi="Times New Roman" w:cs="Times New Roman"/>
          <w:iCs/>
        </w:rPr>
        <w:t>touched me. Only eight</w:t>
      </w:r>
      <w:r w:rsidR="0052251F" w:rsidRPr="00E52048">
        <w:rPr>
          <w:rFonts w:ascii="Times New Roman" w:hAnsi="Times New Roman" w:cs="Times New Roman"/>
          <w:iCs/>
        </w:rPr>
        <w:t xml:space="preserve"> years </w:t>
      </w:r>
      <w:r w:rsidR="00E91B02" w:rsidRPr="00E52048">
        <w:rPr>
          <w:rFonts w:ascii="Times New Roman" w:hAnsi="Times New Roman" w:cs="Times New Roman"/>
          <w:iCs/>
        </w:rPr>
        <w:t xml:space="preserve">old Saffie Rose passed away among others and I devoted this music to her </w:t>
      </w:r>
      <w:r w:rsidR="0079136D" w:rsidRPr="00E52048">
        <w:rPr>
          <w:rFonts w:ascii="Times New Roman" w:hAnsi="Times New Roman" w:cs="Times New Roman"/>
          <w:iCs/>
        </w:rPr>
        <w:t xml:space="preserve">– </w:t>
      </w:r>
      <w:r w:rsidR="0079136D" w:rsidRPr="00E52048">
        <w:rPr>
          <w:rFonts w:ascii="Times New Roman" w:hAnsi="Times New Roman" w:cs="Times New Roman"/>
          <w:i/>
          <w:iCs/>
        </w:rPr>
        <w:t>Si</w:t>
      </w:r>
      <w:r w:rsidR="008C275B" w:rsidRPr="00E52048">
        <w:rPr>
          <w:rFonts w:ascii="Times New Roman" w:hAnsi="Times New Roman" w:cs="Times New Roman"/>
          <w:i/>
          <w:iCs/>
        </w:rPr>
        <w:t>čiljāna</w:t>
      </w:r>
      <w:r w:rsidR="00E91B02" w:rsidRPr="00E52048">
        <w:rPr>
          <w:rFonts w:ascii="Times New Roman" w:hAnsi="Times New Roman" w:cs="Times New Roman"/>
          <w:iCs/>
        </w:rPr>
        <w:t>, for alt</w:t>
      </w:r>
      <w:r w:rsidR="0079136D" w:rsidRPr="00E52048">
        <w:rPr>
          <w:rFonts w:ascii="Times New Roman" w:hAnsi="Times New Roman" w:cs="Times New Roman"/>
          <w:iCs/>
        </w:rPr>
        <w:t>o</w:t>
      </w:r>
      <w:r w:rsidR="00E91B02" w:rsidRPr="00E52048">
        <w:rPr>
          <w:rFonts w:ascii="Times New Roman" w:hAnsi="Times New Roman" w:cs="Times New Roman"/>
          <w:iCs/>
        </w:rPr>
        <w:t xml:space="preserve"> saxophone and organ.</w:t>
      </w:r>
      <w:r w:rsidR="00BD5A1D" w:rsidRPr="00E52048">
        <w:rPr>
          <w:rStyle w:val="FootnoteReference"/>
          <w:rFonts w:ascii="Times New Roman" w:hAnsi="Times New Roman" w:cs="Times New Roman"/>
          <w:iCs/>
        </w:rPr>
        <w:t xml:space="preserve"> </w:t>
      </w:r>
      <w:r w:rsidR="003F686A" w:rsidRPr="00E52048">
        <w:rPr>
          <w:rStyle w:val="FootnoteReference"/>
          <w:rFonts w:ascii="Times New Roman" w:hAnsi="Times New Roman" w:cs="Times New Roman"/>
          <w:iCs/>
        </w:rPr>
        <w:footnoteReference w:id="344"/>
      </w:r>
    </w:p>
    <w:p w14:paraId="7DCE4A72" w14:textId="77777777" w:rsidR="007C1571" w:rsidRPr="00E52048" w:rsidRDefault="00D965D5"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What challenge</w:t>
      </w:r>
      <w:r w:rsidR="007C1571" w:rsidRPr="00E52048">
        <w:rPr>
          <w:rFonts w:ascii="Times New Roman" w:hAnsi="Times New Roman" w:cs="Times New Roman"/>
          <w:b/>
          <w:iCs/>
        </w:rPr>
        <w:t>s have you faced as a composer?</w:t>
      </w:r>
    </w:p>
    <w:p w14:paraId="01ABE2A5" w14:textId="6E0AE46F" w:rsidR="00E91B02" w:rsidRPr="00E52048" w:rsidRDefault="007C1571"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A great challenge is to write for the orchestra. It is a big responsibility as there are 100 people participating and you should be sure that they all do it with a satisfaction. For this reason my favorite prize, if I ever talk about prizes, is a coffee cup I received as a thankfulness from the National orchestra. I value it a lot. </w:t>
      </w:r>
    </w:p>
    <w:p w14:paraId="6ACB2340" w14:textId="77777777" w:rsidR="007C1571" w:rsidRPr="00E52048" w:rsidRDefault="00D965D5"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When playing the organ or piano, do you also improvise? Does improvisation influe</w:t>
      </w:r>
      <w:r w:rsidR="007C1571" w:rsidRPr="00E52048">
        <w:rPr>
          <w:rFonts w:ascii="Times New Roman" w:hAnsi="Times New Roman" w:cs="Times New Roman"/>
          <w:b/>
          <w:iCs/>
        </w:rPr>
        <w:t>nce your compositional process?</w:t>
      </w:r>
    </w:p>
    <w:p w14:paraId="595E894B" w14:textId="648649F1" w:rsidR="00E91B02" w:rsidRPr="00E52048" w:rsidRDefault="007C1571"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Yes, </w:t>
      </w:r>
      <w:r w:rsidR="00006A36" w:rsidRPr="00E52048">
        <w:rPr>
          <w:rFonts w:ascii="Times New Roman" w:hAnsi="Times New Roman" w:cs="Times New Roman"/>
          <w:iCs/>
        </w:rPr>
        <w:t>frequently</w:t>
      </w:r>
      <w:r w:rsidR="00B816F7" w:rsidRPr="00E52048">
        <w:rPr>
          <w:rFonts w:ascii="Times New Roman" w:hAnsi="Times New Roman" w:cs="Times New Roman"/>
          <w:iCs/>
        </w:rPr>
        <w:t>;</w:t>
      </w:r>
      <w:r w:rsidR="00C3370B" w:rsidRPr="00E52048">
        <w:rPr>
          <w:rFonts w:ascii="Times New Roman" w:hAnsi="Times New Roman" w:cs="Times New Roman"/>
          <w:iCs/>
        </w:rPr>
        <w:t xml:space="preserve"> and s</w:t>
      </w:r>
      <w:r w:rsidR="00E91B02" w:rsidRPr="00E52048">
        <w:rPr>
          <w:rFonts w:ascii="Times New Roman" w:hAnsi="Times New Roman" w:cs="Times New Roman"/>
          <w:iCs/>
        </w:rPr>
        <w:t xml:space="preserve">ometimes </w:t>
      </w:r>
      <w:r w:rsidR="00C3370B" w:rsidRPr="00E52048">
        <w:rPr>
          <w:rFonts w:ascii="Times New Roman" w:hAnsi="Times New Roman" w:cs="Times New Roman"/>
          <w:iCs/>
        </w:rPr>
        <w:t>also</w:t>
      </w:r>
      <w:r w:rsidR="00AF134D" w:rsidRPr="00E52048">
        <w:rPr>
          <w:rFonts w:ascii="Times New Roman" w:hAnsi="Times New Roman" w:cs="Times New Roman"/>
          <w:iCs/>
        </w:rPr>
        <w:t xml:space="preserve"> in</w:t>
      </w:r>
      <w:r w:rsidR="00E91B02" w:rsidRPr="00E52048">
        <w:rPr>
          <w:rFonts w:ascii="Times New Roman" w:hAnsi="Times New Roman" w:cs="Times New Roman"/>
          <w:iCs/>
        </w:rPr>
        <w:t xml:space="preserve"> jazz </w:t>
      </w:r>
      <w:r w:rsidR="00AF134D" w:rsidRPr="00E52048">
        <w:rPr>
          <w:rFonts w:ascii="Times New Roman" w:hAnsi="Times New Roman" w:cs="Times New Roman"/>
          <w:iCs/>
        </w:rPr>
        <w:t>style,</w:t>
      </w:r>
      <w:r w:rsidR="00E91B02" w:rsidRPr="00E52048">
        <w:rPr>
          <w:rFonts w:ascii="Times New Roman" w:hAnsi="Times New Roman" w:cs="Times New Roman"/>
          <w:iCs/>
        </w:rPr>
        <w:t xml:space="preserve"> not </w:t>
      </w:r>
      <w:r w:rsidR="00C735B7" w:rsidRPr="00E52048">
        <w:rPr>
          <w:rFonts w:ascii="Times New Roman" w:hAnsi="Times New Roman" w:cs="Times New Roman"/>
          <w:iCs/>
        </w:rPr>
        <w:t>only</w:t>
      </w:r>
      <w:r w:rsidR="00E91B02" w:rsidRPr="00E52048">
        <w:rPr>
          <w:rFonts w:ascii="Times New Roman" w:hAnsi="Times New Roman" w:cs="Times New Roman"/>
          <w:iCs/>
        </w:rPr>
        <w:t xml:space="preserve"> classic</w:t>
      </w:r>
      <w:r w:rsidR="00C735B7" w:rsidRPr="00E52048">
        <w:rPr>
          <w:rFonts w:ascii="Times New Roman" w:hAnsi="Times New Roman" w:cs="Times New Roman"/>
          <w:iCs/>
        </w:rPr>
        <w:t>al</w:t>
      </w:r>
      <w:r w:rsidR="00E91B02" w:rsidRPr="00E52048">
        <w:rPr>
          <w:rFonts w:ascii="Times New Roman" w:hAnsi="Times New Roman" w:cs="Times New Roman"/>
          <w:iCs/>
        </w:rPr>
        <w:t>. I have also improvised d</w:t>
      </w:r>
      <w:r w:rsidR="004E077B" w:rsidRPr="00E52048">
        <w:rPr>
          <w:rFonts w:ascii="Times New Roman" w:hAnsi="Times New Roman" w:cs="Times New Roman"/>
          <w:iCs/>
        </w:rPr>
        <w:t>uring the concerts, in the Dom</w:t>
      </w:r>
      <w:r w:rsidR="00E91B02" w:rsidRPr="00E52048">
        <w:rPr>
          <w:rFonts w:ascii="Times New Roman" w:hAnsi="Times New Roman" w:cs="Times New Roman"/>
          <w:iCs/>
        </w:rPr>
        <w:t xml:space="preserve"> </w:t>
      </w:r>
      <w:r w:rsidR="004E077B" w:rsidRPr="00E52048">
        <w:rPr>
          <w:rFonts w:ascii="Times New Roman" w:hAnsi="Times New Roman" w:cs="Times New Roman"/>
          <w:iCs/>
        </w:rPr>
        <w:t>C</w:t>
      </w:r>
      <w:r w:rsidR="00E91B02" w:rsidRPr="00E52048">
        <w:rPr>
          <w:rFonts w:ascii="Times New Roman" w:hAnsi="Times New Roman" w:cs="Times New Roman"/>
          <w:iCs/>
        </w:rPr>
        <w:t>athedral</w:t>
      </w:r>
      <w:r w:rsidR="00BF377B" w:rsidRPr="00E52048">
        <w:rPr>
          <w:rFonts w:ascii="Times New Roman" w:hAnsi="Times New Roman" w:cs="Times New Roman"/>
          <w:iCs/>
        </w:rPr>
        <w:t>,</w:t>
      </w:r>
      <w:r w:rsidR="00E91B02" w:rsidRPr="00E52048">
        <w:rPr>
          <w:rFonts w:ascii="Times New Roman" w:hAnsi="Times New Roman" w:cs="Times New Roman"/>
          <w:iCs/>
        </w:rPr>
        <w:t xml:space="preserve"> in the New Year’s concert. </w:t>
      </w:r>
      <w:r w:rsidR="008E69D0" w:rsidRPr="00E52048">
        <w:rPr>
          <w:rFonts w:ascii="Times New Roman" w:hAnsi="Times New Roman" w:cs="Times New Roman"/>
          <w:iCs/>
        </w:rPr>
        <w:t>But not</w:t>
      </w:r>
      <w:r w:rsidR="00E91B02" w:rsidRPr="00E52048">
        <w:rPr>
          <w:rFonts w:ascii="Times New Roman" w:hAnsi="Times New Roman" w:cs="Times New Roman"/>
          <w:iCs/>
        </w:rPr>
        <w:t xml:space="preserve"> regularly. </w:t>
      </w:r>
      <w:r w:rsidR="00032CC5" w:rsidRPr="00E52048">
        <w:rPr>
          <w:rFonts w:ascii="Times New Roman" w:hAnsi="Times New Roman" w:cs="Times New Roman"/>
          <w:iCs/>
        </w:rPr>
        <w:t xml:space="preserve">Does </w:t>
      </w:r>
      <w:r w:rsidR="00E91B02" w:rsidRPr="00E52048">
        <w:rPr>
          <w:rFonts w:ascii="Times New Roman" w:hAnsi="Times New Roman" w:cs="Times New Roman"/>
          <w:iCs/>
        </w:rPr>
        <w:t xml:space="preserve">improvisation </w:t>
      </w:r>
      <w:r w:rsidR="00032CC5" w:rsidRPr="00E52048">
        <w:rPr>
          <w:rFonts w:ascii="Times New Roman" w:hAnsi="Times New Roman" w:cs="Times New Roman"/>
          <w:iCs/>
        </w:rPr>
        <w:t>affect my compositional</w:t>
      </w:r>
      <w:r w:rsidR="00E91B02" w:rsidRPr="00E52048">
        <w:rPr>
          <w:rFonts w:ascii="Times New Roman" w:hAnsi="Times New Roman" w:cs="Times New Roman"/>
          <w:iCs/>
        </w:rPr>
        <w:t xml:space="preserve"> process</w:t>
      </w:r>
      <w:r w:rsidR="00032CC5" w:rsidRPr="00E52048">
        <w:rPr>
          <w:rFonts w:ascii="Times New Roman" w:hAnsi="Times New Roman" w:cs="Times New Roman"/>
          <w:iCs/>
        </w:rPr>
        <w:t>? Definitely!</w:t>
      </w:r>
      <w:r w:rsidR="00E91B02" w:rsidRPr="00E52048">
        <w:rPr>
          <w:rFonts w:ascii="Times New Roman" w:hAnsi="Times New Roman" w:cs="Times New Roman"/>
          <w:iCs/>
        </w:rPr>
        <w:t xml:space="preserve"> By improvising, I find a clue to the </w:t>
      </w:r>
      <w:r w:rsidR="006252DA" w:rsidRPr="00E52048">
        <w:rPr>
          <w:rFonts w:ascii="Times New Roman" w:hAnsi="Times New Roman" w:cs="Times New Roman"/>
          <w:iCs/>
        </w:rPr>
        <w:t>further</w:t>
      </w:r>
      <w:r w:rsidR="00E91B02" w:rsidRPr="00E52048">
        <w:rPr>
          <w:rFonts w:ascii="Times New Roman" w:hAnsi="Times New Roman" w:cs="Times New Roman"/>
          <w:iCs/>
        </w:rPr>
        <w:t xml:space="preserve"> development </w:t>
      </w:r>
      <w:r w:rsidR="00EF3E95" w:rsidRPr="00E52048">
        <w:rPr>
          <w:rFonts w:ascii="Times New Roman" w:hAnsi="Times New Roman" w:cs="Times New Roman"/>
          <w:iCs/>
        </w:rPr>
        <w:t>[</w:t>
      </w:r>
      <w:r w:rsidR="00E91B02" w:rsidRPr="00E52048">
        <w:rPr>
          <w:rFonts w:ascii="Times New Roman" w:hAnsi="Times New Roman" w:cs="Times New Roman"/>
          <w:iCs/>
        </w:rPr>
        <w:t>of the composition</w:t>
      </w:r>
      <w:r w:rsidR="00EF3E95" w:rsidRPr="00E52048">
        <w:rPr>
          <w:rFonts w:ascii="Times New Roman" w:hAnsi="Times New Roman" w:cs="Times New Roman"/>
          <w:iCs/>
        </w:rPr>
        <w:t>]</w:t>
      </w:r>
      <w:r w:rsidR="00E91B02" w:rsidRPr="00E52048">
        <w:rPr>
          <w:rFonts w:ascii="Times New Roman" w:hAnsi="Times New Roman" w:cs="Times New Roman"/>
          <w:iCs/>
        </w:rPr>
        <w:t>.</w:t>
      </w:r>
    </w:p>
    <w:p w14:paraId="5E57900B" w14:textId="77777777" w:rsidR="007C1571" w:rsidRPr="00E52048" w:rsidRDefault="00D965D5"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Do you find it important to convey a message to the audience through your compositions?</w:t>
      </w:r>
    </w:p>
    <w:p w14:paraId="37A3DB1C" w14:textId="129A67C7" w:rsidR="00E91B02" w:rsidRPr="00E52048" w:rsidRDefault="007C1571"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5B3417" w:rsidRPr="00E52048">
        <w:rPr>
          <w:rFonts w:ascii="Times New Roman" w:hAnsi="Times New Roman" w:cs="Times New Roman"/>
          <w:iCs/>
        </w:rPr>
        <w:t xml:space="preserve">Reports are now up-to-date </w:t>
      </w:r>
      <w:r w:rsidR="00995C01" w:rsidRPr="00E52048">
        <w:rPr>
          <w:rFonts w:ascii="Times New Roman" w:hAnsi="Times New Roman" w:cs="Times New Roman"/>
          <w:iCs/>
        </w:rPr>
        <w:t>on the Cheka</w:t>
      </w:r>
      <w:r w:rsidR="00B26FB6" w:rsidRPr="00E52048">
        <w:rPr>
          <w:rFonts w:ascii="Times New Roman" w:hAnsi="Times New Roman" w:cs="Times New Roman"/>
          <w:iCs/>
        </w:rPr>
        <w:t>’s bag</w:t>
      </w:r>
      <w:r w:rsidR="00995C01" w:rsidRPr="00E52048">
        <w:rPr>
          <w:rFonts w:ascii="Times New Roman" w:hAnsi="Times New Roman" w:cs="Times New Roman"/>
          <w:iCs/>
        </w:rPr>
        <w:t xml:space="preserve"> files.</w:t>
      </w:r>
      <w:r w:rsidR="00BD5A1D" w:rsidRPr="00E52048">
        <w:rPr>
          <w:rStyle w:val="FootnoteReference"/>
          <w:rFonts w:ascii="Times New Roman" w:hAnsi="Times New Roman" w:cs="Times New Roman"/>
          <w:iCs/>
        </w:rPr>
        <w:t xml:space="preserve"> </w:t>
      </w:r>
      <w:r w:rsidR="00AA4569" w:rsidRPr="00E52048">
        <w:rPr>
          <w:rStyle w:val="FootnoteReference"/>
          <w:rFonts w:ascii="Times New Roman" w:hAnsi="Times New Roman" w:cs="Times New Roman"/>
          <w:iCs/>
        </w:rPr>
        <w:footnoteReference w:id="345"/>
      </w:r>
      <w:r w:rsidR="00995C01" w:rsidRPr="00E52048">
        <w:rPr>
          <w:rFonts w:ascii="Times New Roman" w:hAnsi="Times New Roman" w:cs="Times New Roman"/>
          <w:iCs/>
        </w:rPr>
        <w:t xml:space="preserve"> (Laughs.) </w:t>
      </w:r>
      <w:r w:rsidR="00EC237F" w:rsidRPr="00E52048">
        <w:rPr>
          <w:rFonts w:ascii="Times New Roman" w:hAnsi="Times New Roman" w:cs="Times New Roman"/>
          <w:iCs/>
        </w:rPr>
        <w:t xml:space="preserve">There you can find the reports. </w:t>
      </w:r>
      <w:r w:rsidR="00F56DFA" w:rsidRPr="00E52048">
        <w:rPr>
          <w:rFonts w:ascii="Times New Roman" w:hAnsi="Times New Roman" w:cs="Times New Roman"/>
          <w:iCs/>
        </w:rPr>
        <w:t xml:space="preserve">But </w:t>
      </w:r>
      <w:r w:rsidR="00E91B02" w:rsidRPr="00E52048">
        <w:rPr>
          <w:rFonts w:ascii="Times New Roman" w:hAnsi="Times New Roman" w:cs="Times New Roman"/>
          <w:iCs/>
        </w:rPr>
        <w:t>I</w:t>
      </w:r>
      <w:r w:rsidR="00F56DFA" w:rsidRPr="00E52048">
        <w:rPr>
          <w:rFonts w:ascii="Times New Roman" w:hAnsi="Times New Roman" w:cs="Times New Roman"/>
          <w:iCs/>
        </w:rPr>
        <w:t xml:space="preserve"> just</w:t>
      </w:r>
      <w:r w:rsidR="00E91B02" w:rsidRPr="00E52048">
        <w:rPr>
          <w:rFonts w:ascii="Times New Roman" w:hAnsi="Times New Roman" w:cs="Times New Roman"/>
          <w:iCs/>
        </w:rPr>
        <w:t xml:space="preserve"> write absolute music without any special programs. </w:t>
      </w:r>
      <w:r w:rsidR="00280E06" w:rsidRPr="00E52048">
        <w:rPr>
          <w:rFonts w:ascii="Times New Roman" w:hAnsi="Times New Roman" w:cs="Times New Roman"/>
          <w:iCs/>
        </w:rPr>
        <w:t>The basic idea is simple</w:t>
      </w:r>
      <w:r w:rsidR="008C6747" w:rsidRPr="00E52048">
        <w:rPr>
          <w:rFonts w:ascii="Times New Roman" w:hAnsi="Times New Roman" w:cs="Times New Roman"/>
          <w:iCs/>
        </w:rPr>
        <w:t>: m</w:t>
      </w:r>
      <w:r w:rsidR="00E91B02" w:rsidRPr="00E52048">
        <w:rPr>
          <w:rFonts w:ascii="Times New Roman" w:hAnsi="Times New Roman" w:cs="Times New Roman"/>
          <w:iCs/>
        </w:rPr>
        <w:t xml:space="preserve">y main objective is that </w:t>
      </w:r>
      <w:r w:rsidR="008C6747" w:rsidRPr="00E52048">
        <w:rPr>
          <w:rFonts w:ascii="Times New Roman" w:hAnsi="Times New Roman" w:cs="Times New Roman"/>
          <w:iCs/>
        </w:rPr>
        <w:t>no matter what kind of</w:t>
      </w:r>
      <w:r w:rsidR="00E91B02" w:rsidRPr="00E52048">
        <w:rPr>
          <w:rFonts w:ascii="Times New Roman" w:hAnsi="Times New Roman" w:cs="Times New Roman"/>
          <w:iCs/>
        </w:rPr>
        <w:t xml:space="preserve"> music I write</w:t>
      </w:r>
      <w:r w:rsidR="00360832" w:rsidRPr="00E52048">
        <w:rPr>
          <w:rFonts w:ascii="Times New Roman" w:hAnsi="Times New Roman" w:cs="Times New Roman"/>
          <w:iCs/>
        </w:rPr>
        <w:t>, it</w:t>
      </w:r>
      <w:r w:rsidR="00E91B02" w:rsidRPr="00E52048">
        <w:rPr>
          <w:rFonts w:ascii="Times New Roman" w:hAnsi="Times New Roman" w:cs="Times New Roman"/>
          <w:iCs/>
        </w:rPr>
        <w:t xml:space="preserve"> needs to delight people</w:t>
      </w:r>
      <w:r w:rsidR="007A2373" w:rsidRPr="00E52048">
        <w:rPr>
          <w:rFonts w:ascii="Times New Roman" w:hAnsi="Times New Roman" w:cs="Times New Roman"/>
          <w:iCs/>
        </w:rPr>
        <w:t xml:space="preserve">, in the </w:t>
      </w:r>
      <w:r w:rsidR="00E91B02" w:rsidRPr="00E52048">
        <w:rPr>
          <w:rFonts w:ascii="Times New Roman" w:hAnsi="Times New Roman" w:cs="Times New Roman"/>
          <w:iCs/>
        </w:rPr>
        <w:t xml:space="preserve">highest </w:t>
      </w:r>
      <w:r w:rsidR="007A2373" w:rsidRPr="00E52048">
        <w:rPr>
          <w:rFonts w:ascii="Times New Roman" w:hAnsi="Times New Roman" w:cs="Times New Roman"/>
          <w:iCs/>
        </w:rPr>
        <w:t>sense,</w:t>
      </w:r>
      <w:r w:rsidR="00E91B02" w:rsidRPr="00E52048">
        <w:rPr>
          <w:rFonts w:ascii="Times New Roman" w:hAnsi="Times New Roman" w:cs="Times New Roman"/>
          <w:iCs/>
        </w:rPr>
        <w:t xml:space="preserve"> in order to </w:t>
      </w:r>
      <w:r w:rsidR="007A2373" w:rsidRPr="00E52048">
        <w:rPr>
          <w:rFonts w:ascii="Times New Roman" w:hAnsi="Times New Roman" w:cs="Times New Roman"/>
          <w:iCs/>
        </w:rPr>
        <w:t>brighten them up</w:t>
      </w:r>
      <w:r w:rsidR="00E91B02" w:rsidRPr="00E52048">
        <w:rPr>
          <w:rFonts w:ascii="Times New Roman" w:hAnsi="Times New Roman" w:cs="Times New Roman"/>
          <w:iCs/>
        </w:rPr>
        <w:t xml:space="preserve"> and release them from the </w:t>
      </w:r>
      <w:r w:rsidR="00C12795" w:rsidRPr="00E52048">
        <w:rPr>
          <w:rFonts w:ascii="Times New Roman" w:hAnsi="Times New Roman" w:cs="Times New Roman"/>
          <w:iCs/>
        </w:rPr>
        <w:t>prosaic quotidian concerns</w:t>
      </w:r>
      <w:r w:rsidR="00E91B02" w:rsidRPr="00E52048">
        <w:rPr>
          <w:rFonts w:ascii="Times New Roman" w:hAnsi="Times New Roman" w:cs="Times New Roman"/>
          <w:iCs/>
        </w:rPr>
        <w:t>.</w:t>
      </w:r>
    </w:p>
    <w:p w14:paraId="3523BCEA" w14:textId="77777777" w:rsidR="007C1571" w:rsidRPr="00E52048" w:rsidRDefault="00D965D5"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Some of your pieces have descriptive titles. Do you think of your music as programmati</w:t>
      </w:r>
      <w:r w:rsidR="007C1571" w:rsidRPr="00E52048">
        <w:rPr>
          <w:rFonts w:ascii="Times New Roman" w:hAnsi="Times New Roman" w:cs="Times New Roman"/>
          <w:b/>
          <w:iCs/>
        </w:rPr>
        <w:t>c or absolute?</w:t>
      </w:r>
    </w:p>
    <w:p w14:paraId="016E8108" w14:textId="490DBAC3" w:rsidR="00E91B02" w:rsidRPr="00E52048" w:rsidRDefault="007C1571"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As I mentioned before, the titles usually come together with the music. I do not think if I will write a waltz or tango, or anything else. </w:t>
      </w:r>
      <w:r w:rsidR="00550683" w:rsidRPr="00E52048">
        <w:rPr>
          <w:rFonts w:ascii="Times New Roman" w:hAnsi="Times New Roman" w:cs="Times New Roman"/>
          <w:iCs/>
        </w:rPr>
        <w:t xml:space="preserve">No, </w:t>
      </w:r>
      <w:r w:rsidR="00E91B02" w:rsidRPr="00E52048">
        <w:rPr>
          <w:rFonts w:ascii="Times New Roman" w:hAnsi="Times New Roman" w:cs="Times New Roman"/>
          <w:iCs/>
        </w:rPr>
        <w:t>I just compose</w:t>
      </w:r>
      <w:r w:rsidR="007E679A" w:rsidRPr="00E52048">
        <w:rPr>
          <w:rFonts w:ascii="Times New Roman" w:hAnsi="Times New Roman" w:cs="Times New Roman"/>
          <w:iCs/>
        </w:rPr>
        <w:t>.</w:t>
      </w:r>
      <w:r w:rsidR="009B5848" w:rsidRPr="00E52048">
        <w:rPr>
          <w:rFonts w:ascii="Times New Roman" w:hAnsi="Times New Roman" w:cs="Times New Roman"/>
          <w:iCs/>
        </w:rPr>
        <w:t xml:space="preserve"> </w:t>
      </w:r>
      <w:r w:rsidR="007E679A" w:rsidRPr="00E52048">
        <w:rPr>
          <w:rFonts w:ascii="Times New Roman" w:hAnsi="Times New Roman" w:cs="Times New Roman"/>
          <w:iCs/>
        </w:rPr>
        <w:t>S</w:t>
      </w:r>
      <w:r w:rsidR="009B5848" w:rsidRPr="00E52048">
        <w:rPr>
          <w:rFonts w:ascii="Times New Roman" w:hAnsi="Times New Roman" w:cs="Times New Roman"/>
          <w:iCs/>
        </w:rPr>
        <w:t xml:space="preserve">ometimes </w:t>
      </w:r>
      <w:r w:rsidR="00E91B02" w:rsidRPr="00E52048">
        <w:rPr>
          <w:rFonts w:ascii="Times New Roman" w:hAnsi="Times New Roman" w:cs="Times New Roman"/>
          <w:iCs/>
        </w:rPr>
        <w:t xml:space="preserve">the titles </w:t>
      </w:r>
      <w:r w:rsidR="00405162" w:rsidRPr="00E52048">
        <w:rPr>
          <w:rFonts w:ascii="Times New Roman" w:hAnsi="Times New Roman" w:cs="Times New Roman"/>
          <w:iCs/>
        </w:rPr>
        <w:t>come</w:t>
      </w:r>
      <w:r w:rsidR="00A24B71" w:rsidRPr="00E52048">
        <w:rPr>
          <w:rFonts w:ascii="Times New Roman" w:hAnsi="Times New Roman" w:cs="Times New Roman"/>
          <w:iCs/>
        </w:rPr>
        <w:t xml:space="preserve"> very </w:t>
      </w:r>
      <w:r w:rsidR="00405162" w:rsidRPr="00E52048">
        <w:rPr>
          <w:rFonts w:ascii="Times New Roman" w:hAnsi="Times New Roman" w:cs="Times New Roman"/>
          <w:iCs/>
        </w:rPr>
        <w:t>clearly</w:t>
      </w:r>
      <w:r w:rsidR="00E91B02" w:rsidRPr="00E52048">
        <w:rPr>
          <w:rFonts w:ascii="Times New Roman" w:hAnsi="Times New Roman" w:cs="Times New Roman"/>
          <w:iCs/>
        </w:rPr>
        <w:t xml:space="preserve">, </w:t>
      </w:r>
      <w:r w:rsidR="00E82969" w:rsidRPr="00E52048">
        <w:rPr>
          <w:rFonts w:ascii="Times New Roman" w:hAnsi="Times New Roman" w:cs="Times New Roman"/>
          <w:iCs/>
        </w:rPr>
        <w:t>but figurative</w:t>
      </w:r>
      <w:r w:rsidR="00D84D60" w:rsidRPr="00E52048">
        <w:rPr>
          <w:rFonts w:ascii="Times New Roman" w:hAnsi="Times New Roman" w:cs="Times New Roman"/>
          <w:iCs/>
        </w:rPr>
        <w:t>ly</w:t>
      </w:r>
      <w:r w:rsidR="0074288C" w:rsidRPr="00E52048">
        <w:rPr>
          <w:rFonts w:ascii="Times New Roman" w:hAnsi="Times New Roman" w:cs="Times New Roman"/>
          <w:iCs/>
        </w:rPr>
        <w:t xml:space="preserve"> enough, </w:t>
      </w:r>
      <w:r w:rsidR="00E91B02" w:rsidRPr="00E52048">
        <w:rPr>
          <w:rFonts w:ascii="Times New Roman" w:hAnsi="Times New Roman" w:cs="Times New Roman"/>
          <w:iCs/>
        </w:rPr>
        <w:t>leaving space for the listener’s imagination.</w:t>
      </w:r>
    </w:p>
    <w:p w14:paraId="0C2D901D" w14:textId="77777777" w:rsidR="007C1571" w:rsidRPr="00E52048" w:rsidRDefault="00D965D5"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 xml:space="preserve">You wrote </w:t>
      </w:r>
      <w:r w:rsidR="00E91B02" w:rsidRPr="00E52048">
        <w:rPr>
          <w:rFonts w:ascii="Times New Roman" w:hAnsi="Times New Roman" w:cs="Times New Roman"/>
          <w:b/>
          <w:i/>
          <w:iCs/>
        </w:rPr>
        <w:t xml:space="preserve">Per aspera ad astra </w:t>
      </w:r>
      <w:r w:rsidR="00E91B02" w:rsidRPr="00E52048">
        <w:rPr>
          <w:rFonts w:ascii="Times New Roman" w:hAnsi="Times New Roman" w:cs="Times New Roman"/>
          <w:b/>
          <w:iCs/>
        </w:rPr>
        <w:t>before the restoration of independence. What is the story behind this piece? What message did you try to convey?</w:t>
      </w:r>
    </w:p>
    <w:p w14:paraId="0093A981" w14:textId="488BEF92" w:rsidR="00E91B02" w:rsidRPr="00E52048" w:rsidRDefault="007C1571"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If</w:t>
      </w:r>
      <w:r w:rsidR="0052709C" w:rsidRPr="00E52048">
        <w:rPr>
          <w:rFonts w:ascii="Times New Roman" w:hAnsi="Times New Roman" w:cs="Times New Roman"/>
          <w:iCs/>
        </w:rPr>
        <w:t xml:space="preserve"> we try to put feelings into</w:t>
      </w:r>
      <w:r w:rsidR="00E91B02" w:rsidRPr="00E52048">
        <w:rPr>
          <w:rFonts w:ascii="Times New Roman" w:hAnsi="Times New Roman" w:cs="Times New Roman"/>
          <w:iCs/>
        </w:rPr>
        <w:t xml:space="preserve"> words, the final part of the composition tells us everything – despite all the cruelty and suffer</w:t>
      </w:r>
      <w:r w:rsidR="005E718E" w:rsidRPr="00E52048">
        <w:rPr>
          <w:rFonts w:ascii="Times New Roman" w:hAnsi="Times New Roman" w:cs="Times New Roman"/>
          <w:iCs/>
        </w:rPr>
        <w:t>ing</w:t>
      </w:r>
      <w:r w:rsidR="00E91B02" w:rsidRPr="00E52048">
        <w:rPr>
          <w:rFonts w:ascii="Times New Roman" w:hAnsi="Times New Roman" w:cs="Times New Roman"/>
          <w:iCs/>
        </w:rPr>
        <w:t xml:space="preserve">s experienced </w:t>
      </w:r>
      <w:r w:rsidR="00003F14" w:rsidRPr="00E52048">
        <w:rPr>
          <w:rFonts w:ascii="Times New Roman" w:hAnsi="Times New Roman" w:cs="Times New Roman"/>
          <w:iCs/>
        </w:rPr>
        <w:t xml:space="preserve">by the people, </w:t>
      </w:r>
      <w:r w:rsidR="00FA2015" w:rsidRPr="00E52048">
        <w:rPr>
          <w:rFonts w:ascii="Times New Roman" w:hAnsi="Times New Roman" w:cs="Times New Roman"/>
          <w:iCs/>
        </w:rPr>
        <w:t xml:space="preserve">in this case </w:t>
      </w:r>
      <w:r w:rsidR="00E91B02" w:rsidRPr="00E52048">
        <w:rPr>
          <w:rFonts w:ascii="Times New Roman" w:hAnsi="Times New Roman" w:cs="Times New Roman"/>
          <w:iCs/>
        </w:rPr>
        <w:t xml:space="preserve">also </w:t>
      </w:r>
      <w:r w:rsidR="00003F14" w:rsidRPr="00E52048">
        <w:rPr>
          <w:rFonts w:ascii="Times New Roman" w:hAnsi="Times New Roman" w:cs="Times New Roman"/>
          <w:iCs/>
        </w:rPr>
        <w:t xml:space="preserve">by </w:t>
      </w:r>
      <w:r w:rsidR="00E91B02" w:rsidRPr="00E52048">
        <w:rPr>
          <w:rFonts w:ascii="Times New Roman" w:hAnsi="Times New Roman" w:cs="Times New Roman"/>
          <w:iCs/>
        </w:rPr>
        <w:t>children, in the end</w:t>
      </w:r>
      <w:r w:rsidR="00D0571D" w:rsidRPr="00E52048">
        <w:rPr>
          <w:rFonts w:ascii="Times New Roman" w:hAnsi="Times New Roman" w:cs="Times New Roman"/>
          <w:iCs/>
        </w:rPr>
        <w:t xml:space="preserve"> the music </w:t>
      </w:r>
      <w:r w:rsidR="00050786" w:rsidRPr="00E52048">
        <w:rPr>
          <w:rFonts w:ascii="Times New Roman" w:hAnsi="Times New Roman" w:cs="Times New Roman"/>
          <w:iCs/>
        </w:rPr>
        <w:t>rises</w:t>
      </w:r>
      <w:r w:rsidR="00D0571D" w:rsidRPr="00E52048">
        <w:rPr>
          <w:rFonts w:ascii="Times New Roman" w:hAnsi="Times New Roman" w:cs="Times New Roman"/>
          <w:iCs/>
        </w:rPr>
        <w:t xml:space="preserve"> up to the heights.</w:t>
      </w:r>
      <w:r w:rsidR="00E91B02" w:rsidRPr="00E52048">
        <w:rPr>
          <w:rFonts w:ascii="Times New Roman" w:hAnsi="Times New Roman" w:cs="Times New Roman"/>
          <w:iCs/>
        </w:rPr>
        <w:t xml:space="preserve"> </w:t>
      </w:r>
      <w:r w:rsidR="00003F14" w:rsidRPr="00E52048">
        <w:rPr>
          <w:rFonts w:ascii="Times New Roman" w:hAnsi="Times New Roman" w:cs="Times New Roman"/>
          <w:iCs/>
        </w:rPr>
        <w:t xml:space="preserve">It is the </w:t>
      </w:r>
      <w:r w:rsidR="00E91B02" w:rsidRPr="00E52048">
        <w:rPr>
          <w:rFonts w:ascii="Times New Roman" w:hAnsi="Times New Roman" w:cs="Times New Roman"/>
          <w:iCs/>
        </w:rPr>
        <w:t xml:space="preserve">their released spirit </w:t>
      </w:r>
      <w:r w:rsidR="0097471C" w:rsidRPr="00E52048">
        <w:rPr>
          <w:rFonts w:ascii="Times New Roman" w:hAnsi="Times New Roman" w:cs="Times New Roman"/>
          <w:iCs/>
        </w:rPr>
        <w:t>being rewarded in</w:t>
      </w:r>
      <w:r w:rsidR="00E91B02" w:rsidRPr="00E52048">
        <w:rPr>
          <w:rFonts w:ascii="Times New Roman" w:hAnsi="Times New Roman" w:cs="Times New Roman"/>
          <w:iCs/>
        </w:rPr>
        <w:t xml:space="preserve"> Heaven. This is the moment when you can feel how </w:t>
      </w:r>
      <w:r w:rsidR="005138FC" w:rsidRPr="00E52048">
        <w:rPr>
          <w:rFonts w:ascii="Times New Roman" w:hAnsi="Times New Roman" w:cs="Times New Roman"/>
          <w:iCs/>
        </w:rPr>
        <w:t xml:space="preserve">the </w:t>
      </w:r>
      <w:r w:rsidR="00E91B02" w:rsidRPr="00E52048">
        <w:rPr>
          <w:rFonts w:ascii="Times New Roman" w:hAnsi="Times New Roman" w:cs="Times New Roman"/>
          <w:iCs/>
        </w:rPr>
        <w:t xml:space="preserve">music is raising up. In other words, </w:t>
      </w:r>
      <w:r w:rsidR="00CD68B4" w:rsidRPr="00E52048">
        <w:rPr>
          <w:rFonts w:ascii="Times New Roman" w:hAnsi="Times New Roman" w:cs="Times New Roman"/>
          <w:iCs/>
        </w:rPr>
        <w:t xml:space="preserve">a normal life on </w:t>
      </w:r>
      <w:r w:rsidR="001D3A12" w:rsidRPr="00E52048">
        <w:rPr>
          <w:rFonts w:ascii="Times New Roman" w:hAnsi="Times New Roman" w:cs="Times New Roman"/>
          <w:iCs/>
        </w:rPr>
        <w:t xml:space="preserve">this </w:t>
      </w:r>
      <w:r w:rsidR="00CD68B4" w:rsidRPr="00E52048">
        <w:rPr>
          <w:rFonts w:ascii="Times New Roman" w:hAnsi="Times New Roman" w:cs="Times New Roman"/>
          <w:iCs/>
        </w:rPr>
        <w:t xml:space="preserve">earth was denied </w:t>
      </w:r>
      <w:r w:rsidR="00912E29" w:rsidRPr="00E52048">
        <w:rPr>
          <w:rFonts w:ascii="Times New Roman" w:hAnsi="Times New Roman" w:cs="Times New Roman"/>
          <w:iCs/>
        </w:rPr>
        <w:t xml:space="preserve">to them, </w:t>
      </w:r>
      <w:r w:rsidR="0016498D" w:rsidRPr="00E52048">
        <w:rPr>
          <w:rFonts w:ascii="Times New Roman" w:hAnsi="Times New Roman" w:cs="Times New Roman"/>
          <w:iCs/>
        </w:rPr>
        <w:t xml:space="preserve">even </w:t>
      </w:r>
      <w:r w:rsidR="00CD68B4" w:rsidRPr="00E52048">
        <w:rPr>
          <w:rFonts w:ascii="Times New Roman" w:hAnsi="Times New Roman" w:cs="Times New Roman"/>
          <w:iCs/>
        </w:rPr>
        <w:t xml:space="preserve">to </w:t>
      </w:r>
      <w:r w:rsidR="00E91B02" w:rsidRPr="00E52048">
        <w:rPr>
          <w:rFonts w:ascii="Times New Roman" w:hAnsi="Times New Roman" w:cs="Times New Roman"/>
          <w:iCs/>
        </w:rPr>
        <w:t xml:space="preserve">the ones that survived the </w:t>
      </w:r>
      <w:r w:rsidR="000D1CDA" w:rsidRPr="00E52048">
        <w:rPr>
          <w:rFonts w:ascii="Times New Roman" w:hAnsi="Times New Roman" w:cs="Times New Roman"/>
          <w:iCs/>
        </w:rPr>
        <w:t>deportation to</w:t>
      </w:r>
      <w:r w:rsidR="00E91B02" w:rsidRPr="00E52048">
        <w:rPr>
          <w:rFonts w:ascii="Times New Roman" w:hAnsi="Times New Roman" w:cs="Times New Roman"/>
          <w:iCs/>
        </w:rPr>
        <w:t xml:space="preserve"> Siberia</w:t>
      </w:r>
      <w:r w:rsidR="001D3A12" w:rsidRPr="00E52048">
        <w:rPr>
          <w:rFonts w:ascii="Times New Roman" w:hAnsi="Times New Roman" w:cs="Times New Roman"/>
          <w:iCs/>
        </w:rPr>
        <w:t xml:space="preserve">. But </w:t>
      </w:r>
      <w:r w:rsidR="00E91B02" w:rsidRPr="00E52048">
        <w:rPr>
          <w:rFonts w:ascii="Times New Roman" w:hAnsi="Times New Roman" w:cs="Times New Roman"/>
          <w:iCs/>
        </w:rPr>
        <w:t xml:space="preserve">I believe they will end up </w:t>
      </w:r>
      <w:r w:rsidR="001D3A12" w:rsidRPr="00E52048">
        <w:rPr>
          <w:rFonts w:ascii="Times New Roman" w:hAnsi="Times New Roman" w:cs="Times New Roman"/>
          <w:iCs/>
        </w:rPr>
        <w:t xml:space="preserve">with the Creator </w:t>
      </w:r>
      <w:r w:rsidR="00E91B02" w:rsidRPr="00E52048">
        <w:rPr>
          <w:rFonts w:ascii="Times New Roman" w:hAnsi="Times New Roman" w:cs="Times New Roman"/>
          <w:iCs/>
        </w:rPr>
        <w:t xml:space="preserve">in </w:t>
      </w:r>
      <w:r w:rsidR="001D3A12" w:rsidRPr="00E52048">
        <w:rPr>
          <w:rFonts w:ascii="Times New Roman" w:hAnsi="Times New Roman" w:cs="Times New Roman"/>
          <w:iCs/>
        </w:rPr>
        <w:t>P</w:t>
      </w:r>
      <w:r w:rsidR="00092357" w:rsidRPr="00E52048">
        <w:rPr>
          <w:rFonts w:ascii="Times New Roman" w:hAnsi="Times New Roman" w:cs="Times New Roman"/>
          <w:iCs/>
        </w:rPr>
        <w:t>aradise. And i</w:t>
      </w:r>
      <w:r w:rsidR="00E91B02" w:rsidRPr="00E52048">
        <w:rPr>
          <w:rFonts w:ascii="Times New Roman" w:hAnsi="Times New Roman" w:cs="Times New Roman"/>
          <w:iCs/>
        </w:rPr>
        <w:t>f we look deeper, if we receive</w:t>
      </w:r>
      <w:r w:rsidR="00092357" w:rsidRPr="00E52048">
        <w:rPr>
          <w:rFonts w:ascii="Times New Roman" w:hAnsi="Times New Roman" w:cs="Times New Roman"/>
          <w:iCs/>
        </w:rPr>
        <w:t>d</w:t>
      </w:r>
      <w:r w:rsidR="00E91B02" w:rsidRPr="00E52048">
        <w:rPr>
          <w:rFonts w:ascii="Times New Roman" w:hAnsi="Times New Roman" w:cs="Times New Roman"/>
          <w:iCs/>
        </w:rPr>
        <w:t xml:space="preserve"> a</w:t>
      </w:r>
      <w:r w:rsidR="00FD38FE" w:rsidRPr="00E52048">
        <w:rPr>
          <w:rFonts w:ascii="Times New Roman" w:hAnsi="Times New Roman" w:cs="Times New Roman"/>
          <w:iCs/>
        </w:rPr>
        <w:t>n</w:t>
      </w:r>
      <w:r w:rsidR="00E91B02" w:rsidRPr="00E52048">
        <w:rPr>
          <w:rFonts w:ascii="Times New Roman" w:hAnsi="Times New Roman" w:cs="Times New Roman"/>
          <w:iCs/>
        </w:rPr>
        <w:t xml:space="preserve"> </w:t>
      </w:r>
      <w:r w:rsidR="00FD38FE" w:rsidRPr="00E52048">
        <w:rPr>
          <w:rFonts w:ascii="Times New Roman" w:hAnsi="Times New Roman" w:cs="Times New Roman"/>
          <w:iCs/>
        </w:rPr>
        <w:t>unexpected</w:t>
      </w:r>
      <w:r w:rsidR="00E91B02" w:rsidRPr="00E52048">
        <w:rPr>
          <w:rFonts w:ascii="Times New Roman" w:hAnsi="Times New Roman" w:cs="Times New Roman"/>
          <w:iCs/>
        </w:rPr>
        <w:t xml:space="preserve"> freedom,</w:t>
      </w:r>
      <w:r w:rsidR="00BD5A1D" w:rsidRPr="00E52048">
        <w:rPr>
          <w:rStyle w:val="FootnoteReference"/>
          <w:rFonts w:ascii="Times New Roman" w:hAnsi="Times New Roman" w:cs="Times New Roman"/>
          <w:iCs/>
        </w:rPr>
        <w:t xml:space="preserve"> </w:t>
      </w:r>
      <w:r w:rsidR="00C54029" w:rsidRPr="00E52048">
        <w:rPr>
          <w:rStyle w:val="FootnoteReference"/>
          <w:rFonts w:ascii="Times New Roman" w:hAnsi="Times New Roman" w:cs="Times New Roman"/>
          <w:iCs/>
        </w:rPr>
        <w:footnoteReference w:id="346"/>
      </w:r>
      <w:r w:rsidR="00E91B02" w:rsidRPr="00E52048">
        <w:rPr>
          <w:rFonts w:ascii="Times New Roman" w:hAnsi="Times New Roman" w:cs="Times New Roman"/>
          <w:iCs/>
        </w:rPr>
        <w:t xml:space="preserve"> </w:t>
      </w:r>
      <w:r w:rsidR="001A6A91" w:rsidRPr="00E52048">
        <w:rPr>
          <w:rFonts w:ascii="Times New Roman" w:hAnsi="Times New Roman" w:cs="Times New Roman"/>
          <w:iCs/>
        </w:rPr>
        <w:t>it was largely due to the</w:t>
      </w:r>
      <w:r w:rsidR="00E91B02" w:rsidRPr="00E52048">
        <w:rPr>
          <w:rFonts w:ascii="Times New Roman" w:hAnsi="Times New Roman" w:cs="Times New Roman"/>
          <w:iCs/>
        </w:rPr>
        <w:t xml:space="preserve"> on the suffering and prayers of those children</w:t>
      </w:r>
      <w:r w:rsidR="00C00A71" w:rsidRPr="00E52048">
        <w:rPr>
          <w:rFonts w:ascii="Times New Roman" w:hAnsi="Times New Roman" w:cs="Times New Roman"/>
          <w:iCs/>
        </w:rPr>
        <w:t xml:space="preserve"> and adults</w:t>
      </w:r>
      <w:r w:rsidR="00E91B02" w:rsidRPr="00E52048">
        <w:rPr>
          <w:rFonts w:ascii="Times New Roman" w:hAnsi="Times New Roman" w:cs="Times New Roman"/>
          <w:iCs/>
        </w:rPr>
        <w:t xml:space="preserve"> sent to Siberia.</w:t>
      </w:r>
    </w:p>
    <w:p w14:paraId="2D666C4F" w14:textId="77777777" w:rsidR="007C1571" w:rsidRPr="00E52048" w:rsidRDefault="00D965D5"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
          <w:iCs/>
        </w:rPr>
        <w:t xml:space="preserve">Per aspera ad astra </w:t>
      </w:r>
      <w:r w:rsidR="00E91B02" w:rsidRPr="00E52048">
        <w:rPr>
          <w:rFonts w:ascii="Times New Roman" w:hAnsi="Times New Roman" w:cs="Times New Roman"/>
          <w:b/>
          <w:iCs/>
        </w:rPr>
        <w:t>changes its mood and intensity several times. Is this related to its dedication? Does this piece have a storyline? Is it programmatic or absolute music?</w:t>
      </w:r>
    </w:p>
    <w:p w14:paraId="45B2B381" w14:textId="1CE57527" w:rsidR="00E91B02" w:rsidRPr="00E52048" w:rsidRDefault="007C1571" w:rsidP="00417001">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Yes, </w:t>
      </w:r>
      <w:r w:rsidR="004B1C67" w:rsidRPr="00E52048">
        <w:rPr>
          <w:rFonts w:ascii="Times New Roman" w:hAnsi="Times New Roman" w:cs="Times New Roman"/>
          <w:iCs/>
        </w:rPr>
        <w:t>of course. I</w:t>
      </w:r>
      <w:r w:rsidR="00E91B02" w:rsidRPr="00E52048">
        <w:rPr>
          <w:rFonts w:ascii="Times New Roman" w:hAnsi="Times New Roman" w:cs="Times New Roman"/>
          <w:iCs/>
        </w:rPr>
        <w:t xml:space="preserve">t has intensity changes but not a concrete storyline. It is the same as in one’s </w:t>
      </w:r>
      <w:r w:rsidR="00B35DDF" w:rsidRPr="00E52048">
        <w:rPr>
          <w:rFonts w:ascii="Times New Roman" w:hAnsi="Times New Roman" w:cs="Times New Roman"/>
          <w:iCs/>
        </w:rPr>
        <w:t>life;</w:t>
      </w:r>
      <w:r w:rsidR="00E91B02" w:rsidRPr="00E52048">
        <w:rPr>
          <w:rFonts w:ascii="Times New Roman" w:hAnsi="Times New Roman" w:cs="Times New Roman"/>
          <w:iCs/>
        </w:rPr>
        <w:t xml:space="preserve"> there is no absolute evil or a paradise on the earth. This music involves different souls and spiritual states of the people deported to Siberia. In some dramatic parts of the composition, </w:t>
      </w:r>
      <w:r w:rsidR="00FD2E59" w:rsidRPr="00E52048">
        <w:rPr>
          <w:rFonts w:ascii="Times New Roman" w:hAnsi="Times New Roman" w:cs="Times New Roman"/>
          <w:iCs/>
        </w:rPr>
        <w:t>you can notice the reflection on</w:t>
      </w:r>
      <w:r w:rsidR="00E91B02" w:rsidRPr="00E52048">
        <w:rPr>
          <w:rFonts w:ascii="Times New Roman" w:hAnsi="Times New Roman" w:cs="Times New Roman"/>
          <w:iCs/>
        </w:rPr>
        <w:t xml:space="preserve"> compassion and indignation</w:t>
      </w:r>
      <w:r w:rsidR="007325D8" w:rsidRPr="00E52048">
        <w:rPr>
          <w:rFonts w:ascii="Times New Roman" w:hAnsi="Times New Roman" w:cs="Times New Roman"/>
          <w:iCs/>
        </w:rPr>
        <w:t xml:space="preserve"> for</w:t>
      </w:r>
      <w:r w:rsidR="00E91B02" w:rsidRPr="00E52048">
        <w:rPr>
          <w:rFonts w:ascii="Times New Roman" w:hAnsi="Times New Roman" w:cs="Times New Roman"/>
          <w:iCs/>
        </w:rPr>
        <w:t xml:space="preserve"> when innocent people needed to suffer. </w:t>
      </w:r>
      <w:r w:rsidR="00DB7C1A" w:rsidRPr="00E52048">
        <w:rPr>
          <w:rFonts w:ascii="Times New Roman" w:hAnsi="Times New Roman" w:cs="Times New Roman"/>
          <w:iCs/>
        </w:rPr>
        <w:t>But t</w:t>
      </w:r>
      <w:r w:rsidR="00E91B02" w:rsidRPr="00E52048">
        <w:rPr>
          <w:rFonts w:ascii="Times New Roman" w:hAnsi="Times New Roman" w:cs="Times New Roman"/>
          <w:iCs/>
        </w:rPr>
        <w:t>here is no</w:t>
      </w:r>
      <w:r w:rsidR="00DB7C1A" w:rsidRPr="00E52048">
        <w:rPr>
          <w:rFonts w:ascii="Times New Roman" w:hAnsi="Times New Roman" w:cs="Times New Roman"/>
          <w:iCs/>
        </w:rPr>
        <w:t xml:space="preserve"> program or</w:t>
      </w:r>
      <w:r w:rsidR="00E91B02" w:rsidRPr="00E52048">
        <w:rPr>
          <w:rFonts w:ascii="Times New Roman" w:hAnsi="Times New Roman" w:cs="Times New Roman"/>
          <w:iCs/>
        </w:rPr>
        <w:t xml:space="preserve"> storyline</w:t>
      </w:r>
      <w:r w:rsidR="00C66971" w:rsidRPr="00E52048">
        <w:rPr>
          <w:rFonts w:ascii="Times New Roman" w:hAnsi="Times New Roman" w:cs="Times New Roman"/>
          <w:iCs/>
        </w:rPr>
        <w:t>,</w:t>
      </w:r>
      <w:r w:rsidR="00E91B02" w:rsidRPr="00E52048">
        <w:rPr>
          <w:rFonts w:ascii="Times New Roman" w:hAnsi="Times New Roman" w:cs="Times New Roman"/>
          <w:iCs/>
        </w:rPr>
        <w:t xml:space="preserve"> so in this case it is an absolute music. Just that while composing this music in my imagination I was together with those people in the train or already </w:t>
      </w:r>
      <w:r w:rsidR="005B633C" w:rsidRPr="00E52048">
        <w:rPr>
          <w:rFonts w:ascii="Times New Roman" w:hAnsi="Times New Roman" w:cs="Times New Roman"/>
          <w:iCs/>
        </w:rPr>
        <w:t xml:space="preserve">gone </w:t>
      </w:r>
      <w:r w:rsidR="00D831EA" w:rsidRPr="00E52048">
        <w:rPr>
          <w:rFonts w:ascii="Times New Roman" w:hAnsi="Times New Roman" w:cs="Times New Roman"/>
          <w:iCs/>
        </w:rPr>
        <w:t>away</w:t>
      </w:r>
      <w:r w:rsidR="00E91B02" w:rsidRPr="00E52048">
        <w:rPr>
          <w:rFonts w:ascii="Times New Roman" w:hAnsi="Times New Roman" w:cs="Times New Roman"/>
          <w:iCs/>
        </w:rPr>
        <w:t xml:space="preserve">. </w:t>
      </w:r>
      <w:r w:rsidR="006C1720" w:rsidRPr="00E52048">
        <w:rPr>
          <w:rFonts w:ascii="Times New Roman" w:hAnsi="Times New Roman" w:cs="Times New Roman"/>
          <w:iCs/>
        </w:rPr>
        <w:t>Without presence, without compassion, i</w:t>
      </w:r>
      <w:r w:rsidR="00E91B02" w:rsidRPr="00E52048">
        <w:rPr>
          <w:rFonts w:ascii="Times New Roman" w:hAnsi="Times New Roman" w:cs="Times New Roman"/>
          <w:iCs/>
        </w:rPr>
        <w:t xml:space="preserve">t is not possible to </w:t>
      </w:r>
      <w:r w:rsidR="006B131B" w:rsidRPr="00E52048">
        <w:rPr>
          <w:rFonts w:ascii="Times New Roman" w:hAnsi="Times New Roman" w:cs="Times New Roman"/>
          <w:iCs/>
        </w:rPr>
        <w:t xml:space="preserve">even </w:t>
      </w:r>
      <w:r w:rsidR="00E91B02" w:rsidRPr="00E52048">
        <w:rPr>
          <w:rFonts w:ascii="Times New Roman" w:hAnsi="Times New Roman" w:cs="Times New Roman"/>
          <w:iCs/>
        </w:rPr>
        <w:t xml:space="preserve">touch such </w:t>
      </w:r>
      <w:r w:rsidR="00CC5D14" w:rsidRPr="00E52048">
        <w:rPr>
          <w:rFonts w:ascii="Times New Roman" w:hAnsi="Times New Roman" w:cs="Times New Roman"/>
          <w:iCs/>
        </w:rPr>
        <w:t xml:space="preserve">a </w:t>
      </w:r>
      <w:r w:rsidR="00E91B02" w:rsidRPr="00E52048">
        <w:rPr>
          <w:rFonts w:ascii="Times New Roman" w:hAnsi="Times New Roman" w:cs="Times New Roman"/>
          <w:iCs/>
        </w:rPr>
        <w:t>topic</w:t>
      </w:r>
      <w:r w:rsidR="006C1720" w:rsidRPr="00E52048">
        <w:rPr>
          <w:rFonts w:ascii="Times New Roman" w:hAnsi="Times New Roman" w:cs="Times New Roman"/>
          <w:iCs/>
        </w:rPr>
        <w:t>.</w:t>
      </w:r>
    </w:p>
    <w:p w14:paraId="3B39E6D0" w14:textId="77777777" w:rsidR="007C1571" w:rsidRPr="00E52048" w:rsidRDefault="00D965D5"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 xml:space="preserve">Was it not risky to openly dedicate a piece to the mass deportations during the Soviet occupation? When and where was the première? How was </w:t>
      </w:r>
      <w:r w:rsidR="00E91B02" w:rsidRPr="00E52048">
        <w:rPr>
          <w:rFonts w:ascii="Times New Roman" w:hAnsi="Times New Roman" w:cs="Times New Roman"/>
          <w:b/>
          <w:i/>
          <w:iCs/>
        </w:rPr>
        <w:t>Per aspera ad astra</w:t>
      </w:r>
      <w:r w:rsidR="00E91B02" w:rsidRPr="00E52048">
        <w:rPr>
          <w:rFonts w:ascii="Times New Roman" w:hAnsi="Times New Roman" w:cs="Times New Roman"/>
          <w:b/>
          <w:iCs/>
        </w:rPr>
        <w:t xml:space="preserve"> received by the public?</w:t>
      </w:r>
    </w:p>
    <w:p w14:paraId="6F1403BA" w14:textId="02C1E98B" w:rsidR="00E91B02" w:rsidRPr="00E52048" w:rsidRDefault="007C1571" w:rsidP="007C1571">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Yes, </w:t>
      </w:r>
      <w:r w:rsidR="00E72542" w:rsidRPr="00E52048">
        <w:rPr>
          <w:rFonts w:ascii="Times New Roman" w:hAnsi="Times New Roman" w:cs="Times New Roman"/>
          <w:iCs/>
        </w:rPr>
        <w:t>i</w:t>
      </w:r>
      <w:r w:rsidR="00E91B02" w:rsidRPr="00E52048">
        <w:rPr>
          <w:rFonts w:ascii="Times New Roman" w:hAnsi="Times New Roman" w:cs="Times New Roman"/>
          <w:iCs/>
        </w:rPr>
        <w:t xml:space="preserve">t could </w:t>
      </w:r>
      <w:r w:rsidR="00F677CA" w:rsidRPr="00E52048">
        <w:rPr>
          <w:rFonts w:ascii="Times New Roman" w:hAnsi="Times New Roman" w:cs="Times New Roman"/>
          <w:iCs/>
        </w:rPr>
        <w:t xml:space="preserve">have </w:t>
      </w:r>
      <w:r w:rsidR="00E91B02" w:rsidRPr="00E52048">
        <w:rPr>
          <w:rFonts w:ascii="Times New Roman" w:hAnsi="Times New Roman" w:cs="Times New Roman"/>
          <w:iCs/>
        </w:rPr>
        <w:t>happen</w:t>
      </w:r>
      <w:r w:rsidR="00F677CA" w:rsidRPr="00E52048">
        <w:rPr>
          <w:rFonts w:ascii="Times New Roman" w:hAnsi="Times New Roman" w:cs="Times New Roman"/>
          <w:iCs/>
        </w:rPr>
        <w:t>ed</w:t>
      </w:r>
      <w:r w:rsidR="00E91B02" w:rsidRPr="00E52048">
        <w:rPr>
          <w:rFonts w:ascii="Times New Roman" w:hAnsi="Times New Roman" w:cs="Times New Roman"/>
          <w:iCs/>
        </w:rPr>
        <w:t xml:space="preserve"> that I compo</w:t>
      </w:r>
      <w:r w:rsidR="00F73E45" w:rsidRPr="00E52048">
        <w:rPr>
          <w:rFonts w:ascii="Times New Roman" w:hAnsi="Times New Roman" w:cs="Times New Roman"/>
          <w:iCs/>
        </w:rPr>
        <w:t>sed this piece earlier, not just</w:t>
      </w:r>
      <w:r w:rsidR="00E91B02" w:rsidRPr="00E52048">
        <w:rPr>
          <w:rFonts w:ascii="Times New Roman" w:hAnsi="Times New Roman" w:cs="Times New Roman"/>
          <w:iCs/>
        </w:rPr>
        <w:t xml:space="preserve"> </w:t>
      </w:r>
      <w:r w:rsidR="009663AE" w:rsidRPr="00E52048">
        <w:rPr>
          <w:rFonts w:ascii="Times New Roman" w:hAnsi="Times New Roman" w:cs="Times New Roman"/>
          <w:iCs/>
        </w:rPr>
        <w:t xml:space="preserve">at the </w:t>
      </w:r>
      <w:r w:rsidR="00C15225" w:rsidRPr="00E52048">
        <w:rPr>
          <w:rFonts w:ascii="Times New Roman" w:hAnsi="Times New Roman" w:cs="Times New Roman"/>
          <w:iCs/>
        </w:rPr>
        <w:t xml:space="preserve">tail </w:t>
      </w:r>
      <w:r w:rsidR="009663AE" w:rsidRPr="00E52048">
        <w:rPr>
          <w:rFonts w:ascii="Times New Roman" w:hAnsi="Times New Roman" w:cs="Times New Roman"/>
          <w:iCs/>
        </w:rPr>
        <w:t xml:space="preserve">end of the </w:t>
      </w:r>
      <w:r w:rsidR="00E91B02" w:rsidRPr="00E52048">
        <w:rPr>
          <w:rFonts w:ascii="Times New Roman" w:hAnsi="Times New Roman" w:cs="Times New Roman"/>
          <w:iCs/>
        </w:rPr>
        <w:t>Gorbachov</w:t>
      </w:r>
      <w:r w:rsidR="009663AE" w:rsidRPr="00E52048">
        <w:rPr>
          <w:rFonts w:ascii="Times New Roman" w:hAnsi="Times New Roman" w:cs="Times New Roman"/>
          <w:iCs/>
        </w:rPr>
        <w:t xml:space="preserve"> era,</w:t>
      </w:r>
      <w:r w:rsidR="00E91B02" w:rsidRPr="00E52048">
        <w:rPr>
          <w:rFonts w:ascii="Times New Roman" w:hAnsi="Times New Roman" w:cs="Times New Roman"/>
          <w:iCs/>
        </w:rPr>
        <w:t xml:space="preserve"> when it was less risky, but I was not ready as a</w:t>
      </w:r>
      <w:r w:rsidR="00E11055" w:rsidRPr="00E52048">
        <w:rPr>
          <w:rFonts w:ascii="Times New Roman" w:hAnsi="Times New Roman" w:cs="Times New Roman"/>
          <w:iCs/>
        </w:rPr>
        <w:t xml:space="preserve"> composer back then. I </w:t>
      </w:r>
      <w:r w:rsidR="00E91B02" w:rsidRPr="00E52048">
        <w:rPr>
          <w:rFonts w:ascii="Times New Roman" w:hAnsi="Times New Roman" w:cs="Times New Roman"/>
          <w:iCs/>
        </w:rPr>
        <w:t xml:space="preserve">performed </w:t>
      </w:r>
      <w:r w:rsidR="00E11055" w:rsidRPr="00E52048">
        <w:rPr>
          <w:rFonts w:ascii="Times New Roman" w:hAnsi="Times New Roman" w:cs="Times New Roman"/>
          <w:iCs/>
        </w:rPr>
        <w:t xml:space="preserve">it </w:t>
      </w:r>
      <w:r w:rsidR="00E91B02" w:rsidRPr="00E52048">
        <w:rPr>
          <w:rFonts w:ascii="Times New Roman" w:hAnsi="Times New Roman" w:cs="Times New Roman"/>
          <w:iCs/>
        </w:rPr>
        <w:t xml:space="preserve">only in </w:t>
      </w:r>
      <w:r w:rsidR="00E11055" w:rsidRPr="00E52048">
        <w:rPr>
          <w:rFonts w:ascii="Times New Roman" w:hAnsi="Times New Roman" w:cs="Times New Roman"/>
          <w:iCs/>
        </w:rPr>
        <w:t xml:space="preserve">the end of </w:t>
      </w:r>
      <w:r w:rsidR="00E91B02" w:rsidRPr="00E52048">
        <w:rPr>
          <w:rFonts w:ascii="Times New Roman" w:hAnsi="Times New Roman" w:cs="Times New Roman"/>
          <w:iCs/>
        </w:rPr>
        <w:t xml:space="preserve">1989, if I remember </w:t>
      </w:r>
      <w:r w:rsidR="00117CE3" w:rsidRPr="00E52048">
        <w:rPr>
          <w:rFonts w:ascii="Times New Roman" w:hAnsi="Times New Roman" w:cs="Times New Roman"/>
          <w:iCs/>
        </w:rPr>
        <w:t>correctly</w:t>
      </w:r>
      <w:r w:rsidR="00060C5F" w:rsidRPr="00E52048">
        <w:rPr>
          <w:rFonts w:ascii="Times New Roman" w:hAnsi="Times New Roman" w:cs="Times New Roman"/>
          <w:iCs/>
        </w:rPr>
        <w:t xml:space="preserve">. </w:t>
      </w:r>
      <w:r w:rsidR="00E91B02" w:rsidRPr="00E52048">
        <w:rPr>
          <w:rFonts w:ascii="Times New Roman" w:hAnsi="Times New Roman" w:cs="Times New Roman"/>
          <w:iCs/>
        </w:rPr>
        <w:t xml:space="preserve">I did not </w:t>
      </w:r>
      <w:r w:rsidR="00011D5A" w:rsidRPr="00E52048">
        <w:rPr>
          <w:rFonts w:ascii="Times New Roman" w:hAnsi="Times New Roman" w:cs="Times New Roman"/>
          <w:iCs/>
        </w:rPr>
        <w:t>let it sleep</w:t>
      </w:r>
      <w:r w:rsidR="001143E0" w:rsidRPr="00E52048">
        <w:rPr>
          <w:rFonts w:ascii="Times New Roman" w:hAnsi="Times New Roman" w:cs="Times New Roman"/>
          <w:iCs/>
        </w:rPr>
        <w:t>,</w:t>
      </w:r>
      <w:r w:rsidR="00E91B02" w:rsidRPr="00E52048">
        <w:rPr>
          <w:rFonts w:ascii="Times New Roman" w:hAnsi="Times New Roman" w:cs="Times New Roman"/>
          <w:iCs/>
        </w:rPr>
        <w:t xml:space="preserve"> I played it immediately. </w:t>
      </w:r>
      <w:r w:rsidR="0026010F" w:rsidRPr="00E52048">
        <w:rPr>
          <w:rFonts w:ascii="Times New Roman" w:hAnsi="Times New Roman" w:cs="Times New Roman"/>
          <w:iCs/>
        </w:rPr>
        <w:t xml:space="preserve">I also started receiving audience reactions when I began traveling abroad in 1991 – </w:t>
      </w:r>
      <w:r w:rsidR="00E91B02" w:rsidRPr="00E52048">
        <w:rPr>
          <w:rFonts w:ascii="Times New Roman" w:hAnsi="Times New Roman" w:cs="Times New Roman"/>
          <w:iCs/>
        </w:rPr>
        <w:t>I received gratitude for this piece</w:t>
      </w:r>
      <w:r w:rsidR="0092093E" w:rsidRPr="00E52048">
        <w:rPr>
          <w:rFonts w:ascii="Times New Roman" w:hAnsi="Times New Roman" w:cs="Times New Roman"/>
          <w:iCs/>
        </w:rPr>
        <w:t xml:space="preserve"> after concerts</w:t>
      </w:r>
      <w:r w:rsidR="0026010F" w:rsidRPr="00E52048">
        <w:rPr>
          <w:rFonts w:ascii="Times New Roman" w:hAnsi="Times New Roman" w:cs="Times New Roman"/>
          <w:iCs/>
        </w:rPr>
        <w:t xml:space="preserve"> in</w:t>
      </w:r>
      <w:r w:rsidR="00E91B02" w:rsidRPr="00E52048">
        <w:rPr>
          <w:rFonts w:ascii="Times New Roman" w:hAnsi="Times New Roman" w:cs="Times New Roman"/>
          <w:iCs/>
        </w:rPr>
        <w:t xml:space="preserve"> Scandinavia and Germany. Nevertheless, the most precious memory and </w:t>
      </w:r>
      <w:r w:rsidR="00C620CD" w:rsidRPr="00E52048">
        <w:rPr>
          <w:rFonts w:ascii="Times New Roman" w:hAnsi="Times New Roman" w:cs="Times New Roman"/>
          <w:iCs/>
        </w:rPr>
        <w:t xml:space="preserve">listener </w:t>
      </w:r>
      <w:r w:rsidR="00E91B02" w:rsidRPr="00E52048">
        <w:rPr>
          <w:rFonts w:ascii="Times New Roman" w:hAnsi="Times New Roman" w:cs="Times New Roman"/>
          <w:iCs/>
        </w:rPr>
        <w:t>feedback for me was a postcard with flowers on a Christmas Eve with a note</w:t>
      </w:r>
      <w:r w:rsidR="00FE47C5" w:rsidRPr="00E52048">
        <w:rPr>
          <w:rFonts w:ascii="Times New Roman" w:hAnsi="Times New Roman" w:cs="Times New Roman"/>
          <w:iCs/>
        </w:rPr>
        <w:t xml:space="preserve"> starting</w:t>
      </w:r>
      <w:r w:rsidR="00E91B02" w:rsidRPr="00E52048">
        <w:rPr>
          <w:rFonts w:ascii="Times New Roman" w:hAnsi="Times New Roman" w:cs="Times New Roman"/>
          <w:iCs/>
        </w:rPr>
        <w:t xml:space="preserve"> that the deported ones </w:t>
      </w:r>
      <w:r w:rsidR="00FE47C5" w:rsidRPr="00E52048">
        <w:rPr>
          <w:rFonts w:ascii="Times New Roman" w:hAnsi="Times New Roman" w:cs="Times New Roman"/>
          <w:iCs/>
        </w:rPr>
        <w:t>who</w:t>
      </w:r>
      <w:r w:rsidR="00E91B02" w:rsidRPr="00E52048">
        <w:rPr>
          <w:rFonts w:ascii="Times New Roman" w:hAnsi="Times New Roman" w:cs="Times New Roman"/>
          <w:iCs/>
        </w:rPr>
        <w:t xml:space="preserve"> returned </w:t>
      </w:r>
      <w:r w:rsidR="00FE47C5" w:rsidRPr="00E52048">
        <w:rPr>
          <w:rFonts w:ascii="Times New Roman" w:hAnsi="Times New Roman" w:cs="Times New Roman"/>
          <w:iCs/>
        </w:rPr>
        <w:t>thank me</w:t>
      </w:r>
      <w:r w:rsidR="00E91B02" w:rsidRPr="00E52048">
        <w:rPr>
          <w:rFonts w:ascii="Times New Roman" w:hAnsi="Times New Roman" w:cs="Times New Roman"/>
          <w:iCs/>
        </w:rPr>
        <w:t xml:space="preserve"> for this music. The flowers withered but the p</w:t>
      </w:r>
      <w:r w:rsidR="002D54B0" w:rsidRPr="00E52048">
        <w:rPr>
          <w:rFonts w:ascii="Times New Roman" w:hAnsi="Times New Roman" w:cs="Times New Roman"/>
          <w:iCs/>
        </w:rPr>
        <w:t xml:space="preserve">ostcard </w:t>
      </w:r>
      <w:r w:rsidR="00A8272B" w:rsidRPr="00E52048">
        <w:rPr>
          <w:rFonts w:ascii="Times New Roman" w:hAnsi="Times New Roman" w:cs="Times New Roman"/>
          <w:iCs/>
        </w:rPr>
        <w:t>has remained</w:t>
      </w:r>
      <w:r w:rsidR="0077747D" w:rsidRPr="00E52048">
        <w:rPr>
          <w:rFonts w:ascii="Times New Roman" w:hAnsi="Times New Roman" w:cs="Times New Roman"/>
          <w:iCs/>
        </w:rPr>
        <w:t>.</w:t>
      </w:r>
      <w:r w:rsidR="00A8272B" w:rsidRPr="00E52048">
        <w:rPr>
          <w:rFonts w:ascii="Times New Roman" w:hAnsi="Times New Roman" w:cs="Times New Roman"/>
          <w:iCs/>
        </w:rPr>
        <w:t xml:space="preserve"> I keep it as</w:t>
      </w:r>
      <w:r w:rsidR="002D54B0" w:rsidRPr="00E52048">
        <w:rPr>
          <w:rFonts w:ascii="Times New Roman" w:hAnsi="Times New Roman" w:cs="Times New Roman"/>
          <w:iCs/>
        </w:rPr>
        <w:t xml:space="preserve"> a very </w:t>
      </w:r>
      <w:r w:rsidR="006E7726" w:rsidRPr="00E52048">
        <w:rPr>
          <w:rFonts w:ascii="Times New Roman" w:hAnsi="Times New Roman" w:cs="Times New Roman"/>
          <w:iCs/>
        </w:rPr>
        <w:t>dear</w:t>
      </w:r>
      <w:r w:rsidR="00E91B02" w:rsidRPr="00E52048">
        <w:rPr>
          <w:rFonts w:ascii="Times New Roman" w:hAnsi="Times New Roman" w:cs="Times New Roman"/>
          <w:iCs/>
        </w:rPr>
        <w:t xml:space="preserve"> memory.</w:t>
      </w:r>
    </w:p>
    <w:p w14:paraId="3B126A2A" w14:textId="3B72894F" w:rsidR="00F23906" w:rsidRPr="00E52048" w:rsidRDefault="00D965D5"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 xml:space="preserve">You called </w:t>
      </w:r>
      <w:r w:rsidR="00E91B02" w:rsidRPr="00E52048">
        <w:rPr>
          <w:rFonts w:ascii="Times New Roman" w:hAnsi="Times New Roman" w:cs="Times New Roman"/>
          <w:b/>
          <w:i/>
          <w:iCs/>
        </w:rPr>
        <w:t>Per aspera ad astra</w:t>
      </w:r>
      <w:r w:rsidR="00E91B02" w:rsidRPr="00E52048">
        <w:rPr>
          <w:rFonts w:ascii="Times New Roman" w:hAnsi="Times New Roman" w:cs="Times New Roman"/>
          <w:b/>
          <w:iCs/>
        </w:rPr>
        <w:t xml:space="preserve"> a watershed in your compositional style.</w:t>
      </w:r>
      <w:r w:rsidR="00BD5A1D" w:rsidRPr="00E52048">
        <w:rPr>
          <w:rStyle w:val="FootnoteReference"/>
          <w:rFonts w:ascii="Times New Roman" w:hAnsi="Times New Roman" w:cs="Times New Roman"/>
          <w:iCs/>
        </w:rPr>
        <w:t xml:space="preserve"> </w:t>
      </w:r>
      <w:r w:rsidR="00E91B02" w:rsidRPr="00E52048">
        <w:rPr>
          <w:rStyle w:val="FootnoteReference"/>
          <w:rFonts w:ascii="Times New Roman" w:hAnsi="Times New Roman" w:cs="Times New Roman"/>
          <w:b/>
          <w:iCs/>
        </w:rPr>
        <w:footnoteReference w:id="347"/>
      </w:r>
      <w:r w:rsidR="00E91B02" w:rsidRPr="00E52048">
        <w:rPr>
          <w:rFonts w:ascii="Times New Roman" w:hAnsi="Times New Roman" w:cs="Times New Roman"/>
          <w:b/>
          <w:iCs/>
        </w:rPr>
        <w:t xml:space="preserve"> Please describe why and what has changed.</w:t>
      </w:r>
    </w:p>
    <w:p w14:paraId="420572F5" w14:textId="02E9445F" w:rsidR="00E91B02" w:rsidRPr="00E52048" w:rsidRDefault="00F23906"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It is simply a much deeper music </w:t>
      </w:r>
      <w:r w:rsidR="002547A3" w:rsidRPr="00E52048">
        <w:rPr>
          <w:rFonts w:ascii="Times New Roman" w:hAnsi="Times New Roman" w:cs="Times New Roman"/>
          <w:iCs/>
        </w:rPr>
        <w:t>than what</w:t>
      </w:r>
      <w:r w:rsidR="00E91B02" w:rsidRPr="00E52048">
        <w:rPr>
          <w:rFonts w:ascii="Times New Roman" w:hAnsi="Times New Roman" w:cs="Times New Roman"/>
          <w:iCs/>
        </w:rPr>
        <w:t xml:space="preserve"> I wrote before. There is nothing </w:t>
      </w:r>
      <w:r w:rsidR="00EF2076" w:rsidRPr="00E52048">
        <w:rPr>
          <w:rFonts w:ascii="Times New Roman" w:hAnsi="Times New Roman" w:cs="Times New Roman"/>
          <w:iCs/>
        </w:rPr>
        <w:t>superfluous</w:t>
      </w:r>
      <w:r w:rsidR="00F60347" w:rsidRPr="00E52048">
        <w:rPr>
          <w:rFonts w:ascii="Times New Roman" w:hAnsi="Times New Roman" w:cs="Times New Roman"/>
          <w:iCs/>
        </w:rPr>
        <w:t xml:space="preserve"> or simple</w:t>
      </w:r>
      <w:r w:rsidR="00E91B02" w:rsidRPr="00E52048">
        <w:rPr>
          <w:rFonts w:ascii="Times New Roman" w:hAnsi="Times New Roman" w:cs="Times New Roman"/>
          <w:iCs/>
        </w:rPr>
        <w:t xml:space="preserve">, </w:t>
      </w:r>
      <w:r w:rsidR="00704771" w:rsidRPr="00E52048">
        <w:rPr>
          <w:rFonts w:ascii="Times New Roman" w:hAnsi="Times New Roman" w:cs="Times New Roman"/>
          <w:iCs/>
        </w:rPr>
        <w:t xml:space="preserve">as </w:t>
      </w:r>
      <w:r w:rsidR="00E91B02" w:rsidRPr="00E52048">
        <w:rPr>
          <w:rFonts w:ascii="Times New Roman" w:hAnsi="Times New Roman" w:cs="Times New Roman"/>
          <w:iCs/>
        </w:rPr>
        <w:t xml:space="preserve">a pure play of the sounds. There is also a </w:t>
      </w:r>
      <w:r w:rsidR="00A86F45" w:rsidRPr="00E52048">
        <w:rPr>
          <w:rFonts w:ascii="Times New Roman" w:hAnsi="Times New Roman" w:cs="Times New Roman"/>
          <w:iCs/>
        </w:rPr>
        <w:t>fragment</w:t>
      </w:r>
      <w:r w:rsidR="000F58E7" w:rsidRPr="00E52048">
        <w:rPr>
          <w:rFonts w:ascii="Times New Roman" w:hAnsi="Times New Roman" w:cs="Times New Roman"/>
          <w:iCs/>
        </w:rPr>
        <w:t xml:space="preserve"> that includes </w:t>
      </w:r>
      <w:r w:rsidR="008A4AFE" w:rsidRPr="00E52048">
        <w:rPr>
          <w:rFonts w:ascii="Times New Roman" w:hAnsi="Times New Roman" w:cs="Times New Roman"/>
          <w:iCs/>
        </w:rPr>
        <w:t>birdsong</w:t>
      </w:r>
      <w:r w:rsidR="00E91B02" w:rsidRPr="00E52048">
        <w:rPr>
          <w:rFonts w:ascii="Times New Roman" w:hAnsi="Times New Roman" w:cs="Times New Roman"/>
          <w:iCs/>
        </w:rPr>
        <w:t>, the fantas</w:t>
      </w:r>
      <w:r w:rsidR="00EC3E03" w:rsidRPr="00E52048">
        <w:rPr>
          <w:rFonts w:ascii="Times New Roman" w:hAnsi="Times New Roman" w:cs="Times New Roman"/>
          <w:iCs/>
        </w:rPr>
        <w:t>y world of</w:t>
      </w:r>
      <w:r w:rsidR="00E91B02" w:rsidRPr="00E52048">
        <w:rPr>
          <w:rFonts w:ascii="Times New Roman" w:hAnsi="Times New Roman" w:cs="Times New Roman"/>
          <w:iCs/>
        </w:rPr>
        <w:t xml:space="preserve"> children</w:t>
      </w:r>
      <w:r w:rsidR="00EC3E03" w:rsidRPr="00E52048">
        <w:rPr>
          <w:rFonts w:ascii="Times New Roman" w:hAnsi="Times New Roman" w:cs="Times New Roman"/>
          <w:iCs/>
        </w:rPr>
        <w:t>,</w:t>
      </w:r>
      <w:r w:rsidR="005B5B76" w:rsidRPr="00E52048">
        <w:rPr>
          <w:rFonts w:ascii="Times New Roman" w:hAnsi="Times New Roman" w:cs="Times New Roman"/>
          <w:iCs/>
        </w:rPr>
        <w:t xml:space="preserve"> and</w:t>
      </w:r>
      <w:r w:rsidR="00091391" w:rsidRPr="00E52048">
        <w:rPr>
          <w:rFonts w:ascii="Times New Roman" w:hAnsi="Times New Roman" w:cs="Times New Roman"/>
          <w:iCs/>
        </w:rPr>
        <w:t xml:space="preserve"> nature. Because i</w:t>
      </w:r>
      <w:r w:rsidR="00E91B02" w:rsidRPr="00E52048">
        <w:rPr>
          <w:rFonts w:ascii="Times New Roman" w:hAnsi="Times New Roman" w:cs="Times New Roman"/>
          <w:iCs/>
        </w:rPr>
        <w:t xml:space="preserve">t is not only an idea about the deportations; there is </w:t>
      </w:r>
      <w:r w:rsidR="00E707F2" w:rsidRPr="00E52048">
        <w:rPr>
          <w:rFonts w:ascii="Times New Roman" w:hAnsi="Times New Roman" w:cs="Times New Roman"/>
          <w:iCs/>
        </w:rPr>
        <w:t xml:space="preserve">also </w:t>
      </w:r>
      <w:r w:rsidR="00566AF8" w:rsidRPr="00E52048">
        <w:rPr>
          <w:rFonts w:ascii="Times New Roman" w:hAnsi="Times New Roman" w:cs="Times New Roman"/>
          <w:iCs/>
        </w:rPr>
        <w:t>a step</w:t>
      </w:r>
      <w:r w:rsidR="00CF625F" w:rsidRPr="00E52048">
        <w:rPr>
          <w:rFonts w:ascii="Times New Roman" w:hAnsi="Times New Roman" w:cs="Times New Roman"/>
          <w:iCs/>
        </w:rPr>
        <w:t xml:space="preserve"> inside of the pure world of</w:t>
      </w:r>
      <w:r w:rsidR="00E91B02" w:rsidRPr="00E52048">
        <w:rPr>
          <w:rFonts w:ascii="Times New Roman" w:hAnsi="Times New Roman" w:cs="Times New Roman"/>
          <w:iCs/>
        </w:rPr>
        <w:t xml:space="preserve"> children.</w:t>
      </w:r>
    </w:p>
    <w:p w14:paraId="67E7F18A" w14:textId="77777777" w:rsidR="00F23906" w:rsidRPr="00E52048" w:rsidRDefault="00D965D5"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 xml:space="preserve">What is the story behind </w:t>
      </w:r>
      <w:r w:rsidR="00E91B02" w:rsidRPr="00E52048">
        <w:rPr>
          <w:rFonts w:ascii="Times New Roman" w:hAnsi="Times New Roman" w:cs="Times New Roman"/>
          <w:b/>
          <w:i/>
          <w:iCs/>
        </w:rPr>
        <w:t>Via dolorosa</w:t>
      </w:r>
      <w:r w:rsidR="00E91B02" w:rsidRPr="00E52048">
        <w:rPr>
          <w:rFonts w:ascii="Times New Roman" w:hAnsi="Times New Roman" w:cs="Times New Roman"/>
          <w:b/>
          <w:iCs/>
        </w:rPr>
        <w:t>? What message did you try to convey with this piece?</w:t>
      </w:r>
    </w:p>
    <w:p w14:paraId="3E2AA2BB" w14:textId="3185ACA1" w:rsidR="00E91B02" w:rsidRPr="00E52048" w:rsidRDefault="00F23906"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
          <w:iCs/>
        </w:rPr>
        <w:t>Via dolorosa</w:t>
      </w:r>
      <w:r w:rsidR="00E91B02" w:rsidRPr="00E52048">
        <w:rPr>
          <w:rFonts w:ascii="Times New Roman" w:hAnsi="Times New Roman" w:cs="Times New Roman"/>
          <w:iCs/>
        </w:rPr>
        <w:t xml:space="preserve"> is a logical continuation of </w:t>
      </w:r>
      <w:r w:rsidR="00E91B02" w:rsidRPr="00E52048">
        <w:rPr>
          <w:rFonts w:ascii="Times New Roman" w:hAnsi="Times New Roman" w:cs="Times New Roman"/>
          <w:i/>
          <w:iCs/>
        </w:rPr>
        <w:t xml:space="preserve">Per aspera ad astra. </w:t>
      </w:r>
      <w:r w:rsidR="00E91B02" w:rsidRPr="00E52048">
        <w:rPr>
          <w:rFonts w:ascii="Times New Roman" w:hAnsi="Times New Roman" w:cs="Times New Roman"/>
          <w:iCs/>
        </w:rPr>
        <w:t xml:space="preserve">It does not have the contrasts but it involves a </w:t>
      </w:r>
      <w:r w:rsidR="009E5649" w:rsidRPr="00E52048">
        <w:rPr>
          <w:rFonts w:ascii="Times New Roman" w:hAnsi="Times New Roman" w:cs="Times New Roman"/>
          <w:iCs/>
        </w:rPr>
        <w:t xml:space="preserve">single </w:t>
      </w:r>
      <w:r w:rsidR="00E91B02" w:rsidRPr="00E52048">
        <w:rPr>
          <w:rFonts w:ascii="Times New Roman" w:hAnsi="Times New Roman" w:cs="Times New Roman"/>
          <w:iCs/>
        </w:rPr>
        <w:t>character</w:t>
      </w:r>
      <w:r w:rsidR="00BD5A1D" w:rsidRPr="00E52048">
        <w:rPr>
          <w:rStyle w:val="FootnoteReference"/>
          <w:rFonts w:ascii="Times New Roman" w:hAnsi="Times New Roman" w:cs="Times New Roman"/>
          <w:iCs/>
        </w:rPr>
        <w:t xml:space="preserve"> </w:t>
      </w:r>
      <w:r w:rsidR="003428ED" w:rsidRPr="00E52048">
        <w:rPr>
          <w:rStyle w:val="FootnoteReference"/>
          <w:rFonts w:ascii="Times New Roman" w:hAnsi="Times New Roman" w:cs="Times New Roman"/>
          <w:iCs/>
        </w:rPr>
        <w:footnoteReference w:id="348"/>
      </w:r>
      <w:r w:rsidR="00E91B02" w:rsidRPr="00E52048">
        <w:rPr>
          <w:rFonts w:ascii="Times New Roman" w:hAnsi="Times New Roman" w:cs="Times New Roman"/>
          <w:iCs/>
        </w:rPr>
        <w:t xml:space="preserve"> and its development. We could get back to my skepticism towards the contemporary music that we receive today. It is </w:t>
      </w:r>
      <w:r w:rsidR="00866F9A" w:rsidRPr="00E52048">
        <w:rPr>
          <w:rFonts w:ascii="Times New Roman" w:hAnsi="Times New Roman" w:cs="Times New Roman"/>
          <w:iCs/>
        </w:rPr>
        <w:t xml:space="preserve">very </w:t>
      </w:r>
      <w:r w:rsidR="00E91B02" w:rsidRPr="00E52048">
        <w:rPr>
          <w:rFonts w:ascii="Times New Roman" w:hAnsi="Times New Roman" w:cs="Times New Roman"/>
          <w:iCs/>
        </w:rPr>
        <w:t xml:space="preserve">often static and </w:t>
      </w:r>
      <w:r w:rsidR="00CA4BC6" w:rsidRPr="00E52048">
        <w:rPr>
          <w:rFonts w:ascii="Times New Roman" w:hAnsi="Times New Roman" w:cs="Times New Roman"/>
          <w:iCs/>
        </w:rPr>
        <w:t xml:space="preserve">does not have a </w:t>
      </w:r>
      <w:r w:rsidR="00866F9A" w:rsidRPr="00E52048">
        <w:rPr>
          <w:rFonts w:ascii="Times New Roman" w:hAnsi="Times New Roman" w:cs="Times New Roman"/>
          <w:iCs/>
        </w:rPr>
        <w:t xml:space="preserve">development. </w:t>
      </w:r>
      <w:r w:rsidR="00E91B02" w:rsidRPr="00E52048">
        <w:rPr>
          <w:rFonts w:ascii="Times New Roman" w:hAnsi="Times New Roman" w:cs="Times New Roman"/>
          <w:iCs/>
        </w:rPr>
        <w:t>Unfortunately, my beloved Messiaen has an opera</w:t>
      </w:r>
      <w:r w:rsidR="00876EE0" w:rsidRPr="00E52048">
        <w:rPr>
          <w:rFonts w:ascii="Times New Roman" w:hAnsi="Times New Roman" w:cs="Times New Roman"/>
          <w:iCs/>
        </w:rPr>
        <w:t>,</w:t>
      </w:r>
      <w:r w:rsidR="00E91B02" w:rsidRPr="00E52048">
        <w:rPr>
          <w:rFonts w:ascii="Times New Roman" w:hAnsi="Times New Roman" w:cs="Times New Roman"/>
          <w:iCs/>
        </w:rPr>
        <w:t xml:space="preserve"> </w:t>
      </w:r>
      <w:r w:rsidR="00E91B02" w:rsidRPr="00E52048">
        <w:rPr>
          <w:rFonts w:ascii="Times New Roman" w:hAnsi="Times New Roman" w:cs="Times New Roman"/>
          <w:i/>
          <w:shd w:val="clear" w:color="auto" w:fill="FFFFFF"/>
        </w:rPr>
        <w:t>Saint François d'Assise</w:t>
      </w:r>
      <w:r w:rsidR="00876EE0" w:rsidRPr="00E52048">
        <w:rPr>
          <w:rFonts w:ascii="Times New Roman" w:hAnsi="Times New Roman" w:cs="Times New Roman"/>
          <w:shd w:val="clear" w:color="auto" w:fill="FFFFFF"/>
        </w:rPr>
        <w:t>,</w:t>
      </w:r>
      <w:r w:rsidR="00E91B02" w:rsidRPr="00E52048">
        <w:rPr>
          <w:rFonts w:ascii="Times New Roman" w:hAnsi="Times New Roman" w:cs="Times New Roman"/>
          <w:shd w:val="clear" w:color="auto" w:fill="FFFFFF"/>
        </w:rPr>
        <w:t xml:space="preserve"> that is an absolutely static music. In other words, it is the result of a composer that has received so much fame that he is starting to feel like </w:t>
      </w:r>
      <w:r w:rsidR="00C37DCD" w:rsidRPr="00E52048">
        <w:rPr>
          <w:rFonts w:ascii="Times New Roman" w:hAnsi="Times New Roman" w:cs="Times New Roman"/>
          <w:shd w:val="clear" w:color="auto" w:fill="FFFFFF"/>
        </w:rPr>
        <w:t xml:space="preserve">a </w:t>
      </w:r>
      <w:r w:rsidR="00E91B02" w:rsidRPr="00E52048">
        <w:rPr>
          <w:rFonts w:ascii="Times New Roman" w:hAnsi="Times New Roman" w:cs="Times New Roman"/>
          <w:color w:val="222222"/>
          <w:shd w:val="clear" w:color="auto" w:fill="FFFFFF"/>
        </w:rPr>
        <w:t xml:space="preserve">coryphaeus. </w:t>
      </w:r>
      <w:r w:rsidR="009240DC" w:rsidRPr="00E52048">
        <w:rPr>
          <w:rFonts w:ascii="Times New Roman" w:hAnsi="Times New Roman" w:cs="Times New Roman"/>
          <w:color w:val="222222"/>
          <w:shd w:val="clear" w:color="auto" w:fill="FFFFFF"/>
        </w:rPr>
        <w:t>If we don’t want to stop</w:t>
      </w:r>
      <w:r w:rsidR="00E91B02" w:rsidRPr="00E52048">
        <w:rPr>
          <w:rFonts w:ascii="Times New Roman" w:hAnsi="Times New Roman" w:cs="Times New Roman"/>
          <w:color w:val="222222"/>
          <w:shd w:val="clear" w:color="auto" w:fill="FFFFFF"/>
        </w:rPr>
        <w:t xml:space="preserve"> our spiritual </w:t>
      </w:r>
      <w:r w:rsidR="0008611F" w:rsidRPr="00E52048">
        <w:rPr>
          <w:rFonts w:ascii="Times New Roman" w:hAnsi="Times New Roman" w:cs="Times New Roman"/>
          <w:color w:val="222222"/>
          <w:shd w:val="clear" w:color="auto" w:fill="FFFFFF"/>
        </w:rPr>
        <w:t>growth</w:t>
      </w:r>
      <w:r w:rsidR="00E91B02" w:rsidRPr="00E52048">
        <w:rPr>
          <w:rFonts w:ascii="Times New Roman" w:hAnsi="Times New Roman" w:cs="Times New Roman"/>
          <w:color w:val="222222"/>
          <w:shd w:val="clear" w:color="auto" w:fill="FFFFFF"/>
        </w:rPr>
        <w:t xml:space="preserve"> we have to learn humility</w:t>
      </w:r>
      <w:r w:rsidR="0045368C" w:rsidRPr="00E52048">
        <w:rPr>
          <w:rFonts w:ascii="Times New Roman" w:hAnsi="Times New Roman" w:cs="Times New Roman"/>
          <w:color w:val="222222"/>
          <w:shd w:val="clear" w:color="auto" w:fill="FFFFFF"/>
        </w:rPr>
        <w:t>,</w:t>
      </w:r>
      <w:r w:rsidR="00E91B02" w:rsidRPr="00E52048">
        <w:rPr>
          <w:rFonts w:ascii="Times New Roman" w:hAnsi="Times New Roman" w:cs="Times New Roman"/>
          <w:color w:val="222222"/>
          <w:shd w:val="clear" w:color="auto" w:fill="FFFFFF"/>
        </w:rPr>
        <w:t xml:space="preserve"> which is trait of the spiritual strength. But what we </w:t>
      </w:r>
      <w:r w:rsidR="00B35226" w:rsidRPr="00E52048">
        <w:rPr>
          <w:rFonts w:ascii="Times New Roman" w:hAnsi="Times New Roman" w:cs="Times New Roman"/>
          <w:color w:val="222222"/>
          <w:shd w:val="clear" w:color="auto" w:fill="FFFFFF"/>
        </w:rPr>
        <w:t xml:space="preserve">constantly </w:t>
      </w:r>
      <w:r w:rsidR="00E91B02" w:rsidRPr="00E52048">
        <w:rPr>
          <w:rFonts w:ascii="Times New Roman" w:hAnsi="Times New Roman" w:cs="Times New Roman"/>
          <w:color w:val="222222"/>
          <w:shd w:val="clear" w:color="auto" w:fill="FFFFFF"/>
        </w:rPr>
        <w:t>hear in the world and also in Latvia regarding the Cente</w:t>
      </w:r>
      <w:r w:rsidR="00C2063B" w:rsidRPr="00E52048">
        <w:rPr>
          <w:rFonts w:ascii="Times New Roman" w:hAnsi="Times New Roman" w:cs="Times New Roman"/>
          <w:color w:val="222222"/>
          <w:shd w:val="clear" w:color="auto" w:fill="FFFFFF"/>
        </w:rPr>
        <w:t>nnial</w:t>
      </w:r>
      <w:r w:rsidR="00B35226" w:rsidRPr="00E52048">
        <w:rPr>
          <w:rFonts w:ascii="Times New Roman" w:hAnsi="Times New Roman" w:cs="Times New Roman"/>
          <w:color w:val="222222"/>
          <w:shd w:val="clear" w:color="auto" w:fill="FFFFFF"/>
        </w:rPr>
        <w:t xml:space="preserve"> Celebration</w:t>
      </w:r>
      <w:r w:rsidR="00BD5A1D" w:rsidRPr="00E52048">
        <w:rPr>
          <w:rStyle w:val="FootnoteReference"/>
          <w:rFonts w:ascii="Times New Roman" w:hAnsi="Times New Roman" w:cs="Times New Roman"/>
          <w:iCs/>
        </w:rPr>
        <w:t xml:space="preserve"> </w:t>
      </w:r>
      <w:r w:rsidR="00FB38C2" w:rsidRPr="00E52048">
        <w:rPr>
          <w:rStyle w:val="FootnoteReference"/>
          <w:rFonts w:ascii="Times New Roman" w:hAnsi="Times New Roman" w:cs="Times New Roman"/>
          <w:color w:val="222222"/>
          <w:shd w:val="clear" w:color="auto" w:fill="FFFFFF"/>
        </w:rPr>
        <w:footnoteReference w:id="349"/>
      </w:r>
      <w:r w:rsidR="00B35226" w:rsidRPr="00E52048">
        <w:rPr>
          <w:rFonts w:ascii="Times New Roman" w:hAnsi="Times New Roman" w:cs="Times New Roman"/>
          <w:color w:val="222222"/>
          <w:shd w:val="clear" w:color="auto" w:fill="FFFFFF"/>
        </w:rPr>
        <w:t xml:space="preserve"> is “be proud!”</w:t>
      </w:r>
      <w:r w:rsidR="00E91B02" w:rsidRPr="00E52048">
        <w:rPr>
          <w:rFonts w:ascii="Times New Roman" w:hAnsi="Times New Roman" w:cs="Times New Roman"/>
          <w:color w:val="222222"/>
          <w:shd w:val="clear" w:color="auto" w:fill="FFFFFF"/>
        </w:rPr>
        <w:t xml:space="preserve"> Well, if we think about those 100 years</w:t>
      </w:r>
      <w:r w:rsidR="007F4829" w:rsidRPr="00E52048">
        <w:rPr>
          <w:rFonts w:ascii="Times New Roman" w:hAnsi="Times New Roman" w:cs="Times New Roman"/>
          <w:color w:val="222222"/>
          <w:shd w:val="clear" w:color="auto" w:fill="FFFFFF"/>
        </w:rPr>
        <w:t>,</w:t>
      </w:r>
      <w:r w:rsidR="00E91B02" w:rsidRPr="00E52048">
        <w:rPr>
          <w:rFonts w:ascii="Times New Roman" w:hAnsi="Times New Roman" w:cs="Times New Roman"/>
          <w:color w:val="222222"/>
          <w:shd w:val="clear" w:color="auto" w:fill="FFFFFF"/>
        </w:rPr>
        <w:t xml:space="preserve"> </w:t>
      </w:r>
      <w:r w:rsidR="00AE2480" w:rsidRPr="00E52048">
        <w:rPr>
          <w:rFonts w:ascii="Times New Roman" w:hAnsi="Times New Roman" w:cs="Times New Roman"/>
          <w:color w:val="222222"/>
          <w:shd w:val="clear" w:color="auto" w:fill="FFFFFF"/>
        </w:rPr>
        <w:t xml:space="preserve">for </w:t>
      </w:r>
      <w:r w:rsidR="00E91B02" w:rsidRPr="00E52048">
        <w:rPr>
          <w:rFonts w:ascii="Times New Roman" w:hAnsi="Times New Roman" w:cs="Times New Roman"/>
          <w:color w:val="222222"/>
          <w:shd w:val="clear" w:color="auto" w:fill="FFFFFF"/>
        </w:rPr>
        <w:t>a</w:t>
      </w:r>
      <w:r w:rsidR="007F4829" w:rsidRPr="00E52048">
        <w:rPr>
          <w:rFonts w:ascii="Times New Roman" w:hAnsi="Times New Roman" w:cs="Times New Roman"/>
          <w:color w:val="222222"/>
          <w:shd w:val="clear" w:color="auto" w:fill="FFFFFF"/>
        </w:rPr>
        <w:t xml:space="preserve"> precise</w:t>
      </w:r>
      <w:r w:rsidR="00E91B02" w:rsidRPr="00E52048">
        <w:rPr>
          <w:rFonts w:ascii="Times New Roman" w:hAnsi="Times New Roman" w:cs="Times New Roman"/>
          <w:color w:val="222222"/>
          <w:shd w:val="clear" w:color="auto" w:fill="FFFFFF"/>
        </w:rPr>
        <w:t xml:space="preserve"> half of them people lived without freedom. </w:t>
      </w:r>
      <w:r w:rsidR="00F06B91" w:rsidRPr="00E52048">
        <w:rPr>
          <w:rFonts w:ascii="Times New Roman" w:hAnsi="Times New Roman" w:cs="Times New Roman"/>
          <w:color w:val="222222"/>
          <w:shd w:val="clear" w:color="auto" w:fill="FFFFFF"/>
        </w:rPr>
        <w:t>Occupation is a strange word, but we have another name for this:</w:t>
      </w:r>
      <w:r w:rsidR="00E91B02" w:rsidRPr="00E52048">
        <w:rPr>
          <w:rFonts w:ascii="Times New Roman" w:hAnsi="Times New Roman" w:cs="Times New Roman"/>
          <w:color w:val="222222"/>
          <w:shd w:val="clear" w:color="auto" w:fill="FFFFFF"/>
        </w:rPr>
        <w:t xml:space="preserve"> </w:t>
      </w:r>
      <w:r w:rsidR="00B1492C" w:rsidRPr="00E52048">
        <w:rPr>
          <w:rFonts w:ascii="Times New Roman" w:hAnsi="Times New Roman" w:cs="Times New Roman"/>
          <w:color w:val="222222"/>
          <w:shd w:val="clear" w:color="auto" w:fill="FFFFFF"/>
        </w:rPr>
        <w:t>“</w:t>
      </w:r>
      <w:r w:rsidR="00E91B02" w:rsidRPr="00E52048">
        <w:rPr>
          <w:rFonts w:ascii="Times New Roman" w:hAnsi="Times New Roman" w:cs="Times New Roman"/>
          <w:color w:val="222222"/>
          <w:shd w:val="clear" w:color="auto" w:fill="FFFFFF"/>
        </w:rPr>
        <w:t>unfree</w:t>
      </w:r>
      <w:r w:rsidR="00B1492C" w:rsidRPr="00E52048">
        <w:rPr>
          <w:rFonts w:ascii="Times New Roman" w:hAnsi="Times New Roman" w:cs="Times New Roman"/>
          <w:color w:val="222222"/>
          <w:shd w:val="clear" w:color="auto" w:fill="FFFFFF"/>
        </w:rPr>
        <w:t>.”</w:t>
      </w:r>
      <w:r w:rsidR="00BD5A1D" w:rsidRPr="00E52048">
        <w:rPr>
          <w:rStyle w:val="FootnoteReference"/>
          <w:rFonts w:ascii="Times New Roman" w:hAnsi="Times New Roman" w:cs="Times New Roman"/>
          <w:iCs/>
        </w:rPr>
        <w:t xml:space="preserve"> </w:t>
      </w:r>
      <w:r w:rsidR="00B1492C" w:rsidRPr="00E52048">
        <w:rPr>
          <w:rStyle w:val="FootnoteReference"/>
          <w:rFonts w:ascii="Times New Roman" w:hAnsi="Times New Roman" w:cs="Times New Roman"/>
          <w:color w:val="222222"/>
          <w:shd w:val="clear" w:color="auto" w:fill="FFFFFF"/>
        </w:rPr>
        <w:footnoteReference w:id="350"/>
      </w:r>
    </w:p>
    <w:p w14:paraId="7066E5CF" w14:textId="2BBA6180" w:rsidR="00F23906" w:rsidRPr="00E52048" w:rsidRDefault="00D965D5"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 xml:space="preserve">In </w:t>
      </w:r>
      <w:r w:rsidR="00E91B02" w:rsidRPr="00E52048">
        <w:rPr>
          <w:rFonts w:ascii="Times New Roman" w:hAnsi="Times New Roman" w:cs="Times New Roman"/>
          <w:b/>
          <w:i/>
          <w:iCs/>
        </w:rPr>
        <w:t>Via dolorosa</w:t>
      </w:r>
      <w:r w:rsidR="00E91B02" w:rsidRPr="00E52048">
        <w:rPr>
          <w:rFonts w:ascii="Times New Roman" w:hAnsi="Times New Roman" w:cs="Times New Roman"/>
          <w:b/>
          <w:iCs/>
        </w:rPr>
        <w:t xml:space="preserve">, the ascending gesture that builds up uninterrupted for 126 measures is suddenly discontinued </w:t>
      </w:r>
      <w:r w:rsidR="002D296F">
        <w:rPr>
          <w:rFonts w:ascii="Times New Roman" w:hAnsi="Times New Roman" w:cs="Times New Roman"/>
          <w:b/>
          <w:iCs/>
        </w:rPr>
        <w:t>at m.</w:t>
      </w:r>
      <w:r w:rsidR="00E91B02" w:rsidRPr="00E52048">
        <w:rPr>
          <w:rFonts w:ascii="Times New Roman" w:hAnsi="Times New Roman" w:cs="Times New Roman"/>
          <w:b/>
          <w:iCs/>
        </w:rPr>
        <w:t xml:space="preserve"> 127. Does this piece have a storyline? Is it programmatic or absolute music?</w:t>
      </w:r>
    </w:p>
    <w:p w14:paraId="293DED9A" w14:textId="562A9903" w:rsidR="00F23906" w:rsidRPr="00E52048" w:rsidRDefault="00F23906"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Well, it reflects the feeling of maximum, when there is nowhere else to go – </w:t>
      </w:r>
      <w:r w:rsidR="00E01BF4" w:rsidRPr="00E52048">
        <w:rPr>
          <w:rFonts w:ascii="Times New Roman" w:hAnsi="Times New Roman" w:cs="Times New Roman"/>
          <w:iCs/>
        </w:rPr>
        <w:t xml:space="preserve">when </w:t>
      </w:r>
      <w:r w:rsidR="00E91B02" w:rsidRPr="00E52048">
        <w:rPr>
          <w:rFonts w:ascii="Times New Roman" w:hAnsi="Times New Roman" w:cs="Times New Roman"/>
          <w:iCs/>
        </w:rPr>
        <w:t>the heart is full</w:t>
      </w:r>
      <w:r w:rsidR="00EE5B6B" w:rsidRPr="00E52048">
        <w:rPr>
          <w:rFonts w:ascii="Times New Roman" w:hAnsi="Times New Roman" w:cs="Times New Roman"/>
          <w:iCs/>
        </w:rPr>
        <w:t>,</w:t>
      </w:r>
      <w:r w:rsidR="00634062" w:rsidRPr="00E52048">
        <w:rPr>
          <w:rFonts w:ascii="Times New Roman" w:hAnsi="Times New Roman" w:cs="Times New Roman"/>
          <w:iCs/>
        </w:rPr>
        <w:t xml:space="preserve"> </w:t>
      </w:r>
      <w:r w:rsidR="00E91B02" w:rsidRPr="00E52048">
        <w:rPr>
          <w:rFonts w:ascii="Times New Roman" w:hAnsi="Times New Roman" w:cs="Times New Roman"/>
          <w:iCs/>
        </w:rPr>
        <w:t xml:space="preserve">atonement and enlightenment </w:t>
      </w:r>
      <w:r w:rsidR="00EE5B6B" w:rsidRPr="00E52048">
        <w:rPr>
          <w:rFonts w:ascii="Times New Roman" w:hAnsi="Times New Roman" w:cs="Times New Roman"/>
          <w:iCs/>
        </w:rPr>
        <w:t>come</w:t>
      </w:r>
      <w:r w:rsidR="00E91B02" w:rsidRPr="00E52048">
        <w:rPr>
          <w:rFonts w:ascii="Times New Roman" w:hAnsi="Times New Roman" w:cs="Times New Roman"/>
          <w:iCs/>
        </w:rPr>
        <w:t xml:space="preserve">. At the same time there are </w:t>
      </w:r>
      <w:r w:rsidR="006C0A5F" w:rsidRPr="00E52048">
        <w:rPr>
          <w:rFonts w:ascii="Times New Roman" w:hAnsi="Times New Roman" w:cs="Times New Roman"/>
          <w:iCs/>
        </w:rPr>
        <w:t xml:space="preserve">limits </w:t>
      </w:r>
      <w:r w:rsidR="00E91B02" w:rsidRPr="00E52048">
        <w:rPr>
          <w:rFonts w:ascii="Times New Roman" w:hAnsi="Times New Roman" w:cs="Times New Roman"/>
          <w:iCs/>
        </w:rPr>
        <w:t xml:space="preserve">that a human can resist but if we talk about </w:t>
      </w:r>
      <w:r w:rsidR="00BF1C49">
        <w:rPr>
          <w:rFonts w:ascii="Times New Roman" w:hAnsi="Times New Roman" w:cs="Times New Roman"/>
          <w:iCs/>
        </w:rPr>
        <w:t>pris</w:t>
      </w:r>
      <w:r w:rsidR="00FB35D1" w:rsidRPr="00E52048">
        <w:rPr>
          <w:rFonts w:ascii="Times New Roman" w:hAnsi="Times New Roman" w:cs="Times New Roman"/>
          <w:iCs/>
        </w:rPr>
        <w:t>oners of those camps</w:t>
      </w:r>
      <w:r w:rsidR="00E51058" w:rsidRPr="00E52048">
        <w:rPr>
          <w:rFonts w:ascii="Times New Roman" w:hAnsi="Times New Roman" w:cs="Times New Roman"/>
          <w:iCs/>
        </w:rPr>
        <w:t>,</w:t>
      </w:r>
      <w:r w:rsidR="00BD5A1D" w:rsidRPr="00E52048">
        <w:rPr>
          <w:rStyle w:val="FootnoteReference"/>
          <w:rFonts w:ascii="Times New Roman" w:hAnsi="Times New Roman" w:cs="Times New Roman"/>
          <w:iCs/>
        </w:rPr>
        <w:t xml:space="preserve"> </w:t>
      </w:r>
      <w:r w:rsidR="00552ACD" w:rsidRPr="00E52048">
        <w:rPr>
          <w:rStyle w:val="FootnoteReference"/>
          <w:rFonts w:ascii="Times New Roman" w:hAnsi="Times New Roman" w:cs="Times New Roman"/>
          <w:iCs/>
        </w:rPr>
        <w:footnoteReference w:id="351"/>
      </w:r>
      <w:r w:rsidR="00E91B02" w:rsidRPr="00E52048">
        <w:rPr>
          <w:rFonts w:ascii="Times New Roman" w:hAnsi="Times New Roman" w:cs="Times New Roman"/>
          <w:iCs/>
        </w:rPr>
        <w:t xml:space="preserve"> </w:t>
      </w:r>
      <w:r w:rsidR="00E51058" w:rsidRPr="00E52048">
        <w:rPr>
          <w:rFonts w:ascii="Times New Roman" w:hAnsi="Times New Roman" w:cs="Times New Roman"/>
          <w:iCs/>
        </w:rPr>
        <w:t xml:space="preserve">it can be said that </w:t>
      </w:r>
      <w:r w:rsidR="00E91B02" w:rsidRPr="00E52048">
        <w:rPr>
          <w:rFonts w:ascii="Times New Roman" w:hAnsi="Times New Roman" w:cs="Times New Roman"/>
          <w:iCs/>
        </w:rPr>
        <w:t xml:space="preserve">they go </w:t>
      </w:r>
      <w:r w:rsidR="00CB6712" w:rsidRPr="00E52048">
        <w:rPr>
          <w:rFonts w:ascii="Times New Roman" w:hAnsi="Times New Roman" w:cs="Times New Roman"/>
          <w:iCs/>
        </w:rPr>
        <w:t xml:space="preserve">far </w:t>
      </w:r>
      <w:r w:rsidR="00E91B02" w:rsidRPr="00E52048">
        <w:rPr>
          <w:rFonts w:ascii="Times New Roman" w:hAnsi="Times New Roman" w:cs="Times New Roman"/>
          <w:iCs/>
        </w:rPr>
        <w:t xml:space="preserve">beyond the </w:t>
      </w:r>
      <w:r w:rsidR="00CB6712" w:rsidRPr="00E52048">
        <w:rPr>
          <w:rFonts w:ascii="Times New Roman" w:hAnsi="Times New Roman" w:cs="Times New Roman"/>
          <w:iCs/>
        </w:rPr>
        <w:t>normal limits of suffering that a</w:t>
      </w:r>
      <w:r w:rsidR="00E91B02" w:rsidRPr="00E52048">
        <w:rPr>
          <w:rFonts w:ascii="Times New Roman" w:hAnsi="Times New Roman" w:cs="Times New Roman"/>
          <w:iCs/>
        </w:rPr>
        <w:t xml:space="preserve"> human being</w:t>
      </w:r>
      <w:r w:rsidR="00CB6712" w:rsidRPr="00E52048">
        <w:rPr>
          <w:rFonts w:ascii="Times New Roman" w:hAnsi="Times New Roman" w:cs="Times New Roman"/>
          <w:iCs/>
        </w:rPr>
        <w:t xml:space="preserve"> can tolerate. </w:t>
      </w:r>
      <w:r w:rsidR="00625298" w:rsidRPr="00E52048">
        <w:rPr>
          <w:rFonts w:ascii="Times New Roman" w:hAnsi="Times New Roman" w:cs="Times New Roman"/>
          <w:iCs/>
        </w:rPr>
        <w:t xml:space="preserve">This was </w:t>
      </w:r>
      <w:r w:rsidR="00B2309B" w:rsidRPr="00E52048">
        <w:rPr>
          <w:rFonts w:ascii="Times New Roman" w:hAnsi="Times New Roman" w:cs="Times New Roman"/>
          <w:iCs/>
        </w:rPr>
        <w:t xml:space="preserve">probably </w:t>
      </w:r>
      <w:r w:rsidR="00625298" w:rsidRPr="00E52048">
        <w:rPr>
          <w:rFonts w:ascii="Times New Roman" w:hAnsi="Times New Roman" w:cs="Times New Roman"/>
          <w:iCs/>
        </w:rPr>
        <w:t>possible because they relied</w:t>
      </w:r>
      <w:r w:rsidR="00E91B02" w:rsidRPr="00E52048">
        <w:rPr>
          <w:rFonts w:ascii="Times New Roman" w:hAnsi="Times New Roman" w:cs="Times New Roman"/>
          <w:iCs/>
        </w:rPr>
        <w:t xml:space="preserve"> in the faith of God</w:t>
      </w:r>
      <w:r w:rsidR="00F875A6" w:rsidRPr="00E52048">
        <w:rPr>
          <w:rFonts w:ascii="Times New Roman" w:hAnsi="Times New Roman" w:cs="Times New Roman"/>
          <w:iCs/>
        </w:rPr>
        <w:t>,</w:t>
      </w:r>
      <w:r w:rsidR="00E91B02" w:rsidRPr="00E52048">
        <w:rPr>
          <w:rFonts w:ascii="Times New Roman" w:hAnsi="Times New Roman" w:cs="Times New Roman"/>
          <w:iCs/>
        </w:rPr>
        <w:t xml:space="preserve"> the love of the closest ones</w:t>
      </w:r>
      <w:r w:rsidR="00F875A6" w:rsidRPr="00E52048">
        <w:rPr>
          <w:rFonts w:ascii="Times New Roman" w:hAnsi="Times New Roman" w:cs="Times New Roman"/>
          <w:iCs/>
        </w:rPr>
        <w:t>, as well as</w:t>
      </w:r>
      <w:r w:rsidR="00E91B02" w:rsidRPr="00E52048">
        <w:rPr>
          <w:rFonts w:ascii="Times New Roman" w:hAnsi="Times New Roman" w:cs="Times New Roman"/>
          <w:iCs/>
        </w:rPr>
        <w:t xml:space="preserve"> the hope that some</w:t>
      </w:r>
      <w:r w:rsidR="00F875A6" w:rsidRPr="00E52048">
        <w:rPr>
          <w:rFonts w:ascii="Times New Roman" w:hAnsi="Times New Roman" w:cs="Times New Roman"/>
          <w:iCs/>
        </w:rPr>
        <w:t xml:space="preserve"> </w:t>
      </w:r>
      <w:r w:rsidR="00E91B02" w:rsidRPr="00E52048">
        <w:rPr>
          <w:rFonts w:ascii="Times New Roman" w:hAnsi="Times New Roman" w:cs="Times New Roman"/>
          <w:iCs/>
        </w:rPr>
        <w:t xml:space="preserve">day despite </w:t>
      </w:r>
      <w:r w:rsidR="00367DB0" w:rsidRPr="00E52048">
        <w:rPr>
          <w:rFonts w:ascii="Times New Roman" w:hAnsi="Times New Roman" w:cs="Times New Roman"/>
          <w:iCs/>
        </w:rPr>
        <w:t>everything they would</w:t>
      </w:r>
      <w:r w:rsidR="00E91B02" w:rsidRPr="00E52048">
        <w:rPr>
          <w:rFonts w:ascii="Times New Roman" w:hAnsi="Times New Roman" w:cs="Times New Roman"/>
          <w:iCs/>
        </w:rPr>
        <w:t xml:space="preserve"> return to Latvia. For this reason, thinking of today’s situation when many people go away from Latvia protesting that there is not enough material wealth is absurd. I </w:t>
      </w:r>
      <w:r w:rsidR="00205DCA" w:rsidRPr="00E52048">
        <w:rPr>
          <w:rFonts w:ascii="Times New Roman" w:hAnsi="Times New Roman" w:cs="Times New Roman"/>
          <w:iCs/>
        </w:rPr>
        <w:t>am not talking</w:t>
      </w:r>
      <w:r w:rsidR="00E91B02" w:rsidRPr="00E52048">
        <w:rPr>
          <w:rFonts w:ascii="Times New Roman" w:hAnsi="Times New Roman" w:cs="Times New Roman"/>
          <w:iCs/>
        </w:rPr>
        <w:t xml:space="preserve"> about the exceptions when it is necessary to go for some medical or other</w:t>
      </w:r>
      <w:r w:rsidR="00BF3B9F" w:rsidRPr="00E52048">
        <w:rPr>
          <w:rFonts w:ascii="Times New Roman" w:hAnsi="Times New Roman" w:cs="Times New Roman"/>
          <w:iCs/>
        </w:rPr>
        <w:t xml:space="preserve"> serious</w:t>
      </w:r>
      <w:r w:rsidR="00E91B02" w:rsidRPr="00E52048">
        <w:rPr>
          <w:rFonts w:ascii="Times New Roman" w:hAnsi="Times New Roman" w:cs="Times New Roman"/>
          <w:iCs/>
        </w:rPr>
        <w:t xml:space="preserve"> issues, but in general. When so </w:t>
      </w:r>
      <w:r w:rsidR="00187340" w:rsidRPr="00E52048">
        <w:rPr>
          <w:rFonts w:ascii="Times New Roman" w:hAnsi="Times New Roman" w:cs="Times New Roman"/>
          <w:iCs/>
        </w:rPr>
        <w:t>many people leave because of</w:t>
      </w:r>
      <w:r w:rsidR="00E91B02" w:rsidRPr="00E52048">
        <w:rPr>
          <w:rFonts w:ascii="Times New Roman" w:hAnsi="Times New Roman" w:cs="Times New Roman"/>
          <w:iCs/>
        </w:rPr>
        <w:t xml:space="preserve"> material reasons, it is a miserable situation. I </w:t>
      </w:r>
      <w:r w:rsidR="006928C4" w:rsidRPr="00E52048">
        <w:rPr>
          <w:rFonts w:ascii="Times New Roman" w:hAnsi="Times New Roman" w:cs="Times New Roman"/>
          <w:iCs/>
        </w:rPr>
        <w:t>myself was</w:t>
      </w:r>
      <w:r w:rsidR="00363268" w:rsidRPr="00E52048">
        <w:rPr>
          <w:rFonts w:ascii="Times New Roman" w:hAnsi="Times New Roman" w:cs="Times New Roman"/>
          <w:iCs/>
        </w:rPr>
        <w:t xml:space="preserve"> offered several opportunities</w:t>
      </w:r>
      <w:r w:rsidR="00E91B02" w:rsidRPr="00E52048">
        <w:rPr>
          <w:rFonts w:ascii="Times New Roman" w:hAnsi="Times New Roman" w:cs="Times New Roman"/>
          <w:iCs/>
        </w:rPr>
        <w:t xml:space="preserve"> to </w:t>
      </w:r>
      <w:r w:rsidR="007B531A" w:rsidRPr="00E52048">
        <w:rPr>
          <w:rFonts w:ascii="Times New Roman" w:hAnsi="Times New Roman" w:cs="Times New Roman"/>
          <w:iCs/>
        </w:rPr>
        <w:t>move</w:t>
      </w:r>
      <w:r w:rsidR="00E91B02" w:rsidRPr="00E52048">
        <w:rPr>
          <w:rFonts w:ascii="Times New Roman" w:hAnsi="Times New Roman" w:cs="Times New Roman"/>
          <w:iCs/>
        </w:rPr>
        <w:t xml:space="preserve"> abroad. </w:t>
      </w:r>
      <w:r w:rsidR="00402D03" w:rsidRPr="00E52048">
        <w:rPr>
          <w:rFonts w:ascii="Times New Roman" w:hAnsi="Times New Roman" w:cs="Times New Roman"/>
          <w:iCs/>
        </w:rPr>
        <w:t xml:space="preserve">During </w:t>
      </w:r>
      <w:r w:rsidR="00E91B02" w:rsidRPr="00E52048">
        <w:rPr>
          <w:rFonts w:ascii="Times New Roman" w:hAnsi="Times New Roman" w:cs="Times New Roman"/>
          <w:iCs/>
        </w:rPr>
        <w:t>my first and second visit</w:t>
      </w:r>
      <w:r w:rsidR="00D6435A" w:rsidRPr="00E52048">
        <w:rPr>
          <w:rFonts w:ascii="Times New Roman" w:hAnsi="Times New Roman" w:cs="Times New Roman"/>
          <w:iCs/>
        </w:rPr>
        <w:t>s</w:t>
      </w:r>
      <w:r w:rsidR="00E91B02" w:rsidRPr="00E52048">
        <w:rPr>
          <w:rFonts w:ascii="Times New Roman" w:hAnsi="Times New Roman" w:cs="Times New Roman"/>
          <w:iCs/>
        </w:rPr>
        <w:t xml:space="preserve"> </w:t>
      </w:r>
      <w:r w:rsidR="00EA5EB5" w:rsidRPr="00E52048">
        <w:rPr>
          <w:rFonts w:ascii="Times New Roman" w:hAnsi="Times New Roman" w:cs="Times New Roman"/>
          <w:iCs/>
        </w:rPr>
        <w:t>to America,</w:t>
      </w:r>
      <w:r w:rsidR="00E91B02" w:rsidRPr="00E52048">
        <w:rPr>
          <w:rFonts w:ascii="Times New Roman" w:hAnsi="Times New Roman" w:cs="Times New Roman"/>
          <w:iCs/>
        </w:rPr>
        <w:t xml:space="preserve"> near Boston they offered me to play </w:t>
      </w:r>
      <w:r w:rsidR="002F0982" w:rsidRPr="00E52048">
        <w:rPr>
          <w:rFonts w:ascii="Times New Roman" w:hAnsi="Times New Roman" w:cs="Times New Roman"/>
          <w:iCs/>
        </w:rPr>
        <w:t>in churches with</w:t>
      </w:r>
      <w:r w:rsidR="00E91B02" w:rsidRPr="00E52048">
        <w:rPr>
          <w:rFonts w:ascii="Times New Roman" w:hAnsi="Times New Roman" w:cs="Times New Roman"/>
          <w:iCs/>
        </w:rPr>
        <w:t xml:space="preserve"> historical organ</w:t>
      </w:r>
      <w:r w:rsidR="002F0982" w:rsidRPr="00E52048">
        <w:rPr>
          <w:rFonts w:ascii="Times New Roman" w:hAnsi="Times New Roman" w:cs="Times New Roman"/>
          <w:iCs/>
        </w:rPr>
        <w:t>s</w:t>
      </w:r>
      <w:r w:rsidR="00E91B02" w:rsidRPr="00E52048">
        <w:rPr>
          <w:rFonts w:ascii="Times New Roman" w:hAnsi="Times New Roman" w:cs="Times New Roman"/>
          <w:iCs/>
        </w:rPr>
        <w:t xml:space="preserve"> from the </w:t>
      </w:r>
      <w:r w:rsidR="002F0982" w:rsidRPr="00E52048">
        <w:rPr>
          <w:rFonts w:ascii="Times New Roman" w:hAnsi="Times New Roman" w:cs="Times New Roman"/>
          <w:iCs/>
        </w:rPr>
        <w:t>nineteenth</w:t>
      </w:r>
      <w:r w:rsidR="00E91B02" w:rsidRPr="00E52048">
        <w:rPr>
          <w:rFonts w:ascii="Times New Roman" w:hAnsi="Times New Roman" w:cs="Times New Roman"/>
          <w:iCs/>
        </w:rPr>
        <w:t xml:space="preserve"> century. I could stay there</w:t>
      </w:r>
      <w:r w:rsidR="006D2D2F" w:rsidRPr="00E52048">
        <w:rPr>
          <w:rFonts w:ascii="Times New Roman" w:hAnsi="Times New Roman" w:cs="Times New Roman"/>
          <w:iCs/>
        </w:rPr>
        <w:t xml:space="preserve"> and</w:t>
      </w:r>
      <w:r w:rsidR="00E91B02" w:rsidRPr="00E52048">
        <w:rPr>
          <w:rFonts w:ascii="Times New Roman" w:hAnsi="Times New Roman" w:cs="Times New Roman"/>
          <w:iCs/>
        </w:rPr>
        <w:t xml:space="preserve"> </w:t>
      </w:r>
      <w:r w:rsidR="00917496" w:rsidRPr="00E52048">
        <w:rPr>
          <w:rFonts w:ascii="Times New Roman" w:hAnsi="Times New Roman" w:cs="Times New Roman"/>
          <w:iCs/>
        </w:rPr>
        <w:t>live in clover</w:t>
      </w:r>
      <w:r w:rsidR="00BD5A1D" w:rsidRPr="00E52048">
        <w:rPr>
          <w:rStyle w:val="FootnoteReference"/>
          <w:rFonts w:ascii="Times New Roman" w:hAnsi="Times New Roman" w:cs="Times New Roman"/>
          <w:iCs/>
        </w:rPr>
        <w:t xml:space="preserve"> </w:t>
      </w:r>
      <w:r w:rsidR="00485FBC" w:rsidRPr="00E52048">
        <w:rPr>
          <w:rStyle w:val="FootnoteReference"/>
          <w:rFonts w:ascii="Times New Roman" w:hAnsi="Times New Roman" w:cs="Times New Roman"/>
          <w:iCs/>
        </w:rPr>
        <w:footnoteReference w:id="352"/>
      </w:r>
      <w:r w:rsidR="00917496" w:rsidRPr="00E52048">
        <w:rPr>
          <w:rFonts w:ascii="Times New Roman" w:hAnsi="Times New Roman" w:cs="Times New Roman"/>
          <w:iCs/>
        </w:rPr>
        <w:t xml:space="preserve"> writing music</w:t>
      </w:r>
      <w:r w:rsidR="00E91B02" w:rsidRPr="00E52048">
        <w:rPr>
          <w:rFonts w:ascii="Times New Roman" w:hAnsi="Times New Roman" w:cs="Times New Roman"/>
          <w:iCs/>
        </w:rPr>
        <w:t xml:space="preserve">. </w:t>
      </w:r>
      <w:r w:rsidR="00C6304F" w:rsidRPr="00E52048">
        <w:rPr>
          <w:rFonts w:ascii="Times New Roman" w:hAnsi="Times New Roman" w:cs="Times New Roman"/>
          <w:iCs/>
        </w:rPr>
        <w:t xml:space="preserve">I also received an offer in </w:t>
      </w:r>
      <w:r w:rsidR="008B5B19" w:rsidRPr="00E52048">
        <w:rPr>
          <w:rFonts w:ascii="Times New Roman" w:hAnsi="Times New Roman" w:cs="Times New Roman"/>
          <w:iCs/>
        </w:rPr>
        <w:t>Germany in 1989. No! I cannot do w</w:t>
      </w:r>
      <w:r w:rsidR="00E91B02" w:rsidRPr="00E52048">
        <w:rPr>
          <w:rFonts w:ascii="Times New Roman" w:hAnsi="Times New Roman" w:cs="Times New Roman"/>
          <w:iCs/>
        </w:rPr>
        <w:t>ithout the Latvian nature, R</w:t>
      </w:r>
      <w:r w:rsidR="00FB6682" w:rsidRPr="00E52048">
        <w:rPr>
          <w:rFonts w:ascii="Times New Roman" w:hAnsi="Times New Roman" w:cs="Times New Roman"/>
          <w:iCs/>
        </w:rPr>
        <w:t>ī</w:t>
      </w:r>
      <w:r w:rsidR="00E91B02" w:rsidRPr="00E52048">
        <w:rPr>
          <w:rFonts w:ascii="Times New Roman" w:hAnsi="Times New Roman" w:cs="Times New Roman"/>
          <w:iCs/>
        </w:rPr>
        <w:t>ga</w:t>
      </w:r>
      <w:r w:rsidR="00AF11BA" w:rsidRPr="00E52048">
        <w:rPr>
          <w:rFonts w:ascii="Times New Roman" w:hAnsi="Times New Roman" w:cs="Times New Roman"/>
          <w:iCs/>
        </w:rPr>
        <w:t>,</w:t>
      </w:r>
      <w:r w:rsidR="00E91B02" w:rsidRPr="00E52048">
        <w:rPr>
          <w:rFonts w:ascii="Times New Roman" w:hAnsi="Times New Roman" w:cs="Times New Roman"/>
          <w:iCs/>
        </w:rPr>
        <w:t xml:space="preserve"> and</w:t>
      </w:r>
      <w:r w:rsidR="00AF11BA" w:rsidRPr="00E52048">
        <w:rPr>
          <w:rFonts w:ascii="Times New Roman" w:hAnsi="Times New Roman" w:cs="Times New Roman"/>
          <w:iCs/>
        </w:rPr>
        <w:t xml:space="preserve"> the</w:t>
      </w:r>
      <w:r w:rsidR="00E91B02" w:rsidRPr="00E52048">
        <w:rPr>
          <w:rFonts w:ascii="Times New Roman" w:hAnsi="Times New Roman" w:cs="Times New Roman"/>
          <w:iCs/>
        </w:rPr>
        <w:t xml:space="preserve"> Dom</w:t>
      </w:r>
      <w:r w:rsidR="00FB6682" w:rsidRPr="00E52048">
        <w:rPr>
          <w:rFonts w:ascii="Times New Roman" w:hAnsi="Times New Roman" w:cs="Times New Roman"/>
          <w:iCs/>
        </w:rPr>
        <w:t xml:space="preserve"> C</w:t>
      </w:r>
      <w:r w:rsidR="00E91B02" w:rsidRPr="00E52048">
        <w:rPr>
          <w:rFonts w:ascii="Times New Roman" w:hAnsi="Times New Roman" w:cs="Times New Roman"/>
          <w:iCs/>
        </w:rPr>
        <w:t>athedra</w:t>
      </w:r>
      <w:r w:rsidR="008B5B19" w:rsidRPr="00E52048">
        <w:rPr>
          <w:rFonts w:ascii="Times New Roman" w:hAnsi="Times New Roman" w:cs="Times New Roman"/>
          <w:iCs/>
        </w:rPr>
        <w:t>l</w:t>
      </w:r>
      <w:r w:rsidR="00E91B02" w:rsidRPr="00E52048">
        <w:rPr>
          <w:rFonts w:ascii="Times New Roman" w:hAnsi="Times New Roman" w:cs="Times New Roman"/>
          <w:iCs/>
        </w:rPr>
        <w:t xml:space="preserve">. I can go for the concerts, which is wonderful, but I always need to come back. </w:t>
      </w:r>
    </w:p>
    <w:p w14:paraId="2081000F" w14:textId="01B81EC1" w:rsidR="00E91B02" w:rsidRPr="00E52048" w:rsidRDefault="00E91B02"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Yes, it is an absolute music without a </w:t>
      </w:r>
      <w:r w:rsidR="000645F2" w:rsidRPr="00E52048">
        <w:rPr>
          <w:rFonts w:ascii="Times New Roman" w:hAnsi="Times New Roman" w:cs="Times New Roman"/>
          <w:iCs/>
        </w:rPr>
        <w:t>program</w:t>
      </w:r>
      <w:r w:rsidR="00E76DC9" w:rsidRPr="00E52048">
        <w:rPr>
          <w:rFonts w:ascii="Times New Roman" w:hAnsi="Times New Roman" w:cs="Times New Roman"/>
          <w:iCs/>
        </w:rPr>
        <w:t xml:space="preserve">. </w:t>
      </w:r>
      <w:r w:rsidR="00577037" w:rsidRPr="00E52048">
        <w:rPr>
          <w:rFonts w:ascii="Times New Roman" w:hAnsi="Times New Roman" w:cs="Times New Roman"/>
          <w:iCs/>
        </w:rPr>
        <w:t>However, a</w:t>
      </w:r>
      <w:r w:rsidRPr="00E52048">
        <w:rPr>
          <w:rFonts w:ascii="Times New Roman" w:hAnsi="Times New Roman" w:cs="Times New Roman"/>
          <w:iCs/>
        </w:rPr>
        <w:t xml:space="preserve">s I mentioned before, </w:t>
      </w:r>
      <w:r w:rsidR="00482E2F" w:rsidRPr="00E52048">
        <w:rPr>
          <w:rFonts w:ascii="Times New Roman" w:hAnsi="Times New Roman" w:cs="Times New Roman"/>
          <w:iCs/>
        </w:rPr>
        <w:t>the deportees</w:t>
      </w:r>
      <w:r w:rsidR="00867048" w:rsidRPr="00E52048">
        <w:rPr>
          <w:rFonts w:ascii="Times New Roman" w:hAnsi="Times New Roman" w:cs="Times New Roman"/>
          <w:iCs/>
        </w:rPr>
        <w:t xml:space="preserve"> even heard the sound of a</w:t>
      </w:r>
      <w:r w:rsidRPr="00E52048">
        <w:rPr>
          <w:rFonts w:ascii="Times New Roman" w:hAnsi="Times New Roman" w:cs="Times New Roman"/>
          <w:iCs/>
        </w:rPr>
        <w:t xml:space="preserve"> train in the bass. I never imagined it myself but that sound is present during all the composition. It was not my intention but I wrote this music with all my heart, and every person can hear something different in it. I </w:t>
      </w:r>
      <w:r w:rsidR="008A53AD" w:rsidRPr="00E52048">
        <w:rPr>
          <w:rFonts w:ascii="Times New Roman" w:hAnsi="Times New Roman" w:cs="Times New Roman"/>
          <w:iCs/>
        </w:rPr>
        <w:t xml:space="preserve">myself cannot always predict what </w:t>
      </w:r>
      <w:r w:rsidR="00D470C2" w:rsidRPr="00E52048">
        <w:rPr>
          <w:rFonts w:ascii="Times New Roman" w:hAnsi="Times New Roman" w:cs="Times New Roman"/>
          <w:iCs/>
        </w:rPr>
        <w:t xml:space="preserve">is inside </w:t>
      </w:r>
      <w:r w:rsidRPr="00E52048">
        <w:rPr>
          <w:rFonts w:ascii="Times New Roman" w:hAnsi="Times New Roman" w:cs="Times New Roman"/>
          <w:iCs/>
        </w:rPr>
        <w:t xml:space="preserve">the music until the moment when someone tells </w:t>
      </w:r>
      <w:r w:rsidR="009B0495" w:rsidRPr="00E52048">
        <w:rPr>
          <w:rFonts w:ascii="Times New Roman" w:hAnsi="Times New Roman" w:cs="Times New Roman"/>
          <w:iCs/>
        </w:rPr>
        <w:t xml:space="preserve">me </w:t>
      </w:r>
      <w:r w:rsidRPr="00E52048">
        <w:rPr>
          <w:rFonts w:ascii="Times New Roman" w:hAnsi="Times New Roman" w:cs="Times New Roman"/>
          <w:iCs/>
        </w:rPr>
        <w:t xml:space="preserve">their feelings </w:t>
      </w:r>
      <w:r w:rsidR="009B0495" w:rsidRPr="00E52048">
        <w:rPr>
          <w:rFonts w:ascii="Times New Roman" w:hAnsi="Times New Roman" w:cs="Times New Roman"/>
          <w:iCs/>
        </w:rPr>
        <w:t>or</w:t>
      </w:r>
      <w:r w:rsidR="00571A69" w:rsidRPr="00E52048">
        <w:rPr>
          <w:rFonts w:ascii="Times New Roman" w:hAnsi="Times New Roman" w:cs="Times New Roman"/>
          <w:iCs/>
        </w:rPr>
        <w:t xml:space="preserve"> when</w:t>
      </w:r>
      <w:r w:rsidR="009B0495" w:rsidRPr="00E52048">
        <w:rPr>
          <w:rFonts w:ascii="Times New Roman" w:hAnsi="Times New Roman" w:cs="Times New Roman"/>
          <w:iCs/>
        </w:rPr>
        <w:t xml:space="preserve"> I</w:t>
      </w:r>
      <w:r w:rsidRPr="00E52048">
        <w:rPr>
          <w:rFonts w:ascii="Times New Roman" w:hAnsi="Times New Roman" w:cs="Times New Roman"/>
          <w:iCs/>
        </w:rPr>
        <w:t xml:space="preserve"> intuitively connect it with memories or ongoing situations. It lies within the music.</w:t>
      </w:r>
    </w:p>
    <w:p w14:paraId="47245998" w14:textId="77777777" w:rsidR="00F23906" w:rsidRPr="00E52048" w:rsidRDefault="00D965D5"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 xml:space="preserve">What is the story behind </w:t>
      </w:r>
      <w:r w:rsidR="00E91B02" w:rsidRPr="00E52048">
        <w:rPr>
          <w:rFonts w:ascii="Times New Roman" w:hAnsi="Times New Roman" w:cs="Times New Roman"/>
          <w:b/>
          <w:i/>
          <w:iCs/>
        </w:rPr>
        <w:t>Solitudinem faciunt</w:t>
      </w:r>
      <w:r w:rsidR="00E91B02" w:rsidRPr="00E52048">
        <w:rPr>
          <w:rFonts w:ascii="Times New Roman" w:hAnsi="Times New Roman" w:cs="Times New Roman"/>
          <w:b/>
          <w:iCs/>
        </w:rPr>
        <w:t xml:space="preserve"> and its main theme? What message did you try to convey with this piece? Something beyond the tragedy in Zolitūde?</w:t>
      </w:r>
    </w:p>
    <w:p w14:paraId="40E23081" w14:textId="014B4090" w:rsidR="00E91B02" w:rsidRPr="00E52048" w:rsidRDefault="00F23906"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83695F" w:rsidRPr="00E52048">
        <w:rPr>
          <w:rFonts w:ascii="Times New Roman" w:hAnsi="Times New Roman" w:cs="Times New Roman"/>
          <w:iCs/>
        </w:rPr>
        <w:t>I</w:t>
      </w:r>
      <w:r w:rsidR="00E91B02" w:rsidRPr="00E52048">
        <w:rPr>
          <w:rFonts w:ascii="Times New Roman" w:hAnsi="Times New Roman" w:cs="Times New Roman"/>
          <w:iCs/>
        </w:rPr>
        <w:t>t is not only about the tragedy of Zolitūde</w:t>
      </w:r>
      <w:r w:rsidR="0083695F" w:rsidRPr="00E52048">
        <w:rPr>
          <w:rFonts w:ascii="Times New Roman" w:hAnsi="Times New Roman" w:cs="Times New Roman"/>
          <w:iCs/>
        </w:rPr>
        <w:t>.</w:t>
      </w:r>
      <w:r w:rsidR="00E91B02" w:rsidRPr="00E52048">
        <w:rPr>
          <w:rFonts w:ascii="Times New Roman" w:hAnsi="Times New Roman" w:cs="Times New Roman"/>
          <w:iCs/>
        </w:rPr>
        <w:t xml:space="preserve"> I also dedica</w:t>
      </w:r>
      <w:r w:rsidR="00BF26F4" w:rsidRPr="00E52048">
        <w:rPr>
          <w:rFonts w:ascii="Times New Roman" w:hAnsi="Times New Roman" w:cs="Times New Roman"/>
          <w:iCs/>
        </w:rPr>
        <w:t xml:space="preserve">ted it to the terrorist attacks in </w:t>
      </w:r>
      <w:r w:rsidR="00E91B02" w:rsidRPr="00E52048">
        <w:rPr>
          <w:rFonts w:ascii="Times New Roman" w:hAnsi="Times New Roman" w:cs="Times New Roman"/>
          <w:iCs/>
        </w:rPr>
        <w:t>Brussels</w:t>
      </w:r>
      <w:r w:rsidR="0019628A" w:rsidRPr="00E52048">
        <w:rPr>
          <w:rFonts w:ascii="Times New Roman" w:hAnsi="Times New Roman" w:cs="Times New Roman"/>
          <w:iCs/>
        </w:rPr>
        <w:t xml:space="preserve"> </w:t>
      </w:r>
      <w:r w:rsidR="00587AF9" w:rsidRPr="00E52048">
        <w:rPr>
          <w:rFonts w:ascii="Times New Roman" w:hAnsi="Times New Roman" w:cs="Times New Roman"/>
          <w:iCs/>
        </w:rPr>
        <w:t>and Paris.</w:t>
      </w:r>
      <w:r w:rsidR="00E91B02" w:rsidRPr="00E52048">
        <w:rPr>
          <w:rFonts w:ascii="Times New Roman" w:hAnsi="Times New Roman" w:cs="Times New Roman"/>
          <w:iCs/>
        </w:rPr>
        <w:t xml:space="preserve"> </w:t>
      </w:r>
    </w:p>
    <w:p w14:paraId="0E2BB463" w14:textId="77777777" w:rsidR="00F23906" w:rsidRPr="00E52048" w:rsidRDefault="00D965D5"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 xml:space="preserve">What is the “solitude” in question in </w:t>
      </w:r>
      <w:r w:rsidR="00E91B02" w:rsidRPr="00E52048">
        <w:rPr>
          <w:rFonts w:ascii="Times New Roman" w:hAnsi="Times New Roman" w:cs="Times New Roman"/>
          <w:b/>
          <w:i/>
          <w:iCs/>
        </w:rPr>
        <w:t>Solitudinem faciunt</w:t>
      </w:r>
      <w:r w:rsidR="00E91B02" w:rsidRPr="00E52048">
        <w:rPr>
          <w:rFonts w:ascii="Times New Roman" w:hAnsi="Times New Roman" w:cs="Times New Roman"/>
          <w:b/>
          <w:iCs/>
        </w:rPr>
        <w:t>? Who “leaves behind the desert?”</w:t>
      </w:r>
    </w:p>
    <w:p w14:paraId="79AEC857" w14:textId="12A2832D" w:rsidR="00E91B02" w:rsidRPr="00E52048" w:rsidRDefault="00F23906"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5575C2" w:rsidRPr="00E52048">
        <w:rPr>
          <w:rFonts w:ascii="Times New Roman" w:hAnsi="Times New Roman" w:cs="Times New Roman"/>
          <w:iCs/>
        </w:rPr>
        <w:t>These are p</w:t>
      </w:r>
      <w:r w:rsidR="00E91B02" w:rsidRPr="00E52048">
        <w:rPr>
          <w:rFonts w:ascii="Times New Roman" w:hAnsi="Times New Roman" w:cs="Times New Roman"/>
          <w:iCs/>
        </w:rPr>
        <w:t xml:space="preserve">eople, not only terrorists, who do not have the idea of </w:t>
      </w:r>
      <w:r w:rsidR="0015247B" w:rsidRPr="00E52048">
        <w:rPr>
          <w:rFonts w:ascii="Times New Roman" w:hAnsi="Times New Roman" w:cs="Times New Roman"/>
          <w:iCs/>
        </w:rPr>
        <w:t xml:space="preserve">bringing joy, </w:t>
      </w:r>
      <w:r w:rsidR="00E91B02" w:rsidRPr="00E52048">
        <w:rPr>
          <w:rFonts w:ascii="Times New Roman" w:hAnsi="Times New Roman" w:cs="Times New Roman"/>
          <w:iCs/>
        </w:rPr>
        <w:t>supporting</w:t>
      </w:r>
      <w:r w:rsidR="0015247B" w:rsidRPr="00E52048">
        <w:rPr>
          <w:rFonts w:ascii="Times New Roman" w:hAnsi="Times New Roman" w:cs="Times New Roman"/>
          <w:iCs/>
        </w:rPr>
        <w:t>,</w:t>
      </w:r>
      <w:r w:rsidR="00E91B02" w:rsidRPr="00E52048">
        <w:rPr>
          <w:rFonts w:ascii="Times New Roman" w:hAnsi="Times New Roman" w:cs="Times New Roman"/>
          <w:iCs/>
        </w:rPr>
        <w:t xml:space="preserve"> and </w:t>
      </w:r>
      <w:r w:rsidR="00DE3967" w:rsidRPr="00E52048">
        <w:rPr>
          <w:rFonts w:ascii="Times New Roman" w:hAnsi="Times New Roman" w:cs="Times New Roman"/>
          <w:iCs/>
        </w:rPr>
        <w:t>doing</w:t>
      </w:r>
      <w:r w:rsidR="00E91B02" w:rsidRPr="00E52048">
        <w:rPr>
          <w:rFonts w:ascii="Times New Roman" w:hAnsi="Times New Roman" w:cs="Times New Roman"/>
          <w:iCs/>
        </w:rPr>
        <w:t xml:space="preserve"> good</w:t>
      </w:r>
      <w:r w:rsidR="00887C23" w:rsidRPr="00E52048">
        <w:rPr>
          <w:rFonts w:ascii="Times New Roman" w:hAnsi="Times New Roman" w:cs="Times New Roman"/>
          <w:iCs/>
        </w:rPr>
        <w:t xml:space="preserve"> for others. Terrorists seek </w:t>
      </w:r>
      <w:r w:rsidR="00E91B02" w:rsidRPr="00E52048">
        <w:rPr>
          <w:rFonts w:ascii="Times New Roman" w:hAnsi="Times New Roman" w:cs="Times New Roman"/>
          <w:iCs/>
        </w:rPr>
        <w:t xml:space="preserve">revenge, </w:t>
      </w:r>
      <w:r w:rsidR="00724232" w:rsidRPr="00E52048">
        <w:rPr>
          <w:rFonts w:ascii="Times New Roman" w:hAnsi="Times New Roman" w:cs="Times New Roman"/>
          <w:iCs/>
        </w:rPr>
        <w:t>to destroy and not to give anything good to humanity</w:t>
      </w:r>
      <w:r w:rsidR="00E91B02" w:rsidRPr="00E52048">
        <w:rPr>
          <w:rFonts w:ascii="Times New Roman" w:hAnsi="Times New Roman" w:cs="Times New Roman"/>
          <w:iCs/>
        </w:rPr>
        <w:t xml:space="preserve">. In the wider sense, we can find </w:t>
      </w:r>
      <w:r w:rsidR="000D7611" w:rsidRPr="00E52048">
        <w:rPr>
          <w:rFonts w:ascii="Times New Roman" w:hAnsi="Times New Roman" w:cs="Times New Roman"/>
          <w:iCs/>
        </w:rPr>
        <w:t>whole</w:t>
      </w:r>
      <w:r w:rsidR="00E91B02" w:rsidRPr="00E52048">
        <w:rPr>
          <w:rFonts w:ascii="Times New Roman" w:hAnsi="Times New Roman" w:cs="Times New Roman"/>
          <w:iCs/>
        </w:rPr>
        <w:t xml:space="preserve"> groups of people who </w:t>
      </w:r>
      <w:r w:rsidR="00A5385A" w:rsidRPr="00E52048">
        <w:rPr>
          <w:rFonts w:ascii="Times New Roman" w:hAnsi="Times New Roman" w:cs="Times New Roman"/>
          <w:iCs/>
        </w:rPr>
        <w:t xml:space="preserve">only </w:t>
      </w:r>
      <w:r w:rsidR="00357A69" w:rsidRPr="00E52048">
        <w:rPr>
          <w:rFonts w:ascii="Times New Roman" w:hAnsi="Times New Roman" w:cs="Times New Roman"/>
          <w:iCs/>
        </w:rPr>
        <w:t>run after money</w:t>
      </w:r>
      <w:r w:rsidR="00E91B02" w:rsidRPr="00E52048">
        <w:rPr>
          <w:rFonts w:ascii="Times New Roman" w:hAnsi="Times New Roman" w:cs="Times New Roman"/>
          <w:iCs/>
        </w:rPr>
        <w:t>; they are egoistic people who live</w:t>
      </w:r>
      <w:r w:rsidR="00357A69" w:rsidRPr="00E52048">
        <w:rPr>
          <w:rFonts w:ascii="Times New Roman" w:hAnsi="Times New Roman" w:cs="Times New Roman"/>
          <w:iCs/>
        </w:rPr>
        <w:t xml:space="preserve"> only</w:t>
      </w:r>
      <w:r w:rsidR="00E91B02" w:rsidRPr="00E52048">
        <w:rPr>
          <w:rFonts w:ascii="Times New Roman" w:hAnsi="Times New Roman" w:cs="Times New Roman"/>
          <w:iCs/>
        </w:rPr>
        <w:t xml:space="preserve"> for their </w:t>
      </w:r>
      <w:r w:rsidR="00357A69" w:rsidRPr="00E52048">
        <w:rPr>
          <w:rFonts w:ascii="Times New Roman" w:hAnsi="Times New Roman" w:cs="Times New Roman"/>
          <w:iCs/>
        </w:rPr>
        <w:t xml:space="preserve">own </w:t>
      </w:r>
      <w:r w:rsidR="00E91B02" w:rsidRPr="00E52048">
        <w:rPr>
          <w:rFonts w:ascii="Times New Roman" w:hAnsi="Times New Roman" w:cs="Times New Roman"/>
          <w:iCs/>
        </w:rPr>
        <w:t xml:space="preserve">comfort and sometimes even </w:t>
      </w:r>
      <w:r w:rsidR="00357A69" w:rsidRPr="00E52048">
        <w:rPr>
          <w:rFonts w:ascii="Times New Roman" w:hAnsi="Times New Roman" w:cs="Times New Roman"/>
          <w:iCs/>
        </w:rPr>
        <w:t>at the expense of others</w:t>
      </w:r>
      <w:r w:rsidR="00E91B02" w:rsidRPr="00E52048">
        <w:rPr>
          <w:rFonts w:ascii="Times New Roman" w:hAnsi="Times New Roman" w:cs="Times New Roman"/>
          <w:iCs/>
        </w:rPr>
        <w:t>. It is the contrary of my</w:t>
      </w:r>
      <w:r w:rsidR="00715A6F" w:rsidRPr="00E52048">
        <w:rPr>
          <w:rFonts w:ascii="Times New Roman" w:hAnsi="Times New Roman" w:cs="Times New Roman"/>
          <w:iCs/>
        </w:rPr>
        <w:t xml:space="preserve"> life</w:t>
      </w:r>
      <w:r w:rsidR="00E91B02" w:rsidRPr="00E52048">
        <w:rPr>
          <w:rFonts w:ascii="Times New Roman" w:hAnsi="Times New Roman" w:cs="Times New Roman"/>
          <w:iCs/>
        </w:rPr>
        <w:t xml:space="preserve"> </w:t>
      </w:r>
      <w:r w:rsidR="00715A6F" w:rsidRPr="00E52048">
        <w:rPr>
          <w:rFonts w:ascii="Times New Roman" w:hAnsi="Times New Roman" w:cs="Times New Roman"/>
          <w:iCs/>
        </w:rPr>
        <w:t>motto</w:t>
      </w:r>
      <w:r w:rsidR="00E91B02" w:rsidRPr="00E52048">
        <w:rPr>
          <w:rFonts w:ascii="Times New Roman" w:hAnsi="Times New Roman" w:cs="Times New Roman"/>
          <w:iCs/>
        </w:rPr>
        <w:t xml:space="preserve">, which encourages doing as much as possible </w:t>
      </w:r>
      <w:r w:rsidR="006C540C" w:rsidRPr="00E52048">
        <w:rPr>
          <w:rFonts w:ascii="Times New Roman" w:hAnsi="Times New Roman" w:cs="Times New Roman"/>
          <w:iCs/>
        </w:rPr>
        <w:t>for</w:t>
      </w:r>
      <w:r w:rsidR="00E91B02" w:rsidRPr="00E52048">
        <w:rPr>
          <w:rFonts w:ascii="Times New Roman" w:hAnsi="Times New Roman" w:cs="Times New Roman"/>
          <w:iCs/>
        </w:rPr>
        <w:t xml:space="preserve"> the people and my neighborhood. The end of this composition talks about the only solution</w:t>
      </w:r>
      <w:r w:rsidR="00D21E90" w:rsidRPr="00E52048">
        <w:rPr>
          <w:rFonts w:ascii="Times New Roman" w:hAnsi="Times New Roman" w:cs="Times New Roman"/>
          <w:iCs/>
        </w:rPr>
        <w:t>: w</w:t>
      </w:r>
      <w:r w:rsidR="00E91B02" w:rsidRPr="00E52048">
        <w:rPr>
          <w:rFonts w:ascii="Times New Roman" w:hAnsi="Times New Roman" w:cs="Times New Roman"/>
          <w:iCs/>
        </w:rPr>
        <w:t>e don’t have to be influenced by these ideas and actions of those people and we don’t have to scathe others. My answer in the last part of this music is the unconditional love. Love is the only answer. Hiding and not doing anything is not the answer.</w:t>
      </w:r>
      <w:r w:rsidR="00DF07FA" w:rsidRPr="00E52048">
        <w:rPr>
          <w:rFonts w:ascii="Times New Roman" w:hAnsi="Times New Roman" w:cs="Times New Roman"/>
          <w:iCs/>
        </w:rPr>
        <w:t xml:space="preserve"> I don’t have any idea about</w:t>
      </w:r>
      <w:r w:rsidR="00E91B02" w:rsidRPr="00E52048">
        <w:rPr>
          <w:rFonts w:ascii="Times New Roman" w:hAnsi="Times New Roman" w:cs="Times New Roman"/>
          <w:iCs/>
        </w:rPr>
        <w:t xml:space="preserve"> guns as my only gun is the </w:t>
      </w:r>
      <w:r w:rsidR="004430CC" w:rsidRPr="00E52048">
        <w:rPr>
          <w:rFonts w:ascii="Times New Roman" w:hAnsi="Times New Roman" w:cs="Times New Roman"/>
          <w:iCs/>
        </w:rPr>
        <w:t xml:space="preserve">sound of </w:t>
      </w:r>
      <w:r w:rsidR="00E91B02" w:rsidRPr="00E52048">
        <w:rPr>
          <w:rFonts w:ascii="Times New Roman" w:hAnsi="Times New Roman" w:cs="Times New Roman"/>
          <w:iCs/>
        </w:rPr>
        <w:t xml:space="preserve">music and </w:t>
      </w:r>
      <w:r w:rsidR="00F16F88" w:rsidRPr="00E52048">
        <w:rPr>
          <w:rFonts w:ascii="Times New Roman" w:hAnsi="Times New Roman" w:cs="Times New Roman"/>
          <w:iCs/>
        </w:rPr>
        <w:t xml:space="preserve">brotherly </w:t>
      </w:r>
      <w:r w:rsidR="00E91B02" w:rsidRPr="00E52048">
        <w:rPr>
          <w:rFonts w:ascii="Times New Roman" w:hAnsi="Times New Roman" w:cs="Times New Roman"/>
          <w:iCs/>
        </w:rPr>
        <w:t>love.</w:t>
      </w:r>
    </w:p>
    <w:p w14:paraId="737A8969" w14:textId="74B521E2" w:rsidR="00F23906" w:rsidRPr="00E52048" w:rsidRDefault="00D965D5"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Once you said that among your main goals as a composer, “music should make people’s lives brighter” and “we should look our way for spiritual growth.”</w:t>
      </w:r>
      <w:r w:rsidR="004317FD" w:rsidRPr="00E52048">
        <w:rPr>
          <w:rStyle w:val="FootnoteReference"/>
          <w:rFonts w:ascii="Times New Roman" w:hAnsi="Times New Roman" w:cs="Times New Roman"/>
          <w:iCs/>
        </w:rPr>
        <w:t xml:space="preserve"> </w:t>
      </w:r>
      <w:r w:rsidR="00E91B02" w:rsidRPr="00E52048">
        <w:rPr>
          <w:rStyle w:val="FootnoteReference"/>
          <w:rFonts w:ascii="Times New Roman" w:hAnsi="Times New Roman" w:cs="Times New Roman"/>
          <w:b/>
          <w:iCs/>
        </w:rPr>
        <w:footnoteReference w:id="353"/>
      </w:r>
      <w:r w:rsidR="00E91B02" w:rsidRPr="00E52048">
        <w:rPr>
          <w:rFonts w:ascii="Times New Roman" w:hAnsi="Times New Roman" w:cs="Times New Roman"/>
          <w:b/>
          <w:iCs/>
        </w:rPr>
        <w:t xml:space="preserve"> How do these three pieces based on tragedies and in the memory of the victims who suffered or perished help the listener be elevated? Is there a message of hope or peaceful contemplation of destruction</w:t>
      </w:r>
      <w:r w:rsidR="00F23906" w:rsidRPr="00E52048">
        <w:rPr>
          <w:rFonts w:ascii="Times New Roman" w:hAnsi="Times New Roman" w:cs="Times New Roman"/>
          <w:b/>
          <w:iCs/>
        </w:rPr>
        <w:t>?</w:t>
      </w:r>
    </w:p>
    <w:p w14:paraId="18F790B2" w14:textId="5B7C11F8" w:rsidR="00E91B02" w:rsidRPr="00E52048" w:rsidRDefault="00F23906"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B660C9" w:rsidRPr="00E52048">
        <w:rPr>
          <w:rFonts w:ascii="Times New Roman" w:hAnsi="Times New Roman" w:cs="Times New Roman"/>
          <w:iCs/>
        </w:rPr>
        <w:t>No, there is no message of</w:t>
      </w:r>
      <w:r w:rsidR="00E91B02" w:rsidRPr="00E52048">
        <w:rPr>
          <w:rFonts w:ascii="Times New Roman" w:hAnsi="Times New Roman" w:cs="Times New Roman"/>
          <w:iCs/>
        </w:rPr>
        <w:t xml:space="preserve"> peaceful contemplation of destruction. </w:t>
      </w:r>
      <w:r w:rsidR="00E91B02" w:rsidRPr="00E52048">
        <w:rPr>
          <w:rFonts w:ascii="Times New Roman" w:hAnsi="Times New Roman" w:cs="Times New Roman"/>
          <w:i/>
          <w:iCs/>
        </w:rPr>
        <w:t>Per aspera</w:t>
      </w:r>
      <w:r w:rsidR="00E91B02" w:rsidRPr="00E52048">
        <w:rPr>
          <w:rFonts w:ascii="Times New Roman" w:hAnsi="Times New Roman" w:cs="Times New Roman"/>
          <w:iCs/>
        </w:rPr>
        <w:t xml:space="preserve"> is a spirit, the faith of the </w:t>
      </w:r>
      <w:r w:rsidR="008A79B2" w:rsidRPr="00E52048">
        <w:rPr>
          <w:rFonts w:ascii="Times New Roman" w:hAnsi="Times New Roman" w:cs="Times New Roman"/>
          <w:iCs/>
        </w:rPr>
        <w:t>released</w:t>
      </w:r>
      <w:r w:rsidR="00E91B02" w:rsidRPr="00E52048">
        <w:rPr>
          <w:rFonts w:ascii="Times New Roman" w:hAnsi="Times New Roman" w:cs="Times New Roman"/>
          <w:iCs/>
        </w:rPr>
        <w:t xml:space="preserve"> spirit</w:t>
      </w:r>
      <w:r w:rsidR="009D6BAE" w:rsidRPr="00E52048">
        <w:rPr>
          <w:rFonts w:ascii="Times New Roman" w:hAnsi="Times New Roman" w:cs="Times New Roman"/>
          <w:iCs/>
        </w:rPr>
        <w:t xml:space="preserve"> of people that go </w:t>
      </w:r>
      <w:r w:rsidR="000F270B" w:rsidRPr="00E52048">
        <w:rPr>
          <w:rFonts w:ascii="Times New Roman" w:hAnsi="Times New Roman" w:cs="Times New Roman"/>
          <w:iCs/>
        </w:rPr>
        <w:t>towards</w:t>
      </w:r>
      <w:r w:rsidR="009D6BAE" w:rsidRPr="00E52048">
        <w:rPr>
          <w:rFonts w:ascii="Times New Roman" w:hAnsi="Times New Roman" w:cs="Times New Roman"/>
          <w:iCs/>
        </w:rPr>
        <w:t xml:space="preserve"> H</w:t>
      </w:r>
      <w:r w:rsidR="00E91B02" w:rsidRPr="00E52048">
        <w:rPr>
          <w:rFonts w:ascii="Times New Roman" w:hAnsi="Times New Roman" w:cs="Times New Roman"/>
          <w:iCs/>
        </w:rPr>
        <w:t xml:space="preserve">eaven. In </w:t>
      </w:r>
      <w:r w:rsidR="00E91B02" w:rsidRPr="00E52048">
        <w:rPr>
          <w:rFonts w:ascii="Times New Roman" w:hAnsi="Times New Roman" w:cs="Times New Roman"/>
          <w:i/>
          <w:iCs/>
        </w:rPr>
        <w:t xml:space="preserve">Via Dolorosa </w:t>
      </w:r>
      <w:r w:rsidR="00E91B02" w:rsidRPr="00E52048">
        <w:rPr>
          <w:rFonts w:ascii="Times New Roman" w:hAnsi="Times New Roman" w:cs="Times New Roman"/>
          <w:iCs/>
        </w:rPr>
        <w:t>there are sorrows that, I hope, are not hopeless</w:t>
      </w:r>
      <w:r w:rsidR="00A941CB" w:rsidRPr="00E52048">
        <w:rPr>
          <w:rFonts w:ascii="Times New Roman" w:hAnsi="Times New Roman" w:cs="Times New Roman"/>
          <w:iCs/>
        </w:rPr>
        <w:t>,</w:t>
      </w:r>
      <w:r w:rsidR="00E91B02" w:rsidRPr="00E52048">
        <w:rPr>
          <w:rFonts w:ascii="Times New Roman" w:hAnsi="Times New Roman" w:cs="Times New Roman"/>
          <w:iCs/>
        </w:rPr>
        <w:t xml:space="preserve"> </w:t>
      </w:r>
      <w:r w:rsidR="003F7ED9" w:rsidRPr="00E52048">
        <w:rPr>
          <w:rFonts w:ascii="Times New Roman" w:hAnsi="Times New Roman" w:cs="Times New Roman"/>
          <w:iCs/>
        </w:rPr>
        <w:t>but enlighten</w:t>
      </w:r>
      <w:r w:rsidR="00E91B02" w:rsidRPr="00E52048">
        <w:rPr>
          <w:rFonts w:ascii="Times New Roman" w:hAnsi="Times New Roman" w:cs="Times New Roman"/>
          <w:iCs/>
        </w:rPr>
        <w:t xml:space="preserve"> people. Suffering is also a way to God. </w:t>
      </w:r>
      <w:r w:rsidR="003E6FA9" w:rsidRPr="00E52048">
        <w:rPr>
          <w:rFonts w:ascii="Times New Roman" w:hAnsi="Times New Roman" w:cs="Times New Roman"/>
          <w:iCs/>
        </w:rPr>
        <w:t>If we</w:t>
      </w:r>
      <w:r w:rsidR="00490A56" w:rsidRPr="00E52048">
        <w:rPr>
          <w:rFonts w:ascii="Times New Roman" w:hAnsi="Times New Roman" w:cs="Times New Roman"/>
          <w:iCs/>
        </w:rPr>
        <w:t xml:space="preserve"> live in constant</w:t>
      </w:r>
      <w:r w:rsidR="00E91B02" w:rsidRPr="00E52048">
        <w:rPr>
          <w:rFonts w:ascii="Times New Roman" w:hAnsi="Times New Roman" w:cs="Times New Roman"/>
          <w:iCs/>
        </w:rPr>
        <w:t xml:space="preserve"> joy, there is usually no</w:t>
      </w:r>
      <w:r w:rsidR="005D1840" w:rsidRPr="00E52048">
        <w:rPr>
          <w:rFonts w:ascii="Times New Roman" w:hAnsi="Times New Roman" w:cs="Times New Roman"/>
          <w:iCs/>
        </w:rPr>
        <w:t xml:space="preserve"> space for God. I talk about</w:t>
      </w:r>
      <w:r w:rsidR="00E91B02" w:rsidRPr="00E52048">
        <w:rPr>
          <w:rFonts w:ascii="Times New Roman" w:hAnsi="Times New Roman" w:cs="Times New Roman"/>
          <w:iCs/>
        </w:rPr>
        <w:t xml:space="preserve"> pleasure. </w:t>
      </w:r>
      <w:r w:rsidR="001A4CB9" w:rsidRPr="00E52048">
        <w:rPr>
          <w:rFonts w:ascii="Times New Roman" w:hAnsi="Times New Roman" w:cs="Times New Roman"/>
          <w:iCs/>
        </w:rPr>
        <w:t>And</w:t>
      </w:r>
      <w:r w:rsidR="00A57771" w:rsidRPr="00E52048">
        <w:rPr>
          <w:rFonts w:ascii="Times New Roman" w:hAnsi="Times New Roman" w:cs="Times New Roman"/>
          <w:iCs/>
        </w:rPr>
        <w:t xml:space="preserve"> I </w:t>
      </w:r>
      <w:r w:rsidR="00487486" w:rsidRPr="00E52048">
        <w:rPr>
          <w:rFonts w:ascii="Times New Roman" w:hAnsi="Times New Roman" w:cs="Times New Roman"/>
          <w:iCs/>
        </w:rPr>
        <w:t>hope</w:t>
      </w:r>
      <w:r w:rsidR="00E91B02" w:rsidRPr="00E52048">
        <w:rPr>
          <w:rFonts w:ascii="Times New Roman" w:hAnsi="Times New Roman" w:cs="Times New Roman"/>
          <w:iCs/>
        </w:rPr>
        <w:t xml:space="preserve"> </w:t>
      </w:r>
      <w:r w:rsidR="00E91B02" w:rsidRPr="00E52048">
        <w:rPr>
          <w:rFonts w:ascii="Times New Roman" w:hAnsi="Times New Roman" w:cs="Times New Roman"/>
          <w:i/>
          <w:iCs/>
        </w:rPr>
        <w:t>Solitudinem</w:t>
      </w:r>
      <w:r w:rsidR="001A4CB9" w:rsidRPr="00E52048">
        <w:rPr>
          <w:rFonts w:ascii="Times New Roman" w:hAnsi="Times New Roman" w:cs="Times New Roman"/>
          <w:iCs/>
        </w:rPr>
        <w:t xml:space="preserve"> </w:t>
      </w:r>
      <w:r w:rsidR="00C33D51" w:rsidRPr="00E52048">
        <w:rPr>
          <w:rFonts w:ascii="Times New Roman" w:hAnsi="Times New Roman" w:cs="Times New Roman"/>
          <w:iCs/>
        </w:rPr>
        <w:t>gives listeners</w:t>
      </w:r>
      <w:r w:rsidR="00933F4D" w:rsidRPr="00E52048">
        <w:rPr>
          <w:rFonts w:ascii="Times New Roman" w:hAnsi="Times New Roman" w:cs="Times New Roman"/>
          <w:iCs/>
        </w:rPr>
        <w:t>, in the end,</w:t>
      </w:r>
      <w:r w:rsidR="00E91B02" w:rsidRPr="00E52048">
        <w:rPr>
          <w:rFonts w:ascii="Times New Roman" w:hAnsi="Times New Roman" w:cs="Times New Roman"/>
          <w:iCs/>
        </w:rPr>
        <w:t xml:space="preserve"> spiritual </w:t>
      </w:r>
      <w:r w:rsidR="00FF32B8" w:rsidRPr="00E52048">
        <w:rPr>
          <w:rFonts w:ascii="Times New Roman" w:hAnsi="Times New Roman" w:cs="Times New Roman"/>
          <w:iCs/>
        </w:rPr>
        <w:t xml:space="preserve">vigor and </w:t>
      </w:r>
      <w:r w:rsidR="00E91B02" w:rsidRPr="00E52048">
        <w:rPr>
          <w:rFonts w:ascii="Times New Roman" w:hAnsi="Times New Roman" w:cs="Times New Roman"/>
          <w:iCs/>
        </w:rPr>
        <w:t xml:space="preserve">strength. Everything </w:t>
      </w:r>
      <w:r w:rsidR="00D85DE7" w:rsidRPr="00E52048">
        <w:rPr>
          <w:rFonts w:ascii="Times New Roman" w:hAnsi="Times New Roman" w:cs="Times New Roman"/>
          <w:iCs/>
        </w:rPr>
        <w:t xml:space="preserve">that </w:t>
      </w:r>
      <w:r w:rsidR="00D41124" w:rsidRPr="00E52048">
        <w:rPr>
          <w:rFonts w:ascii="Times New Roman" w:hAnsi="Times New Roman" w:cs="Times New Roman"/>
          <w:iCs/>
        </w:rPr>
        <w:t>came before was given</w:t>
      </w:r>
      <w:r w:rsidR="00E91B02" w:rsidRPr="00E52048">
        <w:rPr>
          <w:rFonts w:ascii="Times New Roman" w:hAnsi="Times New Roman" w:cs="Times New Roman"/>
          <w:iCs/>
        </w:rPr>
        <w:t xml:space="preserve"> to not become desperate</w:t>
      </w:r>
      <w:r w:rsidR="004973E9" w:rsidRPr="00E52048">
        <w:rPr>
          <w:rFonts w:ascii="Times New Roman" w:hAnsi="Times New Roman" w:cs="Times New Roman"/>
          <w:iCs/>
        </w:rPr>
        <w:t>, but in spite of everything</w:t>
      </w:r>
      <w:r w:rsidR="00AD28FF" w:rsidRPr="00E52048">
        <w:rPr>
          <w:rFonts w:ascii="Times New Roman" w:hAnsi="Times New Roman" w:cs="Times New Roman"/>
          <w:iCs/>
        </w:rPr>
        <w:t>, to</w:t>
      </w:r>
      <w:r w:rsidR="009C22C4" w:rsidRPr="00E52048">
        <w:rPr>
          <w:rFonts w:ascii="Times New Roman" w:hAnsi="Times New Roman" w:cs="Times New Roman"/>
          <w:iCs/>
        </w:rPr>
        <w:t xml:space="preserve"> resist</w:t>
      </w:r>
      <w:r w:rsidR="00391C0C" w:rsidRPr="00E52048">
        <w:rPr>
          <w:rFonts w:ascii="Times New Roman" w:hAnsi="Times New Roman" w:cs="Times New Roman"/>
          <w:iCs/>
        </w:rPr>
        <w:t xml:space="preserve"> and remain united by love</w:t>
      </w:r>
      <w:r w:rsidR="00E91B02" w:rsidRPr="00E52048">
        <w:rPr>
          <w:rFonts w:ascii="Times New Roman" w:hAnsi="Times New Roman" w:cs="Times New Roman"/>
          <w:iCs/>
        </w:rPr>
        <w:t xml:space="preserve">. </w:t>
      </w:r>
      <w:r w:rsidR="001A762D" w:rsidRPr="00E52048">
        <w:rPr>
          <w:rFonts w:ascii="Times New Roman" w:hAnsi="Times New Roman" w:cs="Times New Roman"/>
          <w:iCs/>
        </w:rPr>
        <w:t xml:space="preserve">This is not about the love of passion, but brotherly love. </w:t>
      </w:r>
      <w:r w:rsidR="00E91B02" w:rsidRPr="00E52048">
        <w:rPr>
          <w:rFonts w:ascii="Times New Roman" w:hAnsi="Times New Roman" w:cs="Times New Roman"/>
          <w:iCs/>
        </w:rPr>
        <w:t>We</w:t>
      </w:r>
      <w:r w:rsidR="008020F1" w:rsidRPr="00E52048">
        <w:rPr>
          <w:rFonts w:ascii="Times New Roman" w:hAnsi="Times New Roman" w:cs="Times New Roman"/>
          <w:iCs/>
        </w:rPr>
        <w:t xml:space="preserve"> still ask the main question </w:t>
      </w:r>
      <w:r w:rsidR="00CF70A9" w:rsidRPr="00E52048">
        <w:rPr>
          <w:rFonts w:ascii="Times New Roman" w:hAnsi="Times New Roman" w:cs="Times New Roman"/>
          <w:iCs/>
        </w:rPr>
        <w:t>of</w:t>
      </w:r>
      <w:r w:rsidR="004641ED" w:rsidRPr="00E52048">
        <w:rPr>
          <w:rFonts w:ascii="Times New Roman" w:hAnsi="Times New Roman" w:cs="Times New Roman"/>
          <w:iCs/>
        </w:rPr>
        <w:t xml:space="preserve"> </w:t>
      </w:r>
      <w:r w:rsidR="00E91B02" w:rsidRPr="00E52048">
        <w:rPr>
          <w:rFonts w:ascii="Times New Roman" w:hAnsi="Times New Roman" w:cs="Times New Roman"/>
          <w:iCs/>
        </w:rPr>
        <w:t xml:space="preserve">humanity – why are we here and what is our purpose? When we live </w:t>
      </w:r>
      <w:r w:rsidR="003D2D86" w:rsidRPr="00E52048">
        <w:rPr>
          <w:rFonts w:ascii="Times New Roman" w:hAnsi="Times New Roman" w:cs="Times New Roman"/>
          <w:iCs/>
        </w:rPr>
        <w:t xml:space="preserve">here </w:t>
      </w:r>
      <w:r w:rsidR="00E91B02" w:rsidRPr="00E52048">
        <w:rPr>
          <w:rFonts w:ascii="Times New Roman" w:hAnsi="Times New Roman" w:cs="Times New Roman"/>
          <w:iCs/>
        </w:rPr>
        <w:t>on the earth, protected in our bodies and vulnerable,</w:t>
      </w:r>
      <w:r w:rsidR="00C93B40" w:rsidRPr="00E52048">
        <w:rPr>
          <w:rFonts w:ascii="Times New Roman" w:hAnsi="Times New Roman" w:cs="Times New Roman"/>
          <w:iCs/>
        </w:rPr>
        <w:t xml:space="preserve"> the purpose is completely</w:t>
      </w:r>
      <w:r w:rsidR="00E91B02" w:rsidRPr="00E52048">
        <w:rPr>
          <w:rFonts w:ascii="Times New Roman" w:hAnsi="Times New Roman" w:cs="Times New Roman"/>
          <w:iCs/>
        </w:rPr>
        <w:t xml:space="preserve"> clear</w:t>
      </w:r>
      <w:r w:rsidR="00C93B40" w:rsidRPr="00E52048">
        <w:rPr>
          <w:rFonts w:ascii="Times New Roman" w:hAnsi="Times New Roman" w:cs="Times New Roman"/>
          <w:iCs/>
        </w:rPr>
        <w:t>, there is no doubt</w:t>
      </w:r>
      <w:r w:rsidR="00E91B02" w:rsidRPr="00E52048">
        <w:rPr>
          <w:rFonts w:ascii="Times New Roman" w:hAnsi="Times New Roman" w:cs="Times New Roman"/>
          <w:iCs/>
        </w:rPr>
        <w:t>. We are here not to stand each other</w:t>
      </w:r>
      <w:r w:rsidR="00EB6962" w:rsidRPr="00E52048">
        <w:rPr>
          <w:rStyle w:val="FootnoteReference"/>
          <w:rFonts w:ascii="Times New Roman" w:hAnsi="Times New Roman" w:cs="Times New Roman"/>
          <w:iCs/>
        </w:rPr>
        <w:t xml:space="preserve"> </w:t>
      </w:r>
      <w:r w:rsidR="009B24EA" w:rsidRPr="00E52048">
        <w:rPr>
          <w:rStyle w:val="FootnoteReference"/>
          <w:rFonts w:ascii="Times New Roman" w:hAnsi="Times New Roman" w:cs="Times New Roman"/>
          <w:iCs/>
        </w:rPr>
        <w:footnoteReference w:id="354"/>
      </w:r>
      <w:r w:rsidR="00E91B02" w:rsidRPr="00E52048">
        <w:rPr>
          <w:rFonts w:ascii="Times New Roman" w:hAnsi="Times New Roman" w:cs="Times New Roman"/>
          <w:iCs/>
        </w:rPr>
        <w:t xml:space="preserve"> or perceive</w:t>
      </w:r>
      <w:r w:rsidR="00585568" w:rsidRPr="00E52048">
        <w:rPr>
          <w:rFonts w:ascii="Times New Roman" w:hAnsi="Times New Roman" w:cs="Times New Roman"/>
          <w:iCs/>
        </w:rPr>
        <w:t xml:space="preserve"> others</w:t>
      </w:r>
      <w:r w:rsidR="00FA2FB4" w:rsidRPr="00E52048">
        <w:rPr>
          <w:rFonts w:ascii="Times New Roman" w:hAnsi="Times New Roman" w:cs="Times New Roman"/>
          <w:iCs/>
        </w:rPr>
        <w:t xml:space="preserve"> as</w:t>
      </w:r>
      <w:r w:rsidR="00E91B02" w:rsidRPr="00E52048">
        <w:rPr>
          <w:rFonts w:ascii="Times New Roman" w:hAnsi="Times New Roman" w:cs="Times New Roman"/>
          <w:iCs/>
        </w:rPr>
        <w:t xml:space="preserve"> troublesome and needless. Each of us has a task and challenge to </w:t>
      </w:r>
      <w:r w:rsidR="00EB6962" w:rsidRPr="00E52048">
        <w:rPr>
          <w:rFonts w:ascii="Times New Roman" w:hAnsi="Times New Roman" w:cs="Times New Roman"/>
          <w:iCs/>
        </w:rPr>
        <w:t xml:space="preserve">live in </w:t>
      </w:r>
      <w:r w:rsidR="00E91B02" w:rsidRPr="00E52048">
        <w:rPr>
          <w:rFonts w:ascii="Times New Roman" w:hAnsi="Times New Roman" w:cs="Times New Roman"/>
          <w:iCs/>
        </w:rPr>
        <w:t xml:space="preserve">friendship and fellowship. Even better – in love, in a true spiritual love. We have to support and please each other, finding our way to God. Everyone has a different way. Within this unique life we are given lies the power of </w:t>
      </w:r>
      <w:r w:rsidR="000960E1" w:rsidRPr="00E52048">
        <w:rPr>
          <w:rFonts w:ascii="Times New Roman" w:hAnsi="Times New Roman" w:cs="Times New Roman"/>
          <w:iCs/>
        </w:rPr>
        <w:t>C</w:t>
      </w:r>
      <w:r w:rsidR="0010242F" w:rsidRPr="00E52048">
        <w:rPr>
          <w:rFonts w:ascii="Times New Roman" w:hAnsi="Times New Roman" w:cs="Times New Roman"/>
          <w:iCs/>
        </w:rPr>
        <w:t>reator. Our lives are not a</w:t>
      </w:r>
      <w:r w:rsidR="00E91B02" w:rsidRPr="00E52048">
        <w:rPr>
          <w:rFonts w:ascii="Times New Roman" w:hAnsi="Times New Roman" w:cs="Times New Roman"/>
          <w:iCs/>
        </w:rPr>
        <w:t xml:space="preserve"> cliché</w:t>
      </w:r>
      <w:r w:rsidR="0010242F" w:rsidRPr="00E52048">
        <w:rPr>
          <w:rFonts w:ascii="Times New Roman" w:hAnsi="Times New Roman" w:cs="Times New Roman"/>
          <w:iCs/>
        </w:rPr>
        <w:t xml:space="preserve"> and everyone has a</w:t>
      </w:r>
      <w:r w:rsidR="00E91B02" w:rsidRPr="00E52048">
        <w:rPr>
          <w:rFonts w:ascii="Times New Roman" w:hAnsi="Times New Roman" w:cs="Times New Roman"/>
          <w:iCs/>
        </w:rPr>
        <w:t xml:space="preserve"> free will. Even </w:t>
      </w:r>
      <w:r w:rsidR="00052BDA" w:rsidRPr="00E52048">
        <w:rPr>
          <w:rFonts w:ascii="Times New Roman" w:hAnsi="Times New Roman" w:cs="Times New Roman"/>
          <w:iCs/>
        </w:rPr>
        <w:t xml:space="preserve">though </w:t>
      </w:r>
      <w:r w:rsidR="009A6F0B" w:rsidRPr="00E52048">
        <w:rPr>
          <w:rFonts w:ascii="Times New Roman" w:hAnsi="Times New Roman" w:cs="Times New Roman"/>
          <w:iCs/>
        </w:rPr>
        <w:t>our paths</w:t>
      </w:r>
      <w:r w:rsidR="003177FD" w:rsidRPr="00E52048">
        <w:rPr>
          <w:rFonts w:ascii="Times New Roman" w:hAnsi="Times New Roman" w:cs="Times New Roman"/>
          <w:iCs/>
        </w:rPr>
        <w:t xml:space="preserve"> are</w:t>
      </w:r>
      <w:r w:rsidR="00E91B02" w:rsidRPr="00E52048">
        <w:rPr>
          <w:rFonts w:ascii="Times New Roman" w:hAnsi="Times New Roman" w:cs="Times New Roman"/>
          <w:iCs/>
        </w:rPr>
        <w:t xml:space="preserve"> different, we all have t</w:t>
      </w:r>
      <w:r w:rsidR="00630713" w:rsidRPr="00E52048">
        <w:rPr>
          <w:rFonts w:ascii="Times New Roman" w:hAnsi="Times New Roman" w:cs="Times New Roman"/>
          <w:iCs/>
        </w:rPr>
        <w:t>he same goal to go towards the</w:t>
      </w:r>
      <w:r w:rsidR="003177FD" w:rsidRPr="00E52048">
        <w:rPr>
          <w:rFonts w:ascii="Times New Roman" w:hAnsi="Times New Roman" w:cs="Times New Roman"/>
          <w:iCs/>
        </w:rPr>
        <w:t xml:space="preserve"> C</w:t>
      </w:r>
      <w:r w:rsidR="00E91B02" w:rsidRPr="00E52048">
        <w:rPr>
          <w:rFonts w:ascii="Times New Roman" w:hAnsi="Times New Roman" w:cs="Times New Roman"/>
          <w:iCs/>
        </w:rPr>
        <w:t>reator. It does not mean to go our way without</w:t>
      </w:r>
      <w:r w:rsidR="00592033" w:rsidRPr="00E52048">
        <w:rPr>
          <w:rFonts w:ascii="Times New Roman" w:hAnsi="Times New Roman" w:cs="Times New Roman"/>
          <w:iCs/>
        </w:rPr>
        <w:t xml:space="preserve"> </w:t>
      </w:r>
      <w:r w:rsidR="002E6B33" w:rsidRPr="00E52048">
        <w:rPr>
          <w:rFonts w:ascii="Times New Roman" w:hAnsi="Times New Roman" w:cs="Times New Roman"/>
          <w:iCs/>
        </w:rPr>
        <w:t>feeling the people around us. O</w:t>
      </w:r>
      <w:r w:rsidR="00E91B02" w:rsidRPr="00E52048">
        <w:rPr>
          <w:rFonts w:ascii="Times New Roman" w:hAnsi="Times New Roman" w:cs="Times New Roman"/>
          <w:iCs/>
        </w:rPr>
        <w:t>n</w:t>
      </w:r>
      <w:r w:rsidR="00592033" w:rsidRPr="00E52048">
        <w:rPr>
          <w:rFonts w:ascii="Times New Roman" w:hAnsi="Times New Roman" w:cs="Times New Roman"/>
          <w:iCs/>
        </w:rPr>
        <w:t xml:space="preserve"> the</w:t>
      </w:r>
      <w:r w:rsidR="00346975" w:rsidRPr="00E52048">
        <w:rPr>
          <w:rFonts w:ascii="Times New Roman" w:hAnsi="Times New Roman" w:cs="Times New Roman"/>
          <w:iCs/>
        </w:rPr>
        <w:t xml:space="preserve"> contrary,</w:t>
      </w:r>
      <w:r w:rsidR="00E91B02" w:rsidRPr="00E52048">
        <w:rPr>
          <w:rFonts w:ascii="Times New Roman" w:hAnsi="Times New Roman" w:cs="Times New Roman"/>
          <w:iCs/>
        </w:rPr>
        <w:t xml:space="preserve"> we have to go our way with the idea of giving to our society, our neighborhood. </w:t>
      </w:r>
    </w:p>
    <w:p w14:paraId="4D263FDD" w14:textId="73D53A5E" w:rsidR="00F23906" w:rsidRPr="00E52048" w:rsidRDefault="00D965D5"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You worked at the monument board of the Latvian Ministry of Culture between 1980 and 1985, adding 250 organs to the Latvian Ministry of Culture’s index of protected cultural monuments.</w:t>
      </w:r>
      <w:r w:rsidR="002851A2" w:rsidRPr="00E52048">
        <w:rPr>
          <w:rStyle w:val="FootnoteReference"/>
          <w:rFonts w:ascii="Times New Roman" w:hAnsi="Times New Roman" w:cs="Times New Roman"/>
          <w:iCs/>
        </w:rPr>
        <w:t xml:space="preserve"> </w:t>
      </w:r>
      <w:r w:rsidR="00E91B02" w:rsidRPr="00E52048">
        <w:rPr>
          <w:rStyle w:val="FootnoteReference"/>
          <w:rFonts w:ascii="Times New Roman" w:hAnsi="Times New Roman" w:cs="Times New Roman"/>
          <w:b/>
          <w:iCs/>
        </w:rPr>
        <w:footnoteReference w:id="355"/>
      </w:r>
      <w:r w:rsidR="00E91B02" w:rsidRPr="00E52048">
        <w:rPr>
          <w:rFonts w:ascii="Times New Roman" w:hAnsi="Times New Roman" w:cs="Times New Roman"/>
          <w:b/>
          <w:iCs/>
        </w:rPr>
        <w:t xml:space="preserve"> Was that your initiative? How was that work and how can one have access to that index?</w:t>
      </w:r>
    </w:p>
    <w:p w14:paraId="4943E60F" w14:textId="77777777" w:rsidR="006B65A3" w:rsidRPr="00E52048" w:rsidRDefault="00F23906" w:rsidP="006B65A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Yes, </w:t>
      </w:r>
      <w:r w:rsidR="00733BEB" w:rsidRPr="00E52048">
        <w:rPr>
          <w:rFonts w:ascii="Times New Roman" w:hAnsi="Times New Roman" w:cs="Times New Roman"/>
          <w:iCs/>
        </w:rPr>
        <w:t>it was my initiative. The law did not protect most</w:t>
      </w:r>
      <w:r w:rsidR="00E91B02" w:rsidRPr="00E52048">
        <w:rPr>
          <w:rFonts w:ascii="Times New Roman" w:hAnsi="Times New Roman" w:cs="Times New Roman"/>
          <w:iCs/>
        </w:rPr>
        <w:t xml:space="preserve"> organs. </w:t>
      </w:r>
      <w:r w:rsidR="009F5E51" w:rsidRPr="00E52048">
        <w:rPr>
          <w:rFonts w:ascii="Times New Roman" w:hAnsi="Times New Roman" w:cs="Times New Roman"/>
          <w:iCs/>
        </w:rPr>
        <w:t xml:space="preserve">There were only a few prospects for the </w:t>
      </w:r>
      <w:r w:rsidR="007B7B47" w:rsidRPr="00E52048">
        <w:rPr>
          <w:rFonts w:ascii="Times New Roman" w:hAnsi="Times New Roman" w:cs="Times New Roman"/>
          <w:iCs/>
        </w:rPr>
        <w:t xml:space="preserve">protection of historical monuments. </w:t>
      </w:r>
      <w:r w:rsidR="00433467" w:rsidRPr="00E52048">
        <w:rPr>
          <w:rFonts w:ascii="Times New Roman" w:hAnsi="Times New Roman" w:cs="Times New Roman"/>
          <w:iCs/>
        </w:rPr>
        <w:t>They talked about organs among other</w:t>
      </w:r>
      <w:r w:rsidR="00BA4515" w:rsidRPr="00E52048">
        <w:rPr>
          <w:rFonts w:ascii="Times New Roman" w:hAnsi="Times New Roman" w:cs="Times New Roman"/>
          <w:iCs/>
        </w:rPr>
        <w:t xml:space="preserve"> cultural monuments and this was my initiative for there to be initiatives for not just five organ prospects, but a chain of them</w:t>
      </w:r>
      <w:r w:rsidR="00D06F72" w:rsidRPr="00E52048">
        <w:rPr>
          <w:rFonts w:ascii="Times New Roman" w:hAnsi="Times New Roman" w:cs="Times New Roman"/>
          <w:iCs/>
        </w:rPr>
        <w:t>: p</w:t>
      </w:r>
      <w:r w:rsidR="00CD3A2F" w:rsidRPr="00E52048">
        <w:rPr>
          <w:rFonts w:ascii="Times New Roman" w:hAnsi="Times New Roman" w:cs="Times New Roman"/>
          <w:iCs/>
        </w:rPr>
        <w:t xml:space="preserve">ractically all the </w:t>
      </w:r>
      <w:r w:rsidR="00C83462" w:rsidRPr="00E52048">
        <w:rPr>
          <w:rFonts w:ascii="Times New Roman" w:hAnsi="Times New Roman" w:cs="Times New Roman"/>
          <w:iCs/>
        </w:rPr>
        <w:t xml:space="preserve">playable </w:t>
      </w:r>
      <w:r w:rsidR="00CD3A2F" w:rsidRPr="00E52048">
        <w:rPr>
          <w:rFonts w:ascii="Times New Roman" w:hAnsi="Times New Roman" w:cs="Times New Roman"/>
          <w:iCs/>
        </w:rPr>
        <w:t xml:space="preserve">organs at that time. </w:t>
      </w:r>
      <w:r w:rsidR="00AC6E1D" w:rsidRPr="00E52048">
        <w:rPr>
          <w:rFonts w:ascii="Times New Roman" w:hAnsi="Times New Roman" w:cs="Times New Roman"/>
          <w:iCs/>
        </w:rPr>
        <w:t xml:space="preserve">This was so that the law would protect them. </w:t>
      </w:r>
      <w:r w:rsidR="00E91B02" w:rsidRPr="00E52048">
        <w:rPr>
          <w:rFonts w:ascii="Times New Roman" w:hAnsi="Times New Roman" w:cs="Times New Roman"/>
          <w:iCs/>
        </w:rPr>
        <w:t>I remember writing an article for a booklet of the Creative Youth</w:t>
      </w:r>
      <w:r w:rsidR="002851A2" w:rsidRPr="00E52048">
        <w:rPr>
          <w:rStyle w:val="FootnoteReference"/>
          <w:rFonts w:ascii="Times New Roman" w:hAnsi="Times New Roman" w:cs="Times New Roman"/>
          <w:iCs/>
        </w:rPr>
        <w:t xml:space="preserve"> </w:t>
      </w:r>
      <w:r w:rsidR="00CA70CD" w:rsidRPr="00E52048">
        <w:rPr>
          <w:rStyle w:val="FootnoteReference"/>
          <w:rFonts w:ascii="Times New Roman" w:hAnsi="Times New Roman" w:cs="Times New Roman"/>
          <w:iCs/>
        </w:rPr>
        <w:footnoteReference w:id="356"/>
      </w:r>
      <w:r w:rsidR="00E91B02" w:rsidRPr="00E52048">
        <w:rPr>
          <w:rFonts w:ascii="Times New Roman" w:hAnsi="Times New Roman" w:cs="Times New Roman"/>
          <w:iCs/>
        </w:rPr>
        <w:t xml:space="preserve"> at that time. </w:t>
      </w:r>
      <w:r w:rsidR="00A53510" w:rsidRPr="00E52048">
        <w:rPr>
          <w:rFonts w:ascii="Times New Roman" w:hAnsi="Times New Roman" w:cs="Times New Roman"/>
          <w:iCs/>
        </w:rPr>
        <w:t xml:space="preserve">In it </w:t>
      </w:r>
      <w:r w:rsidR="00E91B02" w:rsidRPr="00E52048">
        <w:rPr>
          <w:rFonts w:ascii="Times New Roman" w:hAnsi="Times New Roman" w:cs="Times New Roman"/>
          <w:iCs/>
        </w:rPr>
        <w:t xml:space="preserve">I mentioned </w:t>
      </w:r>
      <w:r w:rsidR="002025B3" w:rsidRPr="00E52048">
        <w:rPr>
          <w:rFonts w:ascii="Times New Roman" w:hAnsi="Times New Roman" w:cs="Times New Roman"/>
          <w:iCs/>
        </w:rPr>
        <w:t>the</w:t>
      </w:r>
      <w:r w:rsidR="00E91B02" w:rsidRPr="00E52048">
        <w:rPr>
          <w:rFonts w:ascii="Times New Roman" w:hAnsi="Times New Roman" w:cs="Times New Roman"/>
          <w:iCs/>
        </w:rPr>
        <w:t xml:space="preserve"> fact that after the war there are more organs destroyed in Lutheran churches than during the war period. Nevertheless, I mentioned </w:t>
      </w:r>
      <w:r w:rsidR="007D5C83" w:rsidRPr="00E52048">
        <w:rPr>
          <w:rFonts w:ascii="Times New Roman" w:hAnsi="Times New Roman" w:cs="Times New Roman"/>
          <w:iCs/>
        </w:rPr>
        <w:t xml:space="preserve">and </w:t>
      </w:r>
      <w:r w:rsidR="00E91B02" w:rsidRPr="00E52048">
        <w:rPr>
          <w:rFonts w:ascii="Times New Roman" w:hAnsi="Times New Roman" w:cs="Times New Roman"/>
          <w:iCs/>
        </w:rPr>
        <w:t>specific</w:t>
      </w:r>
      <w:r w:rsidR="007D5C83" w:rsidRPr="00E52048">
        <w:rPr>
          <w:rFonts w:ascii="Times New Roman" w:hAnsi="Times New Roman" w:cs="Times New Roman"/>
          <w:iCs/>
        </w:rPr>
        <w:t>ally listed the</w:t>
      </w:r>
      <w:r w:rsidR="00E91B02" w:rsidRPr="00E52048">
        <w:rPr>
          <w:rFonts w:ascii="Times New Roman" w:hAnsi="Times New Roman" w:cs="Times New Roman"/>
          <w:iCs/>
        </w:rPr>
        <w:t xml:space="preserve"> churches</w:t>
      </w:r>
      <w:r w:rsidR="00F60364" w:rsidRPr="00E52048">
        <w:rPr>
          <w:rFonts w:ascii="Times New Roman" w:hAnsi="Times New Roman" w:cs="Times New Roman"/>
          <w:iCs/>
        </w:rPr>
        <w:t xml:space="preserve"> whose organs were devastated </w:t>
      </w:r>
      <w:r w:rsidR="004F7796" w:rsidRPr="00E52048">
        <w:rPr>
          <w:rFonts w:ascii="Times New Roman" w:hAnsi="Times New Roman" w:cs="Times New Roman"/>
          <w:iCs/>
        </w:rPr>
        <w:t>after the war, during the Soviet era</w:t>
      </w:r>
      <w:r w:rsidR="006B65A3" w:rsidRPr="00E52048">
        <w:rPr>
          <w:rFonts w:ascii="Times New Roman" w:hAnsi="Times New Roman" w:cs="Times New Roman"/>
          <w:iCs/>
        </w:rPr>
        <w:t xml:space="preserve">. </w:t>
      </w:r>
      <w:r w:rsidR="00E91B02" w:rsidRPr="00E52048">
        <w:rPr>
          <w:rFonts w:ascii="Times New Roman" w:hAnsi="Times New Roman" w:cs="Times New Roman"/>
          <w:iCs/>
        </w:rPr>
        <w:t>Of course, the government was not very happy about it</w:t>
      </w:r>
      <w:r w:rsidR="00AA2BAA" w:rsidRPr="00E52048">
        <w:rPr>
          <w:rFonts w:ascii="Times New Roman" w:hAnsi="Times New Roman" w:cs="Times New Roman"/>
          <w:iCs/>
        </w:rPr>
        <w:t>, that the ruin was even bigger than during the war,</w:t>
      </w:r>
      <w:r w:rsidR="00E91B02" w:rsidRPr="00E52048">
        <w:rPr>
          <w:rFonts w:ascii="Times New Roman" w:hAnsi="Times New Roman" w:cs="Times New Roman"/>
          <w:iCs/>
        </w:rPr>
        <w:t xml:space="preserve"> and</w:t>
      </w:r>
      <w:r w:rsidR="00487BA1" w:rsidRPr="00E52048">
        <w:rPr>
          <w:rFonts w:ascii="Times New Roman" w:hAnsi="Times New Roman" w:cs="Times New Roman"/>
          <w:iCs/>
        </w:rPr>
        <w:t xml:space="preserve"> when they were fed up</w:t>
      </w:r>
      <w:r w:rsidR="00FC07A0" w:rsidRPr="00E52048">
        <w:rPr>
          <w:rFonts w:ascii="Times New Roman" w:hAnsi="Times New Roman" w:cs="Times New Roman"/>
          <w:iCs/>
        </w:rPr>
        <w:t>, in 1984,</w:t>
      </w:r>
      <w:r w:rsidR="00E91B02" w:rsidRPr="00E52048">
        <w:rPr>
          <w:rFonts w:ascii="Times New Roman" w:hAnsi="Times New Roman" w:cs="Times New Roman"/>
          <w:iCs/>
        </w:rPr>
        <w:t xml:space="preserve"> they deci</w:t>
      </w:r>
      <w:r w:rsidR="005B78F2" w:rsidRPr="00E52048">
        <w:rPr>
          <w:rFonts w:ascii="Times New Roman" w:hAnsi="Times New Roman" w:cs="Times New Roman"/>
          <w:iCs/>
        </w:rPr>
        <w:t>ded to exclude me again from playing</w:t>
      </w:r>
      <w:r w:rsidR="00E91B02" w:rsidRPr="00E52048">
        <w:rPr>
          <w:rFonts w:ascii="Times New Roman" w:hAnsi="Times New Roman" w:cs="Times New Roman"/>
          <w:iCs/>
        </w:rPr>
        <w:t xml:space="preserve"> concerts. Even </w:t>
      </w:r>
      <w:r w:rsidR="009875F3" w:rsidRPr="00E52048">
        <w:rPr>
          <w:rFonts w:ascii="Times New Roman" w:hAnsi="Times New Roman" w:cs="Times New Roman"/>
          <w:iCs/>
        </w:rPr>
        <w:t>in</w:t>
      </w:r>
      <w:r w:rsidR="00E91B02" w:rsidRPr="00E52048">
        <w:rPr>
          <w:rFonts w:ascii="Times New Roman" w:hAnsi="Times New Roman" w:cs="Times New Roman"/>
          <w:iCs/>
        </w:rPr>
        <w:t xml:space="preserve"> the Dom</w:t>
      </w:r>
      <w:r w:rsidR="009875F3" w:rsidRPr="00E52048">
        <w:rPr>
          <w:rFonts w:ascii="Times New Roman" w:hAnsi="Times New Roman" w:cs="Times New Roman"/>
          <w:iCs/>
        </w:rPr>
        <w:t xml:space="preserve"> C</w:t>
      </w:r>
      <w:r w:rsidR="006B65A3" w:rsidRPr="00E52048">
        <w:rPr>
          <w:rFonts w:ascii="Times New Roman" w:hAnsi="Times New Roman" w:cs="Times New Roman"/>
          <w:iCs/>
        </w:rPr>
        <w:t>athedral.</w:t>
      </w:r>
    </w:p>
    <w:p w14:paraId="4FF9F9B1" w14:textId="2C3D7FC8" w:rsidR="00833CEE" w:rsidRPr="00E52048" w:rsidRDefault="00E91B02" w:rsidP="006B65A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 xml:space="preserve">After some time I went to the </w:t>
      </w:r>
      <w:r w:rsidR="005B12FD" w:rsidRPr="00E52048">
        <w:rPr>
          <w:rFonts w:ascii="Times New Roman" w:hAnsi="Times New Roman" w:cs="Times New Roman"/>
          <w:iCs/>
        </w:rPr>
        <w:t>M</w:t>
      </w:r>
      <w:r w:rsidRPr="00E52048">
        <w:rPr>
          <w:rFonts w:ascii="Times New Roman" w:hAnsi="Times New Roman" w:cs="Times New Roman"/>
          <w:iCs/>
        </w:rPr>
        <w:t>inister of Culture. Not to ask for forgiveness but to simply ask one</w:t>
      </w:r>
      <w:r w:rsidR="005B4F08" w:rsidRPr="00E52048">
        <w:rPr>
          <w:rFonts w:ascii="Times New Roman" w:hAnsi="Times New Roman" w:cs="Times New Roman"/>
          <w:iCs/>
        </w:rPr>
        <w:t xml:space="preserve"> question. </w:t>
      </w:r>
      <w:r w:rsidR="0034397F" w:rsidRPr="00E52048">
        <w:rPr>
          <w:rFonts w:ascii="Times New Roman" w:hAnsi="Times New Roman" w:cs="Times New Roman"/>
          <w:iCs/>
        </w:rPr>
        <w:t>Back then</w:t>
      </w:r>
      <w:r w:rsidR="005B4F08" w:rsidRPr="00E52048">
        <w:rPr>
          <w:rFonts w:ascii="Times New Roman" w:hAnsi="Times New Roman" w:cs="Times New Roman"/>
          <w:iCs/>
        </w:rPr>
        <w:t>, in</w:t>
      </w:r>
      <w:r w:rsidRPr="00E52048">
        <w:rPr>
          <w:rFonts w:ascii="Times New Roman" w:hAnsi="Times New Roman" w:cs="Times New Roman"/>
          <w:iCs/>
        </w:rPr>
        <w:t xml:space="preserve"> West Germany, there was such thing as prohibition for a profession</w:t>
      </w:r>
      <w:r w:rsidR="00094EE7" w:rsidRPr="00E52048">
        <w:rPr>
          <w:rFonts w:ascii="Times New Roman" w:hAnsi="Times New Roman" w:cs="Times New Roman"/>
          <w:iCs/>
        </w:rPr>
        <w:t>,</w:t>
      </w:r>
      <w:r w:rsidRPr="00E52048">
        <w:rPr>
          <w:rFonts w:ascii="Times New Roman" w:hAnsi="Times New Roman" w:cs="Times New Roman"/>
          <w:iCs/>
        </w:rPr>
        <w:t xml:space="preserve"> when some groups of people were not allowed to work in their field. At </w:t>
      </w:r>
      <w:r w:rsidR="00BC7B55" w:rsidRPr="00E52048">
        <w:rPr>
          <w:rFonts w:ascii="Times New Roman" w:hAnsi="Times New Roman" w:cs="Times New Roman"/>
          <w:iCs/>
        </w:rPr>
        <w:t>that time</w:t>
      </w:r>
      <w:r w:rsidRPr="00E52048">
        <w:rPr>
          <w:rFonts w:ascii="Times New Roman" w:hAnsi="Times New Roman" w:cs="Times New Roman"/>
          <w:iCs/>
        </w:rPr>
        <w:t>, the minister of Culture was Vladimirs Kaupužs</w:t>
      </w:r>
      <w:r w:rsidR="002851A2" w:rsidRPr="00E52048">
        <w:rPr>
          <w:rStyle w:val="FootnoteReference"/>
          <w:rFonts w:ascii="Times New Roman" w:hAnsi="Times New Roman" w:cs="Times New Roman"/>
          <w:iCs/>
        </w:rPr>
        <w:t xml:space="preserve"> </w:t>
      </w:r>
      <w:r w:rsidR="001719A1" w:rsidRPr="00E52048">
        <w:rPr>
          <w:rStyle w:val="FootnoteReference"/>
          <w:rFonts w:ascii="Times New Roman" w:hAnsi="Times New Roman" w:cs="Times New Roman"/>
          <w:iCs/>
        </w:rPr>
        <w:footnoteReference w:id="357"/>
      </w:r>
      <w:r w:rsidRPr="00E52048">
        <w:rPr>
          <w:rFonts w:ascii="Times New Roman" w:hAnsi="Times New Roman" w:cs="Times New Roman"/>
          <w:iCs/>
        </w:rPr>
        <w:t xml:space="preserve"> and he was very surprised </w:t>
      </w:r>
      <w:r w:rsidR="009133BC" w:rsidRPr="00E52048">
        <w:rPr>
          <w:rFonts w:ascii="Times New Roman" w:hAnsi="Times New Roman" w:cs="Times New Roman"/>
          <w:iCs/>
        </w:rPr>
        <w:t>with</w:t>
      </w:r>
      <w:r w:rsidRPr="00E52048">
        <w:rPr>
          <w:rFonts w:ascii="Times New Roman" w:hAnsi="Times New Roman" w:cs="Times New Roman"/>
          <w:iCs/>
        </w:rPr>
        <w:t xml:space="preserve"> my question</w:t>
      </w:r>
      <w:r w:rsidR="0016569B" w:rsidRPr="00E52048">
        <w:rPr>
          <w:rFonts w:ascii="Times New Roman" w:hAnsi="Times New Roman" w:cs="Times New Roman"/>
          <w:iCs/>
        </w:rPr>
        <w:t xml:space="preserve"> of whether we also had a ban on a profession in Latvia</w:t>
      </w:r>
      <w:r w:rsidRPr="00E52048">
        <w:rPr>
          <w:rFonts w:ascii="Times New Roman" w:hAnsi="Times New Roman" w:cs="Times New Roman"/>
          <w:iCs/>
        </w:rPr>
        <w:t xml:space="preserve">. </w:t>
      </w:r>
      <w:r w:rsidR="00EC40BE" w:rsidRPr="00E52048">
        <w:rPr>
          <w:rFonts w:ascii="Times New Roman" w:hAnsi="Times New Roman" w:cs="Times New Roman"/>
          <w:iCs/>
        </w:rPr>
        <w:t xml:space="preserve">He was completely confused and started to justify himself. </w:t>
      </w:r>
      <w:r w:rsidR="00137D85" w:rsidRPr="00E52048">
        <w:rPr>
          <w:rFonts w:ascii="Times New Roman" w:hAnsi="Times New Roman" w:cs="Times New Roman"/>
          <w:iCs/>
        </w:rPr>
        <w:t xml:space="preserve">It depended on him </w:t>
      </w:r>
      <w:r w:rsidR="00A37EAC" w:rsidRPr="00E52048">
        <w:rPr>
          <w:rFonts w:ascii="Times New Roman" w:hAnsi="Times New Roman" w:cs="Times New Roman"/>
          <w:iCs/>
        </w:rPr>
        <w:t>whether</w:t>
      </w:r>
      <w:r w:rsidR="00137D85" w:rsidRPr="00E52048">
        <w:rPr>
          <w:rFonts w:ascii="Times New Roman" w:hAnsi="Times New Roman" w:cs="Times New Roman"/>
          <w:iCs/>
        </w:rPr>
        <w:t xml:space="preserve"> I would</w:t>
      </w:r>
      <w:r w:rsidRPr="00E52048">
        <w:rPr>
          <w:rFonts w:ascii="Times New Roman" w:hAnsi="Times New Roman" w:cs="Times New Roman"/>
          <w:iCs/>
        </w:rPr>
        <w:t xml:space="preserve"> play again</w:t>
      </w:r>
      <w:r w:rsidR="00A37EAC" w:rsidRPr="00E52048">
        <w:rPr>
          <w:rFonts w:ascii="Times New Roman" w:hAnsi="Times New Roman" w:cs="Times New Roman"/>
          <w:iCs/>
        </w:rPr>
        <w:t xml:space="preserve"> or not</w:t>
      </w:r>
      <w:r w:rsidR="00833CEE" w:rsidRPr="00E52048">
        <w:rPr>
          <w:rFonts w:ascii="Times New Roman" w:hAnsi="Times New Roman" w:cs="Times New Roman"/>
          <w:iCs/>
        </w:rPr>
        <w:t>.</w:t>
      </w:r>
    </w:p>
    <w:p w14:paraId="22417061" w14:textId="16A358E6" w:rsidR="00E91B02" w:rsidRPr="00E52048" w:rsidRDefault="002F3E53" w:rsidP="006B65A3">
      <w:pPr>
        <w:widowControl w:val="0"/>
        <w:autoSpaceDE w:val="0"/>
        <w:autoSpaceDN w:val="0"/>
        <w:adjustRightInd w:val="0"/>
        <w:spacing w:line="480" w:lineRule="auto"/>
        <w:ind w:firstLine="720"/>
        <w:jc w:val="both"/>
        <w:rPr>
          <w:rFonts w:ascii="Times New Roman" w:hAnsi="Times New Roman" w:cs="Times New Roman"/>
          <w:iCs/>
        </w:rPr>
      </w:pPr>
      <w:r w:rsidRPr="00E52048">
        <w:rPr>
          <w:rFonts w:ascii="Times New Roman" w:hAnsi="Times New Roman" w:cs="Times New Roman"/>
          <w:iCs/>
        </w:rPr>
        <w:t>The effect was the following:</w:t>
      </w:r>
      <w:r w:rsidR="00833CEE" w:rsidRPr="00E52048">
        <w:rPr>
          <w:rFonts w:ascii="Times New Roman" w:hAnsi="Times New Roman" w:cs="Times New Roman"/>
          <w:iCs/>
        </w:rPr>
        <w:t xml:space="preserve"> I didn’</w:t>
      </w:r>
      <w:r w:rsidR="00CB0BEA" w:rsidRPr="00E52048">
        <w:rPr>
          <w:rFonts w:ascii="Times New Roman" w:hAnsi="Times New Roman" w:cs="Times New Roman"/>
          <w:iCs/>
        </w:rPr>
        <w:t>t have anything to l</w:t>
      </w:r>
      <w:r w:rsidR="00E91B02" w:rsidRPr="00E52048">
        <w:rPr>
          <w:rFonts w:ascii="Times New Roman" w:hAnsi="Times New Roman" w:cs="Times New Roman"/>
          <w:iCs/>
        </w:rPr>
        <w:t>ose</w:t>
      </w:r>
      <w:r w:rsidR="00350667" w:rsidRPr="00E52048">
        <w:rPr>
          <w:rFonts w:ascii="Times New Roman" w:hAnsi="Times New Roman" w:cs="Times New Roman"/>
          <w:iCs/>
        </w:rPr>
        <w:t>, and with such a categorical question,</w:t>
      </w:r>
      <w:r w:rsidR="009A144E" w:rsidRPr="00E52048">
        <w:rPr>
          <w:rFonts w:ascii="Times New Roman" w:hAnsi="Times New Roman" w:cs="Times New Roman"/>
          <w:iCs/>
        </w:rPr>
        <w:t xml:space="preserve"> it was in their interest</w:t>
      </w:r>
      <w:r w:rsidR="00E91B02" w:rsidRPr="00E52048">
        <w:rPr>
          <w:rFonts w:ascii="Times New Roman" w:hAnsi="Times New Roman" w:cs="Times New Roman"/>
          <w:iCs/>
        </w:rPr>
        <w:t xml:space="preserve"> to not get such a desperate person </w:t>
      </w:r>
      <w:r w:rsidR="009C0FB1" w:rsidRPr="00E52048">
        <w:rPr>
          <w:rFonts w:ascii="Times New Roman" w:hAnsi="Times New Roman" w:cs="Times New Roman"/>
          <w:iCs/>
        </w:rPr>
        <w:t>to</w:t>
      </w:r>
      <w:r w:rsidR="00E91B02" w:rsidRPr="00E52048">
        <w:rPr>
          <w:rFonts w:ascii="Times New Roman" w:hAnsi="Times New Roman" w:cs="Times New Roman"/>
          <w:iCs/>
        </w:rPr>
        <w:t xml:space="preserve"> start collaborat</w:t>
      </w:r>
      <w:r w:rsidR="009C0FB1" w:rsidRPr="00E52048">
        <w:rPr>
          <w:rFonts w:ascii="Times New Roman" w:hAnsi="Times New Roman" w:cs="Times New Roman"/>
          <w:iCs/>
        </w:rPr>
        <w:t>ing</w:t>
      </w:r>
      <w:r w:rsidR="00E91B02" w:rsidRPr="00E52048">
        <w:rPr>
          <w:rFonts w:ascii="Times New Roman" w:hAnsi="Times New Roman" w:cs="Times New Roman"/>
          <w:iCs/>
        </w:rPr>
        <w:t xml:space="preserve"> </w:t>
      </w:r>
      <w:r w:rsidR="00BC76E1" w:rsidRPr="00E52048">
        <w:rPr>
          <w:rFonts w:ascii="Times New Roman" w:hAnsi="Times New Roman" w:cs="Times New Roman"/>
          <w:iCs/>
        </w:rPr>
        <w:t xml:space="preserve">with the other </w:t>
      </w:r>
      <w:r w:rsidR="00E91B02" w:rsidRPr="00E52048">
        <w:rPr>
          <w:rFonts w:ascii="Times New Roman" w:hAnsi="Times New Roman" w:cs="Times New Roman"/>
          <w:iCs/>
        </w:rPr>
        <w:t>side. Soon I was offered to play a solo concert in the Dom</w:t>
      </w:r>
      <w:r w:rsidR="003B5262" w:rsidRPr="00E52048">
        <w:rPr>
          <w:rFonts w:ascii="Times New Roman" w:hAnsi="Times New Roman" w:cs="Times New Roman"/>
          <w:iCs/>
        </w:rPr>
        <w:t xml:space="preserve"> C</w:t>
      </w:r>
      <w:r w:rsidR="00E91B02" w:rsidRPr="00E52048">
        <w:rPr>
          <w:rFonts w:ascii="Times New Roman" w:hAnsi="Times New Roman" w:cs="Times New Roman"/>
          <w:iCs/>
        </w:rPr>
        <w:t xml:space="preserve">athedral. This is a very important point that shows the situation of those times and </w:t>
      </w:r>
      <w:r w:rsidR="003717D7" w:rsidRPr="00E52048">
        <w:rPr>
          <w:rFonts w:ascii="Times New Roman" w:hAnsi="Times New Roman" w:cs="Times New Roman"/>
          <w:iCs/>
        </w:rPr>
        <w:t>the</w:t>
      </w:r>
      <w:r w:rsidR="00E91B02" w:rsidRPr="00E52048">
        <w:rPr>
          <w:rFonts w:ascii="Times New Roman" w:hAnsi="Times New Roman" w:cs="Times New Roman"/>
          <w:iCs/>
        </w:rPr>
        <w:t xml:space="preserve"> fact that </w:t>
      </w:r>
      <w:r w:rsidR="003717D7" w:rsidRPr="00E52048">
        <w:rPr>
          <w:rFonts w:ascii="Times New Roman" w:hAnsi="Times New Roman" w:cs="Times New Roman"/>
          <w:iCs/>
        </w:rPr>
        <w:t>we didn’t</w:t>
      </w:r>
      <w:r w:rsidR="00E91B02" w:rsidRPr="00E52048">
        <w:rPr>
          <w:rFonts w:ascii="Times New Roman" w:hAnsi="Times New Roman" w:cs="Times New Roman"/>
          <w:iCs/>
        </w:rPr>
        <w:t xml:space="preserve"> always </w:t>
      </w:r>
      <w:r w:rsidR="003717D7" w:rsidRPr="00E52048">
        <w:rPr>
          <w:rFonts w:ascii="Times New Roman" w:hAnsi="Times New Roman" w:cs="Times New Roman"/>
          <w:iCs/>
        </w:rPr>
        <w:t>need</w:t>
      </w:r>
      <w:r w:rsidR="00E91B02" w:rsidRPr="00E52048">
        <w:rPr>
          <w:rFonts w:ascii="Times New Roman" w:hAnsi="Times New Roman" w:cs="Times New Roman"/>
          <w:iCs/>
        </w:rPr>
        <w:t xml:space="preserve"> to be afraid. Talking about the organ</w:t>
      </w:r>
      <w:r w:rsidR="006E0FB1" w:rsidRPr="00E52048">
        <w:rPr>
          <w:rFonts w:ascii="Times New Roman" w:hAnsi="Times New Roman" w:cs="Times New Roman"/>
          <w:iCs/>
        </w:rPr>
        <w:t>s</w:t>
      </w:r>
      <w:r w:rsidR="00E91B02" w:rsidRPr="00E52048">
        <w:rPr>
          <w:rFonts w:ascii="Times New Roman" w:hAnsi="Times New Roman" w:cs="Times New Roman"/>
          <w:iCs/>
        </w:rPr>
        <w:t>, yes, we made a list of organs that needed to be protected</w:t>
      </w:r>
      <w:r w:rsidR="007E6038" w:rsidRPr="00E52048">
        <w:rPr>
          <w:rFonts w:ascii="Times New Roman" w:hAnsi="Times New Roman" w:cs="Times New Roman"/>
          <w:iCs/>
        </w:rPr>
        <w:t xml:space="preserve"> and they were</w:t>
      </w:r>
      <w:r w:rsidR="00E91B02" w:rsidRPr="00E52048">
        <w:rPr>
          <w:rFonts w:ascii="Times New Roman" w:hAnsi="Times New Roman" w:cs="Times New Roman"/>
          <w:iCs/>
        </w:rPr>
        <w:t>.</w:t>
      </w:r>
      <w:r w:rsidR="007E6038" w:rsidRPr="00E52048">
        <w:rPr>
          <w:rFonts w:ascii="Times New Roman" w:hAnsi="Times New Roman" w:cs="Times New Roman"/>
          <w:iCs/>
        </w:rPr>
        <w:t xml:space="preserve"> The fact is that the </w:t>
      </w:r>
      <w:r w:rsidR="00E91B02" w:rsidRPr="00E52048">
        <w:rPr>
          <w:rFonts w:ascii="Times New Roman" w:hAnsi="Times New Roman" w:cs="Times New Roman"/>
          <w:iCs/>
        </w:rPr>
        <w:t>last organ was des</w:t>
      </w:r>
      <w:r w:rsidR="00CB17B7" w:rsidRPr="00E52048">
        <w:rPr>
          <w:rFonts w:ascii="Times New Roman" w:hAnsi="Times New Roman" w:cs="Times New Roman"/>
          <w:iCs/>
        </w:rPr>
        <w:t>troyed in 1980. I don’t think this</w:t>
      </w:r>
      <w:r w:rsidR="00E91B02" w:rsidRPr="00E52048">
        <w:rPr>
          <w:rFonts w:ascii="Times New Roman" w:hAnsi="Times New Roman" w:cs="Times New Roman"/>
          <w:iCs/>
        </w:rPr>
        <w:t xml:space="preserve"> was my </w:t>
      </w:r>
      <w:r w:rsidR="0083591F" w:rsidRPr="00E52048">
        <w:rPr>
          <w:rFonts w:ascii="Times New Roman" w:hAnsi="Times New Roman" w:cs="Times New Roman"/>
          <w:iCs/>
        </w:rPr>
        <w:t>merit</w:t>
      </w:r>
      <w:r w:rsidR="009E0E11" w:rsidRPr="00E52048">
        <w:rPr>
          <w:rFonts w:ascii="Times New Roman" w:hAnsi="Times New Roman" w:cs="Times New Roman"/>
          <w:iCs/>
        </w:rPr>
        <w:t>;</w:t>
      </w:r>
      <w:r w:rsidR="0083591F" w:rsidRPr="00E52048">
        <w:rPr>
          <w:rFonts w:ascii="Times New Roman" w:hAnsi="Times New Roman" w:cs="Times New Roman"/>
          <w:iCs/>
        </w:rPr>
        <w:t xml:space="preserve"> maybe it was also a coincidence.</w:t>
      </w:r>
    </w:p>
    <w:p w14:paraId="3B3895AB" w14:textId="77777777" w:rsidR="00F23906" w:rsidRPr="00E52048" w:rsidRDefault="00011609" w:rsidP="00F23906">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b/>
          <w:iCs/>
        </w:rPr>
        <w:t xml:space="preserve">Rizzotto: </w:t>
      </w:r>
      <w:r w:rsidR="00E91B02" w:rsidRPr="00E52048">
        <w:rPr>
          <w:rFonts w:ascii="Times New Roman" w:hAnsi="Times New Roman" w:cs="Times New Roman"/>
          <w:b/>
          <w:iCs/>
        </w:rPr>
        <w:t>You have written several articles and entries about the history of the organ in Latvia. What are your thoughts on the future of the pipe organ and its repertoire in Latvia?</w:t>
      </w:r>
      <w:r w:rsidR="00E91B02" w:rsidRPr="00E52048">
        <w:rPr>
          <w:rFonts w:ascii="Times New Roman" w:hAnsi="Times New Roman" w:cs="Times New Roman"/>
          <w:b/>
          <w:iCs/>
        </w:rPr>
        <w:tab/>
      </w:r>
    </w:p>
    <w:p w14:paraId="17ADD6CF" w14:textId="75BA7787" w:rsidR="009C6977" w:rsidRPr="00E52048" w:rsidRDefault="00F23906" w:rsidP="002B522D">
      <w:pPr>
        <w:widowControl w:val="0"/>
        <w:autoSpaceDE w:val="0"/>
        <w:autoSpaceDN w:val="0"/>
        <w:adjustRightInd w:val="0"/>
        <w:spacing w:line="480" w:lineRule="auto"/>
        <w:ind w:firstLine="720"/>
        <w:jc w:val="both"/>
        <w:rPr>
          <w:rFonts w:ascii="Times New Roman" w:hAnsi="Times New Roman" w:cs="Times New Roman"/>
          <w:b/>
          <w:iCs/>
        </w:rPr>
      </w:pPr>
      <w:r w:rsidRPr="00E52048">
        <w:rPr>
          <w:rFonts w:ascii="Times New Roman" w:hAnsi="Times New Roman" w:cs="Times New Roman"/>
          <w:iCs/>
        </w:rPr>
        <w:t xml:space="preserve">Kalējs: </w:t>
      </w:r>
      <w:r w:rsidR="00E91B02" w:rsidRPr="00E52048">
        <w:rPr>
          <w:rFonts w:ascii="Times New Roman" w:hAnsi="Times New Roman" w:cs="Times New Roman"/>
          <w:iCs/>
        </w:rPr>
        <w:t xml:space="preserve">There are more and more talented organists, especially female organists in Latvia, which is an interesting fact. There are more composers too and, as I said before, the main principle is the love they put into the work. </w:t>
      </w:r>
      <w:r w:rsidR="00F43ECF" w:rsidRPr="00E52048">
        <w:rPr>
          <w:rFonts w:ascii="Times New Roman" w:hAnsi="Times New Roman" w:cs="Times New Roman"/>
          <w:iCs/>
        </w:rPr>
        <w:t>The most important is not</w:t>
      </w:r>
      <w:r w:rsidR="005C3856" w:rsidRPr="00E52048">
        <w:rPr>
          <w:rFonts w:ascii="Times New Roman" w:hAnsi="Times New Roman" w:cs="Times New Roman"/>
          <w:iCs/>
        </w:rPr>
        <w:t xml:space="preserve"> determined </w:t>
      </w:r>
      <w:r w:rsidR="00F43ECF" w:rsidRPr="00E52048">
        <w:rPr>
          <w:rFonts w:ascii="Times New Roman" w:hAnsi="Times New Roman" w:cs="Times New Roman"/>
          <w:iCs/>
        </w:rPr>
        <w:t xml:space="preserve">only </w:t>
      </w:r>
      <w:r w:rsidR="005C3856" w:rsidRPr="00E52048">
        <w:rPr>
          <w:rFonts w:ascii="Times New Roman" w:hAnsi="Times New Roman" w:cs="Times New Roman"/>
          <w:iCs/>
        </w:rPr>
        <w:t>by e</w:t>
      </w:r>
      <w:r w:rsidR="00E91B02" w:rsidRPr="00E52048">
        <w:rPr>
          <w:rFonts w:ascii="Times New Roman" w:hAnsi="Times New Roman" w:cs="Times New Roman"/>
          <w:iCs/>
        </w:rPr>
        <w:t>ducation, theory, musical e</w:t>
      </w:r>
      <w:r w:rsidR="005C3856" w:rsidRPr="00E52048">
        <w:rPr>
          <w:rFonts w:ascii="Times New Roman" w:hAnsi="Times New Roman" w:cs="Times New Roman"/>
          <w:iCs/>
        </w:rPr>
        <w:t>ducation</w:t>
      </w:r>
      <w:r w:rsidR="00F43ECF" w:rsidRPr="00E52048">
        <w:rPr>
          <w:rFonts w:ascii="Times New Roman" w:hAnsi="Times New Roman" w:cs="Times New Roman"/>
          <w:iCs/>
        </w:rPr>
        <w:t>, but by</w:t>
      </w:r>
      <w:r w:rsidR="00E91B02" w:rsidRPr="00E52048">
        <w:rPr>
          <w:rFonts w:ascii="Times New Roman" w:hAnsi="Times New Roman" w:cs="Times New Roman"/>
          <w:iCs/>
        </w:rPr>
        <w:t xml:space="preserve"> who we are as humans. If someone in the future will search what is the essence of my music, they can find it in this work – the work of Cristiano. You </w:t>
      </w:r>
      <w:r w:rsidR="00637770" w:rsidRPr="00E52048">
        <w:rPr>
          <w:rFonts w:ascii="Times New Roman" w:hAnsi="Times New Roman" w:cs="Times New Roman"/>
          <w:iCs/>
        </w:rPr>
        <w:t>wil</w:t>
      </w:r>
      <w:r w:rsidR="0083244B" w:rsidRPr="00E52048">
        <w:rPr>
          <w:rFonts w:ascii="Times New Roman" w:hAnsi="Times New Roman" w:cs="Times New Roman"/>
          <w:iCs/>
        </w:rPr>
        <w:t>l be as</w:t>
      </w:r>
      <w:r w:rsidR="005073A3" w:rsidRPr="00E52048">
        <w:rPr>
          <w:rFonts w:ascii="Times New Roman" w:hAnsi="Times New Roman" w:cs="Times New Roman"/>
          <w:iCs/>
        </w:rPr>
        <w:t xml:space="preserve"> my messen</w:t>
      </w:r>
      <w:r w:rsidR="00E91B02" w:rsidRPr="00E52048">
        <w:rPr>
          <w:rFonts w:ascii="Times New Roman" w:hAnsi="Times New Roman" w:cs="Times New Roman"/>
          <w:iCs/>
        </w:rPr>
        <w:t>ge</w:t>
      </w:r>
      <w:r w:rsidR="00702300" w:rsidRPr="00E52048">
        <w:rPr>
          <w:rFonts w:ascii="Times New Roman" w:hAnsi="Times New Roman" w:cs="Times New Roman"/>
          <w:iCs/>
        </w:rPr>
        <w:t>r</w:t>
      </w:r>
      <w:r w:rsidR="00E91B02" w:rsidRPr="00E52048">
        <w:rPr>
          <w:rFonts w:ascii="Times New Roman" w:hAnsi="Times New Roman" w:cs="Times New Roman"/>
          <w:iCs/>
        </w:rPr>
        <w:t xml:space="preserve"> now.</w:t>
      </w:r>
    </w:p>
    <w:sectPr w:rsidR="009C6977" w:rsidRPr="00E52048" w:rsidSect="000F0DE4">
      <w:footerReference w:type="even" r:id="rId90"/>
      <w:footerReference w:type="default" r:id="rId91"/>
      <w:pgSz w:w="12240" w:h="15840"/>
      <w:pgMar w:top="1440" w:right="1800" w:bottom="1440" w:left="1800" w:header="720" w:footer="720" w:gutter="0"/>
      <w:pgNumType w:start="1"/>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F517DD" w14:textId="77777777" w:rsidR="00D32F4E" w:rsidRDefault="00D32F4E" w:rsidP="00CA3CC1">
      <w:r>
        <w:separator/>
      </w:r>
    </w:p>
    <w:p w14:paraId="65A15E10" w14:textId="77777777" w:rsidR="00D32F4E" w:rsidRDefault="00D32F4E"/>
  </w:endnote>
  <w:endnote w:type="continuationSeparator" w:id="0">
    <w:p w14:paraId="44E5D509" w14:textId="77777777" w:rsidR="00D32F4E" w:rsidRDefault="00D32F4E" w:rsidP="00CA3CC1">
      <w:r>
        <w:continuationSeparator/>
      </w:r>
    </w:p>
    <w:p w14:paraId="402A98E7" w14:textId="77777777" w:rsidR="00D32F4E" w:rsidRDefault="00D32F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ヒラギノ明朝 ProN W3">
    <w:charset w:val="4E"/>
    <w:family w:val="auto"/>
    <w:pitch w:val="variable"/>
    <w:sig w:usb0="E00002FF" w:usb1="7AC7FFFF" w:usb2="00000012" w:usb3="00000000" w:csb0="0002000D" w:csb1="00000000"/>
  </w:font>
  <w:font w:name="Segoe UI Symbol">
    <w:altName w:val="Athelas Bold Italic"/>
    <w:charset w:val="00"/>
    <w:family w:val="swiss"/>
    <w:pitch w:val="variable"/>
    <w:sig w:usb0="800001E3" w:usb1="1200FFEF" w:usb2="00040000" w:usb3="00000000" w:csb0="00000001" w:csb1="00000000"/>
  </w:font>
  <w:font w:name="Helvetica Neue">
    <w:panose1 w:val="02000503000000020004"/>
    <w:charset w:val="00"/>
    <w:family w:val="auto"/>
    <w:pitch w:val="variable"/>
    <w:sig w:usb0="E50002FF" w:usb1="500079DB" w:usb2="00000010" w:usb3="00000000" w:csb0="00000001" w:csb1="00000000"/>
  </w:font>
  <w:font w:name="Times New Roman (Body CS)">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568348822"/>
      <w:docPartObj>
        <w:docPartGallery w:val="Page Numbers (Bottom of Page)"/>
        <w:docPartUnique/>
      </w:docPartObj>
    </w:sdtPr>
    <w:sdtEndPr>
      <w:rPr>
        <w:rStyle w:val="PageNumber"/>
      </w:rPr>
    </w:sdtEndPr>
    <w:sdtContent>
      <w:p w14:paraId="34C039B0" w14:textId="77777777" w:rsidR="0096270A" w:rsidRDefault="0096270A" w:rsidP="00352C7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71EF60" w14:textId="77777777" w:rsidR="0096270A" w:rsidRDefault="0096270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8222A" w14:textId="77777777" w:rsidR="0096270A" w:rsidRDefault="0096270A" w:rsidP="00A44ED4">
    <w:pPr>
      <w:pStyle w:val="Footer"/>
      <w:jc w:val="center"/>
    </w:pPr>
    <w:r>
      <w:fldChar w:fldCharType="begin"/>
    </w:r>
    <w:r>
      <w:instrText xml:space="preserve"> PAGE   \* MERGEFORMAT </w:instrText>
    </w:r>
    <w:r>
      <w:fldChar w:fldCharType="separate"/>
    </w:r>
    <w:r w:rsidR="00F07316">
      <w:rPr>
        <w:noProof/>
      </w:rPr>
      <w:t>vii</w:t>
    </w:r>
    <w:r>
      <w:rPr>
        <w:noProof/>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1E544" w14:textId="77777777" w:rsidR="0096270A" w:rsidRDefault="0096270A" w:rsidP="006B59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B883B6" w14:textId="77777777" w:rsidR="0096270A" w:rsidRDefault="0096270A">
    <w:pPr>
      <w:pStyle w:val="Footer"/>
    </w:pPr>
  </w:p>
  <w:p w14:paraId="187E26AD" w14:textId="77777777" w:rsidR="0096270A" w:rsidRDefault="0096270A"/>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E516D4" w14:textId="77777777" w:rsidR="0096270A" w:rsidRDefault="0096270A" w:rsidP="006B59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07316">
      <w:rPr>
        <w:rStyle w:val="PageNumber"/>
        <w:noProof/>
      </w:rPr>
      <w:t>180</w:t>
    </w:r>
    <w:r>
      <w:rPr>
        <w:rStyle w:val="PageNumber"/>
      </w:rPr>
      <w:fldChar w:fldCharType="end"/>
    </w:r>
  </w:p>
  <w:p w14:paraId="0BB4ECF2" w14:textId="77777777" w:rsidR="0096270A" w:rsidRDefault="0096270A" w:rsidP="00CA3CC1">
    <w:pPr>
      <w:pStyle w:val="Footer"/>
      <w:jc w:val="center"/>
    </w:pPr>
  </w:p>
  <w:p w14:paraId="28BEB45B" w14:textId="77777777" w:rsidR="0096270A" w:rsidRDefault="0096270A"/>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B3B99A" w14:textId="77777777" w:rsidR="00D32F4E" w:rsidRDefault="00D32F4E" w:rsidP="00CA3CC1">
      <w:r>
        <w:separator/>
      </w:r>
    </w:p>
    <w:p w14:paraId="7EE433CA" w14:textId="77777777" w:rsidR="00D32F4E" w:rsidRDefault="00D32F4E"/>
  </w:footnote>
  <w:footnote w:type="continuationSeparator" w:id="0">
    <w:p w14:paraId="0E0EE6B1" w14:textId="77777777" w:rsidR="00D32F4E" w:rsidRDefault="00D32F4E" w:rsidP="00CA3CC1">
      <w:r>
        <w:continuationSeparator/>
      </w:r>
    </w:p>
    <w:p w14:paraId="6CB4C334" w14:textId="77777777" w:rsidR="00D32F4E" w:rsidRDefault="00D32F4E"/>
  </w:footnote>
  <w:footnote w:id="1">
    <w:p w14:paraId="5FD406D6" w14:textId="15AFF5B6" w:rsidR="0096270A" w:rsidRPr="000F6337" w:rsidRDefault="0096270A" w:rsidP="00990A90">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Mārīte Dombrovska, “Kalējs, Aivars (1951), komponists, ērģelnieks,” Latvijas Mūzikas Informācijas Centrs, accessed May 10, 2018, http://lmic.lv/core.php?pageId=722&amp;id=381&amp;profile=1.</w:t>
      </w:r>
    </w:p>
  </w:footnote>
  <w:footnote w:id="2">
    <w:p w14:paraId="513900E5" w14:textId="77777777" w:rsidR="0096270A" w:rsidRPr="000F6337" w:rsidRDefault="0096270A" w:rsidP="003C4275">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This number was estimated by the researchers currently working on completing the Latvian Organ Catalog, sponsored by the State Culture Capital Foundation. Music in Latvia, “Latvijas ērģeļu katalogs,” accessed April 10, 2018, http://www.music.lv/lek/about_cat.htm.</w:t>
      </w:r>
    </w:p>
  </w:footnote>
  <w:footnote w:id="3">
    <w:p w14:paraId="243DDABC" w14:textId="2C6EFD7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Kevin C. Karnes, “Soviet musicology and the ‘nationalities question’: the case of Latvia” in </w:t>
      </w:r>
      <w:r w:rsidRPr="000F6337">
        <w:rPr>
          <w:i/>
          <w:sz w:val="20"/>
          <w:szCs w:val="20"/>
        </w:rPr>
        <w:t>Baltic Musics/Baltic Musicologies: The Landscape Since 1991</w:t>
      </w:r>
      <w:r w:rsidRPr="000F6337">
        <w:rPr>
          <w:sz w:val="20"/>
          <w:szCs w:val="20"/>
        </w:rPr>
        <w:t>, eds. Kevin C. Karnes and Joachim Braun, (New York: Routledge, 2009), 56.</w:t>
      </w:r>
    </w:p>
  </w:footnote>
  <w:footnote w:id="4">
    <w:p w14:paraId="54DB4022" w14:textId="1E9400D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Guntis Šmidchens, </w:t>
      </w:r>
      <w:r w:rsidRPr="000F6337">
        <w:rPr>
          <w:i/>
          <w:sz w:val="20"/>
          <w:szCs w:val="20"/>
        </w:rPr>
        <w:t>The Power of Song: Nonviolent National Culture in the Baltic Singing Revolution</w:t>
      </w:r>
      <w:r w:rsidRPr="000F6337">
        <w:rPr>
          <w:sz w:val="20"/>
          <w:szCs w:val="20"/>
        </w:rPr>
        <w:t xml:space="preserve"> (Seattle: University of Washington Press, 2014), 24-25.</w:t>
      </w:r>
    </w:p>
  </w:footnote>
  <w:footnote w:id="5">
    <w:p w14:paraId="1B8051C4" w14:textId="7777777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26-28.</w:t>
      </w:r>
    </w:p>
  </w:footnote>
  <w:footnote w:id="6">
    <w:p w14:paraId="6D48BA34" w14:textId="369B7F0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Damon Linker, “The Reluctant Pluralism of J. G. Herder,” </w:t>
      </w:r>
      <w:r w:rsidRPr="000F6337">
        <w:rPr>
          <w:i/>
          <w:sz w:val="20"/>
          <w:szCs w:val="20"/>
        </w:rPr>
        <w:t>Review of Politics</w:t>
      </w:r>
      <w:r w:rsidRPr="000F6337">
        <w:rPr>
          <w:sz w:val="20"/>
          <w:szCs w:val="20"/>
        </w:rPr>
        <w:t xml:space="preserve"> 62, nº 2 (2000): 283-285, accessed December 2, 2016, http://www.jstor.org/stable/1408038.</w:t>
      </w:r>
    </w:p>
  </w:footnote>
  <w:footnote w:id="7">
    <w:p w14:paraId="67FFFE45" w14:textId="2ED77B0E"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Johann Gottfried Herder, </w:t>
      </w:r>
      <w:r w:rsidRPr="000F6337">
        <w:rPr>
          <w:i/>
          <w:sz w:val="20"/>
          <w:szCs w:val="20"/>
        </w:rPr>
        <w:t>Werke in zehn Bänden</w:t>
      </w:r>
      <w:r w:rsidRPr="000F6337">
        <w:rPr>
          <w:sz w:val="20"/>
          <w:szCs w:val="20"/>
        </w:rPr>
        <w:t xml:space="preserve"> (Frankfurt am Main: Deutscher Klassiker Verlag, 1985-2000), vol. 10: 804, lines 1-8, quoted in Šmidchens, 44.</w:t>
      </w:r>
    </w:p>
  </w:footnote>
  <w:footnote w:id="8">
    <w:p w14:paraId="141C7053" w14:textId="08196A9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xml:space="preserve"> vol. 10: 107, lines 20-21, quoted in Šmidchens, 45.</w:t>
      </w:r>
    </w:p>
  </w:footnote>
  <w:footnote w:id="9">
    <w:p w14:paraId="606C289F" w14:textId="47528C3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xml:space="preserve"> vol. 3: 60, lines 27-30, quoted in Šmidchens, 35. Emphasis in original.</w:t>
      </w:r>
    </w:p>
  </w:footnote>
  <w:footnote w:id="10">
    <w:p w14:paraId="4E3F0DB9" w14:textId="3792DE5C"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Šmidchens, 30-36.</w:t>
      </w:r>
    </w:p>
  </w:footnote>
  <w:footnote w:id="11">
    <w:p w14:paraId="50653666" w14:textId="7FA7F0F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 xml:space="preserve">Ibid. </w:t>
      </w:r>
      <w:r w:rsidRPr="000F6337">
        <w:rPr>
          <w:sz w:val="20"/>
          <w:szCs w:val="20"/>
        </w:rPr>
        <w:t>44.</w:t>
      </w:r>
    </w:p>
  </w:footnote>
  <w:footnote w:id="12">
    <w:p w14:paraId="1CD84C94" w14:textId="5F377305" w:rsidR="0096270A" w:rsidRPr="000F6337" w:rsidRDefault="0096270A" w:rsidP="00BF5CF6">
      <w:pPr>
        <w:pStyle w:val="FootnoteText"/>
        <w:spacing w:before="120" w:after="120"/>
        <w:jc w:val="both"/>
        <w:rPr>
          <w:i/>
          <w:sz w:val="20"/>
          <w:szCs w:val="20"/>
        </w:rPr>
      </w:pPr>
      <w:r w:rsidRPr="000F6337">
        <w:rPr>
          <w:rStyle w:val="FootnoteReference"/>
          <w:sz w:val="20"/>
          <w:szCs w:val="20"/>
        </w:rPr>
        <w:footnoteRef/>
      </w:r>
      <w:r w:rsidRPr="000F6337">
        <w:rPr>
          <w:sz w:val="20"/>
          <w:szCs w:val="20"/>
        </w:rPr>
        <w:t xml:space="preserve"> </w:t>
      </w:r>
      <w:r w:rsidRPr="000F6337">
        <w:rPr>
          <w:i/>
          <w:sz w:val="20"/>
          <w:szCs w:val="20"/>
        </w:rPr>
        <w:t xml:space="preserve">Ibid. </w:t>
      </w:r>
      <w:r w:rsidRPr="000F6337">
        <w:rPr>
          <w:sz w:val="20"/>
          <w:szCs w:val="20"/>
        </w:rPr>
        <w:t>46.</w:t>
      </w:r>
    </w:p>
  </w:footnote>
  <w:footnote w:id="13">
    <w:p w14:paraId="0431D731" w14:textId="7C56238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 xml:space="preserve">Ibid. </w:t>
      </w:r>
      <w:r w:rsidRPr="000F6337">
        <w:rPr>
          <w:sz w:val="20"/>
          <w:szCs w:val="20"/>
        </w:rPr>
        <w:t>53.</w:t>
      </w:r>
    </w:p>
  </w:footnote>
  <w:footnote w:id="14">
    <w:p w14:paraId="4A64AF60" w14:textId="14BFF68E"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Anthony D. Smith, </w:t>
      </w:r>
      <w:r w:rsidRPr="000F6337">
        <w:rPr>
          <w:i/>
          <w:sz w:val="20"/>
          <w:szCs w:val="20"/>
        </w:rPr>
        <w:t>The Cultural Foundations of Nations: Hierarchy, Covenant, and Republic</w:t>
      </w:r>
      <w:r w:rsidRPr="000F6337">
        <w:rPr>
          <w:sz w:val="20"/>
          <w:szCs w:val="20"/>
        </w:rPr>
        <w:t xml:space="preserve"> (Malden, MA: Blackwell Publishing, 2008), 30-31.</w:t>
      </w:r>
    </w:p>
  </w:footnote>
  <w:footnote w:id="15">
    <w:p w14:paraId="76D9A8CA" w14:textId="4AC3A47C"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Šmidchens,</w:t>
      </w:r>
      <w:r w:rsidRPr="000F6337">
        <w:rPr>
          <w:i/>
          <w:sz w:val="20"/>
          <w:szCs w:val="20"/>
        </w:rPr>
        <w:t xml:space="preserve"> </w:t>
      </w:r>
      <w:r w:rsidRPr="000F6337">
        <w:rPr>
          <w:sz w:val="20"/>
          <w:szCs w:val="20"/>
        </w:rPr>
        <w:t>53.</w:t>
      </w:r>
    </w:p>
  </w:footnote>
  <w:footnote w:id="16">
    <w:p w14:paraId="56FCF288" w14:textId="35BC9EB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 xml:space="preserve">Ibid. </w:t>
      </w:r>
      <w:r w:rsidRPr="000F6337">
        <w:rPr>
          <w:sz w:val="20"/>
          <w:szCs w:val="20"/>
        </w:rPr>
        <w:t>63.</w:t>
      </w:r>
    </w:p>
  </w:footnote>
  <w:footnote w:id="17">
    <w:p w14:paraId="21312594" w14:textId="362968E1"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Benedict Anderson, </w:t>
      </w:r>
      <w:r w:rsidRPr="000F6337">
        <w:rPr>
          <w:i/>
          <w:sz w:val="20"/>
          <w:szCs w:val="20"/>
        </w:rPr>
        <w:t>Imagined Communities: Reflections on the Origin and Spread of Nationalism</w:t>
      </w:r>
      <w:r w:rsidRPr="000F6337">
        <w:rPr>
          <w:sz w:val="20"/>
          <w:szCs w:val="20"/>
        </w:rPr>
        <w:t>, rev. ed. (London: Verso, 2006), 145.</w:t>
      </w:r>
    </w:p>
  </w:footnote>
  <w:footnote w:id="18">
    <w:p w14:paraId="5112158E" w14:textId="074E44F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Latviešu kordziesmas adntoloģija</w:t>
      </w:r>
      <w:r w:rsidRPr="000F6337">
        <w:rPr>
          <w:sz w:val="20"/>
          <w:szCs w:val="20"/>
        </w:rPr>
        <w:t>, 12 volumes (Rīga: Zvaigzne ABC, 1994), vol. 1: 25-26, quoted in Šmidchens, 87-88. The word “Baltija” was replaced by “Latvia” in the twentieth century.</w:t>
      </w:r>
    </w:p>
  </w:footnote>
  <w:footnote w:id="19">
    <w:p w14:paraId="0F599E9F" w14:textId="0CEB1B2A"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Šmidchens, 87.</w:t>
      </w:r>
    </w:p>
  </w:footnote>
  <w:footnote w:id="20">
    <w:p w14:paraId="7D8FEB45" w14:textId="6B807A98"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Valentīns Bērzkalns, </w:t>
      </w:r>
      <w:r w:rsidRPr="000F6337">
        <w:rPr>
          <w:i/>
          <w:sz w:val="20"/>
          <w:szCs w:val="20"/>
        </w:rPr>
        <w:t>Latviešu Dziesmu svētku vēsture</w:t>
      </w:r>
      <w:r w:rsidRPr="000F6337">
        <w:rPr>
          <w:sz w:val="20"/>
          <w:szCs w:val="20"/>
        </w:rPr>
        <w:t xml:space="preserve">, </w:t>
      </w:r>
      <w:r w:rsidRPr="000F6337">
        <w:rPr>
          <w:i/>
          <w:sz w:val="20"/>
          <w:szCs w:val="20"/>
        </w:rPr>
        <w:t>1864-1940</w:t>
      </w:r>
      <w:r w:rsidRPr="000F6337">
        <w:rPr>
          <w:sz w:val="20"/>
          <w:szCs w:val="20"/>
        </w:rPr>
        <w:t xml:space="preserve"> (New York: Grāmatu Draugs, 1965), 169-170.</w:t>
      </w:r>
    </w:p>
  </w:footnote>
  <w:footnote w:id="21">
    <w:p w14:paraId="1C358B5E" w14:textId="07B64A55"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Šmidchens, 101.</w:t>
      </w:r>
    </w:p>
  </w:footnote>
  <w:footnote w:id="22">
    <w:p w14:paraId="20FEFE82" w14:textId="37A03A61"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103.</w:t>
      </w:r>
    </w:p>
  </w:footnote>
  <w:footnote w:id="23">
    <w:p w14:paraId="1A9D4C45" w14:textId="4261875A"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Pēteris Jērans, ed.,</w:t>
      </w:r>
      <w:r w:rsidRPr="000F6337">
        <w:rPr>
          <w:i/>
          <w:sz w:val="20"/>
          <w:szCs w:val="20"/>
        </w:rPr>
        <w:t xml:space="preserve"> Latvijas Padomju Enciklopēdija</w:t>
      </w:r>
      <w:r w:rsidRPr="000F6337">
        <w:rPr>
          <w:sz w:val="20"/>
          <w:szCs w:val="20"/>
        </w:rPr>
        <w:t>, 10 volumes (Rīga: Galvenā Enciklopēdiju Redaktcija, 1981), vol. 4, 303.</w:t>
      </w:r>
    </w:p>
  </w:footnote>
  <w:footnote w:id="24">
    <w:p w14:paraId="0FCEB0A0" w14:textId="216E190B"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Alfred Bilmanis, “Free Latvia in Free Europe,” </w:t>
      </w:r>
      <w:r w:rsidRPr="000F6337">
        <w:rPr>
          <w:i/>
          <w:sz w:val="20"/>
          <w:szCs w:val="20"/>
        </w:rPr>
        <w:t>The Annals of the American Academy of Political and Social Science</w:t>
      </w:r>
      <w:r w:rsidRPr="000F6337">
        <w:rPr>
          <w:sz w:val="20"/>
          <w:szCs w:val="20"/>
        </w:rPr>
        <w:t xml:space="preserve"> 232 (1944): 45, accessed December 12, 2016, http://www.jstor.org/stable/1023333.</w:t>
      </w:r>
    </w:p>
  </w:footnote>
  <w:footnote w:id="25">
    <w:p w14:paraId="7D3EB545" w14:textId="53A9F67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Šmidchens, 118.</w:t>
      </w:r>
    </w:p>
  </w:footnote>
  <w:footnote w:id="26">
    <w:p w14:paraId="704DE52C" w14:textId="43B1DFAA"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Peter Ackerman and Jack DuVall, </w:t>
      </w:r>
      <w:r w:rsidRPr="000F6337">
        <w:rPr>
          <w:i/>
          <w:sz w:val="20"/>
          <w:szCs w:val="20"/>
        </w:rPr>
        <w:t>A Force More Powerful: A Century of Nonviolent Conflict</w:t>
      </w:r>
      <w:r w:rsidRPr="000F6337">
        <w:rPr>
          <w:sz w:val="20"/>
          <w:szCs w:val="20"/>
        </w:rPr>
        <w:t xml:space="preserve"> (New York: St. Martin’s Press, 2000), 13-39.</w:t>
      </w:r>
    </w:p>
  </w:footnote>
  <w:footnote w:id="27">
    <w:p w14:paraId="43F799B8" w14:textId="0E110A23"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Bilmanis, 45.</w:t>
      </w:r>
    </w:p>
  </w:footnote>
  <w:footnote w:id="28">
    <w:p w14:paraId="209B040D" w14:textId="3A09A51D"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Emīls Dārziņš and Kārlis Skalbe, </w:t>
      </w:r>
      <w:r w:rsidRPr="000F6337">
        <w:rPr>
          <w:i/>
          <w:sz w:val="20"/>
          <w:szCs w:val="20"/>
        </w:rPr>
        <w:t>Mūžam zili</w:t>
      </w:r>
      <w:r w:rsidRPr="000F6337">
        <w:rPr>
          <w:sz w:val="20"/>
          <w:szCs w:val="20"/>
        </w:rPr>
        <w:t>, 1909, accessed December 16, 2016, http://www.</w:t>
      </w:r>
      <w:r w:rsidRPr="000F6337">
        <w:rPr>
          <w:sz w:val="20"/>
          <w:szCs w:val="20"/>
        </w:rPr>
        <w:br/>
        <w:t>dziesmas.lv/d/Muzam_zili_-_Emils_Darzins_-_Karlis_Skalbe/17264.</w:t>
      </w:r>
    </w:p>
  </w:footnote>
  <w:footnote w:id="29">
    <w:p w14:paraId="4D82BE23" w14:textId="45CDF63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Rīta Panorāma, “Dārziņa visas kora dziesmas komponista 140. jubilejas koncertā,” </w:t>
      </w:r>
      <w:r w:rsidRPr="000F6337">
        <w:rPr>
          <w:i/>
          <w:sz w:val="20"/>
          <w:szCs w:val="20"/>
        </w:rPr>
        <w:t>LTV un Latvijas Radio Portāls</w:t>
      </w:r>
      <w:r w:rsidRPr="000F6337">
        <w:rPr>
          <w:sz w:val="20"/>
          <w:szCs w:val="20"/>
        </w:rPr>
        <w:t>, November 25, 2015, accessed January 2, 2017, https://www.youtube.com/watch?v=</w:t>
      </w:r>
      <w:r w:rsidRPr="000F6337">
        <w:rPr>
          <w:sz w:val="20"/>
          <w:szCs w:val="20"/>
        </w:rPr>
        <w:br/>
        <w:t>8Y9_rc1K-JE.</w:t>
      </w:r>
    </w:p>
  </w:footnote>
  <w:footnote w:id="30">
    <w:p w14:paraId="3D465805" w14:textId="24A752A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The Baltic Tragedy</w:t>
      </w:r>
      <w:r w:rsidRPr="000F6337">
        <w:rPr>
          <w:sz w:val="20"/>
          <w:szCs w:val="20"/>
        </w:rPr>
        <w:t>, directed by Petras Bernotas, International Historic Films, 1985, accessed January 2, 2017, https://www.youtube.com/watch?v=x440cUS4uTU&amp;t=970s.</w:t>
      </w:r>
    </w:p>
  </w:footnote>
  <w:footnote w:id="31">
    <w:p w14:paraId="786A4036" w14:textId="02CEAE1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Valters Nollendorfs and Uldis Neiburgs, “Briefing papers of the Museum of the Occupation of Latvia: Soviet Mass Deporta</w:t>
      </w:r>
      <w:r>
        <w:rPr>
          <w:sz w:val="20"/>
          <w:szCs w:val="20"/>
        </w:rPr>
        <w:t xml:space="preserve"> </w:t>
      </w:r>
      <w:r w:rsidRPr="000F6337">
        <w:rPr>
          <w:sz w:val="20"/>
          <w:szCs w:val="20"/>
        </w:rPr>
        <w:t xml:space="preserve">tions from Latvia,” </w:t>
      </w:r>
      <w:r w:rsidRPr="000F6337">
        <w:rPr>
          <w:i/>
          <w:sz w:val="20"/>
          <w:szCs w:val="20"/>
        </w:rPr>
        <w:t>Ministry of Foreign Affairs of the Republic of Latvia</w:t>
      </w:r>
      <w:r w:rsidRPr="000F6337">
        <w:rPr>
          <w:sz w:val="20"/>
          <w:szCs w:val="20"/>
        </w:rPr>
        <w:t>, August 16, 2004, accessed January 2, 2017, http://www.mfa.gov.lv/en/policy/information-on-the-history-of-latvia/briefing-papers-of-the-museum-of-the-occupation-of-latvia/soviet-mass-deportations-from-latvia.</w:t>
      </w:r>
    </w:p>
  </w:footnote>
  <w:footnote w:id="32">
    <w:p w14:paraId="77B8448B" w14:textId="77777777" w:rsidR="0096270A" w:rsidRPr="000F6337" w:rsidRDefault="0096270A" w:rsidP="00440E85">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Anne Applebaum, </w:t>
      </w:r>
      <w:r w:rsidRPr="000F6337">
        <w:rPr>
          <w:i/>
          <w:sz w:val="20"/>
          <w:szCs w:val="20"/>
        </w:rPr>
        <w:t>Gulag: A History</w:t>
      </w:r>
      <w:r w:rsidRPr="000F6337">
        <w:rPr>
          <w:sz w:val="20"/>
          <w:szCs w:val="20"/>
        </w:rPr>
        <w:t xml:space="preserve"> (New York: Anchor Books, 2003), xv-xvi.</w:t>
      </w:r>
    </w:p>
  </w:footnote>
  <w:footnote w:id="33">
    <w:p w14:paraId="591EA385" w14:textId="28FB6FA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Prit Buttar, </w:t>
      </w:r>
      <w:r w:rsidRPr="000F6337">
        <w:rPr>
          <w:i/>
          <w:sz w:val="20"/>
          <w:szCs w:val="20"/>
        </w:rPr>
        <w:t>Between Giants: The Battle for the Baltics in World War II</w:t>
      </w:r>
      <w:r w:rsidRPr="000F6337">
        <w:rPr>
          <w:sz w:val="20"/>
          <w:szCs w:val="20"/>
        </w:rPr>
        <w:t xml:space="preserve"> (Long Island City, NY: Osprey Publishing, 2013), 133-137.</w:t>
      </w:r>
    </w:p>
  </w:footnote>
  <w:footnote w:id="34">
    <w:p w14:paraId="6D50BF42" w14:textId="596DC7E5"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xml:space="preserve"> 150-154.</w:t>
      </w:r>
    </w:p>
  </w:footnote>
  <w:footnote w:id="35">
    <w:p w14:paraId="576D0C31" w14:textId="11BED06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Šmidchens, 130-133.</w:t>
      </w:r>
    </w:p>
  </w:footnote>
  <w:footnote w:id="36">
    <w:p w14:paraId="7B1E9F38" w14:textId="6E98A9B8"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Korporacija “Vytis” ir Akademinė skaučių draugovė, </w:t>
      </w:r>
      <w:r w:rsidRPr="000F6337">
        <w:rPr>
          <w:i/>
          <w:sz w:val="20"/>
          <w:szCs w:val="20"/>
        </w:rPr>
        <w:t>Palinko liepa šalia kelio</w:t>
      </w:r>
      <w:r w:rsidRPr="000F6337">
        <w:rPr>
          <w:sz w:val="20"/>
          <w:szCs w:val="20"/>
        </w:rPr>
        <w:t>, accessed January 2, 2017, http://senas.akademikai.lt/Dainos/p.html.</w:t>
      </w:r>
    </w:p>
  </w:footnote>
  <w:footnote w:id="37">
    <w:p w14:paraId="7932E83C" w14:textId="0F8625E3"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Šmidchens, 134.</w:t>
      </w:r>
    </w:p>
  </w:footnote>
  <w:footnote w:id="38">
    <w:p w14:paraId="44C40F34" w14:textId="582C8143" w:rsidR="0096270A" w:rsidRPr="000F6337" w:rsidRDefault="0096270A" w:rsidP="00BF5CF6">
      <w:pPr>
        <w:pStyle w:val="FootnoteText"/>
        <w:spacing w:before="120" w:after="120"/>
        <w:jc w:val="both"/>
        <w:rPr>
          <w:i/>
          <w:sz w:val="20"/>
          <w:szCs w:val="20"/>
        </w:rPr>
      </w:pPr>
      <w:r w:rsidRPr="000F6337">
        <w:rPr>
          <w:rStyle w:val="FootnoteReference"/>
          <w:sz w:val="20"/>
          <w:szCs w:val="20"/>
        </w:rPr>
        <w:footnoteRef/>
      </w:r>
      <w:r w:rsidRPr="000F6337">
        <w:rPr>
          <w:sz w:val="20"/>
          <w:szCs w:val="20"/>
        </w:rPr>
        <w:t xml:space="preserve"> Robert Conquest, </w:t>
      </w:r>
      <w:r w:rsidRPr="000F6337">
        <w:rPr>
          <w:i/>
          <w:sz w:val="20"/>
          <w:szCs w:val="20"/>
        </w:rPr>
        <w:t>Stalin: Breaker of Nations</w:t>
      </w:r>
      <w:r w:rsidRPr="000F6337">
        <w:rPr>
          <w:sz w:val="20"/>
          <w:szCs w:val="20"/>
        </w:rPr>
        <w:t xml:space="preserve"> (New York: Penguin, 1991), 299.</w:t>
      </w:r>
    </w:p>
  </w:footnote>
  <w:footnote w:id="39">
    <w:p w14:paraId="33E7B745" w14:textId="6FBE762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Nollendorfs.</w:t>
      </w:r>
    </w:p>
  </w:footnote>
  <w:footnote w:id="40">
    <w:p w14:paraId="19753FB6" w14:textId="203422F8"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Heinrihs Strods, “The USSR MGB's Top Secret Operation ‘Priboi’ (‘Surf’) for the Deportation of Population from the Baltic Countries, 25 February; 23 August 1949,” </w:t>
      </w:r>
      <w:r w:rsidRPr="000F6337">
        <w:rPr>
          <w:i/>
          <w:sz w:val="20"/>
          <w:szCs w:val="20"/>
        </w:rPr>
        <w:t>Latvijas Vēsture</w:t>
      </w:r>
      <w:r w:rsidRPr="000F6337">
        <w:rPr>
          <w:sz w:val="20"/>
          <w:szCs w:val="20"/>
        </w:rPr>
        <w:t xml:space="preserve"> 30, nº 2 (1998), pp. 39-47, accessed January 2, 2017, http://lpra.vip.lv/priboi.htm.</w:t>
      </w:r>
    </w:p>
  </w:footnote>
  <w:footnote w:id="41">
    <w:p w14:paraId="5CD9A22D" w14:textId="4E786FE3"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Elmārs Pelkauss, “Soviet Mass Deportations of June 14 1941,” </w:t>
      </w:r>
      <w:r w:rsidRPr="000F6337">
        <w:rPr>
          <w:i/>
          <w:sz w:val="20"/>
          <w:szCs w:val="20"/>
        </w:rPr>
        <w:t>Latvian History</w:t>
      </w:r>
      <w:r w:rsidRPr="000F6337">
        <w:rPr>
          <w:sz w:val="20"/>
          <w:szCs w:val="20"/>
        </w:rPr>
        <w:t>, June 14, 2012, accessed January 2, 2017, https://latvianhistory.com/2012/06/14/.</w:t>
      </w:r>
    </w:p>
  </w:footnote>
  <w:footnote w:id="42">
    <w:p w14:paraId="50CE6389" w14:textId="122EC7E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Andres Kasekamp, </w:t>
      </w:r>
      <w:r w:rsidRPr="000F6337">
        <w:rPr>
          <w:i/>
          <w:sz w:val="20"/>
          <w:szCs w:val="20"/>
        </w:rPr>
        <w:t>A History of the Baltic States</w:t>
      </w:r>
      <w:r w:rsidRPr="000F6337">
        <w:rPr>
          <w:sz w:val="20"/>
          <w:szCs w:val="20"/>
        </w:rPr>
        <w:t xml:space="preserve"> (New York: Palgrave Macmillan, 2010), 141-146.</w:t>
      </w:r>
    </w:p>
  </w:footnote>
  <w:footnote w:id="43">
    <w:p w14:paraId="3388EF8F" w14:textId="5ADAB32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Kevin V. Mulcahy, “Official Culture and Cultural Repression: The Case of Dmitri Shostakovich,” </w:t>
      </w:r>
      <w:r w:rsidRPr="000F6337">
        <w:rPr>
          <w:i/>
          <w:sz w:val="20"/>
          <w:szCs w:val="20"/>
        </w:rPr>
        <w:t>Journal of Aesthetic Education</w:t>
      </w:r>
      <w:r w:rsidRPr="000F6337">
        <w:rPr>
          <w:sz w:val="20"/>
          <w:szCs w:val="20"/>
        </w:rPr>
        <w:t xml:space="preserve"> 18, nº 3 (1984): 69-83, accessed January 13, 2017, http://www.jstor.</w:t>
      </w:r>
      <w:r w:rsidRPr="000F6337">
        <w:rPr>
          <w:sz w:val="20"/>
          <w:szCs w:val="20"/>
        </w:rPr>
        <w:br/>
        <w:t>org/stable/3332676, 70.</w:t>
      </w:r>
    </w:p>
  </w:footnote>
  <w:footnote w:id="44">
    <w:p w14:paraId="2409B9B8" w14:textId="21FC491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Paul Johnson, </w:t>
      </w:r>
      <w:r w:rsidRPr="000F6337">
        <w:rPr>
          <w:i/>
          <w:sz w:val="20"/>
          <w:szCs w:val="20"/>
        </w:rPr>
        <w:t>Modern Times: The World from the Twenties to the Nineties</w:t>
      </w:r>
      <w:r w:rsidRPr="000F6337">
        <w:rPr>
          <w:sz w:val="20"/>
          <w:szCs w:val="20"/>
        </w:rPr>
        <w:t xml:space="preserve"> (New York: Perennial Classics), 1991, 453.</w:t>
      </w:r>
    </w:p>
  </w:footnote>
  <w:footnote w:id="45">
    <w:p w14:paraId="546A1FA6" w14:textId="11767655"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Šmidchens, 145.</w:t>
      </w:r>
    </w:p>
  </w:footnote>
  <w:footnote w:id="46">
    <w:p w14:paraId="65FDC0F8" w14:textId="30AE654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John Garrard, “The Original Manuscript of Forever Flowing: Grossman's Autopsy of the New Soviet Man,” </w:t>
      </w:r>
      <w:r w:rsidRPr="000F6337">
        <w:rPr>
          <w:i/>
          <w:sz w:val="20"/>
          <w:szCs w:val="20"/>
        </w:rPr>
        <w:t>The Slavic and East European Journal</w:t>
      </w:r>
      <w:r w:rsidRPr="000F6337">
        <w:rPr>
          <w:sz w:val="20"/>
          <w:szCs w:val="20"/>
        </w:rPr>
        <w:t xml:space="preserve"> 38, nº 2 (1994): 271-89, accessed September 18, 2017, http://www.jstor.org/stable/308806, 282.</w:t>
      </w:r>
    </w:p>
  </w:footnote>
  <w:footnote w:id="47">
    <w:p w14:paraId="0523EBEE" w14:textId="4CFF8E6B"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Jeffry Klugman, “The Psychology of Soviet Corruption, Indiscipline, and Resistance to Reform,” </w:t>
      </w:r>
      <w:r w:rsidRPr="000F6337">
        <w:rPr>
          <w:i/>
          <w:sz w:val="20"/>
          <w:szCs w:val="20"/>
        </w:rPr>
        <w:t>Political Psychology</w:t>
      </w:r>
      <w:r w:rsidRPr="000F6337">
        <w:rPr>
          <w:sz w:val="20"/>
          <w:szCs w:val="20"/>
        </w:rPr>
        <w:t xml:space="preserve">, </w:t>
      </w:r>
      <w:r>
        <w:rPr>
          <w:sz w:val="20"/>
          <w:szCs w:val="20"/>
        </w:rPr>
        <w:t>v</w:t>
      </w:r>
      <w:r w:rsidRPr="000F6337">
        <w:rPr>
          <w:sz w:val="20"/>
          <w:szCs w:val="20"/>
        </w:rPr>
        <w:t xml:space="preserve">ol. 7, </w:t>
      </w:r>
      <w:r>
        <w:rPr>
          <w:sz w:val="20"/>
          <w:szCs w:val="20"/>
        </w:rPr>
        <w:t>n</w:t>
      </w:r>
      <w:r w:rsidRPr="000F6337">
        <w:rPr>
          <w:sz w:val="20"/>
          <w:szCs w:val="20"/>
        </w:rPr>
        <w:t>º1 (March 1986), pp. 67-82, International Society of Political Psychology, accessed September 16, 2017, http://www.jstor.org/stable/3791157, 74, 77.</w:t>
      </w:r>
    </w:p>
  </w:footnote>
  <w:footnote w:id="48">
    <w:p w14:paraId="16366BF0" w14:textId="6E92E103"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Delbert H. Long, “Soviet Education and the Development of Communist Ethics,” </w:t>
      </w:r>
      <w:r w:rsidRPr="000F6337">
        <w:rPr>
          <w:i/>
          <w:sz w:val="20"/>
          <w:szCs w:val="20"/>
        </w:rPr>
        <w:t>The Phi Delta Kappan</w:t>
      </w:r>
      <w:r w:rsidRPr="000F6337">
        <w:rPr>
          <w:sz w:val="20"/>
          <w:szCs w:val="20"/>
        </w:rPr>
        <w:t xml:space="preserve"> 65, nº 7 (1984): 469-72, accessed September 18, 2017, http://www.jstor.org/stable/203870 87, 470.</w:t>
      </w:r>
    </w:p>
  </w:footnote>
  <w:footnote w:id="49">
    <w:p w14:paraId="45FD75D5" w14:textId="102FDA54"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Leon Trotsky, </w:t>
      </w:r>
      <w:r w:rsidRPr="000F6337">
        <w:rPr>
          <w:i/>
          <w:sz w:val="20"/>
          <w:szCs w:val="20"/>
        </w:rPr>
        <w:t>Literature and Revolution</w:t>
      </w:r>
      <w:r w:rsidRPr="000F6337">
        <w:rPr>
          <w:sz w:val="20"/>
          <w:szCs w:val="20"/>
        </w:rPr>
        <w:t>, ed. William Keach, trans. Rose Strunsky (Chicago: Haymarket Books, 2005), 249.</w:t>
      </w:r>
    </w:p>
  </w:footnote>
  <w:footnote w:id="50">
    <w:p w14:paraId="13C7107A" w14:textId="55E26E5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Josef Stalin, </w:t>
      </w:r>
      <w:r w:rsidRPr="000F6337">
        <w:rPr>
          <w:i/>
          <w:sz w:val="20"/>
          <w:szCs w:val="20"/>
        </w:rPr>
        <w:t>Marksizm i natsional'no-kolonial'nïy vopros</w:t>
      </w:r>
      <w:r w:rsidRPr="000F6337">
        <w:rPr>
          <w:sz w:val="20"/>
          <w:szCs w:val="20"/>
        </w:rPr>
        <w:t xml:space="preserve"> (Marxism and the National and Colonial Question), Moscow, 1934, quoted in Marina Frolova-Walker, “‘National in Form, Socialist in Content’: Musical Nation-Building in the Soviet Republics,” </w:t>
      </w:r>
      <w:r w:rsidRPr="000F6337">
        <w:rPr>
          <w:i/>
          <w:sz w:val="20"/>
          <w:szCs w:val="20"/>
        </w:rPr>
        <w:t>Journal of the American Musicological Society</w:t>
      </w:r>
      <w:r w:rsidRPr="000F6337">
        <w:rPr>
          <w:sz w:val="20"/>
          <w:szCs w:val="20"/>
        </w:rPr>
        <w:t xml:space="preserve"> 51, nº 2 (1998): 331-71, accessed January 10, 2017, http://www.jstor.org/stable/831980, 331.</w:t>
      </w:r>
    </w:p>
  </w:footnote>
  <w:footnote w:id="51">
    <w:p w14:paraId="283F3170" w14:textId="20CBDF0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332.</w:t>
      </w:r>
    </w:p>
  </w:footnote>
  <w:footnote w:id="52">
    <w:p w14:paraId="34A45372" w14:textId="570C92D8"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Moshe Lewin, “Rebuilding the Soviet Nomenklatura, 1945-1948,” </w:t>
      </w:r>
      <w:r w:rsidRPr="000F6337">
        <w:rPr>
          <w:i/>
          <w:sz w:val="20"/>
          <w:szCs w:val="20"/>
        </w:rPr>
        <w:t>Cahiers Du Monde Russe</w:t>
      </w:r>
      <w:r w:rsidRPr="000F6337">
        <w:rPr>
          <w:sz w:val="20"/>
          <w:szCs w:val="20"/>
        </w:rPr>
        <w:t xml:space="preserve"> 44, nº 2/3 (2003): 219-51, accessed January 10 2017, http://www.jstor.org/stable/20174773: 237-238. </w:t>
      </w:r>
    </w:p>
  </w:footnote>
  <w:footnote w:id="53">
    <w:p w14:paraId="00AA2C38" w14:textId="6323075C"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Frolova-Walker, 363-364.</w:t>
      </w:r>
    </w:p>
  </w:footnote>
  <w:footnote w:id="54">
    <w:p w14:paraId="59A22018" w14:textId="24EAAFB4"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368-369. The Stalin Prize (Государственная Сталинская премия) was the most important state award in the Soviet Union. It was given annually to artists and scientists from 1940 to 1952, reappearing with the name State Prize of the USSR (Госуда́рственная пре́мия СССР) between 1960 and the Union’s dissolution in 1991.</w:t>
      </w:r>
    </w:p>
  </w:footnote>
  <w:footnote w:id="55">
    <w:p w14:paraId="5DA7AFC5" w14:textId="3954166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Šmidchens, 151.</w:t>
      </w:r>
    </w:p>
  </w:footnote>
  <w:footnote w:id="56">
    <w:p w14:paraId="0162C22B" w14:textId="358C9C54"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Susan E. Reid, “Destalinization and Taste, 1953-1963,” </w:t>
      </w:r>
      <w:r w:rsidRPr="000F6337">
        <w:rPr>
          <w:i/>
          <w:sz w:val="20"/>
          <w:szCs w:val="20"/>
        </w:rPr>
        <w:t>Journal of Design History</w:t>
      </w:r>
      <w:r w:rsidRPr="000F6337">
        <w:rPr>
          <w:sz w:val="20"/>
          <w:szCs w:val="20"/>
        </w:rPr>
        <w:t xml:space="preserve"> 10, nº 2, </w:t>
      </w:r>
      <w:r w:rsidRPr="000F6337">
        <w:rPr>
          <w:i/>
          <w:sz w:val="20"/>
          <w:szCs w:val="20"/>
        </w:rPr>
        <w:t>Design, Stalin and the Thaw</w:t>
      </w:r>
      <w:r w:rsidRPr="000F6337">
        <w:rPr>
          <w:sz w:val="20"/>
          <w:szCs w:val="20"/>
        </w:rPr>
        <w:t xml:space="preserve"> (1997): 177-201, accessed September 18, 2017, http://www.jstor.org/stable/13 16131, 178-182.</w:t>
      </w:r>
    </w:p>
  </w:footnote>
  <w:footnote w:id="57">
    <w:p w14:paraId="077C7977" w14:textId="7117A045"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Heinrihs Strods, “The Nonviolent Resistance Movement in Latvia (1944–1958)” in </w:t>
      </w:r>
      <w:r w:rsidRPr="000F6337">
        <w:rPr>
          <w:i/>
          <w:sz w:val="20"/>
          <w:szCs w:val="20"/>
        </w:rPr>
        <w:t>The Anti-Soviet Resistance in the Baltic States</w:t>
      </w:r>
      <w:r w:rsidRPr="000F6337">
        <w:rPr>
          <w:sz w:val="20"/>
          <w:szCs w:val="20"/>
        </w:rPr>
        <w:t>, ed. Arvydas Anušauksas (Vilnius: Genocide and Resistance Research Centre of Lithuania, 1999), 161-173, 172.</w:t>
      </w:r>
    </w:p>
  </w:footnote>
  <w:footnote w:id="58">
    <w:p w14:paraId="4A992C59" w14:textId="03CCC6C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Václav Havel and John Keane, </w:t>
      </w:r>
      <w:r w:rsidRPr="000F6337">
        <w:rPr>
          <w:i/>
          <w:sz w:val="20"/>
          <w:szCs w:val="20"/>
        </w:rPr>
        <w:t>Power of the Powerless: Citizens against the State in Central-Eastern Europe</w:t>
      </w:r>
      <w:r w:rsidRPr="000F6337">
        <w:rPr>
          <w:sz w:val="20"/>
          <w:szCs w:val="20"/>
        </w:rPr>
        <w:t xml:space="preserve"> (Armonk, NY: M. E. Sharpe, 1985), 31.</w:t>
      </w:r>
    </w:p>
  </w:footnote>
  <w:footnote w:id="59">
    <w:p w14:paraId="208C94DB" w14:textId="39945E1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Mulcahy, 70.</w:t>
      </w:r>
    </w:p>
  </w:footnote>
  <w:footnote w:id="60">
    <w:p w14:paraId="2345CF81" w14:textId="1AD1477B"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Maurice Friedberg, “Socialist Realism: Twenty-Five Years Later,” </w:t>
      </w:r>
      <w:r w:rsidRPr="000F6337">
        <w:rPr>
          <w:i/>
          <w:sz w:val="20"/>
          <w:szCs w:val="20"/>
        </w:rPr>
        <w:t>American Slavic and East European Review</w:t>
      </w:r>
      <w:r w:rsidRPr="000F6337">
        <w:rPr>
          <w:sz w:val="20"/>
          <w:szCs w:val="20"/>
        </w:rPr>
        <w:t xml:space="preserve"> 19, nº 2 (1960): 276-87, accessed January 10, 2017, http://www.jstor.org/stable/</w:t>
      </w:r>
      <w:r w:rsidRPr="000F6337">
        <w:rPr>
          <w:sz w:val="20"/>
          <w:szCs w:val="20"/>
        </w:rPr>
        <w:br/>
        <w:t>3004196, 276.</w:t>
      </w:r>
    </w:p>
  </w:footnote>
  <w:footnote w:id="61">
    <w:p w14:paraId="5939CF14" w14:textId="5D795B4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Havel, 78-81.</w:t>
      </w:r>
    </w:p>
  </w:footnote>
  <w:footnote w:id="62">
    <w:p w14:paraId="0A5C0872" w14:textId="1F0CF9D8"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 V. Stalin, </w:t>
      </w:r>
      <w:r w:rsidRPr="000F6337">
        <w:rPr>
          <w:i/>
          <w:sz w:val="20"/>
          <w:szCs w:val="20"/>
        </w:rPr>
        <w:t>Works</w:t>
      </w:r>
      <w:r w:rsidRPr="000F6337">
        <w:rPr>
          <w:sz w:val="20"/>
          <w:szCs w:val="20"/>
        </w:rPr>
        <w:t>, 13 vols., (Moscow: Foreign Languages Publishing House, 1952- 55), 2, 307, quoted in Frolova-Walker, 334.</w:t>
      </w:r>
    </w:p>
  </w:footnote>
  <w:footnote w:id="63">
    <w:p w14:paraId="7C817823" w14:textId="4FD984B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Frolova-Walker, 334.</w:t>
      </w:r>
    </w:p>
  </w:footnote>
  <w:footnote w:id="64">
    <w:p w14:paraId="5B2FB838" w14:textId="6B95A8CD"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O</w:t>
      </w:r>
      <w:r>
        <w:rPr>
          <w:sz w:val="20"/>
          <w:szCs w:val="20"/>
        </w:rPr>
        <w:t>ļģ</w:t>
      </w:r>
      <w:r w:rsidRPr="000F6337">
        <w:rPr>
          <w:sz w:val="20"/>
          <w:szCs w:val="20"/>
        </w:rPr>
        <w:t>erts Egl</w:t>
      </w:r>
      <w:r>
        <w:rPr>
          <w:sz w:val="20"/>
          <w:szCs w:val="20"/>
        </w:rPr>
        <w:t>ī</w:t>
      </w:r>
      <w:r w:rsidRPr="000F6337">
        <w:rPr>
          <w:sz w:val="20"/>
          <w:szCs w:val="20"/>
        </w:rPr>
        <w:t xml:space="preserve">tis, </w:t>
      </w:r>
      <w:r w:rsidRPr="000F6337">
        <w:rPr>
          <w:i/>
          <w:sz w:val="20"/>
          <w:szCs w:val="20"/>
        </w:rPr>
        <w:t>Nonviolent Action in the Liberation of Latvia</w:t>
      </w:r>
      <w:r w:rsidRPr="000F6337">
        <w:rPr>
          <w:sz w:val="20"/>
          <w:szCs w:val="20"/>
        </w:rPr>
        <w:t xml:space="preserve"> (Cambridge, MA: The Albert Einstein Institution, 1993), 8.</w:t>
      </w:r>
    </w:p>
  </w:footnote>
  <w:footnote w:id="65">
    <w:p w14:paraId="61AFFBFE" w14:textId="284EE4F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Šmidchens, 158.</w:t>
      </w:r>
    </w:p>
  </w:footnote>
  <w:footnote w:id="66">
    <w:p w14:paraId="7280D6C3" w14:textId="1257336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Havel, 92-93.</w:t>
      </w:r>
    </w:p>
  </w:footnote>
  <w:footnote w:id="67">
    <w:p w14:paraId="3EEBD993" w14:textId="1C8DC22A"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Mara Lazda, “Reconsidering Nationalism: The Baltic Case of Latvia in 1989,” </w:t>
      </w:r>
      <w:r w:rsidRPr="000F6337">
        <w:rPr>
          <w:i/>
          <w:sz w:val="20"/>
          <w:szCs w:val="20"/>
        </w:rPr>
        <w:t>International Journal of Politics, Culture, and Society</w:t>
      </w:r>
      <w:r w:rsidRPr="000F6337">
        <w:rPr>
          <w:sz w:val="20"/>
          <w:szCs w:val="20"/>
        </w:rPr>
        <w:t xml:space="preserve"> 22, nº 4 (2009): 517-36, accessed December 12, 2016, http://www.</w:t>
      </w:r>
      <w:r w:rsidRPr="000F6337">
        <w:rPr>
          <w:sz w:val="20"/>
          <w:szCs w:val="20"/>
        </w:rPr>
        <w:br/>
        <w:t>jstor.org/stable/25621945, 518.</w:t>
      </w:r>
    </w:p>
  </w:footnote>
  <w:footnote w:id="68">
    <w:p w14:paraId="285A1592" w14:textId="7777777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There were 7,907,029 people living in the Baltic countries in 1989: 1,565,662 in Estonia, 2,666,567 in Latvia and 3,674,800 in Lithuania. Sources: Department of Statistics, Republic of Lithuania, accessed September 15, 2008, http://www.stat.gov.lt/en/pages/view/?id=2468; Latvian Central Statistics Bureau, accessed September 14, 2008, http://www.csb.gov.lv/; Statistical Office of Estonia (1997), retrieved September 15, 2008, http://www.stat.ee/26332. </w:t>
      </w:r>
      <w:r w:rsidRPr="000F6337">
        <w:rPr>
          <w:i/>
          <w:sz w:val="20"/>
          <w:szCs w:val="20"/>
        </w:rPr>
        <w:t>Ibid</w:t>
      </w:r>
      <w:r w:rsidRPr="000F6337">
        <w:rPr>
          <w:sz w:val="20"/>
          <w:szCs w:val="20"/>
        </w:rPr>
        <w:t>, 519.</w:t>
      </w:r>
    </w:p>
  </w:footnote>
  <w:footnote w:id="69">
    <w:p w14:paraId="53D047A4" w14:textId="055E883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Inta Gale Carpenter, “Festival as Reconciliation: Latvian Exile Homecoming in 1990,” </w:t>
      </w:r>
      <w:r w:rsidRPr="000F6337">
        <w:rPr>
          <w:i/>
          <w:sz w:val="20"/>
          <w:szCs w:val="20"/>
        </w:rPr>
        <w:t>Journal of Folklore Research</w:t>
      </w:r>
      <w:r w:rsidRPr="000F6337">
        <w:rPr>
          <w:sz w:val="20"/>
          <w:szCs w:val="20"/>
        </w:rPr>
        <w:t xml:space="preserve"> 33, nº 2 (1996): 93-124, accessed January 11, 2017, http://www.jstor.org/stable/</w:t>
      </w:r>
      <w:r w:rsidRPr="000F6337">
        <w:rPr>
          <w:sz w:val="20"/>
          <w:szCs w:val="20"/>
        </w:rPr>
        <w:br/>
        <w:t>3814771, 105.</w:t>
      </w:r>
    </w:p>
  </w:footnote>
  <w:footnote w:id="70">
    <w:p w14:paraId="7832AC77" w14:textId="11FAE7A5"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Šmidchens, 309, 403.</w:t>
      </w:r>
    </w:p>
  </w:footnote>
  <w:footnote w:id="71">
    <w:p w14:paraId="36DD78FA" w14:textId="6FACEEE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Jāzeps Vītols and Auseklis, Beverīnas Dziedonis, 1895, accessed January 10, 2017, http://www.</w:t>
      </w:r>
      <w:r w:rsidRPr="000F6337">
        <w:rPr>
          <w:sz w:val="20"/>
          <w:szCs w:val="20"/>
        </w:rPr>
        <w:br/>
        <w:t>dziesmas.lv/d/Beverinas_Dziedonis_-_J-Vitols_-_Ausekla_vardi/5054.</w:t>
      </w:r>
    </w:p>
  </w:footnote>
  <w:footnote w:id="72">
    <w:p w14:paraId="0DD24A36" w14:textId="4A36ED63" w:rsidR="0096270A" w:rsidRPr="000F6337" w:rsidRDefault="0096270A" w:rsidP="00BF5CF6">
      <w:pPr>
        <w:spacing w:before="120" w:after="120"/>
        <w:jc w:val="both"/>
        <w:rPr>
          <w:rFonts w:ascii="Times New Roman" w:hAnsi="Times New Roman" w:cs="Times New Roman"/>
          <w:iCs/>
          <w:sz w:val="20"/>
          <w:szCs w:val="20"/>
        </w:rPr>
      </w:pPr>
      <w:r w:rsidRPr="000F6337">
        <w:rPr>
          <w:rStyle w:val="FootnoteReference"/>
          <w:sz w:val="20"/>
          <w:szCs w:val="20"/>
        </w:rPr>
        <w:footnoteRef/>
      </w:r>
      <w:r w:rsidRPr="000F6337">
        <w:rPr>
          <w:sz w:val="20"/>
          <w:szCs w:val="20"/>
        </w:rPr>
        <w:t xml:space="preserve"> Olavo de Carvalho, “Da fantasia deprimente à realidade temível,” </w:t>
      </w:r>
      <w:r w:rsidRPr="000F6337">
        <w:rPr>
          <w:i/>
          <w:sz w:val="20"/>
          <w:szCs w:val="20"/>
        </w:rPr>
        <w:t>Diário do Comércio</w:t>
      </w:r>
      <w:r w:rsidRPr="000F6337">
        <w:rPr>
          <w:sz w:val="20"/>
          <w:szCs w:val="20"/>
        </w:rPr>
        <w:t>, September 11, 2006, accessed December 9, 2016, http://www.olavodecarvalho.org/semana/060911dc.html.</w:t>
      </w:r>
    </w:p>
  </w:footnote>
  <w:footnote w:id="73">
    <w:p w14:paraId="72CB0274" w14:textId="564F4A85"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Olavo de Carvalho, “Política e Literatura com Olavo de Carvalho” (video of lecture, Terça Livre live broadcast), posted February 10, 2015, accessed November 15, 2016, https://www.youtube.com/</w:t>
      </w:r>
      <w:r w:rsidRPr="000F6337">
        <w:rPr>
          <w:sz w:val="20"/>
          <w:szCs w:val="20"/>
        </w:rPr>
        <w:br/>
        <w:t>watch?v=S_a8GM86opo.</w:t>
      </w:r>
    </w:p>
  </w:footnote>
  <w:footnote w:id="74">
    <w:p w14:paraId="79471346" w14:textId="6B0021AC"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Olavo de Carvalho, “Pela restauração intelectual do Brasil,” </w:t>
      </w:r>
      <w:r w:rsidRPr="000F6337">
        <w:rPr>
          <w:i/>
          <w:sz w:val="20"/>
          <w:szCs w:val="20"/>
        </w:rPr>
        <w:t>Diário do Comércio</w:t>
      </w:r>
      <w:r w:rsidRPr="000F6337">
        <w:rPr>
          <w:sz w:val="20"/>
          <w:szCs w:val="20"/>
        </w:rPr>
        <w:t>, September 4, 2006, accessed January 11, 2017, http://www.olavodecarvalho.org/semana/060904dc.html.</w:t>
      </w:r>
    </w:p>
  </w:footnote>
  <w:footnote w:id="75">
    <w:p w14:paraId="2F70A094" w14:textId="0802D68C"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Charles Darwin, </w:t>
      </w:r>
      <w:r w:rsidRPr="000F6337">
        <w:rPr>
          <w:i/>
          <w:sz w:val="20"/>
          <w:szCs w:val="20"/>
        </w:rPr>
        <w:t>The Descent of Man, and Selection in Relation to Sex</w:t>
      </w:r>
      <w:r w:rsidRPr="000F6337">
        <w:rPr>
          <w:sz w:val="20"/>
          <w:szCs w:val="20"/>
        </w:rPr>
        <w:t xml:space="preserve"> (Princeton: Princeton University Press, 1981), 169-174.</w:t>
      </w:r>
    </w:p>
  </w:footnote>
  <w:footnote w:id="76">
    <w:p w14:paraId="3647F8A4" w14:textId="5155EDAE"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Oxford Dictionaries, </w:t>
      </w:r>
      <w:r>
        <w:rPr>
          <w:sz w:val="20"/>
          <w:szCs w:val="20"/>
        </w:rPr>
        <w:t xml:space="preserve">s.v. </w:t>
      </w:r>
      <w:r w:rsidRPr="000F6337">
        <w:rPr>
          <w:sz w:val="20"/>
          <w:szCs w:val="20"/>
        </w:rPr>
        <w:t>“Culture,” accessed January 11, 2017, https://en.oxforddictionaries.com/</w:t>
      </w:r>
      <w:r w:rsidRPr="000F6337">
        <w:rPr>
          <w:sz w:val="20"/>
          <w:szCs w:val="20"/>
        </w:rPr>
        <w:br/>
        <w:t>definition/culture.</w:t>
      </w:r>
    </w:p>
  </w:footnote>
  <w:footnote w:id="77">
    <w:p w14:paraId="7B44D790" w14:textId="1F47314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Antonio Gramsci, </w:t>
      </w:r>
      <w:r w:rsidRPr="000F6337">
        <w:rPr>
          <w:i/>
          <w:sz w:val="20"/>
          <w:szCs w:val="20"/>
        </w:rPr>
        <w:t>Os Intelectuais e a Organização da Cultura</w:t>
      </w:r>
      <w:r w:rsidRPr="000F6337">
        <w:rPr>
          <w:sz w:val="20"/>
          <w:szCs w:val="20"/>
        </w:rPr>
        <w:t>, trans. Carlos Nelson Coutinho (Rio de Janeiro: Civilização Brasileira, 1982), 10-11. The quote marks on the terms are Gramsci’s.</w:t>
      </w:r>
    </w:p>
  </w:footnote>
  <w:footnote w:id="78">
    <w:p w14:paraId="525082F2" w14:textId="370837D5"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Alexander Fiseisky, ed., </w:t>
      </w:r>
      <w:r w:rsidRPr="000F6337">
        <w:rPr>
          <w:i/>
          <w:sz w:val="20"/>
          <w:szCs w:val="20"/>
        </w:rPr>
        <w:t>Organ Music from the Baltic States – Volume 1: Latvia</w:t>
      </w:r>
      <w:r w:rsidRPr="000F6337">
        <w:rPr>
          <w:sz w:val="20"/>
          <w:szCs w:val="20"/>
        </w:rPr>
        <w:t xml:space="preserve"> (New York: Bärenreiter, 2002), XXIV.</w:t>
      </w:r>
    </w:p>
    <w:p w14:paraId="6E313CE3" w14:textId="1E22014F" w:rsidR="0096270A" w:rsidRPr="000F6337" w:rsidRDefault="0096270A" w:rsidP="00BF5CF6">
      <w:pPr>
        <w:pStyle w:val="FootnoteText"/>
        <w:spacing w:before="120" w:after="120"/>
        <w:jc w:val="both"/>
        <w:rPr>
          <w:sz w:val="20"/>
          <w:szCs w:val="20"/>
        </w:rPr>
      </w:pPr>
      <w:r w:rsidRPr="000F6337">
        <w:rPr>
          <w:sz w:val="20"/>
          <w:szCs w:val="20"/>
        </w:rPr>
        <w:t xml:space="preserve">Andrei Streliaev, </w:t>
      </w:r>
      <w:r w:rsidRPr="000F6337">
        <w:rPr>
          <w:i/>
          <w:sz w:val="20"/>
          <w:szCs w:val="20"/>
        </w:rPr>
        <w:t>Latvian Organ Music: A Performer’s Guide and Bibliography</w:t>
      </w:r>
      <w:r w:rsidRPr="000F6337">
        <w:rPr>
          <w:sz w:val="20"/>
          <w:szCs w:val="20"/>
        </w:rPr>
        <w:t>, doctoral thesis (Toronto: University of Toronto, 2012), 26.</w:t>
      </w:r>
    </w:p>
  </w:footnote>
  <w:footnote w:id="79">
    <w:p w14:paraId="75BC6490" w14:textId="7C0147E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Ilma Grauzdiņa, </w:t>
      </w:r>
      <w:r w:rsidRPr="000F6337">
        <w:rPr>
          <w:i/>
          <w:sz w:val="20"/>
          <w:szCs w:val="20"/>
        </w:rPr>
        <w:t>Tūkstoš mēlēm ērģeles spēlē</w:t>
      </w:r>
      <w:r w:rsidRPr="000F6337">
        <w:rPr>
          <w:sz w:val="20"/>
          <w:szCs w:val="20"/>
        </w:rPr>
        <w:t xml:space="preserve"> (Rīga: Liesma, 1987), 24.</w:t>
      </w:r>
    </w:p>
  </w:footnote>
  <w:footnote w:id="80">
    <w:p w14:paraId="576AE2AB" w14:textId="7777777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24-25.</w:t>
      </w:r>
    </w:p>
  </w:footnote>
  <w:footnote w:id="81">
    <w:p w14:paraId="17558C14" w14:textId="16461E2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After four centuries of going back and forth between Catholicism and Lutheranism, however, this church was given to the Catholics in 1923 and is now the Catholic Cathedral in Rīga.</w:t>
      </w:r>
    </w:p>
  </w:footnote>
  <w:footnote w:id="82">
    <w:p w14:paraId="6F33A610" w14:textId="00B2FA0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Fiseisky, XXV; Streliaev, 26.</w:t>
      </w:r>
    </w:p>
  </w:footnote>
  <w:footnote w:id="83">
    <w:p w14:paraId="7559F34A" w14:textId="7EE4474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25; Fiseisky XXV.</w:t>
      </w:r>
    </w:p>
  </w:footnote>
  <w:footnote w:id="84">
    <w:p w14:paraId="3A4B7433" w14:textId="4DF589E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Anna Frisk, Sverker Jullander, and Andrew McCrea, eds., </w:t>
      </w:r>
      <w:r w:rsidRPr="000F6337">
        <w:rPr>
          <w:i/>
          <w:sz w:val="20"/>
          <w:szCs w:val="20"/>
        </w:rPr>
        <w:t>The Nordic-Baltic Organ Book: History and culture</w:t>
      </w:r>
      <w:r w:rsidRPr="000F6337">
        <w:rPr>
          <w:sz w:val="20"/>
          <w:szCs w:val="20"/>
        </w:rPr>
        <w:t xml:space="preserve"> (Göteborg: Göteborg Organ Art Center, 2003), 53.</w:t>
      </w:r>
    </w:p>
  </w:footnote>
  <w:footnote w:id="85">
    <w:p w14:paraId="6838795A" w14:textId="286661A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In Latvia from 1611 to 1614, from 1630 to 1633, and in 1642.</w:t>
      </w:r>
    </w:p>
  </w:footnote>
  <w:footnote w:id="86">
    <w:p w14:paraId="6BEC88D8" w14:textId="113A37A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From Lübeck; in Latvia from 1674 to 1675.</w:t>
      </w:r>
    </w:p>
  </w:footnote>
  <w:footnote w:id="87">
    <w:p w14:paraId="416592C5" w14:textId="661D28FD"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From Danzig; in Latvia from 1676 to 1687.</w:t>
      </w:r>
    </w:p>
  </w:footnote>
  <w:footnote w:id="88">
    <w:p w14:paraId="58883678" w14:textId="19B63DA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From Köslin in Pommern; in Latvia from 1674 to 1698.</w:t>
      </w:r>
    </w:p>
  </w:footnote>
  <w:footnote w:id="89">
    <w:p w14:paraId="265EF5A8" w14:textId="05B1666D"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From Königsberg; in Latvia from 1695 to 1705.</w:t>
      </w:r>
    </w:p>
  </w:footnote>
  <w:footnote w:id="90">
    <w:p w14:paraId="6D630476" w14:textId="21E83F0E"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26-27; Fiseisky, XXV.</w:t>
      </w:r>
    </w:p>
  </w:footnote>
  <w:footnote w:id="91">
    <w:p w14:paraId="65AFA83F" w14:textId="3C58AE7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27-30; Fiseisky, XXVI; Streliaev, 26-27.</w:t>
      </w:r>
    </w:p>
  </w:footnote>
  <w:footnote w:id="92">
    <w:p w14:paraId="4D14E156" w14:textId="0A6E247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Anna Frisk et al., 49-50.</w:t>
      </w:r>
    </w:p>
  </w:footnote>
  <w:footnote w:id="93">
    <w:p w14:paraId="2B0DC456" w14:textId="5AE91254"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In Kuldīga from 1694 to 1744.</w:t>
      </w:r>
    </w:p>
  </w:footnote>
  <w:footnote w:id="94">
    <w:p w14:paraId="272B69BF" w14:textId="28AC41D3"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Born in 1689; in Kuldīga from 1746 to 1772.</w:t>
      </w:r>
    </w:p>
  </w:footnote>
  <w:footnote w:id="95">
    <w:p w14:paraId="504A773F" w14:textId="2239660D"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1720 – 1775, from Frauenburg, East Prussia; in Kuldīga from 1758 to 1775.</w:t>
      </w:r>
    </w:p>
  </w:footnote>
  <w:footnote w:id="96">
    <w:p w14:paraId="010C0BFA" w14:textId="4B44E6F4"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From Königsberg; i</w:t>
      </w:r>
      <w:r>
        <w:rPr>
          <w:sz w:val="20"/>
          <w:szCs w:val="20"/>
        </w:rPr>
        <w:t>n Kuldīga from 1719 to 1730. Nephew</w:t>
      </w:r>
      <w:r w:rsidRPr="000F6337">
        <w:rPr>
          <w:sz w:val="20"/>
          <w:szCs w:val="20"/>
        </w:rPr>
        <w:t xml:space="preserve"> of the renowned organ builder Jo</w:t>
      </w:r>
      <w:r>
        <w:rPr>
          <w:sz w:val="20"/>
          <w:szCs w:val="20"/>
        </w:rPr>
        <w:t>hann Josua Mosengel (1663 – 1730</w:t>
      </w:r>
      <w:r w:rsidRPr="000F6337">
        <w:rPr>
          <w:sz w:val="20"/>
          <w:szCs w:val="20"/>
        </w:rPr>
        <w:t>).</w:t>
      </w:r>
    </w:p>
  </w:footnote>
  <w:footnote w:id="97">
    <w:p w14:paraId="1F80429A" w14:textId="654DBB8C"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1696 – 1762, from Schafstädt, Thuringia.</w:t>
      </w:r>
    </w:p>
  </w:footnote>
  <w:footnote w:id="98">
    <w:p w14:paraId="6456CC7E" w14:textId="04FF3C2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34; Fiseisky, XXVI.</w:t>
      </w:r>
    </w:p>
  </w:footnote>
  <w:footnote w:id="99">
    <w:p w14:paraId="2DF5D7F3" w14:textId="2ADD07C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1708 – 1792, from Haale/Saale. Streliaev, 28.</w:t>
      </w:r>
    </w:p>
  </w:footnote>
  <w:footnote w:id="100">
    <w:p w14:paraId="409802D3" w14:textId="3EC5BF83"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Frisk et al., 209.</w:t>
      </w:r>
    </w:p>
  </w:footnote>
  <w:footnote w:id="101">
    <w:p w14:paraId="60FBDF32" w14:textId="2B73398A"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37.</w:t>
      </w:r>
    </w:p>
  </w:footnote>
  <w:footnote w:id="102">
    <w:p w14:paraId="2BA54AE9" w14:textId="21A43FEC"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34; Fiseisky, XXVII.</w:t>
      </w:r>
    </w:p>
  </w:footnote>
  <w:footnote w:id="103">
    <w:p w14:paraId="17432AEA" w14:textId="301DF23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Born in 1743, worked in Rīga from 1778 to 1806.</w:t>
      </w:r>
    </w:p>
  </w:footnote>
  <w:footnote w:id="104">
    <w:p w14:paraId="1560D001" w14:textId="7520B41A"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Active from 1807 to 1835 in Kurzeme and later in Lithuania.</w:t>
      </w:r>
    </w:p>
  </w:footnote>
  <w:footnote w:id="105">
    <w:p w14:paraId="0D9F4D80" w14:textId="4D893645"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34-37; Fiseisky, XXVII; Streliaev 28.</w:t>
      </w:r>
    </w:p>
  </w:footnote>
  <w:footnote w:id="106">
    <w:p w14:paraId="2F20D79B" w14:textId="404F22C0" w:rsidR="0096270A" w:rsidRPr="000F6337" w:rsidRDefault="0096270A" w:rsidP="00AD4CC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Pr>
          <w:sz w:val="20"/>
          <w:szCs w:val="20"/>
        </w:rPr>
        <w:t>Lyrics on p. 6.</w:t>
      </w:r>
    </w:p>
  </w:footnote>
  <w:footnote w:id="107">
    <w:p w14:paraId="70B19585" w14:textId="6D127ECE"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45-51; Fiseisky, XXVII-XVIII.</w:t>
      </w:r>
    </w:p>
  </w:footnote>
  <w:footnote w:id="108">
    <w:p w14:paraId="654BE746" w14:textId="0C88385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Evangelisches Choralbuch zunächst in Bezug auf die deutschen, lettischen un estnischen Gesangbücher der russischen Ostsee-Provinzen</w:t>
      </w:r>
      <w:r w:rsidRPr="000F6337">
        <w:rPr>
          <w:sz w:val="20"/>
          <w:szCs w:val="20"/>
        </w:rPr>
        <w:t>. Grauzdiņa, 60.</w:t>
      </w:r>
    </w:p>
  </w:footnote>
  <w:footnote w:id="109">
    <w:p w14:paraId="52F9CD80" w14:textId="364071DA" w:rsidR="0096270A" w:rsidRPr="000F6337" w:rsidRDefault="0096270A" w:rsidP="00EB41E4">
      <w:pPr>
        <w:pStyle w:val="FootnoteText"/>
        <w:jc w:val="both"/>
        <w:rPr>
          <w:sz w:val="20"/>
          <w:szCs w:val="20"/>
        </w:rPr>
      </w:pPr>
      <w:r w:rsidRPr="000F6337">
        <w:rPr>
          <w:rStyle w:val="FootnoteReference"/>
          <w:sz w:val="20"/>
          <w:szCs w:val="20"/>
        </w:rPr>
        <w:footnoteRef/>
      </w:r>
      <w:r w:rsidRPr="000F6337">
        <w:rPr>
          <w:sz w:val="20"/>
          <w:szCs w:val="20"/>
        </w:rPr>
        <w:t xml:space="preserve"> Šmidchens, 56.</w:t>
      </w:r>
    </w:p>
  </w:footnote>
  <w:footnote w:id="110">
    <w:p w14:paraId="085FC5B2" w14:textId="008B1C2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61; Fiseisky, XXVIII.</w:t>
      </w:r>
    </w:p>
  </w:footnote>
  <w:footnote w:id="111">
    <w:p w14:paraId="432DD84B" w14:textId="359FCFAB"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68-70; Fiseisky, XXVIII; Streliaev 28-29.</w:t>
      </w:r>
    </w:p>
  </w:footnote>
  <w:footnote w:id="112">
    <w:p w14:paraId="5553DEAD" w14:textId="345477B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69; Streliaev, 29.</w:t>
      </w:r>
    </w:p>
  </w:footnote>
  <w:footnote w:id="113">
    <w:p w14:paraId="43FC0CF7" w14:textId="6ED5F4DC"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Born in Dachwig, Thuringia; in Rīga from 1837.</w:t>
      </w:r>
    </w:p>
  </w:footnote>
  <w:footnote w:id="114">
    <w:p w14:paraId="16B75A47" w14:textId="2B821889" w:rsidR="0096270A" w:rsidRPr="00CB23AE" w:rsidRDefault="0096270A" w:rsidP="00CB23AE">
      <w:pPr>
        <w:pStyle w:val="FootnoteText"/>
        <w:spacing w:before="120" w:after="120"/>
        <w:jc w:val="both"/>
        <w:rPr>
          <w:sz w:val="20"/>
          <w:szCs w:val="20"/>
        </w:rPr>
      </w:pPr>
      <w:r w:rsidRPr="00CB23AE">
        <w:rPr>
          <w:rStyle w:val="FootnoteReference"/>
          <w:sz w:val="20"/>
          <w:szCs w:val="20"/>
        </w:rPr>
        <w:footnoteRef/>
      </w:r>
      <w:r w:rsidRPr="00CB23AE">
        <w:rPr>
          <w:sz w:val="20"/>
          <w:szCs w:val="20"/>
        </w:rPr>
        <w:t xml:space="preserve"> Grauzdiņa, 52-55.</w:t>
      </w:r>
    </w:p>
  </w:footnote>
  <w:footnote w:id="115">
    <w:p w14:paraId="682794CA" w14:textId="4D72E07C" w:rsidR="0096270A" w:rsidRPr="00CB23AE" w:rsidRDefault="0096270A" w:rsidP="00CB23AE">
      <w:pPr>
        <w:pStyle w:val="FootnoteText"/>
        <w:jc w:val="both"/>
        <w:rPr>
          <w:sz w:val="20"/>
          <w:szCs w:val="20"/>
        </w:rPr>
      </w:pPr>
      <w:r w:rsidRPr="00CB23AE">
        <w:rPr>
          <w:rStyle w:val="FootnoteReference"/>
          <w:sz w:val="20"/>
          <w:szCs w:val="20"/>
        </w:rPr>
        <w:footnoteRef/>
      </w:r>
      <w:r>
        <w:rPr>
          <w:sz w:val="20"/>
          <w:szCs w:val="20"/>
        </w:rPr>
        <w:t xml:space="preserve"> F</w:t>
      </w:r>
      <w:r w:rsidRPr="00CB23AE">
        <w:rPr>
          <w:sz w:val="20"/>
          <w:szCs w:val="20"/>
        </w:rPr>
        <w:t>rom Germany; in Jacobstadt (Jēkabpils), Kurzeme</w:t>
      </w:r>
      <w:r>
        <w:rPr>
          <w:sz w:val="20"/>
          <w:szCs w:val="20"/>
        </w:rPr>
        <w:t>,</w:t>
      </w:r>
      <w:r w:rsidRPr="00CB23AE">
        <w:rPr>
          <w:sz w:val="20"/>
          <w:szCs w:val="20"/>
        </w:rPr>
        <w:t xml:space="preserve"> between 1840 and 1902</w:t>
      </w:r>
      <w:r>
        <w:rPr>
          <w:sz w:val="20"/>
          <w:szCs w:val="20"/>
        </w:rPr>
        <w:t>.</w:t>
      </w:r>
    </w:p>
  </w:footnote>
  <w:footnote w:id="116">
    <w:p w14:paraId="032E534E" w14:textId="35DD5043" w:rsidR="0096270A" w:rsidRPr="000F6337" w:rsidRDefault="0096270A" w:rsidP="00CB23AE">
      <w:pPr>
        <w:pStyle w:val="FootnoteText"/>
        <w:spacing w:before="120" w:after="120"/>
        <w:jc w:val="both"/>
        <w:rPr>
          <w:sz w:val="20"/>
          <w:szCs w:val="20"/>
        </w:rPr>
      </w:pPr>
      <w:r w:rsidRPr="00CB23AE">
        <w:rPr>
          <w:rStyle w:val="FootnoteReference"/>
          <w:sz w:val="20"/>
          <w:szCs w:val="20"/>
        </w:rPr>
        <w:footnoteRef/>
      </w:r>
      <w:r w:rsidRPr="00CB23AE">
        <w:rPr>
          <w:sz w:val="20"/>
          <w:szCs w:val="20"/>
        </w:rPr>
        <w:t xml:space="preserve"> Fiseisky, XXVIII.</w:t>
      </w:r>
    </w:p>
  </w:footnote>
  <w:footnote w:id="117">
    <w:p w14:paraId="28E82A34" w14:textId="05651FEB"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56-58.</w:t>
      </w:r>
    </w:p>
  </w:footnote>
  <w:footnote w:id="118">
    <w:p w14:paraId="52B96EC9" w14:textId="6626E36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82.</w:t>
      </w:r>
    </w:p>
  </w:footnote>
  <w:footnote w:id="119">
    <w:p w14:paraId="7FF28C0A" w14:textId="1FE4152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66-68; Fiseisky, XXVIII; Streliaev, 29-33</w:t>
      </w:r>
    </w:p>
  </w:footnote>
  <w:footnote w:id="120">
    <w:p w14:paraId="7CDB7D65" w14:textId="15FDD2F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Frisk et al., 209.</w:t>
      </w:r>
    </w:p>
  </w:footnote>
  <w:footnote w:id="121">
    <w:p w14:paraId="2CA3EBF2" w14:textId="22489234"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104; Fiseisky, XXVIII-XXIX.</w:t>
      </w:r>
    </w:p>
  </w:footnote>
  <w:footnote w:id="122">
    <w:p w14:paraId="77ACECD3" w14:textId="6E3B13D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105; Fiseisky, XXIX.</w:t>
      </w:r>
    </w:p>
  </w:footnote>
  <w:footnote w:id="123">
    <w:p w14:paraId="40B88F43" w14:textId="5A15B398"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81; Fiseisky, XXIX.</w:t>
      </w:r>
    </w:p>
  </w:footnote>
  <w:footnote w:id="124">
    <w:p w14:paraId="0BC1B703" w14:textId="0F5ECA6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97-104.</w:t>
      </w:r>
    </w:p>
  </w:footnote>
  <w:footnote w:id="125">
    <w:p w14:paraId="563110EF" w14:textId="7DCE991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xml:space="preserve"> 114-115.</w:t>
      </w:r>
    </w:p>
  </w:footnote>
  <w:footnote w:id="126">
    <w:p w14:paraId="585E2DD0" w14:textId="45C7F30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114-121; Fiseisky, XXX.</w:t>
      </w:r>
    </w:p>
  </w:footnote>
  <w:footnote w:id="127">
    <w:p w14:paraId="7AAEA83F" w14:textId="18E95A3A"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121.</w:t>
      </w:r>
    </w:p>
  </w:footnote>
  <w:footnote w:id="128">
    <w:p w14:paraId="28FD042E" w14:textId="7696A99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Streliaev, 14.</w:t>
      </w:r>
    </w:p>
  </w:footnote>
  <w:footnote w:id="129">
    <w:p w14:paraId="503DA9FE" w14:textId="25F7436B"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Jāzeps Vītols founded the Conservatory in 1919 with the name </w:t>
      </w:r>
      <w:r w:rsidRPr="000F6337">
        <w:rPr>
          <w:i/>
          <w:sz w:val="20"/>
          <w:szCs w:val="20"/>
        </w:rPr>
        <w:t>Latvijas Konservatorija</w:t>
      </w:r>
      <w:r w:rsidRPr="000F6337">
        <w:rPr>
          <w:sz w:val="20"/>
          <w:szCs w:val="20"/>
        </w:rPr>
        <w:t xml:space="preserve"> and directed it until 1944, except between 1935 and 1937. After the restoration of independence in 1991, the institution was renamed </w:t>
      </w:r>
      <w:r w:rsidRPr="000F6337">
        <w:rPr>
          <w:i/>
          <w:sz w:val="20"/>
          <w:szCs w:val="20"/>
        </w:rPr>
        <w:t>Jāzepa Vītola Latvijas Mūzikas akadēmija</w:t>
      </w:r>
      <w:r w:rsidRPr="000F6337">
        <w:rPr>
          <w:sz w:val="20"/>
          <w:szCs w:val="20"/>
        </w:rPr>
        <w:t>, or Jāzeps Vītols Latvian Academy of Music.</w:t>
      </w:r>
    </w:p>
  </w:footnote>
  <w:footnote w:id="130">
    <w:p w14:paraId="5CFD4710" w14:textId="1FB898D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122-125.</w:t>
      </w:r>
    </w:p>
  </w:footnote>
  <w:footnote w:id="131">
    <w:p w14:paraId="2B4A585D" w14:textId="59748E1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Jelgavas Tautas konservatorija</w:t>
      </w:r>
      <w:r w:rsidRPr="000F6337">
        <w:rPr>
          <w:sz w:val="20"/>
          <w:szCs w:val="20"/>
        </w:rPr>
        <w:t xml:space="preserve">, now </w:t>
      </w:r>
      <w:r w:rsidRPr="000F6337">
        <w:rPr>
          <w:i/>
          <w:sz w:val="20"/>
          <w:szCs w:val="20"/>
        </w:rPr>
        <w:t>Jelgavas mūzikas vidusskola</w:t>
      </w:r>
      <w:r w:rsidRPr="000F6337">
        <w:rPr>
          <w:sz w:val="20"/>
          <w:szCs w:val="20"/>
        </w:rPr>
        <w:t xml:space="preserve">. </w:t>
      </w:r>
      <w:r w:rsidRPr="000F6337">
        <w:rPr>
          <w:i/>
          <w:sz w:val="20"/>
          <w:szCs w:val="20"/>
        </w:rPr>
        <w:t xml:space="preserve">Ibid. </w:t>
      </w:r>
      <w:r w:rsidRPr="000F6337">
        <w:rPr>
          <w:sz w:val="20"/>
          <w:szCs w:val="20"/>
        </w:rPr>
        <w:t>128-130.</w:t>
      </w:r>
    </w:p>
  </w:footnote>
  <w:footnote w:id="132">
    <w:p w14:paraId="7D3F10CB" w14:textId="4F06363A"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Latgales Tautas konservatorija</w:t>
      </w:r>
      <w:r w:rsidRPr="000F6337">
        <w:rPr>
          <w:sz w:val="20"/>
          <w:szCs w:val="20"/>
        </w:rPr>
        <w:t xml:space="preserve">, now </w:t>
      </w:r>
      <w:r w:rsidRPr="000F6337">
        <w:rPr>
          <w:i/>
          <w:sz w:val="20"/>
          <w:szCs w:val="20"/>
        </w:rPr>
        <w:t>Daugavpils mūzikas vidusskola</w:t>
      </w:r>
      <w:r w:rsidRPr="000F6337">
        <w:rPr>
          <w:sz w:val="20"/>
          <w:szCs w:val="20"/>
        </w:rPr>
        <w:t>.</w:t>
      </w:r>
      <w:r w:rsidRPr="000F6337">
        <w:rPr>
          <w:i/>
          <w:sz w:val="20"/>
          <w:szCs w:val="20"/>
        </w:rPr>
        <w:t xml:space="preserve"> Ibid. </w:t>
      </w:r>
      <w:r w:rsidRPr="000F6337">
        <w:rPr>
          <w:sz w:val="20"/>
          <w:szCs w:val="20"/>
        </w:rPr>
        <w:t>130-132.</w:t>
      </w:r>
    </w:p>
  </w:footnote>
  <w:footnote w:id="133">
    <w:p w14:paraId="2CAA343F" w14:textId="6E731331"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Rīgas Tautas konservatorija</w:t>
      </w:r>
      <w:r w:rsidRPr="000F6337">
        <w:rPr>
          <w:sz w:val="20"/>
          <w:szCs w:val="20"/>
        </w:rPr>
        <w:t xml:space="preserve">, now </w:t>
      </w:r>
      <w:r w:rsidRPr="000F6337">
        <w:rPr>
          <w:i/>
          <w:sz w:val="20"/>
          <w:szCs w:val="20"/>
        </w:rPr>
        <w:t>Jāzepa Mediņa mūzikas vidusskola</w:t>
      </w:r>
      <w:r w:rsidRPr="000F6337">
        <w:rPr>
          <w:sz w:val="20"/>
          <w:szCs w:val="20"/>
        </w:rPr>
        <w:t xml:space="preserve">. </w:t>
      </w:r>
      <w:r w:rsidRPr="000F6337">
        <w:rPr>
          <w:i/>
          <w:sz w:val="20"/>
          <w:szCs w:val="20"/>
        </w:rPr>
        <w:t xml:space="preserve">Ibid. </w:t>
      </w:r>
      <w:r w:rsidRPr="000F6337">
        <w:rPr>
          <w:sz w:val="20"/>
          <w:szCs w:val="20"/>
        </w:rPr>
        <w:t>132.</w:t>
      </w:r>
    </w:p>
  </w:footnote>
  <w:footnote w:id="134">
    <w:p w14:paraId="47CEB432" w14:textId="192E770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Ābele was also a composer (primarily choral music and folk song arrangements for choir), conductor, and pedagogue. Aivars Kalējs transcribed two of Ābele’s short songs for solo organ (see Appendix C). He fled Latvia in 1944 for Germany and in 1949 moved to the United States. After 1951 Ābele lived in Kalamazoo, Michigan, where he continued to compose.</w:t>
      </w:r>
    </w:p>
  </w:footnote>
  <w:footnote w:id="135">
    <w:p w14:paraId="399CB20A" w14:textId="2D7B53B1"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134-140.</w:t>
      </w:r>
    </w:p>
  </w:footnote>
  <w:footnote w:id="136">
    <w:p w14:paraId="773D0259" w14:textId="6C827B0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149.</w:t>
      </w:r>
    </w:p>
  </w:footnote>
  <w:footnote w:id="137">
    <w:p w14:paraId="200F7053" w14:textId="6FBA5A32"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126; Fiseisky, XXX.</w:t>
      </w:r>
    </w:p>
  </w:footnote>
  <w:footnote w:id="138">
    <w:p w14:paraId="117EE8F3" w14:textId="411833D8"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Streliaev, 36.</w:t>
      </w:r>
    </w:p>
  </w:footnote>
  <w:footnote w:id="139">
    <w:p w14:paraId="70242381" w14:textId="6C7700C3"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171-175.</w:t>
      </w:r>
    </w:p>
  </w:footnote>
  <w:footnote w:id="140">
    <w:p w14:paraId="652C765B" w14:textId="3D34076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194-195; Streliaev, 36.</w:t>
      </w:r>
    </w:p>
  </w:footnote>
  <w:footnote w:id="141">
    <w:p w14:paraId="50540E57" w14:textId="17E24FA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Fiseisky, XXX.</w:t>
      </w:r>
    </w:p>
  </w:footnote>
  <w:footnote w:id="142">
    <w:p w14:paraId="1912F5CF" w14:textId="717F64B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Music in Latvia, “Latvijas ērģeļu katalogs.”</w:t>
      </w:r>
    </w:p>
  </w:footnote>
  <w:footnote w:id="143">
    <w:p w14:paraId="0DA00BA2" w14:textId="2B7D51AC"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Streliaev, 15.</w:t>
      </w:r>
    </w:p>
  </w:footnote>
  <w:footnote w:id="144">
    <w:p w14:paraId="4389E476" w14:textId="77777777" w:rsidR="0096270A" w:rsidRPr="000F6337" w:rsidRDefault="0096270A" w:rsidP="007279D8">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Braun, Joachim. “Reconsidering Musicology in the Baltic States of Lithuania, Latvia, and Estonia: 1990-2007” in Karnes and Braun, 7.</w:t>
      </w:r>
    </w:p>
  </w:footnote>
  <w:footnote w:id="145">
    <w:p w14:paraId="3261471E" w14:textId="574BD8BE"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229.</w:t>
      </w:r>
    </w:p>
  </w:footnote>
  <w:footnote w:id="146">
    <w:p w14:paraId="19769EB2" w14:textId="6E55B4BB"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204-212.</w:t>
      </w:r>
    </w:p>
  </w:footnote>
  <w:footnote w:id="147">
    <w:p w14:paraId="19AAA7C1" w14:textId="356CAADA"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Streliaev, 30.</w:t>
      </w:r>
    </w:p>
  </w:footnote>
  <w:footnote w:id="148">
    <w:p w14:paraId="0CCFB3E8" w14:textId="241D0503"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30</w:t>
      </w:r>
    </w:p>
  </w:footnote>
  <w:footnote w:id="149">
    <w:p w14:paraId="53969164" w14:textId="4DBD224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192-195.</w:t>
      </w:r>
    </w:p>
  </w:footnote>
  <w:footnote w:id="150">
    <w:p w14:paraId="1B6FFD12" w14:textId="252904E3"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Delfi, “Mūžībā devies ērģelnieks Tālivaldis Deksnis,” March 17, 2018, accessed April 11, 2018, http://www.delfi.lv/kultura/news/in-memoriam/muziba-devies-ergelnieks-talivaldis-deksnis.d?id=</w:t>
      </w:r>
      <w:r w:rsidRPr="000F6337">
        <w:rPr>
          <w:sz w:val="20"/>
          <w:szCs w:val="20"/>
        </w:rPr>
        <w:br/>
        <w:t>49850439.</w:t>
      </w:r>
    </w:p>
  </w:footnote>
  <w:footnote w:id="151">
    <w:p w14:paraId="747AD313" w14:textId="2CA42B2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Jāzepa Vītola Latvijas Mūzikas akadēmija, “Profesore Vita Kalnciema,” accessed April 12, 2018, http://www.jvlma.lv/latvian/docetaji/4030.html.</w:t>
      </w:r>
    </w:p>
  </w:footnote>
  <w:footnote w:id="152">
    <w:p w14:paraId="7083F118" w14:textId="107490DE" w:rsidR="0096270A" w:rsidRPr="000F6337" w:rsidRDefault="0096270A" w:rsidP="004F1FC2">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Pr>
          <w:sz w:val="20"/>
          <w:szCs w:val="20"/>
        </w:rPr>
        <w:t>Organ specifications on Table 3.</w:t>
      </w:r>
    </w:p>
  </w:footnote>
  <w:footnote w:id="153">
    <w:p w14:paraId="30609365" w14:textId="559711D9" w:rsidR="0096270A" w:rsidRPr="000F6337" w:rsidRDefault="0096270A" w:rsidP="004F1FC2">
      <w:pPr>
        <w:pStyle w:val="FootnoteText"/>
        <w:jc w:val="both"/>
      </w:pPr>
      <w:r w:rsidRPr="000F6337">
        <w:rPr>
          <w:rStyle w:val="FootnoteReference"/>
          <w:sz w:val="20"/>
          <w:szCs w:val="20"/>
        </w:rPr>
        <w:footnoteRef/>
      </w:r>
      <w:r w:rsidRPr="000F6337">
        <w:rPr>
          <w:sz w:val="20"/>
          <w:szCs w:val="20"/>
        </w:rPr>
        <w:t xml:space="preserve"> Not to be confounded with the composer, organist, and conductor Jānis Kalniņš (1904 – 2000).</w:t>
      </w:r>
    </w:p>
  </w:footnote>
  <w:footnote w:id="154">
    <w:p w14:paraId="1E7BFE23" w14:textId="48BB729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Fi</w:t>
      </w:r>
      <w:r>
        <w:rPr>
          <w:sz w:val="20"/>
          <w:szCs w:val="20"/>
        </w:rPr>
        <w:t>rmas.lv,</w:t>
      </w:r>
      <w:r w:rsidRPr="000F6337">
        <w:rPr>
          <w:sz w:val="20"/>
          <w:szCs w:val="20"/>
        </w:rPr>
        <w:t xml:space="preserve"> “Ugāles Ērģeļbūves Darbnīca, SIA,” accessed April 11, 2018, https://www.firmas.lv/pro</w:t>
      </w:r>
      <w:r w:rsidRPr="000F6337">
        <w:rPr>
          <w:sz w:val="20"/>
          <w:szCs w:val="20"/>
        </w:rPr>
        <w:br/>
        <w:t>file/ugales-ergelbuves-darbnica-sia/41202004456.</w:t>
      </w:r>
    </w:p>
  </w:footnote>
  <w:footnote w:id="155">
    <w:p w14:paraId="2C079B31" w14:textId="1FA23C8F" w:rsidR="0096270A" w:rsidRPr="000F6337" w:rsidRDefault="0096270A" w:rsidP="00A34E3E">
      <w:pPr>
        <w:pStyle w:val="FootnoteText"/>
        <w:spacing w:before="120" w:after="120"/>
        <w:jc w:val="both"/>
        <w:rPr>
          <w:sz w:val="20"/>
          <w:szCs w:val="20"/>
        </w:rPr>
      </w:pPr>
      <w:r w:rsidRPr="000F6337">
        <w:rPr>
          <w:rStyle w:val="FootnoteReference"/>
          <w:sz w:val="20"/>
          <w:szCs w:val="20"/>
        </w:rPr>
        <w:footnoteRef/>
      </w:r>
      <w:r>
        <w:rPr>
          <w:sz w:val="20"/>
          <w:szCs w:val="20"/>
        </w:rPr>
        <w:t xml:space="preserve"> Ventas Balss,</w:t>
      </w:r>
      <w:r w:rsidRPr="000F6337">
        <w:rPr>
          <w:sz w:val="20"/>
          <w:szCs w:val="20"/>
        </w:rPr>
        <w:t xml:space="preserve"> “</w:t>
      </w:r>
      <w:r w:rsidRPr="004B0E40">
        <w:rPr>
          <w:sz w:val="20"/>
          <w:szCs w:val="20"/>
        </w:rPr>
        <w:t>Ugā</w:t>
      </w:r>
      <w:r>
        <w:rPr>
          <w:sz w:val="20"/>
          <w:szCs w:val="20"/>
        </w:rPr>
        <w:t>les ērģeļbūves darbnīcai,” July 7, 2012, accessed April 12, 2019</w:t>
      </w:r>
      <w:r w:rsidRPr="000F6337">
        <w:rPr>
          <w:sz w:val="20"/>
          <w:szCs w:val="20"/>
        </w:rPr>
        <w:t>,</w:t>
      </w:r>
      <w:r>
        <w:rPr>
          <w:sz w:val="20"/>
          <w:szCs w:val="20"/>
        </w:rPr>
        <w:t xml:space="preserve"> </w:t>
      </w:r>
      <w:r w:rsidRPr="004D280F">
        <w:rPr>
          <w:sz w:val="20"/>
          <w:szCs w:val="20"/>
        </w:rPr>
        <w:t>https://www.</w:t>
      </w:r>
      <w:r>
        <w:rPr>
          <w:sz w:val="20"/>
          <w:szCs w:val="20"/>
        </w:rPr>
        <w:br/>
      </w:r>
      <w:r w:rsidRPr="004D280F">
        <w:rPr>
          <w:sz w:val="20"/>
          <w:szCs w:val="20"/>
        </w:rPr>
        <w:t>ventasbalss.lv/zinas/novada/11421-ugales-ergelbuves-darbnicai-20</w:t>
      </w:r>
      <w:r w:rsidRPr="000F6337">
        <w:rPr>
          <w:sz w:val="20"/>
          <w:szCs w:val="20"/>
        </w:rPr>
        <w:t>.</w:t>
      </w:r>
    </w:p>
  </w:footnote>
  <w:footnote w:id="156">
    <w:p w14:paraId="450386EE" w14:textId="65BF22A4" w:rsidR="0096270A" w:rsidRPr="000F6337" w:rsidRDefault="0096270A" w:rsidP="00A34E3E">
      <w:pPr>
        <w:pStyle w:val="FootnoteText"/>
        <w:spacing w:before="120" w:after="120"/>
        <w:jc w:val="both"/>
        <w:rPr>
          <w:sz w:val="20"/>
          <w:szCs w:val="20"/>
        </w:rPr>
      </w:pPr>
      <w:r w:rsidRPr="000F6337">
        <w:rPr>
          <w:rStyle w:val="FootnoteReference"/>
          <w:sz w:val="20"/>
          <w:szCs w:val="20"/>
        </w:rPr>
        <w:footnoteRef/>
      </w:r>
      <w:r>
        <w:rPr>
          <w:sz w:val="20"/>
          <w:szCs w:val="20"/>
        </w:rPr>
        <w:t xml:space="preserve"> </w:t>
      </w:r>
      <w:r w:rsidRPr="00A34E3E">
        <w:rPr>
          <w:sz w:val="20"/>
          <w:szCs w:val="20"/>
        </w:rPr>
        <w:t>Mūzikas instrumentu būve Latvijā</w:t>
      </w:r>
      <w:r>
        <w:rPr>
          <w:sz w:val="20"/>
          <w:szCs w:val="20"/>
        </w:rPr>
        <w:t>’s Facebook page, November 9, 2018, accessed April 12, 2019</w:t>
      </w:r>
      <w:r w:rsidRPr="000F6337">
        <w:rPr>
          <w:sz w:val="20"/>
          <w:szCs w:val="20"/>
        </w:rPr>
        <w:t>,</w:t>
      </w:r>
      <w:r>
        <w:rPr>
          <w:sz w:val="20"/>
          <w:szCs w:val="20"/>
        </w:rPr>
        <w:t xml:space="preserve"> </w:t>
      </w:r>
      <w:r w:rsidRPr="0049556D">
        <w:rPr>
          <w:sz w:val="20"/>
          <w:szCs w:val="20"/>
        </w:rPr>
        <w:t>https://bit.ly/2VG44an</w:t>
      </w:r>
      <w:r>
        <w:rPr>
          <w:sz w:val="20"/>
          <w:szCs w:val="20"/>
        </w:rPr>
        <w:t>.</w:t>
      </w:r>
    </w:p>
  </w:footnote>
  <w:footnote w:id="157">
    <w:p w14:paraId="66AFE7E6" w14:textId="77777777" w:rsidR="0096270A" w:rsidRPr="000F6337" w:rsidRDefault="0096270A" w:rsidP="0023454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Mention in Streliaev, 36-37.</w:t>
      </w:r>
    </w:p>
  </w:footnote>
  <w:footnote w:id="158">
    <w:p w14:paraId="1F8D27CC" w14:textId="782A9778" w:rsidR="0096270A" w:rsidRPr="000F6337" w:rsidRDefault="0096270A" w:rsidP="004B0E40">
      <w:pPr>
        <w:pStyle w:val="FootnoteText"/>
        <w:spacing w:before="120" w:after="120"/>
        <w:jc w:val="both"/>
        <w:rPr>
          <w:sz w:val="20"/>
          <w:szCs w:val="20"/>
        </w:rPr>
      </w:pPr>
      <w:r w:rsidRPr="000F6337">
        <w:rPr>
          <w:rStyle w:val="FootnoteReference"/>
          <w:sz w:val="20"/>
          <w:szCs w:val="20"/>
        </w:rPr>
        <w:footnoteRef/>
      </w:r>
      <w:r>
        <w:rPr>
          <w:sz w:val="20"/>
          <w:szCs w:val="20"/>
        </w:rPr>
        <w:t xml:space="preserve"> Ventas Balss,</w:t>
      </w:r>
      <w:r w:rsidRPr="000F6337">
        <w:rPr>
          <w:sz w:val="20"/>
          <w:szCs w:val="20"/>
        </w:rPr>
        <w:t xml:space="preserve"> “</w:t>
      </w:r>
      <w:r w:rsidRPr="004B0E40">
        <w:rPr>
          <w:sz w:val="20"/>
          <w:szCs w:val="20"/>
        </w:rPr>
        <w:t>Ugā</w:t>
      </w:r>
      <w:r>
        <w:rPr>
          <w:sz w:val="20"/>
          <w:szCs w:val="20"/>
        </w:rPr>
        <w:t>les ērģeļbūves darbnīcai</w:t>
      </w:r>
      <w:r w:rsidRPr="000F6337">
        <w:rPr>
          <w:sz w:val="20"/>
          <w:szCs w:val="20"/>
        </w:rPr>
        <w:t>.</w:t>
      </w:r>
      <w:r>
        <w:rPr>
          <w:sz w:val="20"/>
          <w:szCs w:val="20"/>
        </w:rPr>
        <w:t>”</w:t>
      </w:r>
    </w:p>
  </w:footnote>
  <w:footnote w:id="159">
    <w:p w14:paraId="7366ACA7" w14:textId="26C4C274" w:rsidR="0096270A" w:rsidRPr="000F6337" w:rsidRDefault="0096270A" w:rsidP="00BF5CF6">
      <w:pPr>
        <w:pStyle w:val="FootnoteText"/>
        <w:jc w:val="both"/>
        <w:rPr>
          <w:sz w:val="20"/>
          <w:szCs w:val="20"/>
        </w:rPr>
      </w:pPr>
      <w:r w:rsidRPr="000F6337">
        <w:rPr>
          <w:rStyle w:val="FootnoteReference"/>
          <w:sz w:val="20"/>
          <w:szCs w:val="20"/>
        </w:rPr>
        <w:footnoteRef/>
      </w:r>
      <w:r w:rsidRPr="000F6337">
        <w:rPr>
          <w:sz w:val="20"/>
          <w:szCs w:val="20"/>
        </w:rPr>
        <w:t xml:space="preserve"> Grauzdiņa, 235-236.</w:t>
      </w:r>
    </w:p>
  </w:footnote>
  <w:footnote w:id="160">
    <w:p w14:paraId="742DC6AC" w14:textId="2167705B" w:rsidR="0096270A" w:rsidRPr="000F6337" w:rsidRDefault="0096270A" w:rsidP="00F0005C">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Streliaev, 14-15. His compilation’s cut-off date was December 31, 2015 (</w:t>
      </w:r>
      <w:r w:rsidRPr="000F6337">
        <w:rPr>
          <w:i/>
          <w:sz w:val="20"/>
          <w:szCs w:val="20"/>
        </w:rPr>
        <w:t xml:space="preserve">ibid. </w:t>
      </w:r>
      <w:r w:rsidRPr="000F6337">
        <w:rPr>
          <w:sz w:val="20"/>
          <w:szCs w:val="20"/>
        </w:rPr>
        <w:t>115).</w:t>
      </w:r>
    </w:p>
  </w:footnote>
  <w:footnote w:id="161">
    <w:p w14:paraId="7F144CEF" w14:textId="73F3E326" w:rsidR="0096270A" w:rsidRPr="000F6337" w:rsidRDefault="0096270A" w:rsidP="00DB4DE4">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Streliaev, 19.</w:t>
      </w:r>
    </w:p>
  </w:footnote>
  <w:footnote w:id="162">
    <w:p w14:paraId="71F35DC3" w14:textId="57347C5A" w:rsidR="0096270A" w:rsidRPr="001968E5" w:rsidRDefault="0096270A" w:rsidP="001968E5">
      <w:pPr>
        <w:pStyle w:val="FootnoteText"/>
        <w:spacing w:before="120" w:after="120"/>
        <w:jc w:val="both"/>
        <w:rPr>
          <w:sz w:val="20"/>
          <w:szCs w:val="20"/>
        </w:rPr>
      </w:pPr>
      <w:r w:rsidRPr="0089400E">
        <w:rPr>
          <w:rStyle w:val="FootnoteReference"/>
          <w:sz w:val="20"/>
          <w:szCs w:val="20"/>
        </w:rPr>
        <w:footnoteRef/>
      </w:r>
      <w:r w:rsidRPr="0089400E">
        <w:rPr>
          <w:sz w:val="20"/>
          <w:szCs w:val="20"/>
        </w:rPr>
        <w:t xml:space="preserve"> </w:t>
      </w:r>
      <w:r>
        <w:rPr>
          <w:sz w:val="20"/>
          <w:szCs w:val="20"/>
        </w:rPr>
        <w:t xml:space="preserve">Aivars </w:t>
      </w:r>
      <w:r w:rsidRPr="001968E5">
        <w:rPr>
          <w:sz w:val="20"/>
          <w:szCs w:val="20"/>
        </w:rPr>
        <w:t>Kalējs, interview by author, Rīga, August 15, 2018, transcript, Appendix D.</w:t>
      </w:r>
    </w:p>
  </w:footnote>
  <w:footnote w:id="163">
    <w:p w14:paraId="205C85CA" w14:textId="4DFAE799" w:rsidR="0096270A" w:rsidRPr="00AC697B" w:rsidRDefault="0096270A" w:rsidP="00AC697B">
      <w:pPr>
        <w:pStyle w:val="FootnoteText"/>
        <w:spacing w:before="120" w:after="120"/>
        <w:jc w:val="both"/>
        <w:rPr>
          <w:sz w:val="20"/>
          <w:szCs w:val="20"/>
        </w:rPr>
      </w:pPr>
      <w:r w:rsidRPr="001968E5">
        <w:rPr>
          <w:rStyle w:val="FootnoteReference"/>
          <w:sz w:val="20"/>
          <w:szCs w:val="20"/>
        </w:rPr>
        <w:footnoteRef/>
      </w:r>
      <w:r w:rsidRPr="001968E5">
        <w:rPr>
          <w:sz w:val="20"/>
          <w:szCs w:val="20"/>
        </w:rPr>
        <w:t xml:space="preserve"> During a great part of the Soviet era it was illegal to listen to many Western radios. The regime tried to keep the population sheltered from information (press, radio, films, television, etc.) coming from the </w:t>
      </w:r>
      <w:r>
        <w:rPr>
          <w:sz w:val="20"/>
          <w:szCs w:val="20"/>
        </w:rPr>
        <w:t>outside</w:t>
      </w:r>
      <w:r w:rsidRPr="001968E5">
        <w:rPr>
          <w:sz w:val="20"/>
          <w:szCs w:val="20"/>
        </w:rPr>
        <w:t xml:space="preserve"> world. However, many people used the radios in their homes to capture long wave broadcas</w:t>
      </w:r>
      <w:r w:rsidRPr="00AC697B">
        <w:rPr>
          <w:sz w:val="20"/>
          <w:szCs w:val="20"/>
        </w:rPr>
        <w:t>ts coming from abroad.</w:t>
      </w:r>
    </w:p>
  </w:footnote>
  <w:footnote w:id="164">
    <w:p w14:paraId="3A27DB4E" w14:textId="103D3BB7" w:rsidR="0096270A" w:rsidRDefault="0096270A" w:rsidP="00AC697B">
      <w:pPr>
        <w:pStyle w:val="FootnoteText"/>
        <w:spacing w:before="120" w:after="120"/>
        <w:jc w:val="both"/>
      </w:pPr>
      <w:r w:rsidRPr="00AC697B">
        <w:rPr>
          <w:rStyle w:val="FootnoteReference"/>
          <w:sz w:val="20"/>
          <w:szCs w:val="20"/>
        </w:rPr>
        <w:footnoteRef/>
      </w:r>
      <w:r w:rsidRPr="00AC697B">
        <w:rPr>
          <w:sz w:val="20"/>
          <w:szCs w:val="20"/>
        </w:rPr>
        <w:t xml:space="preserve"> </w:t>
      </w:r>
      <w:r w:rsidRPr="00AC697B">
        <w:rPr>
          <w:i/>
          <w:sz w:val="20"/>
          <w:szCs w:val="20"/>
        </w:rPr>
        <w:t>Ibid</w:t>
      </w:r>
      <w:r w:rsidRPr="00AC697B">
        <w:rPr>
          <w:sz w:val="20"/>
          <w:szCs w:val="20"/>
        </w:rPr>
        <w:t>.</w:t>
      </w:r>
    </w:p>
  </w:footnote>
  <w:footnote w:id="165">
    <w:p w14:paraId="096EE027" w14:textId="2241FA98" w:rsidR="0096270A" w:rsidRPr="000F6337" w:rsidRDefault="0096270A" w:rsidP="001968E5">
      <w:pPr>
        <w:pStyle w:val="FootnoteText"/>
        <w:spacing w:before="120" w:after="120"/>
        <w:jc w:val="both"/>
        <w:rPr>
          <w:sz w:val="20"/>
          <w:szCs w:val="20"/>
        </w:rPr>
      </w:pPr>
      <w:r w:rsidRPr="001968E5">
        <w:rPr>
          <w:rStyle w:val="FootnoteReference"/>
          <w:sz w:val="20"/>
          <w:szCs w:val="20"/>
        </w:rPr>
        <w:footnoteRef/>
      </w:r>
      <w:r w:rsidRPr="001968E5">
        <w:rPr>
          <w:sz w:val="20"/>
          <w:szCs w:val="20"/>
        </w:rPr>
        <w:t xml:space="preserve"> Mārīte Dombrovska, “Aivars Kalējs, 1951,” Musica Baltica, accessed January 16, 2017, https://</w:t>
      </w:r>
      <w:r w:rsidRPr="001968E5">
        <w:rPr>
          <w:sz w:val="20"/>
          <w:szCs w:val="20"/>
        </w:rPr>
        <w:br/>
        <w:t>www.musicabaltica.com/en/composers</w:t>
      </w:r>
      <w:r w:rsidRPr="000F6337">
        <w:rPr>
          <w:sz w:val="20"/>
          <w:szCs w:val="20"/>
        </w:rPr>
        <w:t>-and-authors/kalejs-aivars/.</w:t>
      </w:r>
    </w:p>
  </w:footnote>
  <w:footnote w:id="166">
    <w:p w14:paraId="64458F5E" w14:textId="61AA4F9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Musica Baltica, “Skulte, Ādolfs (1909 – 2000),” accessed January 2, 2017, https://www.musica</w:t>
      </w:r>
      <w:r w:rsidRPr="000F6337">
        <w:rPr>
          <w:sz w:val="20"/>
          <w:szCs w:val="20"/>
        </w:rPr>
        <w:br/>
        <w:t>baltica.com/en/composers-and-authors/dolfs-skulte/biography.</w:t>
      </w:r>
    </w:p>
  </w:footnote>
  <w:footnote w:id="167">
    <w:p w14:paraId="1B8A118A" w14:textId="25959068"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Jānis Kudiņš, “Skulte, Ādolfs (1909 – 2000), komponists: Daiļrade, Curriculum Vitae,” Latvijas Mūzikas Informācijas Centrs, accessed January 17, 2017, http://www.lmic.lv/core.php?pageId=722&amp;</w:t>
      </w:r>
      <w:r w:rsidRPr="000F6337">
        <w:rPr>
          <w:sz w:val="20"/>
          <w:szCs w:val="20"/>
        </w:rPr>
        <w:br/>
        <w:t>id=325&amp;profile=1.</w:t>
      </w:r>
    </w:p>
  </w:footnote>
  <w:footnote w:id="168">
    <w:p w14:paraId="2747DFB9" w14:textId="2252F3C3"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w:t>
      </w:r>
    </w:p>
  </w:footnote>
  <w:footnote w:id="169">
    <w:p w14:paraId="205C345F" w14:textId="6312E1B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Latgales Tautas konservatorija</w:t>
      </w:r>
      <w:r w:rsidRPr="000F6337">
        <w:rPr>
          <w:sz w:val="20"/>
          <w:szCs w:val="20"/>
        </w:rPr>
        <w:t xml:space="preserve">, now </w:t>
      </w:r>
      <w:r w:rsidRPr="000F6337">
        <w:rPr>
          <w:i/>
          <w:sz w:val="20"/>
          <w:szCs w:val="20"/>
        </w:rPr>
        <w:t>Daugavpils mūzikas vidusskola</w:t>
      </w:r>
      <w:r w:rsidRPr="000F6337">
        <w:rPr>
          <w:sz w:val="20"/>
          <w:szCs w:val="20"/>
        </w:rPr>
        <w:t>.</w:t>
      </w:r>
    </w:p>
  </w:footnote>
  <w:footnote w:id="170">
    <w:p w14:paraId="499B0FC4" w14:textId="5850DBC5" w:rsidR="0096270A" w:rsidRPr="0064210C" w:rsidRDefault="0096270A" w:rsidP="0064210C">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Latvijas Tautas konservatorija</w:t>
      </w:r>
      <w:r w:rsidRPr="000F6337">
        <w:rPr>
          <w:sz w:val="20"/>
          <w:szCs w:val="20"/>
        </w:rPr>
        <w:t xml:space="preserve">, now </w:t>
      </w:r>
      <w:r w:rsidRPr="000F6337">
        <w:rPr>
          <w:i/>
          <w:sz w:val="20"/>
          <w:szCs w:val="20"/>
        </w:rPr>
        <w:t>Jāzepa Mediņa mūzikas vidusskola</w:t>
      </w:r>
      <w:r w:rsidRPr="000F6337">
        <w:rPr>
          <w:sz w:val="20"/>
          <w:szCs w:val="20"/>
        </w:rPr>
        <w:t>.</w:t>
      </w:r>
    </w:p>
  </w:footnote>
  <w:footnote w:id="171">
    <w:p w14:paraId="77CAA71C" w14:textId="36FE339C" w:rsidR="0096270A" w:rsidRPr="0064210C" w:rsidRDefault="0096270A" w:rsidP="0064210C">
      <w:pPr>
        <w:pStyle w:val="FootnoteText"/>
        <w:jc w:val="both"/>
      </w:pPr>
      <w:r w:rsidRPr="0064210C">
        <w:rPr>
          <w:rStyle w:val="FootnoteReference"/>
          <w:sz w:val="20"/>
          <w:szCs w:val="20"/>
        </w:rPr>
        <w:footnoteRef/>
      </w:r>
      <w:r w:rsidRPr="0064210C">
        <w:rPr>
          <w:sz w:val="20"/>
          <w:szCs w:val="20"/>
        </w:rPr>
        <w:t xml:space="preserve"> Oļģerts Cintiņš taught harmony and polyphony to Aivars Kalējs.</w:t>
      </w:r>
    </w:p>
  </w:footnote>
  <w:footnote w:id="172">
    <w:p w14:paraId="53CA1A6B" w14:textId="38A3FE76" w:rsidR="0096270A" w:rsidRPr="00523DA5" w:rsidRDefault="0096270A" w:rsidP="00523DA5">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Latgales Centrālā Bibliotēka, “Nikolajs Vanadziņš: Ērģelnieks, mūzikas pedagogs, 1882-1978,” accessed January 17, 2016, http://www.lcb.lv/?lang=lv&amp;nod=Daugavpils_novadnieki&amp;title=Muziki</w:t>
      </w:r>
      <w:r w:rsidRPr="000F6337">
        <w:rPr>
          <w:sz w:val="20"/>
          <w:szCs w:val="20"/>
        </w:rPr>
        <w:br/>
        <w:t>&amp;cid=30&amp;name=NIKOLAJS_VANADZINS_&amp;</w:t>
      </w:r>
      <w:r w:rsidRPr="00523DA5">
        <w:rPr>
          <w:sz w:val="20"/>
          <w:szCs w:val="20"/>
        </w:rPr>
        <w:t>aid=194.</w:t>
      </w:r>
    </w:p>
  </w:footnote>
  <w:footnote w:id="173">
    <w:p w14:paraId="23C8B7B4" w14:textId="05EDE25E" w:rsidR="0096270A" w:rsidRPr="00523DA5" w:rsidRDefault="0096270A" w:rsidP="00523DA5">
      <w:pPr>
        <w:pStyle w:val="FootnoteText"/>
        <w:spacing w:before="120" w:after="120"/>
        <w:jc w:val="both"/>
      </w:pPr>
      <w:r w:rsidRPr="00523DA5">
        <w:rPr>
          <w:rStyle w:val="FootnoteReference"/>
          <w:sz w:val="20"/>
          <w:szCs w:val="20"/>
        </w:rPr>
        <w:footnoteRef/>
      </w:r>
      <w:r w:rsidRPr="00523DA5">
        <w:rPr>
          <w:sz w:val="20"/>
          <w:szCs w:val="20"/>
        </w:rPr>
        <w:t xml:space="preserve"> Appendix D.</w:t>
      </w:r>
    </w:p>
  </w:footnote>
  <w:footnote w:id="174">
    <w:p w14:paraId="39FE90C1" w14:textId="33D2C1D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Musica Baltica, “Garūta, Lūcija (1902 – 1977),” accessed January 2, 2017, https://www.musica</w:t>
      </w:r>
      <w:r w:rsidRPr="000F6337">
        <w:rPr>
          <w:sz w:val="20"/>
          <w:szCs w:val="20"/>
        </w:rPr>
        <w:br/>
        <w:t>baltica.com/en/composers-and-authors/garuta-lucija/.</w:t>
      </w:r>
    </w:p>
  </w:footnote>
  <w:footnote w:id="175">
    <w:p w14:paraId="44765769" w14:textId="1823C794" w:rsidR="0096270A" w:rsidRPr="000A6A7E" w:rsidRDefault="0096270A" w:rsidP="000A6A7E">
      <w:pPr>
        <w:spacing w:before="120" w:after="120"/>
        <w:jc w:val="both"/>
        <w:rPr>
          <w:sz w:val="20"/>
          <w:szCs w:val="20"/>
        </w:rPr>
      </w:pPr>
      <w:r w:rsidRPr="000F6337">
        <w:rPr>
          <w:rStyle w:val="FootnoteReference"/>
          <w:sz w:val="20"/>
          <w:szCs w:val="20"/>
        </w:rPr>
        <w:footnoteRef/>
      </w:r>
      <w:r w:rsidRPr="000F6337">
        <w:rPr>
          <w:sz w:val="20"/>
          <w:szCs w:val="20"/>
        </w:rPr>
        <w:t xml:space="preserve"> Daina Pormale, Baiba Jaunslaviete, and Mārīte Dombrovska, “Garūta, Lūcija (1902 – 1977), komponiste: Daiļrade, Curriculum Vitae,” Latvijas Mūzikas Informācijas Centrs, accessed January 2, 2017, http://www.lmic.lv/core.php?pageId=722&amp;id=285&amp;profile=1.</w:t>
      </w:r>
    </w:p>
  </w:footnote>
  <w:footnote w:id="176">
    <w:p w14:paraId="376B62A5" w14:textId="77777777" w:rsidR="0096270A" w:rsidRPr="00FC3101" w:rsidRDefault="0096270A" w:rsidP="00E01D32">
      <w:pPr>
        <w:pStyle w:val="FootnoteText"/>
        <w:spacing w:before="120" w:after="120"/>
        <w:jc w:val="both"/>
        <w:rPr>
          <w:sz w:val="20"/>
          <w:szCs w:val="20"/>
          <w:lang w:val="lv-LV"/>
        </w:rPr>
      </w:pPr>
      <w:r w:rsidRPr="00FC3101">
        <w:rPr>
          <w:rStyle w:val="FootnoteReference"/>
          <w:sz w:val="20"/>
          <w:szCs w:val="20"/>
        </w:rPr>
        <w:footnoteRef/>
      </w:r>
      <w:r w:rsidRPr="00FC3101">
        <w:rPr>
          <w:sz w:val="20"/>
          <w:szCs w:val="20"/>
        </w:rPr>
        <w:t xml:space="preserve"> </w:t>
      </w:r>
      <w:r w:rsidRPr="00FC3101">
        <w:rPr>
          <w:sz w:val="20"/>
          <w:szCs w:val="20"/>
          <w:lang w:val="lv-LV"/>
        </w:rPr>
        <w:t>Meaning someone with a noble soul.</w:t>
      </w:r>
    </w:p>
  </w:footnote>
  <w:footnote w:id="177">
    <w:p w14:paraId="2DB4313B" w14:textId="77777777" w:rsidR="0096270A" w:rsidRPr="00CB0B24" w:rsidRDefault="0096270A" w:rsidP="00E01D32">
      <w:pPr>
        <w:pStyle w:val="FootnoteText"/>
        <w:spacing w:before="120" w:after="120"/>
        <w:jc w:val="both"/>
        <w:rPr>
          <w:sz w:val="20"/>
          <w:szCs w:val="20"/>
          <w:lang w:val="lv-LV"/>
        </w:rPr>
      </w:pPr>
      <w:r w:rsidRPr="00FC3101">
        <w:rPr>
          <w:rStyle w:val="FootnoteReference"/>
          <w:sz w:val="20"/>
          <w:szCs w:val="20"/>
        </w:rPr>
        <w:footnoteRef/>
      </w:r>
      <w:r w:rsidRPr="00FC3101">
        <w:rPr>
          <w:sz w:val="20"/>
          <w:szCs w:val="20"/>
        </w:rPr>
        <w:t xml:space="preserve"> </w:t>
      </w:r>
      <w:r w:rsidRPr="00FC3101">
        <w:rPr>
          <w:i/>
          <w:sz w:val="20"/>
          <w:szCs w:val="20"/>
          <w:lang w:val="lv-LV"/>
        </w:rPr>
        <w:t>Sirsinība</w:t>
      </w:r>
      <w:r w:rsidRPr="00FC3101">
        <w:rPr>
          <w:sz w:val="20"/>
          <w:szCs w:val="20"/>
          <w:lang w:val="lv-LV"/>
        </w:rPr>
        <w:t>.</w:t>
      </w:r>
    </w:p>
  </w:footnote>
  <w:footnote w:id="178">
    <w:p w14:paraId="5788C56F" w14:textId="37B3D7DA" w:rsidR="0096270A" w:rsidRPr="00C91025" w:rsidRDefault="0096270A" w:rsidP="00C91025">
      <w:pPr>
        <w:pStyle w:val="FootnoteText"/>
        <w:spacing w:before="120" w:after="120"/>
        <w:jc w:val="both"/>
        <w:rPr>
          <w:sz w:val="20"/>
          <w:szCs w:val="20"/>
        </w:rPr>
      </w:pPr>
      <w:r w:rsidRPr="0013298E">
        <w:rPr>
          <w:rStyle w:val="FootnoteReference"/>
          <w:sz w:val="20"/>
          <w:szCs w:val="20"/>
        </w:rPr>
        <w:footnoteRef/>
      </w:r>
      <w:r w:rsidRPr="0013298E">
        <w:rPr>
          <w:sz w:val="20"/>
          <w:szCs w:val="20"/>
        </w:rPr>
        <w:t xml:space="preserve"> Appen</w:t>
      </w:r>
      <w:r w:rsidRPr="00C91025">
        <w:rPr>
          <w:sz w:val="20"/>
          <w:szCs w:val="20"/>
        </w:rPr>
        <w:t>dix D.</w:t>
      </w:r>
    </w:p>
  </w:footnote>
  <w:footnote w:id="179">
    <w:p w14:paraId="7B42DFD0" w14:textId="5FE75D1D" w:rsidR="0096270A" w:rsidRPr="00C91025" w:rsidRDefault="0096270A" w:rsidP="00A61FA7">
      <w:pPr>
        <w:pStyle w:val="FootnoteText"/>
        <w:spacing w:before="120" w:after="120"/>
        <w:jc w:val="both"/>
      </w:pPr>
      <w:r w:rsidRPr="00C91025">
        <w:rPr>
          <w:rStyle w:val="FootnoteReference"/>
          <w:sz w:val="20"/>
          <w:szCs w:val="20"/>
        </w:rPr>
        <w:footnoteRef/>
      </w:r>
      <w:r w:rsidRPr="00C91025">
        <w:rPr>
          <w:sz w:val="20"/>
          <w:szCs w:val="20"/>
        </w:rPr>
        <w:t xml:space="preserve"> </w:t>
      </w:r>
      <w:r w:rsidRPr="00A61FA7">
        <w:rPr>
          <w:i/>
          <w:sz w:val="20"/>
          <w:szCs w:val="20"/>
        </w:rPr>
        <w:t>Rīgas Krusta baznīca</w:t>
      </w:r>
      <w:r w:rsidRPr="00C91025">
        <w:rPr>
          <w:sz w:val="20"/>
          <w:szCs w:val="20"/>
        </w:rPr>
        <w:t>.</w:t>
      </w:r>
    </w:p>
  </w:footnote>
  <w:footnote w:id="180">
    <w:p w14:paraId="30FAA573" w14:textId="3B6EC735" w:rsidR="0096270A" w:rsidRPr="00C91025" w:rsidRDefault="0096270A" w:rsidP="00C91025">
      <w:pPr>
        <w:pStyle w:val="FootnoteText"/>
        <w:spacing w:before="120" w:after="120"/>
        <w:jc w:val="both"/>
      </w:pPr>
      <w:r w:rsidRPr="00C91025">
        <w:rPr>
          <w:rStyle w:val="FootnoteReference"/>
          <w:sz w:val="20"/>
          <w:szCs w:val="20"/>
        </w:rPr>
        <w:footnoteRef/>
      </w:r>
      <w:r w:rsidRPr="00C91025">
        <w:rPr>
          <w:sz w:val="20"/>
          <w:szCs w:val="20"/>
        </w:rPr>
        <w:t xml:space="preserve"> </w:t>
      </w:r>
      <w:r w:rsidRPr="00C91025">
        <w:rPr>
          <w:i/>
          <w:sz w:val="20"/>
          <w:szCs w:val="20"/>
        </w:rPr>
        <w:t>Ibid</w:t>
      </w:r>
      <w:r w:rsidRPr="00C91025">
        <w:rPr>
          <w:sz w:val="20"/>
          <w:szCs w:val="20"/>
        </w:rPr>
        <w:t>.</w:t>
      </w:r>
    </w:p>
  </w:footnote>
  <w:footnote w:id="181">
    <w:p w14:paraId="2A5523EB" w14:textId="77777777" w:rsidR="0096270A" w:rsidRPr="00760E4D" w:rsidRDefault="0096270A" w:rsidP="00760E4D">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Elizabeth Celms, “Riga's most precious symbol in Jeopardy,” </w:t>
      </w:r>
      <w:r w:rsidRPr="000F6337">
        <w:rPr>
          <w:i/>
          <w:sz w:val="20"/>
          <w:szCs w:val="20"/>
        </w:rPr>
        <w:t>The Baltic Times</w:t>
      </w:r>
      <w:r w:rsidRPr="000F6337">
        <w:rPr>
          <w:sz w:val="20"/>
          <w:szCs w:val="20"/>
        </w:rPr>
        <w:t xml:space="preserve">, July 28, 2004, accessed </w:t>
      </w:r>
      <w:r w:rsidRPr="00760E4D">
        <w:rPr>
          <w:sz w:val="20"/>
          <w:szCs w:val="20"/>
        </w:rPr>
        <w:t>January 17, 2017, http://www.baltictimes.com/news/articles/10575/.</w:t>
      </w:r>
    </w:p>
  </w:footnote>
  <w:footnote w:id="182">
    <w:p w14:paraId="58EA55A9" w14:textId="7577DE23" w:rsidR="0096270A" w:rsidRPr="00760E4D" w:rsidRDefault="0096270A" w:rsidP="00760E4D">
      <w:pPr>
        <w:pStyle w:val="FootnoteText"/>
        <w:spacing w:before="120" w:after="120"/>
        <w:jc w:val="both"/>
        <w:rPr>
          <w:sz w:val="20"/>
          <w:szCs w:val="20"/>
        </w:rPr>
      </w:pPr>
      <w:r w:rsidRPr="00760E4D">
        <w:rPr>
          <w:rStyle w:val="FootnoteReference"/>
          <w:sz w:val="20"/>
          <w:szCs w:val="20"/>
        </w:rPr>
        <w:footnoteRef/>
      </w:r>
      <w:r w:rsidRPr="00760E4D">
        <w:rPr>
          <w:sz w:val="20"/>
          <w:szCs w:val="20"/>
        </w:rPr>
        <w:t xml:space="preserve"> </w:t>
      </w:r>
      <w:r w:rsidRPr="00760E4D">
        <w:rPr>
          <w:i/>
          <w:sz w:val="20"/>
          <w:szCs w:val="20"/>
        </w:rPr>
        <w:t>Latvijas nacionālā kultūras mantojuma pārvalde</w:t>
      </w:r>
      <w:r w:rsidRPr="00760E4D">
        <w:rPr>
          <w:sz w:val="20"/>
          <w:szCs w:val="20"/>
        </w:rPr>
        <w:t>.</w:t>
      </w:r>
    </w:p>
  </w:footnote>
  <w:footnote w:id="183">
    <w:p w14:paraId="0A5FDDFA" w14:textId="77777777" w:rsidR="0096270A" w:rsidRPr="00760E4D" w:rsidRDefault="0096270A" w:rsidP="00760E4D">
      <w:pPr>
        <w:pStyle w:val="FootnoteText"/>
        <w:spacing w:before="120" w:after="120"/>
        <w:jc w:val="both"/>
        <w:rPr>
          <w:sz w:val="20"/>
          <w:szCs w:val="20"/>
        </w:rPr>
      </w:pPr>
      <w:r w:rsidRPr="00760E4D">
        <w:rPr>
          <w:rStyle w:val="FootnoteReference"/>
          <w:sz w:val="20"/>
          <w:szCs w:val="20"/>
        </w:rPr>
        <w:footnoteRef/>
      </w:r>
      <w:r w:rsidRPr="00760E4D">
        <w:rPr>
          <w:sz w:val="20"/>
          <w:szCs w:val="20"/>
        </w:rPr>
        <w:t xml:space="preserve"> Dombrovska, “Kalējs, Aivars (1951), komponists, ērģelnieks.”</w:t>
      </w:r>
    </w:p>
  </w:footnote>
  <w:footnote w:id="184">
    <w:p w14:paraId="027ED8DA" w14:textId="77777777" w:rsidR="0096270A" w:rsidRPr="00760E4D" w:rsidRDefault="0096270A" w:rsidP="00760E4D">
      <w:pPr>
        <w:pStyle w:val="FootnoteText"/>
        <w:spacing w:before="120" w:after="120"/>
        <w:jc w:val="both"/>
        <w:rPr>
          <w:sz w:val="20"/>
          <w:szCs w:val="20"/>
          <w:lang w:val="lv-LV"/>
        </w:rPr>
      </w:pPr>
      <w:r w:rsidRPr="00760E4D">
        <w:rPr>
          <w:rStyle w:val="FootnoteReference"/>
          <w:sz w:val="20"/>
          <w:szCs w:val="20"/>
        </w:rPr>
        <w:footnoteRef/>
      </w:r>
      <w:r w:rsidRPr="00760E4D">
        <w:rPr>
          <w:sz w:val="20"/>
          <w:szCs w:val="20"/>
        </w:rPr>
        <w:t xml:space="preserve"> </w:t>
      </w:r>
      <w:r w:rsidRPr="00760E4D">
        <w:rPr>
          <w:i/>
          <w:sz w:val="20"/>
          <w:szCs w:val="20"/>
        </w:rPr>
        <w:t>Radošās Jaunatnes</w:t>
      </w:r>
      <w:r w:rsidRPr="00760E4D">
        <w:rPr>
          <w:sz w:val="20"/>
          <w:szCs w:val="20"/>
        </w:rPr>
        <w:t>.</w:t>
      </w:r>
    </w:p>
  </w:footnote>
  <w:footnote w:id="185">
    <w:p w14:paraId="7590DCAE" w14:textId="3EF5EFEC" w:rsidR="0096270A" w:rsidRPr="00170AB8" w:rsidRDefault="0096270A" w:rsidP="00760E4D">
      <w:pPr>
        <w:pStyle w:val="FootnoteText"/>
        <w:spacing w:before="120" w:after="120"/>
        <w:jc w:val="both"/>
        <w:rPr>
          <w:lang w:val="lv-LV"/>
        </w:rPr>
      </w:pPr>
      <w:r w:rsidRPr="00760E4D">
        <w:rPr>
          <w:rStyle w:val="FootnoteReference"/>
          <w:sz w:val="20"/>
          <w:szCs w:val="20"/>
        </w:rPr>
        <w:footnoteRef/>
      </w:r>
      <w:r w:rsidRPr="00760E4D">
        <w:rPr>
          <w:sz w:val="20"/>
          <w:szCs w:val="20"/>
        </w:rPr>
        <w:t xml:space="preserve"> </w:t>
      </w:r>
      <w:r w:rsidRPr="00760E4D">
        <w:rPr>
          <w:i/>
          <w:sz w:val="20"/>
          <w:szCs w:val="20"/>
        </w:rPr>
        <w:t>Kultūras pieminekļu saraksta</w:t>
      </w:r>
      <w:r w:rsidRPr="00760E4D">
        <w:rPr>
          <w:sz w:val="20"/>
          <w:szCs w:val="20"/>
        </w:rPr>
        <w:t>.</w:t>
      </w:r>
    </w:p>
  </w:footnote>
  <w:footnote w:id="186">
    <w:p w14:paraId="65B6A401" w14:textId="54A7E8C7" w:rsidR="0096270A" w:rsidRPr="00932B87" w:rsidRDefault="0096270A" w:rsidP="00932B87">
      <w:pPr>
        <w:pStyle w:val="FootnoteText"/>
        <w:spacing w:before="120" w:after="120"/>
        <w:jc w:val="both"/>
      </w:pPr>
      <w:r w:rsidRPr="00932B87">
        <w:rPr>
          <w:rStyle w:val="FootnoteReference"/>
          <w:sz w:val="20"/>
          <w:szCs w:val="20"/>
        </w:rPr>
        <w:footnoteRef/>
      </w:r>
      <w:r w:rsidRPr="00932B87">
        <w:rPr>
          <w:sz w:val="20"/>
          <w:szCs w:val="20"/>
        </w:rPr>
        <w:t xml:space="preserve"> Appendix D.</w:t>
      </w:r>
    </w:p>
  </w:footnote>
  <w:footnote w:id="187">
    <w:p w14:paraId="3CA6CF3F" w14:textId="77777777" w:rsidR="0096270A" w:rsidRPr="008976B2" w:rsidRDefault="0096270A" w:rsidP="008976B2">
      <w:pPr>
        <w:pStyle w:val="FootnoteText"/>
        <w:spacing w:before="120" w:after="120"/>
        <w:jc w:val="both"/>
        <w:rPr>
          <w:sz w:val="20"/>
          <w:szCs w:val="20"/>
          <w:lang w:val="lv-LV"/>
        </w:rPr>
      </w:pPr>
      <w:r w:rsidRPr="001719A1">
        <w:rPr>
          <w:rStyle w:val="FootnoteReference"/>
          <w:sz w:val="20"/>
          <w:szCs w:val="20"/>
        </w:rPr>
        <w:footnoteRef/>
      </w:r>
      <w:r w:rsidRPr="001719A1">
        <w:rPr>
          <w:sz w:val="20"/>
          <w:szCs w:val="20"/>
        </w:rPr>
        <w:t xml:space="preserve"> </w:t>
      </w:r>
      <w:r w:rsidRPr="001719A1">
        <w:rPr>
          <w:sz w:val="20"/>
          <w:szCs w:val="20"/>
          <w:lang w:val="lv-LV"/>
        </w:rPr>
        <w:t xml:space="preserve">Born in </w:t>
      </w:r>
      <w:r w:rsidRPr="008976B2">
        <w:rPr>
          <w:sz w:val="20"/>
          <w:szCs w:val="20"/>
          <w:lang w:val="lv-LV"/>
        </w:rPr>
        <w:t>1925; Latvian SSR Minister of Culture between 1962 and 1986.</w:t>
      </w:r>
    </w:p>
  </w:footnote>
  <w:footnote w:id="188">
    <w:p w14:paraId="4AA5CC8C" w14:textId="14F3D0BE" w:rsidR="0096270A" w:rsidRPr="008976B2" w:rsidRDefault="0096270A" w:rsidP="008976B2">
      <w:pPr>
        <w:pStyle w:val="FootnoteText"/>
        <w:spacing w:before="120" w:after="120"/>
        <w:jc w:val="both"/>
        <w:rPr>
          <w:sz w:val="20"/>
          <w:szCs w:val="20"/>
        </w:rPr>
      </w:pPr>
      <w:r w:rsidRPr="008976B2">
        <w:rPr>
          <w:rStyle w:val="FootnoteReference"/>
          <w:sz w:val="20"/>
          <w:szCs w:val="20"/>
        </w:rPr>
        <w:footnoteRef/>
      </w:r>
      <w:r w:rsidRPr="008976B2">
        <w:rPr>
          <w:sz w:val="20"/>
          <w:szCs w:val="20"/>
        </w:rPr>
        <w:t xml:space="preserve"> </w:t>
      </w:r>
      <w:r>
        <w:rPr>
          <w:sz w:val="20"/>
          <w:szCs w:val="20"/>
        </w:rPr>
        <w:t xml:space="preserve">Under German law, the </w:t>
      </w:r>
      <w:r w:rsidRPr="0075739C">
        <w:rPr>
          <w:i/>
          <w:sz w:val="20"/>
          <w:szCs w:val="20"/>
        </w:rPr>
        <w:t>Berufsverbot</w:t>
      </w:r>
      <w:r>
        <w:rPr>
          <w:sz w:val="20"/>
          <w:szCs w:val="20"/>
        </w:rPr>
        <w:t xml:space="preserve"> (professional ban) is a </w:t>
      </w:r>
      <w:r w:rsidRPr="008976B2">
        <w:rPr>
          <w:sz w:val="20"/>
          <w:szCs w:val="20"/>
        </w:rPr>
        <w:t xml:space="preserve">prohibition </w:t>
      </w:r>
      <w:r>
        <w:rPr>
          <w:sz w:val="20"/>
          <w:szCs w:val="20"/>
        </w:rPr>
        <w:t>to practice</w:t>
      </w:r>
      <w:r w:rsidRPr="008976B2">
        <w:rPr>
          <w:sz w:val="20"/>
          <w:szCs w:val="20"/>
        </w:rPr>
        <w:t xml:space="preserve"> a profession</w:t>
      </w:r>
      <w:r>
        <w:rPr>
          <w:sz w:val="20"/>
          <w:szCs w:val="20"/>
        </w:rPr>
        <w:t>. A recipient of this “professional disqualification” is</w:t>
      </w:r>
      <w:r w:rsidRPr="008976B2">
        <w:rPr>
          <w:sz w:val="20"/>
          <w:szCs w:val="20"/>
        </w:rPr>
        <w:t xml:space="preserve"> not allowed to work in </w:t>
      </w:r>
      <w:r>
        <w:rPr>
          <w:sz w:val="20"/>
          <w:szCs w:val="20"/>
        </w:rPr>
        <w:t>his or her</w:t>
      </w:r>
      <w:r w:rsidRPr="008976B2">
        <w:rPr>
          <w:sz w:val="20"/>
          <w:szCs w:val="20"/>
        </w:rPr>
        <w:t xml:space="preserve"> field</w:t>
      </w:r>
      <w:r>
        <w:rPr>
          <w:sz w:val="20"/>
          <w:szCs w:val="20"/>
        </w:rPr>
        <w:t xml:space="preserve"> or engage in certain activities. This ban may be implemented due to the individual’s criminal record, political persuasion, or membership in certain groups.</w:t>
      </w:r>
    </w:p>
  </w:footnote>
  <w:footnote w:id="189">
    <w:p w14:paraId="2641AD39" w14:textId="3447E61A" w:rsidR="0096270A" w:rsidRPr="00932B87" w:rsidRDefault="0096270A" w:rsidP="00E4120F">
      <w:pPr>
        <w:pStyle w:val="FootnoteText"/>
        <w:spacing w:before="120" w:after="120"/>
        <w:jc w:val="both"/>
      </w:pPr>
      <w:r w:rsidRPr="00932B87">
        <w:rPr>
          <w:rStyle w:val="FootnoteReference"/>
          <w:sz w:val="20"/>
          <w:szCs w:val="20"/>
        </w:rPr>
        <w:footnoteRef/>
      </w:r>
      <w:r w:rsidRPr="00932B87">
        <w:rPr>
          <w:sz w:val="20"/>
          <w:szCs w:val="20"/>
        </w:rPr>
        <w:t xml:space="preserve"> </w:t>
      </w:r>
      <w:r w:rsidRPr="00300220">
        <w:rPr>
          <w:i/>
          <w:sz w:val="20"/>
          <w:szCs w:val="20"/>
        </w:rPr>
        <w:t>Ibid</w:t>
      </w:r>
      <w:r w:rsidRPr="00932B87">
        <w:rPr>
          <w:sz w:val="20"/>
          <w:szCs w:val="20"/>
        </w:rPr>
        <w:t>.</w:t>
      </w:r>
    </w:p>
  </w:footnote>
  <w:footnote w:id="190">
    <w:p w14:paraId="1AEA5AE6" w14:textId="77777777" w:rsidR="0096270A" w:rsidRPr="000F6337" w:rsidRDefault="0096270A" w:rsidP="003A6704">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Jaunā Svētās Ģertrūdes Evaņģēliski luteriskā baznīca</w:t>
      </w:r>
      <w:r w:rsidRPr="000F6337">
        <w:rPr>
          <w:sz w:val="20"/>
          <w:szCs w:val="20"/>
        </w:rPr>
        <w:t>.</w:t>
      </w:r>
    </w:p>
  </w:footnote>
  <w:footnote w:id="191">
    <w:p w14:paraId="4A36C9F1" w14:textId="0DBCDB6B"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Aivars Kalējs, “Aivars Kalējs, Organist and Composer,” accessed December 2, 2016, http://aivars</w:t>
      </w:r>
      <w:r w:rsidRPr="000F6337">
        <w:rPr>
          <w:sz w:val="20"/>
          <w:szCs w:val="20"/>
        </w:rPr>
        <w:br/>
        <w:t>kalejs.webs.com/bio.</w:t>
      </w:r>
    </w:p>
  </w:footnote>
  <w:footnote w:id="192">
    <w:p w14:paraId="31B12C91" w14:textId="399A0C7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Microcassetes.</w:t>
      </w:r>
    </w:p>
  </w:footnote>
  <w:footnote w:id="193">
    <w:p w14:paraId="4542A3B1" w14:textId="6DC111A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Mārīte Dombrovska, “Kalējs, Aivars.”</w:t>
      </w:r>
    </w:p>
  </w:footnote>
  <w:footnote w:id="194">
    <w:p w14:paraId="6C97F4D4" w14:textId="77777777" w:rsidR="0096270A" w:rsidRPr="000A6A7E" w:rsidRDefault="0096270A" w:rsidP="00552B66">
      <w:pPr>
        <w:pStyle w:val="FootnoteText"/>
        <w:spacing w:before="120" w:after="120"/>
        <w:jc w:val="both"/>
      </w:pPr>
      <w:r w:rsidRPr="0013298E">
        <w:rPr>
          <w:rStyle w:val="FootnoteReference"/>
          <w:sz w:val="20"/>
          <w:szCs w:val="20"/>
        </w:rPr>
        <w:footnoteRef/>
      </w:r>
      <w:r w:rsidRPr="0013298E">
        <w:rPr>
          <w:sz w:val="20"/>
          <w:szCs w:val="20"/>
        </w:rPr>
        <w:t xml:space="preserve"> </w:t>
      </w:r>
      <w:r w:rsidRPr="0013298E">
        <w:rPr>
          <w:i/>
          <w:sz w:val="20"/>
          <w:szCs w:val="20"/>
        </w:rPr>
        <w:t>Méditations sur le Mystère</w:t>
      </w:r>
      <w:r w:rsidRPr="000A6A7E">
        <w:rPr>
          <w:i/>
          <w:sz w:val="20"/>
          <w:szCs w:val="20"/>
        </w:rPr>
        <w:t xml:space="preserve"> de la Sainte Trinité</w:t>
      </w:r>
      <w:r>
        <w:rPr>
          <w:sz w:val="20"/>
          <w:szCs w:val="20"/>
        </w:rPr>
        <w:t>,</w:t>
      </w:r>
      <w:r w:rsidRPr="000A6A7E">
        <w:rPr>
          <w:sz w:val="20"/>
          <w:szCs w:val="20"/>
        </w:rPr>
        <w:t xml:space="preserve"> for organ, 1969.</w:t>
      </w:r>
    </w:p>
  </w:footnote>
  <w:footnote w:id="195">
    <w:p w14:paraId="1C986ADE" w14:textId="77777777" w:rsidR="0096270A" w:rsidRPr="00A82878" w:rsidRDefault="0096270A" w:rsidP="00552B66">
      <w:pPr>
        <w:pStyle w:val="FootnoteText"/>
        <w:spacing w:before="120" w:after="120"/>
        <w:jc w:val="both"/>
        <w:rPr>
          <w:sz w:val="20"/>
          <w:szCs w:val="20"/>
        </w:rPr>
      </w:pPr>
      <w:r w:rsidRPr="00A82878">
        <w:rPr>
          <w:rStyle w:val="FootnoteReference"/>
          <w:sz w:val="20"/>
          <w:szCs w:val="20"/>
        </w:rPr>
        <w:footnoteRef/>
      </w:r>
      <w:r w:rsidRPr="00A82878">
        <w:rPr>
          <w:sz w:val="20"/>
          <w:szCs w:val="20"/>
        </w:rPr>
        <w:t xml:space="preserve"> </w:t>
      </w:r>
      <w:r w:rsidRPr="00A82878">
        <w:rPr>
          <w:i/>
          <w:sz w:val="20"/>
          <w:szCs w:val="20"/>
        </w:rPr>
        <w:t>Quatre méditations symphoniques pour orchestre</w:t>
      </w:r>
      <w:r w:rsidRPr="00A82878">
        <w:rPr>
          <w:sz w:val="20"/>
          <w:szCs w:val="20"/>
        </w:rPr>
        <w:t>, 1932-1933.</w:t>
      </w:r>
    </w:p>
  </w:footnote>
  <w:footnote w:id="196">
    <w:p w14:paraId="1E48983F" w14:textId="77777777" w:rsidR="0096270A" w:rsidRPr="00A82878" w:rsidRDefault="0096270A" w:rsidP="00552B66">
      <w:pPr>
        <w:pStyle w:val="FootnoteText"/>
        <w:spacing w:before="120" w:after="120"/>
        <w:jc w:val="both"/>
        <w:rPr>
          <w:sz w:val="20"/>
          <w:szCs w:val="20"/>
          <w:lang w:val="lv-LV"/>
        </w:rPr>
      </w:pPr>
      <w:r w:rsidRPr="00A82878">
        <w:rPr>
          <w:rStyle w:val="FootnoteReference"/>
          <w:sz w:val="20"/>
          <w:szCs w:val="20"/>
        </w:rPr>
        <w:footnoteRef/>
      </w:r>
      <w:r w:rsidRPr="00A82878">
        <w:rPr>
          <w:sz w:val="20"/>
          <w:szCs w:val="20"/>
        </w:rPr>
        <w:t xml:space="preserve"> </w:t>
      </w:r>
      <w:r w:rsidRPr="00A82878">
        <w:rPr>
          <w:i/>
          <w:sz w:val="20"/>
          <w:szCs w:val="20"/>
        </w:rPr>
        <w:t>Lux aeterna</w:t>
      </w:r>
      <w:r w:rsidRPr="00A82878">
        <w:rPr>
          <w:sz w:val="20"/>
          <w:szCs w:val="20"/>
        </w:rPr>
        <w:t xml:space="preserve">, Op. 50, 1995, and </w:t>
      </w:r>
      <w:r w:rsidRPr="00A82878">
        <w:rPr>
          <w:i/>
          <w:sz w:val="20"/>
          <w:szCs w:val="20"/>
        </w:rPr>
        <w:t>Lux aeterna</w:t>
      </w:r>
      <w:r w:rsidRPr="00A82878">
        <w:rPr>
          <w:sz w:val="20"/>
          <w:szCs w:val="20"/>
        </w:rPr>
        <w:t xml:space="preserve"> </w:t>
      </w:r>
      <w:r w:rsidRPr="00A82878">
        <w:rPr>
          <w:i/>
          <w:sz w:val="20"/>
          <w:szCs w:val="20"/>
        </w:rPr>
        <w:t>II</w:t>
      </w:r>
      <w:r w:rsidRPr="00A82878">
        <w:rPr>
          <w:sz w:val="20"/>
          <w:szCs w:val="20"/>
        </w:rPr>
        <w:t>, 2005.</w:t>
      </w:r>
    </w:p>
  </w:footnote>
  <w:footnote w:id="197">
    <w:p w14:paraId="62057B4E" w14:textId="77777777" w:rsidR="0096270A" w:rsidRPr="00A82878" w:rsidRDefault="0096270A" w:rsidP="00552B66">
      <w:pPr>
        <w:pStyle w:val="FootnoteText"/>
        <w:spacing w:before="120" w:after="120"/>
        <w:jc w:val="both"/>
        <w:rPr>
          <w:sz w:val="20"/>
          <w:szCs w:val="20"/>
        </w:rPr>
      </w:pPr>
      <w:r w:rsidRPr="00A82878">
        <w:rPr>
          <w:rStyle w:val="FootnoteReference"/>
          <w:sz w:val="20"/>
          <w:szCs w:val="20"/>
        </w:rPr>
        <w:footnoteRef/>
      </w:r>
      <w:r w:rsidRPr="00A82878">
        <w:rPr>
          <w:sz w:val="20"/>
          <w:szCs w:val="20"/>
        </w:rPr>
        <w:t xml:space="preserve"> </w:t>
      </w:r>
      <w:r w:rsidRPr="00A82878">
        <w:rPr>
          <w:i/>
          <w:sz w:val="20"/>
          <w:szCs w:val="20"/>
        </w:rPr>
        <w:t>Postlude hommage a Jehan Alain</w:t>
      </w:r>
      <w:r w:rsidRPr="00A82878">
        <w:rPr>
          <w:sz w:val="20"/>
          <w:szCs w:val="20"/>
        </w:rPr>
        <w:t>, Opus 60, 1999.</w:t>
      </w:r>
    </w:p>
  </w:footnote>
  <w:footnote w:id="198">
    <w:p w14:paraId="0758580D" w14:textId="77777777" w:rsidR="0096270A" w:rsidRPr="00610096" w:rsidRDefault="0096270A" w:rsidP="00552B66">
      <w:pPr>
        <w:pStyle w:val="FootnoteText"/>
        <w:spacing w:before="120" w:after="120"/>
        <w:jc w:val="both"/>
        <w:rPr>
          <w:sz w:val="20"/>
          <w:szCs w:val="20"/>
          <w:lang w:val="lv-LV"/>
        </w:rPr>
      </w:pPr>
      <w:r w:rsidRPr="00A82878">
        <w:rPr>
          <w:rStyle w:val="FootnoteReference"/>
          <w:sz w:val="20"/>
          <w:szCs w:val="20"/>
        </w:rPr>
        <w:footnoteRef/>
      </w:r>
      <w:r w:rsidRPr="00A82878">
        <w:rPr>
          <w:sz w:val="20"/>
          <w:szCs w:val="20"/>
        </w:rPr>
        <w:t xml:space="preserve"> </w:t>
      </w:r>
      <w:r w:rsidRPr="00A82878">
        <w:rPr>
          <w:i/>
          <w:sz w:val="20"/>
          <w:szCs w:val="20"/>
        </w:rPr>
        <w:t>Improvizācija par vārdu ALAIN</w:t>
      </w:r>
      <w:r w:rsidRPr="00A82878">
        <w:rPr>
          <w:sz w:val="20"/>
          <w:szCs w:val="20"/>
        </w:rPr>
        <w:t xml:space="preserve"> (Improvisation on the name</w:t>
      </w:r>
      <w:r>
        <w:rPr>
          <w:sz w:val="20"/>
          <w:szCs w:val="20"/>
        </w:rPr>
        <w:t xml:space="preserve"> ALAIN), Opus 27, </w:t>
      </w:r>
      <w:r w:rsidRPr="00610096">
        <w:rPr>
          <w:sz w:val="20"/>
          <w:szCs w:val="20"/>
        </w:rPr>
        <w:t>1979</w:t>
      </w:r>
      <w:r>
        <w:rPr>
          <w:sz w:val="20"/>
          <w:szCs w:val="20"/>
        </w:rPr>
        <w:t>.</w:t>
      </w:r>
    </w:p>
  </w:footnote>
  <w:footnote w:id="199">
    <w:p w14:paraId="72312356" w14:textId="77777777" w:rsidR="0096270A" w:rsidRPr="001602B3" w:rsidRDefault="0096270A" w:rsidP="00837FB8">
      <w:pPr>
        <w:pStyle w:val="FootnoteText"/>
        <w:spacing w:before="120" w:after="120"/>
        <w:jc w:val="both"/>
        <w:rPr>
          <w:sz w:val="20"/>
          <w:szCs w:val="20"/>
          <w:lang w:val="lv-LV"/>
        </w:rPr>
      </w:pPr>
      <w:r w:rsidRPr="001602B3">
        <w:rPr>
          <w:rStyle w:val="FootnoteReference"/>
          <w:sz w:val="20"/>
          <w:szCs w:val="20"/>
        </w:rPr>
        <w:footnoteRef/>
      </w:r>
      <w:r w:rsidRPr="001602B3">
        <w:rPr>
          <w:sz w:val="20"/>
          <w:szCs w:val="20"/>
        </w:rPr>
        <w:t xml:space="preserve"> </w:t>
      </w:r>
      <w:r w:rsidRPr="001602B3">
        <w:rPr>
          <w:sz w:val="20"/>
          <w:szCs w:val="20"/>
          <w:lang w:val="lv-LV"/>
        </w:rPr>
        <w:t>Appendix D.</w:t>
      </w:r>
    </w:p>
  </w:footnote>
  <w:footnote w:id="200">
    <w:p w14:paraId="63368FBC" w14:textId="77777777" w:rsidR="0096270A" w:rsidRPr="001602B3" w:rsidRDefault="0096270A" w:rsidP="00552B66">
      <w:pPr>
        <w:pStyle w:val="FootnoteText"/>
        <w:spacing w:before="120" w:after="120"/>
        <w:jc w:val="both"/>
        <w:rPr>
          <w:sz w:val="20"/>
          <w:szCs w:val="20"/>
          <w:lang w:val="lv-LV"/>
        </w:rPr>
      </w:pPr>
      <w:r w:rsidRPr="001602B3">
        <w:rPr>
          <w:rStyle w:val="FootnoteReference"/>
          <w:sz w:val="20"/>
          <w:szCs w:val="20"/>
        </w:rPr>
        <w:footnoteRef/>
      </w:r>
      <w:r w:rsidRPr="001602B3">
        <w:rPr>
          <w:sz w:val="20"/>
          <w:szCs w:val="20"/>
        </w:rPr>
        <w:t xml:space="preserve"> Opus 44, 1984/1986.</w:t>
      </w:r>
    </w:p>
  </w:footnote>
  <w:footnote w:id="201">
    <w:p w14:paraId="3F351529" w14:textId="3E24D35B" w:rsidR="0096270A" w:rsidRPr="001602B3" w:rsidRDefault="0096270A" w:rsidP="00552B66">
      <w:pPr>
        <w:pStyle w:val="FootnoteText"/>
        <w:spacing w:before="120" w:after="120"/>
        <w:jc w:val="both"/>
        <w:rPr>
          <w:sz w:val="20"/>
          <w:szCs w:val="20"/>
          <w:lang w:val="lv-LV"/>
        </w:rPr>
      </w:pPr>
      <w:r w:rsidRPr="001602B3">
        <w:rPr>
          <w:rStyle w:val="FootnoteReference"/>
          <w:sz w:val="20"/>
          <w:szCs w:val="20"/>
        </w:rPr>
        <w:footnoteRef/>
      </w:r>
      <w:r w:rsidRPr="001602B3">
        <w:rPr>
          <w:sz w:val="20"/>
          <w:szCs w:val="20"/>
        </w:rPr>
        <w:t xml:space="preserve"> </w:t>
      </w:r>
      <w:r w:rsidRPr="00BF3238">
        <w:rPr>
          <w:i/>
          <w:sz w:val="20"/>
          <w:szCs w:val="20"/>
          <w:lang w:val="lv-LV"/>
        </w:rPr>
        <w:t>Ibid</w:t>
      </w:r>
      <w:r w:rsidRPr="001602B3">
        <w:rPr>
          <w:sz w:val="20"/>
          <w:szCs w:val="20"/>
          <w:lang w:val="lv-LV"/>
        </w:rPr>
        <w:t>.</w:t>
      </w:r>
    </w:p>
  </w:footnote>
  <w:footnote w:id="202">
    <w:p w14:paraId="72799504" w14:textId="77777777" w:rsidR="0096270A" w:rsidRPr="008F111E" w:rsidRDefault="0096270A" w:rsidP="00552B66">
      <w:pPr>
        <w:pStyle w:val="FootnoteText"/>
        <w:spacing w:before="120" w:after="120"/>
        <w:jc w:val="both"/>
        <w:rPr>
          <w:sz w:val="20"/>
          <w:szCs w:val="20"/>
          <w:lang w:val="lv-LV"/>
        </w:rPr>
      </w:pPr>
      <w:r>
        <w:rPr>
          <w:rStyle w:val="FootnoteReference"/>
        </w:rPr>
        <w:footnoteRef/>
      </w:r>
      <w:r w:rsidRPr="008F111E">
        <w:rPr>
          <w:sz w:val="20"/>
          <w:szCs w:val="20"/>
        </w:rPr>
        <w:t xml:space="preserve"> </w:t>
      </w:r>
      <w:r>
        <w:rPr>
          <w:sz w:val="20"/>
          <w:szCs w:val="20"/>
          <w:lang w:val="lv-LV"/>
        </w:rPr>
        <w:t>Opus 48</w:t>
      </w:r>
      <w:r w:rsidRPr="008F111E">
        <w:rPr>
          <w:sz w:val="20"/>
          <w:szCs w:val="20"/>
          <w:lang w:val="lv-LV"/>
        </w:rPr>
        <w:t>, 1990.</w:t>
      </w:r>
    </w:p>
  </w:footnote>
  <w:footnote w:id="203">
    <w:p w14:paraId="391F9321" w14:textId="5530FEC4"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Joachim Braun, “One or Two Baltic Musics?” </w:t>
      </w:r>
      <w:r w:rsidRPr="000F6337">
        <w:rPr>
          <w:i/>
          <w:sz w:val="20"/>
          <w:szCs w:val="20"/>
        </w:rPr>
        <w:t>Journal of Baltic Studies</w:t>
      </w:r>
      <w:r w:rsidRPr="000F6337">
        <w:rPr>
          <w:sz w:val="20"/>
          <w:szCs w:val="20"/>
        </w:rPr>
        <w:t xml:space="preserve"> 14, nº 1 (1983): 67-75, accessed December 9, 2016, http://www.jstor.org/stable/43211195, 73.</w:t>
      </w:r>
    </w:p>
  </w:footnote>
  <w:footnote w:id="204">
    <w:p w14:paraId="7E657D0D" w14:textId="1FD49C91"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Hallgjerd Aksnes, </w:t>
      </w:r>
      <w:r w:rsidRPr="000F6337">
        <w:rPr>
          <w:i/>
          <w:sz w:val="20"/>
          <w:szCs w:val="20"/>
        </w:rPr>
        <w:t>Perspectives of Musical Meaning: A Study Based on Selected works by Geirr Tveitt</w:t>
      </w:r>
      <w:r w:rsidRPr="000F6337">
        <w:rPr>
          <w:sz w:val="20"/>
          <w:szCs w:val="20"/>
        </w:rPr>
        <w:t xml:space="preserve"> (PhD thesis, University of Oslo, 2002), 28, quoted in Steve Larson, </w:t>
      </w:r>
      <w:r w:rsidRPr="000F6337">
        <w:rPr>
          <w:i/>
          <w:sz w:val="20"/>
          <w:szCs w:val="20"/>
        </w:rPr>
        <w:t>Musical Forces: Motion, Metaphor, and Meaning in Music</w:t>
      </w:r>
      <w:r w:rsidRPr="000F6337">
        <w:rPr>
          <w:sz w:val="20"/>
          <w:szCs w:val="20"/>
        </w:rPr>
        <w:t xml:space="preserve"> (Bloomington: Indiana University Press, 2012), 33.</w:t>
      </w:r>
    </w:p>
  </w:footnote>
  <w:footnote w:id="205">
    <w:p w14:paraId="2938FBAC" w14:textId="6BE51611"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Leonard B. Meyer, </w:t>
      </w:r>
      <w:r w:rsidRPr="000F6337">
        <w:rPr>
          <w:i/>
          <w:sz w:val="20"/>
          <w:szCs w:val="20"/>
        </w:rPr>
        <w:t>Emotion and Meaning in Music</w:t>
      </w:r>
      <w:r w:rsidRPr="000F6337">
        <w:rPr>
          <w:sz w:val="20"/>
          <w:szCs w:val="20"/>
        </w:rPr>
        <w:t xml:space="preserve"> (Chicago: The University of Chicago Press, 1956), 34.</w:t>
      </w:r>
    </w:p>
  </w:footnote>
  <w:footnote w:id="206">
    <w:p w14:paraId="29A62FC5" w14:textId="533A3941"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35.</w:t>
      </w:r>
    </w:p>
  </w:footnote>
  <w:footnote w:id="207">
    <w:p w14:paraId="108011FC" w14:textId="29C70A31"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34-35.</w:t>
      </w:r>
    </w:p>
  </w:footnote>
  <w:footnote w:id="208">
    <w:p w14:paraId="5470D4B5" w14:textId="3034C8BE"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 40.</w:t>
      </w:r>
    </w:p>
  </w:footnote>
  <w:footnote w:id="209">
    <w:p w14:paraId="4C8F34DA" w14:textId="09C3139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w:t>
      </w:r>
    </w:p>
  </w:footnote>
  <w:footnote w:id="210">
    <w:p w14:paraId="081FD2FF" w14:textId="3066EBC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George Herbert Mead, </w:t>
      </w:r>
      <w:r w:rsidRPr="000F6337">
        <w:rPr>
          <w:i/>
          <w:sz w:val="20"/>
          <w:szCs w:val="20"/>
        </w:rPr>
        <w:t>Mind, Self, and Society</w:t>
      </w:r>
      <w:r w:rsidRPr="000F6337">
        <w:rPr>
          <w:sz w:val="20"/>
          <w:szCs w:val="20"/>
        </w:rPr>
        <w:t xml:space="preserve"> (Chicago: University of Chicago Press, 1934), 42-75, quoted in Meyer, 40.</w:t>
      </w:r>
    </w:p>
  </w:footnote>
  <w:footnote w:id="211">
    <w:p w14:paraId="538B9961" w14:textId="3CE0C4B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Meyer, 40.</w:t>
      </w:r>
    </w:p>
  </w:footnote>
  <w:footnote w:id="212">
    <w:p w14:paraId="19C97E55" w14:textId="4622D21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Simon Frith, “Towards and Aesthetic of Popular Music,” in </w:t>
      </w:r>
      <w:r w:rsidRPr="000F6337">
        <w:rPr>
          <w:i/>
          <w:sz w:val="20"/>
          <w:szCs w:val="20"/>
        </w:rPr>
        <w:t>Music and Society: The Politics of Composition, Performance and Reception</w:t>
      </w:r>
      <w:r w:rsidRPr="000F6337">
        <w:rPr>
          <w:sz w:val="20"/>
          <w:szCs w:val="20"/>
        </w:rPr>
        <w:t>, eds. Richard Leppert and Susan McClary (Cambridge: Cambridge University Press, 1987),</w:t>
      </w:r>
      <w:r w:rsidRPr="000F6337">
        <w:rPr>
          <w:i/>
          <w:sz w:val="20"/>
          <w:szCs w:val="20"/>
        </w:rPr>
        <w:t xml:space="preserve"> </w:t>
      </w:r>
      <w:r w:rsidRPr="000F6337">
        <w:rPr>
          <w:sz w:val="20"/>
          <w:szCs w:val="20"/>
        </w:rPr>
        <w:t xml:space="preserve">139, quoted in Kathleen Marie Higgins, “Musical Idiosyncrasy and Perspectival Listening,” in </w:t>
      </w:r>
      <w:r w:rsidRPr="000F6337">
        <w:rPr>
          <w:i/>
          <w:sz w:val="20"/>
          <w:szCs w:val="20"/>
        </w:rPr>
        <w:t>Music and Meaning</w:t>
      </w:r>
      <w:r w:rsidRPr="000F6337">
        <w:rPr>
          <w:sz w:val="20"/>
          <w:szCs w:val="20"/>
        </w:rPr>
        <w:t>, ed. Jenefer Robinson (Ithaca: Cornell University Press, 1997), 97-98.</w:t>
      </w:r>
    </w:p>
  </w:footnote>
  <w:footnote w:id="213">
    <w:p w14:paraId="110640D1" w14:textId="3725D8E0"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Arthur Schopenhauer, </w:t>
      </w:r>
      <w:r w:rsidRPr="000F6337">
        <w:rPr>
          <w:i/>
          <w:sz w:val="20"/>
          <w:szCs w:val="20"/>
        </w:rPr>
        <w:t>The World as Will and Idea</w:t>
      </w:r>
      <w:r w:rsidRPr="000F6337">
        <w:rPr>
          <w:sz w:val="20"/>
          <w:szCs w:val="20"/>
        </w:rPr>
        <w:t>, trans. R. B. Haldane and J. Kemp, vol. 1 (London: Trübner, 1883), 338, quoted in Robinson, 98.</w:t>
      </w:r>
    </w:p>
  </w:footnote>
  <w:footnote w:id="214">
    <w:p w14:paraId="299C5E50" w14:textId="36D3738C"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J. Peter Burkholder, “A Simple Model for Associative Musical Meaning,” in </w:t>
      </w:r>
      <w:r w:rsidRPr="000F6337">
        <w:rPr>
          <w:i/>
          <w:sz w:val="20"/>
          <w:szCs w:val="20"/>
        </w:rPr>
        <w:t>Approaches to Meaning in Music</w:t>
      </w:r>
      <w:r w:rsidRPr="000F6337">
        <w:rPr>
          <w:sz w:val="20"/>
          <w:szCs w:val="20"/>
        </w:rPr>
        <w:t>, eds. Byron Almén and Edward Pearsall, Bloomington: Indiana University Press, 2006, 103.</w:t>
      </w:r>
    </w:p>
  </w:footnote>
  <w:footnote w:id="215">
    <w:p w14:paraId="706BB2C3" w14:textId="2EA533A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Gregory Karl and Jenefer Robinson, “Shostakovich’s Tenth Symphony and the Musical Expression of Cognitively Complex Emotions,” in Robinson, 154-155.</w:t>
      </w:r>
    </w:p>
  </w:footnote>
  <w:footnote w:id="216">
    <w:p w14:paraId="5494C3DC" w14:textId="7658A5D8"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Aivars Kalējs,“Aivara Kalēja skaņukalve,” interview by Ilze Medne, </w:t>
      </w:r>
      <w:r w:rsidRPr="007E1405">
        <w:rPr>
          <w:i/>
          <w:sz w:val="20"/>
          <w:szCs w:val="20"/>
        </w:rPr>
        <w:t>Mūzikas Saule</w:t>
      </w:r>
      <w:r w:rsidRPr="000F6337">
        <w:rPr>
          <w:sz w:val="20"/>
          <w:szCs w:val="20"/>
        </w:rPr>
        <w:t xml:space="preserve"> 63, </w:t>
      </w:r>
      <w:r>
        <w:rPr>
          <w:sz w:val="20"/>
          <w:szCs w:val="20"/>
        </w:rPr>
        <w:t>n</w:t>
      </w:r>
      <w:r w:rsidRPr="000F6337">
        <w:rPr>
          <w:sz w:val="20"/>
          <w:szCs w:val="20"/>
        </w:rPr>
        <w:t>º 3, 2011, 20. (Translated by the author.)</w:t>
      </w:r>
    </w:p>
  </w:footnote>
  <w:footnote w:id="217">
    <w:p w14:paraId="1FDEC1C8" w14:textId="4C344238"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0F6337">
        <w:rPr>
          <w:i/>
          <w:sz w:val="20"/>
          <w:szCs w:val="20"/>
        </w:rPr>
        <w:t>Ibid</w:t>
      </w:r>
      <w:r w:rsidRPr="000F6337">
        <w:rPr>
          <w:sz w:val="20"/>
          <w:szCs w:val="20"/>
        </w:rPr>
        <w:t>.</w:t>
      </w:r>
    </w:p>
  </w:footnote>
  <w:footnote w:id="218">
    <w:p w14:paraId="71A31D7E" w14:textId="350EB68B" w:rsidR="0096270A" w:rsidRPr="000F6337" w:rsidRDefault="0096270A" w:rsidP="00B61129">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Merriam-Webster Dictionary, “Ethic,” accessed May 11, 2018, https://www.merriam-webster.</w:t>
      </w:r>
      <w:r w:rsidRPr="000F6337">
        <w:rPr>
          <w:sz w:val="20"/>
          <w:szCs w:val="20"/>
        </w:rPr>
        <w:br/>
        <w:t>com/dictionary/ethic.</w:t>
      </w:r>
    </w:p>
  </w:footnote>
  <w:footnote w:id="219">
    <w:p w14:paraId="2940D28E" w14:textId="6BB5AE8A" w:rsidR="0096270A" w:rsidRPr="000F6337" w:rsidRDefault="0096270A" w:rsidP="00D17239">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Oxford Dictionaries, </w:t>
      </w:r>
      <w:r>
        <w:rPr>
          <w:sz w:val="20"/>
          <w:szCs w:val="20"/>
        </w:rPr>
        <w:t xml:space="preserve">s.v. </w:t>
      </w:r>
      <w:r w:rsidRPr="000F6337">
        <w:rPr>
          <w:sz w:val="20"/>
          <w:szCs w:val="20"/>
        </w:rPr>
        <w:t>“National identity,” accessed May 14, 2018, https://en.oxforddictionaries.</w:t>
      </w:r>
      <w:r>
        <w:rPr>
          <w:sz w:val="20"/>
          <w:szCs w:val="20"/>
        </w:rPr>
        <w:br/>
      </w:r>
      <w:r w:rsidRPr="000F6337">
        <w:rPr>
          <w:sz w:val="20"/>
          <w:szCs w:val="20"/>
        </w:rPr>
        <w:t>com/definition/national_identity.</w:t>
      </w:r>
    </w:p>
  </w:footnote>
  <w:footnote w:id="220">
    <w:p w14:paraId="4D97F9A5" w14:textId="12C263BC" w:rsidR="0096270A" w:rsidRPr="000F6337" w:rsidRDefault="0096270A" w:rsidP="00FD0387">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Pr>
          <w:sz w:val="20"/>
          <w:szCs w:val="20"/>
        </w:rPr>
        <w:t xml:space="preserve">This selection of representative works was endorsed by the composer himself during an interview with the author, with the suggested addition of the miniature </w:t>
      </w:r>
      <w:r w:rsidRPr="00094E19">
        <w:rPr>
          <w:i/>
          <w:sz w:val="20"/>
          <w:szCs w:val="20"/>
        </w:rPr>
        <w:t xml:space="preserve">Postlude hommage </w:t>
      </w:r>
      <w:r>
        <w:rPr>
          <w:i/>
          <w:sz w:val="20"/>
          <w:szCs w:val="20"/>
        </w:rPr>
        <w:t xml:space="preserve">a </w:t>
      </w:r>
      <w:r w:rsidRPr="00094E19">
        <w:rPr>
          <w:i/>
          <w:sz w:val="20"/>
          <w:szCs w:val="20"/>
        </w:rPr>
        <w:t>Jehan Alain</w:t>
      </w:r>
      <w:r>
        <w:rPr>
          <w:sz w:val="20"/>
          <w:szCs w:val="20"/>
        </w:rPr>
        <w:t xml:space="preserve"> (Opus 60, 1999). Appendix D.</w:t>
      </w:r>
    </w:p>
  </w:footnote>
  <w:footnote w:id="221">
    <w:p w14:paraId="06A48C84" w14:textId="78A8169A" w:rsidR="0096270A" w:rsidRPr="000F6337" w:rsidRDefault="0096270A" w:rsidP="00D17239">
      <w:pPr>
        <w:pStyle w:val="FootnoteText"/>
        <w:jc w:val="both"/>
      </w:pPr>
      <w:r w:rsidRPr="000F6337">
        <w:rPr>
          <w:rStyle w:val="FootnoteReference"/>
          <w:sz w:val="20"/>
          <w:szCs w:val="20"/>
        </w:rPr>
        <w:footnoteRef/>
      </w:r>
      <w:r w:rsidRPr="000F6337">
        <w:rPr>
          <w:sz w:val="20"/>
          <w:szCs w:val="20"/>
        </w:rPr>
        <w:t xml:space="preserve"> Jann Pasler, “Neo-Romantic,” </w:t>
      </w:r>
      <w:r w:rsidRPr="000F6337">
        <w:rPr>
          <w:i/>
          <w:sz w:val="20"/>
          <w:szCs w:val="20"/>
        </w:rPr>
        <w:t>Grove Music Online</w:t>
      </w:r>
      <w:r w:rsidRPr="000F6337">
        <w:rPr>
          <w:sz w:val="20"/>
          <w:szCs w:val="20"/>
        </w:rPr>
        <w:t>, 2001, accessed May 14, 2018, https://doi-org.ez</w:t>
      </w:r>
      <w:r w:rsidRPr="000F6337">
        <w:rPr>
          <w:sz w:val="20"/>
          <w:szCs w:val="20"/>
        </w:rPr>
        <w:br/>
        <w:t>proxy.lib.ou.edu/10.1093/gmo/9781561592630.article.40720.</w:t>
      </w:r>
    </w:p>
  </w:footnote>
  <w:footnote w:id="222">
    <w:p w14:paraId="233C0033" w14:textId="6D2A6C1A" w:rsidR="0096270A" w:rsidRPr="000F6337" w:rsidRDefault="0096270A" w:rsidP="003F0025">
      <w:pPr>
        <w:pStyle w:val="FootnoteText"/>
        <w:jc w:val="both"/>
        <w:rPr>
          <w:sz w:val="20"/>
          <w:szCs w:val="20"/>
        </w:rPr>
      </w:pPr>
      <w:r w:rsidRPr="000F6337">
        <w:rPr>
          <w:rStyle w:val="FootnoteReference"/>
          <w:sz w:val="20"/>
          <w:szCs w:val="20"/>
        </w:rPr>
        <w:footnoteRef/>
      </w:r>
      <w:r w:rsidRPr="000F6337">
        <w:rPr>
          <w:sz w:val="20"/>
          <w:szCs w:val="20"/>
        </w:rPr>
        <w:t xml:space="preserve"> Joshua Blizzard, </w:t>
      </w:r>
      <w:r w:rsidRPr="000F6337">
        <w:rPr>
          <w:i/>
          <w:sz w:val="20"/>
          <w:szCs w:val="20"/>
        </w:rPr>
        <w:t>Expanded tonality:  The treatment of upper and lower leading tones as evidenced in Sonata “Undine,” IV by Carl Reinecke</w:t>
      </w:r>
      <w:r w:rsidRPr="000F6337">
        <w:rPr>
          <w:sz w:val="20"/>
          <w:szCs w:val="20"/>
        </w:rPr>
        <w:t>, Master’s thesis (Tampa: University of South Florida: 2007), 1-2.</w:t>
      </w:r>
    </w:p>
  </w:footnote>
  <w:footnote w:id="223">
    <w:p w14:paraId="00A948E0" w14:textId="754EFE5B" w:rsidR="0096270A" w:rsidRPr="000F6337" w:rsidRDefault="0096270A" w:rsidP="007D7A9E">
      <w:pPr>
        <w:pStyle w:val="FootnoteText"/>
        <w:tabs>
          <w:tab w:val="left" w:pos="1400"/>
        </w:tabs>
        <w:spacing w:before="120" w:after="120"/>
        <w:jc w:val="both"/>
      </w:pPr>
      <w:r w:rsidRPr="000F6337">
        <w:rPr>
          <w:rStyle w:val="FootnoteReference"/>
          <w:sz w:val="20"/>
          <w:szCs w:val="20"/>
        </w:rPr>
        <w:footnoteRef/>
      </w:r>
      <w:r w:rsidRPr="000F6337">
        <w:rPr>
          <w:sz w:val="20"/>
          <w:szCs w:val="20"/>
        </w:rPr>
        <w:t xml:space="preserve"> Homer Ulrich and Paul A. Pisk, </w:t>
      </w:r>
      <w:r w:rsidRPr="000F6337">
        <w:rPr>
          <w:i/>
          <w:sz w:val="20"/>
          <w:szCs w:val="20"/>
        </w:rPr>
        <w:t>A History of Music and Musical Style</w:t>
      </w:r>
      <w:r w:rsidRPr="000F6337">
        <w:rPr>
          <w:sz w:val="20"/>
          <w:szCs w:val="20"/>
        </w:rPr>
        <w:t>, (New York: Harcourt, Brace &amp; World, Inc., 1963), 4.</w:t>
      </w:r>
      <w:r w:rsidRPr="000F6337">
        <w:tab/>
      </w:r>
    </w:p>
  </w:footnote>
  <w:footnote w:id="224">
    <w:p w14:paraId="07CF1557" w14:textId="331BEA21" w:rsidR="0096270A" w:rsidRPr="001145FA" w:rsidRDefault="0096270A" w:rsidP="00586157">
      <w:pPr>
        <w:pStyle w:val="FootnoteText"/>
        <w:spacing w:before="120" w:after="120"/>
        <w:jc w:val="both"/>
        <w:rPr>
          <w:sz w:val="20"/>
          <w:szCs w:val="20"/>
        </w:rPr>
      </w:pPr>
      <w:r w:rsidRPr="001145FA">
        <w:rPr>
          <w:rStyle w:val="FootnoteReference"/>
          <w:sz w:val="20"/>
          <w:szCs w:val="20"/>
        </w:rPr>
        <w:footnoteRef/>
      </w:r>
      <w:r>
        <w:rPr>
          <w:sz w:val="20"/>
          <w:szCs w:val="20"/>
        </w:rPr>
        <w:t xml:space="preserve"> See </w:t>
      </w:r>
      <w:r w:rsidRPr="001145FA">
        <w:rPr>
          <w:sz w:val="20"/>
          <w:szCs w:val="20"/>
        </w:rPr>
        <w:t xml:space="preserve">Table </w:t>
      </w:r>
      <w:r>
        <w:rPr>
          <w:sz w:val="20"/>
          <w:szCs w:val="20"/>
        </w:rPr>
        <w:t>3</w:t>
      </w:r>
      <w:r w:rsidRPr="001145FA">
        <w:rPr>
          <w:sz w:val="20"/>
          <w:szCs w:val="20"/>
        </w:rPr>
        <w:t>.</w:t>
      </w:r>
    </w:p>
  </w:footnote>
  <w:footnote w:id="225">
    <w:p w14:paraId="52EAB6ED" w14:textId="77777777" w:rsidR="0096270A" w:rsidRPr="000F6337" w:rsidRDefault="0096270A" w:rsidP="00E560C4">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Valda Ģēģere, “Skaista profesija,” Katedrāle, August 12, 2005, accessed November 1, 2016, http://</w:t>
      </w:r>
      <w:r w:rsidRPr="000F6337">
        <w:rPr>
          <w:sz w:val="20"/>
          <w:szCs w:val="20"/>
        </w:rPr>
        <w:br/>
        <w:t>www.katedrale.lv/index.php?id=4250.</w:t>
      </w:r>
    </w:p>
  </w:footnote>
  <w:footnote w:id="226">
    <w:p w14:paraId="75CB72DD" w14:textId="5A554D04"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sidRPr="00E560C4">
        <w:rPr>
          <w:i/>
          <w:sz w:val="20"/>
          <w:szCs w:val="20"/>
        </w:rPr>
        <w:t>Ibid</w:t>
      </w:r>
      <w:r>
        <w:rPr>
          <w:sz w:val="20"/>
          <w:szCs w:val="20"/>
        </w:rPr>
        <w:t>.</w:t>
      </w:r>
    </w:p>
  </w:footnote>
  <w:footnote w:id="227">
    <w:p w14:paraId="67202BAE" w14:textId="0A5DB3F6" w:rsidR="0096270A" w:rsidRPr="00250423" w:rsidRDefault="0096270A" w:rsidP="00250423">
      <w:pPr>
        <w:pStyle w:val="FootnoteText"/>
        <w:spacing w:before="120" w:after="120"/>
        <w:jc w:val="both"/>
        <w:rPr>
          <w:sz w:val="20"/>
          <w:szCs w:val="20"/>
        </w:rPr>
      </w:pPr>
      <w:r w:rsidRPr="00250423">
        <w:rPr>
          <w:rStyle w:val="FootnoteReference"/>
          <w:sz w:val="20"/>
          <w:szCs w:val="20"/>
        </w:rPr>
        <w:footnoteRef/>
      </w:r>
      <w:r w:rsidRPr="00250423">
        <w:rPr>
          <w:sz w:val="20"/>
          <w:szCs w:val="20"/>
        </w:rPr>
        <w:t xml:space="preserve"> </w:t>
      </w:r>
      <w:r>
        <w:rPr>
          <w:sz w:val="20"/>
          <w:szCs w:val="20"/>
        </w:rPr>
        <w:t xml:space="preserve">In Latvian, </w:t>
      </w:r>
      <w:r w:rsidRPr="00E1515E">
        <w:rPr>
          <w:sz w:val="20"/>
          <w:szCs w:val="20"/>
        </w:rPr>
        <w:t>“</w:t>
      </w:r>
      <w:r w:rsidRPr="005F6F28">
        <w:rPr>
          <w:i/>
          <w:sz w:val="20"/>
          <w:szCs w:val="20"/>
        </w:rPr>
        <w:t>Padomju deportācijās mirušo Latvijas bērnu piemiņai</w:t>
      </w:r>
      <w:r>
        <w:rPr>
          <w:sz w:val="20"/>
          <w:szCs w:val="20"/>
        </w:rPr>
        <w:t>.”</w:t>
      </w:r>
    </w:p>
  </w:footnote>
  <w:footnote w:id="228">
    <w:p w14:paraId="328D834B" w14:textId="77777777" w:rsidR="0096270A" w:rsidRPr="001145FA" w:rsidRDefault="0096270A" w:rsidP="00A44ED4">
      <w:pPr>
        <w:pStyle w:val="FootnoteText"/>
        <w:spacing w:before="120" w:after="120"/>
        <w:jc w:val="both"/>
        <w:rPr>
          <w:sz w:val="20"/>
          <w:szCs w:val="20"/>
        </w:rPr>
      </w:pPr>
      <w:r w:rsidRPr="00250423">
        <w:rPr>
          <w:rStyle w:val="FootnoteReference"/>
          <w:sz w:val="20"/>
          <w:szCs w:val="20"/>
        </w:rPr>
        <w:footnoteRef/>
      </w:r>
      <w:r w:rsidRPr="00250423">
        <w:rPr>
          <w:sz w:val="20"/>
          <w:szCs w:val="20"/>
        </w:rPr>
        <w:t xml:space="preserve"> At least in the Rīga Dom Cathedral’s Walcker organ, </w:t>
      </w:r>
      <w:r>
        <w:rPr>
          <w:sz w:val="20"/>
          <w:szCs w:val="20"/>
        </w:rPr>
        <w:t>where the</w:t>
      </w:r>
      <w:r w:rsidRPr="00250423">
        <w:rPr>
          <w:sz w:val="20"/>
          <w:szCs w:val="20"/>
        </w:rPr>
        <w:t xml:space="preserve"> keyboards end o</w:t>
      </w:r>
      <w:r w:rsidRPr="001145FA">
        <w:rPr>
          <w:sz w:val="20"/>
          <w:szCs w:val="20"/>
        </w:rPr>
        <w:t xml:space="preserve">n </w:t>
      </w:r>
      <w:r w:rsidRPr="001145FA">
        <w:rPr>
          <w:rFonts w:ascii="Times New Roman" w:hAnsi="Times New Roman" w:cs="Times New Roman"/>
          <w:iCs/>
          <w:sz w:val="20"/>
          <w:szCs w:val="20"/>
        </w:rPr>
        <w:t>f</w:t>
      </w:r>
      <w:r w:rsidRPr="001145FA">
        <w:rPr>
          <w:rFonts w:ascii="Times New Roman" w:hAnsi="Times New Roman" w:cs="Times New Roman"/>
          <w:iCs/>
          <w:sz w:val="20"/>
          <w:szCs w:val="20"/>
          <w:vertAlign w:val="superscript"/>
        </w:rPr>
        <w:t>3</w:t>
      </w:r>
      <w:r w:rsidRPr="001145FA">
        <w:rPr>
          <w:sz w:val="20"/>
          <w:szCs w:val="20"/>
        </w:rPr>
        <w:t>.</w:t>
      </w:r>
    </w:p>
  </w:footnote>
  <w:footnote w:id="229">
    <w:p w14:paraId="61919DF9" w14:textId="0BEFE0DA" w:rsidR="0096270A" w:rsidRPr="00FC35CC" w:rsidRDefault="0096270A" w:rsidP="00FC35CC">
      <w:pPr>
        <w:pStyle w:val="FootnoteText"/>
        <w:spacing w:before="120" w:after="120"/>
        <w:jc w:val="both"/>
        <w:rPr>
          <w:sz w:val="20"/>
          <w:szCs w:val="20"/>
        </w:rPr>
      </w:pPr>
      <w:r w:rsidRPr="00FC35CC">
        <w:rPr>
          <w:rStyle w:val="FootnoteReference"/>
          <w:sz w:val="20"/>
          <w:szCs w:val="20"/>
        </w:rPr>
        <w:footnoteRef/>
      </w:r>
      <w:r w:rsidRPr="00FC35CC">
        <w:rPr>
          <w:sz w:val="20"/>
          <w:szCs w:val="20"/>
        </w:rPr>
        <w:t xml:space="preserve"> See Table 3.</w:t>
      </w:r>
    </w:p>
  </w:footnote>
  <w:footnote w:id="230">
    <w:p w14:paraId="0853711E" w14:textId="7D3889DE" w:rsidR="0096270A" w:rsidRDefault="0096270A" w:rsidP="00FC35CC">
      <w:pPr>
        <w:pStyle w:val="FootnoteText"/>
        <w:jc w:val="both"/>
      </w:pPr>
      <w:r w:rsidRPr="00FC35CC">
        <w:rPr>
          <w:rStyle w:val="FootnoteReference"/>
          <w:sz w:val="20"/>
          <w:szCs w:val="20"/>
        </w:rPr>
        <w:footnoteRef/>
      </w:r>
      <w:r w:rsidRPr="00FC35CC">
        <w:rPr>
          <w:sz w:val="20"/>
          <w:szCs w:val="20"/>
        </w:rPr>
        <w:t xml:space="preserve"> </w:t>
      </w:r>
      <w:r>
        <w:rPr>
          <w:sz w:val="20"/>
          <w:szCs w:val="20"/>
        </w:rPr>
        <w:t>F</w:t>
      </w:r>
      <w:r w:rsidRPr="00F74B54">
        <w:rPr>
          <w:sz w:val="20"/>
          <w:szCs w:val="20"/>
        </w:rPr>
        <w:t xml:space="preserve">rom the Italian verb </w:t>
      </w:r>
      <w:r w:rsidRPr="00F74B54">
        <w:rPr>
          <w:i/>
          <w:sz w:val="20"/>
          <w:szCs w:val="20"/>
        </w:rPr>
        <w:t>acciaccare</w:t>
      </w:r>
      <w:r w:rsidRPr="00F74B54">
        <w:rPr>
          <w:sz w:val="20"/>
          <w:szCs w:val="20"/>
        </w:rPr>
        <w:t xml:space="preserve">, </w:t>
      </w:r>
      <w:r>
        <w:rPr>
          <w:sz w:val="20"/>
          <w:szCs w:val="20"/>
        </w:rPr>
        <w:t>“</w:t>
      </w:r>
      <w:r w:rsidRPr="00F74B54">
        <w:rPr>
          <w:sz w:val="20"/>
          <w:szCs w:val="20"/>
        </w:rPr>
        <w:t>to crush</w:t>
      </w:r>
      <w:r>
        <w:rPr>
          <w:sz w:val="20"/>
          <w:szCs w:val="20"/>
        </w:rPr>
        <w:t xml:space="preserve">,” also called short appoggiaturas. </w:t>
      </w:r>
      <w:r w:rsidRPr="00FC35CC">
        <w:rPr>
          <w:sz w:val="20"/>
          <w:szCs w:val="20"/>
        </w:rPr>
        <w:t xml:space="preserve">Bärenreiter </w:t>
      </w:r>
      <w:r>
        <w:rPr>
          <w:sz w:val="20"/>
          <w:szCs w:val="20"/>
        </w:rPr>
        <w:t>doubled</w:t>
      </w:r>
      <w:r w:rsidRPr="00FC35CC">
        <w:rPr>
          <w:sz w:val="20"/>
          <w:szCs w:val="20"/>
        </w:rPr>
        <w:t xml:space="preserve"> the</w:t>
      </w:r>
      <w:r>
        <w:rPr>
          <w:sz w:val="20"/>
          <w:szCs w:val="20"/>
        </w:rPr>
        <w:t xml:space="preserve">se </w:t>
      </w:r>
      <w:r w:rsidRPr="00FC35CC">
        <w:rPr>
          <w:sz w:val="20"/>
          <w:szCs w:val="20"/>
        </w:rPr>
        <w:t>appoggiatura note</w:t>
      </w:r>
      <w:r>
        <w:rPr>
          <w:sz w:val="20"/>
          <w:szCs w:val="20"/>
        </w:rPr>
        <w:t>s</w:t>
      </w:r>
      <w:r w:rsidRPr="00FC35CC">
        <w:rPr>
          <w:sz w:val="20"/>
          <w:szCs w:val="20"/>
        </w:rPr>
        <w:t xml:space="preserve"> alone </w:t>
      </w:r>
      <w:r>
        <w:rPr>
          <w:sz w:val="20"/>
          <w:szCs w:val="20"/>
        </w:rPr>
        <w:t>by adding them also to</w:t>
      </w:r>
      <w:r w:rsidRPr="00FC35CC">
        <w:rPr>
          <w:sz w:val="20"/>
          <w:szCs w:val="20"/>
        </w:rPr>
        <w:t xml:space="preserve"> Manual I.</w:t>
      </w:r>
    </w:p>
  </w:footnote>
  <w:footnote w:id="231">
    <w:p w14:paraId="2E54F42A" w14:textId="3BC68E1F" w:rsidR="0096270A" w:rsidRPr="00013506" w:rsidRDefault="0096270A" w:rsidP="00EA1DAA">
      <w:pPr>
        <w:pStyle w:val="FootnoteText"/>
        <w:spacing w:before="120" w:after="120"/>
        <w:jc w:val="both"/>
        <w:rPr>
          <w:sz w:val="20"/>
          <w:szCs w:val="20"/>
        </w:rPr>
      </w:pPr>
      <w:r w:rsidRPr="00013506">
        <w:rPr>
          <w:rStyle w:val="FootnoteReference"/>
          <w:sz w:val="20"/>
          <w:szCs w:val="20"/>
        </w:rPr>
        <w:footnoteRef/>
      </w:r>
      <w:r w:rsidRPr="00013506">
        <w:rPr>
          <w:sz w:val="20"/>
          <w:szCs w:val="20"/>
        </w:rPr>
        <w:t xml:space="preserve"> </w:t>
      </w:r>
      <w:r>
        <w:rPr>
          <w:sz w:val="20"/>
          <w:szCs w:val="20"/>
        </w:rPr>
        <w:t>Appendix D.</w:t>
      </w:r>
    </w:p>
  </w:footnote>
  <w:footnote w:id="232">
    <w:p w14:paraId="6B9B0AA2" w14:textId="14C89E50" w:rsidR="0096270A" w:rsidRPr="00013506" w:rsidRDefault="0096270A" w:rsidP="00EA1DAA">
      <w:pPr>
        <w:pStyle w:val="FootnoteText"/>
        <w:spacing w:before="120" w:after="120"/>
        <w:jc w:val="both"/>
        <w:rPr>
          <w:sz w:val="20"/>
          <w:szCs w:val="20"/>
        </w:rPr>
      </w:pPr>
      <w:r w:rsidRPr="00013506">
        <w:rPr>
          <w:rStyle w:val="FootnoteReference"/>
          <w:sz w:val="20"/>
          <w:szCs w:val="20"/>
        </w:rPr>
        <w:footnoteRef/>
      </w:r>
      <w:r w:rsidRPr="00013506">
        <w:rPr>
          <w:sz w:val="20"/>
          <w:szCs w:val="20"/>
        </w:rPr>
        <w:t xml:space="preserve"> At the Rīga Dom Cathedral, Kalējs plays it on </w:t>
      </w:r>
      <w:r>
        <w:rPr>
          <w:sz w:val="20"/>
          <w:szCs w:val="20"/>
        </w:rPr>
        <w:t xml:space="preserve">Manual </w:t>
      </w:r>
      <w:r w:rsidRPr="00013506">
        <w:rPr>
          <w:sz w:val="20"/>
          <w:szCs w:val="20"/>
        </w:rPr>
        <w:t>IV.</w:t>
      </w:r>
      <w:r>
        <w:rPr>
          <w:sz w:val="20"/>
          <w:szCs w:val="20"/>
        </w:rPr>
        <w:t xml:space="preserve"> Barenrëiter calls for the Swell.</w:t>
      </w:r>
    </w:p>
  </w:footnote>
  <w:footnote w:id="233">
    <w:p w14:paraId="16B270B1" w14:textId="7CF0CF38" w:rsidR="0096270A" w:rsidRPr="00013506" w:rsidRDefault="0096270A" w:rsidP="00A93179">
      <w:pPr>
        <w:pStyle w:val="FootnoteText"/>
        <w:spacing w:before="120" w:after="120"/>
        <w:jc w:val="both"/>
        <w:rPr>
          <w:sz w:val="20"/>
          <w:szCs w:val="20"/>
        </w:rPr>
      </w:pPr>
      <w:r w:rsidRPr="00013506">
        <w:rPr>
          <w:rStyle w:val="FootnoteReference"/>
          <w:sz w:val="20"/>
          <w:szCs w:val="20"/>
        </w:rPr>
        <w:footnoteRef/>
      </w:r>
      <w:r w:rsidRPr="00013506">
        <w:rPr>
          <w:sz w:val="20"/>
          <w:szCs w:val="20"/>
        </w:rPr>
        <w:t xml:space="preserve"> </w:t>
      </w:r>
      <w:r>
        <w:rPr>
          <w:sz w:val="20"/>
          <w:szCs w:val="20"/>
        </w:rPr>
        <w:t>Translated as Ciaccona (on manuscript) or Chaconne</w:t>
      </w:r>
      <w:r w:rsidRPr="00A93179">
        <w:rPr>
          <w:sz w:val="20"/>
          <w:szCs w:val="20"/>
        </w:rPr>
        <w:t>, Op. 24</w:t>
      </w:r>
      <w:r>
        <w:rPr>
          <w:sz w:val="20"/>
          <w:szCs w:val="20"/>
        </w:rPr>
        <w:t>, s</w:t>
      </w:r>
      <w:r w:rsidRPr="00A93179">
        <w:rPr>
          <w:sz w:val="20"/>
          <w:szCs w:val="20"/>
        </w:rPr>
        <w:t>core, 1978</w:t>
      </w:r>
      <w:r>
        <w:rPr>
          <w:sz w:val="20"/>
          <w:szCs w:val="20"/>
        </w:rPr>
        <w:t>.</w:t>
      </w:r>
    </w:p>
  </w:footnote>
  <w:footnote w:id="234">
    <w:p w14:paraId="6822A087" w14:textId="643C6B21" w:rsidR="0096270A" w:rsidRPr="00013506" w:rsidRDefault="0096270A" w:rsidP="00CA3502">
      <w:pPr>
        <w:pStyle w:val="FootnoteText"/>
        <w:spacing w:before="120" w:after="120"/>
        <w:jc w:val="both"/>
        <w:rPr>
          <w:sz w:val="20"/>
          <w:szCs w:val="20"/>
        </w:rPr>
      </w:pPr>
      <w:r w:rsidRPr="00013506">
        <w:rPr>
          <w:rStyle w:val="FootnoteReference"/>
          <w:sz w:val="20"/>
          <w:szCs w:val="20"/>
        </w:rPr>
        <w:footnoteRef/>
      </w:r>
      <w:r w:rsidRPr="00013506">
        <w:rPr>
          <w:sz w:val="20"/>
          <w:szCs w:val="20"/>
        </w:rPr>
        <w:t xml:space="preserve"> </w:t>
      </w:r>
      <w:r w:rsidRPr="00F3711B">
        <w:rPr>
          <w:sz w:val="20"/>
          <w:szCs w:val="20"/>
        </w:rPr>
        <w:t xml:space="preserve">Toccata on the Jānis Mediņš choir </w:t>
      </w:r>
      <w:r>
        <w:rPr>
          <w:sz w:val="20"/>
          <w:szCs w:val="20"/>
        </w:rPr>
        <w:t>song “May you live forever, Latvia!,” Op. 48, s</w:t>
      </w:r>
      <w:r w:rsidRPr="00F3711B">
        <w:rPr>
          <w:sz w:val="20"/>
          <w:szCs w:val="20"/>
        </w:rPr>
        <w:t>core, 1990.</w:t>
      </w:r>
    </w:p>
  </w:footnote>
  <w:footnote w:id="235">
    <w:p w14:paraId="18EAF145" w14:textId="77777777" w:rsidR="0096270A" w:rsidRPr="00013506" w:rsidRDefault="0096270A" w:rsidP="00807482">
      <w:pPr>
        <w:pStyle w:val="FootnoteText"/>
        <w:spacing w:before="120" w:after="120"/>
        <w:jc w:val="both"/>
        <w:rPr>
          <w:sz w:val="20"/>
          <w:szCs w:val="20"/>
        </w:rPr>
      </w:pPr>
      <w:r w:rsidRPr="00013506">
        <w:rPr>
          <w:rStyle w:val="FootnoteReference"/>
          <w:sz w:val="20"/>
          <w:szCs w:val="20"/>
        </w:rPr>
        <w:footnoteRef/>
      </w:r>
      <w:r w:rsidRPr="00013506">
        <w:rPr>
          <w:sz w:val="20"/>
          <w:szCs w:val="20"/>
        </w:rPr>
        <w:t xml:space="preserve"> </w:t>
      </w:r>
      <w:r>
        <w:rPr>
          <w:sz w:val="20"/>
          <w:szCs w:val="20"/>
        </w:rPr>
        <w:t>Appendix D.</w:t>
      </w:r>
    </w:p>
  </w:footnote>
  <w:footnote w:id="236">
    <w:p w14:paraId="4894568D" w14:textId="200C45CE" w:rsidR="0096270A" w:rsidRPr="00250423" w:rsidRDefault="0096270A" w:rsidP="00524C77">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Stops that produce</w:t>
      </w:r>
      <w:r w:rsidRPr="00524C77">
        <w:rPr>
          <w:sz w:val="20"/>
          <w:szCs w:val="20"/>
        </w:rPr>
        <w:t xml:space="preserve"> a pitch other than unison or octaves.</w:t>
      </w:r>
    </w:p>
  </w:footnote>
  <w:footnote w:id="237">
    <w:p w14:paraId="59876847" w14:textId="411FC237" w:rsidR="0096270A" w:rsidRPr="00250423" w:rsidRDefault="0096270A" w:rsidP="00F9149E">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E-F-G-A</w:t>
      </w:r>
      <w:r>
        <w:rPr>
          <w:rFonts w:ascii="Helvetica Neue" w:hAnsi="Helvetica Neue" w:cs="Helvetica Neue"/>
          <w:iCs/>
          <w:sz w:val="20"/>
          <w:szCs w:val="20"/>
        </w:rPr>
        <w:t>♭</w:t>
      </w:r>
      <w:r>
        <w:rPr>
          <w:sz w:val="20"/>
          <w:szCs w:val="20"/>
        </w:rPr>
        <w:t>-B</w:t>
      </w:r>
      <w:r>
        <w:rPr>
          <w:rFonts w:ascii="Helvetica Neue" w:hAnsi="Helvetica Neue" w:cs="Helvetica Neue"/>
          <w:iCs/>
          <w:sz w:val="20"/>
          <w:szCs w:val="20"/>
        </w:rPr>
        <w:t>♭</w:t>
      </w:r>
      <w:r>
        <w:rPr>
          <w:sz w:val="20"/>
          <w:szCs w:val="20"/>
        </w:rPr>
        <w:t>-C-D</w:t>
      </w:r>
      <w:r>
        <w:rPr>
          <w:rFonts w:ascii="Helvetica Neue" w:hAnsi="Helvetica Neue" w:cs="Helvetica Neue"/>
          <w:iCs/>
          <w:sz w:val="20"/>
          <w:szCs w:val="20"/>
        </w:rPr>
        <w:t>♭</w:t>
      </w:r>
      <w:r>
        <w:rPr>
          <w:sz w:val="20"/>
          <w:szCs w:val="20"/>
        </w:rPr>
        <w:t>-E</w:t>
      </w:r>
      <w:r>
        <w:rPr>
          <w:rFonts w:ascii="Helvetica Neue" w:hAnsi="Helvetica Neue" w:cs="Helvetica Neue"/>
          <w:iCs/>
          <w:sz w:val="20"/>
          <w:szCs w:val="20"/>
        </w:rPr>
        <w:t>♭</w:t>
      </w:r>
      <w:r>
        <w:rPr>
          <w:sz w:val="20"/>
          <w:szCs w:val="20"/>
        </w:rPr>
        <w:t xml:space="preserve"> </w:t>
      </w:r>
      <w:r w:rsidRPr="002C55A3">
        <w:rPr>
          <w:sz w:val="20"/>
          <w:szCs w:val="20"/>
        </w:rPr>
        <w:t>(0134689E)</w:t>
      </w:r>
      <w:r>
        <w:rPr>
          <w:sz w:val="20"/>
          <w:szCs w:val="20"/>
        </w:rPr>
        <w:t>.</w:t>
      </w:r>
    </w:p>
  </w:footnote>
  <w:footnote w:id="238">
    <w:p w14:paraId="4458E843" w14:textId="5144EECE" w:rsidR="0096270A" w:rsidRPr="00250423" w:rsidRDefault="0096270A" w:rsidP="00654E76">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sidRPr="00654E76">
        <w:rPr>
          <w:rFonts w:hint="eastAsia"/>
          <w:sz w:val="20"/>
          <w:szCs w:val="20"/>
        </w:rPr>
        <w:t>E-F-G-A</w:t>
      </w:r>
      <w:r>
        <w:rPr>
          <w:rFonts w:ascii="Helvetica Neue" w:hAnsi="Helvetica Neue" w:cs="Helvetica Neue"/>
          <w:iCs/>
          <w:sz w:val="20"/>
          <w:szCs w:val="20"/>
        </w:rPr>
        <w:t>♭</w:t>
      </w:r>
      <w:r w:rsidRPr="00654E76">
        <w:rPr>
          <w:rFonts w:hint="eastAsia"/>
          <w:sz w:val="20"/>
          <w:szCs w:val="20"/>
        </w:rPr>
        <w:t>-</w:t>
      </w:r>
      <w:r>
        <w:rPr>
          <w:sz w:val="20"/>
          <w:szCs w:val="20"/>
        </w:rPr>
        <w:t>A#/</w:t>
      </w:r>
      <w:r w:rsidRPr="00654E76">
        <w:rPr>
          <w:rFonts w:hint="eastAsia"/>
          <w:sz w:val="20"/>
          <w:szCs w:val="20"/>
        </w:rPr>
        <w:t>B</w:t>
      </w:r>
      <w:r>
        <w:rPr>
          <w:rFonts w:ascii="Helvetica Neue" w:hAnsi="Helvetica Neue" w:cs="Helvetica Neue"/>
          <w:iCs/>
          <w:sz w:val="20"/>
          <w:szCs w:val="20"/>
        </w:rPr>
        <w:t>♭</w:t>
      </w:r>
      <w:r w:rsidRPr="00654E76">
        <w:rPr>
          <w:rFonts w:hint="eastAsia"/>
          <w:sz w:val="20"/>
          <w:szCs w:val="20"/>
        </w:rPr>
        <w:t>-</w:t>
      </w:r>
      <w:r>
        <w:rPr>
          <w:sz w:val="20"/>
          <w:szCs w:val="20"/>
        </w:rPr>
        <w:t>B/C</w:t>
      </w:r>
      <w:r>
        <w:rPr>
          <w:rFonts w:ascii="Helvetica Neue" w:hAnsi="Helvetica Neue" w:cs="Helvetica Neue"/>
          <w:iCs/>
          <w:sz w:val="20"/>
          <w:szCs w:val="20"/>
        </w:rPr>
        <w:t>♭</w:t>
      </w:r>
      <w:r>
        <w:rPr>
          <w:sz w:val="20"/>
          <w:szCs w:val="20"/>
        </w:rPr>
        <w:t>-C#/</w:t>
      </w:r>
      <w:r w:rsidRPr="00654E76">
        <w:rPr>
          <w:rFonts w:hint="eastAsia"/>
          <w:sz w:val="20"/>
          <w:szCs w:val="20"/>
        </w:rPr>
        <w:t>D</w:t>
      </w:r>
      <w:r>
        <w:rPr>
          <w:rFonts w:ascii="Helvetica Neue" w:hAnsi="Helvetica Neue" w:cs="Helvetica Neue"/>
          <w:iCs/>
          <w:sz w:val="20"/>
          <w:szCs w:val="20"/>
        </w:rPr>
        <w:t>♭</w:t>
      </w:r>
      <w:r>
        <w:rPr>
          <w:sz w:val="20"/>
          <w:szCs w:val="20"/>
        </w:rPr>
        <w:t>-D.</w:t>
      </w:r>
    </w:p>
  </w:footnote>
  <w:footnote w:id="239">
    <w:p w14:paraId="7D6C578B" w14:textId="77777777" w:rsidR="0096270A" w:rsidRPr="00250423" w:rsidRDefault="0096270A" w:rsidP="009B5AB4">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Appendix D.</w:t>
      </w:r>
    </w:p>
  </w:footnote>
  <w:footnote w:id="240">
    <w:p w14:paraId="3F8BDB5D" w14:textId="7F33561A" w:rsidR="0096270A" w:rsidRPr="000F6337" w:rsidRDefault="0096270A" w:rsidP="003F77ED">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Pr>
          <w:sz w:val="20"/>
          <w:szCs w:val="20"/>
        </w:rPr>
        <w:t xml:space="preserve">Richard Taruskin, </w:t>
      </w:r>
      <w:r w:rsidRPr="00383EEE">
        <w:rPr>
          <w:i/>
          <w:sz w:val="20"/>
          <w:szCs w:val="20"/>
        </w:rPr>
        <w:t xml:space="preserve">Stravinsky and the Russian Traditions </w:t>
      </w:r>
      <w:r>
        <w:rPr>
          <w:sz w:val="20"/>
          <w:szCs w:val="20"/>
        </w:rPr>
        <w:t>(</w:t>
      </w:r>
      <w:r w:rsidRPr="00383EEE">
        <w:rPr>
          <w:sz w:val="20"/>
          <w:szCs w:val="20"/>
        </w:rPr>
        <w:t>Oxford and New York: Oxford University Press</w:t>
      </w:r>
      <w:r>
        <w:rPr>
          <w:sz w:val="20"/>
          <w:szCs w:val="20"/>
        </w:rPr>
        <w:t>, 1996), 283.</w:t>
      </w:r>
    </w:p>
  </w:footnote>
  <w:footnote w:id="241">
    <w:p w14:paraId="355083AD" w14:textId="185364A5" w:rsidR="0096270A" w:rsidRPr="000F6337" w:rsidRDefault="0096270A" w:rsidP="00BE3404">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Pr>
          <w:sz w:val="20"/>
          <w:szCs w:val="20"/>
        </w:rPr>
        <w:t xml:space="preserve">Richard </w:t>
      </w:r>
      <w:r w:rsidRPr="00236903">
        <w:rPr>
          <w:sz w:val="20"/>
          <w:szCs w:val="20"/>
        </w:rPr>
        <w:t xml:space="preserve">Taruskin, </w:t>
      </w:r>
      <w:r>
        <w:rPr>
          <w:sz w:val="20"/>
          <w:szCs w:val="20"/>
        </w:rPr>
        <w:t>“</w:t>
      </w:r>
      <w:r w:rsidRPr="00236903">
        <w:rPr>
          <w:sz w:val="20"/>
          <w:szCs w:val="20"/>
        </w:rPr>
        <w:t>Chernomor to Kashchei: H</w:t>
      </w:r>
      <w:r>
        <w:rPr>
          <w:sz w:val="20"/>
          <w:szCs w:val="20"/>
        </w:rPr>
        <w:t>armonic Sorcery; or, Stravinsky’s</w:t>
      </w:r>
      <w:r w:rsidRPr="00236903">
        <w:rPr>
          <w:sz w:val="20"/>
          <w:szCs w:val="20"/>
        </w:rPr>
        <w:t xml:space="preserve"> </w:t>
      </w:r>
      <w:r>
        <w:rPr>
          <w:sz w:val="20"/>
          <w:szCs w:val="20"/>
        </w:rPr>
        <w:t>‘</w:t>
      </w:r>
      <w:r w:rsidRPr="00236903">
        <w:rPr>
          <w:sz w:val="20"/>
          <w:szCs w:val="20"/>
        </w:rPr>
        <w:t>Angle</w:t>
      </w:r>
      <w:r>
        <w:rPr>
          <w:sz w:val="20"/>
          <w:szCs w:val="20"/>
        </w:rPr>
        <w:t>,’”</w:t>
      </w:r>
      <w:r w:rsidRPr="00236903">
        <w:rPr>
          <w:sz w:val="20"/>
          <w:szCs w:val="20"/>
        </w:rPr>
        <w:t xml:space="preserve"> </w:t>
      </w:r>
      <w:r w:rsidRPr="00236903">
        <w:rPr>
          <w:i/>
          <w:sz w:val="20"/>
          <w:szCs w:val="20"/>
        </w:rPr>
        <w:t>Journal of the American Musicological Society 38</w:t>
      </w:r>
      <w:r w:rsidRPr="00236903">
        <w:rPr>
          <w:sz w:val="20"/>
          <w:szCs w:val="20"/>
        </w:rPr>
        <w:t>, n</w:t>
      </w:r>
      <w:r>
        <w:rPr>
          <w:sz w:val="20"/>
          <w:szCs w:val="20"/>
        </w:rPr>
        <w:t>º</w:t>
      </w:r>
      <w:r w:rsidRPr="00236903">
        <w:rPr>
          <w:sz w:val="20"/>
          <w:szCs w:val="20"/>
        </w:rPr>
        <w:t xml:space="preserve"> 1 (Spring</w:t>
      </w:r>
      <w:r>
        <w:rPr>
          <w:sz w:val="20"/>
          <w:szCs w:val="20"/>
        </w:rPr>
        <w:t xml:space="preserve"> 1985</w:t>
      </w:r>
      <w:r w:rsidRPr="00236903">
        <w:rPr>
          <w:sz w:val="20"/>
          <w:szCs w:val="20"/>
        </w:rPr>
        <w:t>): 72–142</w:t>
      </w:r>
      <w:r>
        <w:rPr>
          <w:sz w:val="20"/>
          <w:szCs w:val="20"/>
        </w:rPr>
        <w:t>, 132.</w:t>
      </w:r>
    </w:p>
  </w:footnote>
  <w:footnote w:id="242">
    <w:p w14:paraId="4F1C67DE" w14:textId="4ADA7EFF" w:rsidR="0096270A" w:rsidRPr="000F6337" w:rsidRDefault="0096270A" w:rsidP="00E50BBA">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t>
      </w:r>
      <w:r>
        <w:rPr>
          <w:sz w:val="20"/>
          <w:szCs w:val="20"/>
        </w:rPr>
        <w:t>Streliaev, 106.</w:t>
      </w:r>
    </w:p>
    <w:p w14:paraId="0FC98033" w14:textId="77777777" w:rsidR="0096270A" w:rsidRPr="000F6337" w:rsidRDefault="0096270A" w:rsidP="00E50BBA">
      <w:pPr>
        <w:pStyle w:val="FootnoteText"/>
        <w:spacing w:before="120" w:after="120"/>
        <w:jc w:val="both"/>
        <w:rPr>
          <w:sz w:val="20"/>
          <w:szCs w:val="20"/>
        </w:rPr>
      </w:pPr>
    </w:p>
  </w:footnote>
  <w:footnote w:id="243">
    <w:p w14:paraId="5E4BC437" w14:textId="77777777" w:rsidR="0096270A" w:rsidRPr="00250423" w:rsidRDefault="0096270A" w:rsidP="00841CBB">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C#/</w:t>
      </w:r>
      <w:r w:rsidRPr="00654E76">
        <w:rPr>
          <w:rFonts w:hint="eastAsia"/>
          <w:sz w:val="20"/>
          <w:szCs w:val="20"/>
        </w:rPr>
        <w:t>D</w:t>
      </w:r>
      <w:r>
        <w:rPr>
          <w:rFonts w:ascii="Helvetica Neue" w:hAnsi="Helvetica Neue" w:cs="Helvetica Neue"/>
          <w:iCs/>
          <w:sz w:val="20"/>
          <w:szCs w:val="20"/>
        </w:rPr>
        <w:t>♭</w:t>
      </w:r>
      <w:r>
        <w:rPr>
          <w:sz w:val="20"/>
          <w:szCs w:val="20"/>
        </w:rPr>
        <w:t>-D-</w:t>
      </w:r>
      <w:r w:rsidRPr="00654E76">
        <w:rPr>
          <w:rFonts w:hint="eastAsia"/>
          <w:sz w:val="20"/>
          <w:szCs w:val="20"/>
        </w:rPr>
        <w:t>E-F-G-A</w:t>
      </w:r>
      <w:r>
        <w:rPr>
          <w:rFonts w:ascii="Helvetica Neue" w:hAnsi="Helvetica Neue" w:cs="Helvetica Neue"/>
          <w:iCs/>
          <w:sz w:val="20"/>
          <w:szCs w:val="20"/>
        </w:rPr>
        <w:t>♭</w:t>
      </w:r>
      <w:r w:rsidRPr="00654E76">
        <w:rPr>
          <w:rFonts w:hint="eastAsia"/>
          <w:sz w:val="20"/>
          <w:szCs w:val="20"/>
        </w:rPr>
        <w:t>-</w:t>
      </w:r>
      <w:r>
        <w:rPr>
          <w:sz w:val="20"/>
          <w:szCs w:val="20"/>
        </w:rPr>
        <w:t>A#/</w:t>
      </w:r>
      <w:r w:rsidRPr="00654E76">
        <w:rPr>
          <w:rFonts w:hint="eastAsia"/>
          <w:sz w:val="20"/>
          <w:szCs w:val="20"/>
        </w:rPr>
        <w:t>B</w:t>
      </w:r>
      <w:r>
        <w:rPr>
          <w:rFonts w:ascii="Helvetica Neue" w:hAnsi="Helvetica Neue" w:cs="Helvetica Neue"/>
          <w:iCs/>
          <w:sz w:val="20"/>
          <w:szCs w:val="20"/>
        </w:rPr>
        <w:t>♭</w:t>
      </w:r>
      <w:r w:rsidRPr="00654E76">
        <w:rPr>
          <w:rFonts w:hint="eastAsia"/>
          <w:sz w:val="20"/>
          <w:szCs w:val="20"/>
        </w:rPr>
        <w:t>-</w:t>
      </w:r>
      <w:r>
        <w:rPr>
          <w:sz w:val="20"/>
          <w:szCs w:val="20"/>
        </w:rPr>
        <w:t>B/C</w:t>
      </w:r>
      <w:r>
        <w:rPr>
          <w:rFonts w:ascii="Helvetica Neue" w:hAnsi="Helvetica Neue" w:cs="Helvetica Neue"/>
          <w:iCs/>
          <w:sz w:val="20"/>
          <w:szCs w:val="20"/>
        </w:rPr>
        <w:t>♭</w:t>
      </w:r>
      <w:r>
        <w:rPr>
          <w:sz w:val="20"/>
          <w:szCs w:val="20"/>
        </w:rPr>
        <w:t>.</w:t>
      </w:r>
    </w:p>
  </w:footnote>
  <w:footnote w:id="244">
    <w:p w14:paraId="25A35E04" w14:textId="175B10CA" w:rsidR="0096270A" w:rsidRPr="00250423" w:rsidRDefault="0096270A" w:rsidP="00C43EDC">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Samples of the development of this birdsong melody are observable here at m. 83 (Ex. 9) and mm. 101-104 (Ex. 10).</w:t>
      </w:r>
    </w:p>
  </w:footnote>
  <w:footnote w:id="245">
    <w:p w14:paraId="133EC850" w14:textId="0DA583F0" w:rsidR="0096270A" w:rsidRPr="00250423" w:rsidRDefault="0096270A" w:rsidP="00D74A45">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D-</w:t>
      </w:r>
      <w:r w:rsidRPr="00654E76">
        <w:rPr>
          <w:rFonts w:hint="eastAsia"/>
          <w:sz w:val="20"/>
          <w:szCs w:val="20"/>
        </w:rPr>
        <w:t>E-F-G-A</w:t>
      </w:r>
      <w:r>
        <w:rPr>
          <w:rFonts w:ascii="Helvetica Neue" w:hAnsi="Helvetica Neue" w:cs="Helvetica Neue"/>
          <w:iCs/>
          <w:sz w:val="20"/>
          <w:szCs w:val="20"/>
        </w:rPr>
        <w:t>♭</w:t>
      </w:r>
      <w:r w:rsidRPr="00654E76">
        <w:rPr>
          <w:rFonts w:hint="eastAsia"/>
          <w:sz w:val="20"/>
          <w:szCs w:val="20"/>
        </w:rPr>
        <w:t>-B</w:t>
      </w:r>
      <w:r>
        <w:rPr>
          <w:rFonts w:ascii="Helvetica Neue" w:hAnsi="Helvetica Neue" w:cs="Helvetica Neue"/>
          <w:iCs/>
          <w:sz w:val="20"/>
          <w:szCs w:val="20"/>
        </w:rPr>
        <w:t>♭</w:t>
      </w:r>
      <w:r w:rsidRPr="00654E76">
        <w:rPr>
          <w:rFonts w:hint="eastAsia"/>
          <w:sz w:val="20"/>
          <w:szCs w:val="20"/>
        </w:rPr>
        <w:t>-</w:t>
      </w:r>
      <w:r>
        <w:rPr>
          <w:sz w:val="20"/>
          <w:szCs w:val="20"/>
        </w:rPr>
        <w:t>C</w:t>
      </w:r>
      <w:r>
        <w:rPr>
          <w:rFonts w:ascii="Helvetica Neue" w:hAnsi="Helvetica Neue" w:cs="Helvetica Neue"/>
          <w:iCs/>
          <w:sz w:val="20"/>
          <w:szCs w:val="20"/>
        </w:rPr>
        <w:t>♭</w:t>
      </w:r>
      <w:r>
        <w:rPr>
          <w:sz w:val="20"/>
          <w:szCs w:val="20"/>
        </w:rPr>
        <w:t>-D</w:t>
      </w:r>
      <w:r>
        <w:rPr>
          <w:rFonts w:ascii="Helvetica Neue" w:hAnsi="Helvetica Neue" w:cs="Helvetica Neue"/>
          <w:iCs/>
          <w:sz w:val="20"/>
          <w:szCs w:val="20"/>
        </w:rPr>
        <w:t>♭</w:t>
      </w:r>
      <w:r>
        <w:rPr>
          <w:sz w:val="20"/>
          <w:szCs w:val="20"/>
        </w:rPr>
        <w:t>, interpolated by D minor chords containing the pitch of A natural.</w:t>
      </w:r>
    </w:p>
  </w:footnote>
  <w:footnote w:id="246">
    <w:p w14:paraId="622B7BE3" w14:textId="321C9A68" w:rsidR="0096270A" w:rsidRPr="00250423" w:rsidRDefault="0096270A" w:rsidP="004064F7">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sidRPr="00654E76">
        <w:rPr>
          <w:rFonts w:hint="eastAsia"/>
          <w:sz w:val="20"/>
          <w:szCs w:val="20"/>
        </w:rPr>
        <w:t>F-G-A</w:t>
      </w:r>
      <w:r>
        <w:rPr>
          <w:rFonts w:ascii="Helvetica Neue" w:hAnsi="Helvetica Neue" w:cs="Helvetica Neue"/>
          <w:iCs/>
          <w:sz w:val="20"/>
          <w:szCs w:val="20"/>
        </w:rPr>
        <w:t>♭</w:t>
      </w:r>
      <w:r w:rsidRPr="00654E76">
        <w:rPr>
          <w:rFonts w:hint="eastAsia"/>
          <w:sz w:val="20"/>
          <w:szCs w:val="20"/>
        </w:rPr>
        <w:t>-B</w:t>
      </w:r>
      <w:r>
        <w:rPr>
          <w:rFonts w:ascii="Helvetica Neue" w:hAnsi="Helvetica Neue" w:cs="Helvetica Neue"/>
          <w:iCs/>
          <w:sz w:val="20"/>
          <w:szCs w:val="20"/>
        </w:rPr>
        <w:t>♭</w:t>
      </w:r>
      <w:r w:rsidRPr="00654E76">
        <w:rPr>
          <w:rFonts w:hint="eastAsia"/>
          <w:sz w:val="20"/>
          <w:szCs w:val="20"/>
        </w:rPr>
        <w:t>-</w:t>
      </w:r>
      <w:r>
        <w:rPr>
          <w:sz w:val="20"/>
          <w:szCs w:val="20"/>
        </w:rPr>
        <w:t>B/C</w:t>
      </w:r>
      <w:r>
        <w:rPr>
          <w:rFonts w:ascii="Helvetica Neue" w:hAnsi="Helvetica Neue" w:cs="Helvetica Neue"/>
          <w:iCs/>
          <w:sz w:val="20"/>
          <w:szCs w:val="20"/>
        </w:rPr>
        <w:t>♭</w:t>
      </w:r>
      <w:r>
        <w:rPr>
          <w:sz w:val="20"/>
          <w:szCs w:val="20"/>
        </w:rPr>
        <w:t>-D</w:t>
      </w:r>
      <w:r>
        <w:rPr>
          <w:rFonts w:ascii="Helvetica Neue" w:hAnsi="Helvetica Neue" w:cs="Helvetica Neue"/>
          <w:iCs/>
          <w:sz w:val="20"/>
          <w:szCs w:val="20"/>
        </w:rPr>
        <w:t>♭</w:t>
      </w:r>
      <w:r>
        <w:rPr>
          <w:sz w:val="20"/>
          <w:szCs w:val="20"/>
        </w:rPr>
        <w:t>-D/E</w:t>
      </w:r>
      <w:r>
        <w:rPr>
          <w:rFonts w:ascii="Helvetica Neue" w:hAnsi="Helvetica Neue" w:cs="Helvetica Neue"/>
          <w:iCs/>
          <w:sz w:val="20"/>
          <w:szCs w:val="20"/>
        </w:rPr>
        <w:t>♭♭</w:t>
      </w:r>
      <w:r>
        <w:rPr>
          <w:sz w:val="20"/>
          <w:szCs w:val="20"/>
        </w:rPr>
        <w:t xml:space="preserve">-E </w:t>
      </w:r>
      <w:r w:rsidRPr="0074793E">
        <w:rPr>
          <w:sz w:val="20"/>
          <w:szCs w:val="20"/>
        </w:rPr>
        <w:t>(023569TE)</w:t>
      </w:r>
      <w:r>
        <w:rPr>
          <w:sz w:val="20"/>
          <w:szCs w:val="20"/>
        </w:rPr>
        <w:t>.</w:t>
      </w:r>
    </w:p>
  </w:footnote>
  <w:footnote w:id="247">
    <w:p w14:paraId="110E8321" w14:textId="75598421" w:rsidR="0096270A" w:rsidRPr="00250423" w:rsidRDefault="0096270A" w:rsidP="004064F7">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sidRPr="00654E76">
        <w:rPr>
          <w:rFonts w:hint="eastAsia"/>
          <w:sz w:val="20"/>
          <w:szCs w:val="20"/>
        </w:rPr>
        <w:t>G-A</w:t>
      </w:r>
      <w:r>
        <w:rPr>
          <w:rFonts w:ascii="Helvetica Neue" w:hAnsi="Helvetica Neue" w:cs="Helvetica Neue"/>
          <w:iCs/>
          <w:sz w:val="20"/>
          <w:szCs w:val="20"/>
        </w:rPr>
        <w:t>♭</w:t>
      </w:r>
      <w:r w:rsidRPr="00654E76">
        <w:rPr>
          <w:rFonts w:hint="eastAsia"/>
          <w:sz w:val="20"/>
          <w:szCs w:val="20"/>
        </w:rPr>
        <w:t>-B</w:t>
      </w:r>
      <w:r>
        <w:rPr>
          <w:rFonts w:ascii="Helvetica Neue" w:hAnsi="Helvetica Neue" w:cs="Helvetica Neue"/>
          <w:iCs/>
          <w:sz w:val="20"/>
          <w:szCs w:val="20"/>
        </w:rPr>
        <w:t>♭</w:t>
      </w:r>
      <w:r w:rsidRPr="00654E76">
        <w:rPr>
          <w:rFonts w:hint="eastAsia"/>
          <w:sz w:val="20"/>
          <w:szCs w:val="20"/>
        </w:rPr>
        <w:t>-</w:t>
      </w:r>
      <w:r>
        <w:rPr>
          <w:sz w:val="20"/>
          <w:szCs w:val="20"/>
        </w:rPr>
        <w:t>B/C</w:t>
      </w:r>
      <w:r>
        <w:rPr>
          <w:rFonts w:ascii="Helvetica Neue" w:hAnsi="Helvetica Neue" w:cs="Helvetica Neue"/>
          <w:iCs/>
          <w:sz w:val="20"/>
          <w:szCs w:val="20"/>
        </w:rPr>
        <w:t>♭</w:t>
      </w:r>
      <w:r>
        <w:rPr>
          <w:sz w:val="20"/>
          <w:szCs w:val="20"/>
        </w:rPr>
        <w:t>-C#/D</w:t>
      </w:r>
      <w:r>
        <w:rPr>
          <w:rFonts w:ascii="Helvetica Neue" w:hAnsi="Helvetica Neue" w:cs="Helvetica Neue"/>
          <w:iCs/>
          <w:sz w:val="20"/>
          <w:szCs w:val="20"/>
        </w:rPr>
        <w:t>♭</w:t>
      </w:r>
      <w:r>
        <w:rPr>
          <w:sz w:val="20"/>
          <w:szCs w:val="20"/>
        </w:rPr>
        <w:t>-D/E</w:t>
      </w:r>
      <w:r>
        <w:rPr>
          <w:rFonts w:ascii="Helvetica Neue" w:hAnsi="Helvetica Neue" w:cs="Helvetica Neue"/>
          <w:iCs/>
          <w:sz w:val="20"/>
          <w:szCs w:val="20"/>
        </w:rPr>
        <w:t>♭♭</w:t>
      </w:r>
      <w:r>
        <w:rPr>
          <w:sz w:val="20"/>
          <w:szCs w:val="20"/>
        </w:rPr>
        <w:t>-E-F.</w:t>
      </w:r>
    </w:p>
  </w:footnote>
  <w:footnote w:id="248">
    <w:p w14:paraId="1818B272" w14:textId="5B2B40F5" w:rsidR="0096270A" w:rsidRPr="00250423" w:rsidRDefault="0096270A" w:rsidP="00BC4C95">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F-</w:t>
      </w:r>
      <w:r w:rsidRPr="00654E76">
        <w:rPr>
          <w:rFonts w:hint="eastAsia"/>
          <w:sz w:val="20"/>
          <w:szCs w:val="20"/>
        </w:rPr>
        <w:t>G-A</w:t>
      </w:r>
      <w:r>
        <w:rPr>
          <w:rFonts w:ascii="Helvetica Neue" w:hAnsi="Helvetica Neue" w:cs="Helvetica Neue"/>
          <w:iCs/>
          <w:sz w:val="20"/>
          <w:szCs w:val="20"/>
        </w:rPr>
        <w:t>♭</w:t>
      </w:r>
      <w:r w:rsidRPr="00654E76">
        <w:rPr>
          <w:rFonts w:hint="eastAsia"/>
          <w:sz w:val="20"/>
          <w:szCs w:val="20"/>
        </w:rPr>
        <w:t>-B</w:t>
      </w:r>
      <w:r>
        <w:rPr>
          <w:rFonts w:ascii="Helvetica Neue" w:hAnsi="Helvetica Neue" w:cs="Helvetica Neue"/>
          <w:iCs/>
          <w:sz w:val="20"/>
          <w:szCs w:val="20"/>
        </w:rPr>
        <w:t>♭</w:t>
      </w:r>
      <w:r w:rsidRPr="00654E76">
        <w:rPr>
          <w:rFonts w:hint="eastAsia"/>
          <w:sz w:val="20"/>
          <w:szCs w:val="20"/>
        </w:rPr>
        <w:t>-</w:t>
      </w:r>
      <w:r>
        <w:rPr>
          <w:sz w:val="20"/>
          <w:szCs w:val="20"/>
        </w:rPr>
        <w:t>B/C</w:t>
      </w:r>
      <w:r>
        <w:rPr>
          <w:rFonts w:ascii="Helvetica Neue" w:hAnsi="Helvetica Neue" w:cs="Helvetica Neue"/>
          <w:iCs/>
          <w:sz w:val="20"/>
          <w:szCs w:val="20"/>
        </w:rPr>
        <w:t>♭</w:t>
      </w:r>
      <w:r>
        <w:rPr>
          <w:sz w:val="20"/>
          <w:szCs w:val="20"/>
        </w:rPr>
        <w:t>-D</w:t>
      </w:r>
      <w:r>
        <w:rPr>
          <w:rFonts w:ascii="Helvetica Neue" w:hAnsi="Helvetica Neue" w:cs="Helvetica Neue"/>
          <w:iCs/>
          <w:sz w:val="20"/>
          <w:szCs w:val="20"/>
        </w:rPr>
        <w:t>♭</w:t>
      </w:r>
      <w:r>
        <w:rPr>
          <w:sz w:val="20"/>
          <w:szCs w:val="20"/>
        </w:rPr>
        <w:t>-D-E.</w:t>
      </w:r>
    </w:p>
  </w:footnote>
  <w:footnote w:id="249">
    <w:p w14:paraId="4472F553" w14:textId="2FEB8A84" w:rsidR="0096270A" w:rsidRPr="00250423" w:rsidRDefault="0096270A" w:rsidP="00C90C84">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D-F-</w:t>
      </w:r>
      <w:r w:rsidRPr="00654E76">
        <w:rPr>
          <w:rFonts w:hint="eastAsia"/>
          <w:sz w:val="20"/>
          <w:szCs w:val="20"/>
        </w:rPr>
        <w:t>G-A</w:t>
      </w:r>
      <w:r>
        <w:rPr>
          <w:rFonts w:ascii="Helvetica Neue" w:hAnsi="Helvetica Neue" w:cs="Helvetica Neue"/>
          <w:iCs/>
          <w:sz w:val="20"/>
          <w:szCs w:val="20"/>
        </w:rPr>
        <w:t>♭</w:t>
      </w:r>
      <w:r w:rsidRPr="00654E76">
        <w:rPr>
          <w:rFonts w:hint="eastAsia"/>
          <w:sz w:val="20"/>
          <w:szCs w:val="20"/>
        </w:rPr>
        <w:t>-</w:t>
      </w:r>
      <w:r>
        <w:rPr>
          <w:sz w:val="20"/>
          <w:szCs w:val="20"/>
        </w:rPr>
        <w:t>A-</w:t>
      </w:r>
      <w:r w:rsidRPr="00654E76">
        <w:rPr>
          <w:rFonts w:hint="eastAsia"/>
          <w:sz w:val="20"/>
          <w:szCs w:val="20"/>
        </w:rPr>
        <w:t>B</w:t>
      </w:r>
      <w:r>
        <w:rPr>
          <w:rFonts w:ascii="Helvetica Neue" w:hAnsi="Helvetica Neue" w:cs="Helvetica Neue"/>
          <w:iCs/>
          <w:sz w:val="20"/>
          <w:szCs w:val="20"/>
        </w:rPr>
        <w:t>♭</w:t>
      </w:r>
      <w:r w:rsidRPr="00654E76">
        <w:rPr>
          <w:rFonts w:hint="eastAsia"/>
          <w:sz w:val="20"/>
          <w:szCs w:val="20"/>
        </w:rPr>
        <w:t>-</w:t>
      </w:r>
      <w:r>
        <w:rPr>
          <w:sz w:val="20"/>
          <w:szCs w:val="20"/>
        </w:rPr>
        <w:t xml:space="preserve">B-C </w:t>
      </w:r>
      <w:r w:rsidRPr="000F0DC3">
        <w:rPr>
          <w:sz w:val="20"/>
          <w:szCs w:val="20"/>
        </w:rPr>
        <w:t>(0356789T)</w:t>
      </w:r>
      <w:r>
        <w:rPr>
          <w:sz w:val="20"/>
          <w:szCs w:val="20"/>
        </w:rPr>
        <w:t>.</w:t>
      </w:r>
    </w:p>
  </w:footnote>
  <w:footnote w:id="250">
    <w:p w14:paraId="44C0CBCA" w14:textId="77777777" w:rsidR="0096270A" w:rsidRPr="00250423" w:rsidRDefault="0096270A" w:rsidP="00987AFF">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D-E-F-</w:t>
      </w:r>
      <w:r w:rsidRPr="00654E76">
        <w:rPr>
          <w:rFonts w:hint="eastAsia"/>
          <w:sz w:val="20"/>
          <w:szCs w:val="20"/>
        </w:rPr>
        <w:t>G-A</w:t>
      </w:r>
      <w:r>
        <w:rPr>
          <w:rFonts w:ascii="Helvetica Neue" w:hAnsi="Helvetica Neue" w:cs="Helvetica Neue"/>
          <w:iCs/>
          <w:sz w:val="20"/>
          <w:szCs w:val="20"/>
        </w:rPr>
        <w:t>♭</w:t>
      </w:r>
      <w:r w:rsidRPr="00654E76">
        <w:rPr>
          <w:rFonts w:hint="eastAsia"/>
          <w:sz w:val="20"/>
          <w:szCs w:val="20"/>
        </w:rPr>
        <w:t>-B</w:t>
      </w:r>
      <w:r>
        <w:rPr>
          <w:rFonts w:ascii="Helvetica Neue" w:hAnsi="Helvetica Neue" w:cs="Helvetica Neue"/>
          <w:iCs/>
          <w:sz w:val="20"/>
          <w:szCs w:val="20"/>
        </w:rPr>
        <w:t>♭</w:t>
      </w:r>
      <w:r w:rsidRPr="00654E76">
        <w:rPr>
          <w:rFonts w:hint="eastAsia"/>
          <w:sz w:val="20"/>
          <w:szCs w:val="20"/>
        </w:rPr>
        <w:t>-</w:t>
      </w:r>
      <w:r>
        <w:rPr>
          <w:sz w:val="20"/>
          <w:szCs w:val="20"/>
        </w:rPr>
        <w:t>B-C#/D</w:t>
      </w:r>
      <w:r>
        <w:rPr>
          <w:rFonts w:ascii="Helvetica Neue" w:hAnsi="Helvetica Neue" w:cs="Helvetica Neue"/>
          <w:iCs/>
          <w:sz w:val="20"/>
          <w:szCs w:val="20"/>
        </w:rPr>
        <w:t>♭</w:t>
      </w:r>
      <w:r>
        <w:rPr>
          <w:sz w:val="20"/>
          <w:szCs w:val="20"/>
        </w:rPr>
        <w:t>.</w:t>
      </w:r>
    </w:p>
  </w:footnote>
  <w:footnote w:id="251">
    <w:p w14:paraId="2DAF0BF3" w14:textId="76BAB04F" w:rsidR="0096270A" w:rsidRPr="00250423" w:rsidRDefault="0096270A" w:rsidP="00C75E6A">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That f</w:t>
      </w:r>
      <w:r w:rsidRPr="00C75E6A">
        <w:rPr>
          <w:rFonts w:cs="Times New Roman (Body CS)"/>
          <w:sz w:val="20"/>
          <w:szCs w:val="20"/>
          <w:vertAlign w:val="superscript"/>
        </w:rPr>
        <w:t>3</w:t>
      </w:r>
      <w:r>
        <w:rPr>
          <w:sz w:val="20"/>
          <w:szCs w:val="20"/>
        </w:rPr>
        <w:t xml:space="preserve"> is the highest note on the manuals at the Rīga Dom organ.</w:t>
      </w:r>
    </w:p>
  </w:footnote>
  <w:footnote w:id="252">
    <w:p w14:paraId="1B83B889" w14:textId="77777777" w:rsidR="0096270A" w:rsidRPr="00250423" w:rsidRDefault="0096270A" w:rsidP="002608A2">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Appendix D.</w:t>
      </w:r>
    </w:p>
  </w:footnote>
  <w:footnote w:id="253">
    <w:p w14:paraId="297F0862" w14:textId="7D0EC30D" w:rsidR="0096270A" w:rsidRPr="00250423" w:rsidRDefault="0096270A" w:rsidP="001145FA">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The theme fo</w:t>
      </w:r>
      <w:r w:rsidRPr="00250423">
        <w:rPr>
          <w:sz w:val="20"/>
          <w:szCs w:val="20"/>
        </w:rPr>
        <w:t>r this concert</w:t>
      </w:r>
      <w:r>
        <w:rPr>
          <w:sz w:val="20"/>
          <w:szCs w:val="20"/>
        </w:rPr>
        <w:t xml:space="preserve"> with the Latvian Radio Choir</w:t>
      </w:r>
      <w:r w:rsidRPr="00250423">
        <w:rPr>
          <w:sz w:val="20"/>
          <w:szCs w:val="20"/>
        </w:rPr>
        <w:t xml:space="preserve"> was “spiritual, sacred music.” It was broadcasted live by the European Broadcast Union </w:t>
      </w:r>
      <w:r>
        <w:rPr>
          <w:sz w:val="20"/>
          <w:szCs w:val="20"/>
        </w:rPr>
        <w:t xml:space="preserve">on March 17, 1997, </w:t>
      </w:r>
      <w:r w:rsidRPr="00250423">
        <w:rPr>
          <w:sz w:val="20"/>
          <w:szCs w:val="20"/>
        </w:rPr>
        <w:t>to almost all of Europe and Canada as a part of the Euroradio concert series.</w:t>
      </w:r>
    </w:p>
  </w:footnote>
  <w:footnote w:id="254">
    <w:p w14:paraId="23EE3354" w14:textId="14D20158" w:rsidR="0096270A" w:rsidRPr="00221184" w:rsidRDefault="0096270A" w:rsidP="00221184">
      <w:pPr>
        <w:pStyle w:val="FootnoteText"/>
        <w:spacing w:before="120" w:after="120"/>
        <w:jc w:val="both"/>
        <w:rPr>
          <w:sz w:val="20"/>
          <w:szCs w:val="20"/>
        </w:rPr>
      </w:pPr>
      <w:r w:rsidRPr="00221184">
        <w:rPr>
          <w:rStyle w:val="FootnoteReference"/>
          <w:sz w:val="20"/>
          <w:szCs w:val="20"/>
        </w:rPr>
        <w:footnoteRef/>
      </w:r>
      <w:r w:rsidRPr="00221184">
        <w:rPr>
          <w:sz w:val="20"/>
          <w:szCs w:val="20"/>
        </w:rPr>
        <w:t xml:space="preserve"> Imants Mežaraups</w:t>
      </w:r>
      <w:r>
        <w:rPr>
          <w:sz w:val="20"/>
          <w:szCs w:val="20"/>
        </w:rPr>
        <w:t>, “</w:t>
      </w:r>
      <w:r w:rsidRPr="00BB7C1A">
        <w:rPr>
          <w:sz w:val="20"/>
          <w:szCs w:val="20"/>
        </w:rPr>
        <w:t>K</w:t>
      </w:r>
      <w:r>
        <w:rPr>
          <w:sz w:val="20"/>
          <w:szCs w:val="20"/>
        </w:rPr>
        <w:t>oncerts</w:t>
      </w:r>
      <w:r w:rsidRPr="00BB7C1A">
        <w:rPr>
          <w:sz w:val="20"/>
          <w:szCs w:val="20"/>
        </w:rPr>
        <w:t xml:space="preserve"> D</w:t>
      </w:r>
      <w:r>
        <w:rPr>
          <w:sz w:val="20"/>
          <w:szCs w:val="20"/>
        </w:rPr>
        <w:t>oma</w:t>
      </w:r>
      <w:r w:rsidRPr="00BB7C1A">
        <w:rPr>
          <w:sz w:val="20"/>
          <w:szCs w:val="20"/>
        </w:rPr>
        <w:t xml:space="preserve"> B</w:t>
      </w:r>
      <w:r>
        <w:rPr>
          <w:sz w:val="20"/>
          <w:szCs w:val="20"/>
        </w:rPr>
        <w:t xml:space="preserve">aznīcā,” </w:t>
      </w:r>
      <w:r w:rsidRPr="007E1405">
        <w:rPr>
          <w:i/>
          <w:sz w:val="20"/>
          <w:szCs w:val="20"/>
        </w:rPr>
        <w:t>Jaunā Gaita</w:t>
      </w:r>
      <w:r>
        <w:rPr>
          <w:sz w:val="20"/>
          <w:szCs w:val="20"/>
        </w:rPr>
        <w:t>,</w:t>
      </w:r>
      <w:r w:rsidRPr="00A259CE">
        <w:rPr>
          <w:sz w:val="20"/>
          <w:szCs w:val="20"/>
        </w:rPr>
        <w:t xml:space="preserve"> </w:t>
      </w:r>
      <w:r>
        <w:rPr>
          <w:sz w:val="20"/>
          <w:szCs w:val="20"/>
        </w:rPr>
        <w:t>nº 209</w:t>
      </w:r>
      <w:r w:rsidRPr="00A259CE">
        <w:rPr>
          <w:sz w:val="20"/>
          <w:szCs w:val="20"/>
        </w:rPr>
        <w:t xml:space="preserve"> </w:t>
      </w:r>
      <w:r>
        <w:rPr>
          <w:sz w:val="20"/>
          <w:szCs w:val="20"/>
        </w:rPr>
        <w:t>(June</w:t>
      </w:r>
      <w:r w:rsidRPr="00A259CE">
        <w:rPr>
          <w:sz w:val="20"/>
          <w:szCs w:val="20"/>
        </w:rPr>
        <w:t xml:space="preserve"> 1997</w:t>
      </w:r>
      <w:r>
        <w:rPr>
          <w:sz w:val="20"/>
          <w:szCs w:val="20"/>
        </w:rPr>
        <w:t xml:space="preserve">), accessed June 4, 2018, </w:t>
      </w:r>
      <w:r w:rsidRPr="00221184">
        <w:rPr>
          <w:sz w:val="20"/>
          <w:szCs w:val="20"/>
        </w:rPr>
        <w:t>http://jaunagaita.net/jg209/JG209_Mezaraups.htm</w:t>
      </w:r>
      <w:r>
        <w:rPr>
          <w:sz w:val="20"/>
          <w:szCs w:val="20"/>
        </w:rPr>
        <w:t>. (Translated by the author.)</w:t>
      </w:r>
    </w:p>
  </w:footnote>
  <w:footnote w:id="255">
    <w:p w14:paraId="0E5508DB" w14:textId="77777777" w:rsidR="0096270A" w:rsidRPr="00F409AC" w:rsidRDefault="0096270A" w:rsidP="003101FA">
      <w:pPr>
        <w:pStyle w:val="FootnoteText"/>
        <w:spacing w:before="120" w:after="120"/>
        <w:jc w:val="both"/>
        <w:rPr>
          <w:sz w:val="20"/>
          <w:szCs w:val="20"/>
          <w:lang w:val="lv-LV"/>
        </w:rPr>
      </w:pPr>
      <w:r w:rsidRPr="00F409AC">
        <w:rPr>
          <w:rStyle w:val="FootnoteReference"/>
          <w:sz w:val="20"/>
          <w:szCs w:val="20"/>
        </w:rPr>
        <w:footnoteRef/>
      </w:r>
      <w:r w:rsidRPr="00F409AC">
        <w:rPr>
          <w:sz w:val="20"/>
          <w:szCs w:val="20"/>
        </w:rPr>
        <w:t xml:space="preserve"> </w:t>
      </w:r>
      <w:r w:rsidRPr="00F409AC">
        <w:rPr>
          <w:sz w:val="20"/>
          <w:szCs w:val="20"/>
          <w:lang w:val="lv-LV"/>
        </w:rPr>
        <w:t>Reference to the restoration of independence of Latvia in 1991.</w:t>
      </w:r>
    </w:p>
  </w:footnote>
  <w:footnote w:id="256">
    <w:p w14:paraId="6F418349" w14:textId="77777777" w:rsidR="0096270A" w:rsidRPr="00250423" w:rsidRDefault="0096270A" w:rsidP="003101FA">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Appendix D.</w:t>
      </w:r>
    </w:p>
  </w:footnote>
  <w:footnote w:id="257">
    <w:p w14:paraId="58CCC98F" w14:textId="7155AAE5" w:rsidR="0096270A" w:rsidRPr="000F6337" w:rsidRDefault="0096270A" w:rsidP="00221184">
      <w:pPr>
        <w:pStyle w:val="FootnoteText"/>
        <w:spacing w:before="120" w:after="120"/>
        <w:jc w:val="both"/>
        <w:rPr>
          <w:sz w:val="20"/>
          <w:szCs w:val="20"/>
        </w:rPr>
      </w:pPr>
      <w:r w:rsidRPr="00221184">
        <w:rPr>
          <w:rStyle w:val="FootnoteReference"/>
          <w:sz w:val="20"/>
          <w:szCs w:val="20"/>
        </w:rPr>
        <w:footnoteRef/>
      </w:r>
      <w:r w:rsidRPr="00221184">
        <w:rPr>
          <w:sz w:val="20"/>
          <w:szCs w:val="20"/>
        </w:rPr>
        <w:t xml:space="preserve"> Aivars Kalējs, </w:t>
      </w:r>
      <w:r w:rsidRPr="00221184">
        <w:rPr>
          <w:i/>
          <w:sz w:val="20"/>
          <w:szCs w:val="20"/>
        </w:rPr>
        <w:t>Via dolorosa</w:t>
      </w:r>
      <w:r w:rsidRPr="00221184">
        <w:rPr>
          <w:sz w:val="20"/>
          <w:szCs w:val="20"/>
        </w:rPr>
        <w:t>, Op. 49, Bremen, Germany: Eres Edition</w:t>
      </w:r>
      <w:r w:rsidRPr="000F6337">
        <w:rPr>
          <w:sz w:val="20"/>
          <w:szCs w:val="20"/>
        </w:rPr>
        <w:t>, 1995.</w:t>
      </w:r>
    </w:p>
  </w:footnote>
  <w:footnote w:id="258">
    <w:p w14:paraId="5D089CBE" w14:textId="77777777" w:rsidR="0096270A" w:rsidRPr="003428ED" w:rsidRDefault="0096270A" w:rsidP="00BA6BA6">
      <w:pPr>
        <w:pStyle w:val="FootnoteText"/>
        <w:spacing w:before="120" w:after="120"/>
        <w:jc w:val="both"/>
      </w:pPr>
      <w:r w:rsidRPr="003428ED">
        <w:rPr>
          <w:rStyle w:val="FootnoteReference"/>
          <w:sz w:val="20"/>
          <w:szCs w:val="20"/>
        </w:rPr>
        <w:footnoteRef/>
      </w:r>
      <w:r w:rsidRPr="003428ED">
        <w:rPr>
          <w:sz w:val="20"/>
          <w:szCs w:val="20"/>
        </w:rPr>
        <w:t xml:space="preserve"> </w:t>
      </w:r>
      <w:r w:rsidRPr="003428ED">
        <w:rPr>
          <w:i/>
          <w:sz w:val="20"/>
          <w:szCs w:val="20"/>
        </w:rPr>
        <w:t>Tēls</w:t>
      </w:r>
      <w:r w:rsidRPr="003428ED">
        <w:rPr>
          <w:sz w:val="20"/>
          <w:szCs w:val="20"/>
        </w:rPr>
        <w:t>: image, character, personage.</w:t>
      </w:r>
    </w:p>
  </w:footnote>
  <w:footnote w:id="259">
    <w:p w14:paraId="729E7B99" w14:textId="48A57514" w:rsidR="0096270A" w:rsidRPr="003428ED" w:rsidRDefault="0096270A" w:rsidP="00B66863">
      <w:pPr>
        <w:pStyle w:val="FootnoteText"/>
        <w:spacing w:before="120" w:after="120"/>
        <w:jc w:val="both"/>
      </w:pPr>
      <w:r w:rsidRPr="003428ED">
        <w:rPr>
          <w:rStyle w:val="FootnoteReference"/>
          <w:sz w:val="20"/>
          <w:szCs w:val="20"/>
        </w:rPr>
        <w:footnoteRef/>
      </w:r>
      <w:r w:rsidRPr="003428ED">
        <w:rPr>
          <w:sz w:val="20"/>
          <w:szCs w:val="20"/>
        </w:rPr>
        <w:t xml:space="preserve"> </w:t>
      </w:r>
      <w:r>
        <w:rPr>
          <w:sz w:val="20"/>
          <w:szCs w:val="20"/>
        </w:rPr>
        <w:t>Appendix D.</w:t>
      </w:r>
    </w:p>
  </w:footnote>
  <w:footnote w:id="260">
    <w:p w14:paraId="46606262" w14:textId="02986CD8" w:rsidR="0096270A" w:rsidRPr="003428ED" w:rsidRDefault="0096270A" w:rsidP="004A1C63">
      <w:pPr>
        <w:pStyle w:val="FootnoteText"/>
        <w:spacing w:before="120" w:after="120"/>
        <w:jc w:val="both"/>
      </w:pPr>
      <w:r w:rsidRPr="003428ED">
        <w:rPr>
          <w:rStyle w:val="FootnoteReference"/>
          <w:sz w:val="20"/>
          <w:szCs w:val="20"/>
        </w:rPr>
        <w:footnoteRef/>
      </w:r>
      <w:r w:rsidRPr="003428ED">
        <w:rPr>
          <w:sz w:val="20"/>
          <w:szCs w:val="20"/>
        </w:rPr>
        <w:t xml:space="preserve"> </w:t>
      </w:r>
      <w:r>
        <w:rPr>
          <w:sz w:val="20"/>
          <w:szCs w:val="20"/>
        </w:rPr>
        <w:t>Opus 59, 1999.</w:t>
      </w:r>
    </w:p>
  </w:footnote>
  <w:footnote w:id="261">
    <w:p w14:paraId="2E135E63" w14:textId="4A174DEC" w:rsidR="0096270A" w:rsidRPr="00432112" w:rsidRDefault="0096270A" w:rsidP="005E5D0C">
      <w:pPr>
        <w:pStyle w:val="FootnoteText"/>
        <w:spacing w:before="120" w:after="120"/>
        <w:jc w:val="both"/>
        <w:rPr>
          <w:lang w:val="lv-LV"/>
        </w:rPr>
      </w:pPr>
      <w:r w:rsidRPr="003428ED">
        <w:rPr>
          <w:rStyle w:val="FootnoteReference"/>
          <w:sz w:val="20"/>
          <w:szCs w:val="20"/>
        </w:rPr>
        <w:footnoteRef/>
      </w:r>
      <w:r w:rsidRPr="003428ED">
        <w:rPr>
          <w:sz w:val="20"/>
          <w:szCs w:val="20"/>
        </w:rPr>
        <w:t xml:space="preserve"> </w:t>
      </w:r>
      <w:r w:rsidRPr="0066022B">
        <w:rPr>
          <w:i/>
          <w:sz w:val="20"/>
          <w:szCs w:val="20"/>
        </w:rPr>
        <w:t>Mužīgā kustība</w:t>
      </w:r>
      <w:r>
        <w:rPr>
          <w:sz w:val="20"/>
          <w:szCs w:val="20"/>
        </w:rPr>
        <w:t>, Opus 98, 2006/2016.</w:t>
      </w:r>
    </w:p>
  </w:footnote>
  <w:footnote w:id="262">
    <w:p w14:paraId="014DD974" w14:textId="6191203B" w:rsidR="0096270A" w:rsidRPr="00432112" w:rsidRDefault="0096270A" w:rsidP="00C510AC">
      <w:pPr>
        <w:pStyle w:val="FootnoteText"/>
        <w:spacing w:before="120" w:after="120"/>
        <w:jc w:val="both"/>
        <w:rPr>
          <w:lang w:val="lv-LV"/>
        </w:rPr>
      </w:pPr>
      <w:r w:rsidRPr="003428ED">
        <w:rPr>
          <w:rStyle w:val="FootnoteReference"/>
          <w:sz w:val="20"/>
          <w:szCs w:val="20"/>
        </w:rPr>
        <w:footnoteRef/>
      </w:r>
      <w:r w:rsidRPr="003428ED">
        <w:rPr>
          <w:sz w:val="20"/>
          <w:szCs w:val="20"/>
        </w:rPr>
        <w:t xml:space="preserve"> </w:t>
      </w:r>
      <w:r>
        <w:rPr>
          <w:sz w:val="20"/>
          <w:szCs w:val="20"/>
        </w:rPr>
        <w:t>n.d.</w:t>
      </w:r>
      <w:r w:rsidRPr="00C510AC">
        <w:rPr>
          <w:sz w:val="20"/>
          <w:szCs w:val="20"/>
        </w:rPr>
        <w:t xml:space="preserve">, </w:t>
      </w:r>
      <w:r>
        <w:rPr>
          <w:sz w:val="20"/>
          <w:szCs w:val="20"/>
        </w:rPr>
        <w:t>in memory of his mother</w:t>
      </w:r>
      <w:r w:rsidRPr="00C510AC">
        <w:rPr>
          <w:sz w:val="20"/>
          <w:szCs w:val="20"/>
        </w:rPr>
        <w:t>.</w:t>
      </w:r>
    </w:p>
  </w:footnote>
  <w:footnote w:id="263">
    <w:p w14:paraId="3FE50679" w14:textId="5C06304D" w:rsidR="0096270A" w:rsidRPr="00A3725C" w:rsidRDefault="0096270A" w:rsidP="00656551">
      <w:pPr>
        <w:pStyle w:val="FootnoteText"/>
        <w:spacing w:before="120" w:after="120"/>
        <w:jc w:val="both"/>
        <w:rPr>
          <w:sz w:val="20"/>
          <w:szCs w:val="20"/>
        </w:rPr>
      </w:pPr>
      <w:r w:rsidRPr="000F6337">
        <w:rPr>
          <w:rStyle w:val="FootnoteReference"/>
          <w:sz w:val="20"/>
          <w:szCs w:val="20"/>
        </w:rPr>
        <w:footnoteRef/>
      </w:r>
      <w:r>
        <w:rPr>
          <w:sz w:val="20"/>
          <w:szCs w:val="20"/>
        </w:rPr>
        <w:t xml:space="preserve"> The highest note on the manuals of the Walcker organ at Rīga Dom Cathedral is that same f</w:t>
      </w:r>
      <w:r w:rsidRPr="009A358C">
        <w:rPr>
          <w:rFonts w:cs="Times New Roman (Body CS)"/>
          <w:sz w:val="20"/>
          <w:szCs w:val="20"/>
          <w:vertAlign w:val="superscript"/>
        </w:rPr>
        <w:t>3</w:t>
      </w:r>
      <w:r>
        <w:rPr>
          <w:sz w:val="20"/>
          <w:szCs w:val="20"/>
        </w:rPr>
        <w:t xml:space="preserve"> played by the right hand at m. 63.</w:t>
      </w:r>
    </w:p>
  </w:footnote>
  <w:footnote w:id="264">
    <w:p w14:paraId="5B44E2B6" w14:textId="1058C7F6" w:rsidR="0096270A" w:rsidRPr="00250423" w:rsidRDefault="0096270A" w:rsidP="006901B3">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D-E-F-</w:t>
      </w:r>
      <w:r w:rsidRPr="00654E76">
        <w:rPr>
          <w:rFonts w:hint="eastAsia"/>
          <w:sz w:val="20"/>
          <w:szCs w:val="20"/>
        </w:rPr>
        <w:t>G-A</w:t>
      </w:r>
      <w:r>
        <w:rPr>
          <w:rFonts w:ascii="Helvetica Neue" w:hAnsi="Helvetica Neue" w:cs="Helvetica Neue"/>
          <w:iCs/>
          <w:sz w:val="20"/>
          <w:szCs w:val="20"/>
        </w:rPr>
        <w:t>♭</w:t>
      </w:r>
      <w:r>
        <w:rPr>
          <w:sz w:val="20"/>
          <w:szCs w:val="20"/>
        </w:rPr>
        <w:t>-B</w:t>
      </w:r>
      <w:r>
        <w:rPr>
          <w:rFonts w:ascii="Helvetica Neue" w:hAnsi="Helvetica Neue" w:cs="Helvetica Neue"/>
          <w:iCs/>
          <w:sz w:val="20"/>
          <w:szCs w:val="20"/>
        </w:rPr>
        <w:t>♭</w:t>
      </w:r>
      <w:r>
        <w:rPr>
          <w:sz w:val="20"/>
          <w:szCs w:val="20"/>
        </w:rPr>
        <w:t>-B-C#.</w:t>
      </w:r>
    </w:p>
  </w:footnote>
  <w:footnote w:id="265">
    <w:p w14:paraId="45E9D062" w14:textId="77777777" w:rsidR="0096270A" w:rsidRPr="00552ACD" w:rsidRDefault="0096270A" w:rsidP="00B76CA2">
      <w:pPr>
        <w:pStyle w:val="FootnoteText"/>
        <w:spacing w:before="120" w:after="120"/>
        <w:jc w:val="both"/>
      </w:pPr>
      <w:r w:rsidRPr="00386D43">
        <w:rPr>
          <w:rStyle w:val="FootnoteReference"/>
          <w:sz w:val="20"/>
          <w:szCs w:val="20"/>
        </w:rPr>
        <w:footnoteRef/>
      </w:r>
      <w:r w:rsidRPr="00386D43">
        <w:rPr>
          <w:sz w:val="20"/>
          <w:szCs w:val="20"/>
        </w:rPr>
        <w:t xml:space="preserve"> The Gulag.</w:t>
      </w:r>
    </w:p>
  </w:footnote>
  <w:footnote w:id="266">
    <w:p w14:paraId="6445FD07" w14:textId="6BFD56C8" w:rsidR="0096270A" w:rsidRPr="00552ACD" w:rsidRDefault="0096270A" w:rsidP="00061494">
      <w:pPr>
        <w:pStyle w:val="FootnoteText"/>
        <w:spacing w:before="120" w:after="120"/>
        <w:jc w:val="both"/>
      </w:pPr>
      <w:r w:rsidRPr="00386D43">
        <w:rPr>
          <w:rStyle w:val="FootnoteReference"/>
          <w:sz w:val="20"/>
          <w:szCs w:val="20"/>
        </w:rPr>
        <w:footnoteRef/>
      </w:r>
      <w:r w:rsidRPr="00386D43">
        <w:rPr>
          <w:sz w:val="20"/>
          <w:szCs w:val="20"/>
        </w:rPr>
        <w:t xml:space="preserve"> </w:t>
      </w:r>
      <w:r>
        <w:rPr>
          <w:sz w:val="20"/>
          <w:szCs w:val="20"/>
        </w:rPr>
        <w:t>Appendix D.</w:t>
      </w:r>
    </w:p>
  </w:footnote>
  <w:footnote w:id="267">
    <w:p w14:paraId="254397BF" w14:textId="332766F7" w:rsidR="0096270A" w:rsidRPr="00552ACD" w:rsidRDefault="0096270A" w:rsidP="00BF2EB9">
      <w:pPr>
        <w:pStyle w:val="FootnoteText"/>
        <w:spacing w:before="120" w:after="120"/>
        <w:jc w:val="both"/>
      </w:pPr>
      <w:r w:rsidRPr="00386D43">
        <w:rPr>
          <w:rStyle w:val="FootnoteReference"/>
          <w:sz w:val="20"/>
          <w:szCs w:val="20"/>
        </w:rPr>
        <w:footnoteRef/>
      </w:r>
      <w:r w:rsidRPr="00386D43">
        <w:rPr>
          <w:sz w:val="20"/>
          <w:szCs w:val="20"/>
        </w:rPr>
        <w:t xml:space="preserve"> </w:t>
      </w:r>
      <w:r>
        <w:rPr>
          <w:i/>
          <w:sz w:val="20"/>
          <w:szCs w:val="20"/>
        </w:rPr>
        <w:t>I</w:t>
      </w:r>
      <w:r w:rsidRPr="003D6C8F">
        <w:rPr>
          <w:i/>
          <w:sz w:val="20"/>
          <w:szCs w:val="20"/>
        </w:rPr>
        <w:t>bid</w:t>
      </w:r>
      <w:r>
        <w:rPr>
          <w:sz w:val="20"/>
          <w:szCs w:val="20"/>
        </w:rPr>
        <w:t>.</w:t>
      </w:r>
    </w:p>
  </w:footnote>
  <w:footnote w:id="268">
    <w:p w14:paraId="311ED0D8" w14:textId="77777777" w:rsidR="0096270A" w:rsidRPr="000F6337" w:rsidRDefault="0096270A" w:rsidP="00CA6694">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“Dainas – this is a traditional form of music or poetry, usually consoisting of four lines in quatrain form. Dainas are specifically Latvian in their structure, thematic sentiments, and worldview. Dating back well over a thousand years, more than 1.2 million texts and 30,000 melodies have been identified and collected; they were first published between 1894 and 1915.”</w:t>
      </w:r>
    </w:p>
    <w:p w14:paraId="063EB19C" w14:textId="77777777" w:rsidR="0096270A" w:rsidRPr="00A3725C" w:rsidRDefault="0096270A" w:rsidP="00CA6694">
      <w:pPr>
        <w:pStyle w:val="FootnoteText"/>
        <w:spacing w:before="120" w:after="120"/>
        <w:jc w:val="both"/>
        <w:rPr>
          <w:sz w:val="20"/>
          <w:szCs w:val="20"/>
        </w:rPr>
      </w:pPr>
      <w:r w:rsidRPr="000F6337">
        <w:rPr>
          <w:sz w:val="20"/>
          <w:szCs w:val="20"/>
        </w:rPr>
        <w:t xml:space="preserve">The </w:t>
      </w:r>
      <w:r w:rsidRPr="0071098A">
        <w:rPr>
          <w:sz w:val="20"/>
          <w:szCs w:val="20"/>
        </w:rPr>
        <w:t xml:space="preserve">Latvian Institute, </w:t>
      </w:r>
      <w:r w:rsidRPr="0071098A">
        <w:rPr>
          <w:i/>
          <w:sz w:val="20"/>
          <w:szCs w:val="20"/>
        </w:rPr>
        <w:t>From</w:t>
      </w:r>
      <w:r w:rsidRPr="00A3725C">
        <w:rPr>
          <w:i/>
          <w:sz w:val="20"/>
          <w:szCs w:val="20"/>
        </w:rPr>
        <w:t xml:space="preserve"> Tribe to Nation: A Brief History of Latvia</w:t>
      </w:r>
      <w:r w:rsidRPr="00A3725C">
        <w:rPr>
          <w:sz w:val="20"/>
          <w:szCs w:val="20"/>
        </w:rPr>
        <w:t xml:space="preserve"> (Rīga: The Latvian Institute, 2013), 3.</w:t>
      </w:r>
    </w:p>
  </w:footnote>
  <w:footnote w:id="269">
    <w:p w14:paraId="7BC46566" w14:textId="77777777" w:rsidR="0096270A" w:rsidRPr="00552ACD" w:rsidRDefault="0096270A" w:rsidP="00E07706">
      <w:pPr>
        <w:pStyle w:val="FootnoteText"/>
        <w:spacing w:before="120" w:after="120"/>
        <w:jc w:val="both"/>
      </w:pPr>
      <w:r w:rsidRPr="00386D43">
        <w:rPr>
          <w:rStyle w:val="FootnoteReference"/>
          <w:sz w:val="20"/>
          <w:szCs w:val="20"/>
        </w:rPr>
        <w:footnoteRef/>
      </w:r>
      <w:r w:rsidRPr="00386D43">
        <w:rPr>
          <w:sz w:val="20"/>
          <w:szCs w:val="20"/>
        </w:rPr>
        <w:t xml:space="preserve"> </w:t>
      </w:r>
      <w:r>
        <w:rPr>
          <w:i/>
          <w:sz w:val="20"/>
          <w:szCs w:val="20"/>
        </w:rPr>
        <w:t>I</w:t>
      </w:r>
      <w:r w:rsidRPr="003D6C8F">
        <w:rPr>
          <w:i/>
          <w:sz w:val="20"/>
          <w:szCs w:val="20"/>
        </w:rPr>
        <w:t>bid</w:t>
      </w:r>
      <w:r>
        <w:rPr>
          <w:sz w:val="20"/>
          <w:szCs w:val="20"/>
        </w:rPr>
        <w:t>.</w:t>
      </w:r>
    </w:p>
  </w:footnote>
  <w:footnote w:id="270">
    <w:p w14:paraId="5009F115" w14:textId="77777777" w:rsidR="0096270A" w:rsidRPr="00B1492C" w:rsidRDefault="0096270A" w:rsidP="00F62EDD">
      <w:pPr>
        <w:pStyle w:val="FootnoteText"/>
        <w:spacing w:before="120" w:after="120"/>
        <w:jc w:val="both"/>
        <w:rPr>
          <w:sz w:val="20"/>
          <w:szCs w:val="20"/>
        </w:rPr>
      </w:pPr>
      <w:r w:rsidRPr="005636DC">
        <w:rPr>
          <w:rStyle w:val="FootnoteReference"/>
          <w:sz w:val="20"/>
          <w:szCs w:val="20"/>
        </w:rPr>
        <w:footnoteRef/>
      </w:r>
      <w:r w:rsidRPr="005636DC">
        <w:rPr>
          <w:sz w:val="20"/>
          <w:szCs w:val="20"/>
        </w:rPr>
        <w:t xml:space="preserve"> Reference to the </w:t>
      </w:r>
      <w:r>
        <w:rPr>
          <w:sz w:val="20"/>
          <w:szCs w:val="20"/>
        </w:rPr>
        <w:t xml:space="preserve">nationwide </w:t>
      </w:r>
      <w:r w:rsidRPr="005636DC">
        <w:rPr>
          <w:sz w:val="20"/>
          <w:szCs w:val="20"/>
        </w:rPr>
        <w:t>commemoration</w:t>
      </w:r>
      <w:r>
        <w:rPr>
          <w:sz w:val="20"/>
          <w:szCs w:val="20"/>
        </w:rPr>
        <w:t xml:space="preserve"> of</w:t>
      </w:r>
      <w:r w:rsidRPr="005636DC">
        <w:rPr>
          <w:sz w:val="20"/>
          <w:szCs w:val="20"/>
        </w:rPr>
        <w:t xml:space="preserve"> the 100 years of the Latvian Declaration of </w:t>
      </w:r>
      <w:r w:rsidRPr="00B1492C">
        <w:rPr>
          <w:sz w:val="20"/>
          <w:szCs w:val="20"/>
        </w:rPr>
        <w:t>Independence (November 18, 1918).</w:t>
      </w:r>
    </w:p>
  </w:footnote>
  <w:footnote w:id="271">
    <w:p w14:paraId="2872844D" w14:textId="77777777" w:rsidR="0096270A" w:rsidRPr="00386D43" w:rsidRDefault="0096270A" w:rsidP="00F62EDD">
      <w:pPr>
        <w:pStyle w:val="FootnoteText"/>
        <w:spacing w:before="120" w:after="120"/>
        <w:jc w:val="both"/>
        <w:rPr>
          <w:sz w:val="20"/>
          <w:szCs w:val="20"/>
        </w:rPr>
      </w:pPr>
      <w:r w:rsidRPr="00B1492C">
        <w:rPr>
          <w:rStyle w:val="FootnoteReference"/>
          <w:sz w:val="20"/>
          <w:szCs w:val="20"/>
        </w:rPr>
        <w:footnoteRef/>
      </w:r>
      <w:r w:rsidRPr="00B1492C">
        <w:rPr>
          <w:sz w:val="20"/>
          <w:szCs w:val="20"/>
        </w:rPr>
        <w:t xml:space="preserve"> Latvian: </w:t>
      </w:r>
      <w:r>
        <w:rPr>
          <w:i/>
          <w:sz w:val="20"/>
          <w:szCs w:val="20"/>
        </w:rPr>
        <w:t>n</w:t>
      </w:r>
      <w:r w:rsidRPr="00B1492C">
        <w:rPr>
          <w:i/>
          <w:sz w:val="20"/>
          <w:szCs w:val="20"/>
        </w:rPr>
        <w:t>ebr</w:t>
      </w:r>
      <w:r w:rsidRPr="00386D43">
        <w:rPr>
          <w:i/>
          <w:sz w:val="20"/>
          <w:szCs w:val="20"/>
        </w:rPr>
        <w:t>īvē</w:t>
      </w:r>
      <w:r w:rsidRPr="00386D43">
        <w:rPr>
          <w:sz w:val="20"/>
          <w:szCs w:val="20"/>
        </w:rPr>
        <w:t>.</w:t>
      </w:r>
    </w:p>
  </w:footnote>
  <w:footnote w:id="272">
    <w:p w14:paraId="2E97C791" w14:textId="77777777" w:rsidR="0096270A" w:rsidRPr="00552ACD" w:rsidRDefault="0096270A" w:rsidP="004B0C67">
      <w:pPr>
        <w:pStyle w:val="FootnoteText"/>
        <w:spacing w:before="120" w:after="120"/>
        <w:jc w:val="both"/>
      </w:pPr>
      <w:r w:rsidRPr="00386D43">
        <w:rPr>
          <w:rStyle w:val="FootnoteReference"/>
          <w:sz w:val="20"/>
          <w:szCs w:val="20"/>
        </w:rPr>
        <w:footnoteRef/>
      </w:r>
      <w:r w:rsidRPr="00386D43">
        <w:rPr>
          <w:sz w:val="20"/>
          <w:szCs w:val="20"/>
        </w:rPr>
        <w:t xml:space="preserve"> </w:t>
      </w:r>
      <w:r>
        <w:rPr>
          <w:i/>
          <w:sz w:val="20"/>
          <w:szCs w:val="20"/>
        </w:rPr>
        <w:t>I</w:t>
      </w:r>
      <w:r w:rsidRPr="003D6C8F">
        <w:rPr>
          <w:i/>
          <w:sz w:val="20"/>
          <w:szCs w:val="20"/>
        </w:rPr>
        <w:t>bid</w:t>
      </w:r>
      <w:r>
        <w:rPr>
          <w:sz w:val="20"/>
          <w:szCs w:val="20"/>
        </w:rPr>
        <w:t>.</w:t>
      </w:r>
    </w:p>
  </w:footnote>
  <w:footnote w:id="273">
    <w:p w14:paraId="5FFD60D8" w14:textId="77777777" w:rsidR="0096270A" w:rsidRPr="00552ACD" w:rsidRDefault="0096270A" w:rsidP="008D0269">
      <w:pPr>
        <w:pStyle w:val="FootnoteText"/>
        <w:spacing w:before="120" w:after="120"/>
        <w:jc w:val="both"/>
      </w:pPr>
      <w:r w:rsidRPr="00386D43">
        <w:rPr>
          <w:rStyle w:val="FootnoteReference"/>
          <w:sz w:val="20"/>
          <w:szCs w:val="20"/>
        </w:rPr>
        <w:footnoteRef/>
      </w:r>
      <w:r w:rsidRPr="00386D43">
        <w:rPr>
          <w:sz w:val="20"/>
          <w:szCs w:val="20"/>
        </w:rPr>
        <w:t xml:space="preserve"> </w:t>
      </w:r>
      <w:r>
        <w:rPr>
          <w:i/>
          <w:sz w:val="20"/>
          <w:szCs w:val="20"/>
        </w:rPr>
        <w:t>I</w:t>
      </w:r>
      <w:r w:rsidRPr="003D6C8F">
        <w:rPr>
          <w:i/>
          <w:sz w:val="20"/>
          <w:szCs w:val="20"/>
        </w:rPr>
        <w:t>bid</w:t>
      </w:r>
      <w:r>
        <w:rPr>
          <w:sz w:val="20"/>
          <w:szCs w:val="20"/>
        </w:rPr>
        <w:t>.</w:t>
      </w:r>
    </w:p>
  </w:footnote>
  <w:footnote w:id="274">
    <w:p w14:paraId="192975E7" w14:textId="28CA0E0A" w:rsidR="0096270A" w:rsidRPr="00A3725C" w:rsidRDefault="0096270A" w:rsidP="00A3725C">
      <w:pPr>
        <w:pStyle w:val="FootnoteText"/>
        <w:jc w:val="both"/>
        <w:rPr>
          <w:sz w:val="20"/>
          <w:szCs w:val="20"/>
        </w:rPr>
      </w:pPr>
      <w:r w:rsidRPr="00A3725C">
        <w:rPr>
          <w:rStyle w:val="FootnoteReference"/>
          <w:sz w:val="20"/>
          <w:szCs w:val="20"/>
        </w:rPr>
        <w:footnoteRef/>
      </w:r>
      <w:r w:rsidRPr="00A3725C">
        <w:rPr>
          <w:sz w:val="20"/>
          <w:szCs w:val="20"/>
        </w:rPr>
        <w:t xml:space="preserve"> </w:t>
      </w:r>
      <w:r>
        <w:rPr>
          <w:sz w:val="20"/>
          <w:szCs w:val="20"/>
        </w:rPr>
        <w:t>Oxford Latin Desk Dictionary, s.v. “</w:t>
      </w:r>
      <w:r w:rsidRPr="00A3725C">
        <w:rPr>
          <w:sz w:val="20"/>
          <w:szCs w:val="20"/>
        </w:rPr>
        <w:t>S</w:t>
      </w:r>
      <w:r>
        <w:rPr>
          <w:sz w:val="20"/>
          <w:szCs w:val="20"/>
        </w:rPr>
        <w:t>ōlitū</w:t>
      </w:r>
      <w:r w:rsidRPr="00A3725C">
        <w:rPr>
          <w:sz w:val="20"/>
          <w:szCs w:val="20"/>
        </w:rPr>
        <w:t>d</w:t>
      </w:r>
      <w:r>
        <w:rPr>
          <w:sz w:val="20"/>
          <w:szCs w:val="20"/>
        </w:rPr>
        <w:t>ō</w:t>
      </w:r>
      <w:r w:rsidRPr="00A3725C">
        <w:rPr>
          <w:sz w:val="20"/>
          <w:szCs w:val="20"/>
        </w:rPr>
        <w:t>, s</w:t>
      </w:r>
      <w:r>
        <w:rPr>
          <w:sz w:val="20"/>
          <w:szCs w:val="20"/>
        </w:rPr>
        <w:t>ō</w:t>
      </w:r>
      <w:r w:rsidRPr="00A3725C">
        <w:rPr>
          <w:sz w:val="20"/>
          <w:szCs w:val="20"/>
        </w:rPr>
        <w:t>lit</w:t>
      </w:r>
      <w:r>
        <w:rPr>
          <w:sz w:val="20"/>
          <w:szCs w:val="20"/>
        </w:rPr>
        <w:t>ū</w:t>
      </w:r>
      <w:r w:rsidRPr="00A3725C">
        <w:rPr>
          <w:sz w:val="20"/>
          <w:szCs w:val="20"/>
        </w:rPr>
        <w:t>dinis</w:t>
      </w:r>
      <w:r>
        <w:rPr>
          <w:sz w:val="20"/>
          <w:szCs w:val="20"/>
        </w:rPr>
        <w:t>,” ed. James Morwood, revised edition (New York: Oxford University Press, 2005), 176</w:t>
      </w:r>
      <w:r w:rsidRPr="00A3725C">
        <w:rPr>
          <w:sz w:val="20"/>
          <w:szCs w:val="20"/>
        </w:rPr>
        <w:t>.</w:t>
      </w:r>
    </w:p>
  </w:footnote>
  <w:footnote w:id="275">
    <w:p w14:paraId="30979DD1" w14:textId="7C984D46" w:rsidR="0096270A" w:rsidRPr="0071098A" w:rsidRDefault="0096270A" w:rsidP="00A3725C">
      <w:pPr>
        <w:pStyle w:val="FootnoteText"/>
        <w:spacing w:before="120" w:after="120"/>
        <w:jc w:val="both"/>
        <w:rPr>
          <w:sz w:val="20"/>
          <w:szCs w:val="20"/>
          <w:lang w:val="lv-LV"/>
        </w:rPr>
      </w:pPr>
      <w:r w:rsidRPr="00A3725C">
        <w:rPr>
          <w:rStyle w:val="FootnoteReference"/>
          <w:sz w:val="20"/>
          <w:szCs w:val="20"/>
        </w:rPr>
        <w:footnoteRef/>
      </w:r>
      <w:r w:rsidRPr="00A3725C">
        <w:rPr>
          <w:sz w:val="20"/>
          <w:szCs w:val="20"/>
        </w:rPr>
        <w:t xml:space="preserve"> </w:t>
      </w:r>
      <w:r w:rsidRPr="00A3725C">
        <w:rPr>
          <w:i/>
          <w:sz w:val="20"/>
          <w:szCs w:val="20"/>
        </w:rPr>
        <w:t>De vita et moribus Iulii Agricolae</w:t>
      </w:r>
      <w:r w:rsidRPr="00A3725C">
        <w:rPr>
          <w:sz w:val="20"/>
          <w:szCs w:val="20"/>
        </w:rPr>
        <w:t xml:space="preserve">. Literal translation: </w:t>
      </w:r>
      <w:r w:rsidRPr="00A3725C">
        <w:rPr>
          <w:i/>
          <w:sz w:val="20"/>
          <w:szCs w:val="20"/>
        </w:rPr>
        <w:t>On the life and character of Julius Agricola</w:t>
      </w:r>
      <w:r w:rsidRPr="00A3725C">
        <w:rPr>
          <w:sz w:val="20"/>
          <w:szCs w:val="20"/>
        </w:rPr>
        <w:t>. In this book from 98 AD, Ta</w:t>
      </w:r>
      <w:r w:rsidRPr="0071098A">
        <w:rPr>
          <w:sz w:val="20"/>
          <w:szCs w:val="20"/>
        </w:rPr>
        <w:t>citus recounted the life of his father-in-law, the Roman general and Governor of Britain Gnaeus Julius Agricola.</w:t>
      </w:r>
    </w:p>
  </w:footnote>
  <w:footnote w:id="276">
    <w:p w14:paraId="5929B804" w14:textId="4BCC0323" w:rsidR="0096270A" w:rsidRPr="001C5193" w:rsidRDefault="0096270A" w:rsidP="001C5193">
      <w:pPr>
        <w:pStyle w:val="FootnoteText"/>
        <w:spacing w:before="120" w:after="120"/>
        <w:jc w:val="both"/>
        <w:rPr>
          <w:sz w:val="20"/>
          <w:szCs w:val="20"/>
          <w:lang w:val="lv-LV"/>
        </w:rPr>
      </w:pPr>
      <w:r w:rsidRPr="0071098A">
        <w:rPr>
          <w:rStyle w:val="FootnoteReference"/>
          <w:sz w:val="20"/>
          <w:szCs w:val="20"/>
        </w:rPr>
        <w:footnoteRef/>
      </w:r>
      <w:r w:rsidRPr="001C5193">
        <w:rPr>
          <w:sz w:val="20"/>
          <w:szCs w:val="20"/>
          <w:lang w:val="lv-LV"/>
        </w:rPr>
        <w:t xml:space="preserve"> </w:t>
      </w:r>
      <w:r>
        <w:rPr>
          <w:sz w:val="20"/>
          <w:szCs w:val="20"/>
          <w:lang w:val="lv-LV"/>
        </w:rPr>
        <w:t xml:space="preserve">Tacitus, </w:t>
      </w:r>
      <w:r w:rsidRPr="001C5193">
        <w:rPr>
          <w:i/>
          <w:sz w:val="20"/>
          <w:szCs w:val="20"/>
          <w:lang w:val="lv-LV"/>
        </w:rPr>
        <w:t>The Germany and the Agricola of Tacitus: The Oxford Translation Revised, with Notes</w:t>
      </w:r>
      <w:r>
        <w:rPr>
          <w:sz w:val="20"/>
          <w:szCs w:val="20"/>
          <w:lang w:val="lv-LV"/>
        </w:rPr>
        <w:t xml:space="preserve">, (Project Gutenberg: 2013), accessed May 29, 2018, </w:t>
      </w:r>
      <w:r w:rsidRPr="004F053B">
        <w:rPr>
          <w:sz w:val="20"/>
          <w:szCs w:val="20"/>
          <w:lang w:val="lv-LV"/>
        </w:rPr>
        <w:t>https://www.gutenberg.org/files/7524/7524-h/</w:t>
      </w:r>
      <w:r>
        <w:rPr>
          <w:sz w:val="20"/>
          <w:szCs w:val="20"/>
          <w:lang w:val="lv-LV"/>
        </w:rPr>
        <w:br/>
      </w:r>
      <w:r w:rsidRPr="004F053B">
        <w:rPr>
          <w:sz w:val="20"/>
          <w:szCs w:val="20"/>
          <w:lang w:val="lv-LV"/>
        </w:rPr>
        <w:t>7524-h.htm</w:t>
      </w:r>
      <w:r>
        <w:rPr>
          <w:sz w:val="20"/>
          <w:szCs w:val="20"/>
          <w:lang w:val="lv-LV"/>
        </w:rPr>
        <w:t xml:space="preserve">, </w:t>
      </w:r>
      <w:r w:rsidRPr="001C5193">
        <w:rPr>
          <w:sz w:val="20"/>
          <w:szCs w:val="20"/>
          <w:lang w:val="lv-LV"/>
        </w:rPr>
        <w:t>30.5.</w:t>
      </w:r>
    </w:p>
    <w:p w14:paraId="4A817728" w14:textId="234EC9FE" w:rsidR="0096270A" w:rsidRDefault="0096270A" w:rsidP="0071098A">
      <w:pPr>
        <w:pStyle w:val="FootnoteText"/>
        <w:spacing w:before="120" w:after="120"/>
        <w:jc w:val="both"/>
        <w:rPr>
          <w:i/>
          <w:sz w:val="20"/>
          <w:szCs w:val="20"/>
        </w:rPr>
      </w:pPr>
      <w:r w:rsidRPr="001C5193">
        <w:rPr>
          <w:sz w:val="20"/>
          <w:szCs w:val="20"/>
          <w:lang w:val="lv-LV"/>
        </w:rPr>
        <w:t xml:space="preserve">Original text: </w:t>
      </w:r>
      <w:r w:rsidRPr="001C5193">
        <w:rPr>
          <w:i/>
          <w:sz w:val="20"/>
          <w:szCs w:val="20"/>
          <w:lang w:val="lv-LV"/>
        </w:rPr>
        <w:t xml:space="preserve">Raptōrēs orbis, postquam cūncta vastantibus dēfuēre terrae, mare scrūtantur: sī locuplēs hostis est, avārī, sī pauper, ambitiōsī, quōs nōn Oriēns, nōn Occidēns satiāverit: sōlī omnium opēs atque inopiam parī adfectū concupīscunt. </w:t>
      </w:r>
      <w:r w:rsidRPr="00984E1F">
        <w:rPr>
          <w:i/>
          <w:sz w:val="20"/>
          <w:szCs w:val="20"/>
        </w:rPr>
        <w:t>Auferre trucīdāre rapere falsīs nōminibus imperium, atque ubi sōlitūdinem faciunt, pācem appellant.</w:t>
      </w:r>
    </w:p>
    <w:p w14:paraId="20A7D677" w14:textId="2C77668B" w:rsidR="0096270A" w:rsidRPr="0071098A" w:rsidRDefault="0096270A" w:rsidP="0071098A">
      <w:pPr>
        <w:pStyle w:val="FootnoteText"/>
        <w:spacing w:before="120" w:after="120"/>
        <w:jc w:val="both"/>
        <w:rPr>
          <w:sz w:val="20"/>
          <w:szCs w:val="20"/>
          <w:lang w:val="lv-LV"/>
        </w:rPr>
      </w:pPr>
      <w:r w:rsidRPr="006E78C9">
        <w:rPr>
          <w:sz w:val="20"/>
          <w:szCs w:val="20"/>
          <w:lang w:val="lv-LV"/>
        </w:rPr>
        <w:t xml:space="preserve">Cynthia Damon, </w:t>
      </w:r>
      <w:r w:rsidRPr="006E78C9">
        <w:rPr>
          <w:i/>
          <w:sz w:val="20"/>
          <w:szCs w:val="20"/>
          <w:lang w:val="lv-LV"/>
        </w:rPr>
        <w:t>Tacitus: Agricola</w:t>
      </w:r>
      <w:r w:rsidRPr="006E78C9">
        <w:rPr>
          <w:sz w:val="20"/>
          <w:szCs w:val="20"/>
          <w:lang w:val="lv-LV"/>
        </w:rPr>
        <w:t xml:space="preserve"> </w:t>
      </w:r>
      <w:r>
        <w:rPr>
          <w:sz w:val="20"/>
          <w:szCs w:val="20"/>
          <w:lang w:val="lv-LV"/>
        </w:rPr>
        <w:t>(</w:t>
      </w:r>
      <w:r w:rsidRPr="006E78C9">
        <w:rPr>
          <w:sz w:val="20"/>
          <w:szCs w:val="20"/>
          <w:lang w:val="lv-LV"/>
        </w:rPr>
        <w:t>Carlisle, Pennsylvania: Dickinson College Commentaries, 2016</w:t>
      </w:r>
      <w:r>
        <w:rPr>
          <w:sz w:val="20"/>
          <w:szCs w:val="20"/>
          <w:lang w:val="lv-LV"/>
        </w:rPr>
        <w:t>),</w:t>
      </w:r>
      <w:r w:rsidRPr="006E78C9">
        <w:rPr>
          <w:sz w:val="20"/>
          <w:szCs w:val="20"/>
          <w:lang w:val="lv-LV"/>
        </w:rPr>
        <w:t xml:space="preserve"> ISBN: 978-1-947822-09-2</w:t>
      </w:r>
      <w:r>
        <w:rPr>
          <w:sz w:val="20"/>
          <w:szCs w:val="20"/>
          <w:lang w:val="lv-LV"/>
        </w:rPr>
        <w:t>, accessed May 29, 2018,</w:t>
      </w:r>
      <w:r w:rsidRPr="006E78C9">
        <w:rPr>
          <w:sz w:val="20"/>
          <w:szCs w:val="20"/>
          <w:lang w:val="lv-LV"/>
        </w:rPr>
        <w:t xml:space="preserve"> http://dcc.dickinson.edu/tacitus-agricola/30</w:t>
      </w:r>
      <w:r>
        <w:rPr>
          <w:sz w:val="20"/>
          <w:szCs w:val="20"/>
          <w:lang w:val="lv-LV"/>
        </w:rPr>
        <w:t>.</w:t>
      </w:r>
    </w:p>
  </w:footnote>
  <w:footnote w:id="277">
    <w:p w14:paraId="4069B2DC" w14:textId="19DA9FCC" w:rsidR="0096270A" w:rsidRPr="0071098A" w:rsidRDefault="0096270A" w:rsidP="0041505B">
      <w:pPr>
        <w:pStyle w:val="FootnoteText"/>
        <w:spacing w:before="120" w:after="120"/>
        <w:jc w:val="both"/>
        <w:rPr>
          <w:sz w:val="20"/>
          <w:szCs w:val="20"/>
          <w:lang w:val="lv-LV"/>
        </w:rPr>
      </w:pPr>
      <w:r w:rsidRPr="0071098A">
        <w:rPr>
          <w:rStyle w:val="FootnoteReference"/>
          <w:sz w:val="20"/>
          <w:szCs w:val="20"/>
        </w:rPr>
        <w:footnoteRef/>
      </w:r>
      <w:r w:rsidRPr="001C5193">
        <w:rPr>
          <w:sz w:val="20"/>
          <w:szCs w:val="20"/>
          <w:lang w:val="lv-LV"/>
        </w:rPr>
        <w:t xml:space="preserve"> </w:t>
      </w:r>
      <w:r>
        <w:rPr>
          <w:sz w:val="20"/>
          <w:szCs w:val="20"/>
          <w:lang w:val="lv-LV"/>
        </w:rPr>
        <w:t>Appendix D. The first reference is to the Brussels bombings of March 22, 2016, at the</w:t>
      </w:r>
      <w:r w:rsidRPr="0022719D">
        <w:rPr>
          <w:sz w:val="20"/>
          <w:szCs w:val="20"/>
          <w:lang w:val="lv-LV"/>
        </w:rPr>
        <w:t xml:space="preserve"> Brussels Airport in Zaventem</w:t>
      </w:r>
      <w:r>
        <w:rPr>
          <w:sz w:val="20"/>
          <w:szCs w:val="20"/>
          <w:lang w:val="lv-LV"/>
        </w:rPr>
        <w:t>and the</w:t>
      </w:r>
      <w:r w:rsidRPr="0022719D">
        <w:rPr>
          <w:sz w:val="20"/>
          <w:szCs w:val="20"/>
          <w:lang w:val="lv-LV"/>
        </w:rPr>
        <w:t xml:space="preserve"> Maalbeek metro station in central Brussels</w:t>
      </w:r>
      <w:r>
        <w:rPr>
          <w:sz w:val="20"/>
          <w:szCs w:val="20"/>
          <w:lang w:val="lv-LV"/>
        </w:rPr>
        <w:t xml:space="preserve">. The Islamic State of Iraq and the Levant (ISIL) claimed responsibility for this attack, which left 35 fatal victims and more than 300 injured. The second reference is to the </w:t>
      </w:r>
      <w:r w:rsidRPr="0041505B">
        <w:rPr>
          <w:sz w:val="20"/>
          <w:szCs w:val="20"/>
          <w:lang w:val="lv-LV"/>
        </w:rPr>
        <w:t>November 2015 Paris attacks</w:t>
      </w:r>
      <w:r>
        <w:rPr>
          <w:sz w:val="20"/>
          <w:szCs w:val="20"/>
          <w:lang w:val="lv-LV"/>
        </w:rPr>
        <w:t xml:space="preserve"> carried on November 13, 2015, at the </w:t>
      </w:r>
      <w:r w:rsidRPr="007059F9">
        <w:rPr>
          <w:sz w:val="20"/>
          <w:szCs w:val="20"/>
          <w:lang w:val="lv-LV"/>
        </w:rPr>
        <w:t>Stade de France</w:t>
      </w:r>
      <w:r>
        <w:rPr>
          <w:sz w:val="20"/>
          <w:szCs w:val="20"/>
          <w:lang w:val="lv-LV"/>
        </w:rPr>
        <w:t xml:space="preserve"> in Saint-Denis and the </w:t>
      </w:r>
      <w:r w:rsidRPr="00811445">
        <w:rPr>
          <w:sz w:val="20"/>
          <w:szCs w:val="20"/>
          <w:lang w:val="lv-LV"/>
        </w:rPr>
        <w:t>Bataclan theatre</w:t>
      </w:r>
      <w:r>
        <w:rPr>
          <w:sz w:val="20"/>
          <w:szCs w:val="20"/>
          <w:lang w:val="lv-LV"/>
        </w:rPr>
        <w:t>. The ISIL also claimed responsibility for this attack, which caused 137 deaths and 413 injuries.</w:t>
      </w:r>
    </w:p>
  </w:footnote>
  <w:footnote w:id="278">
    <w:p w14:paraId="3C08F84D" w14:textId="77777777" w:rsidR="0096270A" w:rsidRPr="00B63A04" w:rsidRDefault="0096270A" w:rsidP="00B10B4E">
      <w:pPr>
        <w:pStyle w:val="FootnoteText"/>
        <w:spacing w:before="120" w:after="120"/>
        <w:jc w:val="both"/>
        <w:rPr>
          <w:sz w:val="20"/>
          <w:szCs w:val="20"/>
          <w:lang w:val="lv-LV"/>
        </w:rPr>
      </w:pPr>
      <w:r w:rsidRPr="000644A3">
        <w:rPr>
          <w:rStyle w:val="FootnoteReference"/>
          <w:sz w:val="20"/>
          <w:szCs w:val="20"/>
        </w:rPr>
        <w:footnoteRef/>
      </w:r>
      <w:r w:rsidRPr="000644A3">
        <w:rPr>
          <w:sz w:val="20"/>
          <w:szCs w:val="20"/>
        </w:rPr>
        <w:t xml:space="preserve"> </w:t>
      </w:r>
      <w:r w:rsidRPr="00F67DFE">
        <w:rPr>
          <w:i/>
          <w:sz w:val="20"/>
          <w:szCs w:val="20"/>
        </w:rPr>
        <w:t>Bezvainības dziesmas, cikls ar Viljama Bleika dzeju</w:t>
      </w:r>
      <w:r w:rsidRPr="000644A3">
        <w:rPr>
          <w:sz w:val="20"/>
          <w:szCs w:val="20"/>
        </w:rPr>
        <w:t xml:space="preserve"> (Songs of Innocence, cycle with poetry by William Blake), Op</w:t>
      </w:r>
      <w:r>
        <w:rPr>
          <w:sz w:val="20"/>
          <w:szCs w:val="20"/>
        </w:rPr>
        <w:t>us</w:t>
      </w:r>
      <w:r w:rsidRPr="000644A3">
        <w:rPr>
          <w:sz w:val="20"/>
          <w:szCs w:val="20"/>
        </w:rPr>
        <w:t xml:space="preserve"> 38, for chamb</w:t>
      </w:r>
      <w:r w:rsidRPr="00B63A04">
        <w:rPr>
          <w:sz w:val="20"/>
          <w:szCs w:val="20"/>
        </w:rPr>
        <w:t>er choir, flute and organ or piano, 1984.</w:t>
      </w:r>
      <w:r>
        <w:rPr>
          <w:sz w:val="20"/>
          <w:szCs w:val="20"/>
        </w:rPr>
        <w:t xml:space="preserve"> Revisited and published in 2016.</w:t>
      </w:r>
    </w:p>
  </w:footnote>
  <w:footnote w:id="279">
    <w:p w14:paraId="3F2A665D" w14:textId="77777777" w:rsidR="0096270A" w:rsidRPr="003F686A" w:rsidRDefault="0096270A" w:rsidP="00B10B4E">
      <w:pPr>
        <w:pStyle w:val="FootnoteText"/>
        <w:spacing w:before="120" w:after="120"/>
        <w:jc w:val="both"/>
        <w:rPr>
          <w:lang w:val="lv-LV"/>
        </w:rPr>
      </w:pPr>
      <w:r w:rsidRPr="00B63A04">
        <w:rPr>
          <w:rStyle w:val="FootnoteReference"/>
          <w:sz w:val="20"/>
          <w:szCs w:val="20"/>
        </w:rPr>
        <w:footnoteRef/>
      </w:r>
      <w:r w:rsidRPr="00B63A04">
        <w:rPr>
          <w:sz w:val="20"/>
          <w:szCs w:val="20"/>
        </w:rPr>
        <w:t xml:space="preserve"> </w:t>
      </w:r>
      <w:r w:rsidRPr="00842A50">
        <w:rPr>
          <w:i/>
          <w:sz w:val="20"/>
          <w:szCs w:val="20"/>
        </w:rPr>
        <w:t>Sičiljāna</w:t>
      </w:r>
      <w:r>
        <w:rPr>
          <w:sz w:val="20"/>
          <w:szCs w:val="20"/>
        </w:rPr>
        <w:t xml:space="preserve"> (</w:t>
      </w:r>
      <w:r w:rsidRPr="00842A50">
        <w:rPr>
          <w:i/>
          <w:sz w:val="20"/>
          <w:szCs w:val="20"/>
          <w:lang w:val="lv-LV"/>
        </w:rPr>
        <w:t>Siciliana</w:t>
      </w:r>
      <w:r>
        <w:rPr>
          <w:sz w:val="20"/>
          <w:szCs w:val="20"/>
          <w:lang w:val="lv-LV"/>
        </w:rPr>
        <w:t>)</w:t>
      </w:r>
      <w:r w:rsidRPr="00B63A04">
        <w:rPr>
          <w:sz w:val="20"/>
          <w:szCs w:val="20"/>
          <w:lang w:val="lv-LV"/>
        </w:rPr>
        <w:t>, Opus 104, 2017.</w:t>
      </w:r>
    </w:p>
  </w:footnote>
  <w:footnote w:id="280">
    <w:p w14:paraId="6765BC7D" w14:textId="2A68212C" w:rsidR="0096270A" w:rsidRPr="0071098A" w:rsidRDefault="0096270A" w:rsidP="00E824A3">
      <w:pPr>
        <w:pStyle w:val="FootnoteText"/>
        <w:spacing w:before="120" w:after="120"/>
        <w:jc w:val="both"/>
        <w:rPr>
          <w:sz w:val="20"/>
          <w:szCs w:val="20"/>
          <w:lang w:val="lv-LV"/>
        </w:rPr>
      </w:pPr>
      <w:r w:rsidRPr="0071098A">
        <w:rPr>
          <w:rStyle w:val="FootnoteReference"/>
          <w:sz w:val="20"/>
          <w:szCs w:val="20"/>
        </w:rPr>
        <w:footnoteRef/>
      </w:r>
      <w:r w:rsidRPr="001C5193">
        <w:rPr>
          <w:sz w:val="20"/>
          <w:szCs w:val="20"/>
          <w:lang w:val="lv-LV"/>
        </w:rPr>
        <w:t xml:space="preserve"> </w:t>
      </w:r>
      <w:r>
        <w:rPr>
          <w:sz w:val="20"/>
          <w:szCs w:val="20"/>
          <w:lang w:val="lv-LV"/>
        </w:rPr>
        <w:t xml:space="preserve">Appendix D. The reference is to the Manchester Arena bombing of May 22, 2017, carried by an Islamic extremist with a </w:t>
      </w:r>
      <w:r w:rsidRPr="00E824A3">
        <w:rPr>
          <w:sz w:val="20"/>
          <w:szCs w:val="20"/>
          <w:lang w:val="lv-LV"/>
        </w:rPr>
        <w:t>shrapnel-laden homemade bomb</w:t>
      </w:r>
      <w:r>
        <w:rPr>
          <w:sz w:val="20"/>
          <w:szCs w:val="20"/>
          <w:lang w:val="lv-LV"/>
        </w:rPr>
        <w:t>, leading to 23 deaths and 139 injuries. More than half of the victims were children and Saffie Rose was the youngest fatal victim of this attack.</w:t>
      </w:r>
    </w:p>
  </w:footnote>
  <w:footnote w:id="281">
    <w:p w14:paraId="7B346ABD" w14:textId="0B331147" w:rsidR="0096270A" w:rsidRPr="0071098A" w:rsidRDefault="0096270A" w:rsidP="00A9091B">
      <w:pPr>
        <w:pStyle w:val="FootnoteText"/>
        <w:spacing w:before="120" w:after="120"/>
        <w:jc w:val="both"/>
        <w:rPr>
          <w:sz w:val="20"/>
          <w:szCs w:val="20"/>
          <w:lang w:val="lv-LV"/>
        </w:rPr>
      </w:pPr>
      <w:r w:rsidRPr="0071098A">
        <w:rPr>
          <w:rStyle w:val="FootnoteReference"/>
          <w:sz w:val="20"/>
          <w:szCs w:val="20"/>
        </w:rPr>
        <w:footnoteRef/>
      </w:r>
      <w:r w:rsidRPr="001C5193">
        <w:rPr>
          <w:sz w:val="20"/>
          <w:szCs w:val="20"/>
          <w:lang w:val="lv-LV"/>
        </w:rPr>
        <w:t xml:space="preserve"> </w:t>
      </w:r>
      <w:r>
        <w:rPr>
          <w:i/>
          <w:sz w:val="20"/>
          <w:szCs w:val="20"/>
          <w:lang w:val="lv-LV"/>
        </w:rPr>
        <w:t>Ibid.</w:t>
      </w:r>
    </w:p>
  </w:footnote>
  <w:footnote w:id="282">
    <w:p w14:paraId="6B1C63F1" w14:textId="77777777" w:rsidR="0096270A" w:rsidRPr="00935513" w:rsidRDefault="0096270A" w:rsidP="00BB71F2">
      <w:pPr>
        <w:pStyle w:val="FootnoteText"/>
        <w:spacing w:before="120" w:after="120"/>
        <w:jc w:val="both"/>
        <w:rPr>
          <w:sz w:val="20"/>
          <w:szCs w:val="20"/>
          <w:lang w:val="lv-LV"/>
        </w:rPr>
      </w:pPr>
      <w:r w:rsidRPr="00935513">
        <w:rPr>
          <w:rStyle w:val="FootnoteReference"/>
          <w:sz w:val="20"/>
          <w:szCs w:val="20"/>
        </w:rPr>
        <w:footnoteRef/>
      </w:r>
      <w:r w:rsidRPr="00935513">
        <w:rPr>
          <w:sz w:val="20"/>
          <w:szCs w:val="20"/>
        </w:rPr>
        <w:t xml:space="preserve"> </w:t>
      </w:r>
      <w:r w:rsidRPr="00935513">
        <w:rPr>
          <w:i/>
          <w:sz w:val="20"/>
          <w:szCs w:val="20"/>
        </w:rPr>
        <w:t>Uz karstām pēdām</w:t>
      </w:r>
      <w:r w:rsidRPr="00935513">
        <w:rPr>
          <w:sz w:val="20"/>
          <w:szCs w:val="20"/>
        </w:rPr>
        <w:t xml:space="preserve">: a Latvian </w:t>
      </w:r>
      <w:r>
        <w:rPr>
          <w:sz w:val="20"/>
          <w:szCs w:val="20"/>
        </w:rPr>
        <w:t xml:space="preserve">humorous </w:t>
      </w:r>
      <w:r w:rsidRPr="00935513">
        <w:rPr>
          <w:sz w:val="20"/>
          <w:szCs w:val="20"/>
        </w:rPr>
        <w:t>expression meaning urgently, with impatience.</w:t>
      </w:r>
    </w:p>
  </w:footnote>
  <w:footnote w:id="283">
    <w:p w14:paraId="5946F397" w14:textId="292ABB46" w:rsidR="0096270A" w:rsidRPr="00935513" w:rsidRDefault="0096270A" w:rsidP="00835BDC">
      <w:pPr>
        <w:pStyle w:val="FootnoteText"/>
        <w:spacing w:before="120" w:after="120"/>
        <w:jc w:val="both"/>
        <w:rPr>
          <w:sz w:val="20"/>
          <w:szCs w:val="20"/>
          <w:lang w:val="lv-LV"/>
        </w:rPr>
      </w:pPr>
      <w:r w:rsidRPr="00935513">
        <w:rPr>
          <w:rStyle w:val="FootnoteReference"/>
          <w:sz w:val="20"/>
          <w:szCs w:val="20"/>
        </w:rPr>
        <w:footnoteRef/>
      </w:r>
      <w:r w:rsidRPr="00935513">
        <w:rPr>
          <w:sz w:val="20"/>
          <w:szCs w:val="20"/>
        </w:rPr>
        <w:t xml:space="preserve"> </w:t>
      </w:r>
      <w:r>
        <w:rPr>
          <w:i/>
          <w:sz w:val="20"/>
          <w:szCs w:val="20"/>
        </w:rPr>
        <w:t>Ibid.</w:t>
      </w:r>
    </w:p>
  </w:footnote>
  <w:footnote w:id="284">
    <w:p w14:paraId="08A7FC79" w14:textId="4895DB5F" w:rsidR="0096270A" w:rsidRPr="00935513" w:rsidRDefault="0096270A" w:rsidP="00E21638">
      <w:pPr>
        <w:pStyle w:val="FootnoteText"/>
        <w:spacing w:before="120" w:after="120"/>
        <w:jc w:val="both"/>
        <w:rPr>
          <w:sz w:val="20"/>
          <w:szCs w:val="20"/>
          <w:lang w:val="lv-LV"/>
        </w:rPr>
      </w:pPr>
      <w:r w:rsidRPr="00935513">
        <w:rPr>
          <w:rStyle w:val="FootnoteReference"/>
          <w:sz w:val="20"/>
          <w:szCs w:val="20"/>
        </w:rPr>
        <w:footnoteRef/>
      </w:r>
      <w:r w:rsidRPr="00935513">
        <w:rPr>
          <w:sz w:val="20"/>
          <w:szCs w:val="20"/>
        </w:rPr>
        <w:t xml:space="preserve"> </w:t>
      </w:r>
      <w:r>
        <w:rPr>
          <w:sz w:val="20"/>
          <w:szCs w:val="20"/>
        </w:rPr>
        <w:t>Dorian variations, Op. 44, s</w:t>
      </w:r>
      <w:r w:rsidRPr="00E21638">
        <w:rPr>
          <w:sz w:val="20"/>
          <w:szCs w:val="20"/>
        </w:rPr>
        <w:t>core, 1984-1986.</w:t>
      </w:r>
    </w:p>
  </w:footnote>
  <w:footnote w:id="285">
    <w:p w14:paraId="0D4D5F1A" w14:textId="5D216F2D" w:rsidR="0096270A" w:rsidRPr="00935513" w:rsidRDefault="0096270A" w:rsidP="005B2845">
      <w:pPr>
        <w:pStyle w:val="FootnoteText"/>
        <w:spacing w:before="120" w:after="120"/>
        <w:jc w:val="both"/>
        <w:rPr>
          <w:sz w:val="20"/>
          <w:szCs w:val="20"/>
          <w:lang w:val="lv-LV"/>
        </w:rPr>
      </w:pPr>
      <w:r w:rsidRPr="00935513">
        <w:rPr>
          <w:rStyle w:val="FootnoteReference"/>
          <w:sz w:val="20"/>
          <w:szCs w:val="20"/>
        </w:rPr>
        <w:footnoteRef/>
      </w:r>
      <w:r w:rsidRPr="00935513">
        <w:rPr>
          <w:sz w:val="20"/>
          <w:szCs w:val="20"/>
        </w:rPr>
        <w:t xml:space="preserve"> </w:t>
      </w:r>
      <w:r>
        <w:rPr>
          <w:sz w:val="20"/>
          <w:szCs w:val="20"/>
        </w:rPr>
        <w:t>Not for the first time, the highest note available on the manuals of the Rīga Dom Cathedral organ.</w:t>
      </w:r>
    </w:p>
  </w:footnote>
  <w:footnote w:id="286">
    <w:p w14:paraId="16982922" w14:textId="77777777" w:rsidR="0096270A" w:rsidRPr="00094E19" w:rsidRDefault="0096270A" w:rsidP="00CE54BD">
      <w:pPr>
        <w:pStyle w:val="FootnoteText"/>
        <w:spacing w:before="120" w:after="120"/>
        <w:jc w:val="both"/>
        <w:rPr>
          <w:lang w:val="lv-LV"/>
        </w:rPr>
      </w:pPr>
      <w:r w:rsidRPr="00094E19">
        <w:rPr>
          <w:rStyle w:val="FootnoteReference"/>
          <w:sz w:val="20"/>
          <w:szCs w:val="20"/>
        </w:rPr>
        <w:footnoteRef/>
      </w:r>
      <w:r w:rsidRPr="00094E19">
        <w:rPr>
          <w:sz w:val="20"/>
          <w:szCs w:val="20"/>
        </w:rPr>
        <w:t xml:space="preserve"> </w:t>
      </w:r>
      <w:r w:rsidRPr="008C5660">
        <w:rPr>
          <w:i/>
          <w:sz w:val="20"/>
          <w:szCs w:val="20"/>
        </w:rPr>
        <w:t>Ibid.</w:t>
      </w:r>
    </w:p>
  </w:footnote>
  <w:footnote w:id="287">
    <w:p w14:paraId="666EC069" w14:textId="77777777" w:rsidR="0096270A" w:rsidRPr="001E49F5" w:rsidRDefault="0096270A" w:rsidP="00CE54BD">
      <w:pPr>
        <w:pStyle w:val="FootnoteText"/>
        <w:spacing w:before="120" w:after="120"/>
        <w:jc w:val="both"/>
        <w:rPr>
          <w:lang w:val="lv-LV"/>
        </w:rPr>
      </w:pPr>
      <w:r w:rsidRPr="00094E19">
        <w:rPr>
          <w:rStyle w:val="FootnoteReference"/>
          <w:sz w:val="20"/>
          <w:szCs w:val="20"/>
        </w:rPr>
        <w:footnoteRef/>
      </w:r>
      <w:r w:rsidRPr="00094E19">
        <w:rPr>
          <w:sz w:val="20"/>
          <w:szCs w:val="20"/>
        </w:rPr>
        <w:t xml:space="preserve"> </w:t>
      </w:r>
      <w:r>
        <w:rPr>
          <w:sz w:val="20"/>
          <w:szCs w:val="20"/>
        </w:rPr>
        <w:t>This statement took place in the conversation moments after the end of the interview transcribed on Appendix D, but unfortunately it was not recorded as part of the official interview.</w:t>
      </w:r>
    </w:p>
  </w:footnote>
  <w:footnote w:id="288">
    <w:p w14:paraId="72988B82" w14:textId="3DBBD33A" w:rsidR="0096270A" w:rsidRPr="00250423" w:rsidRDefault="0096270A" w:rsidP="0003159F">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Pr>
          <w:sz w:val="20"/>
          <w:szCs w:val="20"/>
        </w:rPr>
        <w:t xml:space="preserve">Other names for it are </w:t>
      </w:r>
      <w:r>
        <w:rPr>
          <w:rFonts w:hint="eastAsia"/>
          <w:sz w:val="20"/>
          <w:szCs w:val="20"/>
        </w:rPr>
        <w:t>Aeolian dominant scale</w:t>
      </w:r>
      <w:r>
        <w:rPr>
          <w:sz w:val="20"/>
          <w:szCs w:val="20"/>
        </w:rPr>
        <w:t>,</w:t>
      </w:r>
      <w:r>
        <w:rPr>
          <w:rFonts w:hint="eastAsia"/>
          <w:sz w:val="20"/>
          <w:szCs w:val="20"/>
        </w:rPr>
        <w:t xml:space="preserve"> Mixolydian</w:t>
      </w:r>
      <w:r>
        <w:rPr>
          <w:sz w:val="20"/>
          <w:szCs w:val="20"/>
        </w:rPr>
        <w:t xml:space="preserve"> </w:t>
      </w:r>
      <w:r>
        <w:rPr>
          <w:rFonts w:ascii="Helvetica Neue" w:hAnsi="Helvetica Neue" w:cs="Helvetica Neue"/>
          <w:iCs/>
          <w:sz w:val="20"/>
          <w:szCs w:val="20"/>
        </w:rPr>
        <w:t>♭</w:t>
      </w:r>
      <w:r>
        <w:rPr>
          <w:rFonts w:hint="eastAsia"/>
          <w:sz w:val="20"/>
          <w:szCs w:val="20"/>
        </w:rPr>
        <w:t>6</w:t>
      </w:r>
      <w:r>
        <w:rPr>
          <w:sz w:val="20"/>
          <w:szCs w:val="20"/>
        </w:rPr>
        <w:t xml:space="preserve"> scale</w:t>
      </w:r>
      <w:r w:rsidRPr="0003159F">
        <w:rPr>
          <w:rFonts w:hint="eastAsia"/>
          <w:sz w:val="20"/>
          <w:szCs w:val="20"/>
        </w:rPr>
        <w:t>, and melodic major</w:t>
      </w:r>
      <w:r>
        <w:rPr>
          <w:sz w:val="20"/>
          <w:szCs w:val="20"/>
        </w:rPr>
        <w:t xml:space="preserve"> scale.</w:t>
      </w:r>
    </w:p>
  </w:footnote>
  <w:footnote w:id="289">
    <w:p w14:paraId="35AA1D73" w14:textId="21E675A1" w:rsidR="0096270A" w:rsidRPr="00250423" w:rsidRDefault="0096270A" w:rsidP="007E61BD">
      <w:pPr>
        <w:pStyle w:val="FootnoteText"/>
        <w:spacing w:before="120" w:after="120"/>
        <w:jc w:val="both"/>
        <w:rPr>
          <w:sz w:val="20"/>
          <w:szCs w:val="20"/>
        </w:rPr>
      </w:pPr>
      <w:r w:rsidRPr="001145FA">
        <w:rPr>
          <w:rStyle w:val="FootnoteReference"/>
          <w:sz w:val="20"/>
          <w:szCs w:val="20"/>
        </w:rPr>
        <w:footnoteRef/>
      </w:r>
      <w:r w:rsidRPr="001145FA">
        <w:rPr>
          <w:sz w:val="20"/>
          <w:szCs w:val="20"/>
        </w:rPr>
        <w:t xml:space="preserve"> </w:t>
      </w:r>
      <w:r w:rsidRPr="000F6337">
        <w:rPr>
          <w:sz w:val="20"/>
          <w:szCs w:val="20"/>
        </w:rPr>
        <w:t xml:space="preserve">Oxford Dictionaries, </w:t>
      </w:r>
      <w:r>
        <w:rPr>
          <w:sz w:val="20"/>
          <w:szCs w:val="20"/>
        </w:rPr>
        <w:t>s.v. “Transfiguration</w:t>
      </w:r>
      <w:r w:rsidRPr="000F6337">
        <w:rPr>
          <w:sz w:val="20"/>
          <w:szCs w:val="20"/>
        </w:rPr>
        <w:t xml:space="preserve">,” accessed </w:t>
      </w:r>
      <w:r>
        <w:rPr>
          <w:sz w:val="20"/>
          <w:szCs w:val="20"/>
        </w:rPr>
        <w:t>March 3</w:t>
      </w:r>
      <w:r w:rsidRPr="000F6337">
        <w:rPr>
          <w:sz w:val="20"/>
          <w:szCs w:val="20"/>
        </w:rPr>
        <w:t>, 201</w:t>
      </w:r>
      <w:r>
        <w:rPr>
          <w:sz w:val="20"/>
          <w:szCs w:val="20"/>
        </w:rPr>
        <w:t>9</w:t>
      </w:r>
      <w:r w:rsidRPr="000F6337">
        <w:rPr>
          <w:sz w:val="20"/>
          <w:szCs w:val="20"/>
        </w:rPr>
        <w:t>, https://en.oxforddict</w:t>
      </w:r>
      <w:r>
        <w:rPr>
          <w:sz w:val="20"/>
          <w:szCs w:val="20"/>
        </w:rPr>
        <w:t>ionaries.</w:t>
      </w:r>
      <w:r>
        <w:rPr>
          <w:sz w:val="20"/>
          <w:szCs w:val="20"/>
        </w:rPr>
        <w:br/>
        <w:t>com/definition/transfiguration</w:t>
      </w:r>
      <w:r w:rsidRPr="000F6337">
        <w:rPr>
          <w:sz w:val="20"/>
          <w:szCs w:val="20"/>
        </w:rPr>
        <w:t>.</w:t>
      </w:r>
    </w:p>
  </w:footnote>
  <w:footnote w:id="290">
    <w:p w14:paraId="28C1421E" w14:textId="2DE520A5" w:rsidR="0096270A" w:rsidRPr="00BF5889" w:rsidRDefault="0096270A" w:rsidP="00BD2342">
      <w:pPr>
        <w:pStyle w:val="FootnoteText"/>
        <w:spacing w:before="120" w:after="120"/>
        <w:jc w:val="both"/>
        <w:rPr>
          <w:sz w:val="20"/>
          <w:szCs w:val="20"/>
        </w:rPr>
      </w:pPr>
      <w:r w:rsidRPr="00BF5889">
        <w:rPr>
          <w:rStyle w:val="FootnoteReference"/>
          <w:sz w:val="20"/>
          <w:szCs w:val="20"/>
        </w:rPr>
        <w:footnoteRef/>
      </w:r>
      <w:r w:rsidRPr="00BF5889">
        <w:rPr>
          <w:sz w:val="20"/>
          <w:szCs w:val="20"/>
        </w:rPr>
        <w:t xml:space="preserve"> </w:t>
      </w:r>
      <w:r>
        <w:rPr>
          <w:sz w:val="20"/>
          <w:szCs w:val="20"/>
        </w:rPr>
        <w:t xml:space="preserve">Josemaría Escrivá, </w:t>
      </w:r>
      <w:r w:rsidRPr="000B01DD">
        <w:rPr>
          <w:i/>
          <w:sz w:val="20"/>
          <w:szCs w:val="20"/>
        </w:rPr>
        <w:t>Friends of God</w:t>
      </w:r>
      <w:r>
        <w:rPr>
          <w:sz w:val="20"/>
          <w:szCs w:val="20"/>
        </w:rPr>
        <w:t xml:space="preserve"> (Madrid: Studium Foundation, n.d., first published in 1977), point nº 132, accessed March 3, 2019, </w:t>
      </w:r>
      <w:r w:rsidRPr="002345B9">
        <w:rPr>
          <w:sz w:val="20"/>
          <w:szCs w:val="20"/>
        </w:rPr>
        <w:t>http://www.escrivaworks.org/book/friends_of_god-point-132.htm</w:t>
      </w:r>
      <w:r>
        <w:rPr>
          <w:sz w:val="20"/>
          <w:szCs w:val="20"/>
        </w:rPr>
        <w:t>.</w:t>
      </w:r>
    </w:p>
  </w:footnote>
  <w:footnote w:id="291">
    <w:p w14:paraId="3A0EBBD1" w14:textId="77777777" w:rsidR="0096270A" w:rsidRPr="00BF5889" w:rsidRDefault="0096270A" w:rsidP="00EF207D">
      <w:pPr>
        <w:pStyle w:val="FootnoteText"/>
        <w:spacing w:before="120" w:after="120"/>
        <w:jc w:val="both"/>
        <w:rPr>
          <w:sz w:val="20"/>
          <w:szCs w:val="20"/>
        </w:rPr>
      </w:pPr>
      <w:r w:rsidRPr="00BF5889">
        <w:rPr>
          <w:rStyle w:val="FootnoteReference"/>
          <w:sz w:val="20"/>
          <w:szCs w:val="20"/>
        </w:rPr>
        <w:footnoteRef/>
      </w:r>
      <w:r w:rsidRPr="00BF5889">
        <w:rPr>
          <w:sz w:val="20"/>
          <w:szCs w:val="20"/>
        </w:rPr>
        <w:t xml:space="preserve"> </w:t>
      </w:r>
      <w:r w:rsidRPr="00BF5889">
        <w:rPr>
          <w:i/>
          <w:sz w:val="20"/>
          <w:szCs w:val="20"/>
        </w:rPr>
        <w:t>Ar gariem zobiem panestu</w:t>
      </w:r>
      <w:r w:rsidRPr="00BF5889">
        <w:rPr>
          <w:sz w:val="20"/>
          <w:szCs w:val="20"/>
        </w:rPr>
        <w:t>: expression meaning literally “to tolerate with long teenth.”</w:t>
      </w:r>
    </w:p>
  </w:footnote>
  <w:footnote w:id="292">
    <w:p w14:paraId="034381E5" w14:textId="7A3A3BF1" w:rsidR="0096270A" w:rsidRPr="00BF5889" w:rsidRDefault="0096270A" w:rsidP="00F92F92">
      <w:pPr>
        <w:pStyle w:val="FootnoteText"/>
        <w:spacing w:before="120" w:after="120"/>
        <w:jc w:val="both"/>
        <w:rPr>
          <w:sz w:val="20"/>
          <w:szCs w:val="20"/>
        </w:rPr>
      </w:pPr>
      <w:r w:rsidRPr="00BF5889">
        <w:rPr>
          <w:rStyle w:val="FootnoteReference"/>
          <w:sz w:val="20"/>
          <w:szCs w:val="20"/>
        </w:rPr>
        <w:footnoteRef/>
      </w:r>
      <w:r w:rsidRPr="00BF5889">
        <w:rPr>
          <w:sz w:val="20"/>
          <w:szCs w:val="20"/>
        </w:rPr>
        <w:t xml:space="preserve"> </w:t>
      </w:r>
      <w:r>
        <w:rPr>
          <w:sz w:val="20"/>
          <w:szCs w:val="20"/>
        </w:rPr>
        <w:t>Appendix D.</w:t>
      </w:r>
    </w:p>
  </w:footnote>
  <w:footnote w:id="293">
    <w:p w14:paraId="0C5F455E" w14:textId="4824E161" w:rsidR="0096270A" w:rsidRPr="00A3725C" w:rsidRDefault="0096270A" w:rsidP="00C55AE3">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The </w:t>
      </w:r>
      <w:r w:rsidRPr="0071098A">
        <w:rPr>
          <w:sz w:val="20"/>
          <w:szCs w:val="20"/>
        </w:rPr>
        <w:t xml:space="preserve">Latvian Institute, </w:t>
      </w:r>
      <w:r w:rsidRPr="0071098A">
        <w:rPr>
          <w:i/>
          <w:sz w:val="20"/>
          <w:szCs w:val="20"/>
        </w:rPr>
        <w:t>From</w:t>
      </w:r>
      <w:r w:rsidRPr="00A3725C">
        <w:rPr>
          <w:i/>
          <w:sz w:val="20"/>
          <w:szCs w:val="20"/>
        </w:rPr>
        <w:t xml:space="preserve"> Tribe to Nation: A Brief History of Latvia</w:t>
      </w:r>
      <w:r w:rsidRPr="00A3725C">
        <w:rPr>
          <w:sz w:val="20"/>
          <w:szCs w:val="20"/>
        </w:rPr>
        <w:t>, 3.</w:t>
      </w:r>
    </w:p>
  </w:footnote>
  <w:footnote w:id="294">
    <w:p w14:paraId="0279C8F7" w14:textId="235E14B9" w:rsidR="0096270A" w:rsidRPr="00094E19" w:rsidRDefault="0096270A" w:rsidP="00F84C00">
      <w:pPr>
        <w:pStyle w:val="FootnoteText"/>
        <w:spacing w:before="120" w:after="120"/>
        <w:jc w:val="both"/>
        <w:rPr>
          <w:lang w:val="lv-LV"/>
        </w:rPr>
      </w:pPr>
      <w:r w:rsidRPr="00094E19">
        <w:rPr>
          <w:rStyle w:val="FootnoteReference"/>
          <w:sz w:val="20"/>
          <w:szCs w:val="20"/>
        </w:rPr>
        <w:footnoteRef/>
      </w:r>
      <w:r w:rsidRPr="00094E19">
        <w:rPr>
          <w:sz w:val="20"/>
          <w:szCs w:val="20"/>
        </w:rPr>
        <w:t xml:space="preserve"> Opus 60, 1999.</w:t>
      </w:r>
    </w:p>
  </w:footnote>
  <w:footnote w:id="295">
    <w:p w14:paraId="0E7FA18A" w14:textId="49838745" w:rsidR="0096270A" w:rsidRPr="00094E19" w:rsidRDefault="0096270A" w:rsidP="00A1297B">
      <w:pPr>
        <w:pStyle w:val="FootnoteText"/>
        <w:spacing w:before="120" w:after="120"/>
        <w:jc w:val="both"/>
        <w:rPr>
          <w:lang w:val="lv-LV"/>
        </w:rPr>
      </w:pPr>
      <w:r w:rsidRPr="00094E19">
        <w:rPr>
          <w:rStyle w:val="FootnoteReference"/>
          <w:sz w:val="20"/>
          <w:szCs w:val="20"/>
        </w:rPr>
        <w:footnoteRef/>
      </w:r>
      <w:r w:rsidRPr="00094E19">
        <w:rPr>
          <w:sz w:val="20"/>
          <w:szCs w:val="20"/>
        </w:rPr>
        <w:t xml:space="preserve"> </w:t>
      </w:r>
      <w:r>
        <w:rPr>
          <w:sz w:val="20"/>
          <w:szCs w:val="20"/>
        </w:rPr>
        <w:t>Appendix D.</w:t>
      </w:r>
    </w:p>
  </w:footnote>
  <w:footnote w:id="296">
    <w:p w14:paraId="51E60BC5" w14:textId="53640D5A" w:rsidR="0096270A" w:rsidRPr="00094E19" w:rsidRDefault="0096270A" w:rsidP="00500B32">
      <w:pPr>
        <w:pStyle w:val="FootnoteText"/>
        <w:spacing w:before="120" w:after="120"/>
        <w:jc w:val="both"/>
        <w:rPr>
          <w:lang w:val="lv-LV"/>
        </w:rPr>
      </w:pPr>
      <w:r w:rsidRPr="00094E19">
        <w:rPr>
          <w:rStyle w:val="FootnoteReference"/>
          <w:sz w:val="20"/>
          <w:szCs w:val="20"/>
        </w:rPr>
        <w:footnoteRef/>
      </w:r>
      <w:r w:rsidRPr="00094E19">
        <w:rPr>
          <w:sz w:val="20"/>
          <w:szCs w:val="20"/>
        </w:rPr>
        <w:t xml:space="preserve"> </w:t>
      </w:r>
      <w:r w:rsidRPr="00500B32">
        <w:rPr>
          <w:i/>
          <w:sz w:val="20"/>
          <w:szCs w:val="20"/>
        </w:rPr>
        <w:t>Ibid</w:t>
      </w:r>
      <w:r>
        <w:rPr>
          <w:sz w:val="20"/>
          <w:szCs w:val="20"/>
        </w:rPr>
        <w:t>.</w:t>
      </w:r>
    </w:p>
  </w:footnote>
  <w:footnote w:id="297">
    <w:p w14:paraId="4B0CE938" w14:textId="741864A4"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Streliaev, 8.</w:t>
      </w:r>
    </w:p>
  </w:footnote>
  <w:footnote w:id="298">
    <w:p w14:paraId="6A201580" w14:textId="21F1C8F6"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His cut-off date was December 31, 2010. </w:t>
      </w:r>
      <w:r w:rsidRPr="000F6337">
        <w:rPr>
          <w:i/>
          <w:sz w:val="20"/>
          <w:szCs w:val="20"/>
        </w:rPr>
        <w:t>Ibid</w:t>
      </w:r>
      <w:r w:rsidRPr="000F6337">
        <w:rPr>
          <w:sz w:val="20"/>
          <w:szCs w:val="20"/>
        </w:rPr>
        <w:t>. 115.</w:t>
      </w:r>
    </w:p>
  </w:footnote>
  <w:footnote w:id="299">
    <w:p w14:paraId="58187785" w14:textId="2D458DA0" w:rsidR="0096270A" w:rsidRPr="000F6337" w:rsidRDefault="0096270A" w:rsidP="00C72050">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Martin Boiko, “Muzikoloģija/Mūzikas Zināte: A Critical History of Latvian Musicology,” in Karnes and Braun, 105.</w:t>
      </w:r>
    </w:p>
  </w:footnote>
  <w:footnote w:id="300">
    <w:p w14:paraId="3D5427C8" w14:textId="0F2B7899"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Streliaev describes these shorter studies in greater detail. </w:t>
      </w:r>
      <w:r w:rsidRPr="000F6337">
        <w:rPr>
          <w:i/>
          <w:sz w:val="20"/>
          <w:szCs w:val="20"/>
        </w:rPr>
        <w:t>Ibid</w:t>
      </w:r>
      <w:r w:rsidRPr="000F6337">
        <w:rPr>
          <w:sz w:val="20"/>
          <w:szCs w:val="20"/>
        </w:rPr>
        <w:t>. 6-7.</w:t>
      </w:r>
    </w:p>
  </w:footnote>
  <w:footnote w:id="301">
    <w:p w14:paraId="354B0399" w14:textId="60EE8F2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40; Fiseisky, XXII; Streliaev, 27; Frisk et al., 50.</w:t>
      </w:r>
    </w:p>
  </w:footnote>
  <w:footnote w:id="302">
    <w:p w14:paraId="24D0CDB4" w14:textId="7777777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Wind signal or pedal for bird call. In German, </w:t>
      </w:r>
      <w:r w:rsidRPr="000F6337">
        <w:rPr>
          <w:i/>
          <w:sz w:val="20"/>
          <w:szCs w:val="20"/>
        </w:rPr>
        <w:t>Pedal für Vogelstimme</w:t>
      </w:r>
      <w:r w:rsidRPr="000F6337">
        <w:rPr>
          <w:sz w:val="20"/>
          <w:szCs w:val="20"/>
        </w:rPr>
        <w:t>.</w:t>
      </w:r>
    </w:p>
  </w:footnote>
  <w:footnote w:id="303">
    <w:p w14:paraId="79704076" w14:textId="77777777"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From the Latin </w:t>
      </w:r>
      <w:r w:rsidRPr="000F6337">
        <w:rPr>
          <w:i/>
          <w:sz w:val="20"/>
          <w:szCs w:val="20"/>
        </w:rPr>
        <w:t>evacuare</w:t>
      </w:r>
      <w:r w:rsidRPr="000F6337">
        <w:rPr>
          <w:sz w:val="20"/>
          <w:szCs w:val="20"/>
        </w:rPr>
        <w:t>, “to empty,” this is a stop with which the organist, after having finished playing, can relieve the bellows of all wind pressure.</w:t>
      </w:r>
    </w:p>
  </w:footnote>
  <w:footnote w:id="304">
    <w:p w14:paraId="139B6C85" w14:textId="230E106F" w:rsidR="0096270A" w:rsidRPr="000F6337" w:rsidRDefault="0096270A" w:rsidP="00BF5CF6">
      <w:pPr>
        <w:pStyle w:val="FootnoteText"/>
        <w:spacing w:before="120" w:after="120"/>
        <w:jc w:val="both"/>
        <w:rPr>
          <w:sz w:val="20"/>
          <w:szCs w:val="20"/>
        </w:rPr>
      </w:pPr>
      <w:r w:rsidRPr="000F6337">
        <w:rPr>
          <w:rStyle w:val="FootnoteReference"/>
          <w:sz w:val="20"/>
          <w:szCs w:val="20"/>
        </w:rPr>
        <w:footnoteRef/>
      </w:r>
      <w:r w:rsidRPr="000F6337">
        <w:rPr>
          <w:sz w:val="20"/>
          <w:szCs w:val="20"/>
        </w:rPr>
        <w:t xml:space="preserve"> Grauzdiņa, 72-74; Fiseisky, XVII-XX; Streliaev, 31-33; Frisk et al., 210; Rīgas Doms, “Ērģeļu dispozīcija,” accessed April 14, 2018, http://www.doms.lv/info/?mnu_id=70.</w:t>
      </w:r>
    </w:p>
  </w:footnote>
  <w:footnote w:id="305">
    <w:p w14:paraId="5FDF9301" w14:textId="2F6CF262" w:rsidR="0096270A" w:rsidRPr="008D7EBF" w:rsidRDefault="0096270A" w:rsidP="008D7EBF">
      <w:pPr>
        <w:pStyle w:val="FootnoteText"/>
        <w:spacing w:before="120" w:after="120"/>
        <w:jc w:val="both"/>
        <w:rPr>
          <w:sz w:val="20"/>
          <w:szCs w:val="20"/>
        </w:rPr>
      </w:pPr>
      <w:r w:rsidRPr="00E412D5">
        <w:rPr>
          <w:rStyle w:val="FootnoteReference"/>
          <w:sz w:val="20"/>
          <w:szCs w:val="20"/>
        </w:rPr>
        <w:footnoteRef/>
      </w:r>
      <w:r w:rsidRPr="00E412D5">
        <w:rPr>
          <w:sz w:val="20"/>
          <w:szCs w:val="20"/>
        </w:rPr>
        <w:t xml:space="preserve"> Latvian currency used between 1922 </w:t>
      </w:r>
      <w:r w:rsidRPr="008D7EBF">
        <w:rPr>
          <w:sz w:val="20"/>
          <w:szCs w:val="20"/>
        </w:rPr>
        <w:t>and 1941, and reintruduced between 1993 and 2013.</w:t>
      </w:r>
    </w:p>
  </w:footnote>
  <w:footnote w:id="306">
    <w:p w14:paraId="024B7548" w14:textId="5BA2DB70" w:rsidR="0096270A" w:rsidRPr="008D7EBF" w:rsidRDefault="0096270A" w:rsidP="008D7EBF">
      <w:pPr>
        <w:pStyle w:val="FootnoteText"/>
        <w:jc w:val="both"/>
        <w:rPr>
          <w:sz w:val="20"/>
          <w:szCs w:val="20"/>
          <w:lang w:val="lv-LV"/>
        </w:rPr>
      </w:pPr>
      <w:r w:rsidRPr="008D7EBF">
        <w:rPr>
          <w:rStyle w:val="FootnoteReference"/>
          <w:sz w:val="20"/>
          <w:szCs w:val="20"/>
        </w:rPr>
        <w:footnoteRef/>
      </w:r>
      <w:r w:rsidRPr="008D7EBF">
        <w:rPr>
          <w:sz w:val="20"/>
          <w:szCs w:val="20"/>
        </w:rPr>
        <w:t xml:space="preserve"> </w:t>
      </w:r>
      <w:r>
        <w:rPr>
          <w:sz w:val="20"/>
          <w:szCs w:val="20"/>
        </w:rPr>
        <w:t>Every time</w:t>
      </w:r>
      <w:r w:rsidRPr="008D7EBF">
        <w:rPr>
          <w:sz w:val="20"/>
          <w:szCs w:val="20"/>
        </w:rPr>
        <w:t xml:space="preserve"> Kal</w:t>
      </w:r>
      <w:r w:rsidRPr="008D7EBF">
        <w:rPr>
          <w:sz w:val="20"/>
          <w:szCs w:val="20"/>
          <w:lang w:val="lv-LV"/>
        </w:rPr>
        <w:t xml:space="preserve">ējs </w:t>
      </w:r>
      <w:r>
        <w:rPr>
          <w:sz w:val="20"/>
          <w:szCs w:val="20"/>
          <w:lang w:val="lv-LV"/>
        </w:rPr>
        <w:t>mentions “the war”</w:t>
      </w:r>
      <w:r w:rsidRPr="008D7EBF">
        <w:rPr>
          <w:sz w:val="20"/>
          <w:szCs w:val="20"/>
          <w:lang w:val="lv-LV"/>
        </w:rPr>
        <w:t xml:space="preserve"> he is referring to World War II.</w:t>
      </w:r>
    </w:p>
  </w:footnote>
  <w:footnote w:id="307">
    <w:p w14:paraId="04D25908" w14:textId="5AB11075" w:rsidR="0096270A" w:rsidRPr="000A29A3" w:rsidRDefault="0096270A" w:rsidP="000A29A3">
      <w:pPr>
        <w:pStyle w:val="FootnoteText"/>
        <w:spacing w:before="120" w:after="120"/>
        <w:jc w:val="both"/>
        <w:rPr>
          <w:sz w:val="20"/>
          <w:szCs w:val="20"/>
        </w:rPr>
      </w:pPr>
      <w:r w:rsidRPr="008D7EBF">
        <w:rPr>
          <w:rStyle w:val="FootnoteReference"/>
          <w:sz w:val="20"/>
          <w:szCs w:val="20"/>
        </w:rPr>
        <w:footnoteRef/>
      </w:r>
      <w:r w:rsidRPr="008D7EBF">
        <w:rPr>
          <w:sz w:val="20"/>
          <w:szCs w:val="20"/>
        </w:rPr>
        <w:t xml:space="preserve"> </w:t>
      </w:r>
      <w:r w:rsidRPr="008D7EBF">
        <w:rPr>
          <w:i/>
          <w:sz w:val="20"/>
          <w:szCs w:val="20"/>
        </w:rPr>
        <w:t>La edad del amor</w:t>
      </w:r>
      <w:r w:rsidRPr="008D7EBF">
        <w:rPr>
          <w:sz w:val="20"/>
          <w:szCs w:val="20"/>
        </w:rPr>
        <w:t xml:space="preserve"> </w:t>
      </w:r>
      <w:r>
        <w:rPr>
          <w:sz w:val="20"/>
          <w:szCs w:val="20"/>
        </w:rPr>
        <w:t xml:space="preserve">(Latvian: </w:t>
      </w:r>
      <w:r w:rsidRPr="00A6612B">
        <w:rPr>
          <w:i/>
          <w:sz w:val="20"/>
          <w:szCs w:val="20"/>
        </w:rPr>
        <w:t>Mīlas plaukums</w:t>
      </w:r>
      <w:r>
        <w:rPr>
          <w:sz w:val="20"/>
          <w:szCs w:val="20"/>
        </w:rPr>
        <w:t xml:space="preserve">), </w:t>
      </w:r>
      <w:r w:rsidRPr="008D7EBF">
        <w:rPr>
          <w:sz w:val="20"/>
          <w:szCs w:val="20"/>
        </w:rPr>
        <w:t>a 1954 Argentine musical comedy film starring Lolita Torres. This actress was so popular in the Soviet Union that many newborn girls were named Lolita</w:t>
      </w:r>
      <w:r>
        <w:rPr>
          <w:sz w:val="20"/>
          <w:szCs w:val="20"/>
        </w:rPr>
        <w:t xml:space="preserve"> </w:t>
      </w:r>
      <w:r w:rsidRPr="00F4765D">
        <w:rPr>
          <w:sz w:val="20"/>
          <w:szCs w:val="20"/>
        </w:rPr>
        <w:t>after her tour there in 1963.</w:t>
      </w:r>
    </w:p>
  </w:footnote>
  <w:footnote w:id="308">
    <w:p w14:paraId="49157665" w14:textId="26888C04" w:rsidR="0096270A" w:rsidRPr="000A29A3" w:rsidRDefault="0096270A" w:rsidP="000A29A3">
      <w:pPr>
        <w:pStyle w:val="FootnoteText"/>
        <w:jc w:val="both"/>
      </w:pPr>
      <w:r w:rsidRPr="000A29A3">
        <w:rPr>
          <w:rStyle w:val="FootnoteReference"/>
          <w:sz w:val="20"/>
          <w:szCs w:val="20"/>
        </w:rPr>
        <w:footnoteRef/>
      </w:r>
      <w:r w:rsidRPr="000A29A3">
        <w:rPr>
          <w:sz w:val="20"/>
          <w:szCs w:val="20"/>
        </w:rPr>
        <w:t xml:space="preserve"> During</w:t>
      </w:r>
      <w:r>
        <w:rPr>
          <w:sz w:val="20"/>
          <w:szCs w:val="20"/>
        </w:rPr>
        <w:t xml:space="preserve"> a great part of the Soviet era it was illegal to listen to many Western radios. The regime tried to keep the population sheltered from information (press, radio, films, television, etc.) coming from the free world. However, many people used the radios in their homes to capture long wave broadcasts coming from abroad.</w:t>
      </w:r>
    </w:p>
  </w:footnote>
  <w:footnote w:id="309">
    <w:p w14:paraId="0642E006" w14:textId="1E77C456" w:rsidR="0096270A" w:rsidRPr="00A277A8" w:rsidRDefault="0096270A" w:rsidP="00A277A8">
      <w:pPr>
        <w:pStyle w:val="FootnoteText"/>
        <w:spacing w:before="120" w:after="120"/>
        <w:jc w:val="both"/>
        <w:rPr>
          <w:sz w:val="20"/>
          <w:szCs w:val="20"/>
          <w:lang w:val="lv-LV"/>
        </w:rPr>
      </w:pPr>
      <w:r w:rsidRPr="004B2117">
        <w:rPr>
          <w:rStyle w:val="FootnoteReference"/>
          <w:sz w:val="20"/>
          <w:szCs w:val="20"/>
        </w:rPr>
        <w:footnoteRef/>
      </w:r>
      <w:r w:rsidRPr="004B2117">
        <w:rPr>
          <w:sz w:val="20"/>
          <w:szCs w:val="20"/>
        </w:rPr>
        <w:t xml:space="preserve"> </w:t>
      </w:r>
      <w:r w:rsidRPr="004B2117">
        <w:rPr>
          <w:i/>
          <w:sz w:val="20"/>
          <w:szCs w:val="20"/>
        </w:rPr>
        <w:t>Tauta stila</w:t>
      </w:r>
      <w:r w:rsidRPr="004B2117">
        <w:rPr>
          <w:sz w:val="20"/>
          <w:szCs w:val="20"/>
        </w:rPr>
        <w:t>.</w:t>
      </w:r>
    </w:p>
  </w:footnote>
  <w:footnote w:id="310">
    <w:p w14:paraId="3972D85E" w14:textId="5F4A160D" w:rsidR="0096270A" w:rsidRPr="009424DC" w:rsidRDefault="0096270A" w:rsidP="00627992">
      <w:pPr>
        <w:pStyle w:val="FootnoteText"/>
        <w:spacing w:before="120" w:after="120"/>
        <w:jc w:val="both"/>
        <w:rPr>
          <w:sz w:val="20"/>
          <w:szCs w:val="20"/>
        </w:rPr>
      </w:pPr>
      <w:r w:rsidRPr="00A277A8">
        <w:rPr>
          <w:rStyle w:val="FootnoteReference"/>
          <w:sz w:val="20"/>
          <w:szCs w:val="20"/>
        </w:rPr>
        <w:footnoteRef/>
      </w:r>
      <w:r w:rsidRPr="00A277A8">
        <w:rPr>
          <w:sz w:val="20"/>
          <w:szCs w:val="20"/>
        </w:rPr>
        <w:t xml:space="preserve"> </w:t>
      </w:r>
      <w:r>
        <w:rPr>
          <w:sz w:val="20"/>
          <w:szCs w:val="20"/>
        </w:rPr>
        <w:t>Russian:</w:t>
      </w:r>
      <w:r w:rsidRPr="00627992">
        <w:rPr>
          <w:sz w:val="20"/>
          <w:szCs w:val="20"/>
        </w:rPr>
        <w:t xml:space="preserve"> from </w:t>
      </w:r>
      <w:r w:rsidRPr="00A87B88">
        <w:rPr>
          <w:i/>
          <w:sz w:val="20"/>
          <w:szCs w:val="20"/>
        </w:rPr>
        <w:t>kol</w:t>
      </w:r>
      <w:r>
        <w:rPr>
          <w:sz w:val="20"/>
          <w:szCs w:val="20"/>
        </w:rPr>
        <w:t>[</w:t>
      </w:r>
      <w:r w:rsidRPr="00A87B88">
        <w:rPr>
          <w:i/>
          <w:sz w:val="20"/>
          <w:szCs w:val="20"/>
        </w:rPr>
        <w:t>lektivnoe</w:t>
      </w:r>
      <w:r>
        <w:rPr>
          <w:sz w:val="20"/>
          <w:szCs w:val="20"/>
        </w:rPr>
        <w:t>] (collective) +</w:t>
      </w:r>
      <w:r w:rsidRPr="00627992">
        <w:rPr>
          <w:sz w:val="20"/>
          <w:szCs w:val="20"/>
        </w:rPr>
        <w:t xml:space="preserve"> </w:t>
      </w:r>
      <w:r w:rsidRPr="00A87B88">
        <w:rPr>
          <w:i/>
          <w:sz w:val="20"/>
          <w:szCs w:val="20"/>
        </w:rPr>
        <w:t>khoz</w:t>
      </w:r>
      <w:r>
        <w:rPr>
          <w:sz w:val="20"/>
          <w:szCs w:val="20"/>
        </w:rPr>
        <w:t>[</w:t>
      </w:r>
      <w:r w:rsidRPr="00A87B88">
        <w:rPr>
          <w:i/>
          <w:sz w:val="20"/>
          <w:szCs w:val="20"/>
        </w:rPr>
        <w:t>yaĭstvo</w:t>
      </w:r>
      <w:r>
        <w:rPr>
          <w:sz w:val="20"/>
          <w:szCs w:val="20"/>
        </w:rPr>
        <w:t xml:space="preserve">] (farm). </w:t>
      </w:r>
      <w:r w:rsidRPr="00A277A8">
        <w:rPr>
          <w:sz w:val="20"/>
          <w:szCs w:val="20"/>
        </w:rPr>
        <w:t>A collective farm</w:t>
      </w:r>
      <w:r>
        <w:rPr>
          <w:sz w:val="20"/>
          <w:szCs w:val="20"/>
        </w:rPr>
        <w:t xml:space="preserve"> in the USSR</w:t>
      </w:r>
      <w:r w:rsidRPr="00A277A8">
        <w:rPr>
          <w:sz w:val="20"/>
          <w:szCs w:val="20"/>
        </w:rPr>
        <w:t>.</w:t>
      </w:r>
    </w:p>
  </w:footnote>
  <w:footnote w:id="311">
    <w:p w14:paraId="07712661" w14:textId="06594AAD" w:rsidR="0096270A" w:rsidRPr="00D855A6" w:rsidRDefault="0096270A" w:rsidP="00D855A6">
      <w:pPr>
        <w:pStyle w:val="FootnoteText"/>
        <w:spacing w:before="120" w:after="120"/>
        <w:jc w:val="both"/>
        <w:rPr>
          <w:sz w:val="20"/>
          <w:szCs w:val="20"/>
          <w:lang w:val="lv-LV"/>
        </w:rPr>
      </w:pPr>
      <w:r w:rsidRPr="0089335B">
        <w:rPr>
          <w:rStyle w:val="FootnoteReference"/>
          <w:sz w:val="20"/>
          <w:szCs w:val="20"/>
        </w:rPr>
        <w:footnoteRef/>
      </w:r>
      <w:r w:rsidRPr="0089335B">
        <w:rPr>
          <w:sz w:val="20"/>
          <w:szCs w:val="20"/>
        </w:rPr>
        <w:t xml:space="preserve"> In Latvian there are two words </w:t>
      </w:r>
      <w:r w:rsidRPr="00D855A6">
        <w:rPr>
          <w:sz w:val="20"/>
          <w:szCs w:val="20"/>
        </w:rPr>
        <w:t>meaning “performer,” one of which approaches better the sense of a musical instrument player. Aivars Kalējs prefers this word (</w:t>
      </w:r>
      <w:r w:rsidRPr="00D855A6">
        <w:rPr>
          <w:i/>
          <w:sz w:val="20"/>
          <w:szCs w:val="20"/>
        </w:rPr>
        <w:t>atskaņotājs</w:t>
      </w:r>
      <w:r w:rsidRPr="00D855A6">
        <w:rPr>
          <w:sz w:val="20"/>
          <w:szCs w:val="20"/>
        </w:rPr>
        <w:t>) instead of the other (</w:t>
      </w:r>
      <w:r w:rsidRPr="00D855A6">
        <w:rPr>
          <w:i/>
          <w:sz w:val="20"/>
          <w:szCs w:val="20"/>
        </w:rPr>
        <w:t>izpildītājs</w:t>
      </w:r>
      <w:r w:rsidRPr="00D855A6">
        <w:rPr>
          <w:sz w:val="20"/>
          <w:szCs w:val="20"/>
        </w:rPr>
        <w:t>).</w:t>
      </w:r>
    </w:p>
  </w:footnote>
  <w:footnote w:id="312">
    <w:p w14:paraId="42DBB0EB" w14:textId="2E7D9EB2" w:rsidR="0096270A" w:rsidRPr="000A6A7E" w:rsidRDefault="0096270A" w:rsidP="00997E7F">
      <w:pPr>
        <w:pStyle w:val="FootnoteText"/>
        <w:spacing w:before="120" w:after="120"/>
        <w:jc w:val="both"/>
      </w:pPr>
      <w:r w:rsidRPr="000A6A7E">
        <w:rPr>
          <w:rStyle w:val="FootnoteReference"/>
          <w:sz w:val="20"/>
          <w:szCs w:val="20"/>
        </w:rPr>
        <w:footnoteRef/>
      </w:r>
      <w:r w:rsidRPr="000A6A7E">
        <w:rPr>
          <w:sz w:val="20"/>
          <w:szCs w:val="20"/>
        </w:rPr>
        <w:t xml:space="preserve"> </w:t>
      </w:r>
      <w:r w:rsidRPr="000A6A7E">
        <w:rPr>
          <w:i/>
          <w:sz w:val="20"/>
          <w:szCs w:val="20"/>
        </w:rPr>
        <w:t>Méditations sur le Mystère de la Sainte Trinité</w:t>
      </w:r>
      <w:r>
        <w:rPr>
          <w:i/>
          <w:sz w:val="20"/>
          <w:szCs w:val="20"/>
        </w:rPr>
        <w:t xml:space="preserve"> </w:t>
      </w:r>
      <w:r w:rsidRPr="00997E7F">
        <w:rPr>
          <w:sz w:val="20"/>
          <w:szCs w:val="20"/>
        </w:rPr>
        <w:t>(Meditations on the Mystery of the Holy Trinity)</w:t>
      </w:r>
      <w:r>
        <w:rPr>
          <w:sz w:val="20"/>
          <w:szCs w:val="20"/>
        </w:rPr>
        <w:t>,</w:t>
      </w:r>
      <w:r w:rsidRPr="000A6A7E">
        <w:rPr>
          <w:sz w:val="20"/>
          <w:szCs w:val="20"/>
        </w:rPr>
        <w:t xml:space="preserve"> for organ, 1969.</w:t>
      </w:r>
    </w:p>
  </w:footnote>
  <w:footnote w:id="313">
    <w:p w14:paraId="70FF5D49" w14:textId="75A7CFFB" w:rsidR="0096270A" w:rsidRPr="00D855A6" w:rsidRDefault="0096270A" w:rsidP="00D855A6">
      <w:pPr>
        <w:pStyle w:val="FootnoteText"/>
        <w:spacing w:before="120" w:after="120"/>
        <w:jc w:val="both"/>
        <w:rPr>
          <w:sz w:val="20"/>
          <w:szCs w:val="20"/>
          <w:lang w:val="lv-LV"/>
        </w:rPr>
      </w:pPr>
      <w:r w:rsidRPr="00D855A6">
        <w:rPr>
          <w:rStyle w:val="FootnoteReference"/>
          <w:sz w:val="20"/>
          <w:szCs w:val="20"/>
        </w:rPr>
        <w:footnoteRef/>
      </w:r>
      <w:r w:rsidRPr="00D855A6">
        <w:rPr>
          <w:sz w:val="20"/>
          <w:szCs w:val="20"/>
        </w:rPr>
        <w:t xml:space="preserve"> </w:t>
      </w:r>
      <w:r w:rsidRPr="00D855A6">
        <w:rPr>
          <w:i/>
          <w:sz w:val="20"/>
          <w:szCs w:val="20"/>
          <w:lang w:val="lv-LV"/>
        </w:rPr>
        <w:t>Quatre méditations symphoniques pour orchestre</w:t>
      </w:r>
      <w:r w:rsidRPr="00D855A6">
        <w:rPr>
          <w:sz w:val="20"/>
          <w:szCs w:val="20"/>
          <w:lang w:val="lv-LV"/>
        </w:rPr>
        <w:t>, 1932-1933.</w:t>
      </w:r>
    </w:p>
  </w:footnote>
  <w:footnote w:id="314">
    <w:p w14:paraId="3D76FD5A" w14:textId="2A5F6751" w:rsidR="0096270A" w:rsidRPr="00621FD3" w:rsidRDefault="0096270A" w:rsidP="00D855A6">
      <w:pPr>
        <w:pStyle w:val="FootnoteText"/>
        <w:spacing w:before="120" w:after="120"/>
        <w:jc w:val="both"/>
        <w:rPr>
          <w:sz w:val="20"/>
          <w:szCs w:val="20"/>
        </w:rPr>
      </w:pPr>
      <w:r w:rsidRPr="00D855A6">
        <w:rPr>
          <w:rStyle w:val="FootnoteReference"/>
          <w:sz w:val="20"/>
          <w:szCs w:val="20"/>
        </w:rPr>
        <w:footnoteRef/>
      </w:r>
      <w:r w:rsidRPr="00D855A6">
        <w:rPr>
          <w:sz w:val="20"/>
          <w:szCs w:val="20"/>
        </w:rPr>
        <w:t xml:space="preserve"> Ģēģere.</w:t>
      </w:r>
    </w:p>
  </w:footnote>
  <w:footnote w:id="315">
    <w:p w14:paraId="2C4AA4A0" w14:textId="093FCF79" w:rsidR="0096270A" w:rsidRPr="008A519E" w:rsidRDefault="0096270A" w:rsidP="008A519E">
      <w:pPr>
        <w:pStyle w:val="FootnoteText"/>
        <w:spacing w:before="120" w:after="120"/>
        <w:jc w:val="both"/>
        <w:rPr>
          <w:sz w:val="20"/>
          <w:szCs w:val="20"/>
        </w:rPr>
      </w:pPr>
      <w:r w:rsidRPr="008A519E">
        <w:rPr>
          <w:rStyle w:val="FootnoteReference"/>
          <w:sz w:val="20"/>
          <w:szCs w:val="20"/>
        </w:rPr>
        <w:footnoteRef/>
      </w:r>
      <w:r w:rsidRPr="008A519E">
        <w:rPr>
          <w:sz w:val="20"/>
          <w:szCs w:val="20"/>
        </w:rPr>
        <w:t xml:space="preserve"> </w:t>
      </w:r>
      <w:r w:rsidRPr="008A519E">
        <w:rPr>
          <w:i/>
          <w:sz w:val="20"/>
          <w:szCs w:val="20"/>
        </w:rPr>
        <w:t>Dievs, Tava zeme deg!</w:t>
      </w:r>
      <w:r>
        <w:rPr>
          <w:sz w:val="20"/>
          <w:szCs w:val="20"/>
        </w:rPr>
        <w:t>, “Lord, Your Land is Burning!”</w:t>
      </w:r>
    </w:p>
  </w:footnote>
  <w:footnote w:id="316">
    <w:p w14:paraId="571F7C40" w14:textId="3C5EEB2F" w:rsidR="0096270A" w:rsidRPr="00FF3A04" w:rsidRDefault="0096270A" w:rsidP="00FF3A04">
      <w:pPr>
        <w:pStyle w:val="FootnoteText"/>
        <w:spacing w:before="120" w:after="120"/>
        <w:jc w:val="both"/>
        <w:rPr>
          <w:sz w:val="20"/>
          <w:szCs w:val="20"/>
          <w:lang w:val="lv-LV"/>
        </w:rPr>
      </w:pPr>
      <w:r w:rsidRPr="00FF3A04">
        <w:rPr>
          <w:rStyle w:val="FootnoteReference"/>
          <w:sz w:val="20"/>
          <w:szCs w:val="20"/>
        </w:rPr>
        <w:footnoteRef/>
      </w:r>
      <w:r w:rsidRPr="00FF3A04">
        <w:rPr>
          <w:sz w:val="20"/>
          <w:szCs w:val="20"/>
        </w:rPr>
        <w:t xml:space="preserve"> </w:t>
      </w:r>
      <w:r w:rsidRPr="00FF3A04">
        <w:rPr>
          <w:i/>
          <w:sz w:val="20"/>
          <w:szCs w:val="20"/>
        </w:rPr>
        <w:t>Rīgas Vecā Svētās Ģertrūdes baznīca</w:t>
      </w:r>
      <w:r w:rsidRPr="00FF3A04">
        <w:rPr>
          <w:sz w:val="20"/>
          <w:szCs w:val="20"/>
        </w:rPr>
        <w:t>.</w:t>
      </w:r>
    </w:p>
  </w:footnote>
  <w:footnote w:id="317">
    <w:p w14:paraId="5CA61DA7" w14:textId="29C753F3" w:rsidR="0096270A" w:rsidRDefault="0096270A" w:rsidP="00FF3A04">
      <w:pPr>
        <w:pStyle w:val="FootnoteText"/>
        <w:spacing w:before="120" w:after="120"/>
        <w:jc w:val="both"/>
        <w:rPr>
          <w:sz w:val="20"/>
          <w:szCs w:val="20"/>
        </w:rPr>
      </w:pPr>
      <w:r w:rsidRPr="00FF3A04">
        <w:rPr>
          <w:rStyle w:val="FootnoteReference"/>
          <w:sz w:val="20"/>
          <w:szCs w:val="20"/>
        </w:rPr>
        <w:footnoteRef/>
      </w:r>
      <w:r w:rsidRPr="00FF3A04">
        <w:rPr>
          <w:sz w:val="20"/>
          <w:szCs w:val="20"/>
        </w:rPr>
        <w:t xml:space="preserve"> </w:t>
      </w:r>
      <w:r>
        <w:rPr>
          <w:sz w:val="20"/>
          <w:szCs w:val="20"/>
        </w:rPr>
        <w:t xml:space="preserve">It is said that Garūta’s </w:t>
      </w:r>
      <w:r w:rsidRPr="00FF3A04">
        <w:rPr>
          <w:sz w:val="20"/>
          <w:szCs w:val="20"/>
        </w:rPr>
        <w:t>creative progress was</w:t>
      </w:r>
      <w:r>
        <w:rPr>
          <w:sz w:val="20"/>
          <w:szCs w:val="20"/>
        </w:rPr>
        <w:t xml:space="preserve"> consistently</w:t>
      </w:r>
      <w:r w:rsidRPr="00FF3A04">
        <w:rPr>
          <w:sz w:val="20"/>
          <w:szCs w:val="20"/>
        </w:rPr>
        <w:t xml:space="preserve"> “overshadowed by the oppression of the ideology of the ruling system</w:t>
      </w:r>
      <w:r>
        <w:rPr>
          <w:sz w:val="20"/>
          <w:szCs w:val="20"/>
        </w:rPr>
        <w:t>.” Performing</w:t>
      </w:r>
      <w:r w:rsidRPr="00FF3A04">
        <w:rPr>
          <w:sz w:val="20"/>
          <w:szCs w:val="20"/>
        </w:rPr>
        <w:t xml:space="preserve"> her cantata </w:t>
      </w:r>
      <w:r w:rsidRPr="00FF3A04">
        <w:rPr>
          <w:i/>
          <w:sz w:val="20"/>
          <w:szCs w:val="20"/>
        </w:rPr>
        <w:t>Dievs, Tava zeme deg!</w:t>
      </w:r>
      <w:r>
        <w:rPr>
          <w:sz w:val="20"/>
          <w:szCs w:val="20"/>
        </w:rPr>
        <w:t xml:space="preserve">, as well as some of her other works, </w:t>
      </w:r>
      <w:r w:rsidRPr="00FF3A04">
        <w:rPr>
          <w:sz w:val="20"/>
          <w:szCs w:val="20"/>
        </w:rPr>
        <w:t>was forbidden for several years.</w:t>
      </w:r>
      <w:r>
        <w:rPr>
          <w:sz w:val="20"/>
          <w:szCs w:val="20"/>
        </w:rPr>
        <w:t xml:space="preserve"> Perhaps Kalniņš was pressed to cancel his participation as a performer on the première of this piece.</w:t>
      </w:r>
    </w:p>
    <w:p w14:paraId="37F004DB" w14:textId="0A41AF58" w:rsidR="0096270A" w:rsidRPr="00FC3101" w:rsidRDefault="0096270A" w:rsidP="00FC3101">
      <w:pPr>
        <w:pStyle w:val="FootnoteText"/>
        <w:spacing w:before="120" w:after="120"/>
        <w:jc w:val="both"/>
        <w:rPr>
          <w:sz w:val="20"/>
          <w:szCs w:val="20"/>
          <w:lang w:val="lv-LV"/>
        </w:rPr>
      </w:pPr>
      <w:r w:rsidRPr="00F319AA">
        <w:rPr>
          <w:sz w:val="20"/>
          <w:szCs w:val="20"/>
          <w:lang w:val="lv-LV"/>
        </w:rPr>
        <w:t>Daina Pormale, Baiba Jaunslaviete, and Mārīte Dombrovska, “Garūta, Lūcija (1902 – 1977), komponist</w:t>
      </w:r>
      <w:r>
        <w:rPr>
          <w:sz w:val="20"/>
          <w:szCs w:val="20"/>
          <w:lang w:val="lv-LV"/>
        </w:rPr>
        <w:t>e: Daiļrade, Curriculum Vitae.”</w:t>
      </w:r>
    </w:p>
  </w:footnote>
  <w:footnote w:id="318">
    <w:p w14:paraId="749979F6" w14:textId="0AC16DEC" w:rsidR="0096270A" w:rsidRPr="00FC3101" w:rsidRDefault="0096270A" w:rsidP="00FC3101">
      <w:pPr>
        <w:pStyle w:val="FootnoteText"/>
        <w:spacing w:before="120" w:after="120"/>
        <w:jc w:val="both"/>
        <w:rPr>
          <w:sz w:val="20"/>
          <w:szCs w:val="20"/>
          <w:lang w:val="lv-LV"/>
        </w:rPr>
      </w:pPr>
      <w:r w:rsidRPr="00FC3101">
        <w:rPr>
          <w:rStyle w:val="FootnoteReference"/>
          <w:sz w:val="20"/>
          <w:szCs w:val="20"/>
        </w:rPr>
        <w:footnoteRef/>
      </w:r>
      <w:r w:rsidRPr="00FC3101">
        <w:rPr>
          <w:sz w:val="20"/>
          <w:szCs w:val="20"/>
        </w:rPr>
        <w:t xml:space="preserve"> </w:t>
      </w:r>
      <w:r w:rsidRPr="00FC3101">
        <w:rPr>
          <w:sz w:val="20"/>
          <w:szCs w:val="20"/>
          <w:lang w:val="lv-LV"/>
        </w:rPr>
        <w:t>Meaning someone with a noble soul.</w:t>
      </w:r>
    </w:p>
  </w:footnote>
  <w:footnote w:id="319">
    <w:p w14:paraId="5A23DBF5" w14:textId="1F9536FA" w:rsidR="0096270A" w:rsidRPr="00CB0B24" w:rsidRDefault="0096270A" w:rsidP="00CB0B24">
      <w:pPr>
        <w:pStyle w:val="FootnoteText"/>
        <w:spacing w:before="120" w:after="120"/>
        <w:jc w:val="both"/>
        <w:rPr>
          <w:sz w:val="20"/>
          <w:szCs w:val="20"/>
          <w:lang w:val="lv-LV"/>
        </w:rPr>
      </w:pPr>
      <w:r w:rsidRPr="00FC3101">
        <w:rPr>
          <w:rStyle w:val="FootnoteReference"/>
          <w:sz w:val="20"/>
          <w:szCs w:val="20"/>
        </w:rPr>
        <w:footnoteRef/>
      </w:r>
      <w:r w:rsidRPr="00FC3101">
        <w:rPr>
          <w:sz w:val="20"/>
          <w:szCs w:val="20"/>
        </w:rPr>
        <w:t xml:space="preserve"> </w:t>
      </w:r>
      <w:r w:rsidRPr="00FC3101">
        <w:rPr>
          <w:i/>
          <w:sz w:val="20"/>
          <w:szCs w:val="20"/>
          <w:lang w:val="lv-LV"/>
        </w:rPr>
        <w:t>Sirsinība</w:t>
      </w:r>
      <w:r w:rsidRPr="00FC3101">
        <w:rPr>
          <w:sz w:val="20"/>
          <w:szCs w:val="20"/>
          <w:lang w:val="lv-LV"/>
        </w:rPr>
        <w:t>.</w:t>
      </w:r>
    </w:p>
  </w:footnote>
  <w:footnote w:id="320">
    <w:p w14:paraId="64F3C1BD" w14:textId="7369B540" w:rsidR="0096270A" w:rsidRPr="001625CA" w:rsidRDefault="0096270A" w:rsidP="001625CA">
      <w:pPr>
        <w:pStyle w:val="FootnoteText"/>
        <w:spacing w:before="120" w:after="120"/>
        <w:jc w:val="both"/>
        <w:rPr>
          <w:sz w:val="20"/>
          <w:szCs w:val="20"/>
          <w:lang w:val="lv-LV"/>
        </w:rPr>
      </w:pPr>
      <w:r w:rsidRPr="001625CA">
        <w:rPr>
          <w:rStyle w:val="FootnoteReference"/>
          <w:sz w:val="20"/>
          <w:szCs w:val="20"/>
        </w:rPr>
        <w:footnoteRef/>
      </w:r>
      <w:r w:rsidRPr="001625CA">
        <w:rPr>
          <w:sz w:val="20"/>
          <w:szCs w:val="20"/>
        </w:rPr>
        <w:t xml:space="preserve"> </w:t>
      </w:r>
      <w:r w:rsidRPr="001625CA">
        <w:rPr>
          <w:i/>
          <w:sz w:val="20"/>
          <w:szCs w:val="20"/>
          <w:lang w:val="lv-LV"/>
        </w:rPr>
        <w:t>Tautas dziesmas</w:t>
      </w:r>
      <w:r w:rsidRPr="001625CA">
        <w:rPr>
          <w:sz w:val="20"/>
          <w:szCs w:val="20"/>
          <w:lang w:val="lv-LV"/>
        </w:rPr>
        <w:t>.</w:t>
      </w:r>
    </w:p>
  </w:footnote>
  <w:footnote w:id="321">
    <w:p w14:paraId="3F0B341D" w14:textId="0331F7C3" w:rsidR="0096270A" w:rsidRPr="00980842" w:rsidRDefault="0096270A" w:rsidP="001625CA">
      <w:pPr>
        <w:pStyle w:val="FootnoteText"/>
        <w:spacing w:before="120" w:after="120"/>
        <w:jc w:val="both"/>
        <w:rPr>
          <w:lang w:val="lv-LV"/>
        </w:rPr>
      </w:pPr>
      <w:r w:rsidRPr="001625CA">
        <w:rPr>
          <w:rStyle w:val="FootnoteReference"/>
          <w:sz w:val="20"/>
          <w:szCs w:val="20"/>
        </w:rPr>
        <w:footnoteRef/>
      </w:r>
      <w:r w:rsidRPr="001625CA">
        <w:rPr>
          <w:sz w:val="20"/>
          <w:szCs w:val="20"/>
        </w:rPr>
        <w:t xml:space="preserve"> </w:t>
      </w:r>
      <w:r w:rsidRPr="001625CA">
        <w:rPr>
          <w:sz w:val="20"/>
          <w:szCs w:val="20"/>
          <w:lang w:val="lv-LV"/>
        </w:rPr>
        <w:t>Opus 56, 1997/2000</w:t>
      </w:r>
      <w:r w:rsidRPr="00980842">
        <w:rPr>
          <w:sz w:val="20"/>
          <w:szCs w:val="20"/>
          <w:lang w:val="lv-LV"/>
        </w:rPr>
        <w:t>.</w:t>
      </w:r>
    </w:p>
  </w:footnote>
  <w:footnote w:id="322">
    <w:p w14:paraId="651ADF72" w14:textId="73DC3F53" w:rsidR="0096270A" w:rsidRPr="008F303E" w:rsidRDefault="0096270A" w:rsidP="0044114A">
      <w:pPr>
        <w:pStyle w:val="FootnoteText"/>
        <w:spacing w:before="120" w:after="120"/>
        <w:jc w:val="both"/>
        <w:rPr>
          <w:sz w:val="20"/>
          <w:szCs w:val="20"/>
        </w:rPr>
      </w:pPr>
      <w:r w:rsidRPr="0044114A">
        <w:rPr>
          <w:rStyle w:val="FootnoteReference"/>
          <w:sz w:val="20"/>
          <w:szCs w:val="20"/>
        </w:rPr>
        <w:footnoteRef/>
      </w:r>
      <w:r w:rsidRPr="0044114A">
        <w:rPr>
          <w:sz w:val="20"/>
          <w:szCs w:val="20"/>
        </w:rPr>
        <w:t xml:space="preserve"> </w:t>
      </w:r>
      <w:r>
        <w:rPr>
          <w:sz w:val="20"/>
          <w:szCs w:val="20"/>
        </w:rPr>
        <w:t xml:space="preserve">Here Kalējs refers to the First Latvian National Awakening </w:t>
      </w:r>
      <w:r w:rsidRPr="0044114A">
        <w:rPr>
          <w:sz w:val="20"/>
          <w:szCs w:val="20"/>
        </w:rPr>
        <w:t>(</w:t>
      </w:r>
      <w:r w:rsidRPr="0044114A">
        <w:rPr>
          <w:i/>
          <w:sz w:val="20"/>
          <w:szCs w:val="20"/>
        </w:rPr>
        <w:t>latviešu</w:t>
      </w:r>
      <w:r>
        <w:rPr>
          <w:sz w:val="20"/>
          <w:szCs w:val="20"/>
        </w:rPr>
        <w:t>/</w:t>
      </w:r>
      <w:r w:rsidRPr="0044114A">
        <w:rPr>
          <w:i/>
          <w:sz w:val="20"/>
          <w:szCs w:val="20"/>
        </w:rPr>
        <w:t>latvju tautas atmoda</w:t>
      </w:r>
      <w:r w:rsidRPr="0044114A">
        <w:rPr>
          <w:sz w:val="20"/>
          <w:szCs w:val="20"/>
        </w:rPr>
        <w:t>)</w:t>
      </w:r>
      <w:r>
        <w:rPr>
          <w:sz w:val="20"/>
          <w:szCs w:val="20"/>
        </w:rPr>
        <w:t>.</w:t>
      </w:r>
      <w:r w:rsidRPr="0044114A">
        <w:rPr>
          <w:sz w:val="20"/>
          <w:szCs w:val="20"/>
        </w:rPr>
        <w:t xml:space="preserve"> </w:t>
      </w:r>
      <w:r>
        <w:rPr>
          <w:sz w:val="20"/>
          <w:szCs w:val="20"/>
        </w:rPr>
        <w:t xml:space="preserve">There were </w:t>
      </w:r>
      <w:r w:rsidRPr="0044114A">
        <w:rPr>
          <w:sz w:val="20"/>
          <w:szCs w:val="20"/>
        </w:rPr>
        <w:t xml:space="preserve">three </w:t>
      </w:r>
      <w:r>
        <w:rPr>
          <w:sz w:val="20"/>
          <w:szCs w:val="20"/>
        </w:rPr>
        <w:t>different</w:t>
      </w:r>
      <w:r w:rsidRPr="0044114A">
        <w:rPr>
          <w:sz w:val="20"/>
          <w:szCs w:val="20"/>
        </w:rPr>
        <w:t xml:space="preserve"> but ideologically relate</w:t>
      </w:r>
      <w:r>
        <w:rPr>
          <w:sz w:val="20"/>
          <w:szCs w:val="20"/>
        </w:rPr>
        <w:t xml:space="preserve">d national revival movements in the history of Latvia: </w:t>
      </w:r>
      <w:r w:rsidRPr="0044114A">
        <w:rPr>
          <w:sz w:val="20"/>
          <w:szCs w:val="20"/>
        </w:rPr>
        <w:t xml:space="preserve">the First Awakening </w:t>
      </w:r>
      <w:r>
        <w:rPr>
          <w:sz w:val="20"/>
          <w:szCs w:val="20"/>
        </w:rPr>
        <w:t xml:space="preserve">(from the 1850s to the 1880s), </w:t>
      </w:r>
      <w:r w:rsidRPr="0044114A">
        <w:rPr>
          <w:sz w:val="20"/>
          <w:szCs w:val="20"/>
        </w:rPr>
        <w:t xml:space="preserve">the Second Awakening </w:t>
      </w:r>
      <w:r>
        <w:rPr>
          <w:sz w:val="20"/>
          <w:szCs w:val="20"/>
        </w:rPr>
        <w:t>(starting in the late 1880s and leading to the proclamation of independence in 1918),</w:t>
      </w:r>
      <w:r w:rsidRPr="0044114A">
        <w:rPr>
          <w:sz w:val="20"/>
          <w:szCs w:val="20"/>
        </w:rPr>
        <w:t xml:space="preserve"> and</w:t>
      </w:r>
      <w:r>
        <w:rPr>
          <w:sz w:val="20"/>
          <w:szCs w:val="20"/>
        </w:rPr>
        <w:t xml:space="preserve"> </w:t>
      </w:r>
      <w:r w:rsidRPr="0044114A">
        <w:rPr>
          <w:sz w:val="20"/>
          <w:szCs w:val="20"/>
        </w:rPr>
        <w:t xml:space="preserve">the Third Awakening </w:t>
      </w:r>
      <w:r>
        <w:rPr>
          <w:sz w:val="20"/>
          <w:szCs w:val="20"/>
        </w:rPr>
        <w:t>(from 1987 to 1991, which led to the restoration of independence in the Singing Revolution).</w:t>
      </w:r>
    </w:p>
  </w:footnote>
  <w:footnote w:id="323">
    <w:p w14:paraId="355E48D8" w14:textId="2F1B7928" w:rsidR="0096270A" w:rsidRDefault="0096270A" w:rsidP="00CB0B24">
      <w:pPr>
        <w:pStyle w:val="FootnoteText"/>
        <w:spacing w:before="120" w:after="120"/>
        <w:jc w:val="both"/>
        <w:rPr>
          <w:sz w:val="20"/>
          <w:szCs w:val="20"/>
        </w:rPr>
      </w:pPr>
      <w:r w:rsidRPr="00CB0B24">
        <w:rPr>
          <w:rStyle w:val="FootnoteReference"/>
          <w:sz w:val="20"/>
          <w:szCs w:val="20"/>
        </w:rPr>
        <w:footnoteRef/>
      </w:r>
      <w:r w:rsidRPr="00CB0B24">
        <w:rPr>
          <w:sz w:val="20"/>
          <w:szCs w:val="20"/>
        </w:rPr>
        <w:t xml:space="preserve"> Ethnologists</w:t>
      </w:r>
      <w:r>
        <w:rPr>
          <w:sz w:val="20"/>
          <w:szCs w:val="20"/>
        </w:rPr>
        <w:t xml:space="preserve"> discovered that Latvians have one of the most extensive collections of folk songs (</w:t>
      </w:r>
      <w:r w:rsidRPr="00F04E12">
        <w:rPr>
          <w:i/>
          <w:sz w:val="20"/>
          <w:szCs w:val="20"/>
        </w:rPr>
        <w:t>dainas</w:t>
      </w:r>
      <w:r>
        <w:rPr>
          <w:sz w:val="20"/>
          <w:szCs w:val="20"/>
        </w:rPr>
        <w:t>) of all peoples of Europe, more than 1.2 million texts and 30,000 melodies, many of which date back more than a thousand years. They were first published between 1894 and 1915.</w:t>
      </w:r>
    </w:p>
    <w:p w14:paraId="686F661D" w14:textId="2A57FC70" w:rsidR="0096270A" w:rsidRPr="0033346E" w:rsidRDefault="0096270A" w:rsidP="00CB0B24">
      <w:pPr>
        <w:pStyle w:val="FootnoteText"/>
        <w:spacing w:before="120" w:after="120"/>
        <w:jc w:val="both"/>
        <w:rPr>
          <w:lang w:val="lv-LV"/>
        </w:rPr>
      </w:pPr>
      <w:r w:rsidRPr="000F6337">
        <w:rPr>
          <w:sz w:val="20"/>
          <w:szCs w:val="20"/>
        </w:rPr>
        <w:t xml:space="preserve">The </w:t>
      </w:r>
      <w:r w:rsidRPr="0071098A">
        <w:rPr>
          <w:sz w:val="20"/>
          <w:szCs w:val="20"/>
        </w:rPr>
        <w:t xml:space="preserve">Latvian Institute, </w:t>
      </w:r>
      <w:r w:rsidRPr="0071098A">
        <w:rPr>
          <w:i/>
          <w:sz w:val="20"/>
          <w:szCs w:val="20"/>
        </w:rPr>
        <w:t>From</w:t>
      </w:r>
      <w:r w:rsidRPr="00A3725C">
        <w:rPr>
          <w:i/>
          <w:sz w:val="20"/>
          <w:szCs w:val="20"/>
        </w:rPr>
        <w:t xml:space="preserve"> Tribe to Nation: A Brief History of Latvia</w:t>
      </w:r>
      <w:r>
        <w:rPr>
          <w:sz w:val="20"/>
          <w:szCs w:val="20"/>
        </w:rPr>
        <w:t>,</w:t>
      </w:r>
      <w:r w:rsidRPr="00A3725C">
        <w:rPr>
          <w:sz w:val="20"/>
          <w:szCs w:val="20"/>
        </w:rPr>
        <w:t xml:space="preserve"> 3.</w:t>
      </w:r>
    </w:p>
  </w:footnote>
  <w:footnote w:id="324">
    <w:p w14:paraId="5B1FEC84" w14:textId="3ACFC894" w:rsidR="0096270A" w:rsidRPr="000F189F" w:rsidRDefault="0096270A" w:rsidP="000F189F">
      <w:pPr>
        <w:pStyle w:val="FootnoteText"/>
        <w:spacing w:before="120" w:after="120"/>
        <w:jc w:val="both"/>
        <w:rPr>
          <w:sz w:val="20"/>
          <w:szCs w:val="20"/>
          <w:lang w:val="lv-LV"/>
        </w:rPr>
      </w:pPr>
      <w:r w:rsidRPr="000F189F">
        <w:rPr>
          <w:rStyle w:val="FootnoteReference"/>
          <w:sz w:val="20"/>
          <w:szCs w:val="20"/>
        </w:rPr>
        <w:footnoteRef/>
      </w:r>
      <w:r w:rsidRPr="000F189F">
        <w:rPr>
          <w:sz w:val="20"/>
          <w:szCs w:val="20"/>
        </w:rPr>
        <w:t xml:space="preserve"> </w:t>
      </w:r>
      <w:r w:rsidRPr="000F189F">
        <w:rPr>
          <w:i/>
          <w:sz w:val="20"/>
          <w:szCs w:val="20"/>
        </w:rPr>
        <w:t>Lux aeterna</w:t>
      </w:r>
      <w:r w:rsidRPr="000F189F">
        <w:rPr>
          <w:sz w:val="20"/>
          <w:szCs w:val="20"/>
        </w:rPr>
        <w:t xml:space="preserve">, Op. 50, 1995, and </w:t>
      </w:r>
      <w:r w:rsidRPr="000F189F">
        <w:rPr>
          <w:i/>
          <w:sz w:val="20"/>
          <w:szCs w:val="20"/>
        </w:rPr>
        <w:t>Lux aeterna</w:t>
      </w:r>
      <w:r w:rsidRPr="000F189F">
        <w:rPr>
          <w:sz w:val="20"/>
          <w:szCs w:val="20"/>
        </w:rPr>
        <w:t xml:space="preserve"> </w:t>
      </w:r>
      <w:r w:rsidRPr="009F5682">
        <w:rPr>
          <w:i/>
          <w:sz w:val="20"/>
          <w:szCs w:val="20"/>
        </w:rPr>
        <w:t>II</w:t>
      </w:r>
      <w:r w:rsidRPr="000F189F">
        <w:rPr>
          <w:sz w:val="20"/>
          <w:szCs w:val="20"/>
        </w:rPr>
        <w:t>, 2005.</w:t>
      </w:r>
    </w:p>
  </w:footnote>
  <w:footnote w:id="325">
    <w:p w14:paraId="06659F22" w14:textId="5CED01B1" w:rsidR="0096270A" w:rsidRPr="00610096" w:rsidRDefault="0096270A" w:rsidP="00610096">
      <w:pPr>
        <w:pStyle w:val="FootnoteText"/>
        <w:spacing w:before="120" w:after="120"/>
        <w:jc w:val="both"/>
        <w:rPr>
          <w:sz w:val="20"/>
          <w:szCs w:val="20"/>
          <w:lang w:val="lv-LV"/>
        </w:rPr>
      </w:pPr>
      <w:r w:rsidRPr="00610096">
        <w:rPr>
          <w:rStyle w:val="FootnoteReference"/>
          <w:sz w:val="20"/>
          <w:szCs w:val="20"/>
        </w:rPr>
        <w:footnoteRef/>
      </w:r>
      <w:r w:rsidRPr="00610096">
        <w:rPr>
          <w:sz w:val="20"/>
          <w:szCs w:val="20"/>
        </w:rPr>
        <w:t xml:space="preserve"> </w:t>
      </w:r>
      <w:r w:rsidRPr="00610096">
        <w:rPr>
          <w:i/>
          <w:sz w:val="20"/>
          <w:szCs w:val="20"/>
        </w:rPr>
        <w:t>Improvizācija par vārdu ALAIN</w:t>
      </w:r>
      <w:r w:rsidRPr="00610096">
        <w:rPr>
          <w:sz w:val="20"/>
          <w:szCs w:val="20"/>
        </w:rPr>
        <w:t xml:space="preserve"> (Improvisation on the n</w:t>
      </w:r>
      <w:r>
        <w:rPr>
          <w:sz w:val="20"/>
          <w:szCs w:val="20"/>
        </w:rPr>
        <w:t xml:space="preserve">ame ALAIN), Opus 27, </w:t>
      </w:r>
      <w:r w:rsidRPr="00610096">
        <w:rPr>
          <w:sz w:val="20"/>
          <w:szCs w:val="20"/>
        </w:rPr>
        <w:t>1979</w:t>
      </w:r>
      <w:r>
        <w:rPr>
          <w:sz w:val="20"/>
          <w:szCs w:val="20"/>
        </w:rPr>
        <w:t>.</w:t>
      </w:r>
    </w:p>
  </w:footnote>
  <w:footnote w:id="326">
    <w:p w14:paraId="6FE60917" w14:textId="723A8849" w:rsidR="0096270A" w:rsidRPr="004C1817" w:rsidRDefault="0096270A" w:rsidP="004C1817">
      <w:pPr>
        <w:pStyle w:val="FootnoteText"/>
        <w:spacing w:before="120" w:after="120"/>
        <w:jc w:val="both"/>
        <w:rPr>
          <w:sz w:val="20"/>
          <w:szCs w:val="20"/>
          <w:lang w:val="lv-LV"/>
        </w:rPr>
      </w:pPr>
      <w:r w:rsidRPr="004C1817">
        <w:rPr>
          <w:rStyle w:val="FootnoteReference"/>
          <w:sz w:val="20"/>
          <w:szCs w:val="20"/>
        </w:rPr>
        <w:footnoteRef/>
      </w:r>
      <w:r w:rsidRPr="004C1817">
        <w:rPr>
          <w:sz w:val="20"/>
          <w:szCs w:val="20"/>
        </w:rPr>
        <w:t xml:space="preserve"> Piano Cycle </w:t>
      </w:r>
      <w:r w:rsidRPr="0025191F">
        <w:rPr>
          <w:i/>
          <w:sz w:val="20"/>
          <w:szCs w:val="20"/>
        </w:rPr>
        <w:t>Le stagioni per sotto voce</w:t>
      </w:r>
      <w:r w:rsidRPr="004C1817">
        <w:rPr>
          <w:sz w:val="20"/>
          <w:szCs w:val="20"/>
        </w:rPr>
        <w:t xml:space="preserve"> (Seasons in an Undertone), Opus 61, 2000.</w:t>
      </w:r>
    </w:p>
  </w:footnote>
  <w:footnote w:id="327">
    <w:p w14:paraId="6D52B632" w14:textId="3D19AE9D" w:rsidR="0096270A" w:rsidRPr="00BF557A" w:rsidRDefault="0096270A" w:rsidP="00BF557A">
      <w:pPr>
        <w:pStyle w:val="FootnoteText"/>
        <w:spacing w:before="120" w:after="120"/>
        <w:jc w:val="both"/>
        <w:rPr>
          <w:sz w:val="20"/>
          <w:szCs w:val="20"/>
          <w:lang w:val="lv-LV"/>
        </w:rPr>
      </w:pPr>
      <w:r w:rsidRPr="00F52B86">
        <w:rPr>
          <w:rStyle w:val="FootnoteReference"/>
          <w:sz w:val="20"/>
          <w:szCs w:val="20"/>
        </w:rPr>
        <w:footnoteRef/>
      </w:r>
      <w:r w:rsidRPr="00F52B86">
        <w:rPr>
          <w:sz w:val="20"/>
          <w:szCs w:val="20"/>
        </w:rPr>
        <w:t xml:space="preserve"> </w:t>
      </w:r>
      <w:r w:rsidRPr="008045EE">
        <w:rPr>
          <w:i/>
          <w:sz w:val="20"/>
          <w:szCs w:val="20"/>
        </w:rPr>
        <w:t>Melngalvju nams</w:t>
      </w:r>
      <w:r>
        <w:rPr>
          <w:sz w:val="20"/>
          <w:szCs w:val="20"/>
        </w:rPr>
        <w:t>,</w:t>
      </w:r>
      <w:r w:rsidRPr="00F52B86">
        <w:rPr>
          <w:sz w:val="20"/>
          <w:szCs w:val="20"/>
        </w:rPr>
        <w:t xml:space="preserve"> a building </w:t>
      </w:r>
      <w:r>
        <w:rPr>
          <w:sz w:val="20"/>
          <w:szCs w:val="20"/>
        </w:rPr>
        <w:t>located</w:t>
      </w:r>
      <w:r w:rsidRPr="00F52B86">
        <w:rPr>
          <w:sz w:val="20"/>
          <w:szCs w:val="20"/>
        </w:rPr>
        <w:t xml:space="preserve"> in </w:t>
      </w:r>
      <w:r>
        <w:rPr>
          <w:sz w:val="20"/>
          <w:szCs w:val="20"/>
        </w:rPr>
        <w:t>Vecrīga</w:t>
      </w:r>
      <w:r w:rsidRPr="00F52B86">
        <w:rPr>
          <w:sz w:val="20"/>
          <w:szCs w:val="20"/>
        </w:rPr>
        <w:t xml:space="preserve"> </w:t>
      </w:r>
      <w:r>
        <w:rPr>
          <w:sz w:val="20"/>
          <w:szCs w:val="20"/>
        </w:rPr>
        <w:t>(</w:t>
      </w:r>
      <w:r w:rsidRPr="00F52B86">
        <w:rPr>
          <w:sz w:val="20"/>
          <w:szCs w:val="20"/>
        </w:rPr>
        <w:t>old town R</w:t>
      </w:r>
      <w:r>
        <w:rPr>
          <w:sz w:val="20"/>
          <w:szCs w:val="20"/>
        </w:rPr>
        <w:t>ī</w:t>
      </w:r>
      <w:r w:rsidRPr="00F52B86">
        <w:rPr>
          <w:sz w:val="20"/>
          <w:szCs w:val="20"/>
        </w:rPr>
        <w:t>ga</w:t>
      </w:r>
      <w:r>
        <w:rPr>
          <w:sz w:val="20"/>
          <w:szCs w:val="20"/>
        </w:rPr>
        <w:t>), first</w:t>
      </w:r>
      <w:r w:rsidRPr="00F52B86">
        <w:rPr>
          <w:sz w:val="20"/>
          <w:szCs w:val="20"/>
        </w:rPr>
        <w:t xml:space="preserve"> erected during the </w:t>
      </w:r>
      <w:r>
        <w:rPr>
          <w:sz w:val="20"/>
          <w:szCs w:val="20"/>
        </w:rPr>
        <w:t>early</w:t>
      </w:r>
      <w:r w:rsidRPr="00F52B86">
        <w:rPr>
          <w:sz w:val="20"/>
          <w:szCs w:val="20"/>
        </w:rPr>
        <w:t xml:space="preserve"> </w:t>
      </w:r>
      <w:r>
        <w:rPr>
          <w:sz w:val="20"/>
          <w:szCs w:val="20"/>
        </w:rPr>
        <w:t>fourteenth</w:t>
      </w:r>
      <w:r w:rsidRPr="00F52B86">
        <w:rPr>
          <w:sz w:val="20"/>
          <w:szCs w:val="20"/>
        </w:rPr>
        <w:t xml:space="preserve"> century for the Brothe</w:t>
      </w:r>
      <w:r>
        <w:rPr>
          <w:sz w:val="20"/>
          <w:szCs w:val="20"/>
        </w:rPr>
        <w:t>rhood of Blackheads, a guild of</w:t>
      </w:r>
      <w:r w:rsidRPr="00F52B86">
        <w:rPr>
          <w:sz w:val="20"/>
          <w:szCs w:val="20"/>
        </w:rPr>
        <w:t xml:space="preserve"> unmarried merchants, ship</w:t>
      </w:r>
      <w:r>
        <w:rPr>
          <w:sz w:val="20"/>
          <w:szCs w:val="20"/>
        </w:rPr>
        <w:t xml:space="preserve"> owners, and foreigners in Rīga. It was bombed by the Germans in 1941 and demolished by Soviets in 1948, but later rebuilt between 1995 and 1999. Between 2012 and 2016 it was used as the Chancellery of the </w:t>
      </w:r>
      <w:r w:rsidRPr="00BF557A">
        <w:rPr>
          <w:sz w:val="20"/>
          <w:szCs w:val="20"/>
        </w:rPr>
        <w:t>President of the Republic.</w:t>
      </w:r>
    </w:p>
  </w:footnote>
  <w:footnote w:id="328">
    <w:p w14:paraId="2EA55B62" w14:textId="05636A99" w:rsidR="0096270A" w:rsidRPr="005A0EF6" w:rsidRDefault="0096270A" w:rsidP="00BF557A">
      <w:pPr>
        <w:pStyle w:val="FootnoteText"/>
        <w:spacing w:before="120" w:after="120"/>
        <w:jc w:val="both"/>
        <w:rPr>
          <w:lang w:val="lv-LV"/>
        </w:rPr>
      </w:pPr>
      <w:r w:rsidRPr="00BF557A">
        <w:rPr>
          <w:rStyle w:val="FootnoteReference"/>
          <w:sz w:val="20"/>
          <w:szCs w:val="20"/>
        </w:rPr>
        <w:footnoteRef/>
      </w:r>
      <w:r w:rsidRPr="00BF557A">
        <w:rPr>
          <w:sz w:val="20"/>
          <w:szCs w:val="20"/>
        </w:rPr>
        <w:t xml:space="preserve"> Piano cycle</w:t>
      </w:r>
      <w:r>
        <w:rPr>
          <w:sz w:val="20"/>
          <w:szCs w:val="20"/>
        </w:rPr>
        <w:t xml:space="preserve"> French album</w:t>
      </w:r>
      <w:r w:rsidRPr="00BF557A">
        <w:rPr>
          <w:sz w:val="20"/>
          <w:szCs w:val="20"/>
        </w:rPr>
        <w:t>, Opus 55, 11 works, 1997.</w:t>
      </w:r>
    </w:p>
  </w:footnote>
  <w:footnote w:id="329">
    <w:p w14:paraId="199F2B39" w14:textId="7A522612" w:rsidR="0096270A" w:rsidRPr="008F111E" w:rsidRDefault="0096270A" w:rsidP="008F111E">
      <w:pPr>
        <w:pStyle w:val="FootnoteText"/>
        <w:spacing w:before="120" w:after="120"/>
        <w:jc w:val="both"/>
        <w:rPr>
          <w:sz w:val="20"/>
          <w:szCs w:val="20"/>
          <w:lang w:val="lv-LV"/>
        </w:rPr>
      </w:pPr>
      <w:r>
        <w:rPr>
          <w:rStyle w:val="FootnoteReference"/>
        </w:rPr>
        <w:footnoteRef/>
      </w:r>
      <w:r w:rsidRPr="008F111E">
        <w:rPr>
          <w:sz w:val="20"/>
          <w:szCs w:val="20"/>
        </w:rPr>
        <w:t xml:space="preserve"> </w:t>
      </w:r>
      <w:r>
        <w:rPr>
          <w:sz w:val="20"/>
          <w:szCs w:val="20"/>
          <w:lang w:val="lv-LV"/>
        </w:rPr>
        <w:t>Opus 48</w:t>
      </w:r>
      <w:r w:rsidRPr="008F111E">
        <w:rPr>
          <w:sz w:val="20"/>
          <w:szCs w:val="20"/>
          <w:lang w:val="lv-LV"/>
        </w:rPr>
        <w:t>, 1990.</w:t>
      </w:r>
    </w:p>
  </w:footnote>
  <w:footnote w:id="330">
    <w:p w14:paraId="63ADFD66" w14:textId="0B9949A9" w:rsidR="0096270A" w:rsidRPr="00A07327" w:rsidRDefault="0096270A" w:rsidP="00A07327">
      <w:pPr>
        <w:pStyle w:val="FootnoteText"/>
        <w:spacing w:before="120" w:after="120"/>
        <w:jc w:val="both"/>
        <w:rPr>
          <w:sz w:val="20"/>
          <w:szCs w:val="20"/>
          <w:lang w:val="lv-LV"/>
        </w:rPr>
      </w:pPr>
      <w:r>
        <w:rPr>
          <w:rStyle w:val="FootnoteReference"/>
        </w:rPr>
        <w:footnoteRef/>
      </w:r>
      <w:r w:rsidRPr="00A07327">
        <w:rPr>
          <w:sz w:val="20"/>
          <w:szCs w:val="20"/>
        </w:rPr>
        <w:t xml:space="preserve"> Opus</w:t>
      </w:r>
      <w:r>
        <w:rPr>
          <w:sz w:val="20"/>
          <w:szCs w:val="20"/>
        </w:rPr>
        <w:t xml:space="preserve"> 44, 1984/1986.</w:t>
      </w:r>
    </w:p>
  </w:footnote>
  <w:footnote w:id="331">
    <w:p w14:paraId="2C42BC9E" w14:textId="69991C00" w:rsidR="0096270A" w:rsidRPr="0013593F" w:rsidRDefault="0096270A" w:rsidP="0013593F">
      <w:pPr>
        <w:pStyle w:val="FootnoteText"/>
        <w:spacing w:before="120" w:after="120"/>
        <w:jc w:val="both"/>
        <w:rPr>
          <w:sz w:val="20"/>
          <w:szCs w:val="20"/>
          <w:lang w:val="lv-LV"/>
        </w:rPr>
      </w:pPr>
      <w:r w:rsidRPr="0013593F">
        <w:rPr>
          <w:rStyle w:val="FootnoteReference"/>
          <w:sz w:val="20"/>
          <w:szCs w:val="20"/>
        </w:rPr>
        <w:footnoteRef/>
      </w:r>
      <w:r w:rsidRPr="0013593F">
        <w:rPr>
          <w:sz w:val="20"/>
          <w:szCs w:val="20"/>
        </w:rPr>
        <w:t xml:space="preserve"> </w:t>
      </w:r>
      <w:r w:rsidRPr="0013593F">
        <w:rPr>
          <w:i/>
          <w:sz w:val="20"/>
          <w:szCs w:val="20"/>
        </w:rPr>
        <w:t xml:space="preserve">Ķesteris </w:t>
      </w:r>
      <w:r w:rsidRPr="0013593F">
        <w:rPr>
          <w:sz w:val="20"/>
          <w:szCs w:val="20"/>
        </w:rPr>
        <w:t>(</w:t>
      </w:r>
      <w:r w:rsidRPr="0013593F">
        <w:rPr>
          <w:i/>
          <w:sz w:val="20"/>
          <w:szCs w:val="20"/>
        </w:rPr>
        <w:t>zakristijonas</w:t>
      </w:r>
      <w:r w:rsidRPr="0013593F">
        <w:rPr>
          <w:sz w:val="20"/>
          <w:szCs w:val="20"/>
        </w:rPr>
        <w:t>)</w:t>
      </w:r>
      <w:r>
        <w:rPr>
          <w:sz w:val="20"/>
          <w:szCs w:val="20"/>
        </w:rPr>
        <w:t>:</w:t>
      </w:r>
      <w:r w:rsidRPr="0013593F">
        <w:rPr>
          <w:sz w:val="20"/>
          <w:szCs w:val="20"/>
        </w:rPr>
        <w:t xml:space="preserve"> a serv</w:t>
      </w:r>
      <w:r>
        <w:rPr>
          <w:sz w:val="20"/>
          <w:szCs w:val="20"/>
        </w:rPr>
        <w:t>ent of the church, an</w:t>
      </w:r>
      <w:r w:rsidRPr="0013593F">
        <w:rPr>
          <w:sz w:val="20"/>
          <w:szCs w:val="20"/>
        </w:rPr>
        <w:t xml:space="preserve"> assistant to the pastor.</w:t>
      </w:r>
    </w:p>
  </w:footnote>
  <w:footnote w:id="332">
    <w:p w14:paraId="2E6C9701" w14:textId="24C54B1E" w:rsidR="0096270A" w:rsidRPr="00EA05AA" w:rsidRDefault="0096270A" w:rsidP="00EA05AA">
      <w:pPr>
        <w:pStyle w:val="FootnoteText"/>
        <w:spacing w:before="120" w:after="120"/>
        <w:jc w:val="both"/>
        <w:rPr>
          <w:sz w:val="20"/>
          <w:szCs w:val="20"/>
        </w:rPr>
      </w:pPr>
      <w:r w:rsidRPr="00EA05AA">
        <w:rPr>
          <w:rStyle w:val="FootnoteReference"/>
          <w:sz w:val="20"/>
          <w:szCs w:val="20"/>
        </w:rPr>
        <w:footnoteRef/>
      </w:r>
      <w:r w:rsidRPr="00EA05AA">
        <w:rPr>
          <w:sz w:val="20"/>
          <w:szCs w:val="20"/>
        </w:rPr>
        <w:t xml:space="preserve"> </w:t>
      </w:r>
      <w:r w:rsidRPr="00914D9E">
        <w:rPr>
          <w:i/>
          <w:sz w:val="20"/>
          <w:szCs w:val="20"/>
        </w:rPr>
        <w:t>Izkrata sirdi</w:t>
      </w:r>
      <w:r>
        <w:rPr>
          <w:sz w:val="20"/>
          <w:szCs w:val="20"/>
        </w:rPr>
        <w:t>:</w:t>
      </w:r>
      <w:r w:rsidRPr="00EA05AA">
        <w:rPr>
          <w:sz w:val="20"/>
          <w:szCs w:val="20"/>
        </w:rPr>
        <w:t xml:space="preserve"> “pour </w:t>
      </w:r>
      <w:r>
        <w:rPr>
          <w:sz w:val="20"/>
          <w:szCs w:val="20"/>
        </w:rPr>
        <w:t>the</w:t>
      </w:r>
      <w:r w:rsidRPr="00EA05AA">
        <w:rPr>
          <w:sz w:val="20"/>
          <w:szCs w:val="20"/>
        </w:rPr>
        <w:t xml:space="preserve"> heart.”</w:t>
      </w:r>
    </w:p>
  </w:footnote>
  <w:footnote w:id="333">
    <w:p w14:paraId="07418A5C" w14:textId="0843F711" w:rsidR="0096270A" w:rsidRPr="004D7725" w:rsidRDefault="0096270A" w:rsidP="004D7725">
      <w:pPr>
        <w:pStyle w:val="FootnoteText"/>
        <w:spacing w:before="120" w:after="120"/>
        <w:jc w:val="both"/>
        <w:rPr>
          <w:sz w:val="20"/>
          <w:szCs w:val="20"/>
        </w:rPr>
      </w:pPr>
      <w:r w:rsidRPr="004D7725">
        <w:rPr>
          <w:rStyle w:val="FootnoteReference"/>
          <w:sz w:val="20"/>
          <w:szCs w:val="20"/>
        </w:rPr>
        <w:footnoteRef/>
      </w:r>
      <w:r w:rsidRPr="004D7725">
        <w:rPr>
          <w:sz w:val="20"/>
          <w:szCs w:val="20"/>
        </w:rPr>
        <w:t xml:space="preserve"> </w:t>
      </w:r>
      <w:r w:rsidRPr="004D7725">
        <w:rPr>
          <w:i/>
          <w:sz w:val="20"/>
          <w:szCs w:val="20"/>
        </w:rPr>
        <w:t>Tuvāko</w:t>
      </w:r>
      <w:r w:rsidRPr="004D7725">
        <w:rPr>
          <w:sz w:val="20"/>
          <w:szCs w:val="20"/>
        </w:rPr>
        <w:t>: the one close</w:t>
      </w:r>
      <w:r>
        <w:rPr>
          <w:sz w:val="20"/>
          <w:szCs w:val="20"/>
        </w:rPr>
        <w:t>st</w:t>
      </w:r>
      <w:r w:rsidRPr="004D7725">
        <w:rPr>
          <w:sz w:val="20"/>
          <w:szCs w:val="20"/>
        </w:rPr>
        <w:t xml:space="preserve"> to you.</w:t>
      </w:r>
    </w:p>
  </w:footnote>
  <w:footnote w:id="334">
    <w:p w14:paraId="443E7E2C" w14:textId="763FDD71" w:rsidR="0096270A" w:rsidRPr="00321522" w:rsidRDefault="0096270A" w:rsidP="00321522">
      <w:pPr>
        <w:pStyle w:val="FootnoteText"/>
        <w:spacing w:before="120" w:after="120"/>
        <w:jc w:val="both"/>
        <w:rPr>
          <w:sz w:val="20"/>
          <w:szCs w:val="20"/>
          <w:lang w:val="lv-LV"/>
        </w:rPr>
      </w:pPr>
      <w:r w:rsidRPr="00321522">
        <w:rPr>
          <w:rStyle w:val="FootnoteReference"/>
          <w:sz w:val="20"/>
          <w:szCs w:val="20"/>
        </w:rPr>
        <w:footnoteRef/>
      </w:r>
      <w:r w:rsidRPr="00321522">
        <w:rPr>
          <w:sz w:val="20"/>
          <w:szCs w:val="20"/>
        </w:rPr>
        <w:t xml:space="preserve"> This neologism comes from the combination of two words in Latvian: </w:t>
      </w:r>
      <w:r w:rsidRPr="00321522">
        <w:rPr>
          <w:i/>
          <w:sz w:val="20"/>
          <w:szCs w:val="20"/>
        </w:rPr>
        <w:t>mūzika</w:t>
      </w:r>
      <w:r w:rsidRPr="00321522">
        <w:rPr>
          <w:sz w:val="20"/>
          <w:szCs w:val="20"/>
        </w:rPr>
        <w:t xml:space="preserve"> + </w:t>
      </w:r>
      <w:r w:rsidRPr="00321522">
        <w:rPr>
          <w:i/>
          <w:sz w:val="20"/>
          <w:szCs w:val="20"/>
        </w:rPr>
        <w:t>urķis</w:t>
      </w:r>
      <w:r>
        <w:rPr>
          <w:sz w:val="20"/>
          <w:szCs w:val="20"/>
        </w:rPr>
        <w:t xml:space="preserve"> (hacker).</w:t>
      </w:r>
    </w:p>
  </w:footnote>
  <w:footnote w:id="335">
    <w:p w14:paraId="3A1CFC52" w14:textId="33676E11" w:rsidR="0096270A" w:rsidRPr="00935513" w:rsidRDefault="0096270A" w:rsidP="00935513">
      <w:pPr>
        <w:pStyle w:val="FootnoteText"/>
        <w:spacing w:before="120" w:after="120"/>
        <w:jc w:val="both"/>
        <w:rPr>
          <w:sz w:val="20"/>
          <w:szCs w:val="20"/>
          <w:lang w:val="lv-LV"/>
        </w:rPr>
      </w:pPr>
      <w:r w:rsidRPr="00935513">
        <w:rPr>
          <w:rStyle w:val="FootnoteReference"/>
          <w:sz w:val="20"/>
          <w:szCs w:val="20"/>
        </w:rPr>
        <w:footnoteRef/>
      </w:r>
      <w:r w:rsidRPr="00935513">
        <w:rPr>
          <w:sz w:val="20"/>
          <w:szCs w:val="20"/>
        </w:rPr>
        <w:t xml:space="preserve"> </w:t>
      </w:r>
      <w:r w:rsidRPr="00935513">
        <w:rPr>
          <w:i/>
          <w:sz w:val="20"/>
          <w:szCs w:val="20"/>
        </w:rPr>
        <w:t>Uz karstām pēdām</w:t>
      </w:r>
      <w:r w:rsidRPr="00935513">
        <w:rPr>
          <w:sz w:val="20"/>
          <w:szCs w:val="20"/>
        </w:rPr>
        <w:t xml:space="preserve">: a Latvian </w:t>
      </w:r>
      <w:r>
        <w:rPr>
          <w:sz w:val="20"/>
          <w:szCs w:val="20"/>
        </w:rPr>
        <w:t xml:space="preserve">humorous </w:t>
      </w:r>
      <w:r w:rsidRPr="00935513">
        <w:rPr>
          <w:sz w:val="20"/>
          <w:szCs w:val="20"/>
        </w:rPr>
        <w:t>expression meaning urgently, with impatience.</w:t>
      </w:r>
    </w:p>
  </w:footnote>
  <w:footnote w:id="336">
    <w:p w14:paraId="677A54F1" w14:textId="71C7AD59" w:rsidR="0096270A" w:rsidRPr="004807BA" w:rsidRDefault="0096270A" w:rsidP="002B1137">
      <w:pPr>
        <w:pStyle w:val="FootnoteText"/>
        <w:spacing w:before="120" w:after="120"/>
        <w:jc w:val="both"/>
        <w:rPr>
          <w:sz w:val="20"/>
          <w:szCs w:val="20"/>
          <w:lang w:val="lv-LV"/>
        </w:rPr>
      </w:pPr>
      <w:r w:rsidRPr="004807BA">
        <w:rPr>
          <w:rStyle w:val="FootnoteReference"/>
          <w:sz w:val="20"/>
          <w:szCs w:val="20"/>
        </w:rPr>
        <w:footnoteRef/>
      </w:r>
      <w:r w:rsidRPr="004807BA">
        <w:rPr>
          <w:sz w:val="20"/>
          <w:szCs w:val="20"/>
          <w:lang w:val="lv-LV"/>
        </w:rPr>
        <w:t xml:space="preserve"> </w:t>
      </w:r>
      <w:r w:rsidRPr="00735716">
        <w:rPr>
          <w:i/>
          <w:sz w:val="20"/>
          <w:szCs w:val="20"/>
          <w:lang w:val="lv-LV"/>
        </w:rPr>
        <w:t>Uzliesmojumi</w:t>
      </w:r>
      <w:r w:rsidRPr="004807BA">
        <w:rPr>
          <w:sz w:val="20"/>
          <w:szCs w:val="20"/>
          <w:lang w:val="lv-LV"/>
        </w:rPr>
        <w:t>, symphonic poem, Opus 32, 1981.</w:t>
      </w:r>
    </w:p>
  </w:footnote>
  <w:footnote w:id="337">
    <w:p w14:paraId="1BD6AB3B" w14:textId="51165190" w:rsidR="0096270A" w:rsidRPr="00C0494B" w:rsidRDefault="0096270A" w:rsidP="00C0494B">
      <w:pPr>
        <w:pStyle w:val="FootnoteText"/>
        <w:spacing w:before="120" w:after="120"/>
        <w:jc w:val="both"/>
        <w:rPr>
          <w:sz w:val="20"/>
          <w:szCs w:val="20"/>
          <w:lang w:val="lv-LV"/>
        </w:rPr>
      </w:pPr>
      <w:r w:rsidRPr="002B1137">
        <w:rPr>
          <w:rStyle w:val="FootnoteReference"/>
          <w:sz w:val="20"/>
          <w:szCs w:val="20"/>
        </w:rPr>
        <w:footnoteRef/>
      </w:r>
      <w:r w:rsidRPr="002B1137">
        <w:rPr>
          <w:sz w:val="20"/>
          <w:szCs w:val="20"/>
        </w:rPr>
        <w:t xml:space="preserve"> </w:t>
      </w:r>
      <w:r>
        <w:rPr>
          <w:i/>
          <w:sz w:val="20"/>
          <w:szCs w:val="20"/>
        </w:rPr>
        <w:t>Esmu s</w:t>
      </w:r>
      <w:r w:rsidRPr="002B1137">
        <w:rPr>
          <w:i/>
          <w:sz w:val="20"/>
          <w:szCs w:val="20"/>
        </w:rPr>
        <w:t>ava ceļa gājējs</w:t>
      </w:r>
      <w:r w:rsidRPr="002B1137">
        <w:rPr>
          <w:sz w:val="20"/>
          <w:szCs w:val="20"/>
        </w:rPr>
        <w:t>: a Latvian expression</w:t>
      </w:r>
      <w:r w:rsidRPr="00C0494B">
        <w:rPr>
          <w:sz w:val="20"/>
          <w:szCs w:val="20"/>
        </w:rPr>
        <w:t xml:space="preserve"> meaning “I am the walker of my own path.”</w:t>
      </w:r>
    </w:p>
  </w:footnote>
  <w:footnote w:id="338">
    <w:p w14:paraId="121C80CF" w14:textId="7682222B" w:rsidR="0096270A" w:rsidRPr="00BA5DF3" w:rsidRDefault="0096270A" w:rsidP="00BA5DF3">
      <w:pPr>
        <w:pStyle w:val="FootnoteText"/>
        <w:spacing w:before="120" w:after="120"/>
        <w:jc w:val="both"/>
        <w:rPr>
          <w:sz w:val="20"/>
          <w:szCs w:val="20"/>
          <w:lang w:val="lv-LV"/>
        </w:rPr>
      </w:pPr>
      <w:r w:rsidRPr="00C0494B">
        <w:rPr>
          <w:rStyle w:val="FootnoteReference"/>
          <w:sz w:val="20"/>
          <w:szCs w:val="20"/>
        </w:rPr>
        <w:footnoteRef/>
      </w:r>
      <w:r w:rsidRPr="00C0494B">
        <w:rPr>
          <w:sz w:val="20"/>
          <w:szCs w:val="20"/>
        </w:rPr>
        <w:t xml:space="preserve"> </w:t>
      </w:r>
      <w:r w:rsidRPr="00C0494B">
        <w:rPr>
          <w:sz w:val="20"/>
          <w:szCs w:val="20"/>
          <w:lang w:val="lv-LV"/>
        </w:rPr>
        <w:t>In the sense of having an influence.</w:t>
      </w:r>
    </w:p>
  </w:footnote>
  <w:footnote w:id="339">
    <w:p w14:paraId="09535EE4" w14:textId="1D9961BB" w:rsidR="0096270A" w:rsidRPr="005F224C" w:rsidRDefault="0096270A" w:rsidP="005F224C">
      <w:pPr>
        <w:pStyle w:val="FootnoteText"/>
        <w:spacing w:before="120" w:after="120"/>
        <w:jc w:val="both"/>
        <w:rPr>
          <w:sz w:val="20"/>
          <w:szCs w:val="20"/>
          <w:lang w:val="lv-LV"/>
        </w:rPr>
      </w:pPr>
      <w:r w:rsidRPr="00BA5DF3">
        <w:rPr>
          <w:rStyle w:val="FootnoteReference"/>
          <w:sz w:val="20"/>
          <w:szCs w:val="20"/>
        </w:rPr>
        <w:footnoteRef/>
      </w:r>
      <w:r w:rsidRPr="00BA5DF3">
        <w:rPr>
          <w:sz w:val="20"/>
          <w:szCs w:val="20"/>
          <w:lang w:val="lv-LV"/>
        </w:rPr>
        <w:t xml:space="preserve"> </w:t>
      </w:r>
      <w:r w:rsidRPr="00BA5DF3">
        <w:rPr>
          <w:i/>
          <w:sz w:val="20"/>
          <w:szCs w:val="20"/>
          <w:lang w:val="lv-LV"/>
        </w:rPr>
        <w:t>Jaunā Svētās Ģert</w:t>
      </w:r>
      <w:r w:rsidRPr="005F224C">
        <w:rPr>
          <w:i/>
          <w:sz w:val="20"/>
          <w:szCs w:val="20"/>
          <w:lang w:val="lv-LV"/>
        </w:rPr>
        <w:t>rūdes Evaņģēliski luteriskā baznīca</w:t>
      </w:r>
      <w:r w:rsidRPr="005F224C">
        <w:rPr>
          <w:sz w:val="20"/>
          <w:szCs w:val="20"/>
          <w:lang w:val="lv-LV"/>
        </w:rPr>
        <w:t>.</w:t>
      </w:r>
    </w:p>
  </w:footnote>
  <w:footnote w:id="340">
    <w:p w14:paraId="21989A2F" w14:textId="33865145" w:rsidR="0096270A" w:rsidRPr="0099699D" w:rsidRDefault="0096270A" w:rsidP="0099699D">
      <w:pPr>
        <w:pStyle w:val="FootnoteText"/>
        <w:spacing w:before="120" w:after="120"/>
        <w:jc w:val="both"/>
        <w:rPr>
          <w:sz w:val="20"/>
          <w:szCs w:val="20"/>
        </w:rPr>
      </w:pPr>
      <w:r w:rsidRPr="005F224C">
        <w:rPr>
          <w:rStyle w:val="FootnoteReference"/>
          <w:sz w:val="20"/>
          <w:szCs w:val="20"/>
        </w:rPr>
        <w:footnoteRef/>
      </w:r>
      <w:r w:rsidRPr="005F224C">
        <w:rPr>
          <w:sz w:val="20"/>
          <w:szCs w:val="20"/>
        </w:rPr>
        <w:t xml:space="preserve"> Musicologists.</w:t>
      </w:r>
    </w:p>
  </w:footnote>
  <w:footnote w:id="341">
    <w:p w14:paraId="3E6F6F3D" w14:textId="7E509909" w:rsidR="0096270A" w:rsidRPr="00094E19" w:rsidRDefault="0096270A" w:rsidP="00094E19">
      <w:pPr>
        <w:pStyle w:val="FootnoteText"/>
        <w:spacing w:before="120" w:after="120"/>
        <w:jc w:val="both"/>
        <w:rPr>
          <w:sz w:val="20"/>
          <w:szCs w:val="20"/>
        </w:rPr>
      </w:pPr>
      <w:r w:rsidRPr="00D957B9">
        <w:rPr>
          <w:rStyle w:val="FootnoteReference"/>
          <w:sz w:val="20"/>
          <w:szCs w:val="20"/>
        </w:rPr>
        <w:footnoteRef/>
      </w:r>
      <w:r w:rsidRPr="00D957B9">
        <w:rPr>
          <w:sz w:val="20"/>
          <w:szCs w:val="20"/>
        </w:rPr>
        <w:t xml:space="preserve"> </w:t>
      </w:r>
      <w:r w:rsidRPr="00D957B9">
        <w:rPr>
          <w:i/>
          <w:sz w:val="20"/>
          <w:szCs w:val="20"/>
        </w:rPr>
        <w:t>Izcils</w:t>
      </w:r>
      <w:r w:rsidRPr="00CC6FAF">
        <w:rPr>
          <w:sz w:val="20"/>
          <w:szCs w:val="20"/>
        </w:rPr>
        <w:t xml:space="preserve"> </w:t>
      </w:r>
      <w:r w:rsidRPr="006C30BA">
        <w:rPr>
          <w:sz w:val="20"/>
          <w:szCs w:val="20"/>
        </w:rPr>
        <w:t xml:space="preserve">(prominent, eminent, outstanding, distinguished) and </w:t>
      </w:r>
      <w:r w:rsidRPr="006C30BA">
        <w:rPr>
          <w:i/>
          <w:sz w:val="20"/>
          <w:szCs w:val="20"/>
        </w:rPr>
        <w:t>karjera</w:t>
      </w:r>
      <w:r w:rsidRPr="006C30BA">
        <w:rPr>
          <w:sz w:val="20"/>
          <w:szCs w:val="20"/>
        </w:rPr>
        <w:t xml:space="preserve"> (career). The </w:t>
      </w:r>
      <w:r>
        <w:rPr>
          <w:sz w:val="20"/>
          <w:szCs w:val="20"/>
        </w:rPr>
        <w:t xml:space="preserve">original </w:t>
      </w:r>
      <w:r w:rsidRPr="006C30BA">
        <w:rPr>
          <w:sz w:val="20"/>
          <w:szCs w:val="20"/>
        </w:rPr>
        <w:t xml:space="preserve">question in Latvian used the word </w:t>
      </w:r>
      <w:r w:rsidRPr="00E2570E">
        <w:rPr>
          <w:i/>
          <w:sz w:val="20"/>
          <w:szCs w:val="20"/>
        </w:rPr>
        <w:t>izcils</w:t>
      </w:r>
      <w:r>
        <w:rPr>
          <w:sz w:val="20"/>
          <w:szCs w:val="20"/>
        </w:rPr>
        <w:t xml:space="preserve">, which has various English translations that vary depending on context: </w:t>
      </w:r>
      <w:r w:rsidRPr="00F95C90">
        <w:rPr>
          <w:i/>
          <w:sz w:val="20"/>
          <w:szCs w:val="20"/>
        </w:rPr>
        <w:t>Kādus brīžus jūs uzskatāt par izciliem un svarīgiem savā karjerā</w:t>
      </w:r>
      <w:r w:rsidRPr="006C30BA">
        <w:rPr>
          <w:sz w:val="20"/>
          <w:szCs w:val="20"/>
        </w:rPr>
        <w:t>?</w:t>
      </w:r>
      <w:r>
        <w:rPr>
          <w:sz w:val="20"/>
          <w:szCs w:val="20"/>
        </w:rPr>
        <w:t xml:space="preserve"> Hence the alternate use, in </w:t>
      </w:r>
      <w:r w:rsidRPr="00094E19">
        <w:rPr>
          <w:sz w:val="20"/>
          <w:szCs w:val="20"/>
        </w:rPr>
        <w:t>the response, of “outstanding” and “prominence.”</w:t>
      </w:r>
    </w:p>
  </w:footnote>
  <w:footnote w:id="342">
    <w:p w14:paraId="4999B437" w14:textId="0545623F" w:rsidR="0096270A" w:rsidRPr="00094E19" w:rsidRDefault="0096270A" w:rsidP="00094E19">
      <w:pPr>
        <w:pStyle w:val="FootnoteText"/>
        <w:spacing w:before="120" w:after="120"/>
        <w:jc w:val="both"/>
        <w:rPr>
          <w:lang w:val="lv-LV"/>
        </w:rPr>
      </w:pPr>
      <w:r w:rsidRPr="00094E19">
        <w:rPr>
          <w:rStyle w:val="FootnoteReference"/>
          <w:sz w:val="20"/>
          <w:szCs w:val="20"/>
        </w:rPr>
        <w:footnoteRef/>
      </w:r>
      <w:r w:rsidRPr="00094E19">
        <w:rPr>
          <w:sz w:val="20"/>
          <w:szCs w:val="20"/>
        </w:rPr>
        <w:t xml:space="preserve"> </w:t>
      </w:r>
      <w:r w:rsidRPr="00094E19">
        <w:rPr>
          <w:i/>
          <w:sz w:val="20"/>
          <w:szCs w:val="20"/>
        </w:rPr>
        <w:t xml:space="preserve">Postlude hommage </w:t>
      </w:r>
      <w:r>
        <w:rPr>
          <w:i/>
          <w:sz w:val="20"/>
          <w:szCs w:val="20"/>
        </w:rPr>
        <w:t xml:space="preserve">a </w:t>
      </w:r>
      <w:r w:rsidRPr="00094E19">
        <w:rPr>
          <w:i/>
          <w:sz w:val="20"/>
          <w:szCs w:val="20"/>
        </w:rPr>
        <w:t>Jehan Alain</w:t>
      </w:r>
      <w:r w:rsidRPr="00094E19">
        <w:rPr>
          <w:sz w:val="20"/>
          <w:szCs w:val="20"/>
        </w:rPr>
        <w:t>, Opus 60, 1999.</w:t>
      </w:r>
    </w:p>
  </w:footnote>
  <w:footnote w:id="343">
    <w:p w14:paraId="40A36A28" w14:textId="00F435EA" w:rsidR="0096270A" w:rsidRPr="00B63A04" w:rsidRDefault="0096270A" w:rsidP="00B63A04">
      <w:pPr>
        <w:pStyle w:val="FootnoteText"/>
        <w:spacing w:before="120" w:after="120"/>
        <w:jc w:val="both"/>
        <w:rPr>
          <w:sz w:val="20"/>
          <w:szCs w:val="20"/>
          <w:lang w:val="lv-LV"/>
        </w:rPr>
      </w:pPr>
      <w:r w:rsidRPr="000644A3">
        <w:rPr>
          <w:rStyle w:val="FootnoteReference"/>
          <w:sz w:val="20"/>
          <w:szCs w:val="20"/>
        </w:rPr>
        <w:footnoteRef/>
      </w:r>
      <w:r w:rsidRPr="000644A3">
        <w:rPr>
          <w:sz w:val="20"/>
          <w:szCs w:val="20"/>
        </w:rPr>
        <w:t xml:space="preserve"> </w:t>
      </w:r>
      <w:r w:rsidRPr="00F67DFE">
        <w:rPr>
          <w:i/>
          <w:sz w:val="20"/>
          <w:szCs w:val="20"/>
        </w:rPr>
        <w:t>Bezvainības dziesmas, cikls ar Viljama Bleika dzeju</w:t>
      </w:r>
      <w:r w:rsidRPr="000644A3">
        <w:rPr>
          <w:sz w:val="20"/>
          <w:szCs w:val="20"/>
        </w:rPr>
        <w:t xml:space="preserve"> (Songs of Innocence, cycle with poetry by William Blake), Op</w:t>
      </w:r>
      <w:r>
        <w:rPr>
          <w:sz w:val="20"/>
          <w:szCs w:val="20"/>
        </w:rPr>
        <w:t>us</w:t>
      </w:r>
      <w:r w:rsidRPr="000644A3">
        <w:rPr>
          <w:sz w:val="20"/>
          <w:szCs w:val="20"/>
        </w:rPr>
        <w:t xml:space="preserve"> 38, for chamb</w:t>
      </w:r>
      <w:r w:rsidRPr="00B63A04">
        <w:rPr>
          <w:sz w:val="20"/>
          <w:szCs w:val="20"/>
        </w:rPr>
        <w:t>er choir, flute and organ or piano, 1984.</w:t>
      </w:r>
    </w:p>
  </w:footnote>
  <w:footnote w:id="344">
    <w:p w14:paraId="125F67FD" w14:textId="55FC1C7F" w:rsidR="0096270A" w:rsidRPr="003F686A" w:rsidRDefault="0096270A" w:rsidP="00B63A04">
      <w:pPr>
        <w:pStyle w:val="FootnoteText"/>
        <w:spacing w:before="120" w:after="120"/>
        <w:jc w:val="both"/>
        <w:rPr>
          <w:lang w:val="lv-LV"/>
        </w:rPr>
      </w:pPr>
      <w:r w:rsidRPr="00B63A04">
        <w:rPr>
          <w:rStyle w:val="FootnoteReference"/>
          <w:sz w:val="20"/>
          <w:szCs w:val="20"/>
        </w:rPr>
        <w:footnoteRef/>
      </w:r>
      <w:r w:rsidRPr="00B63A04">
        <w:rPr>
          <w:sz w:val="20"/>
          <w:szCs w:val="20"/>
        </w:rPr>
        <w:t xml:space="preserve"> </w:t>
      </w:r>
      <w:r w:rsidRPr="00842A50">
        <w:rPr>
          <w:i/>
          <w:sz w:val="20"/>
          <w:szCs w:val="20"/>
        </w:rPr>
        <w:t>Sičiljāna</w:t>
      </w:r>
      <w:r>
        <w:rPr>
          <w:sz w:val="20"/>
          <w:szCs w:val="20"/>
        </w:rPr>
        <w:t xml:space="preserve"> (</w:t>
      </w:r>
      <w:r w:rsidRPr="00842A50">
        <w:rPr>
          <w:i/>
          <w:sz w:val="20"/>
          <w:szCs w:val="20"/>
          <w:lang w:val="lv-LV"/>
        </w:rPr>
        <w:t>Siciliana</w:t>
      </w:r>
      <w:r>
        <w:rPr>
          <w:sz w:val="20"/>
          <w:szCs w:val="20"/>
          <w:lang w:val="lv-LV"/>
        </w:rPr>
        <w:t>)</w:t>
      </w:r>
      <w:r w:rsidRPr="00B63A04">
        <w:rPr>
          <w:sz w:val="20"/>
          <w:szCs w:val="20"/>
          <w:lang w:val="lv-LV"/>
        </w:rPr>
        <w:t>, Opus 104, 2017.</w:t>
      </w:r>
    </w:p>
  </w:footnote>
  <w:footnote w:id="345">
    <w:p w14:paraId="3986AB3B" w14:textId="072239BD" w:rsidR="0096270A" w:rsidRDefault="0096270A" w:rsidP="00AA4569">
      <w:pPr>
        <w:pStyle w:val="FootnoteText"/>
        <w:jc w:val="both"/>
        <w:rPr>
          <w:sz w:val="20"/>
          <w:szCs w:val="20"/>
          <w:lang w:val="lv-LV"/>
        </w:rPr>
      </w:pPr>
      <w:r w:rsidRPr="00AA4569">
        <w:rPr>
          <w:rStyle w:val="FootnoteReference"/>
          <w:sz w:val="20"/>
          <w:szCs w:val="20"/>
        </w:rPr>
        <w:footnoteRef/>
      </w:r>
      <w:r w:rsidRPr="00AA4569">
        <w:rPr>
          <w:sz w:val="20"/>
          <w:szCs w:val="20"/>
        </w:rPr>
        <w:t xml:space="preserve"> </w:t>
      </w:r>
      <w:r>
        <w:rPr>
          <w:sz w:val="20"/>
          <w:szCs w:val="20"/>
          <w:lang w:val="lv-LV"/>
        </w:rPr>
        <w:t>Nickname given to the f</w:t>
      </w:r>
      <w:r w:rsidRPr="00AA4569">
        <w:rPr>
          <w:sz w:val="20"/>
          <w:szCs w:val="20"/>
          <w:lang w:val="lv-LV"/>
        </w:rPr>
        <w:t xml:space="preserve">iles from the former Soviet secret service, </w:t>
      </w:r>
      <w:r>
        <w:rPr>
          <w:sz w:val="20"/>
          <w:szCs w:val="20"/>
          <w:lang w:val="lv-LV"/>
        </w:rPr>
        <w:t xml:space="preserve">known as Cheka between 1917 and 1922, which predecessed Soviet State security organs such as the GPU, NKVD, and KGB. The term </w:t>
      </w:r>
      <w:r w:rsidRPr="0014254A">
        <w:rPr>
          <w:i/>
          <w:sz w:val="20"/>
          <w:szCs w:val="20"/>
          <w:lang w:val="lv-LV"/>
        </w:rPr>
        <w:t>chekist</w:t>
      </w:r>
      <w:r>
        <w:rPr>
          <w:sz w:val="20"/>
          <w:szCs w:val="20"/>
          <w:lang w:val="lv-LV"/>
        </w:rPr>
        <w:t xml:space="preserve"> referred to members of the Soviet secret police during the entire Soviet period, despite official name changes.</w:t>
      </w:r>
    </w:p>
    <w:p w14:paraId="54BE702C" w14:textId="77777777" w:rsidR="0096270A" w:rsidRDefault="0096270A" w:rsidP="00AA4569">
      <w:pPr>
        <w:pStyle w:val="FootnoteText"/>
        <w:jc w:val="both"/>
        <w:rPr>
          <w:sz w:val="20"/>
          <w:szCs w:val="20"/>
          <w:lang w:val="lv-LV"/>
        </w:rPr>
      </w:pPr>
    </w:p>
    <w:p w14:paraId="63341E97" w14:textId="4BB74EA8" w:rsidR="0096270A" w:rsidRPr="00AA4569" w:rsidRDefault="0096270A" w:rsidP="00AA4569">
      <w:pPr>
        <w:pStyle w:val="FootnoteText"/>
        <w:jc w:val="both"/>
        <w:rPr>
          <w:sz w:val="20"/>
          <w:szCs w:val="20"/>
          <w:lang w:val="lv-LV"/>
        </w:rPr>
      </w:pPr>
      <w:r>
        <w:rPr>
          <w:sz w:val="20"/>
          <w:szCs w:val="20"/>
          <w:lang w:val="lv-LV"/>
        </w:rPr>
        <w:t xml:space="preserve">Kalējs’ joke was a reference to a word used by the interviewer – </w:t>
      </w:r>
      <w:r w:rsidRPr="007D411C">
        <w:rPr>
          <w:i/>
          <w:sz w:val="20"/>
          <w:szCs w:val="20"/>
          <w:lang w:val="lv-LV"/>
        </w:rPr>
        <w:t>ziņojums</w:t>
      </w:r>
      <w:r>
        <w:rPr>
          <w:sz w:val="20"/>
          <w:szCs w:val="20"/>
          <w:lang w:val="lv-LV"/>
        </w:rPr>
        <w:t xml:space="preserve"> (message, report, information, dispatch). This expression was commonly used by those who enforced Soviet ideology, which for years demanded all forms of art to display socialist content. By the time of this interview, the Latvian government was in the process of deciding whether or not to release several secret files from the Cheka’s bags to the public.</w:t>
      </w:r>
    </w:p>
  </w:footnote>
  <w:footnote w:id="346">
    <w:p w14:paraId="5B940EE7" w14:textId="7AA85EBE" w:rsidR="0096270A" w:rsidRPr="00F409AC" w:rsidRDefault="0096270A" w:rsidP="00F409AC">
      <w:pPr>
        <w:pStyle w:val="FootnoteText"/>
        <w:spacing w:before="120" w:after="120"/>
        <w:jc w:val="both"/>
        <w:rPr>
          <w:sz w:val="20"/>
          <w:szCs w:val="20"/>
          <w:lang w:val="lv-LV"/>
        </w:rPr>
      </w:pPr>
      <w:r w:rsidRPr="00F409AC">
        <w:rPr>
          <w:rStyle w:val="FootnoteReference"/>
          <w:sz w:val="20"/>
          <w:szCs w:val="20"/>
        </w:rPr>
        <w:footnoteRef/>
      </w:r>
      <w:r w:rsidRPr="00F409AC">
        <w:rPr>
          <w:sz w:val="20"/>
          <w:szCs w:val="20"/>
        </w:rPr>
        <w:t xml:space="preserve"> </w:t>
      </w:r>
      <w:r w:rsidRPr="00F409AC">
        <w:rPr>
          <w:sz w:val="20"/>
          <w:szCs w:val="20"/>
          <w:lang w:val="lv-LV"/>
        </w:rPr>
        <w:t>Reference to the restoration of independence of Latvia in 1991.</w:t>
      </w:r>
    </w:p>
  </w:footnote>
  <w:footnote w:id="347">
    <w:p w14:paraId="18E22DDB" w14:textId="7AD01F37" w:rsidR="0096270A" w:rsidRPr="003428ED" w:rsidRDefault="0096270A" w:rsidP="003428ED">
      <w:pPr>
        <w:pStyle w:val="FootnoteText"/>
        <w:spacing w:before="120" w:after="120"/>
        <w:jc w:val="both"/>
        <w:rPr>
          <w:sz w:val="20"/>
          <w:szCs w:val="20"/>
          <w:lang w:val="lv-LV"/>
        </w:rPr>
      </w:pPr>
      <w:r w:rsidRPr="00573170">
        <w:rPr>
          <w:rStyle w:val="FootnoteReference"/>
          <w:sz w:val="20"/>
          <w:szCs w:val="20"/>
        </w:rPr>
        <w:footnoteRef/>
      </w:r>
      <w:r w:rsidRPr="004807BA">
        <w:rPr>
          <w:sz w:val="20"/>
          <w:szCs w:val="20"/>
          <w:lang w:val="lv-LV"/>
        </w:rPr>
        <w:t xml:space="preserve"> </w:t>
      </w:r>
      <w:r w:rsidRPr="001A0260">
        <w:rPr>
          <w:sz w:val="20"/>
          <w:szCs w:val="20"/>
        </w:rPr>
        <w:t>Ģēģere</w:t>
      </w:r>
      <w:r>
        <w:rPr>
          <w:sz w:val="20"/>
          <w:szCs w:val="20"/>
        </w:rPr>
        <w:t>.</w:t>
      </w:r>
    </w:p>
  </w:footnote>
  <w:footnote w:id="348">
    <w:p w14:paraId="4F7EDFB1" w14:textId="3E12C548" w:rsidR="0096270A" w:rsidRPr="003428ED" w:rsidRDefault="0096270A" w:rsidP="003428ED">
      <w:pPr>
        <w:pStyle w:val="FootnoteText"/>
        <w:spacing w:before="120" w:after="120"/>
        <w:jc w:val="both"/>
      </w:pPr>
      <w:r w:rsidRPr="003428ED">
        <w:rPr>
          <w:rStyle w:val="FootnoteReference"/>
          <w:sz w:val="20"/>
          <w:szCs w:val="20"/>
        </w:rPr>
        <w:footnoteRef/>
      </w:r>
      <w:r w:rsidRPr="003428ED">
        <w:rPr>
          <w:sz w:val="20"/>
          <w:szCs w:val="20"/>
        </w:rPr>
        <w:t xml:space="preserve"> </w:t>
      </w:r>
      <w:r w:rsidRPr="003428ED">
        <w:rPr>
          <w:i/>
          <w:sz w:val="20"/>
          <w:szCs w:val="20"/>
        </w:rPr>
        <w:t>Tēls</w:t>
      </w:r>
      <w:r w:rsidRPr="003428ED">
        <w:rPr>
          <w:sz w:val="20"/>
          <w:szCs w:val="20"/>
        </w:rPr>
        <w:t>: image, character, personage.</w:t>
      </w:r>
    </w:p>
  </w:footnote>
  <w:footnote w:id="349">
    <w:p w14:paraId="50E5731C" w14:textId="59C47DB2" w:rsidR="0096270A" w:rsidRPr="00B1492C" w:rsidRDefault="0096270A" w:rsidP="00B1492C">
      <w:pPr>
        <w:pStyle w:val="FootnoteText"/>
        <w:spacing w:before="120" w:after="120"/>
        <w:jc w:val="both"/>
        <w:rPr>
          <w:sz w:val="20"/>
          <w:szCs w:val="20"/>
        </w:rPr>
      </w:pPr>
      <w:r w:rsidRPr="005636DC">
        <w:rPr>
          <w:rStyle w:val="FootnoteReference"/>
          <w:sz w:val="20"/>
          <w:szCs w:val="20"/>
        </w:rPr>
        <w:footnoteRef/>
      </w:r>
      <w:r w:rsidRPr="005636DC">
        <w:rPr>
          <w:sz w:val="20"/>
          <w:szCs w:val="20"/>
        </w:rPr>
        <w:t xml:space="preserve"> Reference to the </w:t>
      </w:r>
      <w:r>
        <w:rPr>
          <w:sz w:val="20"/>
          <w:szCs w:val="20"/>
        </w:rPr>
        <w:t xml:space="preserve">nationwide </w:t>
      </w:r>
      <w:r w:rsidRPr="005636DC">
        <w:rPr>
          <w:sz w:val="20"/>
          <w:szCs w:val="20"/>
        </w:rPr>
        <w:t>commemoration</w:t>
      </w:r>
      <w:r>
        <w:rPr>
          <w:sz w:val="20"/>
          <w:szCs w:val="20"/>
        </w:rPr>
        <w:t xml:space="preserve"> of</w:t>
      </w:r>
      <w:r w:rsidRPr="005636DC">
        <w:rPr>
          <w:sz w:val="20"/>
          <w:szCs w:val="20"/>
        </w:rPr>
        <w:t xml:space="preserve"> the 100 years of the Latvian Declaration of </w:t>
      </w:r>
      <w:r w:rsidRPr="00B1492C">
        <w:rPr>
          <w:sz w:val="20"/>
          <w:szCs w:val="20"/>
        </w:rPr>
        <w:t>Independence (November 18, 1918).</w:t>
      </w:r>
    </w:p>
  </w:footnote>
  <w:footnote w:id="350">
    <w:p w14:paraId="4428F77E" w14:textId="310EE391" w:rsidR="0096270A" w:rsidRPr="00386D43" w:rsidRDefault="0096270A" w:rsidP="00386D43">
      <w:pPr>
        <w:pStyle w:val="FootnoteText"/>
        <w:spacing w:before="120" w:after="120"/>
        <w:jc w:val="both"/>
        <w:rPr>
          <w:sz w:val="20"/>
          <w:szCs w:val="20"/>
        </w:rPr>
      </w:pPr>
      <w:r w:rsidRPr="00B1492C">
        <w:rPr>
          <w:rStyle w:val="FootnoteReference"/>
          <w:sz w:val="20"/>
          <w:szCs w:val="20"/>
        </w:rPr>
        <w:footnoteRef/>
      </w:r>
      <w:r w:rsidRPr="00B1492C">
        <w:rPr>
          <w:sz w:val="20"/>
          <w:szCs w:val="20"/>
        </w:rPr>
        <w:t xml:space="preserve"> Latvian: </w:t>
      </w:r>
      <w:r>
        <w:rPr>
          <w:i/>
          <w:sz w:val="20"/>
          <w:szCs w:val="20"/>
        </w:rPr>
        <w:t>n</w:t>
      </w:r>
      <w:r w:rsidRPr="00B1492C">
        <w:rPr>
          <w:i/>
          <w:sz w:val="20"/>
          <w:szCs w:val="20"/>
        </w:rPr>
        <w:t>ebr</w:t>
      </w:r>
      <w:r w:rsidRPr="00386D43">
        <w:rPr>
          <w:i/>
          <w:sz w:val="20"/>
          <w:szCs w:val="20"/>
        </w:rPr>
        <w:t>īvē</w:t>
      </w:r>
      <w:r w:rsidRPr="00386D43">
        <w:rPr>
          <w:sz w:val="20"/>
          <w:szCs w:val="20"/>
        </w:rPr>
        <w:t>.</w:t>
      </w:r>
    </w:p>
  </w:footnote>
  <w:footnote w:id="351">
    <w:p w14:paraId="161BFA54" w14:textId="5A9158DA" w:rsidR="0096270A" w:rsidRPr="00552ACD" w:rsidRDefault="0096270A" w:rsidP="00386D43">
      <w:pPr>
        <w:pStyle w:val="FootnoteText"/>
        <w:spacing w:before="120" w:after="120"/>
        <w:jc w:val="both"/>
      </w:pPr>
      <w:r w:rsidRPr="00386D43">
        <w:rPr>
          <w:rStyle w:val="FootnoteReference"/>
          <w:sz w:val="20"/>
          <w:szCs w:val="20"/>
        </w:rPr>
        <w:footnoteRef/>
      </w:r>
      <w:r w:rsidRPr="00386D43">
        <w:rPr>
          <w:sz w:val="20"/>
          <w:szCs w:val="20"/>
        </w:rPr>
        <w:t xml:space="preserve"> The Gulag.</w:t>
      </w:r>
    </w:p>
  </w:footnote>
  <w:footnote w:id="352">
    <w:p w14:paraId="11F85141" w14:textId="058299C8" w:rsidR="0096270A" w:rsidRPr="007D6905" w:rsidRDefault="0096270A" w:rsidP="007D6905">
      <w:pPr>
        <w:pStyle w:val="FootnoteText"/>
        <w:spacing w:before="120" w:after="120"/>
        <w:jc w:val="both"/>
        <w:rPr>
          <w:sz w:val="20"/>
          <w:szCs w:val="20"/>
        </w:rPr>
      </w:pPr>
      <w:r w:rsidRPr="007D6905">
        <w:rPr>
          <w:rStyle w:val="FootnoteReference"/>
          <w:sz w:val="20"/>
          <w:szCs w:val="20"/>
        </w:rPr>
        <w:footnoteRef/>
      </w:r>
      <w:r w:rsidRPr="007D6905">
        <w:rPr>
          <w:sz w:val="20"/>
          <w:szCs w:val="20"/>
        </w:rPr>
        <w:t xml:space="preserve"> </w:t>
      </w:r>
      <w:r>
        <w:rPr>
          <w:i/>
          <w:sz w:val="20"/>
          <w:szCs w:val="20"/>
        </w:rPr>
        <w:t>C</w:t>
      </w:r>
      <w:r w:rsidRPr="007D6905">
        <w:rPr>
          <w:i/>
          <w:sz w:val="20"/>
          <w:szCs w:val="20"/>
        </w:rPr>
        <w:t>epuri kuldams</w:t>
      </w:r>
      <w:r w:rsidRPr="007D6905">
        <w:rPr>
          <w:sz w:val="20"/>
          <w:szCs w:val="20"/>
        </w:rPr>
        <w:t xml:space="preserve">: </w:t>
      </w:r>
      <w:r>
        <w:rPr>
          <w:sz w:val="20"/>
          <w:szCs w:val="20"/>
        </w:rPr>
        <w:t>with a golden hat. I</w:t>
      </w:r>
      <w:r w:rsidRPr="007D6905">
        <w:rPr>
          <w:sz w:val="20"/>
          <w:szCs w:val="20"/>
        </w:rPr>
        <w:t>diom meaning to live in a good situation, particularly financially.</w:t>
      </w:r>
    </w:p>
  </w:footnote>
  <w:footnote w:id="353">
    <w:p w14:paraId="3805DAF7" w14:textId="77777777" w:rsidR="0096270A" w:rsidRPr="00893D7C" w:rsidRDefault="0096270A" w:rsidP="00E91B02">
      <w:pPr>
        <w:pStyle w:val="FootnoteText"/>
        <w:spacing w:before="120" w:after="120"/>
        <w:jc w:val="both"/>
        <w:rPr>
          <w:sz w:val="20"/>
          <w:szCs w:val="20"/>
          <w:lang w:val="lv-LV"/>
        </w:rPr>
      </w:pPr>
      <w:r w:rsidRPr="00893D7C">
        <w:rPr>
          <w:rStyle w:val="FootnoteReference"/>
          <w:sz w:val="20"/>
          <w:szCs w:val="20"/>
        </w:rPr>
        <w:footnoteRef/>
      </w:r>
      <w:r w:rsidRPr="004807BA">
        <w:rPr>
          <w:sz w:val="20"/>
          <w:szCs w:val="20"/>
          <w:lang w:val="lv-LV"/>
        </w:rPr>
        <w:t xml:space="preserve"> Aivars Kalējs,“Aivara Kalēja skaņukalve,” interview by Ilze Medne.</w:t>
      </w:r>
    </w:p>
  </w:footnote>
  <w:footnote w:id="354">
    <w:p w14:paraId="3BDD46B0" w14:textId="02BD5768" w:rsidR="0096270A" w:rsidRPr="00BF5889" w:rsidRDefault="0096270A" w:rsidP="00BF5889">
      <w:pPr>
        <w:pStyle w:val="FootnoteText"/>
        <w:spacing w:before="120" w:after="120"/>
        <w:jc w:val="both"/>
        <w:rPr>
          <w:sz w:val="20"/>
          <w:szCs w:val="20"/>
        </w:rPr>
      </w:pPr>
      <w:r w:rsidRPr="00BF5889">
        <w:rPr>
          <w:rStyle w:val="FootnoteReference"/>
          <w:sz w:val="20"/>
          <w:szCs w:val="20"/>
        </w:rPr>
        <w:footnoteRef/>
      </w:r>
      <w:r w:rsidRPr="00BF5889">
        <w:rPr>
          <w:sz w:val="20"/>
          <w:szCs w:val="20"/>
        </w:rPr>
        <w:t xml:space="preserve"> </w:t>
      </w:r>
      <w:r w:rsidRPr="00BF5889">
        <w:rPr>
          <w:i/>
          <w:sz w:val="20"/>
          <w:szCs w:val="20"/>
        </w:rPr>
        <w:t>Ar gariem zobiem panestu</w:t>
      </w:r>
      <w:r w:rsidRPr="00BF5889">
        <w:rPr>
          <w:sz w:val="20"/>
          <w:szCs w:val="20"/>
        </w:rPr>
        <w:t>: expression meaning literally “to tolerate with long teenth.”</w:t>
      </w:r>
    </w:p>
  </w:footnote>
  <w:footnote w:id="355">
    <w:p w14:paraId="53ADF63E" w14:textId="77777777" w:rsidR="0096270A" w:rsidRPr="00482B28" w:rsidRDefault="0096270A" w:rsidP="00482B28">
      <w:pPr>
        <w:pStyle w:val="FootnoteText"/>
        <w:spacing w:before="120" w:after="120"/>
        <w:jc w:val="both"/>
        <w:rPr>
          <w:sz w:val="20"/>
          <w:szCs w:val="20"/>
          <w:lang w:val="lv-LV"/>
        </w:rPr>
      </w:pPr>
      <w:r w:rsidRPr="00BF5889">
        <w:rPr>
          <w:rStyle w:val="FootnoteReference"/>
          <w:sz w:val="20"/>
          <w:szCs w:val="20"/>
        </w:rPr>
        <w:footnoteRef/>
      </w:r>
      <w:r w:rsidRPr="00BF5889">
        <w:rPr>
          <w:sz w:val="20"/>
          <w:szCs w:val="20"/>
          <w:lang w:val="lv-LV"/>
        </w:rPr>
        <w:t xml:space="preserve"> Dombrovska</w:t>
      </w:r>
      <w:r w:rsidRPr="00893D7C">
        <w:rPr>
          <w:sz w:val="20"/>
          <w:szCs w:val="20"/>
          <w:lang w:val="lv-LV"/>
        </w:rPr>
        <w:t>, “Kalējs, Ai</w:t>
      </w:r>
      <w:r w:rsidRPr="00482B28">
        <w:rPr>
          <w:sz w:val="20"/>
          <w:szCs w:val="20"/>
          <w:lang w:val="lv-LV"/>
        </w:rPr>
        <w:t>vars (1951), komponists, ērģelnieks.”</w:t>
      </w:r>
    </w:p>
  </w:footnote>
  <w:footnote w:id="356">
    <w:p w14:paraId="5A750672" w14:textId="3789EEC1" w:rsidR="0096270A" w:rsidRPr="001719A1" w:rsidRDefault="0096270A" w:rsidP="001719A1">
      <w:pPr>
        <w:pStyle w:val="FootnoteText"/>
        <w:spacing w:before="120" w:after="120"/>
        <w:jc w:val="both"/>
        <w:rPr>
          <w:sz w:val="20"/>
          <w:szCs w:val="20"/>
          <w:lang w:val="lv-LV"/>
        </w:rPr>
      </w:pPr>
      <w:r w:rsidRPr="00482B28">
        <w:rPr>
          <w:rStyle w:val="FootnoteReference"/>
          <w:sz w:val="20"/>
          <w:szCs w:val="20"/>
        </w:rPr>
        <w:footnoteRef/>
      </w:r>
      <w:r w:rsidRPr="00482B28">
        <w:rPr>
          <w:sz w:val="20"/>
          <w:szCs w:val="20"/>
        </w:rPr>
        <w:t xml:space="preserve"> </w:t>
      </w:r>
      <w:r w:rsidRPr="00482B28">
        <w:rPr>
          <w:i/>
          <w:sz w:val="20"/>
          <w:szCs w:val="20"/>
        </w:rPr>
        <w:t>Radošās Jaunatnes</w:t>
      </w:r>
      <w:r w:rsidRPr="00482B28">
        <w:rPr>
          <w:sz w:val="20"/>
          <w:szCs w:val="20"/>
        </w:rPr>
        <w:t>.</w:t>
      </w:r>
    </w:p>
  </w:footnote>
  <w:footnote w:id="357">
    <w:p w14:paraId="78BC6651" w14:textId="45A707F6" w:rsidR="0096270A" w:rsidRPr="001719A1" w:rsidRDefault="0096270A" w:rsidP="001719A1">
      <w:pPr>
        <w:pStyle w:val="FootnoteText"/>
        <w:spacing w:before="120" w:after="120"/>
        <w:jc w:val="both"/>
        <w:rPr>
          <w:lang w:val="lv-LV"/>
        </w:rPr>
      </w:pPr>
      <w:r w:rsidRPr="001719A1">
        <w:rPr>
          <w:rStyle w:val="FootnoteReference"/>
          <w:sz w:val="20"/>
          <w:szCs w:val="20"/>
        </w:rPr>
        <w:footnoteRef/>
      </w:r>
      <w:r w:rsidRPr="001719A1">
        <w:rPr>
          <w:sz w:val="20"/>
          <w:szCs w:val="20"/>
        </w:rPr>
        <w:t xml:space="preserve"> </w:t>
      </w:r>
      <w:r w:rsidRPr="001719A1">
        <w:rPr>
          <w:sz w:val="20"/>
          <w:szCs w:val="20"/>
          <w:lang w:val="lv-LV"/>
        </w:rPr>
        <w:t xml:space="preserve">Born in 1925; </w:t>
      </w:r>
      <w:r>
        <w:rPr>
          <w:sz w:val="20"/>
          <w:szCs w:val="20"/>
          <w:lang w:val="lv-LV"/>
        </w:rPr>
        <w:t xml:space="preserve">Latvian SSR </w:t>
      </w:r>
      <w:r w:rsidRPr="001719A1">
        <w:rPr>
          <w:sz w:val="20"/>
          <w:szCs w:val="20"/>
          <w:lang w:val="lv-LV"/>
        </w:rPr>
        <w:t>Minister of Culture between 1962 and 1986.</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6EE6"/>
    <w:multiLevelType w:val="hybridMultilevel"/>
    <w:tmpl w:val="CAB624A4"/>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616AE"/>
    <w:multiLevelType w:val="hybridMultilevel"/>
    <w:tmpl w:val="AAB8C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9A6012"/>
    <w:multiLevelType w:val="hybridMultilevel"/>
    <w:tmpl w:val="46663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C57A87"/>
    <w:multiLevelType w:val="hybridMultilevel"/>
    <w:tmpl w:val="1DF46222"/>
    <w:lvl w:ilvl="0" w:tplc="475CE1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A6B73DE"/>
    <w:multiLevelType w:val="hybridMultilevel"/>
    <w:tmpl w:val="F52E918A"/>
    <w:lvl w:ilvl="0" w:tplc="04090015">
      <w:start w:val="17"/>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7AB235F"/>
    <w:multiLevelType w:val="hybridMultilevel"/>
    <w:tmpl w:val="D674A226"/>
    <w:lvl w:ilvl="0" w:tplc="04090019">
      <w:start w:val="1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SpellingErrors/>
  <w:doNotTrackMov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33C"/>
    <w:rsid w:val="0000060F"/>
    <w:rsid w:val="000007D2"/>
    <w:rsid w:val="00000BD9"/>
    <w:rsid w:val="000011D4"/>
    <w:rsid w:val="00001251"/>
    <w:rsid w:val="0000136F"/>
    <w:rsid w:val="0000139C"/>
    <w:rsid w:val="000013BE"/>
    <w:rsid w:val="0000167D"/>
    <w:rsid w:val="00001C4A"/>
    <w:rsid w:val="00001F16"/>
    <w:rsid w:val="00002139"/>
    <w:rsid w:val="000021A6"/>
    <w:rsid w:val="00002B31"/>
    <w:rsid w:val="0000306B"/>
    <w:rsid w:val="0000309A"/>
    <w:rsid w:val="00003208"/>
    <w:rsid w:val="000032BC"/>
    <w:rsid w:val="000033EB"/>
    <w:rsid w:val="00003D5F"/>
    <w:rsid w:val="00003F14"/>
    <w:rsid w:val="000042B6"/>
    <w:rsid w:val="000042F7"/>
    <w:rsid w:val="00004572"/>
    <w:rsid w:val="00004C67"/>
    <w:rsid w:val="00004D53"/>
    <w:rsid w:val="000051C8"/>
    <w:rsid w:val="0000532D"/>
    <w:rsid w:val="000062C2"/>
    <w:rsid w:val="000062F5"/>
    <w:rsid w:val="00006380"/>
    <w:rsid w:val="00006668"/>
    <w:rsid w:val="0000676D"/>
    <w:rsid w:val="00006A36"/>
    <w:rsid w:val="00006AAE"/>
    <w:rsid w:val="00006ADA"/>
    <w:rsid w:val="00006BBD"/>
    <w:rsid w:val="00006CDE"/>
    <w:rsid w:val="00007191"/>
    <w:rsid w:val="00007249"/>
    <w:rsid w:val="000077B0"/>
    <w:rsid w:val="00007940"/>
    <w:rsid w:val="00007CB7"/>
    <w:rsid w:val="00007F40"/>
    <w:rsid w:val="0001009E"/>
    <w:rsid w:val="00010342"/>
    <w:rsid w:val="00010453"/>
    <w:rsid w:val="00010678"/>
    <w:rsid w:val="0001073F"/>
    <w:rsid w:val="000107A9"/>
    <w:rsid w:val="00010BAD"/>
    <w:rsid w:val="00011609"/>
    <w:rsid w:val="000117E6"/>
    <w:rsid w:val="000119D9"/>
    <w:rsid w:val="00011D5A"/>
    <w:rsid w:val="0001200C"/>
    <w:rsid w:val="00012135"/>
    <w:rsid w:val="000122F8"/>
    <w:rsid w:val="0001254F"/>
    <w:rsid w:val="00012891"/>
    <w:rsid w:val="000129D7"/>
    <w:rsid w:val="00012F34"/>
    <w:rsid w:val="000133BA"/>
    <w:rsid w:val="000133D2"/>
    <w:rsid w:val="00013506"/>
    <w:rsid w:val="00013620"/>
    <w:rsid w:val="00013C40"/>
    <w:rsid w:val="00013E51"/>
    <w:rsid w:val="00014814"/>
    <w:rsid w:val="0001483B"/>
    <w:rsid w:val="00014CB7"/>
    <w:rsid w:val="00014E6D"/>
    <w:rsid w:val="0001528C"/>
    <w:rsid w:val="00015301"/>
    <w:rsid w:val="0001539A"/>
    <w:rsid w:val="00015457"/>
    <w:rsid w:val="00015DE3"/>
    <w:rsid w:val="0001619F"/>
    <w:rsid w:val="00016A31"/>
    <w:rsid w:val="00016BB8"/>
    <w:rsid w:val="00016BF6"/>
    <w:rsid w:val="00016C98"/>
    <w:rsid w:val="00016EF3"/>
    <w:rsid w:val="0001724E"/>
    <w:rsid w:val="00017633"/>
    <w:rsid w:val="00017ABF"/>
    <w:rsid w:val="00017E32"/>
    <w:rsid w:val="00017F6D"/>
    <w:rsid w:val="00020126"/>
    <w:rsid w:val="00020209"/>
    <w:rsid w:val="00020E93"/>
    <w:rsid w:val="00020ED3"/>
    <w:rsid w:val="000215BE"/>
    <w:rsid w:val="00021718"/>
    <w:rsid w:val="00022173"/>
    <w:rsid w:val="000221AE"/>
    <w:rsid w:val="00022676"/>
    <w:rsid w:val="00022DC4"/>
    <w:rsid w:val="000230D2"/>
    <w:rsid w:val="00023248"/>
    <w:rsid w:val="0002357D"/>
    <w:rsid w:val="00023888"/>
    <w:rsid w:val="00023DF0"/>
    <w:rsid w:val="00024093"/>
    <w:rsid w:val="0002427F"/>
    <w:rsid w:val="00024741"/>
    <w:rsid w:val="000249D7"/>
    <w:rsid w:val="000249F0"/>
    <w:rsid w:val="00024FBA"/>
    <w:rsid w:val="0002554F"/>
    <w:rsid w:val="0002584C"/>
    <w:rsid w:val="000258EE"/>
    <w:rsid w:val="00025B16"/>
    <w:rsid w:val="00025B3C"/>
    <w:rsid w:val="00025B47"/>
    <w:rsid w:val="00025B95"/>
    <w:rsid w:val="00025CC4"/>
    <w:rsid w:val="00025ED7"/>
    <w:rsid w:val="000267E6"/>
    <w:rsid w:val="000269A7"/>
    <w:rsid w:val="00027260"/>
    <w:rsid w:val="000278F7"/>
    <w:rsid w:val="00027A34"/>
    <w:rsid w:val="00027BA9"/>
    <w:rsid w:val="00027D9D"/>
    <w:rsid w:val="00027E1A"/>
    <w:rsid w:val="000300F3"/>
    <w:rsid w:val="00030350"/>
    <w:rsid w:val="000304AA"/>
    <w:rsid w:val="0003050A"/>
    <w:rsid w:val="0003095C"/>
    <w:rsid w:val="00030DDF"/>
    <w:rsid w:val="00030FB4"/>
    <w:rsid w:val="0003118B"/>
    <w:rsid w:val="000312C3"/>
    <w:rsid w:val="000314E2"/>
    <w:rsid w:val="0003159F"/>
    <w:rsid w:val="000315B6"/>
    <w:rsid w:val="000318E5"/>
    <w:rsid w:val="0003191B"/>
    <w:rsid w:val="00031BDC"/>
    <w:rsid w:val="00031EA0"/>
    <w:rsid w:val="00031F59"/>
    <w:rsid w:val="00031FCF"/>
    <w:rsid w:val="000321F4"/>
    <w:rsid w:val="00032589"/>
    <w:rsid w:val="0003290E"/>
    <w:rsid w:val="00032932"/>
    <w:rsid w:val="0003293C"/>
    <w:rsid w:val="00032B72"/>
    <w:rsid w:val="00032CC5"/>
    <w:rsid w:val="00032F56"/>
    <w:rsid w:val="00032FE3"/>
    <w:rsid w:val="00033032"/>
    <w:rsid w:val="0003309E"/>
    <w:rsid w:val="00033660"/>
    <w:rsid w:val="000336A7"/>
    <w:rsid w:val="000337AB"/>
    <w:rsid w:val="00033934"/>
    <w:rsid w:val="00033A47"/>
    <w:rsid w:val="00033E6A"/>
    <w:rsid w:val="00033F3F"/>
    <w:rsid w:val="0003403E"/>
    <w:rsid w:val="00034375"/>
    <w:rsid w:val="00034668"/>
    <w:rsid w:val="00034CF7"/>
    <w:rsid w:val="00034D6F"/>
    <w:rsid w:val="00035566"/>
    <w:rsid w:val="00035D2A"/>
    <w:rsid w:val="00035DCA"/>
    <w:rsid w:val="00036091"/>
    <w:rsid w:val="000360FD"/>
    <w:rsid w:val="00036101"/>
    <w:rsid w:val="0003640C"/>
    <w:rsid w:val="000364B5"/>
    <w:rsid w:val="00036BC5"/>
    <w:rsid w:val="00036C3D"/>
    <w:rsid w:val="000371D4"/>
    <w:rsid w:val="00037422"/>
    <w:rsid w:val="00037900"/>
    <w:rsid w:val="00037C2D"/>
    <w:rsid w:val="0004041A"/>
    <w:rsid w:val="0004042F"/>
    <w:rsid w:val="00040496"/>
    <w:rsid w:val="00040691"/>
    <w:rsid w:val="000407AB"/>
    <w:rsid w:val="00040B90"/>
    <w:rsid w:val="00040E7B"/>
    <w:rsid w:val="000410DD"/>
    <w:rsid w:val="000411EC"/>
    <w:rsid w:val="000415F7"/>
    <w:rsid w:val="000415FD"/>
    <w:rsid w:val="00041841"/>
    <w:rsid w:val="00041F7F"/>
    <w:rsid w:val="00042381"/>
    <w:rsid w:val="0004289C"/>
    <w:rsid w:val="00042921"/>
    <w:rsid w:val="00042A8C"/>
    <w:rsid w:val="00042DBC"/>
    <w:rsid w:val="000434A5"/>
    <w:rsid w:val="000434AC"/>
    <w:rsid w:val="000436E7"/>
    <w:rsid w:val="000437FE"/>
    <w:rsid w:val="00043A25"/>
    <w:rsid w:val="00043C08"/>
    <w:rsid w:val="00044647"/>
    <w:rsid w:val="00044E84"/>
    <w:rsid w:val="00044ED4"/>
    <w:rsid w:val="00044EDC"/>
    <w:rsid w:val="000453C7"/>
    <w:rsid w:val="00045489"/>
    <w:rsid w:val="0004578C"/>
    <w:rsid w:val="00045873"/>
    <w:rsid w:val="00045A6F"/>
    <w:rsid w:val="00045D10"/>
    <w:rsid w:val="00046012"/>
    <w:rsid w:val="0004603E"/>
    <w:rsid w:val="00046121"/>
    <w:rsid w:val="00046374"/>
    <w:rsid w:val="0004693F"/>
    <w:rsid w:val="00046DBE"/>
    <w:rsid w:val="000470AB"/>
    <w:rsid w:val="00047361"/>
    <w:rsid w:val="00047B0C"/>
    <w:rsid w:val="00047BBE"/>
    <w:rsid w:val="00047C03"/>
    <w:rsid w:val="00047CE0"/>
    <w:rsid w:val="00047D52"/>
    <w:rsid w:val="00047FF5"/>
    <w:rsid w:val="00050002"/>
    <w:rsid w:val="00050037"/>
    <w:rsid w:val="00050125"/>
    <w:rsid w:val="00050221"/>
    <w:rsid w:val="00050586"/>
    <w:rsid w:val="00050786"/>
    <w:rsid w:val="00050F68"/>
    <w:rsid w:val="00051003"/>
    <w:rsid w:val="000514AA"/>
    <w:rsid w:val="00051518"/>
    <w:rsid w:val="00051C01"/>
    <w:rsid w:val="00052465"/>
    <w:rsid w:val="00052582"/>
    <w:rsid w:val="00052754"/>
    <w:rsid w:val="00052A85"/>
    <w:rsid w:val="00052BDA"/>
    <w:rsid w:val="00052D11"/>
    <w:rsid w:val="00052E94"/>
    <w:rsid w:val="000536D9"/>
    <w:rsid w:val="00053AFE"/>
    <w:rsid w:val="00053BFF"/>
    <w:rsid w:val="00053CE1"/>
    <w:rsid w:val="00053E02"/>
    <w:rsid w:val="00054064"/>
    <w:rsid w:val="00054BF8"/>
    <w:rsid w:val="000550A8"/>
    <w:rsid w:val="000552A7"/>
    <w:rsid w:val="000557D6"/>
    <w:rsid w:val="00055E14"/>
    <w:rsid w:val="00055E2A"/>
    <w:rsid w:val="00055EE8"/>
    <w:rsid w:val="000566EC"/>
    <w:rsid w:val="00056AAB"/>
    <w:rsid w:val="00056BBE"/>
    <w:rsid w:val="00056F65"/>
    <w:rsid w:val="0005705F"/>
    <w:rsid w:val="00057325"/>
    <w:rsid w:val="00057574"/>
    <w:rsid w:val="00057842"/>
    <w:rsid w:val="00057E9F"/>
    <w:rsid w:val="0006021D"/>
    <w:rsid w:val="000603B1"/>
    <w:rsid w:val="000604D6"/>
    <w:rsid w:val="00060654"/>
    <w:rsid w:val="0006076B"/>
    <w:rsid w:val="00060A88"/>
    <w:rsid w:val="00060AB8"/>
    <w:rsid w:val="00060BC6"/>
    <w:rsid w:val="00060C5F"/>
    <w:rsid w:val="00060ECF"/>
    <w:rsid w:val="0006103A"/>
    <w:rsid w:val="00061494"/>
    <w:rsid w:val="00061B4F"/>
    <w:rsid w:val="00061C7F"/>
    <w:rsid w:val="000628EF"/>
    <w:rsid w:val="00062948"/>
    <w:rsid w:val="00062B3C"/>
    <w:rsid w:val="00062C08"/>
    <w:rsid w:val="00062C42"/>
    <w:rsid w:val="00062D43"/>
    <w:rsid w:val="00062D58"/>
    <w:rsid w:val="0006316F"/>
    <w:rsid w:val="0006323B"/>
    <w:rsid w:val="00063455"/>
    <w:rsid w:val="000636F4"/>
    <w:rsid w:val="000639E4"/>
    <w:rsid w:val="00063F37"/>
    <w:rsid w:val="00064070"/>
    <w:rsid w:val="0006413C"/>
    <w:rsid w:val="0006413E"/>
    <w:rsid w:val="0006434E"/>
    <w:rsid w:val="000644A3"/>
    <w:rsid w:val="000645F2"/>
    <w:rsid w:val="0006486E"/>
    <w:rsid w:val="000649DA"/>
    <w:rsid w:val="000649EC"/>
    <w:rsid w:val="00064B1D"/>
    <w:rsid w:val="00064B45"/>
    <w:rsid w:val="00065461"/>
    <w:rsid w:val="00065589"/>
    <w:rsid w:val="00065682"/>
    <w:rsid w:val="00065683"/>
    <w:rsid w:val="00065ECE"/>
    <w:rsid w:val="000661B3"/>
    <w:rsid w:val="00066ED4"/>
    <w:rsid w:val="00067325"/>
    <w:rsid w:val="00067FAD"/>
    <w:rsid w:val="00070B83"/>
    <w:rsid w:val="00070CE2"/>
    <w:rsid w:val="00071302"/>
    <w:rsid w:val="00071356"/>
    <w:rsid w:val="00071472"/>
    <w:rsid w:val="000714C9"/>
    <w:rsid w:val="0007169E"/>
    <w:rsid w:val="00071A6B"/>
    <w:rsid w:val="00071C9A"/>
    <w:rsid w:val="000721B6"/>
    <w:rsid w:val="0007283B"/>
    <w:rsid w:val="000728FF"/>
    <w:rsid w:val="00072B43"/>
    <w:rsid w:val="00072C39"/>
    <w:rsid w:val="000737FB"/>
    <w:rsid w:val="00073C61"/>
    <w:rsid w:val="000741AB"/>
    <w:rsid w:val="000741AD"/>
    <w:rsid w:val="00074618"/>
    <w:rsid w:val="00074918"/>
    <w:rsid w:val="00074A03"/>
    <w:rsid w:val="00074BC0"/>
    <w:rsid w:val="000750BD"/>
    <w:rsid w:val="000753F3"/>
    <w:rsid w:val="000754CF"/>
    <w:rsid w:val="00075885"/>
    <w:rsid w:val="00075950"/>
    <w:rsid w:val="00075961"/>
    <w:rsid w:val="00075E37"/>
    <w:rsid w:val="00076081"/>
    <w:rsid w:val="00076304"/>
    <w:rsid w:val="000769CC"/>
    <w:rsid w:val="00076A36"/>
    <w:rsid w:val="00076FCF"/>
    <w:rsid w:val="0007739E"/>
    <w:rsid w:val="000774D2"/>
    <w:rsid w:val="000776DC"/>
    <w:rsid w:val="000777C0"/>
    <w:rsid w:val="00077970"/>
    <w:rsid w:val="00077A68"/>
    <w:rsid w:val="00077E8E"/>
    <w:rsid w:val="00080087"/>
    <w:rsid w:val="000801F1"/>
    <w:rsid w:val="00080905"/>
    <w:rsid w:val="00080AA8"/>
    <w:rsid w:val="00080E13"/>
    <w:rsid w:val="0008103B"/>
    <w:rsid w:val="000815BB"/>
    <w:rsid w:val="000817B9"/>
    <w:rsid w:val="00081898"/>
    <w:rsid w:val="00081AF0"/>
    <w:rsid w:val="00081CA4"/>
    <w:rsid w:val="00081DCA"/>
    <w:rsid w:val="00081FB0"/>
    <w:rsid w:val="00082315"/>
    <w:rsid w:val="000825CC"/>
    <w:rsid w:val="00082A07"/>
    <w:rsid w:val="0008316B"/>
    <w:rsid w:val="000834B9"/>
    <w:rsid w:val="00083B1E"/>
    <w:rsid w:val="00083F02"/>
    <w:rsid w:val="0008437B"/>
    <w:rsid w:val="00084C44"/>
    <w:rsid w:val="00084C9E"/>
    <w:rsid w:val="00085041"/>
    <w:rsid w:val="000851B9"/>
    <w:rsid w:val="00085357"/>
    <w:rsid w:val="000854CA"/>
    <w:rsid w:val="000859D3"/>
    <w:rsid w:val="00085C08"/>
    <w:rsid w:val="00085FF9"/>
    <w:rsid w:val="0008611F"/>
    <w:rsid w:val="00086278"/>
    <w:rsid w:val="000866CB"/>
    <w:rsid w:val="00086757"/>
    <w:rsid w:val="0008676F"/>
    <w:rsid w:val="00086853"/>
    <w:rsid w:val="00086977"/>
    <w:rsid w:val="00086E7A"/>
    <w:rsid w:val="00086EF0"/>
    <w:rsid w:val="000874CD"/>
    <w:rsid w:val="00087600"/>
    <w:rsid w:val="00087842"/>
    <w:rsid w:val="00087D48"/>
    <w:rsid w:val="00087EAC"/>
    <w:rsid w:val="00087F29"/>
    <w:rsid w:val="0009036E"/>
    <w:rsid w:val="0009051A"/>
    <w:rsid w:val="000905B6"/>
    <w:rsid w:val="0009073D"/>
    <w:rsid w:val="000907C9"/>
    <w:rsid w:val="000908EE"/>
    <w:rsid w:val="000909BA"/>
    <w:rsid w:val="00090A15"/>
    <w:rsid w:val="00090A3F"/>
    <w:rsid w:val="00090B95"/>
    <w:rsid w:val="00090C01"/>
    <w:rsid w:val="00090E91"/>
    <w:rsid w:val="00091042"/>
    <w:rsid w:val="00091144"/>
    <w:rsid w:val="00091367"/>
    <w:rsid w:val="00091391"/>
    <w:rsid w:val="00091442"/>
    <w:rsid w:val="00091454"/>
    <w:rsid w:val="00091612"/>
    <w:rsid w:val="000917F5"/>
    <w:rsid w:val="00091A53"/>
    <w:rsid w:val="00091BD4"/>
    <w:rsid w:val="00091BF2"/>
    <w:rsid w:val="00091C34"/>
    <w:rsid w:val="00091CDD"/>
    <w:rsid w:val="00091D01"/>
    <w:rsid w:val="00091D48"/>
    <w:rsid w:val="00091E02"/>
    <w:rsid w:val="00092357"/>
    <w:rsid w:val="00092702"/>
    <w:rsid w:val="00093066"/>
    <w:rsid w:val="000934B7"/>
    <w:rsid w:val="000934D6"/>
    <w:rsid w:val="000937E3"/>
    <w:rsid w:val="00093C07"/>
    <w:rsid w:val="000941EC"/>
    <w:rsid w:val="00094451"/>
    <w:rsid w:val="0009449B"/>
    <w:rsid w:val="00094652"/>
    <w:rsid w:val="00094996"/>
    <w:rsid w:val="00094B28"/>
    <w:rsid w:val="00094C63"/>
    <w:rsid w:val="00094E19"/>
    <w:rsid w:val="00094EE7"/>
    <w:rsid w:val="0009577C"/>
    <w:rsid w:val="000957E0"/>
    <w:rsid w:val="00095952"/>
    <w:rsid w:val="000960E1"/>
    <w:rsid w:val="000961DD"/>
    <w:rsid w:val="000966D3"/>
    <w:rsid w:val="000971B1"/>
    <w:rsid w:val="00097347"/>
    <w:rsid w:val="0009742D"/>
    <w:rsid w:val="000974BC"/>
    <w:rsid w:val="000975F6"/>
    <w:rsid w:val="0009765C"/>
    <w:rsid w:val="00097F56"/>
    <w:rsid w:val="000A01C7"/>
    <w:rsid w:val="000A069C"/>
    <w:rsid w:val="000A0702"/>
    <w:rsid w:val="000A0718"/>
    <w:rsid w:val="000A0C81"/>
    <w:rsid w:val="000A0E96"/>
    <w:rsid w:val="000A0FBB"/>
    <w:rsid w:val="000A10C9"/>
    <w:rsid w:val="000A15AE"/>
    <w:rsid w:val="000A1BBA"/>
    <w:rsid w:val="000A1C65"/>
    <w:rsid w:val="000A2077"/>
    <w:rsid w:val="000A2387"/>
    <w:rsid w:val="000A25FA"/>
    <w:rsid w:val="000A2619"/>
    <w:rsid w:val="000A29A3"/>
    <w:rsid w:val="000A2B43"/>
    <w:rsid w:val="000A2B50"/>
    <w:rsid w:val="000A2B68"/>
    <w:rsid w:val="000A2C6B"/>
    <w:rsid w:val="000A2EF8"/>
    <w:rsid w:val="000A34A7"/>
    <w:rsid w:val="000A369F"/>
    <w:rsid w:val="000A3806"/>
    <w:rsid w:val="000A4043"/>
    <w:rsid w:val="000A432F"/>
    <w:rsid w:val="000A43F2"/>
    <w:rsid w:val="000A4984"/>
    <w:rsid w:val="000A4BFA"/>
    <w:rsid w:val="000A4F10"/>
    <w:rsid w:val="000A5180"/>
    <w:rsid w:val="000A541F"/>
    <w:rsid w:val="000A54C1"/>
    <w:rsid w:val="000A54DA"/>
    <w:rsid w:val="000A566C"/>
    <w:rsid w:val="000A569D"/>
    <w:rsid w:val="000A5833"/>
    <w:rsid w:val="000A5A96"/>
    <w:rsid w:val="000A5D23"/>
    <w:rsid w:val="000A5DD8"/>
    <w:rsid w:val="000A61F2"/>
    <w:rsid w:val="000A6287"/>
    <w:rsid w:val="000A633B"/>
    <w:rsid w:val="000A697D"/>
    <w:rsid w:val="000A6A03"/>
    <w:rsid w:val="000A6A7B"/>
    <w:rsid w:val="000A6A7E"/>
    <w:rsid w:val="000A6C62"/>
    <w:rsid w:val="000A7222"/>
    <w:rsid w:val="000A744B"/>
    <w:rsid w:val="000A7BA6"/>
    <w:rsid w:val="000A7C80"/>
    <w:rsid w:val="000A7F53"/>
    <w:rsid w:val="000B01DD"/>
    <w:rsid w:val="000B089C"/>
    <w:rsid w:val="000B09FF"/>
    <w:rsid w:val="000B0CC6"/>
    <w:rsid w:val="000B0DF8"/>
    <w:rsid w:val="000B1063"/>
    <w:rsid w:val="000B10EC"/>
    <w:rsid w:val="000B1173"/>
    <w:rsid w:val="000B13F6"/>
    <w:rsid w:val="000B16A1"/>
    <w:rsid w:val="000B17E2"/>
    <w:rsid w:val="000B18E7"/>
    <w:rsid w:val="000B1A4E"/>
    <w:rsid w:val="000B1B62"/>
    <w:rsid w:val="000B2066"/>
    <w:rsid w:val="000B26BF"/>
    <w:rsid w:val="000B2A84"/>
    <w:rsid w:val="000B34B0"/>
    <w:rsid w:val="000B3A1D"/>
    <w:rsid w:val="000B3A45"/>
    <w:rsid w:val="000B3D61"/>
    <w:rsid w:val="000B3E1E"/>
    <w:rsid w:val="000B40B9"/>
    <w:rsid w:val="000B41A8"/>
    <w:rsid w:val="000B4207"/>
    <w:rsid w:val="000B4333"/>
    <w:rsid w:val="000B43DB"/>
    <w:rsid w:val="000B4638"/>
    <w:rsid w:val="000B46AB"/>
    <w:rsid w:val="000B4C6B"/>
    <w:rsid w:val="000B4D5C"/>
    <w:rsid w:val="000B56DA"/>
    <w:rsid w:val="000B56FD"/>
    <w:rsid w:val="000B5F2F"/>
    <w:rsid w:val="000B6029"/>
    <w:rsid w:val="000B61F4"/>
    <w:rsid w:val="000B6310"/>
    <w:rsid w:val="000B6582"/>
    <w:rsid w:val="000B659A"/>
    <w:rsid w:val="000B69A1"/>
    <w:rsid w:val="000B69B9"/>
    <w:rsid w:val="000B6D91"/>
    <w:rsid w:val="000B70E4"/>
    <w:rsid w:val="000B76EC"/>
    <w:rsid w:val="000B7908"/>
    <w:rsid w:val="000B7DB4"/>
    <w:rsid w:val="000C0007"/>
    <w:rsid w:val="000C0066"/>
    <w:rsid w:val="000C026E"/>
    <w:rsid w:val="000C0A70"/>
    <w:rsid w:val="000C0BB8"/>
    <w:rsid w:val="000C0CAA"/>
    <w:rsid w:val="000C0E95"/>
    <w:rsid w:val="000C157C"/>
    <w:rsid w:val="000C1718"/>
    <w:rsid w:val="000C1915"/>
    <w:rsid w:val="000C19D2"/>
    <w:rsid w:val="000C1B34"/>
    <w:rsid w:val="000C1BA3"/>
    <w:rsid w:val="000C1D26"/>
    <w:rsid w:val="000C1F95"/>
    <w:rsid w:val="000C21E1"/>
    <w:rsid w:val="000C228C"/>
    <w:rsid w:val="000C26B5"/>
    <w:rsid w:val="000C2A8E"/>
    <w:rsid w:val="000C2F93"/>
    <w:rsid w:val="000C31AC"/>
    <w:rsid w:val="000C3257"/>
    <w:rsid w:val="000C37CB"/>
    <w:rsid w:val="000C39BE"/>
    <w:rsid w:val="000C3D04"/>
    <w:rsid w:val="000C3D5E"/>
    <w:rsid w:val="000C4200"/>
    <w:rsid w:val="000C424A"/>
    <w:rsid w:val="000C4332"/>
    <w:rsid w:val="000C455A"/>
    <w:rsid w:val="000C46B0"/>
    <w:rsid w:val="000C48B0"/>
    <w:rsid w:val="000C48F2"/>
    <w:rsid w:val="000C49D4"/>
    <w:rsid w:val="000C5462"/>
    <w:rsid w:val="000C56EE"/>
    <w:rsid w:val="000C5759"/>
    <w:rsid w:val="000C580B"/>
    <w:rsid w:val="000C5894"/>
    <w:rsid w:val="000C5B4C"/>
    <w:rsid w:val="000C5D43"/>
    <w:rsid w:val="000C605B"/>
    <w:rsid w:val="000C60E5"/>
    <w:rsid w:val="000C6120"/>
    <w:rsid w:val="000C61E1"/>
    <w:rsid w:val="000C6452"/>
    <w:rsid w:val="000C64DA"/>
    <w:rsid w:val="000C6556"/>
    <w:rsid w:val="000C742A"/>
    <w:rsid w:val="000C7786"/>
    <w:rsid w:val="000C7D68"/>
    <w:rsid w:val="000D0188"/>
    <w:rsid w:val="000D0539"/>
    <w:rsid w:val="000D0A41"/>
    <w:rsid w:val="000D0FE3"/>
    <w:rsid w:val="000D0FF2"/>
    <w:rsid w:val="000D136A"/>
    <w:rsid w:val="000D1374"/>
    <w:rsid w:val="000D1CC7"/>
    <w:rsid w:val="000D1CDA"/>
    <w:rsid w:val="000D1D90"/>
    <w:rsid w:val="000D1EF4"/>
    <w:rsid w:val="000D2297"/>
    <w:rsid w:val="000D28CA"/>
    <w:rsid w:val="000D2AA2"/>
    <w:rsid w:val="000D32BC"/>
    <w:rsid w:val="000D341C"/>
    <w:rsid w:val="000D3586"/>
    <w:rsid w:val="000D38CF"/>
    <w:rsid w:val="000D3E10"/>
    <w:rsid w:val="000D462E"/>
    <w:rsid w:val="000D47F7"/>
    <w:rsid w:val="000D4911"/>
    <w:rsid w:val="000D50DD"/>
    <w:rsid w:val="000D5115"/>
    <w:rsid w:val="000D533F"/>
    <w:rsid w:val="000D546A"/>
    <w:rsid w:val="000D5689"/>
    <w:rsid w:val="000D56B0"/>
    <w:rsid w:val="000D5814"/>
    <w:rsid w:val="000D5D06"/>
    <w:rsid w:val="000D6597"/>
    <w:rsid w:val="000D68FB"/>
    <w:rsid w:val="000D6C61"/>
    <w:rsid w:val="000D6F1E"/>
    <w:rsid w:val="000D6F9C"/>
    <w:rsid w:val="000D6FC0"/>
    <w:rsid w:val="000D71C0"/>
    <w:rsid w:val="000D7611"/>
    <w:rsid w:val="000D76F7"/>
    <w:rsid w:val="000D7ADD"/>
    <w:rsid w:val="000D7B29"/>
    <w:rsid w:val="000D7D9C"/>
    <w:rsid w:val="000D7EEC"/>
    <w:rsid w:val="000D7FD9"/>
    <w:rsid w:val="000E01FD"/>
    <w:rsid w:val="000E065D"/>
    <w:rsid w:val="000E07FD"/>
    <w:rsid w:val="000E08FA"/>
    <w:rsid w:val="000E0E90"/>
    <w:rsid w:val="000E1300"/>
    <w:rsid w:val="000E13F3"/>
    <w:rsid w:val="000E1930"/>
    <w:rsid w:val="000E1EE9"/>
    <w:rsid w:val="000E20FA"/>
    <w:rsid w:val="000E2250"/>
    <w:rsid w:val="000E2325"/>
    <w:rsid w:val="000E24D1"/>
    <w:rsid w:val="000E265A"/>
    <w:rsid w:val="000E26BF"/>
    <w:rsid w:val="000E2908"/>
    <w:rsid w:val="000E2A2A"/>
    <w:rsid w:val="000E2AAC"/>
    <w:rsid w:val="000E2B07"/>
    <w:rsid w:val="000E2B13"/>
    <w:rsid w:val="000E2D4A"/>
    <w:rsid w:val="000E2EE1"/>
    <w:rsid w:val="000E3060"/>
    <w:rsid w:val="000E310A"/>
    <w:rsid w:val="000E33AC"/>
    <w:rsid w:val="000E3624"/>
    <w:rsid w:val="000E388A"/>
    <w:rsid w:val="000E3AAF"/>
    <w:rsid w:val="000E3C00"/>
    <w:rsid w:val="000E3E71"/>
    <w:rsid w:val="000E409C"/>
    <w:rsid w:val="000E4283"/>
    <w:rsid w:val="000E4368"/>
    <w:rsid w:val="000E46FA"/>
    <w:rsid w:val="000E494E"/>
    <w:rsid w:val="000E4D0A"/>
    <w:rsid w:val="000E4D8A"/>
    <w:rsid w:val="000E4E78"/>
    <w:rsid w:val="000E54DF"/>
    <w:rsid w:val="000E5997"/>
    <w:rsid w:val="000E5DBA"/>
    <w:rsid w:val="000E5E2B"/>
    <w:rsid w:val="000E604B"/>
    <w:rsid w:val="000E61BD"/>
    <w:rsid w:val="000E6B21"/>
    <w:rsid w:val="000E6DEC"/>
    <w:rsid w:val="000E7004"/>
    <w:rsid w:val="000E792D"/>
    <w:rsid w:val="000E7DD5"/>
    <w:rsid w:val="000F07B0"/>
    <w:rsid w:val="000F0BEB"/>
    <w:rsid w:val="000F0D6A"/>
    <w:rsid w:val="000F0DC3"/>
    <w:rsid w:val="000F0DE4"/>
    <w:rsid w:val="000F0DE5"/>
    <w:rsid w:val="000F0ED7"/>
    <w:rsid w:val="000F1037"/>
    <w:rsid w:val="000F12B2"/>
    <w:rsid w:val="000F1678"/>
    <w:rsid w:val="000F17B7"/>
    <w:rsid w:val="000F189F"/>
    <w:rsid w:val="000F1B76"/>
    <w:rsid w:val="000F1FAD"/>
    <w:rsid w:val="000F1FF1"/>
    <w:rsid w:val="000F270B"/>
    <w:rsid w:val="000F2A31"/>
    <w:rsid w:val="000F2AD0"/>
    <w:rsid w:val="000F2CF0"/>
    <w:rsid w:val="000F3218"/>
    <w:rsid w:val="000F34D4"/>
    <w:rsid w:val="000F365C"/>
    <w:rsid w:val="000F38F5"/>
    <w:rsid w:val="000F397D"/>
    <w:rsid w:val="000F39F5"/>
    <w:rsid w:val="000F3E22"/>
    <w:rsid w:val="000F4120"/>
    <w:rsid w:val="000F4386"/>
    <w:rsid w:val="000F44E6"/>
    <w:rsid w:val="000F4531"/>
    <w:rsid w:val="000F45DD"/>
    <w:rsid w:val="000F4877"/>
    <w:rsid w:val="000F4A4F"/>
    <w:rsid w:val="000F4CFD"/>
    <w:rsid w:val="000F51B8"/>
    <w:rsid w:val="000F55F5"/>
    <w:rsid w:val="000F58E7"/>
    <w:rsid w:val="000F5D22"/>
    <w:rsid w:val="000F5E88"/>
    <w:rsid w:val="000F626D"/>
    <w:rsid w:val="000F6337"/>
    <w:rsid w:val="000F63AD"/>
    <w:rsid w:val="000F65F4"/>
    <w:rsid w:val="000F68F0"/>
    <w:rsid w:val="000F6BD9"/>
    <w:rsid w:val="000F6EDE"/>
    <w:rsid w:val="000F6FD0"/>
    <w:rsid w:val="000F70F8"/>
    <w:rsid w:val="000F72F2"/>
    <w:rsid w:val="000F735F"/>
    <w:rsid w:val="000F74E4"/>
    <w:rsid w:val="000F7AF0"/>
    <w:rsid w:val="000F7DBC"/>
    <w:rsid w:val="000F7F2F"/>
    <w:rsid w:val="0010017A"/>
    <w:rsid w:val="00100294"/>
    <w:rsid w:val="001003DC"/>
    <w:rsid w:val="00100586"/>
    <w:rsid w:val="00100837"/>
    <w:rsid w:val="00100C96"/>
    <w:rsid w:val="00101170"/>
    <w:rsid w:val="001011F9"/>
    <w:rsid w:val="001015E2"/>
    <w:rsid w:val="00101CE9"/>
    <w:rsid w:val="00101E13"/>
    <w:rsid w:val="0010216F"/>
    <w:rsid w:val="00102176"/>
    <w:rsid w:val="001021CA"/>
    <w:rsid w:val="00102204"/>
    <w:rsid w:val="0010227E"/>
    <w:rsid w:val="0010242F"/>
    <w:rsid w:val="0010272C"/>
    <w:rsid w:val="00102749"/>
    <w:rsid w:val="00102E62"/>
    <w:rsid w:val="00102FD3"/>
    <w:rsid w:val="00103AEE"/>
    <w:rsid w:val="00103B62"/>
    <w:rsid w:val="00103E0D"/>
    <w:rsid w:val="00103E72"/>
    <w:rsid w:val="00104797"/>
    <w:rsid w:val="001047A9"/>
    <w:rsid w:val="001047DD"/>
    <w:rsid w:val="001049ED"/>
    <w:rsid w:val="00104A70"/>
    <w:rsid w:val="00104B63"/>
    <w:rsid w:val="00104C09"/>
    <w:rsid w:val="00104C43"/>
    <w:rsid w:val="00105262"/>
    <w:rsid w:val="0010528C"/>
    <w:rsid w:val="0010529D"/>
    <w:rsid w:val="001056E1"/>
    <w:rsid w:val="00105889"/>
    <w:rsid w:val="00105EBD"/>
    <w:rsid w:val="00105F9C"/>
    <w:rsid w:val="001062A8"/>
    <w:rsid w:val="001062C8"/>
    <w:rsid w:val="00106402"/>
    <w:rsid w:val="0010699C"/>
    <w:rsid w:val="00106A49"/>
    <w:rsid w:val="00106E72"/>
    <w:rsid w:val="00107114"/>
    <w:rsid w:val="0010711B"/>
    <w:rsid w:val="00107200"/>
    <w:rsid w:val="00107323"/>
    <w:rsid w:val="0010755E"/>
    <w:rsid w:val="001078DD"/>
    <w:rsid w:val="00107956"/>
    <w:rsid w:val="00107A9F"/>
    <w:rsid w:val="00107C29"/>
    <w:rsid w:val="0011069D"/>
    <w:rsid w:val="00110BBB"/>
    <w:rsid w:val="00110C6A"/>
    <w:rsid w:val="00110EFF"/>
    <w:rsid w:val="00110F3E"/>
    <w:rsid w:val="00111021"/>
    <w:rsid w:val="00111204"/>
    <w:rsid w:val="00111242"/>
    <w:rsid w:val="0011124F"/>
    <w:rsid w:val="0011174A"/>
    <w:rsid w:val="00111F50"/>
    <w:rsid w:val="00112221"/>
    <w:rsid w:val="00112660"/>
    <w:rsid w:val="00112715"/>
    <w:rsid w:val="00112D13"/>
    <w:rsid w:val="00113328"/>
    <w:rsid w:val="001137A6"/>
    <w:rsid w:val="00113941"/>
    <w:rsid w:val="00113D17"/>
    <w:rsid w:val="00113FA2"/>
    <w:rsid w:val="00113FEE"/>
    <w:rsid w:val="001143E0"/>
    <w:rsid w:val="001144C5"/>
    <w:rsid w:val="001145FA"/>
    <w:rsid w:val="00114629"/>
    <w:rsid w:val="00114A6F"/>
    <w:rsid w:val="00114F1F"/>
    <w:rsid w:val="001152D9"/>
    <w:rsid w:val="00115338"/>
    <w:rsid w:val="00115AF3"/>
    <w:rsid w:val="00115B49"/>
    <w:rsid w:val="00115ED7"/>
    <w:rsid w:val="00115FEE"/>
    <w:rsid w:val="00116659"/>
    <w:rsid w:val="00116689"/>
    <w:rsid w:val="001168A9"/>
    <w:rsid w:val="00116A5A"/>
    <w:rsid w:val="00116C55"/>
    <w:rsid w:val="00116ED0"/>
    <w:rsid w:val="00116F68"/>
    <w:rsid w:val="001177A1"/>
    <w:rsid w:val="00117C3B"/>
    <w:rsid w:val="00117CE3"/>
    <w:rsid w:val="001208A3"/>
    <w:rsid w:val="00120991"/>
    <w:rsid w:val="00120C42"/>
    <w:rsid w:val="00120CCA"/>
    <w:rsid w:val="001210CF"/>
    <w:rsid w:val="0012122E"/>
    <w:rsid w:val="00121291"/>
    <w:rsid w:val="001213DA"/>
    <w:rsid w:val="00121A10"/>
    <w:rsid w:val="00121C36"/>
    <w:rsid w:val="00121F33"/>
    <w:rsid w:val="0012244D"/>
    <w:rsid w:val="001229DD"/>
    <w:rsid w:val="00122AFA"/>
    <w:rsid w:val="00122B0A"/>
    <w:rsid w:val="00122C09"/>
    <w:rsid w:val="00122C44"/>
    <w:rsid w:val="00122CB2"/>
    <w:rsid w:val="00122D00"/>
    <w:rsid w:val="00122F62"/>
    <w:rsid w:val="00123652"/>
    <w:rsid w:val="00123959"/>
    <w:rsid w:val="00123A01"/>
    <w:rsid w:val="00123BF1"/>
    <w:rsid w:val="00123EB1"/>
    <w:rsid w:val="001244D1"/>
    <w:rsid w:val="00124610"/>
    <w:rsid w:val="001249EA"/>
    <w:rsid w:val="00124BE5"/>
    <w:rsid w:val="001256AA"/>
    <w:rsid w:val="00125A89"/>
    <w:rsid w:val="00125B02"/>
    <w:rsid w:val="00125B3E"/>
    <w:rsid w:val="00125B66"/>
    <w:rsid w:val="00125D56"/>
    <w:rsid w:val="00125DA6"/>
    <w:rsid w:val="00126772"/>
    <w:rsid w:val="00126776"/>
    <w:rsid w:val="0012683F"/>
    <w:rsid w:val="0012694E"/>
    <w:rsid w:val="00126A07"/>
    <w:rsid w:val="00126A44"/>
    <w:rsid w:val="00126CFF"/>
    <w:rsid w:val="001270A1"/>
    <w:rsid w:val="0012764C"/>
    <w:rsid w:val="001276D5"/>
    <w:rsid w:val="001303D1"/>
    <w:rsid w:val="0013056B"/>
    <w:rsid w:val="001306AF"/>
    <w:rsid w:val="00130865"/>
    <w:rsid w:val="00130B42"/>
    <w:rsid w:val="0013174E"/>
    <w:rsid w:val="001318CA"/>
    <w:rsid w:val="00131AC6"/>
    <w:rsid w:val="00131CF8"/>
    <w:rsid w:val="00132191"/>
    <w:rsid w:val="0013298E"/>
    <w:rsid w:val="00132CFA"/>
    <w:rsid w:val="00132D7E"/>
    <w:rsid w:val="00133317"/>
    <w:rsid w:val="0013336C"/>
    <w:rsid w:val="0013341D"/>
    <w:rsid w:val="00133574"/>
    <w:rsid w:val="001336A8"/>
    <w:rsid w:val="0013374A"/>
    <w:rsid w:val="00133909"/>
    <w:rsid w:val="00133C54"/>
    <w:rsid w:val="00133CBB"/>
    <w:rsid w:val="00133D57"/>
    <w:rsid w:val="00133D90"/>
    <w:rsid w:val="0013417A"/>
    <w:rsid w:val="001346F0"/>
    <w:rsid w:val="001348D5"/>
    <w:rsid w:val="00134F14"/>
    <w:rsid w:val="0013555E"/>
    <w:rsid w:val="00135630"/>
    <w:rsid w:val="001357C1"/>
    <w:rsid w:val="0013593F"/>
    <w:rsid w:val="00135E10"/>
    <w:rsid w:val="00135E44"/>
    <w:rsid w:val="00135EA7"/>
    <w:rsid w:val="001362CF"/>
    <w:rsid w:val="00136332"/>
    <w:rsid w:val="0013678E"/>
    <w:rsid w:val="001368BE"/>
    <w:rsid w:val="00136B10"/>
    <w:rsid w:val="00137296"/>
    <w:rsid w:val="00137753"/>
    <w:rsid w:val="00137B17"/>
    <w:rsid w:val="00137CD4"/>
    <w:rsid w:val="00137D85"/>
    <w:rsid w:val="00137EE8"/>
    <w:rsid w:val="0014007A"/>
    <w:rsid w:val="001405EE"/>
    <w:rsid w:val="00140D5B"/>
    <w:rsid w:val="001410BF"/>
    <w:rsid w:val="001412BA"/>
    <w:rsid w:val="0014130C"/>
    <w:rsid w:val="00141513"/>
    <w:rsid w:val="0014197A"/>
    <w:rsid w:val="00141A74"/>
    <w:rsid w:val="00141A8E"/>
    <w:rsid w:val="00141B90"/>
    <w:rsid w:val="00141BD0"/>
    <w:rsid w:val="00141C51"/>
    <w:rsid w:val="00141C8F"/>
    <w:rsid w:val="00142075"/>
    <w:rsid w:val="001421DD"/>
    <w:rsid w:val="0014254A"/>
    <w:rsid w:val="001427C5"/>
    <w:rsid w:val="00142B40"/>
    <w:rsid w:val="00142B7A"/>
    <w:rsid w:val="00142E2B"/>
    <w:rsid w:val="001430A2"/>
    <w:rsid w:val="0014323C"/>
    <w:rsid w:val="0014367B"/>
    <w:rsid w:val="00143983"/>
    <w:rsid w:val="00143CB3"/>
    <w:rsid w:val="00143D63"/>
    <w:rsid w:val="00143DC0"/>
    <w:rsid w:val="00143DF6"/>
    <w:rsid w:val="00144018"/>
    <w:rsid w:val="001448C0"/>
    <w:rsid w:val="00144B70"/>
    <w:rsid w:val="00144BE2"/>
    <w:rsid w:val="00144DCE"/>
    <w:rsid w:val="00144F6D"/>
    <w:rsid w:val="0014575E"/>
    <w:rsid w:val="00145AC3"/>
    <w:rsid w:val="00145BF1"/>
    <w:rsid w:val="00145CC3"/>
    <w:rsid w:val="00145E9B"/>
    <w:rsid w:val="00146306"/>
    <w:rsid w:val="00146C27"/>
    <w:rsid w:val="001474C4"/>
    <w:rsid w:val="0014776E"/>
    <w:rsid w:val="001477A4"/>
    <w:rsid w:val="00147BF4"/>
    <w:rsid w:val="00150366"/>
    <w:rsid w:val="0015093A"/>
    <w:rsid w:val="001511D9"/>
    <w:rsid w:val="00151269"/>
    <w:rsid w:val="00151608"/>
    <w:rsid w:val="0015169A"/>
    <w:rsid w:val="001516F0"/>
    <w:rsid w:val="00151738"/>
    <w:rsid w:val="001517A8"/>
    <w:rsid w:val="00151C11"/>
    <w:rsid w:val="00151EA6"/>
    <w:rsid w:val="00151F68"/>
    <w:rsid w:val="0015247B"/>
    <w:rsid w:val="00152695"/>
    <w:rsid w:val="00152C17"/>
    <w:rsid w:val="001533C8"/>
    <w:rsid w:val="001538C1"/>
    <w:rsid w:val="001538EF"/>
    <w:rsid w:val="00153CC5"/>
    <w:rsid w:val="00153EA4"/>
    <w:rsid w:val="00154209"/>
    <w:rsid w:val="0015432A"/>
    <w:rsid w:val="0015464A"/>
    <w:rsid w:val="00154830"/>
    <w:rsid w:val="00154B1A"/>
    <w:rsid w:val="00154F35"/>
    <w:rsid w:val="001553C8"/>
    <w:rsid w:val="00155541"/>
    <w:rsid w:val="00155624"/>
    <w:rsid w:val="0015574F"/>
    <w:rsid w:val="001557B8"/>
    <w:rsid w:val="001557F1"/>
    <w:rsid w:val="001558AE"/>
    <w:rsid w:val="00155D0F"/>
    <w:rsid w:val="00155F44"/>
    <w:rsid w:val="00156341"/>
    <w:rsid w:val="0015635B"/>
    <w:rsid w:val="001564A6"/>
    <w:rsid w:val="00156538"/>
    <w:rsid w:val="00156799"/>
    <w:rsid w:val="00156B9D"/>
    <w:rsid w:val="00156F0A"/>
    <w:rsid w:val="00156F49"/>
    <w:rsid w:val="00156FBA"/>
    <w:rsid w:val="0015719D"/>
    <w:rsid w:val="001571FB"/>
    <w:rsid w:val="00157336"/>
    <w:rsid w:val="00157454"/>
    <w:rsid w:val="00157629"/>
    <w:rsid w:val="00157ACD"/>
    <w:rsid w:val="00157CD2"/>
    <w:rsid w:val="00157E63"/>
    <w:rsid w:val="001602B3"/>
    <w:rsid w:val="001604CB"/>
    <w:rsid w:val="001605CC"/>
    <w:rsid w:val="001605D5"/>
    <w:rsid w:val="001606A8"/>
    <w:rsid w:val="00160E7A"/>
    <w:rsid w:val="00161351"/>
    <w:rsid w:val="001613AD"/>
    <w:rsid w:val="00161460"/>
    <w:rsid w:val="00161B00"/>
    <w:rsid w:val="00161C46"/>
    <w:rsid w:val="00161C98"/>
    <w:rsid w:val="00161F01"/>
    <w:rsid w:val="001620FB"/>
    <w:rsid w:val="00162188"/>
    <w:rsid w:val="001622DF"/>
    <w:rsid w:val="001625B1"/>
    <w:rsid w:val="001625CA"/>
    <w:rsid w:val="00162601"/>
    <w:rsid w:val="00162BD1"/>
    <w:rsid w:val="00163477"/>
    <w:rsid w:val="00163D59"/>
    <w:rsid w:val="00163DDB"/>
    <w:rsid w:val="00163FF8"/>
    <w:rsid w:val="00164374"/>
    <w:rsid w:val="0016438B"/>
    <w:rsid w:val="00164575"/>
    <w:rsid w:val="00164611"/>
    <w:rsid w:val="001648C3"/>
    <w:rsid w:val="0016498D"/>
    <w:rsid w:val="00164C51"/>
    <w:rsid w:val="0016527F"/>
    <w:rsid w:val="0016532F"/>
    <w:rsid w:val="0016569B"/>
    <w:rsid w:val="001659C1"/>
    <w:rsid w:val="00165E61"/>
    <w:rsid w:val="001661B8"/>
    <w:rsid w:val="0016626A"/>
    <w:rsid w:val="00166452"/>
    <w:rsid w:val="00166733"/>
    <w:rsid w:val="0016697F"/>
    <w:rsid w:val="00166C4E"/>
    <w:rsid w:val="001673E5"/>
    <w:rsid w:val="0016760D"/>
    <w:rsid w:val="00167A41"/>
    <w:rsid w:val="00167D1C"/>
    <w:rsid w:val="00170461"/>
    <w:rsid w:val="00170509"/>
    <w:rsid w:val="00170828"/>
    <w:rsid w:val="00170A84"/>
    <w:rsid w:val="00170AB8"/>
    <w:rsid w:val="00170AFE"/>
    <w:rsid w:val="00170E2E"/>
    <w:rsid w:val="00170EF8"/>
    <w:rsid w:val="001711E6"/>
    <w:rsid w:val="00171509"/>
    <w:rsid w:val="00171795"/>
    <w:rsid w:val="00171900"/>
    <w:rsid w:val="001719A1"/>
    <w:rsid w:val="00171B57"/>
    <w:rsid w:val="00171B5E"/>
    <w:rsid w:val="00171C31"/>
    <w:rsid w:val="00171C36"/>
    <w:rsid w:val="00171D9A"/>
    <w:rsid w:val="001723DA"/>
    <w:rsid w:val="00172AE2"/>
    <w:rsid w:val="0017302F"/>
    <w:rsid w:val="00173140"/>
    <w:rsid w:val="0017323F"/>
    <w:rsid w:val="00173466"/>
    <w:rsid w:val="001734EA"/>
    <w:rsid w:val="0017360B"/>
    <w:rsid w:val="00174363"/>
    <w:rsid w:val="0017442C"/>
    <w:rsid w:val="0017467F"/>
    <w:rsid w:val="001747DA"/>
    <w:rsid w:val="001748F3"/>
    <w:rsid w:val="00174A57"/>
    <w:rsid w:val="00174A97"/>
    <w:rsid w:val="0017528A"/>
    <w:rsid w:val="0017555C"/>
    <w:rsid w:val="00175629"/>
    <w:rsid w:val="00175738"/>
    <w:rsid w:val="001757A1"/>
    <w:rsid w:val="0017592E"/>
    <w:rsid w:val="00175A4F"/>
    <w:rsid w:val="00175CE6"/>
    <w:rsid w:val="00175DD7"/>
    <w:rsid w:val="00175EEB"/>
    <w:rsid w:val="0017608D"/>
    <w:rsid w:val="001763CD"/>
    <w:rsid w:val="00176529"/>
    <w:rsid w:val="00176782"/>
    <w:rsid w:val="001768D2"/>
    <w:rsid w:val="00176B09"/>
    <w:rsid w:val="00176C71"/>
    <w:rsid w:val="00176E0B"/>
    <w:rsid w:val="0017715A"/>
    <w:rsid w:val="0017729B"/>
    <w:rsid w:val="00177B9C"/>
    <w:rsid w:val="00177D3D"/>
    <w:rsid w:val="00177E07"/>
    <w:rsid w:val="00180256"/>
    <w:rsid w:val="00180263"/>
    <w:rsid w:val="00180452"/>
    <w:rsid w:val="001804D5"/>
    <w:rsid w:val="001804D6"/>
    <w:rsid w:val="00180BC2"/>
    <w:rsid w:val="00180C40"/>
    <w:rsid w:val="0018133E"/>
    <w:rsid w:val="00181386"/>
    <w:rsid w:val="00181402"/>
    <w:rsid w:val="001816B2"/>
    <w:rsid w:val="0018174D"/>
    <w:rsid w:val="001817F3"/>
    <w:rsid w:val="00181993"/>
    <w:rsid w:val="00181ACE"/>
    <w:rsid w:val="00181B1D"/>
    <w:rsid w:val="00181F2A"/>
    <w:rsid w:val="001820F1"/>
    <w:rsid w:val="0018282D"/>
    <w:rsid w:val="00182919"/>
    <w:rsid w:val="00182A4D"/>
    <w:rsid w:val="00182A69"/>
    <w:rsid w:val="00182FEF"/>
    <w:rsid w:val="001830E7"/>
    <w:rsid w:val="001833CC"/>
    <w:rsid w:val="00183416"/>
    <w:rsid w:val="00183E9F"/>
    <w:rsid w:val="00184139"/>
    <w:rsid w:val="0018416C"/>
    <w:rsid w:val="00184197"/>
    <w:rsid w:val="001841B9"/>
    <w:rsid w:val="001845C9"/>
    <w:rsid w:val="001849C3"/>
    <w:rsid w:val="00184CC7"/>
    <w:rsid w:val="00184FEA"/>
    <w:rsid w:val="001856F6"/>
    <w:rsid w:val="00185737"/>
    <w:rsid w:val="00185781"/>
    <w:rsid w:val="00185A75"/>
    <w:rsid w:val="00185DAB"/>
    <w:rsid w:val="00186124"/>
    <w:rsid w:val="001861B3"/>
    <w:rsid w:val="0018656B"/>
    <w:rsid w:val="00186723"/>
    <w:rsid w:val="0018675E"/>
    <w:rsid w:val="00186B75"/>
    <w:rsid w:val="00186C2A"/>
    <w:rsid w:val="00186C61"/>
    <w:rsid w:val="00186EEA"/>
    <w:rsid w:val="00186F2E"/>
    <w:rsid w:val="00186FF5"/>
    <w:rsid w:val="00187340"/>
    <w:rsid w:val="001877DE"/>
    <w:rsid w:val="0018781F"/>
    <w:rsid w:val="00187943"/>
    <w:rsid w:val="00187D4B"/>
    <w:rsid w:val="00190454"/>
    <w:rsid w:val="00190664"/>
    <w:rsid w:val="00190BD8"/>
    <w:rsid w:val="00190D0A"/>
    <w:rsid w:val="00190EB7"/>
    <w:rsid w:val="00190FE0"/>
    <w:rsid w:val="0019187D"/>
    <w:rsid w:val="001919F0"/>
    <w:rsid w:val="00191B55"/>
    <w:rsid w:val="00191D66"/>
    <w:rsid w:val="00191D88"/>
    <w:rsid w:val="00191EA5"/>
    <w:rsid w:val="00191FB3"/>
    <w:rsid w:val="00192018"/>
    <w:rsid w:val="001922C5"/>
    <w:rsid w:val="001923D3"/>
    <w:rsid w:val="0019243E"/>
    <w:rsid w:val="0019251D"/>
    <w:rsid w:val="0019279E"/>
    <w:rsid w:val="00192828"/>
    <w:rsid w:val="001928A7"/>
    <w:rsid w:val="00192A3D"/>
    <w:rsid w:val="00192C89"/>
    <w:rsid w:val="00192D75"/>
    <w:rsid w:val="00193074"/>
    <w:rsid w:val="001938BE"/>
    <w:rsid w:val="00193957"/>
    <w:rsid w:val="001939AE"/>
    <w:rsid w:val="00193BFA"/>
    <w:rsid w:val="00193C64"/>
    <w:rsid w:val="00193DF8"/>
    <w:rsid w:val="00193F09"/>
    <w:rsid w:val="001942FF"/>
    <w:rsid w:val="001943D0"/>
    <w:rsid w:val="001945EC"/>
    <w:rsid w:val="00194715"/>
    <w:rsid w:val="001947AA"/>
    <w:rsid w:val="00194828"/>
    <w:rsid w:val="00194897"/>
    <w:rsid w:val="00194C19"/>
    <w:rsid w:val="00194EF1"/>
    <w:rsid w:val="001951FA"/>
    <w:rsid w:val="00195201"/>
    <w:rsid w:val="001953C9"/>
    <w:rsid w:val="00195424"/>
    <w:rsid w:val="0019547F"/>
    <w:rsid w:val="001957E7"/>
    <w:rsid w:val="001958C2"/>
    <w:rsid w:val="00195E7C"/>
    <w:rsid w:val="00195EE4"/>
    <w:rsid w:val="00195FB2"/>
    <w:rsid w:val="0019628A"/>
    <w:rsid w:val="001962B3"/>
    <w:rsid w:val="0019632A"/>
    <w:rsid w:val="0019635D"/>
    <w:rsid w:val="00196481"/>
    <w:rsid w:val="001967CF"/>
    <w:rsid w:val="001968DE"/>
    <w:rsid w:val="001968E2"/>
    <w:rsid w:val="001968E5"/>
    <w:rsid w:val="001969BF"/>
    <w:rsid w:val="00196CAA"/>
    <w:rsid w:val="00196F83"/>
    <w:rsid w:val="00196FE5"/>
    <w:rsid w:val="00197114"/>
    <w:rsid w:val="001977DC"/>
    <w:rsid w:val="00197904"/>
    <w:rsid w:val="00197B80"/>
    <w:rsid w:val="00197FAA"/>
    <w:rsid w:val="001A00AB"/>
    <w:rsid w:val="001A0333"/>
    <w:rsid w:val="001A04CE"/>
    <w:rsid w:val="001A0D38"/>
    <w:rsid w:val="001A0F2B"/>
    <w:rsid w:val="001A110C"/>
    <w:rsid w:val="001A13CF"/>
    <w:rsid w:val="001A13D7"/>
    <w:rsid w:val="001A13F9"/>
    <w:rsid w:val="001A1899"/>
    <w:rsid w:val="001A1B3E"/>
    <w:rsid w:val="001A1B43"/>
    <w:rsid w:val="001A1D0D"/>
    <w:rsid w:val="001A1DC8"/>
    <w:rsid w:val="001A200E"/>
    <w:rsid w:val="001A2218"/>
    <w:rsid w:val="001A2326"/>
    <w:rsid w:val="001A2407"/>
    <w:rsid w:val="001A2429"/>
    <w:rsid w:val="001A2550"/>
    <w:rsid w:val="001A2D10"/>
    <w:rsid w:val="001A377E"/>
    <w:rsid w:val="001A45E1"/>
    <w:rsid w:val="001A4AB1"/>
    <w:rsid w:val="001A4CAA"/>
    <w:rsid w:val="001A4CB9"/>
    <w:rsid w:val="001A4CE7"/>
    <w:rsid w:val="001A4E1C"/>
    <w:rsid w:val="001A543B"/>
    <w:rsid w:val="001A55C9"/>
    <w:rsid w:val="001A560A"/>
    <w:rsid w:val="001A5631"/>
    <w:rsid w:val="001A56E9"/>
    <w:rsid w:val="001A5A47"/>
    <w:rsid w:val="001A5CF1"/>
    <w:rsid w:val="001A5DDF"/>
    <w:rsid w:val="001A5E28"/>
    <w:rsid w:val="001A5F0C"/>
    <w:rsid w:val="001A5F0D"/>
    <w:rsid w:val="001A60FD"/>
    <w:rsid w:val="001A61D7"/>
    <w:rsid w:val="001A6265"/>
    <w:rsid w:val="001A6560"/>
    <w:rsid w:val="001A6A91"/>
    <w:rsid w:val="001A6B90"/>
    <w:rsid w:val="001A6EC4"/>
    <w:rsid w:val="001A7022"/>
    <w:rsid w:val="001A70E1"/>
    <w:rsid w:val="001A7314"/>
    <w:rsid w:val="001A74F2"/>
    <w:rsid w:val="001A762D"/>
    <w:rsid w:val="001A7C60"/>
    <w:rsid w:val="001B01CF"/>
    <w:rsid w:val="001B0530"/>
    <w:rsid w:val="001B0602"/>
    <w:rsid w:val="001B06C3"/>
    <w:rsid w:val="001B08AE"/>
    <w:rsid w:val="001B0BC4"/>
    <w:rsid w:val="001B1373"/>
    <w:rsid w:val="001B1837"/>
    <w:rsid w:val="001B1B89"/>
    <w:rsid w:val="001B1C98"/>
    <w:rsid w:val="001B1F7D"/>
    <w:rsid w:val="001B1FE0"/>
    <w:rsid w:val="001B2000"/>
    <w:rsid w:val="001B2045"/>
    <w:rsid w:val="001B20B3"/>
    <w:rsid w:val="001B2158"/>
    <w:rsid w:val="001B2233"/>
    <w:rsid w:val="001B245A"/>
    <w:rsid w:val="001B2695"/>
    <w:rsid w:val="001B26CE"/>
    <w:rsid w:val="001B280D"/>
    <w:rsid w:val="001B2967"/>
    <w:rsid w:val="001B2A02"/>
    <w:rsid w:val="001B2E82"/>
    <w:rsid w:val="001B2F21"/>
    <w:rsid w:val="001B3356"/>
    <w:rsid w:val="001B345E"/>
    <w:rsid w:val="001B34D9"/>
    <w:rsid w:val="001B35F2"/>
    <w:rsid w:val="001B36D4"/>
    <w:rsid w:val="001B373E"/>
    <w:rsid w:val="001B3AFC"/>
    <w:rsid w:val="001B4097"/>
    <w:rsid w:val="001B465A"/>
    <w:rsid w:val="001B4892"/>
    <w:rsid w:val="001B48C8"/>
    <w:rsid w:val="001B49BD"/>
    <w:rsid w:val="001B4E8A"/>
    <w:rsid w:val="001B4E95"/>
    <w:rsid w:val="001B5008"/>
    <w:rsid w:val="001B50E5"/>
    <w:rsid w:val="001B5720"/>
    <w:rsid w:val="001B5FA3"/>
    <w:rsid w:val="001B60D8"/>
    <w:rsid w:val="001B60E2"/>
    <w:rsid w:val="001B6249"/>
    <w:rsid w:val="001B6601"/>
    <w:rsid w:val="001B67D0"/>
    <w:rsid w:val="001B6848"/>
    <w:rsid w:val="001B69A6"/>
    <w:rsid w:val="001B7280"/>
    <w:rsid w:val="001B74EF"/>
    <w:rsid w:val="001B761B"/>
    <w:rsid w:val="001C0169"/>
    <w:rsid w:val="001C049B"/>
    <w:rsid w:val="001C0A3B"/>
    <w:rsid w:val="001C0B69"/>
    <w:rsid w:val="001C0BED"/>
    <w:rsid w:val="001C14BD"/>
    <w:rsid w:val="001C1973"/>
    <w:rsid w:val="001C1B06"/>
    <w:rsid w:val="001C1B71"/>
    <w:rsid w:val="001C1B7D"/>
    <w:rsid w:val="001C1D4B"/>
    <w:rsid w:val="001C253C"/>
    <w:rsid w:val="001C2BC0"/>
    <w:rsid w:val="001C2CCA"/>
    <w:rsid w:val="001C2D54"/>
    <w:rsid w:val="001C2E04"/>
    <w:rsid w:val="001C31A7"/>
    <w:rsid w:val="001C31DD"/>
    <w:rsid w:val="001C3F94"/>
    <w:rsid w:val="001C4023"/>
    <w:rsid w:val="001C4263"/>
    <w:rsid w:val="001C42EE"/>
    <w:rsid w:val="001C4330"/>
    <w:rsid w:val="001C4388"/>
    <w:rsid w:val="001C4516"/>
    <w:rsid w:val="001C455A"/>
    <w:rsid w:val="001C467B"/>
    <w:rsid w:val="001C47B5"/>
    <w:rsid w:val="001C4CEA"/>
    <w:rsid w:val="001C5121"/>
    <w:rsid w:val="001C5193"/>
    <w:rsid w:val="001C5285"/>
    <w:rsid w:val="001C52A3"/>
    <w:rsid w:val="001C54DA"/>
    <w:rsid w:val="001C5524"/>
    <w:rsid w:val="001C5733"/>
    <w:rsid w:val="001C5766"/>
    <w:rsid w:val="001C5875"/>
    <w:rsid w:val="001C5A3F"/>
    <w:rsid w:val="001C5AAB"/>
    <w:rsid w:val="001C5D1C"/>
    <w:rsid w:val="001C5F0D"/>
    <w:rsid w:val="001C5FA5"/>
    <w:rsid w:val="001C63ED"/>
    <w:rsid w:val="001C6707"/>
    <w:rsid w:val="001C680A"/>
    <w:rsid w:val="001C68B2"/>
    <w:rsid w:val="001C6908"/>
    <w:rsid w:val="001C6955"/>
    <w:rsid w:val="001C69DD"/>
    <w:rsid w:val="001C6B1E"/>
    <w:rsid w:val="001C6E14"/>
    <w:rsid w:val="001C704A"/>
    <w:rsid w:val="001C7083"/>
    <w:rsid w:val="001C7385"/>
    <w:rsid w:val="001C7666"/>
    <w:rsid w:val="001C7694"/>
    <w:rsid w:val="001C77D7"/>
    <w:rsid w:val="001C7D55"/>
    <w:rsid w:val="001C7E79"/>
    <w:rsid w:val="001D0082"/>
    <w:rsid w:val="001D00C3"/>
    <w:rsid w:val="001D0363"/>
    <w:rsid w:val="001D05B8"/>
    <w:rsid w:val="001D063C"/>
    <w:rsid w:val="001D07C9"/>
    <w:rsid w:val="001D0E4D"/>
    <w:rsid w:val="001D0EB8"/>
    <w:rsid w:val="001D0FE6"/>
    <w:rsid w:val="001D1147"/>
    <w:rsid w:val="001D1167"/>
    <w:rsid w:val="001D1378"/>
    <w:rsid w:val="001D179D"/>
    <w:rsid w:val="001D1A86"/>
    <w:rsid w:val="001D1C6E"/>
    <w:rsid w:val="001D1D97"/>
    <w:rsid w:val="001D20B6"/>
    <w:rsid w:val="001D26C3"/>
    <w:rsid w:val="001D2928"/>
    <w:rsid w:val="001D305E"/>
    <w:rsid w:val="001D3515"/>
    <w:rsid w:val="001D3728"/>
    <w:rsid w:val="001D3857"/>
    <w:rsid w:val="001D38B4"/>
    <w:rsid w:val="001D3A12"/>
    <w:rsid w:val="001D3A2B"/>
    <w:rsid w:val="001D3B58"/>
    <w:rsid w:val="001D3CBC"/>
    <w:rsid w:val="001D3E79"/>
    <w:rsid w:val="001D4059"/>
    <w:rsid w:val="001D45BE"/>
    <w:rsid w:val="001D479C"/>
    <w:rsid w:val="001D4824"/>
    <w:rsid w:val="001D4A85"/>
    <w:rsid w:val="001D4B43"/>
    <w:rsid w:val="001D4CB7"/>
    <w:rsid w:val="001D4DA6"/>
    <w:rsid w:val="001D4DF8"/>
    <w:rsid w:val="001D5114"/>
    <w:rsid w:val="001D52C2"/>
    <w:rsid w:val="001D542F"/>
    <w:rsid w:val="001D5E8C"/>
    <w:rsid w:val="001D6097"/>
    <w:rsid w:val="001D63E4"/>
    <w:rsid w:val="001D683F"/>
    <w:rsid w:val="001D68DA"/>
    <w:rsid w:val="001D6993"/>
    <w:rsid w:val="001D6A94"/>
    <w:rsid w:val="001D6DC5"/>
    <w:rsid w:val="001D705D"/>
    <w:rsid w:val="001D71A3"/>
    <w:rsid w:val="001D774C"/>
    <w:rsid w:val="001D7777"/>
    <w:rsid w:val="001D79DD"/>
    <w:rsid w:val="001D7C5A"/>
    <w:rsid w:val="001D7DB2"/>
    <w:rsid w:val="001E0193"/>
    <w:rsid w:val="001E019B"/>
    <w:rsid w:val="001E01EC"/>
    <w:rsid w:val="001E02B9"/>
    <w:rsid w:val="001E0416"/>
    <w:rsid w:val="001E05D1"/>
    <w:rsid w:val="001E0717"/>
    <w:rsid w:val="001E0AAD"/>
    <w:rsid w:val="001E0AEE"/>
    <w:rsid w:val="001E1009"/>
    <w:rsid w:val="001E18E7"/>
    <w:rsid w:val="001E1F40"/>
    <w:rsid w:val="001E25E4"/>
    <w:rsid w:val="001E29BD"/>
    <w:rsid w:val="001E336A"/>
    <w:rsid w:val="001E33A4"/>
    <w:rsid w:val="001E3694"/>
    <w:rsid w:val="001E3747"/>
    <w:rsid w:val="001E3DD3"/>
    <w:rsid w:val="001E3E23"/>
    <w:rsid w:val="001E3E56"/>
    <w:rsid w:val="001E414F"/>
    <w:rsid w:val="001E4290"/>
    <w:rsid w:val="001E46A6"/>
    <w:rsid w:val="001E4982"/>
    <w:rsid w:val="001E49F5"/>
    <w:rsid w:val="001E575B"/>
    <w:rsid w:val="001E58BD"/>
    <w:rsid w:val="001E58C3"/>
    <w:rsid w:val="001E5909"/>
    <w:rsid w:val="001E5F6D"/>
    <w:rsid w:val="001E6270"/>
    <w:rsid w:val="001E636E"/>
    <w:rsid w:val="001E69A6"/>
    <w:rsid w:val="001E6A8D"/>
    <w:rsid w:val="001E6B64"/>
    <w:rsid w:val="001E6CA5"/>
    <w:rsid w:val="001E72D8"/>
    <w:rsid w:val="001E7401"/>
    <w:rsid w:val="001E7701"/>
    <w:rsid w:val="001E77A9"/>
    <w:rsid w:val="001F07BD"/>
    <w:rsid w:val="001F0A3D"/>
    <w:rsid w:val="001F0D85"/>
    <w:rsid w:val="001F0E0E"/>
    <w:rsid w:val="001F0ED7"/>
    <w:rsid w:val="001F10CF"/>
    <w:rsid w:val="001F1156"/>
    <w:rsid w:val="001F1306"/>
    <w:rsid w:val="001F1419"/>
    <w:rsid w:val="001F1450"/>
    <w:rsid w:val="001F18EF"/>
    <w:rsid w:val="001F1CD4"/>
    <w:rsid w:val="001F1CF8"/>
    <w:rsid w:val="001F1DEF"/>
    <w:rsid w:val="001F2230"/>
    <w:rsid w:val="001F24B2"/>
    <w:rsid w:val="001F261C"/>
    <w:rsid w:val="001F27F5"/>
    <w:rsid w:val="001F2B97"/>
    <w:rsid w:val="001F2D1C"/>
    <w:rsid w:val="001F2F58"/>
    <w:rsid w:val="001F2F9F"/>
    <w:rsid w:val="001F30FC"/>
    <w:rsid w:val="001F3188"/>
    <w:rsid w:val="001F32B2"/>
    <w:rsid w:val="001F33C3"/>
    <w:rsid w:val="001F35BA"/>
    <w:rsid w:val="001F3723"/>
    <w:rsid w:val="001F39C6"/>
    <w:rsid w:val="001F3E1C"/>
    <w:rsid w:val="001F41D2"/>
    <w:rsid w:val="001F44E9"/>
    <w:rsid w:val="001F4820"/>
    <w:rsid w:val="001F4993"/>
    <w:rsid w:val="001F4CCD"/>
    <w:rsid w:val="001F4CE8"/>
    <w:rsid w:val="001F50BC"/>
    <w:rsid w:val="001F5126"/>
    <w:rsid w:val="001F5165"/>
    <w:rsid w:val="001F566E"/>
    <w:rsid w:val="001F577B"/>
    <w:rsid w:val="001F5A84"/>
    <w:rsid w:val="001F5AAE"/>
    <w:rsid w:val="001F5AD5"/>
    <w:rsid w:val="001F5E03"/>
    <w:rsid w:val="001F6293"/>
    <w:rsid w:val="001F6727"/>
    <w:rsid w:val="001F68AE"/>
    <w:rsid w:val="001F6BE4"/>
    <w:rsid w:val="001F70D1"/>
    <w:rsid w:val="001F73B6"/>
    <w:rsid w:val="001F7FFA"/>
    <w:rsid w:val="002000B1"/>
    <w:rsid w:val="00200264"/>
    <w:rsid w:val="0020029A"/>
    <w:rsid w:val="0020113B"/>
    <w:rsid w:val="002013D3"/>
    <w:rsid w:val="00201727"/>
    <w:rsid w:val="00201C20"/>
    <w:rsid w:val="00202466"/>
    <w:rsid w:val="002025B3"/>
    <w:rsid w:val="00202612"/>
    <w:rsid w:val="00202DC4"/>
    <w:rsid w:val="00203136"/>
    <w:rsid w:val="0020378A"/>
    <w:rsid w:val="002038EC"/>
    <w:rsid w:val="002040A0"/>
    <w:rsid w:val="002043F3"/>
    <w:rsid w:val="002058EE"/>
    <w:rsid w:val="0020592A"/>
    <w:rsid w:val="00205943"/>
    <w:rsid w:val="00205D46"/>
    <w:rsid w:val="00205D61"/>
    <w:rsid w:val="00205DCA"/>
    <w:rsid w:val="00205F7F"/>
    <w:rsid w:val="002062F1"/>
    <w:rsid w:val="0020657D"/>
    <w:rsid w:val="00206628"/>
    <w:rsid w:val="00206817"/>
    <w:rsid w:val="00206A89"/>
    <w:rsid w:val="00206B43"/>
    <w:rsid w:val="00206C03"/>
    <w:rsid w:val="00206C21"/>
    <w:rsid w:val="00206D9F"/>
    <w:rsid w:val="00207330"/>
    <w:rsid w:val="00207468"/>
    <w:rsid w:val="002077B9"/>
    <w:rsid w:val="00207920"/>
    <w:rsid w:val="00207AAE"/>
    <w:rsid w:val="002109D8"/>
    <w:rsid w:val="00210C9A"/>
    <w:rsid w:val="00210D18"/>
    <w:rsid w:val="00210DCA"/>
    <w:rsid w:val="0021117A"/>
    <w:rsid w:val="00211A94"/>
    <w:rsid w:val="00211A96"/>
    <w:rsid w:val="00211C3D"/>
    <w:rsid w:val="00211DC4"/>
    <w:rsid w:val="0021215B"/>
    <w:rsid w:val="0021217E"/>
    <w:rsid w:val="00212500"/>
    <w:rsid w:val="00213049"/>
    <w:rsid w:val="002134BD"/>
    <w:rsid w:val="0021358E"/>
    <w:rsid w:val="002136AD"/>
    <w:rsid w:val="002137C0"/>
    <w:rsid w:val="0021380A"/>
    <w:rsid w:val="002139B7"/>
    <w:rsid w:val="00213DD0"/>
    <w:rsid w:val="00213E93"/>
    <w:rsid w:val="00213F30"/>
    <w:rsid w:val="00214710"/>
    <w:rsid w:val="0021473B"/>
    <w:rsid w:val="00214754"/>
    <w:rsid w:val="00214AF8"/>
    <w:rsid w:val="00214B07"/>
    <w:rsid w:val="00214C88"/>
    <w:rsid w:val="00214CC3"/>
    <w:rsid w:val="00214D03"/>
    <w:rsid w:val="00214DB4"/>
    <w:rsid w:val="002153C0"/>
    <w:rsid w:val="0021541E"/>
    <w:rsid w:val="002154BB"/>
    <w:rsid w:val="00215538"/>
    <w:rsid w:val="002155C0"/>
    <w:rsid w:val="002156E5"/>
    <w:rsid w:val="00215763"/>
    <w:rsid w:val="00215C92"/>
    <w:rsid w:val="00215F95"/>
    <w:rsid w:val="00216712"/>
    <w:rsid w:val="0021683C"/>
    <w:rsid w:val="002169C8"/>
    <w:rsid w:val="00216B8E"/>
    <w:rsid w:val="00216BCB"/>
    <w:rsid w:val="00216EAF"/>
    <w:rsid w:val="002174B1"/>
    <w:rsid w:val="00217596"/>
    <w:rsid w:val="00217612"/>
    <w:rsid w:val="00217A7C"/>
    <w:rsid w:val="00217AE1"/>
    <w:rsid w:val="00217B32"/>
    <w:rsid w:val="00217C3F"/>
    <w:rsid w:val="00217F3B"/>
    <w:rsid w:val="00220003"/>
    <w:rsid w:val="00220205"/>
    <w:rsid w:val="0022020C"/>
    <w:rsid w:val="0022075C"/>
    <w:rsid w:val="002207E7"/>
    <w:rsid w:val="00220983"/>
    <w:rsid w:val="002209D7"/>
    <w:rsid w:val="00220EE5"/>
    <w:rsid w:val="00220EF6"/>
    <w:rsid w:val="002210F4"/>
    <w:rsid w:val="00221184"/>
    <w:rsid w:val="00221241"/>
    <w:rsid w:val="00221C7D"/>
    <w:rsid w:val="00221CB6"/>
    <w:rsid w:val="00221D1F"/>
    <w:rsid w:val="00221D91"/>
    <w:rsid w:val="0022212F"/>
    <w:rsid w:val="00222145"/>
    <w:rsid w:val="002221C2"/>
    <w:rsid w:val="002221E9"/>
    <w:rsid w:val="0022268A"/>
    <w:rsid w:val="00222696"/>
    <w:rsid w:val="002227DD"/>
    <w:rsid w:val="002228CE"/>
    <w:rsid w:val="002229F1"/>
    <w:rsid w:val="00222D26"/>
    <w:rsid w:val="00222D53"/>
    <w:rsid w:val="002232D0"/>
    <w:rsid w:val="00223346"/>
    <w:rsid w:val="002233C4"/>
    <w:rsid w:val="00223974"/>
    <w:rsid w:val="00223B62"/>
    <w:rsid w:val="002240DA"/>
    <w:rsid w:val="00224298"/>
    <w:rsid w:val="00224515"/>
    <w:rsid w:val="00224675"/>
    <w:rsid w:val="0022483F"/>
    <w:rsid w:val="00224EC9"/>
    <w:rsid w:val="002251F1"/>
    <w:rsid w:val="00225313"/>
    <w:rsid w:val="002253F5"/>
    <w:rsid w:val="0022546C"/>
    <w:rsid w:val="002254B7"/>
    <w:rsid w:val="00225658"/>
    <w:rsid w:val="002257C1"/>
    <w:rsid w:val="002261FD"/>
    <w:rsid w:val="0022624F"/>
    <w:rsid w:val="002262CB"/>
    <w:rsid w:val="00226515"/>
    <w:rsid w:val="00226520"/>
    <w:rsid w:val="0022654F"/>
    <w:rsid w:val="00226A6A"/>
    <w:rsid w:val="002270AB"/>
    <w:rsid w:val="0022719D"/>
    <w:rsid w:val="0022735A"/>
    <w:rsid w:val="00227582"/>
    <w:rsid w:val="00227B71"/>
    <w:rsid w:val="00227DE9"/>
    <w:rsid w:val="00227E58"/>
    <w:rsid w:val="00230486"/>
    <w:rsid w:val="0023062C"/>
    <w:rsid w:val="00230696"/>
    <w:rsid w:val="002306EA"/>
    <w:rsid w:val="00230B2C"/>
    <w:rsid w:val="00230C7D"/>
    <w:rsid w:val="00230D18"/>
    <w:rsid w:val="00230E32"/>
    <w:rsid w:val="00230FB1"/>
    <w:rsid w:val="002311ED"/>
    <w:rsid w:val="0023189C"/>
    <w:rsid w:val="00231C8B"/>
    <w:rsid w:val="00231D3B"/>
    <w:rsid w:val="0023285A"/>
    <w:rsid w:val="00232920"/>
    <w:rsid w:val="00233082"/>
    <w:rsid w:val="002332A9"/>
    <w:rsid w:val="0023343B"/>
    <w:rsid w:val="0023362E"/>
    <w:rsid w:val="00233761"/>
    <w:rsid w:val="0023389E"/>
    <w:rsid w:val="00233C97"/>
    <w:rsid w:val="00233CCB"/>
    <w:rsid w:val="00233E94"/>
    <w:rsid w:val="0023402C"/>
    <w:rsid w:val="00234546"/>
    <w:rsid w:val="002345B9"/>
    <w:rsid w:val="00234C33"/>
    <w:rsid w:val="00234D9D"/>
    <w:rsid w:val="00234DBA"/>
    <w:rsid w:val="002350DA"/>
    <w:rsid w:val="00235443"/>
    <w:rsid w:val="002355AC"/>
    <w:rsid w:val="002356A1"/>
    <w:rsid w:val="00235803"/>
    <w:rsid w:val="00235853"/>
    <w:rsid w:val="00235B07"/>
    <w:rsid w:val="00236475"/>
    <w:rsid w:val="002364A6"/>
    <w:rsid w:val="002365A3"/>
    <w:rsid w:val="0023667D"/>
    <w:rsid w:val="00236903"/>
    <w:rsid w:val="0023726E"/>
    <w:rsid w:val="002373EC"/>
    <w:rsid w:val="0023753D"/>
    <w:rsid w:val="00237595"/>
    <w:rsid w:val="00237923"/>
    <w:rsid w:val="00237DEE"/>
    <w:rsid w:val="00237E40"/>
    <w:rsid w:val="0024001E"/>
    <w:rsid w:val="002402A4"/>
    <w:rsid w:val="00240AEA"/>
    <w:rsid w:val="00240C2D"/>
    <w:rsid w:val="00240D02"/>
    <w:rsid w:val="00240DD6"/>
    <w:rsid w:val="00240F4E"/>
    <w:rsid w:val="00241173"/>
    <w:rsid w:val="002412FA"/>
    <w:rsid w:val="002414D0"/>
    <w:rsid w:val="00241652"/>
    <w:rsid w:val="00242074"/>
    <w:rsid w:val="00242116"/>
    <w:rsid w:val="002426EB"/>
    <w:rsid w:val="00242832"/>
    <w:rsid w:val="002428E6"/>
    <w:rsid w:val="00242B55"/>
    <w:rsid w:val="00242E79"/>
    <w:rsid w:val="002431A0"/>
    <w:rsid w:val="00243415"/>
    <w:rsid w:val="0024358F"/>
    <w:rsid w:val="002437EA"/>
    <w:rsid w:val="002438BE"/>
    <w:rsid w:val="00243AFD"/>
    <w:rsid w:val="00243C13"/>
    <w:rsid w:val="00243DD5"/>
    <w:rsid w:val="00244133"/>
    <w:rsid w:val="00244215"/>
    <w:rsid w:val="002442ED"/>
    <w:rsid w:val="0024471A"/>
    <w:rsid w:val="002448B0"/>
    <w:rsid w:val="002449BF"/>
    <w:rsid w:val="00244A11"/>
    <w:rsid w:val="00244ADE"/>
    <w:rsid w:val="00244DCB"/>
    <w:rsid w:val="00244F63"/>
    <w:rsid w:val="002451AC"/>
    <w:rsid w:val="002454F7"/>
    <w:rsid w:val="00245534"/>
    <w:rsid w:val="00245579"/>
    <w:rsid w:val="00245666"/>
    <w:rsid w:val="00245A7B"/>
    <w:rsid w:val="00245C7A"/>
    <w:rsid w:val="00245CAA"/>
    <w:rsid w:val="002461EC"/>
    <w:rsid w:val="00246206"/>
    <w:rsid w:val="002464A4"/>
    <w:rsid w:val="002464E2"/>
    <w:rsid w:val="002465BD"/>
    <w:rsid w:val="00246687"/>
    <w:rsid w:val="00246824"/>
    <w:rsid w:val="00246949"/>
    <w:rsid w:val="00246C25"/>
    <w:rsid w:val="00246CD2"/>
    <w:rsid w:val="00246DA8"/>
    <w:rsid w:val="00246E52"/>
    <w:rsid w:val="0024724F"/>
    <w:rsid w:val="002472A1"/>
    <w:rsid w:val="002477DD"/>
    <w:rsid w:val="002478FD"/>
    <w:rsid w:val="00247C58"/>
    <w:rsid w:val="00247E15"/>
    <w:rsid w:val="00250423"/>
    <w:rsid w:val="00250A28"/>
    <w:rsid w:val="00250DC7"/>
    <w:rsid w:val="00250F00"/>
    <w:rsid w:val="00250F90"/>
    <w:rsid w:val="00250FB4"/>
    <w:rsid w:val="002510E2"/>
    <w:rsid w:val="0025120A"/>
    <w:rsid w:val="0025161D"/>
    <w:rsid w:val="0025191F"/>
    <w:rsid w:val="00251B11"/>
    <w:rsid w:val="00251B9C"/>
    <w:rsid w:val="00251D08"/>
    <w:rsid w:val="00251D8C"/>
    <w:rsid w:val="00251F16"/>
    <w:rsid w:val="00252100"/>
    <w:rsid w:val="00252BDC"/>
    <w:rsid w:val="00252C04"/>
    <w:rsid w:val="00252FB4"/>
    <w:rsid w:val="00253231"/>
    <w:rsid w:val="00253302"/>
    <w:rsid w:val="00253C88"/>
    <w:rsid w:val="00253DD0"/>
    <w:rsid w:val="002542F0"/>
    <w:rsid w:val="002542F8"/>
    <w:rsid w:val="00254751"/>
    <w:rsid w:val="002547A3"/>
    <w:rsid w:val="0025494A"/>
    <w:rsid w:val="002549D1"/>
    <w:rsid w:val="00254A3F"/>
    <w:rsid w:val="00254F94"/>
    <w:rsid w:val="00254FC8"/>
    <w:rsid w:val="0025504D"/>
    <w:rsid w:val="00255691"/>
    <w:rsid w:val="0025574E"/>
    <w:rsid w:val="002558C4"/>
    <w:rsid w:val="00255E7C"/>
    <w:rsid w:val="00256393"/>
    <w:rsid w:val="002568FC"/>
    <w:rsid w:val="00256D1E"/>
    <w:rsid w:val="00256E32"/>
    <w:rsid w:val="00256F26"/>
    <w:rsid w:val="002570DD"/>
    <w:rsid w:val="0025719A"/>
    <w:rsid w:val="0025739C"/>
    <w:rsid w:val="00257760"/>
    <w:rsid w:val="002577CE"/>
    <w:rsid w:val="002577EA"/>
    <w:rsid w:val="00257D0F"/>
    <w:rsid w:val="00257FCC"/>
    <w:rsid w:val="0026010F"/>
    <w:rsid w:val="00260334"/>
    <w:rsid w:val="00260428"/>
    <w:rsid w:val="002604CA"/>
    <w:rsid w:val="0026065B"/>
    <w:rsid w:val="002606F4"/>
    <w:rsid w:val="002608A2"/>
    <w:rsid w:val="00260901"/>
    <w:rsid w:val="002609D2"/>
    <w:rsid w:val="00260C0A"/>
    <w:rsid w:val="00260D5B"/>
    <w:rsid w:val="00260D8C"/>
    <w:rsid w:val="00261F6A"/>
    <w:rsid w:val="00261F8A"/>
    <w:rsid w:val="0026242C"/>
    <w:rsid w:val="00262616"/>
    <w:rsid w:val="0026272A"/>
    <w:rsid w:val="002627EF"/>
    <w:rsid w:val="00262858"/>
    <w:rsid w:val="00262FCF"/>
    <w:rsid w:val="002631AA"/>
    <w:rsid w:val="00263287"/>
    <w:rsid w:val="00263599"/>
    <w:rsid w:val="00263781"/>
    <w:rsid w:val="00263E30"/>
    <w:rsid w:val="00263E61"/>
    <w:rsid w:val="00263F28"/>
    <w:rsid w:val="00264286"/>
    <w:rsid w:val="00264347"/>
    <w:rsid w:val="00264522"/>
    <w:rsid w:val="00264567"/>
    <w:rsid w:val="002646B2"/>
    <w:rsid w:val="00265001"/>
    <w:rsid w:val="0026557B"/>
    <w:rsid w:val="00265648"/>
    <w:rsid w:val="0026582D"/>
    <w:rsid w:val="00265CFE"/>
    <w:rsid w:val="00265E4B"/>
    <w:rsid w:val="00266048"/>
    <w:rsid w:val="002661E7"/>
    <w:rsid w:val="0026621E"/>
    <w:rsid w:val="002667EF"/>
    <w:rsid w:val="00266A2A"/>
    <w:rsid w:val="00266C71"/>
    <w:rsid w:val="00266D84"/>
    <w:rsid w:val="00266EB1"/>
    <w:rsid w:val="00266FFB"/>
    <w:rsid w:val="002671F9"/>
    <w:rsid w:val="002673A3"/>
    <w:rsid w:val="002674AA"/>
    <w:rsid w:val="002679D6"/>
    <w:rsid w:val="00267CC7"/>
    <w:rsid w:val="00267EFA"/>
    <w:rsid w:val="002705B7"/>
    <w:rsid w:val="0027077D"/>
    <w:rsid w:val="0027089E"/>
    <w:rsid w:val="0027134A"/>
    <w:rsid w:val="00271629"/>
    <w:rsid w:val="00271661"/>
    <w:rsid w:val="00271752"/>
    <w:rsid w:val="00271CEB"/>
    <w:rsid w:val="00271E34"/>
    <w:rsid w:val="00271FBF"/>
    <w:rsid w:val="00271FE4"/>
    <w:rsid w:val="0027207F"/>
    <w:rsid w:val="00272119"/>
    <w:rsid w:val="002726F8"/>
    <w:rsid w:val="00272868"/>
    <w:rsid w:val="002732A2"/>
    <w:rsid w:val="002736C7"/>
    <w:rsid w:val="00273B4A"/>
    <w:rsid w:val="00273B4F"/>
    <w:rsid w:val="00273BA9"/>
    <w:rsid w:val="002741F2"/>
    <w:rsid w:val="00274281"/>
    <w:rsid w:val="00274513"/>
    <w:rsid w:val="002745C0"/>
    <w:rsid w:val="002746A7"/>
    <w:rsid w:val="00274FD3"/>
    <w:rsid w:val="002750FA"/>
    <w:rsid w:val="0027524A"/>
    <w:rsid w:val="00275369"/>
    <w:rsid w:val="0027549A"/>
    <w:rsid w:val="00275568"/>
    <w:rsid w:val="0027566C"/>
    <w:rsid w:val="0027567C"/>
    <w:rsid w:val="002756D9"/>
    <w:rsid w:val="00275BB9"/>
    <w:rsid w:val="00275C2B"/>
    <w:rsid w:val="00275D73"/>
    <w:rsid w:val="00276174"/>
    <w:rsid w:val="00276366"/>
    <w:rsid w:val="002766A4"/>
    <w:rsid w:val="00276C11"/>
    <w:rsid w:val="00276D37"/>
    <w:rsid w:val="00277524"/>
    <w:rsid w:val="002775FF"/>
    <w:rsid w:val="00277A8B"/>
    <w:rsid w:val="00277B96"/>
    <w:rsid w:val="00280513"/>
    <w:rsid w:val="002805E5"/>
    <w:rsid w:val="00280AEE"/>
    <w:rsid w:val="00280CE4"/>
    <w:rsid w:val="00280D20"/>
    <w:rsid w:val="00280DBA"/>
    <w:rsid w:val="00280E06"/>
    <w:rsid w:val="0028105D"/>
    <w:rsid w:val="0028124B"/>
    <w:rsid w:val="0028127E"/>
    <w:rsid w:val="002815D8"/>
    <w:rsid w:val="00281897"/>
    <w:rsid w:val="00281973"/>
    <w:rsid w:val="00281B2D"/>
    <w:rsid w:val="00281DE5"/>
    <w:rsid w:val="00282017"/>
    <w:rsid w:val="00282214"/>
    <w:rsid w:val="002823D0"/>
    <w:rsid w:val="002825F9"/>
    <w:rsid w:val="0028275F"/>
    <w:rsid w:val="00282A2E"/>
    <w:rsid w:val="00282AFF"/>
    <w:rsid w:val="00282CD9"/>
    <w:rsid w:val="00282D06"/>
    <w:rsid w:val="0028309D"/>
    <w:rsid w:val="002831F9"/>
    <w:rsid w:val="002836B9"/>
    <w:rsid w:val="002839D5"/>
    <w:rsid w:val="00283D2B"/>
    <w:rsid w:val="00283E87"/>
    <w:rsid w:val="00283F0F"/>
    <w:rsid w:val="00283FBD"/>
    <w:rsid w:val="00284728"/>
    <w:rsid w:val="00284E38"/>
    <w:rsid w:val="00284E45"/>
    <w:rsid w:val="00284FBF"/>
    <w:rsid w:val="002851A2"/>
    <w:rsid w:val="00285530"/>
    <w:rsid w:val="00285535"/>
    <w:rsid w:val="00285638"/>
    <w:rsid w:val="00285B3A"/>
    <w:rsid w:val="00285E4E"/>
    <w:rsid w:val="00285F1E"/>
    <w:rsid w:val="00286014"/>
    <w:rsid w:val="00286186"/>
    <w:rsid w:val="00286A0B"/>
    <w:rsid w:val="00286B07"/>
    <w:rsid w:val="00286ECD"/>
    <w:rsid w:val="0028725F"/>
    <w:rsid w:val="00287502"/>
    <w:rsid w:val="00287772"/>
    <w:rsid w:val="00287D1E"/>
    <w:rsid w:val="00290525"/>
    <w:rsid w:val="0029080F"/>
    <w:rsid w:val="002908B3"/>
    <w:rsid w:val="00290903"/>
    <w:rsid w:val="00290B09"/>
    <w:rsid w:val="00290B1D"/>
    <w:rsid w:val="00290F3A"/>
    <w:rsid w:val="002911AB"/>
    <w:rsid w:val="00291275"/>
    <w:rsid w:val="00291389"/>
    <w:rsid w:val="002918E3"/>
    <w:rsid w:val="00291904"/>
    <w:rsid w:val="00291B69"/>
    <w:rsid w:val="00291C12"/>
    <w:rsid w:val="00291F48"/>
    <w:rsid w:val="00292175"/>
    <w:rsid w:val="002922C9"/>
    <w:rsid w:val="0029266D"/>
    <w:rsid w:val="002927ED"/>
    <w:rsid w:val="00292A27"/>
    <w:rsid w:val="00292CCE"/>
    <w:rsid w:val="00292EE8"/>
    <w:rsid w:val="0029356A"/>
    <w:rsid w:val="0029360D"/>
    <w:rsid w:val="00293AA1"/>
    <w:rsid w:val="00293CFE"/>
    <w:rsid w:val="00293F8D"/>
    <w:rsid w:val="002949D8"/>
    <w:rsid w:val="002949F7"/>
    <w:rsid w:val="00294CBD"/>
    <w:rsid w:val="00294FB5"/>
    <w:rsid w:val="00295046"/>
    <w:rsid w:val="00295249"/>
    <w:rsid w:val="0029536B"/>
    <w:rsid w:val="002955A4"/>
    <w:rsid w:val="002957FD"/>
    <w:rsid w:val="002958D8"/>
    <w:rsid w:val="00295E3B"/>
    <w:rsid w:val="00295F32"/>
    <w:rsid w:val="002960F4"/>
    <w:rsid w:val="00296382"/>
    <w:rsid w:val="0029655A"/>
    <w:rsid w:val="00296561"/>
    <w:rsid w:val="0029698B"/>
    <w:rsid w:val="00296A21"/>
    <w:rsid w:val="00296A33"/>
    <w:rsid w:val="00296A84"/>
    <w:rsid w:val="002979C5"/>
    <w:rsid w:val="00297AB9"/>
    <w:rsid w:val="00297AE2"/>
    <w:rsid w:val="00297DB0"/>
    <w:rsid w:val="00297E91"/>
    <w:rsid w:val="00297F9B"/>
    <w:rsid w:val="002A0089"/>
    <w:rsid w:val="002A022D"/>
    <w:rsid w:val="002A04E4"/>
    <w:rsid w:val="002A066B"/>
    <w:rsid w:val="002A0AF8"/>
    <w:rsid w:val="002A0F13"/>
    <w:rsid w:val="002A100F"/>
    <w:rsid w:val="002A1A8E"/>
    <w:rsid w:val="002A1B9A"/>
    <w:rsid w:val="002A1C26"/>
    <w:rsid w:val="002A1C3D"/>
    <w:rsid w:val="002A22E7"/>
    <w:rsid w:val="002A2424"/>
    <w:rsid w:val="002A2B1B"/>
    <w:rsid w:val="002A2D13"/>
    <w:rsid w:val="002A2E14"/>
    <w:rsid w:val="002A37CA"/>
    <w:rsid w:val="002A385A"/>
    <w:rsid w:val="002A38A4"/>
    <w:rsid w:val="002A40AD"/>
    <w:rsid w:val="002A44A1"/>
    <w:rsid w:val="002A48E1"/>
    <w:rsid w:val="002A4A35"/>
    <w:rsid w:val="002A4AF4"/>
    <w:rsid w:val="002A4EB5"/>
    <w:rsid w:val="002A555F"/>
    <w:rsid w:val="002A55FF"/>
    <w:rsid w:val="002A5C85"/>
    <w:rsid w:val="002A5D0E"/>
    <w:rsid w:val="002A5DAB"/>
    <w:rsid w:val="002A68C6"/>
    <w:rsid w:val="002A6919"/>
    <w:rsid w:val="002A6E38"/>
    <w:rsid w:val="002A72CB"/>
    <w:rsid w:val="002A7526"/>
    <w:rsid w:val="002A7572"/>
    <w:rsid w:val="002A7F2A"/>
    <w:rsid w:val="002B0199"/>
    <w:rsid w:val="002B034D"/>
    <w:rsid w:val="002B05A9"/>
    <w:rsid w:val="002B07AB"/>
    <w:rsid w:val="002B08E7"/>
    <w:rsid w:val="002B090B"/>
    <w:rsid w:val="002B1137"/>
    <w:rsid w:val="002B125E"/>
    <w:rsid w:val="002B135F"/>
    <w:rsid w:val="002B1436"/>
    <w:rsid w:val="002B169F"/>
    <w:rsid w:val="002B1722"/>
    <w:rsid w:val="002B1B8F"/>
    <w:rsid w:val="002B1C2B"/>
    <w:rsid w:val="002B1CF6"/>
    <w:rsid w:val="002B280C"/>
    <w:rsid w:val="002B2B22"/>
    <w:rsid w:val="002B2DE1"/>
    <w:rsid w:val="002B2EDE"/>
    <w:rsid w:val="002B322E"/>
    <w:rsid w:val="002B3358"/>
    <w:rsid w:val="002B346F"/>
    <w:rsid w:val="002B359B"/>
    <w:rsid w:val="002B364F"/>
    <w:rsid w:val="002B3804"/>
    <w:rsid w:val="002B386F"/>
    <w:rsid w:val="002B393B"/>
    <w:rsid w:val="002B3C70"/>
    <w:rsid w:val="002B40A4"/>
    <w:rsid w:val="002B428E"/>
    <w:rsid w:val="002B432E"/>
    <w:rsid w:val="002B4660"/>
    <w:rsid w:val="002B4741"/>
    <w:rsid w:val="002B4AA2"/>
    <w:rsid w:val="002B4BD0"/>
    <w:rsid w:val="002B522D"/>
    <w:rsid w:val="002B5296"/>
    <w:rsid w:val="002B53DB"/>
    <w:rsid w:val="002B54F8"/>
    <w:rsid w:val="002B598E"/>
    <w:rsid w:val="002B5A3D"/>
    <w:rsid w:val="002B5E80"/>
    <w:rsid w:val="002B61E4"/>
    <w:rsid w:val="002B66A9"/>
    <w:rsid w:val="002B69C0"/>
    <w:rsid w:val="002B6A1E"/>
    <w:rsid w:val="002B6D77"/>
    <w:rsid w:val="002B75FC"/>
    <w:rsid w:val="002B772B"/>
    <w:rsid w:val="002B7CC5"/>
    <w:rsid w:val="002B7F36"/>
    <w:rsid w:val="002C0714"/>
    <w:rsid w:val="002C09AA"/>
    <w:rsid w:val="002C0A21"/>
    <w:rsid w:val="002C0AA1"/>
    <w:rsid w:val="002C0E09"/>
    <w:rsid w:val="002C0F5C"/>
    <w:rsid w:val="002C0F7A"/>
    <w:rsid w:val="002C1080"/>
    <w:rsid w:val="002C12B8"/>
    <w:rsid w:val="002C13B7"/>
    <w:rsid w:val="002C18AE"/>
    <w:rsid w:val="002C19CC"/>
    <w:rsid w:val="002C1D2D"/>
    <w:rsid w:val="002C1E3E"/>
    <w:rsid w:val="002C2028"/>
    <w:rsid w:val="002C2155"/>
    <w:rsid w:val="002C259D"/>
    <w:rsid w:val="002C2DD5"/>
    <w:rsid w:val="002C2DEA"/>
    <w:rsid w:val="002C3101"/>
    <w:rsid w:val="002C33F9"/>
    <w:rsid w:val="002C3996"/>
    <w:rsid w:val="002C3A8D"/>
    <w:rsid w:val="002C3CBA"/>
    <w:rsid w:val="002C3D66"/>
    <w:rsid w:val="002C426A"/>
    <w:rsid w:val="002C4385"/>
    <w:rsid w:val="002C43B3"/>
    <w:rsid w:val="002C43DE"/>
    <w:rsid w:val="002C44BF"/>
    <w:rsid w:val="002C4830"/>
    <w:rsid w:val="002C4C45"/>
    <w:rsid w:val="002C4FA2"/>
    <w:rsid w:val="002C5078"/>
    <w:rsid w:val="002C524D"/>
    <w:rsid w:val="002C53AC"/>
    <w:rsid w:val="002C55A3"/>
    <w:rsid w:val="002C5F84"/>
    <w:rsid w:val="002C630C"/>
    <w:rsid w:val="002C6485"/>
    <w:rsid w:val="002C66DD"/>
    <w:rsid w:val="002C68DA"/>
    <w:rsid w:val="002C69A7"/>
    <w:rsid w:val="002C6E68"/>
    <w:rsid w:val="002C6EF9"/>
    <w:rsid w:val="002C7000"/>
    <w:rsid w:val="002C706D"/>
    <w:rsid w:val="002C70A7"/>
    <w:rsid w:val="002C733E"/>
    <w:rsid w:val="002C75C6"/>
    <w:rsid w:val="002C75E0"/>
    <w:rsid w:val="002C7A31"/>
    <w:rsid w:val="002C7B2B"/>
    <w:rsid w:val="002C7DBF"/>
    <w:rsid w:val="002D0058"/>
    <w:rsid w:val="002D0320"/>
    <w:rsid w:val="002D03EF"/>
    <w:rsid w:val="002D0AFC"/>
    <w:rsid w:val="002D0D6D"/>
    <w:rsid w:val="002D0FED"/>
    <w:rsid w:val="002D1040"/>
    <w:rsid w:val="002D1A95"/>
    <w:rsid w:val="002D1BBF"/>
    <w:rsid w:val="002D1D18"/>
    <w:rsid w:val="002D1EA4"/>
    <w:rsid w:val="002D2014"/>
    <w:rsid w:val="002D20FE"/>
    <w:rsid w:val="002D27CE"/>
    <w:rsid w:val="002D296F"/>
    <w:rsid w:val="002D297C"/>
    <w:rsid w:val="002D2BB9"/>
    <w:rsid w:val="002D3552"/>
    <w:rsid w:val="002D36CF"/>
    <w:rsid w:val="002D3A8F"/>
    <w:rsid w:val="002D3B27"/>
    <w:rsid w:val="002D3D2B"/>
    <w:rsid w:val="002D3EB7"/>
    <w:rsid w:val="002D40AB"/>
    <w:rsid w:val="002D43FE"/>
    <w:rsid w:val="002D4426"/>
    <w:rsid w:val="002D445D"/>
    <w:rsid w:val="002D4D42"/>
    <w:rsid w:val="002D4F2B"/>
    <w:rsid w:val="002D5127"/>
    <w:rsid w:val="002D5298"/>
    <w:rsid w:val="002D5336"/>
    <w:rsid w:val="002D54B0"/>
    <w:rsid w:val="002D556B"/>
    <w:rsid w:val="002D570B"/>
    <w:rsid w:val="002D5C07"/>
    <w:rsid w:val="002D5F2E"/>
    <w:rsid w:val="002D641E"/>
    <w:rsid w:val="002D67ED"/>
    <w:rsid w:val="002D68CC"/>
    <w:rsid w:val="002D68F1"/>
    <w:rsid w:val="002D693F"/>
    <w:rsid w:val="002D69FB"/>
    <w:rsid w:val="002D6A3B"/>
    <w:rsid w:val="002D6E80"/>
    <w:rsid w:val="002D6F69"/>
    <w:rsid w:val="002D759A"/>
    <w:rsid w:val="002D77E7"/>
    <w:rsid w:val="002D799A"/>
    <w:rsid w:val="002D7AF7"/>
    <w:rsid w:val="002D7B1A"/>
    <w:rsid w:val="002D7C27"/>
    <w:rsid w:val="002D7DF2"/>
    <w:rsid w:val="002E0170"/>
    <w:rsid w:val="002E02DB"/>
    <w:rsid w:val="002E0593"/>
    <w:rsid w:val="002E0705"/>
    <w:rsid w:val="002E07D8"/>
    <w:rsid w:val="002E081B"/>
    <w:rsid w:val="002E1054"/>
    <w:rsid w:val="002E1384"/>
    <w:rsid w:val="002E1440"/>
    <w:rsid w:val="002E1F68"/>
    <w:rsid w:val="002E2023"/>
    <w:rsid w:val="002E2632"/>
    <w:rsid w:val="002E28A8"/>
    <w:rsid w:val="002E2FC4"/>
    <w:rsid w:val="002E3630"/>
    <w:rsid w:val="002E3841"/>
    <w:rsid w:val="002E39DA"/>
    <w:rsid w:val="002E3B2C"/>
    <w:rsid w:val="002E3BA0"/>
    <w:rsid w:val="002E4423"/>
    <w:rsid w:val="002E44DE"/>
    <w:rsid w:val="002E4571"/>
    <w:rsid w:val="002E48E4"/>
    <w:rsid w:val="002E49D3"/>
    <w:rsid w:val="002E4BCF"/>
    <w:rsid w:val="002E4E56"/>
    <w:rsid w:val="002E50B6"/>
    <w:rsid w:val="002E50C4"/>
    <w:rsid w:val="002E527D"/>
    <w:rsid w:val="002E554A"/>
    <w:rsid w:val="002E5566"/>
    <w:rsid w:val="002E5AC4"/>
    <w:rsid w:val="002E62AC"/>
    <w:rsid w:val="002E69B8"/>
    <w:rsid w:val="002E6B33"/>
    <w:rsid w:val="002E6D6D"/>
    <w:rsid w:val="002E6DD1"/>
    <w:rsid w:val="002E6F77"/>
    <w:rsid w:val="002E705B"/>
    <w:rsid w:val="002E72AA"/>
    <w:rsid w:val="002E72D7"/>
    <w:rsid w:val="002E768C"/>
    <w:rsid w:val="002F0063"/>
    <w:rsid w:val="002F0768"/>
    <w:rsid w:val="002F07C0"/>
    <w:rsid w:val="002F0982"/>
    <w:rsid w:val="002F0A7C"/>
    <w:rsid w:val="002F0E29"/>
    <w:rsid w:val="002F1757"/>
    <w:rsid w:val="002F17D0"/>
    <w:rsid w:val="002F1D0D"/>
    <w:rsid w:val="002F20ED"/>
    <w:rsid w:val="002F2301"/>
    <w:rsid w:val="002F2470"/>
    <w:rsid w:val="002F266A"/>
    <w:rsid w:val="002F2DEF"/>
    <w:rsid w:val="002F3DCE"/>
    <w:rsid w:val="002F3E53"/>
    <w:rsid w:val="002F40F2"/>
    <w:rsid w:val="002F4351"/>
    <w:rsid w:val="002F45DB"/>
    <w:rsid w:val="002F4698"/>
    <w:rsid w:val="002F47E8"/>
    <w:rsid w:val="002F4B31"/>
    <w:rsid w:val="002F4E41"/>
    <w:rsid w:val="002F4EB2"/>
    <w:rsid w:val="002F5114"/>
    <w:rsid w:val="002F51E5"/>
    <w:rsid w:val="002F5C6F"/>
    <w:rsid w:val="002F60C9"/>
    <w:rsid w:val="002F637B"/>
    <w:rsid w:val="002F6925"/>
    <w:rsid w:val="002F6AF5"/>
    <w:rsid w:val="002F6B7B"/>
    <w:rsid w:val="002F6B98"/>
    <w:rsid w:val="002F6D44"/>
    <w:rsid w:val="002F72A0"/>
    <w:rsid w:val="002F76C9"/>
    <w:rsid w:val="002F76CF"/>
    <w:rsid w:val="002F7836"/>
    <w:rsid w:val="002F7A26"/>
    <w:rsid w:val="00300220"/>
    <w:rsid w:val="0030049A"/>
    <w:rsid w:val="00300778"/>
    <w:rsid w:val="00300853"/>
    <w:rsid w:val="003009B0"/>
    <w:rsid w:val="00300D54"/>
    <w:rsid w:val="0030188B"/>
    <w:rsid w:val="00301986"/>
    <w:rsid w:val="00301BA9"/>
    <w:rsid w:val="00301C85"/>
    <w:rsid w:val="00301D6C"/>
    <w:rsid w:val="003020D0"/>
    <w:rsid w:val="00302246"/>
    <w:rsid w:val="00302B7D"/>
    <w:rsid w:val="00302D18"/>
    <w:rsid w:val="00302E12"/>
    <w:rsid w:val="0030317C"/>
    <w:rsid w:val="003034F6"/>
    <w:rsid w:val="003036A6"/>
    <w:rsid w:val="00303716"/>
    <w:rsid w:val="003039A8"/>
    <w:rsid w:val="00303AAE"/>
    <w:rsid w:val="0030415C"/>
    <w:rsid w:val="003043E7"/>
    <w:rsid w:val="003048AB"/>
    <w:rsid w:val="00304AA8"/>
    <w:rsid w:val="0030522A"/>
    <w:rsid w:val="00305434"/>
    <w:rsid w:val="003056FD"/>
    <w:rsid w:val="00305A3B"/>
    <w:rsid w:val="00305BFD"/>
    <w:rsid w:val="003066C8"/>
    <w:rsid w:val="00306AB0"/>
    <w:rsid w:val="00306AE6"/>
    <w:rsid w:val="00306E49"/>
    <w:rsid w:val="003070BB"/>
    <w:rsid w:val="003071D1"/>
    <w:rsid w:val="0030725C"/>
    <w:rsid w:val="003072C7"/>
    <w:rsid w:val="003077D2"/>
    <w:rsid w:val="0030799C"/>
    <w:rsid w:val="0031008F"/>
    <w:rsid w:val="003101FA"/>
    <w:rsid w:val="00310234"/>
    <w:rsid w:val="0031063F"/>
    <w:rsid w:val="003106EE"/>
    <w:rsid w:val="00310797"/>
    <w:rsid w:val="00310BB5"/>
    <w:rsid w:val="00310F85"/>
    <w:rsid w:val="003111A7"/>
    <w:rsid w:val="003111B2"/>
    <w:rsid w:val="0031130C"/>
    <w:rsid w:val="00311332"/>
    <w:rsid w:val="003114E1"/>
    <w:rsid w:val="003115B8"/>
    <w:rsid w:val="003116D2"/>
    <w:rsid w:val="0031194D"/>
    <w:rsid w:val="00312072"/>
    <w:rsid w:val="00312097"/>
    <w:rsid w:val="00312106"/>
    <w:rsid w:val="003123DC"/>
    <w:rsid w:val="0031265F"/>
    <w:rsid w:val="003127DC"/>
    <w:rsid w:val="00312867"/>
    <w:rsid w:val="00312F49"/>
    <w:rsid w:val="00313186"/>
    <w:rsid w:val="003133E0"/>
    <w:rsid w:val="00313CEA"/>
    <w:rsid w:val="00313ED2"/>
    <w:rsid w:val="00314107"/>
    <w:rsid w:val="00314919"/>
    <w:rsid w:val="00314957"/>
    <w:rsid w:val="003149DD"/>
    <w:rsid w:val="00314C26"/>
    <w:rsid w:val="00314D0E"/>
    <w:rsid w:val="00314D72"/>
    <w:rsid w:val="00315367"/>
    <w:rsid w:val="0031548C"/>
    <w:rsid w:val="00315643"/>
    <w:rsid w:val="00315733"/>
    <w:rsid w:val="00315BD5"/>
    <w:rsid w:val="00315D74"/>
    <w:rsid w:val="00315E06"/>
    <w:rsid w:val="00316096"/>
    <w:rsid w:val="003162DD"/>
    <w:rsid w:val="00316D03"/>
    <w:rsid w:val="003171A3"/>
    <w:rsid w:val="00317301"/>
    <w:rsid w:val="00317596"/>
    <w:rsid w:val="0031776B"/>
    <w:rsid w:val="003177FD"/>
    <w:rsid w:val="00317D10"/>
    <w:rsid w:val="00317F98"/>
    <w:rsid w:val="003202E1"/>
    <w:rsid w:val="00320427"/>
    <w:rsid w:val="0032083C"/>
    <w:rsid w:val="00320A90"/>
    <w:rsid w:val="00320BE8"/>
    <w:rsid w:val="003214B9"/>
    <w:rsid w:val="00321522"/>
    <w:rsid w:val="00321F38"/>
    <w:rsid w:val="003220C5"/>
    <w:rsid w:val="003224B3"/>
    <w:rsid w:val="003228F6"/>
    <w:rsid w:val="00322A1C"/>
    <w:rsid w:val="00322A6C"/>
    <w:rsid w:val="00322B2E"/>
    <w:rsid w:val="00322F31"/>
    <w:rsid w:val="00322F83"/>
    <w:rsid w:val="00322FB8"/>
    <w:rsid w:val="0032310B"/>
    <w:rsid w:val="00323112"/>
    <w:rsid w:val="00323113"/>
    <w:rsid w:val="00323133"/>
    <w:rsid w:val="00323283"/>
    <w:rsid w:val="00323D8A"/>
    <w:rsid w:val="00324234"/>
    <w:rsid w:val="003242DF"/>
    <w:rsid w:val="00324307"/>
    <w:rsid w:val="00324423"/>
    <w:rsid w:val="003244BC"/>
    <w:rsid w:val="00324A6A"/>
    <w:rsid w:val="00324B0C"/>
    <w:rsid w:val="00324BE4"/>
    <w:rsid w:val="00324CD8"/>
    <w:rsid w:val="00324DAF"/>
    <w:rsid w:val="00324FF4"/>
    <w:rsid w:val="0032512E"/>
    <w:rsid w:val="0032525A"/>
    <w:rsid w:val="00325A6F"/>
    <w:rsid w:val="00325B2D"/>
    <w:rsid w:val="00325C54"/>
    <w:rsid w:val="00325C6C"/>
    <w:rsid w:val="00325E44"/>
    <w:rsid w:val="0032601A"/>
    <w:rsid w:val="003260F0"/>
    <w:rsid w:val="00326414"/>
    <w:rsid w:val="003267C1"/>
    <w:rsid w:val="003267C8"/>
    <w:rsid w:val="00326A03"/>
    <w:rsid w:val="00326A39"/>
    <w:rsid w:val="00326B68"/>
    <w:rsid w:val="00326C38"/>
    <w:rsid w:val="00326F9A"/>
    <w:rsid w:val="003272C5"/>
    <w:rsid w:val="00327588"/>
    <w:rsid w:val="0032766F"/>
    <w:rsid w:val="00327716"/>
    <w:rsid w:val="00327945"/>
    <w:rsid w:val="00327A2E"/>
    <w:rsid w:val="00327D89"/>
    <w:rsid w:val="003301D5"/>
    <w:rsid w:val="00330218"/>
    <w:rsid w:val="003303C7"/>
    <w:rsid w:val="0033063F"/>
    <w:rsid w:val="00330A4B"/>
    <w:rsid w:val="00330AB5"/>
    <w:rsid w:val="00330AF7"/>
    <w:rsid w:val="00330B65"/>
    <w:rsid w:val="00330FD2"/>
    <w:rsid w:val="0033113B"/>
    <w:rsid w:val="00331639"/>
    <w:rsid w:val="00331828"/>
    <w:rsid w:val="00331AD5"/>
    <w:rsid w:val="00331BDB"/>
    <w:rsid w:val="00331BFF"/>
    <w:rsid w:val="00331EBB"/>
    <w:rsid w:val="003321C7"/>
    <w:rsid w:val="003321F5"/>
    <w:rsid w:val="0033281C"/>
    <w:rsid w:val="00332C74"/>
    <w:rsid w:val="00332D3F"/>
    <w:rsid w:val="00332E32"/>
    <w:rsid w:val="00333058"/>
    <w:rsid w:val="0033346E"/>
    <w:rsid w:val="00333A00"/>
    <w:rsid w:val="00333E42"/>
    <w:rsid w:val="00334380"/>
    <w:rsid w:val="0033467E"/>
    <w:rsid w:val="0033470F"/>
    <w:rsid w:val="00334820"/>
    <w:rsid w:val="00334882"/>
    <w:rsid w:val="0033488D"/>
    <w:rsid w:val="00334BCA"/>
    <w:rsid w:val="00334E8A"/>
    <w:rsid w:val="003351CD"/>
    <w:rsid w:val="0033522D"/>
    <w:rsid w:val="00335240"/>
    <w:rsid w:val="0033537D"/>
    <w:rsid w:val="00335413"/>
    <w:rsid w:val="00335813"/>
    <w:rsid w:val="00335B65"/>
    <w:rsid w:val="00335BBE"/>
    <w:rsid w:val="00335DCA"/>
    <w:rsid w:val="00335FE6"/>
    <w:rsid w:val="0033603D"/>
    <w:rsid w:val="00336978"/>
    <w:rsid w:val="003369D6"/>
    <w:rsid w:val="00336E70"/>
    <w:rsid w:val="0033701C"/>
    <w:rsid w:val="00337094"/>
    <w:rsid w:val="003371AF"/>
    <w:rsid w:val="00337447"/>
    <w:rsid w:val="0033760D"/>
    <w:rsid w:val="00337944"/>
    <w:rsid w:val="00337B35"/>
    <w:rsid w:val="00337C5F"/>
    <w:rsid w:val="00337D2F"/>
    <w:rsid w:val="00337D5A"/>
    <w:rsid w:val="00340002"/>
    <w:rsid w:val="00340327"/>
    <w:rsid w:val="00340814"/>
    <w:rsid w:val="00340AAC"/>
    <w:rsid w:val="00340B09"/>
    <w:rsid w:val="00340B75"/>
    <w:rsid w:val="00340C31"/>
    <w:rsid w:val="00340D17"/>
    <w:rsid w:val="0034154D"/>
    <w:rsid w:val="003419BE"/>
    <w:rsid w:val="00341C6F"/>
    <w:rsid w:val="003420A9"/>
    <w:rsid w:val="00342323"/>
    <w:rsid w:val="00342481"/>
    <w:rsid w:val="00342556"/>
    <w:rsid w:val="003428ED"/>
    <w:rsid w:val="00342954"/>
    <w:rsid w:val="00343525"/>
    <w:rsid w:val="00343614"/>
    <w:rsid w:val="003437FE"/>
    <w:rsid w:val="0034397F"/>
    <w:rsid w:val="00343C61"/>
    <w:rsid w:val="00343C86"/>
    <w:rsid w:val="003440FF"/>
    <w:rsid w:val="003441C4"/>
    <w:rsid w:val="003443A7"/>
    <w:rsid w:val="00344425"/>
    <w:rsid w:val="00344EA9"/>
    <w:rsid w:val="0034512C"/>
    <w:rsid w:val="003453F4"/>
    <w:rsid w:val="00345456"/>
    <w:rsid w:val="00345B21"/>
    <w:rsid w:val="00345BD2"/>
    <w:rsid w:val="00345DA5"/>
    <w:rsid w:val="00346246"/>
    <w:rsid w:val="0034629D"/>
    <w:rsid w:val="00346465"/>
    <w:rsid w:val="00346473"/>
    <w:rsid w:val="00346975"/>
    <w:rsid w:val="00346AB4"/>
    <w:rsid w:val="00346D68"/>
    <w:rsid w:val="00347355"/>
    <w:rsid w:val="00347520"/>
    <w:rsid w:val="00347907"/>
    <w:rsid w:val="00347B10"/>
    <w:rsid w:val="00347F8E"/>
    <w:rsid w:val="003501EC"/>
    <w:rsid w:val="00350574"/>
    <w:rsid w:val="00350667"/>
    <w:rsid w:val="003507FE"/>
    <w:rsid w:val="00350B3A"/>
    <w:rsid w:val="00350C1C"/>
    <w:rsid w:val="00351389"/>
    <w:rsid w:val="00351733"/>
    <w:rsid w:val="0035176A"/>
    <w:rsid w:val="00351B50"/>
    <w:rsid w:val="00351E86"/>
    <w:rsid w:val="00352AB7"/>
    <w:rsid w:val="00352C7E"/>
    <w:rsid w:val="00352DDA"/>
    <w:rsid w:val="003530D5"/>
    <w:rsid w:val="00353243"/>
    <w:rsid w:val="0035349B"/>
    <w:rsid w:val="003537E4"/>
    <w:rsid w:val="003537EF"/>
    <w:rsid w:val="00353C1B"/>
    <w:rsid w:val="00353C99"/>
    <w:rsid w:val="003541D2"/>
    <w:rsid w:val="003542C3"/>
    <w:rsid w:val="003543F0"/>
    <w:rsid w:val="00354B26"/>
    <w:rsid w:val="003550B5"/>
    <w:rsid w:val="00355601"/>
    <w:rsid w:val="00355FB8"/>
    <w:rsid w:val="00356049"/>
    <w:rsid w:val="00356547"/>
    <w:rsid w:val="00356643"/>
    <w:rsid w:val="00356F16"/>
    <w:rsid w:val="00357028"/>
    <w:rsid w:val="003573F3"/>
    <w:rsid w:val="00357435"/>
    <w:rsid w:val="00357A69"/>
    <w:rsid w:val="00360324"/>
    <w:rsid w:val="00360705"/>
    <w:rsid w:val="00360721"/>
    <w:rsid w:val="003607F8"/>
    <w:rsid w:val="00360832"/>
    <w:rsid w:val="00360A96"/>
    <w:rsid w:val="00360DCE"/>
    <w:rsid w:val="003612D9"/>
    <w:rsid w:val="00361A22"/>
    <w:rsid w:val="00361AB9"/>
    <w:rsid w:val="00361BEC"/>
    <w:rsid w:val="00361D3A"/>
    <w:rsid w:val="00361E04"/>
    <w:rsid w:val="003623C5"/>
    <w:rsid w:val="0036261D"/>
    <w:rsid w:val="00362C1E"/>
    <w:rsid w:val="00362CEE"/>
    <w:rsid w:val="00363268"/>
    <w:rsid w:val="0036332B"/>
    <w:rsid w:val="0036360B"/>
    <w:rsid w:val="00363BBF"/>
    <w:rsid w:val="00364544"/>
    <w:rsid w:val="00364716"/>
    <w:rsid w:val="003647D3"/>
    <w:rsid w:val="0036480D"/>
    <w:rsid w:val="00364BC1"/>
    <w:rsid w:val="003650A6"/>
    <w:rsid w:val="00365305"/>
    <w:rsid w:val="003657B9"/>
    <w:rsid w:val="00365F92"/>
    <w:rsid w:val="003662D3"/>
    <w:rsid w:val="003664AF"/>
    <w:rsid w:val="00366717"/>
    <w:rsid w:val="003669A7"/>
    <w:rsid w:val="00366A9B"/>
    <w:rsid w:val="00366BFC"/>
    <w:rsid w:val="00366C0E"/>
    <w:rsid w:val="00366DE5"/>
    <w:rsid w:val="00366F6A"/>
    <w:rsid w:val="0036707E"/>
    <w:rsid w:val="00367214"/>
    <w:rsid w:val="0036739A"/>
    <w:rsid w:val="00367577"/>
    <w:rsid w:val="003675CA"/>
    <w:rsid w:val="00367645"/>
    <w:rsid w:val="00367A81"/>
    <w:rsid w:val="00367AA7"/>
    <w:rsid w:val="00367B7B"/>
    <w:rsid w:val="00367BFF"/>
    <w:rsid w:val="00367C71"/>
    <w:rsid w:val="00367DB0"/>
    <w:rsid w:val="00367E1C"/>
    <w:rsid w:val="00367FA4"/>
    <w:rsid w:val="00367FB1"/>
    <w:rsid w:val="00370087"/>
    <w:rsid w:val="00370121"/>
    <w:rsid w:val="00370313"/>
    <w:rsid w:val="003704A9"/>
    <w:rsid w:val="003706E4"/>
    <w:rsid w:val="00370753"/>
    <w:rsid w:val="00370881"/>
    <w:rsid w:val="003709E0"/>
    <w:rsid w:val="00370CCC"/>
    <w:rsid w:val="00370D93"/>
    <w:rsid w:val="00371184"/>
    <w:rsid w:val="00371350"/>
    <w:rsid w:val="003713D4"/>
    <w:rsid w:val="003716D1"/>
    <w:rsid w:val="00371751"/>
    <w:rsid w:val="003717D7"/>
    <w:rsid w:val="0037187A"/>
    <w:rsid w:val="00371A57"/>
    <w:rsid w:val="00371B10"/>
    <w:rsid w:val="00371F5F"/>
    <w:rsid w:val="00372140"/>
    <w:rsid w:val="003724A9"/>
    <w:rsid w:val="0037251E"/>
    <w:rsid w:val="0037285B"/>
    <w:rsid w:val="00372B2B"/>
    <w:rsid w:val="00373768"/>
    <w:rsid w:val="00373C38"/>
    <w:rsid w:val="0037423C"/>
    <w:rsid w:val="003746DE"/>
    <w:rsid w:val="00374EC2"/>
    <w:rsid w:val="00374F7E"/>
    <w:rsid w:val="0037503A"/>
    <w:rsid w:val="003755BA"/>
    <w:rsid w:val="003756C8"/>
    <w:rsid w:val="00375FFA"/>
    <w:rsid w:val="0037610F"/>
    <w:rsid w:val="003763E0"/>
    <w:rsid w:val="003767AD"/>
    <w:rsid w:val="0037755B"/>
    <w:rsid w:val="00377EAE"/>
    <w:rsid w:val="00377EE4"/>
    <w:rsid w:val="0038005D"/>
    <w:rsid w:val="00380470"/>
    <w:rsid w:val="003804C5"/>
    <w:rsid w:val="003809BC"/>
    <w:rsid w:val="00380B98"/>
    <w:rsid w:val="00380E93"/>
    <w:rsid w:val="00381081"/>
    <w:rsid w:val="00381190"/>
    <w:rsid w:val="00381211"/>
    <w:rsid w:val="0038124E"/>
    <w:rsid w:val="003813F9"/>
    <w:rsid w:val="0038154A"/>
    <w:rsid w:val="00381581"/>
    <w:rsid w:val="003817E5"/>
    <w:rsid w:val="003819B0"/>
    <w:rsid w:val="00381D9A"/>
    <w:rsid w:val="00381DDA"/>
    <w:rsid w:val="0038204F"/>
    <w:rsid w:val="00382140"/>
    <w:rsid w:val="00382485"/>
    <w:rsid w:val="003827E1"/>
    <w:rsid w:val="00382836"/>
    <w:rsid w:val="00382BDA"/>
    <w:rsid w:val="003831BD"/>
    <w:rsid w:val="00383678"/>
    <w:rsid w:val="003836D6"/>
    <w:rsid w:val="003838C2"/>
    <w:rsid w:val="00383EEE"/>
    <w:rsid w:val="00383FCE"/>
    <w:rsid w:val="00384050"/>
    <w:rsid w:val="00384351"/>
    <w:rsid w:val="00384624"/>
    <w:rsid w:val="0038482E"/>
    <w:rsid w:val="0038493E"/>
    <w:rsid w:val="00384A67"/>
    <w:rsid w:val="0038563F"/>
    <w:rsid w:val="003857F1"/>
    <w:rsid w:val="003865C1"/>
    <w:rsid w:val="0038668E"/>
    <w:rsid w:val="003869A9"/>
    <w:rsid w:val="00386A4F"/>
    <w:rsid w:val="00386A88"/>
    <w:rsid w:val="00386D43"/>
    <w:rsid w:val="00386D6E"/>
    <w:rsid w:val="00386E7B"/>
    <w:rsid w:val="00386F98"/>
    <w:rsid w:val="00386FFC"/>
    <w:rsid w:val="00387295"/>
    <w:rsid w:val="003874C0"/>
    <w:rsid w:val="00387605"/>
    <w:rsid w:val="003878FF"/>
    <w:rsid w:val="00387A00"/>
    <w:rsid w:val="00387A50"/>
    <w:rsid w:val="00387A8D"/>
    <w:rsid w:val="00387F27"/>
    <w:rsid w:val="00390001"/>
    <w:rsid w:val="003903F3"/>
    <w:rsid w:val="00390CB5"/>
    <w:rsid w:val="00390E1F"/>
    <w:rsid w:val="00391030"/>
    <w:rsid w:val="00391155"/>
    <w:rsid w:val="0039119A"/>
    <w:rsid w:val="003916DC"/>
    <w:rsid w:val="00391A56"/>
    <w:rsid w:val="00391C0C"/>
    <w:rsid w:val="00391DD7"/>
    <w:rsid w:val="00391E09"/>
    <w:rsid w:val="00391E4B"/>
    <w:rsid w:val="00391F3E"/>
    <w:rsid w:val="00391F92"/>
    <w:rsid w:val="00391FC8"/>
    <w:rsid w:val="00392C12"/>
    <w:rsid w:val="00392D31"/>
    <w:rsid w:val="00392E42"/>
    <w:rsid w:val="00392F58"/>
    <w:rsid w:val="003930FA"/>
    <w:rsid w:val="00393309"/>
    <w:rsid w:val="0039340F"/>
    <w:rsid w:val="003934D4"/>
    <w:rsid w:val="003935F3"/>
    <w:rsid w:val="00393936"/>
    <w:rsid w:val="00393CB7"/>
    <w:rsid w:val="00393DB8"/>
    <w:rsid w:val="00393DBE"/>
    <w:rsid w:val="003944D1"/>
    <w:rsid w:val="00394C2A"/>
    <w:rsid w:val="00395424"/>
    <w:rsid w:val="003955CC"/>
    <w:rsid w:val="003957BA"/>
    <w:rsid w:val="00395931"/>
    <w:rsid w:val="003965A6"/>
    <w:rsid w:val="0039696E"/>
    <w:rsid w:val="0039716A"/>
    <w:rsid w:val="00397240"/>
    <w:rsid w:val="003973AE"/>
    <w:rsid w:val="003A0147"/>
    <w:rsid w:val="003A01A6"/>
    <w:rsid w:val="003A03AE"/>
    <w:rsid w:val="003A10A0"/>
    <w:rsid w:val="003A10BF"/>
    <w:rsid w:val="003A16C5"/>
    <w:rsid w:val="003A1C67"/>
    <w:rsid w:val="003A1FAC"/>
    <w:rsid w:val="003A2031"/>
    <w:rsid w:val="003A21CA"/>
    <w:rsid w:val="003A3011"/>
    <w:rsid w:val="003A35FD"/>
    <w:rsid w:val="003A39B3"/>
    <w:rsid w:val="003A39D1"/>
    <w:rsid w:val="003A3BB5"/>
    <w:rsid w:val="003A3DA7"/>
    <w:rsid w:val="003A3F38"/>
    <w:rsid w:val="003A45C1"/>
    <w:rsid w:val="003A4852"/>
    <w:rsid w:val="003A48BD"/>
    <w:rsid w:val="003A4FFF"/>
    <w:rsid w:val="003A504E"/>
    <w:rsid w:val="003A55BB"/>
    <w:rsid w:val="003A56B5"/>
    <w:rsid w:val="003A5C66"/>
    <w:rsid w:val="003A5CE3"/>
    <w:rsid w:val="003A5DAB"/>
    <w:rsid w:val="003A608F"/>
    <w:rsid w:val="003A6386"/>
    <w:rsid w:val="003A6704"/>
    <w:rsid w:val="003A68AE"/>
    <w:rsid w:val="003A6FBA"/>
    <w:rsid w:val="003A70C5"/>
    <w:rsid w:val="003A75A9"/>
    <w:rsid w:val="003A7740"/>
    <w:rsid w:val="003B0296"/>
    <w:rsid w:val="003B0373"/>
    <w:rsid w:val="003B040D"/>
    <w:rsid w:val="003B0E8A"/>
    <w:rsid w:val="003B134B"/>
    <w:rsid w:val="003B13DA"/>
    <w:rsid w:val="003B1401"/>
    <w:rsid w:val="003B1713"/>
    <w:rsid w:val="003B179D"/>
    <w:rsid w:val="003B1CC7"/>
    <w:rsid w:val="003B1D7F"/>
    <w:rsid w:val="003B1E37"/>
    <w:rsid w:val="003B1F54"/>
    <w:rsid w:val="003B1F60"/>
    <w:rsid w:val="003B1F82"/>
    <w:rsid w:val="003B20AD"/>
    <w:rsid w:val="003B24BC"/>
    <w:rsid w:val="003B2507"/>
    <w:rsid w:val="003B25E4"/>
    <w:rsid w:val="003B26D0"/>
    <w:rsid w:val="003B26FD"/>
    <w:rsid w:val="003B2816"/>
    <w:rsid w:val="003B2CE7"/>
    <w:rsid w:val="003B2E6A"/>
    <w:rsid w:val="003B308F"/>
    <w:rsid w:val="003B377F"/>
    <w:rsid w:val="003B3E76"/>
    <w:rsid w:val="003B40B5"/>
    <w:rsid w:val="003B4145"/>
    <w:rsid w:val="003B41ED"/>
    <w:rsid w:val="003B42A8"/>
    <w:rsid w:val="003B45EF"/>
    <w:rsid w:val="003B4855"/>
    <w:rsid w:val="003B48EC"/>
    <w:rsid w:val="003B49E0"/>
    <w:rsid w:val="003B4A43"/>
    <w:rsid w:val="003B5021"/>
    <w:rsid w:val="003B5262"/>
    <w:rsid w:val="003B527C"/>
    <w:rsid w:val="003B5368"/>
    <w:rsid w:val="003B546E"/>
    <w:rsid w:val="003B5554"/>
    <w:rsid w:val="003B5714"/>
    <w:rsid w:val="003B5C1D"/>
    <w:rsid w:val="003B5FF4"/>
    <w:rsid w:val="003B610C"/>
    <w:rsid w:val="003B655D"/>
    <w:rsid w:val="003B670F"/>
    <w:rsid w:val="003B69BC"/>
    <w:rsid w:val="003B6C30"/>
    <w:rsid w:val="003B6C59"/>
    <w:rsid w:val="003B6E91"/>
    <w:rsid w:val="003B71DF"/>
    <w:rsid w:val="003B7309"/>
    <w:rsid w:val="003B7480"/>
    <w:rsid w:val="003B7550"/>
    <w:rsid w:val="003B7668"/>
    <w:rsid w:val="003B7874"/>
    <w:rsid w:val="003B7BFC"/>
    <w:rsid w:val="003B7E86"/>
    <w:rsid w:val="003B7F8E"/>
    <w:rsid w:val="003C007F"/>
    <w:rsid w:val="003C02C0"/>
    <w:rsid w:val="003C05BB"/>
    <w:rsid w:val="003C0AD0"/>
    <w:rsid w:val="003C0C09"/>
    <w:rsid w:val="003C0DAF"/>
    <w:rsid w:val="003C1A73"/>
    <w:rsid w:val="003C1D02"/>
    <w:rsid w:val="003C2033"/>
    <w:rsid w:val="003C28BB"/>
    <w:rsid w:val="003C2EC0"/>
    <w:rsid w:val="003C2F65"/>
    <w:rsid w:val="003C3204"/>
    <w:rsid w:val="003C3269"/>
    <w:rsid w:val="003C333D"/>
    <w:rsid w:val="003C3675"/>
    <w:rsid w:val="003C36FB"/>
    <w:rsid w:val="003C385E"/>
    <w:rsid w:val="003C3BB9"/>
    <w:rsid w:val="003C3E19"/>
    <w:rsid w:val="003C41F5"/>
    <w:rsid w:val="003C4246"/>
    <w:rsid w:val="003C4275"/>
    <w:rsid w:val="003C44EE"/>
    <w:rsid w:val="003C4734"/>
    <w:rsid w:val="003C4949"/>
    <w:rsid w:val="003C4E58"/>
    <w:rsid w:val="003C4E9E"/>
    <w:rsid w:val="003C50EC"/>
    <w:rsid w:val="003C538F"/>
    <w:rsid w:val="003C56DF"/>
    <w:rsid w:val="003C579E"/>
    <w:rsid w:val="003C59AD"/>
    <w:rsid w:val="003C5AE4"/>
    <w:rsid w:val="003C5DDC"/>
    <w:rsid w:val="003C5F14"/>
    <w:rsid w:val="003C5F54"/>
    <w:rsid w:val="003C6281"/>
    <w:rsid w:val="003C6320"/>
    <w:rsid w:val="003C638C"/>
    <w:rsid w:val="003C66EE"/>
    <w:rsid w:val="003C6716"/>
    <w:rsid w:val="003C6722"/>
    <w:rsid w:val="003C6BA0"/>
    <w:rsid w:val="003C7144"/>
    <w:rsid w:val="003C7A32"/>
    <w:rsid w:val="003C7CBA"/>
    <w:rsid w:val="003C7DE7"/>
    <w:rsid w:val="003C7E11"/>
    <w:rsid w:val="003D04B4"/>
    <w:rsid w:val="003D056F"/>
    <w:rsid w:val="003D06D1"/>
    <w:rsid w:val="003D0878"/>
    <w:rsid w:val="003D093D"/>
    <w:rsid w:val="003D0A77"/>
    <w:rsid w:val="003D0D78"/>
    <w:rsid w:val="003D0DAB"/>
    <w:rsid w:val="003D0E00"/>
    <w:rsid w:val="003D156E"/>
    <w:rsid w:val="003D1829"/>
    <w:rsid w:val="003D1C76"/>
    <w:rsid w:val="003D20CC"/>
    <w:rsid w:val="003D2803"/>
    <w:rsid w:val="003D2A10"/>
    <w:rsid w:val="003D2D86"/>
    <w:rsid w:val="003D2E66"/>
    <w:rsid w:val="003D3429"/>
    <w:rsid w:val="003D3627"/>
    <w:rsid w:val="003D3D8C"/>
    <w:rsid w:val="003D3DEE"/>
    <w:rsid w:val="003D4063"/>
    <w:rsid w:val="003D40E6"/>
    <w:rsid w:val="003D46E1"/>
    <w:rsid w:val="003D49B2"/>
    <w:rsid w:val="003D4ABB"/>
    <w:rsid w:val="003D4C72"/>
    <w:rsid w:val="003D5200"/>
    <w:rsid w:val="003D567B"/>
    <w:rsid w:val="003D5732"/>
    <w:rsid w:val="003D575C"/>
    <w:rsid w:val="003D5AC6"/>
    <w:rsid w:val="003D5C4C"/>
    <w:rsid w:val="003D5DDD"/>
    <w:rsid w:val="003D6028"/>
    <w:rsid w:val="003D6275"/>
    <w:rsid w:val="003D6523"/>
    <w:rsid w:val="003D699C"/>
    <w:rsid w:val="003D6C8F"/>
    <w:rsid w:val="003D70DD"/>
    <w:rsid w:val="003D72AF"/>
    <w:rsid w:val="003D7353"/>
    <w:rsid w:val="003D7465"/>
    <w:rsid w:val="003D74A5"/>
    <w:rsid w:val="003D77BB"/>
    <w:rsid w:val="003D7A50"/>
    <w:rsid w:val="003D7A84"/>
    <w:rsid w:val="003D7AB6"/>
    <w:rsid w:val="003E0294"/>
    <w:rsid w:val="003E081F"/>
    <w:rsid w:val="003E0FAE"/>
    <w:rsid w:val="003E11CF"/>
    <w:rsid w:val="003E135C"/>
    <w:rsid w:val="003E13D3"/>
    <w:rsid w:val="003E1459"/>
    <w:rsid w:val="003E16D4"/>
    <w:rsid w:val="003E1869"/>
    <w:rsid w:val="003E1B9E"/>
    <w:rsid w:val="003E1D06"/>
    <w:rsid w:val="003E1E28"/>
    <w:rsid w:val="003E2224"/>
    <w:rsid w:val="003E2553"/>
    <w:rsid w:val="003E26F4"/>
    <w:rsid w:val="003E2844"/>
    <w:rsid w:val="003E289D"/>
    <w:rsid w:val="003E32B1"/>
    <w:rsid w:val="003E32EB"/>
    <w:rsid w:val="003E3606"/>
    <w:rsid w:val="003E3822"/>
    <w:rsid w:val="003E3DA1"/>
    <w:rsid w:val="003E415B"/>
    <w:rsid w:val="003E4495"/>
    <w:rsid w:val="003E49CF"/>
    <w:rsid w:val="003E5294"/>
    <w:rsid w:val="003E52B2"/>
    <w:rsid w:val="003E54EA"/>
    <w:rsid w:val="003E55A3"/>
    <w:rsid w:val="003E591D"/>
    <w:rsid w:val="003E5B42"/>
    <w:rsid w:val="003E5C0B"/>
    <w:rsid w:val="003E5C45"/>
    <w:rsid w:val="003E5C88"/>
    <w:rsid w:val="003E5F3A"/>
    <w:rsid w:val="003E6040"/>
    <w:rsid w:val="003E62B5"/>
    <w:rsid w:val="003E64FA"/>
    <w:rsid w:val="003E684B"/>
    <w:rsid w:val="003E68CB"/>
    <w:rsid w:val="003E6FA9"/>
    <w:rsid w:val="003E72FE"/>
    <w:rsid w:val="003E73DD"/>
    <w:rsid w:val="003E7878"/>
    <w:rsid w:val="003E78F9"/>
    <w:rsid w:val="003E7A1C"/>
    <w:rsid w:val="003E7AD3"/>
    <w:rsid w:val="003E7AE3"/>
    <w:rsid w:val="003E7D44"/>
    <w:rsid w:val="003E7E03"/>
    <w:rsid w:val="003E7F46"/>
    <w:rsid w:val="003F0025"/>
    <w:rsid w:val="003F0987"/>
    <w:rsid w:val="003F0AA7"/>
    <w:rsid w:val="003F0D09"/>
    <w:rsid w:val="003F0EE5"/>
    <w:rsid w:val="003F0F36"/>
    <w:rsid w:val="003F1BD3"/>
    <w:rsid w:val="003F1DD3"/>
    <w:rsid w:val="003F20ED"/>
    <w:rsid w:val="003F210F"/>
    <w:rsid w:val="003F213A"/>
    <w:rsid w:val="003F23CF"/>
    <w:rsid w:val="003F258B"/>
    <w:rsid w:val="003F25CC"/>
    <w:rsid w:val="003F263D"/>
    <w:rsid w:val="003F267C"/>
    <w:rsid w:val="003F282C"/>
    <w:rsid w:val="003F2833"/>
    <w:rsid w:val="003F29E5"/>
    <w:rsid w:val="003F2C58"/>
    <w:rsid w:val="003F305A"/>
    <w:rsid w:val="003F34E1"/>
    <w:rsid w:val="003F360F"/>
    <w:rsid w:val="003F3832"/>
    <w:rsid w:val="003F393F"/>
    <w:rsid w:val="003F3B78"/>
    <w:rsid w:val="003F3C57"/>
    <w:rsid w:val="003F3D91"/>
    <w:rsid w:val="003F3E30"/>
    <w:rsid w:val="003F40E3"/>
    <w:rsid w:val="003F415A"/>
    <w:rsid w:val="003F4324"/>
    <w:rsid w:val="003F476E"/>
    <w:rsid w:val="003F47BF"/>
    <w:rsid w:val="003F48AE"/>
    <w:rsid w:val="003F4F37"/>
    <w:rsid w:val="003F5180"/>
    <w:rsid w:val="003F59B6"/>
    <w:rsid w:val="003F5E43"/>
    <w:rsid w:val="003F6263"/>
    <w:rsid w:val="003F662B"/>
    <w:rsid w:val="003F67A1"/>
    <w:rsid w:val="003F686A"/>
    <w:rsid w:val="003F68B8"/>
    <w:rsid w:val="003F6EBD"/>
    <w:rsid w:val="003F6F87"/>
    <w:rsid w:val="003F724E"/>
    <w:rsid w:val="003F733E"/>
    <w:rsid w:val="003F77ED"/>
    <w:rsid w:val="003F7A1B"/>
    <w:rsid w:val="003F7C30"/>
    <w:rsid w:val="003F7ED9"/>
    <w:rsid w:val="00400085"/>
    <w:rsid w:val="004001F1"/>
    <w:rsid w:val="004001F9"/>
    <w:rsid w:val="004004AE"/>
    <w:rsid w:val="00400BE3"/>
    <w:rsid w:val="00400BFD"/>
    <w:rsid w:val="00400C3F"/>
    <w:rsid w:val="00400CA5"/>
    <w:rsid w:val="00400DD5"/>
    <w:rsid w:val="0040109B"/>
    <w:rsid w:val="00401121"/>
    <w:rsid w:val="0040136F"/>
    <w:rsid w:val="0040186F"/>
    <w:rsid w:val="00401ADC"/>
    <w:rsid w:val="00401B2A"/>
    <w:rsid w:val="00402195"/>
    <w:rsid w:val="004023B5"/>
    <w:rsid w:val="00402D03"/>
    <w:rsid w:val="00402FBC"/>
    <w:rsid w:val="004034DB"/>
    <w:rsid w:val="00403688"/>
    <w:rsid w:val="0040373B"/>
    <w:rsid w:val="00403A40"/>
    <w:rsid w:val="00403A78"/>
    <w:rsid w:val="00403E28"/>
    <w:rsid w:val="00403F51"/>
    <w:rsid w:val="00404157"/>
    <w:rsid w:val="00404414"/>
    <w:rsid w:val="004044DE"/>
    <w:rsid w:val="004046CE"/>
    <w:rsid w:val="00404A89"/>
    <w:rsid w:val="00404C4B"/>
    <w:rsid w:val="00404F96"/>
    <w:rsid w:val="00405162"/>
    <w:rsid w:val="004052F4"/>
    <w:rsid w:val="00405462"/>
    <w:rsid w:val="00405508"/>
    <w:rsid w:val="004056BA"/>
    <w:rsid w:val="00405904"/>
    <w:rsid w:val="00405B80"/>
    <w:rsid w:val="00405F22"/>
    <w:rsid w:val="004064F7"/>
    <w:rsid w:val="004065EB"/>
    <w:rsid w:val="004067A6"/>
    <w:rsid w:val="004067D3"/>
    <w:rsid w:val="00406A89"/>
    <w:rsid w:val="00406B14"/>
    <w:rsid w:val="00406DCB"/>
    <w:rsid w:val="00407226"/>
    <w:rsid w:val="004074DC"/>
    <w:rsid w:val="00407A35"/>
    <w:rsid w:val="00407AC6"/>
    <w:rsid w:val="00407D64"/>
    <w:rsid w:val="00407E28"/>
    <w:rsid w:val="004101E4"/>
    <w:rsid w:val="00410587"/>
    <w:rsid w:val="00410B17"/>
    <w:rsid w:val="00410C54"/>
    <w:rsid w:val="00410C65"/>
    <w:rsid w:val="00410F88"/>
    <w:rsid w:val="00410FC0"/>
    <w:rsid w:val="00411AC0"/>
    <w:rsid w:val="00411B97"/>
    <w:rsid w:val="00411CBC"/>
    <w:rsid w:val="00411D3C"/>
    <w:rsid w:val="00412195"/>
    <w:rsid w:val="00412335"/>
    <w:rsid w:val="00412361"/>
    <w:rsid w:val="004125E7"/>
    <w:rsid w:val="0041283C"/>
    <w:rsid w:val="004128E8"/>
    <w:rsid w:val="00412948"/>
    <w:rsid w:val="0041294D"/>
    <w:rsid w:val="004129EE"/>
    <w:rsid w:val="00412CDA"/>
    <w:rsid w:val="00412D69"/>
    <w:rsid w:val="00412DA9"/>
    <w:rsid w:val="00412E61"/>
    <w:rsid w:val="0041309A"/>
    <w:rsid w:val="004131CB"/>
    <w:rsid w:val="00413205"/>
    <w:rsid w:val="00413593"/>
    <w:rsid w:val="00413714"/>
    <w:rsid w:val="004137A3"/>
    <w:rsid w:val="00413926"/>
    <w:rsid w:val="00413F35"/>
    <w:rsid w:val="0041429F"/>
    <w:rsid w:val="00414416"/>
    <w:rsid w:val="004144C7"/>
    <w:rsid w:val="00414588"/>
    <w:rsid w:val="00414668"/>
    <w:rsid w:val="004147FF"/>
    <w:rsid w:val="0041482C"/>
    <w:rsid w:val="00414B91"/>
    <w:rsid w:val="00414C5F"/>
    <w:rsid w:val="00414E8D"/>
    <w:rsid w:val="0041505B"/>
    <w:rsid w:val="004150E1"/>
    <w:rsid w:val="004152A2"/>
    <w:rsid w:val="00415818"/>
    <w:rsid w:val="0041592E"/>
    <w:rsid w:val="00415969"/>
    <w:rsid w:val="004159CD"/>
    <w:rsid w:val="00415CE4"/>
    <w:rsid w:val="00415F78"/>
    <w:rsid w:val="00416806"/>
    <w:rsid w:val="0041695A"/>
    <w:rsid w:val="00416D05"/>
    <w:rsid w:val="00417001"/>
    <w:rsid w:val="004173EF"/>
    <w:rsid w:val="00417670"/>
    <w:rsid w:val="00417765"/>
    <w:rsid w:val="004179F2"/>
    <w:rsid w:val="00417A53"/>
    <w:rsid w:val="00417D92"/>
    <w:rsid w:val="00417D9F"/>
    <w:rsid w:val="004200AD"/>
    <w:rsid w:val="0042010F"/>
    <w:rsid w:val="00420244"/>
    <w:rsid w:val="0042029E"/>
    <w:rsid w:val="00420321"/>
    <w:rsid w:val="004203AD"/>
    <w:rsid w:val="00420A45"/>
    <w:rsid w:val="00420F27"/>
    <w:rsid w:val="00420F55"/>
    <w:rsid w:val="00420F70"/>
    <w:rsid w:val="00420FA5"/>
    <w:rsid w:val="00420FD1"/>
    <w:rsid w:val="00420FE6"/>
    <w:rsid w:val="004214C2"/>
    <w:rsid w:val="00421600"/>
    <w:rsid w:val="00421A1F"/>
    <w:rsid w:val="00421AB8"/>
    <w:rsid w:val="00421AF1"/>
    <w:rsid w:val="00421BA1"/>
    <w:rsid w:val="00422587"/>
    <w:rsid w:val="00422C4F"/>
    <w:rsid w:val="00422CB1"/>
    <w:rsid w:val="00422E15"/>
    <w:rsid w:val="00422F0D"/>
    <w:rsid w:val="0042310B"/>
    <w:rsid w:val="00423222"/>
    <w:rsid w:val="0042323A"/>
    <w:rsid w:val="0042329A"/>
    <w:rsid w:val="00423306"/>
    <w:rsid w:val="00423453"/>
    <w:rsid w:val="004235DE"/>
    <w:rsid w:val="00423717"/>
    <w:rsid w:val="00423ED5"/>
    <w:rsid w:val="00423FF2"/>
    <w:rsid w:val="0042448E"/>
    <w:rsid w:val="004246A8"/>
    <w:rsid w:val="004248FF"/>
    <w:rsid w:val="00424D19"/>
    <w:rsid w:val="00424E8A"/>
    <w:rsid w:val="004250E0"/>
    <w:rsid w:val="00425110"/>
    <w:rsid w:val="00425304"/>
    <w:rsid w:val="00425511"/>
    <w:rsid w:val="00425663"/>
    <w:rsid w:val="00425B52"/>
    <w:rsid w:val="00425BB6"/>
    <w:rsid w:val="00425D08"/>
    <w:rsid w:val="00425EC2"/>
    <w:rsid w:val="00425F0F"/>
    <w:rsid w:val="00426057"/>
    <w:rsid w:val="004264E6"/>
    <w:rsid w:val="00426555"/>
    <w:rsid w:val="004268B8"/>
    <w:rsid w:val="00426E8F"/>
    <w:rsid w:val="00427032"/>
    <w:rsid w:val="004270EE"/>
    <w:rsid w:val="004276A6"/>
    <w:rsid w:val="004278BF"/>
    <w:rsid w:val="00430082"/>
    <w:rsid w:val="004300EE"/>
    <w:rsid w:val="00430194"/>
    <w:rsid w:val="004301E6"/>
    <w:rsid w:val="00430764"/>
    <w:rsid w:val="0043089A"/>
    <w:rsid w:val="004308CF"/>
    <w:rsid w:val="00430D9B"/>
    <w:rsid w:val="00430E29"/>
    <w:rsid w:val="004317FD"/>
    <w:rsid w:val="00431804"/>
    <w:rsid w:val="00431A23"/>
    <w:rsid w:val="00431CA2"/>
    <w:rsid w:val="00431EC3"/>
    <w:rsid w:val="00432112"/>
    <w:rsid w:val="004321EE"/>
    <w:rsid w:val="00432411"/>
    <w:rsid w:val="0043284B"/>
    <w:rsid w:val="00432BC8"/>
    <w:rsid w:val="00433467"/>
    <w:rsid w:val="004336B6"/>
    <w:rsid w:val="00433C57"/>
    <w:rsid w:val="00433DB1"/>
    <w:rsid w:val="0043458B"/>
    <w:rsid w:val="00434DC9"/>
    <w:rsid w:val="00434E1B"/>
    <w:rsid w:val="00434ED7"/>
    <w:rsid w:val="00435100"/>
    <w:rsid w:val="0043511C"/>
    <w:rsid w:val="00435305"/>
    <w:rsid w:val="00435A38"/>
    <w:rsid w:val="00435B4A"/>
    <w:rsid w:val="00435D94"/>
    <w:rsid w:val="00435E35"/>
    <w:rsid w:val="00436455"/>
    <w:rsid w:val="00436A49"/>
    <w:rsid w:val="00436B83"/>
    <w:rsid w:val="0043728D"/>
    <w:rsid w:val="004373E5"/>
    <w:rsid w:val="0043759C"/>
    <w:rsid w:val="004376D9"/>
    <w:rsid w:val="00437BF6"/>
    <w:rsid w:val="0044041C"/>
    <w:rsid w:val="0044075D"/>
    <w:rsid w:val="00440B14"/>
    <w:rsid w:val="00440C4D"/>
    <w:rsid w:val="00440DE7"/>
    <w:rsid w:val="00440E85"/>
    <w:rsid w:val="00440F53"/>
    <w:rsid w:val="0044114A"/>
    <w:rsid w:val="004411B3"/>
    <w:rsid w:val="00441232"/>
    <w:rsid w:val="00441755"/>
    <w:rsid w:val="00441A3A"/>
    <w:rsid w:val="00441BF5"/>
    <w:rsid w:val="004425D5"/>
    <w:rsid w:val="004426A1"/>
    <w:rsid w:val="004429C7"/>
    <w:rsid w:val="00442C79"/>
    <w:rsid w:val="00442F0A"/>
    <w:rsid w:val="004430CC"/>
    <w:rsid w:val="00443197"/>
    <w:rsid w:val="00443460"/>
    <w:rsid w:val="00443575"/>
    <w:rsid w:val="004437B1"/>
    <w:rsid w:val="00443F89"/>
    <w:rsid w:val="004440BF"/>
    <w:rsid w:val="004440F7"/>
    <w:rsid w:val="00444183"/>
    <w:rsid w:val="0044463F"/>
    <w:rsid w:val="004446C3"/>
    <w:rsid w:val="004447C9"/>
    <w:rsid w:val="00444E97"/>
    <w:rsid w:val="00445199"/>
    <w:rsid w:val="00445469"/>
    <w:rsid w:val="00445BC8"/>
    <w:rsid w:val="00445C7C"/>
    <w:rsid w:val="00445DEC"/>
    <w:rsid w:val="004461D7"/>
    <w:rsid w:val="004463E3"/>
    <w:rsid w:val="0044665E"/>
    <w:rsid w:val="00446690"/>
    <w:rsid w:val="00446961"/>
    <w:rsid w:val="00446B9D"/>
    <w:rsid w:val="00446CA6"/>
    <w:rsid w:val="00447256"/>
    <w:rsid w:val="004474CD"/>
    <w:rsid w:val="0044763B"/>
    <w:rsid w:val="00447646"/>
    <w:rsid w:val="00447961"/>
    <w:rsid w:val="00447DC3"/>
    <w:rsid w:val="00447E17"/>
    <w:rsid w:val="00447FCF"/>
    <w:rsid w:val="00447FFC"/>
    <w:rsid w:val="00450321"/>
    <w:rsid w:val="00450C2E"/>
    <w:rsid w:val="00450E65"/>
    <w:rsid w:val="00450E7C"/>
    <w:rsid w:val="0045139C"/>
    <w:rsid w:val="0045149E"/>
    <w:rsid w:val="004517AF"/>
    <w:rsid w:val="00451A10"/>
    <w:rsid w:val="00451BBC"/>
    <w:rsid w:val="00451C88"/>
    <w:rsid w:val="00451DA1"/>
    <w:rsid w:val="00451F2D"/>
    <w:rsid w:val="00451FF5"/>
    <w:rsid w:val="004524D4"/>
    <w:rsid w:val="00452931"/>
    <w:rsid w:val="00452A2A"/>
    <w:rsid w:val="00452CB1"/>
    <w:rsid w:val="00452CD7"/>
    <w:rsid w:val="00452D88"/>
    <w:rsid w:val="00452DEA"/>
    <w:rsid w:val="004531B2"/>
    <w:rsid w:val="004533CF"/>
    <w:rsid w:val="0045368C"/>
    <w:rsid w:val="0045398F"/>
    <w:rsid w:val="00453CC6"/>
    <w:rsid w:val="00453EA4"/>
    <w:rsid w:val="004540A1"/>
    <w:rsid w:val="00454854"/>
    <w:rsid w:val="00454D87"/>
    <w:rsid w:val="00454FE7"/>
    <w:rsid w:val="0045506A"/>
    <w:rsid w:val="004550F5"/>
    <w:rsid w:val="0045567A"/>
    <w:rsid w:val="004557F9"/>
    <w:rsid w:val="004558E0"/>
    <w:rsid w:val="00455BBD"/>
    <w:rsid w:val="00455F22"/>
    <w:rsid w:val="00455F66"/>
    <w:rsid w:val="00455FF4"/>
    <w:rsid w:val="00456025"/>
    <w:rsid w:val="00456110"/>
    <w:rsid w:val="00456242"/>
    <w:rsid w:val="0045654C"/>
    <w:rsid w:val="00456609"/>
    <w:rsid w:val="00456624"/>
    <w:rsid w:val="004569E1"/>
    <w:rsid w:val="0045755A"/>
    <w:rsid w:val="00457696"/>
    <w:rsid w:val="004576DC"/>
    <w:rsid w:val="00457890"/>
    <w:rsid w:val="00457914"/>
    <w:rsid w:val="00457953"/>
    <w:rsid w:val="00457A56"/>
    <w:rsid w:val="00457A90"/>
    <w:rsid w:val="004603D4"/>
    <w:rsid w:val="00460975"/>
    <w:rsid w:val="00460FB4"/>
    <w:rsid w:val="0046111F"/>
    <w:rsid w:val="0046135F"/>
    <w:rsid w:val="004616ED"/>
    <w:rsid w:val="0046185F"/>
    <w:rsid w:val="00461A1F"/>
    <w:rsid w:val="00461A70"/>
    <w:rsid w:val="00461BB7"/>
    <w:rsid w:val="004623DD"/>
    <w:rsid w:val="00462407"/>
    <w:rsid w:val="00462EFB"/>
    <w:rsid w:val="00463144"/>
    <w:rsid w:val="00463360"/>
    <w:rsid w:val="004637B2"/>
    <w:rsid w:val="00463AF2"/>
    <w:rsid w:val="00463CED"/>
    <w:rsid w:val="00463D1B"/>
    <w:rsid w:val="00463F12"/>
    <w:rsid w:val="00463F2A"/>
    <w:rsid w:val="004640F4"/>
    <w:rsid w:val="0046417C"/>
    <w:rsid w:val="004641ED"/>
    <w:rsid w:val="00464548"/>
    <w:rsid w:val="0046474F"/>
    <w:rsid w:val="00464A6F"/>
    <w:rsid w:val="00464BDA"/>
    <w:rsid w:val="00465685"/>
    <w:rsid w:val="0046570C"/>
    <w:rsid w:val="0046573F"/>
    <w:rsid w:val="0046594A"/>
    <w:rsid w:val="00465C5B"/>
    <w:rsid w:val="0046600D"/>
    <w:rsid w:val="004662B2"/>
    <w:rsid w:val="004664FE"/>
    <w:rsid w:val="0046695E"/>
    <w:rsid w:val="00466A13"/>
    <w:rsid w:val="00466B4A"/>
    <w:rsid w:val="00466C7B"/>
    <w:rsid w:val="00466D76"/>
    <w:rsid w:val="00466E3D"/>
    <w:rsid w:val="0046737A"/>
    <w:rsid w:val="00467722"/>
    <w:rsid w:val="004678E7"/>
    <w:rsid w:val="00470507"/>
    <w:rsid w:val="00470620"/>
    <w:rsid w:val="0047062B"/>
    <w:rsid w:val="00470734"/>
    <w:rsid w:val="00470746"/>
    <w:rsid w:val="004708C5"/>
    <w:rsid w:val="00470CB4"/>
    <w:rsid w:val="0047163C"/>
    <w:rsid w:val="00471A9A"/>
    <w:rsid w:val="00471AA0"/>
    <w:rsid w:val="00471B54"/>
    <w:rsid w:val="0047201C"/>
    <w:rsid w:val="00472203"/>
    <w:rsid w:val="0047221C"/>
    <w:rsid w:val="00472F78"/>
    <w:rsid w:val="00473014"/>
    <w:rsid w:val="004730A8"/>
    <w:rsid w:val="00473161"/>
    <w:rsid w:val="004732CE"/>
    <w:rsid w:val="0047330E"/>
    <w:rsid w:val="00473527"/>
    <w:rsid w:val="00473688"/>
    <w:rsid w:val="00473999"/>
    <w:rsid w:val="004739D1"/>
    <w:rsid w:val="00473D06"/>
    <w:rsid w:val="00473F29"/>
    <w:rsid w:val="00474323"/>
    <w:rsid w:val="004744C4"/>
    <w:rsid w:val="004745D9"/>
    <w:rsid w:val="004746C4"/>
    <w:rsid w:val="00474A8F"/>
    <w:rsid w:val="00474CE9"/>
    <w:rsid w:val="0047525F"/>
    <w:rsid w:val="004757DA"/>
    <w:rsid w:val="00475D6D"/>
    <w:rsid w:val="00475D96"/>
    <w:rsid w:val="00475F10"/>
    <w:rsid w:val="004761C6"/>
    <w:rsid w:val="004761D8"/>
    <w:rsid w:val="004761FC"/>
    <w:rsid w:val="004763A4"/>
    <w:rsid w:val="00476773"/>
    <w:rsid w:val="004767B6"/>
    <w:rsid w:val="0047682E"/>
    <w:rsid w:val="00476D88"/>
    <w:rsid w:val="00477127"/>
    <w:rsid w:val="00477409"/>
    <w:rsid w:val="00477B45"/>
    <w:rsid w:val="00480226"/>
    <w:rsid w:val="00480327"/>
    <w:rsid w:val="0048045B"/>
    <w:rsid w:val="004804BB"/>
    <w:rsid w:val="004804D1"/>
    <w:rsid w:val="0048051F"/>
    <w:rsid w:val="004806B7"/>
    <w:rsid w:val="004807BA"/>
    <w:rsid w:val="00480B4A"/>
    <w:rsid w:val="00480C4E"/>
    <w:rsid w:val="00480E92"/>
    <w:rsid w:val="00481F6B"/>
    <w:rsid w:val="00482095"/>
    <w:rsid w:val="0048228A"/>
    <w:rsid w:val="004827B6"/>
    <w:rsid w:val="0048283E"/>
    <w:rsid w:val="00482977"/>
    <w:rsid w:val="00482B28"/>
    <w:rsid w:val="00482E2F"/>
    <w:rsid w:val="004832D0"/>
    <w:rsid w:val="004835EA"/>
    <w:rsid w:val="0048416E"/>
    <w:rsid w:val="004848B9"/>
    <w:rsid w:val="00484AC2"/>
    <w:rsid w:val="00484F66"/>
    <w:rsid w:val="00484FCF"/>
    <w:rsid w:val="00485300"/>
    <w:rsid w:val="004853C8"/>
    <w:rsid w:val="004854BD"/>
    <w:rsid w:val="004859D1"/>
    <w:rsid w:val="00485DE0"/>
    <w:rsid w:val="00485FBC"/>
    <w:rsid w:val="00486044"/>
    <w:rsid w:val="004861D7"/>
    <w:rsid w:val="00486234"/>
    <w:rsid w:val="00486584"/>
    <w:rsid w:val="004869D9"/>
    <w:rsid w:val="00486C2F"/>
    <w:rsid w:val="00486D19"/>
    <w:rsid w:val="00486E6B"/>
    <w:rsid w:val="00486F30"/>
    <w:rsid w:val="004871FD"/>
    <w:rsid w:val="00487486"/>
    <w:rsid w:val="00487761"/>
    <w:rsid w:val="0048795A"/>
    <w:rsid w:val="00487A0C"/>
    <w:rsid w:val="00487A7A"/>
    <w:rsid w:val="00487BA1"/>
    <w:rsid w:val="00487F33"/>
    <w:rsid w:val="004902D4"/>
    <w:rsid w:val="00490450"/>
    <w:rsid w:val="004907C2"/>
    <w:rsid w:val="004909E9"/>
    <w:rsid w:val="00490A56"/>
    <w:rsid w:val="004914B6"/>
    <w:rsid w:val="004917D4"/>
    <w:rsid w:val="00491EEA"/>
    <w:rsid w:val="00492642"/>
    <w:rsid w:val="004926B4"/>
    <w:rsid w:val="00492DDC"/>
    <w:rsid w:val="0049307B"/>
    <w:rsid w:val="00493194"/>
    <w:rsid w:val="0049327A"/>
    <w:rsid w:val="0049341F"/>
    <w:rsid w:val="004936BB"/>
    <w:rsid w:val="004939FE"/>
    <w:rsid w:val="00493AAE"/>
    <w:rsid w:val="00493E8E"/>
    <w:rsid w:val="004941C4"/>
    <w:rsid w:val="004942C5"/>
    <w:rsid w:val="004944A6"/>
    <w:rsid w:val="0049491F"/>
    <w:rsid w:val="00494A90"/>
    <w:rsid w:val="00494C3D"/>
    <w:rsid w:val="00494E0C"/>
    <w:rsid w:val="0049507E"/>
    <w:rsid w:val="004952D2"/>
    <w:rsid w:val="00495426"/>
    <w:rsid w:val="0049556D"/>
    <w:rsid w:val="004956D7"/>
    <w:rsid w:val="004958F5"/>
    <w:rsid w:val="00495C3C"/>
    <w:rsid w:val="00495C9A"/>
    <w:rsid w:val="00495C9C"/>
    <w:rsid w:val="004967C4"/>
    <w:rsid w:val="00496ED2"/>
    <w:rsid w:val="00497030"/>
    <w:rsid w:val="0049717E"/>
    <w:rsid w:val="004972B9"/>
    <w:rsid w:val="004972DF"/>
    <w:rsid w:val="004973E9"/>
    <w:rsid w:val="0049746A"/>
    <w:rsid w:val="00497D6A"/>
    <w:rsid w:val="00497DB1"/>
    <w:rsid w:val="00497EC5"/>
    <w:rsid w:val="004A04ED"/>
    <w:rsid w:val="004A0737"/>
    <w:rsid w:val="004A08DB"/>
    <w:rsid w:val="004A09C4"/>
    <w:rsid w:val="004A0BDB"/>
    <w:rsid w:val="004A0C74"/>
    <w:rsid w:val="004A0DC2"/>
    <w:rsid w:val="004A0F84"/>
    <w:rsid w:val="004A10B3"/>
    <w:rsid w:val="004A1835"/>
    <w:rsid w:val="004A1A3A"/>
    <w:rsid w:val="004A1BA7"/>
    <w:rsid w:val="004A1C63"/>
    <w:rsid w:val="004A1EC6"/>
    <w:rsid w:val="004A1EC7"/>
    <w:rsid w:val="004A1FD2"/>
    <w:rsid w:val="004A201E"/>
    <w:rsid w:val="004A215F"/>
    <w:rsid w:val="004A21AF"/>
    <w:rsid w:val="004A23EB"/>
    <w:rsid w:val="004A24DC"/>
    <w:rsid w:val="004A2546"/>
    <w:rsid w:val="004A292F"/>
    <w:rsid w:val="004A2F56"/>
    <w:rsid w:val="004A313A"/>
    <w:rsid w:val="004A376D"/>
    <w:rsid w:val="004A38CF"/>
    <w:rsid w:val="004A39EA"/>
    <w:rsid w:val="004A4155"/>
    <w:rsid w:val="004A4261"/>
    <w:rsid w:val="004A4454"/>
    <w:rsid w:val="004A44A4"/>
    <w:rsid w:val="004A4673"/>
    <w:rsid w:val="004A46AC"/>
    <w:rsid w:val="004A47CD"/>
    <w:rsid w:val="004A4B1B"/>
    <w:rsid w:val="004A4B4F"/>
    <w:rsid w:val="004A4C47"/>
    <w:rsid w:val="004A506D"/>
    <w:rsid w:val="004A52C2"/>
    <w:rsid w:val="004A540F"/>
    <w:rsid w:val="004A5510"/>
    <w:rsid w:val="004A570D"/>
    <w:rsid w:val="004A5748"/>
    <w:rsid w:val="004A5900"/>
    <w:rsid w:val="004A59C7"/>
    <w:rsid w:val="004A5A58"/>
    <w:rsid w:val="004A5ACF"/>
    <w:rsid w:val="004A5B6F"/>
    <w:rsid w:val="004A5E19"/>
    <w:rsid w:val="004A5F40"/>
    <w:rsid w:val="004A5F7A"/>
    <w:rsid w:val="004A6028"/>
    <w:rsid w:val="004A66B0"/>
    <w:rsid w:val="004A6774"/>
    <w:rsid w:val="004A6AAD"/>
    <w:rsid w:val="004A6F0A"/>
    <w:rsid w:val="004A6FED"/>
    <w:rsid w:val="004A71F5"/>
    <w:rsid w:val="004A755B"/>
    <w:rsid w:val="004A7D8E"/>
    <w:rsid w:val="004A7F9B"/>
    <w:rsid w:val="004B06B1"/>
    <w:rsid w:val="004B096E"/>
    <w:rsid w:val="004B0C67"/>
    <w:rsid w:val="004B0DAF"/>
    <w:rsid w:val="004B0E40"/>
    <w:rsid w:val="004B0F1E"/>
    <w:rsid w:val="004B0F8C"/>
    <w:rsid w:val="004B1186"/>
    <w:rsid w:val="004B1218"/>
    <w:rsid w:val="004B1245"/>
    <w:rsid w:val="004B151D"/>
    <w:rsid w:val="004B172F"/>
    <w:rsid w:val="004B189E"/>
    <w:rsid w:val="004B1C67"/>
    <w:rsid w:val="004B1D19"/>
    <w:rsid w:val="004B1D54"/>
    <w:rsid w:val="004B1F96"/>
    <w:rsid w:val="004B2117"/>
    <w:rsid w:val="004B2597"/>
    <w:rsid w:val="004B25D1"/>
    <w:rsid w:val="004B2758"/>
    <w:rsid w:val="004B299C"/>
    <w:rsid w:val="004B2CAB"/>
    <w:rsid w:val="004B30A7"/>
    <w:rsid w:val="004B3454"/>
    <w:rsid w:val="004B3AD2"/>
    <w:rsid w:val="004B3BD7"/>
    <w:rsid w:val="004B407B"/>
    <w:rsid w:val="004B4191"/>
    <w:rsid w:val="004B4754"/>
    <w:rsid w:val="004B4865"/>
    <w:rsid w:val="004B4987"/>
    <w:rsid w:val="004B4CB6"/>
    <w:rsid w:val="004B534C"/>
    <w:rsid w:val="004B567F"/>
    <w:rsid w:val="004B59DA"/>
    <w:rsid w:val="004B5AAD"/>
    <w:rsid w:val="004B5C49"/>
    <w:rsid w:val="004B5C7A"/>
    <w:rsid w:val="004B5E1D"/>
    <w:rsid w:val="004B5F2E"/>
    <w:rsid w:val="004B621C"/>
    <w:rsid w:val="004B62F0"/>
    <w:rsid w:val="004B6652"/>
    <w:rsid w:val="004B6751"/>
    <w:rsid w:val="004B6774"/>
    <w:rsid w:val="004B6C22"/>
    <w:rsid w:val="004B6CD9"/>
    <w:rsid w:val="004B7DEB"/>
    <w:rsid w:val="004C0076"/>
    <w:rsid w:val="004C01C1"/>
    <w:rsid w:val="004C05EA"/>
    <w:rsid w:val="004C0641"/>
    <w:rsid w:val="004C0871"/>
    <w:rsid w:val="004C09D7"/>
    <w:rsid w:val="004C1609"/>
    <w:rsid w:val="004C16D8"/>
    <w:rsid w:val="004C16E7"/>
    <w:rsid w:val="004C1817"/>
    <w:rsid w:val="004C188F"/>
    <w:rsid w:val="004C190E"/>
    <w:rsid w:val="004C1A11"/>
    <w:rsid w:val="004C1B48"/>
    <w:rsid w:val="004C21AF"/>
    <w:rsid w:val="004C2248"/>
    <w:rsid w:val="004C22A7"/>
    <w:rsid w:val="004C26F6"/>
    <w:rsid w:val="004C2915"/>
    <w:rsid w:val="004C2A5D"/>
    <w:rsid w:val="004C2A92"/>
    <w:rsid w:val="004C3959"/>
    <w:rsid w:val="004C3D50"/>
    <w:rsid w:val="004C4A57"/>
    <w:rsid w:val="004C4CC3"/>
    <w:rsid w:val="004C4E74"/>
    <w:rsid w:val="004C5BEC"/>
    <w:rsid w:val="004C6680"/>
    <w:rsid w:val="004C685F"/>
    <w:rsid w:val="004C6C96"/>
    <w:rsid w:val="004C7F66"/>
    <w:rsid w:val="004C7FB3"/>
    <w:rsid w:val="004D08DD"/>
    <w:rsid w:val="004D0F95"/>
    <w:rsid w:val="004D10A0"/>
    <w:rsid w:val="004D1222"/>
    <w:rsid w:val="004D1233"/>
    <w:rsid w:val="004D151E"/>
    <w:rsid w:val="004D1665"/>
    <w:rsid w:val="004D18BF"/>
    <w:rsid w:val="004D1C53"/>
    <w:rsid w:val="004D1E67"/>
    <w:rsid w:val="004D257B"/>
    <w:rsid w:val="004D25EC"/>
    <w:rsid w:val="004D2765"/>
    <w:rsid w:val="004D280F"/>
    <w:rsid w:val="004D2943"/>
    <w:rsid w:val="004D2BF7"/>
    <w:rsid w:val="004D2FC8"/>
    <w:rsid w:val="004D3B6A"/>
    <w:rsid w:val="004D3C26"/>
    <w:rsid w:val="004D402E"/>
    <w:rsid w:val="004D42C3"/>
    <w:rsid w:val="004D4378"/>
    <w:rsid w:val="004D43A5"/>
    <w:rsid w:val="004D4478"/>
    <w:rsid w:val="004D48E6"/>
    <w:rsid w:val="004D50C0"/>
    <w:rsid w:val="004D50D6"/>
    <w:rsid w:val="004D5163"/>
    <w:rsid w:val="004D52A5"/>
    <w:rsid w:val="004D54F9"/>
    <w:rsid w:val="004D5521"/>
    <w:rsid w:val="004D5860"/>
    <w:rsid w:val="004D58BB"/>
    <w:rsid w:val="004D59CB"/>
    <w:rsid w:val="004D5BEC"/>
    <w:rsid w:val="004D5CD8"/>
    <w:rsid w:val="004D5DFE"/>
    <w:rsid w:val="004D6177"/>
    <w:rsid w:val="004D655E"/>
    <w:rsid w:val="004D665E"/>
    <w:rsid w:val="004D696A"/>
    <w:rsid w:val="004D69A9"/>
    <w:rsid w:val="004D6BA3"/>
    <w:rsid w:val="004D733A"/>
    <w:rsid w:val="004D7725"/>
    <w:rsid w:val="004D772E"/>
    <w:rsid w:val="004D77A3"/>
    <w:rsid w:val="004D7EC4"/>
    <w:rsid w:val="004E003E"/>
    <w:rsid w:val="004E00FA"/>
    <w:rsid w:val="004E040C"/>
    <w:rsid w:val="004E05AB"/>
    <w:rsid w:val="004E077B"/>
    <w:rsid w:val="004E0805"/>
    <w:rsid w:val="004E0928"/>
    <w:rsid w:val="004E0973"/>
    <w:rsid w:val="004E0AA9"/>
    <w:rsid w:val="004E17CC"/>
    <w:rsid w:val="004E1F30"/>
    <w:rsid w:val="004E2BF9"/>
    <w:rsid w:val="004E2C42"/>
    <w:rsid w:val="004E3196"/>
    <w:rsid w:val="004E3BD0"/>
    <w:rsid w:val="004E3F16"/>
    <w:rsid w:val="004E428D"/>
    <w:rsid w:val="004E456F"/>
    <w:rsid w:val="004E4B90"/>
    <w:rsid w:val="004E4BCF"/>
    <w:rsid w:val="004E4C81"/>
    <w:rsid w:val="004E4D21"/>
    <w:rsid w:val="004E5402"/>
    <w:rsid w:val="004E540B"/>
    <w:rsid w:val="004E56FD"/>
    <w:rsid w:val="004E5C66"/>
    <w:rsid w:val="004E5D74"/>
    <w:rsid w:val="004E5D8D"/>
    <w:rsid w:val="004E60C8"/>
    <w:rsid w:val="004E61AE"/>
    <w:rsid w:val="004E61C2"/>
    <w:rsid w:val="004E6446"/>
    <w:rsid w:val="004E65FB"/>
    <w:rsid w:val="004E66E7"/>
    <w:rsid w:val="004E6CEA"/>
    <w:rsid w:val="004E6DB2"/>
    <w:rsid w:val="004E7624"/>
    <w:rsid w:val="004E7BD2"/>
    <w:rsid w:val="004E7C88"/>
    <w:rsid w:val="004F053B"/>
    <w:rsid w:val="004F0642"/>
    <w:rsid w:val="004F0812"/>
    <w:rsid w:val="004F0869"/>
    <w:rsid w:val="004F0929"/>
    <w:rsid w:val="004F099F"/>
    <w:rsid w:val="004F0C4E"/>
    <w:rsid w:val="004F0F3D"/>
    <w:rsid w:val="004F0F7F"/>
    <w:rsid w:val="004F1153"/>
    <w:rsid w:val="004F1651"/>
    <w:rsid w:val="004F1769"/>
    <w:rsid w:val="004F1A74"/>
    <w:rsid w:val="004F1B23"/>
    <w:rsid w:val="004F1C9B"/>
    <w:rsid w:val="004F1EDA"/>
    <w:rsid w:val="004F1FC2"/>
    <w:rsid w:val="004F20AC"/>
    <w:rsid w:val="004F20BD"/>
    <w:rsid w:val="004F214D"/>
    <w:rsid w:val="004F2670"/>
    <w:rsid w:val="004F28AC"/>
    <w:rsid w:val="004F2923"/>
    <w:rsid w:val="004F2A00"/>
    <w:rsid w:val="004F336B"/>
    <w:rsid w:val="004F33E1"/>
    <w:rsid w:val="004F33FE"/>
    <w:rsid w:val="004F34C1"/>
    <w:rsid w:val="004F3868"/>
    <w:rsid w:val="004F4032"/>
    <w:rsid w:val="004F428A"/>
    <w:rsid w:val="004F439C"/>
    <w:rsid w:val="004F43CA"/>
    <w:rsid w:val="004F4440"/>
    <w:rsid w:val="004F4490"/>
    <w:rsid w:val="004F4B28"/>
    <w:rsid w:val="004F4C2D"/>
    <w:rsid w:val="004F4C80"/>
    <w:rsid w:val="004F4C92"/>
    <w:rsid w:val="004F53D6"/>
    <w:rsid w:val="004F563D"/>
    <w:rsid w:val="004F585E"/>
    <w:rsid w:val="004F58E9"/>
    <w:rsid w:val="004F5CA7"/>
    <w:rsid w:val="004F61B2"/>
    <w:rsid w:val="004F676A"/>
    <w:rsid w:val="004F6CA1"/>
    <w:rsid w:val="004F6EF4"/>
    <w:rsid w:val="004F6FBA"/>
    <w:rsid w:val="004F6FCB"/>
    <w:rsid w:val="004F713E"/>
    <w:rsid w:val="004F73A3"/>
    <w:rsid w:val="004F7578"/>
    <w:rsid w:val="004F772B"/>
    <w:rsid w:val="004F7796"/>
    <w:rsid w:val="004F7AC6"/>
    <w:rsid w:val="004F7DDD"/>
    <w:rsid w:val="004F7F31"/>
    <w:rsid w:val="00500598"/>
    <w:rsid w:val="00500963"/>
    <w:rsid w:val="00500A29"/>
    <w:rsid w:val="00500B00"/>
    <w:rsid w:val="00500B32"/>
    <w:rsid w:val="0050114A"/>
    <w:rsid w:val="0050127F"/>
    <w:rsid w:val="005014EE"/>
    <w:rsid w:val="00501E32"/>
    <w:rsid w:val="00501F5E"/>
    <w:rsid w:val="00502000"/>
    <w:rsid w:val="005024F6"/>
    <w:rsid w:val="005025E2"/>
    <w:rsid w:val="00502BCD"/>
    <w:rsid w:val="00502DBB"/>
    <w:rsid w:val="00503017"/>
    <w:rsid w:val="00503129"/>
    <w:rsid w:val="00503484"/>
    <w:rsid w:val="005037E5"/>
    <w:rsid w:val="00503B67"/>
    <w:rsid w:val="00503C0C"/>
    <w:rsid w:val="00503CB6"/>
    <w:rsid w:val="00503E5D"/>
    <w:rsid w:val="00503ED6"/>
    <w:rsid w:val="00504041"/>
    <w:rsid w:val="005043B9"/>
    <w:rsid w:val="005047B4"/>
    <w:rsid w:val="00504AE2"/>
    <w:rsid w:val="00504C5E"/>
    <w:rsid w:val="00504E40"/>
    <w:rsid w:val="00504E6A"/>
    <w:rsid w:val="00505178"/>
    <w:rsid w:val="005053D2"/>
    <w:rsid w:val="005053E1"/>
    <w:rsid w:val="005054F2"/>
    <w:rsid w:val="00505594"/>
    <w:rsid w:val="0050565B"/>
    <w:rsid w:val="0050570F"/>
    <w:rsid w:val="00505C7C"/>
    <w:rsid w:val="00505E22"/>
    <w:rsid w:val="00505E81"/>
    <w:rsid w:val="0050645A"/>
    <w:rsid w:val="005065FC"/>
    <w:rsid w:val="005067BB"/>
    <w:rsid w:val="00506EA9"/>
    <w:rsid w:val="00506F93"/>
    <w:rsid w:val="0050728D"/>
    <w:rsid w:val="005073A3"/>
    <w:rsid w:val="00507C4C"/>
    <w:rsid w:val="00507C73"/>
    <w:rsid w:val="00507D3A"/>
    <w:rsid w:val="00507E5C"/>
    <w:rsid w:val="00507FE1"/>
    <w:rsid w:val="00507FE7"/>
    <w:rsid w:val="00510030"/>
    <w:rsid w:val="005100E4"/>
    <w:rsid w:val="0051022B"/>
    <w:rsid w:val="00510356"/>
    <w:rsid w:val="005106FD"/>
    <w:rsid w:val="005108FD"/>
    <w:rsid w:val="00510D7F"/>
    <w:rsid w:val="00510E81"/>
    <w:rsid w:val="005112C5"/>
    <w:rsid w:val="0051152F"/>
    <w:rsid w:val="00511AC7"/>
    <w:rsid w:val="00511D3C"/>
    <w:rsid w:val="00511D71"/>
    <w:rsid w:val="00512366"/>
    <w:rsid w:val="0051252D"/>
    <w:rsid w:val="00512635"/>
    <w:rsid w:val="005128D7"/>
    <w:rsid w:val="00512E39"/>
    <w:rsid w:val="00512FEB"/>
    <w:rsid w:val="0051309B"/>
    <w:rsid w:val="0051329D"/>
    <w:rsid w:val="005133C1"/>
    <w:rsid w:val="005133CA"/>
    <w:rsid w:val="005138FC"/>
    <w:rsid w:val="00513BD3"/>
    <w:rsid w:val="00513DDA"/>
    <w:rsid w:val="00513E09"/>
    <w:rsid w:val="005141AA"/>
    <w:rsid w:val="00514228"/>
    <w:rsid w:val="0051441D"/>
    <w:rsid w:val="0051476C"/>
    <w:rsid w:val="005148C2"/>
    <w:rsid w:val="00514E3C"/>
    <w:rsid w:val="0051518E"/>
    <w:rsid w:val="00515199"/>
    <w:rsid w:val="005151DD"/>
    <w:rsid w:val="005154A7"/>
    <w:rsid w:val="005155C9"/>
    <w:rsid w:val="00515894"/>
    <w:rsid w:val="00515AC8"/>
    <w:rsid w:val="00515FA8"/>
    <w:rsid w:val="00515FD3"/>
    <w:rsid w:val="00516593"/>
    <w:rsid w:val="00516FCA"/>
    <w:rsid w:val="005172AC"/>
    <w:rsid w:val="005173D8"/>
    <w:rsid w:val="005173E5"/>
    <w:rsid w:val="00517691"/>
    <w:rsid w:val="00517B95"/>
    <w:rsid w:val="00520251"/>
    <w:rsid w:val="0052033E"/>
    <w:rsid w:val="005208B3"/>
    <w:rsid w:val="0052113E"/>
    <w:rsid w:val="005217B1"/>
    <w:rsid w:val="00521917"/>
    <w:rsid w:val="0052195A"/>
    <w:rsid w:val="00521AEA"/>
    <w:rsid w:val="00521BB1"/>
    <w:rsid w:val="00521E53"/>
    <w:rsid w:val="0052200B"/>
    <w:rsid w:val="0052251F"/>
    <w:rsid w:val="005226DC"/>
    <w:rsid w:val="00522A1D"/>
    <w:rsid w:val="00522B90"/>
    <w:rsid w:val="00522D0B"/>
    <w:rsid w:val="00523505"/>
    <w:rsid w:val="00523744"/>
    <w:rsid w:val="00523A14"/>
    <w:rsid w:val="00523D4D"/>
    <w:rsid w:val="00523DA5"/>
    <w:rsid w:val="00524156"/>
    <w:rsid w:val="00524661"/>
    <w:rsid w:val="005246FD"/>
    <w:rsid w:val="00524801"/>
    <w:rsid w:val="00524C10"/>
    <w:rsid w:val="00524C77"/>
    <w:rsid w:val="00524DF7"/>
    <w:rsid w:val="005252C3"/>
    <w:rsid w:val="005253B4"/>
    <w:rsid w:val="005254C1"/>
    <w:rsid w:val="0052551C"/>
    <w:rsid w:val="00525618"/>
    <w:rsid w:val="00525A70"/>
    <w:rsid w:val="00525F9E"/>
    <w:rsid w:val="00525FC0"/>
    <w:rsid w:val="005261DE"/>
    <w:rsid w:val="005262A6"/>
    <w:rsid w:val="00526334"/>
    <w:rsid w:val="005263C9"/>
    <w:rsid w:val="00526892"/>
    <w:rsid w:val="00526A8A"/>
    <w:rsid w:val="00526BAA"/>
    <w:rsid w:val="00526BD5"/>
    <w:rsid w:val="00526C49"/>
    <w:rsid w:val="00526E40"/>
    <w:rsid w:val="00526FAF"/>
    <w:rsid w:val="0052703A"/>
    <w:rsid w:val="0052709C"/>
    <w:rsid w:val="00527134"/>
    <w:rsid w:val="00527C04"/>
    <w:rsid w:val="00527CD4"/>
    <w:rsid w:val="00527DAA"/>
    <w:rsid w:val="00527ED1"/>
    <w:rsid w:val="00527EF1"/>
    <w:rsid w:val="005301B8"/>
    <w:rsid w:val="00530334"/>
    <w:rsid w:val="005305F1"/>
    <w:rsid w:val="0053061E"/>
    <w:rsid w:val="00530690"/>
    <w:rsid w:val="00530B6F"/>
    <w:rsid w:val="00530C1B"/>
    <w:rsid w:val="00530D76"/>
    <w:rsid w:val="00530DAB"/>
    <w:rsid w:val="00531AC2"/>
    <w:rsid w:val="00531BC2"/>
    <w:rsid w:val="00531FE7"/>
    <w:rsid w:val="005323B4"/>
    <w:rsid w:val="0053273C"/>
    <w:rsid w:val="00532DCF"/>
    <w:rsid w:val="005331AF"/>
    <w:rsid w:val="005331FC"/>
    <w:rsid w:val="005332E5"/>
    <w:rsid w:val="00533486"/>
    <w:rsid w:val="005337EA"/>
    <w:rsid w:val="005341AA"/>
    <w:rsid w:val="005346C4"/>
    <w:rsid w:val="00534862"/>
    <w:rsid w:val="00534CC1"/>
    <w:rsid w:val="005353AC"/>
    <w:rsid w:val="00535478"/>
    <w:rsid w:val="00535567"/>
    <w:rsid w:val="0053584F"/>
    <w:rsid w:val="00535971"/>
    <w:rsid w:val="00535AFC"/>
    <w:rsid w:val="00535BBE"/>
    <w:rsid w:val="00535BDA"/>
    <w:rsid w:val="00535D24"/>
    <w:rsid w:val="00535E31"/>
    <w:rsid w:val="005360A5"/>
    <w:rsid w:val="00536353"/>
    <w:rsid w:val="005368F0"/>
    <w:rsid w:val="005369FA"/>
    <w:rsid w:val="0053708F"/>
    <w:rsid w:val="005371A1"/>
    <w:rsid w:val="0053795C"/>
    <w:rsid w:val="00537AD7"/>
    <w:rsid w:val="00537B74"/>
    <w:rsid w:val="00537EF4"/>
    <w:rsid w:val="00537F4C"/>
    <w:rsid w:val="00540087"/>
    <w:rsid w:val="0054013E"/>
    <w:rsid w:val="00540588"/>
    <w:rsid w:val="005405CB"/>
    <w:rsid w:val="00540988"/>
    <w:rsid w:val="0054144F"/>
    <w:rsid w:val="00541457"/>
    <w:rsid w:val="0054163A"/>
    <w:rsid w:val="0054175B"/>
    <w:rsid w:val="00541DAC"/>
    <w:rsid w:val="00541DDC"/>
    <w:rsid w:val="00541ECB"/>
    <w:rsid w:val="0054213C"/>
    <w:rsid w:val="00542244"/>
    <w:rsid w:val="00542470"/>
    <w:rsid w:val="00542523"/>
    <w:rsid w:val="00542D95"/>
    <w:rsid w:val="00542EE1"/>
    <w:rsid w:val="00543276"/>
    <w:rsid w:val="0054349D"/>
    <w:rsid w:val="0054375A"/>
    <w:rsid w:val="0054377C"/>
    <w:rsid w:val="0054391A"/>
    <w:rsid w:val="0054392A"/>
    <w:rsid w:val="00544425"/>
    <w:rsid w:val="005447EB"/>
    <w:rsid w:val="00544879"/>
    <w:rsid w:val="00544AB6"/>
    <w:rsid w:val="00544BCB"/>
    <w:rsid w:val="00544D5F"/>
    <w:rsid w:val="005452DE"/>
    <w:rsid w:val="0054546A"/>
    <w:rsid w:val="00545584"/>
    <w:rsid w:val="00545A8A"/>
    <w:rsid w:val="00545A93"/>
    <w:rsid w:val="00545AD8"/>
    <w:rsid w:val="00545B3A"/>
    <w:rsid w:val="00545BBA"/>
    <w:rsid w:val="0054615A"/>
    <w:rsid w:val="0054647D"/>
    <w:rsid w:val="00546680"/>
    <w:rsid w:val="00546E30"/>
    <w:rsid w:val="00547804"/>
    <w:rsid w:val="0054795B"/>
    <w:rsid w:val="005479BC"/>
    <w:rsid w:val="00547A10"/>
    <w:rsid w:val="00547A75"/>
    <w:rsid w:val="00547AFC"/>
    <w:rsid w:val="00547C48"/>
    <w:rsid w:val="00550033"/>
    <w:rsid w:val="0055023D"/>
    <w:rsid w:val="0055028D"/>
    <w:rsid w:val="00550683"/>
    <w:rsid w:val="005508FC"/>
    <w:rsid w:val="00550AC5"/>
    <w:rsid w:val="00550E05"/>
    <w:rsid w:val="00550E8F"/>
    <w:rsid w:val="005511D1"/>
    <w:rsid w:val="0055126E"/>
    <w:rsid w:val="005512CD"/>
    <w:rsid w:val="00551CA4"/>
    <w:rsid w:val="00552577"/>
    <w:rsid w:val="005526B6"/>
    <w:rsid w:val="00552ACD"/>
    <w:rsid w:val="00552AE2"/>
    <w:rsid w:val="00552B66"/>
    <w:rsid w:val="005538AE"/>
    <w:rsid w:val="005538EF"/>
    <w:rsid w:val="00553A23"/>
    <w:rsid w:val="0055410D"/>
    <w:rsid w:val="0055418A"/>
    <w:rsid w:val="005541E4"/>
    <w:rsid w:val="00554388"/>
    <w:rsid w:val="005546EB"/>
    <w:rsid w:val="00554864"/>
    <w:rsid w:val="005549E4"/>
    <w:rsid w:val="00554EBD"/>
    <w:rsid w:val="00555385"/>
    <w:rsid w:val="00555411"/>
    <w:rsid w:val="005554B7"/>
    <w:rsid w:val="00555543"/>
    <w:rsid w:val="0055565E"/>
    <w:rsid w:val="005559A7"/>
    <w:rsid w:val="00555A1F"/>
    <w:rsid w:val="00555A99"/>
    <w:rsid w:val="00555E55"/>
    <w:rsid w:val="00555ED0"/>
    <w:rsid w:val="00556135"/>
    <w:rsid w:val="00556250"/>
    <w:rsid w:val="00556307"/>
    <w:rsid w:val="005564F2"/>
    <w:rsid w:val="00556556"/>
    <w:rsid w:val="005569B0"/>
    <w:rsid w:val="00556D91"/>
    <w:rsid w:val="00556DBA"/>
    <w:rsid w:val="005571E4"/>
    <w:rsid w:val="005575C2"/>
    <w:rsid w:val="0055794A"/>
    <w:rsid w:val="00557F33"/>
    <w:rsid w:val="00557F76"/>
    <w:rsid w:val="00560025"/>
    <w:rsid w:val="0056002A"/>
    <w:rsid w:val="00560054"/>
    <w:rsid w:val="005607E0"/>
    <w:rsid w:val="00560980"/>
    <w:rsid w:val="005609E8"/>
    <w:rsid w:val="00560A91"/>
    <w:rsid w:val="00560CBC"/>
    <w:rsid w:val="005612BF"/>
    <w:rsid w:val="00561A8C"/>
    <w:rsid w:val="00561B0E"/>
    <w:rsid w:val="00561E06"/>
    <w:rsid w:val="005623A5"/>
    <w:rsid w:val="00562622"/>
    <w:rsid w:val="005636DC"/>
    <w:rsid w:val="0056433C"/>
    <w:rsid w:val="005643D0"/>
    <w:rsid w:val="005645C8"/>
    <w:rsid w:val="005646DB"/>
    <w:rsid w:val="0056496D"/>
    <w:rsid w:val="00565092"/>
    <w:rsid w:val="005656B8"/>
    <w:rsid w:val="00565915"/>
    <w:rsid w:val="00565D6F"/>
    <w:rsid w:val="00565F61"/>
    <w:rsid w:val="00565FDE"/>
    <w:rsid w:val="00566064"/>
    <w:rsid w:val="00566103"/>
    <w:rsid w:val="005664AA"/>
    <w:rsid w:val="00566AF8"/>
    <w:rsid w:val="00566B48"/>
    <w:rsid w:val="00566E72"/>
    <w:rsid w:val="00566F28"/>
    <w:rsid w:val="00567117"/>
    <w:rsid w:val="00567E05"/>
    <w:rsid w:val="005701CB"/>
    <w:rsid w:val="00570D8D"/>
    <w:rsid w:val="0057145F"/>
    <w:rsid w:val="005717D1"/>
    <w:rsid w:val="00571A69"/>
    <w:rsid w:val="00571D7F"/>
    <w:rsid w:val="005720D4"/>
    <w:rsid w:val="005721D5"/>
    <w:rsid w:val="005729D5"/>
    <w:rsid w:val="00572D09"/>
    <w:rsid w:val="00573170"/>
    <w:rsid w:val="00573172"/>
    <w:rsid w:val="00573214"/>
    <w:rsid w:val="005734B0"/>
    <w:rsid w:val="00573D35"/>
    <w:rsid w:val="00573F08"/>
    <w:rsid w:val="005740CA"/>
    <w:rsid w:val="005741B4"/>
    <w:rsid w:val="0057490C"/>
    <w:rsid w:val="00574D0B"/>
    <w:rsid w:val="00574D65"/>
    <w:rsid w:val="00574D77"/>
    <w:rsid w:val="00574E38"/>
    <w:rsid w:val="00575070"/>
    <w:rsid w:val="00575271"/>
    <w:rsid w:val="0057561D"/>
    <w:rsid w:val="0057586F"/>
    <w:rsid w:val="00575ED9"/>
    <w:rsid w:val="00576733"/>
    <w:rsid w:val="00576BAE"/>
    <w:rsid w:val="00576C79"/>
    <w:rsid w:val="00576D66"/>
    <w:rsid w:val="00576D74"/>
    <w:rsid w:val="00577037"/>
    <w:rsid w:val="0057745F"/>
    <w:rsid w:val="00577616"/>
    <w:rsid w:val="005778D2"/>
    <w:rsid w:val="00577A98"/>
    <w:rsid w:val="00577D02"/>
    <w:rsid w:val="00577E8E"/>
    <w:rsid w:val="0058008F"/>
    <w:rsid w:val="00580750"/>
    <w:rsid w:val="005807B3"/>
    <w:rsid w:val="00580A78"/>
    <w:rsid w:val="00580B99"/>
    <w:rsid w:val="00580CCF"/>
    <w:rsid w:val="00580FBF"/>
    <w:rsid w:val="005815DD"/>
    <w:rsid w:val="0058198B"/>
    <w:rsid w:val="00581996"/>
    <w:rsid w:val="005819B8"/>
    <w:rsid w:val="005819F3"/>
    <w:rsid w:val="00582050"/>
    <w:rsid w:val="005825E0"/>
    <w:rsid w:val="005827D9"/>
    <w:rsid w:val="00582899"/>
    <w:rsid w:val="005831E6"/>
    <w:rsid w:val="00583A43"/>
    <w:rsid w:val="00583B69"/>
    <w:rsid w:val="0058404D"/>
    <w:rsid w:val="0058407B"/>
    <w:rsid w:val="00584615"/>
    <w:rsid w:val="00584616"/>
    <w:rsid w:val="00584642"/>
    <w:rsid w:val="005849E7"/>
    <w:rsid w:val="00584F7E"/>
    <w:rsid w:val="005851F2"/>
    <w:rsid w:val="0058530E"/>
    <w:rsid w:val="00585568"/>
    <w:rsid w:val="0058560E"/>
    <w:rsid w:val="0058567C"/>
    <w:rsid w:val="00585C0B"/>
    <w:rsid w:val="00585C2F"/>
    <w:rsid w:val="00585FCA"/>
    <w:rsid w:val="00586034"/>
    <w:rsid w:val="00586157"/>
    <w:rsid w:val="00586267"/>
    <w:rsid w:val="005866F1"/>
    <w:rsid w:val="00586812"/>
    <w:rsid w:val="005868F2"/>
    <w:rsid w:val="00586BAF"/>
    <w:rsid w:val="00586C8A"/>
    <w:rsid w:val="00587071"/>
    <w:rsid w:val="00587268"/>
    <w:rsid w:val="00587730"/>
    <w:rsid w:val="0058778E"/>
    <w:rsid w:val="00587AF9"/>
    <w:rsid w:val="00587E83"/>
    <w:rsid w:val="0059010F"/>
    <w:rsid w:val="005901DC"/>
    <w:rsid w:val="005903EB"/>
    <w:rsid w:val="0059044C"/>
    <w:rsid w:val="00590BF9"/>
    <w:rsid w:val="00590D85"/>
    <w:rsid w:val="00590EB4"/>
    <w:rsid w:val="00590F84"/>
    <w:rsid w:val="00590F8E"/>
    <w:rsid w:val="00591388"/>
    <w:rsid w:val="00591D37"/>
    <w:rsid w:val="00592033"/>
    <w:rsid w:val="0059246A"/>
    <w:rsid w:val="005925B3"/>
    <w:rsid w:val="005926CF"/>
    <w:rsid w:val="00592848"/>
    <w:rsid w:val="0059294C"/>
    <w:rsid w:val="00592985"/>
    <w:rsid w:val="00592C75"/>
    <w:rsid w:val="0059367F"/>
    <w:rsid w:val="00593847"/>
    <w:rsid w:val="00593B96"/>
    <w:rsid w:val="00593D33"/>
    <w:rsid w:val="0059419A"/>
    <w:rsid w:val="00594345"/>
    <w:rsid w:val="0059460E"/>
    <w:rsid w:val="00594AF8"/>
    <w:rsid w:val="00594C1A"/>
    <w:rsid w:val="00594D41"/>
    <w:rsid w:val="00594DE1"/>
    <w:rsid w:val="00594F69"/>
    <w:rsid w:val="00595665"/>
    <w:rsid w:val="00595E62"/>
    <w:rsid w:val="00595F53"/>
    <w:rsid w:val="00596149"/>
    <w:rsid w:val="00596448"/>
    <w:rsid w:val="005967A6"/>
    <w:rsid w:val="0059681C"/>
    <w:rsid w:val="00596A0F"/>
    <w:rsid w:val="00596BEA"/>
    <w:rsid w:val="0059704B"/>
    <w:rsid w:val="005971EA"/>
    <w:rsid w:val="0059721E"/>
    <w:rsid w:val="00597561"/>
    <w:rsid w:val="00597575"/>
    <w:rsid w:val="005975BC"/>
    <w:rsid w:val="00597698"/>
    <w:rsid w:val="00597739"/>
    <w:rsid w:val="00597991"/>
    <w:rsid w:val="005A01FC"/>
    <w:rsid w:val="005A030E"/>
    <w:rsid w:val="005A0542"/>
    <w:rsid w:val="005A07F5"/>
    <w:rsid w:val="005A0D9E"/>
    <w:rsid w:val="005A0E86"/>
    <w:rsid w:val="005A0EE6"/>
    <w:rsid w:val="005A0EF6"/>
    <w:rsid w:val="005A100D"/>
    <w:rsid w:val="005A11B3"/>
    <w:rsid w:val="005A1286"/>
    <w:rsid w:val="005A1473"/>
    <w:rsid w:val="005A14B2"/>
    <w:rsid w:val="005A1A5C"/>
    <w:rsid w:val="005A206B"/>
    <w:rsid w:val="005A21B1"/>
    <w:rsid w:val="005A2218"/>
    <w:rsid w:val="005A2252"/>
    <w:rsid w:val="005A277A"/>
    <w:rsid w:val="005A2A5D"/>
    <w:rsid w:val="005A30F8"/>
    <w:rsid w:val="005A353A"/>
    <w:rsid w:val="005A3640"/>
    <w:rsid w:val="005A3718"/>
    <w:rsid w:val="005A3996"/>
    <w:rsid w:val="005A3A6B"/>
    <w:rsid w:val="005A3D58"/>
    <w:rsid w:val="005A4C9A"/>
    <w:rsid w:val="005A4DDB"/>
    <w:rsid w:val="005A5322"/>
    <w:rsid w:val="005A5545"/>
    <w:rsid w:val="005A5564"/>
    <w:rsid w:val="005A55AB"/>
    <w:rsid w:val="005A5CC2"/>
    <w:rsid w:val="005A5DA9"/>
    <w:rsid w:val="005A6DD8"/>
    <w:rsid w:val="005A7600"/>
    <w:rsid w:val="005A7930"/>
    <w:rsid w:val="005A7A6C"/>
    <w:rsid w:val="005A7F00"/>
    <w:rsid w:val="005B060A"/>
    <w:rsid w:val="005B06D9"/>
    <w:rsid w:val="005B081D"/>
    <w:rsid w:val="005B0854"/>
    <w:rsid w:val="005B10A3"/>
    <w:rsid w:val="005B1122"/>
    <w:rsid w:val="005B12FD"/>
    <w:rsid w:val="005B13D8"/>
    <w:rsid w:val="005B17D8"/>
    <w:rsid w:val="005B1AC0"/>
    <w:rsid w:val="005B1C3F"/>
    <w:rsid w:val="005B2219"/>
    <w:rsid w:val="005B2383"/>
    <w:rsid w:val="005B23C3"/>
    <w:rsid w:val="005B24B9"/>
    <w:rsid w:val="005B2598"/>
    <w:rsid w:val="005B2845"/>
    <w:rsid w:val="005B338B"/>
    <w:rsid w:val="005B3417"/>
    <w:rsid w:val="005B3CBC"/>
    <w:rsid w:val="005B3D95"/>
    <w:rsid w:val="005B3F08"/>
    <w:rsid w:val="005B404D"/>
    <w:rsid w:val="005B4221"/>
    <w:rsid w:val="005B4475"/>
    <w:rsid w:val="005B4832"/>
    <w:rsid w:val="005B49AE"/>
    <w:rsid w:val="005B4A94"/>
    <w:rsid w:val="005B4BAC"/>
    <w:rsid w:val="005B4F08"/>
    <w:rsid w:val="005B4F74"/>
    <w:rsid w:val="005B532B"/>
    <w:rsid w:val="005B5488"/>
    <w:rsid w:val="005B5735"/>
    <w:rsid w:val="005B57C8"/>
    <w:rsid w:val="005B5812"/>
    <w:rsid w:val="005B5B3A"/>
    <w:rsid w:val="005B5B76"/>
    <w:rsid w:val="005B5CAD"/>
    <w:rsid w:val="005B5EE6"/>
    <w:rsid w:val="005B5FAA"/>
    <w:rsid w:val="005B6083"/>
    <w:rsid w:val="005B633C"/>
    <w:rsid w:val="005B64F1"/>
    <w:rsid w:val="005B6999"/>
    <w:rsid w:val="005B6AC2"/>
    <w:rsid w:val="005B6D01"/>
    <w:rsid w:val="005B6E0D"/>
    <w:rsid w:val="005B70D8"/>
    <w:rsid w:val="005B72E4"/>
    <w:rsid w:val="005B73B3"/>
    <w:rsid w:val="005B748A"/>
    <w:rsid w:val="005B786F"/>
    <w:rsid w:val="005B78F2"/>
    <w:rsid w:val="005B7CBF"/>
    <w:rsid w:val="005C018A"/>
    <w:rsid w:val="005C0511"/>
    <w:rsid w:val="005C066D"/>
    <w:rsid w:val="005C0882"/>
    <w:rsid w:val="005C08EA"/>
    <w:rsid w:val="005C0C5C"/>
    <w:rsid w:val="005C0C6C"/>
    <w:rsid w:val="005C0EF3"/>
    <w:rsid w:val="005C1255"/>
    <w:rsid w:val="005C1A36"/>
    <w:rsid w:val="005C1D71"/>
    <w:rsid w:val="005C2025"/>
    <w:rsid w:val="005C21F4"/>
    <w:rsid w:val="005C224C"/>
    <w:rsid w:val="005C24DB"/>
    <w:rsid w:val="005C2501"/>
    <w:rsid w:val="005C2E9B"/>
    <w:rsid w:val="005C2ED7"/>
    <w:rsid w:val="005C3118"/>
    <w:rsid w:val="005C334C"/>
    <w:rsid w:val="005C3856"/>
    <w:rsid w:val="005C407F"/>
    <w:rsid w:val="005C42C3"/>
    <w:rsid w:val="005C4748"/>
    <w:rsid w:val="005C4BED"/>
    <w:rsid w:val="005C4C2B"/>
    <w:rsid w:val="005C4D17"/>
    <w:rsid w:val="005C508D"/>
    <w:rsid w:val="005C52A0"/>
    <w:rsid w:val="005C5575"/>
    <w:rsid w:val="005C5C08"/>
    <w:rsid w:val="005C64D4"/>
    <w:rsid w:val="005C6810"/>
    <w:rsid w:val="005C6BC6"/>
    <w:rsid w:val="005C6C98"/>
    <w:rsid w:val="005C7364"/>
    <w:rsid w:val="005C7B6F"/>
    <w:rsid w:val="005C7B78"/>
    <w:rsid w:val="005C7DEE"/>
    <w:rsid w:val="005D06D7"/>
    <w:rsid w:val="005D0A38"/>
    <w:rsid w:val="005D0B12"/>
    <w:rsid w:val="005D0BF7"/>
    <w:rsid w:val="005D0C86"/>
    <w:rsid w:val="005D0E15"/>
    <w:rsid w:val="005D109D"/>
    <w:rsid w:val="005D15DC"/>
    <w:rsid w:val="005D161B"/>
    <w:rsid w:val="005D1765"/>
    <w:rsid w:val="005D1840"/>
    <w:rsid w:val="005D1AFE"/>
    <w:rsid w:val="005D1B20"/>
    <w:rsid w:val="005D1B53"/>
    <w:rsid w:val="005D1C40"/>
    <w:rsid w:val="005D1EF5"/>
    <w:rsid w:val="005D1F4C"/>
    <w:rsid w:val="005D1FB3"/>
    <w:rsid w:val="005D230D"/>
    <w:rsid w:val="005D26E3"/>
    <w:rsid w:val="005D2D20"/>
    <w:rsid w:val="005D311D"/>
    <w:rsid w:val="005D3290"/>
    <w:rsid w:val="005D3822"/>
    <w:rsid w:val="005D3892"/>
    <w:rsid w:val="005D3BAD"/>
    <w:rsid w:val="005D3D57"/>
    <w:rsid w:val="005D3D87"/>
    <w:rsid w:val="005D42B1"/>
    <w:rsid w:val="005D44C8"/>
    <w:rsid w:val="005D451C"/>
    <w:rsid w:val="005D4743"/>
    <w:rsid w:val="005D49F0"/>
    <w:rsid w:val="005D4B55"/>
    <w:rsid w:val="005D4B56"/>
    <w:rsid w:val="005D5270"/>
    <w:rsid w:val="005D56CF"/>
    <w:rsid w:val="005D5BBB"/>
    <w:rsid w:val="005D5C2D"/>
    <w:rsid w:val="005D5C43"/>
    <w:rsid w:val="005D679A"/>
    <w:rsid w:val="005D6929"/>
    <w:rsid w:val="005D6F74"/>
    <w:rsid w:val="005D7239"/>
    <w:rsid w:val="005D72C3"/>
    <w:rsid w:val="005D7696"/>
    <w:rsid w:val="005D791E"/>
    <w:rsid w:val="005D7C30"/>
    <w:rsid w:val="005D7C7F"/>
    <w:rsid w:val="005D7DD4"/>
    <w:rsid w:val="005E0082"/>
    <w:rsid w:val="005E04DF"/>
    <w:rsid w:val="005E11BC"/>
    <w:rsid w:val="005E1A40"/>
    <w:rsid w:val="005E1AF4"/>
    <w:rsid w:val="005E1CDD"/>
    <w:rsid w:val="005E206C"/>
    <w:rsid w:val="005E20FD"/>
    <w:rsid w:val="005E2152"/>
    <w:rsid w:val="005E2365"/>
    <w:rsid w:val="005E262A"/>
    <w:rsid w:val="005E29FF"/>
    <w:rsid w:val="005E3260"/>
    <w:rsid w:val="005E38BC"/>
    <w:rsid w:val="005E3BA5"/>
    <w:rsid w:val="005E3C0A"/>
    <w:rsid w:val="005E3D12"/>
    <w:rsid w:val="005E469D"/>
    <w:rsid w:val="005E4704"/>
    <w:rsid w:val="005E4BDF"/>
    <w:rsid w:val="005E4CD4"/>
    <w:rsid w:val="005E5710"/>
    <w:rsid w:val="005E5BF8"/>
    <w:rsid w:val="005E5D0C"/>
    <w:rsid w:val="005E5D41"/>
    <w:rsid w:val="005E5E0C"/>
    <w:rsid w:val="005E5E69"/>
    <w:rsid w:val="005E6172"/>
    <w:rsid w:val="005E6832"/>
    <w:rsid w:val="005E6C3D"/>
    <w:rsid w:val="005E6EFC"/>
    <w:rsid w:val="005E6F4E"/>
    <w:rsid w:val="005E718E"/>
    <w:rsid w:val="005E74F3"/>
    <w:rsid w:val="005E751E"/>
    <w:rsid w:val="005E767C"/>
    <w:rsid w:val="005E7D75"/>
    <w:rsid w:val="005F0241"/>
    <w:rsid w:val="005F0803"/>
    <w:rsid w:val="005F08C3"/>
    <w:rsid w:val="005F0EC1"/>
    <w:rsid w:val="005F1472"/>
    <w:rsid w:val="005F154E"/>
    <w:rsid w:val="005F16E4"/>
    <w:rsid w:val="005F1D35"/>
    <w:rsid w:val="005F1D55"/>
    <w:rsid w:val="005F1D5E"/>
    <w:rsid w:val="005F209A"/>
    <w:rsid w:val="005F20DB"/>
    <w:rsid w:val="005F224C"/>
    <w:rsid w:val="005F2829"/>
    <w:rsid w:val="005F2B8A"/>
    <w:rsid w:val="005F30FD"/>
    <w:rsid w:val="005F31D3"/>
    <w:rsid w:val="005F3411"/>
    <w:rsid w:val="005F347C"/>
    <w:rsid w:val="005F3581"/>
    <w:rsid w:val="005F36C5"/>
    <w:rsid w:val="005F3909"/>
    <w:rsid w:val="005F3925"/>
    <w:rsid w:val="005F3FC1"/>
    <w:rsid w:val="005F41A0"/>
    <w:rsid w:val="005F41C8"/>
    <w:rsid w:val="005F4741"/>
    <w:rsid w:val="005F4755"/>
    <w:rsid w:val="005F499C"/>
    <w:rsid w:val="005F5174"/>
    <w:rsid w:val="005F525E"/>
    <w:rsid w:val="005F5320"/>
    <w:rsid w:val="005F544D"/>
    <w:rsid w:val="005F5490"/>
    <w:rsid w:val="005F56F3"/>
    <w:rsid w:val="005F66CA"/>
    <w:rsid w:val="005F66D0"/>
    <w:rsid w:val="005F6794"/>
    <w:rsid w:val="005F6A4E"/>
    <w:rsid w:val="005F6D9D"/>
    <w:rsid w:val="005F6F28"/>
    <w:rsid w:val="005F7110"/>
    <w:rsid w:val="005F7293"/>
    <w:rsid w:val="005F730D"/>
    <w:rsid w:val="005F782D"/>
    <w:rsid w:val="005F787A"/>
    <w:rsid w:val="005F788C"/>
    <w:rsid w:val="005F7BA4"/>
    <w:rsid w:val="005F7DBC"/>
    <w:rsid w:val="006001F2"/>
    <w:rsid w:val="006001F8"/>
    <w:rsid w:val="0060086D"/>
    <w:rsid w:val="00600B9D"/>
    <w:rsid w:val="00601711"/>
    <w:rsid w:val="006019AE"/>
    <w:rsid w:val="006019EC"/>
    <w:rsid w:val="00601A70"/>
    <w:rsid w:val="00601AA7"/>
    <w:rsid w:val="00601BB7"/>
    <w:rsid w:val="00602090"/>
    <w:rsid w:val="00602561"/>
    <w:rsid w:val="00602903"/>
    <w:rsid w:val="00602F16"/>
    <w:rsid w:val="006031D2"/>
    <w:rsid w:val="006031FC"/>
    <w:rsid w:val="00603244"/>
    <w:rsid w:val="006033B9"/>
    <w:rsid w:val="006033F9"/>
    <w:rsid w:val="006034FB"/>
    <w:rsid w:val="00603696"/>
    <w:rsid w:val="006036CB"/>
    <w:rsid w:val="0060395E"/>
    <w:rsid w:val="006039F5"/>
    <w:rsid w:val="00603B83"/>
    <w:rsid w:val="00603BB8"/>
    <w:rsid w:val="0060493D"/>
    <w:rsid w:val="00604CA2"/>
    <w:rsid w:val="00605358"/>
    <w:rsid w:val="00605735"/>
    <w:rsid w:val="006059FC"/>
    <w:rsid w:val="00605AA2"/>
    <w:rsid w:val="00605AE8"/>
    <w:rsid w:val="00605ED0"/>
    <w:rsid w:val="006060C8"/>
    <w:rsid w:val="00606248"/>
    <w:rsid w:val="0060644F"/>
    <w:rsid w:val="006064B3"/>
    <w:rsid w:val="0060668A"/>
    <w:rsid w:val="006069F0"/>
    <w:rsid w:val="00606ABF"/>
    <w:rsid w:val="00606C89"/>
    <w:rsid w:val="0060713E"/>
    <w:rsid w:val="00607459"/>
    <w:rsid w:val="0060765B"/>
    <w:rsid w:val="00607EEA"/>
    <w:rsid w:val="00610096"/>
    <w:rsid w:val="00610336"/>
    <w:rsid w:val="006103F0"/>
    <w:rsid w:val="0061097E"/>
    <w:rsid w:val="0061112C"/>
    <w:rsid w:val="00611BEC"/>
    <w:rsid w:val="00611CF6"/>
    <w:rsid w:val="00612267"/>
    <w:rsid w:val="00612772"/>
    <w:rsid w:val="00612AFA"/>
    <w:rsid w:val="00612E51"/>
    <w:rsid w:val="00612E5C"/>
    <w:rsid w:val="006131A4"/>
    <w:rsid w:val="00613312"/>
    <w:rsid w:val="00613A27"/>
    <w:rsid w:val="00613A80"/>
    <w:rsid w:val="00613F4A"/>
    <w:rsid w:val="0061406D"/>
    <w:rsid w:val="00614228"/>
    <w:rsid w:val="00614642"/>
    <w:rsid w:val="00614CFD"/>
    <w:rsid w:val="00614E6A"/>
    <w:rsid w:val="00615C23"/>
    <w:rsid w:val="00615F75"/>
    <w:rsid w:val="0061662D"/>
    <w:rsid w:val="00616C54"/>
    <w:rsid w:val="00616E4F"/>
    <w:rsid w:val="00616E57"/>
    <w:rsid w:val="00616F40"/>
    <w:rsid w:val="00616F53"/>
    <w:rsid w:val="00617673"/>
    <w:rsid w:val="00617FBD"/>
    <w:rsid w:val="006201F1"/>
    <w:rsid w:val="00620432"/>
    <w:rsid w:val="00620C4E"/>
    <w:rsid w:val="00620EAD"/>
    <w:rsid w:val="0062165E"/>
    <w:rsid w:val="006216EB"/>
    <w:rsid w:val="006217B5"/>
    <w:rsid w:val="00621FD3"/>
    <w:rsid w:val="006220A8"/>
    <w:rsid w:val="00622208"/>
    <w:rsid w:val="0062238E"/>
    <w:rsid w:val="00622654"/>
    <w:rsid w:val="00622723"/>
    <w:rsid w:val="006228D3"/>
    <w:rsid w:val="00622C4A"/>
    <w:rsid w:val="00622E46"/>
    <w:rsid w:val="00623025"/>
    <w:rsid w:val="006239D7"/>
    <w:rsid w:val="00623BC2"/>
    <w:rsid w:val="00623CBC"/>
    <w:rsid w:val="0062417F"/>
    <w:rsid w:val="00624222"/>
    <w:rsid w:val="0062436A"/>
    <w:rsid w:val="00624576"/>
    <w:rsid w:val="006245BF"/>
    <w:rsid w:val="00624993"/>
    <w:rsid w:val="00624AED"/>
    <w:rsid w:val="00624DD0"/>
    <w:rsid w:val="00624DE2"/>
    <w:rsid w:val="00624FC1"/>
    <w:rsid w:val="00625217"/>
    <w:rsid w:val="00625298"/>
    <w:rsid w:val="006252B1"/>
    <w:rsid w:val="006252DA"/>
    <w:rsid w:val="006253C7"/>
    <w:rsid w:val="00625416"/>
    <w:rsid w:val="006257A3"/>
    <w:rsid w:val="00625ADF"/>
    <w:rsid w:val="00625C6F"/>
    <w:rsid w:val="006261ED"/>
    <w:rsid w:val="006264DA"/>
    <w:rsid w:val="00626609"/>
    <w:rsid w:val="00626856"/>
    <w:rsid w:val="00626B8D"/>
    <w:rsid w:val="00626D89"/>
    <w:rsid w:val="0062700F"/>
    <w:rsid w:val="0062720F"/>
    <w:rsid w:val="00627322"/>
    <w:rsid w:val="006275F1"/>
    <w:rsid w:val="00627644"/>
    <w:rsid w:val="006278BC"/>
    <w:rsid w:val="00627992"/>
    <w:rsid w:val="00627D16"/>
    <w:rsid w:val="00627D6B"/>
    <w:rsid w:val="00630059"/>
    <w:rsid w:val="0063007A"/>
    <w:rsid w:val="006300EB"/>
    <w:rsid w:val="00630713"/>
    <w:rsid w:val="006307C9"/>
    <w:rsid w:val="006309A7"/>
    <w:rsid w:val="00630B2D"/>
    <w:rsid w:val="006315A8"/>
    <w:rsid w:val="00631BE7"/>
    <w:rsid w:val="006326D5"/>
    <w:rsid w:val="00632982"/>
    <w:rsid w:val="006329A4"/>
    <w:rsid w:val="00632C80"/>
    <w:rsid w:val="00632EBD"/>
    <w:rsid w:val="00633542"/>
    <w:rsid w:val="00633C86"/>
    <w:rsid w:val="00634062"/>
    <w:rsid w:val="00634074"/>
    <w:rsid w:val="006341F7"/>
    <w:rsid w:val="00634671"/>
    <w:rsid w:val="006348D0"/>
    <w:rsid w:val="00634922"/>
    <w:rsid w:val="00634AA5"/>
    <w:rsid w:val="00634B47"/>
    <w:rsid w:val="00634C36"/>
    <w:rsid w:val="0063549B"/>
    <w:rsid w:val="00635917"/>
    <w:rsid w:val="006359E6"/>
    <w:rsid w:val="00635E38"/>
    <w:rsid w:val="006361DC"/>
    <w:rsid w:val="00636216"/>
    <w:rsid w:val="00636250"/>
    <w:rsid w:val="00636417"/>
    <w:rsid w:val="0063668B"/>
    <w:rsid w:val="00636996"/>
    <w:rsid w:val="00636C4E"/>
    <w:rsid w:val="00636E01"/>
    <w:rsid w:val="00637184"/>
    <w:rsid w:val="0063733D"/>
    <w:rsid w:val="00637409"/>
    <w:rsid w:val="006375A6"/>
    <w:rsid w:val="00637770"/>
    <w:rsid w:val="00637C47"/>
    <w:rsid w:val="00637C53"/>
    <w:rsid w:val="00637EFA"/>
    <w:rsid w:val="00640097"/>
    <w:rsid w:val="006402C3"/>
    <w:rsid w:val="00640487"/>
    <w:rsid w:val="006405A5"/>
    <w:rsid w:val="00640881"/>
    <w:rsid w:val="00640B70"/>
    <w:rsid w:val="0064150C"/>
    <w:rsid w:val="00641636"/>
    <w:rsid w:val="006416A6"/>
    <w:rsid w:val="0064183C"/>
    <w:rsid w:val="006418D3"/>
    <w:rsid w:val="00641908"/>
    <w:rsid w:val="00641936"/>
    <w:rsid w:val="00641A27"/>
    <w:rsid w:val="00641BEB"/>
    <w:rsid w:val="00641D62"/>
    <w:rsid w:val="00641F11"/>
    <w:rsid w:val="00641F6D"/>
    <w:rsid w:val="00641FCB"/>
    <w:rsid w:val="0064210C"/>
    <w:rsid w:val="00642148"/>
    <w:rsid w:val="0064231D"/>
    <w:rsid w:val="006423C7"/>
    <w:rsid w:val="006423FD"/>
    <w:rsid w:val="006426AD"/>
    <w:rsid w:val="00643378"/>
    <w:rsid w:val="00643717"/>
    <w:rsid w:val="00643AF0"/>
    <w:rsid w:val="00643D02"/>
    <w:rsid w:val="00643FAC"/>
    <w:rsid w:val="0064428F"/>
    <w:rsid w:val="00644533"/>
    <w:rsid w:val="0064474F"/>
    <w:rsid w:val="00644F2E"/>
    <w:rsid w:val="00645238"/>
    <w:rsid w:val="006456B3"/>
    <w:rsid w:val="00645A7D"/>
    <w:rsid w:val="00645B95"/>
    <w:rsid w:val="00645DA7"/>
    <w:rsid w:val="006464DC"/>
    <w:rsid w:val="006466D9"/>
    <w:rsid w:val="006468D0"/>
    <w:rsid w:val="00646DE7"/>
    <w:rsid w:val="00646DFF"/>
    <w:rsid w:val="00647022"/>
    <w:rsid w:val="006472DB"/>
    <w:rsid w:val="006475DB"/>
    <w:rsid w:val="006475F4"/>
    <w:rsid w:val="00647762"/>
    <w:rsid w:val="006477ED"/>
    <w:rsid w:val="00647BDF"/>
    <w:rsid w:val="00650126"/>
    <w:rsid w:val="0065017B"/>
    <w:rsid w:val="0065091F"/>
    <w:rsid w:val="00650B0C"/>
    <w:rsid w:val="00650BCE"/>
    <w:rsid w:val="00650CA6"/>
    <w:rsid w:val="00650D3D"/>
    <w:rsid w:val="00650F8C"/>
    <w:rsid w:val="00650FEB"/>
    <w:rsid w:val="006510D4"/>
    <w:rsid w:val="0065113A"/>
    <w:rsid w:val="006511B8"/>
    <w:rsid w:val="00651411"/>
    <w:rsid w:val="0065149B"/>
    <w:rsid w:val="006514FD"/>
    <w:rsid w:val="0065155C"/>
    <w:rsid w:val="00651B5E"/>
    <w:rsid w:val="00651DB3"/>
    <w:rsid w:val="006523B4"/>
    <w:rsid w:val="0065250A"/>
    <w:rsid w:val="006525F7"/>
    <w:rsid w:val="00652F8F"/>
    <w:rsid w:val="00653416"/>
    <w:rsid w:val="00653437"/>
    <w:rsid w:val="006538C3"/>
    <w:rsid w:val="0065403D"/>
    <w:rsid w:val="006540C4"/>
    <w:rsid w:val="0065413D"/>
    <w:rsid w:val="006541DB"/>
    <w:rsid w:val="0065444E"/>
    <w:rsid w:val="006546AD"/>
    <w:rsid w:val="00654799"/>
    <w:rsid w:val="00654D40"/>
    <w:rsid w:val="00654DAB"/>
    <w:rsid w:val="00654E76"/>
    <w:rsid w:val="00654F00"/>
    <w:rsid w:val="00654F3D"/>
    <w:rsid w:val="006550A0"/>
    <w:rsid w:val="00655239"/>
    <w:rsid w:val="006555F4"/>
    <w:rsid w:val="00655792"/>
    <w:rsid w:val="00655A58"/>
    <w:rsid w:val="00655D5E"/>
    <w:rsid w:val="006561D1"/>
    <w:rsid w:val="00656357"/>
    <w:rsid w:val="006564CE"/>
    <w:rsid w:val="00656551"/>
    <w:rsid w:val="006568AC"/>
    <w:rsid w:val="00656A34"/>
    <w:rsid w:val="006571C3"/>
    <w:rsid w:val="006578D6"/>
    <w:rsid w:val="00657C66"/>
    <w:rsid w:val="00657F7C"/>
    <w:rsid w:val="0066007C"/>
    <w:rsid w:val="006600B8"/>
    <w:rsid w:val="0066022B"/>
    <w:rsid w:val="0066046D"/>
    <w:rsid w:val="006604FD"/>
    <w:rsid w:val="006606BD"/>
    <w:rsid w:val="006607CE"/>
    <w:rsid w:val="00660B90"/>
    <w:rsid w:val="00660E4F"/>
    <w:rsid w:val="00661035"/>
    <w:rsid w:val="0066118B"/>
    <w:rsid w:val="006613E9"/>
    <w:rsid w:val="006613F8"/>
    <w:rsid w:val="0066192C"/>
    <w:rsid w:val="00661D62"/>
    <w:rsid w:val="00661E52"/>
    <w:rsid w:val="006624A0"/>
    <w:rsid w:val="0066259E"/>
    <w:rsid w:val="00662715"/>
    <w:rsid w:val="00662D1C"/>
    <w:rsid w:val="00663704"/>
    <w:rsid w:val="00663B0B"/>
    <w:rsid w:val="00663BBE"/>
    <w:rsid w:val="00663BE5"/>
    <w:rsid w:val="00663E53"/>
    <w:rsid w:val="00663EAB"/>
    <w:rsid w:val="00663FC0"/>
    <w:rsid w:val="006640F6"/>
    <w:rsid w:val="0066496B"/>
    <w:rsid w:val="00664B03"/>
    <w:rsid w:val="00664D68"/>
    <w:rsid w:val="00664F58"/>
    <w:rsid w:val="006654EB"/>
    <w:rsid w:val="00665AC5"/>
    <w:rsid w:val="00665E2F"/>
    <w:rsid w:val="006660A4"/>
    <w:rsid w:val="006664A3"/>
    <w:rsid w:val="006669C7"/>
    <w:rsid w:val="0066710E"/>
    <w:rsid w:val="0066752A"/>
    <w:rsid w:val="006675AC"/>
    <w:rsid w:val="0066776F"/>
    <w:rsid w:val="00667959"/>
    <w:rsid w:val="00667A51"/>
    <w:rsid w:val="00667D82"/>
    <w:rsid w:val="00670119"/>
    <w:rsid w:val="006702B9"/>
    <w:rsid w:val="0067071D"/>
    <w:rsid w:val="0067105A"/>
    <w:rsid w:val="006710CD"/>
    <w:rsid w:val="00671661"/>
    <w:rsid w:val="00671B03"/>
    <w:rsid w:val="00672105"/>
    <w:rsid w:val="0067214A"/>
    <w:rsid w:val="00672588"/>
    <w:rsid w:val="0067289E"/>
    <w:rsid w:val="006729BC"/>
    <w:rsid w:val="006729D3"/>
    <w:rsid w:val="00672D07"/>
    <w:rsid w:val="00673054"/>
    <w:rsid w:val="0067321E"/>
    <w:rsid w:val="0067351A"/>
    <w:rsid w:val="00673CB2"/>
    <w:rsid w:val="00673E02"/>
    <w:rsid w:val="00673E2A"/>
    <w:rsid w:val="006741F8"/>
    <w:rsid w:val="00674330"/>
    <w:rsid w:val="006743EE"/>
    <w:rsid w:val="006744BE"/>
    <w:rsid w:val="006744E8"/>
    <w:rsid w:val="00674774"/>
    <w:rsid w:val="006749B0"/>
    <w:rsid w:val="006749E3"/>
    <w:rsid w:val="00674A03"/>
    <w:rsid w:val="00674E20"/>
    <w:rsid w:val="00674FC5"/>
    <w:rsid w:val="00675465"/>
    <w:rsid w:val="006754C6"/>
    <w:rsid w:val="0067569A"/>
    <w:rsid w:val="00675952"/>
    <w:rsid w:val="00675CB1"/>
    <w:rsid w:val="00676009"/>
    <w:rsid w:val="00676080"/>
    <w:rsid w:val="00676628"/>
    <w:rsid w:val="00676B7D"/>
    <w:rsid w:val="00676B8B"/>
    <w:rsid w:val="00676DDD"/>
    <w:rsid w:val="006773B8"/>
    <w:rsid w:val="00677458"/>
    <w:rsid w:val="006775B6"/>
    <w:rsid w:val="00677D82"/>
    <w:rsid w:val="00680122"/>
    <w:rsid w:val="006801A7"/>
    <w:rsid w:val="00680437"/>
    <w:rsid w:val="006805FA"/>
    <w:rsid w:val="00680AD2"/>
    <w:rsid w:val="00680C15"/>
    <w:rsid w:val="00680E3F"/>
    <w:rsid w:val="00680F4D"/>
    <w:rsid w:val="00681510"/>
    <w:rsid w:val="00681535"/>
    <w:rsid w:val="00681967"/>
    <w:rsid w:val="00681A35"/>
    <w:rsid w:val="00681B13"/>
    <w:rsid w:val="006822C6"/>
    <w:rsid w:val="006822E2"/>
    <w:rsid w:val="0068232F"/>
    <w:rsid w:val="00682347"/>
    <w:rsid w:val="00682761"/>
    <w:rsid w:val="00682A8F"/>
    <w:rsid w:val="0068300E"/>
    <w:rsid w:val="00683233"/>
    <w:rsid w:val="00683428"/>
    <w:rsid w:val="0068366B"/>
    <w:rsid w:val="0068369A"/>
    <w:rsid w:val="006839B3"/>
    <w:rsid w:val="00683CCC"/>
    <w:rsid w:val="00683D59"/>
    <w:rsid w:val="00683E00"/>
    <w:rsid w:val="006842F4"/>
    <w:rsid w:val="0068437B"/>
    <w:rsid w:val="006843A8"/>
    <w:rsid w:val="00684473"/>
    <w:rsid w:val="006845A6"/>
    <w:rsid w:val="0068487C"/>
    <w:rsid w:val="006848B6"/>
    <w:rsid w:val="006849E5"/>
    <w:rsid w:val="00684A84"/>
    <w:rsid w:val="006850C8"/>
    <w:rsid w:val="0068511D"/>
    <w:rsid w:val="006851DF"/>
    <w:rsid w:val="00685647"/>
    <w:rsid w:val="00685A59"/>
    <w:rsid w:val="00685C0F"/>
    <w:rsid w:val="00685C8D"/>
    <w:rsid w:val="00685FEF"/>
    <w:rsid w:val="006863E9"/>
    <w:rsid w:val="00686504"/>
    <w:rsid w:val="006866F5"/>
    <w:rsid w:val="00686A31"/>
    <w:rsid w:val="00686D46"/>
    <w:rsid w:val="00686E8E"/>
    <w:rsid w:val="00687263"/>
    <w:rsid w:val="006872CE"/>
    <w:rsid w:val="0068735A"/>
    <w:rsid w:val="00687824"/>
    <w:rsid w:val="00687F99"/>
    <w:rsid w:val="00687FE4"/>
    <w:rsid w:val="00690132"/>
    <w:rsid w:val="0069014A"/>
    <w:rsid w:val="006901B3"/>
    <w:rsid w:val="0069087A"/>
    <w:rsid w:val="00690A84"/>
    <w:rsid w:val="00690B64"/>
    <w:rsid w:val="00690F8A"/>
    <w:rsid w:val="006910EA"/>
    <w:rsid w:val="006911AD"/>
    <w:rsid w:val="00691509"/>
    <w:rsid w:val="00691ABC"/>
    <w:rsid w:val="00691DD8"/>
    <w:rsid w:val="006920B5"/>
    <w:rsid w:val="0069246A"/>
    <w:rsid w:val="006926F2"/>
    <w:rsid w:val="006928C4"/>
    <w:rsid w:val="006929BB"/>
    <w:rsid w:val="006929EC"/>
    <w:rsid w:val="00692D72"/>
    <w:rsid w:val="006931DE"/>
    <w:rsid w:val="00693DAC"/>
    <w:rsid w:val="00693E70"/>
    <w:rsid w:val="006941AA"/>
    <w:rsid w:val="0069456C"/>
    <w:rsid w:val="0069456F"/>
    <w:rsid w:val="006948E6"/>
    <w:rsid w:val="0069539F"/>
    <w:rsid w:val="00695471"/>
    <w:rsid w:val="0069559F"/>
    <w:rsid w:val="006955B7"/>
    <w:rsid w:val="00695B5B"/>
    <w:rsid w:val="0069616B"/>
    <w:rsid w:val="00696279"/>
    <w:rsid w:val="00696283"/>
    <w:rsid w:val="006964D7"/>
    <w:rsid w:val="00696895"/>
    <w:rsid w:val="006969B8"/>
    <w:rsid w:val="00696B20"/>
    <w:rsid w:val="00696C08"/>
    <w:rsid w:val="00696DF8"/>
    <w:rsid w:val="00696F87"/>
    <w:rsid w:val="00697005"/>
    <w:rsid w:val="0069704E"/>
    <w:rsid w:val="006970FB"/>
    <w:rsid w:val="0069756D"/>
    <w:rsid w:val="006975CF"/>
    <w:rsid w:val="00697A19"/>
    <w:rsid w:val="00697A20"/>
    <w:rsid w:val="00697E07"/>
    <w:rsid w:val="00697F2F"/>
    <w:rsid w:val="006A03AE"/>
    <w:rsid w:val="006A0725"/>
    <w:rsid w:val="006A096D"/>
    <w:rsid w:val="006A0A91"/>
    <w:rsid w:val="006A0B3B"/>
    <w:rsid w:val="006A0DDE"/>
    <w:rsid w:val="006A0E03"/>
    <w:rsid w:val="006A1316"/>
    <w:rsid w:val="006A13C5"/>
    <w:rsid w:val="006A184B"/>
    <w:rsid w:val="006A1F70"/>
    <w:rsid w:val="006A1FD0"/>
    <w:rsid w:val="006A20FD"/>
    <w:rsid w:val="006A213E"/>
    <w:rsid w:val="006A24B4"/>
    <w:rsid w:val="006A28C3"/>
    <w:rsid w:val="006A2954"/>
    <w:rsid w:val="006A2A28"/>
    <w:rsid w:val="006A2A54"/>
    <w:rsid w:val="006A2F5A"/>
    <w:rsid w:val="006A3138"/>
    <w:rsid w:val="006A350E"/>
    <w:rsid w:val="006A3BFE"/>
    <w:rsid w:val="006A45CA"/>
    <w:rsid w:val="006A499A"/>
    <w:rsid w:val="006A4A40"/>
    <w:rsid w:val="006A4B40"/>
    <w:rsid w:val="006A52D5"/>
    <w:rsid w:val="006A5305"/>
    <w:rsid w:val="006A584F"/>
    <w:rsid w:val="006A5B4D"/>
    <w:rsid w:val="006A5EC8"/>
    <w:rsid w:val="006A6315"/>
    <w:rsid w:val="006A63A9"/>
    <w:rsid w:val="006A6D9E"/>
    <w:rsid w:val="006A6DEF"/>
    <w:rsid w:val="006A721C"/>
    <w:rsid w:val="006A73C0"/>
    <w:rsid w:val="006A73DA"/>
    <w:rsid w:val="006A74D8"/>
    <w:rsid w:val="006A77C1"/>
    <w:rsid w:val="006A77FB"/>
    <w:rsid w:val="006A78C2"/>
    <w:rsid w:val="006A7C6A"/>
    <w:rsid w:val="006B0777"/>
    <w:rsid w:val="006B094C"/>
    <w:rsid w:val="006B0D2E"/>
    <w:rsid w:val="006B0DB9"/>
    <w:rsid w:val="006B0F89"/>
    <w:rsid w:val="006B131B"/>
    <w:rsid w:val="006B138E"/>
    <w:rsid w:val="006B1A72"/>
    <w:rsid w:val="006B1A86"/>
    <w:rsid w:val="006B232B"/>
    <w:rsid w:val="006B234C"/>
    <w:rsid w:val="006B2482"/>
    <w:rsid w:val="006B25ED"/>
    <w:rsid w:val="006B32D9"/>
    <w:rsid w:val="006B3464"/>
    <w:rsid w:val="006B35BA"/>
    <w:rsid w:val="006B3B72"/>
    <w:rsid w:val="006B3D46"/>
    <w:rsid w:val="006B3F8C"/>
    <w:rsid w:val="006B4467"/>
    <w:rsid w:val="006B47DC"/>
    <w:rsid w:val="006B482B"/>
    <w:rsid w:val="006B4A48"/>
    <w:rsid w:val="006B531D"/>
    <w:rsid w:val="006B53E5"/>
    <w:rsid w:val="006B556A"/>
    <w:rsid w:val="006B5750"/>
    <w:rsid w:val="006B5937"/>
    <w:rsid w:val="006B597E"/>
    <w:rsid w:val="006B62C0"/>
    <w:rsid w:val="006B64FC"/>
    <w:rsid w:val="006B65A3"/>
    <w:rsid w:val="006B6A7E"/>
    <w:rsid w:val="006B6B6F"/>
    <w:rsid w:val="006B6BDC"/>
    <w:rsid w:val="006B6E9B"/>
    <w:rsid w:val="006B727C"/>
    <w:rsid w:val="006B779C"/>
    <w:rsid w:val="006B7F64"/>
    <w:rsid w:val="006C01F2"/>
    <w:rsid w:val="006C0559"/>
    <w:rsid w:val="006C0739"/>
    <w:rsid w:val="006C0A5F"/>
    <w:rsid w:val="006C0AB2"/>
    <w:rsid w:val="006C0D80"/>
    <w:rsid w:val="006C0DD9"/>
    <w:rsid w:val="006C10FC"/>
    <w:rsid w:val="006C1383"/>
    <w:rsid w:val="006C1720"/>
    <w:rsid w:val="006C18D0"/>
    <w:rsid w:val="006C1DB4"/>
    <w:rsid w:val="006C1E95"/>
    <w:rsid w:val="006C2401"/>
    <w:rsid w:val="006C2488"/>
    <w:rsid w:val="006C29C7"/>
    <w:rsid w:val="006C30BA"/>
    <w:rsid w:val="006C318E"/>
    <w:rsid w:val="006C369D"/>
    <w:rsid w:val="006C378D"/>
    <w:rsid w:val="006C39F5"/>
    <w:rsid w:val="006C420D"/>
    <w:rsid w:val="006C4939"/>
    <w:rsid w:val="006C4943"/>
    <w:rsid w:val="006C4BB2"/>
    <w:rsid w:val="006C4D1B"/>
    <w:rsid w:val="006C4EA1"/>
    <w:rsid w:val="006C540C"/>
    <w:rsid w:val="006C598D"/>
    <w:rsid w:val="006C59D4"/>
    <w:rsid w:val="006C5CDF"/>
    <w:rsid w:val="006C5E33"/>
    <w:rsid w:val="006C5E66"/>
    <w:rsid w:val="006C61B2"/>
    <w:rsid w:val="006C6653"/>
    <w:rsid w:val="006C6722"/>
    <w:rsid w:val="006C6732"/>
    <w:rsid w:val="006C6890"/>
    <w:rsid w:val="006C701D"/>
    <w:rsid w:val="006C70E1"/>
    <w:rsid w:val="006C74B7"/>
    <w:rsid w:val="006C7566"/>
    <w:rsid w:val="006C78BF"/>
    <w:rsid w:val="006C7AEA"/>
    <w:rsid w:val="006C7CF5"/>
    <w:rsid w:val="006C7FB1"/>
    <w:rsid w:val="006D0077"/>
    <w:rsid w:val="006D03E0"/>
    <w:rsid w:val="006D03FC"/>
    <w:rsid w:val="006D0767"/>
    <w:rsid w:val="006D0CAA"/>
    <w:rsid w:val="006D139F"/>
    <w:rsid w:val="006D167B"/>
    <w:rsid w:val="006D199D"/>
    <w:rsid w:val="006D1ABD"/>
    <w:rsid w:val="006D1BD3"/>
    <w:rsid w:val="006D1C37"/>
    <w:rsid w:val="006D1FA1"/>
    <w:rsid w:val="006D20C7"/>
    <w:rsid w:val="006D21AC"/>
    <w:rsid w:val="006D2269"/>
    <w:rsid w:val="006D2739"/>
    <w:rsid w:val="006D2C52"/>
    <w:rsid w:val="006D2D2F"/>
    <w:rsid w:val="006D2D74"/>
    <w:rsid w:val="006D307E"/>
    <w:rsid w:val="006D3378"/>
    <w:rsid w:val="006D3A86"/>
    <w:rsid w:val="006D3B41"/>
    <w:rsid w:val="006D3C6D"/>
    <w:rsid w:val="006D409D"/>
    <w:rsid w:val="006D412B"/>
    <w:rsid w:val="006D443D"/>
    <w:rsid w:val="006D452A"/>
    <w:rsid w:val="006D483E"/>
    <w:rsid w:val="006D487E"/>
    <w:rsid w:val="006D4999"/>
    <w:rsid w:val="006D4CA6"/>
    <w:rsid w:val="006D4F19"/>
    <w:rsid w:val="006D4FA5"/>
    <w:rsid w:val="006D527A"/>
    <w:rsid w:val="006D5432"/>
    <w:rsid w:val="006D5719"/>
    <w:rsid w:val="006D588A"/>
    <w:rsid w:val="006D5A4B"/>
    <w:rsid w:val="006D5C47"/>
    <w:rsid w:val="006D5D63"/>
    <w:rsid w:val="006D6616"/>
    <w:rsid w:val="006D6AF8"/>
    <w:rsid w:val="006D6DD8"/>
    <w:rsid w:val="006D6E01"/>
    <w:rsid w:val="006D75FB"/>
    <w:rsid w:val="006D7621"/>
    <w:rsid w:val="006D7A10"/>
    <w:rsid w:val="006D7A22"/>
    <w:rsid w:val="006E0510"/>
    <w:rsid w:val="006E0FB1"/>
    <w:rsid w:val="006E1689"/>
    <w:rsid w:val="006E20BA"/>
    <w:rsid w:val="006E2365"/>
    <w:rsid w:val="006E2600"/>
    <w:rsid w:val="006E27CA"/>
    <w:rsid w:val="006E2F49"/>
    <w:rsid w:val="006E34DF"/>
    <w:rsid w:val="006E3834"/>
    <w:rsid w:val="006E3880"/>
    <w:rsid w:val="006E39B2"/>
    <w:rsid w:val="006E3BFD"/>
    <w:rsid w:val="006E3D31"/>
    <w:rsid w:val="006E41B6"/>
    <w:rsid w:val="006E4353"/>
    <w:rsid w:val="006E478D"/>
    <w:rsid w:val="006E50DA"/>
    <w:rsid w:val="006E518F"/>
    <w:rsid w:val="006E5866"/>
    <w:rsid w:val="006E5B55"/>
    <w:rsid w:val="006E6414"/>
    <w:rsid w:val="006E6522"/>
    <w:rsid w:val="006E67EF"/>
    <w:rsid w:val="006E6A37"/>
    <w:rsid w:val="006E6B6A"/>
    <w:rsid w:val="006E7191"/>
    <w:rsid w:val="006E7726"/>
    <w:rsid w:val="006E778B"/>
    <w:rsid w:val="006E7872"/>
    <w:rsid w:val="006E78C9"/>
    <w:rsid w:val="006E799F"/>
    <w:rsid w:val="006E7B2A"/>
    <w:rsid w:val="006E7D02"/>
    <w:rsid w:val="006E7D36"/>
    <w:rsid w:val="006E7E93"/>
    <w:rsid w:val="006F00ED"/>
    <w:rsid w:val="006F0279"/>
    <w:rsid w:val="006F0B35"/>
    <w:rsid w:val="006F0D98"/>
    <w:rsid w:val="006F0E8A"/>
    <w:rsid w:val="006F0F6A"/>
    <w:rsid w:val="006F0FCD"/>
    <w:rsid w:val="006F10DD"/>
    <w:rsid w:val="006F111D"/>
    <w:rsid w:val="006F126E"/>
    <w:rsid w:val="006F13BF"/>
    <w:rsid w:val="006F14B0"/>
    <w:rsid w:val="006F1B71"/>
    <w:rsid w:val="006F1BE1"/>
    <w:rsid w:val="006F2434"/>
    <w:rsid w:val="006F2488"/>
    <w:rsid w:val="006F269E"/>
    <w:rsid w:val="006F2D40"/>
    <w:rsid w:val="006F2E85"/>
    <w:rsid w:val="006F2EDA"/>
    <w:rsid w:val="006F2F72"/>
    <w:rsid w:val="006F2FE4"/>
    <w:rsid w:val="006F30D9"/>
    <w:rsid w:val="006F31E8"/>
    <w:rsid w:val="006F32BB"/>
    <w:rsid w:val="006F3652"/>
    <w:rsid w:val="006F38D6"/>
    <w:rsid w:val="006F3E41"/>
    <w:rsid w:val="006F421F"/>
    <w:rsid w:val="006F4BB3"/>
    <w:rsid w:val="006F4E05"/>
    <w:rsid w:val="006F5683"/>
    <w:rsid w:val="006F5711"/>
    <w:rsid w:val="006F62CA"/>
    <w:rsid w:val="006F675D"/>
    <w:rsid w:val="006F6798"/>
    <w:rsid w:val="006F6B15"/>
    <w:rsid w:val="006F6E70"/>
    <w:rsid w:val="006F6E8D"/>
    <w:rsid w:val="006F704F"/>
    <w:rsid w:val="006F75A3"/>
    <w:rsid w:val="006F75F2"/>
    <w:rsid w:val="006F761E"/>
    <w:rsid w:val="006F787B"/>
    <w:rsid w:val="006F7D36"/>
    <w:rsid w:val="006F7D52"/>
    <w:rsid w:val="00700411"/>
    <w:rsid w:val="007005F8"/>
    <w:rsid w:val="00700DC1"/>
    <w:rsid w:val="00700F89"/>
    <w:rsid w:val="00701184"/>
    <w:rsid w:val="00701311"/>
    <w:rsid w:val="007014BB"/>
    <w:rsid w:val="007014DE"/>
    <w:rsid w:val="007014FD"/>
    <w:rsid w:val="0070171D"/>
    <w:rsid w:val="007017F1"/>
    <w:rsid w:val="00701A1B"/>
    <w:rsid w:val="00701F55"/>
    <w:rsid w:val="00702300"/>
    <w:rsid w:val="0070259E"/>
    <w:rsid w:val="00702A10"/>
    <w:rsid w:val="00702B12"/>
    <w:rsid w:val="00702B66"/>
    <w:rsid w:val="00702F43"/>
    <w:rsid w:val="00703255"/>
    <w:rsid w:val="00703E73"/>
    <w:rsid w:val="0070407E"/>
    <w:rsid w:val="00704771"/>
    <w:rsid w:val="0070497B"/>
    <w:rsid w:val="00704DD2"/>
    <w:rsid w:val="007051E7"/>
    <w:rsid w:val="0070536A"/>
    <w:rsid w:val="00705590"/>
    <w:rsid w:val="00705675"/>
    <w:rsid w:val="007059F9"/>
    <w:rsid w:val="007064D1"/>
    <w:rsid w:val="00706AE8"/>
    <w:rsid w:val="00706DB0"/>
    <w:rsid w:val="0070714E"/>
    <w:rsid w:val="0070757C"/>
    <w:rsid w:val="00707622"/>
    <w:rsid w:val="007076BB"/>
    <w:rsid w:val="007077A5"/>
    <w:rsid w:val="00707AA6"/>
    <w:rsid w:val="00707B2D"/>
    <w:rsid w:val="0071022E"/>
    <w:rsid w:val="007103DD"/>
    <w:rsid w:val="007104AC"/>
    <w:rsid w:val="007108FB"/>
    <w:rsid w:val="0071098A"/>
    <w:rsid w:val="00710DA8"/>
    <w:rsid w:val="0071101B"/>
    <w:rsid w:val="007111E7"/>
    <w:rsid w:val="007112D3"/>
    <w:rsid w:val="007113E0"/>
    <w:rsid w:val="007113FF"/>
    <w:rsid w:val="00711418"/>
    <w:rsid w:val="007117DB"/>
    <w:rsid w:val="007118BC"/>
    <w:rsid w:val="00711AFA"/>
    <w:rsid w:val="00711CF5"/>
    <w:rsid w:val="00711EF8"/>
    <w:rsid w:val="007121CD"/>
    <w:rsid w:val="0071225E"/>
    <w:rsid w:val="00712A63"/>
    <w:rsid w:val="0071310B"/>
    <w:rsid w:val="0071329A"/>
    <w:rsid w:val="0071344D"/>
    <w:rsid w:val="0071379D"/>
    <w:rsid w:val="00713935"/>
    <w:rsid w:val="00713AC0"/>
    <w:rsid w:val="00713D39"/>
    <w:rsid w:val="00714723"/>
    <w:rsid w:val="00714AE8"/>
    <w:rsid w:val="007155E0"/>
    <w:rsid w:val="00715628"/>
    <w:rsid w:val="00715A6F"/>
    <w:rsid w:val="00715AC5"/>
    <w:rsid w:val="00716192"/>
    <w:rsid w:val="00716214"/>
    <w:rsid w:val="0071648C"/>
    <w:rsid w:val="0071660E"/>
    <w:rsid w:val="00716833"/>
    <w:rsid w:val="007171C0"/>
    <w:rsid w:val="00717610"/>
    <w:rsid w:val="0071767A"/>
    <w:rsid w:val="007177F5"/>
    <w:rsid w:val="00717864"/>
    <w:rsid w:val="00717888"/>
    <w:rsid w:val="007179C9"/>
    <w:rsid w:val="00720338"/>
    <w:rsid w:val="0072057E"/>
    <w:rsid w:val="007206E0"/>
    <w:rsid w:val="00720A7C"/>
    <w:rsid w:val="00720CA7"/>
    <w:rsid w:val="00720DB7"/>
    <w:rsid w:val="00720EBE"/>
    <w:rsid w:val="00720FB2"/>
    <w:rsid w:val="00721331"/>
    <w:rsid w:val="007218B5"/>
    <w:rsid w:val="00721942"/>
    <w:rsid w:val="00721D04"/>
    <w:rsid w:val="0072245A"/>
    <w:rsid w:val="0072268C"/>
    <w:rsid w:val="00722AF0"/>
    <w:rsid w:val="00722CE3"/>
    <w:rsid w:val="00722D30"/>
    <w:rsid w:val="00722E21"/>
    <w:rsid w:val="00723000"/>
    <w:rsid w:val="007232BF"/>
    <w:rsid w:val="007232DA"/>
    <w:rsid w:val="0072344B"/>
    <w:rsid w:val="0072360A"/>
    <w:rsid w:val="00724232"/>
    <w:rsid w:val="007243EA"/>
    <w:rsid w:val="00724413"/>
    <w:rsid w:val="00724637"/>
    <w:rsid w:val="00724800"/>
    <w:rsid w:val="00724836"/>
    <w:rsid w:val="00725030"/>
    <w:rsid w:val="007251C5"/>
    <w:rsid w:val="007254C6"/>
    <w:rsid w:val="00725543"/>
    <w:rsid w:val="00725802"/>
    <w:rsid w:val="00725875"/>
    <w:rsid w:val="00725996"/>
    <w:rsid w:val="00725A23"/>
    <w:rsid w:val="00725BFD"/>
    <w:rsid w:val="00725C5E"/>
    <w:rsid w:val="00725CE0"/>
    <w:rsid w:val="007260C3"/>
    <w:rsid w:val="007261E7"/>
    <w:rsid w:val="007264AA"/>
    <w:rsid w:val="00726595"/>
    <w:rsid w:val="00726D4E"/>
    <w:rsid w:val="00726E55"/>
    <w:rsid w:val="00726F99"/>
    <w:rsid w:val="0072723B"/>
    <w:rsid w:val="007276AD"/>
    <w:rsid w:val="007278FC"/>
    <w:rsid w:val="007279D8"/>
    <w:rsid w:val="007303FE"/>
    <w:rsid w:val="0073072A"/>
    <w:rsid w:val="00730935"/>
    <w:rsid w:val="00730D1C"/>
    <w:rsid w:val="00730D3D"/>
    <w:rsid w:val="00730EA3"/>
    <w:rsid w:val="00730FC7"/>
    <w:rsid w:val="00731073"/>
    <w:rsid w:val="007311EE"/>
    <w:rsid w:val="0073131E"/>
    <w:rsid w:val="007313F0"/>
    <w:rsid w:val="00731997"/>
    <w:rsid w:val="00731A85"/>
    <w:rsid w:val="00731B63"/>
    <w:rsid w:val="00731E61"/>
    <w:rsid w:val="0073225D"/>
    <w:rsid w:val="007322CB"/>
    <w:rsid w:val="007325D8"/>
    <w:rsid w:val="00732796"/>
    <w:rsid w:val="00732829"/>
    <w:rsid w:val="00732978"/>
    <w:rsid w:val="00732A82"/>
    <w:rsid w:val="007331CA"/>
    <w:rsid w:val="00733473"/>
    <w:rsid w:val="00733846"/>
    <w:rsid w:val="00733BEB"/>
    <w:rsid w:val="00733D1C"/>
    <w:rsid w:val="00733D8C"/>
    <w:rsid w:val="00733EB0"/>
    <w:rsid w:val="00734084"/>
    <w:rsid w:val="00734558"/>
    <w:rsid w:val="007346C2"/>
    <w:rsid w:val="007349B4"/>
    <w:rsid w:val="00734A3B"/>
    <w:rsid w:val="00734A41"/>
    <w:rsid w:val="00734B23"/>
    <w:rsid w:val="00734B80"/>
    <w:rsid w:val="00734DE5"/>
    <w:rsid w:val="00734ECB"/>
    <w:rsid w:val="0073546C"/>
    <w:rsid w:val="007354A2"/>
    <w:rsid w:val="00735716"/>
    <w:rsid w:val="00735F3E"/>
    <w:rsid w:val="00735FE0"/>
    <w:rsid w:val="0073614B"/>
    <w:rsid w:val="0073615A"/>
    <w:rsid w:val="00736734"/>
    <w:rsid w:val="00736B2B"/>
    <w:rsid w:val="00736BC6"/>
    <w:rsid w:val="00737119"/>
    <w:rsid w:val="0073714A"/>
    <w:rsid w:val="007371FE"/>
    <w:rsid w:val="007373F2"/>
    <w:rsid w:val="00737B07"/>
    <w:rsid w:val="00737E3B"/>
    <w:rsid w:val="00740168"/>
    <w:rsid w:val="00740275"/>
    <w:rsid w:val="007402E5"/>
    <w:rsid w:val="0074059A"/>
    <w:rsid w:val="00740792"/>
    <w:rsid w:val="00740A5C"/>
    <w:rsid w:val="00740A9F"/>
    <w:rsid w:val="00740D0A"/>
    <w:rsid w:val="007414AA"/>
    <w:rsid w:val="00741607"/>
    <w:rsid w:val="00741B13"/>
    <w:rsid w:val="00741E09"/>
    <w:rsid w:val="00741F15"/>
    <w:rsid w:val="00742131"/>
    <w:rsid w:val="00742167"/>
    <w:rsid w:val="00742368"/>
    <w:rsid w:val="00742392"/>
    <w:rsid w:val="0074288C"/>
    <w:rsid w:val="00742907"/>
    <w:rsid w:val="00743009"/>
    <w:rsid w:val="007433A0"/>
    <w:rsid w:val="007436B9"/>
    <w:rsid w:val="00743802"/>
    <w:rsid w:val="0074389C"/>
    <w:rsid w:val="00743B30"/>
    <w:rsid w:val="00743FAB"/>
    <w:rsid w:val="00744337"/>
    <w:rsid w:val="0074490C"/>
    <w:rsid w:val="007449D4"/>
    <w:rsid w:val="00744C3F"/>
    <w:rsid w:val="0074501B"/>
    <w:rsid w:val="00745154"/>
    <w:rsid w:val="007451D6"/>
    <w:rsid w:val="00745737"/>
    <w:rsid w:val="00745C45"/>
    <w:rsid w:val="00745E3F"/>
    <w:rsid w:val="007468E0"/>
    <w:rsid w:val="00746AE8"/>
    <w:rsid w:val="00747374"/>
    <w:rsid w:val="0074793E"/>
    <w:rsid w:val="007479E8"/>
    <w:rsid w:val="00747C0F"/>
    <w:rsid w:val="00747DE3"/>
    <w:rsid w:val="00750894"/>
    <w:rsid w:val="00750C80"/>
    <w:rsid w:val="00751197"/>
    <w:rsid w:val="007511C3"/>
    <w:rsid w:val="0075134B"/>
    <w:rsid w:val="00751BC2"/>
    <w:rsid w:val="00752239"/>
    <w:rsid w:val="007526A7"/>
    <w:rsid w:val="007526C4"/>
    <w:rsid w:val="00752813"/>
    <w:rsid w:val="00752999"/>
    <w:rsid w:val="00752BBD"/>
    <w:rsid w:val="00752BD3"/>
    <w:rsid w:val="00752C9F"/>
    <w:rsid w:val="00752EB4"/>
    <w:rsid w:val="00753397"/>
    <w:rsid w:val="007533FD"/>
    <w:rsid w:val="007537A5"/>
    <w:rsid w:val="00753BC9"/>
    <w:rsid w:val="0075401F"/>
    <w:rsid w:val="007541AB"/>
    <w:rsid w:val="00754409"/>
    <w:rsid w:val="0075464E"/>
    <w:rsid w:val="00754970"/>
    <w:rsid w:val="00754B00"/>
    <w:rsid w:val="00754D49"/>
    <w:rsid w:val="00754E15"/>
    <w:rsid w:val="007550FB"/>
    <w:rsid w:val="0075520F"/>
    <w:rsid w:val="0075560B"/>
    <w:rsid w:val="0075603A"/>
    <w:rsid w:val="0075629E"/>
    <w:rsid w:val="00756490"/>
    <w:rsid w:val="007567C5"/>
    <w:rsid w:val="00756AE2"/>
    <w:rsid w:val="00756E59"/>
    <w:rsid w:val="00757295"/>
    <w:rsid w:val="0075739C"/>
    <w:rsid w:val="007576D8"/>
    <w:rsid w:val="007602B7"/>
    <w:rsid w:val="007602DC"/>
    <w:rsid w:val="0076044B"/>
    <w:rsid w:val="007604E3"/>
    <w:rsid w:val="0076081B"/>
    <w:rsid w:val="00760950"/>
    <w:rsid w:val="00760DCF"/>
    <w:rsid w:val="00760DFF"/>
    <w:rsid w:val="00760E4D"/>
    <w:rsid w:val="007610C9"/>
    <w:rsid w:val="00761259"/>
    <w:rsid w:val="0076126B"/>
    <w:rsid w:val="00761B15"/>
    <w:rsid w:val="00761C7C"/>
    <w:rsid w:val="0076268E"/>
    <w:rsid w:val="00762DD7"/>
    <w:rsid w:val="00762EAF"/>
    <w:rsid w:val="007631F6"/>
    <w:rsid w:val="00763734"/>
    <w:rsid w:val="0076380D"/>
    <w:rsid w:val="0076393F"/>
    <w:rsid w:val="00763C0F"/>
    <w:rsid w:val="007643B3"/>
    <w:rsid w:val="007646B6"/>
    <w:rsid w:val="00764706"/>
    <w:rsid w:val="00764B4C"/>
    <w:rsid w:val="00765587"/>
    <w:rsid w:val="007662F1"/>
    <w:rsid w:val="00766399"/>
    <w:rsid w:val="007663A0"/>
    <w:rsid w:val="00766620"/>
    <w:rsid w:val="00766B6A"/>
    <w:rsid w:val="0076701F"/>
    <w:rsid w:val="00767260"/>
    <w:rsid w:val="007672BC"/>
    <w:rsid w:val="00767695"/>
    <w:rsid w:val="0076769F"/>
    <w:rsid w:val="00767871"/>
    <w:rsid w:val="00770162"/>
    <w:rsid w:val="0077079B"/>
    <w:rsid w:val="00770957"/>
    <w:rsid w:val="007709F6"/>
    <w:rsid w:val="00771230"/>
    <w:rsid w:val="00771332"/>
    <w:rsid w:val="007713D6"/>
    <w:rsid w:val="00771703"/>
    <w:rsid w:val="0077190F"/>
    <w:rsid w:val="007719D9"/>
    <w:rsid w:val="0077240C"/>
    <w:rsid w:val="007725CC"/>
    <w:rsid w:val="00772A4F"/>
    <w:rsid w:val="00772AEF"/>
    <w:rsid w:val="00772F7C"/>
    <w:rsid w:val="00772FA0"/>
    <w:rsid w:val="0077371A"/>
    <w:rsid w:val="00773DC1"/>
    <w:rsid w:val="00773F7D"/>
    <w:rsid w:val="0077401A"/>
    <w:rsid w:val="00774077"/>
    <w:rsid w:val="007742BE"/>
    <w:rsid w:val="00774B42"/>
    <w:rsid w:val="00774DD7"/>
    <w:rsid w:val="00774F5E"/>
    <w:rsid w:val="00774FC4"/>
    <w:rsid w:val="0077515A"/>
    <w:rsid w:val="007751F4"/>
    <w:rsid w:val="00775272"/>
    <w:rsid w:val="0077562D"/>
    <w:rsid w:val="007759BF"/>
    <w:rsid w:val="00775B4A"/>
    <w:rsid w:val="00775EA2"/>
    <w:rsid w:val="00776150"/>
    <w:rsid w:val="007761C6"/>
    <w:rsid w:val="00776497"/>
    <w:rsid w:val="007764AA"/>
    <w:rsid w:val="00776642"/>
    <w:rsid w:val="00776CEA"/>
    <w:rsid w:val="00776E07"/>
    <w:rsid w:val="00777063"/>
    <w:rsid w:val="00777425"/>
    <w:rsid w:val="00777472"/>
    <w:rsid w:val="00777476"/>
    <w:rsid w:val="0077747D"/>
    <w:rsid w:val="00777C38"/>
    <w:rsid w:val="00777ECB"/>
    <w:rsid w:val="007802AC"/>
    <w:rsid w:val="0078048E"/>
    <w:rsid w:val="007804C6"/>
    <w:rsid w:val="00780B20"/>
    <w:rsid w:val="00780DA6"/>
    <w:rsid w:val="0078128B"/>
    <w:rsid w:val="007818B4"/>
    <w:rsid w:val="00781E6D"/>
    <w:rsid w:val="007820EA"/>
    <w:rsid w:val="00782211"/>
    <w:rsid w:val="00782284"/>
    <w:rsid w:val="00782765"/>
    <w:rsid w:val="00782C02"/>
    <w:rsid w:val="00782FA2"/>
    <w:rsid w:val="00783058"/>
    <w:rsid w:val="0078319B"/>
    <w:rsid w:val="007832D8"/>
    <w:rsid w:val="0078356D"/>
    <w:rsid w:val="00783ABA"/>
    <w:rsid w:val="00783E7A"/>
    <w:rsid w:val="00783EE0"/>
    <w:rsid w:val="00783FBA"/>
    <w:rsid w:val="00784026"/>
    <w:rsid w:val="007845D8"/>
    <w:rsid w:val="00784609"/>
    <w:rsid w:val="00784B2E"/>
    <w:rsid w:val="00784DA5"/>
    <w:rsid w:val="00785062"/>
    <w:rsid w:val="00785794"/>
    <w:rsid w:val="00785B0A"/>
    <w:rsid w:val="00785C9E"/>
    <w:rsid w:val="00785DAB"/>
    <w:rsid w:val="00785E9A"/>
    <w:rsid w:val="00785EA7"/>
    <w:rsid w:val="0078631F"/>
    <w:rsid w:val="00786674"/>
    <w:rsid w:val="007866D8"/>
    <w:rsid w:val="007868E1"/>
    <w:rsid w:val="00786B1D"/>
    <w:rsid w:val="007876CA"/>
    <w:rsid w:val="007877EB"/>
    <w:rsid w:val="0078793F"/>
    <w:rsid w:val="00787A23"/>
    <w:rsid w:val="00787AE1"/>
    <w:rsid w:val="00787B46"/>
    <w:rsid w:val="00787F2D"/>
    <w:rsid w:val="0079016F"/>
    <w:rsid w:val="0079136D"/>
    <w:rsid w:val="00791450"/>
    <w:rsid w:val="007914FC"/>
    <w:rsid w:val="00791665"/>
    <w:rsid w:val="0079176C"/>
    <w:rsid w:val="007918D0"/>
    <w:rsid w:val="00791984"/>
    <w:rsid w:val="00791AE9"/>
    <w:rsid w:val="00791B06"/>
    <w:rsid w:val="00791EBA"/>
    <w:rsid w:val="0079223F"/>
    <w:rsid w:val="0079226E"/>
    <w:rsid w:val="00792324"/>
    <w:rsid w:val="00792392"/>
    <w:rsid w:val="007924CA"/>
    <w:rsid w:val="007926F3"/>
    <w:rsid w:val="00792976"/>
    <w:rsid w:val="00792A66"/>
    <w:rsid w:val="00792DF8"/>
    <w:rsid w:val="007930D9"/>
    <w:rsid w:val="007934B1"/>
    <w:rsid w:val="007934FC"/>
    <w:rsid w:val="00793DA2"/>
    <w:rsid w:val="00793E98"/>
    <w:rsid w:val="00793F66"/>
    <w:rsid w:val="0079403C"/>
    <w:rsid w:val="007940E4"/>
    <w:rsid w:val="00794550"/>
    <w:rsid w:val="007946A7"/>
    <w:rsid w:val="0079472D"/>
    <w:rsid w:val="00794737"/>
    <w:rsid w:val="007949C3"/>
    <w:rsid w:val="00794A48"/>
    <w:rsid w:val="00794AC6"/>
    <w:rsid w:val="00794C60"/>
    <w:rsid w:val="00794F14"/>
    <w:rsid w:val="007950E0"/>
    <w:rsid w:val="007955B9"/>
    <w:rsid w:val="00795CFD"/>
    <w:rsid w:val="00795D1F"/>
    <w:rsid w:val="00796074"/>
    <w:rsid w:val="007961F4"/>
    <w:rsid w:val="007967C3"/>
    <w:rsid w:val="0079695A"/>
    <w:rsid w:val="00796D13"/>
    <w:rsid w:val="00797007"/>
    <w:rsid w:val="007970A7"/>
    <w:rsid w:val="0079750F"/>
    <w:rsid w:val="00797BB7"/>
    <w:rsid w:val="00797BF4"/>
    <w:rsid w:val="007A005C"/>
    <w:rsid w:val="007A05DA"/>
    <w:rsid w:val="007A0E82"/>
    <w:rsid w:val="007A122B"/>
    <w:rsid w:val="007A1476"/>
    <w:rsid w:val="007A1A10"/>
    <w:rsid w:val="007A1AF0"/>
    <w:rsid w:val="007A1B4B"/>
    <w:rsid w:val="007A1C82"/>
    <w:rsid w:val="007A1CD6"/>
    <w:rsid w:val="007A2229"/>
    <w:rsid w:val="007A2373"/>
    <w:rsid w:val="007A29BB"/>
    <w:rsid w:val="007A2D57"/>
    <w:rsid w:val="007A2D87"/>
    <w:rsid w:val="007A30EF"/>
    <w:rsid w:val="007A3102"/>
    <w:rsid w:val="007A3169"/>
    <w:rsid w:val="007A3182"/>
    <w:rsid w:val="007A4228"/>
    <w:rsid w:val="007A42D0"/>
    <w:rsid w:val="007A444E"/>
    <w:rsid w:val="007A4730"/>
    <w:rsid w:val="007A48B7"/>
    <w:rsid w:val="007A48E4"/>
    <w:rsid w:val="007A49C8"/>
    <w:rsid w:val="007A4ADA"/>
    <w:rsid w:val="007A4CFB"/>
    <w:rsid w:val="007A4D4A"/>
    <w:rsid w:val="007A4EC1"/>
    <w:rsid w:val="007A4F3A"/>
    <w:rsid w:val="007A56AB"/>
    <w:rsid w:val="007A5782"/>
    <w:rsid w:val="007A5A02"/>
    <w:rsid w:val="007A5C06"/>
    <w:rsid w:val="007A5D3B"/>
    <w:rsid w:val="007A65C9"/>
    <w:rsid w:val="007A66CB"/>
    <w:rsid w:val="007A6931"/>
    <w:rsid w:val="007A6B99"/>
    <w:rsid w:val="007A6C02"/>
    <w:rsid w:val="007A6C23"/>
    <w:rsid w:val="007A7383"/>
    <w:rsid w:val="007A742D"/>
    <w:rsid w:val="007A7447"/>
    <w:rsid w:val="007A74E9"/>
    <w:rsid w:val="007A7528"/>
    <w:rsid w:val="007A7704"/>
    <w:rsid w:val="007A7B2B"/>
    <w:rsid w:val="007A7BFC"/>
    <w:rsid w:val="007B00A5"/>
    <w:rsid w:val="007B059F"/>
    <w:rsid w:val="007B0BA0"/>
    <w:rsid w:val="007B0D68"/>
    <w:rsid w:val="007B0FFB"/>
    <w:rsid w:val="007B168C"/>
    <w:rsid w:val="007B189D"/>
    <w:rsid w:val="007B1A58"/>
    <w:rsid w:val="007B1AD8"/>
    <w:rsid w:val="007B1B89"/>
    <w:rsid w:val="007B2208"/>
    <w:rsid w:val="007B2907"/>
    <w:rsid w:val="007B2C1A"/>
    <w:rsid w:val="007B2D56"/>
    <w:rsid w:val="007B2DEA"/>
    <w:rsid w:val="007B3071"/>
    <w:rsid w:val="007B31BC"/>
    <w:rsid w:val="007B32C8"/>
    <w:rsid w:val="007B33BB"/>
    <w:rsid w:val="007B3475"/>
    <w:rsid w:val="007B3502"/>
    <w:rsid w:val="007B3730"/>
    <w:rsid w:val="007B376A"/>
    <w:rsid w:val="007B39EB"/>
    <w:rsid w:val="007B3AED"/>
    <w:rsid w:val="007B3F3F"/>
    <w:rsid w:val="007B4060"/>
    <w:rsid w:val="007B414D"/>
    <w:rsid w:val="007B4304"/>
    <w:rsid w:val="007B4631"/>
    <w:rsid w:val="007B4B01"/>
    <w:rsid w:val="007B4EC4"/>
    <w:rsid w:val="007B531A"/>
    <w:rsid w:val="007B5376"/>
    <w:rsid w:val="007B538D"/>
    <w:rsid w:val="007B5795"/>
    <w:rsid w:val="007B5897"/>
    <w:rsid w:val="007B5A66"/>
    <w:rsid w:val="007B5AD5"/>
    <w:rsid w:val="007B5BA5"/>
    <w:rsid w:val="007B5DA7"/>
    <w:rsid w:val="007B5E15"/>
    <w:rsid w:val="007B62CD"/>
    <w:rsid w:val="007B6885"/>
    <w:rsid w:val="007B68D9"/>
    <w:rsid w:val="007B6F82"/>
    <w:rsid w:val="007B7406"/>
    <w:rsid w:val="007B7748"/>
    <w:rsid w:val="007B775B"/>
    <w:rsid w:val="007B77A9"/>
    <w:rsid w:val="007B7B47"/>
    <w:rsid w:val="007B7DA6"/>
    <w:rsid w:val="007B7EF5"/>
    <w:rsid w:val="007B7F3E"/>
    <w:rsid w:val="007C00A1"/>
    <w:rsid w:val="007C0559"/>
    <w:rsid w:val="007C0715"/>
    <w:rsid w:val="007C07A8"/>
    <w:rsid w:val="007C0BA2"/>
    <w:rsid w:val="007C13ED"/>
    <w:rsid w:val="007C1571"/>
    <w:rsid w:val="007C1703"/>
    <w:rsid w:val="007C17DF"/>
    <w:rsid w:val="007C18AF"/>
    <w:rsid w:val="007C18C4"/>
    <w:rsid w:val="007C19E0"/>
    <w:rsid w:val="007C1B06"/>
    <w:rsid w:val="007C1B38"/>
    <w:rsid w:val="007C1E65"/>
    <w:rsid w:val="007C288F"/>
    <w:rsid w:val="007C28A9"/>
    <w:rsid w:val="007C2C7D"/>
    <w:rsid w:val="007C2D64"/>
    <w:rsid w:val="007C2EF0"/>
    <w:rsid w:val="007C3487"/>
    <w:rsid w:val="007C382D"/>
    <w:rsid w:val="007C389B"/>
    <w:rsid w:val="007C39C7"/>
    <w:rsid w:val="007C4220"/>
    <w:rsid w:val="007C4992"/>
    <w:rsid w:val="007C4F2C"/>
    <w:rsid w:val="007C4F91"/>
    <w:rsid w:val="007C576B"/>
    <w:rsid w:val="007C597C"/>
    <w:rsid w:val="007C5C4D"/>
    <w:rsid w:val="007C5CCB"/>
    <w:rsid w:val="007C600E"/>
    <w:rsid w:val="007C61E0"/>
    <w:rsid w:val="007C6310"/>
    <w:rsid w:val="007C70A3"/>
    <w:rsid w:val="007C711A"/>
    <w:rsid w:val="007C7B74"/>
    <w:rsid w:val="007C7C0F"/>
    <w:rsid w:val="007C7C22"/>
    <w:rsid w:val="007C7C72"/>
    <w:rsid w:val="007D0041"/>
    <w:rsid w:val="007D0439"/>
    <w:rsid w:val="007D0C97"/>
    <w:rsid w:val="007D11C6"/>
    <w:rsid w:val="007D1861"/>
    <w:rsid w:val="007D1CF9"/>
    <w:rsid w:val="007D1D2A"/>
    <w:rsid w:val="007D1ECA"/>
    <w:rsid w:val="007D20C7"/>
    <w:rsid w:val="007D210F"/>
    <w:rsid w:val="007D2643"/>
    <w:rsid w:val="007D2814"/>
    <w:rsid w:val="007D2BB1"/>
    <w:rsid w:val="007D2CE0"/>
    <w:rsid w:val="007D2F21"/>
    <w:rsid w:val="007D351A"/>
    <w:rsid w:val="007D37BC"/>
    <w:rsid w:val="007D3AD2"/>
    <w:rsid w:val="007D3CC3"/>
    <w:rsid w:val="007D3F37"/>
    <w:rsid w:val="007D3FA4"/>
    <w:rsid w:val="007D411C"/>
    <w:rsid w:val="007D45C9"/>
    <w:rsid w:val="007D45E3"/>
    <w:rsid w:val="007D47BB"/>
    <w:rsid w:val="007D5BFE"/>
    <w:rsid w:val="007D5C83"/>
    <w:rsid w:val="007D630F"/>
    <w:rsid w:val="007D63E7"/>
    <w:rsid w:val="007D679A"/>
    <w:rsid w:val="007D68D6"/>
    <w:rsid w:val="007D6905"/>
    <w:rsid w:val="007D69EE"/>
    <w:rsid w:val="007D6A71"/>
    <w:rsid w:val="007D6B67"/>
    <w:rsid w:val="007D6B6D"/>
    <w:rsid w:val="007D6E07"/>
    <w:rsid w:val="007D704D"/>
    <w:rsid w:val="007D7120"/>
    <w:rsid w:val="007D7615"/>
    <w:rsid w:val="007D77BD"/>
    <w:rsid w:val="007D7968"/>
    <w:rsid w:val="007D7A9E"/>
    <w:rsid w:val="007D7AB1"/>
    <w:rsid w:val="007D7B13"/>
    <w:rsid w:val="007D7B57"/>
    <w:rsid w:val="007D7CE3"/>
    <w:rsid w:val="007D7D82"/>
    <w:rsid w:val="007D7F03"/>
    <w:rsid w:val="007E0005"/>
    <w:rsid w:val="007E0513"/>
    <w:rsid w:val="007E05A6"/>
    <w:rsid w:val="007E09D4"/>
    <w:rsid w:val="007E0A33"/>
    <w:rsid w:val="007E0B10"/>
    <w:rsid w:val="007E0EF8"/>
    <w:rsid w:val="007E1364"/>
    <w:rsid w:val="007E1398"/>
    <w:rsid w:val="007E1405"/>
    <w:rsid w:val="007E1456"/>
    <w:rsid w:val="007E1A82"/>
    <w:rsid w:val="007E1EBD"/>
    <w:rsid w:val="007E22AE"/>
    <w:rsid w:val="007E26F7"/>
    <w:rsid w:val="007E2D4A"/>
    <w:rsid w:val="007E2DD8"/>
    <w:rsid w:val="007E2F20"/>
    <w:rsid w:val="007E2F99"/>
    <w:rsid w:val="007E30B8"/>
    <w:rsid w:val="007E31BF"/>
    <w:rsid w:val="007E337C"/>
    <w:rsid w:val="007E3500"/>
    <w:rsid w:val="007E37A6"/>
    <w:rsid w:val="007E384E"/>
    <w:rsid w:val="007E394D"/>
    <w:rsid w:val="007E3B68"/>
    <w:rsid w:val="007E3FC6"/>
    <w:rsid w:val="007E4454"/>
    <w:rsid w:val="007E4480"/>
    <w:rsid w:val="007E47FB"/>
    <w:rsid w:val="007E496D"/>
    <w:rsid w:val="007E4B71"/>
    <w:rsid w:val="007E4D4E"/>
    <w:rsid w:val="007E4D80"/>
    <w:rsid w:val="007E4FE5"/>
    <w:rsid w:val="007E5255"/>
    <w:rsid w:val="007E526E"/>
    <w:rsid w:val="007E5765"/>
    <w:rsid w:val="007E5B44"/>
    <w:rsid w:val="007E5BD1"/>
    <w:rsid w:val="007E5CED"/>
    <w:rsid w:val="007E5DE9"/>
    <w:rsid w:val="007E6038"/>
    <w:rsid w:val="007E61BD"/>
    <w:rsid w:val="007E679A"/>
    <w:rsid w:val="007E6CD1"/>
    <w:rsid w:val="007E6D27"/>
    <w:rsid w:val="007E6F8E"/>
    <w:rsid w:val="007E74A1"/>
    <w:rsid w:val="007E7AF6"/>
    <w:rsid w:val="007E7E7A"/>
    <w:rsid w:val="007E7F0C"/>
    <w:rsid w:val="007F02E8"/>
    <w:rsid w:val="007F0698"/>
    <w:rsid w:val="007F0BB3"/>
    <w:rsid w:val="007F0F03"/>
    <w:rsid w:val="007F1510"/>
    <w:rsid w:val="007F1F10"/>
    <w:rsid w:val="007F2299"/>
    <w:rsid w:val="007F2A05"/>
    <w:rsid w:val="007F2A72"/>
    <w:rsid w:val="007F2B6E"/>
    <w:rsid w:val="007F30FD"/>
    <w:rsid w:val="007F3455"/>
    <w:rsid w:val="007F36E6"/>
    <w:rsid w:val="007F3722"/>
    <w:rsid w:val="007F40AB"/>
    <w:rsid w:val="007F4207"/>
    <w:rsid w:val="007F4670"/>
    <w:rsid w:val="007F479C"/>
    <w:rsid w:val="007F4829"/>
    <w:rsid w:val="007F4EE7"/>
    <w:rsid w:val="007F4FFC"/>
    <w:rsid w:val="007F5328"/>
    <w:rsid w:val="007F592A"/>
    <w:rsid w:val="007F5B73"/>
    <w:rsid w:val="007F5CE5"/>
    <w:rsid w:val="007F605C"/>
    <w:rsid w:val="007F64DE"/>
    <w:rsid w:val="007F64EC"/>
    <w:rsid w:val="007F65C2"/>
    <w:rsid w:val="007F67C6"/>
    <w:rsid w:val="007F69AF"/>
    <w:rsid w:val="007F7397"/>
    <w:rsid w:val="007F76B6"/>
    <w:rsid w:val="007F7DAE"/>
    <w:rsid w:val="007F7DB7"/>
    <w:rsid w:val="008006C1"/>
    <w:rsid w:val="008006C6"/>
    <w:rsid w:val="008008B1"/>
    <w:rsid w:val="008018B8"/>
    <w:rsid w:val="00801DF6"/>
    <w:rsid w:val="008020F1"/>
    <w:rsid w:val="00802208"/>
    <w:rsid w:val="008024A7"/>
    <w:rsid w:val="00802680"/>
    <w:rsid w:val="00802B9C"/>
    <w:rsid w:val="00802EA0"/>
    <w:rsid w:val="00803505"/>
    <w:rsid w:val="008035C8"/>
    <w:rsid w:val="008036E8"/>
    <w:rsid w:val="00803846"/>
    <w:rsid w:val="00803926"/>
    <w:rsid w:val="00803A26"/>
    <w:rsid w:val="00803E3D"/>
    <w:rsid w:val="00804210"/>
    <w:rsid w:val="0080439D"/>
    <w:rsid w:val="008043F3"/>
    <w:rsid w:val="00804493"/>
    <w:rsid w:val="008045EE"/>
    <w:rsid w:val="0080471E"/>
    <w:rsid w:val="008049D5"/>
    <w:rsid w:val="00804A0E"/>
    <w:rsid w:val="00804DEA"/>
    <w:rsid w:val="00805542"/>
    <w:rsid w:val="00805849"/>
    <w:rsid w:val="00805EF8"/>
    <w:rsid w:val="008063B0"/>
    <w:rsid w:val="00806D69"/>
    <w:rsid w:val="00806EE7"/>
    <w:rsid w:val="00806FF8"/>
    <w:rsid w:val="0080715B"/>
    <w:rsid w:val="0080722C"/>
    <w:rsid w:val="00807482"/>
    <w:rsid w:val="00807859"/>
    <w:rsid w:val="00807D21"/>
    <w:rsid w:val="00810249"/>
    <w:rsid w:val="0081025F"/>
    <w:rsid w:val="008102C5"/>
    <w:rsid w:val="0081041B"/>
    <w:rsid w:val="00810CE5"/>
    <w:rsid w:val="00810F55"/>
    <w:rsid w:val="00810FF2"/>
    <w:rsid w:val="00811031"/>
    <w:rsid w:val="00811158"/>
    <w:rsid w:val="008111C3"/>
    <w:rsid w:val="0081126B"/>
    <w:rsid w:val="008113F2"/>
    <w:rsid w:val="00811445"/>
    <w:rsid w:val="0081152D"/>
    <w:rsid w:val="0081176F"/>
    <w:rsid w:val="0081276B"/>
    <w:rsid w:val="00812BCA"/>
    <w:rsid w:val="00812BDA"/>
    <w:rsid w:val="00812E6A"/>
    <w:rsid w:val="00813484"/>
    <w:rsid w:val="0081354E"/>
    <w:rsid w:val="00813645"/>
    <w:rsid w:val="008136EF"/>
    <w:rsid w:val="0081394A"/>
    <w:rsid w:val="00813991"/>
    <w:rsid w:val="00813E49"/>
    <w:rsid w:val="008143D3"/>
    <w:rsid w:val="0081450B"/>
    <w:rsid w:val="008150B2"/>
    <w:rsid w:val="008154CD"/>
    <w:rsid w:val="0081571D"/>
    <w:rsid w:val="00815C7D"/>
    <w:rsid w:val="00815D9B"/>
    <w:rsid w:val="00815E1C"/>
    <w:rsid w:val="008161F6"/>
    <w:rsid w:val="00816344"/>
    <w:rsid w:val="008168B7"/>
    <w:rsid w:val="00816940"/>
    <w:rsid w:val="008169E9"/>
    <w:rsid w:val="008169F3"/>
    <w:rsid w:val="00816A25"/>
    <w:rsid w:val="00816B54"/>
    <w:rsid w:val="00816CBE"/>
    <w:rsid w:val="008172BE"/>
    <w:rsid w:val="00817716"/>
    <w:rsid w:val="008177DB"/>
    <w:rsid w:val="00817A67"/>
    <w:rsid w:val="00817CCF"/>
    <w:rsid w:val="00817EBB"/>
    <w:rsid w:val="008200FB"/>
    <w:rsid w:val="008201A3"/>
    <w:rsid w:val="0082047E"/>
    <w:rsid w:val="008206A9"/>
    <w:rsid w:val="00820997"/>
    <w:rsid w:val="00820AC6"/>
    <w:rsid w:val="00820D3E"/>
    <w:rsid w:val="008210C1"/>
    <w:rsid w:val="00821174"/>
    <w:rsid w:val="008211E0"/>
    <w:rsid w:val="008216C4"/>
    <w:rsid w:val="00821B55"/>
    <w:rsid w:val="0082202D"/>
    <w:rsid w:val="0082225C"/>
    <w:rsid w:val="00822716"/>
    <w:rsid w:val="0082274B"/>
    <w:rsid w:val="00822839"/>
    <w:rsid w:val="008233F4"/>
    <w:rsid w:val="00823451"/>
    <w:rsid w:val="008234B0"/>
    <w:rsid w:val="00823599"/>
    <w:rsid w:val="00823A8D"/>
    <w:rsid w:val="00823D77"/>
    <w:rsid w:val="0082413C"/>
    <w:rsid w:val="00824318"/>
    <w:rsid w:val="008244E0"/>
    <w:rsid w:val="00824681"/>
    <w:rsid w:val="008247A8"/>
    <w:rsid w:val="00824EB6"/>
    <w:rsid w:val="008253ED"/>
    <w:rsid w:val="00825462"/>
    <w:rsid w:val="00825517"/>
    <w:rsid w:val="00825B2C"/>
    <w:rsid w:val="00825C79"/>
    <w:rsid w:val="00825C90"/>
    <w:rsid w:val="008269FB"/>
    <w:rsid w:val="0082707B"/>
    <w:rsid w:val="00827746"/>
    <w:rsid w:val="0082780C"/>
    <w:rsid w:val="00827B87"/>
    <w:rsid w:val="00827BD8"/>
    <w:rsid w:val="00827C0B"/>
    <w:rsid w:val="00827CE1"/>
    <w:rsid w:val="00827ECB"/>
    <w:rsid w:val="0083000A"/>
    <w:rsid w:val="0083004F"/>
    <w:rsid w:val="00830377"/>
    <w:rsid w:val="00830CDE"/>
    <w:rsid w:val="00830DB4"/>
    <w:rsid w:val="00831161"/>
    <w:rsid w:val="00831794"/>
    <w:rsid w:val="00831C49"/>
    <w:rsid w:val="008322F9"/>
    <w:rsid w:val="00832303"/>
    <w:rsid w:val="0083244B"/>
    <w:rsid w:val="008327D4"/>
    <w:rsid w:val="00832811"/>
    <w:rsid w:val="00832949"/>
    <w:rsid w:val="00832F4E"/>
    <w:rsid w:val="0083334F"/>
    <w:rsid w:val="00833481"/>
    <w:rsid w:val="00833559"/>
    <w:rsid w:val="00833B26"/>
    <w:rsid w:val="00833CEE"/>
    <w:rsid w:val="00833E88"/>
    <w:rsid w:val="00833EC9"/>
    <w:rsid w:val="008342FE"/>
    <w:rsid w:val="00834462"/>
    <w:rsid w:val="0083462A"/>
    <w:rsid w:val="00834760"/>
    <w:rsid w:val="00834EFA"/>
    <w:rsid w:val="00835031"/>
    <w:rsid w:val="008356D0"/>
    <w:rsid w:val="00835748"/>
    <w:rsid w:val="008357CE"/>
    <w:rsid w:val="0083591F"/>
    <w:rsid w:val="008359EF"/>
    <w:rsid w:val="00835BDC"/>
    <w:rsid w:val="00835F74"/>
    <w:rsid w:val="00836623"/>
    <w:rsid w:val="00836699"/>
    <w:rsid w:val="0083695F"/>
    <w:rsid w:val="00836998"/>
    <w:rsid w:val="00836ACB"/>
    <w:rsid w:val="00836D59"/>
    <w:rsid w:val="00836DAE"/>
    <w:rsid w:val="00836EED"/>
    <w:rsid w:val="00836F80"/>
    <w:rsid w:val="0083742D"/>
    <w:rsid w:val="00837496"/>
    <w:rsid w:val="0083787F"/>
    <w:rsid w:val="00837C1C"/>
    <w:rsid w:val="00837D81"/>
    <w:rsid w:val="00837D95"/>
    <w:rsid w:val="00837EA2"/>
    <w:rsid w:val="00837ECA"/>
    <w:rsid w:val="00837FB8"/>
    <w:rsid w:val="00837FD0"/>
    <w:rsid w:val="00840093"/>
    <w:rsid w:val="008402FB"/>
    <w:rsid w:val="008404BB"/>
    <w:rsid w:val="00840523"/>
    <w:rsid w:val="00840C1A"/>
    <w:rsid w:val="00840DF1"/>
    <w:rsid w:val="00840E12"/>
    <w:rsid w:val="00840E99"/>
    <w:rsid w:val="0084115F"/>
    <w:rsid w:val="008411F0"/>
    <w:rsid w:val="008413CA"/>
    <w:rsid w:val="008413E8"/>
    <w:rsid w:val="00841667"/>
    <w:rsid w:val="0084166E"/>
    <w:rsid w:val="0084185B"/>
    <w:rsid w:val="00841B2D"/>
    <w:rsid w:val="00841CBB"/>
    <w:rsid w:val="00842026"/>
    <w:rsid w:val="0084251E"/>
    <w:rsid w:val="00842957"/>
    <w:rsid w:val="00842A50"/>
    <w:rsid w:val="00842D10"/>
    <w:rsid w:val="008433B5"/>
    <w:rsid w:val="008436A5"/>
    <w:rsid w:val="00843876"/>
    <w:rsid w:val="0084396C"/>
    <w:rsid w:val="0084419F"/>
    <w:rsid w:val="00844510"/>
    <w:rsid w:val="0084478A"/>
    <w:rsid w:val="00844885"/>
    <w:rsid w:val="00844925"/>
    <w:rsid w:val="008449A9"/>
    <w:rsid w:val="00844C40"/>
    <w:rsid w:val="008450AA"/>
    <w:rsid w:val="008452FD"/>
    <w:rsid w:val="00845438"/>
    <w:rsid w:val="0084543F"/>
    <w:rsid w:val="00845763"/>
    <w:rsid w:val="00845AED"/>
    <w:rsid w:val="00845CDC"/>
    <w:rsid w:val="00845F5F"/>
    <w:rsid w:val="008467E4"/>
    <w:rsid w:val="00846D0A"/>
    <w:rsid w:val="00846DD9"/>
    <w:rsid w:val="00846F67"/>
    <w:rsid w:val="0084709A"/>
    <w:rsid w:val="0084725C"/>
    <w:rsid w:val="00847582"/>
    <w:rsid w:val="00847855"/>
    <w:rsid w:val="00847DB7"/>
    <w:rsid w:val="0085004A"/>
    <w:rsid w:val="00850111"/>
    <w:rsid w:val="00850131"/>
    <w:rsid w:val="0085092D"/>
    <w:rsid w:val="0085097E"/>
    <w:rsid w:val="00850AE3"/>
    <w:rsid w:val="00850B0D"/>
    <w:rsid w:val="00850BE4"/>
    <w:rsid w:val="00850F25"/>
    <w:rsid w:val="0085109C"/>
    <w:rsid w:val="0085109D"/>
    <w:rsid w:val="0085112C"/>
    <w:rsid w:val="00851881"/>
    <w:rsid w:val="008519D8"/>
    <w:rsid w:val="00851C74"/>
    <w:rsid w:val="0085257D"/>
    <w:rsid w:val="008526E8"/>
    <w:rsid w:val="008527FD"/>
    <w:rsid w:val="0085295C"/>
    <w:rsid w:val="00852CA3"/>
    <w:rsid w:val="00852E41"/>
    <w:rsid w:val="00852E63"/>
    <w:rsid w:val="00852F52"/>
    <w:rsid w:val="0085319E"/>
    <w:rsid w:val="00853A9C"/>
    <w:rsid w:val="00853E1A"/>
    <w:rsid w:val="008543CD"/>
    <w:rsid w:val="008543E5"/>
    <w:rsid w:val="00854611"/>
    <w:rsid w:val="00854679"/>
    <w:rsid w:val="00854757"/>
    <w:rsid w:val="00854B51"/>
    <w:rsid w:val="00854C27"/>
    <w:rsid w:val="00854D99"/>
    <w:rsid w:val="0085568C"/>
    <w:rsid w:val="00855ACC"/>
    <w:rsid w:val="00855BA6"/>
    <w:rsid w:val="00855BB3"/>
    <w:rsid w:val="00855DD3"/>
    <w:rsid w:val="00855EAA"/>
    <w:rsid w:val="00855FD6"/>
    <w:rsid w:val="00856203"/>
    <w:rsid w:val="00856888"/>
    <w:rsid w:val="008568F0"/>
    <w:rsid w:val="008569F9"/>
    <w:rsid w:val="00856DC4"/>
    <w:rsid w:val="00856E03"/>
    <w:rsid w:val="0085715B"/>
    <w:rsid w:val="008571D0"/>
    <w:rsid w:val="0085720D"/>
    <w:rsid w:val="008573F6"/>
    <w:rsid w:val="0085740C"/>
    <w:rsid w:val="008600E4"/>
    <w:rsid w:val="00860120"/>
    <w:rsid w:val="008601E9"/>
    <w:rsid w:val="008611DC"/>
    <w:rsid w:val="0086173A"/>
    <w:rsid w:val="00861812"/>
    <w:rsid w:val="00861984"/>
    <w:rsid w:val="00861ACC"/>
    <w:rsid w:val="00861C42"/>
    <w:rsid w:val="00861F7B"/>
    <w:rsid w:val="008621E6"/>
    <w:rsid w:val="00862215"/>
    <w:rsid w:val="00862287"/>
    <w:rsid w:val="00862474"/>
    <w:rsid w:val="0086260C"/>
    <w:rsid w:val="00862660"/>
    <w:rsid w:val="00862EF6"/>
    <w:rsid w:val="00862FE4"/>
    <w:rsid w:val="00863437"/>
    <w:rsid w:val="00863478"/>
    <w:rsid w:val="00863600"/>
    <w:rsid w:val="00863954"/>
    <w:rsid w:val="00863B59"/>
    <w:rsid w:val="00863BEF"/>
    <w:rsid w:val="00863F22"/>
    <w:rsid w:val="00864507"/>
    <w:rsid w:val="0086459D"/>
    <w:rsid w:val="00864BCA"/>
    <w:rsid w:val="00864EC1"/>
    <w:rsid w:val="00864FDD"/>
    <w:rsid w:val="008651BF"/>
    <w:rsid w:val="0086523D"/>
    <w:rsid w:val="008656B7"/>
    <w:rsid w:val="00865A20"/>
    <w:rsid w:val="00865AFF"/>
    <w:rsid w:val="00865BB5"/>
    <w:rsid w:val="00865C02"/>
    <w:rsid w:val="008660B3"/>
    <w:rsid w:val="00866192"/>
    <w:rsid w:val="008663C6"/>
    <w:rsid w:val="008666BF"/>
    <w:rsid w:val="00866C1D"/>
    <w:rsid w:val="00866F16"/>
    <w:rsid w:val="00866F9A"/>
    <w:rsid w:val="00867048"/>
    <w:rsid w:val="0086711B"/>
    <w:rsid w:val="008671EC"/>
    <w:rsid w:val="00867268"/>
    <w:rsid w:val="008676DB"/>
    <w:rsid w:val="00867A91"/>
    <w:rsid w:val="00870084"/>
    <w:rsid w:val="008703AF"/>
    <w:rsid w:val="0087040B"/>
    <w:rsid w:val="00870685"/>
    <w:rsid w:val="00870711"/>
    <w:rsid w:val="008708A1"/>
    <w:rsid w:val="0087097E"/>
    <w:rsid w:val="00870C4A"/>
    <w:rsid w:val="00871939"/>
    <w:rsid w:val="008719B4"/>
    <w:rsid w:val="00872074"/>
    <w:rsid w:val="00872541"/>
    <w:rsid w:val="00872565"/>
    <w:rsid w:val="00872708"/>
    <w:rsid w:val="008727A0"/>
    <w:rsid w:val="0087284D"/>
    <w:rsid w:val="00872887"/>
    <w:rsid w:val="008728D9"/>
    <w:rsid w:val="00873039"/>
    <w:rsid w:val="00873184"/>
    <w:rsid w:val="008733EF"/>
    <w:rsid w:val="00873643"/>
    <w:rsid w:val="0087380A"/>
    <w:rsid w:val="00873867"/>
    <w:rsid w:val="008738FC"/>
    <w:rsid w:val="00873940"/>
    <w:rsid w:val="00873B09"/>
    <w:rsid w:val="00873CB1"/>
    <w:rsid w:val="00873F89"/>
    <w:rsid w:val="00873FAA"/>
    <w:rsid w:val="008741BE"/>
    <w:rsid w:val="0087434A"/>
    <w:rsid w:val="00874767"/>
    <w:rsid w:val="00874B27"/>
    <w:rsid w:val="00874B38"/>
    <w:rsid w:val="00874E71"/>
    <w:rsid w:val="00875785"/>
    <w:rsid w:val="00875AC2"/>
    <w:rsid w:val="00875D60"/>
    <w:rsid w:val="00875F1B"/>
    <w:rsid w:val="008765B0"/>
    <w:rsid w:val="008765C6"/>
    <w:rsid w:val="00876C49"/>
    <w:rsid w:val="00876C55"/>
    <w:rsid w:val="00876EE0"/>
    <w:rsid w:val="008770CF"/>
    <w:rsid w:val="0087728D"/>
    <w:rsid w:val="0087729D"/>
    <w:rsid w:val="008776FF"/>
    <w:rsid w:val="008779F0"/>
    <w:rsid w:val="00877A4E"/>
    <w:rsid w:val="00877EA6"/>
    <w:rsid w:val="00877FBE"/>
    <w:rsid w:val="0088033F"/>
    <w:rsid w:val="008806D3"/>
    <w:rsid w:val="00880CC8"/>
    <w:rsid w:val="008810AE"/>
    <w:rsid w:val="008815B3"/>
    <w:rsid w:val="008818B8"/>
    <w:rsid w:val="0088193B"/>
    <w:rsid w:val="00882199"/>
    <w:rsid w:val="008826D3"/>
    <w:rsid w:val="00882E07"/>
    <w:rsid w:val="0088302E"/>
    <w:rsid w:val="008836A7"/>
    <w:rsid w:val="008838DE"/>
    <w:rsid w:val="00883BAA"/>
    <w:rsid w:val="00883CAD"/>
    <w:rsid w:val="00883CC8"/>
    <w:rsid w:val="008845CF"/>
    <w:rsid w:val="00884BF2"/>
    <w:rsid w:val="00884C22"/>
    <w:rsid w:val="00884D96"/>
    <w:rsid w:val="00884E6B"/>
    <w:rsid w:val="00885163"/>
    <w:rsid w:val="008851A5"/>
    <w:rsid w:val="00885399"/>
    <w:rsid w:val="008853CF"/>
    <w:rsid w:val="008856A3"/>
    <w:rsid w:val="00885959"/>
    <w:rsid w:val="00885ACA"/>
    <w:rsid w:val="00885B37"/>
    <w:rsid w:val="008860B7"/>
    <w:rsid w:val="0088633C"/>
    <w:rsid w:val="00886916"/>
    <w:rsid w:val="00886D12"/>
    <w:rsid w:val="00886DA9"/>
    <w:rsid w:val="00886DC9"/>
    <w:rsid w:val="00887368"/>
    <w:rsid w:val="00887864"/>
    <w:rsid w:val="00887C23"/>
    <w:rsid w:val="0089037D"/>
    <w:rsid w:val="008903A6"/>
    <w:rsid w:val="008905AD"/>
    <w:rsid w:val="0089089D"/>
    <w:rsid w:val="00890AA6"/>
    <w:rsid w:val="00890CB8"/>
    <w:rsid w:val="00890E44"/>
    <w:rsid w:val="00890E4D"/>
    <w:rsid w:val="00890F5F"/>
    <w:rsid w:val="0089106F"/>
    <w:rsid w:val="00891576"/>
    <w:rsid w:val="00891581"/>
    <w:rsid w:val="0089162B"/>
    <w:rsid w:val="00891EFF"/>
    <w:rsid w:val="00891F5D"/>
    <w:rsid w:val="0089224F"/>
    <w:rsid w:val="00892E96"/>
    <w:rsid w:val="00892EE3"/>
    <w:rsid w:val="00892F41"/>
    <w:rsid w:val="00892F91"/>
    <w:rsid w:val="00892FE7"/>
    <w:rsid w:val="0089335B"/>
    <w:rsid w:val="0089356C"/>
    <w:rsid w:val="00893581"/>
    <w:rsid w:val="00893760"/>
    <w:rsid w:val="00893D7C"/>
    <w:rsid w:val="0089400E"/>
    <w:rsid w:val="008941D6"/>
    <w:rsid w:val="0089431F"/>
    <w:rsid w:val="00894330"/>
    <w:rsid w:val="00894A16"/>
    <w:rsid w:val="00894F54"/>
    <w:rsid w:val="00895189"/>
    <w:rsid w:val="008953C4"/>
    <w:rsid w:val="0089563F"/>
    <w:rsid w:val="008956A3"/>
    <w:rsid w:val="008959B0"/>
    <w:rsid w:val="00895C43"/>
    <w:rsid w:val="00895C55"/>
    <w:rsid w:val="00895D98"/>
    <w:rsid w:val="00895DA8"/>
    <w:rsid w:val="00895E19"/>
    <w:rsid w:val="00895F10"/>
    <w:rsid w:val="00895F37"/>
    <w:rsid w:val="008968DE"/>
    <w:rsid w:val="0089698D"/>
    <w:rsid w:val="00896C75"/>
    <w:rsid w:val="00896DD1"/>
    <w:rsid w:val="00897334"/>
    <w:rsid w:val="00897380"/>
    <w:rsid w:val="0089749A"/>
    <w:rsid w:val="008976B2"/>
    <w:rsid w:val="008A03E2"/>
    <w:rsid w:val="008A049F"/>
    <w:rsid w:val="008A0688"/>
    <w:rsid w:val="008A0CFD"/>
    <w:rsid w:val="008A1235"/>
    <w:rsid w:val="008A124D"/>
    <w:rsid w:val="008A18E7"/>
    <w:rsid w:val="008A1A14"/>
    <w:rsid w:val="008A1A80"/>
    <w:rsid w:val="008A1D2D"/>
    <w:rsid w:val="008A1E37"/>
    <w:rsid w:val="008A2285"/>
    <w:rsid w:val="008A2759"/>
    <w:rsid w:val="008A2D15"/>
    <w:rsid w:val="008A2EFA"/>
    <w:rsid w:val="008A3081"/>
    <w:rsid w:val="008A3787"/>
    <w:rsid w:val="008A37A4"/>
    <w:rsid w:val="008A382E"/>
    <w:rsid w:val="008A3AE6"/>
    <w:rsid w:val="008A4117"/>
    <w:rsid w:val="008A44F5"/>
    <w:rsid w:val="008A487E"/>
    <w:rsid w:val="008A4AE6"/>
    <w:rsid w:val="008A4AFE"/>
    <w:rsid w:val="008A4AFF"/>
    <w:rsid w:val="008A4BC8"/>
    <w:rsid w:val="008A4D65"/>
    <w:rsid w:val="008A4F97"/>
    <w:rsid w:val="008A5052"/>
    <w:rsid w:val="008A519E"/>
    <w:rsid w:val="008A51F7"/>
    <w:rsid w:val="008A53AD"/>
    <w:rsid w:val="008A541C"/>
    <w:rsid w:val="008A5478"/>
    <w:rsid w:val="008A56FF"/>
    <w:rsid w:val="008A5B08"/>
    <w:rsid w:val="008A5C40"/>
    <w:rsid w:val="008A62AA"/>
    <w:rsid w:val="008A66C3"/>
    <w:rsid w:val="008A6734"/>
    <w:rsid w:val="008A6C1A"/>
    <w:rsid w:val="008A6EE0"/>
    <w:rsid w:val="008A79B2"/>
    <w:rsid w:val="008A7A25"/>
    <w:rsid w:val="008B0063"/>
    <w:rsid w:val="008B0296"/>
    <w:rsid w:val="008B0384"/>
    <w:rsid w:val="008B06D1"/>
    <w:rsid w:val="008B09BA"/>
    <w:rsid w:val="008B0C08"/>
    <w:rsid w:val="008B0CE3"/>
    <w:rsid w:val="008B1003"/>
    <w:rsid w:val="008B105A"/>
    <w:rsid w:val="008B10EB"/>
    <w:rsid w:val="008B115E"/>
    <w:rsid w:val="008B1545"/>
    <w:rsid w:val="008B1563"/>
    <w:rsid w:val="008B16A9"/>
    <w:rsid w:val="008B188F"/>
    <w:rsid w:val="008B1E4E"/>
    <w:rsid w:val="008B23F6"/>
    <w:rsid w:val="008B25B7"/>
    <w:rsid w:val="008B27D0"/>
    <w:rsid w:val="008B2965"/>
    <w:rsid w:val="008B3237"/>
    <w:rsid w:val="008B3430"/>
    <w:rsid w:val="008B3573"/>
    <w:rsid w:val="008B3D99"/>
    <w:rsid w:val="008B41E4"/>
    <w:rsid w:val="008B44A9"/>
    <w:rsid w:val="008B4630"/>
    <w:rsid w:val="008B4824"/>
    <w:rsid w:val="008B499C"/>
    <w:rsid w:val="008B4A22"/>
    <w:rsid w:val="008B4C64"/>
    <w:rsid w:val="008B4E35"/>
    <w:rsid w:val="008B4E97"/>
    <w:rsid w:val="008B5505"/>
    <w:rsid w:val="008B5ACC"/>
    <w:rsid w:val="008B5B19"/>
    <w:rsid w:val="008B5B81"/>
    <w:rsid w:val="008B5E07"/>
    <w:rsid w:val="008B5E4C"/>
    <w:rsid w:val="008B6370"/>
    <w:rsid w:val="008B6C23"/>
    <w:rsid w:val="008B6FB7"/>
    <w:rsid w:val="008B7084"/>
    <w:rsid w:val="008B719B"/>
    <w:rsid w:val="008B72B2"/>
    <w:rsid w:val="008B7446"/>
    <w:rsid w:val="008B77DB"/>
    <w:rsid w:val="008B7A56"/>
    <w:rsid w:val="008B7AAE"/>
    <w:rsid w:val="008B7C36"/>
    <w:rsid w:val="008C001C"/>
    <w:rsid w:val="008C010E"/>
    <w:rsid w:val="008C03F1"/>
    <w:rsid w:val="008C04E2"/>
    <w:rsid w:val="008C06E3"/>
    <w:rsid w:val="008C0964"/>
    <w:rsid w:val="008C0971"/>
    <w:rsid w:val="008C0B46"/>
    <w:rsid w:val="008C0CB1"/>
    <w:rsid w:val="008C0F12"/>
    <w:rsid w:val="008C15A2"/>
    <w:rsid w:val="008C1A13"/>
    <w:rsid w:val="008C1A17"/>
    <w:rsid w:val="008C1E7B"/>
    <w:rsid w:val="008C1E91"/>
    <w:rsid w:val="008C213C"/>
    <w:rsid w:val="008C271A"/>
    <w:rsid w:val="008C275B"/>
    <w:rsid w:val="008C29AA"/>
    <w:rsid w:val="008C29CA"/>
    <w:rsid w:val="008C2E5F"/>
    <w:rsid w:val="008C3208"/>
    <w:rsid w:val="008C33CF"/>
    <w:rsid w:val="008C397F"/>
    <w:rsid w:val="008C3B12"/>
    <w:rsid w:val="008C3C7E"/>
    <w:rsid w:val="008C413D"/>
    <w:rsid w:val="008C460B"/>
    <w:rsid w:val="008C49BA"/>
    <w:rsid w:val="008C4A07"/>
    <w:rsid w:val="008C4CD0"/>
    <w:rsid w:val="008C4FD2"/>
    <w:rsid w:val="008C50EF"/>
    <w:rsid w:val="008C5117"/>
    <w:rsid w:val="008C513F"/>
    <w:rsid w:val="008C5359"/>
    <w:rsid w:val="008C5660"/>
    <w:rsid w:val="008C5936"/>
    <w:rsid w:val="008C5C4E"/>
    <w:rsid w:val="008C620A"/>
    <w:rsid w:val="008C640C"/>
    <w:rsid w:val="008C6747"/>
    <w:rsid w:val="008C680C"/>
    <w:rsid w:val="008C6B14"/>
    <w:rsid w:val="008C6DA2"/>
    <w:rsid w:val="008C6EA4"/>
    <w:rsid w:val="008C7014"/>
    <w:rsid w:val="008C7066"/>
    <w:rsid w:val="008C7534"/>
    <w:rsid w:val="008C75B9"/>
    <w:rsid w:val="008C7943"/>
    <w:rsid w:val="008C7AFD"/>
    <w:rsid w:val="008C7E68"/>
    <w:rsid w:val="008D0243"/>
    <w:rsid w:val="008D0269"/>
    <w:rsid w:val="008D03F7"/>
    <w:rsid w:val="008D0626"/>
    <w:rsid w:val="008D07C0"/>
    <w:rsid w:val="008D082D"/>
    <w:rsid w:val="008D091B"/>
    <w:rsid w:val="008D0E3F"/>
    <w:rsid w:val="008D1009"/>
    <w:rsid w:val="008D10C2"/>
    <w:rsid w:val="008D1AB5"/>
    <w:rsid w:val="008D1B7F"/>
    <w:rsid w:val="008D1C58"/>
    <w:rsid w:val="008D1CEB"/>
    <w:rsid w:val="008D1FD1"/>
    <w:rsid w:val="008D2094"/>
    <w:rsid w:val="008D215A"/>
    <w:rsid w:val="008D2450"/>
    <w:rsid w:val="008D27A8"/>
    <w:rsid w:val="008D2F3C"/>
    <w:rsid w:val="008D30D4"/>
    <w:rsid w:val="008D31C4"/>
    <w:rsid w:val="008D39D0"/>
    <w:rsid w:val="008D3BD8"/>
    <w:rsid w:val="008D4061"/>
    <w:rsid w:val="008D40E3"/>
    <w:rsid w:val="008D453D"/>
    <w:rsid w:val="008D4D42"/>
    <w:rsid w:val="008D4D8F"/>
    <w:rsid w:val="008D4DF0"/>
    <w:rsid w:val="008D5BDD"/>
    <w:rsid w:val="008D5D8B"/>
    <w:rsid w:val="008D653A"/>
    <w:rsid w:val="008D66AB"/>
    <w:rsid w:val="008D6A2C"/>
    <w:rsid w:val="008D6A64"/>
    <w:rsid w:val="008D6ACE"/>
    <w:rsid w:val="008D6CCF"/>
    <w:rsid w:val="008D6F09"/>
    <w:rsid w:val="008D7045"/>
    <w:rsid w:val="008D71CC"/>
    <w:rsid w:val="008D7466"/>
    <w:rsid w:val="008D7EBF"/>
    <w:rsid w:val="008E0186"/>
    <w:rsid w:val="008E0B15"/>
    <w:rsid w:val="008E0B9F"/>
    <w:rsid w:val="008E0F9F"/>
    <w:rsid w:val="008E1020"/>
    <w:rsid w:val="008E1116"/>
    <w:rsid w:val="008E138D"/>
    <w:rsid w:val="008E1444"/>
    <w:rsid w:val="008E160A"/>
    <w:rsid w:val="008E16EA"/>
    <w:rsid w:val="008E17C1"/>
    <w:rsid w:val="008E18E2"/>
    <w:rsid w:val="008E199A"/>
    <w:rsid w:val="008E1A84"/>
    <w:rsid w:val="008E1E5D"/>
    <w:rsid w:val="008E1E66"/>
    <w:rsid w:val="008E20A8"/>
    <w:rsid w:val="008E210B"/>
    <w:rsid w:val="008E23A2"/>
    <w:rsid w:val="008E2D1E"/>
    <w:rsid w:val="008E2D70"/>
    <w:rsid w:val="008E3164"/>
    <w:rsid w:val="008E316B"/>
    <w:rsid w:val="008E32BD"/>
    <w:rsid w:val="008E344E"/>
    <w:rsid w:val="008E38D1"/>
    <w:rsid w:val="008E38FE"/>
    <w:rsid w:val="008E3A93"/>
    <w:rsid w:val="008E3B2D"/>
    <w:rsid w:val="008E4054"/>
    <w:rsid w:val="008E4360"/>
    <w:rsid w:val="008E4434"/>
    <w:rsid w:val="008E4470"/>
    <w:rsid w:val="008E467F"/>
    <w:rsid w:val="008E49E4"/>
    <w:rsid w:val="008E51E9"/>
    <w:rsid w:val="008E5AD2"/>
    <w:rsid w:val="008E5AE8"/>
    <w:rsid w:val="008E5C8C"/>
    <w:rsid w:val="008E5EC2"/>
    <w:rsid w:val="008E5ED5"/>
    <w:rsid w:val="008E5EDD"/>
    <w:rsid w:val="008E666C"/>
    <w:rsid w:val="008E6743"/>
    <w:rsid w:val="008E69D0"/>
    <w:rsid w:val="008E6A90"/>
    <w:rsid w:val="008E6AC2"/>
    <w:rsid w:val="008E6BA4"/>
    <w:rsid w:val="008E6CDD"/>
    <w:rsid w:val="008E6E00"/>
    <w:rsid w:val="008E6F2B"/>
    <w:rsid w:val="008E734C"/>
    <w:rsid w:val="008E73EC"/>
    <w:rsid w:val="008E7688"/>
    <w:rsid w:val="008E7EAA"/>
    <w:rsid w:val="008F05C8"/>
    <w:rsid w:val="008F08A5"/>
    <w:rsid w:val="008F0AB4"/>
    <w:rsid w:val="008F111E"/>
    <w:rsid w:val="008F167A"/>
    <w:rsid w:val="008F19C9"/>
    <w:rsid w:val="008F1AF4"/>
    <w:rsid w:val="008F1B7D"/>
    <w:rsid w:val="008F28E6"/>
    <w:rsid w:val="008F2BAC"/>
    <w:rsid w:val="008F2C68"/>
    <w:rsid w:val="008F2FAE"/>
    <w:rsid w:val="008F303E"/>
    <w:rsid w:val="008F3246"/>
    <w:rsid w:val="008F37E4"/>
    <w:rsid w:val="008F3C67"/>
    <w:rsid w:val="008F40B2"/>
    <w:rsid w:val="008F42FE"/>
    <w:rsid w:val="008F431E"/>
    <w:rsid w:val="008F442C"/>
    <w:rsid w:val="008F4774"/>
    <w:rsid w:val="008F486A"/>
    <w:rsid w:val="008F4D04"/>
    <w:rsid w:val="008F5678"/>
    <w:rsid w:val="008F5E2B"/>
    <w:rsid w:val="008F5E86"/>
    <w:rsid w:val="008F61C8"/>
    <w:rsid w:val="008F6283"/>
    <w:rsid w:val="008F64FB"/>
    <w:rsid w:val="008F6D36"/>
    <w:rsid w:val="008F714A"/>
    <w:rsid w:val="008F72C6"/>
    <w:rsid w:val="008F732C"/>
    <w:rsid w:val="008F760C"/>
    <w:rsid w:val="008F7801"/>
    <w:rsid w:val="00900276"/>
    <w:rsid w:val="009004DF"/>
    <w:rsid w:val="009004F9"/>
    <w:rsid w:val="0090057F"/>
    <w:rsid w:val="0090058B"/>
    <w:rsid w:val="009005E2"/>
    <w:rsid w:val="0090102F"/>
    <w:rsid w:val="0090128C"/>
    <w:rsid w:val="009012E6"/>
    <w:rsid w:val="00901416"/>
    <w:rsid w:val="009021E7"/>
    <w:rsid w:val="0090221A"/>
    <w:rsid w:val="0090237D"/>
    <w:rsid w:val="009027F8"/>
    <w:rsid w:val="009028C8"/>
    <w:rsid w:val="00902A7F"/>
    <w:rsid w:val="0090320F"/>
    <w:rsid w:val="00903214"/>
    <w:rsid w:val="0090349A"/>
    <w:rsid w:val="0090356D"/>
    <w:rsid w:val="009035A1"/>
    <w:rsid w:val="00903657"/>
    <w:rsid w:val="0090376D"/>
    <w:rsid w:val="00903C11"/>
    <w:rsid w:val="00903C64"/>
    <w:rsid w:val="00903D0B"/>
    <w:rsid w:val="0090414F"/>
    <w:rsid w:val="00904306"/>
    <w:rsid w:val="00904454"/>
    <w:rsid w:val="009044ED"/>
    <w:rsid w:val="0090463E"/>
    <w:rsid w:val="0090491F"/>
    <w:rsid w:val="00904A45"/>
    <w:rsid w:val="00904BD9"/>
    <w:rsid w:val="009051DE"/>
    <w:rsid w:val="00905B62"/>
    <w:rsid w:val="00905D4D"/>
    <w:rsid w:val="009060A4"/>
    <w:rsid w:val="00906459"/>
    <w:rsid w:val="009064AC"/>
    <w:rsid w:val="009066F4"/>
    <w:rsid w:val="0090699F"/>
    <w:rsid w:val="00906AAF"/>
    <w:rsid w:val="00906CBC"/>
    <w:rsid w:val="00906E43"/>
    <w:rsid w:val="00907429"/>
    <w:rsid w:val="009074E4"/>
    <w:rsid w:val="00907752"/>
    <w:rsid w:val="00907F1B"/>
    <w:rsid w:val="00910414"/>
    <w:rsid w:val="009105B6"/>
    <w:rsid w:val="00910942"/>
    <w:rsid w:val="009111C6"/>
    <w:rsid w:val="009114D7"/>
    <w:rsid w:val="00911D41"/>
    <w:rsid w:val="00911DED"/>
    <w:rsid w:val="00912176"/>
    <w:rsid w:val="009121A7"/>
    <w:rsid w:val="009122EF"/>
    <w:rsid w:val="00912452"/>
    <w:rsid w:val="00912ADE"/>
    <w:rsid w:val="00912B8F"/>
    <w:rsid w:val="00912E29"/>
    <w:rsid w:val="00913047"/>
    <w:rsid w:val="0091304C"/>
    <w:rsid w:val="009130F8"/>
    <w:rsid w:val="0091329D"/>
    <w:rsid w:val="009133BC"/>
    <w:rsid w:val="00913791"/>
    <w:rsid w:val="00913E78"/>
    <w:rsid w:val="00913FC2"/>
    <w:rsid w:val="009142C0"/>
    <w:rsid w:val="009146C7"/>
    <w:rsid w:val="00914D9E"/>
    <w:rsid w:val="00914DCB"/>
    <w:rsid w:val="00914E6D"/>
    <w:rsid w:val="00914EBC"/>
    <w:rsid w:val="0091510F"/>
    <w:rsid w:val="00915171"/>
    <w:rsid w:val="009154B5"/>
    <w:rsid w:val="0091568D"/>
    <w:rsid w:val="00915D34"/>
    <w:rsid w:val="009167C2"/>
    <w:rsid w:val="00916B81"/>
    <w:rsid w:val="00917177"/>
    <w:rsid w:val="00917496"/>
    <w:rsid w:val="00917529"/>
    <w:rsid w:val="00920437"/>
    <w:rsid w:val="00920744"/>
    <w:rsid w:val="0092093E"/>
    <w:rsid w:val="00920A76"/>
    <w:rsid w:val="00920BEA"/>
    <w:rsid w:val="00920C58"/>
    <w:rsid w:val="009212D1"/>
    <w:rsid w:val="00921438"/>
    <w:rsid w:val="00921589"/>
    <w:rsid w:val="009217F2"/>
    <w:rsid w:val="0092183E"/>
    <w:rsid w:val="00921C6D"/>
    <w:rsid w:val="00921E96"/>
    <w:rsid w:val="00921F0E"/>
    <w:rsid w:val="00922088"/>
    <w:rsid w:val="00922356"/>
    <w:rsid w:val="009225D4"/>
    <w:rsid w:val="00922846"/>
    <w:rsid w:val="009228B4"/>
    <w:rsid w:val="00922D25"/>
    <w:rsid w:val="00922F0B"/>
    <w:rsid w:val="00922F3A"/>
    <w:rsid w:val="00923299"/>
    <w:rsid w:val="009240DC"/>
    <w:rsid w:val="00924182"/>
    <w:rsid w:val="009245DC"/>
    <w:rsid w:val="0092483B"/>
    <w:rsid w:val="00924CC4"/>
    <w:rsid w:val="00924CD2"/>
    <w:rsid w:val="0092516A"/>
    <w:rsid w:val="0092547D"/>
    <w:rsid w:val="009255B0"/>
    <w:rsid w:val="0092566F"/>
    <w:rsid w:val="009258DC"/>
    <w:rsid w:val="009258DE"/>
    <w:rsid w:val="00925CB5"/>
    <w:rsid w:val="00925D27"/>
    <w:rsid w:val="00925EFB"/>
    <w:rsid w:val="00925F19"/>
    <w:rsid w:val="0092613A"/>
    <w:rsid w:val="009264E0"/>
    <w:rsid w:val="0092655F"/>
    <w:rsid w:val="00926701"/>
    <w:rsid w:val="00926769"/>
    <w:rsid w:val="00926A3B"/>
    <w:rsid w:val="0092706C"/>
    <w:rsid w:val="00927A99"/>
    <w:rsid w:val="00927EB1"/>
    <w:rsid w:val="0093038E"/>
    <w:rsid w:val="00930662"/>
    <w:rsid w:val="0093067D"/>
    <w:rsid w:val="009310AA"/>
    <w:rsid w:val="00931121"/>
    <w:rsid w:val="00931662"/>
    <w:rsid w:val="00931B0F"/>
    <w:rsid w:val="009320FD"/>
    <w:rsid w:val="00932459"/>
    <w:rsid w:val="009328E9"/>
    <w:rsid w:val="009328FC"/>
    <w:rsid w:val="00932933"/>
    <w:rsid w:val="00932970"/>
    <w:rsid w:val="0093299B"/>
    <w:rsid w:val="00932B87"/>
    <w:rsid w:val="00932D22"/>
    <w:rsid w:val="00932FC5"/>
    <w:rsid w:val="009331DF"/>
    <w:rsid w:val="00933D77"/>
    <w:rsid w:val="00933F31"/>
    <w:rsid w:val="00933F4D"/>
    <w:rsid w:val="009343D7"/>
    <w:rsid w:val="009346C2"/>
    <w:rsid w:val="009347D9"/>
    <w:rsid w:val="00935052"/>
    <w:rsid w:val="009352AE"/>
    <w:rsid w:val="00935513"/>
    <w:rsid w:val="00935565"/>
    <w:rsid w:val="00935753"/>
    <w:rsid w:val="009358F7"/>
    <w:rsid w:val="00935AB0"/>
    <w:rsid w:val="00935B58"/>
    <w:rsid w:val="00935CB5"/>
    <w:rsid w:val="0093628E"/>
    <w:rsid w:val="009362E3"/>
    <w:rsid w:val="0093656A"/>
    <w:rsid w:val="00937C32"/>
    <w:rsid w:val="009401CC"/>
    <w:rsid w:val="009402FE"/>
    <w:rsid w:val="00940637"/>
    <w:rsid w:val="00940935"/>
    <w:rsid w:val="00940C26"/>
    <w:rsid w:val="00940DB1"/>
    <w:rsid w:val="00941272"/>
    <w:rsid w:val="00941A87"/>
    <w:rsid w:val="00941FE4"/>
    <w:rsid w:val="009424DC"/>
    <w:rsid w:val="00942795"/>
    <w:rsid w:val="009427F4"/>
    <w:rsid w:val="00942A4F"/>
    <w:rsid w:val="00942BF5"/>
    <w:rsid w:val="00942C35"/>
    <w:rsid w:val="00942E1A"/>
    <w:rsid w:val="0094317C"/>
    <w:rsid w:val="0094342B"/>
    <w:rsid w:val="009435E0"/>
    <w:rsid w:val="00943962"/>
    <w:rsid w:val="00943B25"/>
    <w:rsid w:val="00943BB2"/>
    <w:rsid w:val="00943D1B"/>
    <w:rsid w:val="00943DBC"/>
    <w:rsid w:val="00943F0A"/>
    <w:rsid w:val="00944518"/>
    <w:rsid w:val="0094460D"/>
    <w:rsid w:val="00944D3E"/>
    <w:rsid w:val="00944DC4"/>
    <w:rsid w:val="009455A3"/>
    <w:rsid w:val="0094578A"/>
    <w:rsid w:val="00945F84"/>
    <w:rsid w:val="00946318"/>
    <w:rsid w:val="0094667D"/>
    <w:rsid w:val="009466ED"/>
    <w:rsid w:val="0094697F"/>
    <w:rsid w:val="00947D1C"/>
    <w:rsid w:val="00947D78"/>
    <w:rsid w:val="0095020E"/>
    <w:rsid w:val="00950412"/>
    <w:rsid w:val="00950691"/>
    <w:rsid w:val="00950CCC"/>
    <w:rsid w:val="00950CEF"/>
    <w:rsid w:val="00950EB0"/>
    <w:rsid w:val="00950F7B"/>
    <w:rsid w:val="00950FA0"/>
    <w:rsid w:val="00951035"/>
    <w:rsid w:val="00951379"/>
    <w:rsid w:val="009518A4"/>
    <w:rsid w:val="00951A77"/>
    <w:rsid w:val="00951B24"/>
    <w:rsid w:val="0095211E"/>
    <w:rsid w:val="00952406"/>
    <w:rsid w:val="00952581"/>
    <w:rsid w:val="009526DB"/>
    <w:rsid w:val="00952907"/>
    <w:rsid w:val="00952DE2"/>
    <w:rsid w:val="00953021"/>
    <w:rsid w:val="00953466"/>
    <w:rsid w:val="0095354D"/>
    <w:rsid w:val="009538A0"/>
    <w:rsid w:val="009538F8"/>
    <w:rsid w:val="009539DD"/>
    <w:rsid w:val="00953A31"/>
    <w:rsid w:val="00953C49"/>
    <w:rsid w:val="0095421D"/>
    <w:rsid w:val="009543A1"/>
    <w:rsid w:val="00954768"/>
    <w:rsid w:val="00954BC9"/>
    <w:rsid w:val="00954E65"/>
    <w:rsid w:val="009554D4"/>
    <w:rsid w:val="0095570A"/>
    <w:rsid w:val="00955857"/>
    <w:rsid w:val="0095589E"/>
    <w:rsid w:val="009558B6"/>
    <w:rsid w:val="00955A71"/>
    <w:rsid w:val="00955E68"/>
    <w:rsid w:val="009567AB"/>
    <w:rsid w:val="009569B5"/>
    <w:rsid w:val="00956A13"/>
    <w:rsid w:val="00956A62"/>
    <w:rsid w:val="00956D8E"/>
    <w:rsid w:val="00956DD1"/>
    <w:rsid w:val="009572FF"/>
    <w:rsid w:val="009576C8"/>
    <w:rsid w:val="00957F3B"/>
    <w:rsid w:val="009600FB"/>
    <w:rsid w:val="00960135"/>
    <w:rsid w:val="0096017F"/>
    <w:rsid w:val="00960193"/>
    <w:rsid w:val="009601BE"/>
    <w:rsid w:val="0096020C"/>
    <w:rsid w:val="00960413"/>
    <w:rsid w:val="0096062F"/>
    <w:rsid w:val="0096068C"/>
    <w:rsid w:val="00960C2B"/>
    <w:rsid w:val="00961037"/>
    <w:rsid w:val="00961061"/>
    <w:rsid w:val="009612A3"/>
    <w:rsid w:val="009612B9"/>
    <w:rsid w:val="00961691"/>
    <w:rsid w:val="009618B3"/>
    <w:rsid w:val="009620EF"/>
    <w:rsid w:val="009621C2"/>
    <w:rsid w:val="0096240B"/>
    <w:rsid w:val="0096242A"/>
    <w:rsid w:val="0096270A"/>
    <w:rsid w:val="009629C8"/>
    <w:rsid w:val="00962F45"/>
    <w:rsid w:val="009634E9"/>
    <w:rsid w:val="009638A4"/>
    <w:rsid w:val="00963F7F"/>
    <w:rsid w:val="009641F9"/>
    <w:rsid w:val="0096433C"/>
    <w:rsid w:val="0096495E"/>
    <w:rsid w:val="00964D47"/>
    <w:rsid w:val="00964F08"/>
    <w:rsid w:val="009651B1"/>
    <w:rsid w:val="00965546"/>
    <w:rsid w:val="009657EF"/>
    <w:rsid w:val="00965EF8"/>
    <w:rsid w:val="00966220"/>
    <w:rsid w:val="009663AE"/>
    <w:rsid w:val="009667EC"/>
    <w:rsid w:val="009667F5"/>
    <w:rsid w:val="00966906"/>
    <w:rsid w:val="00966B5B"/>
    <w:rsid w:val="00966FC0"/>
    <w:rsid w:val="009679A2"/>
    <w:rsid w:val="00967FBC"/>
    <w:rsid w:val="00970358"/>
    <w:rsid w:val="00970C59"/>
    <w:rsid w:val="00970F0F"/>
    <w:rsid w:val="00971357"/>
    <w:rsid w:val="009718CC"/>
    <w:rsid w:val="00971EFD"/>
    <w:rsid w:val="009720F9"/>
    <w:rsid w:val="009721C4"/>
    <w:rsid w:val="009724CB"/>
    <w:rsid w:val="00972A48"/>
    <w:rsid w:val="00972B70"/>
    <w:rsid w:val="00972EBC"/>
    <w:rsid w:val="009735D1"/>
    <w:rsid w:val="009736CC"/>
    <w:rsid w:val="00973860"/>
    <w:rsid w:val="00973A99"/>
    <w:rsid w:val="00973D96"/>
    <w:rsid w:val="00974118"/>
    <w:rsid w:val="00974670"/>
    <w:rsid w:val="0097471C"/>
    <w:rsid w:val="00974869"/>
    <w:rsid w:val="009748D2"/>
    <w:rsid w:val="00974AFA"/>
    <w:rsid w:val="00974CCE"/>
    <w:rsid w:val="00974D89"/>
    <w:rsid w:val="00974DB9"/>
    <w:rsid w:val="00974F89"/>
    <w:rsid w:val="0097547D"/>
    <w:rsid w:val="00975490"/>
    <w:rsid w:val="009754C4"/>
    <w:rsid w:val="009755F8"/>
    <w:rsid w:val="00975818"/>
    <w:rsid w:val="00975BA3"/>
    <w:rsid w:val="00975F15"/>
    <w:rsid w:val="009760FF"/>
    <w:rsid w:val="0097622E"/>
    <w:rsid w:val="009762A3"/>
    <w:rsid w:val="0097633D"/>
    <w:rsid w:val="009763C2"/>
    <w:rsid w:val="009764F9"/>
    <w:rsid w:val="009768BE"/>
    <w:rsid w:val="00976A48"/>
    <w:rsid w:val="00976ACE"/>
    <w:rsid w:val="00976E9D"/>
    <w:rsid w:val="00977247"/>
    <w:rsid w:val="0097756B"/>
    <w:rsid w:val="009776E8"/>
    <w:rsid w:val="00977885"/>
    <w:rsid w:val="00977AD9"/>
    <w:rsid w:val="00977AF8"/>
    <w:rsid w:val="00977D5F"/>
    <w:rsid w:val="00980842"/>
    <w:rsid w:val="009809DE"/>
    <w:rsid w:val="00980AD8"/>
    <w:rsid w:val="00980E0F"/>
    <w:rsid w:val="00980EA8"/>
    <w:rsid w:val="00980F88"/>
    <w:rsid w:val="00981069"/>
    <w:rsid w:val="009813E3"/>
    <w:rsid w:val="0098144A"/>
    <w:rsid w:val="00981524"/>
    <w:rsid w:val="00981733"/>
    <w:rsid w:val="00981D12"/>
    <w:rsid w:val="00982370"/>
    <w:rsid w:val="0098252D"/>
    <w:rsid w:val="0098259F"/>
    <w:rsid w:val="009826DF"/>
    <w:rsid w:val="00982CA6"/>
    <w:rsid w:val="00982DC9"/>
    <w:rsid w:val="009830BE"/>
    <w:rsid w:val="0098334A"/>
    <w:rsid w:val="00983887"/>
    <w:rsid w:val="00983C15"/>
    <w:rsid w:val="00983EBC"/>
    <w:rsid w:val="00983F02"/>
    <w:rsid w:val="009840E0"/>
    <w:rsid w:val="0098432E"/>
    <w:rsid w:val="00984340"/>
    <w:rsid w:val="009843B2"/>
    <w:rsid w:val="00984486"/>
    <w:rsid w:val="0098460A"/>
    <w:rsid w:val="0098474B"/>
    <w:rsid w:val="00984A02"/>
    <w:rsid w:val="00984AF7"/>
    <w:rsid w:val="00984B92"/>
    <w:rsid w:val="00984E1F"/>
    <w:rsid w:val="00984E43"/>
    <w:rsid w:val="00984E87"/>
    <w:rsid w:val="00984F11"/>
    <w:rsid w:val="00984F95"/>
    <w:rsid w:val="0098503E"/>
    <w:rsid w:val="00985298"/>
    <w:rsid w:val="0098545F"/>
    <w:rsid w:val="0098558A"/>
    <w:rsid w:val="009855B4"/>
    <w:rsid w:val="0098578D"/>
    <w:rsid w:val="00985F55"/>
    <w:rsid w:val="00986184"/>
    <w:rsid w:val="0098625D"/>
    <w:rsid w:val="0098630B"/>
    <w:rsid w:val="00986758"/>
    <w:rsid w:val="00986869"/>
    <w:rsid w:val="00986D43"/>
    <w:rsid w:val="00986EC2"/>
    <w:rsid w:val="009871C5"/>
    <w:rsid w:val="00987250"/>
    <w:rsid w:val="0098726B"/>
    <w:rsid w:val="009875F3"/>
    <w:rsid w:val="00987611"/>
    <w:rsid w:val="00987785"/>
    <w:rsid w:val="00987AFF"/>
    <w:rsid w:val="00987B7F"/>
    <w:rsid w:val="00987D5D"/>
    <w:rsid w:val="00987DE9"/>
    <w:rsid w:val="00990414"/>
    <w:rsid w:val="009905E7"/>
    <w:rsid w:val="009908F1"/>
    <w:rsid w:val="00990A90"/>
    <w:rsid w:val="00990FB2"/>
    <w:rsid w:val="009913D2"/>
    <w:rsid w:val="00991B43"/>
    <w:rsid w:val="00991BA2"/>
    <w:rsid w:val="00991DCD"/>
    <w:rsid w:val="00991E12"/>
    <w:rsid w:val="009920B3"/>
    <w:rsid w:val="0099225C"/>
    <w:rsid w:val="00992841"/>
    <w:rsid w:val="009928B6"/>
    <w:rsid w:val="00992A14"/>
    <w:rsid w:val="00992ADA"/>
    <w:rsid w:val="00992B63"/>
    <w:rsid w:val="00992C48"/>
    <w:rsid w:val="00992CBC"/>
    <w:rsid w:val="00992F73"/>
    <w:rsid w:val="00993005"/>
    <w:rsid w:val="0099343B"/>
    <w:rsid w:val="00993982"/>
    <w:rsid w:val="009939C9"/>
    <w:rsid w:val="00993CAA"/>
    <w:rsid w:val="00994162"/>
    <w:rsid w:val="0099429C"/>
    <w:rsid w:val="009942D1"/>
    <w:rsid w:val="00994D24"/>
    <w:rsid w:val="009954FB"/>
    <w:rsid w:val="009956C0"/>
    <w:rsid w:val="00995AE0"/>
    <w:rsid w:val="00995C01"/>
    <w:rsid w:val="00995C31"/>
    <w:rsid w:val="00995E48"/>
    <w:rsid w:val="00995EAA"/>
    <w:rsid w:val="00995F6A"/>
    <w:rsid w:val="0099624E"/>
    <w:rsid w:val="009963C7"/>
    <w:rsid w:val="009965A6"/>
    <w:rsid w:val="009966CE"/>
    <w:rsid w:val="009966D8"/>
    <w:rsid w:val="00996952"/>
    <w:rsid w:val="0099699D"/>
    <w:rsid w:val="00996C4B"/>
    <w:rsid w:val="009974D0"/>
    <w:rsid w:val="00997BF7"/>
    <w:rsid w:val="00997C29"/>
    <w:rsid w:val="00997E7F"/>
    <w:rsid w:val="009A06FD"/>
    <w:rsid w:val="009A0C54"/>
    <w:rsid w:val="009A0E0C"/>
    <w:rsid w:val="009A0E60"/>
    <w:rsid w:val="009A0F22"/>
    <w:rsid w:val="009A1117"/>
    <w:rsid w:val="009A1152"/>
    <w:rsid w:val="009A144E"/>
    <w:rsid w:val="009A17C6"/>
    <w:rsid w:val="009A1BDC"/>
    <w:rsid w:val="009A2192"/>
    <w:rsid w:val="009A22F0"/>
    <w:rsid w:val="009A28FB"/>
    <w:rsid w:val="009A2C53"/>
    <w:rsid w:val="009A31FF"/>
    <w:rsid w:val="009A335D"/>
    <w:rsid w:val="009A33C3"/>
    <w:rsid w:val="009A358C"/>
    <w:rsid w:val="009A38E3"/>
    <w:rsid w:val="009A39C1"/>
    <w:rsid w:val="009A3E7E"/>
    <w:rsid w:val="009A3F58"/>
    <w:rsid w:val="009A45BC"/>
    <w:rsid w:val="009A468F"/>
    <w:rsid w:val="009A47BB"/>
    <w:rsid w:val="009A4895"/>
    <w:rsid w:val="009A537D"/>
    <w:rsid w:val="009A548A"/>
    <w:rsid w:val="009A558C"/>
    <w:rsid w:val="009A570D"/>
    <w:rsid w:val="009A6181"/>
    <w:rsid w:val="009A648E"/>
    <w:rsid w:val="009A6573"/>
    <w:rsid w:val="009A6F0B"/>
    <w:rsid w:val="009A716F"/>
    <w:rsid w:val="009A726B"/>
    <w:rsid w:val="009A761B"/>
    <w:rsid w:val="009A76D5"/>
    <w:rsid w:val="009A7A11"/>
    <w:rsid w:val="009A7D28"/>
    <w:rsid w:val="009B000D"/>
    <w:rsid w:val="009B0495"/>
    <w:rsid w:val="009B095F"/>
    <w:rsid w:val="009B0DFD"/>
    <w:rsid w:val="009B0FB0"/>
    <w:rsid w:val="009B13E1"/>
    <w:rsid w:val="009B150E"/>
    <w:rsid w:val="009B1B7F"/>
    <w:rsid w:val="009B24EA"/>
    <w:rsid w:val="009B2516"/>
    <w:rsid w:val="009B25F0"/>
    <w:rsid w:val="009B26B8"/>
    <w:rsid w:val="009B2A8F"/>
    <w:rsid w:val="009B2BC9"/>
    <w:rsid w:val="009B325F"/>
    <w:rsid w:val="009B342B"/>
    <w:rsid w:val="009B3790"/>
    <w:rsid w:val="009B37D7"/>
    <w:rsid w:val="009B39C4"/>
    <w:rsid w:val="009B4157"/>
    <w:rsid w:val="009B4632"/>
    <w:rsid w:val="009B467F"/>
    <w:rsid w:val="009B4709"/>
    <w:rsid w:val="009B4741"/>
    <w:rsid w:val="009B480D"/>
    <w:rsid w:val="009B495D"/>
    <w:rsid w:val="009B4D9B"/>
    <w:rsid w:val="009B4DA1"/>
    <w:rsid w:val="009B5188"/>
    <w:rsid w:val="009B5457"/>
    <w:rsid w:val="009B5736"/>
    <w:rsid w:val="009B5848"/>
    <w:rsid w:val="009B58B9"/>
    <w:rsid w:val="009B5AB4"/>
    <w:rsid w:val="009B5B4A"/>
    <w:rsid w:val="009B5E46"/>
    <w:rsid w:val="009B640B"/>
    <w:rsid w:val="009B66E6"/>
    <w:rsid w:val="009B67A5"/>
    <w:rsid w:val="009B69F5"/>
    <w:rsid w:val="009B6FA4"/>
    <w:rsid w:val="009B716A"/>
    <w:rsid w:val="009B729F"/>
    <w:rsid w:val="009B72AB"/>
    <w:rsid w:val="009B73B8"/>
    <w:rsid w:val="009B75F4"/>
    <w:rsid w:val="009B76F9"/>
    <w:rsid w:val="009B782D"/>
    <w:rsid w:val="009C077A"/>
    <w:rsid w:val="009C0AA9"/>
    <w:rsid w:val="009C0FB1"/>
    <w:rsid w:val="009C114C"/>
    <w:rsid w:val="009C11F2"/>
    <w:rsid w:val="009C13D4"/>
    <w:rsid w:val="009C14DB"/>
    <w:rsid w:val="009C15AD"/>
    <w:rsid w:val="009C184B"/>
    <w:rsid w:val="009C2008"/>
    <w:rsid w:val="009C2272"/>
    <w:rsid w:val="009C22C4"/>
    <w:rsid w:val="009C23EC"/>
    <w:rsid w:val="009C2D26"/>
    <w:rsid w:val="009C3465"/>
    <w:rsid w:val="009C35A5"/>
    <w:rsid w:val="009C35CE"/>
    <w:rsid w:val="009C3701"/>
    <w:rsid w:val="009C3A4E"/>
    <w:rsid w:val="009C3DCC"/>
    <w:rsid w:val="009C3DEC"/>
    <w:rsid w:val="009C3EC1"/>
    <w:rsid w:val="009C4059"/>
    <w:rsid w:val="009C4146"/>
    <w:rsid w:val="009C4237"/>
    <w:rsid w:val="009C44D0"/>
    <w:rsid w:val="009C48B9"/>
    <w:rsid w:val="009C4C93"/>
    <w:rsid w:val="009C4D69"/>
    <w:rsid w:val="009C51AA"/>
    <w:rsid w:val="009C5378"/>
    <w:rsid w:val="009C5405"/>
    <w:rsid w:val="009C54B6"/>
    <w:rsid w:val="009C55D9"/>
    <w:rsid w:val="009C5A88"/>
    <w:rsid w:val="009C5D97"/>
    <w:rsid w:val="009C61FF"/>
    <w:rsid w:val="009C641F"/>
    <w:rsid w:val="009C6644"/>
    <w:rsid w:val="009C6705"/>
    <w:rsid w:val="009C6977"/>
    <w:rsid w:val="009C6B7A"/>
    <w:rsid w:val="009C6D48"/>
    <w:rsid w:val="009C7593"/>
    <w:rsid w:val="009C7602"/>
    <w:rsid w:val="009C7650"/>
    <w:rsid w:val="009C7A26"/>
    <w:rsid w:val="009C7A61"/>
    <w:rsid w:val="009C7B4A"/>
    <w:rsid w:val="009D00BC"/>
    <w:rsid w:val="009D00F6"/>
    <w:rsid w:val="009D09BB"/>
    <w:rsid w:val="009D09E0"/>
    <w:rsid w:val="009D10BF"/>
    <w:rsid w:val="009D1229"/>
    <w:rsid w:val="009D12E0"/>
    <w:rsid w:val="009D1ACB"/>
    <w:rsid w:val="009D1D01"/>
    <w:rsid w:val="009D1FEE"/>
    <w:rsid w:val="009D2276"/>
    <w:rsid w:val="009D250A"/>
    <w:rsid w:val="009D2676"/>
    <w:rsid w:val="009D274D"/>
    <w:rsid w:val="009D2885"/>
    <w:rsid w:val="009D2FB9"/>
    <w:rsid w:val="009D32E5"/>
    <w:rsid w:val="009D34DA"/>
    <w:rsid w:val="009D364D"/>
    <w:rsid w:val="009D3761"/>
    <w:rsid w:val="009D3964"/>
    <w:rsid w:val="009D3BAF"/>
    <w:rsid w:val="009D40EE"/>
    <w:rsid w:val="009D424A"/>
    <w:rsid w:val="009D4726"/>
    <w:rsid w:val="009D48E4"/>
    <w:rsid w:val="009D49B4"/>
    <w:rsid w:val="009D4F5E"/>
    <w:rsid w:val="009D5059"/>
    <w:rsid w:val="009D52B3"/>
    <w:rsid w:val="009D537C"/>
    <w:rsid w:val="009D5408"/>
    <w:rsid w:val="009D54E5"/>
    <w:rsid w:val="009D5814"/>
    <w:rsid w:val="009D5FF2"/>
    <w:rsid w:val="009D6606"/>
    <w:rsid w:val="009D67BA"/>
    <w:rsid w:val="009D682C"/>
    <w:rsid w:val="009D683F"/>
    <w:rsid w:val="009D685F"/>
    <w:rsid w:val="009D69F0"/>
    <w:rsid w:val="009D6BAE"/>
    <w:rsid w:val="009D6D4A"/>
    <w:rsid w:val="009D6E3F"/>
    <w:rsid w:val="009D6FCF"/>
    <w:rsid w:val="009D7050"/>
    <w:rsid w:val="009D70F4"/>
    <w:rsid w:val="009D7501"/>
    <w:rsid w:val="009D756B"/>
    <w:rsid w:val="009D7A9E"/>
    <w:rsid w:val="009D7C02"/>
    <w:rsid w:val="009D7DCE"/>
    <w:rsid w:val="009E0115"/>
    <w:rsid w:val="009E0408"/>
    <w:rsid w:val="009E08FC"/>
    <w:rsid w:val="009E0E11"/>
    <w:rsid w:val="009E0F44"/>
    <w:rsid w:val="009E0F87"/>
    <w:rsid w:val="009E1223"/>
    <w:rsid w:val="009E12AE"/>
    <w:rsid w:val="009E175D"/>
    <w:rsid w:val="009E176D"/>
    <w:rsid w:val="009E185C"/>
    <w:rsid w:val="009E1983"/>
    <w:rsid w:val="009E1A2B"/>
    <w:rsid w:val="009E1AB1"/>
    <w:rsid w:val="009E1BBC"/>
    <w:rsid w:val="009E1E70"/>
    <w:rsid w:val="009E1E9A"/>
    <w:rsid w:val="009E2AAB"/>
    <w:rsid w:val="009E3344"/>
    <w:rsid w:val="009E367B"/>
    <w:rsid w:val="009E38CB"/>
    <w:rsid w:val="009E3ABA"/>
    <w:rsid w:val="009E3CAE"/>
    <w:rsid w:val="009E4188"/>
    <w:rsid w:val="009E438A"/>
    <w:rsid w:val="009E46B6"/>
    <w:rsid w:val="009E4E91"/>
    <w:rsid w:val="009E51A5"/>
    <w:rsid w:val="009E51C2"/>
    <w:rsid w:val="009E537D"/>
    <w:rsid w:val="009E5649"/>
    <w:rsid w:val="009E5CF2"/>
    <w:rsid w:val="009E5D26"/>
    <w:rsid w:val="009E5F2E"/>
    <w:rsid w:val="009E602B"/>
    <w:rsid w:val="009E6121"/>
    <w:rsid w:val="009E6513"/>
    <w:rsid w:val="009E6648"/>
    <w:rsid w:val="009E6A32"/>
    <w:rsid w:val="009E6B81"/>
    <w:rsid w:val="009E6CAF"/>
    <w:rsid w:val="009E717B"/>
    <w:rsid w:val="009E7325"/>
    <w:rsid w:val="009E7591"/>
    <w:rsid w:val="009E7604"/>
    <w:rsid w:val="009E7800"/>
    <w:rsid w:val="009E790A"/>
    <w:rsid w:val="009E7EC7"/>
    <w:rsid w:val="009F0169"/>
    <w:rsid w:val="009F0255"/>
    <w:rsid w:val="009F02F6"/>
    <w:rsid w:val="009F09CF"/>
    <w:rsid w:val="009F0B00"/>
    <w:rsid w:val="009F0C21"/>
    <w:rsid w:val="009F0D4D"/>
    <w:rsid w:val="009F0EC6"/>
    <w:rsid w:val="009F110B"/>
    <w:rsid w:val="009F123F"/>
    <w:rsid w:val="009F1408"/>
    <w:rsid w:val="009F158D"/>
    <w:rsid w:val="009F1CF4"/>
    <w:rsid w:val="009F2189"/>
    <w:rsid w:val="009F25A7"/>
    <w:rsid w:val="009F265F"/>
    <w:rsid w:val="009F2D4F"/>
    <w:rsid w:val="009F32EC"/>
    <w:rsid w:val="009F36C2"/>
    <w:rsid w:val="009F383C"/>
    <w:rsid w:val="009F39EC"/>
    <w:rsid w:val="009F3A76"/>
    <w:rsid w:val="009F40CC"/>
    <w:rsid w:val="009F4246"/>
    <w:rsid w:val="009F4700"/>
    <w:rsid w:val="009F4C00"/>
    <w:rsid w:val="009F4CBC"/>
    <w:rsid w:val="009F4D97"/>
    <w:rsid w:val="009F4F30"/>
    <w:rsid w:val="009F503E"/>
    <w:rsid w:val="009F50A0"/>
    <w:rsid w:val="009F52E9"/>
    <w:rsid w:val="009F5682"/>
    <w:rsid w:val="009F58EB"/>
    <w:rsid w:val="009F592D"/>
    <w:rsid w:val="009F5A91"/>
    <w:rsid w:val="009F5AF9"/>
    <w:rsid w:val="009F5B67"/>
    <w:rsid w:val="009F5E51"/>
    <w:rsid w:val="009F6173"/>
    <w:rsid w:val="009F6269"/>
    <w:rsid w:val="009F6499"/>
    <w:rsid w:val="009F6B80"/>
    <w:rsid w:val="009F6FDC"/>
    <w:rsid w:val="009F7BB4"/>
    <w:rsid w:val="00A002C5"/>
    <w:rsid w:val="00A008E4"/>
    <w:rsid w:val="00A0097D"/>
    <w:rsid w:val="00A009DB"/>
    <w:rsid w:val="00A00A50"/>
    <w:rsid w:val="00A00F85"/>
    <w:rsid w:val="00A00F9E"/>
    <w:rsid w:val="00A00FB0"/>
    <w:rsid w:val="00A012A4"/>
    <w:rsid w:val="00A016DB"/>
    <w:rsid w:val="00A01745"/>
    <w:rsid w:val="00A019BC"/>
    <w:rsid w:val="00A01B2B"/>
    <w:rsid w:val="00A024EF"/>
    <w:rsid w:val="00A028D6"/>
    <w:rsid w:val="00A02920"/>
    <w:rsid w:val="00A02ABB"/>
    <w:rsid w:val="00A02DE8"/>
    <w:rsid w:val="00A0317B"/>
    <w:rsid w:val="00A031FE"/>
    <w:rsid w:val="00A0356E"/>
    <w:rsid w:val="00A03A39"/>
    <w:rsid w:val="00A040DC"/>
    <w:rsid w:val="00A04163"/>
    <w:rsid w:val="00A0441A"/>
    <w:rsid w:val="00A04712"/>
    <w:rsid w:val="00A0472F"/>
    <w:rsid w:val="00A04A46"/>
    <w:rsid w:val="00A04DB8"/>
    <w:rsid w:val="00A04DF1"/>
    <w:rsid w:val="00A05032"/>
    <w:rsid w:val="00A051AC"/>
    <w:rsid w:val="00A0551E"/>
    <w:rsid w:val="00A0558F"/>
    <w:rsid w:val="00A0571D"/>
    <w:rsid w:val="00A057CA"/>
    <w:rsid w:val="00A05A87"/>
    <w:rsid w:val="00A05BDE"/>
    <w:rsid w:val="00A05BFD"/>
    <w:rsid w:val="00A05E7B"/>
    <w:rsid w:val="00A05F4E"/>
    <w:rsid w:val="00A06089"/>
    <w:rsid w:val="00A06196"/>
    <w:rsid w:val="00A062EA"/>
    <w:rsid w:val="00A06794"/>
    <w:rsid w:val="00A0689E"/>
    <w:rsid w:val="00A06A54"/>
    <w:rsid w:val="00A070C7"/>
    <w:rsid w:val="00A07327"/>
    <w:rsid w:val="00A078E2"/>
    <w:rsid w:val="00A0793C"/>
    <w:rsid w:val="00A07CA6"/>
    <w:rsid w:val="00A07D15"/>
    <w:rsid w:val="00A103AA"/>
    <w:rsid w:val="00A106E4"/>
    <w:rsid w:val="00A108B6"/>
    <w:rsid w:val="00A108C2"/>
    <w:rsid w:val="00A10B49"/>
    <w:rsid w:val="00A10CC6"/>
    <w:rsid w:val="00A1111D"/>
    <w:rsid w:val="00A113A3"/>
    <w:rsid w:val="00A11A85"/>
    <w:rsid w:val="00A11AC5"/>
    <w:rsid w:val="00A11EE8"/>
    <w:rsid w:val="00A11FCE"/>
    <w:rsid w:val="00A123B5"/>
    <w:rsid w:val="00A12806"/>
    <w:rsid w:val="00A1297B"/>
    <w:rsid w:val="00A1298F"/>
    <w:rsid w:val="00A129FA"/>
    <w:rsid w:val="00A12C27"/>
    <w:rsid w:val="00A12D80"/>
    <w:rsid w:val="00A13047"/>
    <w:rsid w:val="00A13323"/>
    <w:rsid w:val="00A13342"/>
    <w:rsid w:val="00A13440"/>
    <w:rsid w:val="00A13496"/>
    <w:rsid w:val="00A13839"/>
    <w:rsid w:val="00A13A76"/>
    <w:rsid w:val="00A13E05"/>
    <w:rsid w:val="00A13E9A"/>
    <w:rsid w:val="00A13EAA"/>
    <w:rsid w:val="00A140DD"/>
    <w:rsid w:val="00A145A4"/>
    <w:rsid w:val="00A14E2B"/>
    <w:rsid w:val="00A15329"/>
    <w:rsid w:val="00A15365"/>
    <w:rsid w:val="00A15485"/>
    <w:rsid w:val="00A15745"/>
    <w:rsid w:val="00A1581C"/>
    <w:rsid w:val="00A15898"/>
    <w:rsid w:val="00A159FA"/>
    <w:rsid w:val="00A15B6A"/>
    <w:rsid w:val="00A16320"/>
    <w:rsid w:val="00A1648D"/>
    <w:rsid w:val="00A165E2"/>
    <w:rsid w:val="00A16A57"/>
    <w:rsid w:val="00A16A7F"/>
    <w:rsid w:val="00A16CD9"/>
    <w:rsid w:val="00A16E5E"/>
    <w:rsid w:val="00A16F42"/>
    <w:rsid w:val="00A16FB8"/>
    <w:rsid w:val="00A1717E"/>
    <w:rsid w:val="00A171C5"/>
    <w:rsid w:val="00A17670"/>
    <w:rsid w:val="00A1773A"/>
    <w:rsid w:val="00A17A34"/>
    <w:rsid w:val="00A20409"/>
    <w:rsid w:val="00A20AD9"/>
    <w:rsid w:val="00A20C36"/>
    <w:rsid w:val="00A20C41"/>
    <w:rsid w:val="00A20F27"/>
    <w:rsid w:val="00A20F3F"/>
    <w:rsid w:val="00A214EA"/>
    <w:rsid w:val="00A219C7"/>
    <w:rsid w:val="00A21BE8"/>
    <w:rsid w:val="00A2229E"/>
    <w:rsid w:val="00A2254E"/>
    <w:rsid w:val="00A2271F"/>
    <w:rsid w:val="00A229F1"/>
    <w:rsid w:val="00A22A3A"/>
    <w:rsid w:val="00A22C68"/>
    <w:rsid w:val="00A22E91"/>
    <w:rsid w:val="00A22F93"/>
    <w:rsid w:val="00A2322D"/>
    <w:rsid w:val="00A23258"/>
    <w:rsid w:val="00A23408"/>
    <w:rsid w:val="00A2345F"/>
    <w:rsid w:val="00A236F8"/>
    <w:rsid w:val="00A23A18"/>
    <w:rsid w:val="00A23BF6"/>
    <w:rsid w:val="00A23D01"/>
    <w:rsid w:val="00A23F7B"/>
    <w:rsid w:val="00A23F83"/>
    <w:rsid w:val="00A2408A"/>
    <w:rsid w:val="00A24596"/>
    <w:rsid w:val="00A2499C"/>
    <w:rsid w:val="00A249C3"/>
    <w:rsid w:val="00A24B71"/>
    <w:rsid w:val="00A24CC2"/>
    <w:rsid w:val="00A24F7F"/>
    <w:rsid w:val="00A24FE1"/>
    <w:rsid w:val="00A2538B"/>
    <w:rsid w:val="00A25410"/>
    <w:rsid w:val="00A2543D"/>
    <w:rsid w:val="00A259CE"/>
    <w:rsid w:val="00A25BC9"/>
    <w:rsid w:val="00A25D14"/>
    <w:rsid w:val="00A25DAC"/>
    <w:rsid w:val="00A26012"/>
    <w:rsid w:val="00A2626F"/>
    <w:rsid w:val="00A26385"/>
    <w:rsid w:val="00A26407"/>
    <w:rsid w:val="00A26561"/>
    <w:rsid w:val="00A266A2"/>
    <w:rsid w:val="00A268E1"/>
    <w:rsid w:val="00A26A85"/>
    <w:rsid w:val="00A27340"/>
    <w:rsid w:val="00A277A8"/>
    <w:rsid w:val="00A27DFD"/>
    <w:rsid w:val="00A302E8"/>
    <w:rsid w:val="00A303EE"/>
    <w:rsid w:val="00A30910"/>
    <w:rsid w:val="00A30A0B"/>
    <w:rsid w:val="00A31421"/>
    <w:rsid w:val="00A314B5"/>
    <w:rsid w:val="00A31565"/>
    <w:rsid w:val="00A31BCC"/>
    <w:rsid w:val="00A31D15"/>
    <w:rsid w:val="00A31D9E"/>
    <w:rsid w:val="00A32491"/>
    <w:rsid w:val="00A32A85"/>
    <w:rsid w:val="00A33279"/>
    <w:rsid w:val="00A334B1"/>
    <w:rsid w:val="00A3354D"/>
    <w:rsid w:val="00A33F97"/>
    <w:rsid w:val="00A34597"/>
    <w:rsid w:val="00A345CF"/>
    <w:rsid w:val="00A346A4"/>
    <w:rsid w:val="00A34BD6"/>
    <w:rsid w:val="00A34E3E"/>
    <w:rsid w:val="00A3525D"/>
    <w:rsid w:val="00A352C8"/>
    <w:rsid w:val="00A35853"/>
    <w:rsid w:val="00A35C66"/>
    <w:rsid w:val="00A35D22"/>
    <w:rsid w:val="00A35EF1"/>
    <w:rsid w:val="00A35F70"/>
    <w:rsid w:val="00A3614F"/>
    <w:rsid w:val="00A3689C"/>
    <w:rsid w:val="00A368DA"/>
    <w:rsid w:val="00A37157"/>
    <w:rsid w:val="00A37210"/>
    <w:rsid w:val="00A3725C"/>
    <w:rsid w:val="00A37351"/>
    <w:rsid w:val="00A374BE"/>
    <w:rsid w:val="00A37891"/>
    <w:rsid w:val="00A37A8C"/>
    <w:rsid w:val="00A37BD3"/>
    <w:rsid w:val="00A37D4E"/>
    <w:rsid w:val="00A37EAC"/>
    <w:rsid w:val="00A37F6A"/>
    <w:rsid w:val="00A40070"/>
    <w:rsid w:val="00A402B1"/>
    <w:rsid w:val="00A4032B"/>
    <w:rsid w:val="00A40359"/>
    <w:rsid w:val="00A40723"/>
    <w:rsid w:val="00A40D48"/>
    <w:rsid w:val="00A40DF3"/>
    <w:rsid w:val="00A40F8E"/>
    <w:rsid w:val="00A416A6"/>
    <w:rsid w:val="00A417E3"/>
    <w:rsid w:val="00A41B51"/>
    <w:rsid w:val="00A41C22"/>
    <w:rsid w:val="00A42122"/>
    <w:rsid w:val="00A421FB"/>
    <w:rsid w:val="00A42310"/>
    <w:rsid w:val="00A425D6"/>
    <w:rsid w:val="00A428D1"/>
    <w:rsid w:val="00A42F31"/>
    <w:rsid w:val="00A43299"/>
    <w:rsid w:val="00A4397A"/>
    <w:rsid w:val="00A43D8C"/>
    <w:rsid w:val="00A43E2B"/>
    <w:rsid w:val="00A44016"/>
    <w:rsid w:val="00A441FB"/>
    <w:rsid w:val="00A442C2"/>
    <w:rsid w:val="00A44A70"/>
    <w:rsid w:val="00A44ED4"/>
    <w:rsid w:val="00A45085"/>
    <w:rsid w:val="00A450F9"/>
    <w:rsid w:val="00A45CB0"/>
    <w:rsid w:val="00A45DB3"/>
    <w:rsid w:val="00A45E91"/>
    <w:rsid w:val="00A4611B"/>
    <w:rsid w:val="00A4639B"/>
    <w:rsid w:val="00A4663B"/>
    <w:rsid w:val="00A467DB"/>
    <w:rsid w:val="00A468F0"/>
    <w:rsid w:val="00A46979"/>
    <w:rsid w:val="00A470AF"/>
    <w:rsid w:val="00A4717F"/>
    <w:rsid w:val="00A4724C"/>
    <w:rsid w:val="00A472C4"/>
    <w:rsid w:val="00A4731B"/>
    <w:rsid w:val="00A47A91"/>
    <w:rsid w:val="00A47AD0"/>
    <w:rsid w:val="00A47B45"/>
    <w:rsid w:val="00A47B94"/>
    <w:rsid w:val="00A47C8E"/>
    <w:rsid w:val="00A47E7F"/>
    <w:rsid w:val="00A50052"/>
    <w:rsid w:val="00A50156"/>
    <w:rsid w:val="00A501D5"/>
    <w:rsid w:val="00A506A6"/>
    <w:rsid w:val="00A508BD"/>
    <w:rsid w:val="00A50EEA"/>
    <w:rsid w:val="00A51164"/>
    <w:rsid w:val="00A5122E"/>
    <w:rsid w:val="00A51DA3"/>
    <w:rsid w:val="00A51F31"/>
    <w:rsid w:val="00A52285"/>
    <w:rsid w:val="00A52383"/>
    <w:rsid w:val="00A52633"/>
    <w:rsid w:val="00A52675"/>
    <w:rsid w:val="00A52B3F"/>
    <w:rsid w:val="00A52D07"/>
    <w:rsid w:val="00A53111"/>
    <w:rsid w:val="00A53510"/>
    <w:rsid w:val="00A535E6"/>
    <w:rsid w:val="00A53736"/>
    <w:rsid w:val="00A537B5"/>
    <w:rsid w:val="00A5385A"/>
    <w:rsid w:val="00A53B80"/>
    <w:rsid w:val="00A54156"/>
    <w:rsid w:val="00A54625"/>
    <w:rsid w:val="00A547AD"/>
    <w:rsid w:val="00A54868"/>
    <w:rsid w:val="00A55457"/>
    <w:rsid w:val="00A5555E"/>
    <w:rsid w:val="00A556D9"/>
    <w:rsid w:val="00A55744"/>
    <w:rsid w:val="00A5574C"/>
    <w:rsid w:val="00A55EF9"/>
    <w:rsid w:val="00A5654A"/>
    <w:rsid w:val="00A565F1"/>
    <w:rsid w:val="00A56832"/>
    <w:rsid w:val="00A568B1"/>
    <w:rsid w:val="00A56E62"/>
    <w:rsid w:val="00A57152"/>
    <w:rsid w:val="00A571C2"/>
    <w:rsid w:val="00A5739E"/>
    <w:rsid w:val="00A57771"/>
    <w:rsid w:val="00A57775"/>
    <w:rsid w:val="00A57777"/>
    <w:rsid w:val="00A579B0"/>
    <w:rsid w:val="00A579E5"/>
    <w:rsid w:val="00A57AC7"/>
    <w:rsid w:val="00A57CD5"/>
    <w:rsid w:val="00A57EBD"/>
    <w:rsid w:val="00A60161"/>
    <w:rsid w:val="00A601CB"/>
    <w:rsid w:val="00A60586"/>
    <w:rsid w:val="00A6066D"/>
    <w:rsid w:val="00A609A8"/>
    <w:rsid w:val="00A60B03"/>
    <w:rsid w:val="00A60B45"/>
    <w:rsid w:val="00A60E6B"/>
    <w:rsid w:val="00A60EC0"/>
    <w:rsid w:val="00A60EF1"/>
    <w:rsid w:val="00A60F18"/>
    <w:rsid w:val="00A61378"/>
    <w:rsid w:val="00A6145F"/>
    <w:rsid w:val="00A61599"/>
    <w:rsid w:val="00A61808"/>
    <w:rsid w:val="00A61897"/>
    <w:rsid w:val="00A618A2"/>
    <w:rsid w:val="00A61B45"/>
    <w:rsid w:val="00A61ECA"/>
    <w:rsid w:val="00A61F59"/>
    <w:rsid w:val="00A61FA7"/>
    <w:rsid w:val="00A62392"/>
    <w:rsid w:val="00A62AD7"/>
    <w:rsid w:val="00A62C39"/>
    <w:rsid w:val="00A62C60"/>
    <w:rsid w:val="00A62F79"/>
    <w:rsid w:val="00A631BC"/>
    <w:rsid w:val="00A6327E"/>
    <w:rsid w:val="00A6333A"/>
    <w:rsid w:val="00A633E2"/>
    <w:rsid w:val="00A6352E"/>
    <w:rsid w:val="00A63739"/>
    <w:rsid w:val="00A63C82"/>
    <w:rsid w:val="00A63FD6"/>
    <w:rsid w:val="00A6423D"/>
    <w:rsid w:val="00A6449A"/>
    <w:rsid w:val="00A6450C"/>
    <w:rsid w:val="00A647C4"/>
    <w:rsid w:val="00A64B93"/>
    <w:rsid w:val="00A64BCA"/>
    <w:rsid w:val="00A64C1C"/>
    <w:rsid w:val="00A64ECB"/>
    <w:rsid w:val="00A650FD"/>
    <w:rsid w:val="00A65443"/>
    <w:rsid w:val="00A65D5D"/>
    <w:rsid w:val="00A660AC"/>
    <w:rsid w:val="00A660FC"/>
    <w:rsid w:val="00A6612B"/>
    <w:rsid w:val="00A66271"/>
    <w:rsid w:val="00A664D2"/>
    <w:rsid w:val="00A665E8"/>
    <w:rsid w:val="00A668B9"/>
    <w:rsid w:val="00A66C3B"/>
    <w:rsid w:val="00A66CF7"/>
    <w:rsid w:val="00A66D3A"/>
    <w:rsid w:val="00A6753F"/>
    <w:rsid w:val="00A675B4"/>
    <w:rsid w:val="00A6772C"/>
    <w:rsid w:val="00A67817"/>
    <w:rsid w:val="00A6797C"/>
    <w:rsid w:val="00A70676"/>
    <w:rsid w:val="00A706F6"/>
    <w:rsid w:val="00A7097D"/>
    <w:rsid w:val="00A70993"/>
    <w:rsid w:val="00A70E5D"/>
    <w:rsid w:val="00A70EAF"/>
    <w:rsid w:val="00A70F5A"/>
    <w:rsid w:val="00A70FEA"/>
    <w:rsid w:val="00A7120C"/>
    <w:rsid w:val="00A7135F"/>
    <w:rsid w:val="00A71367"/>
    <w:rsid w:val="00A715CE"/>
    <w:rsid w:val="00A719E8"/>
    <w:rsid w:val="00A71BE2"/>
    <w:rsid w:val="00A72171"/>
    <w:rsid w:val="00A72225"/>
    <w:rsid w:val="00A7233D"/>
    <w:rsid w:val="00A72602"/>
    <w:rsid w:val="00A726F8"/>
    <w:rsid w:val="00A7283C"/>
    <w:rsid w:val="00A72933"/>
    <w:rsid w:val="00A729ED"/>
    <w:rsid w:val="00A72B85"/>
    <w:rsid w:val="00A72CED"/>
    <w:rsid w:val="00A72F2A"/>
    <w:rsid w:val="00A731AD"/>
    <w:rsid w:val="00A731E7"/>
    <w:rsid w:val="00A73268"/>
    <w:rsid w:val="00A73505"/>
    <w:rsid w:val="00A7370A"/>
    <w:rsid w:val="00A73C01"/>
    <w:rsid w:val="00A73C19"/>
    <w:rsid w:val="00A73FB5"/>
    <w:rsid w:val="00A74152"/>
    <w:rsid w:val="00A74310"/>
    <w:rsid w:val="00A74525"/>
    <w:rsid w:val="00A74613"/>
    <w:rsid w:val="00A747F8"/>
    <w:rsid w:val="00A7482C"/>
    <w:rsid w:val="00A749BB"/>
    <w:rsid w:val="00A74AE4"/>
    <w:rsid w:val="00A74C38"/>
    <w:rsid w:val="00A74F87"/>
    <w:rsid w:val="00A7535F"/>
    <w:rsid w:val="00A76186"/>
    <w:rsid w:val="00A76434"/>
    <w:rsid w:val="00A765CD"/>
    <w:rsid w:val="00A76F46"/>
    <w:rsid w:val="00A77298"/>
    <w:rsid w:val="00A77A36"/>
    <w:rsid w:val="00A77AB8"/>
    <w:rsid w:val="00A77C14"/>
    <w:rsid w:val="00A77F9F"/>
    <w:rsid w:val="00A8004F"/>
    <w:rsid w:val="00A80209"/>
    <w:rsid w:val="00A80857"/>
    <w:rsid w:val="00A80A92"/>
    <w:rsid w:val="00A80DC9"/>
    <w:rsid w:val="00A80FAE"/>
    <w:rsid w:val="00A812B9"/>
    <w:rsid w:val="00A817E4"/>
    <w:rsid w:val="00A819BE"/>
    <w:rsid w:val="00A81B3F"/>
    <w:rsid w:val="00A824F0"/>
    <w:rsid w:val="00A8272B"/>
    <w:rsid w:val="00A82878"/>
    <w:rsid w:val="00A8288D"/>
    <w:rsid w:val="00A829F4"/>
    <w:rsid w:val="00A82A30"/>
    <w:rsid w:val="00A82C06"/>
    <w:rsid w:val="00A8312E"/>
    <w:rsid w:val="00A83214"/>
    <w:rsid w:val="00A8374D"/>
    <w:rsid w:val="00A83B1E"/>
    <w:rsid w:val="00A83B5A"/>
    <w:rsid w:val="00A83C22"/>
    <w:rsid w:val="00A83C6B"/>
    <w:rsid w:val="00A841C2"/>
    <w:rsid w:val="00A84337"/>
    <w:rsid w:val="00A843B3"/>
    <w:rsid w:val="00A845D2"/>
    <w:rsid w:val="00A84B8D"/>
    <w:rsid w:val="00A84FAC"/>
    <w:rsid w:val="00A84FE8"/>
    <w:rsid w:val="00A8514A"/>
    <w:rsid w:val="00A85452"/>
    <w:rsid w:val="00A8548B"/>
    <w:rsid w:val="00A8551A"/>
    <w:rsid w:val="00A866A3"/>
    <w:rsid w:val="00A86F45"/>
    <w:rsid w:val="00A86F58"/>
    <w:rsid w:val="00A87357"/>
    <w:rsid w:val="00A873FB"/>
    <w:rsid w:val="00A875D6"/>
    <w:rsid w:val="00A87B88"/>
    <w:rsid w:val="00A87CFD"/>
    <w:rsid w:val="00A87FB5"/>
    <w:rsid w:val="00A90842"/>
    <w:rsid w:val="00A9091B"/>
    <w:rsid w:val="00A90B7F"/>
    <w:rsid w:val="00A90F0B"/>
    <w:rsid w:val="00A9111E"/>
    <w:rsid w:val="00A91287"/>
    <w:rsid w:val="00A91317"/>
    <w:rsid w:val="00A91348"/>
    <w:rsid w:val="00A9172E"/>
    <w:rsid w:val="00A918BB"/>
    <w:rsid w:val="00A91BD7"/>
    <w:rsid w:val="00A9200A"/>
    <w:rsid w:val="00A92202"/>
    <w:rsid w:val="00A925C3"/>
    <w:rsid w:val="00A925CB"/>
    <w:rsid w:val="00A927C6"/>
    <w:rsid w:val="00A92DDF"/>
    <w:rsid w:val="00A93179"/>
    <w:rsid w:val="00A93502"/>
    <w:rsid w:val="00A93637"/>
    <w:rsid w:val="00A94197"/>
    <w:rsid w:val="00A941CB"/>
    <w:rsid w:val="00A94325"/>
    <w:rsid w:val="00A944A1"/>
    <w:rsid w:val="00A944E0"/>
    <w:rsid w:val="00A94DF5"/>
    <w:rsid w:val="00A94F29"/>
    <w:rsid w:val="00A952EE"/>
    <w:rsid w:val="00A95314"/>
    <w:rsid w:val="00A957A0"/>
    <w:rsid w:val="00A95B61"/>
    <w:rsid w:val="00A95C9E"/>
    <w:rsid w:val="00A95E26"/>
    <w:rsid w:val="00A96194"/>
    <w:rsid w:val="00A96366"/>
    <w:rsid w:val="00A9650E"/>
    <w:rsid w:val="00A96711"/>
    <w:rsid w:val="00A96906"/>
    <w:rsid w:val="00A96B62"/>
    <w:rsid w:val="00A96D76"/>
    <w:rsid w:val="00A96DCB"/>
    <w:rsid w:val="00A96FCD"/>
    <w:rsid w:val="00A971D3"/>
    <w:rsid w:val="00A973CD"/>
    <w:rsid w:val="00A97D5A"/>
    <w:rsid w:val="00AA01C9"/>
    <w:rsid w:val="00AA02B6"/>
    <w:rsid w:val="00AA02BF"/>
    <w:rsid w:val="00AA02E2"/>
    <w:rsid w:val="00AA05EC"/>
    <w:rsid w:val="00AA0EA3"/>
    <w:rsid w:val="00AA161D"/>
    <w:rsid w:val="00AA1BF4"/>
    <w:rsid w:val="00AA1D6E"/>
    <w:rsid w:val="00AA1DB5"/>
    <w:rsid w:val="00AA1FDA"/>
    <w:rsid w:val="00AA20F7"/>
    <w:rsid w:val="00AA265D"/>
    <w:rsid w:val="00AA266B"/>
    <w:rsid w:val="00AA2809"/>
    <w:rsid w:val="00AA2B32"/>
    <w:rsid w:val="00AA2BAA"/>
    <w:rsid w:val="00AA3326"/>
    <w:rsid w:val="00AA347B"/>
    <w:rsid w:val="00AA352F"/>
    <w:rsid w:val="00AA4055"/>
    <w:rsid w:val="00AA4569"/>
    <w:rsid w:val="00AA4656"/>
    <w:rsid w:val="00AA4A11"/>
    <w:rsid w:val="00AA4BF0"/>
    <w:rsid w:val="00AA4C18"/>
    <w:rsid w:val="00AA4C5B"/>
    <w:rsid w:val="00AA5015"/>
    <w:rsid w:val="00AA5150"/>
    <w:rsid w:val="00AA5286"/>
    <w:rsid w:val="00AA5721"/>
    <w:rsid w:val="00AA5998"/>
    <w:rsid w:val="00AA5C07"/>
    <w:rsid w:val="00AA5DF1"/>
    <w:rsid w:val="00AA5EF5"/>
    <w:rsid w:val="00AA5FA6"/>
    <w:rsid w:val="00AA5FF1"/>
    <w:rsid w:val="00AA644F"/>
    <w:rsid w:val="00AA66B8"/>
    <w:rsid w:val="00AA6891"/>
    <w:rsid w:val="00AA6B1A"/>
    <w:rsid w:val="00AA6B6C"/>
    <w:rsid w:val="00AA6ECA"/>
    <w:rsid w:val="00AA6FE9"/>
    <w:rsid w:val="00AA7539"/>
    <w:rsid w:val="00AA758F"/>
    <w:rsid w:val="00AA7765"/>
    <w:rsid w:val="00AA7A75"/>
    <w:rsid w:val="00AA7D4C"/>
    <w:rsid w:val="00AB0262"/>
    <w:rsid w:val="00AB02FA"/>
    <w:rsid w:val="00AB053D"/>
    <w:rsid w:val="00AB0734"/>
    <w:rsid w:val="00AB08C9"/>
    <w:rsid w:val="00AB0C88"/>
    <w:rsid w:val="00AB0D50"/>
    <w:rsid w:val="00AB1049"/>
    <w:rsid w:val="00AB11E5"/>
    <w:rsid w:val="00AB14C8"/>
    <w:rsid w:val="00AB18D5"/>
    <w:rsid w:val="00AB1981"/>
    <w:rsid w:val="00AB19F7"/>
    <w:rsid w:val="00AB1C34"/>
    <w:rsid w:val="00AB1E28"/>
    <w:rsid w:val="00AB1E7D"/>
    <w:rsid w:val="00AB2798"/>
    <w:rsid w:val="00AB2B93"/>
    <w:rsid w:val="00AB2B9D"/>
    <w:rsid w:val="00AB3260"/>
    <w:rsid w:val="00AB35A8"/>
    <w:rsid w:val="00AB4081"/>
    <w:rsid w:val="00AB44B5"/>
    <w:rsid w:val="00AB4C04"/>
    <w:rsid w:val="00AB516C"/>
    <w:rsid w:val="00AB5177"/>
    <w:rsid w:val="00AB5201"/>
    <w:rsid w:val="00AB55E9"/>
    <w:rsid w:val="00AB5646"/>
    <w:rsid w:val="00AB590A"/>
    <w:rsid w:val="00AB5D38"/>
    <w:rsid w:val="00AB6174"/>
    <w:rsid w:val="00AB6670"/>
    <w:rsid w:val="00AB68E3"/>
    <w:rsid w:val="00AB6E8C"/>
    <w:rsid w:val="00AB7A71"/>
    <w:rsid w:val="00AB7D8A"/>
    <w:rsid w:val="00AB7E33"/>
    <w:rsid w:val="00AB7EB2"/>
    <w:rsid w:val="00AC01CA"/>
    <w:rsid w:val="00AC0320"/>
    <w:rsid w:val="00AC0347"/>
    <w:rsid w:val="00AC0402"/>
    <w:rsid w:val="00AC09F3"/>
    <w:rsid w:val="00AC0BA2"/>
    <w:rsid w:val="00AC0E1D"/>
    <w:rsid w:val="00AC1BBE"/>
    <w:rsid w:val="00AC1D1B"/>
    <w:rsid w:val="00AC1D64"/>
    <w:rsid w:val="00AC1E2B"/>
    <w:rsid w:val="00AC1FF2"/>
    <w:rsid w:val="00AC21A6"/>
    <w:rsid w:val="00AC21B2"/>
    <w:rsid w:val="00AC21D5"/>
    <w:rsid w:val="00AC23F5"/>
    <w:rsid w:val="00AC2CDB"/>
    <w:rsid w:val="00AC2E36"/>
    <w:rsid w:val="00AC2F40"/>
    <w:rsid w:val="00AC3270"/>
    <w:rsid w:val="00AC3332"/>
    <w:rsid w:val="00AC340F"/>
    <w:rsid w:val="00AC3542"/>
    <w:rsid w:val="00AC3A6C"/>
    <w:rsid w:val="00AC3B39"/>
    <w:rsid w:val="00AC3F69"/>
    <w:rsid w:val="00AC4017"/>
    <w:rsid w:val="00AC4314"/>
    <w:rsid w:val="00AC4B42"/>
    <w:rsid w:val="00AC4B62"/>
    <w:rsid w:val="00AC4D2D"/>
    <w:rsid w:val="00AC51A2"/>
    <w:rsid w:val="00AC52D6"/>
    <w:rsid w:val="00AC5354"/>
    <w:rsid w:val="00AC5682"/>
    <w:rsid w:val="00AC57E1"/>
    <w:rsid w:val="00AC5B6F"/>
    <w:rsid w:val="00AC5F1E"/>
    <w:rsid w:val="00AC680B"/>
    <w:rsid w:val="00AC697B"/>
    <w:rsid w:val="00AC6AA0"/>
    <w:rsid w:val="00AC6C52"/>
    <w:rsid w:val="00AC6E1D"/>
    <w:rsid w:val="00AC750F"/>
    <w:rsid w:val="00AC7781"/>
    <w:rsid w:val="00AC77E7"/>
    <w:rsid w:val="00AC7E31"/>
    <w:rsid w:val="00AD0028"/>
    <w:rsid w:val="00AD0687"/>
    <w:rsid w:val="00AD08FC"/>
    <w:rsid w:val="00AD0CBB"/>
    <w:rsid w:val="00AD0F9D"/>
    <w:rsid w:val="00AD13BE"/>
    <w:rsid w:val="00AD1900"/>
    <w:rsid w:val="00AD1C34"/>
    <w:rsid w:val="00AD1CF9"/>
    <w:rsid w:val="00AD1D53"/>
    <w:rsid w:val="00AD1FE7"/>
    <w:rsid w:val="00AD22B3"/>
    <w:rsid w:val="00AD22CF"/>
    <w:rsid w:val="00AD2819"/>
    <w:rsid w:val="00AD28FF"/>
    <w:rsid w:val="00AD2BFC"/>
    <w:rsid w:val="00AD2C0F"/>
    <w:rsid w:val="00AD2FBE"/>
    <w:rsid w:val="00AD3520"/>
    <w:rsid w:val="00AD371D"/>
    <w:rsid w:val="00AD3808"/>
    <w:rsid w:val="00AD4356"/>
    <w:rsid w:val="00AD48CA"/>
    <w:rsid w:val="00AD4B08"/>
    <w:rsid w:val="00AD4CC6"/>
    <w:rsid w:val="00AD4E0B"/>
    <w:rsid w:val="00AD4EBB"/>
    <w:rsid w:val="00AD5136"/>
    <w:rsid w:val="00AD5295"/>
    <w:rsid w:val="00AD54F4"/>
    <w:rsid w:val="00AD5606"/>
    <w:rsid w:val="00AD5B85"/>
    <w:rsid w:val="00AD5DD3"/>
    <w:rsid w:val="00AD604A"/>
    <w:rsid w:val="00AD636C"/>
    <w:rsid w:val="00AD6371"/>
    <w:rsid w:val="00AD643D"/>
    <w:rsid w:val="00AD687A"/>
    <w:rsid w:val="00AD6BFB"/>
    <w:rsid w:val="00AD718A"/>
    <w:rsid w:val="00AD75FA"/>
    <w:rsid w:val="00AD7B4F"/>
    <w:rsid w:val="00AD7C43"/>
    <w:rsid w:val="00AD7E5F"/>
    <w:rsid w:val="00AE0B3C"/>
    <w:rsid w:val="00AE0C87"/>
    <w:rsid w:val="00AE0CC3"/>
    <w:rsid w:val="00AE1171"/>
    <w:rsid w:val="00AE122D"/>
    <w:rsid w:val="00AE128F"/>
    <w:rsid w:val="00AE180E"/>
    <w:rsid w:val="00AE1923"/>
    <w:rsid w:val="00AE1FE2"/>
    <w:rsid w:val="00AE2205"/>
    <w:rsid w:val="00AE2254"/>
    <w:rsid w:val="00AE22AB"/>
    <w:rsid w:val="00AE2480"/>
    <w:rsid w:val="00AE2B15"/>
    <w:rsid w:val="00AE2C4B"/>
    <w:rsid w:val="00AE2E35"/>
    <w:rsid w:val="00AE2E95"/>
    <w:rsid w:val="00AE3106"/>
    <w:rsid w:val="00AE3892"/>
    <w:rsid w:val="00AE3B0B"/>
    <w:rsid w:val="00AE44B8"/>
    <w:rsid w:val="00AE4552"/>
    <w:rsid w:val="00AE4A46"/>
    <w:rsid w:val="00AE4D1F"/>
    <w:rsid w:val="00AE5177"/>
    <w:rsid w:val="00AE5476"/>
    <w:rsid w:val="00AE575A"/>
    <w:rsid w:val="00AE5A80"/>
    <w:rsid w:val="00AE5B07"/>
    <w:rsid w:val="00AE5CD6"/>
    <w:rsid w:val="00AE5F46"/>
    <w:rsid w:val="00AE6019"/>
    <w:rsid w:val="00AE650D"/>
    <w:rsid w:val="00AE6B2F"/>
    <w:rsid w:val="00AE6CE4"/>
    <w:rsid w:val="00AE6DF5"/>
    <w:rsid w:val="00AE74CB"/>
    <w:rsid w:val="00AE7804"/>
    <w:rsid w:val="00AE798E"/>
    <w:rsid w:val="00AE7BBB"/>
    <w:rsid w:val="00AE7D00"/>
    <w:rsid w:val="00AF0494"/>
    <w:rsid w:val="00AF09E4"/>
    <w:rsid w:val="00AF0FE8"/>
    <w:rsid w:val="00AF11BA"/>
    <w:rsid w:val="00AF134D"/>
    <w:rsid w:val="00AF1790"/>
    <w:rsid w:val="00AF1880"/>
    <w:rsid w:val="00AF1886"/>
    <w:rsid w:val="00AF1B50"/>
    <w:rsid w:val="00AF1FC9"/>
    <w:rsid w:val="00AF24F0"/>
    <w:rsid w:val="00AF2524"/>
    <w:rsid w:val="00AF27B2"/>
    <w:rsid w:val="00AF298C"/>
    <w:rsid w:val="00AF2C38"/>
    <w:rsid w:val="00AF2E72"/>
    <w:rsid w:val="00AF34A0"/>
    <w:rsid w:val="00AF35AF"/>
    <w:rsid w:val="00AF36EB"/>
    <w:rsid w:val="00AF388B"/>
    <w:rsid w:val="00AF3A91"/>
    <w:rsid w:val="00AF3EE7"/>
    <w:rsid w:val="00AF3F9D"/>
    <w:rsid w:val="00AF400B"/>
    <w:rsid w:val="00AF4508"/>
    <w:rsid w:val="00AF4757"/>
    <w:rsid w:val="00AF4926"/>
    <w:rsid w:val="00AF4A57"/>
    <w:rsid w:val="00AF4E16"/>
    <w:rsid w:val="00AF4F75"/>
    <w:rsid w:val="00AF50C7"/>
    <w:rsid w:val="00AF539F"/>
    <w:rsid w:val="00AF550A"/>
    <w:rsid w:val="00AF569E"/>
    <w:rsid w:val="00AF57DB"/>
    <w:rsid w:val="00AF597C"/>
    <w:rsid w:val="00AF5AF5"/>
    <w:rsid w:val="00AF5B13"/>
    <w:rsid w:val="00AF5D73"/>
    <w:rsid w:val="00AF5D7F"/>
    <w:rsid w:val="00AF5F58"/>
    <w:rsid w:val="00AF5FEC"/>
    <w:rsid w:val="00AF60B1"/>
    <w:rsid w:val="00AF66B0"/>
    <w:rsid w:val="00AF67C5"/>
    <w:rsid w:val="00AF6925"/>
    <w:rsid w:val="00AF6926"/>
    <w:rsid w:val="00AF6A57"/>
    <w:rsid w:val="00AF6B40"/>
    <w:rsid w:val="00AF6C48"/>
    <w:rsid w:val="00AF6D30"/>
    <w:rsid w:val="00AF6D44"/>
    <w:rsid w:val="00AF6FBB"/>
    <w:rsid w:val="00AF7085"/>
    <w:rsid w:val="00AF7527"/>
    <w:rsid w:val="00AF76A7"/>
    <w:rsid w:val="00AF7999"/>
    <w:rsid w:val="00AF7A7D"/>
    <w:rsid w:val="00AF7FA8"/>
    <w:rsid w:val="00B0010D"/>
    <w:rsid w:val="00B00352"/>
    <w:rsid w:val="00B00938"/>
    <w:rsid w:val="00B00C4E"/>
    <w:rsid w:val="00B00D61"/>
    <w:rsid w:val="00B0100A"/>
    <w:rsid w:val="00B0107A"/>
    <w:rsid w:val="00B0115B"/>
    <w:rsid w:val="00B013F6"/>
    <w:rsid w:val="00B014A2"/>
    <w:rsid w:val="00B01785"/>
    <w:rsid w:val="00B01F0D"/>
    <w:rsid w:val="00B02344"/>
    <w:rsid w:val="00B0279A"/>
    <w:rsid w:val="00B02875"/>
    <w:rsid w:val="00B02A5F"/>
    <w:rsid w:val="00B02FD6"/>
    <w:rsid w:val="00B031C8"/>
    <w:rsid w:val="00B0329D"/>
    <w:rsid w:val="00B032B1"/>
    <w:rsid w:val="00B0345D"/>
    <w:rsid w:val="00B03580"/>
    <w:rsid w:val="00B03594"/>
    <w:rsid w:val="00B03767"/>
    <w:rsid w:val="00B03867"/>
    <w:rsid w:val="00B03AFD"/>
    <w:rsid w:val="00B03DC7"/>
    <w:rsid w:val="00B03FD7"/>
    <w:rsid w:val="00B042CF"/>
    <w:rsid w:val="00B04E6F"/>
    <w:rsid w:val="00B04F47"/>
    <w:rsid w:val="00B05296"/>
    <w:rsid w:val="00B05298"/>
    <w:rsid w:val="00B05801"/>
    <w:rsid w:val="00B058FC"/>
    <w:rsid w:val="00B05E58"/>
    <w:rsid w:val="00B061EE"/>
    <w:rsid w:val="00B06386"/>
    <w:rsid w:val="00B065B3"/>
    <w:rsid w:val="00B0675A"/>
    <w:rsid w:val="00B06FE2"/>
    <w:rsid w:val="00B070D6"/>
    <w:rsid w:val="00B0712B"/>
    <w:rsid w:val="00B0751D"/>
    <w:rsid w:val="00B07824"/>
    <w:rsid w:val="00B0797E"/>
    <w:rsid w:val="00B07A2C"/>
    <w:rsid w:val="00B07D7C"/>
    <w:rsid w:val="00B1009B"/>
    <w:rsid w:val="00B102F0"/>
    <w:rsid w:val="00B10490"/>
    <w:rsid w:val="00B106E3"/>
    <w:rsid w:val="00B1097B"/>
    <w:rsid w:val="00B10B4E"/>
    <w:rsid w:val="00B10BA8"/>
    <w:rsid w:val="00B10BED"/>
    <w:rsid w:val="00B10C72"/>
    <w:rsid w:val="00B110B0"/>
    <w:rsid w:val="00B11174"/>
    <w:rsid w:val="00B111E3"/>
    <w:rsid w:val="00B116BC"/>
    <w:rsid w:val="00B1210C"/>
    <w:rsid w:val="00B1235C"/>
    <w:rsid w:val="00B12C0C"/>
    <w:rsid w:val="00B12C86"/>
    <w:rsid w:val="00B12D9F"/>
    <w:rsid w:val="00B13385"/>
    <w:rsid w:val="00B1368C"/>
    <w:rsid w:val="00B139EB"/>
    <w:rsid w:val="00B13D78"/>
    <w:rsid w:val="00B13E47"/>
    <w:rsid w:val="00B14187"/>
    <w:rsid w:val="00B1460D"/>
    <w:rsid w:val="00B1492C"/>
    <w:rsid w:val="00B14AC0"/>
    <w:rsid w:val="00B14C51"/>
    <w:rsid w:val="00B14C5B"/>
    <w:rsid w:val="00B14CDF"/>
    <w:rsid w:val="00B14E39"/>
    <w:rsid w:val="00B14FF0"/>
    <w:rsid w:val="00B15134"/>
    <w:rsid w:val="00B15471"/>
    <w:rsid w:val="00B15506"/>
    <w:rsid w:val="00B155BE"/>
    <w:rsid w:val="00B15870"/>
    <w:rsid w:val="00B15AAE"/>
    <w:rsid w:val="00B167C7"/>
    <w:rsid w:val="00B1680A"/>
    <w:rsid w:val="00B1688A"/>
    <w:rsid w:val="00B16C08"/>
    <w:rsid w:val="00B16F43"/>
    <w:rsid w:val="00B17033"/>
    <w:rsid w:val="00B1716F"/>
    <w:rsid w:val="00B17222"/>
    <w:rsid w:val="00B173FC"/>
    <w:rsid w:val="00B17657"/>
    <w:rsid w:val="00B1772C"/>
    <w:rsid w:val="00B17898"/>
    <w:rsid w:val="00B17969"/>
    <w:rsid w:val="00B17A1F"/>
    <w:rsid w:val="00B17BC4"/>
    <w:rsid w:val="00B17DEF"/>
    <w:rsid w:val="00B17EF5"/>
    <w:rsid w:val="00B20323"/>
    <w:rsid w:val="00B2072A"/>
    <w:rsid w:val="00B2074E"/>
    <w:rsid w:val="00B20C39"/>
    <w:rsid w:val="00B20F2F"/>
    <w:rsid w:val="00B211CF"/>
    <w:rsid w:val="00B21524"/>
    <w:rsid w:val="00B2163D"/>
    <w:rsid w:val="00B21BA0"/>
    <w:rsid w:val="00B21E1D"/>
    <w:rsid w:val="00B221C2"/>
    <w:rsid w:val="00B2247F"/>
    <w:rsid w:val="00B228CC"/>
    <w:rsid w:val="00B22BE2"/>
    <w:rsid w:val="00B22D95"/>
    <w:rsid w:val="00B2309B"/>
    <w:rsid w:val="00B2353A"/>
    <w:rsid w:val="00B23726"/>
    <w:rsid w:val="00B23D85"/>
    <w:rsid w:val="00B23E3C"/>
    <w:rsid w:val="00B23F70"/>
    <w:rsid w:val="00B23FB3"/>
    <w:rsid w:val="00B2404F"/>
    <w:rsid w:val="00B241C5"/>
    <w:rsid w:val="00B244F8"/>
    <w:rsid w:val="00B249B7"/>
    <w:rsid w:val="00B24B94"/>
    <w:rsid w:val="00B24C89"/>
    <w:rsid w:val="00B24F28"/>
    <w:rsid w:val="00B252A7"/>
    <w:rsid w:val="00B2550B"/>
    <w:rsid w:val="00B2585F"/>
    <w:rsid w:val="00B25AC0"/>
    <w:rsid w:val="00B25C16"/>
    <w:rsid w:val="00B25DEB"/>
    <w:rsid w:val="00B26006"/>
    <w:rsid w:val="00B261F8"/>
    <w:rsid w:val="00B26207"/>
    <w:rsid w:val="00B26544"/>
    <w:rsid w:val="00B2670F"/>
    <w:rsid w:val="00B26783"/>
    <w:rsid w:val="00B26A03"/>
    <w:rsid w:val="00B26AEF"/>
    <w:rsid w:val="00B26CEA"/>
    <w:rsid w:val="00B26FA1"/>
    <w:rsid w:val="00B26FB6"/>
    <w:rsid w:val="00B2740B"/>
    <w:rsid w:val="00B27ECA"/>
    <w:rsid w:val="00B30088"/>
    <w:rsid w:val="00B30257"/>
    <w:rsid w:val="00B30380"/>
    <w:rsid w:val="00B30735"/>
    <w:rsid w:val="00B30A33"/>
    <w:rsid w:val="00B30C0F"/>
    <w:rsid w:val="00B30DAB"/>
    <w:rsid w:val="00B30DE9"/>
    <w:rsid w:val="00B30E53"/>
    <w:rsid w:val="00B30E88"/>
    <w:rsid w:val="00B30EC9"/>
    <w:rsid w:val="00B31012"/>
    <w:rsid w:val="00B312F6"/>
    <w:rsid w:val="00B3156F"/>
    <w:rsid w:val="00B31584"/>
    <w:rsid w:val="00B31A41"/>
    <w:rsid w:val="00B31C97"/>
    <w:rsid w:val="00B31CAD"/>
    <w:rsid w:val="00B31D3D"/>
    <w:rsid w:val="00B322E8"/>
    <w:rsid w:val="00B32503"/>
    <w:rsid w:val="00B3254A"/>
    <w:rsid w:val="00B3268D"/>
    <w:rsid w:val="00B3280A"/>
    <w:rsid w:val="00B32851"/>
    <w:rsid w:val="00B32A59"/>
    <w:rsid w:val="00B32B6C"/>
    <w:rsid w:val="00B32D50"/>
    <w:rsid w:val="00B33140"/>
    <w:rsid w:val="00B331D0"/>
    <w:rsid w:val="00B333A4"/>
    <w:rsid w:val="00B3350D"/>
    <w:rsid w:val="00B3353B"/>
    <w:rsid w:val="00B33975"/>
    <w:rsid w:val="00B343A4"/>
    <w:rsid w:val="00B34C6A"/>
    <w:rsid w:val="00B34D96"/>
    <w:rsid w:val="00B34F83"/>
    <w:rsid w:val="00B34FD0"/>
    <w:rsid w:val="00B35185"/>
    <w:rsid w:val="00B35226"/>
    <w:rsid w:val="00B3528A"/>
    <w:rsid w:val="00B3551A"/>
    <w:rsid w:val="00B35715"/>
    <w:rsid w:val="00B35888"/>
    <w:rsid w:val="00B35B4B"/>
    <w:rsid w:val="00B35B87"/>
    <w:rsid w:val="00B35B96"/>
    <w:rsid w:val="00B35BB8"/>
    <w:rsid w:val="00B35D67"/>
    <w:rsid w:val="00B35DDF"/>
    <w:rsid w:val="00B3611A"/>
    <w:rsid w:val="00B36EB1"/>
    <w:rsid w:val="00B36F8B"/>
    <w:rsid w:val="00B370C3"/>
    <w:rsid w:val="00B37379"/>
    <w:rsid w:val="00B374E6"/>
    <w:rsid w:val="00B37572"/>
    <w:rsid w:val="00B3768A"/>
    <w:rsid w:val="00B378AD"/>
    <w:rsid w:val="00B378DC"/>
    <w:rsid w:val="00B37BBC"/>
    <w:rsid w:val="00B37F6A"/>
    <w:rsid w:val="00B4021F"/>
    <w:rsid w:val="00B4032A"/>
    <w:rsid w:val="00B4067D"/>
    <w:rsid w:val="00B40746"/>
    <w:rsid w:val="00B4078D"/>
    <w:rsid w:val="00B40ADC"/>
    <w:rsid w:val="00B40B1D"/>
    <w:rsid w:val="00B40B68"/>
    <w:rsid w:val="00B4145F"/>
    <w:rsid w:val="00B414FF"/>
    <w:rsid w:val="00B41CD6"/>
    <w:rsid w:val="00B41E65"/>
    <w:rsid w:val="00B42079"/>
    <w:rsid w:val="00B4215E"/>
    <w:rsid w:val="00B42AD1"/>
    <w:rsid w:val="00B42B88"/>
    <w:rsid w:val="00B4342F"/>
    <w:rsid w:val="00B435D7"/>
    <w:rsid w:val="00B43611"/>
    <w:rsid w:val="00B439E9"/>
    <w:rsid w:val="00B43B17"/>
    <w:rsid w:val="00B43EC7"/>
    <w:rsid w:val="00B4418F"/>
    <w:rsid w:val="00B441A4"/>
    <w:rsid w:val="00B447B8"/>
    <w:rsid w:val="00B447D8"/>
    <w:rsid w:val="00B44846"/>
    <w:rsid w:val="00B45240"/>
    <w:rsid w:val="00B4604F"/>
    <w:rsid w:val="00B4636E"/>
    <w:rsid w:val="00B4670C"/>
    <w:rsid w:val="00B468EE"/>
    <w:rsid w:val="00B46ABD"/>
    <w:rsid w:val="00B46B9C"/>
    <w:rsid w:val="00B47248"/>
    <w:rsid w:val="00B472C9"/>
    <w:rsid w:val="00B47702"/>
    <w:rsid w:val="00B47792"/>
    <w:rsid w:val="00B47C9F"/>
    <w:rsid w:val="00B47E26"/>
    <w:rsid w:val="00B50135"/>
    <w:rsid w:val="00B501AE"/>
    <w:rsid w:val="00B503F9"/>
    <w:rsid w:val="00B50495"/>
    <w:rsid w:val="00B511D5"/>
    <w:rsid w:val="00B511E6"/>
    <w:rsid w:val="00B513DC"/>
    <w:rsid w:val="00B51524"/>
    <w:rsid w:val="00B51B26"/>
    <w:rsid w:val="00B51BEA"/>
    <w:rsid w:val="00B51C18"/>
    <w:rsid w:val="00B51E1B"/>
    <w:rsid w:val="00B51E80"/>
    <w:rsid w:val="00B51E86"/>
    <w:rsid w:val="00B51FB2"/>
    <w:rsid w:val="00B52201"/>
    <w:rsid w:val="00B5259B"/>
    <w:rsid w:val="00B52C4D"/>
    <w:rsid w:val="00B52C6D"/>
    <w:rsid w:val="00B52CAD"/>
    <w:rsid w:val="00B532DF"/>
    <w:rsid w:val="00B53639"/>
    <w:rsid w:val="00B5366A"/>
    <w:rsid w:val="00B53B47"/>
    <w:rsid w:val="00B53F69"/>
    <w:rsid w:val="00B54A3F"/>
    <w:rsid w:val="00B54F91"/>
    <w:rsid w:val="00B5523F"/>
    <w:rsid w:val="00B55741"/>
    <w:rsid w:val="00B55849"/>
    <w:rsid w:val="00B55A91"/>
    <w:rsid w:val="00B55B78"/>
    <w:rsid w:val="00B55C64"/>
    <w:rsid w:val="00B55DCE"/>
    <w:rsid w:val="00B560A9"/>
    <w:rsid w:val="00B56562"/>
    <w:rsid w:val="00B567E8"/>
    <w:rsid w:val="00B568A1"/>
    <w:rsid w:val="00B56E20"/>
    <w:rsid w:val="00B56F4F"/>
    <w:rsid w:val="00B56F86"/>
    <w:rsid w:val="00B57020"/>
    <w:rsid w:val="00B571E1"/>
    <w:rsid w:val="00B5755C"/>
    <w:rsid w:val="00B575AE"/>
    <w:rsid w:val="00B576E1"/>
    <w:rsid w:val="00B57749"/>
    <w:rsid w:val="00B57D3C"/>
    <w:rsid w:val="00B57F03"/>
    <w:rsid w:val="00B60862"/>
    <w:rsid w:val="00B61129"/>
    <w:rsid w:val="00B61E5E"/>
    <w:rsid w:val="00B6210F"/>
    <w:rsid w:val="00B6216E"/>
    <w:rsid w:val="00B6234D"/>
    <w:rsid w:val="00B626D8"/>
    <w:rsid w:val="00B626DA"/>
    <w:rsid w:val="00B6271E"/>
    <w:rsid w:val="00B62960"/>
    <w:rsid w:val="00B62973"/>
    <w:rsid w:val="00B6300D"/>
    <w:rsid w:val="00B63032"/>
    <w:rsid w:val="00B631E0"/>
    <w:rsid w:val="00B635E9"/>
    <w:rsid w:val="00B63964"/>
    <w:rsid w:val="00B639D2"/>
    <w:rsid w:val="00B63A04"/>
    <w:rsid w:val="00B63B5F"/>
    <w:rsid w:val="00B63D9F"/>
    <w:rsid w:val="00B6405A"/>
    <w:rsid w:val="00B64365"/>
    <w:rsid w:val="00B645AD"/>
    <w:rsid w:val="00B64659"/>
    <w:rsid w:val="00B64661"/>
    <w:rsid w:val="00B64916"/>
    <w:rsid w:val="00B65DEB"/>
    <w:rsid w:val="00B65E2B"/>
    <w:rsid w:val="00B660C9"/>
    <w:rsid w:val="00B66858"/>
    <w:rsid w:val="00B66863"/>
    <w:rsid w:val="00B66930"/>
    <w:rsid w:val="00B669FF"/>
    <w:rsid w:val="00B66A22"/>
    <w:rsid w:val="00B66C03"/>
    <w:rsid w:val="00B671D1"/>
    <w:rsid w:val="00B6722C"/>
    <w:rsid w:val="00B672E2"/>
    <w:rsid w:val="00B67551"/>
    <w:rsid w:val="00B67AB0"/>
    <w:rsid w:val="00B67B33"/>
    <w:rsid w:val="00B70251"/>
    <w:rsid w:val="00B7087C"/>
    <w:rsid w:val="00B708A0"/>
    <w:rsid w:val="00B70978"/>
    <w:rsid w:val="00B70B73"/>
    <w:rsid w:val="00B70D59"/>
    <w:rsid w:val="00B71075"/>
    <w:rsid w:val="00B710A6"/>
    <w:rsid w:val="00B710B1"/>
    <w:rsid w:val="00B7130A"/>
    <w:rsid w:val="00B7134B"/>
    <w:rsid w:val="00B7162E"/>
    <w:rsid w:val="00B71C42"/>
    <w:rsid w:val="00B71C8F"/>
    <w:rsid w:val="00B71EBF"/>
    <w:rsid w:val="00B721A3"/>
    <w:rsid w:val="00B7228C"/>
    <w:rsid w:val="00B723ED"/>
    <w:rsid w:val="00B72410"/>
    <w:rsid w:val="00B7286E"/>
    <w:rsid w:val="00B72930"/>
    <w:rsid w:val="00B72F1B"/>
    <w:rsid w:val="00B72F69"/>
    <w:rsid w:val="00B731E2"/>
    <w:rsid w:val="00B7322E"/>
    <w:rsid w:val="00B73489"/>
    <w:rsid w:val="00B73A1D"/>
    <w:rsid w:val="00B73BD2"/>
    <w:rsid w:val="00B73E48"/>
    <w:rsid w:val="00B73F83"/>
    <w:rsid w:val="00B7410D"/>
    <w:rsid w:val="00B7439D"/>
    <w:rsid w:val="00B74693"/>
    <w:rsid w:val="00B747C7"/>
    <w:rsid w:val="00B74E19"/>
    <w:rsid w:val="00B7513B"/>
    <w:rsid w:val="00B75143"/>
    <w:rsid w:val="00B7557E"/>
    <w:rsid w:val="00B75933"/>
    <w:rsid w:val="00B759F6"/>
    <w:rsid w:val="00B75A44"/>
    <w:rsid w:val="00B75DCB"/>
    <w:rsid w:val="00B75EC1"/>
    <w:rsid w:val="00B76553"/>
    <w:rsid w:val="00B7671F"/>
    <w:rsid w:val="00B76AFD"/>
    <w:rsid w:val="00B76CA2"/>
    <w:rsid w:val="00B76CD1"/>
    <w:rsid w:val="00B77166"/>
    <w:rsid w:val="00B773B1"/>
    <w:rsid w:val="00B77669"/>
    <w:rsid w:val="00B77698"/>
    <w:rsid w:val="00B77779"/>
    <w:rsid w:val="00B7788D"/>
    <w:rsid w:val="00B77F9F"/>
    <w:rsid w:val="00B77FB0"/>
    <w:rsid w:val="00B8034D"/>
    <w:rsid w:val="00B804F0"/>
    <w:rsid w:val="00B806D9"/>
    <w:rsid w:val="00B80AD3"/>
    <w:rsid w:val="00B80BDA"/>
    <w:rsid w:val="00B80D9E"/>
    <w:rsid w:val="00B8109C"/>
    <w:rsid w:val="00B810AE"/>
    <w:rsid w:val="00B811ED"/>
    <w:rsid w:val="00B813B6"/>
    <w:rsid w:val="00B813EA"/>
    <w:rsid w:val="00B816F7"/>
    <w:rsid w:val="00B8216A"/>
    <w:rsid w:val="00B82405"/>
    <w:rsid w:val="00B824B2"/>
    <w:rsid w:val="00B82F98"/>
    <w:rsid w:val="00B83043"/>
    <w:rsid w:val="00B83279"/>
    <w:rsid w:val="00B83442"/>
    <w:rsid w:val="00B8352C"/>
    <w:rsid w:val="00B839AA"/>
    <w:rsid w:val="00B83AE0"/>
    <w:rsid w:val="00B84172"/>
    <w:rsid w:val="00B8449A"/>
    <w:rsid w:val="00B849CA"/>
    <w:rsid w:val="00B84DC0"/>
    <w:rsid w:val="00B84F0B"/>
    <w:rsid w:val="00B85290"/>
    <w:rsid w:val="00B852BB"/>
    <w:rsid w:val="00B8536B"/>
    <w:rsid w:val="00B85707"/>
    <w:rsid w:val="00B857CE"/>
    <w:rsid w:val="00B857F2"/>
    <w:rsid w:val="00B85C4D"/>
    <w:rsid w:val="00B85C51"/>
    <w:rsid w:val="00B85E72"/>
    <w:rsid w:val="00B86128"/>
    <w:rsid w:val="00B8659F"/>
    <w:rsid w:val="00B86FE2"/>
    <w:rsid w:val="00B87272"/>
    <w:rsid w:val="00B8737E"/>
    <w:rsid w:val="00B87476"/>
    <w:rsid w:val="00B87608"/>
    <w:rsid w:val="00B87836"/>
    <w:rsid w:val="00B8785D"/>
    <w:rsid w:val="00B87954"/>
    <w:rsid w:val="00B87CA4"/>
    <w:rsid w:val="00B87DC3"/>
    <w:rsid w:val="00B90133"/>
    <w:rsid w:val="00B905C9"/>
    <w:rsid w:val="00B906B8"/>
    <w:rsid w:val="00B90C22"/>
    <w:rsid w:val="00B90F99"/>
    <w:rsid w:val="00B9101B"/>
    <w:rsid w:val="00B91079"/>
    <w:rsid w:val="00B91187"/>
    <w:rsid w:val="00B91224"/>
    <w:rsid w:val="00B916DD"/>
    <w:rsid w:val="00B917AD"/>
    <w:rsid w:val="00B9195E"/>
    <w:rsid w:val="00B9206A"/>
    <w:rsid w:val="00B9250C"/>
    <w:rsid w:val="00B9261B"/>
    <w:rsid w:val="00B92B7D"/>
    <w:rsid w:val="00B92C9A"/>
    <w:rsid w:val="00B9350A"/>
    <w:rsid w:val="00B9361A"/>
    <w:rsid w:val="00B937F0"/>
    <w:rsid w:val="00B93EF7"/>
    <w:rsid w:val="00B94130"/>
    <w:rsid w:val="00B941FB"/>
    <w:rsid w:val="00B94226"/>
    <w:rsid w:val="00B9438F"/>
    <w:rsid w:val="00B944A5"/>
    <w:rsid w:val="00B9451A"/>
    <w:rsid w:val="00B94889"/>
    <w:rsid w:val="00B9489B"/>
    <w:rsid w:val="00B948FD"/>
    <w:rsid w:val="00B94982"/>
    <w:rsid w:val="00B9543B"/>
    <w:rsid w:val="00B95473"/>
    <w:rsid w:val="00B95640"/>
    <w:rsid w:val="00B9599F"/>
    <w:rsid w:val="00B959C7"/>
    <w:rsid w:val="00B95EE8"/>
    <w:rsid w:val="00B96025"/>
    <w:rsid w:val="00B960D4"/>
    <w:rsid w:val="00B96936"/>
    <w:rsid w:val="00B96B74"/>
    <w:rsid w:val="00B96E63"/>
    <w:rsid w:val="00B96EDD"/>
    <w:rsid w:val="00B96EE7"/>
    <w:rsid w:val="00B97175"/>
    <w:rsid w:val="00B97372"/>
    <w:rsid w:val="00B973EB"/>
    <w:rsid w:val="00B974BF"/>
    <w:rsid w:val="00B97955"/>
    <w:rsid w:val="00B979D5"/>
    <w:rsid w:val="00B97A76"/>
    <w:rsid w:val="00BA0000"/>
    <w:rsid w:val="00BA016F"/>
    <w:rsid w:val="00BA05AB"/>
    <w:rsid w:val="00BA0635"/>
    <w:rsid w:val="00BA0937"/>
    <w:rsid w:val="00BA09ED"/>
    <w:rsid w:val="00BA0B7D"/>
    <w:rsid w:val="00BA0CAF"/>
    <w:rsid w:val="00BA0D31"/>
    <w:rsid w:val="00BA1154"/>
    <w:rsid w:val="00BA1240"/>
    <w:rsid w:val="00BA137B"/>
    <w:rsid w:val="00BA1640"/>
    <w:rsid w:val="00BA1680"/>
    <w:rsid w:val="00BA1725"/>
    <w:rsid w:val="00BA2BAC"/>
    <w:rsid w:val="00BA2E61"/>
    <w:rsid w:val="00BA2FD4"/>
    <w:rsid w:val="00BA30BA"/>
    <w:rsid w:val="00BA34B1"/>
    <w:rsid w:val="00BA36C6"/>
    <w:rsid w:val="00BA3C53"/>
    <w:rsid w:val="00BA4407"/>
    <w:rsid w:val="00BA44CF"/>
    <w:rsid w:val="00BA4515"/>
    <w:rsid w:val="00BA4785"/>
    <w:rsid w:val="00BA47A6"/>
    <w:rsid w:val="00BA4FA3"/>
    <w:rsid w:val="00BA4FF7"/>
    <w:rsid w:val="00BA517B"/>
    <w:rsid w:val="00BA596F"/>
    <w:rsid w:val="00BA5ACC"/>
    <w:rsid w:val="00BA5CE1"/>
    <w:rsid w:val="00BA5DF3"/>
    <w:rsid w:val="00BA5EF3"/>
    <w:rsid w:val="00BA5FDF"/>
    <w:rsid w:val="00BA6185"/>
    <w:rsid w:val="00BA64F5"/>
    <w:rsid w:val="00BA6956"/>
    <w:rsid w:val="00BA6BA6"/>
    <w:rsid w:val="00BA6DCD"/>
    <w:rsid w:val="00BA7255"/>
    <w:rsid w:val="00BA72C0"/>
    <w:rsid w:val="00BA785E"/>
    <w:rsid w:val="00BA7B21"/>
    <w:rsid w:val="00BA7C2A"/>
    <w:rsid w:val="00BA7DA8"/>
    <w:rsid w:val="00BA7F87"/>
    <w:rsid w:val="00BB0029"/>
    <w:rsid w:val="00BB1463"/>
    <w:rsid w:val="00BB14D7"/>
    <w:rsid w:val="00BB16F1"/>
    <w:rsid w:val="00BB181C"/>
    <w:rsid w:val="00BB18DB"/>
    <w:rsid w:val="00BB19BA"/>
    <w:rsid w:val="00BB1C52"/>
    <w:rsid w:val="00BB2141"/>
    <w:rsid w:val="00BB2740"/>
    <w:rsid w:val="00BB29CD"/>
    <w:rsid w:val="00BB2EB3"/>
    <w:rsid w:val="00BB2F20"/>
    <w:rsid w:val="00BB32AF"/>
    <w:rsid w:val="00BB3320"/>
    <w:rsid w:val="00BB357A"/>
    <w:rsid w:val="00BB36D5"/>
    <w:rsid w:val="00BB36E7"/>
    <w:rsid w:val="00BB3AEC"/>
    <w:rsid w:val="00BB3B9C"/>
    <w:rsid w:val="00BB3D82"/>
    <w:rsid w:val="00BB3EEB"/>
    <w:rsid w:val="00BB40A1"/>
    <w:rsid w:val="00BB439B"/>
    <w:rsid w:val="00BB49A5"/>
    <w:rsid w:val="00BB4F61"/>
    <w:rsid w:val="00BB541E"/>
    <w:rsid w:val="00BB5BDF"/>
    <w:rsid w:val="00BB5FEB"/>
    <w:rsid w:val="00BB645C"/>
    <w:rsid w:val="00BB64B8"/>
    <w:rsid w:val="00BB6C23"/>
    <w:rsid w:val="00BB6D6F"/>
    <w:rsid w:val="00BB6F49"/>
    <w:rsid w:val="00BB7137"/>
    <w:rsid w:val="00BB71F2"/>
    <w:rsid w:val="00BB73FC"/>
    <w:rsid w:val="00BB77AA"/>
    <w:rsid w:val="00BB77D5"/>
    <w:rsid w:val="00BB78AF"/>
    <w:rsid w:val="00BB7C1A"/>
    <w:rsid w:val="00BB7E14"/>
    <w:rsid w:val="00BC0626"/>
    <w:rsid w:val="00BC0637"/>
    <w:rsid w:val="00BC07B5"/>
    <w:rsid w:val="00BC08C7"/>
    <w:rsid w:val="00BC0F72"/>
    <w:rsid w:val="00BC12E8"/>
    <w:rsid w:val="00BC1457"/>
    <w:rsid w:val="00BC15A4"/>
    <w:rsid w:val="00BC1677"/>
    <w:rsid w:val="00BC1FC4"/>
    <w:rsid w:val="00BC216C"/>
    <w:rsid w:val="00BC2206"/>
    <w:rsid w:val="00BC2640"/>
    <w:rsid w:val="00BC2743"/>
    <w:rsid w:val="00BC2877"/>
    <w:rsid w:val="00BC2D1D"/>
    <w:rsid w:val="00BC308D"/>
    <w:rsid w:val="00BC3A12"/>
    <w:rsid w:val="00BC3A77"/>
    <w:rsid w:val="00BC3C19"/>
    <w:rsid w:val="00BC3C45"/>
    <w:rsid w:val="00BC3E3C"/>
    <w:rsid w:val="00BC3EC4"/>
    <w:rsid w:val="00BC407D"/>
    <w:rsid w:val="00BC4098"/>
    <w:rsid w:val="00BC460C"/>
    <w:rsid w:val="00BC4A1B"/>
    <w:rsid w:val="00BC4AB8"/>
    <w:rsid w:val="00BC4B10"/>
    <w:rsid w:val="00BC4B9D"/>
    <w:rsid w:val="00BC4C85"/>
    <w:rsid w:val="00BC4C95"/>
    <w:rsid w:val="00BC4DC8"/>
    <w:rsid w:val="00BC4F3A"/>
    <w:rsid w:val="00BC5611"/>
    <w:rsid w:val="00BC5656"/>
    <w:rsid w:val="00BC6160"/>
    <w:rsid w:val="00BC63C1"/>
    <w:rsid w:val="00BC65D1"/>
    <w:rsid w:val="00BC660F"/>
    <w:rsid w:val="00BC663A"/>
    <w:rsid w:val="00BC669E"/>
    <w:rsid w:val="00BC675C"/>
    <w:rsid w:val="00BC6B39"/>
    <w:rsid w:val="00BC721C"/>
    <w:rsid w:val="00BC7390"/>
    <w:rsid w:val="00BC76E1"/>
    <w:rsid w:val="00BC77BA"/>
    <w:rsid w:val="00BC79A2"/>
    <w:rsid w:val="00BC7A28"/>
    <w:rsid w:val="00BC7B55"/>
    <w:rsid w:val="00BC7CC7"/>
    <w:rsid w:val="00BC7E7E"/>
    <w:rsid w:val="00BD001B"/>
    <w:rsid w:val="00BD00E8"/>
    <w:rsid w:val="00BD0327"/>
    <w:rsid w:val="00BD04A1"/>
    <w:rsid w:val="00BD0B84"/>
    <w:rsid w:val="00BD0D77"/>
    <w:rsid w:val="00BD0E7D"/>
    <w:rsid w:val="00BD1002"/>
    <w:rsid w:val="00BD1073"/>
    <w:rsid w:val="00BD11E1"/>
    <w:rsid w:val="00BD1280"/>
    <w:rsid w:val="00BD1524"/>
    <w:rsid w:val="00BD1794"/>
    <w:rsid w:val="00BD18B2"/>
    <w:rsid w:val="00BD2342"/>
    <w:rsid w:val="00BD2626"/>
    <w:rsid w:val="00BD26D1"/>
    <w:rsid w:val="00BD2706"/>
    <w:rsid w:val="00BD27B8"/>
    <w:rsid w:val="00BD28F3"/>
    <w:rsid w:val="00BD2D72"/>
    <w:rsid w:val="00BD2D78"/>
    <w:rsid w:val="00BD3171"/>
    <w:rsid w:val="00BD36CF"/>
    <w:rsid w:val="00BD3AB1"/>
    <w:rsid w:val="00BD3CEE"/>
    <w:rsid w:val="00BD4119"/>
    <w:rsid w:val="00BD4135"/>
    <w:rsid w:val="00BD44B7"/>
    <w:rsid w:val="00BD4535"/>
    <w:rsid w:val="00BD4673"/>
    <w:rsid w:val="00BD4904"/>
    <w:rsid w:val="00BD4E5E"/>
    <w:rsid w:val="00BD50BB"/>
    <w:rsid w:val="00BD546B"/>
    <w:rsid w:val="00BD5711"/>
    <w:rsid w:val="00BD5A1D"/>
    <w:rsid w:val="00BD5BB8"/>
    <w:rsid w:val="00BD607C"/>
    <w:rsid w:val="00BD61C6"/>
    <w:rsid w:val="00BD6243"/>
    <w:rsid w:val="00BD62F2"/>
    <w:rsid w:val="00BD688F"/>
    <w:rsid w:val="00BD6CAF"/>
    <w:rsid w:val="00BD6D44"/>
    <w:rsid w:val="00BD6FEA"/>
    <w:rsid w:val="00BD7319"/>
    <w:rsid w:val="00BD7547"/>
    <w:rsid w:val="00BD7553"/>
    <w:rsid w:val="00BD77A3"/>
    <w:rsid w:val="00BD77B0"/>
    <w:rsid w:val="00BD7C6F"/>
    <w:rsid w:val="00BD7D5E"/>
    <w:rsid w:val="00BE025D"/>
    <w:rsid w:val="00BE041B"/>
    <w:rsid w:val="00BE04CA"/>
    <w:rsid w:val="00BE0871"/>
    <w:rsid w:val="00BE089F"/>
    <w:rsid w:val="00BE09C8"/>
    <w:rsid w:val="00BE0BD9"/>
    <w:rsid w:val="00BE0CA6"/>
    <w:rsid w:val="00BE0D6F"/>
    <w:rsid w:val="00BE0DAA"/>
    <w:rsid w:val="00BE0EA0"/>
    <w:rsid w:val="00BE0FDA"/>
    <w:rsid w:val="00BE11FB"/>
    <w:rsid w:val="00BE12A8"/>
    <w:rsid w:val="00BE13A4"/>
    <w:rsid w:val="00BE1718"/>
    <w:rsid w:val="00BE1735"/>
    <w:rsid w:val="00BE1857"/>
    <w:rsid w:val="00BE21C2"/>
    <w:rsid w:val="00BE27FC"/>
    <w:rsid w:val="00BE2D96"/>
    <w:rsid w:val="00BE2EB9"/>
    <w:rsid w:val="00BE3177"/>
    <w:rsid w:val="00BE329B"/>
    <w:rsid w:val="00BE3404"/>
    <w:rsid w:val="00BE3481"/>
    <w:rsid w:val="00BE3635"/>
    <w:rsid w:val="00BE3D31"/>
    <w:rsid w:val="00BE3F44"/>
    <w:rsid w:val="00BE4193"/>
    <w:rsid w:val="00BE443C"/>
    <w:rsid w:val="00BE4AFB"/>
    <w:rsid w:val="00BE51F6"/>
    <w:rsid w:val="00BE5211"/>
    <w:rsid w:val="00BE5788"/>
    <w:rsid w:val="00BE5AD8"/>
    <w:rsid w:val="00BE5C61"/>
    <w:rsid w:val="00BE61FF"/>
    <w:rsid w:val="00BE6861"/>
    <w:rsid w:val="00BE6A13"/>
    <w:rsid w:val="00BE6A57"/>
    <w:rsid w:val="00BE6C7F"/>
    <w:rsid w:val="00BE6DEB"/>
    <w:rsid w:val="00BE702B"/>
    <w:rsid w:val="00BE7C09"/>
    <w:rsid w:val="00BE7D5A"/>
    <w:rsid w:val="00BE7E80"/>
    <w:rsid w:val="00BF0289"/>
    <w:rsid w:val="00BF03F5"/>
    <w:rsid w:val="00BF055B"/>
    <w:rsid w:val="00BF0859"/>
    <w:rsid w:val="00BF0A8D"/>
    <w:rsid w:val="00BF0C61"/>
    <w:rsid w:val="00BF108E"/>
    <w:rsid w:val="00BF11A7"/>
    <w:rsid w:val="00BF12F0"/>
    <w:rsid w:val="00BF1C49"/>
    <w:rsid w:val="00BF1F83"/>
    <w:rsid w:val="00BF200E"/>
    <w:rsid w:val="00BF26F4"/>
    <w:rsid w:val="00BF2D96"/>
    <w:rsid w:val="00BF2EB9"/>
    <w:rsid w:val="00BF31F5"/>
    <w:rsid w:val="00BF3238"/>
    <w:rsid w:val="00BF32FF"/>
    <w:rsid w:val="00BF35D7"/>
    <w:rsid w:val="00BF369A"/>
    <w:rsid w:val="00BF377B"/>
    <w:rsid w:val="00BF37B1"/>
    <w:rsid w:val="00BF3811"/>
    <w:rsid w:val="00BF3A0F"/>
    <w:rsid w:val="00BF3B9F"/>
    <w:rsid w:val="00BF3FC1"/>
    <w:rsid w:val="00BF4046"/>
    <w:rsid w:val="00BF4404"/>
    <w:rsid w:val="00BF46BB"/>
    <w:rsid w:val="00BF48AA"/>
    <w:rsid w:val="00BF4A81"/>
    <w:rsid w:val="00BF4B2B"/>
    <w:rsid w:val="00BF4EF5"/>
    <w:rsid w:val="00BF5058"/>
    <w:rsid w:val="00BF5262"/>
    <w:rsid w:val="00BF5291"/>
    <w:rsid w:val="00BF5492"/>
    <w:rsid w:val="00BF557A"/>
    <w:rsid w:val="00BF5889"/>
    <w:rsid w:val="00BF5961"/>
    <w:rsid w:val="00BF5CF6"/>
    <w:rsid w:val="00BF5CF7"/>
    <w:rsid w:val="00BF5FEF"/>
    <w:rsid w:val="00BF672C"/>
    <w:rsid w:val="00BF6749"/>
    <w:rsid w:val="00BF67D4"/>
    <w:rsid w:val="00BF6D67"/>
    <w:rsid w:val="00BF70F4"/>
    <w:rsid w:val="00BF78A9"/>
    <w:rsid w:val="00BF7C63"/>
    <w:rsid w:val="00BF7DEE"/>
    <w:rsid w:val="00BF7E27"/>
    <w:rsid w:val="00BF7E9E"/>
    <w:rsid w:val="00BF7FDD"/>
    <w:rsid w:val="00C0033D"/>
    <w:rsid w:val="00C00462"/>
    <w:rsid w:val="00C00734"/>
    <w:rsid w:val="00C00A71"/>
    <w:rsid w:val="00C00BF3"/>
    <w:rsid w:val="00C00CE1"/>
    <w:rsid w:val="00C0117E"/>
    <w:rsid w:val="00C013DA"/>
    <w:rsid w:val="00C01A9C"/>
    <w:rsid w:val="00C01F28"/>
    <w:rsid w:val="00C02227"/>
    <w:rsid w:val="00C02621"/>
    <w:rsid w:val="00C026C7"/>
    <w:rsid w:val="00C0272D"/>
    <w:rsid w:val="00C02B71"/>
    <w:rsid w:val="00C02F1D"/>
    <w:rsid w:val="00C02FF3"/>
    <w:rsid w:val="00C031D5"/>
    <w:rsid w:val="00C033D8"/>
    <w:rsid w:val="00C0377C"/>
    <w:rsid w:val="00C0380B"/>
    <w:rsid w:val="00C04246"/>
    <w:rsid w:val="00C044EE"/>
    <w:rsid w:val="00C04652"/>
    <w:rsid w:val="00C0494B"/>
    <w:rsid w:val="00C051A6"/>
    <w:rsid w:val="00C05274"/>
    <w:rsid w:val="00C0556D"/>
    <w:rsid w:val="00C05CD5"/>
    <w:rsid w:val="00C0630D"/>
    <w:rsid w:val="00C06589"/>
    <w:rsid w:val="00C06D79"/>
    <w:rsid w:val="00C07145"/>
    <w:rsid w:val="00C071F3"/>
    <w:rsid w:val="00C07243"/>
    <w:rsid w:val="00C07647"/>
    <w:rsid w:val="00C077B2"/>
    <w:rsid w:val="00C10160"/>
    <w:rsid w:val="00C104C2"/>
    <w:rsid w:val="00C104D2"/>
    <w:rsid w:val="00C109CE"/>
    <w:rsid w:val="00C10A52"/>
    <w:rsid w:val="00C10A90"/>
    <w:rsid w:val="00C10CE8"/>
    <w:rsid w:val="00C10F9F"/>
    <w:rsid w:val="00C1126C"/>
    <w:rsid w:val="00C12092"/>
    <w:rsid w:val="00C12131"/>
    <w:rsid w:val="00C12241"/>
    <w:rsid w:val="00C12795"/>
    <w:rsid w:val="00C12BA0"/>
    <w:rsid w:val="00C132B0"/>
    <w:rsid w:val="00C1330A"/>
    <w:rsid w:val="00C13539"/>
    <w:rsid w:val="00C13696"/>
    <w:rsid w:val="00C13934"/>
    <w:rsid w:val="00C13C5B"/>
    <w:rsid w:val="00C13EEA"/>
    <w:rsid w:val="00C143D1"/>
    <w:rsid w:val="00C1441D"/>
    <w:rsid w:val="00C1461F"/>
    <w:rsid w:val="00C1491F"/>
    <w:rsid w:val="00C1506D"/>
    <w:rsid w:val="00C15225"/>
    <w:rsid w:val="00C1556B"/>
    <w:rsid w:val="00C1557B"/>
    <w:rsid w:val="00C15646"/>
    <w:rsid w:val="00C156A6"/>
    <w:rsid w:val="00C15A18"/>
    <w:rsid w:val="00C15A44"/>
    <w:rsid w:val="00C15D83"/>
    <w:rsid w:val="00C15FAC"/>
    <w:rsid w:val="00C160BF"/>
    <w:rsid w:val="00C16BDE"/>
    <w:rsid w:val="00C172D6"/>
    <w:rsid w:val="00C1792A"/>
    <w:rsid w:val="00C17992"/>
    <w:rsid w:val="00C17B0D"/>
    <w:rsid w:val="00C17E5F"/>
    <w:rsid w:val="00C201A7"/>
    <w:rsid w:val="00C201B0"/>
    <w:rsid w:val="00C2029E"/>
    <w:rsid w:val="00C2063B"/>
    <w:rsid w:val="00C20695"/>
    <w:rsid w:val="00C20703"/>
    <w:rsid w:val="00C20ECA"/>
    <w:rsid w:val="00C21223"/>
    <w:rsid w:val="00C2196B"/>
    <w:rsid w:val="00C219B2"/>
    <w:rsid w:val="00C21B07"/>
    <w:rsid w:val="00C21D4E"/>
    <w:rsid w:val="00C223F5"/>
    <w:rsid w:val="00C225D2"/>
    <w:rsid w:val="00C2266A"/>
    <w:rsid w:val="00C22994"/>
    <w:rsid w:val="00C22A66"/>
    <w:rsid w:val="00C23283"/>
    <w:rsid w:val="00C234F7"/>
    <w:rsid w:val="00C237B9"/>
    <w:rsid w:val="00C237C7"/>
    <w:rsid w:val="00C23A47"/>
    <w:rsid w:val="00C24634"/>
    <w:rsid w:val="00C24984"/>
    <w:rsid w:val="00C24BEB"/>
    <w:rsid w:val="00C24C89"/>
    <w:rsid w:val="00C24FCA"/>
    <w:rsid w:val="00C2531A"/>
    <w:rsid w:val="00C2536C"/>
    <w:rsid w:val="00C258AC"/>
    <w:rsid w:val="00C25A4C"/>
    <w:rsid w:val="00C25EFF"/>
    <w:rsid w:val="00C25F05"/>
    <w:rsid w:val="00C26076"/>
    <w:rsid w:val="00C263B0"/>
    <w:rsid w:val="00C2653F"/>
    <w:rsid w:val="00C26D52"/>
    <w:rsid w:val="00C2700A"/>
    <w:rsid w:val="00C27609"/>
    <w:rsid w:val="00C2792F"/>
    <w:rsid w:val="00C27C3E"/>
    <w:rsid w:val="00C27DA0"/>
    <w:rsid w:val="00C27F96"/>
    <w:rsid w:val="00C301A9"/>
    <w:rsid w:val="00C30487"/>
    <w:rsid w:val="00C30627"/>
    <w:rsid w:val="00C30C0C"/>
    <w:rsid w:val="00C3101F"/>
    <w:rsid w:val="00C3116F"/>
    <w:rsid w:val="00C3133A"/>
    <w:rsid w:val="00C31828"/>
    <w:rsid w:val="00C31B82"/>
    <w:rsid w:val="00C31DF4"/>
    <w:rsid w:val="00C31DF5"/>
    <w:rsid w:val="00C31F1F"/>
    <w:rsid w:val="00C31F6D"/>
    <w:rsid w:val="00C3225E"/>
    <w:rsid w:val="00C323C5"/>
    <w:rsid w:val="00C324DF"/>
    <w:rsid w:val="00C324E2"/>
    <w:rsid w:val="00C3256B"/>
    <w:rsid w:val="00C3276F"/>
    <w:rsid w:val="00C32DC0"/>
    <w:rsid w:val="00C32DE7"/>
    <w:rsid w:val="00C33088"/>
    <w:rsid w:val="00C335B3"/>
    <w:rsid w:val="00C336DC"/>
    <w:rsid w:val="00C3370B"/>
    <w:rsid w:val="00C3386E"/>
    <w:rsid w:val="00C33A25"/>
    <w:rsid w:val="00C33C84"/>
    <w:rsid w:val="00C33D51"/>
    <w:rsid w:val="00C3420B"/>
    <w:rsid w:val="00C34281"/>
    <w:rsid w:val="00C343CF"/>
    <w:rsid w:val="00C34DEF"/>
    <w:rsid w:val="00C35295"/>
    <w:rsid w:val="00C352AB"/>
    <w:rsid w:val="00C35843"/>
    <w:rsid w:val="00C35ECE"/>
    <w:rsid w:val="00C361FB"/>
    <w:rsid w:val="00C363D7"/>
    <w:rsid w:val="00C3698A"/>
    <w:rsid w:val="00C3745C"/>
    <w:rsid w:val="00C37DCD"/>
    <w:rsid w:val="00C37EAA"/>
    <w:rsid w:val="00C400DA"/>
    <w:rsid w:val="00C40225"/>
    <w:rsid w:val="00C4060A"/>
    <w:rsid w:val="00C4076E"/>
    <w:rsid w:val="00C40811"/>
    <w:rsid w:val="00C40CE5"/>
    <w:rsid w:val="00C40EDC"/>
    <w:rsid w:val="00C4105F"/>
    <w:rsid w:val="00C410EB"/>
    <w:rsid w:val="00C41AD4"/>
    <w:rsid w:val="00C42171"/>
    <w:rsid w:val="00C421E0"/>
    <w:rsid w:val="00C42359"/>
    <w:rsid w:val="00C4260F"/>
    <w:rsid w:val="00C427DF"/>
    <w:rsid w:val="00C42D34"/>
    <w:rsid w:val="00C42EA5"/>
    <w:rsid w:val="00C42EEA"/>
    <w:rsid w:val="00C432A6"/>
    <w:rsid w:val="00C433B4"/>
    <w:rsid w:val="00C4367E"/>
    <w:rsid w:val="00C437A0"/>
    <w:rsid w:val="00C43CB2"/>
    <w:rsid w:val="00C43DB4"/>
    <w:rsid w:val="00C43E27"/>
    <w:rsid w:val="00C43EDC"/>
    <w:rsid w:val="00C440ED"/>
    <w:rsid w:val="00C44117"/>
    <w:rsid w:val="00C4413A"/>
    <w:rsid w:val="00C441C8"/>
    <w:rsid w:val="00C44720"/>
    <w:rsid w:val="00C44744"/>
    <w:rsid w:val="00C447C1"/>
    <w:rsid w:val="00C4497B"/>
    <w:rsid w:val="00C44A6B"/>
    <w:rsid w:val="00C44EEB"/>
    <w:rsid w:val="00C45166"/>
    <w:rsid w:val="00C45465"/>
    <w:rsid w:val="00C455B9"/>
    <w:rsid w:val="00C455FB"/>
    <w:rsid w:val="00C458F2"/>
    <w:rsid w:val="00C45A6F"/>
    <w:rsid w:val="00C46723"/>
    <w:rsid w:val="00C4675F"/>
    <w:rsid w:val="00C46846"/>
    <w:rsid w:val="00C468B3"/>
    <w:rsid w:val="00C46EEC"/>
    <w:rsid w:val="00C46EF5"/>
    <w:rsid w:val="00C47569"/>
    <w:rsid w:val="00C47B50"/>
    <w:rsid w:val="00C47C7A"/>
    <w:rsid w:val="00C47CDE"/>
    <w:rsid w:val="00C47DEB"/>
    <w:rsid w:val="00C5004C"/>
    <w:rsid w:val="00C500C4"/>
    <w:rsid w:val="00C502B9"/>
    <w:rsid w:val="00C50335"/>
    <w:rsid w:val="00C5038C"/>
    <w:rsid w:val="00C507BE"/>
    <w:rsid w:val="00C508D2"/>
    <w:rsid w:val="00C50AA9"/>
    <w:rsid w:val="00C50C83"/>
    <w:rsid w:val="00C510AC"/>
    <w:rsid w:val="00C51104"/>
    <w:rsid w:val="00C51A2E"/>
    <w:rsid w:val="00C521AB"/>
    <w:rsid w:val="00C52230"/>
    <w:rsid w:val="00C52449"/>
    <w:rsid w:val="00C5274A"/>
    <w:rsid w:val="00C52781"/>
    <w:rsid w:val="00C5296E"/>
    <w:rsid w:val="00C52992"/>
    <w:rsid w:val="00C52AC7"/>
    <w:rsid w:val="00C52EBC"/>
    <w:rsid w:val="00C53B5A"/>
    <w:rsid w:val="00C53D2A"/>
    <w:rsid w:val="00C53F95"/>
    <w:rsid w:val="00C54029"/>
    <w:rsid w:val="00C54039"/>
    <w:rsid w:val="00C540A5"/>
    <w:rsid w:val="00C5431B"/>
    <w:rsid w:val="00C547AF"/>
    <w:rsid w:val="00C54ACC"/>
    <w:rsid w:val="00C54BED"/>
    <w:rsid w:val="00C5537A"/>
    <w:rsid w:val="00C5538C"/>
    <w:rsid w:val="00C553B5"/>
    <w:rsid w:val="00C5591A"/>
    <w:rsid w:val="00C55AE3"/>
    <w:rsid w:val="00C55FBE"/>
    <w:rsid w:val="00C56042"/>
    <w:rsid w:val="00C56221"/>
    <w:rsid w:val="00C564BE"/>
    <w:rsid w:val="00C56544"/>
    <w:rsid w:val="00C56997"/>
    <w:rsid w:val="00C56D56"/>
    <w:rsid w:val="00C5721E"/>
    <w:rsid w:val="00C5748D"/>
    <w:rsid w:val="00C57503"/>
    <w:rsid w:val="00C57655"/>
    <w:rsid w:val="00C5767A"/>
    <w:rsid w:val="00C57D86"/>
    <w:rsid w:val="00C601E5"/>
    <w:rsid w:val="00C60660"/>
    <w:rsid w:val="00C606EA"/>
    <w:rsid w:val="00C608C9"/>
    <w:rsid w:val="00C608EE"/>
    <w:rsid w:val="00C60A88"/>
    <w:rsid w:val="00C60B98"/>
    <w:rsid w:val="00C60C23"/>
    <w:rsid w:val="00C611D0"/>
    <w:rsid w:val="00C6133E"/>
    <w:rsid w:val="00C613AC"/>
    <w:rsid w:val="00C61755"/>
    <w:rsid w:val="00C6192B"/>
    <w:rsid w:val="00C620CD"/>
    <w:rsid w:val="00C6238B"/>
    <w:rsid w:val="00C623DF"/>
    <w:rsid w:val="00C627DE"/>
    <w:rsid w:val="00C62EF5"/>
    <w:rsid w:val="00C6304F"/>
    <w:rsid w:val="00C63096"/>
    <w:rsid w:val="00C631E7"/>
    <w:rsid w:val="00C633AC"/>
    <w:rsid w:val="00C63670"/>
    <w:rsid w:val="00C6384C"/>
    <w:rsid w:val="00C638C3"/>
    <w:rsid w:val="00C63978"/>
    <w:rsid w:val="00C63CC4"/>
    <w:rsid w:val="00C63F07"/>
    <w:rsid w:val="00C64445"/>
    <w:rsid w:val="00C64936"/>
    <w:rsid w:val="00C64A8D"/>
    <w:rsid w:val="00C64FBE"/>
    <w:rsid w:val="00C65853"/>
    <w:rsid w:val="00C65925"/>
    <w:rsid w:val="00C659BE"/>
    <w:rsid w:val="00C65FE5"/>
    <w:rsid w:val="00C6627A"/>
    <w:rsid w:val="00C664D3"/>
    <w:rsid w:val="00C664D8"/>
    <w:rsid w:val="00C66834"/>
    <w:rsid w:val="00C66971"/>
    <w:rsid w:val="00C66A95"/>
    <w:rsid w:val="00C66BF4"/>
    <w:rsid w:val="00C675BB"/>
    <w:rsid w:val="00C67856"/>
    <w:rsid w:val="00C67A13"/>
    <w:rsid w:val="00C67F33"/>
    <w:rsid w:val="00C7006F"/>
    <w:rsid w:val="00C700FC"/>
    <w:rsid w:val="00C70159"/>
    <w:rsid w:val="00C70313"/>
    <w:rsid w:val="00C70388"/>
    <w:rsid w:val="00C703C9"/>
    <w:rsid w:val="00C70653"/>
    <w:rsid w:val="00C70793"/>
    <w:rsid w:val="00C70F0E"/>
    <w:rsid w:val="00C70F5E"/>
    <w:rsid w:val="00C714C6"/>
    <w:rsid w:val="00C7159A"/>
    <w:rsid w:val="00C7163E"/>
    <w:rsid w:val="00C717AA"/>
    <w:rsid w:val="00C71AFC"/>
    <w:rsid w:val="00C72050"/>
    <w:rsid w:val="00C72648"/>
    <w:rsid w:val="00C73225"/>
    <w:rsid w:val="00C733C7"/>
    <w:rsid w:val="00C735B7"/>
    <w:rsid w:val="00C73C06"/>
    <w:rsid w:val="00C73D58"/>
    <w:rsid w:val="00C73D94"/>
    <w:rsid w:val="00C73F56"/>
    <w:rsid w:val="00C73F5C"/>
    <w:rsid w:val="00C749B8"/>
    <w:rsid w:val="00C74BAE"/>
    <w:rsid w:val="00C74CF8"/>
    <w:rsid w:val="00C753AF"/>
    <w:rsid w:val="00C75504"/>
    <w:rsid w:val="00C75668"/>
    <w:rsid w:val="00C756EB"/>
    <w:rsid w:val="00C758C6"/>
    <w:rsid w:val="00C75B62"/>
    <w:rsid w:val="00C75BC7"/>
    <w:rsid w:val="00C75E6A"/>
    <w:rsid w:val="00C7604E"/>
    <w:rsid w:val="00C76054"/>
    <w:rsid w:val="00C7612A"/>
    <w:rsid w:val="00C7650B"/>
    <w:rsid w:val="00C76C79"/>
    <w:rsid w:val="00C76FD0"/>
    <w:rsid w:val="00C7773C"/>
    <w:rsid w:val="00C777A7"/>
    <w:rsid w:val="00C777C9"/>
    <w:rsid w:val="00C7797D"/>
    <w:rsid w:val="00C77B7B"/>
    <w:rsid w:val="00C77C94"/>
    <w:rsid w:val="00C8004B"/>
    <w:rsid w:val="00C8008C"/>
    <w:rsid w:val="00C80258"/>
    <w:rsid w:val="00C802B2"/>
    <w:rsid w:val="00C806BB"/>
    <w:rsid w:val="00C807AB"/>
    <w:rsid w:val="00C80BEA"/>
    <w:rsid w:val="00C810D3"/>
    <w:rsid w:val="00C81105"/>
    <w:rsid w:val="00C813A9"/>
    <w:rsid w:val="00C8158A"/>
    <w:rsid w:val="00C8175A"/>
    <w:rsid w:val="00C8183D"/>
    <w:rsid w:val="00C819A2"/>
    <w:rsid w:val="00C819F5"/>
    <w:rsid w:val="00C822B2"/>
    <w:rsid w:val="00C828D1"/>
    <w:rsid w:val="00C82CA1"/>
    <w:rsid w:val="00C832DC"/>
    <w:rsid w:val="00C83462"/>
    <w:rsid w:val="00C836C5"/>
    <w:rsid w:val="00C83878"/>
    <w:rsid w:val="00C838A6"/>
    <w:rsid w:val="00C83970"/>
    <w:rsid w:val="00C83A9E"/>
    <w:rsid w:val="00C83ACC"/>
    <w:rsid w:val="00C84321"/>
    <w:rsid w:val="00C847E0"/>
    <w:rsid w:val="00C84B76"/>
    <w:rsid w:val="00C85BD9"/>
    <w:rsid w:val="00C86265"/>
    <w:rsid w:val="00C862F3"/>
    <w:rsid w:val="00C86380"/>
    <w:rsid w:val="00C865C2"/>
    <w:rsid w:val="00C869B4"/>
    <w:rsid w:val="00C86FF1"/>
    <w:rsid w:val="00C877B9"/>
    <w:rsid w:val="00C87C8D"/>
    <w:rsid w:val="00C9041C"/>
    <w:rsid w:val="00C9093D"/>
    <w:rsid w:val="00C90BFB"/>
    <w:rsid w:val="00C90C0A"/>
    <w:rsid w:val="00C90C84"/>
    <w:rsid w:val="00C90E75"/>
    <w:rsid w:val="00C91025"/>
    <w:rsid w:val="00C9123C"/>
    <w:rsid w:val="00C91292"/>
    <w:rsid w:val="00C91503"/>
    <w:rsid w:val="00C91805"/>
    <w:rsid w:val="00C918CD"/>
    <w:rsid w:val="00C91AC9"/>
    <w:rsid w:val="00C91DE3"/>
    <w:rsid w:val="00C91F87"/>
    <w:rsid w:val="00C923ED"/>
    <w:rsid w:val="00C9247F"/>
    <w:rsid w:val="00C928F5"/>
    <w:rsid w:val="00C92937"/>
    <w:rsid w:val="00C92BA9"/>
    <w:rsid w:val="00C92E01"/>
    <w:rsid w:val="00C92E6A"/>
    <w:rsid w:val="00C92E79"/>
    <w:rsid w:val="00C93035"/>
    <w:rsid w:val="00C9323F"/>
    <w:rsid w:val="00C93260"/>
    <w:rsid w:val="00C93B40"/>
    <w:rsid w:val="00C93D44"/>
    <w:rsid w:val="00C9487A"/>
    <w:rsid w:val="00C94A3B"/>
    <w:rsid w:val="00C960CB"/>
    <w:rsid w:val="00C961DC"/>
    <w:rsid w:val="00C96230"/>
    <w:rsid w:val="00C965FD"/>
    <w:rsid w:val="00C96716"/>
    <w:rsid w:val="00C96946"/>
    <w:rsid w:val="00C96E42"/>
    <w:rsid w:val="00C96E9A"/>
    <w:rsid w:val="00C97441"/>
    <w:rsid w:val="00C97C81"/>
    <w:rsid w:val="00CA0001"/>
    <w:rsid w:val="00CA016F"/>
    <w:rsid w:val="00CA0850"/>
    <w:rsid w:val="00CA093B"/>
    <w:rsid w:val="00CA0EC7"/>
    <w:rsid w:val="00CA0F2A"/>
    <w:rsid w:val="00CA148B"/>
    <w:rsid w:val="00CA1641"/>
    <w:rsid w:val="00CA16C0"/>
    <w:rsid w:val="00CA1B6F"/>
    <w:rsid w:val="00CA1F23"/>
    <w:rsid w:val="00CA1FDD"/>
    <w:rsid w:val="00CA20EF"/>
    <w:rsid w:val="00CA23E1"/>
    <w:rsid w:val="00CA2511"/>
    <w:rsid w:val="00CA25F5"/>
    <w:rsid w:val="00CA25F7"/>
    <w:rsid w:val="00CA26E4"/>
    <w:rsid w:val="00CA278C"/>
    <w:rsid w:val="00CA2B49"/>
    <w:rsid w:val="00CA3301"/>
    <w:rsid w:val="00CA3502"/>
    <w:rsid w:val="00CA36B2"/>
    <w:rsid w:val="00CA3CC1"/>
    <w:rsid w:val="00CA3E89"/>
    <w:rsid w:val="00CA4371"/>
    <w:rsid w:val="00CA443A"/>
    <w:rsid w:val="00CA4AF4"/>
    <w:rsid w:val="00CA4BC6"/>
    <w:rsid w:val="00CA4CB3"/>
    <w:rsid w:val="00CA5957"/>
    <w:rsid w:val="00CA5B71"/>
    <w:rsid w:val="00CA5BDE"/>
    <w:rsid w:val="00CA5C35"/>
    <w:rsid w:val="00CA5CFE"/>
    <w:rsid w:val="00CA6694"/>
    <w:rsid w:val="00CA6721"/>
    <w:rsid w:val="00CA68F9"/>
    <w:rsid w:val="00CA6D3E"/>
    <w:rsid w:val="00CA70CD"/>
    <w:rsid w:val="00CA74F0"/>
    <w:rsid w:val="00CA7653"/>
    <w:rsid w:val="00CA7E57"/>
    <w:rsid w:val="00CA7EB7"/>
    <w:rsid w:val="00CB07E2"/>
    <w:rsid w:val="00CB0B24"/>
    <w:rsid w:val="00CB0BEA"/>
    <w:rsid w:val="00CB0DBE"/>
    <w:rsid w:val="00CB0DDD"/>
    <w:rsid w:val="00CB0FFE"/>
    <w:rsid w:val="00CB1414"/>
    <w:rsid w:val="00CB17B7"/>
    <w:rsid w:val="00CB1C02"/>
    <w:rsid w:val="00CB23AE"/>
    <w:rsid w:val="00CB27F2"/>
    <w:rsid w:val="00CB2BE9"/>
    <w:rsid w:val="00CB2C4D"/>
    <w:rsid w:val="00CB2DF4"/>
    <w:rsid w:val="00CB3724"/>
    <w:rsid w:val="00CB3A14"/>
    <w:rsid w:val="00CB3AC4"/>
    <w:rsid w:val="00CB3B21"/>
    <w:rsid w:val="00CB3B97"/>
    <w:rsid w:val="00CB3C26"/>
    <w:rsid w:val="00CB3C70"/>
    <w:rsid w:val="00CB3C8B"/>
    <w:rsid w:val="00CB41E7"/>
    <w:rsid w:val="00CB4970"/>
    <w:rsid w:val="00CB4F35"/>
    <w:rsid w:val="00CB501C"/>
    <w:rsid w:val="00CB561D"/>
    <w:rsid w:val="00CB5A97"/>
    <w:rsid w:val="00CB5ADD"/>
    <w:rsid w:val="00CB5BE5"/>
    <w:rsid w:val="00CB6193"/>
    <w:rsid w:val="00CB6335"/>
    <w:rsid w:val="00CB66DA"/>
    <w:rsid w:val="00CB6712"/>
    <w:rsid w:val="00CB6F19"/>
    <w:rsid w:val="00CB7037"/>
    <w:rsid w:val="00CB72BC"/>
    <w:rsid w:val="00CB74F8"/>
    <w:rsid w:val="00CB7527"/>
    <w:rsid w:val="00CB7604"/>
    <w:rsid w:val="00CB7B59"/>
    <w:rsid w:val="00CB7C67"/>
    <w:rsid w:val="00CB7E63"/>
    <w:rsid w:val="00CB7F1D"/>
    <w:rsid w:val="00CB7F71"/>
    <w:rsid w:val="00CC0277"/>
    <w:rsid w:val="00CC0302"/>
    <w:rsid w:val="00CC04FB"/>
    <w:rsid w:val="00CC079B"/>
    <w:rsid w:val="00CC0B8B"/>
    <w:rsid w:val="00CC109D"/>
    <w:rsid w:val="00CC152F"/>
    <w:rsid w:val="00CC1631"/>
    <w:rsid w:val="00CC1BCC"/>
    <w:rsid w:val="00CC1CA4"/>
    <w:rsid w:val="00CC1D89"/>
    <w:rsid w:val="00CC2359"/>
    <w:rsid w:val="00CC27E4"/>
    <w:rsid w:val="00CC284C"/>
    <w:rsid w:val="00CC2A1D"/>
    <w:rsid w:val="00CC2D21"/>
    <w:rsid w:val="00CC2F93"/>
    <w:rsid w:val="00CC2FA4"/>
    <w:rsid w:val="00CC3201"/>
    <w:rsid w:val="00CC34D7"/>
    <w:rsid w:val="00CC398C"/>
    <w:rsid w:val="00CC3E24"/>
    <w:rsid w:val="00CC4038"/>
    <w:rsid w:val="00CC458D"/>
    <w:rsid w:val="00CC45F3"/>
    <w:rsid w:val="00CC4854"/>
    <w:rsid w:val="00CC493F"/>
    <w:rsid w:val="00CC5423"/>
    <w:rsid w:val="00CC54A9"/>
    <w:rsid w:val="00CC5ABA"/>
    <w:rsid w:val="00CC5BB3"/>
    <w:rsid w:val="00CC5C09"/>
    <w:rsid w:val="00CC5D14"/>
    <w:rsid w:val="00CC5F92"/>
    <w:rsid w:val="00CC618C"/>
    <w:rsid w:val="00CC644E"/>
    <w:rsid w:val="00CC66A5"/>
    <w:rsid w:val="00CC677E"/>
    <w:rsid w:val="00CC68FC"/>
    <w:rsid w:val="00CC6CDD"/>
    <w:rsid w:val="00CC6FAC"/>
    <w:rsid w:val="00CC6FAF"/>
    <w:rsid w:val="00CC7215"/>
    <w:rsid w:val="00CC7528"/>
    <w:rsid w:val="00CC7A3F"/>
    <w:rsid w:val="00CC7CD3"/>
    <w:rsid w:val="00CC7ED0"/>
    <w:rsid w:val="00CD01DB"/>
    <w:rsid w:val="00CD03D7"/>
    <w:rsid w:val="00CD050E"/>
    <w:rsid w:val="00CD0679"/>
    <w:rsid w:val="00CD06C5"/>
    <w:rsid w:val="00CD088F"/>
    <w:rsid w:val="00CD0A62"/>
    <w:rsid w:val="00CD0C3F"/>
    <w:rsid w:val="00CD0E0D"/>
    <w:rsid w:val="00CD1148"/>
    <w:rsid w:val="00CD11F3"/>
    <w:rsid w:val="00CD1466"/>
    <w:rsid w:val="00CD14D2"/>
    <w:rsid w:val="00CD1926"/>
    <w:rsid w:val="00CD19BD"/>
    <w:rsid w:val="00CD1A0A"/>
    <w:rsid w:val="00CD1AFF"/>
    <w:rsid w:val="00CD1B2E"/>
    <w:rsid w:val="00CD1D97"/>
    <w:rsid w:val="00CD1DE6"/>
    <w:rsid w:val="00CD1ED9"/>
    <w:rsid w:val="00CD2501"/>
    <w:rsid w:val="00CD25A7"/>
    <w:rsid w:val="00CD2783"/>
    <w:rsid w:val="00CD28DB"/>
    <w:rsid w:val="00CD2A15"/>
    <w:rsid w:val="00CD2C8D"/>
    <w:rsid w:val="00CD318A"/>
    <w:rsid w:val="00CD343A"/>
    <w:rsid w:val="00CD3501"/>
    <w:rsid w:val="00CD36CA"/>
    <w:rsid w:val="00CD3976"/>
    <w:rsid w:val="00CD3A2F"/>
    <w:rsid w:val="00CD3C30"/>
    <w:rsid w:val="00CD3E7D"/>
    <w:rsid w:val="00CD3F0C"/>
    <w:rsid w:val="00CD411E"/>
    <w:rsid w:val="00CD424E"/>
    <w:rsid w:val="00CD44AF"/>
    <w:rsid w:val="00CD4BC9"/>
    <w:rsid w:val="00CD5298"/>
    <w:rsid w:val="00CD52F0"/>
    <w:rsid w:val="00CD5312"/>
    <w:rsid w:val="00CD54B7"/>
    <w:rsid w:val="00CD5884"/>
    <w:rsid w:val="00CD58AF"/>
    <w:rsid w:val="00CD5950"/>
    <w:rsid w:val="00CD5C52"/>
    <w:rsid w:val="00CD5C60"/>
    <w:rsid w:val="00CD645C"/>
    <w:rsid w:val="00CD6574"/>
    <w:rsid w:val="00CD66E3"/>
    <w:rsid w:val="00CD68B4"/>
    <w:rsid w:val="00CD69F9"/>
    <w:rsid w:val="00CD6C9F"/>
    <w:rsid w:val="00CD6D66"/>
    <w:rsid w:val="00CD7065"/>
    <w:rsid w:val="00CD71F0"/>
    <w:rsid w:val="00CD7618"/>
    <w:rsid w:val="00CD79DA"/>
    <w:rsid w:val="00CD7BA4"/>
    <w:rsid w:val="00CD7BBF"/>
    <w:rsid w:val="00CD7D8A"/>
    <w:rsid w:val="00CE017E"/>
    <w:rsid w:val="00CE048F"/>
    <w:rsid w:val="00CE0490"/>
    <w:rsid w:val="00CE08D6"/>
    <w:rsid w:val="00CE0A3B"/>
    <w:rsid w:val="00CE0CA1"/>
    <w:rsid w:val="00CE1020"/>
    <w:rsid w:val="00CE104E"/>
    <w:rsid w:val="00CE1109"/>
    <w:rsid w:val="00CE1656"/>
    <w:rsid w:val="00CE18A3"/>
    <w:rsid w:val="00CE1EA8"/>
    <w:rsid w:val="00CE1F46"/>
    <w:rsid w:val="00CE1FB8"/>
    <w:rsid w:val="00CE205C"/>
    <w:rsid w:val="00CE24F7"/>
    <w:rsid w:val="00CE26D2"/>
    <w:rsid w:val="00CE26FE"/>
    <w:rsid w:val="00CE2A10"/>
    <w:rsid w:val="00CE2C15"/>
    <w:rsid w:val="00CE2F00"/>
    <w:rsid w:val="00CE2F6D"/>
    <w:rsid w:val="00CE3456"/>
    <w:rsid w:val="00CE3637"/>
    <w:rsid w:val="00CE36B0"/>
    <w:rsid w:val="00CE3F58"/>
    <w:rsid w:val="00CE4006"/>
    <w:rsid w:val="00CE4154"/>
    <w:rsid w:val="00CE4160"/>
    <w:rsid w:val="00CE46BC"/>
    <w:rsid w:val="00CE480A"/>
    <w:rsid w:val="00CE4908"/>
    <w:rsid w:val="00CE4F56"/>
    <w:rsid w:val="00CE4FEB"/>
    <w:rsid w:val="00CE5110"/>
    <w:rsid w:val="00CE54BD"/>
    <w:rsid w:val="00CE5589"/>
    <w:rsid w:val="00CE559E"/>
    <w:rsid w:val="00CE5B37"/>
    <w:rsid w:val="00CE5C9C"/>
    <w:rsid w:val="00CE5E40"/>
    <w:rsid w:val="00CE6149"/>
    <w:rsid w:val="00CE6204"/>
    <w:rsid w:val="00CE6322"/>
    <w:rsid w:val="00CE6B7D"/>
    <w:rsid w:val="00CE6D00"/>
    <w:rsid w:val="00CE6D0D"/>
    <w:rsid w:val="00CE719F"/>
    <w:rsid w:val="00CE72A8"/>
    <w:rsid w:val="00CE7BE5"/>
    <w:rsid w:val="00CE7F11"/>
    <w:rsid w:val="00CF04CB"/>
    <w:rsid w:val="00CF0756"/>
    <w:rsid w:val="00CF0783"/>
    <w:rsid w:val="00CF0957"/>
    <w:rsid w:val="00CF0960"/>
    <w:rsid w:val="00CF0D73"/>
    <w:rsid w:val="00CF0EF3"/>
    <w:rsid w:val="00CF1213"/>
    <w:rsid w:val="00CF1225"/>
    <w:rsid w:val="00CF1383"/>
    <w:rsid w:val="00CF1424"/>
    <w:rsid w:val="00CF15E9"/>
    <w:rsid w:val="00CF18FA"/>
    <w:rsid w:val="00CF1AEC"/>
    <w:rsid w:val="00CF1DE5"/>
    <w:rsid w:val="00CF1F23"/>
    <w:rsid w:val="00CF22AF"/>
    <w:rsid w:val="00CF246B"/>
    <w:rsid w:val="00CF2580"/>
    <w:rsid w:val="00CF28D8"/>
    <w:rsid w:val="00CF2CD4"/>
    <w:rsid w:val="00CF31E3"/>
    <w:rsid w:val="00CF323C"/>
    <w:rsid w:val="00CF3664"/>
    <w:rsid w:val="00CF4137"/>
    <w:rsid w:val="00CF417A"/>
    <w:rsid w:val="00CF498A"/>
    <w:rsid w:val="00CF4B92"/>
    <w:rsid w:val="00CF4DCF"/>
    <w:rsid w:val="00CF500A"/>
    <w:rsid w:val="00CF5194"/>
    <w:rsid w:val="00CF5291"/>
    <w:rsid w:val="00CF553F"/>
    <w:rsid w:val="00CF578D"/>
    <w:rsid w:val="00CF6188"/>
    <w:rsid w:val="00CF625F"/>
    <w:rsid w:val="00CF6372"/>
    <w:rsid w:val="00CF6CE7"/>
    <w:rsid w:val="00CF703F"/>
    <w:rsid w:val="00CF70A9"/>
    <w:rsid w:val="00CF7196"/>
    <w:rsid w:val="00CF7205"/>
    <w:rsid w:val="00CF74C0"/>
    <w:rsid w:val="00CF7666"/>
    <w:rsid w:val="00CF76E2"/>
    <w:rsid w:val="00CF795C"/>
    <w:rsid w:val="00CF7F07"/>
    <w:rsid w:val="00D001C3"/>
    <w:rsid w:val="00D002E5"/>
    <w:rsid w:val="00D008F8"/>
    <w:rsid w:val="00D00BEC"/>
    <w:rsid w:val="00D012E4"/>
    <w:rsid w:val="00D015BC"/>
    <w:rsid w:val="00D0170A"/>
    <w:rsid w:val="00D01A03"/>
    <w:rsid w:val="00D01B06"/>
    <w:rsid w:val="00D01C55"/>
    <w:rsid w:val="00D02103"/>
    <w:rsid w:val="00D02222"/>
    <w:rsid w:val="00D02275"/>
    <w:rsid w:val="00D02EA2"/>
    <w:rsid w:val="00D031CE"/>
    <w:rsid w:val="00D03282"/>
    <w:rsid w:val="00D03608"/>
    <w:rsid w:val="00D03AC7"/>
    <w:rsid w:val="00D03EAE"/>
    <w:rsid w:val="00D0470B"/>
    <w:rsid w:val="00D0495A"/>
    <w:rsid w:val="00D049C4"/>
    <w:rsid w:val="00D04A76"/>
    <w:rsid w:val="00D05134"/>
    <w:rsid w:val="00D05185"/>
    <w:rsid w:val="00D0538B"/>
    <w:rsid w:val="00D0553A"/>
    <w:rsid w:val="00D05597"/>
    <w:rsid w:val="00D0571D"/>
    <w:rsid w:val="00D05950"/>
    <w:rsid w:val="00D05DF6"/>
    <w:rsid w:val="00D05E52"/>
    <w:rsid w:val="00D05E55"/>
    <w:rsid w:val="00D060B8"/>
    <w:rsid w:val="00D060CC"/>
    <w:rsid w:val="00D06195"/>
    <w:rsid w:val="00D063F2"/>
    <w:rsid w:val="00D0652E"/>
    <w:rsid w:val="00D066EE"/>
    <w:rsid w:val="00D0672D"/>
    <w:rsid w:val="00D068D9"/>
    <w:rsid w:val="00D06A14"/>
    <w:rsid w:val="00D06AF6"/>
    <w:rsid w:val="00D06F6F"/>
    <w:rsid w:val="00D06F72"/>
    <w:rsid w:val="00D078BB"/>
    <w:rsid w:val="00D07A8A"/>
    <w:rsid w:val="00D07F4B"/>
    <w:rsid w:val="00D10403"/>
    <w:rsid w:val="00D1085C"/>
    <w:rsid w:val="00D10AFE"/>
    <w:rsid w:val="00D10D00"/>
    <w:rsid w:val="00D10E7C"/>
    <w:rsid w:val="00D1118D"/>
    <w:rsid w:val="00D11751"/>
    <w:rsid w:val="00D118F3"/>
    <w:rsid w:val="00D11955"/>
    <w:rsid w:val="00D122DA"/>
    <w:rsid w:val="00D1279A"/>
    <w:rsid w:val="00D12A29"/>
    <w:rsid w:val="00D1321F"/>
    <w:rsid w:val="00D13449"/>
    <w:rsid w:val="00D138CE"/>
    <w:rsid w:val="00D139D3"/>
    <w:rsid w:val="00D13B4A"/>
    <w:rsid w:val="00D13FEE"/>
    <w:rsid w:val="00D14331"/>
    <w:rsid w:val="00D14DA8"/>
    <w:rsid w:val="00D14E02"/>
    <w:rsid w:val="00D15440"/>
    <w:rsid w:val="00D155E8"/>
    <w:rsid w:val="00D15B81"/>
    <w:rsid w:val="00D15BF4"/>
    <w:rsid w:val="00D15E84"/>
    <w:rsid w:val="00D1613F"/>
    <w:rsid w:val="00D1616A"/>
    <w:rsid w:val="00D1645B"/>
    <w:rsid w:val="00D16619"/>
    <w:rsid w:val="00D166EB"/>
    <w:rsid w:val="00D16D05"/>
    <w:rsid w:val="00D17239"/>
    <w:rsid w:val="00D17501"/>
    <w:rsid w:val="00D1772C"/>
    <w:rsid w:val="00D17BEC"/>
    <w:rsid w:val="00D17E9F"/>
    <w:rsid w:val="00D20661"/>
    <w:rsid w:val="00D20771"/>
    <w:rsid w:val="00D209CA"/>
    <w:rsid w:val="00D209D1"/>
    <w:rsid w:val="00D20E1F"/>
    <w:rsid w:val="00D20EDA"/>
    <w:rsid w:val="00D212C2"/>
    <w:rsid w:val="00D212DA"/>
    <w:rsid w:val="00D213E6"/>
    <w:rsid w:val="00D213F7"/>
    <w:rsid w:val="00D21618"/>
    <w:rsid w:val="00D21723"/>
    <w:rsid w:val="00D2173B"/>
    <w:rsid w:val="00D21973"/>
    <w:rsid w:val="00D21B52"/>
    <w:rsid w:val="00D21D0A"/>
    <w:rsid w:val="00D21E90"/>
    <w:rsid w:val="00D21FFC"/>
    <w:rsid w:val="00D22357"/>
    <w:rsid w:val="00D22842"/>
    <w:rsid w:val="00D22852"/>
    <w:rsid w:val="00D22C72"/>
    <w:rsid w:val="00D22D7D"/>
    <w:rsid w:val="00D234DC"/>
    <w:rsid w:val="00D234F0"/>
    <w:rsid w:val="00D23559"/>
    <w:rsid w:val="00D23784"/>
    <w:rsid w:val="00D23952"/>
    <w:rsid w:val="00D23F5E"/>
    <w:rsid w:val="00D23FBC"/>
    <w:rsid w:val="00D2461E"/>
    <w:rsid w:val="00D2468F"/>
    <w:rsid w:val="00D24879"/>
    <w:rsid w:val="00D24A34"/>
    <w:rsid w:val="00D25056"/>
    <w:rsid w:val="00D254A9"/>
    <w:rsid w:val="00D25834"/>
    <w:rsid w:val="00D258FD"/>
    <w:rsid w:val="00D25A34"/>
    <w:rsid w:val="00D25EA0"/>
    <w:rsid w:val="00D25F0E"/>
    <w:rsid w:val="00D2600F"/>
    <w:rsid w:val="00D26027"/>
    <w:rsid w:val="00D261E7"/>
    <w:rsid w:val="00D262A9"/>
    <w:rsid w:val="00D26527"/>
    <w:rsid w:val="00D271E0"/>
    <w:rsid w:val="00D27361"/>
    <w:rsid w:val="00D2740A"/>
    <w:rsid w:val="00D27435"/>
    <w:rsid w:val="00D27462"/>
    <w:rsid w:val="00D27615"/>
    <w:rsid w:val="00D277B1"/>
    <w:rsid w:val="00D300DC"/>
    <w:rsid w:val="00D3018A"/>
    <w:rsid w:val="00D30193"/>
    <w:rsid w:val="00D303CA"/>
    <w:rsid w:val="00D30E14"/>
    <w:rsid w:val="00D31550"/>
    <w:rsid w:val="00D3211D"/>
    <w:rsid w:val="00D3269A"/>
    <w:rsid w:val="00D32F4E"/>
    <w:rsid w:val="00D331B7"/>
    <w:rsid w:val="00D33256"/>
    <w:rsid w:val="00D33271"/>
    <w:rsid w:val="00D334C8"/>
    <w:rsid w:val="00D33A94"/>
    <w:rsid w:val="00D346F9"/>
    <w:rsid w:val="00D34AB8"/>
    <w:rsid w:val="00D34E04"/>
    <w:rsid w:val="00D34EC0"/>
    <w:rsid w:val="00D34F32"/>
    <w:rsid w:val="00D351F9"/>
    <w:rsid w:val="00D3520C"/>
    <w:rsid w:val="00D35770"/>
    <w:rsid w:val="00D35B43"/>
    <w:rsid w:val="00D35B98"/>
    <w:rsid w:val="00D36107"/>
    <w:rsid w:val="00D362AA"/>
    <w:rsid w:val="00D3633E"/>
    <w:rsid w:val="00D36544"/>
    <w:rsid w:val="00D36595"/>
    <w:rsid w:val="00D375CE"/>
    <w:rsid w:val="00D376AA"/>
    <w:rsid w:val="00D37FA9"/>
    <w:rsid w:val="00D40087"/>
    <w:rsid w:val="00D4099B"/>
    <w:rsid w:val="00D40C36"/>
    <w:rsid w:val="00D40F06"/>
    <w:rsid w:val="00D41035"/>
    <w:rsid w:val="00D41124"/>
    <w:rsid w:val="00D4136D"/>
    <w:rsid w:val="00D413EF"/>
    <w:rsid w:val="00D4155A"/>
    <w:rsid w:val="00D4167A"/>
    <w:rsid w:val="00D41B41"/>
    <w:rsid w:val="00D41D2E"/>
    <w:rsid w:val="00D420B2"/>
    <w:rsid w:val="00D420BB"/>
    <w:rsid w:val="00D42320"/>
    <w:rsid w:val="00D42499"/>
    <w:rsid w:val="00D424F6"/>
    <w:rsid w:val="00D426E3"/>
    <w:rsid w:val="00D42C79"/>
    <w:rsid w:val="00D42D75"/>
    <w:rsid w:val="00D42E5E"/>
    <w:rsid w:val="00D42E74"/>
    <w:rsid w:val="00D42F6D"/>
    <w:rsid w:val="00D42F85"/>
    <w:rsid w:val="00D42F88"/>
    <w:rsid w:val="00D43321"/>
    <w:rsid w:val="00D434BF"/>
    <w:rsid w:val="00D439D1"/>
    <w:rsid w:val="00D43D8D"/>
    <w:rsid w:val="00D43E83"/>
    <w:rsid w:val="00D43EB0"/>
    <w:rsid w:val="00D43FC6"/>
    <w:rsid w:val="00D4489F"/>
    <w:rsid w:val="00D448F6"/>
    <w:rsid w:val="00D449F0"/>
    <w:rsid w:val="00D44BCF"/>
    <w:rsid w:val="00D44FA2"/>
    <w:rsid w:val="00D44FC6"/>
    <w:rsid w:val="00D45164"/>
    <w:rsid w:val="00D453F2"/>
    <w:rsid w:val="00D45487"/>
    <w:rsid w:val="00D4616A"/>
    <w:rsid w:val="00D46507"/>
    <w:rsid w:val="00D4661B"/>
    <w:rsid w:val="00D467AF"/>
    <w:rsid w:val="00D46929"/>
    <w:rsid w:val="00D4696C"/>
    <w:rsid w:val="00D4696F"/>
    <w:rsid w:val="00D46BEF"/>
    <w:rsid w:val="00D46C87"/>
    <w:rsid w:val="00D46E67"/>
    <w:rsid w:val="00D47032"/>
    <w:rsid w:val="00D470C2"/>
    <w:rsid w:val="00D473AE"/>
    <w:rsid w:val="00D47544"/>
    <w:rsid w:val="00D47696"/>
    <w:rsid w:val="00D4788B"/>
    <w:rsid w:val="00D479BA"/>
    <w:rsid w:val="00D500A6"/>
    <w:rsid w:val="00D500A8"/>
    <w:rsid w:val="00D503A2"/>
    <w:rsid w:val="00D50A49"/>
    <w:rsid w:val="00D50B36"/>
    <w:rsid w:val="00D50CC1"/>
    <w:rsid w:val="00D50CFF"/>
    <w:rsid w:val="00D50DC8"/>
    <w:rsid w:val="00D50F7E"/>
    <w:rsid w:val="00D5103B"/>
    <w:rsid w:val="00D5181F"/>
    <w:rsid w:val="00D51972"/>
    <w:rsid w:val="00D51A01"/>
    <w:rsid w:val="00D51A36"/>
    <w:rsid w:val="00D525C9"/>
    <w:rsid w:val="00D52669"/>
    <w:rsid w:val="00D526E5"/>
    <w:rsid w:val="00D5298A"/>
    <w:rsid w:val="00D52A25"/>
    <w:rsid w:val="00D52CCD"/>
    <w:rsid w:val="00D52EEB"/>
    <w:rsid w:val="00D52F00"/>
    <w:rsid w:val="00D5328D"/>
    <w:rsid w:val="00D53499"/>
    <w:rsid w:val="00D537C5"/>
    <w:rsid w:val="00D53D7F"/>
    <w:rsid w:val="00D541EC"/>
    <w:rsid w:val="00D544DD"/>
    <w:rsid w:val="00D5486B"/>
    <w:rsid w:val="00D549EC"/>
    <w:rsid w:val="00D54BA8"/>
    <w:rsid w:val="00D54BAE"/>
    <w:rsid w:val="00D54E24"/>
    <w:rsid w:val="00D55078"/>
    <w:rsid w:val="00D55093"/>
    <w:rsid w:val="00D55128"/>
    <w:rsid w:val="00D551DF"/>
    <w:rsid w:val="00D5526D"/>
    <w:rsid w:val="00D55428"/>
    <w:rsid w:val="00D55513"/>
    <w:rsid w:val="00D5551C"/>
    <w:rsid w:val="00D5557A"/>
    <w:rsid w:val="00D555FD"/>
    <w:rsid w:val="00D556BB"/>
    <w:rsid w:val="00D55C22"/>
    <w:rsid w:val="00D55E5E"/>
    <w:rsid w:val="00D560C4"/>
    <w:rsid w:val="00D5628C"/>
    <w:rsid w:val="00D56369"/>
    <w:rsid w:val="00D563BD"/>
    <w:rsid w:val="00D56A8C"/>
    <w:rsid w:val="00D56F75"/>
    <w:rsid w:val="00D56FFE"/>
    <w:rsid w:val="00D5711C"/>
    <w:rsid w:val="00D572F7"/>
    <w:rsid w:val="00D57679"/>
    <w:rsid w:val="00D577B2"/>
    <w:rsid w:val="00D578E3"/>
    <w:rsid w:val="00D57C4E"/>
    <w:rsid w:val="00D57F09"/>
    <w:rsid w:val="00D57F3A"/>
    <w:rsid w:val="00D57F83"/>
    <w:rsid w:val="00D57F85"/>
    <w:rsid w:val="00D60B75"/>
    <w:rsid w:val="00D60CE0"/>
    <w:rsid w:val="00D61703"/>
    <w:rsid w:val="00D61859"/>
    <w:rsid w:val="00D61B20"/>
    <w:rsid w:val="00D61BAC"/>
    <w:rsid w:val="00D61D51"/>
    <w:rsid w:val="00D6203E"/>
    <w:rsid w:val="00D6207D"/>
    <w:rsid w:val="00D629F2"/>
    <w:rsid w:val="00D62A25"/>
    <w:rsid w:val="00D62DA0"/>
    <w:rsid w:val="00D62EDE"/>
    <w:rsid w:val="00D634F7"/>
    <w:rsid w:val="00D6355E"/>
    <w:rsid w:val="00D6365A"/>
    <w:rsid w:val="00D637AE"/>
    <w:rsid w:val="00D638A0"/>
    <w:rsid w:val="00D63A1F"/>
    <w:rsid w:val="00D63E4A"/>
    <w:rsid w:val="00D63FFD"/>
    <w:rsid w:val="00D6435A"/>
    <w:rsid w:val="00D645F2"/>
    <w:rsid w:val="00D646F4"/>
    <w:rsid w:val="00D64752"/>
    <w:rsid w:val="00D64BDB"/>
    <w:rsid w:val="00D64F1B"/>
    <w:rsid w:val="00D65018"/>
    <w:rsid w:val="00D654CF"/>
    <w:rsid w:val="00D65A15"/>
    <w:rsid w:val="00D65A2E"/>
    <w:rsid w:val="00D65B4F"/>
    <w:rsid w:val="00D65C33"/>
    <w:rsid w:val="00D65F4D"/>
    <w:rsid w:val="00D660AF"/>
    <w:rsid w:val="00D66C67"/>
    <w:rsid w:val="00D66DD0"/>
    <w:rsid w:val="00D66EFE"/>
    <w:rsid w:val="00D6741E"/>
    <w:rsid w:val="00D676E2"/>
    <w:rsid w:val="00D67805"/>
    <w:rsid w:val="00D67955"/>
    <w:rsid w:val="00D67B34"/>
    <w:rsid w:val="00D67EBF"/>
    <w:rsid w:val="00D67FEE"/>
    <w:rsid w:val="00D70024"/>
    <w:rsid w:val="00D70135"/>
    <w:rsid w:val="00D704C2"/>
    <w:rsid w:val="00D709A0"/>
    <w:rsid w:val="00D7169B"/>
    <w:rsid w:val="00D716E1"/>
    <w:rsid w:val="00D71A03"/>
    <w:rsid w:val="00D71BA5"/>
    <w:rsid w:val="00D72278"/>
    <w:rsid w:val="00D72293"/>
    <w:rsid w:val="00D723C6"/>
    <w:rsid w:val="00D72434"/>
    <w:rsid w:val="00D7247A"/>
    <w:rsid w:val="00D7307B"/>
    <w:rsid w:val="00D73100"/>
    <w:rsid w:val="00D73160"/>
    <w:rsid w:val="00D73271"/>
    <w:rsid w:val="00D73368"/>
    <w:rsid w:val="00D735FA"/>
    <w:rsid w:val="00D73847"/>
    <w:rsid w:val="00D73925"/>
    <w:rsid w:val="00D73F95"/>
    <w:rsid w:val="00D749D2"/>
    <w:rsid w:val="00D74A45"/>
    <w:rsid w:val="00D74F1D"/>
    <w:rsid w:val="00D751E2"/>
    <w:rsid w:val="00D752A8"/>
    <w:rsid w:val="00D75387"/>
    <w:rsid w:val="00D75A0D"/>
    <w:rsid w:val="00D75DA4"/>
    <w:rsid w:val="00D76084"/>
    <w:rsid w:val="00D7633C"/>
    <w:rsid w:val="00D763D7"/>
    <w:rsid w:val="00D76484"/>
    <w:rsid w:val="00D76F8F"/>
    <w:rsid w:val="00D77142"/>
    <w:rsid w:val="00D77368"/>
    <w:rsid w:val="00D7738C"/>
    <w:rsid w:val="00D77499"/>
    <w:rsid w:val="00D77998"/>
    <w:rsid w:val="00D77B36"/>
    <w:rsid w:val="00D77B8D"/>
    <w:rsid w:val="00D77D90"/>
    <w:rsid w:val="00D77E24"/>
    <w:rsid w:val="00D77F6C"/>
    <w:rsid w:val="00D80609"/>
    <w:rsid w:val="00D8076D"/>
    <w:rsid w:val="00D807A5"/>
    <w:rsid w:val="00D80820"/>
    <w:rsid w:val="00D80979"/>
    <w:rsid w:val="00D809C2"/>
    <w:rsid w:val="00D80A0D"/>
    <w:rsid w:val="00D80A68"/>
    <w:rsid w:val="00D80AFE"/>
    <w:rsid w:val="00D80B97"/>
    <w:rsid w:val="00D80E90"/>
    <w:rsid w:val="00D81501"/>
    <w:rsid w:val="00D81655"/>
    <w:rsid w:val="00D819B7"/>
    <w:rsid w:val="00D81AA7"/>
    <w:rsid w:val="00D81CD5"/>
    <w:rsid w:val="00D81D9B"/>
    <w:rsid w:val="00D82037"/>
    <w:rsid w:val="00D8221E"/>
    <w:rsid w:val="00D823D2"/>
    <w:rsid w:val="00D82546"/>
    <w:rsid w:val="00D82BDB"/>
    <w:rsid w:val="00D82CE8"/>
    <w:rsid w:val="00D82F1E"/>
    <w:rsid w:val="00D82FF8"/>
    <w:rsid w:val="00D830E8"/>
    <w:rsid w:val="00D83165"/>
    <w:rsid w:val="00D831EA"/>
    <w:rsid w:val="00D836D2"/>
    <w:rsid w:val="00D839EF"/>
    <w:rsid w:val="00D83CA7"/>
    <w:rsid w:val="00D84940"/>
    <w:rsid w:val="00D84A55"/>
    <w:rsid w:val="00D84D60"/>
    <w:rsid w:val="00D84DAA"/>
    <w:rsid w:val="00D855A6"/>
    <w:rsid w:val="00D855B0"/>
    <w:rsid w:val="00D85703"/>
    <w:rsid w:val="00D85C99"/>
    <w:rsid w:val="00D85DE7"/>
    <w:rsid w:val="00D86740"/>
    <w:rsid w:val="00D86908"/>
    <w:rsid w:val="00D87979"/>
    <w:rsid w:val="00D87AD0"/>
    <w:rsid w:val="00D87F56"/>
    <w:rsid w:val="00D87FA0"/>
    <w:rsid w:val="00D90289"/>
    <w:rsid w:val="00D903C7"/>
    <w:rsid w:val="00D905FC"/>
    <w:rsid w:val="00D908BB"/>
    <w:rsid w:val="00D90BEB"/>
    <w:rsid w:val="00D9122F"/>
    <w:rsid w:val="00D91460"/>
    <w:rsid w:val="00D91690"/>
    <w:rsid w:val="00D9171B"/>
    <w:rsid w:val="00D91954"/>
    <w:rsid w:val="00D91BD3"/>
    <w:rsid w:val="00D91FDF"/>
    <w:rsid w:val="00D92159"/>
    <w:rsid w:val="00D924B5"/>
    <w:rsid w:val="00D9253F"/>
    <w:rsid w:val="00D925B5"/>
    <w:rsid w:val="00D92C98"/>
    <w:rsid w:val="00D934AE"/>
    <w:rsid w:val="00D9363B"/>
    <w:rsid w:val="00D93A17"/>
    <w:rsid w:val="00D93B8E"/>
    <w:rsid w:val="00D93D79"/>
    <w:rsid w:val="00D940BF"/>
    <w:rsid w:val="00D941DC"/>
    <w:rsid w:val="00D9465B"/>
    <w:rsid w:val="00D94666"/>
    <w:rsid w:val="00D949C9"/>
    <w:rsid w:val="00D95077"/>
    <w:rsid w:val="00D954E0"/>
    <w:rsid w:val="00D956E9"/>
    <w:rsid w:val="00D957B9"/>
    <w:rsid w:val="00D957C6"/>
    <w:rsid w:val="00D96314"/>
    <w:rsid w:val="00D96538"/>
    <w:rsid w:val="00D965D5"/>
    <w:rsid w:val="00D970C4"/>
    <w:rsid w:val="00D97367"/>
    <w:rsid w:val="00D974C7"/>
    <w:rsid w:val="00D9766D"/>
    <w:rsid w:val="00D977A2"/>
    <w:rsid w:val="00D978DC"/>
    <w:rsid w:val="00D97A41"/>
    <w:rsid w:val="00D97E1D"/>
    <w:rsid w:val="00D97E29"/>
    <w:rsid w:val="00DA008B"/>
    <w:rsid w:val="00DA02D4"/>
    <w:rsid w:val="00DA03D3"/>
    <w:rsid w:val="00DA06B2"/>
    <w:rsid w:val="00DA088C"/>
    <w:rsid w:val="00DA0CDA"/>
    <w:rsid w:val="00DA116E"/>
    <w:rsid w:val="00DA12D6"/>
    <w:rsid w:val="00DA166C"/>
    <w:rsid w:val="00DA1697"/>
    <w:rsid w:val="00DA18D6"/>
    <w:rsid w:val="00DA1920"/>
    <w:rsid w:val="00DA199E"/>
    <w:rsid w:val="00DA1A65"/>
    <w:rsid w:val="00DA1D93"/>
    <w:rsid w:val="00DA202B"/>
    <w:rsid w:val="00DA2468"/>
    <w:rsid w:val="00DA2941"/>
    <w:rsid w:val="00DA3080"/>
    <w:rsid w:val="00DA3354"/>
    <w:rsid w:val="00DA3466"/>
    <w:rsid w:val="00DA3A3F"/>
    <w:rsid w:val="00DA3B87"/>
    <w:rsid w:val="00DA3E83"/>
    <w:rsid w:val="00DA445C"/>
    <w:rsid w:val="00DA4461"/>
    <w:rsid w:val="00DA4551"/>
    <w:rsid w:val="00DA4C41"/>
    <w:rsid w:val="00DA511D"/>
    <w:rsid w:val="00DA5C9A"/>
    <w:rsid w:val="00DA618C"/>
    <w:rsid w:val="00DA6373"/>
    <w:rsid w:val="00DA63E7"/>
    <w:rsid w:val="00DA68E7"/>
    <w:rsid w:val="00DA6AD6"/>
    <w:rsid w:val="00DA6C57"/>
    <w:rsid w:val="00DA7414"/>
    <w:rsid w:val="00DA74A4"/>
    <w:rsid w:val="00DA74B6"/>
    <w:rsid w:val="00DA74CA"/>
    <w:rsid w:val="00DA7FE0"/>
    <w:rsid w:val="00DB04EF"/>
    <w:rsid w:val="00DB0638"/>
    <w:rsid w:val="00DB0679"/>
    <w:rsid w:val="00DB083C"/>
    <w:rsid w:val="00DB084A"/>
    <w:rsid w:val="00DB0A8A"/>
    <w:rsid w:val="00DB115C"/>
    <w:rsid w:val="00DB11C3"/>
    <w:rsid w:val="00DB11D5"/>
    <w:rsid w:val="00DB124B"/>
    <w:rsid w:val="00DB12AA"/>
    <w:rsid w:val="00DB195C"/>
    <w:rsid w:val="00DB1E02"/>
    <w:rsid w:val="00DB1FFC"/>
    <w:rsid w:val="00DB22C0"/>
    <w:rsid w:val="00DB24EB"/>
    <w:rsid w:val="00DB2EBA"/>
    <w:rsid w:val="00DB3149"/>
    <w:rsid w:val="00DB3234"/>
    <w:rsid w:val="00DB342D"/>
    <w:rsid w:val="00DB3777"/>
    <w:rsid w:val="00DB416D"/>
    <w:rsid w:val="00DB41AB"/>
    <w:rsid w:val="00DB4208"/>
    <w:rsid w:val="00DB42F0"/>
    <w:rsid w:val="00DB458B"/>
    <w:rsid w:val="00DB466A"/>
    <w:rsid w:val="00DB4A46"/>
    <w:rsid w:val="00DB4AB0"/>
    <w:rsid w:val="00DB4C71"/>
    <w:rsid w:val="00DB4DE4"/>
    <w:rsid w:val="00DB4E65"/>
    <w:rsid w:val="00DB5463"/>
    <w:rsid w:val="00DB5630"/>
    <w:rsid w:val="00DB56F1"/>
    <w:rsid w:val="00DB57BC"/>
    <w:rsid w:val="00DB57D8"/>
    <w:rsid w:val="00DB5929"/>
    <w:rsid w:val="00DB6091"/>
    <w:rsid w:val="00DB619E"/>
    <w:rsid w:val="00DB61A7"/>
    <w:rsid w:val="00DB65B7"/>
    <w:rsid w:val="00DB65E1"/>
    <w:rsid w:val="00DB66DF"/>
    <w:rsid w:val="00DB6E29"/>
    <w:rsid w:val="00DB6EC6"/>
    <w:rsid w:val="00DB7478"/>
    <w:rsid w:val="00DB789D"/>
    <w:rsid w:val="00DB7912"/>
    <w:rsid w:val="00DB7B1B"/>
    <w:rsid w:val="00DB7C1A"/>
    <w:rsid w:val="00DB7D78"/>
    <w:rsid w:val="00DB7E65"/>
    <w:rsid w:val="00DB7E7D"/>
    <w:rsid w:val="00DC0277"/>
    <w:rsid w:val="00DC0AE2"/>
    <w:rsid w:val="00DC0B6D"/>
    <w:rsid w:val="00DC0BEC"/>
    <w:rsid w:val="00DC0C78"/>
    <w:rsid w:val="00DC15F6"/>
    <w:rsid w:val="00DC16C1"/>
    <w:rsid w:val="00DC1A5E"/>
    <w:rsid w:val="00DC1C3D"/>
    <w:rsid w:val="00DC1D21"/>
    <w:rsid w:val="00DC1EF5"/>
    <w:rsid w:val="00DC1FE6"/>
    <w:rsid w:val="00DC204F"/>
    <w:rsid w:val="00DC280E"/>
    <w:rsid w:val="00DC2810"/>
    <w:rsid w:val="00DC2829"/>
    <w:rsid w:val="00DC2867"/>
    <w:rsid w:val="00DC28CA"/>
    <w:rsid w:val="00DC294A"/>
    <w:rsid w:val="00DC2C70"/>
    <w:rsid w:val="00DC307B"/>
    <w:rsid w:val="00DC30B6"/>
    <w:rsid w:val="00DC3350"/>
    <w:rsid w:val="00DC3541"/>
    <w:rsid w:val="00DC3A5B"/>
    <w:rsid w:val="00DC3CC4"/>
    <w:rsid w:val="00DC4835"/>
    <w:rsid w:val="00DC4951"/>
    <w:rsid w:val="00DC49A8"/>
    <w:rsid w:val="00DC4B0A"/>
    <w:rsid w:val="00DC4DAC"/>
    <w:rsid w:val="00DC4DF7"/>
    <w:rsid w:val="00DC4F7E"/>
    <w:rsid w:val="00DC4FC8"/>
    <w:rsid w:val="00DC4FE9"/>
    <w:rsid w:val="00DC506C"/>
    <w:rsid w:val="00DC5EE8"/>
    <w:rsid w:val="00DC61DD"/>
    <w:rsid w:val="00DC6228"/>
    <w:rsid w:val="00DC6397"/>
    <w:rsid w:val="00DC64A8"/>
    <w:rsid w:val="00DC6A5D"/>
    <w:rsid w:val="00DC6A6E"/>
    <w:rsid w:val="00DC6BD6"/>
    <w:rsid w:val="00DC6E77"/>
    <w:rsid w:val="00DC6EC7"/>
    <w:rsid w:val="00DC70DD"/>
    <w:rsid w:val="00DC7E14"/>
    <w:rsid w:val="00DD033F"/>
    <w:rsid w:val="00DD086C"/>
    <w:rsid w:val="00DD09B9"/>
    <w:rsid w:val="00DD0B9E"/>
    <w:rsid w:val="00DD0BB7"/>
    <w:rsid w:val="00DD0CFF"/>
    <w:rsid w:val="00DD0DAF"/>
    <w:rsid w:val="00DD0E1A"/>
    <w:rsid w:val="00DD1218"/>
    <w:rsid w:val="00DD1652"/>
    <w:rsid w:val="00DD1810"/>
    <w:rsid w:val="00DD1A10"/>
    <w:rsid w:val="00DD2138"/>
    <w:rsid w:val="00DD2498"/>
    <w:rsid w:val="00DD2B59"/>
    <w:rsid w:val="00DD2D95"/>
    <w:rsid w:val="00DD33E3"/>
    <w:rsid w:val="00DD33FD"/>
    <w:rsid w:val="00DD3531"/>
    <w:rsid w:val="00DD391E"/>
    <w:rsid w:val="00DD3CD8"/>
    <w:rsid w:val="00DD3D0D"/>
    <w:rsid w:val="00DD40EB"/>
    <w:rsid w:val="00DD475C"/>
    <w:rsid w:val="00DD4A57"/>
    <w:rsid w:val="00DD5528"/>
    <w:rsid w:val="00DD555B"/>
    <w:rsid w:val="00DD5F45"/>
    <w:rsid w:val="00DD5F62"/>
    <w:rsid w:val="00DD5FA3"/>
    <w:rsid w:val="00DD6151"/>
    <w:rsid w:val="00DD63E6"/>
    <w:rsid w:val="00DD6516"/>
    <w:rsid w:val="00DD65DB"/>
    <w:rsid w:val="00DD66DB"/>
    <w:rsid w:val="00DD677E"/>
    <w:rsid w:val="00DD6856"/>
    <w:rsid w:val="00DD69DF"/>
    <w:rsid w:val="00DD6BB3"/>
    <w:rsid w:val="00DD712E"/>
    <w:rsid w:val="00DD7325"/>
    <w:rsid w:val="00DD752D"/>
    <w:rsid w:val="00DD7728"/>
    <w:rsid w:val="00DD7AE1"/>
    <w:rsid w:val="00DD7AF7"/>
    <w:rsid w:val="00DD7B3E"/>
    <w:rsid w:val="00DD7B62"/>
    <w:rsid w:val="00DD7C99"/>
    <w:rsid w:val="00DD7D95"/>
    <w:rsid w:val="00DE017E"/>
    <w:rsid w:val="00DE02BF"/>
    <w:rsid w:val="00DE0970"/>
    <w:rsid w:val="00DE0D88"/>
    <w:rsid w:val="00DE1174"/>
    <w:rsid w:val="00DE19BB"/>
    <w:rsid w:val="00DE1DD8"/>
    <w:rsid w:val="00DE1EB5"/>
    <w:rsid w:val="00DE212F"/>
    <w:rsid w:val="00DE2252"/>
    <w:rsid w:val="00DE2ED0"/>
    <w:rsid w:val="00DE333D"/>
    <w:rsid w:val="00DE3371"/>
    <w:rsid w:val="00DE34E0"/>
    <w:rsid w:val="00DE3644"/>
    <w:rsid w:val="00DE3967"/>
    <w:rsid w:val="00DE3D99"/>
    <w:rsid w:val="00DE4107"/>
    <w:rsid w:val="00DE4180"/>
    <w:rsid w:val="00DE46D9"/>
    <w:rsid w:val="00DE4DFB"/>
    <w:rsid w:val="00DE513C"/>
    <w:rsid w:val="00DE585A"/>
    <w:rsid w:val="00DE596B"/>
    <w:rsid w:val="00DE5D32"/>
    <w:rsid w:val="00DE609A"/>
    <w:rsid w:val="00DE638C"/>
    <w:rsid w:val="00DE646C"/>
    <w:rsid w:val="00DE653F"/>
    <w:rsid w:val="00DE6621"/>
    <w:rsid w:val="00DE6A86"/>
    <w:rsid w:val="00DE6A8F"/>
    <w:rsid w:val="00DE6D3E"/>
    <w:rsid w:val="00DE73A7"/>
    <w:rsid w:val="00DE73B1"/>
    <w:rsid w:val="00DE75A9"/>
    <w:rsid w:val="00DE7627"/>
    <w:rsid w:val="00DE790C"/>
    <w:rsid w:val="00DE7A4D"/>
    <w:rsid w:val="00DE7A64"/>
    <w:rsid w:val="00DE7B02"/>
    <w:rsid w:val="00DF001C"/>
    <w:rsid w:val="00DF013A"/>
    <w:rsid w:val="00DF01C3"/>
    <w:rsid w:val="00DF03E1"/>
    <w:rsid w:val="00DF07FA"/>
    <w:rsid w:val="00DF0B11"/>
    <w:rsid w:val="00DF1506"/>
    <w:rsid w:val="00DF1762"/>
    <w:rsid w:val="00DF1F73"/>
    <w:rsid w:val="00DF1FC8"/>
    <w:rsid w:val="00DF2121"/>
    <w:rsid w:val="00DF22E4"/>
    <w:rsid w:val="00DF2417"/>
    <w:rsid w:val="00DF2628"/>
    <w:rsid w:val="00DF27DE"/>
    <w:rsid w:val="00DF287A"/>
    <w:rsid w:val="00DF2C51"/>
    <w:rsid w:val="00DF3029"/>
    <w:rsid w:val="00DF35F7"/>
    <w:rsid w:val="00DF3894"/>
    <w:rsid w:val="00DF3CEF"/>
    <w:rsid w:val="00DF3E61"/>
    <w:rsid w:val="00DF43A5"/>
    <w:rsid w:val="00DF449F"/>
    <w:rsid w:val="00DF47C7"/>
    <w:rsid w:val="00DF4AC4"/>
    <w:rsid w:val="00DF4C04"/>
    <w:rsid w:val="00DF4CC0"/>
    <w:rsid w:val="00DF4D31"/>
    <w:rsid w:val="00DF4F62"/>
    <w:rsid w:val="00DF5312"/>
    <w:rsid w:val="00DF5368"/>
    <w:rsid w:val="00DF53F0"/>
    <w:rsid w:val="00DF5494"/>
    <w:rsid w:val="00DF5752"/>
    <w:rsid w:val="00DF58DE"/>
    <w:rsid w:val="00DF5A0E"/>
    <w:rsid w:val="00DF5FEB"/>
    <w:rsid w:val="00DF6002"/>
    <w:rsid w:val="00DF637D"/>
    <w:rsid w:val="00DF6492"/>
    <w:rsid w:val="00DF64DF"/>
    <w:rsid w:val="00DF659A"/>
    <w:rsid w:val="00DF66AF"/>
    <w:rsid w:val="00DF681E"/>
    <w:rsid w:val="00DF6D2E"/>
    <w:rsid w:val="00DF7026"/>
    <w:rsid w:val="00DF708B"/>
    <w:rsid w:val="00DF7425"/>
    <w:rsid w:val="00DF7763"/>
    <w:rsid w:val="00DF7856"/>
    <w:rsid w:val="00DF79C5"/>
    <w:rsid w:val="00DF79D4"/>
    <w:rsid w:val="00DF79E4"/>
    <w:rsid w:val="00DF7B0D"/>
    <w:rsid w:val="00DF7D2E"/>
    <w:rsid w:val="00DF7DF9"/>
    <w:rsid w:val="00DF7E4F"/>
    <w:rsid w:val="00DF7EC9"/>
    <w:rsid w:val="00E004E5"/>
    <w:rsid w:val="00E00B6B"/>
    <w:rsid w:val="00E0119C"/>
    <w:rsid w:val="00E0131A"/>
    <w:rsid w:val="00E01643"/>
    <w:rsid w:val="00E01A36"/>
    <w:rsid w:val="00E01A3E"/>
    <w:rsid w:val="00E01B94"/>
    <w:rsid w:val="00E01BF4"/>
    <w:rsid w:val="00E01CBF"/>
    <w:rsid w:val="00E01D32"/>
    <w:rsid w:val="00E0200C"/>
    <w:rsid w:val="00E02042"/>
    <w:rsid w:val="00E0216F"/>
    <w:rsid w:val="00E0247A"/>
    <w:rsid w:val="00E024B0"/>
    <w:rsid w:val="00E02699"/>
    <w:rsid w:val="00E027C6"/>
    <w:rsid w:val="00E02889"/>
    <w:rsid w:val="00E02A72"/>
    <w:rsid w:val="00E02E31"/>
    <w:rsid w:val="00E02EA3"/>
    <w:rsid w:val="00E03124"/>
    <w:rsid w:val="00E035F9"/>
    <w:rsid w:val="00E03694"/>
    <w:rsid w:val="00E03894"/>
    <w:rsid w:val="00E038A8"/>
    <w:rsid w:val="00E03B8E"/>
    <w:rsid w:val="00E03FB2"/>
    <w:rsid w:val="00E040C4"/>
    <w:rsid w:val="00E04544"/>
    <w:rsid w:val="00E04B66"/>
    <w:rsid w:val="00E04C89"/>
    <w:rsid w:val="00E04F0B"/>
    <w:rsid w:val="00E050CE"/>
    <w:rsid w:val="00E05224"/>
    <w:rsid w:val="00E05281"/>
    <w:rsid w:val="00E052FA"/>
    <w:rsid w:val="00E054E2"/>
    <w:rsid w:val="00E0555B"/>
    <w:rsid w:val="00E05614"/>
    <w:rsid w:val="00E05991"/>
    <w:rsid w:val="00E05CF0"/>
    <w:rsid w:val="00E05F4E"/>
    <w:rsid w:val="00E06005"/>
    <w:rsid w:val="00E06182"/>
    <w:rsid w:val="00E06234"/>
    <w:rsid w:val="00E06BE5"/>
    <w:rsid w:val="00E06CC2"/>
    <w:rsid w:val="00E06ED0"/>
    <w:rsid w:val="00E0724E"/>
    <w:rsid w:val="00E074DB"/>
    <w:rsid w:val="00E075F3"/>
    <w:rsid w:val="00E07706"/>
    <w:rsid w:val="00E10432"/>
    <w:rsid w:val="00E107A5"/>
    <w:rsid w:val="00E10B89"/>
    <w:rsid w:val="00E10CC1"/>
    <w:rsid w:val="00E11055"/>
    <w:rsid w:val="00E112BC"/>
    <w:rsid w:val="00E1139B"/>
    <w:rsid w:val="00E11572"/>
    <w:rsid w:val="00E1162C"/>
    <w:rsid w:val="00E11993"/>
    <w:rsid w:val="00E11D0C"/>
    <w:rsid w:val="00E11F38"/>
    <w:rsid w:val="00E1212E"/>
    <w:rsid w:val="00E1219E"/>
    <w:rsid w:val="00E1224F"/>
    <w:rsid w:val="00E123A9"/>
    <w:rsid w:val="00E12543"/>
    <w:rsid w:val="00E125F3"/>
    <w:rsid w:val="00E127E5"/>
    <w:rsid w:val="00E12D34"/>
    <w:rsid w:val="00E12DE1"/>
    <w:rsid w:val="00E1309A"/>
    <w:rsid w:val="00E13931"/>
    <w:rsid w:val="00E13A5A"/>
    <w:rsid w:val="00E1434C"/>
    <w:rsid w:val="00E144B1"/>
    <w:rsid w:val="00E14728"/>
    <w:rsid w:val="00E14C33"/>
    <w:rsid w:val="00E14D99"/>
    <w:rsid w:val="00E14F99"/>
    <w:rsid w:val="00E1515E"/>
    <w:rsid w:val="00E15161"/>
    <w:rsid w:val="00E15429"/>
    <w:rsid w:val="00E156F6"/>
    <w:rsid w:val="00E158A5"/>
    <w:rsid w:val="00E15997"/>
    <w:rsid w:val="00E16C12"/>
    <w:rsid w:val="00E16E5B"/>
    <w:rsid w:val="00E17322"/>
    <w:rsid w:val="00E176E3"/>
    <w:rsid w:val="00E1785C"/>
    <w:rsid w:val="00E17EA0"/>
    <w:rsid w:val="00E2000B"/>
    <w:rsid w:val="00E20117"/>
    <w:rsid w:val="00E204D2"/>
    <w:rsid w:val="00E20548"/>
    <w:rsid w:val="00E205AC"/>
    <w:rsid w:val="00E205B3"/>
    <w:rsid w:val="00E20642"/>
    <w:rsid w:val="00E20B18"/>
    <w:rsid w:val="00E20C29"/>
    <w:rsid w:val="00E20F58"/>
    <w:rsid w:val="00E20FE0"/>
    <w:rsid w:val="00E212AF"/>
    <w:rsid w:val="00E212CE"/>
    <w:rsid w:val="00E21638"/>
    <w:rsid w:val="00E218C8"/>
    <w:rsid w:val="00E22108"/>
    <w:rsid w:val="00E221F1"/>
    <w:rsid w:val="00E22382"/>
    <w:rsid w:val="00E23065"/>
    <w:rsid w:val="00E232FB"/>
    <w:rsid w:val="00E23A1D"/>
    <w:rsid w:val="00E23B49"/>
    <w:rsid w:val="00E23DC0"/>
    <w:rsid w:val="00E24044"/>
    <w:rsid w:val="00E24115"/>
    <w:rsid w:val="00E24128"/>
    <w:rsid w:val="00E24139"/>
    <w:rsid w:val="00E24264"/>
    <w:rsid w:val="00E25157"/>
    <w:rsid w:val="00E253CF"/>
    <w:rsid w:val="00E25640"/>
    <w:rsid w:val="00E2569D"/>
    <w:rsid w:val="00E256BE"/>
    <w:rsid w:val="00E2570E"/>
    <w:rsid w:val="00E25A0E"/>
    <w:rsid w:val="00E25A32"/>
    <w:rsid w:val="00E25AD5"/>
    <w:rsid w:val="00E25D83"/>
    <w:rsid w:val="00E25DD5"/>
    <w:rsid w:val="00E260B7"/>
    <w:rsid w:val="00E262D1"/>
    <w:rsid w:val="00E26E3B"/>
    <w:rsid w:val="00E26E8E"/>
    <w:rsid w:val="00E2707C"/>
    <w:rsid w:val="00E27192"/>
    <w:rsid w:val="00E277FE"/>
    <w:rsid w:val="00E278BD"/>
    <w:rsid w:val="00E278D4"/>
    <w:rsid w:val="00E278D5"/>
    <w:rsid w:val="00E27A3E"/>
    <w:rsid w:val="00E27AFE"/>
    <w:rsid w:val="00E27C45"/>
    <w:rsid w:val="00E27CDC"/>
    <w:rsid w:val="00E3023B"/>
    <w:rsid w:val="00E302CC"/>
    <w:rsid w:val="00E303D5"/>
    <w:rsid w:val="00E30437"/>
    <w:rsid w:val="00E309FD"/>
    <w:rsid w:val="00E31005"/>
    <w:rsid w:val="00E310B3"/>
    <w:rsid w:val="00E3123A"/>
    <w:rsid w:val="00E31370"/>
    <w:rsid w:val="00E315A1"/>
    <w:rsid w:val="00E31672"/>
    <w:rsid w:val="00E316B3"/>
    <w:rsid w:val="00E31F68"/>
    <w:rsid w:val="00E32067"/>
    <w:rsid w:val="00E3211F"/>
    <w:rsid w:val="00E323D6"/>
    <w:rsid w:val="00E324C5"/>
    <w:rsid w:val="00E3274B"/>
    <w:rsid w:val="00E3292F"/>
    <w:rsid w:val="00E3293D"/>
    <w:rsid w:val="00E32B12"/>
    <w:rsid w:val="00E32EE6"/>
    <w:rsid w:val="00E32F44"/>
    <w:rsid w:val="00E33050"/>
    <w:rsid w:val="00E331FC"/>
    <w:rsid w:val="00E332DA"/>
    <w:rsid w:val="00E334B3"/>
    <w:rsid w:val="00E33535"/>
    <w:rsid w:val="00E33664"/>
    <w:rsid w:val="00E33CE0"/>
    <w:rsid w:val="00E33E86"/>
    <w:rsid w:val="00E3413B"/>
    <w:rsid w:val="00E34188"/>
    <w:rsid w:val="00E342C7"/>
    <w:rsid w:val="00E346F4"/>
    <w:rsid w:val="00E3475C"/>
    <w:rsid w:val="00E34EB6"/>
    <w:rsid w:val="00E3543A"/>
    <w:rsid w:val="00E354E1"/>
    <w:rsid w:val="00E355A8"/>
    <w:rsid w:val="00E356B7"/>
    <w:rsid w:val="00E35735"/>
    <w:rsid w:val="00E35779"/>
    <w:rsid w:val="00E358D7"/>
    <w:rsid w:val="00E359F0"/>
    <w:rsid w:val="00E35A42"/>
    <w:rsid w:val="00E35BA9"/>
    <w:rsid w:val="00E35C2E"/>
    <w:rsid w:val="00E35D11"/>
    <w:rsid w:val="00E36562"/>
    <w:rsid w:val="00E3669D"/>
    <w:rsid w:val="00E36B0B"/>
    <w:rsid w:val="00E36EEA"/>
    <w:rsid w:val="00E3768C"/>
    <w:rsid w:val="00E37736"/>
    <w:rsid w:val="00E37743"/>
    <w:rsid w:val="00E37B28"/>
    <w:rsid w:val="00E37C01"/>
    <w:rsid w:val="00E37D6A"/>
    <w:rsid w:val="00E37EA3"/>
    <w:rsid w:val="00E400D0"/>
    <w:rsid w:val="00E40652"/>
    <w:rsid w:val="00E40BFE"/>
    <w:rsid w:val="00E40F21"/>
    <w:rsid w:val="00E40FF1"/>
    <w:rsid w:val="00E4103F"/>
    <w:rsid w:val="00E4120F"/>
    <w:rsid w:val="00E412D5"/>
    <w:rsid w:val="00E4184B"/>
    <w:rsid w:val="00E41B54"/>
    <w:rsid w:val="00E41DE4"/>
    <w:rsid w:val="00E4267D"/>
    <w:rsid w:val="00E42BF6"/>
    <w:rsid w:val="00E42DC3"/>
    <w:rsid w:val="00E432D3"/>
    <w:rsid w:val="00E43322"/>
    <w:rsid w:val="00E43856"/>
    <w:rsid w:val="00E43ADE"/>
    <w:rsid w:val="00E43C17"/>
    <w:rsid w:val="00E43C59"/>
    <w:rsid w:val="00E44227"/>
    <w:rsid w:val="00E448D9"/>
    <w:rsid w:val="00E44B37"/>
    <w:rsid w:val="00E44CD9"/>
    <w:rsid w:val="00E44FB8"/>
    <w:rsid w:val="00E450C9"/>
    <w:rsid w:val="00E450FA"/>
    <w:rsid w:val="00E45159"/>
    <w:rsid w:val="00E452EF"/>
    <w:rsid w:val="00E4533A"/>
    <w:rsid w:val="00E45BD6"/>
    <w:rsid w:val="00E45C17"/>
    <w:rsid w:val="00E45C59"/>
    <w:rsid w:val="00E466CE"/>
    <w:rsid w:val="00E46738"/>
    <w:rsid w:val="00E46FCF"/>
    <w:rsid w:val="00E47410"/>
    <w:rsid w:val="00E474BE"/>
    <w:rsid w:val="00E47B23"/>
    <w:rsid w:val="00E47EBB"/>
    <w:rsid w:val="00E50140"/>
    <w:rsid w:val="00E50171"/>
    <w:rsid w:val="00E50504"/>
    <w:rsid w:val="00E5083C"/>
    <w:rsid w:val="00E50BBA"/>
    <w:rsid w:val="00E50DA5"/>
    <w:rsid w:val="00E50F69"/>
    <w:rsid w:val="00E51058"/>
    <w:rsid w:val="00E51284"/>
    <w:rsid w:val="00E51501"/>
    <w:rsid w:val="00E517A9"/>
    <w:rsid w:val="00E51881"/>
    <w:rsid w:val="00E51A73"/>
    <w:rsid w:val="00E51B36"/>
    <w:rsid w:val="00E51B8A"/>
    <w:rsid w:val="00E51BB4"/>
    <w:rsid w:val="00E51E19"/>
    <w:rsid w:val="00E52048"/>
    <w:rsid w:val="00E52329"/>
    <w:rsid w:val="00E5298B"/>
    <w:rsid w:val="00E52A8B"/>
    <w:rsid w:val="00E52D2B"/>
    <w:rsid w:val="00E52F7B"/>
    <w:rsid w:val="00E53167"/>
    <w:rsid w:val="00E53339"/>
    <w:rsid w:val="00E53449"/>
    <w:rsid w:val="00E5347C"/>
    <w:rsid w:val="00E53622"/>
    <w:rsid w:val="00E53698"/>
    <w:rsid w:val="00E539DE"/>
    <w:rsid w:val="00E543D1"/>
    <w:rsid w:val="00E54460"/>
    <w:rsid w:val="00E544D8"/>
    <w:rsid w:val="00E54CFD"/>
    <w:rsid w:val="00E54D3C"/>
    <w:rsid w:val="00E54E96"/>
    <w:rsid w:val="00E550EE"/>
    <w:rsid w:val="00E55207"/>
    <w:rsid w:val="00E5577A"/>
    <w:rsid w:val="00E55813"/>
    <w:rsid w:val="00E558D3"/>
    <w:rsid w:val="00E55A99"/>
    <w:rsid w:val="00E55BBD"/>
    <w:rsid w:val="00E55DB9"/>
    <w:rsid w:val="00E560C4"/>
    <w:rsid w:val="00E56344"/>
    <w:rsid w:val="00E5634E"/>
    <w:rsid w:val="00E56619"/>
    <w:rsid w:val="00E56698"/>
    <w:rsid w:val="00E56AC8"/>
    <w:rsid w:val="00E56F35"/>
    <w:rsid w:val="00E571A9"/>
    <w:rsid w:val="00E57212"/>
    <w:rsid w:val="00E57CCF"/>
    <w:rsid w:val="00E57CDC"/>
    <w:rsid w:val="00E605E0"/>
    <w:rsid w:val="00E6061A"/>
    <w:rsid w:val="00E6081C"/>
    <w:rsid w:val="00E608DB"/>
    <w:rsid w:val="00E60CA5"/>
    <w:rsid w:val="00E60E85"/>
    <w:rsid w:val="00E60F0C"/>
    <w:rsid w:val="00E60FCC"/>
    <w:rsid w:val="00E6108D"/>
    <w:rsid w:val="00E61621"/>
    <w:rsid w:val="00E6182A"/>
    <w:rsid w:val="00E61974"/>
    <w:rsid w:val="00E61A8D"/>
    <w:rsid w:val="00E61BAD"/>
    <w:rsid w:val="00E61FED"/>
    <w:rsid w:val="00E62042"/>
    <w:rsid w:val="00E6266F"/>
    <w:rsid w:val="00E6293D"/>
    <w:rsid w:val="00E62B0F"/>
    <w:rsid w:val="00E62F77"/>
    <w:rsid w:val="00E63483"/>
    <w:rsid w:val="00E634ED"/>
    <w:rsid w:val="00E6379B"/>
    <w:rsid w:val="00E6396E"/>
    <w:rsid w:val="00E642A6"/>
    <w:rsid w:val="00E645C3"/>
    <w:rsid w:val="00E64692"/>
    <w:rsid w:val="00E648C8"/>
    <w:rsid w:val="00E64978"/>
    <w:rsid w:val="00E64A68"/>
    <w:rsid w:val="00E650FE"/>
    <w:rsid w:val="00E6523C"/>
    <w:rsid w:val="00E65241"/>
    <w:rsid w:val="00E653B6"/>
    <w:rsid w:val="00E65557"/>
    <w:rsid w:val="00E65956"/>
    <w:rsid w:val="00E65A0E"/>
    <w:rsid w:val="00E65C8B"/>
    <w:rsid w:val="00E65CC6"/>
    <w:rsid w:val="00E65E25"/>
    <w:rsid w:val="00E6609C"/>
    <w:rsid w:val="00E6628A"/>
    <w:rsid w:val="00E669D9"/>
    <w:rsid w:val="00E66B2D"/>
    <w:rsid w:val="00E66CAE"/>
    <w:rsid w:val="00E672B2"/>
    <w:rsid w:val="00E67C5A"/>
    <w:rsid w:val="00E67C6E"/>
    <w:rsid w:val="00E67D3B"/>
    <w:rsid w:val="00E70069"/>
    <w:rsid w:val="00E70089"/>
    <w:rsid w:val="00E70251"/>
    <w:rsid w:val="00E703EE"/>
    <w:rsid w:val="00E7046E"/>
    <w:rsid w:val="00E7048C"/>
    <w:rsid w:val="00E707F2"/>
    <w:rsid w:val="00E70B50"/>
    <w:rsid w:val="00E70FB6"/>
    <w:rsid w:val="00E71079"/>
    <w:rsid w:val="00E711B5"/>
    <w:rsid w:val="00E7160B"/>
    <w:rsid w:val="00E720E7"/>
    <w:rsid w:val="00E721EC"/>
    <w:rsid w:val="00E722A2"/>
    <w:rsid w:val="00E72542"/>
    <w:rsid w:val="00E727E6"/>
    <w:rsid w:val="00E72DC2"/>
    <w:rsid w:val="00E72F3D"/>
    <w:rsid w:val="00E73C57"/>
    <w:rsid w:val="00E7403B"/>
    <w:rsid w:val="00E741A6"/>
    <w:rsid w:val="00E7420E"/>
    <w:rsid w:val="00E749F8"/>
    <w:rsid w:val="00E74C56"/>
    <w:rsid w:val="00E74C66"/>
    <w:rsid w:val="00E74C8E"/>
    <w:rsid w:val="00E752F0"/>
    <w:rsid w:val="00E75373"/>
    <w:rsid w:val="00E75481"/>
    <w:rsid w:val="00E7574B"/>
    <w:rsid w:val="00E75B0F"/>
    <w:rsid w:val="00E75CCB"/>
    <w:rsid w:val="00E75EA9"/>
    <w:rsid w:val="00E75EAF"/>
    <w:rsid w:val="00E76350"/>
    <w:rsid w:val="00E764BC"/>
    <w:rsid w:val="00E76570"/>
    <w:rsid w:val="00E7679C"/>
    <w:rsid w:val="00E76859"/>
    <w:rsid w:val="00E76910"/>
    <w:rsid w:val="00E76B74"/>
    <w:rsid w:val="00E76C84"/>
    <w:rsid w:val="00E76CBF"/>
    <w:rsid w:val="00E76DC9"/>
    <w:rsid w:val="00E76EDC"/>
    <w:rsid w:val="00E76EEE"/>
    <w:rsid w:val="00E7712C"/>
    <w:rsid w:val="00E77519"/>
    <w:rsid w:val="00E7791B"/>
    <w:rsid w:val="00E779FA"/>
    <w:rsid w:val="00E77BC9"/>
    <w:rsid w:val="00E77FF1"/>
    <w:rsid w:val="00E801CF"/>
    <w:rsid w:val="00E803B1"/>
    <w:rsid w:val="00E80539"/>
    <w:rsid w:val="00E805A8"/>
    <w:rsid w:val="00E80A2E"/>
    <w:rsid w:val="00E80DF1"/>
    <w:rsid w:val="00E810CE"/>
    <w:rsid w:val="00E81128"/>
    <w:rsid w:val="00E81D6B"/>
    <w:rsid w:val="00E81FCA"/>
    <w:rsid w:val="00E8217A"/>
    <w:rsid w:val="00E822AD"/>
    <w:rsid w:val="00E822F4"/>
    <w:rsid w:val="00E824A3"/>
    <w:rsid w:val="00E8293C"/>
    <w:rsid w:val="00E82969"/>
    <w:rsid w:val="00E82AF0"/>
    <w:rsid w:val="00E82B8F"/>
    <w:rsid w:val="00E82EA8"/>
    <w:rsid w:val="00E836A9"/>
    <w:rsid w:val="00E83827"/>
    <w:rsid w:val="00E8391C"/>
    <w:rsid w:val="00E83AC6"/>
    <w:rsid w:val="00E83CF6"/>
    <w:rsid w:val="00E83D81"/>
    <w:rsid w:val="00E83E1B"/>
    <w:rsid w:val="00E83EC1"/>
    <w:rsid w:val="00E840BB"/>
    <w:rsid w:val="00E842B9"/>
    <w:rsid w:val="00E8435D"/>
    <w:rsid w:val="00E843A3"/>
    <w:rsid w:val="00E844D9"/>
    <w:rsid w:val="00E84504"/>
    <w:rsid w:val="00E848F9"/>
    <w:rsid w:val="00E8495A"/>
    <w:rsid w:val="00E84A18"/>
    <w:rsid w:val="00E84B09"/>
    <w:rsid w:val="00E84BF2"/>
    <w:rsid w:val="00E84D1B"/>
    <w:rsid w:val="00E84E28"/>
    <w:rsid w:val="00E84ED6"/>
    <w:rsid w:val="00E8517B"/>
    <w:rsid w:val="00E8531F"/>
    <w:rsid w:val="00E8540B"/>
    <w:rsid w:val="00E854C0"/>
    <w:rsid w:val="00E85757"/>
    <w:rsid w:val="00E857FA"/>
    <w:rsid w:val="00E8590A"/>
    <w:rsid w:val="00E85A6A"/>
    <w:rsid w:val="00E85A8D"/>
    <w:rsid w:val="00E86670"/>
    <w:rsid w:val="00E866A4"/>
    <w:rsid w:val="00E867CC"/>
    <w:rsid w:val="00E868DF"/>
    <w:rsid w:val="00E86CDD"/>
    <w:rsid w:val="00E86EC3"/>
    <w:rsid w:val="00E872E6"/>
    <w:rsid w:val="00E8731D"/>
    <w:rsid w:val="00E87A97"/>
    <w:rsid w:val="00E87B35"/>
    <w:rsid w:val="00E87CA9"/>
    <w:rsid w:val="00E90029"/>
    <w:rsid w:val="00E9016E"/>
    <w:rsid w:val="00E9056B"/>
    <w:rsid w:val="00E90A13"/>
    <w:rsid w:val="00E90CF1"/>
    <w:rsid w:val="00E90DBD"/>
    <w:rsid w:val="00E910BF"/>
    <w:rsid w:val="00E91119"/>
    <w:rsid w:val="00E9113D"/>
    <w:rsid w:val="00E91986"/>
    <w:rsid w:val="00E91B02"/>
    <w:rsid w:val="00E91F09"/>
    <w:rsid w:val="00E924B2"/>
    <w:rsid w:val="00E92689"/>
    <w:rsid w:val="00E92842"/>
    <w:rsid w:val="00E92986"/>
    <w:rsid w:val="00E9298E"/>
    <w:rsid w:val="00E92A76"/>
    <w:rsid w:val="00E92BBB"/>
    <w:rsid w:val="00E92CA1"/>
    <w:rsid w:val="00E92FA4"/>
    <w:rsid w:val="00E93085"/>
    <w:rsid w:val="00E9324D"/>
    <w:rsid w:val="00E932BB"/>
    <w:rsid w:val="00E93468"/>
    <w:rsid w:val="00E93A65"/>
    <w:rsid w:val="00E93BFA"/>
    <w:rsid w:val="00E93F6E"/>
    <w:rsid w:val="00E94038"/>
    <w:rsid w:val="00E948B2"/>
    <w:rsid w:val="00E94955"/>
    <w:rsid w:val="00E94B05"/>
    <w:rsid w:val="00E94C19"/>
    <w:rsid w:val="00E94FFB"/>
    <w:rsid w:val="00E95021"/>
    <w:rsid w:val="00E95072"/>
    <w:rsid w:val="00E953DA"/>
    <w:rsid w:val="00E95490"/>
    <w:rsid w:val="00E956EF"/>
    <w:rsid w:val="00E957F6"/>
    <w:rsid w:val="00E958C9"/>
    <w:rsid w:val="00E95A84"/>
    <w:rsid w:val="00E9602A"/>
    <w:rsid w:val="00E96192"/>
    <w:rsid w:val="00E96602"/>
    <w:rsid w:val="00E96667"/>
    <w:rsid w:val="00E96866"/>
    <w:rsid w:val="00E968E0"/>
    <w:rsid w:val="00E96B98"/>
    <w:rsid w:val="00E96D02"/>
    <w:rsid w:val="00E96D2F"/>
    <w:rsid w:val="00E97CC1"/>
    <w:rsid w:val="00E97D2D"/>
    <w:rsid w:val="00EA0104"/>
    <w:rsid w:val="00EA01CD"/>
    <w:rsid w:val="00EA01D6"/>
    <w:rsid w:val="00EA03DA"/>
    <w:rsid w:val="00EA05AA"/>
    <w:rsid w:val="00EA0869"/>
    <w:rsid w:val="00EA0A0F"/>
    <w:rsid w:val="00EA1153"/>
    <w:rsid w:val="00EA138E"/>
    <w:rsid w:val="00EA1502"/>
    <w:rsid w:val="00EA1975"/>
    <w:rsid w:val="00EA1A1F"/>
    <w:rsid w:val="00EA1C26"/>
    <w:rsid w:val="00EA1DAA"/>
    <w:rsid w:val="00EA1DCB"/>
    <w:rsid w:val="00EA1E5C"/>
    <w:rsid w:val="00EA212E"/>
    <w:rsid w:val="00EA2141"/>
    <w:rsid w:val="00EA224B"/>
    <w:rsid w:val="00EA2637"/>
    <w:rsid w:val="00EA2A97"/>
    <w:rsid w:val="00EA2DDE"/>
    <w:rsid w:val="00EA2E06"/>
    <w:rsid w:val="00EA2E4B"/>
    <w:rsid w:val="00EA301A"/>
    <w:rsid w:val="00EA3115"/>
    <w:rsid w:val="00EA34DC"/>
    <w:rsid w:val="00EA350A"/>
    <w:rsid w:val="00EA361A"/>
    <w:rsid w:val="00EA386D"/>
    <w:rsid w:val="00EA3990"/>
    <w:rsid w:val="00EA39EC"/>
    <w:rsid w:val="00EA3D10"/>
    <w:rsid w:val="00EA4A2A"/>
    <w:rsid w:val="00EA4B42"/>
    <w:rsid w:val="00EA4E9E"/>
    <w:rsid w:val="00EA5609"/>
    <w:rsid w:val="00EA5EB5"/>
    <w:rsid w:val="00EA634C"/>
    <w:rsid w:val="00EA641A"/>
    <w:rsid w:val="00EA6463"/>
    <w:rsid w:val="00EA68F7"/>
    <w:rsid w:val="00EA6A03"/>
    <w:rsid w:val="00EA6A18"/>
    <w:rsid w:val="00EA6C15"/>
    <w:rsid w:val="00EA6C3B"/>
    <w:rsid w:val="00EA6FC5"/>
    <w:rsid w:val="00EA7031"/>
    <w:rsid w:val="00EA70B5"/>
    <w:rsid w:val="00EA72AD"/>
    <w:rsid w:val="00EA733E"/>
    <w:rsid w:val="00EA7562"/>
    <w:rsid w:val="00EA7ACE"/>
    <w:rsid w:val="00EA7FC1"/>
    <w:rsid w:val="00EB03CB"/>
    <w:rsid w:val="00EB0D74"/>
    <w:rsid w:val="00EB11D5"/>
    <w:rsid w:val="00EB12AB"/>
    <w:rsid w:val="00EB12B6"/>
    <w:rsid w:val="00EB158B"/>
    <w:rsid w:val="00EB1750"/>
    <w:rsid w:val="00EB18BA"/>
    <w:rsid w:val="00EB19A8"/>
    <w:rsid w:val="00EB1BB6"/>
    <w:rsid w:val="00EB1F3F"/>
    <w:rsid w:val="00EB20A5"/>
    <w:rsid w:val="00EB20B1"/>
    <w:rsid w:val="00EB2328"/>
    <w:rsid w:val="00EB23E2"/>
    <w:rsid w:val="00EB28C1"/>
    <w:rsid w:val="00EB2962"/>
    <w:rsid w:val="00EB2E95"/>
    <w:rsid w:val="00EB35B8"/>
    <w:rsid w:val="00EB36E2"/>
    <w:rsid w:val="00EB3AB9"/>
    <w:rsid w:val="00EB3BEE"/>
    <w:rsid w:val="00EB3BFF"/>
    <w:rsid w:val="00EB3F59"/>
    <w:rsid w:val="00EB41E4"/>
    <w:rsid w:val="00EB41E8"/>
    <w:rsid w:val="00EB4467"/>
    <w:rsid w:val="00EB465C"/>
    <w:rsid w:val="00EB471A"/>
    <w:rsid w:val="00EB5C47"/>
    <w:rsid w:val="00EB5D22"/>
    <w:rsid w:val="00EB6907"/>
    <w:rsid w:val="00EB6962"/>
    <w:rsid w:val="00EB698F"/>
    <w:rsid w:val="00EB6B6F"/>
    <w:rsid w:val="00EB6C43"/>
    <w:rsid w:val="00EB702D"/>
    <w:rsid w:val="00EB7646"/>
    <w:rsid w:val="00EB7954"/>
    <w:rsid w:val="00EB7C08"/>
    <w:rsid w:val="00EB7D68"/>
    <w:rsid w:val="00EB7F4E"/>
    <w:rsid w:val="00EC0551"/>
    <w:rsid w:val="00EC062A"/>
    <w:rsid w:val="00EC06F1"/>
    <w:rsid w:val="00EC073D"/>
    <w:rsid w:val="00EC0846"/>
    <w:rsid w:val="00EC08C0"/>
    <w:rsid w:val="00EC0B48"/>
    <w:rsid w:val="00EC0FF6"/>
    <w:rsid w:val="00EC141D"/>
    <w:rsid w:val="00EC1434"/>
    <w:rsid w:val="00EC15A4"/>
    <w:rsid w:val="00EC1719"/>
    <w:rsid w:val="00EC1A97"/>
    <w:rsid w:val="00EC1BD0"/>
    <w:rsid w:val="00EC215F"/>
    <w:rsid w:val="00EC237F"/>
    <w:rsid w:val="00EC23F2"/>
    <w:rsid w:val="00EC245B"/>
    <w:rsid w:val="00EC273B"/>
    <w:rsid w:val="00EC28AC"/>
    <w:rsid w:val="00EC3097"/>
    <w:rsid w:val="00EC310B"/>
    <w:rsid w:val="00EC3C0E"/>
    <w:rsid w:val="00EC3DD5"/>
    <w:rsid w:val="00EC3DF2"/>
    <w:rsid w:val="00EC3E03"/>
    <w:rsid w:val="00EC40BE"/>
    <w:rsid w:val="00EC4233"/>
    <w:rsid w:val="00EC4696"/>
    <w:rsid w:val="00EC469F"/>
    <w:rsid w:val="00EC4AD8"/>
    <w:rsid w:val="00EC4CE2"/>
    <w:rsid w:val="00EC4F53"/>
    <w:rsid w:val="00EC53AD"/>
    <w:rsid w:val="00EC58E0"/>
    <w:rsid w:val="00EC5B9B"/>
    <w:rsid w:val="00EC5F6B"/>
    <w:rsid w:val="00EC604A"/>
    <w:rsid w:val="00EC612F"/>
    <w:rsid w:val="00EC64D5"/>
    <w:rsid w:val="00EC6595"/>
    <w:rsid w:val="00EC65AE"/>
    <w:rsid w:val="00EC66D4"/>
    <w:rsid w:val="00EC68BF"/>
    <w:rsid w:val="00EC6CF9"/>
    <w:rsid w:val="00EC7085"/>
    <w:rsid w:val="00EC744C"/>
    <w:rsid w:val="00EC7BBB"/>
    <w:rsid w:val="00EC7D9B"/>
    <w:rsid w:val="00ED01B9"/>
    <w:rsid w:val="00ED05BF"/>
    <w:rsid w:val="00ED0D97"/>
    <w:rsid w:val="00ED0FB9"/>
    <w:rsid w:val="00ED17D9"/>
    <w:rsid w:val="00ED1BCD"/>
    <w:rsid w:val="00ED1EE4"/>
    <w:rsid w:val="00ED20B1"/>
    <w:rsid w:val="00ED221D"/>
    <w:rsid w:val="00ED232D"/>
    <w:rsid w:val="00ED26F5"/>
    <w:rsid w:val="00ED277D"/>
    <w:rsid w:val="00ED2B95"/>
    <w:rsid w:val="00ED2E07"/>
    <w:rsid w:val="00ED2F69"/>
    <w:rsid w:val="00ED32CF"/>
    <w:rsid w:val="00ED334E"/>
    <w:rsid w:val="00ED3431"/>
    <w:rsid w:val="00ED359A"/>
    <w:rsid w:val="00ED379F"/>
    <w:rsid w:val="00ED37FD"/>
    <w:rsid w:val="00ED3957"/>
    <w:rsid w:val="00ED3CE5"/>
    <w:rsid w:val="00ED3D96"/>
    <w:rsid w:val="00ED4067"/>
    <w:rsid w:val="00ED4171"/>
    <w:rsid w:val="00ED4439"/>
    <w:rsid w:val="00ED4517"/>
    <w:rsid w:val="00ED4BDE"/>
    <w:rsid w:val="00ED4CB0"/>
    <w:rsid w:val="00ED510A"/>
    <w:rsid w:val="00ED512A"/>
    <w:rsid w:val="00ED5258"/>
    <w:rsid w:val="00ED57F9"/>
    <w:rsid w:val="00ED5903"/>
    <w:rsid w:val="00ED5955"/>
    <w:rsid w:val="00ED59DF"/>
    <w:rsid w:val="00ED5A87"/>
    <w:rsid w:val="00ED5C03"/>
    <w:rsid w:val="00ED5FDA"/>
    <w:rsid w:val="00ED6544"/>
    <w:rsid w:val="00ED6552"/>
    <w:rsid w:val="00ED690A"/>
    <w:rsid w:val="00ED6AB2"/>
    <w:rsid w:val="00ED70E8"/>
    <w:rsid w:val="00ED717C"/>
    <w:rsid w:val="00ED72C7"/>
    <w:rsid w:val="00ED7347"/>
    <w:rsid w:val="00ED73D5"/>
    <w:rsid w:val="00ED7E7B"/>
    <w:rsid w:val="00ED7F08"/>
    <w:rsid w:val="00EE011A"/>
    <w:rsid w:val="00EE0321"/>
    <w:rsid w:val="00EE04D8"/>
    <w:rsid w:val="00EE06C9"/>
    <w:rsid w:val="00EE0A23"/>
    <w:rsid w:val="00EE0ADC"/>
    <w:rsid w:val="00EE113C"/>
    <w:rsid w:val="00EE11F9"/>
    <w:rsid w:val="00EE1610"/>
    <w:rsid w:val="00EE165D"/>
    <w:rsid w:val="00EE1A14"/>
    <w:rsid w:val="00EE1A93"/>
    <w:rsid w:val="00EE1B0A"/>
    <w:rsid w:val="00EE1B96"/>
    <w:rsid w:val="00EE20DD"/>
    <w:rsid w:val="00EE2351"/>
    <w:rsid w:val="00EE3295"/>
    <w:rsid w:val="00EE3300"/>
    <w:rsid w:val="00EE351E"/>
    <w:rsid w:val="00EE3B01"/>
    <w:rsid w:val="00EE3FF6"/>
    <w:rsid w:val="00EE4D18"/>
    <w:rsid w:val="00EE4D29"/>
    <w:rsid w:val="00EE5329"/>
    <w:rsid w:val="00EE54B5"/>
    <w:rsid w:val="00EE5B12"/>
    <w:rsid w:val="00EE5B6B"/>
    <w:rsid w:val="00EE5BB9"/>
    <w:rsid w:val="00EE5D12"/>
    <w:rsid w:val="00EE613B"/>
    <w:rsid w:val="00EE6627"/>
    <w:rsid w:val="00EE6B51"/>
    <w:rsid w:val="00EE6D48"/>
    <w:rsid w:val="00EE7004"/>
    <w:rsid w:val="00EE74D5"/>
    <w:rsid w:val="00EE7B26"/>
    <w:rsid w:val="00EE7B7F"/>
    <w:rsid w:val="00EF013B"/>
    <w:rsid w:val="00EF0275"/>
    <w:rsid w:val="00EF02E2"/>
    <w:rsid w:val="00EF07A1"/>
    <w:rsid w:val="00EF0B75"/>
    <w:rsid w:val="00EF0B92"/>
    <w:rsid w:val="00EF0D80"/>
    <w:rsid w:val="00EF0FA1"/>
    <w:rsid w:val="00EF1036"/>
    <w:rsid w:val="00EF107F"/>
    <w:rsid w:val="00EF10B0"/>
    <w:rsid w:val="00EF11D8"/>
    <w:rsid w:val="00EF125C"/>
    <w:rsid w:val="00EF153B"/>
    <w:rsid w:val="00EF1740"/>
    <w:rsid w:val="00EF17B7"/>
    <w:rsid w:val="00EF19F1"/>
    <w:rsid w:val="00EF1D95"/>
    <w:rsid w:val="00EF2076"/>
    <w:rsid w:val="00EF207D"/>
    <w:rsid w:val="00EF2142"/>
    <w:rsid w:val="00EF2419"/>
    <w:rsid w:val="00EF2479"/>
    <w:rsid w:val="00EF282D"/>
    <w:rsid w:val="00EF2E25"/>
    <w:rsid w:val="00EF2F5C"/>
    <w:rsid w:val="00EF33C3"/>
    <w:rsid w:val="00EF3485"/>
    <w:rsid w:val="00EF3B67"/>
    <w:rsid w:val="00EF3BC1"/>
    <w:rsid w:val="00EF3D14"/>
    <w:rsid w:val="00EF3E95"/>
    <w:rsid w:val="00EF41EE"/>
    <w:rsid w:val="00EF48CB"/>
    <w:rsid w:val="00EF4EE5"/>
    <w:rsid w:val="00EF4FE4"/>
    <w:rsid w:val="00EF51A1"/>
    <w:rsid w:val="00EF5366"/>
    <w:rsid w:val="00EF5501"/>
    <w:rsid w:val="00EF555B"/>
    <w:rsid w:val="00EF58D9"/>
    <w:rsid w:val="00EF599D"/>
    <w:rsid w:val="00EF5EF9"/>
    <w:rsid w:val="00EF61D8"/>
    <w:rsid w:val="00EF640E"/>
    <w:rsid w:val="00EF65B5"/>
    <w:rsid w:val="00EF6B77"/>
    <w:rsid w:val="00EF6D51"/>
    <w:rsid w:val="00EF7072"/>
    <w:rsid w:val="00EF7467"/>
    <w:rsid w:val="00EF7C0F"/>
    <w:rsid w:val="00EF7F29"/>
    <w:rsid w:val="00F0005C"/>
    <w:rsid w:val="00F000BE"/>
    <w:rsid w:val="00F00138"/>
    <w:rsid w:val="00F00156"/>
    <w:rsid w:val="00F005BC"/>
    <w:rsid w:val="00F007DC"/>
    <w:rsid w:val="00F00D8E"/>
    <w:rsid w:val="00F0112E"/>
    <w:rsid w:val="00F019B6"/>
    <w:rsid w:val="00F01C41"/>
    <w:rsid w:val="00F01C56"/>
    <w:rsid w:val="00F02077"/>
    <w:rsid w:val="00F0282C"/>
    <w:rsid w:val="00F0290E"/>
    <w:rsid w:val="00F0295C"/>
    <w:rsid w:val="00F0298E"/>
    <w:rsid w:val="00F0299C"/>
    <w:rsid w:val="00F03040"/>
    <w:rsid w:val="00F0309E"/>
    <w:rsid w:val="00F030EE"/>
    <w:rsid w:val="00F03145"/>
    <w:rsid w:val="00F031A3"/>
    <w:rsid w:val="00F031DF"/>
    <w:rsid w:val="00F03408"/>
    <w:rsid w:val="00F03644"/>
    <w:rsid w:val="00F03F5D"/>
    <w:rsid w:val="00F04015"/>
    <w:rsid w:val="00F0428E"/>
    <w:rsid w:val="00F045DA"/>
    <w:rsid w:val="00F0473F"/>
    <w:rsid w:val="00F048D5"/>
    <w:rsid w:val="00F04B3E"/>
    <w:rsid w:val="00F04E12"/>
    <w:rsid w:val="00F050E0"/>
    <w:rsid w:val="00F05A02"/>
    <w:rsid w:val="00F05A68"/>
    <w:rsid w:val="00F05B92"/>
    <w:rsid w:val="00F05CD8"/>
    <w:rsid w:val="00F05D3D"/>
    <w:rsid w:val="00F060D9"/>
    <w:rsid w:val="00F06300"/>
    <w:rsid w:val="00F0639D"/>
    <w:rsid w:val="00F065D6"/>
    <w:rsid w:val="00F0695D"/>
    <w:rsid w:val="00F06AD6"/>
    <w:rsid w:val="00F06B91"/>
    <w:rsid w:val="00F07081"/>
    <w:rsid w:val="00F07316"/>
    <w:rsid w:val="00F0786D"/>
    <w:rsid w:val="00F07A91"/>
    <w:rsid w:val="00F10953"/>
    <w:rsid w:val="00F10EA5"/>
    <w:rsid w:val="00F116B9"/>
    <w:rsid w:val="00F11B8B"/>
    <w:rsid w:val="00F11C05"/>
    <w:rsid w:val="00F1235A"/>
    <w:rsid w:val="00F123B8"/>
    <w:rsid w:val="00F124C4"/>
    <w:rsid w:val="00F124C9"/>
    <w:rsid w:val="00F124DD"/>
    <w:rsid w:val="00F125B0"/>
    <w:rsid w:val="00F1263F"/>
    <w:rsid w:val="00F12BD5"/>
    <w:rsid w:val="00F13529"/>
    <w:rsid w:val="00F13A24"/>
    <w:rsid w:val="00F14195"/>
    <w:rsid w:val="00F142B2"/>
    <w:rsid w:val="00F1437B"/>
    <w:rsid w:val="00F146B6"/>
    <w:rsid w:val="00F148AB"/>
    <w:rsid w:val="00F14BA6"/>
    <w:rsid w:val="00F14C50"/>
    <w:rsid w:val="00F14C5B"/>
    <w:rsid w:val="00F14DE1"/>
    <w:rsid w:val="00F1508F"/>
    <w:rsid w:val="00F153DE"/>
    <w:rsid w:val="00F15412"/>
    <w:rsid w:val="00F15616"/>
    <w:rsid w:val="00F15738"/>
    <w:rsid w:val="00F1575C"/>
    <w:rsid w:val="00F15900"/>
    <w:rsid w:val="00F15CC1"/>
    <w:rsid w:val="00F15E36"/>
    <w:rsid w:val="00F15FC3"/>
    <w:rsid w:val="00F16301"/>
    <w:rsid w:val="00F16435"/>
    <w:rsid w:val="00F1658D"/>
    <w:rsid w:val="00F16B06"/>
    <w:rsid w:val="00F16F88"/>
    <w:rsid w:val="00F16FB1"/>
    <w:rsid w:val="00F17130"/>
    <w:rsid w:val="00F17351"/>
    <w:rsid w:val="00F175DA"/>
    <w:rsid w:val="00F177DB"/>
    <w:rsid w:val="00F17F9E"/>
    <w:rsid w:val="00F2020B"/>
    <w:rsid w:val="00F203BD"/>
    <w:rsid w:val="00F206E5"/>
    <w:rsid w:val="00F2081D"/>
    <w:rsid w:val="00F20AE1"/>
    <w:rsid w:val="00F20DE0"/>
    <w:rsid w:val="00F210EB"/>
    <w:rsid w:val="00F210FD"/>
    <w:rsid w:val="00F21140"/>
    <w:rsid w:val="00F21282"/>
    <w:rsid w:val="00F215E2"/>
    <w:rsid w:val="00F21668"/>
    <w:rsid w:val="00F216A1"/>
    <w:rsid w:val="00F21CF7"/>
    <w:rsid w:val="00F21CFC"/>
    <w:rsid w:val="00F21FAC"/>
    <w:rsid w:val="00F22094"/>
    <w:rsid w:val="00F226B7"/>
    <w:rsid w:val="00F226DE"/>
    <w:rsid w:val="00F22D60"/>
    <w:rsid w:val="00F22F93"/>
    <w:rsid w:val="00F22FF8"/>
    <w:rsid w:val="00F23534"/>
    <w:rsid w:val="00F2360E"/>
    <w:rsid w:val="00F23772"/>
    <w:rsid w:val="00F23906"/>
    <w:rsid w:val="00F23B19"/>
    <w:rsid w:val="00F23C53"/>
    <w:rsid w:val="00F2405C"/>
    <w:rsid w:val="00F247C8"/>
    <w:rsid w:val="00F24AD6"/>
    <w:rsid w:val="00F24B7C"/>
    <w:rsid w:val="00F24CF6"/>
    <w:rsid w:val="00F255CA"/>
    <w:rsid w:val="00F25667"/>
    <w:rsid w:val="00F2569B"/>
    <w:rsid w:val="00F258E1"/>
    <w:rsid w:val="00F25D7A"/>
    <w:rsid w:val="00F25DBF"/>
    <w:rsid w:val="00F26371"/>
    <w:rsid w:val="00F265BA"/>
    <w:rsid w:val="00F26BE5"/>
    <w:rsid w:val="00F26EA8"/>
    <w:rsid w:val="00F26FBE"/>
    <w:rsid w:val="00F26FC1"/>
    <w:rsid w:val="00F2725F"/>
    <w:rsid w:val="00F27312"/>
    <w:rsid w:val="00F273C2"/>
    <w:rsid w:val="00F273DD"/>
    <w:rsid w:val="00F2790F"/>
    <w:rsid w:val="00F279F4"/>
    <w:rsid w:val="00F3003F"/>
    <w:rsid w:val="00F301DA"/>
    <w:rsid w:val="00F304AD"/>
    <w:rsid w:val="00F30879"/>
    <w:rsid w:val="00F30A99"/>
    <w:rsid w:val="00F30B05"/>
    <w:rsid w:val="00F30BC7"/>
    <w:rsid w:val="00F30C05"/>
    <w:rsid w:val="00F30C67"/>
    <w:rsid w:val="00F30DF0"/>
    <w:rsid w:val="00F3113A"/>
    <w:rsid w:val="00F313A1"/>
    <w:rsid w:val="00F313BB"/>
    <w:rsid w:val="00F31828"/>
    <w:rsid w:val="00F318E3"/>
    <w:rsid w:val="00F319A2"/>
    <w:rsid w:val="00F319AA"/>
    <w:rsid w:val="00F31E0A"/>
    <w:rsid w:val="00F32143"/>
    <w:rsid w:val="00F321DA"/>
    <w:rsid w:val="00F3243C"/>
    <w:rsid w:val="00F32562"/>
    <w:rsid w:val="00F326FC"/>
    <w:rsid w:val="00F32C9F"/>
    <w:rsid w:val="00F32E98"/>
    <w:rsid w:val="00F33703"/>
    <w:rsid w:val="00F33B80"/>
    <w:rsid w:val="00F33B95"/>
    <w:rsid w:val="00F33BBE"/>
    <w:rsid w:val="00F34000"/>
    <w:rsid w:val="00F3463A"/>
    <w:rsid w:val="00F346D2"/>
    <w:rsid w:val="00F3479B"/>
    <w:rsid w:val="00F34A65"/>
    <w:rsid w:val="00F3512A"/>
    <w:rsid w:val="00F35A71"/>
    <w:rsid w:val="00F35B29"/>
    <w:rsid w:val="00F35BAD"/>
    <w:rsid w:val="00F35C2B"/>
    <w:rsid w:val="00F35F38"/>
    <w:rsid w:val="00F35FFA"/>
    <w:rsid w:val="00F36317"/>
    <w:rsid w:val="00F3640F"/>
    <w:rsid w:val="00F36A22"/>
    <w:rsid w:val="00F36D4C"/>
    <w:rsid w:val="00F36E4D"/>
    <w:rsid w:val="00F36F5E"/>
    <w:rsid w:val="00F370BC"/>
    <w:rsid w:val="00F3711B"/>
    <w:rsid w:val="00F37292"/>
    <w:rsid w:val="00F37B9B"/>
    <w:rsid w:val="00F4000A"/>
    <w:rsid w:val="00F400EC"/>
    <w:rsid w:val="00F40259"/>
    <w:rsid w:val="00F40667"/>
    <w:rsid w:val="00F4072E"/>
    <w:rsid w:val="00F40733"/>
    <w:rsid w:val="00F409AC"/>
    <w:rsid w:val="00F40B85"/>
    <w:rsid w:val="00F40BA5"/>
    <w:rsid w:val="00F40F29"/>
    <w:rsid w:val="00F40F7B"/>
    <w:rsid w:val="00F4159A"/>
    <w:rsid w:val="00F418D0"/>
    <w:rsid w:val="00F41E5A"/>
    <w:rsid w:val="00F41F4F"/>
    <w:rsid w:val="00F41FE9"/>
    <w:rsid w:val="00F4204B"/>
    <w:rsid w:val="00F420DC"/>
    <w:rsid w:val="00F42D0E"/>
    <w:rsid w:val="00F43271"/>
    <w:rsid w:val="00F432A7"/>
    <w:rsid w:val="00F432B1"/>
    <w:rsid w:val="00F43316"/>
    <w:rsid w:val="00F4385E"/>
    <w:rsid w:val="00F438E2"/>
    <w:rsid w:val="00F43AAF"/>
    <w:rsid w:val="00F43CD2"/>
    <w:rsid w:val="00F43E3D"/>
    <w:rsid w:val="00F43ECF"/>
    <w:rsid w:val="00F4452A"/>
    <w:rsid w:val="00F448BE"/>
    <w:rsid w:val="00F449D1"/>
    <w:rsid w:val="00F451FF"/>
    <w:rsid w:val="00F45626"/>
    <w:rsid w:val="00F45C07"/>
    <w:rsid w:val="00F45E53"/>
    <w:rsid w:val="00F465A0"/>
    <w:rsid w:val="00F4662C"/>
    <w:rsid w:val="00F46932"/>
    <w:rsid w:val="00F469A7"/>
    <w:rsid w:val="00F46B3E"/>
    <w:rsid w:val="00F46C69"/>
    <w:rsid w:val="00F4765D"/>
    <w:rsid w:val="00F477A2"/>
    <w:rsid w:val="00F47ED5"/>
    <w:rsid w:val="00F47F8F"/>
    <w:rsid w:val="00F5035F"/>
    <w:rsid w:val="00F504C8"/>
    <w:rsid w:val="00F50C3C"/>
    <w:rsid w:val="00F50E29"/>
    <w:rsid w:val="00F511D8"/>
    <w:rsid w:val="00F5178B"/>
    <w:rsid w:val="00F51E00"/>
    <w:rsid w:val="00F51E77"/>
    <w:rsid w:val="00F51F20"/>
    <w:rsid w:val="00F52740"/>
    <w:rsid w:val="00F5284D"/>
    <w:rsid w:val="00F52851"/>
    <w:rsid w:val="00F52B86"/>
    <w:rsid w:val="00F52C92"/>
    <w:rsid w:val="00F532ED"/>
    <w:rsid w:val="00F534BD"/>
    <w:rsid w:val="00F53576"/>
    <w:rsid w:val="00F539CB"/>
    <w:rsid w:val="00F542F6"/>
    <w:rsid w:val="00F543FE"/>
    <w:rsid w:val="00F54512"/>
    <w:rsid w:val="00F545C7"/>
    <w:rsid w:val="00F5494B"/>
    <w:rsid w:val="00F5520D"/>
    <w:rsid w:val="00F55327"/>
    <w:rsid w:val="00F55824"/>
    <w:rsid w:val="00F55935"/>
    <w:rsid w:val="00F561FB"/>
    <w:rsid w:val="00F56402"/>
    <w:rsid w:val="00F56502"/>
    <w:rsid w:val="00F56543"/>
    <w:rsid w:val="00F568D8"/>
    <w:rsid w:val="00F56AC3"/>
    <w:rsid w:val="00F56D52"/>
    <w:rsid w:val="00F56DA8"/>
    <w:rsid w:val="00F56DFA"/>
    <w:rsid w:val="00F56FD6"/>
    <w:rsid w:val="00F57871"/>
    <w:rsid w:val="00F57BAF"/>
    <w:rsid w:val="00F57CD2"/>
    <w:rsid w:val="00F57DDF"/>
    <w:rsid w:val="00F60230"/>
    <w:rsid w:val="00F6027B"/>
    <w:rsid w:val="00F60347"/>
    <w:rsid w:val="00F60364"/>
    <w:rsid w:val="00F60416"/>
    <w:rsid w:val="00F60674"/>
    <w:rsid w:val="00F606F8"/>
    <w:rsid w:val="00F608A2"/>
    <w:rsid w:val="00F60E00"/>
    <w:rsid w:val="00F60F89"/>
    <w:rsid w:val="00F61067"/>
    <w:rsid w:val="00F61108"/>
    <w:rsid w:val="00F61174"/>
    <w:rsid w:val="00F61610"/>
    <w:rsid w:val="00F616A0"/>
    <w:rsid w:val="00F61979"/>
    <w:rsid w:val="00F61B2B"/>
    <w:rsid w:val="00F61F27"/>
    <w:rsid w:val="00F6228B"/>
    <w:rsid w:val="00F62706"/>
    <w:rsid w:val="00F62C11"/>
    <w:rsid w:val="00F62DD4"/>
    <w:rsid w:val="00F62EDD"/>
    <w:rsid w:val="00F62F19"/>
    <w:rsid w:val="00F6310B"/>
    <w:rsid w:val="00F63311"/>
    <w:rsid w:val="00F63365"/>
    <w:rsid w:val="00F63463"/>
    <w:rsid w:val="00F63970"/>
    <w:rsid w:val="00F63A11"/>
    <w:rsid w:val="00F63A63"/>
    <w:rsid w:val="00F63A68"/>
    <w:rsid w:val="00F63AFA"/>
    <w:rsid w:val="00F63B53"/>
    <w:rsid w:val="00F63DF1"/>
    <w:rsid w:val="00F64000"/>
    <w:rsid w:val="00F641C3"/>
    <w:rsid w:val="00F6427C"/>
    <w:rsid w:val="00F645A9"/>
    <w:rsid w:val="00F64797"/>
    <w:rsid w:val="00F64A73"/>
    <w:rsid w:val="00F64AA5"/>
    <w:rsid w:val="00F64BD5"/>
    <w:rsid w:val="00F64FBD"/>
    <w:rsid w:val="00F65111"/>
    <w:rsid w:val="00F6521C"/>
    <w:rsid w:val="00F65284"/>
    <w:rsid w:val="00F652E2"/>
    <w:rsid w:val="00F658BF"/>
    <w:rsid w:val="00F658FC"/>
    <w:rsid w:val="00F65A81"/>
    <w:rsid w:val="00F65CDC"/>
    <w:rsid w:val="00F65DCD"/>
    <w:rsid w:val="00F663B5"/>
    <w:rsid w:val="00F66D96"/>
    <w:rsid w:val="00F67112"/>
    <w:rsid w:val="00F67114"/>
    <w:rsid w:val="00F677CA"/>
    <w:rsid w:val="00F677E2"/>
    <w:rsid w:val="00F67BB4"/>
    <w:rsid w:val="00F67C96"/>
    <w:rsid w:val="00F67CA8"/>
    <w:rsid w:val="00F67D40"/>
    <w:rsid w:val="00F67DFE"/>
    <w:rsid w:val="00F70272"/>
    <w:rsid w:val="00F702F5"/>
    <w:rsid w:val="00F70445"/>
    <w:rsid w:val="00F7061A"/>
    <w:rsid w:val="00F70861"/>
    <w:rsid w:val="00F7094E"/>
    <w:rsid w:val="00F70D4A"/>
    <w:rsid w:val="00F70E02"/>
    <w:rsid w:val="00F7105D"/>
    <w:rsid w:val="00F71083"/>
    <w:rsid w:val="00F7114B"/>
    <w:rsid w:val="00F71627"/>
    <w:rsid w:val="00F71B21"/>
    <w:rsid w:val="00F71B6F"/>
    <w:rsid w:val="00F71D64"/>
    <w:rsid w:val="00F7212D"/>
    <w:rsid w:val="00F72553"/>
    <w:rsid w:val="00F72633"/>
    <w:rsid w:val="00F727D4"/>
    <w:rsid w:val="00F729E1"/>
    <w:rsid w:val="00F72A7F"/>
    <w:rsid w:val="00F73275"/>
    <w:rsid w:val="00F732A9"/>
    <w:rsid w:val="00F733B7"/>
    <w:rsid w:val="00F73C86"/>
    <w:rsid w:val="00F73C87"/>
    <w:rsid w:val="00F73CD5"/>
    <w:rsid w:val="00F73E45"/>
    <w:rsid w:val="00F73E5C"/>
    <w:rsid w:val="00F7402E"/>
    <w:rsid w:val="00F741FD"/>
    <w:rsid w:val="00F742B8"/>
    <w:rsid w:val="00F74B10"/>
    <w:rsid w:val="00F74B54"/>
    <w:rsid w:val="00F74E3B"/>
    <w:rsid w:val="00F75011"/>
    <w:rsid w:val="00F750EB"/>
    <w:rsid w:val="00F7542B"/>
    <w:rsid w:val="00F75595"/>
    <w:rsid w:val="00F7569A"/>
    <w:rsid w:val="00F75881"/>
    <w:rsid w:val="00F75910"/>
    <w:rsid w:val="00F763E4"/>
    <w:rsid w:val="00F7652C"/>
    <w:rsid w:val="00F76816"/>
    <w:rsid w:val="00F7688E"/>
    <w:rsid w:val="00F7694C"/>
    <w:rsid w:val="00F76CFE"/>
    <w:rsid w:val="00F76E6A"/>
    <w:rsid w:val="00F77189"/>
    <w:rsid w:val="00F775BF"/>
    <w:rsid w:val="00F77603"/>
    <w:rsid w:val="00F77791"/>
    <w:rsid w:val="00F77873"/>
    <w:rsid w:val="00F7792F"/>
    <w:rsid w:val="00F77E33"/>
    <w:rsid w:val="00F8009F"/>
    <w:rsid w:val="00F8033F"/>
    <w:rsid w:val="00F80CAE"/>
    <w:rsid w:val="00F80F21"/>
    <w:rsid w:val="00F81250"/>
    <w:rsid w:val="00F81530"/>
    <w:rsid w:val="00F8164D"/>
    <w:rsid w:val="00F81D80"/>
    <w:rsid w:val="00F82147"/>
    <w:rsid w:val="00F82377"/>
    <w:rsid w:val="00F8294E"/>
    <w:rsid w:val="00F83A5A"/>
    <w:rsid w:val="00F83C6A"/>
    <w:rsid w:val="00F83F62"/>
    <w:rsid w:val="00F844A5"/>
    <w:rsid w:val="00F844E0"/>
    <w:rsid w:val="00F84C00"/>
    <w:rsid w:val="00F84C07"/>
    <w:rsid w:val="00F84D6C"/>
    <w:rsid w:val="00F84F7C"/>
    <w:rsid w:val="00F853B7"/>
    <w:rsid w:val="00F854DC"/>
    <w:rsid w:val="00F856D5"/>
    <w:rsid w:val="00F857C7"/>
    <w:rsid w:val="00F8596D"/>
    <w:rsid w:val="00F85C2B"/>
    <w:rsid w:val="00F85C82"/>
    <w:rsid w:val="00F85E98"/>
    <w:rsid w:val="00F85FAD"/>
    <w:rsid w:val="00F862C2"/>
    <w:rsid w:val="00F866D8"/>
    <w:rsid w:val="00F86FBC"/>
    <w:rsid w:val="00F86FF4"/>
    <w:rsid w:val="00F875A6"/>
    <w:rsid w:val="00F87953"/>
    <w:rsid w:val="00F87955"/>
    <w:rsid w:val="00F87B03"/>
    <w:rsid w:val="00F87B9F"/>
    <w:rsid w:val="00F87D43"/>
    <w:rsid w:val="00F87E33"/>
    <w:rsid w:val="00F87E4D"/>
    <w:rsid w:val="00F90381"/>
    <w:rsid w:val="00F907A3"/>
    <w:rsid w:val="00F90997"/>
    <w:rsid w:val="00F90CF8"/>
    <w:rsid w:val="00F90D67"/>
    <w:rsid w:val="00F90DCC"/>
    <w:rsid w:val="00F91289"/>
    <w:rsid w:val="00F912D3"/>
    <w:rsid w:val="00F91307"/>
    <w:rsid w:val="00F9149E"/>
    <w:rsid w:val="00F914CF"/>
    <w:rsid w:val="00F918E4"/>
    <w:rsid w:val="00F91B71"/>
    <w:rsid w:val="00F91B78"/>
    <w:rsid w:val="00F91F2C"/>
    <w:rsid w:val="00F91F92"/>
    <w:rsid w:val="00F92346"/>
    <w:rsid w:val="00F92427"/>
    <w:rsid w:val="00F92F92"/>
    <w:rsid w:val="00F93E0E"/>
    <w:rsid w:val="00F93ECC"/>
    <w:rsid w:val="00F93F2E"/>
    <w:rsid w:val="00F93FA3"/>
    <w:rsid w:val="00F94227"/>
    <w:rsid w:val="00F945F9"/>
    <w:rsid w:val="00F946D6"/>
    <w:rsid w:val="00F94846"/>
    <w:rsid w:val="00F94A86"/>
    <w:rsid w:val="00F94CF1"/>
    <w:rsid w:val="00F94D4B"/>
    <w:rsid w:val="00F94D58"/>
    <w:rsid w:val="00F94F24"/>
    <w:rsid w:val="00F950D6"/>
    <w:rsid w:val="00F95153"/>
    <w:rsid w:val="00F95B01"/>
    <w:rsid w:val="00F95C44"/>
    <w:rsid w:val="00F95C90"/>
    <w:rsid w:val="00F95E0B"/>
    <w:rsid w:val="00F95ED8"/>
    <w:rsid w:val="00F960B6"/>
    <w:rsid w:val="00F96293"/>
    <w:rsid w:val="00F96721"/>
    <w:rsid w:val="00F968DC"/>
    <w:rsid w:val="00F96911"/>
    <w:rsid w:val="00F969B3"/>
    <w:rsid w:val="00F96C35"/>
    <w:rsid w:val="00F97275"/>
    <w:rsid w:val="00F974A2"/>
    <w:rsid w:val="00F97E23"/>
    <w:rsid w:val="00F97F45"/>
    <w:rsid w:val="00FA0067"/>
    <w:rsid w:val="00FA01BE"/>
    <w:rsid w:val="00FA04B8"/>
    <w:rsid w:val="00FA0A0C"/>
    <w:rsid w:val="00FA0BF0"/>
    <w:rsid w:val="00FA10C0"/>
    <w:rsid w:val="00FA1BC1"/>
    <w:rsid w:val="00FA2015"/>
    <w:rsid w:val="00FA2093"/>
    <w:rsid w:val="00FA239B"/>
    <w:rsid w:val="00FA23BB"/>
    <w:rsid w:val="00FA27B1"/>
    <w:rsid w:val="00FA27B9"/>
    <w:rsid w:val="00FA2B86"/>
    <w:rsid w:val="00FA2CA0"/>
    <w:rsid w:val="00FA2E6D"/>
    <w:rsid w:val="00FA2FB4"/>
    <w:rsid w:val="00FA2FBF"/>
    <w:rsid w:val="00FA3221"/>
    <w:rsid w:val="00FA37F0"/>
    <w:rsid w:val="00FA3A81"/>
    <w:rsid w:val="00FA3AE0"/>
    <w:rsid w:val="00FA3B92"/>
    <w:rsid w:val="00FA3E87"/>
    <w:rsid w:val="00FA4073"/>
    <w:rsid w:val="00FA4575"/>
    <w:rsid w:val="00FA46FF"/>
    <w:rsid w:val="00FA48D5"/>
    <w:rsid w:val="00FA4E9A"/>
    <w:rsid w:val="00FA508C"/>
    <w:rsid w:val="00FA5663"/>
    <w:rsid w:val="00FA571C"/>
    <w:rsid w:val="00FA571F"/>
    <w:rsid w:val="00FA5762"/>
    <w:rsid w:val="00FA5F32"/>
    <w:rsid w:val="00FA65EC"/>
    <w:rsid w:val="00FA67CE"/>
    <w:rsid w:val="00FA69B2"/>
    <w:rsid w:val="00FA69DD"/>
    <w:rsid w:val="00FA703E"/>
    <w:rsid w:val="00FA741B"/>
    <w:rsid w:val="00FA7600"/>
    <w:rsid w:val="00FA76BD"/>
    <w:rsid w:val="00FA7A10"/>
    <w:rsid w:val="00FA7D7F"/>
    <w:rsid w:val="00FA7DE3"/>
    <w:rsid w:val="00FB0857"/>
    <w:rsid w:val="00FB1214"/>
    <w:rsid w:val="00FB16F6"/>
    <w:rsid w:val="00FB170E"/>
    <w:rsid w:val="00FB1A7A"/>
    <w:rsid w:val="00FB1CB3"/>
    <w:rsid w:val="00FB1EDB"/>
    <w:rsid w:val="00FB1F90"/>
    <w:rsid w:val="00FB200B"/>
    <w:rsid w:val="00FB2789"/>
    <w:rsid w:val="00FB28B1"/>
    <w:rsid w:val="00FB3086"/>
    <w:rsid w:val="00FB33E5"/>
    <w:rsid w:val="00FB35D1"/>
    <w:rsid w:val="00FB35E3"/>
    <w:rsid w:val="00FB36F9"/>
    <w:rsid w:val="00FB38C2"/>
    <w:rsid w:val="00FB38F7"/>
    <w:rsid w:val="00FB3A2F"/>
    <w:rsid w:val="00FB40DA"/>
    <w:rsid w:val="00FB454C"/>
    <w:rsid w:val="00FB45A0"/>
    <w:rsid w:val="00FB4E28"/>
    <w:rsid w:val="00FB5063"/>
    <w:rsid w:val="00FB54CA"/>
    <w:rsid w:val="00FB5B83"/>
    <w:rsid w:val="00FB5E01"/>
    <w:rsid w:val="00FB6446"/>
    <w:rsid w:val="00FB648A"/>
    <w:rsid w:val="00FB6592"/>
    <w:rsid w:val="00FB65BB"/>
    <w:rsid w:val="00FB6682"/>
    <w:rsid w:val="00FB679D"/>
    <w:rsid w:val="00FB6B35"/>
    <w:rsid w:val="00FB6F28"/>
    <w:rsid w:val="00FB740F"/>
    <w:rsid w:val="00FB7744"/>
    <w:rsid w:val="00FB78EE"/>
    <w:rsid w:val="00FB798B"/>
    <w:rsid w:val="00FB7B68"/>
    <w:rsid w:val="00FC01A4"/>
    <w:rsid w:val="00FC02B1"/>
    <w:rsid w:val="00FC0673"/>
    <w:rsid w:val="00FC07A0"/>
    <w:rsid w:val="00FC088E"/>
    <w:rsid w:val="00FC098E"/>
    <w:rsid w:val="00FC0A23"/>
    <w:rsid w:val="00FC0FCB"/>
    <w:rsid w:val="00FC1185"/>
    <w:rsid w:val="00FC11AA"/>
    <w:rsid w:val="00FC143A"/>
    <w:rsid w:val="00FC1542"/>
    <w:rsid w:val="00FC16E0"/>
    <w:rsid w:val="00FC1736"/>
    <w:rsid w:val="00FC1948"/>
    <w:rsid w:val="00FC1BD8"/>
    <w:rsid w:val="00FC1FCA"/>
    <w:rsid w:val="00FC1FEF"/>
    <w:rsid w:val="00FC24E0"/>
    <w:rsid w:val="00FC2837"/>
    <w:rsid w:val="00FC28ED"/>
    <w:rsid w:val="00FC28F6"/>
    <w:rsid w:val="00FC2C31"/>
    <w:rsid w:val="00FC2C40"/>
    <w:rsid w:val="00FC2EF0"/>
    <w:rsid w:val="00FC3101"/>
    <w:rsid w:val="00FC33FB"/>
    <w:rsid w:val="00FC35CC"/>
    <w:rsid w:val="00FC395E"/>
    <w:rsid w:val="00FC3B46"/>
    <w:rsid w:val="00FC3CBF"/>
    <w:rsid w:val="00FC4586"/>
    <w:rsid w:val="00FC4942"/>
    <w:rsid w:val="00FC4C2C"/>
    <w:rsid w:val="00FC4ECB"/>
    <w:rsid w:val="00FC5082"/>
    <w:rsid w:val="00FC55E8"/>
    <w:rsid w:val="00FC5716"/>
    <w:rsid w:val="00FC5A80"/>
    <w:rsid w:val="00FC5B76"/>
    <w:rsid w:val="00FC64EA"/>
    <w:rsid w:val="00FC6AC5"/>
    <w:rsid w:val="00FC6C04"/>
    <w:rsid w:val="00FC6C41"/>
    <w:rsid w:val="00FC6EA7"/>
    <w:rsid w:val="00FC6EA9"/>
    <w:rsid w:val="00FC79DB"/>
    <w:rsid w:val="00FC7B4D"/>
    <w:rsid w:val="00FC7CEE"/>
    <w:rsid w:val="00FC7D63"/>
    <w:rsid w:val="00FC7DE0"/>
    <w:rsid w:val="00FC7F58"/>
    <w:rsid w:val="00FD01CF"/>
    <w:rsid w:val="00FD0387"/>
    <w:rsid w:val="00FD07BD"/>
    <w:rsid w:val="00FD07CE"/>
    <w:rsid w:val="00FD0B5D"/>
    <w:rsid w:val="00FD0BFF"/>
    <w:rsid w:val="00FD0DE6"/>
    <w:rsid w:val="00FD1659"/>
    <w:rsid w:val="00FD1663"/>
    <w:rsid w:val="00FD1779"/>
    <w:rsid w:val="00FD1D16"/>
    <w:rsid w:val="00FD21ED"/>
    <w:rsid w:val="00FD2D23"/>
    <w:rsid w:val="00FD2DD9"/>
    <w:rsid w:val="00FD2E59"/>
    <w:rsid w:val="00FD34CB"/>
    <w:rsid w:val="00FD34EA"/>
    <w:rsid w:val="00FD3630"/>
    <w:rsid w:val="00FD38FE"/>
    <w:rsid w:val="00FD3D70"/>
    <w:rsid w:val="00FD403E"/>
    <w:rsid w:val="00FD4109"/>
    <w:rsid w:val="00FD4728"/>
    <w:rsid w:val="00FD479F"/>
    <w:rsid w:val="00FD490C"/>
    <w:rsid w:val="00FD4BEF"/>
    <w:rsid w:val="00FD55D1"/>
    <w:rsid w:val="00FD5A50"/>
    <w:rsid w:val="00FD5AD0"/>
    <w:rsid w:val="00FD5AD4"/>
    <w:rsid w:val="00FD5B8A"/>
    <w:rsid w:val="00FD5D85"/>
    <w:rsid w:val="00FD5E96"/>
    <w:rsid w:val="00FD6057"/>
    <w:rsid w:val="00FD60A6"/>
    <w:rsid w:val="00FD66C1"/>
    <w:rsid w:val="00FD6709"/>
    <w:rsid w:val="00FD6776"/>
    <w:rsid w:val="00FD68E7"/>
    <w:rsid w:val="00FD6954"/>
    <w:rsid w:val="00FD69E5"/>
    <w:rsid w:val="00FD6AC3"/>
    <w:rsid w:val="00FD6C5E"/>
    <w:rsid w:val="00FD7A65"/>
    <w:rsid w:val="00FD7BD7"/>
    <w:rsid w:val="00FD7FDC"/>
    <w:rsid w:val="00FE013C"/>
    <w:rsid w:val="00FE0635"/>
    <w:rsid w:val="00FE0C4C"/>
    <w:rsid w:val="00FE0F33"/>
    <w:rsid w:val="00FE0F7C"/>
    <w:rsid w:val="00FE0FC3"/>
    <w:rsid w:val="00FE1171"/>
    <w:rsid w:val="00FE13DC"/>
    <w:rsid w:val="00FE15F5"/>
    <w:rsid w:val="00FE1957"/>
    <w:rsid w:val="00FE1C85"/>
    <w:rsid w:val="00FE21E1"/>
    <w:rsid w:val="00FE23F2"/>
    <w:rsid w:val="00FE29AA"/>
    <w:rsid w:val="00FE2A55"/>
    <w:rsid w:val="00FE2E32"/>
    <w:rsid w:val="00FE3018"/>
    <w:rsid w:val="00FE306E"/>
    <w:rsid w:val="00FE3660"/>
    <w:rsid w:val="00FE3B29"/>
    <w:rsid w:val="00FE3C6A"/>
    <w:rsid w:val="00FE3DC3"/>
    <w:rsid w:val="00FE4258"/>
    <w:rsid w:val="00FE4401"/>
    <w:rsid w:val="00FE4428"/>
    <w:rsid w:val="00FE4721"/>
    <w:rsid w:val="00FE47C5"/>
    <w:rsid w:val="00FE4887"/>
    <w:rsid w:val="00FE4904"/>
    <w:rsid w:val="00FE4E0A"/>
    <w:rsid w:val="00FE4FB7"/>
    <w:rsid w:val="00FE4FFC"/>
    <w:rsid w:val="00FE5080"/>
    <w:rsid w:val="00FE5248"/>
    <w:rsid w:val="00FE5278"/>
    <w:rsid w:val="00FE53DD"/>
    <w:rsid w:val="00FE5807"/>
    <w:rsid w:val="00FE5A92"/>
    <w:rsid w:val="00FE5B0A"/>
    <w:rsid w:val="00FE5E8E"/>
    <w:rsid w:val="00FE5E9F"/>
    <w:rsid w:val="00FE6460"/>
    <w:rsid w:val="00FE6531"/>
    <w:rsid w:val="00FE681D"/>
    <w:rsid w:val="00FE6B3E"/>
    <w:rsid w:val="00FE6D04"/>
    <w:rsid w:val="00FE7184"/>
    <w:rsid w:val="00FE721B"/>
    <w:rsid w:val="00FE7639"/>
    <w:rsid w:val="00FE781E"/>
    <w:rsid w:val="00FE7A50"/>
    <w:rsid w:val="00FE7A58"/>
    <w:rsid w:val="00FE7E68"/>
    <w:rsid w:val="00FF03C5"/>
    <w:rsid w:val="00FF05AB"/>
    <w:rsid w:val="00FF07AE"/>
    <w:rsid w:val="00FF0F7A"/>
    <w:rsid w:val="00FF1493"/>
    <w:rsid w:val="00FF17AC"/>
    <w:rsid w:val="00FF17EA"/>
    <w:rsid w:val="00FF1E8C"/>
    <w:rsid w:val="00FF2290"/>
    <w:rsid w:val="00FF2362"/>
    <w:rsid w:val="00FF23DD"/>
    <w:rsid w:val="00FF24B6"/>
    <w:rsid w:val="00FF25BF"/>
    <w:rsid w:val="00FF25C5"/>
    <w:rsid w:val="00FF2614"/>
    <w:rsid w:val="00FF26D8"/>
    <w:rsid w:val="00FF32B8"/>
    <w:rsid w:val="00FF3359"/>
    <w:rsid w:val="00FF33C6"/>
    <w:rsid w:val="00FF34FB"/>
    <w:rsid w:val="00FF3A04"/>
    <w:rsid w:val="00FF3CFC"/>
    <w:rsid w:val="00FF4067"/>
    <w:rsid w:val="00FF44AC"/>
    <w:rsid w:val="00FF4773"/>
    <w:rsid w:val="00FF4A14"/>
    <w:rsid w:val="00FF50A4"/>
    <w:rsid w:val="00FF53CF"/>
    <w:rsid w:val="00FF5420"/>
    <w:rsid w:val="00FF54A0"/>
    <w:rsid w:val="00FF55F6"/>
    <w:rsid w:val="00FF597D"/>
    <w:rsid w:val="00FF5C0F"/>
    <w:rsid w:val="00FF604A"/>
    <w:rsid w:val="00FF61C2"/>
    <w:rsid w:val="00FF621F"/>
    <w:rsid w:val="00FF62BD"/>
    <w:rsid w:val="00FF6729"/>
    <w:rsid w:val="00FF7463"/>
    <w:rsid w:val="00FF7554"/>
    <w:rsid w:val="00FF7A48"/>
    <w:rsid w:val="00FF7A90"/>
    <w:rsid w:val="00FF7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1837A42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autoRedefine/>
    <w:uiPriority w:val="9"/>
    <w:qFormat/>
    <w:rsid w:val="00025B3C"/>
    <w:pPr>
      <w:spacing w:line="480" w:lineRule="auto"/>
      <w:jc w:val="center"/>
      <w:outlineLvl w:val="0"/>
    </w:pPr>
    <w:rPr>
      <w:rFonts w:ascii="Times New Roman" w:eastAsia="Times New Roman" w:hAnsi="Times New Roman" w:cs="Times New Roman"/>
      <w:b/>
      <w:bCs/>
      <w:sz w:val="28"/>
      <w:szCs w:val="32"/>
      <w:lang w:bidi="en-US"/>
    </w:rPr>
  </w:style>
  <w:style w:type="paragraph" w:styleId="Heading2">
    <w:name w:val="heading 2"/>
    <w:basedOn w:val="Normal"/>
    <w:next w:val="Normal"/>
    <w:link w:val="Heading2Char"/>
    <w:uiPriority w:val="9"/>
    <w:unhideWhenUsed/>
    <w:qFormat/>
    <w:rsid w:val="00371751"/>
    <w:pPr>
      <w:keepNext/>
      <w:keepLines/>
      <w:spacing w:before="40" w:line="480" w:lineRule="auto"/>
      <w:jc w:val="center"/>
      <w:outlineLvl w:val="1"/>
    </w:pPr>
    <w:rPr>
      <w:rFonts w:ascii="Times New Roman" w:eastAsiaTheme="majorEastAsia" w:hAnsi="Times New Roman"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A3CC1"/>
    <w:pPr>
      <w:tabs>
        <w:tab w:val="center" w:pos="4320"/>
        <w:tab w:val="right" w:pos="8640"/>
      </w:tabs>
    </w:pPr>
  </w:style>
  <w:style w:type="character" w:customStyle="1" w:styleId="FooterChar">
    <w:name w:val="Footer Char"/>
    <w:basedOn w:val="DefaultParagraphFont"/>
    <w:link w:val="Footer"/>
    <w:uiPriority w:val="99"/>
    <w:rsid w:val="00CA3CC1"/>
  </w:style>
  <w:style w:type="character" w:styleId="PageNumber">
    <w:name w:val="page number"/>
    <w:basedOn w:val="DefaultParagraphFont"/>
    <w:uiPriority w:val="99"/>
    <w:semiHidden/>
    <w:unhideWhenUsed/>
    <w:rsid w:val="00CA3CC1"/>
  </w:style>
  <w:style w:type="paragraph" w:styleId="Header">
    <w:name w:val="header"/>
    <w:basedOn w:val="Normal"/>
    <w:link w:val="HeaderChar"/>
    <w:uiPriority w:val="99"/>
    <w:unhideWhenUsed/>
    <w:rsid w:val="00CA3CC1"/>
    <w:pPr>
      <w:tabs>
        <w:tab w:val="center" w:pos="4320"/>
        <w:tab w:val="right" w:pos="8640"/>
      </w:tabs>
    </w:pPr>
  </w:style>
  <w:style w:type="character" w:customStyle="1" w:styleId="HeaderChar">
    <w:name w:val="Header Char"/>
    <w:basedOn w:val="DefaultParagraphFont"/>
    <w:link w:val="Header"/>
    <w:uiPriority w:val="99"/>
    <w:rsid w:val="00CA3CC1"/>
  </w:style>
  <w:style w:type="paragraph" w:styleId="ListParagraph">
    <w:name w:val="List Paragraph"/>
    <w:basedOn w:val="Normal"/>
    <w:uiPriority w:val="34"/>
    <w:qFormat/>
    <w:rsid w:val="007C0BA2"/>
    <w:pPr>
      <w:ind w:left="720"/>
      <w:contextualSpacing/>
    </w:pPr>
  </w:style>
  <w:style w:type="paragraph" w:styleId="FootnoteText">
    <w:name w:val="footnote text"/>
    <w:basedOn w:val="Normal"/>
    <w:link w:val="FootnoteTextChar"/>
    <w:uiPriority w:val="99"/>
    <w:unhideWhenUsed/>
    <w:rsid w:val="00482095"/>
  </w:style>
  <w:style w:type="character" w:customStyle="1" w:styleId="FootnoteTextChar">
    <w:name w:val="Footnote Text Char"/>
    <w:basedOn w:val="DefaultParagraphFont"/>
    <w:link w:val="FootnoteText"/>
    <w:uiPriority w:val="99"/>
    <w:rsid w:val="00482095"/>
  </w:style>
  <w:style w:type="character" w:styleId="FootnoteReference">
    <w:name w:val="footnote reference"/>
    <w:basedOn w:val="DefaultParagraphFont"/>
    <w:uiPriority w:val="99"/>
    <w:unhideWhenUsed/>
    <w:rsid w:val="00482095"/>
    <w:rPr>
      <w:vertAlign w:val="superscript"/>
    </w:rPr>
  </w:style>
  <w:style w:type="character" w:styleId="Hyperlink">
    <w:name w:val="Hyperlink"/>
    <w:basedOn w:val="DefaultParagraphFont"/>
    <w:uiPriority w:val="99"/>
    <w:unhideWhenUsed/>
    <w:rsid w:val="008E6A90"/>
    <w:rPr>
      <w:color w:val="0000FF" w:themeColor="hyperlink"/>
      <w:u w:val="single"/>
    </w:rPr>
  </w:style>
  <w:style w:type="character" w:styleId="CommentReference">
    <w:name w:val="annotation reference"/>
    <w:basedOn w:val="DefaultParagraphFont"/>
    <w:uiPriority w:val="99"/>
    <w:semiHidden/>
    <w:unhideWhenUsed/>
    <w:rsid w:val="00E06005"/>
    <w:rPr>
      <w:sz w:val="18"/>
      <w:szCs w:val="18"/>
    </w:rPr>
  </w:style>
  <w:style w:type="paragraph" w:styleId="CommentText">
    <w:name w:val="annotation text"/>
    <w:basedOn w:val="Normal"/>
    <w:link w:val="CommentTextChar"/>
    <w:uiPriority w:val="99"/>
    <w:semiHidden/>
    <w:unhideWhenUsed/>
    <w:rsid w:val="00E06005"/>
  </w:style>
  <w:style w:type="character" w:customStyle="1" w:styleId="CommentTextChar">
    <w:name w:val="Comment Text Char"/>
    <w:basedOn w:val="DefaultParagraphFont"/>
    <w:link w:val="CommentText"/>
    <w:uiPriority w:val="99"/>
    <w:semiHidden/>
    <w:rsid w:val="00E06005"/>
  </w:style>
  <w:style w:type="paragraph" w:styleId="CommentSubject">
    <w:name w:val="annotation subject"/>
    <w:basedOn w:val="CommentText"/>
    <w:next w:val="CommentText"/>
    <w:link w:val="CommentSubjectChar"/>
    <w:uiPriority w:val="99"/>
    <w:semiHidden/>
    <w:unhideWhenUsed/>
    <w:rsid w:val="00E06005"/>
    <w:rPr>
      <w:b/>
      <w:bCs/>
      <w:sz w:val="20"/>
      <w:szCs w:val="20"/>
    </w:rPr>
  </w:style>
  <w:style w:type="character" w:customStyle="1" w:styleId="CommentSubjectChar">
    <w:name w:val="Comment Subject Char"/>
    <w:basedOn w:val="CommentTextChar"/>
    <w:link w:val="CommentSubject"/>
    <w:uiPriority w:val="99"/>
    <w:semiHidden/>
    <w:rsid w:val="00E06005"/>
    <w:rPr>
      <w:b/>
      <w:bCs/>
      <w:sz w:val="20"/>
      <w:szCs w:val="20"/>
    </w:rPr>
  </w:style>
  <w:style w:type="paragraph" w:styleId="BalloonText">
    <w:name w:val="Balloon Text"/>
    <w:basedOn w:val="Normal"/>
    <w:link w:val="BalloonTextChar"/>
    <w:uiPriority w:val="99"/>
    <w:semiHidden/>
    <w:unhideWhenUsed/>
    <w:rsid w:val="00E060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6005"/>
    <w:rPr>
      <w:rFonts w:ascii="Lucida Grande" w:hAnsi="Lucida Grande" w:cs="Lucida Grande"/>
      <w:sz w:val="18"/>
      <w:szCs w:val="18"/>
    </w:rPr>
  </w:style>
  <w:style w:type="paragraph" w:styleId="Revision">
    <w:name w:val="Revision"/>
    <w:hidden/>
    <w:uiPriority w:val="99"/>
    <w:semiHidden/>
    <w:rsid w:val="003B4855"/>
  </w:style>
  <w:style w:type="table" w:styleId="TableGrid">
    <w:name w:val="Table Grid"/>
    <w:basedOn w:val="TableNormal"/>
    <w:uiPriority w:val="59"/>
    <w:rsid w:val="00710D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25B3C"/>
    <w:rPr>
      <w:rFonts w:ascii="Times New Roman" w:eastAsia="Times New Roman" w:hAnsi="Times New Roman" w:cs="Times New Roman"/>
      <w:b/>
      <w:bCs/>
      <w:sz w:val="28"/>
      <w:szCs w:val="32"/>
      <w:lang w:bidi="en-US"/>
    </w:rPr>
  </w:style>
  <w:style w:type="paragraph" w:styleId="NoSpacing">
    <w:name w:val="No Spacing"/>
    <w:basedOn w:val="Normal"/>
    <w:link w:val="NoSpacingChar"/>
    <w:uiPriority w:val="1"/>
    <w:qFormat/>
    <w:rsid w:val="00D7738C"/>
    <w:rPr>
      <w:rFonts w:eastAsia="Times New Roman" w:cs="Times New Roman"/>
      <w:szCs w:val="32"/>
      <w:lang w:bidi="en-US"/>
    </w:rPr>
  </w:style>
  <w:style w:type="paragraph" w:styleId="TableofFigures">
    <w:name w:val="table of figures"/>
    <w:basedOn w:val="Normal"/>
    <w:next w:val="Normal"/>
    <w:uiPriority w:val="99"/>
    <w:unhideWhenUsed/>
    <w:rsid w:val="00D7738C"/>
    <w:pPr>
      <w:spacing w:line="480" w:lineRule="auto"/>
    </w:pPr>
    <w:rPr>
      <w:rFonts w:eastAsia="Times New Roman" w:cs="Times New Roman"/>
      <w:lang w:bidi="en-US"/>
    </w:rPr>
  </w:style>
  <w:style w:type="character" w:customStyle="1" w:styleId="NoSpacingChar">
    <w:name w:val="No Spacing Char"/>
    <w:basedOn w:val="DefaultParagraphFont"/>
    <w:link w:val="NoSpacing"/>
    <w:uiPriority w:val="1"/>
    <w:rsid w:val="00D7738C"/>
    <w:rPr>
      <w:rFonts w:eastAsia="Times New Roman" w:cs="Times New Roman"/>
      <w:szCs w:val="32"/>
      <w:lang w:bidi="en-US"/>
    </w:rPr>
  </w:style>
  <w:style w:type="character" w:customStyle="1" w:styleId="Heading2Char">
    <w:name w:val="Heading 2 Char"/>
    <w:basedOn w:val="DefaultParagraphFont"/>
    <w:link w:val="Heading2"/>
    <w:uiPriority w:val="9"/>
    <w:rsid w:val="00371751"/>
    <w:rPr>
      <w:rFonts w:ascii="Times New Roman" w:eastAsiaTheme="majorEastAsia" w:hAnsi="Times New Roman" w:cstheme="majorBidi"/>
      <w:b/>
      <w:szCs w:val="26"/>
    </w:rPr>
  </w:style>
  <w:style w:type="paragraph" w:styleId="TOC1">
    <w:name w:val="toc 1"/>
    <w:basedOn w:val="Normal"/>
    <w:next w:val="Normal"/>
    <w:autoRedefine/>
    <w:uiPriority w:val="39"/>
    <w:unhideWhenUsed/>
    <w:rsid w:val="00F61979"/>
    <w:pPr>
      <w:tabs>
        <w:tab w:val="right" w:leader="dot" w:pos="8486"/>
      </w:tabs>
      <w:spacing w:after="100" w:line="480" w:lineRule="auto"/>
    </w:pPr>
  </w:style>
  <w:style w:type="paragraph" w:styleId="TOC2">
    <w:name w:val="toc 2"/>
    <w:basedOn w:val="Normal"/>
    <w:next w:val="Normal"/>
    <w:autoRedefine/>
    <w:uiPriority w:val="39"/>
    <w:unhideWhenUsed/>
    <w:rsid w:val="006B556A"/>
    <w:pPr>
      <w:spacing w:after="100"/>
      <w:ind w:left="240"/>
    </w:pPr>
  </w:style>
  <w:style w:type="paragraph" w:styleId="Caption">
    <w:name w:val="caption"/>
    <w:basedOn w:val="Normal"/>
    <w:next w:val="Normal"/>
    <w:uiPriority w:val="35"/>
    <w:unhideWhenUsed/>
    <w:qFormat/>
    <w:rsid w:val="00BD4119"/>
    <w:pPr>
      <w:spacing w:after="200"/>
    </w:pPr>
    <w:rPr>
      <w:i/>
      <w:iCs/>
      <w:color w:val="1F497D" w:themeColor="text2"/>
      <w:sz w:val="18"/>
      <w:szCs w:val="18"/>
    </w:rPr>
  </w:style>
  <w:style w:type="character" w:customStyle="1" w:styleId="UnresolvedMention1">
    <w:name w:val="Unresolved Mention1"/>
    <w:basedOn w:val="DefaultParagraphFont"/>
    <w:uiPriority w:val="99"/>
    <w:semiHidden/>
    <w:unhideWhenUsed/>
    <w:rsid w:val="00E51BB4"/>
    <w:rPr>
      <w:color w:val="808080"/>
      <w:shd w:val="clear" w:color="auto" w:fill="E6E6E6"/>
    </w:rPr>
  </w:style>
  <w:style w:type="character" w:styleId="PlaceholderText">
    <w:name w:val="Placeholder Text"/>
    <w:basedOn w:val="DefaultParagraphFont"/>
    <w:uiPriority w:val="99"/>
    <w:semiHidden/>
    <w:rsid w:val="0048045B"/>
    <w:rPr>
      <w:color w:val="808080"/>
    </w:rPr>
  </w:style>
  <w:style w:type="character" w:customStyle="1" w:styleId="UnresolvedMention2">
    <w:name w:val="Unresolved Mention2"/>
    <w:basedOn w:val="DefaultParagraphFont"/>
    <w:uiPriority w:val="99"/>
    <w:semiHidden/>
    <w:unhideWhenUsed/>
    <w:rsid w:val="00B61129"/>
    <w:rPr>
      <w:color w:val="808080"/>
      <w:shd w:val="clear" w:color="auto" w:fill="E6E6E6"/>
    </w:rPr>
  </w:style>
  <w:style w:type="character" w:customStyle="1" w:styleId="UnresolvedMention3">
    <w:name w:val="Unresolved Mention3"/>
    <w:basedOn w:val="DefaultParagraphFont"/>
    <w:uiPriority w:val="99"/>
    <w:semiHidden/>
    <w:unhideWhenUsed/>
    <w:rsid w:val="004F053B"/>
    <w:rPr>
      <w:color w:val="808080"/>
      <w:shd w:val="clear" w:color="auto" w:fill="E6E6E6"/>
    </w:rPr>
  </w:style>
  <w:style w:type="paragraph" w:customStyle="1" w:styleId="Default">
    <w:name w:val="Default"/>
    <w:rsid w:val="00024FBA"/>
    <w:pPr>
      <w:autoSpaceDE w:val="0"/>
      <w:autoSpaceDN w:val="0"/>
      <w:adjustRightInd w:val="0"/>
    </w:pPr>
    <w:rPr>
      <w:rFonts w:ascii="Times New Roman" w:hAnsi="Times New Roman" w:cs="Times New Roman"/>
      <w:color w:val="000000"/>
    </w:rPr>
  </w:style>
  <w:style w:type="paragraph" w:styleId="Index1">
    <w:name w:val="index 1"/>
    <w:basedOn w:val="Normal"/>
    <w:next w:val="Normal"/>
    <w:autoRedefine/>
    <w:uiPriority w:val="99"/>
    <w:unhideWhenUsed/>
    <w:rsid w:val="006E0510"/>
    <w:pPr>
      <w:ind w:left="240" w:hanging="240"/>
    </w:pPr>
  </w:style>
  <w:style w:type="paragraph" w:styleId="Index2">
    <w:name w:val="index 2"/>
    <w:basedOn w:val="Normal"/>
    <w:next w:val="Normal"/>
    <w:autoRedefine/>
    <w:uiPriority w:val="99"/>
    <w:unhideWhenUsed/>
    <w:rsid w:val="006E0510"/>
    <w:pPr>
      <w:ind w:left="480" w:hanging="240"/>
    </w:pPr>
  </w:style>
  <w:style w:type="paragraph" w:styleId="Index3">
    <w:name w:val="index 3"/>
    <w:basedOn w:val="Normal"/>
    <w:next w:val="Normal"/>
    <w:autoRedefine/>
    <w:uiPriority w:val="99"/>
    <w:unhideWhenUsed/>
    <w:rsid w:val="006E0510"/>
    <w:pPr>
      <w:ind w:left="720" w:hanging="240"/>
    </w:pPr>
  </w:style>
  <w:style w:type="paragraph" w:styleId="Index4">
    <w:name w:val="index 4"/>
    <w:basedOn w:val="Normal"/>
    <w:next w:val="Normal"/>
    <w:autoRedefine/>
    <w:uiPriority w:val="99"/>
    <w:unhideWhenUsed/>
    <w:rsid w:val="006E0510"/>
    <w:pPr>
      <w:ind w:left="960" w:hanging="240"/>
    </w:pPr>
  </w:style>
  <w:style w:type="paragraph" w:styleId="Index5">
    <w:name w:val="index 5"/>
    <w:basedOn w:val="Normal"/>
    <w:next w:val="Normal"/>
    <w:autoRedefine/>
    <w:uiPriority w:val="99"/>
    <w:unhideWhenUsed/>
    <w:rsid w:val="006E0510"/>
    <w:pPr>
      <w:ind w:left="1200" w:hanging="240"/>
    </w:pPr>
  </w:style>
  <w:style w:type="paragraph" w:styleId="Index6">
    <w:name w:val="index 6"/>
    <w:basedOn w:val="Normal"/>
    <w:next w:val="Normal"/>
    <w:autoRedefine/>
    <w:uiPriority w:val="99"/>
    <w:unhideWhenUsed/>
    <w:rsid w:val="006E0510"/>
    <w:pPr>
      <w:ind w:left="1440" w:hanging="240"/>
    </w:pPr>
  </w:style>
  <w:style w:type="paragraph" w:styleId="Index7">
    <w:name w:val="index 7"/>
    <w:basedOn w:val="Normal"/>
    <w:next w:val="Normal"/>
    <w:autoRedefine/>
    <w:uiPriority w:val="99"/>
    <w:unhideWhenUsed/>
    <w:rsid w:val="006E0510"/>
    <w:pPr>
      <w:ind w:left="1680" w:hanging="240"/>
    </w:pPr>
  </w:style>
  <w:style w:type="paragraph" w:styleId="Index8">
    <w:name w:val="index 8"/>
    <w:basedOn w:val="Normal"/>
    <w:next w:val="Normal"/>
    <w:autoRedefine/>
    <w:uiPriority w:val="99"/>
    <w:unhideWhenUsed/>
    <w:rsid w:val="006E0510"/>
    <w:pPr>
      <w:ind w:left="1920" w:hanging="240"/>
    </w:pPr>
  </w:style>
  <w:style w:type="paragraph" w:styleId="Index9">
    <w:name w:val="index 9"/>
    <w:basedOn w:val="Normal"/>
    <w:next w:val="Normal"/>
    <w:autoRedefine/>
    <w:uiPriority w:val="99"/>
    <w:unhideWhenUsed/>
    <w:rsid w:val="006E0510"/>
    <w:pPr>
      <w:ind w:left="2160" w:hanging="240"/>
    </w:pPr>
  </w:style>
  <w:style w:type="paragraph" w:styleId="IndexHeading">
    <w:name w:val="index heading"/>
    <w:basedOn w:val="Normal"/>
    <w:next w:val="Index1"/>
    <w:uiPriority w:val="99"/>
    <w:unhideWhenUsed/>
    <w:rsid w:val="006E0510"/>
  </w:style>
  <w:style w:type="character" w:customStyle="1" w:styleId="UnresolvedMention4">
    <w:name w:val="Unresolved Mention4"/>
    <w:basedOn w:val="DefaultParagraphFont"/>
    <w:uiPriority w:val="99"/>
    <w:semiHidden/>
    <w:unhideWhenUsed/>
    <w:rsid w:val="002A48E1"/>
    <w:rPr>
      <w:color w:val="808080"/>
      <w:shd w:val="clear" w:color="auto" w:fill="E6E6E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next w:val="Normal"/>
    <w:link w:val="Heading1Char"/>
    <w:autoRedefine/>
    <w:uiPriority w:val="9"/>
    <w:qFormat/>
    <w:rsid w:val="00025B3C"/>
    <w:pPr>
      <w:spacing w:line="480" w:lineRule="auto"/>
      <w:jc w:val="center"/>
      <w:outlineLvl w:val="0"/>
    </w:pPr>
    <w:rPr>
      <w:rFonts w:ascii="Times New Roman" w:eastAsia="Times New Roman" w:hAnsi="Times New Roman" w:cs="Times New Roman"/>
      <w:b/>
      <w:bCs/>
      <w:sz w:val="28"/>
      <w:szCs w:val="32"/>
      <w:lang w:bidi="en-US"/>
    </w:rPr>
  </w:style>
  <w:style w:type="paragraph" w:styleId="Heading2">
    <w:name w:val="heading 2"/>
    <w:basedOn w:val="Normal"/>
    <w:next w:val="Normal"/>
    <w:link w:val="Heading2Char"/>
    <w:uiPriority w:val="9"/>
    <w:unhideWhenUsed/>
    <w:qFormat/>
    <w:rsid w:val="00371751"/>
    <w:pPr>
      <w:keepNext/>
      <w:keepLines/>
      <w:spacing w:before="40" w:line="480" w:lineRule="auto"/>
      <w:jc w:val="center"/>
      <w:outlineLvl w:val="1"/>
    </w:pPr>
    <w:rPr>
      <w:rFonts w:ascii="Times New Roman" w:eastAsiaTheme="majorEastAsia" w:hAnsi="Times New Roman"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A3CC1"/>
    <w:pPr>
      <w:tabs>
        <w:tab w:val="center" w:pos="4320"/>
        <w:tab w:val="right" w:pos="8640"/>
      </w:tabs>
    </w:pPr>
  </w:style>
  <w:style w:type="character" w:customStyle="1" w:styleId="FooterChar">
    <w:name w:val="Footer Char"/>
    <w:basedOn w:val="DefaultParagraphFont"/>
    <w:link w:val="Footer"/>
    <w:uiPriority w:val="99"/>
    <w:rsid w:val="00CA3CC1"/>
  </w:style>
  <w:style w:type="character" w:styleId="PageNumber">
    <w:name w:val="page number"/>
    <w:basedOn w:val="DefaultParagraphFont"/>
    <w:uiPriority w:val="99"/>
    <w:semiHidden/>
    <w:unhideWhenUsed/>
    <w:rsid w:val="00CA3CC1"/>
  </w:style>
  <w:style w:type="paragraph" w:styleId="Header">
    <w:name w:val="header"/>
    <w:basedOn w:val="Normal"/>
    <w:link w:val="HeaderChar"/>
    <w:uiPriority w:val="99"/>
    <w:unhideWhenUsed/>
    <w:rsid w:val="00CA3CC1"/>
    <w:pPr>
      <w:tabs>
        <w:tab w:val="center" w:pos="4320"/>
        <w:tab w:val="right" w:pos="8640"/>
      </w:tabs>
    </w:pPr>
  </w:style>
  <w:style w:type="character" w:customStyle="1" w:styleId="HeaderChar">
    <w:name w:val="Header Char"/>
    <w:basedOn w:val="DefaultParagraphFont"/>
    <w:link w:val="Header"/>
    <w:uiPriority w:val="99"/>
    <w:rsid w:val="00CA3CC1"/>
  </w:style>
  <w:style w:type="paragraph" w:styleId="ListParagraph">
    <w:name w:val="List Paragraph"/>
    <w:basedOn w:val="Normal"/>
    <w:uiPriority w:val="34"/>
    <w:qFormat/>
    <w:rsid w:val="007C0BA2"/>
    <w:pPr>
      <w:ind w:left="720"/>
      <w:contextualSpacing/>
    </w:pPr>
  </w:style>
  <w:style w:type="paragraph" w:styleId="FootnoteText">
    <w:name w:val="footnote text"/>
    <w:basedOn w:val="Normal"/>
    <w:link w:val="FootnoteTextChar"/>
    <w:uiPriority w:val="99"/>
    <w:unhideWhenUsed/>
    <w:rsid w:val="00482095"/>
  </w:style>
  <w:style w:type="character" w:customStyle="1" w:styleId="FootnoteTextChar">
    <w:name w:val="Footnote Text Char"/>
    <w:basedOn w:val="DefaultParagraphFont"/>
    <w:link w:val="FootnoteText"/>
    <w:uiPriority w:val="99"/>
    <w:rsid w:val="00482095"/>
  </w:style>
  <w:style w:type="character" w:styleId="FootnoteReference">
    <w:name w:val="footnote reference"/>
    <w:basedOn w:val="DefaultParagraphFont"/>
    <w:uiPriority w:val="99"/>
    <w:unhideWhenUsed/>
    <w:rsid w:val="00482095"/>
    <w:rPr>
      <w:vertAlign w:val="superscript"/>
    </w:rPr>
  </w:style>
  <w:style w:type="character" w:styleId="Hyperlink">
    <w:name w:val="Hyperlink"/>
    <w:basedOn w:val="DefaultParagraphFont"/>
    <w:uiPriority w:val="99"/>
    <w:unhideWhenUsed/>
    <w:rsid w:val="008E6A90"/>
    <w:rPr>
      <w:color w:val="0000FF" w:themeColor="hyperlink"/>
      <w:u w:val="single"/>
    </w:rPr>
  </w:style>
  <w:style w:type="character" w:styleId="CommentReference">
    <w:name w:val="annotation reference"/>
    <w:basedOn w:val="DefaultParagraphFont"/>
    <w:uiPriority w:val="99"/>
    <w:semiHidden/>
    <w:unhideWhenUsed/>
    <w:rsid w:val="00E06005"/>
    <w:rPr>
      <w:sz w:val="18"/>
      <w:szCs w:val="18"/>
    </w:rPr>
  </w:style>
  <w:style w:type="paragraph" w:styleId="CommentText">
    <w:name w:val="annotation text"/>
    <w:basedOn w:val="Normal"/>
    <w:link w:val="CommentTextChar"/>
    <w:uiPriority w:val="99"/>
    <w:semiHidden/>
    <w:unhideWhenUsed/>
    <w:rsid w:val="00E06005"/>
  </w:style>
  <w:style w:type="character" w:customStyle="1" w:styleId="CommentTextChar">
    <w:name w:val="Comment Text Char"/>
    <w:basedOn w:val="DefaultParagraphFont"/>
    <w:link w:val="CommentText"/>
    <w:uiPriority w:val="99"/>
    <w:semiHidden/>
    <w:rsid w:val="00E06005"/>
  </w:style>
  <w:style w:type="paragraph" w:styleId="CommentSubject">
    <w:name w:val="annotation subject"/>
    <w:basedOn w:val="CommentText"/>
    <w:next w:val="CommentText"/>
    <w:link w:val="CommentSubjectChar"/>
    <w:uiPriority w:val="99"/>
    <w:semiHidden/>
    <w:unhideWhenUsed/>
    <w:rsid w:val="00E06005"/>
    <w:rPr>
      <w:b/>
      <w:bCs/>
      <w:sz w:val="20"/>
      <w:szCs w:val="20"/>
    </w:rPr>
  </w:style>
  <w:style w:type="character" w:customStyle="1" w:styleId="CommentSubjectChar">
    <w:name w:val="Comment Subject Char"/>
    <w:basedOn w:val="CommentTextChar"/>
    <w:link w:val="CommentSubject"/>
    <w:uiPriority w:val="99"/>
    <w:semiHidden/>
    <w:rsid w:val="00E06005"/>
    <w:rPr>
      <w:b/>
      <w:bCs/>
      <w:sz w:val="20"/>
      <w:szCs w:val="20"/>
    </w:rPr>
  </w:style>
  <w:style w:type="paragraph" w:styleId="BalloonText">
    <w:name w:val="Balloon Text"/>
    <w:basedOn w:val="Normal"/>
    <w:link w:val="BalloonTextChar"/>
    <w:uiPriority w:val="99"/>
    <w:semiHidden/>
    <w:unhideWhenUsed/>
    <w:rsid w:val="00E0600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6005"/>
    <w:rPr>
      <w:rFonts w:ascii="Lucida Grande" w:hAnsi="Lucida Grande" w:cs="Lucida Grande"/>
      <w:sz w:val="18"/>
      <w:szCs w:val="18"/>
    </w:rPr>
  </w:style>
  <w:style w:type="paragraph" w:styleId="Revision">
    <w:name w:val="Revision"/>
    <w:hidden/>
    <w:uiPriority w:val="99"/>
    <w:semiHidden/>
    <w:rsid w:val="003B4855"/>
  </w:style>
  <w:style w:type="table" w:styleId="TableGrid">
    <w:name w:val="Table Grid"/>
    <w:basedOn w:val="TableNormal"/>
    <w:uiPriority w:val="59"/>
    <w:rsid w:val="00710D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025B3C"/>
    <w:rPr>
      <w:rFonts w:ascii="Times New Roman" w:eastAsia="Times New Roman" w:hAnsi="Times New Roman" w:cs="Times New Roman"/>
      <w:b/>
      <w:bCs/>
      <w:sz w:val="28"/>
      <w:szCs w:val="32"/>
      <w:lang w:bidi="en-US"/>
    </w:rPr>
  </w:style>
  <w:style w:type="paragraph" w:styleId="NoSpacing">
    <w:name w:val="No Spacing"/>
    <w:basedOn w:val="Normal"/>
    <w:link w:val="NoSpacingChar"/>
    <w:uiPriority w:val="1"/>
    <w:qFormat/>
    <w:rsid w:val="00D7738C"/>
    <w:rPr>
      <w:rFonts w:eastAsia="Times New Roman" w:cs="Times New Roman"/>
      <w:szCs w:val="32"/>
      <w:lang w:bidi="en-US"/>
    </w:rPr>
  </w:style>
  <w:style w:type="paragraph" w:styleId="TableofFigures">
    <w:name w:val="table of figures"/>
    <w:basedOn w:val="Normal"/>
    <w:next w:val="Normal"/>
    <w:uiPriority w:val="99"/>
    <w:unhideWhenUsed/>
    <w:rsid w:val="00D7738C"/>
    <w:pPr>
      <w:spacing w:line="480" w:lineRule="auto"/>
    </w:pPr>
    <w:rPr>
      <w:rFonts w:eastAsia="Times New Roman" w:cs="Times New Roman"/>
      <w:lang w:bidi="en-US"/>
    </w:rPr>
  </w:style>
  <w:style w:type="character" w:customStyle="1" w:styleId="NoSpacingChar">
    <w:name w:val="No Spacing Char"/>
    <w:basedOn w:val="DefaultParagraphFont"/>
    <w:link w:val="NoSpacing"/>
    <w:uiPriority w:val="1"/>
    <w:rsid w:val="00D7738C"/>
    <w:rPr>
      <w:rFonts w:eastAsia="Times New Roman" w:cs="Times New Roman"/>
      <w:szCs w:val="32"/>
      <w:lang w:bidi="en-US"/>
    </w:rPr>
  </w:style>
  <w:style w:type="character" w:customStyle="1" w:styleId="Heading2Char">
    <w:name w:val="Heading 2 Char"/>
    <w:basedOn w:val="DefaultParagraphFont"/>
    <w:link w:val="Heading2"/>
    <w:uiPriority w:val="9"/>
    <w:rsid w:val="00371751"/>
    <w:rPr>
      <w:rFonts w:ascii="Times New Roman" w:eastAsiaTheme="majorEastAsia" w:hAnsi="Times New Roman" w:cstheme="majorBidi"/>
      <w:b/>
      <w:szCs w:val="26"/>
    </w:rPr>
  </w:style>
  <w:style w:type="paragraph" w:styleId="TOC1">
    <w:name w:val="toc 1"/>
    <w:basedOn w:val="Normal"/>
    <w:next w:val="Normal"/>
    <w:autoRedefine/>
    <w:uiPriority w:val="39"/>
    <w:unhideWhenUsed/>
    <w:rsid w:val="00F61979"/>
    <w:pPr>
      <w:tabs>
        <w:tab w:val="right" w:leader="dot" w:pos="8486"/>
      </w:tabs>
      <w:spacing w:after="100" w:line="480" w:lineRule="auto"/>
    </w:pPr>
  </w:style>
  <w:style w:type="paragraph" w:styleId="TOC2">
    <w:name w:val="toc 2"/>
    <w:basedOn w:val="Normal"/>
    <w:next w:val="Normal"/>
    <w:autoRedefine/>
    <w:uiPriority w:val="39"/>
    <w:unhideWhenUsed/>
    <w:rsid w:val="006B556A"/>
    <w:pPr>
      <w:spacing w:after="100"/>
      <w:ind w:left="240"/>
    </w:pPr>
  </w:style>
  <w:style w:type="paragraph" w:styleId="Caption">
    <w:name w:val="caption"/>
    <w:basedOn w:val="Normal"/>
    <w:next w:val="Normal"/>
    <w:uiPriority w:val="35"/>
    <w:unhideWhenUsed/>
    <w:qFormat/>
    <w:rsid w:val="00BD4119"/>
    <w:pPr>
      <w:spacing w:after="200"/>
    </w:pPr>
    <w:rPr>
      <w:i/>
      <w:iCs/>
      <w:color w:val="1F497D" w:themeColor="text2"/>
      <w:sz w:val="18"/>
      <w:szCs w:val="18"/>
    </w:rPr>
  </w:style>
  <w:style w:type="character" w:customStyle="1" w:styleId="UnresolvedMention1">
    <w:name w:val="Unresolved Mention1"/>
    <w:basedOn w:val="DefaultParagraphFont"/>
    <w:uiPriority w:val="99"/>
    <w:semiHidden/>
    <w:unhideWhenUsed/>
    <w:rsid w:val="00E51BB4"/>
    <w:rPr>
      <w:color w:val="808080"/>
      <w:shd w:val="clear" w:color="auto" w:fill="E6E6E6"/>
    </w:rPr>
  </w:style>
  <w:style w:type="character" w:styleId="PlaceholderText">
    <w:name w:val="Placeholder Text"/>
    <w:basedOn w:val="DefaultParagraphFont"/>
    <w:uiPriority w:val="99"/>
    <w:semiHidden/>
    <w:rsid w:val="0048045B"/>
    <w:rPr>
      <w:color w:val="808080"/>
    </w:rPr>
  </w:style>
  <w:style w:type="character" w:customStyle="1" w:styleId="UnresolvedMention2">
    <w:name w:val="Unresolved Mention2"/>
    <w:basedOn w:val="DefaultParagraphFont"/>
    <w:uiPriority w:val="99"/>
    <w:semiHidden/>
    <w:unhideWhenUsed/>
    <w:rsid w:val="00B61129"/>
    <w:rPr>
      <w:color w:val="808080"/>
      <w:shd w:val="clear" w:color="auto" w:fill="E6E6E6"/>
    </w:rPr>
  </w:style>
  <w:style w:type="character" w:customStyle="1" w:styleId="UnresolvedMention3">
    <w:name w:val="Unresolved Mention3"/>
    <w:basedOn w:val="DefaultParagraphFont"/>
    <w:uiPriority w:val="99"/>
    <w:semiHidden/>
    <w:unhideWhenUsed/>
    <w:rsid w:val="004F053B"/>
    <w:rPr>
      <w:color w:val="808080"/>
      <w:shd w:val="clear" w:color="auto" w:fill="E6E6E6"/>
    </w:rPr>
  </w:style>
  <w:style w:type="paragraph" w:customStyle="1" w:styleId="Default">
    <w:name w:val="Default"/>
    <w:rsid w:val="00024FBA"/>
    <w:pPr>
      <w:autoSpaceDE w:val="0"/>
      <w:autoSpaceDN w:val="0"/>
      <w:adjustRightInd w:val="0"/>
    </w:pPr>
    <w:rPr>
      <w:rFonts w:ascii="Times New Roman" w:hAnsi="Times New Roman" w:cs="Times New Roman"/>
      <w:color w:val="000000"/>
    </w:rPr>
  </w:style>
  <w:style w:type="paragraph" w:styleId="Index1">
    <w:name w:val="index 1"/>
    <w:basedOn w:val="Normal"/>
    <w:next w:val="Normal"/>
    <w:autoRedefine/>
    <w:uiPriority w:val="99"/>
    <w:unhideWhenUsed/>
    <w:rsid w:val="006E0510"/>
    <w:pPr>
      <w:ind w:left="240" w:hanging="240"/>
    </w:pPr>
  </w:style>
  <w:style w:type="paragraph" w:styleId="Index2">
    <w:name w:val="index 2"/>
    <w:basedOn w:val="Normal"/>
    <w:next w:val="Normal"/>
    <w:autoRedefine/>
    <w:uiPriority w:val="99"/>
    <w:unhideWhenUsed/>
    <w:rsid w:val="006E0510"/>
    <w:pPr>
      <w:ind w:left="480" w:hanging="240"/>
    </w:pPr>
  </w:style>
  <w:style w:type="paragraph" w:styleId="Index3">
    <w:name w:val="index 3"/>
    <w:basedOn w:val="Normal"/>
    <w:next w:val="Normal"/>
    <w:autoRedefine/>
    <w:uiPriority w:val="99"/>
    <w:unhideWhenUsed/>
    <w:rsid w:val="006E0510"/>
    <w:pPr>
      <w:ind w:left="720" w:hanging="240"/>
    </w:pPr>
  </w:style>
  <w:style w:type="paragraph" w:styleId="Index4">
    <w:name w:val="index 4"/>
    <w:basedOn w:val="Normal"/>
    <w:next w:val="Normal"/>
    <w:autoRedefine/>
    <w:uiPriority w:val="99"/>
    <w:unhideWhenUsed/>
    <w:rsid w:val="006E0510"/>
    <w:pPr>
      <w:ind w:left="960" w:hanging="240"/>
    </w:pPr>
  </w:style>
  <w:style w:type="paragraph" w:styleId="Index5">
    <w:name w:val="index 5"/>
    <w:basedOn w:val="Normal"/>
    <w:next w:val="Normal"/>
    <w:autoRedefine/>
    <w:uiPriority w:val="99"/>
    <w:unhideWhenUsed/>
    <w:rsid w:val="006E0510"/>
    <w:pPr>
      <w:ind w:left="1200" w:hanging="240"/>
    </w:pPr>
  </w:style>
  <w:style w:type="paragraph" w:styleId="Index6">
    <w:name w:val="index 6"/>
    <w:basedOn w:val="Normal"/>
    <w:next w:val="Normal"/>
    <w:autoRedefine/>
    <w:uiPriority w:val="99"/>
    <w:unhideWhenUsed/>
    <w:rsid w:val="006E0510"/>
    <w:pPr>
      <w:ind w:left="1440" w:hanging="240"/>
    </w:pPr>
  </w:style>
  <w:style w:type="paragraph" w:styleId="Index7">
    <w:name w:val="index 7"/>
    <w:basedOn w:val="Normal"/>
    <w:next w:val="Normal"/>
    <w:autoRedefine/>
    <w:uiPriority w:val="99"/>
    <w:unhideWhenUsed/>
    <w:rsid w:val="006E0510"/>
    <w:pPr>
      <w:ind w:left="1680" w:hanging="240"/>
    </w:pPr>
  </w:style>
  <w:style w:type="paragraph" w:styleId="Index8">
    <w:name w:val="index 8"/>
    <w:basedOn w:val="Normal"/>
    <w:next w:val="Normal"/>
    <w:autoRedefine/>
    <w:uiPriority w:val="99"/>
    <w:unhideWhenUsed/>
    <w:rsid w:val="006E0510"/>
    <w:pPr>
      <w:ind w:left="1920" w:hanging="240"/>
    </w:pPr>
  </w:style>
  <w:style w:type="paragraph" w:styleId="Index9">
    <w:name w:val="index 9"/>
    <w:basedOn w:val="Normal"/>
    <w:next w:val="Normal"/>
    <w:autoRedefine/>
    <w:uiPriority w:val="99"/>
    <w:unhideWhenUsed/>
    <w:rsid w:val="006E0510"/>
    <w:pPr>
      <w:ind w:left="2160" w:hanging="240"/>
    </w:pPr>
  </w:style>
  <w:style w:type="paragraph" w:styleId="IndexHeading">
    <w:name w:val="index heading"/>
    <w:basedOn w:val="Normal"/>
    <w:next w:val="Index1"/>
    <w:uiPriority w:val="99"/>
    <w:unhideWhenUsed/>
    <w:rsid w:val="006E0510"/>
  </w:style>
  <w:style w:type="character" w:customStyle="1" w:styleId="UnresolvedMention4">
    <w:name w:val="Unresolved Mention4"/>
    <w:basedOn w:val="DefaultParagraphFont"/>
    <w:uiPriority w:val="99"/>
    <w:semiHidden/>
    <w:unhideWhenUsed/>
    <w:rsid w:val="002A48E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27652">
      <w:bodyDiv w:val="1"/>
      <w:marLeft w:val="0"/>
      <w:marRight w:val="0"/>
      <w:marTop w:val="0"/>
      <w:marBottom w:val="0"/>
      <w:divBdr>
        <w:top w:val="none" w:sz="0" w:space="0" w:color="auto"/>
        <w:left w:val="none" w:sz="0" w:space="0" w:color="auto"/>
        <w:bottom w:val="none" w:sz="0" w:space="0" w:color="auto"/>
        <w:right w:val="none" w:sz="0" w:space="0" w:color="auto"/>
      </w:divBdr>
    </w:div>
    <w:div w:id="215551007">
      <w:bodyDiv w:val="1"/>
      <w:marLeft w:val="0"/>
      <w:marRight w:val="0"/>
      <w:marTop w:val="0"/>
      <w:marBottom w:val="0"/>
      <w:divBdr>
        <w:top w:val="none" w:sz="0" w:space="0" w:color="auto"/>
        <w:left w:val="none" w:sz="0" w:space="0" w:color="auto"/>
        <w:bottom w:val="none" w:sz="0" w:space="0" w:color="auto"/>
        <w:right w:val="none" w:sz="0" w:space="0" w:color="auto"/>
      </w:divBdr>
    </w:div>
    <w:div w:id="236206186">
      <w:bodyDiv w:val="1"/>
      <w:marLeft w:val="0"/>
      <w:marRight w:val="0"/>
      <w:marTop w:val="0"/>
      <w:marBottom w:val="0"/>
      <w:divBdr>
        <w:top w:val="none" w:sz="0" w:space="0" w:color="auto"/>
        <w:left w:val="none" w:sz="0" w:space="0" w:color="auto"/>
        <w:bottom w:val="none" w:sz="0" w:space="0" w:color="auto"/>
        <w:right w:val="none" w:sz="0" w:space="0" w:color="auto"/>
      </w:divBdr>
    </w:div>
    <w:div w:id="285936381">
      <w:bodyDiv w:val="1"/>
      <w:marLeft w:val="0"/>
      <w:marRight w:val="0"/>
      <w:marTop w:val="0"/>
      <w:marBottom w:val="0"/>
      <w:divBdr>
        <w:top w:val="none" w:sz="0" w:space="0" w:color="auto"/>
        <w:left w:val="none" w:sz="0" w:space="0" w:color="auto"/>
        <w:bottom w:val="none" w:sz="0" w:space="0" w:color="auto"/>
        <w:right w:val="none" w:sz="0" w:space="0" w:color="auto"/>
      </w:divBdr>
    </w:div>
    <w:div w:id="447241339">
      <w:bodyDiv w:val="1"/>
      <w:marLeft w:val="0"/>
      <w:marRight w:val="0"/>
      <w:marTop w:val="0"/>
      <w:marBottom w:val="0"/>
      <w:divBdr>
        <w:top w:val="none" w:sz="0" w:space="0" w:color="auto"/>
        <w:left w:val="none" w:sz="0" w:space="0" w:color="auto"/>
        <w:bottom w:val="none" w:sz="0" w:space="0" w:color="auto"/>
        <w:right w:val="none" w:sz="0" w:space="0" w:color="auto"/>
      </w:divBdr>
    </w:div>
    <w:div w:id="672146881">
      <w:bodyDiv w:val="1"/>
      <w:marLeft w:val="0"/>
      <w:marRight w:val="0"/>
      <w:marTop w:val="0"/>
      <w:marBottom w:val="0"/>
      <w:divBdr>
        <w:top w:val="none" w:sz="0" w:space="0" w:color="auto"/>
        <w:left w:val="none" w:sz="0" w:space="0" w:color="auto"/>
        <w:bottom w:val="none" w:sz="0" w:space="0" w:color="auto"/>
        <w:right w:val="none" w:sz="0" w:space="0" w:color="auto"/>
      </w:divBdr>
    </w:div>
    <w:div w:id="722027077">
      <w:bodyDiv w:val="1"/>
      <w:marLeft w:val="0"/>
      <w:marRight w:val="0"/>
      <w:marTop w:val="0"/>
      <w:marBottom w:val="0"/>
      <w:divBdr>
        <w:top w:val="none" w:sz="0" w:space="0" w:color="auto"/>
        <w:left w:val="none" w:sz="0" w:space="0" w:color="auto"/>
        <w:bottom w:val="none" w:sz="0" w:space="0" w:color="auto"/>
        <w:right w:val="none" w:sz="0" w:space="0" w:color="auto"/>
      </w:divBdr>
    </w:div>
    <w:div w:id="746994867">
      <w:bodyDiv w:val="1"/>
      <w:marLeft w:val="0"/>
      <w:marRight w:val="0"/>
      <w:marTop w:val="0"/>
      <w:marBottom w:val="0"/>
      <w:divBdr>
        <w:top w:val="none" w:sz="0" w:space="0" w:color="auto"/>
        <w:left w:val="none" w:sz="0" w:space="0" w:color="auto"/>
        <w:bottom w:val="none" w:sz="0" w:space="0" w:color="auto"/>
        <w:right w:val="none" w:sz="0" w:space="0" w:color="auto"/>
      </w:divBdr>
    </w:div>
    <w:div w:id="802502251">
      <w:bodyDiv w:val="1"/>
      <w:marLeft w:val="0"/>
      <w:marRight w:val="0"/>
      <w:marTop w:val="0"/>
      <w:marBottom w:val="0"/>
      <w:divBdr>
        <w:top w:val="none" w:sz="0" w:space="0" w:color="auto"/>
        <w:left w:val="none" w:sz="0" w:space="0" w:color="auto"/>
        <w:bottom w:val="none" w:sz="0" w:space="0" w:color="auto"/>
        <w:right w:val="none" w:sz="0" w:space="0" w:color="auto"/>
      </w:divBdr>
    </w:div>
    <w:div w:id="828669526">
      <w:bodyDiv w:val="1"/>
      <w:marLeft w:val="0"/>
      <w:marRight w:val="0"/>
      <w:marTop w:val="0"/>
      <w:marBottom w:val="0"/>
      <w:divBdr>
        <w:top w:val="none" w:sz="0" w:space="0" w:color="auto"/>
        <w:left w:val="none" w:sz="0" w:space="0" w:color="auto"/>
        <w:bottom w:val="none" w:sz="0" w:space="0" w:color="auto"/>
        <w:right w:val="none" w:sz="0" w:space="0" w:color="auto"/>
      </w:divBdr>
    </w:div>
    <w:div w:id="920333619">
      <w:bodyDiv w:val="1"/>
      <w:marLeft w:val="0"/>
      <w:marRight w:val="0"/>
      <w:marTop w:val="0"/>
      <w:marBottom w:val="0"/>
      <w:divBdr>
        <w:top w:val="none" w:sz="0" w:space="0" w:color="auto"/>
        <w:left w:val="none" w:sz="0" w:space="0" w:color="auto"/>
        <w:bottom w:val="none" w:sz="0" w:space="0" w:color="auto"/>
        <w:right w:val="none" w:sz="0" w:space="0" w:color="auto"/>
      </w:divBdr>
    </w:div>
    <w:div w:id="956251337">
      <w:bodyDiv w:val="1"/>
      <w:marLeft w:val="0"/>
      <w:marRight w:val="0"/>
      <w:marTop w:val="0"/>
      <w:marBottom w:val="0"/>
      <w:divBdr>
        <w:top w:val="none" w:sz="0" w:space="0" w:color="auto"/>
        <w:left w:val="none" w:sz="0" w:space="0" w:color="auto"/>
        <w:bottom w:val="none" w:sz="0" w:space="0" w:color="auto"/>
        <w:right w:val="none" w:sz="0" w:space="0" w:color="auto"/>
      </w:divBdr>
    </w:div>
    <w:div w:id="958491936">
      <w:bodyDiv w:val="1"/>
      <w:marLeft w:val="0"/>
      <w:marRight w:val="0"/>
      <w:marTop w:val="0"/>
      <w:marBottom w:val="0"/>
      <w:divBdr>
        <w:top w:val="none" w:sz="0" w:space="0" w:color="auto"/>
        <w:left w:val="none" w:sz="0" w:space="0" w:color="auto"/>
        <w:bottom w:val="none" w:sz="0" w:space="0" w:color="auto"/>
        <w:right w:val="none" w:sz="0" w:space="0" w:color="auto"/>
      </w:divBdr>
    </w:div>
    <w:div w:id="1028411747">
      <w:bodyDiv w:val="1"/>
      <w:marLeft w:val="0"/>
      <w:marRight w:val="0"/>
      <w:marTop w:val="0"/>
      <w:marBottom w:val="0"/>
      <w:divBdr>
        <w:top w:val="none" w:sz="0" w:space="0" w:color="auto"/>
        <w:left w:val="none" w:sz="0" w:space="0" w:color="auto"/>
        <w:bottom w:val="none" w:sz="0" w:space="0" w:color="auto"/>
        <w:right w:val="none" w:sz="0" w:space="0" w:color="auto"/>
      </w:divBdr>
    </w:div>
    <w:div w:id="1045720741">
      <w:bodyDiv w:val="1"/>
      <w:marLeft w:val="0"/>
      <w:marRight w:val="0"/>
      <w:marTop w:val="0"/>
      <w:marBottom w:val="0"/>
      <w:divBdr>
        <w:top w:val="none" w:sz="0" w:space="0" w:color="auto"/>
        <w:left w:val="none" w:sz="0" w:space="0" w:color="auto"/>
        <w:bottom w:val="none" w:sz="0" w:space="0" w:color="auto"/>
        <w:right w:val="none" w:sz="0" w:space="0" w:color="auto"/>
      </w:divBdr>
    </w:div>
    <w:div w:id="1123889001">
      <w:bodyDiv w:val="1"/>
      <w:marLeft w:val="0"/>
      <w:marRight w:val="0"/>
      <w:marTop w:val="0"/>
      <w:marBottom w:val="0"/>
      <w:divBdr>
        <w:top w:val="none" w:sz="0" w:space="0" w:color="auto"/>
        <w:left w:val="none" w:sz="0" w:space="0" w:color="auto"/>
        <w:bottom w:val="none" w:sz="0" w:space="0" w:color="auto"/>
        <w:right w:val="none" w:sz="0" w:space="0" w:color="auto"/>
      </w:divBdr>
    </w:div>
    <w:div w:id="1131174655">
      <w:bodyDiv w:val="1"/>
      <w:marLeft w:val="0"/>
      <w:marRight w:val="0"/>
      <w:marTop w:val="0"/>
      <w:marBottom w:val="0"/>
      <w:divBdr>
        <w:top w:val="none" w:sz="0" w:space="0" w:color="auto"/>
        <w:left w:val="none" w:sz="0" w:space="0" w:color="auto"/>
        <w:bottom w:val="none" w:sz="0" w:space="0" w:color="auto"/>
        <w:right w:val="none" w:sz="0" w:space="0" w:color="auto"/>
      </w:divBdr>
    </w:div>
    <w:div w:id="1179925435">
      <w:bodyDiv w:val="1"/>
      <w:marLeft w:val="0"/>
      <w:marRight w:val="0"/>
      <w:marTop w:val="0"/>
      <w:marBottom w:val="0"/>
      <w:divBdr>
        <w:top w:val="none" w:sz="0" w:space="0" w:color="auto"/>
        <w:left w:val="none" w:sz="0" w:space="0" w:color="auto"/>
        <w:bottom w:val="none" w:sz="0" w:space="0" w:color="auto"/>
        <w:right w:val="none" w:sz="0" w:space="0" w:color="auto"/>
      </w:divBdr>
    </w:div>
    <w:div w:id="1335767494">
      <w:bodyDiv w:val="1"/>
      <w:marLeft w:val="0"/>
      <w:marRight w:val="0"/>
      <w:marTop w:val="0"/>
      <w:marBottom w:val="0"/>
      <w:divBdr>
        <w:top w:val="none" w:sz="0" w:space="0" w:color="auto"/>
        <w:left w:val="none" w:sz="0" w:space="0" w:color="auto"/>
        <w:bottom w:val="none" w:sz="0" w:space="0" w:color="auto"/>
        <w:right w:val="none" w:sz="0" w:space="0" w:color="auto"/>
      </w:divBdr>
    </w:div>
    <w:div w:id="1362584010">
      <w:bodyDiv w:val="1"/>
      <w:marLeft w:val="0"/>
      <w:marRight w:val="0"/>
      <w:marTop w:val="0"/>
      <w:marBottom w:val="0"/>
      <w:divBdr>
        <w:top w:val="none" w:sz="0" w:space="0" w:color="auto"/>
        <w:left w:val="none" w:sz="0" w:space="0" w:color="auto"/>
        <w:bottom w:val="none" w:sz="0" w:space="0" w:color="auto"/>
        <w:right w:val="none" w:sz="0" w:space="0" w:color="auto"/>
      </w:divBdr>
    </w:div>
    <w:div w:id="1418865524">
      <w:bodyDiv w:val="1"/>
      <w:marLeft w:val="0"/>
      <w:marRight w:val="0"/>
      <w:marTop w:val="0"/>
      <w:marBottom w:val="0"/>
      <w:divBdr>
        <w:top w:val="none" w:sz="0" w:space="0" w:color="auto"/>
        <w:left w:val="none" w:sz="0" w:space="0" w:color="auto"/>
        <w:bottom w:val="none" w:sz="0" w:space="0" w:color="auto"/>
        <w:right w:val="none" w:sz="0" w:space="0" w:color="auto"/>
      </w:divBdr>
    </w:div>
    <w:div w:id="1504860340">
      <w:bodyDiv w:val="1"/>
      <w:marLeft w:val="0"/>
      <w:marRight w:val="0"/>
      <w:marTop w:val="0"/>
      <w:marBottom w:val="0"/>
      <w:divBdr>
        <w:top w:val="none" w:sz="0" w:space="0" w:color="auto"/>
        <w:left w:val="none" w:sz="0" w:space="0" w:color="auto"/>
        <w:bottom w:val="none" w:sz="0" w:space="0" w:color="auto"/>
        <w:right w:val="none" w:sz="0" w:space="0" w:color="auto"/>
      </w:divBdr>
    </w:div>
    <w:div w:id="1628505888">
      <w:bodyDiv w:val="1"/>
      <w:marLeft w:val="0"/>
      <w:marRight w:val="0"/>
      <w:marTop w:val="0"/>
      <w:marBottom w:val="0"/>
      <w:divBdr>
        <w:top w:val="none" w:sz="0" w:space="0" w:color="auto"/>
        <w:left w:val="none" w:sz="0" w:space="0" w:color="auto"/>
        <w:bottom w:val="none" w:sz="0" w:space="0" w:color="auto"/>
        <w:right w:val="none" w:sz="0" w:space="0" w:color="auto"/>
      </w:divBdr>
    </w:div>
    <w:div w:id="1687899679">
      <w:bodyDiv w:val="1"/>
      <w:marLeft w:val="0"/>
      <w:marRight w:val="0"/>
      <w:marTop w:val="0"/>
      <w:marBottom w:val="0"/>
      <w:divBdr>
        <w:top w:val="none" w:sz="0" w:space="0" w:color="auto"/>
        <w:left w:val="none" w:sz="0" w:space="0" w:color="auto"/>
        <w:bottom w:val="none" w:sz="0" w:space="0" w:color="auto"/>
        <w:right w:val="none" w:sz="0" w:space="0" w:color="auto"/>
      </w:divBdr>
    </w:div>
    <w:div w:id="1772628929">
      <w:bodyDiv w:val="1"/>
      <w:marLeft w:val="0"/>
      <w:marRight w:val="0"/>
      <w:marTop w:val="0"/>
      <w:marBottom w:val="0"/>
      <w:divBdr>
        <w:top w:val="none" w:sz="0" w:space="0" w:color="auto"/>
        <w:left w:val="none" w:sz="0" w:space="0" w:color="auto"/>
        <w:bottom w:val="none" w:sz="0" w:space="0" w:color="auto"/>
        <w:right w:val="none" w:sz="0" w:space="0" w:color="auto"/>
      </w:divBdr>
    </w:div>
    <w:div w:id="1775200313">
      <w:bodyDiv w:val="1"/>
      <w:marLeft w:val="0"/>
      <w:marRight w:val="0"/>
      <w:marTop w:val="0"/>
      <w:marBottom w:val="0"/>
      <w:divBdr>
        <w:top w:val="none" w:sz="0" w:space="0" w:color="auto"/>
        <w:left w:val="none" w:sz="0" w:space="0" w:color="auto"/>
        <w:bottom w:val="none" w:sz="0" w:space="0" w:color="auto"/>
        <w:right w:val="none" w:sz="0" w:space="0" w:color="auto"/>
      </w:divBdr>
    </w:div>
    <w:div w:id="1814443184">
      <w:bodyDiv w:val="1"/>
      <w:marLeft w:val="0"/>
      <w:marRight w:val="0"/>
      <w:marTop w:val="0"/>
      <w:marBottom w:val="0"/>
      <w:divBdr>
        <w:top w:val="none" w:sz="0" w:space="0" w:color="auto"/>
        <w:left w:val="none" w:sz="0" w:space="0" w:color="auto"/>
        <w:bottom w:val="none" w:sz="0" w:space="0" w:color="auto"/>
        <w:right w:val="none" w:sz="0" w:space="0" w:color="auto"/>
      </w:divBdr>
    </w:div>
    <w:div w:id="2052457363">
      <w:bodyDiv w:val="1"/>
      <w:marLeft w:val="0"/>
      <w:marRight w:val="0"/>
      <w:marTop w:val="0"/>
      <w:marBottom w:val="0"/>
      <w:divBdr>
        <w:top w:val="none" w:sz="0" w:space="0" w:color="auto"/>
        <w:left w:val="none" w:sz="0" w:space="0" w:color="auto"/>
        <w:bottom w:val="none" w:sz="0" w:space="0" w:color="auto"/>
        <w:right w:val="none" w:sz="0" w:space="0" w:color="auto"/>
      </w:divBdr>
    </w:div>
    <w:div w:id="2068840910">
      <w:bodyDiv w:val="1"/>
      <w:marLeft w:val="0"/>
      <w:marRight w:val="0"/>
      <w:marTop w:val="0"/>
      <w:marBottom w:val="0"/>
      <w:divBdr>
        <w:top w:val="none" w:sz="0" w:space="0" w:color="auto"/>
        <w:left w:val="none" w:sz="0" w:space="0" w:color="auto"/>
        <w:bottom w:val="none" w:sz="0" w:space="0" w:color="auto"/>
        <w:right w:val="none" w:sz="0" w:space="0" w:color="auto"/>
      </w:divBdr>
    </w:div>
    <w:div w:id="2081782725">
      <w:bodyDiv w:val="1"/>
      <w:marLeft w:val="0"/>
      <w:marRight w:val="0"/>
      <w:marTop w:val="0"/>
      <w:marBottom w:val="0"/>
      <w:divBdr>
        <w:top w:val="none" w:sz="0" w:space="0" w:color="auto"/>
        <w:left w:val="none" w:sz="0" w:space="0" w:color="auto"/>
        <w:bottom w:val="none" w:sz="0" w:space="0" w:color="auto"/>
        <w:right w:val="none" w:sz="0" w:space="0" w:color="auto"/>
      </w:divBdr>
    </w:div>
    <w:div w:id="21429202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image1.png"/><Relationship Id="rId11" Type="http://schemas.microsoft.com/office/2007/relationships/hdphoto" Target="media/hdphoto1.wdp"/><Relationship Id="rId12" Type="http://schemas.openxmlformats.org/officeDocument/2006/relationships/image" Target="media/image2.jpeg"/><Relationship Id="rId13" Type="http://schemas.openxmlformats.org/officeDocument/2006/relationships/image" Target="https://scontent.ffcm1-2.fna.fbcdn.net/v/t1.0-9/53013926_1124970817680851_8620306315794710528_o.jpg?_nc_cat=108&amp;_nc_ht=scontent.ffcm1-2.fna&amp;oh=14f346613a4a483edfbadf5de7619f53&amp;oe=5CE11AF6" TargetMode="External"/><Relationship Id="rId14" Type="http://schemas.openxmlformats.org/officeDocument/2006/relationships/image" Target="media/image3.png"/><Relationship Id="rId15" Type="http://schemas.microsoft.com/office/2007/relationships/hdphoto" Target="media/hdphoto2.wdp"/><Relationship Id="rId16" Type="http://schemas.openxmlformats.org/officeDocument/2006/relationships/image" Target="media/image4.png"/><Relationship Id="rId17" Type="http://schemas.microsoft.com/office/2007/relationships/hdphoto" Target="media/hdphoto3.wdp"/><Relationship Id="rId18" Type="http://schemas.openxmlformats.org/officeDocument/2006/relationships/image" Target="media/image5.png"/><Relationship Id="rId19" Type="http://schemas.microsoft.com/office/2007/relationships/hdphoto" Target="media/hdphoto4.wdp"/><Relationship Id="rId30" Type="http://schemas.openxmlformats.org/officeDocument/2006/relationships/image" Target="media/image11.png"/><Relationship Id="rId31" Type="http://schemas.microsoft.com/office/2007/relationships/hdphoto" Target="media/hdphoto10.wdp"/><Relationship Id="rId32" Type="http://schemas.openxmlformats.org/officeDocument/2006/relationships/image" Target="media/image12.png"/><Relationship Id="rId33" Type="http://schemas.microsoft.com/office/2007/relationships/hdphoto" Target="media/hdphoto11.wdp"/><Relationship Id="rId34" Type="http://schemas.openxmlformats.org/officeDocument/2006/relationships/image" Target="media/image13.png"/><Relationship Id="rId35" Type="http://schemas.microsoft.com/office/2007/relationships/hdphoto" Target="media/hdphoto12.wdp"/><Relationship Id="rId36" Type="http://schemas.openxmlformats.org/officeDocument/2006/relationships/image" Target="media/image14.png"/><Relationship Id="rId37" Type="http://schemas.microsoft.com/office/2007/relationships/hdphoto" Target="media/hdphoto13.wdp"/><Relationship Id="rId38" Type="http://schemas.openxmlformats.org/officeDocument/2006/relationships/image" Target="media/image15.png"/><Relationship Id="rId39" Type="http://schemas.microsoft.com/office/2007/relationships/hdphoto" Target="media/hdphoto14.wdp"/><Relationship Id="rId50" Type="http://schemas.openxmlformats.org/officeDocument/2006/relationships/image" Target="media/image21.png"/><Relationship Id="rId51" Type="http://schemas.microsoft.com/office/2007/relationships/hdphoto" Target="media/hdphoto20.wdp"/><Relationship Id="rId52" Type="http://schemas.openxmlformats.org/officeDocument/2006/relationships/image" Target="media/image22.png"/><Relationship Id="rId53" Type="http://schemas.microsoft.com/office/2007/relationships/hdphoto" Target="media/hdphoto21.wdp"/><Relationship Id="rId54" Type="http://schemas.openxmlformats.org/officeDocument/2006/relationships/image" Target="media/image23.png"/><Relationship Id="rId55" Type="http://schemas.microsoft.com/office/2007/relationships/hdphoto" Target="media/hdphoto22.wdp"/><Relationship Id="rId56" Type="http://schemas.openxmlformats.org/officeDocument/2006/relationships/image" Target="media/image24.png"/><Relationship Id="rId57" Type="http://schemas.microsoft.com/office/2007/relationships/hdphoto" Target="media/hdphoto23.wdp"/><Relationship Id="rId58" Type="http://schemas.openxmlformats.org/officeDocument/2006/relationships/image" Target="media/image25.png"/><Relationship Id="rId59" Type="http://schemas.microsoft.com/office/2007/relationships/hdphoto" Target="media/hdphoto24.wdp"/><Relationship Id="rId70" Type="http://schemas.openxmlformats.org/officeDocument/2006/relationships/image" Target="media/image31.png"/><Relationship Id="rId71" Type="http://schemas.microsoft.com/office/2007/relationships/hdphoto" Target="media/hdphoto30.wdp"/><Relationship Id="rId72" Type="http://schemas.openxmlformats.org/officeDocument/2006/relationships/image" Target="media/image32.png"/><Relationship Id="rId73" Type="http://schemas.microsoft.com/office/2007/relationships/hdphoto" Target="media/hdphoto31.wdp"/><Relationship Id="rId74" Type="http://schemas.openxmlformats.org/officeDocument/2006/relationships/image" Target="media/image33.png"/><Relationship Id="rId75" Type="http://schemas.microsoft.com/office/2007/relationships/hdphoto" Target="media/hdphoto32.wdp"/><Relationship Id="rId76" Type="http://schemas.openxmlformats.org/officeDocument/2006/relationships/image" Target="media/image34.png"/><Relationship Id="rId77" Type="http://schemas.microsoft.com/office/2007/relationships/hdphoto" Target="media/hdphoto33.wdp"/><Relationship Id="rId78" Type="http://schemas.openxmlformats.org/officeDocument/2006/relationships/image" Target="media/image35.png"/><Relationship Id="rId79" Type="http://schemas.microsoft.com/office/2007/relationships/hdphoto" Target="media/hdphoto34.wdp"/><Relationship Id="rId90" Type="http://schemas.openxmlformats.org/officeDocument/2006/relationships/footer" Target="footer3.xml"/><Relationship Id="rId91" Type="http://schemas.openxmlformats.org/officeDocument/2006/relationships/footer" Target="footer4.xml"/><Relationship Id="rId92" Type="http://schemas.openxmlformats.org/officeDocument/2006/relationships/fontTable" Target="fontTable.xml"/><Relationship Id="rId93" Type="http://schemas.openxmlformats.org/officeDocument/2006/relationships/glossaryDocument" Target="glossary/document.xml"/><Relationship Id="rId94" Type="http://schemas.openxmlformats.org/officeDocument/2006/relationships/theme" Target="theme/theme1.xml"/><Relationship Id="rId20" Type="http://schemas.openxmlformats.org/officeDocument/2006/relationships/image" Target="media/image6.png"/><Relationship Id="rId21" Type="http://schemas.microsoft.com/office/2007/relationships/hdphoto" Target="media/hdphoto5.wdp"/><Relationship Id="rId22" Type="http://schemas.openxmlformats.org/officeDocument/2006/relationships/image" Target="media/image7.png"/><Relationship Id="rId23" Type="http://schemas.microsoft.com/office/2007/relationships/hdphoto" Target="media/hdphoto6.wdp"/><Relationship Id="rId24" Type="http://schemas.openxmlformats.org/officeDocument/2006/relationships/image" Target="media/image8.png"/><Relationship Id="rId25" Type="http://schemas.microsoft.com/office/2007/relationships/hdphoto" Target="media/hdphoto7.wdp"/><Relationship Id="rId26" Type="http://schemas.openxmlformats.org/officeDocument/2006/relationships/image" Target="media/image9.png"/><Relationship Id="rId27" Type="http://schemas.microsoft.com/office/2007/relationships/hdphoto" Target="media/hdphoto8.wdp"/><Relationship Id="rId28" Type="http://schemas.openxmlformats.org/officeDocument/2006/relationships/image" Target="media/image10.png"/><Relationship Id="rId29" Type="http://schemas.microsoft.com/office/2007/relationships/hdphoto" Target="media/hdphoto9.wdp"/><Relationship Id="rId40" Type="http://schemas.openxmlformats.org/officeDocument/2006/relationships/image" Target="media/image16.png"/><Relationship Id="rId41" Type="http://schemas.microsoft.com/office/2007/relationships/hdphoto" Target="media/hdphoto15.wdp"/><Relationship Id="rId42" Type="http://schemas.openxmlformats.org/officeDocument/2006/relationships/image" Target="media/image17.png"/><Relationship Id="rId43" Type="http://schemas.microsoft.com/office/2007/relationships/hdphoto" Target="media/hdphoto16.wdp"/><Relationship Id="rId44" Type="http://schemas.openxmlformats.org/officeDocument/2006/relationships/image" Target="media/image18.png"/><Relationship Id="rId45" Type="http://schemas.microsoft.com/office/2007/relationships/hdphoto" Target="media/hdphoto17.wdp"/><Relationship Id="rId46" Type="http://schemas.openxmlformats.org/officeDocument/2006/relationships/image" Target="media/image19.png"/><Relationship Id="rId47" Type="http://schemas.microsoft.com/office/2007/relationships/hdphoto" Target="media/hdphoto18.wdp"/><Relationship Id="rId48" Type="http://schemas.openxmlformats.org/officeDocument/2006/relationships/image" Target="media/image20.png"/><Relationship Id="rId49" Type="http://schemas.microsoft.com/office/2007/relationships/hdphoto" Target="media/hdphoto19.wdp"/><Relationship Id="rId60" Type="http://schemas.openxmlformats.org/officeDocument/2006/relationships/image" Target="media/image26.png"/><Relationship Id="rId61" Type="http://schemas.microsoft.com/office/2007/relationships/hdphoto" Target="media/hdphoto25.wdp"/><Relationship Id="rId62" Type="http://schemas.openxmlformats.org/officeDocument/2006/relationships/image" Target="media/image27.png"/><Relationship Id="rId63" Type="http://schemas.microsoft.com/office/2007/relationships/hdphoto" Target="media/hdphoto26.wdp"/><Relationship Id="rId64" Type="http://schemas.openxmlformats.org/officeDocument/2006/relationships/image" Target="media/image28.png"/><Relationship Id="rId65" Type="http://schemas.microsoft.com/office/2007/relationships/hdphoto" Target="media/hdphoto27.wdp"/><Relationship Id="rId66" Type="http://schemas.openxmlformats.org/officeDocument/2006/relationships/image" Target="media/image29.png"/><Relationship Id="rId67" Type="http://schemas.microsoft.com/office/2007/relationships/hdphoto" Target="media/hdphoto28.wdp"/><Relationship Id="rId68" Type="http://schemas.openxmlformats.org/officeDocument/2006/relationships/image" Target="media/image30.png"/><Relationship Id="rId69" Type="http://schemas.microsoft.com/office/2007/relationships/hdphoto" Target="media/hdphoto29.wdp"/><Relationship Id="rId80" Type="http://schemas.openxmlformats.org/officeDocument/2006/relationships/image" Target="media/image36.png"/><Relationship Id="rId81" Type="http://schemas.microsoft.com/office/2007/relationships/hdphoto" Target="media/hdphoto35.wdp"/><Relationship Id="rId82" Type="http://schemas.openxmlformats.org/officeDocument/2006/relationships/image" Target="media/image37.png"/><Relationship Id="rId83" Type="http://schemas.microsoft.com/office/2007/relationships/hdphoto" Target="media/hdphoto36.wdp"/><Relationship Id="rId84" Type="http://schemas.openxmlformats.org/officeDocument/2006/relationships/image" Target="media/image38.png"/><Relationship Id="rId85" Type="http://schemas.microsoft.com/office/2007/relationships/hdphoto" Target="media/hdphoto37.wdp"/><Relationship Id="rId86" Type="http://schemas.openxmlformats.org/officeDocument/2006/relationships/image" Target="media/image39.png"/><Relationship Id="rId87" Type="http://schemas.microsoft.com/office/2007/relationships/hdphoto" Target="media/hdphoto38.wdp"/><Relationship Id="rId88" Type="http://schemas.openxmlformats.org/officeDocument/2006/relationships/image" Target="media/image40.png"/><Relationship Id="rId89" Type="http://schemas.microsoft.com/office/2007/relationships/hdphoto" Target="media/hdphoto39.wdp"/></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E9B7ECB05CA0D4E98479D23BC23E5B9"/>
        <w:category>
          <w:name w:val="General"/>
          <w:gallery w:val="placeholder"/>
        </w:category>
        <w:types>
          <w:type w:val="bbPlcHdr"/>
        </w:types>
        <w:behaviors>
          <w:behavior w:val="content"/>
        </w:behaviors>
        <w:guid w:val="{E08F9C13-357C-CB48-9050-D721364480E5}"/>
      </w:docPartPr>
      <w:docPartBody>
        <w:p w:rsidR="00CC3C4F" w:rsidRDefault="00F82B4D" w:rsidP="00F82B4D">
          <w:pPr>
            <w:pStyle w:val="AE9B7ECB05CA0D4E98479D23BC23E5B9"/>
          </w:pPr>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Times">
    <w:panose1 w:val="02000500000000000000"/>
    <w:charset w:val="00"/>
    <w:family w:val="auto"/>
    <w:pitch w:val="variable"/>
    <w:sig w:usb0="00000003" w:usb1="00000000" w:usb2="00000000" w:usb3="00000000" w:csb0="00000001" w:csb1="00000000"/>
  </w:font>
  <w:font w:name="ヒラギノ明朝 ProN W3">
    <w:charset w:val="4E"/>
    <w:family w:val="auto"/>
    <w:pitch w:val="variable"/>
    <w:sig w:usb0="E00002FF" w:usb1="7AC7FFFF" w:usb2="00000012" w:usb3="00000000" w:csb0="0002000D" w:csb1="00000000"/>
  </w:font>
  <w:font w:name="Segoe UI Symbol">
    <w:altName w:val="Athelas Bold Italic"/>
    <w:charset w:val="00"/>
    <w:family w:val="swiss"/>
    <w:pitch w:val="variable"/>
    <w:sig w:usb0="800001E3" w:usb1="1200FFEF" w:usb2="00040000" w:usb3="00000000" w:csb0="00000001" w:csb1="00000000"/>
  </w:font>
  <w:font w:name="Helvetica Neue">
    <w:panose1 w:val="02000503000000020004"/>
    <w:charset w:val="00"/>
    <w:family w:val="auto"/>
    <w:pitch w:val="variable"/>
    <w:sig w:usb0="E50002FF" w:usb1="500079DB" w:usb2="00000010" w:usb3="00000000" w:csb0="00000001" w:csb1="00000000"/>
  </w:font>
  <w:font w:name="Times New Roman (Body CS)">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B4D"/>
    <w:rsid w:val="00047ABA"/>
    <w:rsid w:val="00085DB5"/>
    <w:rsid w:val="00110E41"/>
    <w:rsid w:val="001D07FC"/>
    <w:rsid w:val="001E416C"/>
    <w:rsid w:val="00297D1C"/>
    <w:rsid w:val="002A130E"/>
    <w:rsid w:val="002A39D3"/>
    <w:rsid w:val="002C6696"/>
    <w:rsid w:val="004445AA"/>
    <w:rsid w:val="004C5B6D"/>
    <w:rsid w:val="00500F01"/>
    <w:rsid w:val="00526561"/>
    <w:rsid w:val="00554032"/>
    <w:rsid w:val="00633CA7"/>
    <w:rsid w:val="00656D0B"/>
    <w:rsid w:val="0067309E"/>
    <w:rsid w:val="006E6FCC"/>
    <w:rsid w:val="007118CD"/>
    <w:rsid w:val="00753781"/>
    <w:rsid w:val="00822B49"/>
    <w:rsid w:val="008236A7"/>
    <w:rsid w:val="008523AF"/>
    <w:rsid w:val="009B5B39"/>
    <w:rsid w:val="009C34C3"/>
    <w:rsid w:val="00A728EB"/>
    <w:rsid w:val="00A7660D"/>
    <w:rsid w:val="00CC3C4F"/>
    <w:rsid w:val="00D90270"/>
    <w:rsid w:val="00DE3EBF"/>
    <w:rsid w:val="00E8370A"/>
    <w:rsid w:val="00E95DDB"/>
    <w:rsid w:val="00F82B4D"/>
    <w:rsid w:val="00FF7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6561"/>
    <w:rPr>
      <w:color w:val="808080"/>
    </w:rPr>
  </w:style>
  <w:style w:type="paragraph" w:customStyle="1" w:styleId="AE9B7ECB05CA0D4E98479D23BC23E5B9">
    <w:name w:val="AE9B7ECB05CA0D4E98479D23BC23E5B9"/>
    <w:rsid w:val="00F82B4D"/>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6561"/>
    <w:rPr>
      <w:color w:val="808080"/>
    </w:rPr>
  </w:style>
  <w:style w:type="paragraph" w:customStyle="1" w:styleId="AE9B7ECB05CA0D4E98479D23BC23E5B9">
    <w:name w:val="AE9B7ECB05CA0D4E98479D23BC23E5B9"/>
    <w:rsid w:val="00F82B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193</Pages>
  <Words>42509</Words>
  <Characters>242304</Characters>
  <Application>Microsoft Macintosh Word</Application>
  <DocSecurity>0</DocSecurity>
  <Lines>2019</Lines>
  <Paragraphs>568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Rizzotto Vidal Pessôa</dc:creator>
  <cp:keywords/>
  <dc:description/>
  <cp:lastModifiedBy>Good Shepherd Good Shepherd</cp:lastModifiedBy>
  <cp:revision>6</cp:revision>
  <cp:lastPrinted>2019-02-26T02:16:00Z</cp:lastPrinted>
  <dcterms:created xsi:type="dcterms:W3CDTF">2019-05-03T18:49:00Z</dcterms:created>
  <dcterms:modified xsi:type="dcterms:W3CDTF">2019-05-10T21:25:00Z</dcterms:modified>
</cp:coreProperties>
</file>