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63BE41" w14:textId="77777777" w:rsidR="005F1CF0" w:rsidRDefault="005F1CF0" w:rsidP="00E174F1">
      <w:pPr>
        <w:spacing w:line="480" w:lineRule="auto"/>
        <w:contextualSpacing w:val="0"/>
        <w:jc w:val="center"/>
      </w:pPr>
      <w:bookmarkStart w:id="0" w:name="_GoBack"/>
      <w:bookmarkEnd w:id="0"/>
    </w:p>
    <w:p w14:paraId="18867358" w14:textId="77777777" w:rsidR="00AA7F2F" w:rsidRDefault="00AA7F2F" w:rsidP="00E174F1">
      <w:pPr>
        <w:spacing w:line="480" w:lineRule="auto"/>
        <w:contextualSpacing w:val="0"/>
        <w:jc w:val="center"/>
      </w:pPr>
    </w:p>
    <w:p w14:paraId="7903C57E" w14:textId="77777777" w:rsidR="00FA6512" w:rsidRDefault="001C0F01" w:rsidP="00E174F1">
      <w:pPr>
        <w:spacing w:line="480" w:lineRule="auto"/>
        <w:contextualSpacing w:val="0"/>
        <w:jc w:val="center"/>
      </w:pPr>
      <w:r>
        <w:t>UNIVERSITY OF OKLAHOMA</w:t>
      </w:r>
    </w:p>
    <w:p w14:paraId="20BC5A67" w14:textId="77777777" w:rsidR="001C0F01" w:rsidRDefault="001C0F01" w:rsidP="00E174F1">
      <w:pPr>
        <w:spacing w:line="480" w:lineRule="auto"/>
        <w:contextualSpacing w:val="0"/>
        <w:jc w:val="center"/>
      </w:pPr>
      <w:r>
        <w:t>GRADUATE COLLEGE</w:t>
      </w:r>
    </w:p>
    <w:p w14:paraId="74E4DCFC" w14:textId="77777777" w:rsidR="001C0F01" w:rsidRDefault="001C0F01" w:rsidP="00E174F1">
      <w:pPr>
        <w:spacing w:line="480" w:lineRule="auto"/>
        <w:contextualSpacing w:val="0"/>
        <w:jc w:val="center"/>
      </w:pPr>
    </w:p>
    <w:p w14:paraId="0AFE98E6" w14:textId="77777777" w:rsidR="001C0F01" w:rsidRDefault="001C0F01" w:rsidP="00E174F1">
      <w:pPr>
        <w:spacing w:line="480" w:lineRule="auto"/>
        <w:contextualSpacing w:val="0"/>
        <w:jc w:val="center"/>
      </w:pPr>
    </w:p>
    <w:p w14:paraId="643C7204" w14:textId="77777777" w:rsidR="001C0F01" w:rsidRDefault="001C0F01" w:rsidP="00E174F1">
      <w:pPr>
        <w:spacing w:line="480" w:lineRule="auto"/>
        <w:contextualSpacing w:val="0"/>
        <w:jc w:val="center"/>
      </w:pPr>
    </w:p>
    <w:p w14:paraId="7DEEE1B6" w14:textId="77777777" w:rsidR="00E174F1" w:rsidRDefault="001C0F01" w:rsidP="00E174F1">
      <w:pPr>
        <w:spacing w:line="480" w:lineRule="auto"/>
        <w:contextualSpacing w:val="0"/>
        <w:jc w:val="center"/>
      </w:pPr>
      <w:r>
        <w:t>DEFINING RIGHTS:</w:t>
      </w:r>
      <w:r w:rsidR="00E174F1">
        <w:t xml:space="preserve"> CONTESTING THE CONTRA WAR THROUGH </w:t>
      </w:r>
    </w:p>
    <w:p w14:paraId="5055F049" w14:textId="77777777" w:rsidR="00E174F1" w:rsidRDefault="00E174F1" w:rsidP="00E174F1">
      <w:pPr>
        <w:spacing w:line="480" w:lineRule="auto"/>
        <w:contextualSpacing w:val="0"/>
        <w:jc w:val="center"/>
      </w:pPr>
      <w:r>
        <w:t>HUMAN RIGHTS ADVOCACY, 1981-19</w:t>
      </w:r>
      <w:r w:rsidR="00094C86">
        <w:t>88</w:t>
      </w:r>
    </w:p>
    <w:p w14:paraId="0BF01363" w14:textId="77777777" w:rsidR="001C0F01" w:rsidRDefault="001C0F01" w:rsidP="00E174F1">
      <w:pPr>
        <w:spacing w:line="480" w:lineRule="auto"/>
        <w:contextualSpacing w:val="0"/>
        <w:jc w:val="center"/>
      </w:pPr>
    </w:p>
    <w:p w14:paraId="142481E7" w14:textId="77777777" w:rsidR="001C0F01" w:rsidRDefault="001C0F01" w:rsidP="00E174F1">
      <w:pPr>
        <w:spacing w:line="480" w:lineRule="auto"/>
        <w:contextualSpacing w:val="0"/>
        <w:jc w:val="center"/>
      </w:pPr>
    </w:p>
    <w:p w14:paraId="57983297" w14:textId="77777777" w:rsidR="001C0F01" w:rsidRDefault="001C0F01" w:rsidP="00E174F1">
      <w:pPr>
        <w:spacing w:line="480" w:lineRule="auto"/>
        <w:contextualSpacing w:val="0"/>
        <w:jc w:val="center"/>
      </w:pPr>
    </w:p>
    <w:p w14:paraId="04D9A320" w14:textId="77777777" w:rsidR="001C0F01" w:rsidRDefault="001C0F01" w:rsidP="00E174F1">
      <w:pPr>
        <w:spacing w:line="480" w:lineRule="auto"/>
        <w:contextualSpacing w:val="0"/>
        <w:jc w:val="center"/>
      </w:pPr>
      <w:r>
        <w:t>A DISSERTATION</w:t>
      </w:r>
    </w:p>
    <w:p w14:paraId="2C53B50E" w14:textId="77777777" w:rsidR="001C0F01" w:rsidRDefault="001C0F01" w:rsidP="00E174F1">
      <w:pPr>
        <w:spacing w:line="480" w:lineRule="auto"/>
        <w:contextualSpacing w:val="0"/>
        <w:jc w:val="center"/>
      </w:pPr>
      <w:r>
        <w:t>SUBMITTED TO THE GRADUATE FACULTY</w:t>
      </w:r>
    </w:p>
    <w:p w14:paraId="225596EE" w14:textId="77777777" w:rsidR="001C0F01" w:rsidRDefault="001C0F01" w:rsidP="00E174F1">
      <w:pPr>
        <w:spacing w:line="480" w:lineRule="auto"/>
        <w:contextualSpacing w:val="0"/>
        <w:jc w:val="center"/>
      </w:pPr>
      <w:r>
        <w:t>in partial fulfillment of the requirements for the</w:t>
      </w:r>
    </w:p>
    <w:p w14:paraId="488BEED2" w14:textId="77777777" w:rsidR="001C0F01" w:rsidRDefault="001C0F01" w:rsidP="00E174F1">
      <w:pPr>
        <w:spacing w:line="480" w:lineRule="auto"/>
        <w:contextualSpacing w:val="0"/>
        <w:jc w:val="center"/>
      </w:pPr>
      <w:r>
        <w:t>Degree of</w:t>
      </w:r>
    </w:p>
    <w:p w14:paraId="3B55B745" w14:textId="77777777" w:rsidR="001C0F01" w:rsidRDefault="001C0F01" w:rsidP="00E174F1">
      <w:pPr>
        <w:spacing w:line="480" w:lineRule="auto"/>
        <w:contextualSpacing w:val="0"/>
        <w:jc w:val="center"/>
      </w:pPr>
      <w:r>
        <w:t xml:space="preserve">DOCTOR OF PHILOSOPHY </w:t>
      </w:r>
    </w:p>
    <w:p w14:paraId="6264A8C2" w14:textId="77777777" w:rsidR="001C0F01" w:rsidRDefault="001C0F01" w:rsidP="00E174F1">
      <w:pPr>
        <w:spacing w:line="480" w:lineRule="auto"/>
        <w:contextualSpacing w:val="0"/>
        <w:jc w:val="center"/>
      </w:pPr>
    </w:p>
    <w:p w14:paraId="4AAAFA62" w14:textId="77777777" w:rsidR="00E174F1" w:rsidRDefault="00E174F1" w:rsidP="00E174F1">
      <w:pPr>
        <w:spacing w:line="480" w:lineRule="auto"/>
        <w:contextualSpacing w:val="0"/>
        <w:jc w:val="center"/>
      </w:pPr>
    </w:p>
    <w:p w14:paraId="1C546EA0" w14:textId="77777777" w:rsidR="00E174F1" w:rsidRDefault="00E174F1" w:rsidP="00E174F1">
      <w:pPr>
        <w:spacing w:line="480" w:lineRule="auto"/>
        <w:contextualSpacing w:val="0"/>
        <w:jc w:val="center"/>
      </w:pPr>
    </w:p>
    <w:p w14:paraId="6E24AE9D" w14:textId="77777777" w:rsidR="001C0F01" w:rsidRDefault="001C0F01" w:rsidP="001C0F01">
      <w:pPr>
        <w:spacing w:line="259" w:lineRule="auto"/>
        <w:contextualSpacing w:val="0"/>
        <w:jc w:val="center"/>
      </w:pPr>
    </w:p>
    <w:p w14:paraId="104BA99C" w14:textId="77777777" w:rsidR="001C0F01" w:rsidRDefault="001C0F01" w:rsidP="001C0F01">
      <w:pPr>
        <w:spacing w:after="160" w:line="259" w:lineRule="auto"/>
        <w:contextualSpacing w:val="0"/>
        <w:jc w:val="center"/>
      </w:pPr>
      <w:r>
        <w:t>By</w:t>
      </w:r>
    </w:p>
    <w:p w14:paraId="41B680CA" w14:textId="77777777" w:rsidR="001C0F01" w:rsidRDefault="00C816AF" w:rsidP="001C0F01">
      <w:pPr>
        <w:contextualSpacing w:val="0"/>
        <w:jc w:val="center"/>
      </w:pPr>
      <w:r>
        <w:t>ERIK MOORE</w:t>
      </w:r>
    </w:p>
    <w:p w14:paraId="1177AB4A" w14:textId="77777777" w:rsidR="001C0F01" w:rsidRDefault="001C0F01" w:rsidP="001C0F01">
      <w:pPr>
        <w:contextualSpacing w:val="0"/>
        <w:jc w:val="center"/>
      </w:pPr>
      <w:r>
        <w:t>Norman, Oklahoma</w:t>
      </w:r>
    </w:p>
    <w:p w14:paraId="36F2EA8F" w14:textId="77777777" w:rsidR="001C0F01" w:rsidRDefault="001C0F01" w:rsidP="001C0F01">
      <w:pPr>
        <w:contextualSpacing w:val="0"/>
        <w:jc w:val="center"/>
      </w:pPr>
      <w:r>
        <w:t>2018</w:t>
      </w:r>
    </w:p>
    <w:p w14:paraId="201D3E07" w14:textId="77777777" w:rsidR="00FA6512" w:rsidRDefault="00FA6512" w:rsidP="001C0F01">
      <w:pPr>
        <w:spacing w:after="160" w:line="259" w:lineRule="auto"/>
        <w:contextualSpacing w:val="0"/>
        <w:jc w:val="center"/>
      </w:pPr>
      <w:r>
        <w:br w:type="page"/>
      </w:r>
    </w:p>
    <w:p w14:paraId="1CE1505C" w14:textId="77777777" w:rsidR="005F1CF0" w:rsidRDefault="005F1CF0" w:rsidP="00E174F1">
      <w:pPr>
        <w:contextualSpacing w:val="0"/>
        <w:jc w:val="center"/>
      </w:pPr>
    </w:p>
    <w:p w14:paraId="0AD4ADA5" w14:textId="77777777" w:rsidR="005F1CF0" w:rsidRDefault="005F1CF0" w:rsidP="00E174F1">
      <w:pPr>
        <w:contextualSpacing w:val="0"/>
        <w:jc w:val="center"/>
      </w:pPr>
    </w:p>
    <w:p w14:paraId="1C164CB7" w14:textId="77777777" w:rsidR="00AA7F2F" w:rsidRDefault="00AA7F2F" w:rsidP="00E174F1">
      <w:pPr>
        <w:contextualSpacing w:val="0"/>
        <w:jc w:val="center"/>
      </w:pPr>
    </w:p>
    <w:p w14:paraId="1E89BDAF" w14:textId="77777777" w:rsidR="00AA7F2F" w:rsidRDefault="00AA7F2F" w:rsidP="00E174F1">
      <w:pPr>
        <w:contextualSpacing w:val="0"/>
        <w:jc w:val="center"/>
      </w:pPr>
    </w:p>
    <w:p w14:paraId="253E94B4" w14:textId="77777777" w:rsidR="00AA7F2F" w:rsidRDefault="00AA7F2F" w:rsidP="00E174F1">
      <w:pPr>
        <w:contextualSpacing w:val="0"/>
        <w:jc w:val="center"/>
      </w:pPr>
    </w:p>
    <w:p w14:paraId="6CDB84B8" w14:textId="77777777" w:rsidR="00AA7F2F" w:rsidRDefault="00AA7F2F" w:rsidP="00E174F1">
      <w:pPr>
        <w:contextualSpacing w:val="0"/>
        <w:jc w:val="center"/>
      </w:pPr>
    </w:p>
    <w:p w14:paraId="3C7F840D" w14:textId="77777777" w:rsidR="00E174F1" w:rsidRDefault="00E174F1" w:rsidP="00E174F1">
      <w:pPr>
        <w:contextualSpacing w:val="0"/>
        <w:jc w:val="center"/>
      </w:pPr>
      <w:r>
        <w:t xml:space="preserve">DEFINING RIGHTS: CONTESTING THE CONTRA WAR THROUGH </w:t>
      </w:r>
    </w:p>
    <w:p w14:paraId="02F9AE49" w14:textId="77777777" w:rsidR="001C0F01" w:rsidRDefault="00E174F1" w:rsidP="00E174F1">
      <w:pPr>
        <w:contextualSpacing w:val="0"/>
        <w:jc w:val="center"/>
      </w:pPr>
      <w:r>
        <w:t>HUMAN RIGHTS ADVOCACY, 1981-19</w:t>
      </w:r>
      <w:r w:rsidR="00094C86">
        <w:t>88</w:t>
      </w:r>
    </w:p>
    <w:p w14:paraId="3F9FC58A" w14:textId="77777777" w:rsidR="00E174F1" w:rsidRDefault="00E174F1" w:rsidP="00E174F1">
      <w:pPr>
        <w:contextualSpacing w:val="0"/>
        <w:jc w:val="center"/>
      </w:pPr>
    </w:p>
    <w:p w14:paraId="6F6A209D" w14:textId="77777777" w:rsidR="001C0F01" w:rsidRDefault="001C0F01" w:rsidP="00E174F1">
      <w:pPr>
        <w:contextualSpacing w:val="0"/>
        <w:jc w:val="center"/>
      </w:pPr>
    </w:p>
    <w:p w14:paraId="557223F1" w14:textId="77777777" w:rsidR="001C0F01" w:rsidRDefault="001C0F01" w:rsidP="00E174F1">
      <w:pPr>
        <w:contextualSpacing w:val="0"/>
        <w:jc w:val="center"/>
      </w:pPr>
      <w:r>
        <w:t>A DISSERTATION APPROVED FOR THE</w:t>
      </w:r>
    </w:p>
    <w:p w14:paraId="16D9A69A" w14:textId="77777777" w:rsidR="001C0F01" w:rsidRDefault="001C0F01" w:rsidP="00E174F1">
      <w:pPr>
        <w:contextualSpacing w:val="0"/>
        <w:jc w:val="center"/>
      </w:pPr>
      <w:r>
        <w:t>DEPARTMENT OF HISTORY</w:t>
      </w:r>
    </w:p>
    <w:p w14:paraId="36D91173" w14:textId="77777777" w:rsidR="001C0F01" w:rsidRDefault="001C0F01" w:rsidP="00E174F1">
      <w:pPr>
        <w:contextualSpacing w:val="0"/>
        <w:jc w:val="center"/>
      </w:pPr>
    </w:p>
    <w:p w14:paraId="407F48C3" w14:textId="77777777" w:rsidR="001C0F01" w:rsidRDefault="001C0F01" w:rsidP="00E174F1">
      <w:pPr>
        <w:contextualSpacing w:val="0"/>
        <w:jc w:val="center"/>
      </w:pPr>
    </w:p>
    <w:p w14:paraId="6E172E77" w14:textId="77777777" w:rsidR="00E174F1" w:rsidRDefault="00E174F1" w:rsidP="00E174F1">
      <w:pPr>
        <w:contextualSpacing w:val="0"/>
        <w:jc w:val="center"/>
      </w:pPr>
    </w:p>
    <w:p w14:paraId="0A5E6BF7" w14:textId="77777777" w:rsidR="001C0F01" w:rsidRDefault="001C0F01" w:rsidP="00E174F1">
      <w:pPr>
        <w:contextualSpacing w:val="0"/>
        <w:jc w:val="center"/>
      </w:pPr>
    </w:p>
    <w:p w14:paraId="6360A963" w14:textId="77777777" w:rsidR="001C0F01" w:rsidRDefault="001C0F01" w:rsidP="00E174F1">
      <w:pPr>
        <w:contextualSpacing w:val="0"/>
        <w:jc w:val="center"/>
      </w:pPr>
    </w:p>
    <w:p w14:paraId="0E4F1FD2" w14:textId="77777777" w:rsidR="001C0F01" w:rsidRDefault="001C0F01" w:rsidP="00E174F1">
      <w:pPr>
        <w:contextualSpacing w:val="0"/>
        <w:jc w:val="center"/>
      </w:pPr>
    </w:p>
    <w:p w14:paraId="0C848180" w14:textId="77777777" w:rsidR="001C0F01" w:rsidRDefault="001C0F01" w:rsidP="00E174F1">
      <w:pPr>
        <w:contextualSpacing w:val="0"/>
        <w:jc w:val="center"/>
      </w:pPr>
      <w:r>
        <w:t>BY</w:t>
      </w:r>
    </w:p>
    <w:p w14:paraId="5268C68B" w14:textId="77777777" w:rsidR="001C0F01" w:rsidRDefault="001C0F01" w:rsidP="00E174F1">
      <w:pPr>
        <w:contextualSpacing w:val="0"/>
      </w:pPr>
    </w:p>
    <w:p w14:paraId="1895A16F" w14:textId="77777777" w:rsidR="001C0F01" w:rsidRDefault="001C0F01" w:rsidP="00E174F1">
      <w:pPr>
        <w:contextualSpacing w:val="0"/>
      </w:pPr>
    </w:p>
    <w:p w14:paraId="3F5ED81F" w14:textId="77777777" w:rsidR="001C0F01" w:rsidRDefault="001C0F01" w:rsidP="00E174F1">
      <w:pPr>
        <w:contextualSpacing w:val="0"/>
        <w:jc w:val="right"/>
      </w:pPr>
    </w:p>
    <w:p w14:paraId="3495EAF7" w14:textId="77777777" w:rsidR="001C0F01" w:rsidRDefault="001C0F01" w:rsidP="00E174F1">
      <w:pPr>
        <w:contextualSpacing w:val="0"/>
        <w:jc w:val="right"/>
      </w:pPr>
    </w:p>
    <w:p w14:paraId="7663C711" w14:textId="77777777" w:rsidR="001C0F01" w:rsidRDefault="001C0F01" w:rsidP="00E174F1">
      <w:pPr>
        <w:contextualSpacing w:val="0"/>
        <w:jc w:val="right"/>
      </w:pPr>
    </w:p>
    <w:p w14:paraId="6CD8C000" w14:textId="77777777" w:rsidR="001C0F01" w:rsidRDefault="00E174F1" w:rsidP="00E174F1">
      <w:pPr>
        <w:contextualSpacing w:val="0"/>
        <w:jc w:val="right"/>
      </w:pPr>
      <w:r>
        <w:t>_____________________________________</w:t>
      </w:r>
    </w:p>
    <w:p w14:paraId="524A9E55" w14:textId="77777777" w:rsidR="001C0F01" w:rsidRDefault="001C0F01" w:rsidP="00E174F1">
      <w:pPr>
        <w:contextualSpacing w:val="0"/>
        <w:jc w:val="right"/>
      </w:pPr>
      <w:r>
        <w:t xml:space="preserve">Dr. </w:t>
      </w:r>
      <w:r w:rsidR="00057E66">
        <w:t>Kathleen A. Brosnan</w:t>
      </w:r>
      <w:r>
        <w:t>, Chair</w:t>
      </w:r>
    </w:p>
    <w:p w14:paraId="13A91719" w14:textId="77777777" w:rsidR="001C0F01" w:rsidRDefault="001C0F01" w:rsidP="00E174F1">
      <w:pPr>
        <w:contextualSpacing w:val="0"/>
        <w:jc w:val="right"/>
      </w:pPr>
    </w:p>
    <w:p w14:paraId="58E7C2FE" w14:textId="77777777" w:rsidR="00E174F1" w:rsidRDefault="00E174F1" w:rsidP="00E174F1">
      <w:pPr>
        <w:contextualSpacing w:val="0"/>
        <w:jc w:val="right"/>
      </w:pPr>
    </w:p>
    <w:p w14:paraId="4E306ADB" w14:textId="77777777" w:rsidR="00E174F1" w:rsidRDefault="00E174F1" w:rsidP="00E174F1">
      <w:pPr>
        <w:contextualSpacing w:val="0"/>
        <w:jc w:val="right"/>
      </w:pPr>
    </w:p>
    <w:p w14:paraId="32803292" w14:textId="77777777" w:rsidR="00E174F1" w:rsidRDefault="00E174F1" w:rsidP="00E174F1">
      <w:pPr>
        <w:contextualSpacing w:val="0"/>
        <w:jc w:val="right"/>
      </w:pPr>
      <w:r>
        <w:t>_____________________________________</w:t>
      </w:r>
    </w:p>
    <w:p w14:paraId="7B20CACD" w14:textId="77777777" w:rsidR="001C0F01" w:rsidRDefault="001C0F01" w:rsidP="00E174F1">
      <w:pPr>
        <w:contextualSpacing w:val="0"/>
        <w:jc w:val="right"/>
      </w:pPr>
      <w:r>
        <w:t>Dr. Alan McPherson</w:t>
      </w:r>
    </w:p>
    <w:p w14:paraId="34110A6B" w14:textId="77777777" w:rsidR="001C0F01" w:rsidRDefault="001C0F01" w:rsidP="00E174F1">
      <w:pPr>
        <w:contextualSpacing w:val="0"/>
        <w:jc w:val="right"/>
      </w:pPr>
    </w:p>
    <w:p w14:paraId="0CC96CBD" w14:textId="77777777" w:rsidR="00E174F1" w:rsidRDefault="00E174F1" w:rsidP="00E174F1">
      <w:pPr>
        <w:contextualSpacing w:val="0"/>
        <w:jc w:val="right"/>
      </w:pPr>
    </w:p>
    <w:p w14:paraId="265D352D" w14:textId="77777777" w:rsidR="00E174F1" w:rsidRDefault="00E174F1" w:rsidP="00E174F1">
      <w:pPr>
        <w:contextualSpacing w:val="0"/>
        <w:jc w:val="right"/>
      </w:pPr>
    </w:p>
    <w:p w14:paraId="60CDC0C2" w14:textId="77777777" w:rsidR="00E174F1" w:rsidRDefault="00E174F1" w:rsidP="00E174F1">
      <w:pPr>
        <w:contextualSpacing w:val="0"/>
        <w:jc w:val="right"/>
      </w:pPr>
      <w:r>
        <w:t>_____________________________________</w:t>
      </w:r>
    </w:p>
    <w:p w14:paraId="5068C245" w14:textId="77777777" w:rsidR="001C0F01" w:rsidRDefault="001C0F01" w:rsidP="00E174F1">
      <w:pPr>
        <w:contextualSpacing w:val="0"/>
        <w:jc w:val="right"/>
      </w:pPr>
      <w:r>
        <w:t xml:space="preserve">Dr. </w:t>
      </w:r>
      <w:r w:rsidR="00057E66">
        <w:t>Raph</w:t>
      </w:r>
      <w:r w:rsidR="000218D2">
        <w:t>ae</w:t>
      </w:r>
      <w:r w:rsidR="00057E66">
        <w:t>l</w:t>
      </w:r>
      <w:r w:rsidR="000218D2">
        <w:t xml:space="preserve"> B.</w:t>
      </w:r>
      <w:r w:rsidR="00057E66">
        <w:t xml:space="preserve"> Folsom</w:t>
      </w:r>
    </w:p>
    <w:p w14:paraId="5DF1AB34" w14:textId="77777777" w:rsidR="00E174F1" w:rsidRDefault="00E174F1" w:rsidP="00E174F1">
      <w:pPr>
        <w:contextualSpacing w:val="0"/>
        <w:jc w:val="right"/>
      </w:pPr>
    </w:p>
    <w:p w14:paraId="1B41D770" w14:textId="77777777" w:rsidR="00E174F1" w:rsidRDefault="00E174F1" w:rsidP="00E174F1">
      <w:pPr>
        <w:contextualSpacing w:val="0"/>
        <w:jc w:val="right"/>
      </w:pPr>
    </w:p>
    <w:p w14:paraId="47F2AC98" w14:textId="77777777" w:rsidR="00E174F1" w:rsidRDefault="00E174F1" w:rsidP="00E174F1">
      <w:pPr>
        <w:contextualSpacing w:val="0"/>
        <w:jc w:val="right"/>
      </w:pPr>
    </w:p>
    <w:p w14:paraId="43D412F1" w14:textId="77777777" w:rsidR="00E174F1" w:rsidRDefault="00E174F1" w:rsidP="00E174F1">
      <w:pPr>
        <w:contextualSpacing w:val="0"/>
        <w:jc w:val="right"/>
      </w:pPr>
      <w:r>
        <w:t>_____________________________________</w:t>
      </w:r>
    </w:p>
    <w:p w14:paraId="39E78B95" w14:textId="77777777" w:rsidR="00E174F1" w:rsidRDefault="00E174F1" w:rsidP="00E174F1">
      <w:pPr>
        <w:contextualSpacing w:val="0"/>
        <w:jc w:val="right"/>
      </w:pPr>
      <w:r>
        <w:t>Dr. J</w:t>
      </w:r>
      <w:r w:rsidR="00A41B5D">
        <w:t>a</w:t>
      </w:r>
      <w:r>
        <w:t>m</w:t>
      </w:r>
      <w:r w:rsidR="00A41B5D">
        <w:t>es</w:t>
      </w:r>
      <w:r>
        <w:t xml:space="preserve"> Cane-Car</w:t>
      </w:r>
      <w:r w:rsidR="00A41B5D">
        <w:t>r</w:t>
      </w:r>
      <w:r>
        <w:t>asco</w:t>
      </w:r>
    </w:p>
    <w:p w14:paraId="02E2996A" w14:textId="77777777" w:rsidR="00E174F1" w:rsidRDefault="00E174F1" w:rsidP="00E174F1">
      <w:pPr>
        <w:contextualSpacing w:val="0"/>
        <w:jc w:val="right"/>
      </w:pPr>
    </w:p>
    <w:p w14:paraId="4A243985" w14:textId="77777777" w:rsidR="00E174F1" w:rsidRDefault="00E174F1" w:rsidP="00E174F1">
      <w:pPr>
        <w:contextualSpacing w:val="0"/>
        <w:jc w:val="right"/>
      </w:pPr>
    </w:p>
    <w:p w14:paraId="6ABF7E21" w14:textId="77777777" w:rsidR="00C816AF" w:rsidRDefault="00C816AF" w:rsidP="00E174F1">
      <w:pPr>
        <w:contextualSpacing w:val="0"/>
        <w:jc w:val="right"/>
      </w:pPr>
    </w:p>
    <w:p w14:paraId="4F56AE86" w14:textId="77777777" w:rsidR="00E174F1" w:rsidRDefault="00C816AF" w:rsidP="00C816AF">
      <w:pPr>
        <w:contextualSpacing w:val="0"/>
        <w:jc w:val="right"/>
      </w:pPr>
      <w:r>
        <w:t>_____________________________________</w:t>
      </w:r>
    </w:p>
    <w:p w14:paraId="4B723228" w14:textId="77777777" w:rsidR="00FA6512" w:rsidRDefault="00E174F1" w:rsidP="005F1CF0">
      <w:pPr>
        <w:contextualSpacing w:val="0"/>
        <w:jc w:val="right"/>
      </w:pPr>
      <w:r>
        <w:t xml:space="preserve">Dr. </w:t>
      </w:r>
      <w:r w:rsidR="00A547E4">
        <w:t>Charles</w:t>
      </w:r>
      <w:r>
        <w:t xml:space="preserve"> </w:t>
      </w:r>
      <w:r w:rsidR="00A41B5D">
        <w:t xml:space="preserve">D. </w:t>
      </w:r>
      <w:r>
        <w:t>Kenney</w:t>
      </w:r>
      <w:r w:rsidR="00FA6512">
        <w:br w:type="page"/>
      </w:r>
    </w:p>
    <w:p w14:paraId="76FAFC73" w14:textId="77777777" w:rsidR="00FA6512" w:rsidRDefault="00FA6512">
      <w:pPr>
        <w:spacing w:after="160" w:line="259" w:lineRule="auto"/>
        <w:contextualSpacing w:val="0"/>
      </w:pPr>
    </w:p>
    <w:p w14:paraId="15B3B267" w14:textId="77777777" w:rsidR="00E174F1" w:rsidRDefault="00E174F1">
      <w:pPr>
        <w:spacing w:after="160" w:line="259" w:lineRule="auto"/>
        <w:contextualSpacing w:val="0"/>
      </w:pPr>
    </w:p>
    <w:p w14:paraId="29CFDF2E" w14:textId="77777777" w:rsidR="00E174F1" w:rsidRDefault="00E174F1">
      <w:pPr>
        <w:spacing w:after="160" w:line="259" w:lineRule="auto"/>
        <w:contextualSpacing w:val="0"/>
      </w:pPr>
    </w:p>
    <w:p w14:paraId="26B19F4F" w14:textId="77777777" w:rsidR="00E174F1" w:rsidRDefault="00E174F1">
      <w:pPr>
        <w:spacing w:after="160" w:line="259" w:lineRule="auto"/>
        <w:contextualSpacing w:val="0"/>
      </w:pPr>
    </w:p>
    <w:p w14:paraId="07396B00" w14:textId="77777777" w:rsidR="00E174F1" w:rsidRDefault="00E174F1">
      <w:pPr>
        <w:spacing w:after="160" w:line="259" w:lineRule="auto"/>
        <w:contextualSpacing w:val="0"/>
      </w:pPr>
    </w:p>
    <w:p w14:paraId="40CA958C" w14:textId="77777777" w:rsidR="00E174F1" w:rsidRDefault="00E174F1">
      <w:pPr>
        <w:spacing w:after="160" w:line="259" w:lineRule="auto"/>
        <w:contextualSpacing w:val="0"/>
      </w:pPr>
    </w:p>
    <w:p w14:paraId="36D7FEB1" w14:textId="77777777" w:rsidR="00E174F1" w:rsidRDefault="00E174F1">
      <w:pPr>
        <w:spacing w:after="160" w:line="259" w:lineRule="auto"/>
        <w:contextualSpacing w:val="0"/>
      </w:pPr>
    </w:p>
    <w:p w14:paraId="1752962F" w14:textId="77777777" w:rsidR="00E174F1" w:rsidRDefault="00E174F1" w:rsidP="00E174F1">
      <w:pPr>
        <w:spacing w:line="259" w:lineRule="auto"/>
        <w:contextualSpacing w:val="0"/>
        <w:jc w:val="center"/>
        <w:rPr>
          <w:rFonts w:cs="Times New Roman"/>
        </w:rPr>
      </w:pPr>
    </w:p>
    <w:p w14:paraId="5658404C" w14:textId="77777777" w:rsidR="00E174F1" w:rsidRDefault="00E174F1" w:rsidP="00E174F1">
      <w:pPr>
        <w:spacing w:line="259" w:lineRule="auto"/>
        <w:contextualSpacing w:val="0"/>
        <w:jc w:val="center"/>
        <w:rPr>
          <w:rFonts w:cs="Times New Roman"/>
        </w:rPr>
      </w:pPr>
    </w:p>
    <w:p w14:paraId="12A7786E" w14:textId="77777777" w:rsidR="00E174F1" w:rsidRDefault="00E174F1" w:rsidP="00E174F1">
      <w:pPr>
        <w:spacing w:line="259" w:lineRule="auto"/>
        <w:contextualSpacing w:val="0"/>
        <w:jc w:val="center"/>
        <w:rPr>
          <w:rFonts w:cs="Times New Roman"/>
        </w:rPr>
      </w:pPr>
    </w:p>
    <w:p w14:paraId="3DC3DF1D" w14:textId="77777777" w:rsidR="00E174F1" w:rsidRDefault="00E174F1" w:rsidP="00E174F1">
      <w:pPr>
        <w:spacing w:line="259" w:lineRule="auto"/>
        <w:contextualSpacing w:val="0"/>
        <w:jc w:val="center"/>
        <w:rPr>
          <w:rFonts w:cs="Times New Roman"/>
        </w:rPr>
      </w:pPr>
    </w:p>
    <w:p w14:paraId="1E533C7F" w14:textId="77777777" w:rsidR="00E174F1" w:rsidRDefault="00E174F1" w:rsidP="00E174F1">
      <w:pPr>
        <w:spacing w:line="259" w:lineRule="auto"/>
        <w:contextualSpacing w:val="0"/>
        <w:jc w:val="center"/>
        <w:rPr>
          <w:rFonts w:cs="Times New Roman"/>
        </w:rPr>
      </w:pPr>
    </w:p>
    <w:p w14:paraId="7A448942" w14:textId="77777777" w:rsidR="00E174F1" w:rsidRDefault="00E174F1" w:rsidP="00E174F1">
      <w:pPr>
        <w:spacing w:line="259" w:lineRule="auto"/>
        <w:contextualSpacing w:val="0"/>
        <w:jc w:val="center"/>
        <w:rPr>
          <w:rFonts w:cs="Times New Roman"/>
        </w:rPr>
      </w:pPr>
    </w:p>
    <w:p w14:paraId="3252A0DD" w14:textId="77777777" w:rsidR="00E174F1" w:rsidRDefault="00E174F1" w:rsidP="00E174F1">
      <w:pPr>
        <w:spacing w:line="259" w:lineRule="auto"/>
        <w:contextualSpacing w:val="0"/>
        <w:jc w:val="center"/>
        <w:rPr>
          <w:rFonts w:cs="Times New Roman"/>
        </w:rPr>
      </w:pPr>
    </w:p>
    <w:p w14:paraId="26F209BD" w14:textId="77777777" w:rsidR="00E174F1" w:rsidRDefault="00E174F1" w:rsidP="00E174F1">
      <w:pPr>
        <w:spacing w:line="259" w:lineRule="auto"/>
        <w:contextualSpacing w:val="0"/>
        <w:jc w:val="center"/>
        <w:rPr>
          <w:rFonts w:cs="Times New Roman"/>
        </w:rPr>
      </w:pPr>
    </w:p>
    <w:p w14:paraId="2E6C6E21" w14:textId="77777777" w:rsidR="00E174F1" w:rsidRDefault="00E174F1" w:rsidP="00E174F1">
      <w:pPr>
        <w:spacing w:line="259" w:lineRule="auto"/>
        <w:contextualSpacing w:val="0"/>
        <w:jc w:val="center"/>
        <w:rPr>
          <w:rFonts w:cs="Times New Roman"/>
        </w:rPr>
      </w:pPr>
    </w:p>
    <w:p w14:paraId="10C9B2FF" w14:textId="77777777" w:rsidR="00E174F1" w:rsidRDefault="00E174F1" w:rsidP="00E174F1">
      <w:pPr>
        <w:spacing w:line="259" w:lineRule="auto"/>
        <w:contextualSpacing w:val="0"/>
        <w:jc w:val="center"/>
        <w:rPr>
          <w:rFonts w:cs="Times New Roman"/>
        </w:rPr>
      </w:pPr>
    </w:p>
    <w:p w14:paraId="24E48D4C" w14:textId="77777777" w:rsidR="00E174F1" w:rsidRDefault="00E174F1" w:rsidP="00E174F1">
      <w:pPr>
        <w:spacing w:line="259" w:lineRule="auto"/>
        <w:contextualSpacing w:val="0"/>
        <w:jc w:val="center"/>
        <w:rPr>
          <w:rFonts w:cs="Times New Roman"/>
        </w:rPr>
      </w:pPr>
    </w:p>
    <w:p w14:paraId="6F0D59F9" w14:textId="77777777" w:rsidR="00E174F1" w:rsidRDefault="00E174F1" w:rsidP="00E174F1">
      <w:pPr>
        <w:spacing w:line="259" w:lineRule="auto"/>
        <w:contextualSpacing w:val="0"/>
        <w:jc w:val="center"/>
        <w:rPr>
          <w:rFonts w:cs="Times New Roman"/>
        </w:rPr>
      </w:pPr>
    </w:p>
    <w:p w14:paraId="6E419C97" w14:textId="77777777" w:rsidR="00E174F1" w:rsidRDefault="00E174F1" w:rsidP="00E174F1">
      <w:pPr>
        <w:spacing w:line="259" w:lineRule="auto"/>
        <w:contextualSpacing w:val="0"/>
        <w:jc w:val="center"/>
        <w:rPr>
          <w:rFonts w:cs="Times New Roman"/>
        </w:rPr>
      </w:pPr>
    </w:p>
    <w:p w14:paraId="662145DD" w14:textId="77777777" w:rsidR="00E174F1" w:rsidRDefault="00E174F1" w:rsidP="00E174F1">
      <w:pPr>
        <w:spacing w:line="259" w:lineRule="auto"/>
        <w:contextualSpacing w:val="0"/>
        <w:jc w:val="center"/>
        <w:rPr>
          <w:rFonts w:cs="Times New Roman"/>
        </w:rPr>
      </w:pPr>
    </w:p>
    <w:p w14:paraId="2582169D" w14:textId="77777777" w:rsidR="00E174F1" w:rsidRDefault="00E174F1" w:rsidP="00E174F1">
      <w:pPr>
        <w:spacing w:line="259" w:lineRule="auto"/>
        <w:contextualSpacing w:val="0"/>
        <w:jc w:val="center"/>
        <w:rPr>
          <w:rFonts w:cs="Times New Roman"/>
        </w:rPr>
      </w:pPr>
    </w:p>
    <w:p w14:paraId="0AAA4B06" w14:textId="77777777" w:rsidR="00E174F1" w:rsidRDefault="00E174F1" w:rsidP="00E174F1">
      <w:pPr>
        <w:spacing w:line="259" w:lineRule="auto"/>
        <w:contextualSpacing w:val="0"/>
        <w:jc w:val="center"/>
        <w:rPr>
          <w:rFonts w:cs="Times New Roman"/>
        </w:rPr>
      </w:pPr>
    </w:p>
    <w:p w14:paraId="420CCB52" w14:textId="77777777" w:rsidR="00E174F1" w:rsidRDefault="00E174F1" w:rsidP="00E174F1">
      <w:pPr>
        <w:spacing w:line="259" w:lineRule="auto"/>
        <w:contextualSpacing w:val="0"/>
        <w:jc w:val="center"/>
        <w:rPr>
          <w:rFonts w:cs="Times New Roman"/>
        </w:rPr>
      </w:pPr>
    </w:p>
    <w:p w14:paraId="7FE0CDB8" w14:textId="77777777" w:rsidR="00E174F1" w:rsidRDefault="00E174F1" w:rsidP="00E174F1">
      <w:pPr>
        <w:spacing w:line="259" w:lineRule="auto"/>
        <w:contextualSpacing w:val="0"/>
        <w:jc w:val="center"/>
        <w:rPr>
          <w:rFonts w:cs="Times New Roman"/>
        </w:rPr>
      </w:pPr>
    </w:p>
    <w:p w14:paraId="6E41103D" w14:textId="77777777" w:rsidR="00E174F1" w:rsidRDefault="00E174F1" w:rsidP="00E174F1">
      <w:pPr>
        <w:spacing w:line="259" w:lineRule="auto"/>
        <w:contextualSpacing w:val="0"/>
        <w:jc w:val="center"/>
        <w:rPr>
          <w:rFonts w:cs="Times New Roman"/>
        </w:rPr>
      </w:pPr>
    </w:p>
    <w:p w14:paraId="5118F2DD" w14:textId="77777777" w:rsidR="00E174F1" w:rsidRDefault="00E174F1" w:rsidP="00E174F1">
      <w:pPr>
        <w:spacing w:line="259" w:lineRule="auto"/>
        <w:contextualSpacing w:val="0"/>
        <w:jc w:val="center"/>
        <w:rPr>
          <w:rFonts w:cs="Times New Roman"/>
        </w:rPr>
      </w:pPr>
    </w:p>
    <w:p w14:paraId="4529E81E" w14:textId="77777777" w:rsidR="00E174F1" w:rsidRDefault="00E174F1" w:rsidP="00E174F1">
      <w:pPr>
        <w:spacing w:line="259" w:lineRule="auto"/>
        <w:contextualSpacing w:val="0"/>
        <w:jc w:val="center"/>
        <w:rPr>
          <w:rFonts w:cs="Times New Roman"/>
        </w:rPr>
      </w:pPr>
    </w:p>
    <w:p w14:paraId="73BAACF3" w14:textId="77777777" w:rsidR="00E174F1" w:rsidRDefault="00E174F1" w:rsidP="00E174F1">
      <w:pPr>
        <w:spacing w:line="259" w:lineRule="auto"/>
        <w:contextualSpacing w:val="0"/>
        <w:jc w:val="center"/>
        <w:rPr>
          <w:rFonts w:cs="Times New Roman"/>
        </w:rPr>
      </w:pPr>
    </w:p>
    <w:p w14:paraId="5B89CF40" w14:textId="77777777" w:rsidR="00E174F1" w:rsidRDefault="00E174F1" w:rsidP="00E174F1">
      <w:pPr>
        <w:spacing w:line="259" w:lineRule="auto"/>
        <w:contextualSpacing w:val="0"/>
        <w:jc w:val="center"/>
        <w:rPr>
          <w:rFonts w:cs="Times New Roman"/>
        </w:rPr>
      </w:pPr>
    </w:p>
    <w:p w14:paraId="50E0B685" w14:textId="77777777" w:rsidR="00E174F1" w:rsidRDefault="00E174F1" w:rsidP="00E174F1">
      <w:pPr>
        <w:spacing w:line="259" w:lineRule="auto"/>
        <w:contextualSpacing w:val="0"/>
        <w:jc w:val="center"/>
        <w:rPr>
          <w:rFonts w:cs="Times New Roman"/>
        </w:rPr>
      </w:pPr>
    </w:p>
    <w:p w14:paraId="57C6F836" w14:textId="77777777" w:rsidR="00E174F1" w:rsidRDefault="00E174F1" w:rsidP="00E174F1">
      <w:pPr>
        <w:spacing w:line="259" w:lineRule="auto"/>
        <w:contextualSpacing w:val="0"/>
        <w:jc w:val="center"/>
        <w:rPr>
          <w:rFonts w:cs="Times New Roman"/>
        </w:rPr>
      </w:pPr>
    </w:p>
    <w:p w14:paraId="072D1F0A" w14:textId="77777777" w:rsidR="00E174F1" w:rsidRDefault="00E174F1" w:rsidP="00E174F1">
      <w:pPr>
        <w:spacing w:line="259" w:lineRule="auto"/>
        <w:contextualSpacing w:val="0"/>
        <w:jc w:val="center"/>
        <w:rPr>
          <w:rFonts w:cs="Times New Roman"/>
        </w:rPr>
      </w:pPr>
    </w:p>
    <w:p w14:paraId="690C79ED" w14:textId="77777777" w:rsidR="00E174F1" w:rsidRDefault="00E174F1" w:rsidP="00E174F1">
      <w:pPr>
        <w:spacing w:line="259" w:lineRule="auto"/>
        <w:contextualSpacing w:val="0"/>
        <w:jc w:val="center"/>
        <w:rPr>
          <w:rFonts w:cs="Times New Roman"/>
        </w:rPr>
      </w:pPr>
    </w:p>
    <w:p w14:paraId="1EAE7B40" w14:textId="77777777" w:rsidR="00E174F1" w:rsidRDefault="00E174F1" w:rsidP="00E174F1">
      <w:pPr>
        <w:spacing w:line="259" w:lineRule="auto"/>
        <w:contextualSpacing w:val="0"/>
        <w:jc w:val="center"/>
        <w:rPr>
          <w:rFonts w:cs="Times New Roman"/>
        </w:rPr>
      </w:pPr>
    </w:p>
    <w:p w14:paraId="26BB0D49" w14:textId="77777777" w:rsidR="00E174F1" w:rsidRDefault="00E174F1" w:rsidP="00E174F1">
      <w:pPr>
        <w:spacing w:line="259" w:lineRule="auto"/>
        <w:contextualSpacing w:val="0"/>
        <w:jc w:val="center"/>
        <w:rPr>
          <w:rFonts w:cs="Times New Roman"/>
        </w:rPr>
      </w:pPr>
    </w:p>
    <w:p w14:paraId="70F9647C" w14:textId="77777777" w:rsidR="00F66F3C" w:rsidRDefault="00F66F3C" w:rsidP="00E174F1">
      <w:pPr>
        <w:spacing w:line="259" w:lineRule="auto"/>
        <w:contextualSpacing w:val="0"/>
        <w:jc w:val="center"/>
        <w:rPr>
          <w:rFonts w:cs="Times New Roman"/>
        </w:rPr>
      </w:pPr>
    </w:p>
    <w:p w14:paraId="2A90E761" w14:textId="77777777" w:rsidR="00E174F1" w:rsidRDefault="00E174F1" w:rsidP="00E174F1">
      <w:pPr>
        <w:spacing w:line="259" w:lineRule="auto"/>
        <w:contextualSpacing w:val="0"/>
        <w:jc w:val="center"/>
      </w:pPr>
      <w:r>
        <w:rPr>
          <w:rFonts w:cs="Times New Roman"/>
        </w:rPr>
        <w:t>©</w:t>
      </w:r>
      <w:r>
        <w:t xml:space="preserve"> Copyright by </w:t>
      </w:r>
      <w:r w:rsidR="00C816AF">
        <w:t>ERIK MOORE</w:t>
      </w:r>
      <w:r>
        <w:t xml:space="preserve"> 2018</w:t>
      </w:r>
    </w:p>
    <w:p w14:paraId="1409314F" w14:textId="77777777" w:rsidR="000218D2" w:rsidRDefault="00E174F1" w:rsidP="00E174F1">
      <w:pPr>
        <w:spacing w:line="259" w:lineRule="auto"/>
        <w:contextualSpacing w:val="0"/>
        <w:jc w:val="center"/>
      </w:pPr>
      <w:r>
        <w:t>All Rights Reserved</w:t>
      </w:r>
      <w:r w:rsidR="005F1CF0">
        <w:t>.</w:t>
      </w:r>
    </w:p>
    <w:p w14:paraId="3FB55899" w14:textId="77777777" w:rsidR="000218D2" w:rsidRDefault="000218D2" w:rsidP="000218D2">
      <w:pPr>
        <w:spacing w:after="160" w:line="480" w:lineRule="auto"/>
        <w:contextualSpacing w:val="0"/>
        <w:jc w:val="center"/>
        <w:rPr>
          <w:rFonts w:eastAsia="Calibri" w:cs="Times New Roman"/>
        </w:rPr>
      </w:pPr>
    </w:p>
    <w:p w14:paraId="2B14C890" w14:textId="77777777" w:rsidR="000218D2" w:rsidRDefault="000218D2" w:rsidP="000218D2">
      <w:pPr>
        <w:spacing w:after="160" w:line="480" w:lineRule="auto"/>
        <w:contextualSpacing w:val="0"/>
        <w:jc w:val="center"/>
        <w:rPr>
          <w:rFonts w:eastAsia="Calibri" w:cs="Times New Roman"/>
        </w:rPr>
      </w:pPr>
    </w:p>
    <w:p w14:paraId="575F1421" w14:textId="77777777" w:rsidR="000218D2" w:rsidRPr="005D7535" w:rsidRDefault="000218D2" w:rsidP="000218D2">
      <w:pPr>
        <w:spacing w:after="160" w:line="480" w:lineRule="auto"/>
        <w:contextualSpacing w:val="0"/>
        <w:jc w:val="center"/>
        <w:rPr>
          <w:rFonts w:eastAsia="Calibri" w:cs="Times New Roman"/>
        </w:rPr>
      </w:pPr>
    </w:p>
    <w:p w14:paraId="75940B54" w14:textId="77777777" w:rsidR="000218D2" w:rsidRDefault="000218D2" w:rsidP="000218D2">
      <w:pPr>
        <w:spacing w:after="160" w:line="480" w:lineRule="auto"/>
        <w:contextualSpacing w:val="0"/>
        <w:jc w:val="center"/>
        <w:rPr>
          <w:rFonts w:eastAsia="Calibri" w:cs="Times New Roman"/>
        </w:rPr>
      </w:pPr>
      <w:r w:rsidRPr="005D7535">
        <w:rPr>
          <w:rFonts w:eastAsia="Calibri" w:cs="Times New Roman"/>
        </w:rPr>
        <w:t>To Acacia – Thank you.</w:t>
      </w:r>
      <w:r>
        <w:rPr>
          <w:rFonts w:eastAsia="Calibri" w:cs="Times New Roman"/>
        </w:rPr>
        <w:t xml:space="preserve"> You pushed me, you supported me, and you made it possible.</w:t>
      </w:r>
    </w:p>
    <w:p w14:paraId="4B839172" w14:textId="77777777" w:rsidR="000218D2" w:rsidRDefault="000218D2" w:rsidP="000218D2">
      <w:pPr>
        <w:spacing w:after="160" w:line="480" w:lineRule="auto"/>
        <w:contextualSpacing w:val="0"/>
        <w:jc w:val="center"/>
        <w:rPr>
          <w:rFonts w:eastAsia="Calibri" w:cs="Times New Roman"/>
        </w:rPr>
        <w:sectPr w:rsidR="000218D2" w:rsidSect="000218D2">
          <w:type w:val="continuous"/>
          <w:pgSz w:w="12240" w:h="15840"/>
          <w:pgMar w:top="1440" w:right="1440" w:bottom="1440" w:left="2592" w:header="720" w:footer="720" w:gutter="0"/>
          <w:pgNumType w:fmt="lowerRoman" w:start="4"/>
          <w:cols w:space="720"/>
          <w:docGrid w:linePitch="360"/>
        </w:sectPr>
      </w:pPr>
    </w:p>
    <w:p w14:paraId="116FAD0A" w14:textId="77777777" w:rsidR="00AA7F2F" w:rsidRDefault="00AA7F2F" w:rsidP="000218D2">
      <w:pPr>
        <w:spacing w:after="160" w:line="480" w:lineRule="auto"/>
        <w:contextualSpacing w:val="0"/>
        <w:jc w:val="center"/>
        <w:rPr>
          <w:rFonts w:eastAsia="Calibri" w:cs="Times New Roman"/>
        </w:rPr>
        <w:sectPr w:rsidR="00AA7F2F" w:rsidSect="000218D2">
          <w:type w:val="continuous"/>
          <w:pgSz w:w="12240" w:h="15840"/>
          <w:pgMar w:top="1440" w:right="1440" w:bottom="1440" w:left="2592" w:header="720" w:footer="720" w:gutter="0"/>
          <w:pgNumType w:fmt="lowerRoman" w:start="1"/>
          <w:cols w:space="720"/>
          <w:docGrid w:linePitch="360"/>
        </w:sectPr>
      </w:pPr>
    </w:p>
    <w:p w14:paraId="044E1E52" w14:textId="77777777" w:rsidR="000218D2" w:rsidRDefault="000218D2" w:rsidP="000218D2">
      <w:pPr>
        <w:spacing w:after="160" w:line="480" w:lineRule="auto"/>
        <w:contextualSpacing w:val="0"/>
        <w:jc w:val="center"/>
        <w:rPr>
          <w:rFonts w:eastAsia="Calibri" w:cs="Times New Roman"/>
        </w:rPr>
      </w:pPr>
    </w:p>
    <w:p w14:paraId="43EDE06B" w14:textId="77777777" w:rsidR="003D39D5" w:rsidRPr="005D7535" w:rsidRDefault="003D39D5" w:rsidP="000218D2">
      <w:pPr>
        <w:spacing w:after="160" w:line="480" w:lineRule="auto"/>
        <w:contextualSpacing w:val="0"/>
        <w:jc w:val="center"/>
        <w:rPr>
          <w:rFonts w:eastAsia="Calibri" w:cs="Times New Roman"/>
        </w:rPr>
      </w:pPr>
    </w:p>
    <w:p w14:paraId="17C73E4B" w14:textId="77777777" w:rsidR="003D39D5" w:rsidRDefault="003D39D5">
      <w:pPr>
        <w:spacing w:after="160" w:line="259" w:lineRule="auto"/>
        <w:contextualSpacing w:val="0"/>
      </w:pPr>
      <w:r>
        <w:br w:type="page"/>
      </w:r>
    </w:p>
    <w:p w14:paraId="51AD796B" w14:textId="77777777" w:rsidR="003D39D5" w:rsidRDefault="003D39D5" w:rsidP="003D39D5">
      <w:pPr>
        <w:spacing w:line="259" w:lineRule="auto"/>
        <w:contextualSpacing w:val="0"/>
        <w:rPr>
          <w:rFonts w:ascii="Times New Roman Bold" w:hAnsi="Times New Roman Bold"/>
          <w:b/>
          <w:smallCaps/>
        </w:rPr>
        <w:sectPr w:rsidR="003D39D5" w:rsidSect="00AA7F2F">
          <w:footerReference w:type="default" r:id="rId8"/>
          <w:type w:val="continuous"/>
          <w:pgSz w:w="12240" w:h="15840"/>
          <w:pgMar w:top="1440" w:right="1440" w:bottom="1440" w:left="2592" w:header="720" w:footer="720" w:gutter="0"/>
          <w:pgNumType w:fmt="lowerRoman" w:start="4"/>
          <w:cols w:space="720"/>
          <w:docGrid w:linePitch="360"/>
        </w:sectPr>
      </w:pPr>
    </w:p>
    <w:p w14:paraId="0717E43A" w14:textId="77777777" w:rsidR="003D39D5" w:rsidRPr="00B06D13" w:rsidRDefault="003D39D5" w:rsidP="005D47E0">
      <w:pPr>
        <w:spacing w:line="480" w:lineRule="auto"/>
        <w:rPr>
          <w:rFonts w:cs="Times New Roman"/>
          <w:b/>
          <w:smallCaps/>
          <w:szCs w:val="24"/>
        </w:rPr>
      </w:pPr>
      <w:r w:rsidRPr="00B06D13">
        <w:rPr>
          <w:rFonts w:cs="Times New Roman"/>
          <w:b/>
          <w:smallCaps/>
          <w:szCs w:val="24"/>
        </w:rPr>
        <w:lastRenderedPageBreak/>
        <w:t xml:space="preserve">Acknowledgements </w:t>
      </w:r>
    </w:p>
    <w:p w14:paraId="3A9B3D31" w14:textId="77777777" w:rsidR="00B06D13" w:rsidRPr="00B06D13" w:rsidRDefault="00B06D13" w:rsidP="00B06D13">
      <w:pPr>
        <w:spacing w:line="480" w:lineRule="auto"/>
        <w:ind w:firstLine="720"/>
        <w:rPr>
          <w:rFonts w:cs="Times New Roman"/>
          <w:szCs w:val="24"/>
        </w:rPr>
      </w:pPr>
      <w:r w:rsidRPr="00B06D13">
        <w:rPr>
          <w:rFonts w:cs="Times New Roman"/>
          <w:szCs w:val="24"/>
        </w:rPr>
        <w:t>This project took shape from a conversation in a legal history course with Kathleen Brosnan about the shortcomings of international law. I expressed my disappointment that international law, historically, seemed to reinforce inequality</w:t>
      </w:r>
      <w:r w:rsidR="004D3CD9">
        <w:rPr>
          <w:rFonts w:cs="Times New Roman"/>
          <w:szCs w:val="24"/>
        </w:rPr>
        <w:t>, empire, and intervention</w:t>
      </w:r>
      <w:r w:rsidRPr="00B06D13">
        <w:rPr>
          <w:rFonts w:cs="Times New Roman"/>
          <w:szCs w:val="24"/>
        </w:rPr>
        <w:t>. Though I do not recall the exact wording, Dr. Brosnan asked if human rights changed things, changed the focus or effect of international law-a deceptively simple question. I cannot remember how I responded, but I do know that through the end of my course work and comprehensive exams I continued thinking about</w:t>
      </w:r>
      <w:r w:rsidR="004D3CD9">
        <w:rPr>
          <w:rFonts w:cs="Times New Roman"/>
          <w:szCs w:val="24"/>
        </w:rPr>
        <w:t xml:space="preserve"> how</w:t>
      </w:r>
      <w:r w:rsidRPr="00B06D13">
        <w:rPr>
          <w:rFonts w:cs="Times New Roman"/>
          <w:szCs w:val="24"/>
        </w:rPr>
        <w:t xml:space="preserve"> human rights and different conceptions of law influenced U.S. foreign relations. My focus narrowed considerably, but this dissertation is my attempt to explore that basic curiosity.</w:t>
      </w:r>
    </w:p>
    <w:p w14:paraId="70875C83" w14:textId="77777777" w:rsidR="00B06D13" w:rsidRPr="00B06D13" w:rsidRDefault="00B06D13" w:rsidP="00B06D13">
      <w:pPr>
        <w:spacing w:line="480" w:lineRule="auto"/>
        <w:ind w:firstLine="720"/>
        <w:rPr>
          <w:rFonts w:cs="Times New Roman"/>
          <w:szCs w:val="24"/>
        </w:rPr>
      </w:pPr>
      <w:r w:rsidRPr="00B06D13">
        <w:rPr>
          <w:rFonts w:cs="Times New Roman"/>
          <w:szCs w:val="24"/>
        </w:rPr>
        <w:t>I have received immeasurable assistance and support in my journey to complete my doctoral degree and to bring this</w:t>
      </w:r>
      <w:r w:rsidR="004D3CD9">
        <w:rPr>
          <w:rFonts w:cs="Times New Roman"/>
          <w:szCs w:val="24"/>
        </w:rPr>
        <w:t xml:space="preserve"> research</w:t>
      </w:r>
      <w:r w:rsidRPr="00B06D13">
        <w:rPr>
          <w:rFonts w:cs="Times New Roman"/>
          <w:szCs w:val="24"/>
        </w:rPr>
        <w:t xml:space="preserve"> project to completion. From the history department at the University of Oklahoma to friends and family, this really was a group effort. The shortcomings of this project are my own, but I received essential support to enable me to complete my course work, visit archives without limitation, and put together a final product </w:t>
      </w:r>
      <w:r w:rsidR="00B03F85">
        <w:rPr>
          <w:rFonts w:cs="Times New Roman"/>
          <w:szCs w:val="24"/>
        </w:rPr>
        <w:t>of which I am proud</w:t>
      </w:r>
      <w:r w:rsidRPr="00B06D13">
        <w:rPr>
          <w:rFonts w:cs="Times New Roman"/>
          <w:szCs w:val="24"/>
        </w:rPr>
        <w:t>.</w:t>
      </w:r>
    </w:p>
    <w:p w14:paraId="13F4F405" w14:textId="77777777" w:rsidR="00B06D13" w:rsidRPr="00B06D13" w:rsidRDefault="00B06D13" w:rsidP="00B06D13">
      <w:pPr>
        <w:spacing w:line="480" w:lineRule="auto"/>
        <w:ind w:firstLine="720"/>
        <w:rPr>
          <w:rFonts w:cs="Times New Roman"/>
          <w:szCs w:val="24"/>
        </w:rPr>
      </w:pPr>
      <w:r w:rsidRPr="00B06D13">
        <w:rPr>
          <w:rFonts w:cs="Times New Roman"/>
          <w:szCs w:val="24"/>
        </w:rPr>
        <w:t>Graduate students rely on the financial generosity of others, and I was fortunate enough to receive everything I needed. There were tense times, but it worked out. I thank Cliff Hudson for his contribution to the history department to fund the Hudson Family Fellowship for select doctoral students</w:t>
      </w:r>
      <w:r w:rsidR="00B03F85">
        <w:rPr>
          <w:rFonts w:cs="Times New Roman"/>
          <w:szCs w:val="24"/>
        </w:rPr>
        <w:t xml:space="preserve"> at OU</w:t>
      </w:r>
      <w:r w:rsidRPr="00B06D13">
        <w:rPr>
          <w:rFonts w:cs="Times New Roman"/>
          <w:szCs w:val="24"/>
        </w:rPr>
        <w:t xml:space="preserve">. I appreciate his dedication to the study history and the interest he took in our work. I especially treasured the annual dinners with </w:t>
      </w:r>
      <w:r w:rsidR="008A78FA">
        <w:rPr>
          <w:rFonts w:cs="Times New Roman"/>
          <w:szCs w:val="24"/>
        </w:rPr>
        <w:t>Mr. Hudson</w:t>
      </w:r>
      <w:r w:rsidRPr="00B06D13">
        <w:rPr>
          <w:rFonts w:cs="Times New Roman"/>
          <w:szCs w:val="24"/>
        </w:rPr>
        <w:t xml:space="preserve"> and the other Hudson fellows. In this </w:t>
      </w:r>
      <w:r w:rsidRPr="00B06D13">
        <w:rPr>
          <w:rFonts w:cs="Times New Roman"/>
          <w:szCs w:val="24"/>
        </w:rPr>
        <w:lastRenderedPageBreak/>
        <w:t>time of shrinking grant fun</w:t>
      </w:r>
      <w:r w:rsidR="00B03F85">
        <w:rPr>
          <w:rFonts w:cs="Times New Roman"/>
          <w:szCs w:val="24"/>
        </w:rPr>
        <w:t xml:space="preserve">ds, doctoral students at OU can still benefit from </w:t>
      </w:r>
      <w:r w:rsidRPr="00B06D13">
        <w:rPr>
          <w:rFonts w:cs="Times New Roman"/>
          <w:szCs w:val="24"/>
        </w:rPr>
        <w:t>the Graduate College</w:t>
      </w:r>
      <w:r w:rsidR="00B03F85">
        <w:rPr>
          <w:rFonts w:cs="Times New Roman"/>
          <w:szCs w:val="24"/>
        </w:rPr>
        <w:t xml:space="preserve">’s </w:t>
      </w:r>
      <w:proofErr w:type="spellStart"/>
      <w:r w:rsidRPr="00B06D13">
        <w:rPr>
          <w:rFonts w:cs="Times New Roman"/>
          <w:szCs w:val="24"/>
        </w:rPr>
        <w:t>Robberson</w:t>
      </w:r>
      <w:proofErr w:type="spellEnd"/>
      <w:r w:rsidRPr="00B06D13">
        <w:rPr>
          <w:rFonts w:cs="Times New Roman"/>
          <w:szCs w:val="24"/>
        </w:rPr>
        <w:t xml:space="preserve"> Research &amp; Creative Endeavors Grant, which allowed me visit the Hoover Institution at Stanford University. The Samuel Flagg Bemis Dissertation Research Grant from the Society for Historians of American Foreign Relations provided critical funds that enabled a two-week trip to libraries in Philadelphia and New York. The history department also provided essential funding through the Bea-</w:t>
      </w:r>
      <w:proofErr w:type="spellStart"/>
      <w:r w:rsidRPr="00B06D13">
        <w:rPr>
          <w:rFonts w:cs="Times New Roman"/>
          <w:szCs w:val="24"/>
        </w:rPr>
        <w:t>Mantooth</w:t>
      </w:r>
      <w:proofErr w:type="spellEnd"/>
      <w:r w:rsidRPr="00B06D13">
        <w:rPr>
          <w:rFonts w:cs="Times New Roman"/>
          <w:szCs w:val="24"/>
        </w:rPr>
        <w:t xml:space="preserve"> Estep Scholarship in Latin American History and the Anne Hodges &amp; H. Wayne Morgan Fellowship. The Morgan Fellowship </w:t>
      </w:r>
      <w:r w:rsidR="00B03F85">
        <w:rPr>
          <w:rFonts w:cs="Times New Roman"/>
          <w:szCs w:val="24"/>
        </w:rPr>
        <w:t>served as</w:t>
      </w:r>
      <w:r w:rsidRPr="00B06D13">
        <w:rPr>
          <w:rFonts w:cs="Times New Roman"/>
          <w:szCs w:val="24"/>
        </w:rPr>
        <w:t xml:space="preserve"> the last piece in the research funding puzzle that allowed me to take an extended visit to archives in Managua. In my final year at OU, the Graduate College again came through for me, awarding the Bullard-Wethington Dissertation Completion Fellowship. </w:t>
      </w:r>
    </w:p>
    <w:p w14:paraId="374222FB" w14:textId="77777777" w:rsidR="00B06D13" w:rsidRPr="00B06D13" w:rsidRDefault="00B06D13" w:rsidP="00B06D13">
      <w:pPr>
        <w:spacing w:line="480" w:lineRule="auto"/>
        <w:ind w:firstLine="720"/>
        <w:rPr>
          <w:rFonts w:cs="Times New Roman"/>
          <w:szCs w:val="24"/>
        </w:rPr>
      </w:pPr>
      <w:r w:rsidRPr="00B06D13">
        <w:rPr>
          <w:rFonts w:cs="Times New Roman"/>
          <w:szCs w:val="24"/>
        </w:rPr>
        <w:t xml:space="preserve">The history department at the University of Oklahoma has been a wonderful, supportive academic home for me these past five years. I appreciate all the staff has done for me. Christa </w:t>
      </w:r>
      <w:proofErr w:type="spellStart"/>
      <w:r w:rsidRPr="00B06D13">
        <w:rPr>
          <w:rFonts w:cs="Times New Roman"/>
          <w:szCs w:val="24"/>
        </w:rPr>
        <w:t>Seedorf</w:t>
      </w:r>
      <w:proofErr w:type="spellEnd"/>
      <w:r w:rsidRPr="00B06D13">
        <w:rPr>
          <w:rFonts w:cs="Times New Roman"/>
          <w:szCs w:val="24"/>
        </w:rPr>
        <w:t xml:space="preserve"> worked through more than a couple moments </w:t>
      </w:r>
      <w:r w:rsidR="00B03F85">
        <w:rPr>
          <w:rFonts w:cs="Times New Roman"/>
          <w:szCs w:val="24"/>
        </w:rPr>
        <w:t xml:space="preserve">of </w:t>
      </w:r>
      <w:r w:rsidRPr="00B06D13">
        <w:rPr>
          <w:rFonts w:cs="Times New Roman"/>
          <w:szCs w:val="24"/>
        </w:rPr>
        <w:t>confusion or panic on my part over funding</w:t>
      </w:r>
      <w:r w:rsidR="00B03F85">
        <w:rPr>
          <w:rFonts w:cs="Times New Roman"/>
          <w:szCs w:val="24"/>
        </w:rPr>
        <w:t xml:space="preserve"> and travel</w:t>
      </w:r>
      <w:r w:rsidRPr="00B06D13">
        <w:rPr>
          <w:rFonts w:cs="Times New Roman"/>
          <w:szCs w:val="24"/>
        </w:rPr>
        <w:t xml:space="preserve"> issues. Janie Adkins had all the answers to my questions about the program, comprehensive exams, and dissertation deadlines, and she often answered them before I realized I had questions. The former director of graduate studies, Judith S. Lewis, helped secure additional funding for me at a critical point, and for that, I am so grateful. I thank my dissertation committee, Jim Cane-Carrasco, Charles D. Kenney, Raphael B. Folsom, and Kathleen A. Brosnan, for their work with on this project. I feel fortunate to have had this amazing collection of scholars reading my work and engaging me as a </w:t>
      </w:r>
      <w:r w:rsidRPr="00B06D13">
        <w:rPr>
          <w:rFonts w:cs="Times New Roman"/>
          <w:szCs w:val="24"/>
        </w:rPr>
        <w:lastRenderedPageBreak/>
        <w:t>scholar. Their comments were diverse, insightful, and have helped me shape this dissertation into a stronger piece of scholarship.</w:t>
      </w:r>
    </w:p>
    <w:p w14:paraId="7F44D5BD" w14:textId="77777777" w:rsidR="00B06D13" w:rsidRPr="00B06D13" w:rsidRDefault="00B06D13" w:rsidP="00B06D13">
      <w:pPr>
        <w:spacing w:line="480" w:lineRule="auto"/>
        <w:ind w:firstLine="720"/>
        <w:rPr>
          <w:rFonts w:cs="Times New Roman"/>
          <w:szCs w:val="24"/>
        </w:rPr>
      </w:pPr>
      <w:r w:rsidRPr="00B06D13">
        <w:rPr>
          <w:rFonts w:cs="Times New Roman"/>
          <w:szCs w:val="24"/>
        </w:rPr>
        <w:t>My primary advisor and mentor, Alan McPherson, has been a remarkable source of guidance through the research and writing. The genuine interest and investment he made in my progress through the PhD program at OU was a reassuring boost to my confidence on more than one occasion. Then the speed and thoroughness with which he reviewed my writing was incredible. Dr. McPherson held high expectations for the intellectual strength of the argument and evidence while maintain rigorous standards for clarity in writing. All students should be so fortunate. I could not have hoped for a better dissertation advisor. I aspire to give my students the kind of dedication Alan McPherson gave to me.</w:t>
      </w:r>
    </w:p>
    <w:p w14:paraId="0EC8BCB5" w14:textId="77777777" w:rsidR="00B06D13" w:rsidRPr="00B06D13" w:rsidRDefault="00B06D13" w:rsidP="00B06D13">
      <w:pPr>
        <w:spacing w:line="480" w:lineRule="auto"/>
        <w:ind w:firstLine="720"/>
        <w:rPr>
          <w:rFonts w:cs="Times New Roman"/>
          <w:szCs w:val="24"/>
        </w:rPr>
      </w:pPr>
      <w:r w:rsidRPr="00B06D13">
        <w:rPr>
          <w:rFonts w:cs="Times New Roman"/>
          <w:szCs w:val="24"/>
        </w:rPr>
        <w:t xml:space="preserve">My family bore a heavy burden to allow me to see this through. The emotional, and often material, support of my parents and my wife’s parents helped make this all possible. They quietly and patiently watched me leave the practice of law to pursue a new profession, and they never questioned my sanity out loud, though I think we all did </w:t>
      </w:r>
      <w:r w:rsidR="00B03F85">
        <w:rPr>
          <w:rFonts w:cs="Times New Roman"/>
          <w:szCs w:val="24"/>
        </w:rPr>
        <w:t xml:space="preserve">(do) </w:t>
      </w:r>
      <w:r w:rsidRPr="00B06D13">
        <w:rPr>
          <w:rFonts w:cs="Times New Roman"/>
          <w:szCs w:val="24"/>
        </w:rPr>
        <w:t>silently at some point. They provided support, excitement, and j</w:t>
      </w:r>
      <w:r w:rsidR="00B03F85">
        <w:rPr>
          <w:rFonts w:cs="Times New Roman"/>
          <w:szCs w:val="24"/>
        </w:rPr>
        <w:t xml:space="preserve">oy at every step. My three sons have lived knowing only of their father as a graduate student. </w:t>
      </w:r>
      <w:r w:rsidRPr="00B06D13">
        <w:rPr>
          <w:rFonts w:cs="Times New Roman"/>
          <w:szCs w:val="24"/>
        </w:rPr>
        <w:t>That was hard, for them and me. Two of my three boys were born after I started graduate school, and my oldest was too young to remember much before I started graduate school. I tried to make the most of my time with them but giving up their dad for days or weeks was not something for which they would have ever asked. They often had a hard time understanding.</w:t>
      </w:r>
    </w:p>
    <w:p w14:paraId="45FC27C5" w14:textId="77777777" w:rsidR="00B06D13" w:rsidRPr="00B06D13" w:rsidRDefault="00B06D13" w:rsidP="00B06D13">
      <w:pPr>
        <w:spacing w:line="480" w:lineRule="auto"/>
        <w:ind w:firstLine="720"/>
        <w:rPr>
          <w:rFonts w:cs="Times New Roman"/>
          <w:szCs w:val="24"/>
        </w:rPr>
      </w:pPr>
      <w:r w:rsidRPr="00B06D13">
        <w:rPr>
          <w:rFonts w:cs="Times New Roman"/>
          <w:szCs w:val="24"/>
        </w:rPr>
        <w:lastRenderedPageBreak/>
        <w:t xml:space="preserve">My wife’s burden weighed heaviest. She encouraged me to leave the practice of law and to pursue my passion. She supported the choice to continue my graduate studies at the University of Oklahoma and leave our </w:t>
      </w:r>
      <w:r w:rsidR="001B4D29">
        <w:rPr>
          <w:rFonts w:cs="Times New Roman"/>
          <w:szCs w:val="24"/>
        </w:rPr>
        <w:t>parents and siblings</w:t>
      </w:r>
      <w:r w:rsidRPr="00B06D13">
        <w:rPr>
          <w:rFonts w:cs="Times New Roman"/>
          <w:szCs w:val="24"/>
        </w:rPr>
        <w:t xml:space="preserve"> in Kansas City. While I was absent from the house for class, writing, or travel, she kept our boys happy and healthy, and with three active, rough, and moody boys who never stopped eating, that was a herculean task. I had it easy. This does not happen without her.</w:t>
      </w:r>
    </w:p>
    <w:p w14:paraId="758E9D5C" w14:textId="77777777" w:rsidR="003D39D5" w:rsidRPr="00B06D13" w:rsidRDefault="00B06D13" w:rsidP="00B06D13">
      <w:pPr>
        <w:spacing w:line="480" w:lineRule="auto"/>
        <w:ind w:firstLine="720"/>
        <w:rPr>
          <w:rFonts w:cs="Times New Roman"/>
          <w:szCs w:val="24"/>
        </w:rPr>
        <w:sectPr w:rsidR="003D39D5" w:rsidRPr="00B06D13" w:rsidSect="00AA7F2F">
          <w:type w:val="continuous"/>
          <w:pgSz w:w="12240" w:h="15840"/>
          <w:pgMar w:top="1440" w:right="1440" w:bottom="1440" w:left="2592" w:header="720" w:footer="720" w:gutter="0"/>
          <w:pgNumType w:fmt="lowerRoman" w:start="4"/>
          <w:cols w:space="720"/>
          <w:docGrid w:linePitch="360"/>
        </w:sectPr>
      </w:pPr>
      <w:r w:rsidRPr="00B06D13">
        <w:rPr>
          <w:rFonts w:cs="Times New Roman"/>
          <w:szCs w:val="24"/>
        </w:rPr>
        <w:t>Thank you, everyone.</w:t>
      </w:r>
      <w:r w:rsidR="005D47E0" w:rsidRPr="00B06D13">
        <w:rPr>
          <w:rFonts w:cs="Times New Roman"/>
          <w:szCs w:val="24"/>
        </w:rPr>
        <w:br w:type="page"/>
      </w:r>
    </w:p>
    <w:sdt>
      <w:sdtPr>
        <w:rPr>
          <w:rFonts w:ascii="Times New Roman Bold" w:eastAsiaTheme="minorHAnsi" w:hAnsi="Times New Roman Bold" w:cstheme="minorBidi"/>
          <w:b w:val="0"/>
          <w:bCs w:val="0"/>
          <w:smallCaps/>
          <w:color w:val="auto"/>
          <w:sz w:val="24"/>
          <w:szCs w:val="22"/>
        </w:rPr>
        <w:id w:val="66313283"/>
        <w:docPartObj>
          <w:docPartGallery w:val="Table of Contents"/>
          <w:docPartUnique/>
        </w:docPartObj>
      </w:sdtPr>
      <w:sdtEndPr>
        <w:rPr>
          <w:rFonts w:ascii="Times New Roman" w:hAnsi="Times New Roman"/>
          <w:smallCaps w:val="0"/>
        </w:rPr>
      </w:sdtEndPr>
      <w:sdtContent>
        <w:p w14:paraId="7B37C8BB" w14:textId="77777777" w:rsidR="00FA6512" w:rsidRDefault="00FA6512" w:rsidP="00E85ECB">
          <w:pPr>
            <w:pStyle w:val="TOCHeading"/>
            <w:tabs>
              <w:tab w:val="center" w:pos="4680"/>
            </w:tabs>
            <w:rPr>
              <w:rFonts w:ascii="Times New Roman Bold" w:hAnsi="Times New Roman Bold" w:cs="Times New Roman"/>
              <w:smallCaps/>
              <w:color w:val="auto"/>
              <w:sz w:val="24"/>
              <w:szCs w:val="24"/>
            </w:rPr>
          </w:pPr>
          <w:r w:rsidRPr="00A41B5D">
            <w:rPr>
              <w:rFonts w:ascii="Times New Roman Bold" w:hAnsi="Times New Roman Bold" w:cs="Times New Roman"/>
              <w:smallCaps/>
              <w:color w:val="auto"/>
              <w:sz w:val="24"/>
              <w:szCs w:val="24"/>
            </w:rPr>
            <w:t>Table of Contents</w:t>
          </w:r>
          <w:r w:rsidR="00E85ECB">
            <w:rPr>
              <w:rFonts w:ascii="Times New Roman Bold" w:hAnsi="Times New Roman Bold" w:cs="Times New Roman"/>
              <w:smallCaps/>
              <w:color w:val="auto"/>
              <w:sz w:val="24"/>
              <w:szCs w:val="24"/>
            </w:rPr>
            <w:tab/>
          </w:r>
        </w:p>
        <w:p w14:paraId="261CA6F2" w14:textId="0BC1C6CB" w:rsidR="007F1648" w:rsidRDefault="004C6650">
          <w:pPr>
            <w:pStyle w:val="TOC1"/>
            <w:tabs>
              <w:tab w:val="right" w:leader="dot" w:pos="8198"/>
            </w:tabs>
            <w:rPr>
              <w:rFonts w:asciiTheme="minorHAnsi" w:eastAsiaTheme="minorEastAsia" w:hAnsiTheme="minorHAnsi"/>
              <w:noProof/>
              <w:sz w:val="22"/>
            </w:rPr>
          </w:pPr>
          <w:r>
            <w:fldChar w:fldCharType="begin"/>
          </w:r>
          <w:r w:rsidR="00FA6512">
            <w:instrText xml:space="preserve"> TOC \o "1-3" \h \z \u </w:instrText>
          </w:r>
          <w:r>
            <w:fldChar w:fldCharType="separate"/>
          </w:r>
          <w:hyperlink w:anchor="_Toc513646079" w:history="1">
            <w:r w:rsidR="007F1648" w:rsidRPr="00F069B7">
              <w:rPr>
                <w:rStyle w:val="Hyperlink"/>
                <w:noProof/>
              </w:rPr>
              <w:t>Two Sides of a Coin: Human Rights and the Contra War</w:t>
            </w:r>
            <w:r w:rsidR="007F1648">
              <w:rPr>
                <w:noProof/>
                <w:webHidden/>
              </w:rPr>
              <w:tab/>
            </w:r>
            <w:r w:rsidR="007F1648">
              <w:rPr>
                <w:noProof/>
                <w:webHidden/>
              </w:rPr>
              <w:fldChar w:fldCharType="begin"/>
            </w:r>
            <w:r w:rsidR="007F1648">
              <w:rPr>
                <w:noProof/>
                <w:webHidden/>
              </w:rPr>
              <w:instrText xml:space="preserve"> PAGEREF _Toc513646079 \h </w:instrText>
            </w:r>
            <w:r w:rsidR="007F1648">
              <w:rPr>
                <w:noProof/>
                <w:webHidden/>
              </w:rPr>
            </w:r>
            <w:r w:rsidR="007F1648">
              <w:rPr>
                <w:noProof/>
                <w:webHidden/>
              </w:rPr>
              <w:fldChar w:fldCharType="separate"/>
            </w:r>
            <w:r w:rsidR="007F1648">
              <w:rPr>
                <w:noProof/>
                <w:webHidden/>
              </w:rPr>
              <w:t>1</w:t>
            </w:r>
            <w:r w:rsidR="007F1648">
              <w:rPr>
                <w:noProof/>
                <w:webHidden/>
              </w:rPr>
              <w:fldChar w:fldCharType="end"/>
            </w:r>
          </w:hyperlink>
        </w:p>
        <w:p w14:paraId="343D52E1" w14:textId="3FBF5D4F" w:rsidR="007F1648" w:rsidRDefault="007F1648">
          <w:pPr>
            <w:pStyle w:val="TOC1"/>
            <w:tabs>
              <w:tab w:val="right" w:leader="dot" w:pos="8198"/>
            </w:tabs>
            <w:rPr>
              <w:rFonts w:asciiTheme="minorHAnsi" w:eastAsiaTheme="minorEastAsia" w:hAnsiTheme="minorHAnsi"/>
              <w:noProof/>
              <w:sz w:val="22"/>
            </w:rPr>
          </w:pPr>
          <w:hyperlink w:anchor="_Toc513646080" w:history="1">
            <w:r w:rsidRPr="00F069B7">
              <w:rPr>
                <w:rStyle w:val="Hyperlink"/>
                <w:noProof/>
              </w:rPr>
              <w:t>Chapter 1 – Rise of the Sandinistas: Human Rights in Revolution and Counterrevolution in Nicaragua, 1978-1982</w:t>
            </w:r>
            <w:r>
              <w:rPr>
                <w:noProof/>
                <w:webHidden/>
              </w:rPr>
              <w:tab/>
            </w:r>
            <w:r>
              <w:rPr>
                <w:noProof/>
                <w:webHidden/>
              </w:rPr>
              <w:fldChar w:fldCharType="begin"/>
            </w:r>
            <w:r>
              <w:rPr>
                <w:noProof/>
                <w:webHidden/>
              </w:rPr>
              <w:instrText xml:space="preserve"> PAGEREF _Toc513646080 \h </w:instrText>
            </w:r>
            <w:r>
              <w:rPr>
                <w:noProof/>
                <w:webHidden/>
              </w:rPr>
            </w:r>
            <w:r>
              <w:rPr>
                <w:noProof/>
                <w:webHidden/>
              </w:rPr>
              <w:fldChar w:fldCharType="separate"/>
            </w:r>
            <w:r>
              <w:rPr>
                <w:noProof/>
                <w:webHidden/>
              </w:rPr>
              <w:t>35</w:t>
            </w:r>
            <w:r>
              <w:rPr>
                <w:noProof/>
                <w:webHidden/>
              </w:rPr>
              <w:fldChar w:fldCharType="end"/>
            </w:r>
          </w:hyperlink>
        </w:p>
        <w:p w14:paraId="2FA147B9" w14:textId="51D83AB2" w:rsidR="007F1648" w:rsidRDefault="007F1648">
          <w:pPr>
            <w:pStyle w:val="TOC2"/>
            <w:tabs>
              <w:tab w:val="left" w:pos="660"/>
              <w:tab w:val="right" w:leader="dot" w:pos="8198"/>
            </w:tabs>
            <w:rPr>
              <w:rFonts w:asciiTheme="minorHAnsi" w:eastAsiaTheme="minorEastAsia" w:hAnsiTheme="minorHAnsi"/>
              <w:noProof/>
              <w:sz w:val="22"/>
            </w:rPr>
          </w:pPr>
          <w:hyperlink w:anchor="_Toc513646081" w:history="1">
            <w:r w:rsidRPr="00F069B7">
              <w:rPr>
                <w:rStyle w:val="Hyperlink"/>
                <w:noProof/>
              </w:rPr>
              <w:t>1.</w:t>
            </w:r>
            <w:r>
              <w:rPr>
                <w:rFonts w:asciiTheme="minorHAnsi" w:eastAsiaTheme="minorEastAsia" w:hAnsiTheme="minorHAnsi"/>
                <w:noProof/>
                <w:sz w:val="22"/>
              </w:rPr>
              <w:tab/>
            </w:r>
            <w:r w:rsidRPr="00F069B7">
              <w:rPr>
                <w:rStyle w:val="Hyperlink"/>
                <w:noProof/>
              </w:rPr>
              <w:t>Revolution for Human Rights</w:t>
            </w:r>
            <w:r>
              <w:rPr>
                <w:noProof/>
                <w:webHidden/>
              </w:rPr>
              <w:tab/>
            </w:r>
            <w:r>
              <w:rPr>
                <w:noProof/>
                <w:webHidden/>
              </w:rPr>
              <w:fldChar w:fldCharType="begin"/>
            </w:r>
            <w:r>
              <w:rPr>
                <w:noProof/>
                <w:webHidden/>
              </w:rPr>
              <w:instrText xml:space="preserve"> PAGEREF _Toc513646081 \h </w:instrText>
            </w:r>
            <w:r>
              <w:rPr>
                <w:noProof/>
                <w:webHidden/>
              </w:rPr>
            </w:r>
            <w:r>
              <w:rPr>
                <w:noProof/>
                <w:webHidden/>
              </w:rPr>
              <w:fldChar w:fldCharType="separate"/>
            </w:r>
            <w:r>
              <w:rPr>
                <w:noProof/>
                <w:webHidden/>
              </w:rPr>
              <w:t>36</w:t>
            </w:r>
            <w:r>
              <w:rPr>
                <w:noProof/>
                <w:webHidden/>
              </w:rPr>
              <w:fldChar w:fldCharType="end"/>
            </w:r>
          </w:hyperlink>
        </w:p>
        <w:p w14:paraId="594950B5" w14:textId="04A09FE4" w:rsidR="007F1648" w:rsidRDefault="007F1648">
          <w:pPr>
            <w:pStyle w:val="TOC2"/>
            <w:tabs>
              <w:tab w:val="left" w:pos="660"/>
              <w:tab w:val="right" w:leader="dot" w:pos="8198"/>
            </w:tabs>
            <w:rPr>
              <w:rFonts w:asciiTheme="minorHAnsi" w:eastAsiaTheme="minorEastAsia" w:hAnsiTheme="minorHAnsi"/>
              <w:noProof/>
              <w:sz w:val="22"/>
            </w:rPr>
          </w:pPr>
          <w:hyperlink w:anchor="_Toc513646082" w:history="1">
            <w:r w:rsidRPr="00F069B7">
              <w:rPr>
                <w:rStyle w:val="Hyperlink"/>
                <w:noProof/>
              </w:rPr>
              <w:t>2.</w:t>
            </w:r>
            <w:r>
              <w:rPr>
                <w:rFonts w:asciiTheme="minorHAnsi" w:eastAsiaTheme="minorEastAsia" w:hAnsiTheme="minorHAnsi"/>
                <w:noProof/>
                <w:sz w:val="22"/>
              </w:rPr>
              <w:tab/>
            </w:r>
            <w:r w:rsidRPr="00F069B7">
              <w:rPr>
                <w:rStyle w:val="Hyperlink"/>
                <w:noProof/>
              </w:rPr>
              <w:t>Counterrevolution</w:t>
            </w:r>
            <w:r>
              <w:rPr>
                <w:noProof/>
                <w:webHidden/>
              </w:rPr>
              <w:tab/>
            </w:r>
            <w:r>
              <w:rPr>
                <w:noProof/>
                <w:webHidden/>
              </w:rPr>
              <w:fldChar w:fldCharType="begin"/>
            </w:r>
            <w:r>
              <w:rPr>
                <w:noProof/>
                <w:webHidden/>
              </w:rPr>
              <w:instrText xml:space="preserve"> PAGEREF _Toc513646082 \h </w:instrText>
            </w:r>
            <w:r>
              <w:rPr>
                <w:noProof/>
                <w:webHidden/>
              </w:rPr>
            </w:r>
            <w:r>
              <w:rPr>
                <w:noProof/>
                <w:webHidden/>
              </w:rPr>
              <w:fldChar w:fldCharType="separate"/>
            </w:r>
            <w:r>
              <w:rPr>
                <w:noProof/>
                <w:webHidden/>
              </w:rPr>
              <w:t>47</w:t>
            </w:r>
            <w:r>
              <w:rPr>
                <w:noProof/>
                <w:webHidden/>
              </w:rPr>
              <w:fldChar w:fldCharType="end"/>
            </w:r>
          </w:hyperlink>
        </w:p>
        <w:p w14:paraId="6CAA1B0C" w14:textId="45E11E0C" w:rsidR="007F1648" w:rsidRDefault="007F1648">
          <w:pPr>
            <w:pStyle w:val="TOC2"/>
            <w:tabs>
              <w:tab w:val="left" w:pos="660"/>
              <w:tab w:val="right" w:leader="dot" w:pos="8198"/>
            </w:tabs>
            <w:rPr>
              <w:rFonts w:asciiTheme="minorHAnsi" w:eastAsiaTheme="minorEastAsia" w:hAnsiTheme="minorHAnsi"/>
              <w:noProof/>
              <w:sz w:val="22"/>
            </w:rPr>
          </w:pPr>
          <w:hyperlink w:anchor="_Toc513646083" w:history="1">
            <w:r w:rsidRPr="00F069B7">
              <w:rPr>
                <w:rStyle w:val="Hyperlink"/>
                <w:noProof/>
              </w:rPr>
              <w:t>3.</w:t>
            </w:r>
            <w:r>
              <w:rPr>
                <w:rFonts w:asciiTheme="minorHAnsi" w:eastAsiaTheme="minorEastAsia" w:hAnsiTheme="minorHAnsi"/>
                <w:noProof/>
                <w:sz w:val="22"/>
              </w:rPr>
              <w:tab/>
            </w:r>
            <w:r w:rsidRPr="00F069B7">
              <w:rPr>
                <w:rStyle w:val="Hyperlink"/>
                <w:noProof/>
              </w:rPr>
              <w:t>The Sandinista Threat to Human Rights</w:t>
            </w:r>
            <w:r>
              <w:rPr>
                <w:noProof/>
                <w:webHidden/>
              </w:rPr>
              <w:tab/>
            </w:r>
            <w:r>
              <w:rPr>
                <w:noProof/>
                <w:webHidden/>
              </w:rPr>
              <w:fldChar w:fldCharType="begin"/>
            </w:r>
            <w:r>
              <w:rPr>
                <w:noProof/>
                <w:webHidden/>
              </w:rPr>
              <w:instrText xml:space="preserve"> PAGEREF _Toc513646083 \h </w:instrText>
            </w:r>
            <w:r>
              <w:rPr>
                <w:noProof/>
                <w:webHidden/>
              </w:rPr>
            </w:r>
            <w:r>
              <w:rPr>
                <w:noProof/>
                <w:webHidden/>
              </w:rPr>
              <w:fldChar w:fldCharType="separate"/>
            </w:r>
            <w:r>
              <w:rPr>
                <w:noProof/>
                <w:webHidden/>
              </w:rPr>
              <w:t>56</w:t>
            </w:r>
            <w:r>
              <w:rPr>
                <w:noProof/>
                <w:webHidden/>
              </w:rPr>
              <w:fldChar w:fldCharType="end"/>
            </w:r>
          </w:hyperlink>
        </w:p>
        <w:p w14:paraId="54DC9FC2" w14:textId="0D9E2177" w:rsidR="007F1648" w:rsidRDefault="007F1648">
          <w:pPr>
            <w:pStyle w:val="TOC2"/>
            <w:tabs>
              <w:tab w:val="left" w:pos="660"/>
              <w:tab w:val="right" w:leader="dot" w:pos="8198"/>
            </w:tabs>
            <w:rPr>
              <w:rFonts w:asciiTheme="minorHAnsi" w:eastAsiaTheme="minorEastAsia" w:hAnsiTheme="minorHAnsi"/>
              <w:noProof/>
              <w:sz w:val="22"/>
            </w:rPr>
          </w:pPr>
          <w:hyperlink w:anchor="_Toc513646084" w:history="1">
            <w:r w:rsidRPr="00F069B7">
              <w:rPr>
                <w:rStyle w:val="Hyperlink"/>
                <w:noProof/>
              </w:rPr>
              <w:t>4.</w:t>
            </w:r>
            <w:r>
              <w:rPr>
                <w:rFonts w:asciiTheme="minorHAnsi" w:eastAsiaTheme="minorEastAsia" w:hAnsiTheme="minorHAnsi"/>
                <w:noProof/>
                <w:sz w:val="22"/>
              </w:rPr>
              <w:tab/>
            </w:r>
            <w:r w:rsidRPr="00F069B7">
              <w:rPr>
                <w:rStyle w:val="Hyperlink"/>
                <w:noProof/>
              </w:rPr>
              <w:t>The Contra Opposition</w:t>
            </w:r>
            <w:r>
              <w:rPr>
                <w:noProof/>
                <w:webHidden/>
              </w:rPr>
              <w:tab/>
            </w:r>
            <w:r>
              <w:rPr>
                <w:noProof/>
                <w:webHidden/>
              </w:rPr>
              <w:fldChar w:fldCharType="begin"/>
            </w:r>
            <w:r>
              <w:rPr>
                <w:noProof/>
                <w:webHidden/>
              </w:rPr>
              <w:instrText xml:space="preserve"> PAGEREF _Toc513646084 \h </w:instrText>
            </w:r>
            <w:r>
              <w:rPr>
                <w:noProof/>
                <w:webHidden/>
              </w:rPr>
            </w:r>
            <w:r>
              <w:rPr>
                <w:noProof/>
                <w:webHidden/>
              </w:rPr>
              <w:fldChar w:fldCharType="separate"/>
            </w:r>
            <w:r>
              <w:rPr>
                <w:noProof/>
                <w:webHidden/>
              </w:rPr>
              <w:t>68</w:t>
            </w:r>
            <w:r>
              <w:rPr>
                <w:noProof/>
                <w:webHidden/>
              </w:rPr>
              <w:fldChar w:fldCharType="end"/>
            </w:r>
          </w:hyperlink>
        </w:p>
        <w:p w14:paraId="2EE9ADD2" w14:textId="0A05D8AC" w:rsidR="007F1648" w:rsidRDefault="007F1648">
          <w:pPr>
            <w:pStyle w:val="TOC2"/>
            <w:tabs>
              <w:tab w:val="left" w:pos="660"/>
              <w:tab w:val="right" w:leader="dot" w:pos="8198"/>
            </w:tabs>
            <w:rPr>
              <w:rFonts w:asciiTheme="minorHAnsi" w:eastAsiaTheme="minorEastAsia" w:hAnsiTheme="minorHAnsi"/>
              <w:noProof/>
              <w:sz w:val="22"/>
            </w:rPr>
          </w:pPr>
          <w:hyperlink w:anchor="_Toc513646085" w:history="1">
            <w:r w:rsidRPr="00F069B7">
              <w:rPr>
                <w:rStyle w:val="Hyperlink"/>
                <w:noProof/>
              </w:rPr>
              <w:t>5.</w:t>
            </w:r>
            <w:r>
              <w:rPr>
                <w:rFonts w:asciiTheme="minorHAnsi" w:eastAsiaTheme="minorEastAsia" w:hAnsiTheme="minorHAnsi"/>
                <w:noProof/>
                <w:sz w:val="22"/>
              </w:rPr>
              <w:tab/>
            </w:r>
            <w:r w:rsidRPr="00F069B7">
              <w:rPr>
                <w:rStyle w:val="Hyperlink"/>
                <w:noProof/>
              </w:rPr>
              <w:t>Conclusion</w:t>
            </w:r>
            <w:r>
              <w:rPr>
                <w:noProof/>
                <w:webHidden/>
              </w:rPr>
              <w:tab/>
            </w:r>
            <w:r>
              <w:rPr>
                <w:noProof/>
                <w:webHidden/>
              </w:rPr>
              <w:fldChar w:fldCharType="begin"/>
            </w:r>
            <w:r>
              <w:rPr>
                <w:noProof/>
                <w:webHidden/>
              </w:rPr>
              <w:instrText xml:space="preserve"> PAGEREF _Toc513646085 \h </w:instrText>
            </w:r>
            <w:r>
              <w:rPr>
                <w:noProof/>
                <w:webHidden/>
              </w:rPr>
            </w:r>
            <w:r>
              <w:rPr>
                <w:noProof/>
                <w:webHidden/>
              </w:rPr>
              <w:fldChar w:fldCharType="separate"/>
            </w:r>
            <w:r>
              <w:rPr>
                <w:noProof/>
                <w:webHidden/>
              </w:rPr>
              <w:t>83</w:t>
            </w:r>
            <w:r>
              <w:rPr>
                <w:noProof/>
                <w:webHidden/>
              </w:rPr>
              <w:fldChar w:fldCharType="end"/>
            </w:r>
          </w:hyperlink>
        </w:p>
        <w:p w14:paraId="55BE0AAF" w14:textId="07DC5D43" w:rsidR="007F1648" w:rsidRDefault="007F1648">
          <w:pPr>
            <w:pStyle w:val="TOC1"/>
            <w:tabs>
              <w:tab w:val="right" w:leader="dot" w:pos="8198"/>
            </w:tabs>
            <w:rPr>
              <w:rFonts w:asciiTheme="minorHAnsi" w:eastAsiaTheme="minorEastAsia" w:hAnsiTheme="minorHAnsi"/>
              <w:noProof/>
              <w:sz w:val="22"/>
            </w:rPr>
          </w:pPr>
          <w:hyperlink w:anchor="_Toc513646086" w:history="1">
            <w:r w:rsidRPr="00F069B7">
              <w:rPr>
                <w:rStyle w:val="Hyperlink"/>
                <w:rFonts w:eastAsia="Calibri"/>
                <w:noProof/>
              </w:rPr>
              <w:t>Chapter 2 – A Language of Advocacy Against the Contras: Anticolonial Human Rights in Nicaragua, 1982-1983</w:t>
            </w:r>
            <w:r>
              <w:rPr>
                <w:noProof/>
                <w:webHidden/>
              </w:rPr>
              <w:tab/>
            </w:r>
            <w:r>
              <w:rPr>
                <w:noProof/>
                <w:webHidden/>
              </w:rPr>
              <w:fldChar w:fldCharType="begin"/>
            </w:r>
            <w:r>
              <w:rPr>
                <w:noProof/>
                <w:webHidden/>
              </w:rPr>
              <w:instrText xml:space="preserve"> PAGEREF _Toc513646086 \h </w:instrText>
            </w:r>
            <w:r>
              <w:rPr>
                <w:noProof/>
                <w:webHidden/>
              </w:rPr>
            </w:r>
            <w:r>
              <w:rPr>
                <w:noProof/>
                <w:webHidden/>
              </w:rPr>
              <w:fldChar w:fldCharType="separate"/>
            </w:r>
            <w:r>
              <w:rPr>
                <w:noProof/>
                <w:webHidden/>
              </w:rPr>
              <w:t>86</w:t>
            </w:r>
            <w:r>
              <w:rPr>
                <w:noProof/>
                <w:webHidden/>
              </w:rPr>
              <w:fldChar w:fldCharType="end"/>
            </w:r>
          </w:hyperlink>
        </w:p>
        <w:p w14:paraId="76ACBAA8" w14:textId="1497B5AB" w:rsidR="007F1648" w:rsidRDefault="007F1648">
          <w:pPr>
            <w:pStyle w:val="TOC2"/>
            <w:tabs>
              <w:tab w:val="left" w:pos="660"/>
              <w:tab w:val="right" w:leader="dot" w:pos="8198"/>
            </w:tabs>
            <w:rPr>
              <w:rFonts w:asciiTheme="minorHAnsi" w:eastAsiaTheme="minorEastAsia" w:hAnsiTheme="minorHAnsi"/>
              <w:noProof/>
              <w:sz w:val="22"/>
            </w:rPr>
          </w:pPr>
          <w:hyperlink w:anchor="_Toc513646087" w:history="1">
            <w:r w:rsidRPr="00F069B7">
              <w:rPr>
                <w:rStyle w:val="Hyperlink"/>
                <w:rFonts w:eastAsia="Times New Roman"/>
                <w:noProof/>
              </w:rPr>
              <w:t>1.</w:t>
            </w:r>
            <w:r>
              <w:rPr>
                <w:rFonts w:asciiTheme="minorHAnsi" w:eastAsiaTheme="minorEastAsia" w:hAnsiTheme="minorHAnsi"/>
                <w:noProof/>
                <w:sz w:val="22"/>
              </w:rPr>
              <w:tab/>
            </w:r>
            <w:r w:rsidRPr="00F069B7">
              <w:rPr>
                <w:rStyle w:val="Hyperlink"/>
                <w:rFonts w:eastAsia="Times New Roman"/>
                <w:noProof/>
              </w:rPr>
              <w:t>A Secret No More</w:t>
            </w:r>
            <w:r>
              <w:rPr>
                <w:noProof/>
                <w:webHidden/>
              </w:rPr>
              <w:tab/>
            </w:r>
            <w:r>
              <w:rPr>
                <w:noProof/>
                <w:webHidden/>
              </w:rPr>
              <w:fldChar w:fldCharType="begin"/>
            </w:r>
            <w:r>
              <w:rPr>
                <w:noProof/>
                <w:webHidden/>
              </w:rPr>
              <w:instrText xml:space="preserve"> PAGEREF _Toc513646087 \h </w:instrText>
            </w:r>
            <w:r>
              <w:rPr>
                <w:noProof/>
                <w:webHidden/>
              </w:rPr>
            </w:r>
            <w:r>
              <w:rPr>
                <w:noProof/>
                <w:webHidden/>
              </w:rPr>
              <w:fldChar w:fldCharType="separate"/>
            </w:r>
            <w:r>
              <w:rPr>
                <w:noProof/>
                <w:webHidden/>
              </w:rPr>
              <w:t>87</w:t>
            </w:r>
            <w:r>
              <w:rPr>
                <w:noProof/>
                <w:webHidden/>
              </w:rPr>
              <w:fldChar w:fldCharType="end"/>
            </w:r>
          </w:hyperlink>
        </w:p>
        <w:p w14:paraId="5B81AC20" w14:textId="5DE3D17A" w:rsidR="007F1648" w:rsidRDefault="007F1648">
          <w:pPr>
            <w:pStyle w:val="TOC2"/>
            <w:tabs>
              <w:tab w:val="left" w:pos="660"/>
              <w:tab w:val="right" w:leader="dot" w:pos="8198"/>
            </w:tabs>
            <w:rPr>
              <w:rFonts w:asciiTheme="minorHAnsi" w:eastAsiaTheme="minorEastAsia" w:hAnsiTheme="minorHAnsi"/>
              <w:noProof/>
              <w:sz w:val="22"/>
            </w:rPr>
          </w:pPr>
          <w:hyperlink w:anchor="_Toc513646088" w:history="1">
            <w:r w:rsidRPr="00F069B7">
              <w:rPr>
                <w:rStyle w:val="Hyperlink"/>
                <w:rFonts w:eastAsia="Times New Roman"/>
                <w:noProof/>
              </w:rPr>
              <w:t>2.</w:t>
            </w:r>
            <w:r>
              <w:rPr>
                <w:rFonts w:asciiTheme="minorHAnsi" w:eastAsiaTheme="minorEastAsia" w:hAnsiTheme="minorHAnsi"/>
                <w:noProof/>
                <w:sz w:val="22"/>
              </w:rPr>
              <w:tab/>
            </w:r>
            <w:r w:rsidRPr="00F069B7">
              <w:rPr>
                <w:rStyle w:val="Hyperlink"/>
                <w:rFonts w:eastAsia="Times New Roman"/>
                <w:noProof/>
              </w:rPr>
              <w:t>Early Human Rights Opposition to the Contras</w:t>
            </w:r>
            <w:r>
              <w:rPr>
                <w:noProof/>
                <w:webHidden/>
              </w:rPr>
              <w:tab/>
            </w:r>
            <w:r>
              <w:rPr>
                <w:noProof/>
                <w:webHidden/>
              </w:rPr>
              <w:fldChar w:fldCharType="begin"/>
            </w:r>
            <w:r>
              <w:rPr>
                <w:noProof/>
                <w:webHidden/>
              </w:rPr>
              <w:instrText xml:space="preserve"> PAGEREF _Toc513646088 \h </w:instrText>
            </w:r>
            <w:r>
              <w:rPr>
                <w:noProof/>
                <w:webHidden/>
              </w:rPr>
            </w:r>
            <w:r>
              <w:rPr>
                <w:noProof/>
                <w:webHidden/>
              </w:rPr>
              <w:fldChar w:fldCharType="separate"/>
            </w:r>
            <w:r>
              <w:rPr>
                <w:noProof/>
                <w:webHidden/>
              </w:rPr>
              <w:t>99</w:t>
            </w:r>
            <w:r>
              <w:rPr>
                <w:noProof/>
                <w:webHidden/>
              </w:rPr>
              <w:fldChar w:fldCharType="end"/>
            </w:r>
          </w:hyperlink>
        </w:p>
        <w:p w14:paraId="18B53373" w14:textId="713AB448" w:rsidR="007F1648" w:rsidRDefault="007F1648">
          <w:pPr>
            <w:pStyle w:val="TOC2"/>
            <w:tabs>
              <w:tab w:val="left" w:pos="660"/>
              <w:tab w:val="right" w:leader="dot" w:pos="8198"/>
            </w:tabs>
            <w:rPr>
              <w:rFonts w:asciiTheme="minorHAnsi" w:eastAsiaTheme="minorEastAsia" w:hAnsiTheme="minorHAnsi"/>
              <w:noProof/>
              <w:sz w:val="22"/>
            </w:rPr>
          </w:pPr>
          <w:hyperlink w:anchor="_Toc513646089" w:history="1">
            <w:r w:rsidRPr="00F069B7">
              <w:rPr>
                <w:rStyle w:val="Hyperlink"/>
                <w:rFonts w:eastAsia="Calibri"/>
                <w:noProof/>
              </w:rPr>
              <w:t>3.</w:t>
            </w:r>
            <w:r>
              <w:rPr>
                <w:rFonts w:asciiTheme="minorHAnsi" w:eastAsiaTheme="minorEastAsia" w:hAnsiTheme="minorHAnsi"/>
                <w:noProof/>
                <w:sz w:val="22"/>
              </w:rPr>
              <w:tab/>
            </w:r>
            <w:r w:rsidRPr="00F069B7">
              <w:rPr>
                <w:rStyle w:val="Hyperlink"/>
                <w:rFonts w:eastAsia="Calibri"/>
                <w:noProof/>
              </w:rPr>
              <w:t>Human Rights and the Contra War in Nicaraguan Rhetoric</w:t>
            </w:r>
            <w:r>
              <w:rPr>
                <w:noProof/>
                <w:webHidden/>
              </w:rPr>
              <w:tab/>
            </w:r>
            <w:r>
              <w:rPr>
                <w:noProof/>
                <w:webHidden/>
              </w:rPr>
              <w:fldChar w:fldCharType="begin"/>
            </w:r>
            <w:r>
              <w:rPr>
                <w:noProof/>
                <w:webHidden/>
              </w:rPr>
              <w:instrText xml:space="preserve"> PAGEREF _Toc513646089 \h </w:instrText>
            </w:r>
            <w:r>
              <w:rPr>
                <w:noProof/>
                <w:webHidden/>
              </w:rPr>
            </w:r>
            <w:r>
              <w:rPr>
                <w:noProof/>
                <w:webHidden/>
              </w:rPr>
              <w:fldChar w:fldCharType="separate"/>
            </w:r>
            <w:r>
              <w:rPr>
                <w:noProof/>
                <w:webHidden/>
              </w:rPr>
              <w:t>109</w:t>
            </w:r>
            <w:r>
              <w:rPr>
                <w:noProof/>
                <w:webHidden/>
              </w:rPr>
              <w:fldChar w:fldCharType="end"/>
            </w:r>
          </w:hyperlink>
        </w:p>
        <w:p w14:paraId="7A8384DC" w14:textId="0329A305" w:rsidR="007F1648" w:rsidRDefault="007F1648">
          <w:pPr>
            <w:pStyle w:val="TOC2"/>
            <w:tabs>
              <w:tab w:val="left" w:pos="660"/>
              <w:tab w:val="right" w:leader="dot" w:pos="8198"/>
            </w:tabs>
            <w:rPr>
              <w:rFonts w:asciiTheme="minorHAnsi" w:eastAsiaTheme="minorEastAsia" w:hAnsiTheme="minorHAnsi"/>
              <w:noProof/>
              <w:sz w:val="22"/>
            </w:rPr>
          </w:pPr>
          <w:hyperlink w:anchor="_Toc513646090" w:history="1">
            <w:r w:rsidRPr="00F069B7">
              <w:rPr>
                <w:rStyle w:val="Hyperlink"/>
                <w:rFonts w:eastAsia="Times New Roman"/>
                <w:noProof/>
              </w:rPr>
              <w:t>4.</w:t>
            </w:r>
            <w:r>
              <w:rPr>
                <w:rFonts w:asciiTheme="minorHAnsi" w:eastAsiaTheme="minorEastAsia" w:hAnsiTheme="minorHAnsi"/>
                <w:noProof/>
                <w:sz w:val="22"/>
              </w:rPr>
              <w:tab/>
            </w:r>
            <w:r w:rsidRPr="00F069B7">
              <w:rPr>
                <w:rStyle w:val="Hyperlink"/>
                <w:rFonts w:eastAsia="Times New Roman"/>
                <w:noProof/>
              </w:rPr>
              <w:t>A Human Rights Defense for the Contras</w:t>
            </w:r>
            <w:r>
              <w:rPr>
                <w:noProof/>
                <w:webHidden/>
              </w:rPr>
              <w:tab/>
            </w:r>
            <w:r>
              <w:rPr>
                <w:noProof/>
                <w:webHidden/>
              </w:rPr>
              <w:fldChar w:fldCharType="begin"/>
            </w:r>
            <w:r>
              <w:rPr>
                <w:noProof/>
                <w:webHidden/>
              </w:rPr>
              <w:instrText xml:space="preserve"> PAGEREF _Toc513646090 \h </w:instrText>
            </w:r>
            <w:r>
              <w:rPr>
                <w:noProof/>
                <w:webHidden/>
              </w:rPr>
            </w:r>
            <w:r>
              <w:rPr>
                <w:noProof/>
                <w:webHidden/>
              </w:rPr>
              <w:fldChar w:fldCharType="separate"/>
            </w:r>
            <w:r>
              <w:rPr>
                <w:noProof/>
                <w:webHidden/>
              </w:rPr>
              <w:t>120</w:t>
            </w:r>
            <w:r>
              <w:rPr>
                <w:noProof/>
                <w:webHidden/>
              </w:rPr>
              <w:fldChar w:fldCharType="end"/>
            </w:r>
          </w:hyperlink>
        </w:p>
        <w:p w14:paraId="228CF412" w14:textId="440F112E" w:rsidR="007F1648" w:rsidRDefault="007F1648">
          <w:pPr>
            <w:pStyle w:val="TOC2"/>
            <w:tabs>
              <w:tab w:val="left" w:pos="660"/>
              <w:tab w:val="right" w:leader="dot" w:pos="8198"/>
            </w:tabs>
            <w:rPr>
              <w:rFonts w:asciiTheme="minorHAnsi" w:eastAsiaTheme="minorEastAsia" w:hAnsiTheme="minorHAnsi"/>
              <w:noProof/>
              <w:sz w:val="22"/>
            </w:rPr>
          </w:pPr>
          <w:hyperlink w:anchor="_Toc513646091" w:history="1">
            <w:r w:rsidRPr="00F069B7">
              <w:rPr>
                <w:rStyle w:val="Hyperlink"/>
                <w:rFonts w:eastAsia="Arial Unicode MS"/>
                <w:noProof/>
              </w:rPr>
              <w:t>5.</w:t>
            </w:r>
            <w:r>
              <w:rPr>
                <w:rFonts w:asciiTheme="minorHAnsi" w:eastAsiaTheme="minorEastAsia" w:hAnsiTheme="minorHAnsi"/>
                <w:noProof/>
                <w:sz w:val="22"/>
              </w:rPr>
              <w:tab/>
            </w:r>
            <w:r w:rsidRPr="00F069B7">
              <w:rPr>
                <w:rStyle w:val="Hyperlink"/>
                <w:rFonts w:eastAsia="Arial Unicode MS"/>
                <w:noProof/>
              </w:rPr>
              <w:t>Conclu</w:t>
            </w:r>
            <w:r w:rsidRPr="00F069B7">
              <w:rPr>
                <w:rStyle w:val="Hyperlink"/>
                <w:rFonts w:eastAsia="Arial Unicode MS"/>
                <w:noProof/>
              </w:rPr>
              <w:t>s</w:t>
            </w:r>
            <w:r w:rsidRPr="00F069B7">
              <w:rPr>
                <w:rStyle w:val="Hyperlink"/>
                <w:rFonts w:eastAsia="Arial Unicode MS"/>
                <w:noProof/>
              </w:rPr>
              <w:t>ion</w:t>
            </w:r>
            <w:r>
              <w:rPr>
                <w:noProof/>
                <w:webHidden/>
              </w:rPr>
              <w:tab/>
            </w:r>
            <w:r>
              <w:rPr>
                <w:noProof/>
                <w:webHidden/>
              </w:rPr>
              <w:fldChar w:fldCharType="begin"/>
            </w:r>
            <w:r>
              <w:rPr>
                <w:noProof/>
                <w:webHidden/>
              </w:rPr>
              <w:instrText xml:space="preserve"> PAGEREF _Toc513646091 \h </w:instrText>
            </w:r>
            <w:r>
              <w:rPr>
                <w:noProof/>
                <w:webHidden/>
              </w:rPr>
            </w:r>
            <w:r>
              <w:rPr>
                <w:noProof/>
                <w:webHidden/>
              </w:rPr>
              <w:fldChar w:fldCharType="separate"/>
            </w:r>
            <w:r>
              <w:rPr>
                <w:noProof/>
                <w:webHidden/>
              </w:rPr>
              <w:t>130</w:t>
            </w:r>
            <w:r>
              <w:rPr>
                <w:noProof/>
                <w:webHidden/>
              </w:rPr>
              <w:fldChar w:fldCharType="end"/>
            </w:r>
          </w:hyperlink>
        </w:p>
        <w:p w14:paraId="147C0BAB" w14:textId="1CC3DED4" w:rsidR="007F1648" w:rsidRDefault="007F1648">
          <w:pPr>
            <w:pStyle w:val="TOC1"/>
            <w:tabs>
              <w:tab w:val="right" w:leader="dot" w:pos="8198"/>
            </w:tabs>
            <w:rPr>
              <w:rFonts w:asciiTheme="minorHAnsi" w:eastAsiaTheme="minorEastAsia" w:hAnsiTheme="minorHAnsi"/>
              <w:noProof/>
              <w:sz w:val="22"/>
            </w:rPr>
          </w:pPr>
          <w:hyperlink w:anchor="_Toc513646092" w:history="1">
            <w:r w:rsidRPr="00F069B7">
              <w:rPr>
                <w:rStyle w:val="Hyperlink"/>
                <w:rFonts w:eastAsia="Calibri"/>
                <w:noProof/>
              </w:rPr>
              <w:t>Chapter 3 – Altered Perceptions: Negotiating Peace and the Mining of Nicaraguan Ports, 1984-1985</w:t>
            </w:r>
            <w:r>
              <w:rPr>
                <w:noProof/>
                <w:webHidden/>
              </w:rPr>
              <w:tab/>
            </w:r>
            <w:r>
              <w:rPr>
                <w:noProof/>
                <w:webHidden/>
              </w:rPr>
              <w:fldChar w:fldCharType="begin"/>
            </w:r>
            <w:r>
              <w:rPr>
                <w:noProof/>
                <w:webHidden/>
              </w:rPr>
              <w:instrText xml:space="preserve"> PAGEREF _Toc513646092 \h </w:instrText>
            </w:r>
            <w:r>
              <w:rPr>
                <w:noProof/>
                <w:webHidden/>
              </w:rPr>
            </w:r>
            <w:r>
              <w:rPr>
                <w:noProof/>
                <w:webHidden/>
              </w:rPr>
              <w:fldChar w:fldCharType="separate"/>
            </w:r>
            <w:r>
              <w:rPr>
                <w:noProof/>
                <w:webHidden/>
              </w:rPr>
              <w:t>132</w:t>
            </w:r>
            <w:r>
              <w:rPr>
                <w:noProof/>
                <w:webHidden/>
              </w:rPr>
              <w:fldChar w:fldCharType="end"/>
            </w:r>
          </w:hyperlink>
        </w:p>
        <w:p w14:paraId="75D84A47" w14:textId="6AF9A913" w:rsidR="007F1648" w:rsidRDefault="007F1648">
          <w:pPr>
            <w:pStyle w:val="TOC2"/>
            <w:tabs>
              <w:tab w:val="left" w:pos="660"/>
              <w:tab w:val="right" w:leader="dot" w:pos="8198"/>
            </w:tabs>
            <w:rPr>
              <w:rFonts w:asciiTheme="minorHAnsi" w:eastAsiaTheme="minorEastAsia" w:hAnsiTheme="minorHAnsi"/>
              <w:noProof/>
              <w:sz w:val="22"/>
            </w:rPr>
          </w:pPr>
          <w:hyperlink w:anchor="_Toc513646093" w:history="1">
            <w:r w:rsidRPr="00F069B7">
              <w:rPr>
                <w:rStyle w:val="Hyperlink"/>
                <w:noProof/>
              </w:rPr>
              <w:t>1.</w:t>
            </w:r>
            <w:r>
              <w:rPr>
                <w:rFonts w:asciiTheme="minorHAnsi" w:eastAsiaTheme="minorEastAsia" w:hAnsiTheme="minorHAnsi"/>
                <w:noProof/>
                <w:sz w:val="22"/>
              </w:rPr>
              <w:tab/>
            </w:r>
            <w:r w:rsidRPr="00F069B7">
              <w:rPr>
                <w:rStyle w:val="Hyperlink"/>
                <w:noProof/>
              </w:rPr>
              <w:t>Contadora and the Beginning of Peace Talks</w:t>
            </w:r>
            <w:r>
              <w:rPr>
                <w:noProof/>
                <w:webHidden/>
              </w:rPr>
              <w:tab/>
            </w:r>
            <w:r>
              <w:rPr>
                <w:noProof/>
                <w:webHidden/>
              </w:rPr>
              <w:fldChar w:fldCharType="begin"/>
            </w:r>
            <w:r>
              <w:rPr>
                <w:noProof/>
                <w:webHidden/>
              </w:rPr>
              <w:instrText xml:space="preserve"> PAGEREF _Toc513646093 \h </w:instrText>
            </w:r>
            <w:r>
              <w:rPr>
                <w:noProof/>
                <w:webHidden/>
              </w:rPr>
            </w:r>
            <w:r>
              <w:rPr>
                <w:noProof/>
                <w:webHidden/>
              </w:rPr>
              <w:fldChar w:fldCharType="separate"/>
            </w:r>
            <w:r>
              <w:rPr>
                <w:noProof/>
                <w:webHidden/>
              </w:rPr>
              <w:t>133</w:t>
            </w:r>
            <w:r>
              <w:rPr>
                <w:noProof/>
                <w:webHidden/>
              </w:rPr>
              <w:fldChar w:fldCharType="end"/>
            </w:r>
          </w:hyperlink>
        </w:p>
        <w:p w14:paraId="05A6779D" w14:textId="2FBF6FF9" w:rsidR="007F1648" w:rsidRDefault="007F1648">
          <w:pPr>
            <w:pStyle w:val="TOC2"/>
            <w:tabs>
              <w:tab w:val="left" w:pos="660"/>
              <w:tab w:val="right" w:leader="dot" w:pos="8198"/>
            </w:tabs>
            <w:rPr>
              <w:rFonts w:asciiTheme="minorHAnsi" w:eastAsiaTheme="minorEastAsia" w:hAnsiTheme="minorHAnsi"/>
              <w:noProof/>
              <w:sz w:val="22"/>
            </w:rPr>
          </w:pPr>
          <w:hyperlink w:anchor="_Toc513646094" w:history="1">
            <w:r w:rsidRPr="00F069B7">
              <w:rPr>
                <w:rStyle w:val="Hyperlink"/>
                <w:noProof/>
              </w:rPr>
              <w:t>2.</w:t>
            </w:r>
            <w:r>
              <w:rPr>
                <w:rFonts w:asciiTheme="minorHAnsi" w:eastAsiaTheme="minorEastAsia" w:hAnsiTheme="minorHAnsi"/>
                <w:noProof/>
                <w:sz w:val="22"/>
              </w:rPr>
              <w:tab/>
            </w:r>
            <w:r w:rsidRPr="00F069B7">
              <w:rPr>
                <w:rStyle w:val="Hyperlink"/>
                <w:noProof/>
              </w:rPr>
              <w:t>Naval Mines and the Shifting Politics of the Contra War</w:t>
            </w:r>
            <w:r>
              <w:rPr>
                <w:noProof/>
                <w:webHidden/>
              </w:rPr>
              <w:tab/>
            </w:r>
            <w:r>
              <w:rPr>
                <w:noProof/>
                <w:webHidden/>
              </w:rPr>
              <w:fldChar w:fldCharType="begin"/>
            </w:r>
            <w:r>
              <w:rPr>
                <w:noProof/>
                <w:webHidden/>
              </w:rPr>
              <w:instrText xml:space="preserve"> PAGEREF _Toc513646094 \h </w:instrText>
            </w:r>
            <w:r>
              <w:rPr>
                <w:noProof/>
                <w:webHidden/>
              </w:rPr>
            </w:r>
            <w:r>
              <w:rPr>
                <w:noProof/>
                <w:webHidden/>
              </w:rPr>
              <w:fldChar w:fldCharType="separate"/>
            </w:r>
            <w:r>
              <w:rPr>
                <w:noProof/>
                <w:webHidden/>
              </w:rPr>
              <w:t>140</w:t>
            </w:r>
            <w:r>
              <w:rPr>
                <w:noProof/>
                <w:webHidden/>
              </w:rPr>
              <w:fldChar w:fldCharType="end"/>
            </w:r>
          </w:hyperlink>
        </w:p>
        <w:p w14:paraId="5E477236" w14:textId="0ED4E08E" w:rsidR="007F1648" w:rsidRDefault="007F1648">
          <w:pPr>
            <w:pStyle w:val="TOC2"/>
            <w:tabs>
              <w:tab w:val="left" w:pos="660"/>
              <w:tab w:val="right" w:leader="dot" w:pos="8198"/>
            </w:tabs>
            <w:rPr>
              <w:rFonts w:asciiTheme="minorHAnsi" w:eastAsiaTheme="minorEastAsia" w:hAnsiTheme="minorHAnsi"/>
              <w:noProof/>
              <w:sz w:val="22"/>
            </w:rPr>
          </w:pPr>
          <w:hyperlink w:anchor="_Toc513646095" w:history="1">
            <w:r w:rsidRPr="00F069B7">
              <w:rPr>
                <w:rStyle w:val="Hyperlink"/>
                <w:noProof/>
              </w:rPr>
              <w:t>3.</w:t>
            </w:r>
            <w:r>
              <w:rPr>
                <w:rFonts w:asciiTheme="minorHAnsi" w:eastAsiaTheme="minorEastAsia" w:hAnsiTheme="minorHAnsi"/>
                <w:noProof/>
                <w:sz w:val="22"/>
              </w:rPr>
              <w:tab/>
            </w:r>
            <w:r w:rsidRPr="00F069B7">
              <w:rPr>
                <w:rStyle w:val="Hyperlink"/>
                <w:noProof/>
              </w:rPr>
              <w:t>Democracy in Nicaragua Through Freedom Fighters and Elections</w:t>
            </w:r>
            <w:r>
              <w:rPr>
                <w:noProof/>
                <w:webHidden/>
              </w:rPr>
              <w:tab/>
            </w:r>
            <w:r>
              <w:rPr>
                <w:noProof/>
                <w:webHidden/>
              </w:rPr>
              <w:fldChar w:fldCharType="begin"/>
            </w:r>
            <w:r>
              <w:rPr>
                <w:noProof/>
                <w:webHidden/>
              </w:rPr>
              <w:instrText xml:space="preserve"> PAGEREF _Toc513646095 \h </w:instrText>
            </w:r>
            <w:r>
              <w:rPr>
                <w:noProof/>
                <w:webHidden/>
              </w:rPr>
            </w:r>
            <w:r>
              <w:rPr>
                <w:noProof/>
                <w:webHidden/>
              </w:rPr>
              <w:fldChar w:fldCharType="separate"/>
            </w:r>
            <w:r>
              <w:rPr>
                <w:noProof/>
                <w:webHidden/>
              </w:rPr>
              <w:t>150</w:t>
            </w:r>
            <w:r>
              <w:rPr>
                <w:noProof/>
                <w:webHidden/>
              </w:rPr>
              <w:fldChar w:fldCharType="end"/>
            </w:r>
          </w:hyperlink>
        </w:p>
        <w:p w14:paraId="75F579F3" w14:textId="72CB0859" w:rsidR="007F1648" w:rsidRDefault="007F1648">
          <w:pPr>
            <w:pStyle w:val="TOC2"/>
            <w:tabs>
              <w:tab w:val="left" w:pos="660"/>
              <w:tab w:val="right" w:leader="dot" w:pos="8198"/>
            </w:tabs>
            <w:rPr>
              <w:rFonts w:asciiTheme="minorHAnsi" w:eastAsiaTheme="minorEastAsia" w:hAnsiTheme="minorHAnsi"/>
              <w:noProof/>
              <w:sz w:val="22"/>
            </w:rPr>
          </w:pPr>
          <w:hyperlink w:anchor="_Toc513646096" w:history="1">
            <w:r w:rsidRPr="00F069B7">
              <w:rPr>
                <w:rStyle w:val="Hyperlink"/>
                <w:noProof/>
              </w:rPr>
              <w:t>4.</w:t>
            </w:r>
            <w:r>
              <w:rPr>
                <w:rFonts w:asciiTheme="minorHAnsi" w:eastAsiaTheme="minorEastAsia" w:hAnsiTheme="minorHAnsi"/>
                <w:noProof/>
                <w:sz w:val="22"/>
              </w:rPr>
              <w:tab/>
            </w:r>
            <w:r w:rsidRPr="00F069B7">
              <w:rPr>
                <w:rStyle w:val="Hyperlink"/>
                <w:noProof/>
              </w:rPr>
              <w:t>A Human Rights Victory Over Contra Funding</w:t>
            </w:r>
            <w:r>
              <w:rPr>
                <w:noProof/>
                <w:webHidden/>
              </w:rPr>
              <w:tab/>
            </w:r>
            <w:r>
              <w:rPr>
                <w:noProof/>
                <w:webHidden/>
              </w:rPr>
              <w:fldChar w:fldCharType="begin"/>
            </w:r>
            <w:r>
              <w:rPr>
                <w:noProof/>
                <w:webHidden/>
              </w:rPr>
              <w:instrText xml:space="preserve"> PAGEREF _Toc513646096 \h </w:instrText>
            </w:r>
            <w:r>
              <w:rPr>
                <w:noProof/>
                <w:webHidden/>
              </w:rPr>
            </w:r>
            <w:r>
              <w:rPr>
                <w:noProof/>
                <w:webHidden/>
              </w:rPr>
              <w:fldChar w:fldCharType="separate"/>
            </w:r>
            <w:r>
              <w:rPr>
                <w:noProof/>
                <w:webHidden/>
              </w:rPr>
              <w:t>160</w:t>
            </w:r>
            <w:r>
              <w:rPr>
                <w:noProof/>
                <w:webHidden/>
              </w:rPr>
              <w:fldChar w:fldCharType="end"/>
            </w:r>
          </w:hyperlink>
        </w:p>
        <w:p w14:paraId="6554548A" w14:textId="5A8B824E" w:rsidR="007F1648" w:rsidRDefault="007F1648">
          <w:pPr>
            <w:pStyle w:val="TOC2"/>
            <w:tabs>
              <w:tab w:val="left" w:pos="660"/>
              <w:tab w:val="right" w:leader="dot" w:pos="8198"/>
            </w:tabs>
            <w:rPr>
              <w:rFonts w:asciiTheme="minorHAnsi" w:eastAsiaTheme="minorEastAsia" w:hAnsiTheme="minorHAnsi"/>
              <w:noProof/>
              <w:sz w:val="22"/>
            </w:rPr>
          </w:pPr>
          <w:hyperlink w:anchor="_Toc513646097" w:history="1">
            <w:r w:rsidRPr="00F069B7">
              <w:rPr>
                <w:rStyle w:val="Hyperlink"/>
                <w:noProof/>
              </w:rPr>
              <w:t>5.</w:t>
            </w:r>
            <w:r>
              <w:rPr>
                <w:rFonts w:asciiTheme="minorHAnsi" w:eastAsiaTheme="minorEastAsia" w:hAnsiTheme="minorHAnsi"/>
                <w:noProof/>
                <w:sz w:val="22"/>
              </w:rPr>
              <w:tab/>
            </w:r>
            <w:r w:rsidRPr="00F069B7">
              <w:rPr>
                <w:rStyle w:val="Hyperlink"/>
                <w:noProof/>
              </w:rPr>
              <w:t>Conclusion</w:t>
            </w:r>
            <w:r>
              <w:rPr>
                <w:noProof/>
                <w:webHidden/>
              </w:rPr>
              <w:tab/>
            </w:r>
            <w:r>
              <w:rPr>
                <w:noProof/>
                <w:webHidden/>
              </w:rPr>
              <w:fldChar w:fldCharType="begin"/>
            </w:r>
            <w:r>
              <w:rPr>
                <w:noProof/>
                <w:webHidden/>
              </w:rPr>
              <w:instrText xml:space="preserve"> PAGEREF _Toc513646097 \h </w:instrText>
            </w:r>
            <w:r>
              <w:rPr>
                <w:noProof/>
                <w:webHidden/>
              </w:rPr>
            </w:r>
            <w:r>
              <w:rPr>
                <w:noProof/>
                <w:webHidden/>
              </w:rPr>
              <w:fldChar w:fldCharType="separate"/>
            </w:r>
            <w:r>
              <w:rPr>
                <w:noProof/>
                <w:webHidden/>
              </w:rPr>
              <w:t>170</w:t>
            </w:r>
            <w:r>
              <w:rPr>
                <w:noProof/>
                <w:webHidden/>
              </w:rPr>
              <w:fldChar w:fldCharType="end"/>
            </w:r>
          </w:hyperlink>
        </w:p>
        <w:p w14:paraId="6F3C164F" w14:textId="2F7D9BAC" w:rsidR="007F1648" w:rsidRDefault="007F1648">
          <w:pPr>
            <w:pStyle w:val="TOC1"/>
            <w:tabs>
              <w:tab w:val="right" w:leader="dot" w:pos="8198"/>
            </w:tabs>
            <w:rPr>
              <w:rFonts w:asciiTheme="minorHAnsi" w:eastAsiaTheme="minorEastAsia" w:hAnsiTheme="minorHAnsi"/>
              <w:noProof/>
              <w:sz w:val="22"/>
            </w:rPr>
          </w:pPr>
          <w:hyperlink w:anchor="_Toc513646098" w:history="1">
            <w:r w:rsidRPr="00F069B7">
              <w:rPr>
                <w:rStyle w:val="Hyperlink"/>
                <w:noProof/>
              </w:rPr>
              <w:t>Chapter 4 – The Freedom Fighters: Democratic Human Rights in Nicaragua, 1985-1986</w:t>
            </w:r>
            <w:r>
              <w:rPr>
                <w:noProof/>
                <w:webHidden/>
              </w:rPr>
              <w:tab/>
            </w:r>
            <w:r>
              <w:rPr>
                <w:noProof/>
                <w:webHidden/>
              </w:rPr>
              <w:fldChar w:fldCharType="begin"/>
            </w:r>
            <w:r>
              <w:rPr>
                <w:noProof/>
                <w:webHidden/>
              </w:rPr>
              <w:instrText xml:space="preserve"> PAGEREF _Toc513646098 \h </w:instrText>
            </w:r>
            <w:r>
              <w:rPr>
                <w:noProof/>
                <w:webHidden/>
              </w:rPr>
            </w:r>
            <w:r>
              <w:rPr>
                <w:noProof/>
                <w:webHidden/>
              </w:rPr>
              <w:fldChar w:fldCharType="separate"/>
            </w:r>
            <w:r>
              <w:rPr>
                <w:noProof/>
                <w:webHidden/>
              </w:rPr>
              <w:t>172</w:t>
            </w:r>
            <w:r>
              <w:rPr>
                <w:noProof/>
                <w:webHidden/>
              </w:rPr>
              <w:fldChar w:fldCharType="end"/>
            </w:r>
          </w:hyperlink>
        </w:p>
        <w:p w14:paraId="6F30CF48" w14:textId="5AE6F7BE" w:rsidR="007F1648" w:rsidRDefault="007F1648">
          <w:pPr>
            <w:pStyle w:val="TOC2"/>
            <w:tabs>
              <w:tab w:val="left" w:pos="660"/>
              <w:tab w:val="right" w:leader="dot" w:pos="8198"/>
            </w:tabs>
            <w:rPr>
              <w:rFonts w:asciiTheme="minorHAnsi" w:eastAsiaTheme="minorEastAsia" w:hAnsiTheme="minorHAnsi"/>
              <w:noProof/>
              <w:sz w:val="22"/>
            </w:rPr>
          </w:pPr>
          <w:hyperlink w:anchor="_Toc513646099" w:history="1">
            <w:r w:rsidRPr="00F069B7">
              <w:rPr>
                <w:rStyle w:val="Hyperlink"/>
                <w:noProof/>
              </w:rPr>
              <w:t>1.</w:t>
            </w:r>
            <w:r>
              <w:rPr>
                <w:rFonts w:asciiTheme="minorHAnsi" w:eastAsiaTheme="minorEastAsia" w:hAnsiTheme="minorHAnsi"/>
                <w:noProof/>
                <w:sz w:val="22"/>
              </w:rPr>
              <w:tab/>
            </w:r>
            <w:r w:rsidRPr="00F069B7">
              <w:rPr>
                <w:rStyle w:val="Hyperlink"/>
                <w:noProof/>
              </w:rPr>
              <w:t>The Case Against the Contras</w:t>
            </w:r>
            <w:r>
              <w:rPr>
                <w:noProof/>
                <w:webHidden/>
              </w:rPr>
              <w:tab/>
            </w:r>
            <w:r>
              <w:rPr>
                <w:noProof/>
                <w:webHidden/>
              </w:rPr>
              <w:fldChar w:fldCharType="begin"/>
            </w:r>
            <w:r>
              <w:rPr>
                <w:noProof/>
                <w:webHidden/>
              </w:rPr>
              <w:instrText xml:space="preserve"> PAGEREF _Toc513646099 \h </w:instrText>
            </w:r>
            <w:r>
              <w:rPr>
                <w:noProof/>
                <w:webHidden/>
              </w:rPr>
            </w:r>
            <w:r>
              <w:rPr>
                <w:noProof/>
                <w:webHidden/>
              </w:rPr>
              <w:fldChar w:fldCharType="separate"/>
            </w:r>
            <w:r>
              <w:rPr>
                <w:noProof/>
                <w:webHidden/>
              </w:rPr>
              <w:t>173</w:t>
            </w:r>
            <w:r>
              <w:rPr>
                <w:noProof/>
                <w:webHidden/>
              </w:rPr>
              <w:fldChar w:fldCharType="end"/>
            </w:r>
          </w:hyperlink>
        </w:p>
        <w:p w14:paraId="3E8CDD4A" w14:textId="480434F0" w:rsidR="007F1648" w:rsidRDefault="007F1648">
          <w:pPr>
            <w:pStyle w:val="TOC2"/>
            <w:tabs>
              <w:tab w:val="left" w:pos="660"/>
              <w:tab w:val="right" w:leader="dot" w:pos="8198"/>
            </w:tabs>
            <w:rPr>
              <w:rFonts w:asciiTheme="minorHAnsi" w:eastAsiaTheme="minorEastAsia" w:hAnsiTheme="minorHAnsi"/>
              <w:noProof/>
              <w:sz w:val="22"/>
            </w:rPr>
          </w:pPr>
          <w:hyperlink w:anchor="_Toc513646100" w:history="1">
            <w:r w:rsidRPr="00F069B7">
              <w:rPr>
                <w:rStyle w:val="Hyperlink"/>
                <w:noProof/>
              </w:rPr>
              <w:t>2.</w:t>
            </w:r>
            <w:r>
              <w:rPr>
                <w:rFonts w:asciiTheme="minorHAnsi" w:eastAsiaTheme="minorEastAsia" w:hAnsiTheme="minorHAnsi"/>
                <w:noProof/>
                <w:sz w:val="22"/>
              </w:rPr>
              <w:tab/>
            </w:r>
            <w:r w:rsidRPr="00F069B7">
              <w:rPr>
                <w:rStyle w:val="Hyperlink"/>
                <w:noProof/>
              </w:rPr>
              <w:t>A Campaign of Disinformation</w:t>
            </w:r>
            <w:r>
              <w:rPr>
                <w:noProof/>
                <w:webHidden/>
              </w:rPr>
              <w:tab/>
            </w:r>
            <w:r>
              <w:rPr>
                <w:noProof/>
                <w:webHidden/>
              </w:rPr>
              <w:fldChar w:fldCharType="begin"/>
            </w:r>
            <w:r>
              <w:rPr>
                <w:noProof/>
                <w:webHidden/>
              </w:rPr>
              <w:instrText xml:space="preserve"> PAGEREF _Toc513646100 \h </w:instrText>
            </w:r>
            <w:r>
              <w:rPr>
                <w:noProof/>
                <w:webHidden/>
              </w:rPr>
            </w:r>
            <w:r>
              <w:rPr>
                <w:noProof/>
                <w:webHidden/>
              </w:rPr>
              <w:fldChar w:fldCharType="separate"/>
            </w:r>
            <w:r>
              <w:rPr>
                <w:noProof/>
                <w:webHidden/>
              </w:rPr>
              <w:t>183</w:t>
            </w:r>
            <w:r>
              <w:rPr>
                <w:noProof/>
                <w:webHidden/>
              </w:rPr>
              <w:fldChar w:fldCharType="end"/>
            </w:r>
          </w:hyperlink>
        </w:p>
        <w:p w14:paraId="3D123B85" w14:textId="2DB43161" w:rsidR="007F1648" w:rsidRDefault="007F1648">
          <w:pPr>
            <w:pStyle w:val="TOC2"/>
            <w:tabs>
              <w:tab w:val="left" w:pos="660"/>
              <w:tab w:val="right" w:leader="dot" w:pos="8198"/>
            </w:tabs>
            <w:rPr>
              <w:rFonts w:asciiTheme="minorHAnsi" w:eastAsiaTheme="minorEastAsia" w:hAnsiTheme="minorHAnsi"/>
              <w:noProof/>
              <w:sz w:val="22"/>
            </w:rPr>
          </w:pPr>
          <w:hyperlink w:anchor="_Toc513646101" w:history="1">
            <w:r w:rsidRPr="00F069B7">
              <w:rPr>
                <w:rStyle w:val="Hyperlink"/>
                <w:noProof/>
              </w:rPr>
              <w:t>3.</w:t>
            </w:r>
            <w:r>
              <w:rPr>
                <w:rFonts w:asciiTheme="minorHAnsi" w:eastAsiaTheme="minorEastAsia" w:hAnsiTheme="minorHAnsi"/>
                <w:noProof/>
                <w:sz w:val="22"/>
              </w:rPr>
              <w:tab/>
            </w:r>
            <w:r w:rsidRPr="00F069B7">
              <w:rPr>
                <w:rStyle w:val="Hyperlink"/>
                <w:noProof/>
              </w:rPr>
              <w:t>A Foundation of Doubt in Human Rights</w:t>
            </w:r>
            <w:r>
              <w:rPr>
                <w:noProof/>
                <w:webHidden/>
              </w:rPr>
              <w:tab/>
            </w:r>
            <w:r>
              <w:rPr>
                <w:noProof/>
                <w:webHidden/>
              </w:rPr>
              <w:fldChar w:fldCharType="begin"/>
            </w:r>
            <w:r>
              <w:rPr>
                <w:noProof/>
                <w:webHidden/>
              </w:rPr>
              <w:instrText xml:space="preserve"> PAGEREF _Toc513646101 \h </w:instrText>
            </w:r>
            <w:r>
              <w:rPr>
                <w:noProof/>
                <w:webHidden/>
              </w:rPr>
            </w:r>
            <w:r>
              <w:rPr>
                <w:noProof/>
                <w:webHidden/>
              </w:rPr>
              <w:fldChar w:fldCharType="separate"/>
            </w:r>
            <w:r>
              <w:rPr>
                <w:noProof/>
                <w:webHidden/>
              </w:rPr>
              <w:t>196</w:t>
            </w:r>
            <w:r>
              <w:rPr>
                <w:noProof/>
                <w:webHidden/>
              </w:rPr>
              <w:fldChar w:fldCharType="end"/>
            </w:r>
          </w:hyperlink>
        </w:p>
        <w:p w14:paraId="7F823CC6" w14:textId="7B73C26E" w:rsidR="007F1648" w:rsidRDefault="007F1648">
          <w:pPr>
            <w:pStyle w:val="TOC2"/>
            <w:tabs>
              <w:tab w:val="left" w:pos="660"/>
              <w:tab w:val="right" w:leader="dot" w:pos="8198"/>
            </w:tabs>
            <w:rPr>
              <w:rFonts w:asciiTheme="minorHAnsi" w:eastAsiaTheme="minorEastAsia" w:hAnsiTheme="minorHAnsi"/>
              <w:noProof/>
              <w:sz w:val="22"/>
            </w:rPr>
          </w:pPr>
          <w:hyperlink w:anchor="_Toc513646102" w:history="1">
            <w:r w:rsidRPr="00F069B7">
              <w:rPr>
                <w:rStyle w:val="Hyperlink"/>
                <w:noProof/>
              </w:rPr>
              <w:t>4.</w:t>
            </w:r>
            <w:r>
              <w:rPr>
                <w:rFonts w:asciiTheme="minorHAnsi" w:eastAsiaTheme="minorEastAsia" w:hAnsiTheme="minorHAnsi"/>
                <w:noProof/>
                <w:sz w:val="22"/>
              </w:rPr>
              <w:tab/>
            </w:r>
            <w:r w:rsidRPr="00F069B7">
              <w:rPr>
                <w:rStyle w:val="Hyperlink"/>
                <w:noProof/>
              </w:rPr>
              <w:t>A Defeat of Anticolonial Human Rights</w:t>
            </w:r>
            <w:r>
              <w:rPr>
                <w:noProof/>
                <w:webHidden/>
              </w:rPr>
              <w:tab/>
            </w:r>
            <w:r>
              <w:rPr>
                <w:noProof/>
                <w:webHidden/>
              </w:rPr>
              <w:fldChar w:fldCharType="begin"/>
            </w:r>
            <w:r>
              <w:rPr>
                <w:noProof/>
                <w:webHidden/>
              </w:rPr>
              <w:instrText xml:space="preserve"> PAGEREF _Toc513646102 \h </w:instrText>
            </w:r>
            <w:r>
              <w:rPr>
                <w:noProof/>
                <w:webHidden/>
              </w:rPr>
            </w:r>
            <w:r>
              <w:rPr>
                <w:noProof/>
                <w:webHidden/>
              </w:rPr>
              <w:fldChar w:fldCharType="separate"/>
            </w:r>
            <w:r>
              <w:rPr>
                <w:noProof/>
                <w:webHidden/>
              </w:rPr>
              <w:t>207</w:t>
            </w:r>
            <w:r>
              <w:rPr>
                <w:noProof/>
                <w:webHidden/>
              </w:rPr>
              <w:fldChar w:fldCharType="end"/>
            </w:r>
          </w:hyperlink>
        </w:p>
        <w:p w14:paraId="42626181" w14:textId="763A876B" w:rsidR="007F1648" w:rsidRDefault="007F1648">
          <w:pPr>
            <w:pStyle w:val="TOC2"/>
            <w:tabs>
              <w:tab w:val="left" w:pos="660"/>
              <w:tab w:val="right" w:leader="dot" w:pos="8198"/>
            </w:tabs>
            <w:rPr>
              <w:rFonts w:asciiTheme="minorHAnsi" w:eastAsiaTheme="minorEastAsia" w:hAnsiTheme="minorHAnsi"/>
              <w:noProof/>
              <w:sz w:val="22"/>
            </w:rPr>
          </w:pPr>
          <w:hyperlink w:anchor="_Toc513646103" w:history="1">
            <w:r w:rsidRPr="00F069B7">
              <w:rPr>
                <w:rStyle w:val="Hyperlink"/>
                <w:noProof/>
              </w:rPr>
              <w:t>5.</w:t>
            </w:r>
            <w:r>
              <w:rPr>
                <w:rFonts w:asciiTheme="minorHAnsi" w:eastAsiaTheme="minorEastAsia" w:hAnsiTheme="minorHAnsi"/>
                <w:noProof/>
                <w:sz w:val="22"/>
              </w:rPr>
              <w:tab/>
            </w:r>
            <w:r w:rsidRPr="00F069B7">
              <w:rPr>
                <w:rStyle w:val="Hyperlink"/>
                <w:noProof/>
              </w:rPr>
              <w:t>Conclusion</w:t>
            </w:r>
            <w:r>
              <w:rPr>
                <w:noProof/>
                <w:webHidden/>
              </w:rPr>
              <w:tab/>
            </w:r>
            <w:r>
              <w:rPr>
                <w:noProof/>
                <w:webHidden/>
              </w:rPr>
              <w:fldChar w:fldCharType="begin"/>
            </w:r>
            <w:r>
              <w:rPr>
                <w:noProof/>
                <w:webHidden/>
              </w:rPr>
              <w:instrText xml:space="preserve"> PAGEREF _Toc513646103 \h </w:instrText>
            </w:r>
            <w:r>
              <w:rPr>
                <w:noProof/>
                <w:webHidden/>
              </w:rPr>
            </w:r>
            <w:r>
              <w:rPr>
                <w:noProof/>
                <w:webHidden/>
              </w:rPr>
              <w:fldChar w:fldCharType="separate"/>
            </w:r>
            <w:r>
              <w:rPr>
                <w:noProof/>
                <w:webHidden/>
              </w:rPr>
              <w:t>219</w:t>
            </w:r>
            <w:r>
              <w:rPr>
                <w:noProof/>
                <w:webHidden/>
              </w:rPr>
              <w:fldChar w:fldCharType="end"/>
            </w:r>
          </w:hyperlink>
        </w:p>
        <w:p w14:paraId="53436927" w14:textId="03973100" w:rsidR="007F1648" w:rsidRDefault="007F1648">
          <w:pPr>
            <w:pStyle w:val="TOC1"/>
            <w:tabs>
              <w:tab w:val="right" w:leader="dot" w:pos="8198"/>
            </w:tabs>
            <w:rPr>
              <w:rFonts w:asciiTheme="minorHAnsi" w:eastAsiaTheme="minorEastAsia" w:hAnsiTheme="minorHAnsi"/>
              <w:noProof/>
              <w:sz w:val="22"/>
            </w:rPr>
          </w:pPr>
          <w:hyperlink w:anchor="_Toc513646104" w:history="1">
            <w:r w:rsidRPr="00F069B7">
              <w:rPr>
                <w:rStyle w:val="Hyperlink"/>
                <w:noProof/>
              </w:rPr>
              <w:t>Chapter 5 – Days of Scandal and Decision: Grassroots Organizing and the End of the Contra War, 1985-1988</w:t>
            </w:r>
            <w:r>
              <w:rPr>
                <w:noProof/>
                <w:webHidden/>
              </w:rPr>
              <w:tab/>
            </w:r>
            <w:r>
              <w:rPr>
                <w:noProof/>
                <w:webHidden/>
              </w:rPr>
              <w:fldChar w:fldCharType="begin"/>
            </w:r>
            <w:r>
              <w:rPr>
                <w:noProof/>
                <w:webHidden/>
              </w:rPr>
              <w:instrText xml:space="preserve"> PAGEREF _Toc513646104 \h </w:instrText>
            </w:r>
            <w:r>
              <w:rPr>
                <w:noProof/>
                <w:webHidden/>
              </w:rPr>
            </w:r>
            <w:r>
              <w:rPr>
                <w:noProof/>
                <w:webHidden/>
              </w:rPr>
              <w:fldChar w:fldCharType="separate"/>
            </w:r>
            <w:r>
              <w:rPr>
                <w:noProof/>
                <w:webHidden/>
              </w:rPr>
              <w:t>221</w:t>
            </w:r>
            <w:r>
              <w:rPr>
                <w:noProof/>
                <w:webHidden/>
              </w:rPr>
              <w:fldChar w:fldCharType="end"/>
            </w:r>
          </w:hyperlink>
        </w:p>
        <w:p w14:paraId="5C25EE75" w14:textId="50254605" w:rsidR="007F1648" w:rsidRDefault="007F1648">
          <w:pPr>
            <w:pStyle w:val="TOC2"/>
            <w:tabs>
              <w:tab w:val="left" w:pos="660"/>
              <w:tab w:val="right" w:leader="dot" w:pos="8198"/>
            </w:tabs>
            <w:rPr>
              <w:rFonts w:asciiTheme="minorHAnsi" w:eastAsiaTheme="minorEastAsia" w:hAnsiTheme="minorHAnsi"/>
              <w:noProof/>
              <w:sz w:val="22"/>
            </w:rPr>
          </w:pPr>
          <w:hyperlink w:anchor="_Toc513646105" w:history="1">
            <w:r w:rsidRPr="00F069B7">
              <w:rPr>
                <w:rStyle w:val="Hyperlink"/>
                <w:rFonts w:eastAsia="Calibri"/>
                <w:noProof/>
              </w:rPr>
              <w:t>1.</w:t>
            </w:r>
            <w:r>
              <w:rPr>
                <w:rFonts w:asciiTheme="minorHAnsi" w:eastAsiaTheme="minorEastAsia" w:hAnsiTheme="minorHAnsi"/>
                <w:noProof/>
                <w:sz w:val="22"/>
              </w:rPr>
              <w:tab/>
            </w:r>
            <w:r w:rsidRPr="00F069B7">
              <w:rPr>
                <w:rStyle w:val="Hyperlink"/>
                <w:rFonts w:eastAsia="Calibri"/>
                <w:noProof/>
              </w:rPr>
              <w:t>Peace, Scandal, and Changing Perceptions</w:t>
            </w:r>
            <w:r>
              <w:rPr>
                <w:noProof/>
                <w:webHidden/>
              </w:rPr>
              <w:tab/>
            </w:r>
            <w:r>
              <w:rPr>
                <w:noProof/>
                <w:webHidden/>
              </w:rPr>
              <w:fldChar w:fldCharType="begin"/>
            </w:r>
            <w:r>
              <w:rPr>
                <w:noProof/>
                <w:webHidden/>
              </w:rPr>
              <w:instrText xml:space="preserve"> PAGEREF _Toc513646105 \h </w:instrText>
            </w:r>
            <w:r>
              <w:rPr>
                <w:noProof/>
                <w:webHidden/>
              </w:rPr>
            </w:r>
            <w:r>
              <w:rPr>
                <w:noProof/>
                <w:webHidden/>
              </w:rPr>
              <w:fldChar w:fldCharType="separate"/>
            </w:r>
            <w:r>
              <w:rPr>
                <w:noProof/>
                <w:webHidden/>
              </w:rPr>
              <w:t>222</w:t>
            </w:r>
            <w:r>
              <w:rPr>
                <w:noProof/>
                <w:webHidden/>
              </w:rPr>
              <w:fldChar w:fldCharType="end"/>
            </w:r>
          </w:hyperlink>
        </w:p>
        <w:p w14:paraId="3639F0EC" w14:textId="1F9EEB21" w:rsidR="007F1648" w:rsidRDefault="007F1648">
          <w:pPr>
            <w:pStyle w:val="TOC2"/>
            <w:tabs>
              <w:tab w:val="left" w:pos="660"/>
              <w:tab w:val="right" w:leader="dot" w:pos="8198"/>
            </w:tabs>
            <w:rPr>
              <w:rFonts w:asciiTheme="minorHAnsi" w:eastAsiaTheme="minorEastAsia" w:hAnsiTheme="minorHAnsi"/>
              <w:noProof/>
              <w:sz w:val="22"/>
            </w:rPr>
          </w:pPr>
          <w:hyperlink w:anchor="_Toc513646106" w:history="1">
            <w:r w:rsidRPr="00F069B7">
              <w:rPr>
                <w:rStyle w:val="Hyperlink"/>
                <w:noProof/>
              </w:rPr>
              <w:t>2.</w:t>
            </w:r>
            <w:r>
              <w:rPr>
                <w:rFonts w:asciiTheme="minorHAnsi" w:eastAsiaTheme="minorEastAsia" w:hAnsiTheme="minorHAnsi"/>
                <w:noProof/>
                <w:sz w:val="22"/>
              </w:rPr>
              <w:tab/>
            </w:r>
            <w:r w:rsidRPr="00F069B7">
              <w:rPr>
                <w:rStyle w:val="Hyperlink"/>
                <w:noProof/>
              </w:rPr>
              <w:t>The Central American Peace Accord</w:t>
            </w:r>
            <w:r>
              <w:rPr>
                <w:noProof/>
                <w:webHidden/>
              </w:rPr>
              <w:tab/>
            </w:r>
            <w:r>
              <w:rPr>
                <w:noProof/>
                <w:webHidden/>
              </w:rPr>
              <w:fldChar w:fldCharType="begin"/>
            </w:r>
            <w:r>
              <w:rPr>
                <w:noProof/>
                <w:webHidden/>
              </w:rPr>
              <w:instrText xml:space="preserve"> PAGEREF _Toc513646106 \h </w:instrText>
            </w:r>
            <w:r>
              <w:rPr>
                <w:noProof/>
                <w:webHidden/>
              </w:rPr>
            </w:r>
            <w:r>
              <w:rPr>
                <w:noProof/>
                <w:webHidden/>
              </w:rPr>
              <w:fldChar w:fldCharType="separate"/>
            </w:r>
            <w:r>
              <w:rPr>
                <w:noProof/>
                <w:webHidden/>
              </w:rPr>
              <w:t>237</w:t>
            </w:r>
            <w:r>
              <w:rPr>
                <w:noProof/>
                <w:webHidden/>
              </w:rPr>
              <w:fldChar w:fldCharType="end"/>
            </w:r>
          </w:hyperlink>
        </w:p>
        <w:p w14:paraId="67DC4F38" w14:textId="0C452FA8" w:rsidR="007F1648" w:rsidRDefault="007F1648">
          <w:pPr>
            <w:pStyle w:val="TOC2"/>
            <w:tabs>
              <w:tab w:val="left" w:pos="660"/>
              <w:tab w:val="right" w:leader="dot" w:pos="8198"/>
            </w:tabs>
            <w:rPr>
              <w:rFonts w:asciiTheme="minorHAnsi" w:eastAsiaTheme="minorEastAsia" w:hAnsiTheme="minorHAnsi"/>
              <w:noProof/>
              <w:sz w:val="22"/>
            </w:rPr>
          </w:pPr>
          <w:hyperlink w:anchor="_Toc513646107" w:history="1">
            <w:r w:rsidRPr="00F069B7">
              <w:rPr>
                <w:rStyle w:val="Hyperlink"/>
                <w:noProof/>
              </w:rPr>
              <w:t>3.</w:t>
            </w:r>
            <w:r>
              <w:rPr>
                <w:rFonts w:asciiTheme="minorHAnsi" w:eastAsiaTheme="minorEastAsia" w:hAnsiTheme="minorHAnsi"/>
                <w:noProof/>
                <w:sz w:val="22"/>
              </w:rPr>
              <w:tab/>
            </w:r>
            <w:r w:rsidRPr="00F069B7">
              <w:rPr>
                <w:rStyle w:val="Hyperlink"/>
                <w:noProof/>
              </w:rPr>
              <w:t>Days of Decision</w:t>
            </w:r>
            <w:r>
              <w:rPr>
                <w:noProof/>
                <w:webHidden/>
              </w:rPr>
              <w:tab/>
            </w:r>
            <w:r>
              <w:rPr>
                <w:noProof/>
                <w:webHidden/>
              </w:rPr>
              <w:fldChar w:fldCharType="begin"/>
            </w:r>
            <w:r>
              <w:rPr>
                <w:noProof/>
                <w:webHidden/>
              </w:rPr>
              <w:instrText xml:space="preserve"> PAGEREF _Toc513646107 \h </w:instrText>
            </w:r>
            <w:r>
              <w:rPr>
                <w:noProof/>
                <w:webHidden/>
              </w:rPr>
            </w:r>
            <w:r>
              <w:rPr>
                <w:noProof/>
                <w:webHidden/>
              </w:rPr>
              <w:fldChar w:fldCharType="separate"/>
            </w:r>
            <w:r>
              <w:rPr>
                <w:noProof/>
                <w:webHidden/>
              </w:rPr>
              <w:t>244</w:t>
            </w:r>
            <w:r>
              <w:rPr>
                <w:noProof/>
                <w:webHidden/>
              </w:rPr>
              <w:fldChar w:fldCharType="end"/>
            </w:r>
          </w:hyperlink>
        </w:p>
        <w:p w14:paraId="09D80E1C" w14:textId="5C198B90" w:rsidR="007F1648" w:rsidRDefault="007F1648">
          <w:pPr>
            <w:pStyle w:val="TOC2"/>
            <w:tabs>
              <w:tab w:val="left" w:pos="660"/>
              <w:tab w:val="right" w:leader="dot" w:pos="8198"/>
            </w:tabs>
            <w:rPr>
              <w:rFonts w:asciiTheme="minorHAnsi" w:eastAsiaTheme="minorEastAsia" w:hAnsiTheme="minorHAnsi"/>
              <w:noProof/>
              <w:sz w:val="22"/>
            </w:rPr>
          </w:pPr>
          <w:hyperlink w:anchor="_Toc513646108" w:history="1">
            <w:r w:rsidRPr="00F069B7">
              <w:rPr>
                <w:rStyle w:val="Hyperlink"/>
                <w:noProof/>
              </w:rPr>
              <w:t>4.</w:t>
            </w:r>
            <w:r>
              <w:rPr>
                <w:rFonts w:asciiTheme="minorHAnsi" w:eastAsiaTheme="minorEastAsia" w:hAnsiTheme="minorHAnsi"/>
                <w:noProof/>
                <w:sz w:val="22"/>
              </w:rPr>
              <w:tab/>
            </w:r>
            <w:r w:rsidRPr="00F069B7">
              <w:rPr>
                <w:rStyle w:val="Hyperlink"/>
                <w:noProof/>
              </w:rPr>
              <w:t>The End of War Funding</w:t>
            </w:r>
            <w:r>
              <w:rPr>
                <w:noProof/>
                <w:webHidden/>
              </w:rPr>
              <w:tab/>
            </w:r>
            <w:r>
              <w:rPr>
                <w:noProof/>
                <w:webHidden/>
              </w:rPr>
              <w:fldChar w:fldCharType="begin"/>
            </w:r>
            <w:r>
              <w:rPr>
                <w:noProof/>
                <w:webHidden/>
              </w:rPr>
              <w:instrText xml:space="preserve"> PAGEREF _Toc513646108 \h </w:instrText>
            </w:r>
            <w:r>
              <w:rPr>
                <w:noProof/>
                <w:webHidden/>
              </w:rPr>
            </w:r>
            <w:r>
              <w:rPr>
                <w:noProof/>
                <w:webHidden/>
              </w:rPr>
              <w:fldChar w:fldCharType="separate"/>
            </w:r>
            <w:r>
              <w:rPr>
                <w:noProof/>
                <w:webHidden/>
              </w:rPr>
              <w:t>259</w:t>
            </w:r>
            <w:r>
              <w:rPr>
                <w:noProof/>
                <w:webHidden/>
              </w:rPr>
              <w:fldChar w:fldCharType="end"/>
            </w:r>
          </w:hyperlink>
        </w:p>
        <w:p w14:paraId="40A1F7D4" w14:textId="774D3808" w:rsidR="007F1648" w:rsidRDefault="007F1648">
          <w:pPr>
            <w:pStyle w:val="TOC2"/>
            <w:tabs>
              <w:tab w:val="left" w:pos="660"/>
              <w:tab w:val="right" w:leader="dot" w:pos="8198"/>
            </w:tabs>
            <w:rPr>
              <w:rFonts w:asciiTheme="minorHAnsi" w:eastAsiaTheme="minorEastAsia" w:hAnsiTheme="minorHAnsi"/>
              <w:noProof/>
              <w:sz w:val="22"/>
            </w:rPr>
          </w:pPr>
          <w:hyperlink w:anchor="_Toc513646109" w:history="1">
            <w:r w:rsidRPr="00F069B7">
              <w:rPr>
                <w:rStyle w:val="Hyperlink"/>
                <w:noProof/>
              </w:rPr>
              <w:t>5.</w:t>
            </w:r>
            <w:r>
              <w:rPr>
                <w:rFonts w:asciiTheme="minorHAnsi" w:eastAsiaTheme="minorEastAsia" w:hAnsiTheme="minorHAnsi"/>
                <w:noProof/>
                <w:sz w:val="22"/>
              </w:rPr>
              <w:tab/>
            </w:r>
            <w:r w:rsidRPr="00F069B7">
              <w:rPr>
                <w:rStyle w:val="Hyperlink"/>
                <w:noProof/>
              </w:rPr>
              <w:t>Conclusion</w:t>
            </w:r>
            <w:r>
              <w:rPr>
                <w:noProof/>
                <w:webHidden/>
              </w:rPr>
              <w:tab/>
            </w:r>
            <w:r>
              <w:rPr>
                <w:noProof/>
                <w:webHidden/>
              </w:rPr>
              <w:fldChar w:fldCharType="begin"/>
            </w:r>
            <w:r>
              <w:rPr>
                <w:noProof/>
                <w:webHidden/>
              </w:rPr>
              <w:instrText xml:space="preserve"> PAGEREF _Toc513646109 \h </w:instrText>
            </w:r>
            <w:r>
              <w:rPr>
                <w:noProof/>
                <w:webHidden/>
              </w:rPr>
            </w:r>
            <w:r>
              <w:rPr>
                <w:noProof/>
                <w:webHidden/>
              </w:rPr>
              <w:fldChar w:fldCharType="separate"/>
            </w:r>
            <w:r>
              <w:rPr>
                <w:noProof/>
                <w:webHidden/>
              </w:rPr>
              <w:t>267</w:t>
            </w:r>
            <w:r>
              <w:rPr>
                <w:noProof/>
                <w:webHidden/>
              </w:rPr>
              <w:fldChar w:fldCharType="end"/>
            </w:r>
          </w:hyperlink>
        </w:p>
        <w:p w14:paraId="20AD4793" w14:textId="7D800879" w:rsidR="007F1648" w:rsidRDefault="007F1648">
          <w:pPr>
            <w:pStyle w:val="TOC1"/>
            <w:tabs>
              <w:tab w:val="right" w:leader="dot" w:pos="8198"/>
            </w:tabs>
            <w:rPr>
              <w:rFonts w:asciiTheme="minorHAnsi" w:eastAsiaTheme="minorEastAsia" w:hAnsiTheme="minorHAnsi"/>
              <w:noProof/>
              <w:sz w:val="22"/>
            </w:rPr>
          </w:pPr>
          <w:hyperlink w:anchor="_Toc513646110" w:history="1">
            <w:r w:rsidRPr="00F069B7">
              <w:rPr>
                <w:rStyle w:val="Hyperlink"/>
                <w:noProof/>
              </w:rPr>
              <w:t>Conclusion and Epilogue</w:t>
            </w:r>
            <w:r>
              <w:rPr>
                <w:noProof/>
                <w:webHidden/>
              </w:rPr>
              <w:tab/>
            </w:r>
            <w:r>
              <w:rPr>
                <w:noProof/>
                <w:webHidden/>
              </w:rPr>
              <w:fldChar w:fldCharType="begin"/>
            </w:r>
            <w:r>
              <w:rPr>
                <w:noProof/>
                <w:webHidden/>
              </w:rPr>
              <w:instrText xml:space="preserve"> PAGEREF _Toc513646110 \h </w:instrText>
            </w:r>
            <w:r>
              <w:rPr>
                <w:noProof/>
                <w:webHidden/>
              </w:rPr>
            </w:r>
            <w:r>
              <w:rPr>
                <w:noProof/>
                <w:webHidden/>
              </w:rPr>
              <w:fldChar w:fldCharType="separate"/>
            </w:r>
            <w:r>
              <w:rPr>
                <w:noProof/>
                <w:webHidden/>
              </w:rPr>
              <w:t>269</w:t>
            </w:r>
            <w:r>
              <w:rPr>
                <w:noProof/>
                <w:webHidden/>
              </w:rPr>
              <w:fldChar w:fldCharType="end"/>
            </w:r>
          </w:hyperlink>
        </w:p>
        <w:p w14:paraId="329F97C9" w14:textId="1D49A84B" w:rsidR="007F1648" w:rsidRDefault="007F1648">
          <w:pPr>
            <w:pStyle w:val="TOC1"/>
            <w:tabs>
              <w:tab w:val="right" w:leader="dot" w:pos="8198"/>
            </w:tabs>
            <w:rPr>
              <w:rFonts w:asciiTheme="minorHAnsi" w:eastAsiaTheme="minorEastAsia" w:hAnsiTheme="minorHAnsi"/>
              <w:noProof/>
              <w:sz w:val="22"/>
            </w:rPr>
          </w:pPr>
          <w:hyperlink w:anchor="_Toc513646111" w:history="1">
            <w:r w:rsidRPr="00F069B7">
              <w:rPr>
                <w:rStyle w:val="Hyperlink"/>
                <w:noProof/>
              </w:rPr>
              <w:t>Bibliography</w:t>
            </w:r>
            <w:r>
              <w:rPr>
                <w:noProof/>
                <w:webHidden/>
              </w:rPr>
              <w:tab/>
            </w:r>
            <w:r>
              <w:rPr>
                <w:noProof/>
                <w:webHidden/>
              </w:rPr>
              <w:fldChar w:fldCharType="begin"/>
            </w:r>
            <w:r>
              <w:rPr>
                <w:noProof/>
                <w:webHidden/>
              </w:rPr>
              <w:instrText xml:space="preserve"> PAGEREF _Toc513646111 \h </w:instrText>
            </w:r>
            <w:r>
              <w:rPr>
                <w:noProof/>
                <w:webHidden/>
              </w:rPr>
            </w:r>
            <w:r>
              <w:rPr>
                <w:noProof/>
                <w:webHidden/>
              </w:rPr>
              <w:fldChar w:fldCharType="separate"/>
            </w:r>
            <w:r>
              <w:rPr>
                <w:noProof/>
                <w:webHidden/>
              </w:rPr>
              <w:t>277</w:t>
            </w:r>
            <w:r>
              <w:rPr>
                <w:noProof/>
                <w:webHidden/>
              </w:rPr>
              <w:fldChar w:fldCharType="end"/>
            </w:r>
          </w:hyperlink>
        </w:p>
        <w:p w14:paraId="2F8EDB81" w14:textId="3C6B13EF" w:rsidR="007F1648" w:rsidRDefault="007F1648">
          <w:pPr>
            <w:pStyle w:val="TOC1"/>
            <w:tabs>
              <w:tab w:val="right" w:leader="dot" w:pos="8198"/>
            </w:tabs>
            <w:rPr>
              <w:rFonts w:asciiTheme="minorHAnsi" w:eastAsiaTheme="minorEastAsia" w:hAnsiTheme="minorHAnsi"/>
              <w:noProof/>
              <w:sz w:val="22"/>
            </w:rPr>
          </w:pPr>
          <w:hyperlink w:anchor="_Toc513646112" w:history="1">
            <w:r w:rsidRPr="00F069B7">
              <w:rPr>
                <w:rStyle w:val="Hyperlink"/>
                <w:noProof/>
              </w:rPr>
              <w:t>Appendix: Abbreviations</w:t>
            </w:r>
            <w:r>
              <w:rPr>
                <w:noProof/>
                <w:webHidden/>
              </w:rPr>
              <w:tab/>
            </w:r>
            <w:r>
              <w:rPr>
                <w:noProof/>
                <w:webHidden/>
              </w:rPr>
              <w:fldChar w:fldCharType="begin"/>
            </w:r>
            <w:r>
              <w:rPr>
                <w:noProof/>
                <w:webHidden/>
              </w:rPr>
              <w:instrText xml:space="preserve"> PAGEREF _Toc513646112 \h </w:instrText>
            </w:r>
            <w:r>
              <w:rPr>
                <w:noProof/>
                <w:webHidden/>
              </w:rPr>
            </w:r>
            <w:r>
              <w:rPr>
                <w:noProof/>
                <w:webHidden/>
              </w:rPr>
              <w:fldChar w:fldCharType="separate"/>
            </w:r>
            <w:r>
              <w:rPr>
                <w:noProof/>
                <w:webHidden/>
              </w:rPr>
              <w:t>290</w:t>
            </w:r>
            <w:r>
              <w:rPr>
                <w:noProof/>
                <w:webHidden/>
              </w:rPr>
              <w:fldChar w:fldCharType="end"/>
            </w:r>
          </w:hyperlink>
        </w:p>
        <w:p w14:paraId="1687A368" w14:textId="77777777" w:rsidR="009A7AA6" w:rsidRDefault="004C6650" w:rsidP="006C2770">
          <w:pPr>
            <w:sectPr w:rsidR="009A7AA6" w:rsidSect="005D47E0">
              <w:type w:val="continuous"/>
              <w:pgSz w:w="12240" w:h="15840"/>
              <w:pgMar w:top="1440" w:right="1440" w:bottom="1440" w:left="2592" w:header="720" w:footer="720" w:gutter="0"/>
              <w:pgNumType w:fmt="lowerRoman"/>
              <w:cols w:space="720"/>
              <w:docGrid w:linePitch="360"/>
            </w:sectPr>
          </w:pPr>
          <w:r>
            <w:fldChar w:fldCharType="end"/>
          </w:r>
        </w:p>
      </w:sdtContent>
    </w:sdt>
    <w:bookmarkStart w:id="1" w:name="_Toc506457432" w:displacedByCustomXml="prev"/>
    <w:p w14:paraId="6C948174" w14:textId="77777777" w:rsidR="00702134" w:rsidRPr="00702134" w:rsidRDefault="00702134" w:rsidP="00B02614">
      <w:pPr>
        <w:spacing w:line="480" w:lineRule="auto"/>
        <w:rPr>
          <w:rFonts w:ascii="Times New Roman Bold" w:hAnsi="Times New Roman Bold"/>
          <w:b/>
          <w:smallCaps/>
        </w:rPr>
      </w:pPr>
      <w:r w:rsidRPr="00702134">
        <w:rPr>
          <w:rFonts w:ascii="Times New Roman Bold" w:hAnsi="Times New Roman Bold"/>
          <w:b/>
          <w:smallCaps/>
        </w:rPr>
        <w:lastRenderedPageBreak/>
        <w:t>Abstract</w:t>
      </w:r>
    </w:p>
    <w:p w14:paraId="18373395" w14:textId="77777777" w:rsidR="00B02614" w:rsidRPr="00B02614" w:rsidRDefault="00B02614" w:rsidP="00B02614">
      <w:pPr>
        <w:spacing w:line="480" w:lineRule="auto"/>
        <w:ind w:firstLine="720"/>
        <w:contextualSpacing w:val="0"/>
        <w:rPr>
          <w:rFonts w:eastAsia="Calibri" w:cs="Times New Roman"/>
          <w:szCs w:val="24"/>
        </w:rPr>
      </w:pPr>
      <w:r w:rsidRPr="00B02614">
        <w:rPr>
          <w:rFonts w:eastAsia="Calibri" w:cs="Times New Roman"/>
          <w:szCs w:val="24"/>
        </w:rPr>
        <w:t xml:space="preserve">Non-governmental organizations successfully limited U.S. support of counterrevolutionary guerrillas </w:t>
      </w:r>
      <w:r w:rsidR="002D002D" w:rsidRPr="00B02614">
        <w:rPr>
          <w:rFonts w:eastAsia="Calibri" w:cs="Times New Roman"/>
          <w:szCs w:val="24"/>
        </w:rPr>
        <w:t xml:space="preserve">(Contras) </w:t>
      </w:r>
      <w:r w:rsidRPr="00B02614">
        <w:rPr>
          <w:rFonts w:eastAsia="Calibri" w:cs="Times New Roman"/>
          <w:szCs w:val="24"/>
        </w:rPr>
        <w:t xml:space="preserve">in Nicaragua in the 1980s by </w:t>
      </w:r>
      <w:r w:rsidR="00061077">
        <w:rPr>
          <w:rFonts w:eastAsia="Calibri" w:cs="Times New Roman"/>
          <w:szCs w:val="24"/>
        </w:rPr>
        <w:t>advocating for peace through</w:t>
      </w:r>
      <w:r w:rsidRPr="00B02614">
        <w:rPr>
          <w:rFonts w:eastAsia="Calibri" w:cs="Times New Roman"/>
          <w:szCs w:val="24"/>
        </w:rPr>
        <w:t xml:space="preserve"> a lexicon of human rights. NGOs </w:t>
      </w:r>
      <w:r w:rsidR="00061077">
        <w:rPr>
          <w:rFonts w:eastAsia="Calibri" w:cs="Times New Roman"/>
          <w:szCs w:val="24"/>
        </w:rPr>
        <w:t xml:space="preserve">deployed </w:t>
      </w:r>
      <w:r w:rsidR="002D002D">
        <w:rPr>
          <w:rFonts w:eastAsia="Calibri" w:cs="Times New Roman"/>
          <w:szCs w:val="24"/>
        </w:rPr>
        <w:t>their</w:t>
      </w:r>
      <w:r w:rsidR="00061077">
        <w:rPr>
          <w:rFonts w:eastAsia="Calibri" w:cs="Times New Roman"/>
          <w:szCs w:val="24"/>
        </w:rPr>
        <w:t xml:space="preserve"> message of opposition through a variety of methods</w:t>
      </w:r>
      <w:r w:rsidR="00634E4C">
        <w:rPr>
          <w:rFonts w:eastAsia="Calibri" w:cs="Times New Roman"/>
          <w:szCs w:val="24"/>
        </w:rPr>
        <w:t>, but t</w:t>
      </w:r>
      <w:r w:rsidR="00061077">
        <w:rPr>
          <w:rFonts w:eastAsia="Calibri" w:cs="Times New Roman"/>
          <w:szCs w:val="24"/>
        </w:rPr>
        <w:t xml:space="preserve">he mobilization of </w:t>
      </w:r>
      <w:r w:rsidRPr="00B02614">
        <w:rPr>
          <w:rFonts w:eastAsia="Calibri" w:cs="Times New Roman"/>
          <w:szCs w:val="24"/>
        </w:rPr>
        <w:t xml:space="preserve">thousands of activists </w:t>
      </w:r>
      <w:r w:rsidR="00061077">
        <w:rPr>
          <w:rFonts w:eastAsia="Calibri" w:cs="Times New Roman"/>
          <w:szCs w:val="24"/>
        </w:rPr>
        <w:t xml:space="preserve">rallying around the cause of human rights </w:t>
      </w:r>
      <w:r w:rsidRPr="00B02614">
        <w:rPr>
          <w:rFonts w:eastAsia="Calibri" w:cs="Times New Roman"/>
          <w:szCs w:val="24"/>
        </w:rPr>
        <w:t xml:space="preserve">in public demonstrations </w:t>
      </w:r>
      <w:r w:rsidR="00061077">
        <w:rPr>
          <w:rFonts w:eastAsia="Calibri" w:cs="Times New Roman"/>
          <w:szCs w:val="24"/>
        </w:rPr>
        <w:t>proved most effective</w:t>
      </w:r>
      <w:r w:rsidR="002D002D">
        <w:rPr>
          <w:rFonts w:eastAsia="Calibri" w:cs="Times New Roman"/>
          <w:szCs w:val="24"/>
        </w:rPr>
        <w:t xml:space="preserve"> for influencing policy</w:t>
      </w:r>
      <w:r w:rsidR="00061077">
        <w:rPr>
          <w:rFonts w:eastAsia="Calibri" w:cs="Times New Roman"/>
          <w:szCs w:val="24"/>
        </w:rPr>
        <w:t xml:space="preserve">. </w:t>
      </w:r>
      <w:r w:rsidR="002D002D">
        <w:rPr>
          <w:rFonts w:eastAsia="Calibri" w:cs="Times New Roman"/>
          <w:szCs w:val="24"/>
        </w:rPr>
        <w:t>In addition, t</w:t>
      </w:r>
      <w:r w:rsidR="00061077">
        <w:rPr>
          <w:rFonts w:eastAsia="Calibri" w:cs="Times New Roman"/>
          <w:szCs w:val="24"/>
        </w:rPr>
        <w:t xml:space="preserve">he work of NGOs altered the debate over the </w:t>
      </w:r>
      <w:r w:rsidRPr="00B02614">
        <w:rPr>
          <w:rFonts w:eastAsia="Calibri" w:cs="Times New Roman"/>
          <w:szCs w:val="24"/>
        </w:rPr>
        <w:t>Contra War</w:t>
      </w:r>
      <w:r w:rsidR="002D002D">
        <w:rPr>
          <w:rFonts w:eastAsia="Calibri" w:cs="Times New Roman"/>
          <w:szCs w:val="24"/>
        </w:rPr>
        <w:t xml:space="preserve"> and </w:t>
      </w:r>
      <w:r w:rsidR="00C44595">
        <w:rPr>
          <w:rFonts w:eastAsia="Calibri" w:cs="Times New Roman"/>
          <w:szCs w:val="24"/>
        </w:rPr>
        <w:t>framed the policy issue as a question of human rights and not question of geopolitics and anti-communism.</w:t>
      </w:r>
    </w:p>
    <w:p w14:paraId="18C29919" w14:textId="77777777" w:rsidR="00702134" w:rsidRDefault="00B044A7" w:rsidP="00D41AF6">
      <w:pPr>
        <w:spacing w:line="480" w:lineRule="auto"/>
        <w:ind w:firstLine="720"/>
        <w:contextualSpacing w:val="0"/>
        <w:rPr>
          <w:rFonts w:ascii="Times New Roman Bold" w:eastAsiaTheme="majorEastAsia" w:hAnsi="Times New Roman Bold" w:cstheme="majorBidi"/>
          <w:b/>
          <w:smallCaps/>
          <w:szCs w:val="32"/>
        </w:rPr>
      </w:pPr>
      <w:r>
        <w:rPr>
          <w:rFonts w:eastAsia="Calibri" w:cs="Times New Roman"/>
          <w:szCs w:val="24"/>
        </w:rPr>
        <w:t>Conflicting ideas about human rights u</w:t>
      </w:r>
      <w:r w:rsidR="00D04CCF">
        <w:rPr>
          <w:rFonts w:eastAsia="Calibri" w:cs="Times New Roman"/>
          <w:szCs w:val="24"/>
        </w:rPr>
        <w:t>nderpinn</w:t>
      </w:r>
      <w:r>
        <w:rPr>
          <w:rFonts w:eastAsia="Calibri" w:cs="Times New Roman"/>
          <w:szCs w:val="24"/>
        </w:rPr>
        <w:t>ed</w:t>
      </w:r>
      <w:r w:rsidR="00D04CCF">
        <w:rPr>
          <w:rFonts w:eastAsia="Calibri" w:cs="Times New Roman"/>
          <w:szCs w:val="24"/>
        </w:rPr>
        <w:t xml:space="preserve"> the </w:t>
      </w:r>
      <w:r w:rsidR="002D002D">
        <w:rPr>
          <w:rFonts w:eastAsia="Calibri" w:cs="Times New Roman"/>
          <w:szCs w:val="24"/>
        </w:rPr>
        <w:t xml:space="preserve">policy debate and </w:t>
      </w:r>
      <w:r w:rsidR="00D04CCF">
        <w:rPr>
          <w:rFonts w:eastAsia="Calibri" w:cs="Times New Roman"/>
          <w:szCs w:val="24"/>
        </w:rPr>
        <w:t>the tension between</w:t>
      </w:r>
      <w:r w:rsidR="002D002D">
        <w:rPr>
          <w:rFonts w:eastAsia="Calibri" w:cs="Times New Roman"/>
          <w:szCs w:val="24"/>
        </w:rPr>
        <w:t xml:space="preserve"> the two</w:t>
      </w:r>
      <w:r w:rsidR="00D04CCF">
        <w:rPr>
          <w:rFonts w:eastAsia="Calibri" w:cs="Times New Roman"/>
          <w:szCs w:val="24"/>
        </w:rPr>
        <w:t xml:space="preserve"> </w:t>
      </w:r>
      <w:r>
        <w:rPr>
          <w:rFonts w:eastAsia="Calibri" w:cs="Times New Roman"/>
          <w:szCs w:val="24"/>
        </w:rPr>
        <w:t>governments.</w:t>
      </w:r>
      <w:r w:rsidR="00D04CCF">
        <w:rPr>
          <w:rFonts w:eastAsia="Calibri" w:cs="Times New Roman"/>
          <w:szCs w:val="24"/>
        </w:rPr>
        <w:t xml:space="preserve"> </w:t>
      </w:r>
      <w:r w:rsidR="00B02614" w:rsidRPr="00B02614">
        <w:rPr>
          <w:rFonts w:eastAsia="Calibri" w:cs="Times New Roman"/>
          <w:szCs w:val="24"/>
        </w:rPr>
        <w:t xml:space="preserve">NGOs </w:t>
      </w:r>
      <w:r w:rsidR="00D04CCF">
        <w:rPr>
          <w:rFonts w:eastAsia="Calibri" w:cs="Times New Roman"/>
          <w:szCs w:val="24"/>
        </w:rPr>
        <w:t>opposing the Reagan administration’s Contra policy and</w:t>
      </w:r>
      <w:r w:rsidR="00B02614" w:rsidRPr="00B02614">
        <w:rPr>
          <w:rFonts w:eastAsia="Calibri" w:cs="Times New Roman"/>
          <w:szCs w:val="24"/>
        </w:rPr>
        <w:t xml:space="preserve"> Cold War interpretations of international relations then-prevalent in Washington adhered to what this dissertation refers to as the Anticolonial Human Rights discourse</w:t>
      </w:r>
      <w:r w:rsidR="00D04CCF">
        <w:rPr>
          <w:rFonts w:eastAsia="Calibri" w:cs="Times New Roman"/>
          <w:szCs w:val="24"/>
        </w:rPr>
        <w:t xml:space="preserve">. These organizations and developing nations throughout the world </w:t>
      </w:r>
      <w:r w:rsidR="00B02614" w:rsidRPr="00B02614">
        <w:rPr>
          <w:rFonts w:eastAsia="Calibri" w:cs="Times New Roman"/>
          <w:szCs w:val="24"/>
        </w:rPr>
        <w:t>interpret</w:t>
      </w:r>
      <w:r w:rsidR="00D04CCF">
        <w:rPr>
          <w:rFonts w:eastAsia="Calibri" w:cs="Times New Roman"/>
          <w:szCs w:val="24"/>
        </w:rPr>
        <w:t>ed</w:t>
      </w:r>
      <w:r w:rsidR="00B02614" w:rsidRPr="00B02614">
        <w:rPr>
          <w:rFonts w:eastAsia="Calibri" w:cs="Times New Roman"/>
          <w:szCs w:val="24"/>
        </w:rPr>
        <w:t xml:space="preserve"> human rights </w:t>
      </w:r>
      <w:r w:rsidR="00D04CCF">
        <w:rPr>
          <w:rFonts w:eastAsia="Calibri" w:cs="Times New Roman"/>
          <w:szCs w:val="24"/>
        </w:rPr>
        <w:t>as</w:t>
      </w:r>
      <w:r w:rsidR="00B02614" w:rsidRPr="00B02614">
        <w:rPr>
          <w:rFonts w:eastAsia="Calibri" w:cs="Times New Roman"/>
          <w:szCs w:val="24"/>
        </w:rPr>
        <w:t xml:space="preserve"> includ</w:t>
      </w:r>
      <w:r w:rsidR="00D04CCF">
        <w:rPr>
          <w:rFonts w:eastAsia="Calibri" w:cs="Times New Roman"/>
          <w:szCs w:val="24"/>
        </w:rPr>
        <w:t>ing</w:t>
      </w:r>
      <w:r w:rsidR="00B02614" w:rsidRPr="00B02614">
        <w:rPr>
          <w:rFonts w:eastAsia="Calibri" w:cs="Times New Roman"/>
          <w:szCs w:val="24"/>
        </w:rPr>
        <w:t xml:space="preserve"> economic, social, and cultural right</w:t>
      </w:r>
      <w:r w:rsidR="00D04CCF">
        <w:rPr>
          <w:rFonts w:eastAsia="Calibri" w:cs="Times New Roman"/>
          <w:szCs w:val="24"/>
        </w:rPr>
        <w:t>s</w:t>
      </w:r>
      <w:r w:rsidR="00B02614" w:rsidRPr="00B02614">
        <w:rPr>
          <w:rFonts w:eastAsia="Calibri" w:cs="Times New Roman"/>
          <w:szCs w:val="24"/>
        </w:rPr>
        <w:t xml:space="preserve">, </w:t>
      </w:r>
      <w:r w:rsidR="00D04CCF">
        <w:rPr>
          <w:rFonts w:eastAsia="Calibri" w:cs="Times New Roman"/>
          <w:szCs w:val="24"/>
        </w:rPr>
        <w:t xml:space="preserve">collective rights of </w:t>
      </w:r>
      <w:r w:rsidR="00B02614" w:rsidRPr="00B02614">
        <w:rPr>
          <w:rFonts w:eastAsia="Calibri" w:cs="Times New Roman"/>
          <w:szCs w:val="24"/>
        </w:rPr>
        <w:t xml:space="preserve">self-determination and national sovereignty, </w:t>
      </w:r>
      <w:r w:rsidR="00D04CCF">
        <w:rPr>
          <w:rFonts w:eastAsia="Calibri" w:cs="Times New Roman"/>
          <w:szCs w:val="24"/>
        </w:rPr>
        <w:t xml:space="preserve">and </w:t>
      </w:r>
      <w:r w:rsidR="00B02614" w:rsidRPr="00B02614">
        <w:rPr>
          <w:rFonts w:eastAsia="Calibri" w:cs="Times New Roman"/>
          <w:szCs w:val="24"/>
        </w:rPr>
        <w:t xml:space="preserve">political and civil rights. </w:t>
      </w:r>
      <w:r>
        <w:rPr>
          <w:rFonts w:eastAsia="Calibri" w:cs="Times New Roman"/>
          <w:szCs w:val="24"/>
        </w:rPr>
        <w:t xml:space="preserve">Meanwhile, the </w:t>
      </w:r>
      <w:r w:rsidR="00B02614" w:rsidRPr="00B02614">
        <w:rPr>
          <w:rFonts w:eastAsia="Calibri" w:cs="Times New Roman"/>
          <w:szCs w:val="24"/>
        </w:rPr>
        <w:t>Reagan administration followed the Democratic Human Rights discourse, which elevated political and civil rights above all other rights. Reagan believed that protecting democracy</w:t>
      </w:r>
      <w:r w:rsidR="00634E4C">
        <w:rPr>
          <w:rFonts w:eastAsia="Calibri" w:cs="Times New Roman"/>
          <w:szCs w:val="24"/>
        </w:rPr>
        <w:t xml:space="preserve"> ultimately</w:t>
      </w:r>
      <w:r w:rsidR="00B02614" w:rsidRPr="00B02614">
        <w:rPr>
          <w:rFonts w:eastAsia="Calibri" w:cs="Times New Roman"/>
          <w:szCs w:val="24"/>
        </w:rPr>
        <w:t xml:space="preserve"> protected human rights</w:t>
      </w:r>
      <w:r w:rsidR="002D002D">
        <w:rPr>
          <w:rFonts w:eastAsia="Calibri" w:cs="Times New Roman"/>
          <w:szCs w:val="24"/>
        </w:rPr>
        <w:t xml:space="preserve"> and that the Contras</w:t>
      </w:r>
      <w:r w:rsidR="001A4291">
        <w:rPr>
          <w:rFonts w:eastAsia="Calibri" w:cs="Times New Roman"/>
          <w:szCs w:val="24"/>
        </w:rPr>
        <w:t>, or freedom fighters as Reagan referred to them,</w:t>
      </w:r>
      <w:r w:rsidR="002D002D">
        <w:rPr>
          <w:rFonts w:eastAsia="Calibri" w:cs="Times New Roman"/>
          <w:szCs w:val="24"/>
        </w:rPr>
        <w:t xml:space="preserve"> fought for democracy.</w:t>
      </w:r>
      <w:r w:rsidR="00407872">
        <w:rPr>
          <w:rFonts w:eastAsia="Calibri" w:cs="Times New Roman"/>
          <w:szCs w:val="24"/>
        </w:rPr>
        <w:t xml:space="preserve"> The Sandinista government objected to foreign interference and U.S. support of an insurrection while NGOs also rejected the violation of Nicaragua sovereignty and the use of violence to achieve policy objectives.</w:t>
      </w:r>
      <w:r w:rsidR="00702134">
        <w:br w:type="page"/>
      </w:r>
    </w:p>
    <w:p w14:paraId="7C780FDF" w14:textId="77777777" w:rsidR="00702134" w:rsidRDefault="00702134" w:rsidP="00F74CEC">
      <w:pPr>
        <w:pStyle w:val="Heading1"/>
        <w:sectPr w:rsidR="00702134" w:rsidSect="008A78FA">
          <w:pgSz w:w="12240" w:h="15840"/>
          <w:pgMar w:top="1440" w:right="1440" w:bottom="1440" w:left="2592" w:header="720" w:footer="720" w:gutter="0"/>
          <w:pgNumType w:fmt="lowerRoman"/>
          <w:cols w:space="720"/>
          <w:docGrid w:linePitch="360"/>
        </w:sectPr>
      </w:pPr>
    </w:p>
    <w:p w14:paraId="2505DC45" w14:textId="77777777" w:rsidR="00F74CEC" w:rsidRDefault="00F74CEC" w:rsidP="00F74CEC">
      <w:pPr>
        <w:pStyle w:val="Heading1"/>
      </w:pPr>
      <w:bookmarkStart w:id="2" w:name="_Toc513646079"/>
      <w:r>
        <w:lastRenderedPageBreak/>
        <w:t>Two Sides of a Coin: Human Rights and the Contra War</w:t>
      </w:r>
      <w:bookmarkEnd w:id="2"/>
    </w:p>
    <w:p w14:paraId="6CDFF916" w14:textId="77777777" w:rsidR="00F74CEC" w:rsidRDefault="00F74CEC" w:rsidP="00F74CEC">
      <w:pPr>
        <w:spacing w:line="480" w:lineRule="auto"/>
        <w:rPr>
          <w:b/>
          <w:smallCaps/>
        </w:rPr>
      </w:pPr>
    </w:p>
    <w:p w14:paraId="6763BFC5" w14:textId="77777777" w:rsidR="00F74CEC" w:rsidRDefault="00F74CEC" w:rsidP="00F74CEC">
      <w:pPr>
        <w:spacing w:line="480" w:lineRule="auto"/>
        <w:ind w:firstLine="720"/>
        <w:rPr>
          <w:rFonts w:eastAsia="Times New Roman" w:cs="Times New Roman"/>
          <w:szCs w:val="24"/>
        </w:rPr>
      </w:pPr>
      <w:r>
        <w:t xml:space="preserve">On July 19, 1982, the </w:t>
      </w:r>
      <w:proofErr w:type="spellStart"/>
      <w:r w:rsidRPr="006C57FF">
        <w:t>Frente</w:t>
      </w:r>
      <w:proofErr w:type="spellEnd"/>
      <w:r w:rsidRPr="006C57FF">
        <w:t xml:space="preserve"> Sandinista de </w:t>
      </w:r>
      <w:proofErr w:type="spellStart"/>
      <w:r w:rsidRPr="006C57FF">
        <w:t>Liberación</w:t>
      </w:r>
      <w:proofErr w:type="spellEnd"/>
      <w:r w:rsidRPr="006C57FF">
        <w:t xml:space="preserve"> Nacional (FSLN</w:t>
      </w:r>
      <w:r>
        <w:t xml:space="preserve"> or Sandinistas</w:t>
      </w:r>
      <w:r w:rsidRPr="006C57FF">
        <w:t>)</w:t>
      </w:r>
      <w:r>
        <w:t xml:space="preserve"> celebrated the third anniversary of the Nicaraguan Revolution’s victory over </w:t>
      </w:r>
      <w:proofErr w:type="spellStart"/>
      <w:r w:rsidRPr="009A2B2B">
        <w:rPr>
          <w:rStyle w:val="Strong"/>
          <w:b w:val="0"/>
        </w:rPr>
        <w:t>Anastasio</w:t>
      </w:r>
      <w:proofErr w:type="spellEnd"/>
      <w:r w:rsidRPr="009A2B2B">
        <w:rPr>
          <w:rStyle w:val="Strong"/>
          <w:b w:val="0"/>
        </w:rPr>
        <w:t xml:space="preserve"> Somoza </w:t>
      </w:r>
      <w:proofErr w:type="spellStart"/>
      <w:r w:rsidRPr="009A2B2B">
        <w:rPr>
          <w:rStyle w:val="Strong"/>
          <w:b w:val="0"/>
        </w:rPr>
        <w:t>Debayle</w:t>
      </w:r>
      <w:proofErr w:type="spellEnd"/>
      <w:r>
        <w:rPr>
          <w:rStyle w:val="Strong"/>
          <w:b w:val="0"/>
        </w:rPr>
        <w:t>,</w:t>
      </w:r>
      <w:r>
        <w:t xml:space="preserve"> which had ended decades of authoritarian rule by the Somoza family dynasty. In the city of Masaya, </w:t>
      </w:r>
      <w:r w:rsidRPr="003C262A">
        <w:t>Daniel Ortega Saave</w:t>
      </w:r>
      <w:r>
        <w:t>dr</w:t>
      </w:r>
      <w:r w:rsidRPr="003C262A">
        <w:t xml:space="preserve">a, </w:t>
      </w:r>
      <w:r>
        <w:t>c</w:t>
      </w:r>
      <w:r w:rsidRPr="003C262A">
        <w:t xml:space="preserve">oordinator of the Junta of the National Reconstruction Government, spoke </w:t>
      </w:r>
      <w:r>
        <w:t xml:space="preserve">about the rights of the Nicaraguan people and of the opportunities provided by the new government. Nicaraguans now enjoyed the right to freely organize in unions and associations. Nicaraguans also won the right to guide their own economy so that citizens had the means to provide for their families. </w:t>
      </w:r>
      <w:r w:rsidRPr="00F6439C">
        <w:rPr>
          <w:rFonts w:eastAsia="Times New Roman" w:cs="Times New Roman"/>
          <w:szCs w:val="24"/>
        </w:rPr>
        <w:t>After three years, the agrarian reform recovered vast tracts of land for distribution to more than six thousand families, cooperatives, and individuals. As small producers gained greater access to land, rural farmers enjoyed access to credit that had not existed before the Sandinistas took power. Ortega touted a much-improved health care system, bolstered by an additional $200 million for the nation’s hospitals.</w:t>
      </w:r>
      <w:r>
        <w:rPr>
          <w:rFonts w:eastAsia="Times New Roman" w:cs="Times New Roman"/>
          <w:szCs w:val="24"/>
        </w:rPr>
        <w:t xml:space="preserve"> Those</w:t>
      </w:r>
      <w:r w:rsidRPr="00F6439C">
        <w:rPr>
          <w:rFonts w:eastAsia="Times New Roman" w:cs="Times New Roman"/>
          <w:szCs w:val="24"/>
        </w:rPr>
        <w:t xml:space="preserve"> hospitals treated more than double the number of people they had under the Somoza regime. In addition, the country reduced the illiteracy rate from 50.3</w:t>
      </w:r>
      <w:r>
        <w:rPr>
          <w:rFonts w:eastAsia="Times New Roman" w:cs="Times New Roman"/>
          <w:szCs w:val="24"/>
        </w:rPr>
        <w:t xml:space="preserve"> percent</w:t>
      </w:r>
      <w:r w:rsidRPr="00F6439C">
        <w:rPr>
          <w:rFonts w:eastAsia="Times New Roman" w:cs="Times New Roman"/>
          <w:szCs w:val="24"/>
        </w:rPr>
        <w:t xml:space="preserve"> to 12.9</w:t>
      </w:r>
      <w:r>
        <w:rPr>
          <w:rFonts w:eastAsia="Times New Roman" w:cs="Times New Roman"/>
          <w:szCs w:val="24"/>
        </w:rPr>
        <w:t xml:space="preserve"> percent</w:t>
      </w:r>
      <w:r w:rsidRPr="00F6439C">
        <w:rPr>
          <w:rFonts w:eastAsia="Times New Roman" w:cs="Times New Roman"/>
          <w:szCs w:val="24"/>
        </w:rPr>
        <w:t>. Ortega also celebrated the building of 6,500 kilometers of roads since the triumph.</w:t>
      </w:r>
      <w:r w:rsidRPr="007A46E5">
        <w:rPr>
          <w:rStyle w:val="FootnoteReference"/>
        </w:rPr>
        <w:footnoteReference w:id="1"/>
      </w:r>
    </w:p>
    <w:p w14:paraId="78C0CF4A" w14:textId="77777777" w:rsidR="00F74CEC" w:rsidRDefault="00F74CEC" w:rsidP="00F74CEC">
      <w:pPr>
        <w:spacing w:line="480" w:lineRule="auto"/>
        <w:ind w:firstLine="720"/>
      </w:pPr>
      <w:r w:rsidRPr="003C262A">
        <w:t>However,</w:t>
      </w:r>
      <w:r>
        <w:rPr>
          <w:rFonts w:eastAsia="Times New Roman"/>
        </w:rPr>
        <w:t xml:space="preserve"> danger lurked, and </w:t>
      </w:r>
      <w:r>
        <w:t>Ortega</w:t>
      </w:r>
      <w:r w:rsidRPr="003C262A">
        <w:t xml:space="preserve"> warned</w:t>
      </w:r>
      <w:r>
        <w:t xml:space="preserve"> of the struggle ahead. Nicaragua was under attack from individuals who would roll back the hard-won rights and </w:t>
      </w:r>
      <w:r>
        <w:lastRenderedPageBreak/>
        <w:t xml:space="preserve">opportunities of the revolution. He reminded Nicaraguans they needed to fight to defend their progress. The </w:t>
      </w:r>
      <w:r w:rsidRPr="003C262A">
        <w:t xml:space="preserve">people </w:t>
      </w:r>
      <w:r>
        <w:t xml:space="preserve">should </w:t>
      </w:r>
      <w:r w:rsidRPr="003C262A">
        <w:t xml:space="preserve">prepare to follow the example of </w:t>
      </w:r>
      <w:r>
        <w:t xml:space="preserve">the legendary </w:t>
      </w:r>
      <w:r w:rsidRPr="003C262A">
        <w:t>Augusto C</w:t>
      </w:r>
      <w:r>
        <w:t>é</w:t>
      </w:r>
      <w:r w:rsidRPr="003C262A">
        <w:t>s</w:t>
      </w:r>
      <w:r>
        <w:rPr>
          <w:rFonts w:cs="Times New Roman"/>
        </w:rPr>
        <w:t>a</w:t>
      </w:r>
      <w:r w:rsidRPr="003C262A">
        <w:t>r Sandino</w:t>
      </w:r>
      <w:r>
        <w:t>’</w:t>
      </w:r>
      <w:r w:rsidRPr="003C262A">
        <w:t>s soldiers</w:t>
      </w:r>
      <w:r>
        <w:t>, sacrificing and</w:t>
      </w:r>
      <w:r w:rsidRPr="003C262A">
        <w:t xml:space="preserve"> fighting for their home</w:t>
      </w:r>
      <w:r>
        <w:t>s</w:t>
      </w:r>
      <w:r w:rsidRPr="003C262A">
        <w:t xml:space="preserve"> against </w:t>
      </w:r>
      <w:r>
        <w:t>foreign intervention</w:t>
      </w:r>
      <w:r w:rsidRPr="003C262A">
        <w:t>.</w:t>
      </w:r>
      <w:r>
        <w:t xml:space="preserve"> To that end, </w:t>
      </w:r>
      <w:r w:rsidRPr="003C262A">
        <w:t>Ortega celebrated the brave Sandinista military standing against</w:t>
      </w:r>
      <w:r>
        <w:t xml:space="preserve"> the</w:t>
      </w:r>
      <w:r w:rsidRPr="00094EBB">
        <w:rPr>
          <w:i/>
        </w:rPr>
        <w:t xml:space="preserve"> </w:t>
      </w:r>
      <w:r w:rsidRPr="00A8075E">
        <w:rPr>
          <w:i/>
        </w:rPr>
        <w:t>contrarevolucionarios</w:t>
      </w:r>
      <w:r>
        <w:t xml:space="preserve"> (Contras)</w:t>
      </w:r>
      <w:r w:rsidRPr="003C262A">
        <w:t xml:space="preserve"> </w:t>
      </w:r>
      <w:r>
        <w:t xml:space="preserve">who were </w:t>
      </w:r>
      <w:r w:rsidRPr="003C262A">
        <w:t>armed, trained, and funded by the United States.</w:t>
      </w:r>
      <w:r>
        <w:t xml:space="preserve"> Ortega proclaimed that the greatest resource against the U.S. intervention was the courage of Nicaraguans “defending their sovereign right to have the weapons and technical means needed to guarantee their health, education, production, freedom to organize their homeland.”</w:t>
      </w:r>
      <w:r>
        <w:rPr>
          <w:rStyle w:val="FootnoteReference"/>
        </w:rPr>
        <w:footnoteReference w:id="2"/>
      </w:r>
    </w:p>
    <w:p w14:paraId="17DD4B36" w14:textId="77777777" w:rsidR="00F74CEC" w:rsidRDefault="00F74CEC" w:rsidP="00F74CEC">
      <w:pPr>
        <w:spacing w:line="480" w:lineRule="auto"/>
        <w:ind w:firstLine="720"/>
      </w:pPr>
      <w:r>
        <w:t>Human rights groups who monitored conditions in Nicaragua described a different scenario, one in which Ortega’s regime represented a threat to Nicaraguan rights, not a defense of them. Amnesty International (AI) reported that the Sandinistas suspended the right of habeas corpus, which allowed individuals to challenge the legitimacy of their detention and prevent arbitrary arrests by government officials.</w:t>
      </w:r>
      <w:r w:rsidRPr="007A46E5">
        <w:rPr>
          <w:rStyle w:val="FootnoteReference"/>
        </w:rPr>
        <w:footnoteReference w:id="3"/>
      </w:r>
      <w:r>
        <w:t xml:space="preserve"> The Sandinistas then arrested and prosecuted political dissenters and labor organizers simply for their association or political activity. The Nicaraguan military forced the evacuation and relocation of entire villages of indigenous people, approximately 8,500, along Nicaragua’s Atlantic Coast with only hours’ notice. Military officials ordered the villages burned, property destroyed, and livestock slaughtered. In addition, the Sandinistas engaged in large-scale arrests of Miskito Indians before and during the relocation, detaining approximately 135 </w:t>
      </w:r>
      <w:r>
        <w:lastRenderedPageBreak/>
        <w:t>individuals, most held without cause or suspicion of wrongdoing. AI concluded that many of the arrests took place to intimidate and influence community leaders and church officials, a violation of individual liberty and a method of governing used by autocrats.</w:t>
      </w:r>
      <w:r w:rsidRPr="007A46E5">
        <w:rPr>
          <w:rStyle w:val="FootnoteReference"/>
        </w:rPr>
        <w:footnoteReference w:id="4"/>
      </w:r>
      <w:r>
        <w:t xml:space="preserve"> </w:t>
      </w:r>
    </w:p>
    <w:p w14:paraId="1F9B1DE0" w14:textId="77777777" w:rsidR="00F74CEC" w:rsidRDefault="00F74CEC" w:rsidP="00F74CEC">
      <w:pPr>
        <w:spacing w:line="480" w:lineRule="auto"/>
        <w:ind w:firstLine="720"/>
      </w:pPr>
      <w:r>
        <w:t>The differences in interpretation by Ortega and AI reflected a fundamental disagreement over the hierarchy of rights. The Sandinistas claimed that the U.S. intervention, through a proxy guerrilla force, threatened Nicaraguan sovereignty and self-determination, rights the Sandinistas elevated above all others. From those rights the FSLN could ensure other human rights for Nicaraguans. AI did not take a position on the counterrevolution or the politics of the Sandinistas, but AI did reject the notion that Nicaraguans should sacrifice rights of due process, bodily integrity, and fair trials.</w:t>
      </w:r>
    </w:p>
    <w:p w14:paraId="1CD5EA40" w14:textId="77777777" w:rsidR="00F74CEC" w:rsidRDefault="00F74CEC" w:rsidP="00F74CEC">
      <w:pPr>
        <w:spacing w:line="480" w:lineRule="auto"/>
        <w:ind w:firstLine="720"/>
      </w:pPr>
      <w:r>
        <w:t xml:space="preserve">Complicating the issue further, no consensus definition or method of enforcement existed for human rights. Activists and world leaders did agree that Nicaraguans faced repression, violence, and other abuses. However, without an agreement over who committed the violations and what rights should be defended, governments could not agree on a policy for protecting human rights. The administrations of Jimmy Carter and Ronald Reagan even disagreed over the influence human rights should have over U.S. foreign policy. Carter and human rights advocates in the United States called for an expansive definition of human rights in the United States and a larger role for human rights in foreign policy. Reagan minimized the importance of human rights outside the context of fighting </w:t>
      </w:r>
      <w:r>
        <w:lastRenderedPageBreak/>
        <w:t xml:space="preserve">communism and promoting democracy. As such, Reagan supported the Contras fighting against the supposedly communist Sandinista government. </w:t>
      </w:r>
    </w:p>
    <w:p w14:paraId="558864DA" w14:textId="77777777" w:rsidR="00F74CEC" w:rsidRDefault="00F74CEC" w:rsidP="00F74CEC">
      <w:pPr>
        <w:spacing w:line="480" w:lineRule="auto"/>
        <w:ind w:firstLine="720"/>
      </w:pPr>
      <w:r>
        <w:t xml:space="preserve">The ideological divide over human rights in Nicaragua mirrored the intellectual development of human rights in the post-war era as two competing discourses emerged. What this study calls the Anticolonial Human Rights discourse, prominent in the developing world, arose in defiance of foreign intervention, oppression, and inequality. It </w:t>
      </w:r>
      <w:r w:rsidRPr="00D36BE9">
        <w:t>recognized political and civil rights</w:t>
      </w:r>
      <w:r w:rsidR="005B48D0">
        <w:t>. It also included</w:t>
      </w:r>
      <w:r>
        <w:t xml:space="preserve"> </w:t>
      </w:r>
      <w:r w:rsidRPr="00D36BE9">
        <w:t>social</w:t>
      </w:r>
      <w:r>
        <w:t xml:space="preserve">, </w:t>
      </w:r>
      <w:r w:rsidRPr="00D36BE9">
        <w:t>economic</w:t>
      </w:r>
      <w:r>
        <w:t>, and cultural</w:t>
      </w:r>
      <w:r w:rsidRPr="00D36BE9">
        <w:t xml:space="preserve"> rights</w:t>
      </w:r>
      <w:r>
        <w:t xml:space="preserve"> along with collective rights of national sovereignty and</w:t>
      </w:r>
      <w:r w:rsidRPr="00D36BE9">
        <w:t xml:space="preserve"> self-determination</w:t>
      </w:r>
      <w:r>
        <w:t xml:space="preserve">. </w:t>
      </w:r>
      <w:r w:rsidR="005B48D0">
        <w:t>Within this discourse, a</w:t>
      </w:r>
      <w:r w:rsidR="002A6456">
        <w:t xml:space="preserve"> hierarchy of rights arose in which governments of developing nations tended to value national sovereignty and self-determination first, followed by social, economic, and cultural rights, and then</w:t>
      </w:r>
      <w:r w:rsidR="005B48D0">
        <w:t xml:space="preserve">, finally, </w:t>
      </w:r>
      <w:r w:rsidR="002A6456">
        <w:t xml:space="preserve">political and civil rights. </w:t>
      </w:r>
      <w:r>
        <w:t>What</w:t>
      </w:r>
      <w:r w:rsidR="002A6456">
        <w:t xml:space="preserve"> this dissertation</w:t>
      </w:r>
      <w:r>
        <w:t xml:space="preserve"> dubs the </w:t>
      </w:r>
      <w:r w:rsidRPr="00D36BE9">
        <w:t>Democra</w:t>
      </w:r>
      <w:r>
        <w:t>tic</w:t>
      </w:r>
      <w:r w:rsidRPr="00D36BE9">
        <w:t xml:space="preserve"> Human Rights </w:t>
      </w:r>
      <w:r>
        <w:t xml:space="preserve">discourse, meanwhile, expressed </w:t>
      </w:r>
      <w:r w:rsidRPr="00D36BE9">
        <w:t xml:space="preserve">a conservative approach to government </w:t>
      </w:r>
      <w:r>
        <w:t>while</w:t>
      </w:r>
      <w:r w:rsidRPr="00D36BE9">
        <w:t xml:space="preserve"> demonizing the Soviet Union and </w:t>
      </w:r>
      <w:r w:rsidR="00B3154E">
        <w:t xml:space="preserve">what advocates saw as </w:t>
      </w:r>
      <w:r w:rsidRPr="00D36BE9">
        <w:t>global communi</w:t>
      </w:r>
      <w:r>
        <w:t xml:space="preserve">sm. The Democratic Human Rights discourse recognized as human rights political and civil rights and minimized, if not excluded, sovereignty and </w:t>
      </w:r>
      <w:r w:rsidRPr="00D36BE9">
        <w:t>self-determination</w:t>
      </w:r>
      <w:r>
        <w:t xml:space="preserve"> and</w:t>
      </w:r>
      <w:r w:rsidRPr="00D36BE9">
        <w:t xml:space="preserve"> social</w:t>
      </w:r>
      <w:r>
        <w:t xml:space="preserve">, </w:t>
      </w:r>
      <w:r w:rsidRPr="00D36BE9">
        <w:t>economic</w:t>
      </w:r>
      <w:r>
        <w:t>, and cultural</w:t>
      </w:r>
      <w:r w:rsidRPr="00D36BE9">
        <w:t xml:space="preserve"> rights</w:t>
      </w:r>
      <w:r>
        <w:t>. The Sandinistas and non-governmental organizations (NGOs) advocating for peace in Nicaragua adhered to the Anticolonial discourse, though they disagreed on the hierarchy of rights recognized within that discourse. The United States government</w:t>
      </w:r>
      <w:r w:rsidR="002A6456">
        <w:t xml:space="preserve"> during the Carter administration accepted the Anticolonial Human Rights discourse as a legitimate expression of human rights, but both the Carter and Reagan administrations</w:t>
      </w:r>
      <w:r>
        <w:t xml:space="preserve"> articulated foreign policy in Democratic Human Rights terms. That is not to say that </w:t>
      </w:r>
      <w:r>
        <w:lastRenderedPageBreak/>
        <w:t>advocates for democracy in Nicaragua all shunned economic rights or vice-versa. Overlap occurred among the separate but parallel discourses, but this study reveals how the differences between those objectives that led to the separate discourses influenced international relations.</w:t>
      </w:r>
    </w:p>
    <w:p w14:paraId="6C91E399" w14:textId="77777777" w:rsidR="00A9108D" w:rsidRDefault="00860D9C" w:rsidP="00A9108D">
      <w:pPr>
        <w:spacing w:line="480" w:lineRule="auto"/>
        <w:ind w:firstLine="720"/>
        <w:rPr>
          <w:rFonts w:cs="Times New Roman"/>
          <w:szCs w:val="24"/>
        </w:rPr>
      </w:pPr>
      <w:r>
        <w:t xml:space="preserve">Amid these differing views over definition and hierarchy of rights, NGOs advocating for peace in Nicaragua successfully used human rights discourse against President Reagan to limit U.S. support for the counterrevolution and help end the Contra War. </w:t>
      </w:r>
      <w:r w:rsidR="00C059A2">
        <w:t xml:space="preserve">Through </w:t>
      </w:r>
      <w:r w:rsidR="00E929F8">
        <w:t xml:space="preserve">a </w:t>
      </w:r>
      <w:r w:rsidR="00C059A2">
        <w:t>combination of grassroots activism, Congressional lobbying, and human rights investigations and reporting, t</w:t>
      </w:r>
      <w:r w:rsidR="00C059A2">
        <w:rPr>
          <w:rFonts w:cs="Times New Roman"/>
          <w:szCs w:val="24"/>
        </w:rPr>
        <w:t>hese organizations worked to reframe the Contra War as a</w:t>
      </w:r>
      <w:r w:rsidR="000319DD">
        <w:rPr>
          <w:rFonts w:cs="Times New Roman"/>
          <w:szCs w:val="24"/>
        </w:rPr>
        <w:t xml:space="preserve">n issue </w:t>
      </w:r>
      <w:r w:rsidR="00E72440">
        <w:rPr>
          <w:rFonts w:cs="Times New Roman"/>
          <w:szCs w:val="24"/>
        </w:rPr>
        <w:t>of</w:t>
      </w:r>
      <w:r w:rsidR="000319DD">
        <w:rPr>
          <w:rFonts w:cs="Times New Roman"/>
          <w:szCs w:val="24"/>
        </w:rPr>
        <w:t xml:space="preserve"> </w:t>
      </w:r>
      <w:r w:rsidR="00C059A2">
        <w:rPr>
          <w:rFonts w:cs="Times New Roman"/>
          <w:szCs w:val="24"/>
        </w:rPr>
        <w:t>human rights and not Cold War anti-communis</w:t>
      </w:r>
      <w:r w:rsidR="00E72440">
        <w:rPr>
          <w:rFonts w:cs="Times New Roman"/>
          <w:szCs w:val="24"/>
        </w:rPr>
        <w:t>m</w:t>
      </w:r>
      <w:r w:rsidR="00C059A2">
        <w:rPr>
          <w:rFonts w:cs="Times New Roman"/>
          <w:szCs w:val="24"/>
        </w:rPr>
        <w:t xml:space="preserve">. In doing so, </w:t>
      </w:r>
      <w:r w:rsidR="00C059A2" w:rsidRPr="00A8075E">
        <w:rPr>
          <w:rFonts w:cs="Times New Roman"/>
          <w:szCs w:val="24"/>
        </w:rPr>
        <w:t xml:space="preserve">NGOs contributed to a shift in </w:t>
      </w:r>
      <w:r w:rsidR="00C059A2">
        <w:rPr>
          <w:rFonts w:cs="Times New Roman"/>
          <w:szCs w:val="24"/>
        </w:rPr>
        <w:t xml:space="preserve">the </w:t>
      </w:r>
      <w:r w:rsidR="00C059A2" w:rsidRPr="00A8075E">
        <w:rPr>
          <w:rFonts w:cs="Times New Roman"/>
          <w:szCs w:val="24"/>
        </w:rPr>
        <w:t>political discourse over Nicaragua in which human rights became a required talking point</w:t>
      </w:r>
      <w:r w:rsidR="00E929F8">
        <w:rPr>
          <w:rFonts w:cs="Times New Roman"/>
          <w:szCs w:val="24"/>
        </w:rPr>
        <w:t xml:space="preserve"> and consideration in foreign policy</w:t>
      </w:r>
      <w:r w:rsidR="00C059A2" w:rsidRPr="00A8075E">
        <w:rPr>
          <w:rFonts w:cs="Times New Roman"/>
          <w:szCs w:val="24"/>
        </w:rPr>
        <w:t xml:space="preserve">. If Reagan spoke about Nicaragua and human rights, he initially did so in vague terms, </w:t>
      </w:r>
      <w:r w:rsidR="00C059A2">
        <w:rPr>
          <w:rFonts w:cs="Times New Roman"/>
          <w:szCs w:val="24"/>
        </w:rPr>
        <w:t>choosing instead to emphasize Nicaragua as a pawn of the Soviet Union. NGOs</w:t>
      </w:r>
      <w:r w:rsidR="00C059A2" w:rsidRPr="00A8075E">
        <w:rPr>
          <w:rFonts w:cs="Times New Roman"/>
          <w:szCs w:val="24"/>
        </w:rPr>
        <w:t xml:space="preserve"> forced Reagan to adopt human rights as part of a public diplomacy strategy and as </w:t>
      </w:r>
      <w:r w:rsidR="00C059A2">
        <w:rPr>
          <w:rFonts w:cs="Times New Roman"/>
          <w:szCs w:val="24"/>
        </w:rPr>
        <w:t xml:space="preserve">a </w:t>
      </w:r>
      <w:r w:rsidR="00C059A2" w:rsidRPr="00A8075E">
        <w:rPr>
          <w:rFonts w:cs="Times New Roman"/>
          <w:szCs w:val="24"/>
        </w:rPr>
        <w:t>military and political strategy in Nicaragua</w:t>
      </w:r>
      <w:r w:rsidR="00EB0873">
        <w:rPr>
          <w:rFonts w:cs="Times New Roman"/>
          <w:szCs w:val="24"/>
        </w:rPr>
        <w:t xml:space="preserve">, </w:t>
      </w:r>
      <w:r w:rsidR="00E929F8">
        <w:rPr>
          <w:rFonts w:cs="Times New Roman"/>
          <w:szCs w:val="24"/>
        </w:rPr>
        <w:t>though</w:t>
      </w:r>
      <w:r w:rsidR="00EB0873">
        <w:rPr>
          <w:rFonts w:cs="Times New Roman"/>
          <w:szCs w:val="24"/>
        </w:rPr>
        <w:t xml:space="preserve"> only nominally</w:t>
      </w:r>
      <w:r w:rsidR="00C059A2" w:rsidRPr="00A8075E">
        <w:rPr>
          <w:rFonts w:cs="Times New Roman"/>
          <w:szCs w:val="24"/>
        </w:rPr>
        <w:t>.</w:t>
      </w:r>
      <w:r w:rsidR="00EB0873">
        <w:rPr>
          <w:rFonts w:cs="Times New Roman"/>
          <w:szCs w:val="24"/>
        </w:rPr>
        <w:t xml:space="preserve"> </w:t>
      </w:r>
    </w:p>
    <w:p w14:paraId="33D54DB5" w14:textId="77777777" w:rsidR="00A9108D" w:rsidRPr="00A9108D" w:rsidRDefault="00A9108D" w:rsidP="00A9108D">
      <w:pPr>
        <w:spacing w:line="480" w:lineRule="auto"/>
        <w:ind w:firstLine="720"/>
        <w:rPr>
          <w:rFonts w:cs="Times New Roman"/>
          <w:szCs w:val="24"/>
        </w:rPr>
      </w:pPr>
      <w:r>
        <w:t>The debate over human rights as they related to the Contra War reflected larger challenges in international relations in applying principles of law to disputes involving a major power such as the United States. Ironically, in the case of Nicaragua, domestic non-state actors pressed for the enforcement of internationally accepted legal principles in human rights through political means</w:t>
      </w:r>
      <w:r w:rsidR="0023144F">
        <w:t xml:space="preserve"> and sought to define America’s interpretation of human rights</w:t>
      </w:r>
      <w:r>
        <w:t xml:space="preserve">. With no international institutions empowered to force governments to abide by international law or a clearly defined </w:t>
      </w:r>
      <w:r>
        <w:lastRenderedPageBreak/>
        <w:t>understanding of human rights, local grassroots mobilization and activism served as an alternative.</w:t>
      </w:r>
    </w:p>
    <w:p w14:paraId="1912EC9A" w14:textId="77777777" w:rsidR="00F74CEC" w:rsidRDefault="00860D9C" w:rsidP="00C059A2">
      <w:pPr>
        <w:spacing w:line="480" w:lineRule="auto"/>
        <w:ind w:firstLine="720"/>
      </w:pPr>
      <w:r>
        <w:rPr>
          <w:rFonts w:cs="Times New Roman"/>
          <w:szCs w:val="24"/>
        </w:rPr>
        <w:t>Organizations</w:t>
      </w:r>
      <w:r w:rsidRPr="00563D9B">
        <w:t xml:space="preserve"> </w:t>
      </w:r>
      <w:r>
        <w:t>such as the Nicaraguan Network and the Coalition for a New Foreign and Military Policy (later renamed the Coalition for a New Foreign Policy or CFNFP)</w:t>
      </w:r>
      <w:r>
        <w:rPr>
          <w:rFonts w:cs="Times New Roman"/>
          <w:szCs w:val="24"/>
        </w:rPr>
        <w:t xml:space="preserve"> built networks of contacts throughout the country with whom they communicated to activate thousands of concerned citizens for </w:t>
      </w:r>
      <w:r>
        <w:t>demonstrations, media work, and public education programs to protest U.S. Nicaragua policy.</w:t>
      </w:r>
      <w:r w:rsidR="00C059A2">
        <w:t xml:space="preserve"> They also built up l</w:t>
      </w:r>
      <w:r>
        <w:t xml:space="preserve">obbying operations in Washington </w:t>
      </w:r>
      <w:r w:rsidR="00C059A2">
        <w:t xml:space="preserve">to </w:t>
      </w:r>
      <w:r>
        <w:t xml:space="preserve">leverage </w:t>
      </w:r>
      <w:r w:rsidR="00C059A2">
        <w:t xml:space="preserve">their </w:t>
      </w:r>
      <w:r>
        <w:t xml:space="preserve">influence in Congress against the Contras. </w:t>
      </w:r>
      <w:r>
        <w:rPr>
          <w:rFonts w:cs="Times New Roman"/>
          <w:szCs w:val="24"/>
        </w:rPr>
        <w:t xml:space="preserve">Investigations by NGOs </w:t>
      </w:r>
      <w:r w:rsidR="00C059A2">
        <w:t xml:space="preserve">such as AI, Americas Watch (AW), and the Washington Office on Latin America (WOLA) </w:t>
      </w:r>
      <w:r>
        <w:rPr>
          <w:rFonts w:cs="Times New Roman"/>
          <w:szCs w:val="24"/>
        </w:rPr>
        <w:t xml:space="preserve">revealed the widespread, systemic human rights abuse committed by the Contras as NGOs reinforced the argument that the abuse came with funding from the United States. </w:t>
      </w:r>
      <w:r w:rsidR="00C059A2">
        <w:t xml:space="preserve">These NGOs </w:t>
      </w:r>
      <w:r w:rsidR="00F74CEC">
        <w:t>worked to shine a light on the violence and destruction created by the U.S.-funded Contra War</w:t>
      </w:r>
      <w:r w:rsidR="00C059A2">
        <w:t xml:space="preserve"> by producing </w:t>
      </w:r>
      <w:r w:rsidR="00F74CEC">
        <w:t>reports based on interviews and affidavits from victims and witnesses of the abuse. Representatives from the NGOs also testified before Congress regarding the investigations and briefed Congressional staffers on conditions in Nicaragua.</w:t>
      </w:r>
    </w:p>
    <w:p w14:paraId="060B8D3E" w14:textId="77777777" w:rsidR="00F74CEC" w:rsidRDefault="00F74CEC" w:rsidP="00F74CEC">
      <w:pPr>
        <w:spacing w:line="480" w:lineRule="auto"/>
        <w:ind w:firstLine="720"/>
        <w:rPr>
          <w:bCs/>
        </w:rPr>
      </w:pPr>
      <w:r>
        <w:t xml:space="preserve">The debate over the meaning of human rights and the influence human rights should have on U.S. foreign policy contributed to </w:t>
      </w:r>
      <w:r w:rsidR="005B48D0">
        <w:t xml:space="preserve">a </w:t>
      </w:r>
      <w:r>
        <w:t xml:space="preserve">larger debate over human rights in international law and politics that began during World War II. In 1941, on board the USS </w:t>
      </w:r>
      <w:r w:rsidRPr="00F6439C">
        <w:rPr>
          <w:i/>
        </w:rPr>
        <w:t>Augusta</w:t>
      </w:r>
      <w:r>
        <w:t xml:space="preserve"> off the coast of Newfoundland, U.S. President Franklin Roosevelt met the British prime minister, Winston Churchill, to discuss war objectives. </w:t>
      </w:r>
      <w:r w:rsidRPr="00F6439C">
        <w:rPr>
          <w:bCs/>
        </w:rPr>
        <w:t xml:space="preserve">At the so-called Atlantic Conference, the two leaders drafted the Atlantic Charter, which </w:t>
      </w:r>
      <w:r w:rsidRPr="00F6439C">
        <w:rPr>
          <w:bCs/>
        </w:rPr>
        <w:lastRenderedPageBreak/>
        <w:t xml:space="preserve">adopted Roosevelt’s heretofore domestic Four Freedoms—freedom of speech and religion and from want and fear—as global standards. The Atlantic Charter reimagined the individual’s relationship to international law, acknowledging the possibility that international law could apply directly to the individual and not just sovereign states. This principle underpinned the concept of human rights. </w:t>
      </w:r>
      <w:r>
        <w:t>By stripping away the intervening layer of the state, human rights</w:t>
      </w:r>
      <w:r w:rsidRPr="00F6439C">
        <w:rPr>
          <w:bCs/>
        </w:rPr>
        <w:t xml:space="preserve"> law empowered the individual with standing to assert claims against the state </w:t>
      </w:r>
      <w:r>
        <w:rPr>
          <w:bCs/>
        </w:rPr>
        <w:t xml:space="preserve">or other entity </w:t>
      </w:r>
      <w:r w:rsidRPr="00F6439C">
        <w:rPr>
          <w:bCs/>
        </w:rPr>
        <w:t>for violations of fundamental rights.</w:t>
      </w:r>
      <w:r w:rsidRPr="007A46E5">
        <w:rPr>
          <w:rStyle w:val="FootnoteReference"/>
        </w:rPr>
        <w:footnoteReference w:id="5"/>
      </w:r>
    </w:p>
    <w:p w14:paraId="043626F8" w14:textId="77777777" w:rsidR="00F74CEC" w:rsidRDefault="00F74CEC" w:rsidP="00F74CEC">
      <w:pPr>
        <w:spacing w:line="480" w:lineRule="auto"/>
        <w:ind w:firstLine="720"/>
      </w:pPr>
      <w:r>
        <w:t xml:space="preserve">Even in the 1940s, the Four Freedoms and human rights received varied interpretations, and these would persist through the twentieth century. </w:t>
      </w:r>
      <w:r w:rsidRPr="004146A5">
        <w:t>FDR’s government believed that each nation had a</w:t>
      </w:r>
      <w:r>
        <w:t xml:space="preserve"> responsibility to ensure the </w:t>
      </w:r>
      <w:r w:rsidRPr="004146A5">
        <w:t xml:space="preserve">financial security and welfare of its citizens. </w:t>
      </w:r>
      <w:r>
        <w:t>Roosevelt and post-war planners foresaw international institutions empowered to protect the economic opportunity and prosperity of citizens around the world, which would also help ensure international security. However, more conservative-minded Americans interpreted the Four Freedoms as an assertion of individual liberty, self-reliance, and domestic consumption.</w:t>
      </w:r>
      <w:r w:rsidRPr="007A46E5">
        <w:rPr>
          <w:rStyle w:val="FootnoteReference"/>
        </w:rPr>
        <w:footnoteReference w:id="6"/>
      </w:r>
    </w:p>
    <w:p w14:paraId="2C81A859" w14:textId="77777777" w:rsidR="00F74CEC" w:rsidRDefault="00F74CEC" w:rsidP="00F74CEC">
      <w:pPr>
        <w:spacing w:line="480" w:lineRule="auto"/>
        <w:ind w:firstLine="720"/>
      </w:pPr>
      <w:r>
        <w:t>After the war, the Allies formed a new international order around the ideals of the Atlantic Conference, beginning with the United Nations (UN) in 1945.</w:t>
      </w:r>
      <w:r w:rsidRPr="007A46E5">
        <w:rPr>
          <w:rStyle w:val="FootnoteReference"/>
        </w:rPr>
        <w:footnoteReference w:id="7"/>
      </w:r>
      <w:r>
        <w:t xml:space="preserve"> The UN then created the </w:t>
      </w:r>
      <w:r w:rsidRPr="00661E4D">
        <w:t>Commission on Human Rights to defin</w:t>
      </w:r>
      <w:r>
        <w:t>e</w:t>
      </w:r>
      <w:r w:rsidRPr="00661E4D">
        <w:t xml:space="preserve"> </w:t>
      </w:r>
      <w:r>
        <w:t xml:space="preserve">and formalize the </w:t>
      </w:r>
      <w:r>
        <w:lastRenderedPageBreak/>
        <w:t xml:space="preserve">mechanisms for defending </w:t>
      </w:r>
      <w:r w:rsidRPr="00661E4D">
        <w:t>human rights.</w:t>
      </w:r>
      <w:r>
        <w:t xml:space="preserve"> </w:t>
      </w:r>
      <w:r w:rsidRPr="00F6439C">
        <w:rPr>
          <w:rFonts w:cs="Times New Roman"/>
          <w:bCs/>
          <w:szCs w:val="24"/>
        </w:rPr>
        <w:t>The Commission ratified the Universal Declaration of Human Rights (UDHR) in 1948, whose</w:t>
      </w:r>
      <w:r>
        <w:t xml:space="preserve"> preamble stated, “Member States have pledged themselves to achieve, in cooperation with the United Nations, the promotion of universal respect for and observance of human rights and fundamental freedoms.”</w:t>
      </w:r>
      <w:r w:rsidRPr="007A46E5">
        <w:rPr>
          <w:rStyle w:val="FootnoteReference"/>
        </w:rPr>
        <w:footnoteReference w:id="8"/>
      </w:r>
      <w:r w:rsidRPr="00F6439C">
        <w:rPr>
          <w:rFonts w:cs="Times New Roman"/>
          <w:bCs/>
          <w:szCs w:val="24"/>
        </w:rPr>
        <w:t xml:space="preserve"> </w:t>
      </w:r>
      <w:r>
        <w:t>The UDHR recognized political freedoms and civil rights Americans long considered fundamental to a functioning society and civic life such as “life, liberty, and security of person,” the right to be free from torture and slavery, the right to equality before the law and due process, the right to privacy, the right to free exercise of religion, and the right to freedom of expression. Yet the UDHR went further and followed Roosevelt’s apparent intentions for international governance that considered economic, social, and cultural rights as human rights, such as the right to a living wage to provide for one’s family, the right to social services for financial and personal security, and the right to education.</w:t>
      </w:r>
      <w:r w:rsidRPr="007A46E5">
        <w:rPr>
          <w:rStyle w:val="FootnoteReference"/>
        </w:rPr>
        <w:footnoteReference w:id="9"/>
      </w:r>
      <w:r>
        <w:t xml:space="preserve"> </w:t>
      </w:r>
    </w:p>
    <w:p w14:paraId="05243747" w14:textId="77777777" w:rsidR="00F74CEC" w:rsidRDefault="00F74CEC" w:rsidP="00F74CEC">
      <w:pPr>
        <w:spacing w:line="480" w:lineRule="auto"/>
        <w:ind w:firstLine="720"/>
      </w:pPr>
      <w:r>
        <w:t>In 1966, the UN refined its conception of human rights while clarifying the distinction in the types of rights through</w:t>
      </w:r>
      <w:r w:rsidRPr="005D465A">
        <w:t xml:space="preserve"> </w:t>
      </w:r>
      <w:r>
        <w:t xml:space="preserve">the </w:t>
      </w:r>
      <w:r w:rsidRPr="005D465A">
        <w:t>Covenant on Civil and Political Rights and the Covenant on Economic, Social and Cultural Rights</w:t>
      </w:r>
      <w:r>
        <w:t>.</w:t>
      </w:r>
      <w:r>
        <w:rPr>
          <w:rFonts w:cs="Times New Roman"/>
          <w:bCs/>
          <w:szCs w:val="24"/>
        </w:rPr>
        <w:t xml:space="preserve"> </w:t>
      </w:r>
      <w:r>
        <w:t xml:space="preserve">These covenants recognized the rights of individuals not as citizens of a nation but as members of a global community entitled to certain dignity in life and their person and economic and social opportunity. Both covenants provided that </w:t>
      </w:r>
    </w:p>
    <w:p w14:paraId="59694335" w14:textId="77777777" w:rsidR="00F74CEC" w:rsidRDefault="00F74CEC" w:rsidP="00F74CEC">
      <w:pPr>
        <w:ind w:left="720"/>
      </w:pPr>
    </w:p>
    <w:p w14:paraId="36442CBC" w14:textId="77777777" w:rsidR="00F74CEC" w:rsidRDefault="00F74CEC" w:rsidP="00F74CEC">
      <w:pPr>
        <w:ind w:left="720"/>
        <w:rPr>
          <w:rFonts w:cs="Times New Roman"/>
          <w:bCs/>
          <w:szCs w:val="24"/>
        </w:rPr>
      </w:pPr>
      <w:r>
        <w:t xml:space="preserve">[I]n accordance with the Universal Declaration of Human Rights, the ideal of free human beings enjoying civil and political freedom and freedom from fear and want can only be achieved if conditions are created whereby </w:t>
      </w:r>
      <w:r>
        <w:lastRenderedPageBreak/>
        <w:t>everyone may enjoy his civil and political rights, as well as his economic, social and cultural rights….</w:t>
      </w:r>
      <w:r w:rsidRPr="007A46E5">
        <w:rPr>
          <w:rStyle w:val="FootnoteReference"/>
        </w:rPr>
        <w:footnoteReference w:id="10"/>
      </w:r>
      <w:r w:rsidRPr="00067E83">
        <w:rPr>
          <w:rFonts w:cs="Times New Roman"/>
          <w:bCs/>
          <w:szCs w:val="24"/>
        </w:rPr>
        <w:t xml:space="preserve"> </w:t>
      </w:r>
    </w:p>
    <w:p w14:paraId="7074F206" w14:textId="77777777" w:rsidR="00F74CEC" w:rsidRDefault="00F74CEC" w:rsidP="00F74CEC">
      <w:pPr>
        <w:ind w:left="720"/>
        <w:rPr>
          <w:rFonts w:cs="Times New Roman"/>
          <w:bCs/>
          <w:szCs w:val="24"/>
        </w:rPr>
      </w:pPr>
    </w:p>
    <w:p w14:paraId="5175C631" w14:textId="77777777" w:rsidR="00F74CEC" w:rsidRPr="00AB6153" w:rsidRDefault="00F74CEC" w:rsidP="00F74CEC">
      <w:pPr>
        <w:ind w:left="720"/>
        <w:rPr>
          <w:rFonts w:cs="Times New Roman"/>
          <w:bCs/>
          <w:szCs w:val="24"/>
        </w:rPr>
      </w:pPr>
    </w:p>
    <w:p w14:paraId="2E4122F0" w14:textId="77777777" w:rsidR="00F74CEC" w:rsidRDefault="00F74CEC" w:rsidP="00F74CEC">
      <w:pPr>
        <w:spacing w:line="480" w:lineRule="auto"/>
      </w:pPr>
      <w:r>
        <w:t>Both covenants also proclaimed the right to self-determination to enable people to “freely determine their political status and freely pursue their economic, social and cultural development.”</w:t>
      </w:r>
      <w:r w:rsidRPr="007A46E5">
        <w:rPr>
          <w:rStyle w:val="FootnoteReference"/>
        </w:rPr>
        <w:footnoteReference w:id="11"/>
      </w:r>
      <w:r w:rsidRPr="00067E83">
        <w:rPr>
          <w:rFonts w:cs="Times New Roman"/>
          <w:bCs/>
          <w:szCs w:val="24"/>
        </w:rPr>
        <w:t xml:space="preserve"> </w:t>
      </w:r>
      <w:r>
        <w:t>The Covenant on Civil and Political Rights declared that each nation must respect the rights of individuals without regard for race, ethnicity, religion, or political affiliation. It also addressed rights related to due process, equal protection under the law, freedom from arbitrary or cruel punishment and torture, freedom of speech, religion, and association, and other civil rights.</w:t>
      </w:r>
      <w:r w:rsidRPr="007A46E5">
        <w:rPr>
          <w:rStyle w:val="FootnoteReference"/>
        </w:rPr>
        <w:footnoteReference w:id="12"/>
      </w:r>
      <w:r>
        <w:t xml:space="preserve"> The Covenant on Economic, Social and Cultural Rights affirmed rights to organize trade unions, to livable wages, to strike, to social security insurance, to marriage through mutual consent, to paid leave for childbirth for working mothers, to adequate and nutritious food and access to clothing and housing, and to the right of free primary education for all.</w:t>
      </w:r>
      <w:r w:rsidRPr="007A46E5">
        <w:rPr>
          <w:rStyle w:val="FootnoteReference"/>
        </w:rPr>
        <w:footnoteReference w:id="13"/>
      </w:r>
      <w:r>
        <w:t xml:space="preserve"> The covenants clearly established these rights as a part of international law but also explicitly made what had only been an intellectual distinction among rights, bolstering the position of those who ranked one class of rights over the other.</w:t>
      </w:r>
    </w:p>
    <w:p w14:paraId="13E62290" w14:textId="77777777" w:rsidR="00F74CEC" w:rsidRDefault="00F74CEC" w:rsidP="00F74CEC">
      <w:pPr>
        <w:spacing w:line="480" w:lineRule="auto"/>
        <w:ind w:firstLine="720"/>
      </w:pPr>
      <w:r>
        <w:t xml:space="preserve">Read together, these documents fulfilled an expectation originally put forward by Roosevelt in his New Deal legislation of the 1930s that ran counter to a powerful tradition in the United States of valuing political and civil rights above all other rights. As Americans faced the Great Depression and as social upheaval </w:t>
      </w:r>
      <w:r>
        <w:lastRenderedPageBreak/>
        <w:t xml:space="preserve">plagued nations throughout the world, </w:t>
      </w:r>
      <w:r w:rsidRPr="00002363">
        <w:t>FDR</w:t>
      </w:r>
      <w:r>
        <w:t xml:space="preserve"> </w:t>
      </w:r>
      <w:r w:rsidRPr="00002363">
        <w:t xml:space="preserve">concluded that freedom required economic and social stability, without which people could not </w:t>
      </w:r>
      <w:r>
        <w:t>benefit from their</w:t>
      </w:r>
      <w:r w:rsidRPr="00002363">
        <w:t xml:space="preserve"> </w:t>
      </w:r>
      <w:r>
        <w:t>political freedom and civil liberties</w:t>
      </w:r>
      <w:r w:rsidRPr="00002363">
        <w:t>.</w:t>
      </w:r>
      <w:r w:rsidRPr="007A46E5">
        <w:rPr>
          <w:rStyle w:val="FootnoteReference"/>
        </w:rPr>
        <w:footnoteReference w:id="14"/>
      </w:r>
      <w:r>
        <w:t xml:space="preserve"> However, the U.S. Constitution established a federal government that governed through restraint, holding only those powers granted to it by the people. The Bill of Rights reaffirmed specific limits on the government to ensure liberty. Subsequent Constitutional amendments expanded the scope of freedom and American democracy but did not create obligations on the government to provide social goods, such as health care or housing, or economic benefits, such as employment. Not until the late nineteenth century and early twentieth century reform movements did Americans experiment with social welfare services and financial protections, though still not as rights.</w:t>
      </w:r>
      <w:r>
        <w:rPr>
          <w:rStyle w:val="FootnoteReference"/>
        </w:rPr>
        <w:footnoteReference w:id="15"/>
      </w:r>
      <w:r>
        <w:t xml:space="preserve"> Even the Civil Rights Movement of the mid-twentieth century focused on civil liberties, such as the right to vote and the equal protection under the law. Toward the end of the 1960s and 1970s, activists such as Martin Luther King, Jr., identified structural problems in American society that would not be cured through political and civil rights. In the final years of his life, King saw racial injustice as part of a bigger issue of social and economic injustice. King argued that without equal access to employment and other economic </w:t>
      </w:r>
      <w:r>
        <w:lastRenderedPageBreak/>
        <w:t>opportunities, African Americans, and anyone else, could not realize the freedom to which they were entitled.</w:t>
      </w:r>
      <w:r w:rsidRPr="007A46E5">
        <w:rPr>
          <w:rStyle w:val="FootnoteReference"/>
        </w:rPr>
        <w:footnoteReference w:id="16"/>
      </w:r>
    </w:p>
    <w:p w14:paraId="7EC8ABD3" w14:textId="77777777" w:rsidR="00F74CEC" w:rsidRDefault="00F74CEC" w:rsidP="00F74CEC">
      <w:pPr>
        <w:spacing w:line="480" w:lineRule="auto"/>
        <w:ind w:firstLine="720"/>
      </w:pPr>
      <w:r>
        <w:t xml:space="preserve">The UDHR and the subsequent covenants recognized the importance of both categories of rights, Anticolonial and Democratic, but the U.S. Congress refused to follow. Domestic politics caused the U.S. government to withdraw from the international human rights movement in the 1950s. </w:t>
      </w:r>
      <w:r w:rsidRPr="005D465A">
        <w:t>Eleanor Roosevelt</w:t>
      </w:r>
      <w:r>
        <w:t xml:space="preserve"> served as Washington’s most visible and celebrated </w:t>
      </w:r>
      <w:r w:rsidRPr="005D465A">
        <w:t xml:space="preserve">delegate to the </w:t>
      </w:r>
      <w:r>
        <w:t>c</w:t>
      </w:r>
      <w:r w:rsidRPr="005D465A">
        <w:t>ommission</w:t>
      </w:r>
      <w:r>
        <w:t xml:space="preserve"> drafting the UDHR. Segregationists interpreted her</w:t>
      </w:r>
      <w:r w:rsidRPr="00661E4D">
        <w:t xml:space="preserve"> criticism of civil rights in the United States</w:t>
      </w:r>
      <w:r>
        <w:t xml:space="preserve"> and international human rights agreements as threats to established racial order</w:t>
      </w:r>
      <w:r w:rsidRPr="00661E4D">
        <w:t>.</w:t>
      </w:r>
      <w:r>
        <w:t xml:space="preserve"> </w:t>
      </w:r>
      <w:r w:rsidRPr="00067E83">
        <w:rPr>
          <w:rFonts w:cs="Times New Roman"/>
          <w:bCs/>
          <w:szCs w:val="24"/>
        </w:rPr>
        <w:t>In addition, anti-communists in Congress declared the Human Rights Commission and the UDHR part of a communist conspiracy</w:t>
      </w:r>
      <w:r>
        <w:rPr>
          <w:rFonts w:cs="Times New Roman"/>
          <w:bCs/>
          <w:szCs w:val="24"/>
        </w:rPr>
        <w:t>. Under pressure from both groups,</w:t>
      </w:r>
      <w:r w:rsidRPr="00067E83">
        <w:rPr>
          <w:rFonts w:cs="Times New Roman"/>
          <w:bCs/>
          <w:szCs w:val="24"/>
        </w:rPr>
        <w:t xml:space="preserve"> President Dwight Eisenhower pull</w:t>
      </w:r>
      <w:r>
        <w:rPr>
          <w:rFonts w:cs="Times New Roman"/>
          <w:bCs/>
          <w:szCs w:val="24"/>
        </w:rPr>
        <w:t>ed</w:t>
      </w:r>
      <w:r w:rsidRPr="00067E83">
        <w:rPr>
          <w:rFonts w:cs="Times New Roman"/>
          <w:bCs/>
          <w:szCs w:val="24"/>
        </w:rPr>
        <w:t xml:space="preserve"> the United States</w:t>
      </w:r>
      <w:r>
        <w:rPr>
          <w:rFonts w:cs="Times New Roman"/>
          <w:bCs/>
          <w:szCs w:val="24"/>
        </w:rPr>
        <w:t xml:space="preserve"> out of</w:t>
      </w:r>
      <w:r w:rsidRPr="00067E83">
        <w:rPr>
          <w:rFonts w:cs="Times New Roman"/>
          <w:bCs/>
          <w:szCs w:val="24"/>
        </w:rPr>
        <w:t xml:space="preserve"> the Commission.</w:t>
      </w:r>
      <w:r>
        <w:rPr>
          <w:rFonts w:cs="Times New Roman"/>
          <w:bCs/>
          <w:szCs w:val="24"/>
        </w:rPr>
        <w:t xml:space="preserve"> </w:t>
      </w:r>
      <w:r>
        <w:t>The Senate did not ratify the Covenant on Civil and Political Rights until 1992, and it never ratified the Covenant on Economic, Social and Cultural Rights.</w:t>
      </w:r>
      <w:r w:rsidR="008220E6" w:rsidRPr="008220E6">
        <w:rPr>
          <w:rStyle w:val="FootnoteReference"/>
        </w:rPr>
        <w:t xml:space="preserve"> </w:t>
      </w:r>
      <w:r w:rsidR="008220E6" w:rsidRPr="007A46E5">
        <w:rPr>
          <w:rStyle w:val="FootnoteReference"/>
        </w:rPr>
        <w:footnoteReference w:id="17"/>
      </w:r>
    </w:p>
    <w:p w14:paraId="7374C2B9" w14:textId="77777777" w:rsidR="00F74CEC" w:rsidRDefault="00F74CEC" w:rsidP="00F74CEC">
      <w:pPr>
        <w:spacing w:line="480" w:lineRule="auto"/>
        <w:ind w:firstLine="720"/>
      </w:pPr>
      <w:r>
        <w:t>Beginning in the 1950s, anti-communism dominated U.S. Cold War foreign policy and overshadowed concerns with human rights.</w:t>
      </w:r>
      <w:r w:rsidRPr="007A46E5">
        <w:rPr>
          <w:rStyle w:val="FootnoteReference"/>
        </w:rPr>
        <w:footnoteReference w:id="18"/>
      </w:r>
      <w:r>
        <w:t xml:space="preserve"> Officials in the administration of Harry Truman considered communism and the Soviet Union a threat to American values and the very existence of the United States.</w:t>
      </w:r>
      <w:r w:rsidRPr="007A46E5">
        <w:rPr>
          <w:rStyle w:val="FootnoteReference"/>
        </w:rPr>
        <w:footnoteReference w:id="19"/>
      </w:r>
      <w:r>
        <w:t xml:space="preserve"> These concerns led President Eisenhower and his successors to befriend authoritarian</w:t>
      </w:r>
      <w:r w:rsidRPr="005D465A">
        <w:t xml:space="preserve"> </w:t>
      </w:r>
      <w:r w:rsidRPr="005D465A">
        <w:lastRenderedPageBreak/>
        <w:t xml:space="preserve">governments </w:t>
      </w:r>
      <w:r>
        <w:t xml:space="preserve">in Asia, Africa, and Latin America </w:t>
      </w:r>
      <w:r w:rsidRPr="005D465A">
        <w:t xml:space="preserve">that could stand </w:t>
      </w:r>
      <w:r>
        <w:t xml:space="preserve">strong </w:t>
      </w:r>
      <w:r w:rsidRPr="005D465A">
        <w:t>against communist insurgents</w:t>
      </w:r>
      <w:r w:rsidRPr="00FF42A4">
        <w:t>.</w:t>
      </w:r>
      <w:r>
        <w:t xml:space="preserve"> Repressive regimes supposedly defended democracy by fighting against the communists, and, when doing so, </w:t>
      </w:r>
      <w:r w:rsidRPr="00FF42A4">
        <w:t>benefitted from U</w:t>
      </w:r>
      <w:r>
        <w:t>.</w:t>
      </w:r>
      <w:r w:rsidRPr="00FF42A4">
        <w:t>S</w:t>
      </w:r>
      <w:r>
        <w:t>.</w:t>
      </w:r>
      <w:r w:rsidRPr="00FF42A4">
        <w:t xml:space="preserve"> friendship through military and economic aid</w:t>
      </w:r>
      <w:r>
        <w:t xml:space="preserve">. </w:t>
      </w:r>
      <w:r w:rsidRPr="00FF42A4">
        <w:t xml:space="preserve">Washington </w:t>
      </w:r>
      <w:r>
        <w:t>tolerated the</w:t>
      </w:r>
      <w:r w:rsidRPr="00FF42A4">
        <w:t xml:space="preserve"> methods </w:t>
      </w:r>
      <w:r>
        <w:t xml:space="preserve">through which these </w:t>
      </w:r>
      <w:r w:rsidRPr="00FF42A4">
        <w:t>regimes</w:t>
      </w:r>
      <w:r>
        <w:t xml:space="preserve"> did their work because they fulfilled the bigger goal of defeating Soviet communism. Consequently, policies of anti-communism often had detrimental effects on human rights around the world</w:t>
      </w:r>
      <w:r w:rsidRPr="005D465A">
        <w:t>.</w:t>
      </w:r>
      <w:r w:rsidRPr="007A46E5">
        <w:rPr>
          <w:rStyle w:val="FootnoteReference"/>
        </w:rPr>
        <w:footnoteReference w:id="20"/>
      </w:r>
    </w:p>
    <w:p w14:paraId="615F23D3" w14:textId="77777777" w:rsidR="00F74CEC" w:rsidRDefault="00F74CEC" w:rsidP="00F74CEC">
      <w:pPr>
        <w:spacing w:line="480" w:lineRule="auto"/>
        <w:ind w:firstLine="720"/>
      </w:pPr>
      <w:r>
        <w:t xml:space="preserve">Changes in international politics in the 1970s </w:t>
      </w:r>
      <w:r w:rsidRPr="000D5488">
        <w:t>left the American people questioning the premise of the Cold War</w:t>
      </w:r>
      <w:r>
        <w:t xml:space="preserve"> and how the United States could continue accepting human rights violations by its allies</w:t>
      </w:r>
      <w:r w:rsidRPr="000D5488">
        <w:t>.</w:t>
      </w:r>
      <w:r>
        <w:rPr>
          <w:rFonts w:cs="Times New Roman"/>
          <w:bCs/>
          <w:szCs w:val="24"/>
        </w:rPr>
        <w:t xml:space="preserve"> </w:t>
      </w:r>
      <w:r w:rsidRPr="00A8075E">
        <w:rPr>
          <w:bCs/>
        </w:rPr>
        <w:t xml:space="preserve">With the coming of détente, </w:t>
      </w:r>
      <w:r w:rsidRPr="00F31A05">
        <w:t>China and the Soviet Union looked more like established, world powers operating within an international order and less like radical states seeking global revolution.</w:t>
      </w:r>
      <w:r w:rsidRPr="007A46E5">
        <w:rPr>
          <w:rStyle w:val="FootnoteReference"/>
        </w:rPr>
        <w:footnoteReference w:id="21"/>
      </w:r>
      <w:r>
        <w:t xml:space="preserve"> </w:t>
      </w:r>
      <w:r w:rsidRPr="00A8075E">
        <w:rPr>
          <w:bCs/>
        </w:rPr>
        <w:t xml:space="preserve">Democrats in Congress found that the narrow focus on the Soviet Union no longer fit within the realities faced by the United States and </w:t>
      </w:r>
      <w:r w:rsidRPr="00F31A05">
        <w:t>grew more vocal in questioning Cold War orthodoxy</w:t>
      </w:r>
      <w:r w:rsidRPr="00A8075E">
        <w:rPr>
          <w:bCs/>
        </w:rPr>
        <w:t>.</w:t>
      </w:r>
      <w:r w:rsidRPr="007A46E5">
        <w:rPr>
          <w:rStyle w:val="FootnoteReference"/>
        </w:rPr>
        <w:footnoteReference w:id="22"/>
      </w:r>
      <w:r w:rsidRPr="00A8075E">
        <w:rPr>
          <w:bCs/>
        </w:rPr>
        <w:t xml:space="preserve"> </w:t>
      </w:r>
      <w:r w:rsidRPr="005D465A">
        <w:t xml:space="preserve">Americans also </w:t>
      </w:r>
      <w:r>
        <w:t>started to</w:t>
      </w:r>
      <w:r w:rsidRPr="005D465A">
        <w:t xml:space="preserve"> doubt that </w:t>
      </w:r>
      <w:r>
        <w:t xml:space="preserve">communists in Latin America </w:t>
      </w:r>
      <w:r w:rsidRPr="005D465A">
        <w:t>posed any threat to U</w:t>
      </w:r>
      <w:r>
        <w:t>.</w:t>
      </w:r>
      <w:r w:rsidRPr="005D465A">
        <w:t>S</w:t>
      </w:r>
      <w:r>
        <w:t>.</w:t>
      </w:r>
      <w:r w:rsidRPr="005D465A">
        <w:t xml:space="preserve"> national security.</w:t>
      </w:r>
      <w:r w:rsidRPr="007A46E5">
        <w:rPr>
          <w:rStyle w:val="FootnoteReference"/>
        </w:rPr>
        <w:footnoteReference w:id="23"/>
      </w:r>
      <w:r w:rsidRPr="00F31A05">
        <w:t xml:space="preserve"> </w:t>
      </w:r>
      <w:r w:rsidRPr="00A8075E">
        <w:rPr>
          <w:bCs/>
        </w:rPr>
        <w:t>Democrats wanted to incorporate human rights concerns into U.S. foreign policy and turn their attention to other regions that they believed presented more significant danger or opportunity.</w:t>
      </w:r>
      <w:r w:rsidRPr="007A46E5">
        <w:rPr>
          <w:rStyle w:val="FootnoteReference"/>
        </w:rPr>
        <w:footnoteReference w:id="24"/>
      </w:r>
      <w:r w:rsidRPr="00A8075E">
        <w:rPr>
          <w:bCs/>
        </w:rPr>
        <w:t xml:space="preserve"> </w:t>
      </w:r>
      <w:r>
        <w:t>Furthermore, m</w:t>
      </w:r>
      <w:r w:rsidRPr="005D465A">
        <w:t xml:space="preserve">edia outlets and NGOs in the United States and in Latin America provided </w:t>
      </w:r>
      <w:r>
        <w:t>disturbing</w:t>
      </w:r>
      <w:r w:rsidRPr="005D465A">
        <w:t xml:space="preserve"> information </w:t>
      </w:r>
      <w:r>
        <w:t>about</w:t>
      </w:r>
      <w:r w:rsidRPr="005D465A">
        <w:t xml:space="preserve"> </w:t>
      </w:r>
      <w:r>
        <w:t xml:space="preserve">widespread violence, torture, and state-sponsored </w:t>
      </w:r>
      <w:r>
        <w:lastRenderedPageBreak/>
        <w:t>terrorism by anti-communist authoritarians receiving U.S. aid</w:t>
      </w:r>
      <w:r w:rsidRPr="005D465A">
        <w:t>.</w:t>
      </w:r>
      <w:r w:rsidRPr="007A46E5">
        <w:rPr>
          <w:rStyle w:val="FootnoteReference"/>
        </w:rPr>
        <w:footnoteReference w:id="25"/>
      </w:r>
      <w:r w:rsidRPr="00A8075E">
        <w:rPr>
          <w:bCs/>
        </w:rPr>
        <w:t xml:space="preserve"> </w:t>
      </w:r>
      <w:r>
        <w:t>Evidence of human rights abuses in Latin America raised questions about what Washington hoped to accomplish in Latin America and at what cost.</w:t>
      </w:r>
      <w:r w:rsidRPr="007A46E5">
        <w:rPr>
          <w:rStyle w:val="FootnoteReference"/>
        </w:rPr>
        <w:footnoteReference w:id="26"/>
      </w:r>
    </w:p>
    <w:p w14:paraId="19EE2FCB" w14:textId="77777777" w:rsidR="00F74CEC" w:rsidRDefault="00F74CEC" w:rsidP="00F74CEC">
      <w:pPr>
        <w:spacing w:line="480" w:lineRule="auto"/>
        <w:ind w:firstLine="720"/>
      </w:pPr>
      <w:r>
        <w:t xml:space="preserve">With the growing concern over the direction of U.S. foreign policy, </w:t>
      </w:r>
      <w:r w:rsidRPr="0093715A">
        <w:t>Congress</w:t>
      </w:r>
      <w:r>
        <w:t xml:space="preserve"> asserted more control over foreign relations in the 1970s. New</w:t>
      </w:r>
      <w:r w:rsidRPr="0093715A">
        <w:t xml:space="preserve"> laws limited the president’s</w:t>
      </w:r>
      <w:r>
        <w:t xml:space="preserve"> ability to the take the country to war</w:t>
      </w:r>
      <w:r w:rsidRPr="0093715A">
        <w:t xml:space="preserve"> without Congressional approval</w:t>
      </w:r>
      <w:r>
        <w:t xml:space="preserve"> and raised human rights as necessary components for U.S. foreign policy decisions</w:t>
      </w:r>
      <w:r w:rsidRPr="0093715A">
        <w:t>.</w:t>
      </w:r>
      <w:r w:rsidRPr="007A46E5">
        <w:rPr>
          <w:rStyle w:val="FootnoteReference"/>
        </w:rPr>
        <w:footnoteReference w:id="27"/>
      </w:r>
      <w:r>
        <w:t xml:space="preserve"> </w:t>
      </w:r>
      <w:r w:rsidRPr="0093715A">
        <w:t xml:space="preserve">Donald Fraser (D-MN) held hearings </w:t>
      </w:r>
      <w:r>
        <w:t>through</w:t>
      </w:r>
      <w:r w:rsidRPr="0093715A">
        <w:t xml:space="preserve"> the Subcommittee on International Organizations of the </w:t>
      </w:r>
      <w:r>
        <w:t xml:space="preserve">House </w:t>
      </w:r>
      <w:r w:rsidRPr="0093715A">
        <w:t>Foreign Relations Committee</w:t>
      </w:r>
      <w:r>
        <w:t xml:space="preserve">. His subcommittee’s </w:t>
      </w:r>
      <w:r w:rsidRPr="0093715A">
        <w:t>1974</w:t>
      </w:r>
      <w:r>
        <w:t xml:space="preserve"> report</w:t>
      </w:r>
      <w:r w:rsidRPr="0093715A">
        <w:t xml:space="preserve"> on human rights violations around the world formed the foundation for future </w:t>
      </w:r>
      <w:r>
        <w:t xml:space="preserve">U.S. </w:t>
      </w:r>
      <w:r w:rsidRPr="0093715A">
        <w:t>human rights policy.</w:t>
      </w:r>
      <w:r w:rsidRPr="007A46E5">
        <w:rPr>
          <w:rStyle w:val="FootnoteReference"/>
        </w:rPr>
        <w:footnoteReference w:id="28"/>
      </w:r>
      <w:r>
        <w:t xml:space="preserve"> </w:t>
      </w:r>
      <w:r w:rsidRPr="00052EC1">
        <w:t xml:space="preserve">Investigations </w:t>
      </w:r>
      <w:r>
        <w:t xml:space="preserve">led </w:t>
      </w:r>
      <w:r w:rsidRPr="00052EC1">
        <w:t>by Senator Frank Church (D-ID) uncovered CIA involvement in plots to overthrow governments in Iran, Guatemala, and Chile, and to conduct assassinations in Indonesia and Cuba.</w:t>
      </w:r>
      <w:r>
        <w:t xml:space="preserve"> </w:t>
      </w:r>
      <w:r w:rsidRPr="005D465A">
        <w:t xml:space="preserve">Congress also passed the Harkin Amendment in 1975 to prevent sending economic aid to </w:t>
      </w:r>
      <w:r>
        <w:t>governments</w:t>
      </w:r>
      <w:r w:rsidRPr="005D465A">
        <w:t xml:space="preserve"> violating human rights. The International Security Assistance and Arms Export Control Act of 1976 called on Washington to refrain from aiding any </w:t>
      </w:r>
      <w:r>
        <w:t>government</w:t>
      </w:r>
      <w:r w:rsidRPr="005D465A">
        <w:t xml:space="preserve"> abusing human rights and requir</w:t>
      </w:r>
      <w:r>
        <w:t>ed</w:t>
      </w:r>
      <w:r w:rsidRPr="005D465A">
        <w:t xml:space="preserve"> the Secretary of State to produce a </w:t>
      </w:r>
      <w:r w:rsidRPr="005D465A">
        <w:lastRenderedPageBreak/>
        <w:t>report documenting the human rights record of each nation receiving aid for security purposes.</w:t>
      </w:r>
      <w:r w:rsidRPr="007A46E5">
        <w:rPr>
          <w:rStyle w:val="FootnoteReference"/>
        </w:rPr>
        <w:footnoteReference w:id="29"/>
      </w:r>
    </w:p>
    <w:p w14:paraId="61AC45ED" w14:textId="77777777" w:rsidR="00F74CEC" w:rsidRDefault="00F74CEC" w:rsidP="00F74CEC">
      <w:pPr>
        <w:spacing w:line="480" w:lineRule="auto"/>
        <w:ind w:firstLine="720"/>
      </w:pPr>
      <w:r w:rsidRPr="005D465A">
        <w:t xml:space="preserve">Jimmy Carter embraced human </w:t>
      </w:r>
      <w:r>
        <w:t>r</w:t>
      </w:r>
      <w:r w:rsidRPr="005D465A">
        <w:t xml:space="preserve">ights as a candidate for president </w:t>
      </w:r>
      <w:r>
        <w:t xml:space="preserve">in 1976 and pledged a new </w:t>
      </w:r>
      <w:r w:rsidRPr="005D465A">
        <w:t xml:space="preserve">moral foundation </w:t>
      </w:r>
      <w:r>
        <w:t>for</w:t>
      </w:r>
      <w:r w:rsidRPr="005D465A">
        <w:t xml:space="preserve"> foreign policy</w:t>
      </w:r>
      <w:r>
        <w:t xml:space="preserve"> </w:t>
      </w:r>
      <w:r w:rsidRPr="00FF70EE">
        <w:t>rather</w:t>
      </w:r>
      <w:r>
        <w:t xml:space="preserve"> than</w:t>
      </w:r>
      <w:r w:rsidRPr="00FF70EE">
        <w:t xml:space="preserve"> </w:t>
      </w:r>
      <w:r>
        <w:t>continuing to adhere to the</w:t>
      </w:r>
      <w:r w:rsidRPr="00FF70EE">
        <w:t xml:space="preserve"> orthodox containment policy of the Cold War.</w:t>
      </w:r>
      <w:r>
        <w:t xml:space="preserve"> Once in office, his administration adopted a definition of human rights consistent with the Anticolonial Human Rights discourse. Carter acknowledged that </w:t>
      </w:r>
      <w:r w:rsidRPr="005D465A">
        <w:t>individuals of the developing world saw economic and social rights as the most significant righ</w:t>
      </w:r>
      <w:r>
        <w:t xml:space="preserve">ts of all, and, for </w:t>
      </w:r>
      <w:r w:rsidRPr="005D465A">
        <w:t xml:space="preserve">the </w:t>
      </w:r>
      <w:r>
        <w:t xml:space="preserve">United States to value only political and civil rights, such as rights to vote, to free expression and association, and to bodily integrity, </w:t>
      </w:r>
      <w:r w:rsidRPr="005D465A">
        <w:t>would be self-defeating</w:t>
      </w:r>
      <w:r>
        <w:t>.</w:t>
      </w:r>
      <w:r w:rsidRPr="007A46E5">
        <w:rPr>
          <w:rStyle w:val="FootnoteReference"/>
        </w:rPr>
        <w:footnoteReference w:id="30"/>
      </w:r>
      <w:r>
        <w:t xml:space="preserve"> Carter’s emphasis on human rights and t</w:t>
      </w:r>
      <w:r w:rsidRPr="009A10F9">
        <w:t xml:space="preserve">he appointment of activist Patricia Derian to lead the human rights agency within the State Department </w:t>
      </w:r>
      <w:r>
        <w:t>helped to significantly reduce t</w:t>
      </w:r>
      <w:r w:rsidRPr="005D465A">
        <w:t xml:space="preserve">he number of murders and disappearances </w:t>
      </w:r>
      <w:r>
        <w:t>in Latin America.</w:t>
      </w:r>
      <w:r w:rsidRPr="007A46E5">
        <w:rPr>
          <w:rStyle w:val="FootnoteReference"/>
        </w:rPr>
        <w:footnoteReference w:id="31"/>
      </w:r>
      <w:r>
        <w:t xml:space="preserve"> Yet, Carter’s desire to change the foundations of U.S. foreign policy only went so far. He still </w:t>
      </w:r>
      <w:r w:rsidRPr="005D465A">
        <w:t>put geopolitics ahead of human rights when it came to</w:t>
      </w:r>
      <w:r>
        <w:t xml:space="preserve"> critical Cold War allies such as</w:t>
      </w:r>
      <w:r w:rsidRPr="005D465A">
        <w:t xml:space="preserve"> the Philippines</w:t>
      </w:r>
      <w:r>
        <w:t>,</w:t>
      </w:r>
      <w:r w:rsidRPr="005D465A">
        <w:t xml:space="preserve"> Iran, Israel, South Africa, Saudi Arabia</w:t>
      </w:r>
      <w:r>
        <w:t>,</w:t>
      </w:r>
      <w:r w:rsidRPr="005D465A">
        <w:t xml:space="preserve"> and South Korea.</w:t>
      </w:r>
      <w:r>
        <w:t xml:space="preserve"> In Latin America, </w:t>
      </w:r>
      <w:r w:rsidRPr="005D465A">
        <w:t>Carter remained reluctant to alienate countries like Argentina, Brazil, and Chile.</w:t>
      </w:r>
      <w:r w:rsidRPr="007A46E5">
        <w:rPr>
          <w:rStyle w:val="FootnoteReference"/>
        </w:rPr>
        <w:footnoteReference w:id="32"/>
      </w:r>
    </w:p>
    <w:p w14:paraId="2903845E" w14:textId="77777777" w:rsidR="00F74CEC" w:rsidRDefault="00F74CEC" w:rsidP="00F74CEC">
      <w:pPr>
        <w:spacing w:line="480" w:lineRule="auto"/>
        <w:ind w:firstLine="720"/>
      </w:pPr>
      <w:r>
        <w:rPr>
          <w:rFonts w:eastAsia="Times New Roman"/>
        </w:rPr>
        <w:t>Carter’s successor, Ronald Reagan, offered a stark contrast in human rights policy and in approach to foreign relations.</w:t>
      </w:r>
      <w:r>
        <w:t xml:space="preserve"> </w:t>
      </w:r>
      <w:r w:rsidRPr="00960A9A">
        <w:t xml:space="preserve">After he received </w:t>
      </w:r>
      <w:r>
        <w:t xml:space="preserve">the </w:t>
      </w:r>
      <w:r w:rsidRPr="00960A9A">
        <w:t xml:space="preserve">Republican </w:t>
      </w:r>
      <w:r w:rsidRPr="00960A9A">
        <w:lastRenderedPageBreak/>
        <w:t xml:space="preserve">nomination for president, Reagan declared that the United States would build peace </w:t>
      </w:r>
      <w:r>
        <w:t>by reasserting global power</w:t>
      </w:r>
      <w:r w:rsidRPr="00960A9A">
        <w:t>.</w:t>
      </w:r>
      <w:r>
        <w:t xml:space="preserve"> He</w:t>
      </w:r>
      <w:r w:rsidRPr="00960A9A">
        <w:t xml:space="preserve"> condemned the policies </w:t>
      </w:r>
      <w:r>
        <w:t xml:space="preserve">of </w:t>
      </w:r>
      <w:r w:rsidRPr="00960A9A">
        <w:t>Carter, arguing that “the cold, hard fact of the matter is that our economic, military, and strategic strength under President Carter is eroding.” </w:t>
      </w:r>
      <w:r w:rsidRPr="00A8075E">
        <w:rPr>
          <w:bCs/>
        </w:rPr>
        <w:t>Reagan and neoconservatives within his administration opposed détente and believed that U.S. weakness derived from policies of accommodation to the Soviets that began with Richard Nixon.</w:t>
      </w:r>
      <w:r w:rsidRPr="007A46E5">
        <w:rPr>
          <w:rStyle w:val="FootnoteReference"/>
        </w:rPr>
        <w:footnoteReference w:id="33"/>
      </w:r>
      <w:r w:rsidRPr="00A8075E">
        <w:rPr>
          <w:bCs/>
        </w:rPr>
        <w:t xml:space="preserve"> Neocons wanted to reassert U.S. dominance. </w:t>
      </w:r>
      <w:r w:rsidRPr="00960A9A">
        <w:t>In specifically addressing Carter</w:t>
      </w:r>
      <w:r w:rsidR="005B48D0">
        <w:t>’</w:t>
      </w:r>
      <w:r w:rsidRPr="00960A9A">
        <w:t xml:space="preserve">s human rights policy </w:t>
      </w:r>
      <w:r>
        <w:t xml:space="preserve">that involved Derian and other administration officials </w:t>
      </w:r>
      <w:r w:rsidRPr="00960A9A">
        <w:t>publicly shaming governments, Reagan stated that “[o]</w:t>
      </w:r>
      <w:proofErr w:type="spellStart"/>
      <w:r w:rsidRPr="00960A9A">
        <w:t>ur</w:t>
      </w:r>
      <w:proofErr w:type="spellEnd"/>
      <w:r w:rsidRPr="00960A9A">
        <w:t xml:space="preserve"> relations must be solidly based on shared economic and security interests, not upon mutual recrimination and insult.”</w:t>
      </w:r>
      <w:r w:rsidRPr="007A46E5">
        <w:rPr>
          <w:rStyle w:val="FootnoteReference"/>
        </w:rPr>
        <w:footnoteReference w:id="34"/>
      </w:r>
      <w:r w:rsidRPr="00A8075E">
        <w:rPr>
          <w:bCs/>
        </w:rPr>
        <w:t xml:space="preserve"> </w:t>
      </w:r>
      <w:r w:rsidRPr="00960A9A">
        <w:t>He accused the Carter administration of alienating allies and allowing the Soviets and Cubans to extend their influence</w:t>
      </w:r>
      <w:r>
        <w:t xml:space="preserve"> in the vacuum of power</w:t>
      </w:r>
      <w:r w:rsidRPr="00960A9A">
        <w:t>.</w:t>
      </w:r>
    </w:p>
    <w:p w14:paraId="06F9D9E0" w14:textId="77777777" w:rsidR="00F74CEC" w:rsidRDefault="00F74CEC" w:rsidP="00F74CEC">
      <w:pPr>
        <w:spacing w:line="480" w:lineRule="auto"/>
        <w:ind w:firstLine="720"/>
      </w:pPr>
      <w:r>
        <w:t>Once in office, President Reagan wanted to confront the Soviet threat with</w:t>
      </w:r>
      <w:r w:rsidRPr="002419C2">
        <w:t xml:space="preserve"> massive military spending, </w:t>
      </w:r>
      <w:r>
        <w:t>increased</w:t>
      </w:r>
      <w:r w:rsidRPr="002419C2">
        <w:t xml:space="preserve"> nuclear capabilities, and aid for those resisting communism throughout the world, the so-called “Reagan Doctrine.”</w:t>
      </w:r>
      <w:r w:rsidRPr="007A46E5">
        <w:rPr>
          <w:rStyle w:val="FootnoteReference"/>
        </w:rPr>
        <w:footnoteReference w:id="35"/>
      </w:r>
      <w:r>
        <w:rPr>
          <w:rFonts w:cs="Times New Roman"/>
          <w:bCs/>
          <w:szCs w:val="24"/>
        </w:rPr>
        <w:t xml:space="preserve"> </w:t>
      </w:r>
      <w:r w:rsidRPr="00960A9A">
        <w:t xml:space="preserve">Reagan sought to renew relationships with governments, including authoritarian regimes, </w:t>
      </w:r>
      <w:r>
        <w:t>that could help with resisting</w:t>
      </w:r>
      <w:r w:rsidRPr="00960A9A">
        <w:t xml:space="preserve"> communism.</w:t>
      </w:r>
      <w:r w:rsidRPr="007A46E5">
        <w:rPr>
          <w:rStyle w:val="FootnoteReference"/>
        </w:rPr>
        <w:footnoteReference w:id="36"/>
      </w:r>
      <w:r>
        <w:t xml:space="preserve"> He accepted</w:t>
      </w:r>
      <w:r w:rsidRPr="00960A9A">
        <w:t xml:space="preserve"> that some of these allies did not practice the same form of governance or hold the same values as the United States</w:t>
      </w:r>
      <w:r>
        <w:t>.</w:t>
      </w:r>
      <w:r w:rsidRPr="00960A9A">
        <w:t xml:space="preserve"> Reagan determined that the best policy was to attempt to change their behavior and </w:t>
      </w:r>
      <w:r w:rsidRPr="00960A9A">
        <w:lastRenderedPageBreak/>
        <w:t>institutions as a friend rather than removing U</w:t>
      </w:r>
      <w:r>
        <w:t>.</w:t>
      </w:r>
      <w:r w:rsidRPr="00960A9A">
        <w:t>S</w:t>
      </w:r>
      <w:r>
        <w:t>.</w:t>
      </w:r>
      <w:r w:rsidRPr="00960A9A">
        <w:t xml:space="preserve"> support,</w:t>
      </w:r>
      <w:r>
        <w:t xml:space="preserve"> offending</w:t>
      </w:r>
      <w:r w:rsidRPr="00960A9A">
        <w:t xml:space="preserve"> an otherwise pro-U</w:t>
      </w:r>
      <w:r>
        <w:t>.</w:t>
      </w:r>
      <w:r w:rsidRPr="00960A9A">
        <w:t>S</w:t>
      </w:r>
      <w:r>
        <w:t>.</w:t>
      </w:r>
      <w:r w:rsidRPr="00960A9A">
        <w:t xml:space="preserve"> leader, and risk</w:t>
      </w:r>
      <w:r>
        <w:t>ing</w:t>
      </w:r>
      <w:r w:rsidRPr="00960A9A">
        <w:t xml:space="preserve"> a totalitarian takeover.</w:t>
      </w:r>
      <w:r w:rsidRPr="007A46E5">
        <w:rPr>
          <w:rStyle w:val="FootnoteReference"/>
        </w:rPr>
        <w:footnoteReference w:id="37"/>
      </w:r>
      <w:r>
        <w:t xml:space="preserve"> </w:t>
      </w:r>
    </w:p>
    <w:p w14:paraId="3A28240B" w14:textId="77777777" w:rsidR="00F74CEC" w:rsidRDefault="00F74CEC" w:rsidP="00F74CEC">
      <w:pPr>
        <w:spacing w:line="480" w:lineRule="auto"/>
        <w:ind w:firstLine="720"/>
        <w:rPr>
          <w:rStyle w:val="normaltextrun"/>
          <w:rFonts w:cs="Times New Roman"/>
          <w:szCs w:val="24"/>
        </w:rPr>
      </w:pPr>
      <w:r w:rsidRPr="00960A9A">
        <w:rPr>
          <w:rStyle w:val="normaltextrun"/>
          <w:shd w:val="clear" w:color="auto" w:fill="FFFFFF"/>
        </w:rPr>
        <w:t>The new administration planned to deemphasize human rights while prioritizing international terrorism</w:t>
      </w:r>
      <w:r>
        <w:rPr>
          <w:rStyle w:val="normaltextrun"/>
          <w:shd w:val="clear" w:color="auto" w:fill="FFFFFF"/>
        </w:rPr>
        <w:t xml:space="preserve"> supported or directed by Moscow</w:t>
      </w:r>
      <w:r w:rsidRPr="00960A9A">
        <w:rPr>
          <w:rStyle w:val="normaltextrun"/>
          <w:shd w:val="clear" w:color="auto" w:fill="FFFFFF"/>
        </w:rPr>
        <w:t>.</w:t>
      </w:r>
      <w:r w:rsidRPr="007A46E5">
        <w:rPr>
          <w:rStyle w:val="FootnoteReference"/>
        </w:rPr>
        <w:footnoteReference w:id="38"/>
      </w:r>
      <w:r>
        <w:rPr>
          <w:rStyle w:val="normaltextrun"/>
          <w:rFonts w:cs="Times New Roman"/>
          <w:bCs/>
          <w:szCs w:val="24"/>
        </w:rPr>
        <w:t xml:space="preserve"> </w:t>
      </w:r>
      <w:r>
        <w:rPr>
          <w:rStyle w:val="normaltextrun"/>
          <w:rFonts w:cs="Times New Roman"/>
          <w:szCs w:val="24"/>
        </w:rPr>
        <w:t>The administration</w:t>
      </w:r>
      <w:r w:rsidRPr="00A8075E">
        <w:rPr>
          <w:rStyle w:val="normaltextrun"/>
          <w:rFonts w:cs="Times New Roman"/>
          <w:szCs w:val="24"/>
        </w:rPr>
        <w:t xml:space="preserve"> did not want to push too hard to improve human rights because </w:t>
      </w:r>
      <w:r>
        <w:rPr>
          <w:rStyle w:val="normaltextrun"/>
          <w:rFonts w:cs="Times New Roman"/>
          <w:szCs w:val="24"/>
        </w:rPr>
        <w:t>officials believed that</w:t>
      </w:r>
      <w:r w:rsidRPr="00A8075E">
        <w:rPr>
          <w:rStyle w:val="normaltextrun"/>
          <w:rFonts w:cs="Times New Roman"/>
          <w:szCs w:val="24"/>
        </w:rPr>
        <w:t xml:space="preserve"> </w:t>
      </w:r>
      <w:r>
        <w:rPr>
          <w:rStyle w:val="normaltextrun"/>
          <w:rFonts w:cs="Times New Roman"/>
          <w:szCs w:val="24"/>
        </w:rPr>
        <w:t xml:space="preserve">such a stance </w:t>
      </w:r>
      <w:r w:rsidRPr="00A8075E">
        <w:rPr>
          <w:rStyle w:val="normaltextrun"/>
          <w:rFonts w:cs="Times New Roman"/>
          <w:szCs w:val="24"/>
        </w:rPr>
        <w:t xml:space="preserve">unfairly pressured U.S. friends while leaving out adversaries, over whom the United States had no diplomatic influence. </w:t>
      </w:r>
      <w:r>
        <w:rPr>
          <w:rStyle w:val="normaltextrun"/>
          <w:rFonts w:cs="Times New Roman"/>
          <w:szCs w:val="24"/>
        </w:rPr>
        <w:t xml:space="preserve">Rigid human rights policies </w:t>
      </w:r>
      <w:r w:rsidRPr="00A8075E">
        <w:rPr>
          <w:rStyle w:val="normaltextrun"/>
          <w:rFonts w:cs="Times New Roman"/>
          <w:szCs w:val="24"/>
        </w:rPr>
        <w:t>also invited anti-democratic</w:t>
      </w:r>
      <w:r>
        <w:rPr>
          <w:rStyle w:val="normaltextrun"/>
          <w:rFonts w:cs="Times New Roman"/>
          <w:szCs w:val="24"/>
        </w:rPr>
        <w:t xml:space="preserve"> states </w:t>
      </w:r>
      <w:r w:rsidRPr="00A8075E">
        <w:rPr>
          <w:rStyle w:val="normaltextrun"/>
          <w:rFonts w:cs="Times New Roman"/>
          <w:szCs w:val="24"/>
        </w:rPr>
        <w:t>to further drive a wedge between the United States and its allies and undermine those governments. The United Stat</w:t>
      </w:r>
      <w:r>
        <w:rPr>
          <w:rStyle w:val="normaltextrun"/>
          <w:rFonts w:cs="Times New Roman"/>
          <w:szCs w:val="24"/>
        </w:rPr>
        <w:t xml:space="preserve">es would no longer act for </w:t>
      </w:r>
      <w:r w:rsidRPr="00A8075E">
        <w:rPr>
          <w:rStyle w:val="normaltextrun"/>
          <w:rFonts w:cs="Times New Roman"/>
          <w:szCs w:val="24"/>
        </w:rPr>
        <w:t>short-term gains against instances of repression or torture. Rather, the administration would pursue the long game, seeking gradual, fundamental change toward democracy and freedom. Administration officials would hold the United States out as an example of freedom and human rights for the world. However, the Reagan administration did plan to publicly condemn the human rights abuses of the Soviet bloc unilaterally and through institutions in the United Nations.</w:t>
      </w:r>
      <w:r w:rsidRPr="007A46E5">
        <w:rPr>
          <w:rStyle w:val="FootnoteReference"/>
        </w:rPr>
        <w:footnoteReference w:id="39"/>
      </w:r>
    </w:p>
    <w:p w14:paraId="30FB8048" w14:textId="77777777" w:rsidR="00F74CEC" w:rsidRDefault="00F74CEC" w:rsidP="00F74CEC">
      <w:pPr>
        <w:spacing w:line="480" w:lineRule="auto"/>
        <w:ind w:firstLine="720"/>
        <w:rPr>
          <w:b/>
        </w:rPr>
      </w:pPr>
      <w:r w:rsidRPr="005D465A">
        <w:t xml:space="preserve">Central America offered a safe location </w:t>
      </w:r>
      <w:r>
        <w:t xml:space="preserve">for the United States </w:t>
      </w:r>
      <w:r w:rsidRPr="005D465A">
        <w:t>to begin reasserting</w:t>
      </w:r>
      <w:r>
        <w:t xml:space="preserve"> dominance, and Washington had little regard for that dominance’s immediate effect on human rights given that the larger objective was establishing democracy</w:t>
      </w:r>
      <w:r w:rsidRPr="005D465A">
        <w:t>.</w:t>
      </w:r>
      <w:r>
        <w:t xml:space="preserve"> </w:t>
      </w:r>
      <w:r w:rsidRPr="005D465A">
        <w:t xml:space="preserve">Neocons viewed the leftist revolutions in Central America as part of a </w:t>
      </w:r>
      <w:r w:rsidRPr="005D465A">
        <w:lastRenderedPageBreak/>
        <w:t xml:space="preserve">Soviet mission to encircle the United States, </w:t>
      </w:r>
      <w:r>
        <w:t>which required a</w:t>
      </w:r>
      <w:r w:rsidRPr="005D465A">
        <w:t xml:space="preserve"> </w:t>
      </w:r>
      <w:r>
        <w:t xml:space="preserve">U.S. </w:t>
      </w:r>
      <w:r w:rsidRPr="005D465A">
        <w:t>respon</w:t>
      </w:r>
      <w:r>
        <w:t>se of</w:t>
      </w:r>
      <w:r w:rsidRPr="005D465A">
        <w:t xml:space="preserve"> renewed international political authority and military power.</w:t>
      </w:r>
      <w:r w:rsidRPr="007A46E5">
        <w:rPr>
          <w:rStyle w:val="FootnoteReference"/>
        </w:rPr>
        <w:footnoteReference w:id="40"/>
      </w:r>
      <w:r>
        <w:t xml:space="preserve"> Officials </w:t>
      </w:r>
      <w:r w:rsidRPr="002D502D">
        <w:t>also did not believe the Soviets would risk a military confrontation to protect communists in Central America.</w:t>
      </w:r>
      <w:r w:rsidRPr="007A46E5">
        <w:rPr>
          <w:rStyle w:val="FootnoteReference"/>
        </w:rPr>
        <w:footnoteReference w:id="41"/>
      </w:r>
      <w:r>
        <w:t xml:space="preserve"> Central America also consisted of states governed by authoritarians who could carry out U.S. foreign policy objectives. In 1979, Reagan’s future UN ambassador, </w:t>
      </w:r>
      <w:proofErr w:type="spellStart"/>
      <w:r>
        <w:t>Jeane</w:t>
      </w:r>
      <w:proofErr w:type="spellEnd"/>
      <w:r>
        <w:t xml:space="preserve"> Kirkpatrick, provided the intellectual foundation for this policy i</w:t>
      </w:r>
      <w:r w:rsidRPr="008B036B">
        <w:t xml:space="preserve">n her article </w:t>
      </w:r>
      <w:r w:rsidRPr="002D502D">
        <w:t>“Dictatorshi</w:t>
      </w:r>
      <w:r>
        <w:t>ps and Double Standards</w:t>
      </w:r>
      <w:r w:rsidRPr="008B036B">
        <w:t xml:space="preserve">,” </w:t>
      </w:r>
      <w:r>
        <w:t>in which she</w:t>
      </w:r>
      <w:r w:rsidRPr="008B036B">
        <w:t xml:space="preserve"> reassur</w:t>
      </w:r>
      <w:r>
        <w:t>ed</w:t>
      </w:r>
      <w:r w:rsidRPr="008B036B">
        <w:t xml:space="preserve"> Americans that the country should support authoritarian regimes</w:t>
      </w:r>
      <w:r>
        <w:t xml:space="preserve"> be</w:t>
      </w:r>
      <w:r w:rsidRPr="008B036B">
        <w:t>cause th</w:t>
      </w:r>
      <w:r>
        <w:t xml:space="preserve">ey could </w:t>
      </w:r>
      <w:r w:rsidRPr="008B036B">
        <w:t xml:space="preserve">help stem the tide of international communism. She distinguished between authoritarian regimes </w:t>
      </w:r>
      <w:r>
        <w:t>and</w:t>
      </w:r>
      <w:r w:rsidRPr="008B036B">
        <w:t xml:space="preserve"> the real threat to freedom, totalitarian state</w:t>
      </w:r>
      <w:r>
        <w:t>s</w:t>
      </w:r>
      <w:r w:rsidRPr="008B036B">
        <w:t xml:space="preserve"> such as the Soviet Union and Cuba.</w:t>
      </w:r>
      <w:r w:rsidRPr="007A46E5">
        <w:rPr>
          <w:rStyle w:val="FootnoteReference"/>
        </w:rPr>
        <w:footnoteReference w:id="42"/>
      </w:r>
      <w:r w:rsidRPr="00A8075E">
        <w:rPr>
          <w:b/>
        </w:rPr>
        <w:t xml:space="preserve"> </w:t>
      </w:r>
    </w:p>
    <w:p w14:paraId="3B750C2B" w14:textId="77777777" w:rsidR="00F74CEC" w:rsidRDefault="00F74CEC" w:rsidP="00F74CEC">
      <w:pPr>
        <w:spacing w:line="480" w:lineRule="auto"/>
        <w:ind w:firstLine="720"/>
      </w:pPr>
      <w:r>
        <w:t xml:space="preserve">That distinction did not sit well with some members of Congress, and, after constant </w:t>
      </w:r>
      <w:r w:rsidRPr="00F44CF3">
        <w:t xml:space="preserve">confrontation over human rights </w:t>
      </w:r>
      <w:r>
        <w:t xml:space="preserve">during the first year of his presidency, </w:t>
      </w:r>
      <w:r w:rsidRPr="00F44CF3">
        <w:t>Reagan</w:t>
      </w:r>
      <w:r>
        <w:t xml:space="preserve"> repackaged his Central America policy as</w:t>
      </w:r>
      <w:r w:rsidRPr="00F44CF3">
        <w:t xml:space="preserve"> democracy promotion.</w:t>
      </w:r>
      <w:r>
        <w:t xml:space="preserve"> Democracy promotion did not directly address human rights violations, nor did improving human rights conditions equate to democratic reform. However, the Reagan administration pursued democracy and anti-communism as a way of improving human rights conditions.</w:t>
      </w:r>
      <w:r w:rsidRPr="007A46E5">
        <w:rPr>
          <w:rStyle w:val="FootnoteReference"/>
        </w:rPr>
        <w:footnoteReference w:id="43"/>
      </w:r>
      <w:r>
        <w:t xml:space="preserve"> The focus on democracy promotion also revealed the narrow construction of human rights by neocons and the Reagan administration following the Democratic Human Rights discourse. They considered only political </w:t>
      </w:r>
      <w:r>
        <w:lastRenderedPageBreak/>
        <w:t>and civil rights as human rights, a break from international interpretations as articulated by the United Nations and the UDHR.</w:t>
      </w:r>
    </w:p>
    <w:p w14:paraId="1460A870" w14:textId="77777777" w:rsidR="00F74CEC" w:rsidRDefault="00F74CEC" w:rsidP="00F74CEC">
      <w:pPr>
        <w:spacing w:line="480" w:lineRule="auto"/>
        <w:ind w:firstLine="720"/>
        <w:rPr>
          <w:rFonts w:cs="Times New Roman"/>
          <w:bCs/>
          <w:szCs w:val="24"/>
        </w:rPr>
      </w:pPr>
      <w:r>
        <w:t xml:space="preserve">Members of Congress took notice of the narrow interpretation and looked to the administration to explain. Testifying before the House </w:t>
      </w:r>
      <w:r w:rsidRPr="00A8075E">
        <w:rPr>
          <w:rFonts w:cs="Times New Roman"/>
        </w:rPr>
        <w:t>Subcommittee on Human Rights and International Organizations,</w:t>
      </w:r>
      <w:r w:rsidRPr="005D465A">
        <w:t xml:space="preserve"> Elliott Abrams, </w:t>
      </w:r>
      <w:r>
        <w:t>then the a</w:t>
      </w:r>
      <w:r w:rsidRPr="005D465A">
        <w:t xml:space="preserve">ssistant </w:t>
      </w:r>
      <w:r>
        <w:t>s</w:t>
      </w:r>
      <w:r w:rsidRPr="005D465A">
        <w:t xml:space="preserve">ecretary of </w:t>
      </w:r>
      <w:r>
        <w:t xml:space="preserve">state for the </w:t>
      </w:r>
      <w:r w:rsidRPr="005D465A">
        <w:t>Bureau of Human Rights and Humanitarian Affairs</w:t>
      </w:r>
      <w:r>
        <w:t xml:space="preserve">, explained </w:t>
      </w:r>
      <w:r w:rsidRPr="005D465A">
        <w:t xml:space="preserve">that deemphasizing economic and social rights reflected </w:t>
      </w:r>
      <w:r>
        <w:t xml:space="preserve">the administration’s hierarchy of rights </w:t>
      </w:r>
      <w:r w:rsidRPr="005D465A">
        <w:t>prioritiz</w:t>
      </w:r>
      <w:r>
        <w:t>ing what it considered</w:t>
      </w:r>
      <w:r w:rsidRPr="005D465A">
        <w:t xml:space="preserve"> “the vital core of human rights</w:t>
      </w:r>
      <w:r>
        <w:t>.</w:t>
      </w:r>
      <w:r w:rsidRPr="005D465A">
        <w:t>”</w:t>
      </w:r>
      <w:r>
        <w:t xml:space="preserve"> A</w:t>
      </w:r>
      <w:r w:rsidRPr="005D465A">
        <w:t>ttempting to resolve issues associated with economic or social rights spread resources too thin.</w:t>
      </w:r>
      <w:r>
        <w:t xml:space="preserve"> Abrams then circled back to object to characterizing economic or social rights as human rights. </w:t>
      </w:r>
      <w:r w:rsidRPr="00A8075E">
        <w:rPr>
          <w:rFonts w:cs="Times New Roman"/>
          <w:szCs w:val="24"/>
        </w:rPr>
        <w:t>“</w:t>
      </w:r>
      <w:r>
        <w:rPr>
          <w:rFonts w:cs="Times New Roman"/>
          <w:szCs w:val="24"/>
        </w:rPr>
        <w:t>W</w:t>
      </w:r>
      <w:r w:rsidRPr="00A8075E">
        <w:rPr>
          <w:rFonts w:cs="Times New Roman"/>
          <w:szCs w:val="24"/>
        </w:rPr>
        <w:t>e must separate those goods, those goals that the Government ought to encourage over the long term from the rights the Government has absolute duty to respect at any time.”</w:t>
      </w:r>
      <w:r w:rsidRPr="007A46E5">
        <w:rPr>
          <w:rStyle w:val="FootnoteReference"/>
        </w:rPr>
        <w:footnoteReference w:id="44"/>
      </w:r>
      <w:r w:rsidRPr="00A8075E">
        <w:rPr>
          <w:rFonts w:cs="Times New Roman"/>
          <w:szCs w:val="24"/>
        </w:rPr>
        <w:t xml:space="preserve"> Abrams</w:t>
      </w:r>
      <w:r w:rsidR="00785D27">
        <w:rPr>
          <w:rFonts w:cs="Times New Roman"/>
          <w:szCs w:val="24"/>
        </w:rPr>
        <w:t>, illustrating well the hierarchy of rights contained in the</w:t>
      </w:r>
      <w:r w:rsidR="005B48D0">
        <w:rPr>
          <w:rFonts w:cs="Times New Roman"/>
          <w:szCs w:val="24"/>
        </w:rPr>
        <w:t xml:space="preserve"> Democratic Human Rights</w:t>
      </w:r>
      <w:r w:rsidR="00785D27">
        <w:rPr>
          <w:rFonts w:cs="Times New Roman"/>
          <w:szCs w:val="24"/>
        </w:rPr>
        <w:t xml:space="preserve"> discourse,</w:t>
      </w:r>
      <w:r w:rsidRPr="00A8075E">
        <w:rPr>
          <w:rFonts w:cs="Times New Roman"/>
          <w:szCs w:val="24"/>
        </w:rPr>
        <w:t xml:space="preserve"> </w:t>
      </w:r>
      <w:r>
        <w:rPr>
          <w:rFonts w:cs="Times New Roman"/>
          <w:szCs w:val="24"/>
        </w:rPr>
        <w:t>argued</w:t>
      </w:r>
      <w:r w:rsidRPr="00A8075E">
        <w:rPr>
          <w:rFonts w:cs="Times New Roman"/>
          <w:szCs w:val="24"/>
        </w:rPr>
        <w:t xml:space="preserve"> that the United States </w:t>
      </w:r>
      <w:r>
        <w:rPr>
          <w:rFonts w:cs="Times New Roman"/>
          <w:szCs w:val="24"/>
        </w:rPr>
        <w:t xml:space="preserve">should </w:t>
      </w:r>
      <w:r w:rsidRPr="00A8075E">
        <w:rPr>
          <w:rFonts w:cs="Times New Roman"/>
          <w:szCs w:val="24"/>
        </w:rPr>
        <w:t>“not blur the distinction between the two categories. The rights that no government can violate should not be watered down to the status of rights that governments just do their best to secure.”</w:t>
      </w:r>
      <w:r w:rsidRPr="007A46E5">
        <w:rPr>
          <w:rStyle w:val="FootnoteReference"/>
        </w:rPr>
        <w:footnoteReference w:id="45"/>
      </w:r>
      <w:r w:rsidRPr="00A8075E">
        <w:rPr>
          <w:rFonts w:cs="Times New Roman"/>
          <w:szCs w:val="24"/>
        </w:rPr>
        <w:t xml:space="preserve"> </w:t>
      </w:r>
      <w:r>
        <w:rPr>
          <w:rFonts w:cs="Times New Roman"/>
          <w:szCs w:val="24"/>
        </w:rPr>
        <w:t>C</w:t>
      </w:r>
      <w:r w:rsidRPr="00A8075E">
        <w:rPr>
          <w:rFonts w:cs="Times New Roman"/>
          <w:szCs w:val="24"/>
        </w:rPr>
        <w:t>ountries can chose the political or economic system right for them, but</w:t>
      </w:r>
      <w:r>
        <w:rPr>
          <w:rFonts w:cs="Times New Roman"/>
          <w:szCs w:val="24"/>
        </w:rPr>
        <w:t>, according to Abrams,</w:t>
      </w:r>
      <w:r w:rsidRPr="00A8075E">
        <w:rPr>
          <w:rFonts w:cs="Times New Roman"/>
          <w:szCs w:val="24"/>
        </w:rPr>
        <w:t xml:space="preserve"> they must do so through free elections to allow people the opportunity to make the choice.</w:t>
      </w:r>
      <w:r w:rsidRPr="007A46E5">
        <w:rPr>
          <w:rStyle w:val="FootnoteReference"/>
        </w:rPr>
        <w:footnoteReference w:id="46"/>
      </w:r>
      <w:r w:rsidRPr="00A8075E">
        <w:rPr>
          <w:rFonts w:cs="Times New Roman"/>
          <w:szCs w:val="24"/>
        </w:rPr>
        <w:t xml:space="preserve"> </w:t>
      </w:r>
      <w:r>
        <w:t xml:space="preserve">Defending </w:t>
      </w:r>
      <w:r>
        <w:lastRenderedPageBreak/>
        <w:t>democracy and p</w:t>
      </w:r>
      <w:r w:rsidRPr="006E7DD5">
        <w:t>reventing a nation from falling under</w:t>
      </w:r>
      <w:r>
        <w:t xml:space="preserve"> the influence of communism </w:t>
      </w:r>
      <w:r w:rsidRPr="00A8075E">
        <w:rPr>
          <w:rFonts w:cs="Times New Roman"/>
          <w:bCs/>
          <w:szCs w:val="24"/>
        </w:rPr>
        <w:t>protected</w:t>
      </w:r>
      <w:r>
        <w:rPr>
          <w:rFonts w:cs="Times New Roman"/>
          <w:bCs/>
          <w:szCs w:val="24"/>
        </w:rPr>
        <w:t xml:space="preserve"> citizens’ right to make that choice and protected</w:t>
      </w:r>
      <w:r w:rsidRPr="00A8075E">
        <w:rPr>
          <w:rFonts w:cs="Times New Roman"/>
          <w:bCs/>
          <w:szCs w:val="24"/>
        </w:rPr>
        <w:t xml:space="preserve"> human rights.</w:t>
      </w:r>
      <w:r w:rsidRPr="007A46E5">
        <w:rPr>
          <w:rStyle w:val="FootnoteReference"/>
        </w:rPr>
        <w:footnoteReference w:id="47"/>
      </w:r>
    </w:p>
    <w:p w14:paraId="5B2A89DB" w14:textId="77777777" w:rsidR="00F74CEC" w:rsidRDefault="00F74CEC" w:rsidP="00F74CEC">
      <w:pPr>
        <w:spacing w:line="480" w:lineRule="auto"/>
        <w:ind w:firstLine="720"/>
      </w:pPr>
      <w:r>
        <w:t>The Nicaraguan Revolution tested the administration’s commitment to democracy promotion and its ability to package human rights as a more limited bundle of rights than previously conceived in the United States, at the UN, and in Nicaragua. Reagan faced consistent opposition to this interpretation and his foreign policy objectives with respect to Nicaragua.</w:t>
      </w:r>
      <w:r>
        <w:rPr>
          <w:rFonts w:cs="Times New Roman"/>
          <w:bCs/>
          <w:szCs w:val="24"/>
        </w:rPr>
        <w:t xml:space="preserve"> </w:t>
      </w:r>
      <w:r>
        <w:t>Human rights activists and progressive NGOs rejected Reagan’s strategy of pursuing democracy by supporting authoritarian regimes and, in the case of Nicaragua, Reagan’s strategy of supporting paramilitary forces intent on overthrowing the Nicaraguan government.</w:t>
      </w:r>
      <w:r w:rsidRPr="00A8075E">
        <w:rPr>
          <w:rFonts w:cs="Times New Roman"/>
          <w:bCs/>
          <w:szCs w:val="24"/>
        </w:rPr>
        <w:t xml:space="preserve"> </w:t>
      </w:r>
      <w:r>
        <w:rPr>
          <w:rFonts w:cs="Times New Roman"/>
          <w:bCs/>
          <w:szCs w:val="24"/>
        </w:rPr>
        <w:t xml:space="preserve">Nicaragua was a unique case for the administration. </w:t>
      </w:r>
      <w:r>
        <w:t xml:space="preserve">Rather than engaging in quiet diplomacy to encourage a government to change behavior, the United States openly supported, encouraged, funded, armed, and trained the Nicaraguan Contras. </w:t>
      </w:r>
    </w:p>
    <w:p w14:paraId="09F7871B" w14:textId="77777777" w:rsidR="00F74CEC" w:rsidRDefault="00F74CEC" w:rsidP="00F74CEC">
      <w:pPr>
        <w:spacing w:line="480" w:lineRule="auto"/>
        <w:ind w:firstLine="720"/>
      </w:pPr>
      <w:r>
        <w:t>Human rights advocates held the Reagan administration as an essential party and co-offender to the ongoing human rights abuse by the Contras. Contra opponents argued that, without the president providing financial and military assistance and political support, the Contras would not pose near the danger they did. Congress proved fertile ground for the human rights-based arguments of anti-Contra activists, but, absent compelling reasons to deviate, members of Congress still subscribed to Cold War geopolitics and remained reluctant to appear conciliatory toward communists. NGOs offered the human rights violations of the Contras, the conduct of the CIA in Nicaragua, the Latin American-driven peace process, and the Iran-</w:t>
      </w:r>
      <w:r>
        <w:lastRenderedPageBreak/>
        <w:t xml:space="preserve">Contra Affair as the compelling reasons for deviation and did so to frame the administration’s Contra policy as a human rights violation. </w:t>
      </w:r>
    </w:p>
    <w:p w14:paraId="7806C38A" w14:textId="77777777" w:rsidR="00860D9C" w:rsidRDefault="00860D9C" w:rsidP="00F74CEC">
      <w:pPr>
        <w:spacing w:line="480" w:lineRule="auto"/>
        <w:ind w:firstLine="720"/>
      </w:pPr>
    </w:p>
    <w:p w14:paraId="36886FD5" w14:textId="77777777" w:rsidR="00860D9C" w:rsidRDefault="00860D9C" w:rsidP="00F74CEC">
      <w:pPr>
        <w:spacing w:line="480" w:lineRule="auto"/>
        <w:ind w:firstLine="720"/>
      </w:pPr>
    </w:p>
    <w:p w14:paraId="2B370B08" w14:textId="77777777" w:rsidR="00F74CEC" w:rsidRDefault="00F74CEC" w:rsidP="00F74CEC">
      <w:pPr>
        <w:spacing w:line="480" w:lineRule="auto"/>
        <w:ind w:firstLine="720"/>
      </w:pPr>
      <w:r>
        <w:t xml:space="preserve">This study focuses on the contribution of NGOs to the human rights discourse as it related to Nicaragua in the 1980s. It examines </w:t>
      </w:r>
      <w:r w:rsidRPr="0067371C">
        <w:t xml:space="preserve">how NGOs defined human rights and how effective those NGOs were at operationalizing human rights as a language of advocacy against President Reagan’s policy of supporting </w:t>
      </w:r>
      <w:r>
        <w:t>the C</w:t>
      </w:r>
      <w:r w:rsidRPr="0067371C">
        <w:t>ontras</w:t>
      </w:r>
      <w:r>
        <w:t xml:space="preserve"> in a guerrilla war against the Sandinista government. The source material is largely drawn from archives of several of the most prominent</w:t>
      </w:r>
      <w:r w:rsidRPr="007F310B">
        <w:t xml:space="preserve"> </w:t>
      </w:r>
      <w:r>
        <w:t>NGOs in the United States with respect to human rights and the Contra War</w:t>
      </w:r>
      <w:r w:rsidRPr="00A8075E">
        <w:rPr>
          <w:rFonts w:cs="Times New Roman"/>
          <w:szCs w:val="24"/>
        </w:rPr>
        <w:t>, such as AI,</w:t>
      </w:r>
      <w:r>
        <w:rPr>
          <w:rFonts w:cs="Times New Roman"/>
          <w:szCs w:val="24"/>
        </w:rPr>
        <w:t xml:space="preserve"> the </w:t>
      </w:r>
      <w:r w:rsidRPr="00A8075E">
        <w:rPr>
          <w:rFonts w:cs="Times New Roman"/>
          <w:szCs w:val="24"/>
        </w:rPr>
        <w:t xml:space="preserve">Nicaragua Network, </w:t>
      </w:r>
      <w:r>
        <w:rPr>
          <w:rFonts w:cs="Times New Roman"/>
          <w:szCs w:val="24"/>
        </w:rPr>
        <w:t>CFNFP</w:t>
      </w:r>
      <w:r w:rsidRPr="00A8075E">
        <w:rPr>
          <w:rFonts w:cs="Times New Roman"/>
          <w:szCs w:val="24"/>
        </w:rPr>
        <w:t>,</w:t>
      </w:r>
      <w:r>
        <w:rPr>
          <w:rFonts w:cs="Times New Roman"/>
          <w:szCs w:val="24"/>
        </w:rPr>
        <w:t xml:space="preserve"> AW</w:t>
      </w:r>
      <w:r w:rsidRPr="00A8075E">
        <w:rPr>
          <w:rFonts w:cs="Times New Roman"/>
          <w:szCs w:val="24"/>
        </w:rPr>
        <w:t xml:space="preserve">, and </w:t>
      </w:r>
      <w:r>
        <w:rPr>
          <w:rFonts w:cs="Times New Roman"/>
          <w:szCs w:val="24"/>
        </w:rPr>
        <w:t>WOLA</w:t>
      </w:r>
      <w:r w:rsidRPr="00A8075E">
        <w:rPr>
          <w:rFonts w:cs="Times New Roman"/>
          <w:szCs w:val="24"/>
        </w:rPr>
        <w:t>.</w:t>
      </w:r>
      <w:r>
        <w:rPr>
          <w:rFonts w:cs="Times New Roman"/>
          <w:szCs w:val="24"/>
        </w:rPr>
        <w:t xml:space="preserve"> These organizations were representative and at times guided the larger anti-Contra human rights movement in the United States.</w:t>
      </w:r>
      <w:r w:rsidRPr="00A8075E">
        <w:rPr>
          <w:rFonts w:cs="Times New Roman"/>
          <w:szCs w:val="24"/>
        </w:rPr>
        <w:t xml:space="preserve"> </w:t>
      </w:r>
      <w:r>
        <w:t xml:space="preserve">The research also closely analyzes the human rights language used by pro-Contra organizations, members of Congress, the president, his advisors, and cabinet, and the public diplomacy materials the administration produced. Speeches, announcements, and declarations of Nicaraguan officials and opposition leaders further shed light on the transnational human rights dialogue used to sway public opinion. The study’s analysis covers the Sandinistas’ rise to power in the late 1970s and concludes in 1988 with the signing of the peace agreement between the Sandinistas and the Contras in Sapoá. With the signing of the Sapoá Accord, the war ended, and U.S.-Nicaragua relations entered a new phase involving a new president and U.S. relations </w:t>
      </w:r>
      <w:r>
        <w:lastRenderedPageBreak/>
        <w:t xml:space="preserve">with anti-Sandinista political parties and the government of </w:t>
      </w:r>
      <w:r w:rsidRPr="008375CD">
        <w:rPr>
          <w:rStyle w:val="Strong"/>
          <w:b w:val="0"/>
        </w:rPr>
        <w:t>Violeta Barrios de Chamorro</w:t>
      </w:r>
      <w:r>
        <w:t xml:space="preserve"> after the 1990 election. </w:t>
      </w:r>
    </w:p>
    <w:p w14:paraId="79AF04C6" w14:textId="77777777" w:rsidR="00F74CEC" w:rsidRDefault="00F74CEC" w:rsidP="00F74CEC">
      <w:pPr>
        <w:spacing w:line="480" w:lineRule="auto"/>
        <w:ind w:firstLine="720"/>
        <w:rPr>
          <w:rFonts w:cs="Times New Roman"/>
          <w:szCs w:val="24"/>
        </w:rPr>
      </w:pPr>
      <w:r>
        <w:t>The research makes several contributions to the study of human rights, U.S.-Nicaragua relations, and the ways in which domestic politics and political activism influenced U.S. foreign policy. This study illum</w:t>
      </w:r>
      <w:r w:rsidRPr="00C00DA7">
        <w:t>inate</w:t>
      </w:r>
      <w:r>
        <w:t>s</w:t>
      </w:r>
      <w:r w:rsidRPr="00C00DA7">
        <w:t xml:space="preserve"> human rights as a contested </w:t>
      </w:r>
      <w:r>
        <w:t xml:space="preserve">political and </w:t>
      </w:r>
      <w:r w:rsidRPr="00C00DA7">
        <w:t xml:space="preserve">legal construction </w:t>
      </w:r>
      <w:r>
        <w:t>in international affairs. T</w:t>
      </w:r>
      <w:r w:rsidRPr="00C00DA7">
        <w:t>he Reagan administration, members of Congress, NGOs, and the Nicaraguan government each advocated for their own interpretation</w:t>
      </w:r>
      <w:r>
        <w:t xml:space="preserve"> and hierarchy of rights.</w:t>
      </w:r>
      <w:r w:rsidRPr="009A10E8">
        <w:rPr>
          <w:rFonts w:cs="Times New Roman"/>
          <w:szCs w:val="24"/>
        </w:rPr>
        <w:t xml:space="preserve"> By identifying the extent to which NGOs and the Reagan administration followed and/or influenced international human rights trends, this dissertation establishes the Contra War debate as a significant episode for understanding the development of human rights both in the United States and internationally. The dissertation also tells a new story of U.S.-Nicaragua relations in the 1980s by considering the perspective of NGOs in the United States and the transnational network in which they operated to stop the Contra War. Furthermore, it reframes the Contra War within a human rights discourse to help make sense of a complicated course of events and the political rhetoric surrounding those events. This study also sheds light on an episode in U.S. history in which organizations and individual activists played important roles in international politics and, at times, restrained the power of the president</w:t>
      </w:r>
      <w:r>
        <w:rPr>
          <w:rFonts w:cs="Times New Roman"/>
          <w:szCs w:val="24"/>
        </w:rPr>
        <w:t xml:space="preserve"> with grassroots organizing and a morally </w:t>
      </w:r>
      <w:r w:rsidRPr="009A10E8">
        <w:rPr>
          <w:rFonts w:cs="Times New Roman"/>
          <w:szCs w:val="24"/>
        </w:rPr>
        <w:t xml:space="preserve">compelling </w:t>
      </w:r>
      <w:r>
        <w:rPr>
          <w:rFonts w:cs="Times New Roman"/>
          <w:szCs w:val="24"/>
        </w:rPr>
        <w:t>argument</w:t>
      </w:r>
      <w:r w:rsidRPr="009A10E8">
        <w:rPr>
          <w:rFonts w:cs="Times New Roman"/>
          <w:szCs w:val="24"/>
        </w:rPr>
        <w:t xml:space="preserve">. The strategies and methods of NGOs changed over time as organizations adapted to obstacles of challenging a popular president and trying to roll back long-established principles of Cold War politics. </w:t>
      </w:r>
    </w:p>
    <w:p w14:paraId="4A571C16" w14:textId="77777777" w:rsidR="00F74CEC" w:rsidRDefault="00F74CEC" w:rsidP="00F74CEC">
      <w:pPr>
        <w:spacing w:line="480" w:lineRule="auto"/>
        <w:ind w:firstLine="720"/>
      </w:pPr>
      <w:r>
        <w:lastRenderedPageBreak/>
        <w:t>Perception guided the human rights debate over Nicaragua policy.</w:t>
      </w:r>
      <w:r>
        <w:rPr>
          <w:rFonts w:cs="Times New Roman"/>
          <w:szCs w:val="24"/>
        </w:rPr>
        <w:t xml:space="preserve"> </w:t>
      </w:r>
      <w:r>
        <w:t>This study reflects on how Americans and Nicaraguans perceived human rights, how advocates for or against the Contras shaped those perceptions, and how perceptions of human rights influenced U.S. relations with Nicaragua. Scholars are examining the origins of human rights, their development in law and politics, and the meaning of human rights as developed within that intellectual history.</w:t>
      </w:r>
      <w:r w:rsidRPr="007A46E5">
        <w:rPr>
          <w:rStyle w:val="FootnoteReference"/>
        </w:rPr>
        <w:footnoteReference w:id="48"/>
      </w:r>
      <w:r>
        <w:t xml:space="preserve"> This dissertation adds a new dimension by analyzing popular, rather than the academic or legal, applications of human rights. The debate over human rights in American politics did not take place in a courtroom or a law school seminar but, rather, in newspapers through op-ed pieces, in the offices of Congressional staff through activist lobbying delegations, and on streets throughout the United States through mass demonstrations. By 1979, the year the Sandinistas took power, Americans and Nicaraguans accepted the presence of human rights in international law and politics and understood the influence human rights advocacy could have on international relations. </w:t>
      </w:r>
    </w:p>
    <w:p w14:paraId="0ADD5116" w14:textId="77777777" w:rsidR="00F74CEC" w:rsidRDefault="00F74CEC" w:rsidP="00F74CEC">
      <w:pPr>
        <w:spacing w:line="480" w:lineRule="auto"/>
        <w:ind w:firstLine="720"/>
        <w:rPr>
          <w:rStyle w:val="normaltextrun"/>
        </w:rPr>
      </w:pPr>
      <w:r>
        <w:t xml:space="preserve">The contestation over what constituted human rights underpinned the larger political divide between Washington and Managua and revealed the weakness of international law in the twentieth century, a pressure point in international relations </w:t>
      </w:r>
      <w:r>
        <w:lastRenderedPageBreak/>
        <w:t xml:space="preserve">that this dissertation explores in detail. </w:t>
      </w:r>
      <w:r>
        <w:rPr>
          <w:rStyle w:val="normaltextrun"/>
        </w:rPr>
        <w:t>International law existed only with the consent and participation of sovereign governments, and scholars are producing a wide array of work investigating how governments interpreted international law in ways that supported various interests. Studies find that international law legitimized empire-building and global inequality, encouraged peace yet led to war, and extended the power of nations into the sovereign territory of others.</w:t>
      </w:r>
      <w:r w:rsidRPr="007A46E5">
        <w:rPr>
          <w:rStyle w:val="FootnoteReference"/>
        </w:rPr>
        <w:footnoteReference w:id="49"/>
      </w:r>
      <w:r>
        <w:rPr>
          <w:rStyle w:val="normaltextrun"/>
        </w:rPr>
        <w:t xml:space="preserve"> W</w:t>
      </w:r>
      <w:r>
        <w:t>ithout an institution with legal supremacy over nations, no body of law or legal system controlled international behavior and relations, so international law came to serve those with the power to dictate its meaning and establish community standards. The post-World War II institutions democratized international law somewhat and led to agreements and covenants that defined human rights, but only for those countries that signed off on the agreements. Even then, interpreting the terms of the agreements regarding human rights remained open to the eye of the beholder, and the i</w:t>
      </w:r>
      <w:r>
        <w:rPr>
          <w:rStyle w:val="normaltextrun"/>
        </w:rPr>
        <w:t>nternational community interpreted human rights in a variety of ways. The amorphous human rights legal structure proved self-defeating in the case of Nicaragua. The Sandinistas, the Contras, and the Reagan administration all claimed to act in the interest of human rights. No international organization had the authority or ability to act against the interest of the Contra War participants.</w:t>
      </w:r>
    </w:p>
    <w:p w14:paraId="677C6B58" w14:textId="77777777" w:rsidR="00F74CEC" w:rsidRDefault="00F74CEC" w:rsidP="00F74CEC">
      <w:pPr>
        <w:spacing w:line="480" w:lineRule="auto"/>
        <w:ind w:firstLine="720"/>
      </w:pPr>
      <w:r>
        <w:lastRenderedPageBreak/>
        <w:t xml:space="preserve">In the post-World War II era, Cold War politics and decolonization came to influence further development of international law, particularly as it related to human rights. </w:t>
      </w:r>
      <w:r w:rsidRPr="005D465A">
        <w:t xml:space="preserve">Akira </w:t>
      </w:r>
      <w:proofErr w:type="spellStart"/>
      <w:r w:rsidRPr="005D465A">
        <w:t>Iriye</w:t>
      </w:r>
      <w:proofErr w:type="spellEnd"/>
      <w:r w:rsidRPr="005D465A">
        <w:t xml:space="preserve"> and Petr</w:t>
      </w:r>
      <w:r>
        <w:t>a</w:t>
      </w:r>
      <w:r w:rsidRPr="005D465A">
        <w:t xml:space="preserve"> </w:t>
      </w:r>
      <w:proofErr w:type="spellStart"/>
      <w:r w:rsidRPr="005D465A">
        <w:t>Goedde</w:t>
      </w:r>
      <w:proofErr w:type="spellEnd"/>
      <w:r w:rsidRPr="005D465A">
        <w:t xml:space="preserve"> </w:t>
      </w:r>
      <w:r>
        <w:t>find that a</w:t>
      </w:r>
      <w:r w:rsidRPr="00F43380">
        <w:t>nti-communists in the United States accused the Soviets of human right violations for repression of free speech, free exercise in religion, and other political and civil freedoms, whereas the Soviets called the economic exploitation of the U</w:t>
      </w:r>
      <w:r>
        <w:t>.</w:t>
      </w:r>
      <w:r w:rsidRPr="00F43380">
        <w:t>S</w:t>
      </w:r>
      <w:r>
        <w:t>.</w:t>
      </w:r>
      <w:r w:rsidRPr="00F43380">
        <w:t xml:space="preserve"> worker an ongoing human rights violation.</w:t>
      </w:r>
      <w:r w:rsidRPr="007A46E5">
        <w:rPr>
          <w:rStyle w:val="FootnoteReference"/>
        </w:rPr>
        <w:footnoteReference w:id="50"/>
      </w:r>
      <w:r w:rsidRPr="00F43380">
        <w:t xml:space="preserve"> </w:t>
      </w:r>
      <w:r>
        <w:t xml:space="preserve">Ned </w:t>
      </w:r>
      <w:r w:rsidRPr="009A10E8">
        <w:rPr>
          <w:rStyle w:val="Strong"/>
          <w:rFonts w:cs="Times New Roman"/>
          <w:b w:val="0"/>
        </w:rPr>
        <w:t>Richardson-Little finds the Socialist Party in East Germany claimed that the</w:t>
      </w:r>
      <w:r w:rsidRPr="009A10E8">
        <w:rPr>
          <w:rStyle w:val="Strong"/>
          <w:rFonts w:cs="Times New Roman"/>
        </w:rPr>
        <w:t xml:space="preserve"> </w:t>
      </w:r>
      <w:r w:rsidRPr="009A10E8">
        <w:rPr>
          <w:rStyle w:val="Strong"/>
          <w:rFonts w:cs="Times New Roman"/>
          <w:b w:val="0"/>
        </w:rPr>
        <w:t xml:space="preserve">government served human rights and that </w:t>
      </w:r>
      <w:r w:rsidRPr="009A10E8">
        <w:rPr>
          <w:rStyle w:val="Strong"/>
          <w:b w:val="0"/>
        </w:rPr>
        <w:t>socialism represented self-determination of the East German people while Western liberal capitalism engaged in oppression of the individual and global imperialism.</w:t>
      </w:r>
      <w:r w:rsidRPr="007A46E5">
        <w:rPr>
          <w:rStyle w:val="FootnoteReference"/>
        </w:rPr>
        <w:footnoteReference w:id="51"/>
      </w:r>
      <w:r w:rsidRPr="009A10E8">
        <w:rPr>
          <w:rStyle w:val="Strong"/>
          <w:b w:val="0"/>
          <w:bCs w:val="0"/>
        </w:rPr>
        <w:t xml:space="preserve"> </w:t>
      </w:r>
      <w:r w:rsidRPr="00F43380">
        <w:t>In nations emerging from decades, if not centuries, of colonial rule and exploitation, people understood human rights as referring to the basic economic and social rights of available housing, food, education, and medical care, in addition to the right to self-determination.</w:t>
      </w:r>
      <w:r w:rsidRPr="007A46E5">
        <w:rPr>
          <w:rStyle w:val="FootnoteReference"/>
        </w:rPr>
        <w:footnoteReference w:id="52"/>
      </w:r>
    </w:p>
    <w:p w14:paraId="2B2EEB35" w14:textId="77777777" w:rsidR="00F74CEC" w:rsidRDefault="00F74CEC" w:rsidP="00F74CEC">
      <w:pPr>
        <w:spacing w:line="480" w:lineRule="auto"/>
        <w:ind w:firstLine="720"/>
      </w:pPr>
      <w:r>
        <w:t xml:space="preserve">The uncertainty of what constituted a human right has also occupied historians as they seek to unpack the term in various political and cultural contexts, a task on which this study focuses. Brad </w:t>
      </w:r>
      <w:r w:rsidRPr="00843FFF">
        <w:t xml:space="preserve">Simpson </w:t>
      </w:r>
      <w:r>
        <w:t>concludes</w:t>
      </w:r>
      <w:r w:rsidRPr="00843FFF">
        <w:t xml:space="preserve"> that “there was no single ‘human rights movement’ with clear goals or agreement on what constituted </w:t>
      </w:r>
      <w:r>
        <w:t xml:space="preserve">a </w:t>
      </w:r>
      <w:r w:rsidRPr="00843FFF">
        <w:t>core human right.</w:t>
      </w:r>
      <w:r>
        <w:t>”</w:t>
      </w:r>
      <w:r w:rsidRPr="00843FFF">
        <w:t xml:space="preserve"> </w:t>
      </w:r>
      <w:r w:rsidRPr="009A10E8">
        <w:rPr>
          <w:rFonts w:cs="Times New Roman"/>
          <w:szCs w:val="24"/>
        </w:rPr>
        <w:t>Simpson considers discourses of human rights as forums of constant negotiation and contestation in which rights of self-determination often lost out to the West’s conceptions of human rights as individual liberty and free enterprise.</w:t>
      </w:r>
      <w:r>
        <w:t xml:space="preserve"> </w:t>
      </w:r>
      <w:r w:rsidRPr="009A10E8">
        <w:rPr>
          <w:rFonts w:cs="Times New Roman"/>
          <w:szCs w:val="24"/>
        </w:rPr>
        <w:t xml:space="preserve">“If </w:t>
      </w:r>
      <w:r w:rsidRPr="009A10E8">
        <w:rPr>
          <w:rFonts w:cs="Times New Roman"/>
          <w:szCs w:val="24"/>
        </w:rPr>
        <w:lastRenderedPageBreak/>
        <w:t>human rights advocates during the 1970s focused on crimes against the individual and the body, many postcolonial states and more politically radical solidarity campaigns continued to frame human rights demands in an anticolonial context.”</w:t>
      </w:r>
      <w:r>
        <w:t xml:space="preserve"> </w:t>
      </w:r>
      <w:r w:rsidRPr="009A10E8">
        <w:rPr>
          <w:rFonts w:cs="Times New Roman"/>
          <w:szCs w:val="24"/>
        </w:rPr>
        <w:t xml:space="preserve">In that regard, </w:t>
      </w:r>
      <w:r>
        <w:rPr>
          <w:rFonts w:cs="Times New Roman"/>
          <w:szCs w:val="24"/>
        </w:rPr>
        <w:t>Simpson</w:t>
      </w:r>
      <w:r w:rsidRPr="009A10E8">
        <w:rPr>
          <w:rFonts w:cs="Times New Roman"/>
          <w:szCs w:val="24"/>
        </w:rPr>
        <w:t xml:space="preserve"> finds that </w:t>
      </w:r>
      <w:r w:rsidRPr="009A10E8">
        <w:rPr>
          <w:rStyle w:val="Strong"/>
          <w:b w:val="0"/>
        </w:rPr>
        <w:t>self-determination as</w:t>
      </w:r>
      <w:r>
        <w:rPr>
          <w:rStyle w:val="Strong"/>
          <w:b w:val="0"/>
        </w:rPr>
        <w:t xml:space="preserve"> a</w:t>
      </w:r>
      <w:r w:rsidRPr="009A10E8">
        <w:rPr>
          <w:rStyle w:val="Strong"/>
          <w:b w:val="0"/>
        </w:rPr>
        <w:t xml:space="preserve"> human right resonated with many newly independent </w:t>
      </w:r>
      <w:r>
        <w:rPr>
          <w:rStyle w:val="Strong"/>
          <w:b w:val="0"/>
        </w:rPr>
        <w:t>and developing nations.</w:t>
      </w:r>
      <w:r w:rsidR="00BE634C" w:rsidRPr="007A46E5">
        <w:rPr>
          <w:rStyle w:val="FootnoteReference"/>
        </w:rPr>
        <w:footnoteReference w:id="53"/>
      </w:r>
      <w:r w:rsidRPr="009A10E8">
        <w:rPr>
          <w:rStyle w:val="Strong"/>
          <w:b w:val="0"/>
          <w:bCs w:val="0"/>
        </w:rPr>
        <w:t xml:space="preserve"> </w:t>
      </w:r>
      <w:r>
        <w:t>This dissertation builds on Simpson’s framework of discourse to identify two distinct discourses, the Democratic Human Rights discourse and the Anticolonial Human Rights discourse, that framed the debate over Nicaragua policy. In doing so, this study shows the influence that the distinctions in human rights had on international affairs.</w:t>
      </w:r>
    </w:p>
    <w:p w14:paraId="42021ABC" w14:textId="77777777" w:rsidR="00F74CEC" w:rsidRDefault="00F74CEC" w:rsidP="00F74CEC">
      <w:pPr>
        <w:spacing w:line="480" w:lineRule="auto"/>
        <w:ind w:firstLine="720"/>
      </w:pPr>
      <w:r>
        <w:t xml:space="preserve">While historians reveal how human rights advocacy wielded greater influence on </w:t>
      </w:r>
      <w:r w:rsidRPr="005D465A">
        <w:t>U</w:t>
      </w:r>
      <w:r>
        <w:t>.</w:t>
      </w:r>
      <w:r w:rsidRPr="005D465A">
        <w:t>S</w:t>
      </w:r>
      <w:r>
        <w:t>.</w:t>
      </w:r>
      <w:r w:rsidRPr="005D465A">
        <w:t xml:space="preserve"> </w:t>
      </w:r>
      <w:r>
        <w:t>f</w:t>
      </w:r>
      <w:r w:rsidRPr="005D465A">
        <w:t xml:space="preserve">oreign </w:t>
      </w:r>
      <w:r>
        <w:t>p</w:t>
      </w:r>
      <w:r w:rsidRPr="005D465A">
        <w:t>olicy</w:t>
      </w:r>
      <w:r>
        <w:t xml:space="preserve"> in the 1970s, especially during the Carter administration, this study demonstrates that the case of Nicaragua pushed human rights to the foreground of Reagan’s policy debate. Scholars such as </w:t>
      </w:r>
      <w:r w:rsidRPr="00D36BE9">
        <w:t xml:space="preserve">Robert Pastor </w:t>
      </w:r>
      <w:r>
        <w:t>and Kenton Clymer address the significance of human rights for Carter, although both express skepticism about whether Carter fully deserved the admiration of contemporary political commentators and historians. They find Carter’s human rights policy inconsistent and the execution ineffective.</w:t>
      </w:r>
      <w:r w:rsidRPr="007A46E5">
        <w:rPr>
          <w:rStyle w:val="FootnoteReference"/>
        </w:rPr>
        <w:footnoteReference w:id="54"/>
      </w:r>
      <w:r>
        <w:t xml:space="preserve"> Nevertheless, Carter did make an attempt to embrace the human rights movement and spoke about the importance of economic and social rights that gained a greater following among progressives in the 1970s. Michael </w:t>
      </w:r>
      <w:proofErr w:type="spellStart"/>
      <w:r w:rsidRPr="005D465A">
        <w:t>Stohl</w:t>
      </w:r>
      <w:proofErr w:type="spellEnd"/>
      <w:r w:rsidRPr="005D465A">
        <w:t xml:space="preserve"> and </w:t>
      </w:r>
      <w:r>
        <w:t xml:space="preserve">David </w:t>
      </w:r>
      <w:r w:rsidRPr="005D465A">
        <w:t>Carleton</w:t>
      </w:r>
      <w:r>
        <w:t xml:space="preserve"> examine Reagan’s approach to human rights. </w:t>
      </w:r>
      <w:r w:rsidRPr="003B5E14">
        <w:t>They identif</w:t>
      </w:r>
      <w:r>
        <w:t>y</w:t>
      </w:r>
      <w:r w:rsidRPr="003B5E14">
        <w:t xml:space="preserve"> </w:t>
      </w:r>
      <w:r w:rsidRPr="003B5E14">
        <w:lastRenderedPageBreak/>
        <w:t xml:space="preserve">international terrorism as a primary human rights concern for </w:t>
      </w:r>
      <w:r>
        <w:t xml:space="preserve">the </w:t>
      </w:r>
      <w:r w:rsidRPr="003B5E14">
        <w:t>Reagan administration.</w:t>
      </w:r>
      <w:r w:rsidR="00BE634C" w:rsidRPr="007A46E5">
        <w:rPr>
          <w:rStyle w:val="FootnoteReference"/>
        </w:rPr>
        <w:footnoteReference w:id="55"/>
      </w:r>
      <w:r>
        <w:t xml:space="preserve"> This dissertation seeks to provide more nuance and detail to human rights policy and underlying principles for the Reagan administration through the case study of Nicaragua. Reagan’s human rights position had more to do with democracy promotion, anti-communism, and power projection than it did just with terrorism.</w:t>
      </w:r>
    </w:p>
    <w:p w14:paraId="65C866E7" w14:textId="77777777" w:rsidR="00F74CEC" w:rsidRDefault="00F74CEC" w:rsidP="00F74CEC">
      <w:pPr>
        <w:spacing w:line="480" w:lineRule="auto"/>
        <w:ind w:firstLine="720"/>
        <w:rPr>
          <w:szCs w:val="24"/>
        </w:rPr>
      </w:pPr>
      <w:r>
        <w:t xml:space="preserve">The role of Congress in foreign relations and human rights policy is an important and growing topic of the historiography, and this dissertation builds upon that scholarship by taking a closer look at the relationship between the legislative and executive branch. </w:t>
      </w:r>
      <w:r w:rsidRPr="005D465A">
        <w:t xml:space="preserve">Kathryn </w:t>
      </w:r>
      <w:proofErr w:type="spellStart"/>
      <w:r w:rsidRPr="005D465A">
        <w:t>Sikkink</w:t>
      </w:r>
      <w:proofErr w:type="spellEnd"/>
      <w:r w:rsidRPr="005D465A">
        <w:t xml:space="preserve"> argues that the shift in U</w:t>
      </w:r>
      <w:r>
        <w:t>.</w:t>
      </w:r>
      <w:r w:rsidRPr="005D465A">
        <w:t>S</w:t>
      </w:r>
      <w:r>
        <w:t>.</w:t>
      </w:r>
      <w:r w:rsidRPr="005D465A">
        <w:t xml:space="preserve"> foreign policy to incorporate human rights </w:t>
      </w:r>
      <w:r>
        <w:t>in</w:t>
      </w:r>
      <w:r w:rsidRPr="005D465A">
        <w:t xml:space="preserve"> the 1970s came from changing ideas regardi</w:t>
      </w:r>
      <w:r>
        <w:t xml:space="preserve">ng human rights after </w:t>
      </w:r>
      <w:r w:rsidRPr="005D465A">
        <w:t>experiences in détente, Vie</w:t>
      </w:r>
      <w:r>
        <w:t>tnam, and the Civil Rights era. Members of Congress and administration officials institutionalized those new i</w:t>
      </w:r>
      <w:r w:rsidRPr="005D465A">
        <w:t>deas</w:t>
      </w:r>
      <w:r>
        <w:t xml:space="preserve"> in federal law and Congressional oversight</w:t>
      </w:r>
      <w:r w:rsidRPr="005D465A">
        <w:t>.</w:t>
      </w:r>
      <w:r w:rsidRPr="007A46E5">
        <w:rPr>
          <w:rStyle w:val="FootnoteReference"/>
        </w:rPr>
        <w:footnoteReference w:id="56"/>
      </w:r>
      <w:r>
        <w:t xml:space="preserve"> </w:t>
      </w:r>
      <w:r w:rsidRPr="009A10E8">
        <w:rPr>
          <w:szCs w:val="24"/>
        </w:rPr>
        <w:t>Barbara Keys finds that members of Congress first acted on human rights after allegations of torture by the Greek junta in the 1960s and 1970s. The Greek episode coincided with a general sense of responsibility for the Vietnam War experience and an increasing public awareness in the United States of the Holocaust and the silence of the German people in the midst of the tragedy.</w:t>
      </w:r>
      <w:r w:rsidRPr="007A46E5">
        <w:rPr>
          <w:rStyle w:val="FootnoteReference"/>
        </w:rPr>
        <w:footnoteReference w:id="57"/>
      </w:r>
      <w:r w:rsidRPr="009A10E8">
        <w:rPr>
          <w:szCs w:val="24"/>
        </w:rPr>
        <w:t xml:space="preserve"> Members of Congress who came together on the Greek issue laid the foundation for </w:t>
      </w:r>
      <w:r w:rsidRPr="009A10E8">
        <w:rPr>
          <w:szCs w:val="24"/>
        </w:rPr>
        <w:lastRenderedPageBreak/>
        <w:t>future work on human rights issues and legislation in the 1970s.</w:t>
      </w:r>
      <w:r w:rsidRPr="007A46E5">
        <w:rPr>
          <w:rStyle w:val="FootnoteReference"/>
        </w:rPr>
        <w:footnoteReference w:id="58"/>
      </w:r>
      <w:r w:rsidRPr="009A10E8">
        <w:rPr>
          <w:szCs w:val="24"/>
        </w:rPr>
        <w:t xml:space="preserve"> </w:t>
      </w:r>
      <w:r w:rsidRPr="00E57903">
        <w:t>David P. Forsythe</w:t>
      </w:r>
      <w:r>
        <w:t xml:space="preserve"> agrees with the importance of Congress in U.S. human rights history, contending</w:t>
      </w:r>
      <w:r w:rsidRPr="00E57903">
        <w:t xml:space="preserve"> that Congress, not Carter, </w:t>
      </w:r>
      <w:r>
        <w:t>made</w:t>
      </w:r>
      <w:r w:rsidRPr="009A10E8">
        <w:rPr>
          <w:b/>
        </w:rPr>
        <w:t xml:space="preserve"> </w:t>
      </w:r>
      <w:r w:rsidRPr="00E57903">
        <w:t>human rights</w:t>
      </w:r>
      <w:r>
        <w:t xml:space="preserve"> a prominent issue</w:t>
      </w:r>
      <w:r w:rsidRPr="00E57903">
        <w:t xml:space="preserve"> in the 1970s</w:t>
      </w:r>
      <w:r w:rsidRPr="00AC26F2">
        <w:t>.</w:t>
      </w:r>
      <w:r w:rsidRPr="009A10E8">
        <w:rPr>
          <w:szCs w:val="24"/>
        </w:rPr>
        <w:t xml:space="preserve"> </w:t>
      </w:r>
      <w:r>
        <w:t>Furthermore,</w:t>
      </w:r>
      <w:r w:rsidRPr="00E57903">
        <w:t xml:space="preserve"> Congress forced Reagan to </w:t>
      </w:r>
      <w:r>
        <w:t>consider</w:t>
      </w:r>
      <w:r w:rsidRPr="00E57903">
        <w:t xml:space="preserve"> human rights in foreign policy</w:t>
      </w:r>
      <w:r w:rsidRPr="00667C0E">
        <w:t>.</w:t>
      </w:r>
      <w:r w:rsidRPr="007A46E5">
        <w:rPr>
          <w:rStyle w:val="FootnoteReference"/>
        </w:rPr>
        <w:footnoteReference w:id="59"/>
      </w:r>
      <w:r w:rsidRPr="009A10E8">
        <w:rPr>
          <w:szCs w:val="24"/>
        </w:rPr>
        <w:t xml:space="preserve"> This dissertation expands on the work of Congress </w:t>
      </w:r>
      <w:r>
        <w:rPr>
          <w:szCs w:val="24"/>
        </w:rPr>
        <w:t xml:space="preserve">and </w:t>
      </w:r>
      <w:r w:rsidRPr="009A10E8">
        <w:rPr>
          <w:szCs w:val="24"/>
        </w:rPr>
        <w:t xml:space="preserve">human rights and examines how human rights perpetuated a contentious relationship between </w:t>
      </w:r>
      <w:r>
        <w:rPr>
          <w:szCs w:val="24"/>
        </w:rPr>
        <w:t xml:space="preserve">the two branches of government in the 1980s </w:t>
      </w:r>
      <w:r w:rsidRPr="009A10E8">
        <w:rPr>
          <w:szCs w:val="24"/>
        </w:rPr>
        <w:t>through the case study of the Contra War.</w:t>
      </w:r>
    </w:p>
    <w:p w14:paraId="54208621" w14:textId="77777777" w:rsidR="00F74CEC" w:rsidRDefault="00F74CEC" w:rsidP="00F74CEC">
      <w:pPr>
        <w:spacing w:line="480" w:lineRule="auto"/>
        <w:ind w:firstLine="720"/>
      </w:pPr>
      <w:r>
        <w:t xml:space="preserve">This dissertation also adds to the work of scholars are exploring how the lexicon of human rights served as an important tool in a variety of ways and contexts for activists. </w:t>
      </w:r>
      <w:r w:rsidRPr="005D465A">
        <w:t>William Patrick Kelly</w:t>
      </w:r>
      <w:r>
        <w:t xml:space="preserve">’s work addresses activism in </w:t>
      </w:r>
      <w:r w:rsidRPr="005D465A">
        <w:t>the 1970s</w:t>
      </w:r>
      <w:r>
        <w:t xml:space="preserve"> and finds that</w:t>
      </w:r>
      <w:r w:rsidRPr="005D465A">
        <w:t xml:space="preserve"> activists started using the language of human rights as a “depoliticized framework,” emphasizing morality over politics, to conceptualize and attack the state-sponsored violence in Latin America.</w:t>
      </w:r>
      <w:r>
        <w:t xml:space="preserve"> Alt</w:t>
      </w:r>
      <w:r w:rsidRPr="003C3161">
        <w:t>hough human rights were not unknown,</w:t>
      </w:r>
      <w:r>
        <w:t xml:space="preserve"> Kelly argues that</w:t>
      </w:r>
      <w:r w:rsidRPr="003C3161">
        <w:t xml:space="preserve"> activists did not make wide use of the language of human rights until the 1970s. </w:t>
      </w:r>
      <w:r w:rsidRPr="004541E7">
        <w:t>However, the pr</w:t>
      </w:r>
      <w:r>
        <w:t>oblem of interpretation remained open</w:t>
      </w:r>
      <w:r w:rsidRPr="004541E7">
        <w:t>.</w:t>
      </w:r>
      <w:r>
        <w:t xml:space="preserve"> Ironically, relying on human rights as a vocabulary for advocating change actually reduced the degree of change sought. Human rights advocacy that focused on ending violence and torture sacrificed radical social revolution that activists often sought, particularly in Latin America.</w:t>
      </w:r>
      <w:r w:rsidRPr="007A46E5">
        <w:rPr>
          <w:rStyle w:val="FootnoteReference"/>
        </w:rPr>
        <w:footnoteReference w:id="60"/>
      </w:r>
      <w:r>
        <w:t xml:space="preserve"> Carl </w:t>
      </w:r>
      <w:r w:rsidRPr="005D465A">
        <w:t xml:space="preserve">Bon Tempo </w:t>
      </w:r>
      <w:r>
        <w:t xml:space="preserve">emphasizes the differences in interpretation of human rights among NGOs to </w:t>
      </w:r>
      <w:r w:rsidRPr="005D465A">
        <w:t xml:space="preserve">refute the teleological narrative </w:t>
      </w:r>
      <w:r>
        <w:t xml:space="preserve">of a </w:t>
      </w:r>
      <w:r>
        <w:lastRenderedPageBreak/>
        <w:t>unified human rights movement. NGOs did not all work together toward a common cause</w:t>
      </w:r>
      <w:r w:rsidRPr="005D465A">
        <w:t>.</w:t>
      </w:r>
      <w:r>
        <w:t xml:space="preserve"> </w:t>
      </w:r>
      <w:r w:rsidRPr="003B5E14">
        <w:t xml:space="preserve">Groups </w:t>
      </w:r>
      <w:r>
        <w:t>such as</w:t>
      </w:r>
      <w:r w:rsidRPr="003B5E14">
        <w:t xml:space="preserve"> Freedom House </w:t>
      </w:r>
      <w:r>
        <w:t>subscribed to the Democratic Human Rights discourse while the more progressive NGOs followed the Anticolonial Human Rights discourse</w:t>
      </w:r>
      <w:r w:rsidRPr="003B5E14">
        <w:t>.</w:t>
      </w:r>
      <w:r w:rsidR="00BE634C" w:rsidRPr="007A46E5">
        <w:rPr>
          <w:rStyle w:val="FootnoteReference"/>
        </w:rPr>
        <w:footnoteReference w:id="61"/>
      </w:r>
      <w:r>
        <w:t xml:space="preserve"> </w:t>
      </w:r>
      <w:r w:rsidRPr="003C3161">
        <w:t xml:space="preserve">Kenneth </w:t>
      </w:r>
      <w:proofErr w:type="spellStart"/>
      <w:r w:rsidRPr="003C3161">
        <w:t>Cmiel</w:t>
      </w:r>
      <w:proofErr w:type="spellEnd"/>
      <w:r w:rsidRPr="003C3161">
        <w:t xml:space="preserve"> focuses on Amnesty International’s work exposing human rights violations through global information networks and the strategies it used to raise money and </w:t>
      </w:r>
      <w:r>
        <w:t xml:space="preserve">to </w:t>
      </w:r>
      <w:r w:rsidRPr="003C3161">
        <w:t>collect and distribute information.</w:t>
      </w:r>
      <w:r>
        <w:t xml:space="preserve"> </w:t>
      </w:r>
      <w:proofErr w:type="spellStart"/>
      <w:r w:rsidRPr="003C3161">
        <w:t>Cmiel</w:t>
      </w:r>
      <w:proofErr w:type="spellEnd"/>
      <w:r w:rsidRPr="003C3161">
        <w:t xml:space="preserve"> finds NGOs essential subjects for human rights study because of the work they did investigating and advocating for human rights and supporting the work of Congress before Carter ever reached the White House.</w:t>
      </w:r>
      <w:r>
        <w:t xml:space="preserve"> </w:t>
      </w:r>
      <w:r w:rsidRPr="003C3161">
        <w:t>Groups of the 1970s may have acknowledged the importance of economic and social rights, but</w:t>
      </w:r>
      <w:r>
        <w:t>,</w:t>
      </w:r>
      <w:r w:rsidRPr="003C3161">
        <w:t xml:space="preserve"> </w:t>
      </w:r>
      <w:proofErr w:type="spellStart"/>
      <w:r w:rsidRPr="003C3161">
        <w:t>Cmiel</w:t>
      </w:r>
      <w:proofErr w:type="spellEnd"/>
      <w:r w:rsidRPr="003C3161">
        <w:t xml:space="preserve"> </w:t>
      </w:r>
      <w:r>
        <w:t>concludes,</w:t>
      </w:r>
      <w:r w:rsidRPr="003C3161">
        <w:t xml:space="preserve"> they generally advocated for civil rights.</w:t>
      </w:r>
      <w:r w:rsidRPr="007A46E5">
        <w:rPr>
          <w:rStyle w:val="FootnoteReference"/>
        </w:rPr>
        <w:footnoteReference w:id="62"/>
      </w:r>
    </w:p>
    <w:p w14:paraId="7EC69480" w14:textId="77777777" w:rsidR="00F74CEC" w:rsidRDefault="00F74CEC" w:rsidP="00F74CEC">
      <w:pPr>
        <w:spacing w:line="480" w:lineRule="auto"/>
        <w:ind w:firstLine="720"/>
        <w:rPr>
          <w:rFonts w:cs="Times New Roman"/>
          <w:bCs/>
          <w:szCs w:val="24"/>
        </w:rPr>
      </w:pPr>
      <w:r>
        <w:t>This study also adds to the historiography of NGOs advocating for human rights for Latin America by probing deeper into the Nicaraguan case that has largely been left out of the historiography while other Latin American nations are the subject of excellent analysis.</w:t>
      </w:r>
      <w:r>
        <w:rPr>
          <w:rFonts w:cs="Times New Roman"/>
          <w:szCs w:val="24"/>
        </w:rPr>
        <w:t xml:space="preserve"> </w:t>
      </w:r>
      <w:r w:rsidRPr="00C00DA7">
        <w:t>James N. Green</w:t>
      </w:r>
      <w:r>
        <w:t xml:space="preserve"> covers Brazil, showing </w:t>
      </w:r>
      <w:r w:rsidRPr="00C00DA7">
        <w:t>that the work of the human rights activists opposing U</w:t>
      </w:r>
      <w:r>
        <w:t>.</w:t>
      </w:r>
      <w:r w:rsidRPr="00C00DA7">
        <w:t>S</w:t>
      </w:r>
      <w:r>
        <w:t>.</w:t>
      </w:r>
      <w:r w:rsidRPr="00C00DA7">
        <w:t xml:space="preserve"> support for the Brazilian dictatorship successfully changed U</w:t>
      </w:r>
      <w:r>
        <w:t>.</w:t>
      </w:r>
      <w:r w:rsidRPr="00C00DA7">
        <w:t>S</w:t>
      </w:r>
      <w:r>
        <w:t>.</w:t>
      </w:r>
      <w:r w:rsidRPr="00C00DA7">
        <w:t xml:space="preserve"> policy</w:t>
      </w:r>
      <w:r>
        <w:t>.</w:t>
      </w:r>
      <w:r w:rsidRPr="007A46E5">
        <w:rPr>
          <w:rStyle w:val="FootnoteReference"/>
        </w:rPr>
        <w:footnoteReference w:id="63"/>
      </w:r>
      <w:r>
        <w:t xml:space="preserve"> </w:t>
      </w:r>
      <w:r w:rsidRPr="00490241">
        <w:rPr>
          <w:rFonts w:cs="Times New Roman"/>
          <w:bCs/>
          <w:szCs w:val="24"/>
        </w:rPr>
        <w:t>Green argues that the Brazilian activists created the model for human rights activism and transnational networking that others followed in the 1970s and 1980s.</w:t>
      </w:r>
      <w:r w:rsidRPr="007A46E5">
        <w:rPr>
          <w:rStyle w:val="FootnoteReference"/>
        </w:rPr>
        <w:footnoteReference w:id="64"/>
      </w:r>
      <w:r w:rsidRPr="00490241">
        <w:rPr>
          <w:rFonts w:cs="Times New Roman"/>
          <w:b/>
          <w:bCs/>
          <w:szCs w:val="24"/>
        </w:rPr>
        <w:t xml:space="preserve"> </w:t>
      </w:r>
      <w:r w:rsidRPr="00490241">
        <w:rPr>
          <w:rFonts w:cs="Times New Roman"/>
          <w:bCs/>
          <w:szCs w:val="24"/>
        </w:rPr>
        <w:t xml:space="preserve">Kelly works on Christian groups advocating for </w:t>
      </w:r>
      <w:r w:rsidRPr="00490241">
        <w:rPr>
          <w:rFonts w:cs="Times New Roman"/>
          <w:bCs/>
          <w:szCs w:val="24"/>
        </w:rPr>
        <w:lastRenderedPageBreak/>
        <w:t>human rights and Christian responsibility in Chile and Brazil in the 1970s.</w:t>
      </w:r>
      <w:r w:rsidRPr="007A46E5">
        <w:rPr>
          <w:rStyle w:val="FootnoteReference"/>
        </w:rPr>
        <w:footnoteReference w:id="65"/>
      </w:r>
      <w:r w:rsidRPr="00490241">
        <w:rPr>
          <w:rFonts w:cs="Times New Roman"/>
          <w:bCs/>
          <w:szCs w:val="24"/>
        </w:rPr>
        <w:t xml:space="preserve"> </w:t>
      </w:r>
      <w:r w:rsidRPr="00490241">
        <w:rPr>
          <w:rFonts w:cs="Times New Roman"/>
          <w:szCs w:val="24"/>
        </w:rPr>
        <w:t>Vanessa Walker</w:t>
      </w:r>
      <w:r w:rsidRPr="00490241">
        <w:rPr>
          <w:rFonts w:cs="Times New Roman"/>
          <w:bCs/>
          <w:szCs w:val="24"/>
        </w:rPr>
        <w:t>’s dissertation covers Chile and Argentina in the 1970s, examining the role non-government actors played as mediators between government and the public in forming and implementing policy. She argues that in the complexity of international diplomacy and domestic politics, human rights took on greater objectives within the larger picture of U.S. foreign policy and it contributed to a diplomatic lexicon for framing the purpose of United States.</w:t>
      </w:r>
      <w:r w:rsidRPr="007A46E5">
        <w:rPr>
          <w:rStyle w:val="FootnoteReference"/>
        </w:rPr>
        <w:footnoteReference w:id="66"/>
      </w:r>
      <w:r>
        <w:rPr>
          <w:rFonts w:cs="Times New Roman"/>
          <w:bCs/>
          <w:szCs w:val="24"/>
        </w:rPr>
        <w:t xml:space="preserve"> </w:t>
      </w:r>
    </w:p>
    <w:p w14:paraId="233BDDA6" w14:textId="77777777" w:rsidR="00A329E6" w:rsidRDefault="00F74CEC" w:rsidP="00A329E6">
      <w:pPr>
        <w:spacing w:line="480" w:lineRule="auto"/>
        <w:ind w:firstLine="720"/>
        <w:rPr>
          <w:rFonts w:cs="Times New Roman"/>
          <w:bCs/>
          <w:szCs w:val="24"/>
        </w:rPr>
      </w:pPr>
      <w:r>
        <w:rPr>
          <w:rFonts w:cs="Times New Roman"/>
          <w:bCs/>
          <w:szCs w:val="24"/>
        </w:rPr>
        <w:t xml:space="preserve">The scholarship leaves out Nicaragua because Nicaragua did not fit the pattern of state-sponsored violence. The direct political attacks on Nicaragua by the Reagan administration for human rights violations ran counter to general U.S. policy in relations with Latin America of quiet diplomacy and reluctance to denounce the conduct of other governments. However, Nicaragua is essential for studying the history of human rights precisely because the state did not engage in widespread </w:t>
      </w:r>
      <w:r>
        <w:rPr>
          <w:rFonts w:cs="Times New Roman"/>
          <w:bCs/>
          <w:szCs w:val="24"/>
        </w:rPr>
        <w:lastRenderedPageBreak/>
        <w:t>violations—though it certainly did violate some rights. The complexity of the human rights issues was greater in Nicaragua, and policy makers and activists thus struggled with that complexity more mightily. Neither the Contras nor the Sandinistas presented good options for Nicaragua in terms of human rights, but both sides of the debate asserted principled stands based on their respective perception of conditions and politics in Nicaragua as interpreted through one of human rights discourses. Nicaragua presents a unique case study in which a theoretical debate manifested into policy debate involving hard choices affecting millions of lives.</w:t>
      </w:r>
      <w:r w:rsidRPr="00E1004F">
        <w:rPr>
          <w:rFonts w:cs="Times New Roman"/>
          <w:bCs/>
          <w:szCs w:val="24"/>
        </w:rPr>
        <w:t xml:space="preserve"> </w:t>
      </w:r>
      <w:r w:rsidR="00A329E6">
        <w:rPr>
          <w:rFonts w:cs="Times New Roman"/>
          <w:bCs/>
          <w:szCs w:val="24"/>
        </w:rPr>
        <w:t xml:space="preserve"> </w:t>
      </w:r>
    </w:p>
    <w:p w14:paraId="4AB2F98D" w14:textId="77777777" w:rsidR="00A329E6" w:rsidRPr="00A329E6" w:rsidRDefault="00F74CEC" w:rsidP="00A329E6">
      <w:pPr>
        <w:spacing w:line="480" w:lineRule="auto"/>
        <w:ind w:firstLine="720"/>
        <w:rPr>
          <w:rFonts w:cs="Times New Roman"/>
          <w:bCs/>
          <w:szCs w:val="24"/>
        </w:rPr>
      </w:pPr>
      <w:r>
        <w:t>This dissertation also widens the field of players in the debate over Nicaragua policy in the 1980s to include NGOs as critically important.</w:t>
      </w:r>
      <w:r>
        <w:rPr>
          <w:rFonts w:cs="Times New Roman"/>
          <w:bCs/>
          <w:szCs w:val="24"/>
        </w:rPr>
        <w:t xml:space="preserve"> </w:t>
      </w:r>
      <w:r>
        <w:t xml:space="preserve">Historians have not yet considered NGOs to the extent contained in this research, nor have historians adequately analyzed NGOs in the context of the human rights debate over Nicaragua. </w:t>
      </w:r>
      <w:r w:rsidRPr="00490241">
        <w:rPr>
          <w:rFonts w:cs="Times New Roman"/>
          <w:bCs/>
        </w:rPr>
        <w:t>Van Gosse examines the influence of the Nicaragua solidarity movement without addressing the human rights component of organizations’ advocacy.</w:t>
      </w:r>
      <w:r w:rsidRPr="007A46E5">
        <w:rPr>
          <w:rStyle w:val="FootnoteReference"/>
        </w:rPr>
        <w:footnoteReference w:id="67"/>
      </w:r>
      <w:r w:rsidRPr="00490241">
        <w:rPr>
          <w:rFonts w:cs="Times New Roman"/>
          <w:bCs/>
        </w:rPr>
        <w:t xml:space="preserve"> </w:t>
      </w:r>
      <w:r>
        <w:t>Christian Smith examines activism of the anti-Contra movement using statistical analysis to profile the demographics of NGOs Sanctuary, Witness for Peace, and the Pledge of Resistance. Like Gosse, Smith does not examine human rights in the context of the Contra War other than to mention human rights.</w:t>
      </w:r>
      <w:r>
        <w:rPr>
          <w:rStyle w:val="FootnoteReference"/>
        </w:rPr>
        <w:footnoteReference w:id="68"/>
      </w:r>
      <w:r>
        <w:t xml:space="preserve"> </w:t>
      </w:r>
      <w:r w:rsidRPr="00490241">
        <w:rPr>
          <w:rFonts w:cs="Times New Roman"/>
          <w:bCs/>
        </w:rPr>
        <w:t xml:space="preserve">Hector Perla studies Nicaragua solidarity organizations and the role Nicaraguan exiles played in the development and inspiration of the solidarity movement in the United States. </w:t>
      </w:r>
      <w:r w:rsidRPr="00E11FE4">
        <w:rPr>
          <w:rFonts w:cs="Times New Roman"/>
          <w:bCs/>
        </w:rPr>
        <w:t xml:space="preserve">Like Goss and Smith, Perla does not address human rights as a component of </w:t>
      </w:r>
      <w:r>
        <w:rPr>
          <w:rFonts w:cs="Times New Roman"/>
          <w:bCs/>
        </w:rPr>
        <w:t>activism</w:t>
      </w:r>
      <w:r w:rsidRPr="00E11FE4">
        <w:rPr>
          <w:rFonts w:cs="Times New Roman"/>
          <w:bCs/>
        </w:rPr>
        <w:t xml:space="preserve">. </w:t>
      </w:r>
      <w:r w:rsidRPr="00490241">
        <w:rPr>
          <w:rFonts w:cs="Times New Roman"/>
          <w:bCs/>
        </w:rPr>
        <w:t xml:space="preserve">Perla also </w:t>
      </w:r>
      <w:r w:rsidRPr="00490241">
        <w:rPr>
          <w:rFonts w:cs="Times New Roman"/>
          <w:bCs/>
        </w:rPr>
        <w:lastRenderedPageBreak/>
        <w:t>argues that the Sandinistas played a role in starting the anti-war movement as a strategy for opposing Reagan from inside the United States.</w:t>
      </w:r>
      <w:r>
        <w:rPr>
          <w:rFonts w:cs="Times New Roman"/>
          <w:bCs/>
        </w:rPr>
        <w:t xml:space="preserve"> H</w:t>
      </w:r>
      <w:r w:rsidRPr="00490241">
        <w:rPr>
          <w:rFonts w:cs="Times New Roman"/>
          <w:bCs/>
        </w:rPr>
        <w:t xml:space="preserve">is analysis of Central American agency through solidarity </w:t>
      </w:r>
      <w:r>
        <w:rPr>
          <w:rFonts w:cs="Times New Roman"/>
          <w:bCs/>
        </w:rPr>
        <w:t>contests</w:t>
      </w:r>
      <w:r w:rsidRPr="00490241">
        <w:rPr>
          <w:rFonts w:cs="Times New Roman"/>
          <w:bCs/>
        </w:rPr>
        <w:t xml:space="preserve"> </w:t>
      </w:r>
      <w:r>
        <w:rPr>
          <w:rFonts w:cs="Times New Roman"/>
          <w:bCs/>
        </w:rPr>
        <w:t>a</w:t>
      </w:r>
      <w:r w:rsidRPr="00490241">
        <w:rPr>
          <w:rFonts w:cs="Times New Roman"/>
          <w:bCs/>
        </w:rPr>
        <w:t xml:space="preserve"> North American-centric focus on activism and corrects the impression </w:t>
      </w:r>
      <w:r>
        <w:rPr>
          <w:rFonts w:cs="Times New Roman"/>
          <w:bCs/>
        </w:rPr>
        <w:t xml:space="preserve">that </w:t>
      </w:r>
      <w:r w:rsidRPr="00490241">
        <w:rPr>
          <w:rFonts w:cs="Times New Roman"/>
          <w:bCs/>
        </w:rPr>
        <w:t>clever Sandinista operatives manipulated U.S. activists. He also demonstrates that this translational network of NGOs on behalf of Nicaragua represented a method for relatively weak actors to withstand and resist overwhelmingly more powerful actors, in this case the United States.</w:t>
      </w:r>
      <w:r w:rsidR="00355266" w:rsidRPr="007A46E5">
        <w:rPr>
          <w:rStyle w:val="FootnoteReference"/>
        </w:rPr>
        <w:footnoteReference w:id="69"/>
      </w:r>
      <w:r w:rsidR="00A329E6" w:rsidRPr="00A329E6">
        <w:t xml:space="preserve"> </w:t>
      </w:r>
      <w:r w:rsidR="00A329E6" w:rsidRPr="007F310B">
        <w:t xml:space="preserve">Bradford Martin does investigate the activity of NGOs based in the </w:t>
      </w:r>
      <w:r w:rsidR="00A329E6">
        <w:t>United States</w:t>
      </w:r>
      <w:r w:rsidR="00A329E6" w:rsidRPr="007F310B">
        <w:t>, specifically Witness for Peace, but Martin only mentions the human rights issues involved in the operations of Witness for Peace without substantive discussion of human rights advocacy or the role of human rights in policy formation.</w:t>
      </w:r>
      <w:r w:rsidR="00A329E6" w:rsidRPr="007F310B">
        <w:rPr>
          <w:rStyle w:val="FootnoteReference"/>
        </w:rPr>
        <w:footnoteReference w:id="70"/>
      </w:r>
    </w:p>
    <w:p w14:paraId="4F1C84AB" w14:textId="77777777" w:rsidR="00F74CEC" w:rsidRDefault="00F74CEC" w:rsidP="00F74CEC">
      <w:pPr>
        <w:spacing w:line="480" w:lineRule="auto"/>
        <w:ind w:firstLine="720"/>
      </w:pPr>
      <w:r w:rsidRPr="005D465A">
        <w:t xml:space="preserve">Roger Peace offers </w:t>
      </w:r>
      <w:r>
        <w:t>a more</w:t>
      </w:r>
      <w:r w:rsidRPr="005D465A">
        <w:t xml:space="preserve"> focused</w:t>
      </w:r>
      <w:r>
        <w:t xml:space="preserve"> study of </w:t>
      </w:r>
      <w:r w:rsidRPr="005D465A">
        <w:t>the anti-Contra War campaign</w:t>
      </w:r>
      <w:r>
        <w:t xml:space="preserve"> of NGOs</w:t>
      </w:r>
      <w:r w:rsidRPr="005D465A">
        <w:t>,</w:t>
      </w:r>
      <w:r w:rsidRPr="005D465A">
        <w:rPr>
          <w:b/>
        </w:rPr>
        <w:t xml:space="preserve"> </w:t>
      </w:r>
      <w:r w:rsidRPr="005D465A">
        <w:t>going into far greater depth than other scholars</w:t>
      </w:r>
      <w:r>
        <w:t xml:space="preserve"> who make</w:t>
      </w:r>
      <w:r w:rsidRPr="005D465A">
        <w:t xml:space="preserve"> </w:t>
      </w:r>
      <w:r>
        <w:t xml:space="preserve">only </w:t>
      </w:r>
      <w:r w:rsidRPr="005D465A">
        <w:t>passing mentions.</w:t>
      </w:r>
      <w:r>
        <w:t xml:space="preserve"> Peace concedes</w:t>
      </w:r>
      <w:r w:rsidRPr="005D465A">
        <w:t xml:space="preserve"> that the anti-Contra War campaign </w:t>
      </w:r>
      <w:r>
        <w:t xml:space="preserve">failed to </w:t>
      </w:r>
      <w:r w:rsidRPr="005D465A">
        <w:t>stop the war</w:t>
      </w:r>
      <w:r>
        <w:t xml:space="preserve">, but he contends </w:t>
      </w:r>
      <w:r w:rsidRPr="005D465A">
        <w:t xml:space="preserve">that the effort did strengthen the resolve of the public and Congress </w:t>
      </w:r>
      <w:r>
        <w:t>against</w:t>
      </w:r>
      <w:r w:rsidRPr="005D465A">
        <w:t xml:space="preserve"> Reagan’s policies, which limited the administration’s options.</w:t>
      </w:r>
      <w:r w:rsidRPr="007A46E5">
        <w:rPr>
          <w:rStyle w:val="FootnoteReference"/>
        </w:rPr>
        <w:footnoteReference w:id="71"/>
      </w:r>
      <w:r>
        <w:t xml:space="preserve"> </w:t>
      </w:r>
      <w:r w:rsidRPr="005D465A">
        <w:t>Peace</w:t>
      </w:r>
      <w:r>
        <w:t xml:space="preserve"> also</w:t>
      </w:r>
      <w:r w:rsidRPr="005D465A">
        <w:t xml:space="preserve"> examines the politics at issue, the framing of the debate, the organizational structure of anti-war groups, their strategies, and the transnational nature of the anti-war campaign.</w:t>
      </w:r>
      <w:r w:rsidRPr="007A46E5">
        <w:rPr>
          <w:rStyle w:val="FootnoteReference"/>
        </w:rPr>
        <w:footnoteReference w:id="72"/>
      </w:r>
      <w:r>
        <w:t xml:space="preserve"> </w:t>
      </w:r>
    </w:p>
    <w:p w14:paraId="141A63EC" w14:textId="77777777" w:rsidR="00F74CEC" w:rsidRDefault="00F74CEC" w:rsidP="00F74CEC">
      <w:pPr>
        <w:spacing w:line="480" w:lineRule="auto"/>
        <w:ind w:firstLine="720"/>
      </w:pPr>
      <w:r w:rsidRPr="005D465A">
        <w:lastRenderedPageBreak/>
        <w:t xml:space="preserve">Peace </w:t>
      </w:r>
      <w:r>
        <w:t>concludes that, among the various arguments made by activists, claiming</w:t>
      </w:r>
      <w:r w:rsidRPr="005D465A">
        <w:t xml:space="preserve"> the Contras committed terrorism in Nicaragua</w:t>
      </w:r>
      <w:r>
        <w:t xml:space="preserve"> worked best but only into 1985</w:t>
      </w:r>
      <w:r w:rsidRPr="005D465A">
        <w:t>.</w:t>
      </w:r>
      <w:r w:rsidRPr="007A46E5">
        <w:rPr>
          <w:rStyle w:val="FootnoteReference"/>
        </w:rPr>
        <w:footnoteReference w:id="73"/>
      </w:r>
      <w:r>
        <w:t xml:space="preserve"> </w:t>
      </w:r>
      <w:r w:rsidRPr="005D465A">
        <w:t xml:space="preserve">The portrayal of the </w:t>
      </w:r>
      <w:r>
        <w:t>C</w:t>
      </w:r>
      <w:r w:rsidRPr="005D465A">
        <w:t xml:space="preserve">ontras as </w:t>
      </w:r>
      <w:proofErr w:type="gramStart"/>
      <w:r w:rsidRPr="005D465A">
        <w:t>terrorists</w:t>
      </w:r>
      <w:proofErr w:type="gramEnd"/>
      <w:r w:rsidRPr="005D465A">
        <w:t xml:space="preserve"> drifts close to an analysis of human rights arguments</w:t>
      </w:r>
      <w:r>
        <w:t xml:space="preserve">, but terrorism and human rights were related but discrete concepts. Furthermore, analysis of allegations of terrorism as a rhetorical tool for the anti-Contra movement only scratches the surface of a more complete answer for why calling the Contras terrorists at times succeeded in influencing Congress and at other times failed. Peace eschews a treatment of human rights to focus instead on the organizational structure and functioning of the NGOs. The human rights analysis of this dissertation provides context and substance to explain the anti-Contra movement. This dissertation also helps explain the message underpinning the human rights advocacy that Peace addresses in general terms. Furthermore, while Peace focuses his book on the work of NGOs, he makes no use of NGO archives or publications. Those archives make up a central component of the research for this project that reveal the inner strategy for deploying a human rights discourse and the methods NGOs used to construct an anti-Contra movement. </w:t>
      </w:r>
    </w:p>
    <w:p w14:paraId="5378195E" w14:textId="77777777" w:rsidR="00A329E6" w:rsidRPr="00A73FA9" w:rsidRDefault="00A329E6" w:rsidP="00F74CEC">
      <w:pPr>
        <w:spacing w:line="480" w:lineRule="auto"/>
        <w:ind w:firstLine="720"/>
        <w:rPr>
          <w:rStyle w:val="Strong"/>
          <w:b w:val="0"/>
        </w:rPr>
      </w:pPr>
      <w:r>
        <w:t xml:space="preserve">Similar to Peace, David </w:t>
      </w:r>
      <w:r w:rsidRPr="00A329E6">
        <w:rPr>
          <w:rStyle w:val="Strong"/>
          <w:b w:val="0"/>
        </w:rPr>
        <w:t>Bassano</w:t>
      </w:r>
      <w:r w:rsidR="00A73FA9">
        <w:rPr>
          <w:rStyle w:val="Strong"/>
          <w:b w:val="0"/>
        </w:rPr>
        <w:t xml:space="preserve"> demonstrates </w:t>
      </w:r>
      <w:r w:rsidR="00A73FA9" w:rsidRPr="00A329E6">
        <w:rPr>
          <w:rStyle w:val="Strong"/>
          <w:b w:val="0"/>
        </w:rPr>
        <w:t xml:space="preserve">the significance of </w:t>
      </w:r>
      <w:r w:rsidR="00A73FA9">
        <w:rPr>
          <w:rStyle w:val="Strong"/>
          <w:b w:val="0"/>
        </w:rPr>
        <w:t>NGOs</w:t>
      </w:r>
      <w:r w:rsidR="00A73FA9" w:rsidRPr="00A329E6">
        <w:rPr>
          <w:rStyle w:val="Strong"/>
          <w:b w:val="0"/>
        </w:rPr>
        <w:t xml:space="preserve"> in U.S.-Nicaragua relations and U.S. domestic politics</w:t>
      </w:r>
      <w:r w:rsidR="00A73FA9" w:rsidRPr="00A73FA9">
        <w:rPr>
          <w:rStyle w:val="Strong"/>
          <w:b w:val="0"/>
        </w:rPr>
        <w:t xml:space="preserve"> </w:t>
      </w:r>
      <w:r w:rsidR="00A73FA9">
        <w:rPr>
          <w:rStyle w:val="Strong"/>
          <w:b w:val="0"/>
        </w:rPr>
        <w:t xml:space="preserve">and </w:t>
      </w:r>
      <w:r w:rsidR="00A73FA9" w:rsidRPr="00A329E6">
        <w:rPr>
          <w:rStyle w:val="Strong"/>
          <w:b w:val="0"/>
        </w:rPr>
        <w:t>touch</w:t>
      </w:r>
      <w:r w:rsidR="00A73FA9">
        <w:rPr>
          <w:rStyle w:val="Strong"/>
          <w:b w:val="0"/>
        </w:rPr>
        <w:t>es</w:t>
      </w:r>
      <w:r w:rsidR="00A73FA9" w:rsidRPr="00A329E6">
        <w:rPr>
          <w:rStyle w:val="Strong"/>
          <w:b w:val="0"/>
        </w:rPr>
        <w:t xml:space="preserve"> on the importance of human rights advocacy</w:t>
      </w:r>
      <w:r w:rsidR="00A73FA9">
        <w:rPr>
          <w:rStyle w:val="Strong"/>
          <w:b w:val="0"/>
        </w:rPr>
        <w:t>. Bassano</w:t>
      </w:r>
      <w:r w:rsidR="00A73FA9" w:rsidRPr="00A329E6">
        <w:rPr>
          <w:rStyle w:val="Strong"/>
          <w:b w:val="0"/>
        </w:rPr>
        <w:t xml:space="preserve"> do</w:t>
      </w:r>
      <w:r w:rsidR="00A73FA9">
        <w:rPr>
          <w:rStyle w:val="Strong"/>
          <w:b w:val="0"/>
        </w:rPr>
        <w:t>es</w:t>
      </w:r>
      <w:r w:rsidR="00A73FA9" w:rsidRPr="00A329E6">
        <w:rPr>
          <w:rStyle w:val="Strong"/>
          <w:b w:val="0"/>
        </w:rPr>
        <w:t xml:space="preserve"> not conceptualiz</w:t>
      </w:r>
      <w:r w:rsidR="001A4291">
        <w:rPr>
          <w:rStyle w:val="Strong"/>
          <w:b w:val="0"/>
        </w:rPr>
        <w:t>e</w:t>
      </w:r>
      <w:r w:rsidR="00A73FA9" w:rsidRPr="00A329E6">
        <w:rPr>
          <w:rStyle w:val="Strong"/>
          <w:b w:val="0"/>
        </w:rPr>
        <w:t xml:space="preserve"> the Sandinista revolution and the Contra War in terms of human rights</w:t>
      </w:r>
      <w:r w:rsidR="001A4291">
        <w:rPr>
          <w:rStyle w:val="Strong"/>
          <w:b w:val="0"/>
        </w:rPr>
        <w:t xml:space="preserve">, which this study does do, but </w:t>
      </w:r>
      <w:r w:rsidRPr="00A329E6">
        <w:rPr>
          <w:rStyle w:val="Strong"/>
          <w:b w:val="0"/>
        </w:rPr>
        <w:t>focuses</w:t>
      </w:r>
      <w:r w:rsidR="001A4291">
        <w:rPr>
          <w:rStyle w:val="Strong"/>
          <w:b w:val="0"/>
        </w:rPr>
        <w:t xml:space="preserve"> instead</w:t>
      </w:r>
      <w:r w:rsidRPr="00A329E6">
        <w:rPr>
          <w:rStyle w:val="Strong"/>
          <w:b w:val="0"/>
        </w:rPr>
        <w:t xml:space="preserve"> on the refugee and immigration assistance programs of Amnesty International </w:t>
      </w:r>
      <w:r w:rsidR="001A4291">
        <w:rPr>
          <w:rStyle w:val="Strong"/>
          <w:b w:val="0"/>
        </w:rPr>
        <w:t>USA</w:t>
      </w:r>
      <w:r w:rsidRPr="00A329E6">
        <w:rPr>
          <w:rStyle w:val="Strong"/>
          <w:b w:val="0"/>
        </w:rPr>
        <w:t xml:space="preserve">, the National Lawyers Guild, and the Committee in Solidarity </w:t>
      </w:r>
      <w:r w:rsidRPr="00A329E6">
        <w:rPr>
          <w:rStyle w:val="Strong"/>
          <w:b w:val="0"/>
        </w:rPr>
        <w:lastRenderedPageBreak/>
        <w:t>with the People of El Salvador.</w:t>
      </w:r>
      <w:r w:rsidRPr="007F310B">
        <w:rPr>
          <w:rStyle w:val="FootnoteReference"/>
          <w:bCs/>
        </w:rPr>
        <w:footnoteReference w:id="74"/>
      </w:r>
      <w:r w:rsidRPr="007F310B">
        <w:rPr>
          <w:rStyle w:val="Strong"/>
        </w:rPr>
        <w:t xml:space="preserve"> </w:t>
      </w:r>
      <w:r w:rsidR="00A73FA9">
        <w:rPr>
          <w:rStyle w:val="Strong"/>
          <w:b w:val="0"/>
        </w:rPr>
        <w:t>He</w:t>
      </w:r>
      <w:r w:rsidRPr="00A329E6">
        <w:rPr>
          <w:rStyle w:val="Strong"/>
          <w:b w:val="0"/>
        </w:rPr>
        <w:t xml:space="preserve"> argues that the refugee protection provided by NGOs succeeded in reducing the scale and effect of human </w:t>
      </w:r>
      <w:r w:rsidRPr="00A73FA9">
        <w:rPr>
          <w:rStyle w:val="Strong"/>
          <w:b w:val="0"/>
        </w:rPr>
        <w:t>rights abuses on the people of Central America.</w:t>
      </w:r>
      <w:r w:rsidRPr="00A73FA9">
        <w:rPr>
          <w:rStyle w:val="FootnoteReference"/>
          <w:bCs/>
        </w:rPr>
        <w:footnoteReference w:id="75"/>
      </w:r>
    </w:p>
    <w:p w14:paraId="417213AC" w14:textId="77777777" w:rsidR="008D2D99" w:rsidRPr="008D2D99" w:rsidRDefault="00A73FA9" w:rsidP="008D2D99">
      <w:pPr>
        <w:spacing w:line="480" w:lineRule="auto"/>
        <w:ind w:firstLine="720"/>
        <w:rPr>
          <w:bCs/>
        </w:rPr>
      </w:pPr>
      <w:r w:rsidRPr="00A73FA9">
        <w:rPr>
          <w:rStyle w:val="Strong"/>
          <w:b w:val="0"/>
        </w:rPr>
        <w:t>Th</w:t>
      </w:r>
      <w:r w:rsidR="001A4291">
        <w:rPr>
          <w:rStyle w:val="Strong"/>
          <w:b w:val="0"/>
        </w:rPr>
        <w:t>is</w:t>
      </w:r>
      <w:r w:rsidRPr="00A73FA9">
        <w:rPr>
          <w:rStyle w:val="Strong"/>
          <w:b w:val="0"/>
        </w:rPr>
        <w:t xml:space="preserve"> </w:t>
      </w:r>
      <w:r w:rsidR="00F55FA5">
        <w:rPr>
          <w:rStyle w:val="Strong"/>
          <w:b w:val="0"/>
        </w:rPr>
        <w:t>dissertation</w:t>
      </w:r>
      <w:r w:rsidR="001A4291">
        <w:rPr>
          <w:rStyle w:val="Strong"/>
          <w:b w:val="0"/>
        </w:rPr>
        <w:t xml:space="preserve"> </w:t>
      </w:r>
      <w:r w:rsidR="00F55FA5">
        <w:rPr>
          <w:rStyle w:val="Strong"/>
          <w:b w:val="0"/>
        </w:rPr>
        <w:t>argues that NGOs used human rights advocacy effectively to limit U.S. support of the Contras and help bring the Contra War to an end. The research is</w:t>
      </w:r>
      <w:r>
        <w:rPr>
          <w:rStyle w:val="Strong"/>
          <w:b w:val="0"/>
        </w:rPr>
        <w:t xml:space="preserve"> organized chronologically into five chapters</w:t>
      </w:r>
      <w:r w:rsidR="0044663E">
        <w:rPr>
          <w:rStyle w:val="Strong"/>
          <w:b w:val="0"/>
        </w:rPr>
        <w:t xml:space="preserve">. </w:t>
      </w:r>
      <w:r w:rsidR="00B02614">
        <w:rPr>
          <w:rStyle w:val="Strong"/>
          <w:b w:val="0"/>
        </w:rPr>
        <w:t xml:space="preserve">The first chapter examines </w:t>
      </w:r>
      <w:r w:rsidR="00D238C1">
        <w:rPr>
          <w:rStyle w:val="Strong"/>
          <w:b w:val="0"/>
        </w:rPr>
        <w:t>how conflicting interpretations of human rights</w:t>
      </w:r>
      <w:r w:rsidR="00B02614">
        <w:rPr>
          <w:rStyle w:val="Strong"/>
          <w:b w:val="0"/>
        </w:rPr>
        <w:t xml:space="preserve"> </w:t>
      </w:r>
      <w:r w:rsidR="00D238C1">
        <w:rPr>
          <w:rStyle w:val="Strong"/>
          <w:b w:val="0"/>
        </w:rPr>
        <w:t>influenced U.S.-Nicaragua relations after the revolution and contributed to escalating tension between the two governments.</w:t>
      </w:r>
      <w:bookmarkStart w:id="7" w:name="_Toc506457431"/>
      <w:r w:rsidR="00D238C1">
        <w:rPr>
          <w:rStyle w:val="Strong"/>
          <w:b w:val="0"/>
        </w:rPr>
        <w:t xml:space="preserve"> The second chapter identifies</w:t>
      </w:r>
      <w:r w:rsidR="004A476E">
        <w:rPr>
          <w:rStyle w:val="Strong"/>
          <w:b w:val="0"/>
        </w:rPr>
        <w:t xml:space="preserve"> </w:t>
      </w:r>
      <w:r w:rsidR="00D238C1">
        <w:rPr>
          <w:rStyle w:val="Strong"/>
          <w:b w:val="0"/>
        </w:rPr>
        <w:t xml:space="preserve">early efforts </w:t>
      </w:r>
      <w:r w:rsidR="004A476E">
        <w:rPr>
          <w:rStyle w:val="Strong"/>
          <w:b w:val="0"/>
        </w:rPr>
        <w:t>by NGOs</w:t>
      </w:r>
      <w:r w:rsidR="005753BF">
        <w:rPr>
          <w:rStyle w:val="Strong"/>
          <w:b w:val="0"/>
        </w:rPr>
        <w:t xml:space="preserve"> </w:t>
      </w:r>
      <w:r w:rsidR="00F55FA5">
        <w:rPr>
          <w:rStyle w:val="Strong"/>
          <w:b w:val="0"/>
        </w:rPr>
        <w:t xml:space="preserve">to articulate human rights-based opposition to </w:t>
      </w:r>
      <w:r w:rsidR="005753BF">
        <w:rPr>
          <w:rStyle w:val="Strong"/>
          <w:b w:val="0"/>
        </w:rPr>
        <w:t>the Reagan’s administration’s</w:t>
      </w:r>
      <w:r w:rsidR="00D16874">
        <w:rPr>
          <w:rStyle w:val="Strong"/>
          <w:b w:val="0"/>
        </w:rPr>
        <w:t xml:space="preserve"> Contra program</w:t>
      </w:r>
      <w:r w:rsidR="005753BF">
        <w:rPr>
          <w:rStyle w:val="Strong"/>
          <w:b w:val="0"/>
        </w:rPr>
        <w:t xml:space="preserve"> </w:t>
      </w:r>
      <w:r w:rsidR="00F55FA5">
        <w:rPr>
          <w:rStyle w:val="Strong"/>
          <w:b w:val="0"/>
        </w:rPr>
        <w:t>while</w:t>
      </w:r>
      <w:r w:rsidR="005753BF">
        <w:rPr>
          <w:rStyle w:val="Strong"/>
          <w:b w:val="0"/>
        </w:rPr>
        <w:t xml:space="preserve"> Nicaraguan officials also accused the United States of violating Nicaraguan human rights by supporting the Contras. Human rights </w:t>
      </w:r>
      <w:r w:rsidR="00D16874">
        <w:rPr>
          <w:rStyle w:val="Strong"/>
          <w:b w:val="0"/>
        </w:rPr>
        <w:t xml:space="preserve">made for </w:t>
      </w:r>
      <w:r w:rsidR="00F55FA5">
        <w:rPr>
          <w:rStyle w:val="Strong"/>
          <w:b w:val="0"/>
        </w:rPr>
        <w:t xml:space="preserve">a </w:t>
      </w:r>
      <w:r w:rsidR="00D16874">
        <w:rPr>
          <w:rStyle w:val="Strong"/>
          <w:b w:val="0"/>
        </w:rPr>
        <w:t xml:space="preserve">compelling </w:t>
      </w:r>
      <w:r w:rsidR="00F55FA5">
        <w:rPr>
          <w:rStyle w:val="Strong"/>
          <w:b w:val="0"/>
        </w:rPr>
        <w:t>case</w:t>
      </w:r>
      <w:r w:rsidR="00D16874">
        <w:rPr>
          <w:rStyle w:val="Strong"/>
          <w:b w:val="0"/>
        </w:rPr>
        <w:t xml:space="preserve"> as the Reagan administration founds its policy of supporting the Contras in danger</w:t>
      </w:r>
      <w:r w:rsidR="00F55FA5">
        <w:rPr>
          <w:rStyle w:val="Strong"/>
          <w:b w:val="0"/>
        </w:rPr>
        <w:t xml:space="preserve"> through 1983</w:t>
      </w:r>
      <w:r w:rsidR="00D16874">
        <w:rPr>
          <w:rStyle w:val="Strong"/>
          <w:b w:val="0"/>
        </w:rPr>
        <w:t xml:space="preserve">. </w:t>
      </w:r>
      <w:r w:rsidR="005753BF">
        <w:rPr>
          <w:rStyle w:val="Strong"/>
          <w:b w:val="0"/>
        </w:rPr>
        <w:t xml:space="preserve">Chapter three continues to show the success NGOs achieved </w:t>
      </w:r>
      <w:r w:rsidR="00D16874">
        <w:rPr>
          <w:rStyle w:val="Strong"/>
          <w:b w:val="0"/>
        </w:rPr>
        <w:t xml:space="preserve">using human rights to </w:t>
      </w:r>
      <w:r w:rsidR="005753BF">
        <w:rPr>
          <w:rStyle w:val="Strong"/>
          <w:b w:val="0"/>
        </w:rPr>
        <w:t>refram</w:t>
      </w:r>
      <w:r w:rsidR="00D16874">
        <w:rPr>
          <w:rStyle w:val="Strong"/>
          <w:b w:val="0"/>
        </w:rPr>
        <w:t>e</w:t>
      </w:r>
      <w:r w:rsidR="005753BF">
        <w:rPr>
          <w:rStyle w:val="Strong"/>
          <w:b w:val="0"/>
        </w:rPr>
        <w:t xml:space="preserve"> the Contra War </w:t>
      </w:r>
      <w:r w:rsidR="00D16874">
        <w:rPr>
          <w:rStyle w:val="Strong"/>
          <w:b w:val="0"/>
        </w:rPr>
        <w:t xml:space="preserve">away from the </w:t>
      </w:r>
      <w:r w:rsidR="005753BF">
        <w:rPr>
          <w:rStyle w:val="Strong"/>
          <w:b w:val="0"/>
        </w:rPr>
        <w:t>Cold War</w:t>
      </w:r>
      <w:r w:rsidR="00D16874">
        <w:rPr>
          <w:rStyle w:val="Strong"/>
          <w:b w:val="0"/>
        </w:rPr>
        <w:t xml:space="preserve"> interpretation of international affairs.</w:t>
      </w:r>
      <w:r w:rsidR="00D77C8B">
        <w:rPr>
          <w:rStyle w:val="Strong"/>
          <w:b w:val="0"/>
        </w:rPr>
        <w:t xml:space="preserve"> NGOs and their allies in Congress rallied enough votes to defeat Contra funding </w:t>
      </w:r>
      <w:r w:rsidR="00D16874">
        <w:rPr>
          <w:rStyle w:val="Strong"/>
          <w:b w:val="0"/>
        </w:rPr>
        <w:t>in 1984</w:t>
      </w:r>
      <w:r w:rsidR="00D77C8B">
        <w:rPr>
          <w:rStyle w:val="Strong"/>
          <w:b w:val="0"/>
        </w:rPr>
        <w:t xml:space="preserve">. </w:t>
      </w:r>
      <w:r w:rsidR="00F55FA5">
        <w:rPr>
          <w:rStyle w:val="Strong"/>
          <w:b w:val="0"/>
        </w:rPr>
        <w:t>However, t</w:t>
      </w:r>
      <w:r w:rsidR="00D77C8B">
        <w:rPr>
          <w:rStyle w:val="Strong"/>
          <w:b w:val="0"/>
        </w:rPr>
        <w:t>he events of chapter four demonstrated the strength of the Democratic Human Rights discourse and Cold War politics in Washington. NGOs and Contra opponents suffered setbacks when the administration turned human rights around to its benefit</w:t>
      </w:r>
      <w:r w:rsidR="00F55FA5">
        <w:rPr>
          <w:rStyle w:val="Strong"/>
          <w:b w:val="0"/>
        </w:rPr>
        <w:t xml:space="preserve"> and </w:t>
      </w:r>
      <w:r w:rsidR="00D77C8B">
        <w:rPr>
          <w:rStyle w:val="Strong"/>
          <w:b w:val="0"/>
        </w:rPr>
        <w:t xml:space="preserve">won approval of $100 million for the Contras in 1986. Chapter </w:t>
      </w:r>
      <w:r w:rsidR="00F55FA5">
        <w:rPr>
          <w:rStyle w:val="Strong"/>
          <w:b w:val="0"/>
        </w:rPr>
        <w:t>five</w:t>
      </w:r>
      <w:r w:rsidR="00D77C8B">
        <w:rPr>
          <w:rStyle w:val="Strong"/>
          <w:b w:val="0"/>
        </w:rPr>
        <w:t xml:space="preserve"> explains how NGOs </w:t>
      </w:r>
      <w:r w:rsidR="008D2D99">
        <w:rPr>
          <w:rStyle w:val="Strong"/>
          <w:b w:val="0"/>
        </w:rPr>
        <w:t xml:space="preserve">organized nationwide grassroots </w:t>
      </w:r>
      <w:r w:rsidR="008D2D99">
        <w:rPr>
          <w:rStyle w:val="Strong"/>
          <w:b w:val="0"/>
        </w:rPr>
        <w:lastRenderedPageBreak/>
        <w:t xml:space="preserve">campaigns against the Contra War </w:t>
      </w:r>
      <w:r w:rsidR="00A37ED2">
        <w:rPr>
          <w:rStyle w:val="Strong"/>
          <w:b w:val="0"/>
        </w:rPr>
        <w:t xml:space="preserve">while </w:t>
      </w:r>
      <w:r w:rsidR="008D2D99" w:rsidRPr="008D2D99">
        <w:t>t</w:t>
      </w:r>
      <w:r w:rsidR="00132980">
        <w:t>aking</w:t>
      </w:r>
      <w:r w:rsidR="008D2D99" w:rsidRPr="008D2D99">
        <w:t xml:space="preserve"> advantage of </w:t>
      </w:r>
      <w:r w:rsidR="00132980">
        <w:t xml:space="preserve">new </w:t>
      </w:r>
      <w:r w:rsidR="008D2D99">
        <w:t xml:space="preserve">enthusiasm in the movement and growing opposition to Reagan’s Contra policy. NGOs helped </w:t>
      </w:r>
      <w:r w:rsidR="008D2D99" w:rsidRPr="008D2D99">
        <w:t>reshape how Americans saw Nicaragua as a human rights crisis outside the Cold War political construct</w:t>
      </w:r>
      <w:r w:rsidR="00132980">
        <w:t xml:space="preserve"> and</w:t>
      </w:r>
      <w:r w:rsidR="00A37ED2">
        <w:t xml:space="preserve">, by doing so, helped </w:t>
      </w:r>
      <w:r w:rsidR="00132980">
        <w:t>end</w:t>
      </w:r>
      <w:r w:rsidR="008D2D99" w:rsidRPr="008D2D99">
        <w:t xml:space="preserve"> funding for Contra military operations</w:t>
      </w:r>
      <w:r w:rsidR="00132980">
        <w:t>.</w:t>
      </w:r>
      <w:r w:rsidR="00D16874">
        <w:t xml:space="preserve"> With the funding cut off, the Contras agreed to a cease fire and peace agreement with the Sandinistas in 1988, </w:t>
      </w:r>
      <w:r w:rsidR="00A37ED2">
        <w:t xml:space="preserve">paving the way for </w:t>
      </w:r>
      <w:r w:rsidR="002F2029">
        <w:t>the</w:t>
      </w:r>
      <w:r w:rsidR="00D16874">
        <w:t xml:space="preserve"> presidential election in 1990.</w:t>
      </w:r>
      <w:r w:rsidR="008D2D99" w:rsidRPr="008D2D99">
        <w:t xml:space="preserve"> </w:t>
      </w:r>
    </w:p>
    <w:p w14:paraId="5069963C" w14:textId="77777777" w:rsidR="008D2D99" w:rsidRDefault="008D2D99" w:rsidP="00D238C1">
      <w:pPr>
        <w:spacing w:line="480" w:lineRule="auto"/>
        <w:ind w:firstLine="720"/>
        <w:rPr>
          <w:rStyle w:val="Strong"/>
          <w:b w:val="0"/>
          <w:bCs w:val="0"/>
        </w:rPr>
        <w:sectPr w:rsidR="008D2D99" w:rsidSect="000218D2">
          <w:type w:val="continuous"/>
          <w:pgSz w:w="12240" w:h="15840"/>
          <w:pgMar w:top="1440" w:right="1440" w:bottom="1440" w:left="2592" w:header="720" w:footer="720" w:gutter="0"/>
          <w:pgNumType w:start="1"/>
          <w:cols w:space="720"/>
          <w:docGrid w:linePitch="360"/>
        </w:sectPr>
      </w:pPr>
    </w:p>
    <w:p w14:paraId="7DB55316" w14:textId="77777777" w:rsidR="00F74CEC" w:rsidRPr="0082646A" w:rsidRDefault="00F74CEC" w:rsidP="00F74CEC">
      <w:pPr>
        <w:pStyle w:val="Heading1"/>
        <w:rPr>
          <w:rStyle w:val="Strong"/>
          <w:b/>
          <w:bCs w:val="0"/>
        </w:rPr>
      </w:pPr>
      <w:bookmarkStart w:id="8" w:name="_Toc513646080"/>
      <w:bookmarkEnd w:id="7"/>
      <w:r w:rsidRPr="0082646A">
        <w:rPr>
          <w:rStyle w:val="Strong"/>
          <w:b/>
          <w:bCs w:val="0"/>
        </w:rPr>
        <w:lastRenderedPageBreak/>
        <w:t>Chapter 1 – Rise of the Sandinistas: Human Rights in Revolution and Counterrevolution in Nicaragua, 1978-1982</w:t>
      </w:r>
      <w:bookmarkEnd w:id="8"/>
    </w:p>
    <w:p w14:paraId="30416449" w14:textId="77777777" w:rsidR="00F74CEC" w:rsidRDefault="00F74CEC" w:rsidP="00F74CEC">
      <w:pPr>
        <w:spacing w:line="480" w:lineRule="auto"/>
        <w:ind w:firstLine="720"/>
        <w:rPr>
          <w:rStyle w:val="Strong"/>
          <w:b w:val="0"/>
          <w:bCs w:val="0"/>
        </w:rPr>
      </w:pPr>
    </w:p>
    <w:p w14:paraId="57B11092" w14:textId="77777777" w:rsidR="00F74CEC" w:rsidRDefault="00F74CEC" w:rsidP="00F74CEC">
      <w:pPr>
        <w:spacing w:line="480" w:lineRule="auto"/>
        <w:ind w:firstLine="720"/>
        <w:rPr>
          <w:rStyle w:val="Strong"/>
          <w:b w:val="0"/>
          <w:bCs w:val="0"/>
        </w:rPr>
      </w:pPr>
      <w:r w:rsidRPr="003C60BE">
        <w:rPr>
          <w:rStyle w:val="Strong"/>
          <w:b w:val="0"/>
          <w:bCs w:val="0"/>
        </w:rPr>
        <w:t xml:space="preserve">Human rights provided a framework for understanding the Nicaraguan Revolution and a lexicon for political advocacy </w:t>
      </w:r>
      <w:r w:rsidR="009E0F16">
        <w:rPr>
          <w:rStyle w:val="Strong"/>
          <w:b w:val="0"/>
          <w:bCs w:val="0"/>
        </w:rPr>
        <w:t>over</w:t>
      </w:r>
      <w:r w:rsidRPr="003C60BE">
        <w:rPr>
          <w:rStyle w:val="Strong"/>
          <w:b w:val="0"/>
          <w:bCs w:val="0"/>
        </w:rPr>
        <w:t xml:space="preserve"> U</w:t>
      </w:r>
      <w:r>
        <w:rPr>
          <w:rStyle w:val="Strong"/>
          <w:b w:val="0"/>
          <w:bCs w:val="0"/>
        </w:rPr>
        <w:t>.</w:t>
      </w:r>
      <w:r w:rsidRPr="003C60BE">
        <w:rPr>
          <w:rStyle w:val="Strong"/>
          <w:b w:val="0"/>
          <w:bCs w:val="0"/>
        </w:rPr>
        <w:t>S</w:t>
      </w:r>
      <w:r>
        <w:rPr>
          <w:rStyle w:val="Strong"/>
          <w:b w:val="0"/>
          <w:bCs w:val="0"/>
        </w:rPr>
        <w:t>.</w:t>
      </w:r>
      <w:r w:rsidRPr="003C60BE">
        <w:rPr>
          <w:rStyle w:val="Strong"/>
          <w:b w:val="0"/>
          <w:bCs w:val="0"/>
        </w:rPr>
        <w:t xml:space="preserve">-Nicaragua </w:t>
      </w:r>
      <w:r w:rsidR="009E0F16">
        <w:rPr>
          <w:rStyle w:val="Strong"/>
          <w:b w:val="0"/>
          <w:bCs w:val="0"/>
        </w:rPr>
        <w:t>relations</w:t>
      </w:r>
      <w:r w:rsidRPr="003C60BE">
        <w:rPr>
          <w:rStyle w:val="Strong"/>
          <w:b w:val="0"/>
          <w:bCs w:val="0"/>
        </w:rPr>
        <w:t xml:space="preserve"> during and after the revolution.</w:t>
      </w:r>
      <w:r>
        <w:rPr>
          <w:rStyle w:val="Strong"/>
          <w:b w:val="0"/>
          <w:bCs w:val="0"/>
        </w:rPr>
        <w:t xml:space="preserve"> </w:t>
      </w:r>
      <w:r w:rsidRPr="006A7190">
        <w:rPr>
          <w:rStyle w:val="Strong"/>
          <w:b w:val="0"/>
          <w:bCs w:val="0"/>
        </w:rPr>
        <w:t>Contradictory views of the two governments over human rights influenced relations between the United States and Nicaragua after the Sandinistas took power in 1979. The legal and political differences contributed to nearly a decade of war in Nicaragua.</w:t>
      </w:r>
      <w:r>
        <w:rPr>
          <w:rStyle w:val="Strong"/>
          <w:b w:val="0"/>
          <w:bCs w:val="0"/>
        </w:rPr>
        <w:t xml:space="preserve"> </w:t>
      </w:r>
      <w:r w:rsidRPr="003C60BE">
        <w:rPr>
          <w:rStyle w:val="Strong"/>
          <w:b w:val="0"/>
          <w:bCs w:val="0"/>
        </w:rPr>
        <w:t>In Washington, officials saw the Sandinistas and the Nicaraguan revolution through a Cold War prism, identifying the Sandinistas as a leftist movement, controlled by either the Cubans or the Soviets, or both, and building a totalitarian state through repression and violence. A Soviet ally on the mainland of the Americas threatened regional and national security, and, therefore</w:t>
      </w:r>
      <w:r>
        <w:rPr>
          <w:rStyle w:val="Strong"/>
          <w:b w:val="0"/>
          <w:bCs w:val="0"/>
        </w:rPr>
        <w:t>,</w:t>
      </w:r>
      <w:r w:rsidRPr="003C60BE">
        <w:rPr>
          <w:rStyle w:val="Strong"/>
          <w:b w:val="0"/>
          <w:bCs w:val="0"/>
        </w:rPr>
        <w:t xml:space="preserve"> threatened democracy and freedom in the Western Hemisphere.</w:t>
      </w:r>
      <w:r>
        <w:rPr>
          <w:rStyle w:val="Strong"/>
          <w:b w:val="0"/>
          <w:bCs w:val="0"/>
        </w:rPr>
        <w:t xml:space="preserve"> </w:t>
      </w:r>
      <w:r w:rsidRPr="003C60BE">
        <w:rPr>
          <w:rStyle w:val="Strong"/>
          <w:b w:val="0"/>
          <w:bCs w:val="0"/>
        </w:rPr>
        <w:t xml:space="preserve">President Ronald Reagan and his administration formed policy and spoke about the Nicaraguan government in these geopolitical terms that implied </w:t>
      </w:r>
      <w:r>
        <w:rPr>
          <w:rStyle w:val="Strong"/>
          <w:b w:val="0"/>
          <w:bCs w:val="0"/>
        </w:rPr>
        <w:t xml:space="preserve">principles consistent with the Democratic Human Rights discourse. However, the president declined to address human rights explicitly as a component of </w:t>
      </w:r>
      <w:r w:rsidRPr="003C60BE">
        <w:rPr>
          <w:rStyle w:val="Strong"/>
          <w:b w:val="0"/>
          <w:bCs w:val="0"/>
        </w:rPr>
        <w:t>U</w:t>
      </w:r>
      <w:r>
        <w:rPr>
          <w:rStyle w:val="Strong"/>
          <w:b w:val="0"/>
          <w:bCs w:val="0"/>
        </w:rPr>
        <w:t>.</w:t>
      </w:r>
      <w:r w:rsidRPr="003C60BE">
        <w:rPr>
          <w:rStyle w:val="Strong"/>
          <w:b w:val="0"/>
          <w:bCs w:val="0"/>
        </w:rPr>
        <w:t>S</w:t>
      </w:r>
      <w:r>
        <w:rPr>
          <w:rStyle w:val="Strong"/>
          <w:b w:val="0"/>
          <w:bCs w:val="0"/>
        </w:rPr>
        <w:t xml:space="preserve">. foreign policy early in his administration. </w:t>
      </w:r>
      <w:r w:rsidRPr="006A7190">
        <w:rPr>
          <w:rStyle w:val="Strong"/>
          <w:b w:val="0"/>
        </w:rPr>
        <w:t xml:space="preserve">In contrast, the Sandinistas promoted the revolution </w:t>
      </w:r>
      <w:r>
        <w:rPr>
          <w:rStyle w:val="Strong"/>
          <w:b w:val="0"/>
        </w:rPr>
        <w:t xml:space="preserve">in Anticolonial Human Rights terms, proclaiming </w:t>
      </w:r>
      <w:r w:rsidRPr="006A7190">
        <w:rPr>
          <w:rStyle w:val="Strong"/>
          <w:b w:val="0"/>
        </w:rPr>
        <w:t xml:space="preserve">a popular uprising against a dictator and puppet </w:t>
      </w:r>
      <w:r>
        <w:rPr>
          <w:rStyle w:val="Strong"/>
          <w:b w:val="0"/>
        </w:rPr>
        <w:t>of Washington</w:t>
      </w:r>
      <w:r w:rsidRPr="006A7190">
        <w:rPr>
          <w:rStyle w:val="Strong"/>
          <w:b w:val="0"/>
        </w:rPr>
        <w:t xml:space="preserve">. </w:t>
      </w:r>
      <w:r w:rsidRPr="006A7190">
        <w:rPr>
          <w:rStyle w:val="Strong"/>
          <w:b w:val="0"/>
          <w:bCs w:val="0"/>
        </w:rPr>
        <w:t>The</w:t>
      </w:r>
      <w:r>
        <w:rPr>
          <w:rStyle w:val="Strong"/>
          <w:b w:val="0"/>
          <w:bCs w:val="0"/>
        </w:rPr>
        <w:t xml:space="preserve"> revolution </w:t>
      </w:r>
      <w:r w:rsidRPr="006A7190">
        <w:rPr>
          <w:rStyle w:val="Strong"/>
          <w:b w:val="0"/>
          <w:bCs w:val="0"/>
        </w:rPr>
        <w:t>served as a rebuke to the United States and its long histo</w:t>
      </w:r>
      <w:r>
        <w:rPr>
          <w:rStyle w:val="Strong"/>
          <w:b w:val="0"/>
          <w:bCs w:val="0"/>
        </w:rPr>
        <w:t>ry of intervention in Nicaragua.</w:t>
      </w:r>
    </w:p>
    <w:p w14:paraId="3ED598E4" w14:textId="77777777" w:rsidR="00F74CEC" w:rsidRDefault="00F74CEC" w:rsidP="00F74CEC">
      <w:pPr>
        <w:spacing w:line="480" w:lineRule="auto"/>
        <w:ind w:firstLine="720"/>
        <w:rPr>
          <w:rStyle w:val="Strong"/>
          <w:b w:val="0"/>
          <w:bCs w:val="0"/>
        </w:rPr>
      </w:pPr>
      <w:r w:rsidRPr="00B4361F">
        <w:rPr>
          <w:rStyle w:val="Strong"/>
          <w:b w:val="0"/>
          <w:bCs w:val="0"/>
        </w:rPr>
        <w:lastRenderedPageBreak/>
        <w:t>In addition, NGOs operating within the United States interpret</w:t>
      </w:r>
      <w:r>
        <w:rPr>
          <w:rStyle w:val="Strong"/>
          <w:b w:val="0"/>
          <w:bCs w:val="0"/>
        </w:rPr>
        <w:t>ed human rights consistent with the Anticolonial Human Rights discourse while criticizing both governments’ records. Human rights advocacy opposing Reagan’s Contra War</w:t>
      </w:r>
      <w:r w:rsidRPr="009A2B2B">
        <w:rPr>
          <w:rStyle w:val="Strong"/>
          <w:b w:val="0"/>
          <w:bCs w:val="0"/>
        </w:rPr>
        <w:t xml:space="preserve"> question</w:t>
      </w:r>
      <w:r>
        <w:rPr>
          <w:rStyle w:val="Strong"/>
          <w:b w:val="0"/>
          <w:bCs w:val="0"/>
        </w:rPr>
        <w:t>ed</w:t>
      </w:r>
      <w:r w:rsidRPr="009A2B2B">
        <w:rPr>
          <w:rStyle w:val="Strong"/>
          <w:b w:val="0"/>
          <w:bCs w:val="0"/>
        </w:rPr>
        <w:t xml:space="preserve"> how the narrow focus on anti-communism that underpinned </w:t>
      </w:r>
      <w:r>
        <w:rPr>
          <w:rStyle w:val="Strong"/>
          <w:b w:val="0"/>
          <w:bCs w:val="0"/>
        </w:rPr>
        <w:t xml:space="preserve">the Democratic Human Rights discourse </w:t>
      </w:r>
      <w:r w:rsidRPr="009A2B2B">
        <w:rPr>
          <w:rStyle w:val="Strong"/>
          <w:b w:val="0"/>
          <w:bCs w:val="0"/>
        </w:rPr>
        <w:t xml:space="preserve">could </w:t>
      </w:r>
      <w:r>
        <w:rPr>
          <w:rStyle w:val="Strong"/>
          <w:b w:val="0"/>
          <w:bCs w:val="0"/>
        </w:rPr>
        <w:t xml:space="preserve">really </w:t>
      </w:r>
      <w:r w:rsidRPr="009A2B2B">
        <w:rPr>
          <w:rStyle w:val="Strong"/>
          <w:b w:val="0"/>
          <w:bCs w:val="0"/>
        </w:rPr>
        <w:t>serve human rights.</w:t>
      </w:r>
      <w:r>
        <w:rPr>
          <w:rStyle w:val="Strong"/>
          <w:b w:val="0"/>
          <w:bCs w:val="0"/>
        </w:rPr>
        <w:t xml:space="preserve"> In doing so, </w:t>
      </w:r>
      <w:r w:rsidRPr="009A2B2B">
        <w:rPr>
          <w:rStyle w:val="Strong"/>
          <w:b w:val="0"/>
          <w:bCs w:val="0"/>
        </w:rPr>
        <w:t>NGO</w:t>
      </w:r>
      <w:r>
        <w:rPr>
          <w:rStyle w:val="Strong"/>
          <w:b w:val="0"/>
          <w:bCs w:val="0"/>
        </w:rPr>
        <w:t>s pu</w:t>
      </w:r>
      <w:r w:rsidRPr="009A2B2B">
        <w:rPr>
          <w:rStyle w:val="Strong"/>
          <w:b w:val="0"/>
          <w:bCs w:val="0"/>
        </w:rPr>
        <w:t>sh</w:t>
      </w:r>
      <w:r>
        <w:rPr>
          <w:rStyle w:val="Strong"/>
          <w:b w:val="0"/>
          <w:bCs w:val="0"/>
        </w:rPr>
        <w:t>ed</w:t>
      </w:r>
      <w:r w:rsidRPr="009A2B2B">
        <w:rPr>
          <w:rStyle w:val="Strong"/>
          <w:b w:val="0"/>
          <w:bCs w:val="0"/>
        </w:rPr>
        <w:t xml:space="preserve"> the Reagan administration into an open debate over its Nicaragua policy in human rights terms</w:t>
      </w:r>
      <w:r>
        <w:rPr>
          <w:rStyle w:val="Strong"/>
          <w:b w:val="0"/>
          <w:bCs w:val="0"/>
        </w:rPr>
        <w:t>. These</w:t>
      </w:r>
      <w:r w:rsidRPr="009A2B2B">
        <w:rPr>
          <w:rStyle w:val="Strong"/>
          <w:b w:val="0"/>
          <w:bCs w:val="0"/>
        </w:rPr>
        <w:t xml:space="preserve"> organizations used different tactics, and they </w:t>
      </w:r>
      <w:r>
        <w:rPr>
          <w:rStyle w:val="Strong"/>
          <w:b w:val="0"/>
          <w:bCs w:val="0"/>
        </w:rPr>
        <w:t>focused on different aspects of</w:t>
      </w:r>
      <w:r w:rsidRPr="009A2B2B">
        <w:rPr>
          <w:rStyle w:val="Strong"/>
          <w:b w:val="0"/>
          <w:bCs w:val="0"/>
        </w:rPr>
        <w:t xml:space="preserve"> human rights </w:t>
      </w:r>
      <w:r>
        <w:rPr>
          <w:rStyle w:val="Strong"/>
          <w:b w:val="0"/>
          <w:bCs w:val="0"/>
        </w:rPr>
        <w:t>in Nicaragua</w:t>
      </w:r>
      <w:r w:rsidRPr="009A2B2B">
        <w:rPr>
          <w:rStyle w:val="Strong"/>
          <w:b w:val="0"/>
          <w:bCs w:val="0"/>
        </w:rPr>
        <w:t xml:space="preserve">. Each organization also had its own constituency and, consequently, its own </w:t>
      </w:r>
      <w:r>
        <w:rPr>
          <w:rStyle w:val="Strong"/>
          <w:b w:val="0"/>
          <w:bCs w:val="0"/>
        </w:rPr>
        <w:t>specific</w:t>
      </w:r>
      <w:r w:rsidRPr="009A2B2B">
        <w:rPr>
          <w:rStyle w:val="Strong"/>
          <w:b w:val="0"/>
          <w:bCs w:val="0"/>
        </w:rPr>
        <w:t xml:space="preserve"> objectives</w:t>
      </w:r>
      <w:r>
        <w:rPr>
          <w:rStyle w:val="Strong"/>
          <w:b w:val="0"/>
          <w:bCs w:val="0"/>
        </w:rPr>
        <w:t xml:space="preserve"> while all worked toward the same goal of stopping </w:t>
      </w:r>
      <w:r w:rsidRPr="003C60BE">
        <w:rPr>
          <w:rStyle w:val="Strong"/>
          <w:b w:val="0"/>
          <w:bCs w:val="0"/>
        </w:rPr>
        <w:t>U</w:t>
      </w:r>
      <w:r>
        <w:rPr>
          <w:rStyle w:val="Strong"/>
          <w:b w:val="0"/>
          <w:bCs w:val="0"/>
        </w:rPr>
        <w:t>.</w:t>
      </w:r>
      <w:r w:rsidRPr="003C60BE">
        <w:rPr>
          <w:rStyle w:val="Strong"/>
          <w:b w:val="0"/>
          <w:bCs w:val="0"/>
        </w:rPr>
        <w:t>S</w:t>
      </w:r>
      <w:r>
        <w:rPr>
          <w:rStyle w:val="Strong"/>
          <w:b w:val="0"/>
          <w:bCs w:val="0"/>
        </w:rPr>
        <w:t>. support for the counterrevolution in Nicaragua</w:t>
      </w:r>
      <w:r w:rsidRPr="009A2B2B">
        <w:rPr>
          <w:rStyle w:val="Strong"/>
          <w:b w:val="0"/>
          <w:bCs w:val="0"/>
        </w:rPr>
        <w:t>.</w:t>
      </w:r>
      <w:r>
        <w:rPr>
          <w:rStyle w:val="Strong"/>
          <w:b w:val="0"/>
          <w:bCs w:val="0"/>
        </w:rPr>
        <w:t xml:space="preserve"> Human rights</w:t>
      </w:r>
      <w:r w:rsidRPr="009A2B2B">
        <w:rPr>
          <w:rStyle w:val="Strong"/>
          <w:b w:val="0"/>
          <w:bCs w:val="0"/>
        </w:rPr>
        <w:t xml:space="preserve"> served as the common vehicle of advocacy, which often led NGOs to work together. The Reagan administration would not fully deploy human rights as a strategy until forced to do so in the face of significant resistance to its </w:t>
      </w:r>
      <w:r w:rsidRPr="00C13168">
        <w:rPr>
          <w:rStyle w:val="Strong"/>
          <w:b w:val="0"/>
          <w:bCs w:val="0"/>
        </w:rPr>
        <w:t>policies.</w:t>
      </w:r>
    </w:p>
    <w:p w14:paraId="2357333A" w14:textId="77777777" w:rsidR="00F74CEC" w:rsidRPr="00C13168" w:rsidRDefault="00F74CEC" w:rsidP="00F74CEC">
      <w:pPr>
        <w:spacing w:line="480" w:lineRule="auto"/>
        <w:ind w:firstLine="720"/>
        <w:rPr>
          <w:rStyle w:val="Strong"/>
          <w:b w:val="0"/>
          <w:bCs w:val="0"/>
        </w:rPr>
      </w:pPr>
    </w:p>
    <w:p w14:paraId="63550E16" w14:textId="77777777" w:rsidR="00F74CEC" w:rsidRPr="004415A2" w:rsidRDefault="00F74CEC" w:rsidP="00F74CEC">
      <w:pPr>
        <w:pStyle w:val="Heading2"/>
        <w:rPr>
          <w:rStyle w:val="Strong"/>
          <w:b/>
          <w:bCs w:val="0"/>
        </w:rPr>
      </w:pPr>
      <w:bookmarkStart w:id="9" w:name="_Toc513646081"/>
      <w:r w:rsidRPr="004415A2">
        <w:rPr>
          <w:rStyle w:val="Strong"/>
          <w:b/>
          <w:bCs w:val="0"/>
        </w:rPr>
        <w:t>Revolution for Human Rights</w:t>
      </w:r>
      <w:bookmarkEnd w:id="9"/>
    </w:p>
    <w:p w14:paraId="510A4FE9" w14:textId="77777777" w:rsidR="00F74CEC" w:rsidRDefault="00F74CEC" w:rsidP="00F74CEC">
      <w:pPr>
        <w:spacing w:line="480" w:lineRule="auto"/>
        <w:ind w:firstLine="720"/>
        <w:rPr>
          <w:rStyle w:val="Strong"/>
          <w:b w:val="0"/>
        </w:rPr>
      </w:pPr>
      <w:r w:rsidRPr="00C13168">
        <w:rPr>
          <w:rStyle w:val="Strong"/>
          <w:b w:val="0"/>
          <w:bCs w:val="0"/>
        </w:rPr>
        <w:t xml:space="preserve">The Sandinistas defined human rights based on their experiences living under and resisting the </w:t>
      </w:r>
      <w:r w:rsidRPr="003C60BE">
        <w:rPr>
          <w:rStyle w:val="Strong"/>
          <w:b w:val="0"/>
          <w:bCs w:val="0"/>
        </w:rPr>
        <w:t>U</w:t>
      </w:r>
      <w:r>
        <w:rPr>
          <w:rStyle w:val="Strong"/>
          <w:b w:val="0"/>
          <w:bCs w:val="0"/>
        </w:rPr>
        <w:t>.</w:t>
      </w:r>
      <w:r w:rsidRPr="003C60BE">
        <w:rPr>
          <w:rStyle w:val="Strong"/>
          <w:b w:val="0"/>
          <w:bCs w:val="0"/>
        </w:rPr>
        <w:t>S</w:t>
      </w:r>
      <w:r>
        <w:rPr>
          <w:rStyle w:val="Strong"/>
          <w:b w:val="0"/>
          <w:bCs w:val="0"/>
        </w:rPr>
        <w:t>.</w:t>
      </w:r>
      <w:r w:rsidRPr="00C13168">
        <w:rPr>
          <w:rStyle w:val="Strong"/>
          <w:b w:val="0"/>
          <w:bCs w:val="0"/>
        </w:rPr>
        <w:t>-backed Somoza regime.</w:t>
      </w:r>
      <w:r>
        <w:rPr>
          <w:rStyle w:val="Strong"/>
          <w:b w:val="0"/>
          <w:bCs w:val="0"/>
        </w:rPr>
        <w:t xml:space="preserve"> </w:t>
      </w:r>
      <w:r w:rsidRPr="00C13168">
        <w:rPr>
          <w:rStyle w:val="Strong"/>
          <w:b w:val="0"/>
          <w:bCs w:val="0"/>
        </w:rPr>
        <w:t>The</w:t>
      </w:r>
      <w:r>
        <w:rPr>
          <w:rStyle w:val="Strong"/>
          <w:b w:val="0"/>
          <w:bCs w:val="0"/>
        </w:rPr>
        <w:t>y</w:t>
      </w:r>
      <w:r w:rsidRPr="00C13168">
        <w:rPr>
          <w:rStyle w:val="Strong"/>
          <w:b w:val="0"/>
          <w:bCs w:val="0"/>
        </w:rPr>
        <w:t xml:space="preserve"> believed that </w:t>
      </w:r>
      <w:r w:rsidRPr="00C13168">
        <w:rPr>
          <w:rStyle w:val="Strong"/>
          <w:b w:val="0"/>
        </w:rPr>
        <w:t xml:space="preserve">Washington had trampled on Nicaraguan self-determination and sovereignty in the early twentieth century beginning with a nearly twenty-year military occupation followed by a brutal authoritarian dynasty that ruled Nicaragua until 1979 with the assistance of the United States. </w:t>
      </w:r>
      <w:r>
        <w:rPr>
          <w:rStyle w:val="Strong"/>
          <w:b w:val="0"/>
        </w:rPr>
        <w:t xml:space="preserve">At the time, </w:t>
      </w:r>
      <w:r w:rsidRPr="00C13168">
        <w:rPr>
          <w:rStyle w:val="Strong"/>
          <w:b w:val="0"/>
        </w:rPr>
        <w:t xml:space="preserve">Nicaragua served as a strong </w:t>
      </w:r>
      <w:r w:rsidRPr="003C60BE">
        <w:rPr>
          <w:rStyle w:val="Strong"/>
          <w:b w:val="0"/>
          <w:bCs w:val="0"/>
        </w:rPr>
        <w:t>U</w:t>
      </w:r>
      <w:r>
        <w:rPr>
          <w:rStyle w:val="Strong"/>
          <w:b w:val="0"/>
          <w:bCs w:val="0"/>
        </w:rPr>
        <w:t>.</w:t>
      </w:r>
      <w:r w:rsidRPr="003C60BE">
        <w:rPr>
          <w:rStyle w:val="Strong"/>
          <w:b w:val="0"/>
          <w:bCs w:val="0"/>
        </w:rPr>
        <w:t>S</w:t>
      </w:r>
      <w:r>
        <w:rPr>
          <w:rStyle w:val="Strong"/>
          <w:b w:val="0"/>
          <w:bCs w:val="0"/>
        </w:rPr>
        <w:t xml:space="preserve">. </w:t>
      </w:r>
      <w:r w:rsidRPr="00C13168">
        <w:rPr>
          <w:rStyle w:val="Strong"/>
          <w:b w:val="0"/>
        </w:rPr>
        <w:t xml:space="preserve">ally in the Cold War and a bulwark against leftist movements in Central America. </w:t>
      </w:r>
      <w:r w:rsidRPr="009A2B2B">
        <w:rPr>
          <w:rStyle w:val="Strong"/>
          <w:b w:val="0"/>
        </w:rPr>
        <w:t xml:space="preserve">Though the United </w:t>
      </w:r>
      <w:r w:rsidRPr="009A2B2B">
        <w:rPr>
          <w:rStyle w:val="Strong"/>
          <w:b w:val="0"/>
        </w:rPr>
        <w:lastRenderedPageBreak/>
        <w:t>States did not come to the rescue of its ally as Nicaragua succumbed to revolution, President Jimmy Carter still tried to guide the transition of power away from the Sandinistas toward a more pro-</w:t>
      </w:r>
      <w:r w:rsidRPr="003C60BE">
        <w:rPr>
          <w:rStyle w:val="Strong"/>
          <w:b w:val="0"/>
          <w:bCs w:val="0"/>
        </w:rPr>
        <w:t>U</w:t>
      </w:r>
      <w:r>
        <w:rPr>
          <w:rStyle w:val="Strong"/>
          <w:b w:val="0"/>
          <w:bCs w:val="0"/>
        </w:rPr>
        <w:t>.</w:t>
      </w:r>
      <w:r w:rsidRPr="003C60BE">
        <w:rPr>
          <w:rStyle w:val="Strong"/>
          <w:b w:val="0"/>
          <w:bCs w:val="0"/>
        </w:rPr>
        <w:t>S</w:t>
      </w:r>
      <w:r>
        <w:rPr>
          <w:rStyle w:val="Strong"/>
          <w:b w:val="0"/>
          <w:bCs w:val="0"/>
        </w:rPr>
        <w:t xml:space="preserve">. </w:t>
      </w:r>
      <w:r w:rsidRPr="009A2B2B">
        <w:rPr>
          <w:rStyle w:val="Strong"/>
          <w:b w:val="0"/>
        </w:rPr>
        <w:t xml:space="preserve">bloc of moderates. Washington failed to fully appreciate the popular appeal the Sandinistas enjoyed. </w:t>
      </w:r>
      <w:r w:rsidRPr="00C13168">
        <w:rPr>
          <w:rStyle w:val="Strong"/>
          <w:b w:val="0"/>
        </w:rPr>
        <w:t>Nor did Washington understand the importance of human rights to those forming the new Nicaraguan state and how Nicaraguans defined human rights in reaction to a history of U</w:t>
      </w:r>
      <w:r>
        <w:rPr>
          <w:rStyle w:val="Strong"/>
          <w:b w:val="0"/>
        </w:rPr>
        <w:t>.</w:t>
      </w:r>
      <w:r w:rsidRPr="00C13168">
        <w:rPr>
          <w:rStyle w:val="Strong"/>
          <w:b w:val="0"/>
        </w:rPr>
        <w:t>S</w:t>
      </w:r>
      <w:r>
        <w:rPr>
          <w:rStyle w:val="Strong"/>
          <w:b w:val="0"/>
        </w:rPr>
        <w:t>.</w:t>
      </w:r>
      <w:r w:rsidRPr="00C13168">
        <w:rPr>
          <w:rStyle w:val="Strong"/>
          <w:b w:val="0"/>
        </w:rPr>
        <w:t xml:space="preserve"> political, economic, and cultural domination.</w:t>
      </w:r>
    </w:p>
    <w:p w14:paraId="13A88965" w14:textId="77777777" w:rsidR="00F74CEC" w:rsidRDefault="00F74CEC" w:rsidP="00F74CEC">
      <w:pPr>
        <w:spacing w:line="480" w:lineRule="auto"/>
        <w:ind w:firstLine="720"/>
        <w:rPr>
          <w:rStyle w:val="Strong"/>
          <w:b w:val="0"/>
        </w:rPr>
      </w:pPr>
      <w:r>
        <w:rPr>
          <w:rStyle w:val="Strong"/>
          <w:b w:val="0"/>
        </w:rPr>
        <w:t xml:space="preserve">The United States invaded Nicaragua in 1912 to protect U.S. citizens and property seemingly in danger during a civil war, and the U.S. military then attempted to bring stability to Nicaragua through a new political order. </w:t>
      </w:r>
      <w:r w:rsidRPr="009A2B2B">
        <w:rPr>
          <w:rStyle w:val="Strong"/>
          <w:b w:val="0"/>
        </w:rPr>
        <w:t xml:space="preserve">Much of the population opposed the foreign occupying force and rebelled against the violation of Nicaraguan sovereignty and the foreign interference in domestic politics, most notably in the rebellion led by </w:t>
      </w:r>
      <w:bookmarkStart w:id="10" w:name="_Hlk506540640"/>
      <w:r>
        <w:t>Augusto César Sandino</w:t>
      </w:r>
      <w:bookmarkEnd w:id="10"/>
      <w:r>
        <w:t>, from whom the Sandinistas took their name.</w:t>
      </w:r>
      <w:r w:rsidRPr="00E636E9">
        <w:rPr>
          <w:rStyle w:val="FootnoteReference"/>
        </w:rPr>
        <w:footnoteReference w:id="76"/>
      </w:r>
      <w:r w:rsidRPr="009A2B2B">
        <w:rPr>
          <w:rStyle w:val="Strong"/>
          <w:b w:val="0"/>
        </w:rPr>
        <w:t xml:space="preserve"> U</w:t>
      </w:r>
      <w:r>
        <w:rPr>
          <w:rStyle w:val="Strong"/>
          <w:b w:val="0"/>
        </w:rPr>
        <w:t>.</w:t>
      </w:r>
      <w:r w:rsidRPr="009A2B2B">
        <w:rPr>
          <w:rStyle w:val="Strong"/>
          <w:b w:val="0"/>
        </w:rPr>
        <w:t>S</w:t>
      </w:r>
      <w:r>
        <w:rPr>
          <w:rStyle w:val="Strong"/>
          <w:b w:val="0"/>
        </w:rPr>
        <w:t>.</w:t>
      </w:r>
      <w:r w:rsidRPr="009A2B2B">
        <w:rPr>
          <w:rStyle w:val="Strong"/>
          <w:b w:val="0"/>
        </w:rPr>
        <w:t xml:space="preserve"> forces occupied the country until 1933 when Franklin Roosevelt withdrew all remaining troops but left behind a U</w:t>
      </w:r>
      <w:r>
        <w:rPr>
          <w:rStyle w:val="Strong"/>
          <w:b w:val="0"/>
        </w:rPr>
        <w:t>.</w:t>
      </w:r>
      <w:r w:rsidRPr="009A2B2B">
        <w:rPr>
          <w:rStyle w:val="Strong"/>
          <w:b w:val="0"/>
        </w:rPr>
        <w:t>S</w:t>
      </w:r>
      <w:r>
        <w:rPr>
          <w:rStyle w:val="Strong"/>
          <w:b w:val="0"/>
        </w:rPr>
        <w:t>.</w:t>
      </w:r>
      <w:r w:rsidRPr="009A2B2B">
        <w:rPr>
          <w:rStyle w:val="Strong"/>
          <w:b w:val="0"/>
        </w:rPr>
        <w:t>-trained security force called the National Guard. The National Guard would dominate Nicaraguan society and politics for over four decades.</w:t>
      </w:r>
      <w:r w:rsidRPr="00E636E9">
        <w:rPr>
          <w:rStyle w:val="FootnoteReference"/>
        </w:rPr>
        <w:footnoteReference w:id="77"/>
      </w:r>
      <w:r w:rsidRPr="009A2B2B">
        <w:rPr>
          <w:rStyle w:val="Strong"/>
          <w:b w:val="0"/>
        </w:rPr>
        <w:t xml:space="preserve"> </w:t>
      </w:r>
      <w:proofErr w:type="spellStart"/>
      <w:r w:rsidRPr="009A2B2B">
        <w:rPr>
          <w:rStyle w:val="Strong"/>
          <w:b w:val="0"/>
        </w:rPr>
        <w:t>Anastasio</w:t>
      </w:r>
      <w:proofErr w:type="spellEnd"/>
      <w:r w:rsidRPr="009A2B2B">
        <w:rPr>
          <w:rStyle w:val="Strong"/>
          <w:b w:val="0"/>
        </w:rPr>
        <w:t xml:space="preserve"> Somoza García used his control over the National Guard to win the presidency in 1936 and established authoritarian rule over the country, whether through his own direct rule or through puppet governments, until his assassination in 1956. His sons, Luis Somoza </w:t>
      </w:r>
      <w:proofErr w:type="spellStart"/>
      <w:r w:rsidRPr="009A2B2B">
        <w:rPr>
          <w:rStyle w:val="Strong"/>
          <w:b w:val="0"/>
        </w:rPr>
        <w:t>Debayle</w:t>
      </w:r>
      <w:proofErr w:type="spellEnd"/>
      <w:r w:rsidRPr="009A2B2B">
        <w:rPr>
          <w:rStyle w:val="Strong"/>
          <w:b w:val="0"/>
        </w:rPr>
        <w:t xml:space="preserve"> and </w:t>
      </w:r>
      <w:bookmarkStart w:id="11" w:name="_Hlk506026154"/>
      <w:proofErr w:type="spellStart"/>
      <w:r w:rsidRPr="009A2B2B">
        <w:rPr>
          <w:rStyle w:val="Strong"/>
          <w:b w:val="0"/>
        </w:rPr>
        <w:t>Anastasio</w:t>
      </w:r>
      <w:proofErr w:type="spellEnd"/>
      <w:r w:rsidRPr="009A2B2B">
        <w:rPr>
          <w:rStyle w:val="Strong"/>
          <w:b w:val="0"/>
        </w:rPr>
        <w:t xml:space="preserve"> Somoza </w:t>
      </w:r>
      <w:proofErr w:type="spellStart"/>
      <w:r w:rsidRPr="009A2B2B">
        <w:rPr>
          <w:rStyle w:val="Strong"/>
          <w:b w:val="0"/>
        </w:rPr>
        <w:t>Debayle</w:t>
      </w:r>
      <w:bookmarkEnd w:id="11"/>
      <w:proofErr w:type="spellEnd"/>
      <w:r w:rsidRPr="009A2B2B">
        <w:rPr>
          <w:rStyle w:val="Strong"/>
          <w:b w:val="0"/>
        </w:rPr>
        <w:t xml:space="preserve">, continued the family’s hold on power, in large part by cultivating a </w:t>
      </w:r>
      <w:r w:rsidRPr="009A2B2B">
        <w:rPr>
          <w:rStyle w:val="Strong"/>
          <w:b w:val="0"/>
        </w:rPr>
        <w:lastRenderedPageBreak/>
        <w:t>close relationship with the United States as its ally in the Cold War.</w:t>
      </w:r>
      <w:r>
        <w:rPr>
          <w:rStyle w:val="Strong"/>
          <w:b w:val="0"/>
        </w:rPr>
        <w:t xml:space="preserve"> </w:t>
      </w:r>
      <w:r w:rsidRPr="00E27CA1">
        <w:rPr>
          <w:rStyle w:val="Strong"/>
          <w:b w:val="0"/>
        </w:rPr>
        <w:t>The relationship</w:t>
      </w:r>
      <w:r>
        <w:rPr>
          <w:rStyle w:val="Strong"/>
          <w:b w:val="0"/>
        </w:rPr>
        <w:t xml:space="preserve"> with the Somoza regime served Washington’s interests by maintaining U.S. influence over the Nicaraguan government while Somoza received </w:t>
      </w:r>
      <w:r w:rsidRPr="00E27CA1">
        <w:rPr>
          <w:rStyle w:val="Strong"/>
          <w:b w:val="0"/>
        </w:rPr>
        <w:t>economic aid and other development</w:t>
      </w:r>
      <w:r>
        <w:rPr>
          <w:rStyle w:val="Strong"/>
          <w:b w:val="0"/>
        </w:rPr>
        <w:t xml:space="preserve"> assistance.</w:t>
      </w:r>
      <w:r w:rsidRPr="00E636E9">
        <w:rPr>
          <w:rStyle w:val="FootnoteReference"/>
        </w:rPr>
        <w:footnoteReference w:id="78"/>
      </w:r>
      <w:r>
        <w:rPr>
          <w:rStyle w:val="Strong"/>
          <w:b w:val="0"/>
        </w:rPr>
        <w:t xml:space="preserve"> </w:t>
      </w:r>
    </w:p>
    <w:p w14:paraId="43ABA2CF" w14:textId="77777777" w:rsidR="00F74CEC" w:rsidRDefault="00F74CEC" w:rsidP="00F74CEC">
      <w:pPr>
        <w:spacing w:line="480" w:lineRule="auto"/>
        <w:ind w:firstLine="720"/>
        <w:rPr>
          <w:rStyle w:val="Strong"/>
          <w:b w:val="0"/>
        </w:rPr>
      </w:pPr>
      <w:r w:rsidRPr="00C13168">
        <w:rPr>
          <w:rStyle w:val="Strong"/>
          <w:b w:val="0"/>
        </w:rPr>
        <w:t xml:space="preserve">A devastating earthquake struck Managua in 1972, killing </w:t>
      </w:r>
      <w:r w:rsidRPr="00C13168">
        <w:rPr>
          <w:rFonts w:eastAsia="Calibri"/>
        </w:rPr>
        <w:t xml:space="preserve">approximately </w:t>
      </w:r>
      <w:r>
        <w:rPr>
          <w:rFonts w:eastAsia="Calibri"/>
        </w:rPr>
        <w:t>ten thousand</w:t>
      </w:r>
      <w:r w:rsidRPr="00C13168">
        <w:rPr>
          <w:rFonts w:eastAsia="Calibri"/>
        </w:rPr>
        <w:t xml:space="preserve"> people</w:t>
      </w:r>
      <w:r w:rsidRPr="00C13168">
        <w:rPr>
          <w:rStyle w:val="Strong"/>
          <w:b w:val="0"/>
        </w:rPr>
        <w:t xml:space="preserve"> and expos</w:t>
      </w:r>
      <w:r>
        <w:rPr>
          <w:rStyle w:val="Strong"/>
          <w:b w:val="0"/>
        </w:rPr>
        <w:t>ing</w:t>
      </w:r>
      <w:r w:rsidRPr="00C13168">
        <w:rPr>
          <w:rStyle w:val="Strong"/>
          <w:b w:val="0"/>
        </w:rPr>
        <w:t xml:space="preserve"> the Somoza regime’s corruption.</w:t>
      </w:r>
      <w:r>
        <w:rPr>
          <w:rStyle w:val="Strong"/>
          <w:b w:val="0"/>
        </w:rPr>
        <w:t xml:space="preserve"> </w:t>
      </w:r>
      <w:r w:rsidRPr="00C13168">
        <w:rPr>
          <w:rFonts w:eastAsia="Calibri"/>
        </w:rPr>
        <w:t xml:space="preserve">Then-president </w:t>
      </w:r>
      <w:proofErr w:type="spellStart"/>
      <w:r w:rsidRPr="00C13168">
        <w:rPr>
          <w:rFonts w:eastAsia="Calibri"/>
        </w:rPr>
        <w:t>Anastasio</w:t>
      </w:r>
      <w:proofErr w:type="spellEnd"/>
      <w:r w:rsidRPr="00C13168">
        <w:rPr>
          <w:rFonts w:eastAsia="Calibri"/>
        </w:rPr>
        <w:t xml:space="preserve"> Somoza </w:t>
      </w:r>
      <w:proofErr w:type="spellStart"/>
      <w:r w:rsidRPr="00C13168">
        <w:rPr>
          <w:rFonts w:eastAsia="Calibri"/>
        </w:rPr>
        <w:t>Debayle</w:t>
      </w:r>
      <w:proofErr w:type="spellEnd"/>
      <w:r w:rsidRPr="00C13168">
        <w:rPr>
          <w:rFonts w:eastAsia="Calibri"/>
        </w:rPr>
        <w:t xml:space="preserve"> failed to provide the humanitarian aid people needed or to provide the assistance necessary for rebuilding even the capital city of Managua.</w:t>
      </w:r>
      <w:r>
        <w:rPr>
          <w:rFonts w:eastAsia="Calibri"/>
        </w:rPr>
        <w:t xml:space="preserve"> </w:t>
      </w:r>
      <w:r w:rsidRPr="00C13168">
        <w:rPr>
          <w:rFonts w:eastAsia="Calibri"/>
        </w:rPr>
        <w:t>Instead, Somoza supported his military’s looting and personal gain</w:t>
      </w:r>
      <w:r>
        <w:rPr>
          <w:rFonts w:eastAsia="Calibri"/>
        </w:rPr>
        <w:t>. H</w:t>
      </w:r>
      <w:r w:rsidRPr="00C13168">
        <w:rPr>
          <w:rFonts w:eastAsia="Calibri"/>
        </w:rPr>
        <w:t>e and his allies awarded themselves government contracts so that they receive</w:t>
      </w:r>
      <w:r>
        <w:rPr>
          <w:rFonts w:eastAsia="Calibri"/>
        </w:rPr>
        <w:t>d</w:t>
      </w:r>
      <w:r w:rsidRPr="00C13168">
        <w:rPr>
          <w:rFonts w:eastAsia="Calibri"/>
        </w:rPr>
        <w:t xml:space="preserve"> the windfall from international aid.</w:t>
      </w:r>
      <w:r w:rsidRPr="00E636E9">
        <w:rPr>
          <w:rStyle w:val="FootnoteReference"/>
        </w:rPr>
        <w:footnoteReference w:id="79"/>
      </w:r>
      <w:r>
        <w:rPr>
          <w:rFonts w:eastAsia="Calibri"/>
        </w:rPr>
        <w:t xml:space="preserve"> </w:t>
      </w:r>
      <w:r w:rsidRPr="00F33189">
        <w:rPr>
          <w:rStyle w:val="Strong"/>
          <w:b w:val="0"/>
        </w:rPr>
        <w:t xml:space="preserve">The outrage </w:t>
      </w:r>
      <w:r>
        <w:rPr>
          <w:rStyle w:val="Strong"/>
          <w:b w:val="0"/>
        </w:rPr>
        <w:t xml:space="preserve">among Nicaraguans </w:t>
      </w:r>
      <w:r w:rsidRPr="00F33189">
        <w:rPr>
          <w:rStyle w:val="Strong"/>
          <w:b w:val="0"/>
        </w:rPr>
        <w:t>following the earthquake began Somoza</w:t>
      </w:r>
      <w:r>
        <w:rPr>
          <w:rStyle w:val="Strong"/>
          <w:b w:val="0"/>
        </w:rPr>
        <w:t>’</w:t>
      </w:r>
      <w:r w:rsidRPr="00F33189">
        <w:rPr>
          <w:rStyle w:val="Strong"/>
          <w:b w:val="0"/>
        </w:rPr>
        <w:t xml:space="preserve">s fall from power and the rise of the Sandinistas. </w:t>
      </w:r>
    </w:p>
    <w:p w14:paraId="2A91C51A" w14:textId="77777777" w:rsidR="00F74CEC" w:rsidRDefault="00F74CEC" w:rsidP="00F74CEC">
      <w:pPr>
        <w:spacing w:line="480" w:lineRule="auto"/>
        <w:ind w:firstLine="720"/>
      </w:pPr>
      <w:r>
        <w:rPr>
          <w:rFonts w:eastAsia="Calibri"/>
        </w:rPr>
        <w:t>Somoza’s</w:t>
      </w:r>
      <w:r w:rsidRPr="00D304A1">
        <w:rPr>
          <w:rFonts w:eastAsia="Calibri"/>
        </w:rPr>
        <w:t xml:space="preserve"> blatant disregard for the suffering of his people led to widespread unrest, and</w:t>
      </w:r>
      <w:r>
        <w:rPr>
          <w:rFonts w:eastAsia="Calibri"/>
        </w:rPr>
        <w:t>,</w:t>
      </w:r>
      <w:r w:rsidRPr="00D304A1">
        <w:rPr>
          <w:rFonts w:eastAsia="Calibri"/>
        </w:rPr>
        <w:t xml:space="preserve"> by</w:t>
      </w:r>
      <w:r>
        <w:t xml:space="preserve"> 1973, a rising number of Nicaraguans, including elites and business owners, started supporting the Sandinista insurgency. The Sandinistas, along with other anti-Somoza groups, gained more support as the National Guard pillaged and destroyed villages to root out insurgents.</w:t>
      </w:r>
      <w:r w:rsidRPr="00E636E9">
        <w:rPr>
          <w:rStyle w:val="FootnoteReference"/>
        </w:rPr>
        <w:footnoteReference w:id="80"/>
      </w:r>
      <w:r>
        <w:t xml:space="preserve"> Adding to the unrest, popular </w:t>
      </w:r>
      <w:r w:rsidRPr="00606A1B">
        <w:t>newspaper publisher</w:t>
      </w:r>
      <w:r>
        <w:t xml:space="preserve"> and Somoza critic </w:t>
      </w:r>
      <w:r w:rsidRPr="00F33189">
        <w:rPr>
          <w:rStyle w:val="Strong"/>
          <w:b w:val="0"/>
        </w:rPr>
        <w:t>Pedro Joaquín Chamorro Cardenal</w:t>
      </w:r>
      <w:r>
        <w:t xml:space="preserve"> was murdered in January 1978. Chamorro’s murder fueled even more anger toward the government </w:t>
      </w:r>
      <w:r>
        <w:lastRenderedPageBreak/>
        <w:t xml:space="preserve">and sparked </w:t>
      </w:r>
      <w:r w:rsidRPr="00606A1B">
        <w:t xml:space="preserve">massive </w:t>
      </w:r>
      <w:r>
        <w:t xml:space="preserve">anti-Somoza </w:t>
      </w:r>
      <w:r w:rsidRPr="00606A1B">
        <w:t>demonstrations and strikes throughout the</w:t>
      </w:r>
      <w:r>
        <w:t xml:space="preserve"> country, which produced even more support for the Sandinistas.</w:t>
      </w:r>
      <w:r w:rsidRPr="00E636E9">
        <w:rPr>
          <w:rStyle w:val="FootnoteReference"/>
        </w:rPr>
        <w:footnoteReference w:id="81"/>
      </w:r>
    </w:p>
    <w:p w14:paraId="3543517C" w14:textId="77777777" w:rsidR="00F74CEC" w:rsidRDefault="00F74CEC" w:rsidP="00F74CEC">
      <w:pPr>
        <w:spacing w:line="480" w:lineRule="auto"/>
        <w:ind w:firstLine="720"/>
      </w:pPr>
      <w:r w:rsidRPr="00B1146E">
        <w:t xml:space="preserve">The Sandinistas formed in Cuba and Nicaragua in 1961 </w:t>
      </w:r>
      <w:r>
        <w:t>to resist the oppression and corruption of the Somoza regime and the influence from the United States.</w:t>
      </w:r>
      <w:r>
        <w:rPr>
          <w:bCs/>
        </w:rPr>
        <w:t xml:space="preserve"> </w:t>
      </w:r>
      <w:r>
        <w:t>Prior to the 1972 earthquake, the Sandinistas remained small, with little influence in national politics. Somoza’s National Guard consistently defeated the FSLN in confrontations throughout</w:t>
      </w:r>
      <w:r w:rsidRPr="006C57FF">
        <w:t xml:space="preserve"> the 1960s</w:t>
      </w:r>
      <w:r>
        <w:t>.</w:t>
      </w:r>
      <w:r w:rsidRPr="00E636E9">
        <w:rPr>
          <w:rStyle w:val="FootnoteReference"/>
        </w:rPr>
        <w:footnoteReference w:id="82"/>
      </w:r>
      <w:r>
        <w:t xml:space="preserve"> The resistance movement</w:t>
      </w:r>
      <w:r w:rsidRPr="006C57FF">
        <w:t xml:space="preserve"> found new life</w:t>
      </w:r>
      <w:r>
        <w:t xml:space="preserve"> and gained broader appeal in the mid-</w:t>
      </w:r>
      <w:r w:rsidRPr="006C57FF">
        <w:t>1970s</w:t>
      </w:r>
      <w:r>
        <w:t xml:space="preserve"> in large part because of economic hardship among the rural and working-class populations and the repression by Somoza</w:t>
      </w:r>
      <w:r w:rsidRPr="006C57FF">
        <w:t>.</w:t>
      </w:r>
      <w:r w:rsidRPr="00E636E9">
        <w:rPr>
          <w:rStyle w:val="FootnoteReference"/>
        </w:rPr>
        <w:footnoteReference w:id="83"/>
      </w:r>
      <w:r>
        <w:t xml:space="preserve"> The Sandinistas promised better working conditions in mines, farms, schools, and elsewhere, the right to form unions, the reduction of crime and corruption stunting economic growth, greater access to improved housing, and an end to torture and murder committed by the state.</w:t>
      </w:r>
      <w:r w:rsidRPr="00E636E9">
        <w:rPr>
          <w:rStyle w:val="FootnoteReference"/>
        </w:rPr>
        <w:footnoteReference w:id="84"/>
      </w:r>
      <w:r>
        <w:t xml:space="preserve"> The Sandinistas also framed their insurrection as a struggle against imperialism and the oppressive influence, political and economic, of the United States.</w:t>
      </w:r>
      <w:r>
        <w:rPr>
          <w:rStyle w:val="FootnoteReference"/>
        </w:rPr>
        <w:footnoteReference w:id="85"/>
      </w:r>
      <w:r>
        <w:t xml:space="preserve"> As the Sandinista movement</w:t>
      </w:r>
      <w:r w:rsidRPr="00322050">
        <w:t xml:space="preserve"> </w:t>
      </w:r>
      <w:r>
        <w:t>engaged in sustained attacks on</w:t>
      </w:r>
      <w:r w:rsidRPr="00322050">
        <w:t xml:space="preserve"> National Guard posts</w:t>
      </w:r>
      <w:r>
        <w:t xml:space="preserve"> in September 1978</w:t>
      </w:r>
      <w:r w:rsidRPr="00322050">
        <w:t xml:space="preserve">, they </w:t>
      </w:r>
      <w:r>
        <w:t xml:space="preserve">earned the esteem </w:t>
      </w:r>
      <w:r>
        <w:lastRenderedPageBreak/>
        <w:t xml:space="preserve">of those angered by </w:t>
      </w:r>
      <w:r w:rsidRPr="00322050">
        <w:t>the</w:t>
      </w:r>
      <w:r>
        <w:t xml:space="preserve"> government. </w:t>
      </w:r>
      <w:r w:rsidRPr="006C57FF">
        <w:t xml:space="preserve">The </w:t>
      </w:r>
      <w:r>
        <w:t xml:space="preserve">insurgents posed no real threat to </w:t>
      </w:r>
      <w:r w:rsidRPr="006C57FF">
        <w:t>government</w:t>
      </w:r>
      <w:r>
        <w:t xml:space="preserve"> forces then, but the movement gained thousands of new recruits.</w:t>
      </w:r>
      <w:r w:rsidRPr="00E636E9">
        <w:rPr>
          <w:rStyle w:val="FootnoteReference"/>
        </w:rPr>
        <w:footnoteReference w:id="86"/>
      </w:r>
      <w:r>
        <w:t xml:space="preserve"> </w:t>
      </w:r>
    </w:p>
    <w:p w14:paraId="7299D01F" w14:textId="77777777" w:rsidR="00F74CEC" w:rsidRDefault="00F74CEC" w:rsidP="00F74CEC">
      <w:pPr>
        <w:spacing w:line="480" w:lineRule="auto"/>
        <w:ind w:firstLine="720"/>
        <w:rPr>
          <w:rStyle w:val="Strong"/>
          <w:b w:val="0"/>
        </w:rPr>
      </w:pPr>
      <w:r>
        <w:t>The</w:t>
      </w:r>
      <w:r w:rsidRPr="001A271B">
        <w:t xml:space="preserve"> FSLN</w:t>
      </w:r>
      <w:r>
        <w:t>,</w:t>
      </w:r>
      <w:r w:rsidRPr="001A271B">
        <w:t xml:space="preserve"> working with other anti-Somoza groups</w:t>
      </w:r>
      <w:r>
        <w:t>,</w:t>
      </w:r>
      <w:r w:rsidRPr="001A271B">
        <w:t xml:space="preserve"> formed a diverse coalition and launched a major offensive on May 29, 1979, which Sandinista</w:t>
      </w:r>
      <w:r>
        <w:t xml:space="preserve"> leadership confidently, and accurately, </w:t>
      </w:r>
      <w:r w:rsidRPr="006C57FF">
        <w:t xml:space="preserve">announced </w:t>
      </w:r>
      <w:r>
        <w:t xml:space="preserve">as </w:t>
      </w:r>
      <w:r w:rsidRPr="006C57FF">
        <w:t xml:space="preserve">the </w:t>
      </w:r>
      <w:r>
        <w:t>“final offensive</w:t>
      </w:r>
      <w:r w:rsidRPr="006C57FF">
        <w:t>.</w:t>
      </w:r>
      <w:r>
        <w:t>”</w:t>
      </w:r>
      <w:r w:rsidRPr="00E636E9">
        <w:rPr>
          <w:rStyle w:val="FootnoteReference"/>
        </w:rPr>
        <w:footnoteReference w:id="87"/>
      </w:r>
      <w:r>
        <w:t xml:space="preserve"> </w:t>
      </w:r>
      <w:r w:rsidRPr="006C57FF">
        <w:t xml:space="preserve">In addition to the fighting, businesses throughout Nicaragua </w:t>
      </w:r>
      <w:r>
        <w:t>supported the FSLN by closing their stores as part of</w:t>
      </w:r>
      <w:r w:rsidRPr="006C57FF">
        <w:t xml:space="preserve"> a general strike</w:t>
      </w:r>
      <w:r>
        <w:t xml:space="preserve"> that approached </w:t>
      </w:r>
      <w:r w:rsidRPr="006C57FF">
        <w:t>100</w:t>
      </w:r>
      <w:r>
        <w:t xml:space="preserve"> percent</w:t>
      </w:r>
      <w:r w:rsidRPr="006C57FF">
        <w:t xml:space="preserve"> participation in some cities.</w:t>
      </w:r>
      <w:r>
        <w:t xml:space="preserve"> </w:t>
      </w:r>
      <w:r w:rsidRPr="007A73E5">
        <w:t>With widespread popular support and coordination among different factions, the rebels controlled León, Nicaragua’s second largest city</w:t>
      </w:r>
      <w:r>
        <w:t>,</w:t>
      </w:r>
      <w:r w:rsidRPr="007A73E5">
        <w:t xml:space="preserve"> a week into the offensive, and by </w:t>
      </w:r>
      <w:r w:rsidRPr="007A73E5">
        <w:rPr>
          <w:rFonts w:eastAsia="Calibri"/>
        </w:rPr>
        <w:t>June 10, 1979, the guerrillas fought the National Guard neighborhood to neighborhood in the capital city of Managua.</w:t>
      </w:r>
      <w:r w:rsidRPr="00E636E9">
        <w:rPr>
          <w:rStyle w:val="FootnoteReference"/>
        </w:rPr>
        <w:footnoteReference w:id="88"/>
      </w:r>
      <w:r w:rsidRPr="007A73E5">
        <w:rPr>
          <w:rFonts w:eastAsia="Calibri"/>
        </w:rPr>
        <w:t xml:space="preserve"> </w:t>
      </w:r>
      <w:r w:rsidRPr="00D06FCC">
        <w:rPr>
          <w:rFonts w:eastAsia="Calibri"/>
        </w:rPr>
        <w:t xml:space="preserve">Somoza remained defiant in power as the </w:t>
      </w:r>
      <w:r>
        <w:rPr>
          <w:rFonts w:eastAsia="Calibri"/>
        </w:rPr>
        <w:t>Sandinistas</w:t>
      </w:r>
      <w:r w:rsidRPr="00D06FCC">
        <w:rPr>
          <w:rFonts w:eastAsia="Calibri"/>
        </w:rPr>
        <w:t xml:space="preserve"> sensed that victory was close and called for all Nicaraguans to join in the battle against their oppressor</w:t>
      </w:r>
      <w:r w:rsidRPr="00D06FCC">
        <w:rPr>
          <w:rStyle w:val="Strong"/>
          <w:b w:val="0"/>
        </w:rPr>
        <w:t>.</w:t>
      </w:r>
      <w:r w:rsidRPr="00E636E9">
        <w:rPr>
          <w:rStyle w:val="FootnoteReference"/>
        </w:rPr>
        <w:footnoteReference w:id="89"/>
      </w:r>
    </w:p>
    <w:p w14:paraId="11D21972" w14:textId="77777777" w:rsidR="00F74CEC" w:rsidRDefault="00F74CEC" w:rsidP="00F74CEC">
      <w:pPr>
        <w:spacing w:line="480" w:lineRule="auto"/>
        <w:ind w:firstLine="720"/>
        <w:rPr>
          <w:rFonts w:eastAsia="Calibri"/>
        </w:rPr>
      </w:pPr>
      <w:r>
        <w:t>President Carter did not initially give the civil unrest in Nicaragua much attention until human rights violations by Somoza forced his hand.</w:t>
      </w:r>
      <w:r>
        <w:rPr>
          <w:bCs/>
        </w:rPr>
        <w:t xml:space="preserve"> </w:t>
      </w:r>
      <w:r>
        <w:t xml:space="preserve">He and his State Department focused more on negotiating terms for the transfer of the Panama Canal to Panama, addressing the challenges of a Middle East peace agreement, and working with the Soviets on an arms reduction treaty. Also, the Carter administration </w:t>
      </w:r>
      <w:r>
        <w:lastRenderedPageBreak/>
        <w:t>did not think the Sandinistas presented a threat to the Somoza government. R</w:t>
      </w:r>
      <w:r w:rsidRPr="00733C65">
        <w:rPr>
          <w:rStyle w:val="Strong"/>
          <w:b w:val="0"/>
        </w:rPr>
        <w:t xml:space="preserve">eports </w:t>
      </w:r>
      <w:r>
        <w:rPr>
          <w:rStyle w:val="Strong"/>
          <w:b w:val="0"/>
        </w:rPr>
        <w:t xml:space="preserve">in </w:t>
      </w:r>
      <w:r>
        <w:t xml:space="preserve">1977 </w:t>
      </w:r>
      <w:r w:rsidRPr="00733C65">
        <w:rPr>
          <w:rStyle w:val="Strong"/>
          <w:b w:val="0"/>
        </w:rPr>
        <w:t>of atrocities by the Somoza regime and then the Chamorro assassination</w:t>
      </w:r>
      <w:r>
        <w:rPr>
          <w:rStyle w:val="Strong"/>
          <w:b w:val="0"/>
        </w:rPr>
        <w:t xml:space="preserve"> caused </w:t>
      </w:r>
      <w:r w:rsidRPr="00733C65">
        <w:rPr>
          <w:rStyle w:val="Strong"/>
          <w:b w:val="0"/>
        </w:rPr>
        <w:t>the White House to turn its attention to Nicaragua.</w:t>
      </w:r>
      <w:r>
        <w:rPr>
          <w:rStyle w:val="Strong"/>
          <w:b w:val="0"/>
        </w:rPr>
        <w:t xml:space="preserve"> </w:t>
      </w:r>
      <w:r w:rsidRPr="00733C65">
        <w:rPr>
          <w:rStyle w:val="Strong"/>
          <w:b w:val="0"/>
        </w:rPr>
        <w:t xml:space="preserve">Administration officials tried to convince Somoza to change his tactics and stop the repression and violence, threatening to cut off financial and military aid, but those threats </w:t>
      </w:r>
      <w:r w:rsidRPr="00733C65">
        <w:rPr>
          <w:rStyle w:val="Strong"/>
          <w:rFonts w:eastAsia="Calibri"/>
          <w:b w:val="0"/>
          <w:bCs w:val="0"/>
        </w:rPr>
        <w:t>received strong pushback from Somoza’s allies in Congress</w:t>
      </w:r>
      <w:r w:rsidRPr="00733C65">
        <w:rPr>
          <w:rStyle w:val="Strong"/>
          <w:b w:val="0"/>
        </w:rPr>
        <w:t>.</w:t>
      </w:r>
      <w:r w:rsidRPr="00E636E9">
        <w:rPr>
          <w:rStyle w:val="FootnoteReference"/>
        </w:rPr>
        <w:footnoteReference w:id="90"/>
      </w:r>
      <w:r w:rsidRPr="00733C65">
        <w:rPr>
          <w:rStyle w:val="Strong"/>
          <w:b w:val="0"/>
        </w:rPr>
        <w:t xml:space="preserve"> As officials in Washington debated, human rights groups called for intervention against Somoza or</w:t>
      </w:r>
      <w:r>
        <w:rPr>
          <w:rStyle w:val="Strong"/>
          <w:b w:val="0"/>
        </w:rPr>
        <w:t xml:space="preserve"> at least</w:t>
      </w:r>
      <w:r w:rsidRPr="00733C65">
        <w:rPr>
          <w:rStyle w:val="Strong"/>
          <w:b w:val="0"/>
        </w:rPr>
        <w:t xml:space="preserve"> a recognition of human rights abuses</w:t>
      </w:r>
      <w:r>
        <w:rPr>
          <w:rStyle w:val="Strong"/>
          <w:b w:val="0"/>
        </w:rPr>
        <w:t>. NGOs</w:t>
      </w:r>
      <w:r w:rsidRPr="00733C65">
        <w:rPr>
          <w:rStyle w:val="Strong"/>
          <w:b w:val="0"/>
        </w:rPr>
        <w:t xml:space="preserve"> criticized the United States government for failing to do anything. </w:t>
      </w:r>
      <w:r w:rsidRPr="008375CD">
        <w:rPr>
          <w:rFonts w:eastAsia="Calibri"/>
        </w:rPr>
        <w:t>AI documented hundreds of cases of torture, disappearances, and summa</w:t>
      </w:r>
      <w:r>
        <w:rPr>
          <w:rFonts w:eastAsia="Calibri"/>
        </w:rPr>
        <w:t xml:space="preserve">ry executions and </w:t>
      </w:r>
      <w:r w:rsidRPr="008375CD">
        <w:rPr>
          <w:rFonts w:eastAsia="Calibri"/>
        </w:rPr>
        <w:t>publicized</w:t>
      </w:r>
      <w:r>
        <w:rPr>
          <w:rFonts w:eastAsia="Calibri"/>
        </w:rPr>
        <w:t xml:space="preserve"> its findings</w:t>
      </w:r>
      <w:r w:rsidRPr="008375CD">
        <w:rPr>
          <w:rFonts w:eastAsia="Calibri"/>
        </w:rPr>
        <w:t xml:space="preserve"> widely.</w:t>
      </w:r>
      <w:r w:rsidRPr="00E636E9">
        <w:rPr>
          <w:rStyle w:val="FootnoteReference"/>
        </w:rPr>
        <w:footnoteReference w:id="91"/>
      </w:r>
      <w:r w:rsidRPr="008375CD">
        <w:rPr>
          <w:rFonts w:eastAsia="Calibri"/>
        </w:rPr>
        <w:t xml:space="preserve"> </w:t>
      </w:r>
    </w:p>
    <w:p w14:paraId="4426D858" w14:textId="77777777" w:rsidR="00F74CEC" w:rsidRDefault="00F74CEC" w:rsidP="00F74CEC">
      <w:pPr>
        <w:spacing w:line="480" w:lineRule="auto"/>
        <w:ind w:firstLine="720"/>
        <w:rPr>
          <w:rStyle w:val="Strong"/>
          <w:b w:val="0"/>
        </w:rPr>
      </w:pPr>
      <w:r w:rsidRPr="00B16902">
        <w:rPr>
          <w:rStyle w:val="Strong"/>
          <w:b w:val="0"/>
        </w:rPr>
        <w:t xml:space="preserve">The administration </w:t>
      </w:r>
      <w:r>
        <w:rPr>
          <w:rStyle w:val="Strong"/>
          <w:b w:val="0"/>
        </w:rPr>
        <w:t xml:space="preserve">initially </w:t>
      </w:r>
      <w:r w:rsidRPr="00B16902">
        <w:rPr>
          <w:rStyle w:val="Strong"/>
          <w:b w:val="0"/>
        </w:rPr>
        <w:t xml:space="preserve">approached the crisis </w:t>
      </w:r>
      <w:r>
        <w:rPr>
          <w:rStyle w:val="Strong"/>
          <w:b w:val="0"/>
        </w:rPr>
        <w:t>with the intent not to resolve human rights issues but instead to</w:t>
      </w:r>
      <w:r w:rsidRPr="00B16902">
        <w:rPr>
          <w:rStyle w:val="Strong"/>
          <w:b w:val="0"/>
        </w:rPr>
        <w:t xml:space="preserve"> maintain the </w:t>
      </w:r>
      <w:r>
        <w:rPr>
          <w:rStyle w:val="Strong"/>
          <w:b w:val="0"/>
        </w:rPr>
        <w:t xml:space="preserve">friendly </w:t>
      </w:r>
      <w:r w:rsidRPr="00B16902">
        <w:rPr>
          <w:rStyle w:val="Strong"/>
          <w:b w:val="0"/>
        </w:rPr>
        <w:t>Somoza government</w:t>
      </w:r>
      <w:r>
        <w:rPr>
          <w:rStyle w:val="Strong"/>
          <w:b w:val="0"/>
        </w:rPr>
        <w:t xml:space="preserve"> in power. </w:t>
      </w:r>
      <w:r w:rsidRPr="008375CD">
        <w:rPr>
          <w:rStyle w:val="Strong"/>
          <w:b w:val="0"/>
        </w:rPr>
        <w:t xml:space="preserve">However, officials quickly determined that only a military intervention could save Somoza, an option that administration officials and critics rejected. </w:t>
      </w:r>
      <w:r w:rsidRPr="008375CD">
        <w:rPr>
          <w:rFonts w:eastAsia="Calibri"/>
        </w:rPr>
        <w:t xml:space="preserve">The Sandinistas’ “final offensive,” the second major uprising since September 1978, convinced the White House to find a way to guide the transition of power to moderates within the </w:t>
      </w:r>
      <w:r>
        <w:rPr>
          <w:rFonts w:eastAsia="Calibri"/>
        </w:rPr>
        <w:t>anti-Somoza coalition</w:t>
      </w:r>
      <w:r w:rsidRPr="008375CD">
        <w:rPr>
          <w:rFonts w:eastAsia="Calibri"/>
        </w:rPr>
        <w:t>.</w:t>
      </w:r>
      <w:r w:rsidRPr="00E636E9">
        <w:rPr>
          <w:rStyle w:val="FootnoteReference"/>
        </w:rPr>
        <w:footnoteReference w:id="92"/>
      </w:r>
      <w:r>
        <w:rPr>
          <w:rFonts w:eastAsia="Calibri"/>
        </w:rPr>
        <w:t xml:space="preserve"> </w:t>
      </w:r>
      <w:r>
        <w:t xml:space="preserve">After much negotiation, Somoza resigned on July 17, 1979, leaving </w:t>
      </w:r>
      <w:r w:rsidRPr="006C57FF">
        <w:t xml:space="preserve">Francisco </w:t>
      </w:r>
      <w:proofErr w:type="spellStart"/>
      <w:r w:rsidRPr="006C57FF">
        <w:t>Urcuyo</w:t>
      </w:r>
      <w:proofErr w:type="spellEnd"/>
      <w:r w:rsidRPr="006C57FF">
        <w:t xml:space="preserve"> </w:t>
      </w:r>
      <w:proofErr w:type="spellStart"/>
      <w:r w:rsidRPr="006C57FF">
        <w:t>Maleanos</w:t>
      </w:r>
      <w:proofErr w:type="spellEnd"/>
      <w:r w:rsidRPr="006C57FF">
        <w:t>,</w:t>
      </w:r>
      <w:r>
        <w:t xml:space="preserve"> president of the </w:t>
      </w:r>
      <w:r>
        <w:lastRenderedPageBreak/>
        <w:t>lower house</w:t>
      </w:r>
      <w:r w:rsidRPr="006C57FF">
        <w:t xml:space="preserve"> </w:t>
      </w:r>
      <w:r>
        <w:t>of the Nicaraguan legislature</w:t>
      </w:r>
      <w:r w:rsidRPr="006C57FF">
        <w:t xml:space="preserve">, </w:t>
      </w:r>
      <w:r>
        <w:t>to lead the government.</w:t>
      </w:r>
      <w:r w:rsidRPr="00E636E9">
        <w:rPr>
          <w:rStyle w:val="FootnoteReference"/>
        </w:rPr>
        <w:footnoteReference w:id="93"/>
      </w:r>
      <w:r>
        <w:t xml:space="preserve"> Despite efforts of the Carter administration to influence the transition away from the Sandinistas, they</w:t>
      </w:r>
      <w:r w:rsidRPr="002D59B5">
        <w:t xml:space="preserve"> officially took</w:t>
      </w:r>
      <w:r>
        <w:t xml:space="preserve"> over the government on July 19, ending a </w:t>
      </w:r>
      <w:r w:rsidRPr="007F385C">
        <w:rPr>
          <w:rStyle w:val="Strong"/>
          <w:b w:val="0"/>
        </w:rPr>
        <w:t>revolution that had killed approximately fifty thousand Nicaraguans.</w:t>
      </w:r>
      <w:r w:rsidRPr="00E636E9">
        <w:rPr>
          <w:rStyle w:val="FootnoteReference"/>
        </w:rPr>
        <w:footnoteReference w:id="94"/>
      </w:r>
    </w:p>
    <w:p w14:paraId="21468F13" w14:textId="77777777" w:rsidR="00F74CEC" w:rsidRDefault="00F74CEC" w:rsidP="00F74CEC">
      <w:pPr>
        <w:spacing w:line="480" w:lineRule="auto"/>
        <w:ind w:firstLine="720"/>
        <w:rPr>
          <w:rStyle w:val="Strong"/>
        </w:rPr>
      </w:pPr>
      <w:r>
        <w:rPr>
          <w:rStyle w:val="Strong"/>
          <w:b w:val="0"/>
        </w:rPr>
        <w:t>As early</w:t>
      </w:r>
      <w:r w:rsidRPr="00B16902">
        <w:rPr>
          <w:rStyle w:val="Strong"/>
          <w:b w:val="0"/>
        </w:rPr>
        <w:t xml:space="preserve"> as June 1979, the Sandinistas </w:t>
      </w:r>
      <w:r>
        <w:rPr>
          <w:rStyle w:val="Strong"/>
          <w:b w:val="0"/>
        </w:rPr>
        <w:t xml:space="preserve">started </w:t>
      </w:r>
      <w:r w:rsidRPr="00B16902">
        <w:rPr>
          <w:rStyle w:val="Strong"/>
          <w:b w:val="0"/>
        </w:rPr>
        <w:t>work</w:t>
      </w:r>
      <w:r>
        <w:rPr>
          <w:rStyle w:val="Strong"/>
          <w:b w:val="0"/>
        </w:rPr>
        <w:t>ing</w:t>
      </w:r>
      <w:r w:rsidRPr="00B16902">
        <w:rPr>
          <w:rStyle w:val="Strong"/>
          <w:b w:val="0"/>
        </w:rPr>
        <w:t xml:space="preserve"> with other opposition forces to plan </w:t>
      </w:r>
      <w:r>
        <w:rPr>
          <w:rStyle w:val="Strong"/>
          <w:b w:val="0"/>
        </w:rPr>
        <w:t>a</w:t>
      </w:r>
      <w:r w:rsidRPr="00B16902">
        <w:rPr>
          <w:rStyle w:val="Strong"/>
          <w:b w:val="0"/>
        </w:rPr>
        <w:t xml:space="preserve"> new direction for Nicaragua</w:t>
      </w:r>
      <w:r>
        <w:rPr>
          <w:rStyle w:val="Strong"/>
          <w:b w:val="0"/>
        </w:rPr>
        <w:t>, rejecting repression and claiming to usher in an era of democracy and social and economic equality</w:t>
      </w:r>
      <w:r w:rsidRPr="00B16902">
        <w:rPr>
          <w:rStyle w:val="Strong"/>
          <w:b w:val="0"/>
        </w:rPr>
        <w:t>.</w:t>
      </w:r>
      <w:r>
        <w:t xml:space="preserve"> As they anticipated Somoza’s demise, the </w:t>
      </w:r>
      <w:r w:rsidRPr="008375CD">
        <w:rPr>
          <w:rStyle w:val="Strong"/>
          <w:b w:val="0"/>
        </w:rPr>
        <w:t>FSLN announced the formation of a provisional government, called the Junta of the Government of National Reconstruction.</w:t>
      </w:r>
      <w:r>
        <w:rPr>
          <w:rStyle w:val="Strong"/>
          <w:b w:val="0"/>
        </w:rPr>
        <w:t xml:space="preserve"> </w:t>
      </w:r>
      <w:r w:rsidRPr="008375CD">
        <w:rPr>
          <w:rStyle w:val="Strong"/>
          <w:b w:val="0"/>
        </w:rPr>
        <w:t xml:space="preserve">The Junta consisted of Violeta Barrios de Chamorro, widow of Pedro Chamorro, Dr. Sergio Ramirez Mercado, Alfonso Robelo </w:t>
      </w:r>
      <w:proofErr w:type="spellStart"/>
      <w:r w:rsidRPr="008375CD">
        <w:rPr>
          <w:rStyle w:val="Strong"/>
          <w:b w:val="0"/>
        </w:rPr>
        <w:t>Callejas</w:t>
      </w:r>
      <w:proofErr w:type="spellEnd"/>
      <w:r w:rsidRPr="008375CD">
        <w:rPr>
          <w:rStyle w:val="Strong"/>
          <w:b w:val="0"/>
        </w:rPr>
        <w:t>, Moises Hassan, and Daniel Ortega. Ramirez and Ortega came from the FSLN, and the others came from private sector factions within the anti-Somoza coalition.</w:t>
      </w:r>
      <w:r w:rsidRPr="00E636E9">
        <w:rPr>
          <w:rStyle w:val="FootnoteReference"/>
        </w:rPr>
        <w:footnoteReference w:id="95"/>
      </w:r>
      <w:r w:rsidRPr="008375CD">
        <w:rPr>
          <w:rStyle w:val="Strong"/>
          <w:b w:val="0"/>
        </w:rPr>
        <w:t xml:space="preserve"> </w:t>
      </w:r>
      <w:r w:rsidRPr="007F385C">
        <w:rPr>
          <w:rStyle w:val="Strong"/>
          <w:b w:val="0"/>
        </w:rPr>
        <w:t>The Junta served as the top executive authority of the provisional government.</w:t>
      </w:r>
      <w:r>
        <w:rPr>
          <w:rStyle w:val="Strong"/>
        </w:rPr>
        <w:t xml:space="preserve"> </w:t>
      </w:r>
      <w:r w:rsidRPr="007F385C">
        <w:rPr>
          <w:rStyle w:val="Strong"/>
          <w:b w:val="0"/>
        </w:rPr>
        <w:t xml:space="preserve">Also, the </w:t>
      </w:r>
      <w:r>
        <w:t>C</w:t>
      </w:r>
      <w:r w:rsidRPr="003761C1">
        <w:t xml:space="preserve">ouncil of </w:t>
      </w:r>
      <w:r>
        <w:t>S</w:t>
      </w:r>
      <w:r w:rsidRPr="003761C1">
        <w:t>tate</w:t>
      </w:r>
      <w:r w:rsidRPr="007F385C">
        <w:rPr>
          <w:rStyle w:val="Strong"/>
          <w:b w:val="0"/>
        </w:rPr>
        <w:t xml:space="preserve"> would serve as the temporary national legislature made up of thirty-five members elected from the various political and social organizations. The Supreme Court of Justice would be the judicial branch of the government-in-waiting.</w:t>
      </w:r>
      <w:r w:rsidRPr="00E636E9">
        <w:rPr>
          <w:rStyle w:val="FootnoteReference"/>
        </w:rPr>
        <w:footnoteReference w:id="96"/>
      </w:r>
      <w:r>
        <w:rPr>
          <w:rStyle w:val="Strong"/>
        </w:rPr>
        <w:t xml:space="preserve"> </w:t>
      </w:r>
    </w:p>
    <w:p w14:paraId="2AEB7CFB" w14:textId="77777777" w:rsidR="00F74CEC" w:rsidRDefault="00F74CEC" w:rsidP="00F74CEC">
      <w:pPr>
        <w:spacing w:line="480" w:lineRule="auto"/>
        <w:ind w:firstLine="720"/>
        <w:rPr>
          <w:rStyle w:val="Strong"/>
          <w:b w:val="0"/>
        </w:rPr>
      </w:pPr>
      <w:r>
        <w:rPr>
          <w:rFonts w:eastAsia="Calibri"/>
        </w:rPr>
        <w:lastRenderedPageBreak/>
        <w:t>Once formed, t</w:t>
      </w:r>
      <w:r w:rsidRPr="00B16902">
        <w:rPr>
          <w:rStyle w:val="Strong"/>
          <w:b w:val="0"/>
        </w:rPr>
        <w:t>he</w:t>
      </w:r>
      <w:r w:rsidRPr="00CF1339">
        <w:rPr>
          <w:rStyle w:val="Strong"/>
        </w:rPr>
        <w:t xml:space="preserve"> </w:t>
      </w:r>
      <w:r>
        <w:rPr>
          <w:rStyle w:val="Strong"/>
          <w:b w:val="0"/>
        </w:rPr>
        <w:t>J</w:t>
      </w:r>
      <w:r w:rsidRPr="00B16902">
        <w:rPr>
          <w:rStyle w:val="Strong"/>
          <w:b w:val="0"/>
        </w:rPr>
        <w:t>unta announced that it plan</w:t>
      </w:r>
      <w:r>
        <w:rPr>
          <w:rStyle w:val="Strong"/>
          <w:b w:val="0"/>
        </w:rPr>
        <w:t>ned</w:t>
      </w:r>
      <w:r w:rsidRPr="00B16902">
        <w:rPr>
          <w:rStyle w:val="Strong"/>
          <w:b w:val="0"/>
        </w:rPr>
        <w:t xml:space="preserve"> </w:t>
      </w:r>
      <w:r>
        <w:rPr>
          <w:rStyle w:val="Strong"/>
          <w:b w:val="0"/>
        </w:rPr>
        <w:t xml:space="preserve">for a </w:t>
      </w:r>
      <w:r w:rsidRPr="00B16902">
        <w:rPr>
          <w:rStyle w:val="Strong"/>
          <w:b w:val="0"/>
        </w:rPr>
        <w:t xml:space="preserve">national </w:t>
      </w:r>
      <w:r>
        <w:rPr>
          <w:rStyle w:val="Strong"/>
          <w:b w:val="0"/>
        </w:rPr>
        <w:t xml:space="preserve">project of </w:t>
      </w:r>
      <w:r w:rsidRPr="00B16902">
        <w:rPr>
          <w:rStyle w:val="Strong"/>
          <w:b w:val="0"/>
        </w:rPr>
        <w:t xml:space="preserve">reconstruction focused on rebuilding the economy and creating </w:t>
      </w:r>
      <w:r>
        <w:rPr>
          <w:rStyle w:val="Strong"/>
          <w:b w:val="0"/>
        </w:rPr>
        <w:t xml:space="preserve">a </w:t>
      </w:r>
      <w:r w:rsidRPr="00B16902">
        <w:rPr>
          <w:rStyle w:val="Strong"/>
          <w:b w:val="0"/>
        </w:rPr>
        <w:t>democra</w:t>
      </w:r>
      <w:r>
        <w:rPr>
          <w:rStyle w:val="Strong"/>
          <w:b w:val="0"/>
        </w:rPr>
        <w:t>cy appropriate for Nicaragua</w:t>
      </w:r>
      <w:r w:rsidRPr="00B16902">
        <w:rPr>
          <w:rStyle w:val="Strong"/>
          <w:b w:val="0"/>
        </w:rPr>
        <w:t xml:space="preserve"> based on those principles emphasized during the revolution, </w:t>
      </w:r>
      <w:r>
        <w:rPr>
          <w:rStyle w:val="Strong"/>
          <w:b w:val="0"/>
        </w:rPr>
        <w:t>including self-determination,</w:t>
      </w:r>
      <w:r>
        <w:rPr>
          <w:rStyle w:val="Strong"/>
        </w:rPr>
        <w:t xml:space="preserve"> </w:t>
      </w:r>
      <w:r>
        <w:t>political and civil rights for all Nicaraguans, and cultural, social, and economic rights.</w:t>
      </w:r>
      <w:r w:rsidRPr="00E636E9">
        <w:rPr>
          <w:rStyle w:val="FootnoteReference"/>
        </w:rPr>
        <w:footnoteReference w:id="97"/>
      </w:r>
      <w:r>
        <w:t xml:space="preserve"> </w:t>
      </w:r>
      <w:r w:rsidRPr="00653A2F">
        <w:rPr>
          <w:rStyle w:val="Strong"/>
          <w:b w:val="0"/>
        </w:rPr>
        <w:t>In its Platform, the Junta declared that it would create a democracy that guaranteed the rights of every citizen of Nicaragua, ensured full political participation and universal suffrage, sought equality in</w:t>
      </w:r>
      <w:r>
        <w:rPr>
          <w:rStyle w:val="Strong"/>
        </w:rPr>
        <w:t xml:space="preserve"> </w:t>
      </w:r>
      <w:r w:rsidRPr="00653A2F">
        <w:rPr>
          <w:rStyle w:val="Strong"/>
          <w:b w:val="0"/>
        </w:rPr>
        <w:t>social and economic opportunity, and protected the right to freedom of expression, worship, and association.</w:t>
      </w:r>
      <w:r w:rsidRPr="00E636E9">
        <w:rPr>
          <w:rStyle w:val="FootnoteReference"/>
        </w:rPr>
        <w:footnoteReference w:id="98"/>
      </w:r>
      <w:r>
        <w:rPr>
          <w:rStyle w:val="Strong"/>
        </w:rPr>
        <w:t xml:space="preserve"> </w:t>
      </w:r>
      <w:r>
        <w:t>The Junta promised</w:t>
      </w:r>
      <w:r>
        <w:rPr>
          <w:rStyle w:val="Strong"/>
        </w:rPr>
        <w:t xml:space="preserve"> </w:t>
      </w:r>
      <w:r w:rsidRPr="00653A2F">
        <w:rPr>
          <w:rStyle w:val="Strong"/>
          <w:b w:val="0"/>
        </w:rPr>
        <w:t>the new government would address the country’s “gravest national problems: hunger, unemployment, malnutrition, illiteracy, housing – all of which are the legacy of 50 years of Somocismo.”</w:t>
      </w:r>
      <w:r w:rsidRPr="00E636E9">
        <w:rPr>
          <w:rStyle w:val="FootnoteReference"/>
        </w:rPr>
        <w:footnoteReference w:id="99"/>
      </w:r>
      <w:r>
        <w:rPr>
          <w:rStyle w:val="Strong"/>
          <w:b w:val="0"/>
        </w:rPr>
        <w:t xml:space="preserve"> </w:t>
      </w:r>
      <w:r w:rsidRPr="00653A2F">
        <w:rPr>
          <w:rStyle w:val="Strong"/>
          <w:b w:val="0"/>
        </w:rPr>
        <w:t>The Sandinistas intended on building a government and society responsive to the basic needs of the people, extending the protections of government beyond the right to vote or the right of free expression.</w:t>
      </w:r>
      <w:r>
        <w:rPr>
          <w:rStyle w:val="Strong"/>
          <w:b w:val="0"/>
        </w:rPr>
        <w:t xml:space="preserve"> </w:t>
      </w:r>
      <w:r w:rsidRPr="00653A2F">
        <w:rPr>
          <w:rStyle w:val="Strong"/>
          <w:b w:val="0"/>
        </w:rPr>
        <w:t>The Sandinistas also used these social programs as tools to build the new Nicaraguan state and consolidate national power.</w:t>
      </w:r>
    </w:p>
    <w:p w14:paraId="2726820D" w14:textId="77777777" w:rsidR="00F74CEC" w:rsidRDefault="00F74CEC" w:rsidP="00F74CEC">
      <w:pPr>
        <w:spacing w:line="480" w:lineRule="auto"/>
        <w:ind w:firstLine="720"/>
      </w:pPr>
      <w:r w:rsidRPr="00914484">
        <w:rPr>
          <w:rStyle w:val="Strong"/>
          <w:b w:val="0"/>
        </w:rPr>
        <w:t>The Junta took specific steps to reassure Nicaraguans and the world that the new government would uphold human rights as understood and defined by the U</w:t>
      </w:r>
      <w:r>
        <w:rPr>
          <w:rStyle w:val="Strong"/>
          <w:b w:val="0"/>
        </w:rPr>
        <w:t>N an</w:t>
      </w:r>
      <w:r w:rsidRPr="00914484">
        <w:rPr>
          <w:rStyle w:val="Strong"/>
          <w:b w:val="0"/>
        </w:rPr>
        <w:t>d</w:t>
      </w:r>
      <w:r>
        <w:rPr>
          <w:rStyle w:val="Strong"/>
          <w:b w:val="0"/>
        </w:rPr>
        <w:t xml:space="preserve"> the</w:t>
      </w:r>
      <w:r w:rsidRPr="00914484">
        <w:rPr>
          <w:rStyle w:val="Strong"/>
          <w:b w:val="0"/>
        </w:rPr>
        <w:t xml:space="preserve"> Organization of American States</w:t>
      </w:r>
      <w:r>
        <w:rPr>
          <w:rStyle w:val="Strong"/>
          <w:b w:val="0"/>
        </w:rPr>
        <w:t xml:space="preserve"> (OAS)</w:t>
      </w:r>
      <w:r w:rsidRPr="00914484">
        <w:rPr>
          <w:rStyle w:val="Strong"/>
          <w:b w:val="0"/>
        </w:rPr>
        <w:t>.</w:t>
      </w:r>
      <w:r>
        <w:rPr>
          <w:rStyle w:val="Strong"/>
          <w:b w:val="0"/>
        </w:rPr>
        <w:t xml:space="preserve"> </w:t>
      </w:r>
      <w:r w:rsidRPr="008E6A1B">
        <w:rPr>
          <w:rStyle w:val="Strong"/>
          <w:b w:val="0"/>
        </w:rPr>
        <w:t>The Platform included a declaration to end laws that violated the dignity of the person, including “murder, disappearances, torture and illegal detentions, and home searches.”</w:t>
      </w:r>
      <w:r>
        <w:rPr>
          <w:rStyle w:val="Strong"/>
          <w:b w:val="0"/>
        </w:rPr>
        <w:t xml:space="preserve"> </w:t>
      </w:r>
      <w:r w:rsidRPr="008E6A1B">
        <w:rPr>
          <w:rStyle w:val="Strong"/>
          <w:b w:val="0"/>
        </w:rPr>
        <w:t xml:space="preserve">The Junta </w:t>
      </w:r>
      <w:r w:rsidRPr="008E6A1B">
        <w:rPr>
          <w:rStyle w:val="Strong"/>
          <w:b w:val="0"/>
        </w:rPr>
        <w:lastRenderedPageBreak/>
        <w:t>affirmed a policy of nonalignment for Nicaragua while seeking “self-determination, economic justice, and mutually beneficial relations with those nations that respect the revolutionary process in Nicaragua.”</w:t>
      </w:r>
      <w:r w:rsidRPr="00E636E9">
        <w:rPr>
          <w:rStyle w:val="FootnoteReference"/>
        </w:rPr>
        <w:footnoteReference w:id="100"/>
      </w:r>
      <w:r>
        <w:rPr>
          <w:rStyle w:val="Strong"/>
        </w:rPr>
        <w:t xml:space="preserve"> </w:t>
      </w:r>
      <w:r>
        <w:t>Leadership</w:t>
      </w:r>
      <w:r w:rsidRPr="00701E49">
        <w:t xml:space="preserve"> </w:t>
      </w:r>
      <w:r>
        <w:t xml:space="preserve">also </w:t>
      </w:r>
      <w:r w:rsidRPr="00701E49">
        <w:t xml:space="preserve">promised to </w:t>
      </w:r>
      <w:r w:rsidRPr="006C57FF">
        <w:t>hold free elections for local officials and for national office.</w:t>
      </w:r>
      <w:r w:rsidRPr="00E636E9">
        <w:rPr>
          <w:rStyle w:val="FootnoteReference"/>
        </w:rPr>
        <w:footnoteReference w:id="101"/>
      </w:r>
      <w:r>
        <w:t xml:space="preserve"> </w:t>
      </w:r>
      <w:r w:rsidRPr="008E6A1B">
        <w:rPr>
          <w:rStyle w:val="Strong"/>
          <w:b w:val="0"/>
        </w:rPr>
        <w:t>After the fall of Somoza, the J</w:t>
      </w:r>
      <w:r w:rsidRPr="00153E47">
        <w:t xml:space="preserve">unta ratified the American Convention on Human Rights and the </w:t>
      </w:r>
      <w:r>
        <w:t xml:space="preserve">UN’s </w:t>
      </w:r>
      <w:r w:rsidRPr="00153E47">
        <w:t>Covenant on Civil and Political Rights. The new government also signed the Covenant on Economic, Social and Cultural Rights and the International American Charter of Social Guarantees.</w:t>
      </w:r>
      <w:r w:rsidRPr="00E636E9">
        <w:rPr>
          <w:rStyle w:val="FootnoteReference"/>
        </w:rPr>
        <w:footnoteReference w:id="102"/>
      </w:r>
    </w:p>
    <w:p w14:paraId="0B57F089" w14:textId="77777777" w:rsidR="00F74CEC" w:rsidRDefault="00F74CEC" w:rsidP="00F74CEC">
      <w:pPr>
        <w:spacing w:line="480" w:lineRule="auto"/>
        <w:ind w:firstLine="720"/>
      </w:pPr>
      <w:r>
        <w:t>Once in power and faced with governing, revolutionaries in Nicaragua did not maintain the cohesion they enjoyed while fighting to bring down a government, but the various factions did come together over human rights</w:t>
      </w:r>
      <w:r>
        <w:rPr>
          <w:bCs/>
        </w:rPr>
        <w:t xml:space="preserve">. </w:t>
      </w:r>
      <w:r>
        <w:t>Unity within the new government and popular support among the anti-Somoza coalition started slipping away when m</w:t>
      </w:r>
      <w:r w:rsidRPr="00104549">
        <w:t>oderates</w:t>
      </w:r>
      <w:r>
        <w:t xml:space="preserve"> in the FSLN</w:t>
      </w:r>
      <w:r w:rsidRPr="00104549">
        <w:t xml:space="preserve"> </w:t>
      </w:r>
      <w:r>
        <w:t xml:space="preserve">began breaking off from </w:t>
      </w:r>
      <w:r w:rsidRPr="00104549">
        <w:t>the Marxists</w:t>
      </w:r>
      <w:r>
        <w:t xml:space="preserve"> in early 1980.</w:t>
      </w:r>
      <w:r w:rsidRPr="00E636E9">
        <w:rPr>
          <w:rStyle w:val="FootnoteReference"/>
        </w:rPr>
        <w:footnoteReference w:id="103"/>
      </w:r>
      <w:r w:rsidRPr="009B3DC0">
        <w:t xml:space="preserve"> </w:t>
      </w:r>
      <w:r>
        <w:t>Problems arose, in large part, from disputes over the appropriate form of democracy for Nicaragua.</w:t>
      </w:r>
      <w:r>
        <w:rPr>
          <w:b/>
          <w:bCs/>
        </w:rPr>
        <w:t xml:space="preserve"> </w:t>
      </w:r>
      <w:r>
        <w:t>Frustrated moderates</w:t>
      </w:r>
      <w:r w:rsidRPr="00104549">
        <w:t xml:space="preserve"> expressed their</w:t>
      </w:r>
      <w:r>
        <w:t xml:space="preserve"> continued</w:t>
      </w:r>
      <w:r w:rsidRPr="00104549">
        <w:t xml:space="preserve"> support for t</w:t>
      </w:r>
      <w:r>
        <w:t>he reforms and policies of the J</w:t>
      </w:r>
      <w:r w:rsidRPr="00104549">
        <w:t>unta, but the</w:t>
      </w:r>
      <w:r>
        <w:t xml:space="preserve">y </w:t>
      </w:r>
      <w:r w:rsidRPr="00104549">
        <w:t>sought a quicker transition to democracy through elections. The</w:t>
      </w:r>
      <w:r>
        <w:t>y</w:t>
      </w:r>
      <w:r w:rsidRPr="00104549">
        <w:t xml:space="preserve"> also wanted a political alternative to the leftists within the Sandinista government.</w:t>
      </w:r>
      <w:r w:rsidRPr="00E636E9">
        <w:rPr>
          <w:rStyle w:val="FootnoteReference"/>
        </w:rPr>
        <w:footnoteReference w:id="104"/>
      </w:r>
      <w:r>
        <w:t xml:space="preserve"> </w:t>
      </w:r>
    </w:p>
    <w:p w14:paraId="47B37A02" w14:textId="77777777" w:rsidR="00F74CEC" w:rsidRDefault="00F74CEC" w:rsidP="00F74CEC">
      <w:pPr>
        <w:spacing w:line="480" w:lineRule="auto"/>
        <w:ind w:firstLine="720"/>
      </w:pPr>
      <w:r>
        <w:lastRenderedPageBreak/>
        <w:t xml:space="preserve">In July, the anti-Somoza coalition fully broke apart when the </w:t>
      </w:r>
      <w:r w:rsidRPr="003761C1">
        <w:t>Nicaraguan government seemed</w:t>
      </w:r>
      <w:r>
        <w:t xml:space="preserve"> to many, including members of the Junta, to be moving too far </w:t>
      </w:r>
      <w:r w:rsidRPr="003761C1">
        <w:t>to the left</w:t>
      </w:r>
      <w:r>
        <w:t xml:space="preserve"> and away from immediate elections.</w:t>
      </w:r>
      <w:r w:rsidRPr="00E636E9">
        <w:rPr>
          <w:rStyle w:val="FootnoteReference"/>
        </w:rPr>
        <w:footnoteReference w:id="105"/>
      </w:r>
      <w:r>
        <w:t xml:space="preserve"> </w:t>
      </w:r>
      <w:r w:rsidRPr="009B3DC0">
        <w:t>Robelo represented the strongest voice for the private sector in the government.</w:t>
      </w:r>
      <w:r>
        <w:t xml:space="preserve"> </w:t>
      </w:r>
      <w:r w:rsidRPr="009B3DC0">
        <w:t>Robelo</w:t>
      </w:r>
      <w:r>
        <w:t>, one of five members of the governing Junta</w:t>
      </w:r>
      <w:r w:rsidRPr="009B3DC0">
        <w:t>,</w:t>
      </w:r>
      <w:r>
        <w:t xml:space="preserve"> first announced in</w:t>
      </w:r>
      <w:r w:rsidRPr="009B3DC0">
        <w:t xml:space="preserve"> mid-March 1980</w:t>
      </w:r>
      <w:r>
        <w:t xml:space="preserve"> the formation</w:t>
      </w:r>
      <w:r w:rsidRPr="009B3DC0">
        <w:t xml:space="preserve"> of </w:t>
      </w:r>
      <w:r>
        <w:t xml:space="preserve">a new party, </w:t>
      </w:r>
      <w:r w:rsidRPr="009B3DC0">
        <w:t xml:space="preserve">the </w:t>
      </w:r>
      <w:proofErr w:type="spellStart"/>
      <w:r w:rsidRPr="00A9353D">
        <w:t>Movimiento</w:t>
      </w:r>
      <w:proofErr w:type="spellEnd"/>
      <w:r w:rsidRPr="00A9353D">
        <w:t xml:space="preserve"> </w:t>
      </w:r>
      <w:proofErr w:type="spellStart"/>
      <w:r w:rsidRPr="00A9353D">
        <w:t>Democrático</w:t>
      </w:r>
      <w:proofErr w:type="spellEnd"/>
      <w:r w:rsidRPr="00A9353D">
        <w:t xml:space="preserve"> </w:t>
      </w:r>
      <w:proofErr w:type="spellStart"/>
      <w:r w:rsidRPr="00A9353D">
        <w:t>Nicarag</w:t>
      </w:r>
      <w:r>
        <w:rPr>
          <w:rFonts w:cs="Times New Roman"/>
        </w:rPr>
        <w:t>ü</w:t>
      </w:r>
      <w:r w:rsidRPr="00A9353D">
        <w:t>ense</w:t>
      </w:r>
      <w:proofErr w:type="spellEnd"/>
      <w:r w:rsidRPr="009B3DC0">
        <w:t>.</w:t>
      </w:r>
      <w:r w:rsidRPr="00E636E9">
        <w:rPr>
          <w:rStyle w:val="FootnoteReference"/>
        </w:rPr>
        <w:footnoteReference w:id="106"/>
      </w:r>
      <w:r>
        <w:t xml:space="preserve"> He</w:t>
      </w:r>
      <w:r w:rsidRPr="003761C1">
        <w:t xml:space="preserve"> </w:t>
      </w:r>
      <w:r>
        <w:t xml:space="preserve">subsequently </w:t>
      </w:r>
      <w:r w:rsidRPr="003761C1">
        <w:t xml:space="preserve">resigned </w:t>
      </w:r>
      <w:r>
        <w:t xml:space="preserve">from the Junta </w:t>
      </w:r>
      <w:r w:rsidRPr="003761C1">
        <w:t>on April 22, a day after the</w:t>
      </w:r>
      <w:r>
        <w:t xml:space="preserve"> Sandinistas announced a plan to</w:t>
      </w:r>
      <w:r w:rsidRPr="003761C1">
        <w:t xml:space="preserve"> expand t</w:t>
      </w:r>
      <w:r>
        <w:t>he C</w:t>
      </w:r>
      <w:r w:rsidRPr="003761C1">
        <w:t xml:space="preserve">ouncil of </w:t>
      </w:r>
      <w:r>
        <w:t>S</w:t>
      </w:r>
      <w:r w:rsidRPr="003761C1">
        <w:t>tate</w:t>
      </w:r>
      <w:r>
        <w:t xml:space="preserve">, a move that would provide a path for the </w:t>
      </w:r>
      <w:r w:rsidRPr="003761C1">
        <w:t xml:space="preserve">Sandinistas to </w:t>
      </w:r>
      <w:r>
        <w:t>take</w:t>
      </w:r>
      <w:r w:rsidRPr="003761C1">
        <w:t xml:space="preserve"> a majority </w:t>
      </w:r>
      <w:r>
        <w:t xml:space="preserve">of the seats </w:t>
      </w:r>
      <w:r w:rsidRPr="003761C1">
        <w:t>rather than the originally planned one-third.</w:t>
      </w:r>
      <w:r w:rsidRPr="00E636E9">
        <w:rPr>
          <w:rStyle w:val="FootnoteReference"/>
        </w:rPr>
        <w:footnoteReference w:id="107"/>
      </w:r>
      <w:r w:rsidRPr="008E6A1B">
        <w:rPr>
          <w:bCs/>
        </w:rPr>
        <w:t xml:space="preserve"> </w:t>
      </w:r>
      <w:r w:rsidRPr="007B64B9">
        <w:t>Chamorro</w:t>
      </w:r>
      <w:r>
        <w:t xml:space="preserve">, another moderate on the Junta, </w:t>
      </w:r>
      <w:r w:rsidRPr="007B64B9">
        <w:t xml:space="preserve">resigned </w:t>
      </w:r>
      <w:r>
        <w:t xml:space="preserve">on </w:t>
      </w:r>
      <w:r w:rsidRPr="007B64B9">
        <w:t>April 19</w:t>
      </w:r>
      <w:r>
        <w:t xml:space="preserve"> supposedly</w:t>
      </w:r>
      <w:r w:rsidRPr="007B64B9">
        <w:t xml:space="preserve"> because of health and family reasons.</w:t>
      </w:r>
      <w:r>
        <w:t xml:space="preserve"> The resignations of Robelo and Chamorro dealt a blow to the credibility of the Sandinista government and indicated growing discord between the more radical Sandinistas in government and the moderates among the private sector.</w:t>
      </w:r>
      <w:r w:rsidRPr="00E636E9">
        <w:rPr>
          <w:rStyle w:val="FootnoteReference"/>
        </w:rPr>
        <w:footnoteReference w:id="108"/>
      </w:r>
      <w:r>
        <w:t xml:space="preserve"> </w:t>
      </w:r>
    </w:p>
    <w:p w14:paraId="4B5C6815" w14:textId="77777777" w:rsidR="00F74CEC" w:rsidRDefault="00F74CEC" w:rsidP="00F74CEC">
      <w:pPr>
        <w:spacing w:line="480" w:lineRule="auto"/>
        <w:ind w:firstLine="720"/>
      </w:pPr>
      <w:r>
        <w:t>The break among the anti-Somoza coalition did not yet rise to crisis or civil war, as all parties still seemed willing and capable of coexisting and reaching political compromise, if not joining in a government based on a common view of Nicaraguan human rights consistent with the Anticolonial Human Rights discourse. In June 1981, the various factions, including representatives from the Sandinistas, met in a f</w:t>
      </w:r>
      <w:r w:rsidRPr="006C57FF">
        <w:t xml:space="preserve">orum in Managua </w:t>
      </w:r>
      <w:r>
        <w:t xml:space="preserve">to discuss the future of the Nicaraguan state. Participants </w:t>
      </w:r>
      <w:r>
        <w:lastRenderedPageBreak/>
        <w:t>agreed on various principles upon which they could build the new government, all of which aligned with previous statements from the governing Junta that recognized and defended political, civil, economic, social, and cultural rights of the Nicaraguan people. Participants also adopted a position grounded in anti-imperialism and self-determination. As such, the forum concluded that the revolution stood for democracy, pluralism, and anti-imperialism and that those principles must continue in the new government and Nicaraguan society.</w:t>
      </w:r>
      <w:r w:rsidRPr="00E636E9">
        <w:rPr>
          <w:rStyle w:val="FootnoteReference"/>
        </w:rPr>
        <w:footnoteReference w:id="109"/>
      </w:r>
    </w:p>
    <w:p w14:paraId="3311C0CD" w14:textId="77777777" w:rsidR="00F74CEC" w:rsidRDefault="00F74CEC" w:rsidP="00F74CEC">
      <w:pPr>
        <w:spacing w:line="480" w:lineRule="auto"/>
        <w:ind w:firstLine="720"/>
      </w:pPr>
      <w:r>
        <w:t>The Sandinistas and the opposition parties agreed that Nicaraguan “[d]</w:t>
      </w:r>
      <w:proofErr w:type="spellStart"/>
      <w:r w:rsidRPr="006C57FF">
        <w:t>emocracy</w:t>
      </w:r>
      <w:proofErr w:type="spellEnd"/>
      <w:r w:rsidRPr="006C57FF">
        <w:t xml:space="preserve"> and its exercise must be conceived with realistic criteria, adequate to our socio-economic, p</w:t>
      </w:r>
      <w:r>
        <w:t>olitical and historical context.</w:t>
      </w:r>
      <w:r w:rsidRPr="006C57FF">
        <w:t>”</w:t>
      </w:r>
      <w:r>
        <w:t xml:space="preserve"> Nicaraguans alone would set the terms of their new government and implement democracy consistent with their needs, culture, and traditions, and pluralism formed</w:t>
      </w:r>
      <w:r w:rsidRPr="006C57FF">
        <w:t xml:space="preserve"> a core principle</w:t>
      </w:r>
      <w:r>
        <w:t xml:space="preserve"> of Nicaragua’s future.</w:t>
      </w:r>
      <w:r>
        <w:rPr>
          <w:b/>
          <w:bCs/>
        </w:rPr>
        <w:t xml:space="preserve"> </w:t>
      </w:r>
      <w:r>
        <w:t xml:space="preserve">Assertions of self-determination and political and economic independence served as a strong rebuke to the decades of U.S. dominance through the Somoza regime and attempts to continue controlling Nicaragua’s destiny. Forum participants also remained focused on economic opportunity as a right to individuals and reforming the structure of society and the economy to enhance that opportunity. They called for a </w:t>
      </w:r>
      <w:r w:rsidRPr="006C57FF">
        <w:t>mixed economy with priva</w:t>
      </w:r>
      <w:r>
        <w:t>te property and state property</w:t>
      </w:r>
      <w:r w:rsidRPr="006C57FF">
        <w:t xml:space="preserve"> while also</w:t>
      </w:r>
      <w:r>
        <w:t xml:space="preserve"> seeking </w:t>
      </w:r>
      <w:r w:rsidRPr="006C57FF">
        <w:t xml:space="preserve">economic stimulation through </w:t>
      </w:r>
      <w:r>
        <w:t>efficient</w:t>
      </w:r>
      <w:r w:rsidRPr="006C57FF">
        <w:t xml:space="preserve"> </w:t>
      </w:r>
      <w:r>
        <w:t>national planning.</w:t>
      </w:r>
      <w:r w:rsidRPr="00E636E9">
        <w:rPr>
          <w:rStyle w:val="FootnoteReference"/>
        </w:rPr>
        <w:footnoteReference w:id="110"/>
      </w:r>
    </w:p>
    <w:p w14:paraId="4B1E43C6" w14:textId="77777777" w:rsidR="00F74CEC" w:rsidRDefault="00F74CEC" w:rsidP="00F74CEC">
      <w:pPr>
        <w:spacing w:line="480" w:lineRule="auto"/>
        <w:ind w:firstLine="720"/>
      </w:pPr>
      <w:r>
        <w:t xml:space="preserve">The national debate over the future of the Nicaraguan government and the principles upon which the society would be built offered an unprecedented </w:t>
      </w:r>
      <w:r>
        <w:lastRenderedPageBreak/>
        <w:t>opportunity for Nicaraguans to determine their own destiny after decades of repression and foreign influence. The discussion took place outside the advice and consent of the United States, much to the displeasure of the administrations of Carter and then Reagan.</w:t>
      </w:r>
      <w:r>
        <w:rPr>
          <w:b/>
          <w:bCs/>
        </w:rPr>
        <w:t xml:space="preserve"> </w:t>
      </w:r>
      <w:r>
        <w:t>Democracy remained a point of contention in Nicaraguan politics and between Managua and Washington.</w:t>
      </w:r>
      <w:r>
        <w:rPr>
          <w:b/>
          <w:bCs/>
        </w:rPr>
        <w:t xml:space="preserve"> </w:t>
      </w:r>
      <w:r>
        <w:t>The Sandinistas and other participants of the 1981 forum agreed that the democracy of Nicaragua would not look like the democracy sought by President Reagan.</w:t>
      </w:r>
      <w:r>
        <w:rPr>
          <w:b/>
          <w:bCs/>
        </w:rPr>
        <w:t xml:space="preserve"> </w:t>
      </w:r>
      <w:r w:rsidRPr="008375CD">
        <w:rPr>
          <w:bCs/>
        </w:rPr>
        <w:t xml:space="preserve">The Sandinistas seemed to </w:t>
      </w:r>
      <w:r>
        <w:t>accept democracy only to the extent that it served what party leadership saw as the national interest.</w:t>
      </w:r>
    </w:p>
    <w:p w14:paraId="631AF1D2" w14:textId="77777777" w:rsidR="00F74CEC" w:rsidRPr="00EA0804" w:rsidRDefault="00F74CEC" w:rsidP="00F74CEC">
      <w:pPr>
        <w:spacing w:line="480" w:lineRule="auto"/>
      </w:pPr>
    </w:p>
    <w:p w14:paraId="1BBBFEE6" w14:textId="77777777" w:rsidR="00F74CEC" w:rsidRPr="00EA0804" w:rsidRDefault="00F74CEC" w:rsidP="00F74CEC">
      <w:pPr>
        <w:pStyle w:val="Heading2"/>
      </w:pPr>
      <w:bookmarkStart w:id="14" w:name="_Toc513646082"/>
      <w:r>
        <w:t>Counterrevolution</w:t>
      </w:r>
      <w:bookmarkEnd w:id="14"/>
    </w:p>
    <w:p w14:paraId="162E8FD4" w14:textId="77777777" w:rsidR="00F74CEC" w:rsidRDefault="00F74CEC" w:rsidP="00F74CEC">
      <w:pPr>
        <w:spacing w:line="480" w:lineRule="auto"/>
        <w:ind w:firstLine="720"/>
      </w:pPr>
      <w:bookmarkStart w:id="15" w:name="_Hlk499550606"/>
      <w:bookmarkStart w:id="16" w:name="_Hlk499551291"/>
      <w:r w:rsidRPr="00EA0804">
        <w:t xml:space="preserve">For both the Carter and Reagan administrations, creating democracy in Nicaragua served </w:t>
      </w:r>
      <w:r>
        <w:t xml:space="preserve">objectives in </w:t>
      </w:r>
      <w:r w:rsidRPr="00EA0804">
        <w:t>national security and human rights, but each administration pursued democracy through different political ideology and strategy</w:t>
      </w:r>
      <w:bookmarkEnd w:id="15"/>
      <w:r w:rsidRPr="00EA0804">
        <w:t xml:space="preserve">. </w:t>
      </w:r>
      <w:r>
        <w:t xml:space="preserve">Once the Somoza regime fell, </w:t>
      </w:r>
      <w:r w:rsidRPr="00C00D0F">
        <w:t>the Carter administration chose to offer friendship and financial assistance to</w:t>
      </w:r>
      <w:r>
        <w:t xml:space="preserve"> the Sandinista government with the hope that the United States could maintain some influence over Nicaraguan politics and guide a transition to democracy favorable to the U.S. worldview.</w:t>
      </w:r>
      <w:r w:rsidRPr="00EA0804">
        <w:rPr>
          <w:rFonts w:eastAsia="Times New Roman"/>
        </w:rPr>
        <w:t xml:space="preserve"> </w:t>
      </w:r>
      <w:r>
        <w:t>Carter also wanted to keep ties with</w:t>
      </w:r>
      <w:r w:rsidRPr="005477E0">
        <w:t xml:space="preserve"> moderates</w:t>
      </w:r>
      <w:r>
        <w:t xml:space="preserve"> in the government and private sector to help them into positions of power in Managua</w:t>
      </w:r>
      <w:bookmarkStart w:id="17" w:name="_Hlk481181899"/>
      <w:r>
        <w:t>, which served the cause of anti-communism.</w:t>
      </w:r>
      <w:r w:rsidRPr="00E636E9">
        <w:rPr>
          <w:rStyle w:val="FootnoteReference"/>
        </w:rPr>
        <w:footnoteReference w:id="111"/>
      </w:r>
      <w:bookmarkEnd w:id="17"/>
      <w:r w:rsidRPr="0068344B">
        <w:rPr>
          <w:rFonts w:eastAsia="Times New Roman"/>
        </w:rPr>
        <w:t xml:space="preserve"> </w:t>
      </w:r>
      <w:r>
        <w:t xml:space="preserve">Reagan pursued democracy and human rights in Nicaragua by rejecting the legitimacy of the Sandinistas and offering support to what he called the democratic opposition, or the </w:t>
      </w:r>
      <w:r>
        <w:lastRenderedPageBreak/>
        <w:t>Contras. For Reagan, human rights came from democracy, and democracy came from aggressive opposition to communism, which, in Nicaragua, came through the Contras.</w:t>
      </w:r>
      <w:bookmarkEnd w:id="16"/>
    </w:p>
    <w:p w14:paraId="13507C6E" w14:textId="77777777" w:rsidR="00F74CEC" w:rsidRDefault="00F74CEC" w:rsidP="00F74CEC">
      <w:pPr>
        <w:spacing w:line="480" w:lineRule="auto"/>
        <w:ind w:firstLine="720"/>
      </w:pPr>
      <w:r>
        <w:t xml:space="preserve">Before Carter provided funding to the Nicaraguans, </w:t>
      </w:r>
      <w:r w:rsidRPr="00B771C0">
        <w:t xml:space="preserve">administration </w:t>
      </w:r>
      <w:r>
        <w:t xml:space="preserve">officials wanted to see evidence that </w:t>
      </w:r>
      <w:r w:rsidRPr="00B771C0">
        <w:t>the Sandinista</w:t>
      </w:r>
      <w:r>
        <w:t>s would fulfill their</w:t>
      </w:r>
      <w:r w:rsidRPr="00B771C0">
        <w:t xml:space="preserve"> </w:t>
      </w:r>
      <w:r>
        <w:t xml:space="preserve">pledge to the OAS to respect human rights. </w:t>
      </w:r>
      <w:bookmarkStart w:id="18" w:name="_Hlk499551419"/>
      <w:r>
        <w:t xml:space="preserve">Managua </w:t>
      </w:r>
      <w:r w:rsidRPr="00B771C0">
        <w:t>found conditions on aid highly offensive</w:t>
      </w:r>
      <w:r>
        <w:t>.</w:t>
      </w:r>
      <w:r w:rsidRPr="00B771C0">
        <w:t xml:space="preserve"> </w:t>
      </w:r>
      <w:bookmarkStart w:id="19" w:name="_Hlk499551450"/>
      <w:r>
        <w:t>Nicaragua</w:t>
      </w:r>
      <w:r w:rsidRPr="00B771C0">
        <w:t xml:space="preserve"> </w:t>
      </w:r>
      <w:bookmarkEnd w:id="19"/>
      <w:r w:rsidRPr="00B771C0">
        <w:t xml:space="preserve">faced </w:t>
      </w:r>
      <w:r>
        <w:t xml:space="preserve">a pressing need for </w:t>
      </w:r>
      <w:r w:rsidRPr="00B771C0">
        <w:t>national reconstruction</w:t>
      </w:r>
      <w:r>
        <w:t xml:space="preserve"> after a war to unseat a dictator who personally drained the treasury and who was known for human rights abuses while receiving</w:t>
      </w:r>
      <w:r w:rsidRPr="00B771C0">
        <w:t xml:space="preserve"> financial and military support from the United States</w:t>
      </w:r>
      <w:r>
        <w:t xml:space="preserve"> for decades</w:t>
      </w:r>
      <w:bookmarkEnd w:id="18"/>
      <w:r w:rsidRPr="00B771C0">
        <w:t>.</w:t>
      </w:r>
      <w:r w:rsidRPr="00E636E9">
        <w:rPr>
          <w:rStyle w:val="FootnoteReference"/>
        </w:rPr>
        <w:footnoteReference w:id="112"/>
      </w:r>
      <w:r>
        <w:t xml:space="preserve"> U.S. policy toward Nicaragua aid reflected the underlying tension between the two governments over human </w:t>
      </w:r>
      <w:r w:rsidRPr="00870488">
        <w:t>rights.</w:t>
      </w:r>
      <w:r>
        <w:t xml:space="preserve"> </w:t>
      </w:r>
      <w:r w:rsidRPr="003D4207">
        <w:t>The Nicaraguans wanted to address poverty, hunger, and unequal distribution of wealth and opportunity while Washington relied on democratic institutions to preserve human right</w:t>
      </w:r>
      <w:r>
        <w:t>s</w:t>
      </w:r>
      <w:r w:rsidRPr="003D4207">
        <w:t>.</w:t>
      </w:r>
      <w:r>
        <w:t xml:space="preserve"> </w:t>
      </w:r>
      <w:r w:rsidRPr="003D4207">
        <w:t xml:space="preserve">Until those institutions existed, Washington preferred a staunchly anti-communist, though authoritarian, ally in Nicaragua, which led the Carter and Reagan administrations to support an armed counterrevolutionary movement. </w:t>
      </w:r>
    </w:p>
    <w:p w14:paraId="11C23539" w14:textId="77777777" w:rsidR="00F74CEC" w:rsidRDefault="00F74CEC" w:rsidP="00F74CEC">
      <w:pPr>
        <w:spacing w:line="480" w:lineRule="auto"/>
        <w:ind w:firstLine="720"/>
        <w:rPr>
          <w:bCs/>
        </w:rPr>
      </w:pPr>
      <w:r>
        <w:t xml:space="preserve">Washington did initially provide the requested financial aid to Nicaragua. </w:t>
      </w:r>
      <w:r w:rsidRPr="00FC3275">
        <w:rPr>
          <w:rFonts w:eastAsia="Times New Roman"/>
        </w:rPr>
        <w:t>First, Congress a</w:t>
      </w:r>
      <w:r w:rsidRPr="00B771C0">
        <w:t>p</w:t>
      </w:r>
      <w:r>
        <w:t>proved nearly $9 million in aid, which t</w:t>
      </w:r>
      <w:r w:rsidRPr="00B771C0">
        <w:t>he</w:t>
      </w:r>
      <w:r>
        <w:t xml:space="preserve"> administration designed and introduced to support the national reconstruction in Nicaragua and build closer ties between the two governments. The aid package</w:t>
      </w:r>
      <w:r w:rsidRPr="00B771C0">
        <w:t xml:space="preserve"> earmarked $8.8 million </w:t>
      </w:r>
      <w:r>
        <w:t>for</w:t>
      </w:r>
      <w:r w:rsidRPr="00B771C0">
        <w:t xml:space="preserve"> reconstruction and price stabilization, </w:t>
      </w:r>
      <w:r>
        <w:t xml:space="preserve">while only </w:t>
      </w:r>
      <w:r w:rsidRPr="00B771C0">
        <w:t xml:space="preserve">$23,600 went to military training </w:t>
      </w:r>
      <w:r w:rsidRPr="00B771C0">
        <w:lastRenderedPageBreak/>
        <w:t>for Sandinista soldiers at a U</w:t>
      </w:r>
      <w:r>
        <w:t>.</w:t>
      </w:r>
      <w:r w:rsidRPr="00B771C0">
        <w:t>S</w:t>
      </w:r>
      <w:r>
        <w:t>.</w:t>
      </w:r>
      <w:r w:rsidRPr="00B771C0">
        <w:t xml:space="preserve"> base in Panama and</w:t>
      </w:r>
      <w:r>
        <w:t xml:space="preserve"> to a tour of </w:t>
      </w:r>
      <w:r w:rsidRPr="00B771C0">
        <w:t>bases in the United States</w:t>
      </w:r>
      <w:r w:rsidRPr="00FC2438">
        <w:t xml:space="preserve"> </w:t>
      </w:r>
      <w:r>
        <w:t>by Nicaraguan officers</w:t>
      </w:r>
      <w:r w:rsidRPr="00B771C0">
        <w:t>.</w:t>
      </w:r>
      <w:r w:rsidRPr="00E636E9">
        <w:rPr>
          <w:rStyle w:val="FootnoteReference"/>
        </w:rPr>
        <w:footnoteReference w:id="113"/>
      </w:r>
      <w:r w:rsidRPr="00FC3275">
        <w:rPr>
          <w:rFonts w:eastAsia="Times New Roman"/>
        </w:rPr>
        <w:t xml:space="preserve"> </w:t>
      </w:r>
      <w:r w:rsidRPr="00B771C0">
        <w:t>The</w:t>
      </w:r>
      <w:r>
        <w:t xml:space="preserve"> Carter</w:t>
      </w:r>
      <w:r w:rsidRPr="00B771C0">
        <w:t xml:space="preserve"> </w:t>
      </w:r>
      <w:r>
        <w:t>administration also asked Congress to appropriate</w:t>
      </w:r>
      <w:r w:rsidRPr="00B771C0">
        <w:t xml:space="preserve"> $75 million </w:t>
      </w:r>
      <w:r>
        <w:t xml:space="preserve">in Nicaragua aid </w:t>
      </w:r>
      <w:r w:rsidRPr="00B771C0">
        <w:t>for fiscal year 1980</w:t>
      </w:r>
      <w:r>
        <w:t xml:space="preserve"> to improve</w:t>
      </w:r>
      <w:r w:rsidRPr="009E3B22">
        <w:t xml:space="preserve"> infrastructure, healthcare, housing, and education</w:t>
      </w:r>
      <w:r>
        <w:t>.</w:t>
      </w:r>
      <w:r w:rsidRPr="00E636E9">
        <w:rPr>
          <w:rStyle w:val="FootnoteReference"/>
        </w:rPr>
        <w:footnoteReference w:id="114"/>
      </w:r>
      <w:r>
        <w:t xml:space="preserve"> The administration hoped the investment could</w:t>
      </w:r>
      <w:r w:rsidRPr="00FC3275">
        <w:rPr>
          <w:rFonts w:eastAsia="Times New Roman"/>
        </w:rPr>
        <w:t xml:space="preserve"> </w:t>
      </w:r>
      <w:r>
        <w:t xml:space="preserve">expand </w:t>
      </w:r>
      <w:r w:rsidRPr="003C60BE">
        <w:rPr>
          <w:rStyle w:val="Strong"/>
          <w:b w:val="0"/>
          <w:bCs w:val="0"/>
        </w:rPr>
        <w:t>U</w:t>
      </w:r>
      <w:r>
        <w:rPr>
          <w:rStyle w:val="Strong"/>
          <w:b w:val="0"/>
          <w:bCs w:val="0"/>
        </w:rPr>
        <w:t>.</w:t>
      </w:r>
      <w:r w:rsidRPr="003C60BE">
        <w:rPr>
          <w:rStyle w:val="Strong"/>
          <w:b w:val="0"/>
          <w:bCs w:val="0"/>
        </w:rPr>
        <w:t>S</w:t>
      </w:r>
      <w:r>
        <w:rPr>
          <w:rStyle w:val="Strong"/>
          <w:b w:val="0"/>
          <w:bCs w:val="0"/>
        </w:rPr>
        <w:t>.</w:t>
      </w:r>
      <w:r>
        <w:t xml:space="preserve"> influence and</w:t>
      </w:r>
      <w:r w:rsidRPr="00264FB5">
        <w:t xml:space="preserve"> </w:t>
      </w:r>
      <w:r>
        <w:t xml:space="preserve">further </w:t>
      </w:r>
      <w:r w:rsidRPr="0094548A">
        <w:t xml:space="preserve">build relationships </w:t>
      </w:r>
      <w:r>
        <w:t xml:space="preserve">with the Nicaraguan government </w:t>
      </w:r>
      <w:r w:rsidRPr="0094548A">
        <w:t>based on cooperation and nonintervention</w:t>
      </w:r>
      <w:r>
        <w:t xml:space="preserve"> and</w:t>
      </w:r>
      <w:r w:rsidRPr="0094548A">
        <w:t xml:space="preserve"> strengthen ties to Nicaragua’s private</w:t>
      </w:r>
      <w:r>
        <w:t xml:space="preserve"> business</w:t>
      </w:r>
      <w:r w:rsidRPr="0094548A">
        <w:t xml:space="preserve"> sector, community orga</w:t>
      </w:r>
      <w:r>
        <w:t>nizations, press, and churches.</w:t>
      </w:r>
      <w:r w:rsidRPr="00E636E9">
        <w:rPr>
          <w:rStyle w:val="FootnoteReference"/>
        </w:rPr>
        <w:footnoteReference w:id="115"/>
      </w:r>
      <w:r w:rsidRPr="00FC3275">
        <w:rPr>
          <w:rFonts w:eastAsia="Times New Roman"/>
        </w:rPr>
        <w:t xml:space="preserve"> </w:t>
      </w:r>
      <w:r w:rsidRPr="00EA0804">
        <w:rPr>
          <w:rFonts w:eastAsia="Times New Roman"/>
        </w:rPr>
        <w:t>Carter also intended for the money to curb the influence of Cuba and to support human rights by aiding “those moderate and democratic Nicaraguans who are struggling to preserve individual freedoms, political pluralism, the democratic process, and a strong, free enterprise participation in their economy.”</w:t>
      </w:r>
      <w:r w:rsidRPr="00E636E9">
        <w:rPr>
          <w:rStyle w:val="FootnoteReference"/>
        </w:rPr>
        <w:footnoteReference w:id="116"/>
      </w:r>
      <w:r>
        <w:rPr>
          <w:rFonts w:eastAsia="Times New Roman"/>
        </w:rPr>
        <w:t xml:space="preserve"> </w:t>
      </w:r>
      <w:r>
        <w:t xml:space="preserve">Officials in the State Department believed that </w:t>
      </w:r>
      <w:r w:rsidRPr="009E3B22">
        <w:t>a strong private sector created a loyal and powerful counterweight to an anti-</w:t>
      </w:r>
      <w:r w:rsidRPr="003C60BE">
        <w:rPr>
          <w:rStyle w:val="Strong"/>
          <w:b w:val="0"/>
          <w:bCs w:val="0"/>
        </w:rPr>
        <w:t>U</w:t>
      </w:r>
      <w:r>
        <w:rPr>
          <w:rStyle w:val="Strong"/>
          <w:b w:val="0"/>
          <w:bCs w:val="0"/>
        </w:rPr>
        <w:t>.</w:t>
      </w:r>
      <w:r w:rsidRPr="003C60BE">
        <w:rPr>
          <w:rStyle w:val="Strong"/>
          <w:b w:val="0"/>
          <w:bCs w:val="0"/>
        </w:rPr>
        <w:t>S</w:t>
      </w:r>
      <w:r>
        <w:rPr>
          <w:rStyle w:val="Strong"/>
          <w:b w:val="0"/>
          <w:bCs w:val="0"/>
        </w:rPr>
        <w:t>.</w:t>
      </w:r>
      <w:r w:rsidRPr="009E3B22">
        <w:t xml:space="preserve"> </w:t>
      </w:r>
      <w:r>
        <w:t>sentiment</w:t>
      </w:r>
      <w:r w:rsidRPr="009E3B22">
        <w:t xml:space="preserve"> in Managua.</w:t>
      </w:r>
      <w:r w:rsidRPr="00E636E9">
        <w:rPr>
          <w:rStyle w:val="FootnoteReference"/>
        </w:rPr>
        <w:footnoteReference w:id="117"/>
      </w:r>
      <w:r>
        <w:t xml:space="preserve"> Even as the State Department remained optimistic over future </w:t>
      </w:r>
      <w:r w:rsidRPr="003C60BE">
        <w:rPr>
          <w:rStyle w:val="Strong"/>
          <w:b w:val="0"/>
          <w:bCs w:val="0"/>
        </w:rPr>
        <w:t>U</w:t>
      </w:r>
      <w:r>
        <w:rPr>
          <w:rStyle w:val="Strong"/>
          <w:b w:val="0"/>
          <w:bCs w:val="0"/>
        </w:rPr>
        <w:t>.</w:t>
      </w:r>
      <w:r w:rsidRPr="003C60BE">
        <w:rPr>
          <w:rStyle w:val="Strong"/>
          <w:b w:val="0"/>
          <w:bCs w:val="0"/>
        </w:rPr>
        <w:t>S</w:t>
      </w:r>
      <w:r>
        <w:rPr>
          <w:rStyle w:val="Strong"/>
          <w:b w:val="0"/>
          <w:bCs w:val="0"/>
        </w:rPr>
        <w:t>.</w:t>
      </w:r>
      <w:r>
        <w:t xml:space="preserve">-Nicaragua relations, </w:t>
      </w:r>
      <w:r w:rsidRPr="00EA0804">
        <w:rPr>
          <w:bCs/>
        </w:rPr>
        <w:t>Carter hedged his bet by secretly funding armed anti-Sandinista groups forming in Nicaragua and Honduras.</w:t>
      </w:r>
      <w:r w:rsidRPr="00E636E9">
        <w:rPr>
          <w:rStyle w:val="FootnoteReference"/>
        </w:rPr>
        <w:footnoteReference w:id="118"/>
      </w:r>
    </w:p>
    <w:p w14:paraId="62807417" w14:textId="77777777" w:rsidR="00F74CEC" w:rsidRDefault="00F74CEC" w:rsidP="00F74CEC">
      <w:pPr>
        <w:spacing w:line="480" w:lineRule="auto"/>
        <w:ind w:firstLine="720"/>
        <w:rPr>
          <w:rFonts w:eastAsia="Calibri"/>
        </w:rPr>
      </w:pPr>
      <w:r>
        <w:rPr>
          <w:rFonts w:eastAsia="Times New Roman"/>
        </w:rPr>
        <w:lastRenderedPageBreak/>
        <w:t xml:space="preserve">Carter’s decision to build a relationship and offer financial assistance to the Nicaraguans received a skeptical, if not hostile, response from much of Washington guided by the Cold War politics of anti-communism and the Democratic Human Rights discourse. </w:t>
      </w:r>
      <w:r>
        <w:t>Nicaragua appeared to many as a threat to political freedom and civil liberties. T</w:t>
      </w:r>
      <w:r w:rsidRPr="00FC3275">
        <w:rPr>
          <w:rFonts w:eastAsia="Calibri"/>
        </w:rPr>
        <w:t>he conservative-leaning Council for Inter-American Security referred to the FSLN as the “Sandinista Marxist Party of Nicaragua” and part of a plan of the Soviet Union to “communize first Central America and then all of Latin America.”</w:t>
      </w:r>
      <w:r>
        <w:t xml:space="preserve"> </w:t>
      </w:r>
      <w:r>
        <w:rPr>
          <w:rFonts w:eastAsia="Calibri"/>
        </w:rPr>
        <w:t>The organization declared</w:t>
      </w:r>
      <w:r w:rsidRPr="00FC3275">
        <w:rPr>
          <w:rFonts w:eastAsia="Calibri"/>
        </w:rPr>
        <w:t xml:space="preserve"> Cuba and Nicaragua operated as central components to this plan.</w:t>
      </w:r>
      <w:r w:rsidRPr="00E636E9">
        <w:rPr>
          <w:rStyle w:val="FootnoteReference"/>
        </w:rPr>
        <w:footnoteReference w:id="119"/>
      </w:r>
      <w:r w:rsidRPr="00FC3275">
        <w:rPr>
          <w:rFonts w:eastAsia="Calibri"/>
        </w:rPr>
        <w:t xml:space="preserve"> </w:t>
      </w:r>
    </w:p>
    <w:p w14:paraId="74F292E2" w14:textId="77777777" w:rsidR="00F74CEC" w:rsidRDefault="00F74CEC" w:rsidP="00F74CEC">
      <w:pPr>
        <w:spacing w:line="480" w:lineRule="auto"/>
        <w:ind w:firstLine="720"/>
      </w:pPr>
      <w:r>
        <w:t>Members of Congress expressed similar concerns about human rights in Central America and</w:t>
      </w:r>
      <w:r w:rsidRPr="007A1131">
        <w:rPr>
          <w:rFonts w:eastAsia="Calibri"/>
        </w:rPr>
        <w:t xml:space="preserve"> the Cold War implications of a Sandinista government</w:t>
      </w:r>
      <w:r>
        <w:rPr>
          <w:rFonts w:eastAsia="Calibri"/>
        </w:rPr>
        <w:t xml:space="preserve">. </w:t>
      </w:r>
      <w:r>
        <w:t>T</w:t>
      </w:r>
      <w:r w:rsidRPr="007A1131">
        <w:t>hose concerns carried through as conditions placed on the</w:t>
      </w:r>
      <w:r>
        <w:t xml:space="preserve"> administration’s allocation o</w:t>
      </w:r>
      <w:r w:rsidRPr="007A1131">
        <w:t>f the funds once the bill did win approval.</w:t>
      </w:r>
      <w:r>
        <w:t xml:space="preserve"> </w:t>
      </w:r>
      <w:r w:rsidRPr="00C00D0F">
        <w:t xml:space="preserve">Congress required Carter to certify that the Sandinistas did not support terrorism, a concern that arose </w:t>
      </w:r>
      <w:r>
        <w:t>from</w:t>
      </w:r>
      <w:r w:rsidRPr="00C00D0F">
        <w:t xml:space="preserve"> allegations that Nicaragua </w:t>
      </w:r>
      <w:r>
        <w:t>wanted to spread revolution and provided arms to</w:t>
      </w:r>
      <w:r w:rsidRPr="00C00D0F">
        <w:t xml:space="preserve"> leftist guerrillas in El Salvador </w:t>
      </w:r>
      <w:r>
        <w:t>who</w:t>
      </w:r>
      <w:r w:rsidRPr="00C00D0F">
        <w:t xml:space="preserve"> </w:t>
      </w:r>
      <w:r>
        <w:t xml:space="preserve">also </w:t>
      </w:r>
      <w:r w:rsidRPr="00C00D0F">
        <w:t xml:space="preserve">allegedly had ties to </w:t>
      </w:r>
      <w:r>
        <w:t xml:space="preserve">the </w:t>
      </w:r>
      <w:r w:rsidRPr="00C00D0F">
        <w:t>Cuba</w:t>
      </w:r>
      <w:r>
        <w:t>n government</w:t>
      </w:r>
      <w:r w:rsidRPr="00C00D0F">
        <w:t xml:space="preserve">. </w:t>
      </w:r>
      <w:r>
        <w:t xml:space="preserve">Carter would </w:t>
      </w:r>
      <w:r w:rsidRPr="007A1131">
        <w:t>issue a report regarding the human rights conditions in Nicaragua</w:t>
      </w:r>
      <w:r>
        <w:t xml:space="preserve"> that would alert Congress to any systematic restrictions on political and civil rights by the Sandinistas.</w:t>
      </w:r>
      <w:r w:rsidRPr="007A1131">
        <w:t xml:space="preserve"> </w:t>
      </w:r>
      <w:r>
        <w:t xml:space="preserve">The legislation required the president to </w:t>
      </w:r>
      <w:r w:rsidRPr="007A1131">
        <w:t xml:space="preserve">stop payment if he determined Nicaragua presented a </w:t>
      </w:r>
      <w:r>
        <w:t xml:space="preserve">threat to </w:t>
      </w:r>
      <w:r w:rsidRPr="007A1131">
        <w:t xml:space="preserve">security </w:t>
      </w:r>
      <w:r>
        <w:t xml:space="preserve">or </w:t>
      </w:r>
      <w:r w:rsidRPr="007A1131">
        <w:t>to</w:t>
      </w:r>
      <w:r>
        <w:t xml:space="preserve"> democratic institutions in</w:t>
      </w:r>
      <w:r w:rsidRPr="007A1131">
        <w:t xml:space="preserve"> other Latin American countries.</w:t>
      </w:r>
      <w:r w:rsidRPr="00E636E9">
        <w:rPr>
          <w:rStyle w:val="FootnoteReference"/>
        </w:rPr>
        <w:footnoteReference w:id="120"/>
      </w:r>
      <w:r>
        <w:t xml:space="preserve"> </w:t>
      </w:r>
    </w:p>
    <w:p w14:paraId="18F9E3F6" w14:textId="77777777" w:rsidR="00F74CEC" w:rsidRDefault="00F74CEC" w:rsidP="00F74CEC">
      <w:pPr>
        <w:spacing w:line="480" w:lineRule="auto"/>
        <w:ind w:firstLine="720"/>
        <w:rPr>
          <w:rFonts w:eastAsia="Times New Roman"/>
        </w:rPr>
      </w:pPr>
      <w:r>
        <w:lastRenderedPageBreak/>
        <w:t xml:space="preserve">Months of debate and revisions of the Nicaraguan aid proposal raised concerns in Managua about the true intentions of the </w:t>
      </w:r>
      <w:r w:rsidRPr="003C60BE">
        <w:rPr>
          <w:rStyle w:val="Strong"/>
          <w:b w:val="0"/>
          <w:bCs w:val="0"/>
        </w:rPr>
        <w:t>U</w:t>
      </w:r>
      <w:r>
        <w:rPr>
          <w:rStyle w:val="Strong"/>
          <w:b w:val="0"/>
          <w:bCs w:val="0"/>
        </w:rPr>
        <w:t>.</w:t>
      </w:r>
      <w:r w:rsidRPr="003C60BE">
        <w:rPr>
          <w:rStyle w:val="Strong"/>
          <w:b w:val="0"/>
          <w:bCs w:val="0"/>
        </w:rPr>
        <w:t>S</w:t>
      </w:r>
      <w:r>
        <w:rPr>
          <w:rStyle w:val="Strong"/>
          <w:b w:val="0"/>
          <w:bCs w:val="0"/>
        </w:rPr>
        <w:t>.</w:t>
      </w:r>
      <w:r>
        <w:t xml:space="preserve"> government. Sandinista leadership knew well the history of </w:t>
      </w:r>
      <w:r w:rsidRPr="003C60BE">
        <w:rPr>
          <w:rStyle w:val="Strong"/>
          <w:b w:val="0"/>
          <w:bCs w:val="0"/>
        </w:rPr>
        <w:t>U</w:t>
      </w:r>
      <w:r>
        <w:rPr>
          <w:rStyle w:val="Strong"/>
          <w:b w:val="0"/>
          <w:bCs w:val="0"/>
        </w:rPr>
        <w:t>.</w:t>
      </w:r>
      <w:r w:rsidRPr="003C60BE">
        <w:rPr>
          <w:rStyle w:val="Strong"/>
          <w:b w:val="0"/>
          <w:bCs w:val="0"/>
        </w:rPr>
        <w:t>S</w:t>
      </w:r>
      <w:r>
        <w:rPr>
          <w:rStyle w:val="Strong"/>
          <w:b w:val="0"/>
          <w:bCs w:val="0"/>
        </w:rPr>
        <w:t>.</w:t>
      </w:r>
      <w:r>
        <w:t xml:space="preserve"> intervention in Latin America and often accused the United States of engineering a coup d’état in Chile in 1973 against Marxist president Salvador Allende. Managua remained vigilant against any such </w:t>
      </w:r>
      <w:r w:rsidRPr="003C60BE">
        <w:rPr>
          <w:rStyle w:val="Strong"/>
          <w:b w:val="0"/>
          <w:bCs w:val="0"/>
        </w:rPr>
        <w:t>U</w:t>
      </w:r>
      <w:r>
        <w:rPr>
          <w:rStyle w:val="Strong"/>
          <w:b w:val="0"/>
          <w:bCs w:val="0"/>
        </w:rPr>
        <w:t>.</w:t>
      </w:r>
      <w:r w:rsidRPr="003C60BE">
        <w:rPr>
          <w:rStyle w:val="Strong"/>
          <w:b w:val="0"/>
          <w:bCs w:val="0"/>
        </w:rPr>
        <w:t>S</w:t>
      </w:r>
      <w:r>
        <w:rPr>
          <w:rStyle w:val="Strong"/>
          <w:b w:val="0"/>
          <w:bCs w:val="0"/>
        </w:rPr>
        <w:t>.</w:t>
      </w:r>
      <w:r>
        <w:t xml:space="preserve"> intervention in Nicaragua.</w:t>
      </w:r>
      <w:r w:rsidRPr="00E636E9">
        <w:rPr>
          <w:rStyle w:val="FootnoteReference"/>
        </w:rPr>
        <w:footnoteReference w:id="121"/>
      </w:r>
      <w:r w:rsidRPr="00D9128C">
        <w:rPr>
          <w:rFonts w:eastAsia="Times New Roman"/>
        </w:rPr>
        <w:t xml:space="preserve"> </w:t>
      </w:r>
      <w:r>
        <w:t xml:space="preserve">Nevertheless, </w:t>
      </w:r>
      <w:r w:rsidRPr="00B92C4A">
        <w:t>Congress</w:t>
      </w:r>
      <w:r>
        <w:t xml:space="preserve"> did </w:t>
      </w:r>
      <w:r w:rsidRPr="00B92C4A">
        <w:t>approve the $75 million in aid for Nicaragua in early June 1980.</w:t>
      </w:r>
      <w:r w:rsidRPr="00E636E9">
        <w:rPr>
          <w:rStyle w:val="FootnoteReference"/>
        </w:rPr>
        <w:footnoteReference w:id="122"/>
      </w:r>
      <w:r>
        <w:t xml:space="preserve"> </w:t>
      </w:r>
      <w:r w:rsidRPr="00D9128C">
        <w:rPr>
          <w:rFonts w:eastAsia="Times New Roman"/>
        </w:rPr>
        <w:t>Carter did not sign the legislation until September 12, 1980, at which time he certified for Congress that the Nicaraguan government did not participate or support in terrorism or acts of violence against other countries.</w:t>
      </w:r>
      <w:r w:rsidRPr="00E636E9">
        <w:rPr>
          <w:rStyle w:val="FootnoteReference"/>
        </w:rPr>
        <w:footnoteReference w:id="123"/>
      </w:r>
    </w:p>
    <w:p w14:paraId="45AB1195" w14:textId="77777777" w:rsidR="00F74CEC" w:rsidRDefault="00F74CEC" w:rsidP="00F74CEC">
      <w:pPr>
        <w:spacing w:line="480" w:lineRule="auto"/>
        <w:ind w:firstLine="720"/>
        <w:rPr>
          <w:rFonts w:eastAsia="Times New Roman"/>
          <w:bCs/>
        </w:rPr>
      </w:pPr>
      <w:r>
        <w:t xml:space="preserve">The </w:t>
      </w:r>
      <w:r w:rsidRPr="00773E42">
        <w:t>era</w:t>
      </w:r>
      <w:r>
        <w:t xml:space="preserve"> of</w:t>
      </w:r>
      <w:r w:rsidRPr="00773E42">
        <w:t xml:space="preserve"> somewhat good feelings </w:t>
      </w:r>
      <w:r>
        <w:t xml:space="preserve">between the Nicaraguan government and the Carter administration </w:t>
      </w:r>
      <w:r w:rsidRPr="00773E42">
        <w:t xml:space="preserve">ended when </w:t>
      </w:r>
      <w:r w:rsidRPr="003C60BE">
        <w:rPr>
          <w:rStyle w:val="Strong"/>
          <w:b w:val="0"/>
          <w:bCs w:val="0"/>
        </w:rPr>
        <w:t>U</w:t>
      </w:r>
      <w:r>
        <w:rPr>
          <w:rStyle w:val="Strong"/>
          <w:b w:val="0"/>
          <w:bCs w:val="0"/>
        </w:rPr>
        <w:t>.</w:t>
      </w:r>
      <w:r w:rsidRPr="003C60BE">
        <w:rPr>
          <w:rStyle w:val="Strong"/>
          <w:b w:val="0"/>
          <w:bCs w:val="0"/>
        </w:rPr>
        <w:t>S</w:t>
      </w:r>
      <w:r>
        <w:rPr>
          <w:rStyle w:val="Strong"/>
          <w:b w:val="0"/>
          <w:bCs w:val="0"/>
        </w:rPr>
        <w:t>.</w:t>
      </w:r>
      <w:r w:rsidRPr="00773E42">
        <w:t xml:space="preserve"> </w:t>
      </w:r>
      <w:r>
        <w:t xml:space="preserve">officials </w:t>
      </w:r>
      <w:r w:rsidRPr="00773E42">
        <w:t xml:space="preserve">determined </w:t>
      </w:r>
      <w:r>
        <w:t xml:space="preserve">they had enough evidence to prove </w:t>
      </w:r>
      <w:r w:rsidRPr="00773E42">
        <w:t xml:space="preserve">that </w:t>
      </w:r>
      <w:r>
        <w:t>the Sandinistas</w:t>
      </w:r>
      <w:r w:rsidRPr="00773E42">
        <w:t xml:space="preserve"> supplied arms to guerrillas in El Salvador</w:t>
      </w:r>
      <w:r>
        <w:t>.</w:t>
      </w:r>
      <w:r>
        <w:rPr>
          <w:bCs/>
        </w:rPr>
        <w:t xml:space="preserve"> </w:t>
      </w:r>
      <w:r w:rsidRPr="00D9128C">
        <w:rPr>
          <w:bCs/>
        </w:rPr>
        <w:t xml:space="preserve">Carter then announced through </w:t>
      </w:r>
      <w:r w:rsidRPr="00A66511">
        <w:t xml:space="preserve">a Presidential Determination </w:t>
      </w:r>
      <w:r>
        <w:t>to Congress</w:t>
      </w:r>
      <w:r w:rsidRPr="00D9128C">
        <w:rPr>
          <w:bCs/>
        </w:rPr>
        <w:t xml:space="preserve"> in January 1981 that he </w:t>
      </w:r>
      <w:r>
        <w:rPr>
          <w:bCs/>
        </w:rPr>
        <w:t xml:space="preserve">had </w:t>
      </w:r>
      <w:r w:rsidRPr="00D9128C">
        <w:rPr>
          <w:bCs/>
        </w:rPr>
        <w:t>suspended further aid</w:t>
      </w:r>
      <w:r>
        <w:t>.</w:t>
      </w:r>
      <w:r w:rsidRPr="00E636E9">
        <w:rPr>
          <w:rStyle w:val="FootnoteReference"/>
        </w:rPr>
        <w:footnoteReference w:id="124"/>
      </w:r>
      <w:r w:rsidRPr="00D9128C">
        <w:rPr>
          <w:rFonts w:eastAsia="Times New Roman"/>
        </w:rPr>
        <w:t xml:space="preserve"> These findings confirmed suspicions in the White House and in Congress that an international communist conspiracy threatened Central America with totalitarianism. Nicaragua had not only aligned itself with communists but also actively participated in spreading communist revolution. </w:t>
      </w:r>
      <w:r>
        <w:rPr>
          <w:rFonts w:eastAsia="Times New Roman"/>
        </w:rPr>
        <w:t xml:space="preserve">In </w:t>
      </w:r>
      <w:r>
        <w:rPr>
          <w:rFonts w:eastAsia="Times New Roman"/>
        </w:rPr>
        <w:lastRenderedPageBreak/>
        <w:t xml:space="preserve">addition to cutting aid, </w:t>
      </w:r>
      <w:r w:rsidRPr="00D9128C">
        <w:rPr>
          <w:rFonts w:eastAsia="Times New Roman"/>
          <w:bCs/>
        </w:rPr>
        <w:t>Carter secretly authorized an additional $1 million for the CIA to lend support to anti-Sandinista organizations.</w:t>
      </w:r>
      <w:r w:rsidRPr="00E636E9">
        <w:rPr>
          <w:rStyle w:val="FootnoteReference"/>
        </w:rPr>
        <w:footnoteReference w:id="125"/>
      </w:r>
      <w:r>
        <w:rPr>
          <w:rFonts w:eastAsia="Times New Roman"/>
          <w:bCs/>
        </w:rPr>
        <w:t xml:space="preserve"> </w:t>
      </w:r>
    </w:p>
    <w:p w14:paraId="4ECE6A54" w14:textId="77777777" w:rsidR="00F74CEC" w:rsidRDefault="00F74CEC" w:rsidP="00F74CEC">
      <w:pPr>
        <w:spacing w:line="480" w:lineRule="auto"/>
        <w:ind w:firstLine="720"/>
      </w:pPr>
      <w:r>
        <w:t>With the newly authorized funds, the CIA tapped into an opposition movement in Nicaragua that started to coalesce as soon as the Sandinistas took power in 1979. The dissent came</w:t>
      </w:r>
      <w:r w:rsidRPr="002F6A94">
        <w:t xml:space="preserve"> from </w:t>
      </w:r>
      <w:r>
        <w:t>diverse sectors of the population, such as the business community</w:t>
      </w:r>
      <w:r w:rsidRPr="002F6A94">
        <w:t>, the wealthy, the middle cl</w:t>
      </w:r>
      <w:r>
        <w:t>ass, rural peasants, and indigenous communities.</w:t>
      </w:r>
      <w:r w:rsidRPr="00E636E9">
        <w:rPr>
          <w:rStyle w:val="FootnoteReference"/>
        </w:rPr>
        <w:footnoteReference w:id="126"/>
      </w:r>
      <w:r>
        <w:t xml:space="preserve"> Much of the opposition’s various grievances centered on human rights and the belief that the Sandinistas did not represent the fulfillment of the Anticolonial Human Rights discourse articulated during and after the revolution.</w:t>
      </w:r>
      <w:bookmarkStart w:id="20" w:name="_Hlk499553093"/>
      <w:r>
        <w:t xml:space="preserve"> Moderates who fought against S</w:t>
      </w:r>
      <w:r w:rsidRPr="00020AD6">
        <w:t>omoza opposed the authoritarianism they saw emerging out of the new Sandinista regime</w:t>
      </w:r>
      <w:r w:rsidRPr="003A4DBD">
        <w:t>.</w:t>
      </w:r>
      <w:r w:rsidRPr="00E636E9">
        <w:rPr>
          <w:rStyle w:val="FootnoteReference"/>
        </w:rPr>
        <w:footnoteReference w:id="127"/>
      </w:r>
      <w:r w:rsidRPr="003A4DBD">
        <w:t xml:space="preserve"> </w:t>
      </w:r>
      <w:r>
        <w:t xml:space="preserve">Others </w:t>
      </w:r>
      <w:r w:rsidRPr="003A4DBD">
        <w:t>felt left out of the new Nicaragua</w:t>
      </w:r>
      <w:r>
        <w:t>, unable to see how the Sandinista reforms protected their economic, social, or cultural rights.</w:t>
      </w:r>
      <w:bookmarkEnd w:id="20"/>
      <w:r>
        <w:t xml:space="preserve"> </w:t>
      </w:r>
      <w:r w:rsidRPr="003A4DBD">
        <w:t>The Sandinistas alienated the rural peasantry with agrarian reforms and the centralization of credit and consumer goods within the urban centers.</w:t>
      </w:r>
      <w:r>
        <w:t xml:space="preserve"> </w:t>
      </w:r>
      <w:r w:rsidRPr="003A4DBD">
        <w:t xml:space="preserve">Peasants </w:t>
      </w:r>
      <w:r>
        <w:t xml:space="preserve">also </w:t>
      </w:r>
      <w:r w:rsidRPr="003A4DBD">
        <w:t>suffered from collectivization policies that created large scale farms for production</w:t>
      </w:r>
      <w:r>
        <w:t>, and they</w:t>
      </w:r>
      <w:r w:rsidRPr="003A4DBD">
        <w:t xml:space="preserve"> feared that the state intended to stop the traditional forms of agriculture by families in favor of cooperative production.</w:t>
      </w:r>
      <w:r w:rsidRPr="00E636E9">
        <w:rPr>
          <w:rStyle w:val="FootnoteReference"/>
        </w:rPr>
        <w:footnoteReference w:id="128"/>
      </w:r>
      <w:r>
        <w:t xml:space="preserve"> Indigenous people living along the Atlantic Coast opposed attempts to incorporate them within a revolutionary state and suffered brutal repression in response. The Sandinistas claimed throughout </w:t>
      </w:r>
      <w:r>
        <w:lastRenderedPageBreak/>
        <w:t>the 1980s that their policies and reforms created economic opportunity for Nicaraguans, improved the standard of living, increased production, and provided improved access to social welfare programs, health care, and education. However, failing to adequately address the human rights arguments of influential sectors of the population consistently undercut that argument.</w:t>
      </w:r>
    </w:p>
    <w:p w14:paraId="5FD1F341" w14:textId="77777777" w:rsidR="00F74CEC" w:rsidRDefault="00F74CEC" w:rsidP="00F74CEC">
      <w:pPr>
        <w:spacing w:line="480" w:lineRule="auto"/>
        <w:ind w:firstLine="720"/>
      </w:pPr>
      <w:r>
        <w:rPr>
          <w:rFonts w:eastAsia="Times New Roman"/>
        </w:rPr>
        <w:t xml:space="preserve">The Sandinistas’ failures to address human rights demands of the Nicaraguan people also produced the unyielding counterrevolutionary movement. </w:t>
      </w:r>
      <w:r w:rsidRPr="003A4DBD">
        <w:t>Individuals within</w:t>
      </w:r>
      <w:r>
        <w:t xml:space="preserve"> </w:t>
      </w:r>
      <w:r w:rsidRPr="003A4DBD">
        <w:t>the</w:t>
      </w:r>
      <w:r>
        <w:t xml:space="preserve"> various</w:t>
      </w:r>
      <w:r w:rsidRPr="003A4DBD">
        <w:t xml:space="preserve"> sectors </w:t>
      </w:r>
      <w:r>
        <w:t xml:space="preserve">of society </w:t>
      </w:r>
      <w:r w:rsidRPr="003A4DBD">
        <w:t>came together</w:t>
      </w:r>
      <w:r>
        <w:t xml:space="preserve"> to form armed and non-armed opposition groups.</w:t>
      </w:r>
      <w:r w:rsidRPr="00EE5062">
        <w:rPr>
          <w:rFonts w:eastAsia="Times New Roman"/>
        </w:rPr>
        <w:t xml:space="preserve"> </w:t>
      </w:r>
      <w:r>
        <w:t>Among the armed opposition, many</w:t>
      </w:r>
      <w:r w:rsidRPr="003A4DBD">
        <w:t xml:space="preserve"> joined with</w:t>
      </w:r>
      <w:r>
        <w:t xml:space="preserve"> displaced</w:t>
      </w:r>
      <w:r w:rsidRPr="003A4DBD">
        <w:t xml:space="preserve"> members of the</w:t>
      </w:r>
      <w:r>
        <w:t xml:space="preserve"> former National Guard</w:t>
      </w:r>
      <w:r w:rsidRPr="003A4DBD">
        <w:t xml:space="preserve">. </w:t>
      </w:r>
      <w:r w:rsidRPr="00DE5944">
        <w:t>Those who t</w:t>
      </w:r>
      <w:r>
        <w:t>ook</w:t>
      </w:r>
      <w:r w:rsidRPr="00DE5944">
        <w:t xml:space="preserve"> up arms against the </w:t>
      </w:r>
      <w:r>
        <w:t>government were referred to generally as C</w:t>
      </w:r>
      <w:r w:rsidRPr="00DE5944">
        <w:t>ontras</w:t>
      </w:r>
      <w:r>
        <w:t>. Carter first offered support to the Contras, but Reagan greatl</w:t>
      </w:r>
      <w:r w:rsidRPr="00D25A38">
        <w:t xml:space="preserve">y enhanced </w:t>
      </w:r>
      <w:r>
        <w:t xml:space="preserve">the </w:t>
      </w:r>
      <w:r w:rsidRPr="003C60BE">
        <w:rPr>
          <w:rStyle w:val="Strong"/>
          <w:b w:val="0"/>
          <w:bCs w:val="0"/>
        </w:rPr>
        <w:t>U</w:t>
      </w:r>
      <w:r>
        <w:rPr>
          <w:rStyle w:val="Strong"/>
          <w:b w:val="0"/>
          <w:bCs w:val="0"/>
        </w:rPr>
        <w:t>.</w:t>
      </w:r>
      <w:r w:rsidRPr="003C60BE">
        <w:rPr>
          <w:rStyle w:val="Strong"/>
          <w:b w:val="0"/>
          <w:bCs w:val="0"/>
        </w:rPr>
        <w:t>S</w:t>
      </w:r>
      <w:r>
        <w:rPr>
          <w:rStyle w:val="Strong"/>
          <w:b w:val="0"/>
          <w:bCs w:val="0"/>
        </w:rPr>
        <w:t>.</w:t>
      </w:r>
      <w:r w:rsidRPr="00D25A38">
        <w:t xml:space="preserve"> commitment, in dollars and in political capital</w:t>
      </w:r>
      <w:r>
        <w:t>, as part of his broader, more aggressive approach to communism</w:t>
      </w:r>
      <w:r w:rsidRPr="00D25A38">
        <w:t>.</w:t>
      </w:r>
      <w:r>
        <w:t xml:space="preserve"> </w:t>
      </w:r>
      <w:r w:rsidRPr="00D25A38">
        <w:t xml:space="preserve"> </w:t>
      </w:r>
    </w:p>
    <w:p w14:paraId="146DDD2E" w14:textId="77777777" w:rsidR="00F74CEC" w:rsidRDefault="00F74CEC" w:rsidP="00F74CEC">
      <w:pPr>
        <w:spacing w:line="480" w:lineRule="auto"/>
        <w:ind w:firstLine="720"/>
      </w:pPr>
      <w:r>
        <w:t>“I believe that U.S. promotion of human rights and support for democracy in the Western Hemisphere reinforce each other. History shows us that the most effective guarantee of human rights lies in the creation and strengthening of open democratic institutions of government.”</w:t>
      </w:r>
      <w:r>
        <w:rPr>
          <w:rFonts w:eastAsia="Times New Roman"/>
        </w:rPr>
        <w:t xml:space="preserve"> </w:t>
      </w:r>
      <w:bookmarkStart w:id="21" w:name="_Hlk499553928"/>
      <w:r>
        <w:t>According to Reagan, broad representation of a nation’s people within democratic governments led democracies to protect human rights.</w:t>
      </w:r>
      <w:r w:rsidRPr="00F61EA2">
        <w:rPr>
          <w:rFonts w:eastAsia="Times New Roman"/>
        </w:rPr>
        <w:t xml:space="preserve"> </w:t>
      </w:r>
      <w:r>
        <w:t>Because of that broad representation, democracies enjoyed more stability, were reluctant to use violence, and produced more continuity in policy.</w:t>
      </w:r>
      <w:r w:rsidR="005C1756" w:rsidRPr="00E636E9">
        <w:rPr>
          <w:rStyle w:val="FootnoteReference"/>
        </w:rPr>
        <w:footnoteReference w:id="129"/>
      </w:r>
      <w:r>
        <w:t xml:space="preserve"> </w:t>
      </w:r>
      <w:r w:rsidRPr="00EE5062">
        <w:rPr>
          <w:rFonts w:eastAsia="Times New Roman"/>
        </w:rPr>
        <w:t xml:space="preserve">However, failing to embrace democracy indicated to the president that a nation </w:t>
      </w:r>
      <w:r w:rsidRPr="00EE5062">
        <w:rPr>
          <w:rFonts w:eastAsia="Times New Roman"/>
        </w:rPr>
        <w:lastRenderedPageBreak/>
        <w:t>rejected freedom</w:t>
      </w:r>
      <w:r>
        <w:rPr>
          <w:rFonts w:eastAsia="Times New Roman"/>
        </w:rPr>
        <w:t xml:space="preserve"> and </w:t>
      </w:r>
      <w:r w:rsidRPr="00EE5062">
        <w:rPr>
          <w:rFonts w:eastAsia="Times New Roman"/>
        </w:rPr>
        <w:t xml:space="preserve">civil liberties, </w:t>
      </w:r>
      <w:r>
        <w:rPr>
          <w:rFonts w:eastAsia="Times New Roman"/>
        </w:rPr>
        <w:t>thus</w:t>
      </w:r>
      <w:r w:rsidRPr="00EE5062">
        <w:rPr>
          <w:rFonts w:eastAsia="Times New Roman"/>
        </w:rPr>
        <w:t xml:space="preserve"> human rights. No middle ground existed in this Cold War context. </w:t>
      </w:r>
      <w:r w:rsidRPr="00F61EA2">
        <w:rPr>
          <w:rFonts w:eastAsia="Times New Roman"/>
        </w:rPr>
        <w:t xml:space="preserve">Therefore, </w:t>
      </w:r>
      <w:r>
        <w:t>Nicaragua’s seeming embrace of communism and Soviet and Cuban friendship created a threat to human rights and to security in the Americas</w:t>
      </w:r>
      <w:bookmarkEnd w:id="21"/>
      <w:r>
        <w:t>.</w:t>
      </w:r>
      <w:bookmarkStart w:id="22" w:name="_Hlk499554025"/>
    </w:p>
    <w:p w14:paraId="55CAFC03" w14:textId="77777777" w:rsidR="00F74CEC" w:rsidRDefault="00F74CEC" w:rsidP="00F74CEC">
      <w:pPr>
        <w:spacing w:line="480" w:lineRule="auto"/>
        <w:ind w:firstLine="720"/>
      </w:pPr>
      <w:r w:rsidRPr="00D25A38">
        <w:rPr>
          <w:rFonts w:eastAsia="Calibri"/>
        </w:rPr>
        <w:t xml:space="preserve">Claims that the Sandinistas supported Salvadoran rebels through arms shipments reinforced </w:t>
      </w:r>
      <w:r>
        <w:rPr>
          <w:rFonts w:eastAsia="Calibri"/>
        </w:rPr>
        <w:t>concerns</w:t>
      </w:r>
      <w:r w:rsidRPr="00D25A38">
        <w:rPr>
          <w:rFonts w:eastAsia="Calibri"/>
        </w:rPr>
        <w:t xml:space="preserve"> about the danger of communists in Nicaragua</w:t>
      </w:r>
      <w:r>
        <w:rPr>
          <w:rFonts w:eastAsia="Calibri"/>
        </w:rPr>
        <w:t xml:space="preserve"> and the threat to democracy</w:t>
      </w:r>
      <w:bookmarkEnd w:id="22"/>
      <w:r>
        <w:rPr>
          <w:rFonts w:eastAsia="Calibri"/>
        </w:rPr>
        <w:t>, prompting both the Carter and Reagan administrations to support the Contras</w:t>
      </w:r>
      <w:r w:rsidRPr="00D25A38">
        <w:rPr>
          <w:rFonts w:eastAsia="Calibri"/>
        </w:rPr>
        <w:t>.</w:t>
      </w:r>
      <w:r w:rsidRPr="00E636E9">
        <w:rPr>
          <w:rStyle w:val="FootnoteReference"/>
        </w:rPr>
        <w:footnoteReference w:id="130"/>
      </w:r>
      <w:r>
        <w:t xml:space="preserve"> </w:t>
      </w:r>
      <w:r w:rsidRPr="00D25A38">
        <w:t>A large capture of documents</w:t>
      </w:r>
      <w:r>
        <w:t xml:space="preserve"> indicating that one hundred tons of </w:t>
      </w:r>
      <w:r w:rsidRPr="00D25A38">
        <w:t xml:space="preserve">military supplies had reached the insurgents through Cuba and Nicaragua and that several hundred </w:t>
      </w:r>
      <w:r>
        <w:t xml:space="preserve">tons </w:t>
      </w:r>
      <w:r w:rsidRPr="00D25A38">
        <w:t xml:space="preserve">more were </w:t>
      </w:r>
      <w:r>
        <w:t>still coming</w:t>
      </w:r>
      <w:r w:rsidRPr="00D25A38">
        <w:t xml:space="preserve"> bolstered the </w:t>
      </w:r>
      <w:r w:rsidRPr="003C60BE">
        <w:rPr>
          <w:rStyle w:val="Strong"/>
          <w:b w:val="0"/>
          <w:bCs w:val="0"/>
        </w:rPr>
        <w:t>U</w:t>
      </w:r>
      <w:r>
        <w:rPr>
          <w:rStyle w:val="Strong"/>
          <w:b w:val="0"/>
          <w:bCs w:val="0"/>
        </w:rPr>
        <w:t>.</w:t>
      </w:r>
      <w:r w:rsidRPr="003C60BE">
        <w:rPr>
          <w:rStyle w:val="Strong"/>
          <w:b w:val="0"/>
          <w:bCs w:val="0"/>
        </w:rPr>
        <w:t>S</w:t>
      </w:r>
      <w:r>
        <w:rPr>
          <w:rStyle w:val="Strong"/>
          <w:b w:val="0"/>
          <w:bCs w:val="0"/>
        </w:rPr>
        <w:t>.</w:t>
      </w:r>
      <w:r w:rsidRPr="00D25A38">
        <w:t xml:space="preserve"> case.</w:t>
      </w:r>
      <w:r w:rsidRPr="00E636E9">
        <w:rPr>
          <w:rStyle w:val="FootnoteReference"/>
        </w:rPr>
        <w:footnoteReference w:id="131"/>
      </w:r>
      <w:r>
        <w:t xml:space="preserve"> </w:t>
      </w:r>
      <w:r w:rsidRPr="00D25A38">
        <w:t xml:space="preserve">In addition, a CIA report </w:t>
      </w:r>
      <w:r w:rsidRPr="0082646A">
        <w:t xml:space="preserve">from the summer of 1981 identified Nicaragua as a pawn in a larger plan of the Soviets and Cubans for spreading communism in the Western Hemisphere and </w:t>
      </w:r>
      <w:r>
        <w:t xml:space="preserve">predicted </w:t>
      </w:r>
      <w:r w:rsidRPr="0082646A">
        <w:t>that Nicaragua would continue to slide further toward totalitarianism.</w:t>
      </w:r>
      <w:r w:rsidRPr="0082646A">
        <w:rPr>
          <w:rStyle w:val="FootnoteReference"/>
        </w:rPr>
        <w:footnoteReference w:id="132"/>
      </w:r>
    </w:p>
    <w:p w14:paraId="6732D1CF" w14:textId="77777777" w:rsidR="00F74CEC" w:rsidRDefault="00F74CEC" w:rsidP="00F74CEC">
      <w:pPr>
        <w:spacing w:line="480" w:lineRule="auto"/>
        <w:ind w:firstLine="720"/>
        <w:rPr>
          <w:b/>
          <w:bCs/>
        </w:rPr>
      </w:pPr>
      <w:r>
        <w:t>The situation in Nicaragua seemed to be getting more dangerous to U.S. interests, but analysts cautioned</w:t>
      </w:r>
      <w:r w:rsidRPr="00D25A38">
        <w:t xml:space="preserve"> that anything looking like intervention by the United States to support counterrevolution would arouse anti-American sentiment in Latin America</w:t>
      </w:r>
      <w:r>
        <w:t>n</w:t>
      </w:r>
      <w:r w:rsidRPr="00D25A38">
        <w:t xml:space="preserve"> nations already sensitive to a history of </w:t>
      </w:r>
      <w:r w:rsidRPr="003C60BE">
        <w:rPr>
          <w:rStyle w:val="Strong"/>
          <w:b w:val="0"/>
          <w:bCs w:val="0"/>
        </w:rPr>
        <w:t>U</w:t>
      </w:r>
      <w:r>
        <w:rPr>
          <w:rStyle w:val="Strong"/>
          <w:b w:val="0"/>
          <w:bCs w:val="0"/>
        </w:rPr>
        <w:t>.</w:t>
      </w:r>
      <w:r w:rsidRPr="003C60BE">
        <w:rPr>
          <w:rStyle w:val="Strong"/>
          <w:b w:val="0"/>
          <w:bCs w:val="0"/>
        </w:rPr>
        <w:t>S</w:t>
      </w:r>
      <w:r>
        <w:rPr>
          <w:rStyle w:val="Strong"/>
          <w:b w:val="0"/>
          <w:bCs w:val="0"/>
        </w:rPr>
        <w:t xml:space="preserve">. </w:t>
      </w:r>
      <w:r w:rsidRPr="00D25A38">
        <w:t>intervention.</w:t>
      </w:r>
      <w:r w:rsidRPr="00E636E9">
        <w:rPr>
          <w:rStyle w:val="FootnoteReference"/>
        </w:rPr>
        <w:footnoteReference w:id="133"/>
      </w:r>
      <w:r>
        <w:t xml:space="preserve"> </w:t>
      </w:r>
      <w:r w:rsidRPr="00D25A38">
        <w:t>Instead of direct military action</w:t>
      </w:r>
      <w:r>
        <w:t xml:space="preserve"> against the Sandinistas</w:t>
      </w:r>
      <w:r w:rsidRPr="00D25A38">
        <w:t xml:space="preserve">, Reagan </w:t>
      </w:r>
      <w:r>
        <w:t xml:space="preserve">first </w:t>
      </w:r>
      <w:r w:rsidRPr="00D25A38">
        <w:t>used</w:t>
      </w:r>
      <w:r>
        <w:t xml:space="preserve"> </w:t>
      </w:r>
      <w:r w:rsidRPr="00D25A38">
        <w:t xml:space="preserve">economic pressure </w:t>
      </w:r>
      <w:r>
        <w:t xml:space="preserve">to force change. </w:t>
      </w:r>
      <w:r w:rsidRPr="00D25A38">
        <w:t xml:space="preserve">Reagan followed Carter’s lead by terminating all remaining financial </w:t>
      </w:r>
      <w:r w:rsidRPr="00D25A38">
        <w:lastRenderedPageBreak/>
        <w:t>assistance to Nicaragua and cutting o</w:t>
      </w:r>
      <w:r>
        <w:t>ff loans from the United States</w:t>
      </w:r>
      <w:r w:rsidRPr="00EE5062">
        <w:rPr>
          <w:bCs/>
        </w:rPr>
        <w:t>.</w:t>
      </w:r>
      <w:r w:rsidRPr="00E636E9">
        <w:rPr>
          <w:rStyle w:val="FootnoteReference"/>
        </w:rPr>
        <w:footnoteReference w:id="134"/>
      </w:r>
      <w:r w:rsidRPr="00EE5062">
        <w:rPr>
          <w:bCs/>
        </w:rPr>
        <w:t xml:space="preserve"> </w:t>
      </w:r>
      <w:r>
        <w:t>The president also expanded the covert operation of supporting the insurgent Contras</w:t>
      </w:r>
      <w:bookmarkStart w:id="23" w:name="_Hlk499554837"/>
      <w:r>
        <w:t xml:space="preserve"> by increasing</w:t>
      </w:r>
      <w:r w:rsidRPr="00D25A38">
        <w:t xml:space="preserve"> funding levels and expand</w:t>
      </w:r>
      <w:r>
        <w:t>ing</w:t>
      </w:r>
      <w:r w:rsidRPr="00D25A38">
        <w:t xml:space="preserve"> the scope of the operation</w:t>
      </w:r>
      <w:bookmarkEnd w:id="23"/>
      <w:r w:rsidRPr="00D25A38">
        <w:t>.</w:t>
      </w:r>
      <w:r w:rsidRPr="00E636E9">
        <w:rPr>
          <w:rStyle w:val="FootnoteReference"/>
        </w:rPr>
        <w:footnoteReference w:id="135"/>
      </w:r>
      <w:r w:rsidRPr="00D25A38">
        <w:t xml:space="preserve"> </w:t>
      </w:r>
      <w:r w:rsidRPr="00E96268">
        <w:rPr>
          <w:bCs/>
        </w:rPr>
        <w:t>Through a secret Presidential Finding in March 1981, Reagan authorized the CIA to organize, train, and equip an anti-Sandinista guerrilla army.</w:t>
      </w:r>
      <w:r w:rsidRPr="00E636E9">
        <w:rPr>
          <w:rStyle w:val="FootnoteReference"/>
        </w:rPr>
        <w:footnoteReference w:id="136"/>
      </w:r>
      <w:r w:rsidRPr="00E96268">
        <w:rPr>
          <w:bCs/>
        </w:rPr>
        <w:t xml:space="preserve"> The Committee on Intelligence in the </w:t>
      </w:r>
      <w:r w:rsidRPr="003C60BE">
        <w:rPr>
          <w:rStyle w:val="Strong"/>
          <w:b w:val="0"/>
          <w:bCs w:val="0"/>
        </w:rPr>
        <w:t>U</w:t>
      </w:r>
      <w:r>
        <w:rPr>
          <w:rStyle w:val="Strong"/>
          <w:b w:val="0"/>
          <w:bCs w:val="0"/>
        </w:rPr>
        <w:t>.</w:t>
      </w:r>
      <w:r w:rsidRPr="003C60BE">
        <w:rPr>
          <w:rStyle w:val="Strong"/>
          <w:b w:val="0"/>
          <w:bCs w:val="0"/>
        </w:rPr>
        <w:t>S</w:t>
      </w:r>
      <w:r>
        <w:rPr>
          <w:rStyle w:val="Strong"/>
          <w:b w:val="0"/>
          <w:bCs w:val="0"/>
        </w:rPr>
        <w:t>.</w:t>
      </w:r>
      <w:r w:rsidRPr="00E96268">
        <w:rPr>
          <w:bCs/>
        </w:rPr>
        <w:t xml:space="preserve"> House of Representatives approved the covert operation</w:t>
      </w:r>
      <w:r>
        <w:rPr>
          <w:bCs/>
        </w:rPr>
        <w:t xml:space="preserve"> for the sole objective of stopping</w:t>
      </w:r>
      <w:r w:rsidRPr="00E96268">
        <w:rPr>
          <w:bCs/>
        </w:rPr>
        <w:t xml:space="preserve"> the flow of arms to Salvadoran insurgents</w:t>
      </w:r>
      <w:r>
        <w:rPr>
          <w:bCs/>
        </w:rPr>
        <w:t>. The</w:t>
      </w:r>
      <w:r w:rsidRPr="00E96268">
        <w:rPr>
          <w:bCs/>
        </w:rPr>
        <w:t xml:space="preserve"> committee prohibited operations intended to overthrow the Sandinista government or provoke a conflict between Nicaragua and </w:t>
      </w:r>
      <w:bookmarkStart w:id="24" w:name="_Hlk499554889"/>
      <w:r w:rsidRPr="00E96268">
        <w:rPr>
          <w:bCs/>
        </w:rPr>
        <w:t xml:space="preserve">neighboring </w:t>
      </w:r>
      <w:bookmarkEnd w:id="24"/>
      <w:r w:rsidRPr="00E96268">
        <w:rPr>
          <w:bCs/>
        </w:rPr>
        <w:t>Honduras.</w:t>
      </w:r>
      <w:r w:rsidRPr="00E636E9">
        <w:rPr>
          <w:rStyle w:val="FootnoteReference"/>
        </w:rPr>
        <w:footnoteReference w:id="137"/>
      </w:r>
      <w:r w:rsidRPr="00E96268">
        <w:rPr>
          <w:b/>
          <w:bCs/>
        </w:rPr>
        <w:t xml:space="preserve"> </w:t>
      </w:r>
    </w:p>
    <w:p w14:paraId="23A7E06C" w14:textId="77777777" w:rsidR="00F74CEC" w:rsidRDefault="00F74CEC" w:rsidP="00F74CEC">
      <w:pPr>
        <w:spacing w:line="480" w:lineRule="auto"/>
        <w:ind w:firstLine="720"/>
      </w:pPr>
      <w:r>
        <w:t>The administration joined its covert counterrevolution with a public diplomacy strategy of attacking the human rights record of the Sandinistas and branding Nicaragua as a totalitarian state in the making.</w:t>
      </w:r>
      <w:r w:rsidRPr="00433A31">
        <w:t xml:space="preserve"> </w:t>
      </w:r>
      <w:r>
        <w:t>Over time, Reagan and his administration appropriated the language of human rights from progressive NGOs and Democrats to improve the image of its foreign policy and win support for anti-Sandinista groups.</w:t>
      </w:r>
      <w:r w:rsidRPr="00E636E9">
        <w:rPr>
          <w:rStyle w:val="FootnoteReference"/>
        </w:rPr>
        <w:footnoteReference w:id="138"/>
      </w:r>
      <w:r>
        <w:t xml:space="preserve"> Ironically, the administration also used the covert Contra operation to create a human rights crisis in Nicaragua, correctly anticipating that the Sandinistas would respond to the Contra threat through repression.</w:t>
      </w:r>
    </w:p>
    <w:p w14:paraId="7A594A20" w14:textId="77777777" w:rsidR="00F74CEC" w:rsidRDefault="00F74CEC" w:rsidP="00F74CEC">
      <w:pPr>
        <w:spacing w:line="480" w:lineRule="auto"/>
        <w:rPr>
          <w:rStyle w:val="Strong"/>
          <w:smallCaps/>
          <w:szCs w:val="24"/>
        </w:rPr>
      </w:pPr>
    </w:p>
    <w:p w14:paraId="4E7DA4FC" w14:textId="77777777" w:rsidR="00F74CEC" w:rsidRPr="004415A2" w:rsidRDefault="00F74CEC" w:rsidP="00F74CEC">
      <w:pPr>
        <w:pStyle w:val="Heading2"/>
        <w:rPr>
          <w:rStyle w:val="Strong"/>
          <w:b/>
          <w:bCs w:val="0"/>
        </w:rPr>
      </w:pPr>
      <w:bookmarkStart w:id="25" w:name="_Toc513646083"/>
      <w:r w:rsidRPr="004415A2">
        <w:rPr>
          <w:rStyle w:val="Strong"/>
          <w:b/>
          <w:bCs w:val="0"/>
        </w:rPr>
        <w:t>The Sandinista Threat to Human Rights</w:t>
      </w:r>
      <w:bookmarkEnd w:id="25"/>
    </w:p>
    <w:p w14:paraId="452F3F06" w14:textId="77777777" w:rsidR="00F74CEC" w:rsidRDefault="00F74CEC" w:rsidP="00F74CEC">
      <w:pPr>
        <w:spacing w:line="480" w:lineRule="auto"/>
        <w:ind w:firstLine="720"/>
      </w:pPr>
      <w:bookmarkStart w:id="26" w:name="_Hlk499556983"/>
      <w:bookmarkStart w:id="27" w:name="_Hlk499559244"/>
      <w:r>
        <w:t xml:space="preserve">Until the public learned the full scope of the Contra operation, the Reagan administration laid the groundwork for aggressive anti-communist policies by branding the Sandinistas as human rights violators. Reagan consistently demonized the Sandinistas for the forced relocation of indigenous people on the Nicaragua Atlantic Coast and the destruction and violence that followed. White House officials pointed to Managua’s policies of repression and press censorship as signs of a strengthening totalitarian state. Reagan also consistently reminded the public of the Sandinistas’ broken promise to the OAS </w:t>
      </w:r>
      <w:bookmarkEnd w:id="26"/>
      <w:r>
        <w:t>to hold elections.</w:t>
      </w:r>
      <w:bookmarkStart w:id="28" w:name="_Hlk499559304"/>
      <w:bookmarkEnd w:id="27"/>
      <w:r>
        <w:t xml:space="preserve"> </w:t>
      </w:r>
    </w:p>
    <w:p w14:paraId="40919D1A" w14:textId="77777777" w:rsidR="00F74CEC" w:rsidRDefault="00F74CEC" w:rsidP="00F74CEC">
      <w:pPr>
        <w:spacing w:line="480" w:lineRule="auto"/>
        <w:ind w:firstLine="720"/>
      </w:pPr>
      <w:r>
        <w:t xml:space="preserve">The Sandinista treatment of indigenous people served as the administration’s strongest evidence for human rights abuse. Before the Permanent Council of the OAS, Reagan reminded the world that the Nicaraguan government had admitted to the “forced relocation of about 8,500 Miskito Indians.” </w:t>
      </w:r>
      <w:r w:rsidR="00DC5D36">
        <w:t>He</w:t>
      </w:r>
      <w:r>
        <w:t xml:space="preserve"> also declared that his administration had “clear evidence that since late 1981, many Indian communities have been burned to the ground and men, women, and children killed.”</w:t>
      </w:r>
      <w:r w:rsidRPr="00E636E9">
        <w:rPr>
          <w:rStyle w:val="FootnoteReference"/>
        </w:rPr>
        <w:footnoteReference w:id="139"/>
      </w:r>
      <w:r>
        <w:t xml:space="preserve"> The example and the imagery worked well for Reagan to demonstrate the brutal nature of the Sandinista government.</w:t>
      </w:r>
      <w:bookmarkStart w:id="29" w:name="_Hlk499559354"/>
      <w:bookmarkEnd w:id="28"/>
    </w:p>
    <w:p w14:paraId="2D44B2B5" w14:textId="77777777" w:rsidR="00F74CEC" w:rsidRDefault="00F74CEC" w:rsidP="00F74CEC">
      <w:pPr>
        <w:spacing w:line="480" w:lineRule="auto"/>
        <w:ind w:firstLine="720"/>
      </w:pPr>
      <w:r>
        <w:rPr>
          <w:rFonts w:eastAsia="Calibri"/>
        </w:rPr>
        <w:t xml:space="preserve">Conditions on the Atlantic Coast of Nicaragua were quite different from that on the Pacific. </w:t>
      </w:r>
      <w:r>
        <w:t xml:space="preserve">Sandinista officials of the urbanized Pacific Coast wanted to bring the modernizing reforms of the revolution to the more rural and sparsely populated </w:t>
      </w:r>
      <w:r>
        <w:lastRenderedPageBreak/>
        <w:t>Atlantic Coast.</w:t>
      </w:r>
      <w:r w:rsidRPr="00E636E9">
        <w:rPr>
          <w:rStyle w:val="FootnoteReference"/>
        </w:rPr>
        <w:footnoteReference w:id="140"/>
      </w:r>
      <w:r>
        <w:t xml:space="preserve"> Miskito, </w:t>
      </w:r>
      <w:proofErr w:type="spellStart"/>
      <w:r>
        <w:t>Mayanga</w:t>
      </w:r>
      <w:proofErr w:type="spellEnd"/>
      <w:r>
        <w:t xml:space="preserve">, and Rama Indians and creoles occupied the Atlantic Coast of Nicaragua, mostly in Zelaya Province. Most of the Indian population was Miskito, and the total number of Indians in 1979 was between 100,000 and 175,000. </w:t>
      </w:r>
      <w:r w:rsidRPr="00EC3866">
        <w:rPr>
          <w:rFonts w:eastAsia="Calibri"/>
          <w:bCs/>
        </w:rPr>
        <w:t xml:space="preserve">No large landowners dominated the area, and farmers had access to whatever land they needed. </w:t>
      </w:r>
      <w:r w:rsidRPr="007942F9">
        <w:rPr>
          <w:rFonts w:eastAsia="Calibri"/>
          <w:bCs/>
        </w:rPr>
        <w:t>Some communities participated in communal land ownership in which a community member could use land not then in use. Also, the</w:t>
      </w:r>
      <w:r>
        <w:rPr>
          <w:rFonts w:eastAsia="Calibri"/>
          <w:bCs/>
        </w:rPr>
        <w:t xml:space="preserve"> indigenous</w:t>
      </w:r>
      <w:r w:rsidRPr="007942F9">
        <w:rPr>
          <w:rFonts w:eastAsia="Calibri"/>
          <w:bCs/>
        </w:rPr>
        <w:t xml:space="preserve"> people did not usually receive services from the national government. </w:t>
      </w:r>
      <w:r>
        <w:rPr>
          <w:rFonts w:eastAsia="Calibri"/>
          <w:bCs/>
        </w:rPr>
        <w:t>If t</w:t>
      </w:r>
      <w:r w:rsidRPr="007942F9">
        <w:rPr>
          <w:rFonts w:eastAsia="Calibri"/>
          <w:bCs/>
        </w:rPr>
        <w:t>hey received social services,</w:t>
      </w:r>
      <w:r>
        <w:rPr>
          <w:rFonts w:eastAsia="Calibri"/>
          <w:bCs/>
        </w:rPr>
        <w:t xml:space="preserve"> those typically came </w:t>
      </w:r>
      <w:r w:rsidRPr="007942F9">
        <w:rPr>
          <w:rFonts w:eastAsia="Calibri"/>
          <w:bCs/>
        </w:rPr>
        <w:t>from local church organizations or other charit</w:t>
      </w:r>
      <w:r>
        <w:rPr>
          <w:rFonts w:eastAsia="Calibri"/>
          <w:bCs/>
        </w:rPr>
        <w:t>ies</w:t>
      </w:r>
      <w:r w:rsidRPr="007942F9">
        <w:rPr>
          <w:rFonts w:eastAsia="Calibri"/>
          <w:bCs/>
        </w:rPr>
        <w:t>.</w:t>
      </w:r>
      <w:r w:rsidRPr="00E636E9">
        <w:rPr>
          <w:rStyle w:val="FootnoteReference"/>
        </w:rPr>
        <w:footnoteReference w:id="141"/>
      </w:r>
      <w:r w:rsidRPr="007942F9">
        <w:rPr>
          <w:rFonts w:eastAsia="Calibri"/>
          <w:bCs/>
        </w:rPr>
        <w:t xml:space="preserve"> </w:t>
      </w:r>
      <w:r>
        <w:t>They maintained a separate culture and spoke indigenous languages and English.</w:t>
      </w:r>
      <w:r w:rsidRPr="00E636E9">
        <w:rPr>
          <w:rStyle w:val="FootnoteReference"/>
        </w:rPr>
        <w:footnoteReference w:id="142"/>
      </w:r>
      <w:r>
        <w:t xml:space="preserve"> </w:t>
      </w:r>
      <w:bookmarkStart w:id="30" w:name="_Hlk499559409"/>
      <w:bookmarkEnd w:id="29"/>
    </w:p>
    <w:p w14:paraId="3F888F70" w14:textId="77777777" w:rsidR="00F74CEC" w:rsidRDefault="00F74CEC" w:rsidP="00F74CEC">
      <w:pPr>
        <w:spacing w:line="480" w:lineRule="auto"/>
        <w:ind w:firstLine="720"/>
      </w:pPr>
      <w:r>
        <w:t>The Sandinistas tried to incorporate these indigenous groups into the national project of revolutionary reconstruction, imposing upon them programs of agrarian reform, education, and health care and threatening cultural identity.</w:t>
      </w:r>
      <w:r w:rsidRPr="00E636E9">
        <w:rPr>
          <w:rStyle w:val="FootnoteReference"/>
        </w:rPr>
        <w:footnoteReference w:id="143"/>
      </w:r>
      <w:r>
        <w:t xml:space="preserve"> The Nicaraguan government also engaged in economic development and infrastructure projects designed to increase the production capacity of the region.</w:t>
      </w:r>
      <w:r w:rsidRPr="00E636E9">
        <w:rPr>
          <w:rStyle w:val="FootnoteReference"/>
        </w:rPr>
        <w:footnoteReference w:id="144"/>
      </w:r>
      <w:r>
        <w:t xml:space="preserve"> These programs served to extend services to the Nicaraguan people while the government programs also extended government participation and/or control over society, which the indigenous groups on the Atlantic Coast resisted.</w:t>
      </w:r>
      <w:r w:rsidRPr="00E636E9">
        <w:rPr>
          <w:rStyle w:val="FootnoteReference"/>
        </w:rPr>
        <w:footnoteReference w:id="145"/>
      </w:r>
      <w:r>
        <w:t xml:space="preserve"> The Sandinistas who worked with </w:t>
      </w:r>
      <w:r>
        <w:lastRenderedPageBreak/>
        <w:t>the indigenous groups held prejudices against Atlantic Coast people, believing them to be backward in culture, religion, and agriculture and in need of modern reforms.</w:t>
      </w:r>
      <w:r w:rsidRPr="00E636E9">
        <w:rPr>
          <w:rStyle w:val="FootnoteReference"/>
        </w:rPr>
        <w:footnoteReference w:id="146"/>
      </w:r>
      <w:r>
        <w:t xml:space="preserve"> In the face of these challenges, the Miskito people maintained a strong community and developed a militancy to their politics as some leaders advocated for autonomy and even sovereignty for indigenous peoples.</w:t>
      </w:r>
      <w:r w:rsidRPr="00E636E9">
        <w:rPr>
          <w:rStyle w:val="FootnoteReference"/>
        </w:rPr>
        <w:footnoteReference w:id="147"/>
      </w:r>
      <w:r>
        <w:t xml:space="preserve"> </w:t>
      </w:r>
      <w:bookmarkEnd w:id="30"/>
    </w:p>
    <w:p w14:paraId="74F392AD" w14:textId="77777777" w:rsidR="00F74CEC" w:rsidRDefault="00F74CEC" w:rsidP="00F74CEC">
      <w:pPr>
        <w:spacing w:line="480" w:lineRule="auto"/>
        <w:ind w:firstLine="720"/>
      </w:pPr>
      <w:r>
        <w:t>The Sandinista government committed one of its most visible human rights violations when it forcibly relocated indigenous communities in reaction to the perceived threats to the government and the alleged ties to the Contras. The Nicaraguan military forced approximately eight thousand Miskitos to move from the Coco River region to five new settlements fifty miles south. Another ten thousand fled to neighboring Honduras as refugees.</w:t>
      </w:r>
      <w:r w:rsidRPr="00E636E9">
        <w:rPr>
          <w:rStyle w:val="FootnoteReference"/>
        </w:rPr>
        <w:footnoteReference w:id="148"/>
      </w:r>
      <w:r>
        <w:t xml:space="preserve"> President Reagan saw to it that the Nicaraguans paid an enormous political price for this operation. The Reagan administration argued that the treatment of the Miskito Indians revealed the brutality of a totalitarian government in Managua, and the administration provided arms, training, and funding for indigenous resistance. The administration intended to use the mistreatment as propaganda while maintaining tension among the two groups to undermine the Sandinista government.</w:t>
      </w:r>
      <w:r w:rsidRPr="00E636E9">
        <w:rPr>
          <w:rStyle w:val="FootnoteReference"/>
        </w:rPr>
        <w:footnoteReference w:id="149"/>
      </w:r>
    </w:p>
    <w:p w14:paraId="3F4EF2A1" w14:textId="77777777" w:rsidR="00F74CEC" w:rsidRDefault="00F74CEC" w:rsidP="00F74CEC">
      <w:pPr>
        <w:spacing w:line="480" w:lineRule="auto"/>
        <w:ind w:firstLine="720"/>
      </w:pPr>
      <w:r>
        <w:t xml:space="preserve">Elsewhere in Nicaragua, the </w:t>
      </w:r>
      <w:r w:rsidRPr="003C60BE">
        <w:rPr>
          <w:rStyle w:val="Strong"/>
          <w:b w:val="0"/>
          <w:bCs w:val="0"/>
        </w:rPr>
        <w:t>U</w:t>
      </w:r>
      <w:r>
        <w:rPr>
          <w:rStyle w:val="Strong"/>
          <w:b w:val="0"/>
          <w:bCs w:val="0"/>
        </w:rPr>
        <w:t>.</w:t>
      </w:r>
      <w:r w:rsidRPr="003C60BE">
        <w:rPr>
          <w:rStyle w:val="Strong"/>
          <w:b w:val="0"/>
          <w:bCs w:val="0"/>
        </w:rPr>
        <w:t>S</w:t>
      </w:r>
      <w:r>
        <w:rPr>
          <w:rStyle w:val="Strong"/>
          <w:b w:val="0"/>
          <w:bCs w:val="0"/>
        </w:rPr>
        <w:t>.</w:t>
      </w:r>
      <w:r>
        <w:t xml:space="preserve"> </w:t>
      </w:r>
      <w:r w:rsidRPr="00645119">
        <w:t xml:space="preserve">Embassy reported </w:t>
      </w:r>
      <w:r>
        <w:t xml:space="preserve">rising tensions and a growing siege mentality among Nicaraguan leadership that prompted ever greater levels of repression. In early 1982, </w:t>
      </w:r>
      <w:r w:rsidRPr="00645119">
        <w:t>Minister of the Interior Tom</w:t>
      </w:r>
      <w:r>
        <w:t>á</w:t>
      </w:r>
      <w:r w:rsidRPr="00645119">
        <w:t>s Borge</w:t>
      </w:r>
      <w:r>
        <w:t xml:space="preserve"> warned his colleagues of</w:t>
      </w:r>
      <w:r w:rsidRPr="00645119">
        <w:t xml:space="preserve"> growing activity of separatist groups and counter</w:t>
      </w:r>
      <w:r>
        <w:t>r</w:t>
      </w:r>
      <w:r w:rsidRPr="00645119">
        <w:t xml:space="preserve">evolutionary groups, </w:t>
      </w:r>
      <w:r>
        <w:lastRenderedPageBreak/>
        <w:t xml:space="preserve">of </w:t>
      </w:r>
      <w:r w:rsidRPr="00645119">
        <w:t xml:space="preserve">attempted sabotaging or hijacking </w:t>
      </w:r>
      <w:r>
        <w:t xml:space="preserve">of </w:t>
      </w:r>
      <w:r w:rsidRPr="00645119">
        <w:t xml:space="preserve">airplanes, and </w:t>
      </w:r>
      <w:r>
        <w:t xml:space="preserve">of </w:t>
      </w:r>
      <w:r w:rsidRPr="00645119">
        <w:t>attacks</w:t>
      </w:r>
      <w:r>
        <w:t xml:space="preserve"> on the Nicaraguan military. </w:t>
      </w:r>
      <w:r w:rsidRPr="00645119">
        <w:t xml:space="preserve">Borge also noted anxiety within the </w:t>
      </w:r>
      <w:r>
        <w:t>government about</w:t>
      </w:r>
      <w:r w:rsidRPr="00645119">
        <w:t xml:space="preserve"> the counterrevolutionary groups operating in Costa Rica</w:t>
      </w:r>
      <w:r>
        <w:t xml:space="preserve"> and a meeting in Costa Rica of opposition leaders including </w:t>
      </w:r>
      <w:r w:rsidRPr="00645119">
        <w:t>Alfonso R</w:t>
      </w:r>
      <w:r>
        <w:t>o</w:t>
      </w:r>
      <w:r w:rsidRPr="00645119">
        <w:t>belo</w:t>
      </w:r>
      <w:r>
        <w:t xml:space="preserve">. </w:t>
      </w:r>
      <w:r w:rsidRPr="002D6F00">
        <w:t>Ortega</w:t>
      </w:r>
      <w:r>
        <w:t xml:space="preserve"> communicated the same unease about his government’s survival when he</w:t>
      </w:r>
      <w:r w:rsidRPr="002D6F00">
        <w:t xml:space="preserve"> spoke at a mass meeting in M</w:t>
      </w:r>
      <w:r>
        <w:t xml:space="preserve">anagua on February 21, 1982. Ortega accused the Reagan administration of funding the counterrevolutionary forces responsible for </w:t>
      </w:r>
      <w:r w:rsidRPr="002D6F00">
        <w:t>bombing the Managua airport the previous night</w:t>
      </w:r>
      <w:r>
        <w:t xml:space="preserve"> and warned that those same </w:t>
      </w:r>
      <w:r w:rsidRPr="003C60BE">
        <w:rPr>
          <w:rStyle w:val="Strong"/>
          <w:b w:val="0"/>
          <w:bCs w:val="0"/>
        </w:rPr>
        <w:t>U</w:t>
      </w:r>
      <w:r>
        <w:rPr>
          <w:rStyle w:val="Strong"/>
          <w:b w:val="0"/>
          <w:bCs w:val="0"/>
        </w:rPr>
        <w:t>.</w:t>
      </w:r>
      <w:r w:rsidRPr="003C60BE">
        <w:rPr>
          <w:rStyle w:val="Strong"/>
          <w:b w:val="0"/>
          <w:bCs w:val="0"/>
        </w:rPr>
        <w:t>S</w:t>
      </w:r>
      <w:r>
        <w:rPr>
          <w:rStyle w:val="Strong"/>
          <w:b w:val="0"/>
          <w:bCs w:val="0"/>
        </w:rPr>
        <w:t>.</w:t>
      </w:r>
      <w:r>
        <w:t>-funded</w:t>
      </w:r>
      <w:r w:rsidRPr="002D6F00">
        <w:t xml:space="preserve"> counterrevolutionaries planned to kill members of the FSLN to </w:t>
      </w:r>
      <w:r>
        <w:t xml:space="preserve">weaken the unity of the </w:t>
      </w:r>
      <w:r w:rsidRPr="0082646A">
        <w:t xml:space="preserve">government. As </w:t>
      </w:r>
      <w:bookmarkStart w:id="31" w:name="_Hlk499559755"/>
      <w:r w:rsidRPr="0082646A">
        <w:t>Reagan and officials in his administration refused to comment on CIA ties to the Contras</w:t>
      </w:r>
      <w:bookmarkStart w:id="32" w:name="_Hlk499559770"/>
      <w:bookmarkEnd w:id="31"/>
      <w:r w:rsidRPr="0082646A">
        <w:t>, Ortega declared Reagan’s silence served as confirmation that the United States sponsored terrorism in Nicaragua</w:t>
      </w:r>
      <w:bookmarkEnd w:id="32"/>
      <w:r w:rsidRPr="0082646A">
        <w:t>.</w:t>
      </w:r>
      <w:r w:rsidRPr="0082646A">
        <w:rPr>
          <w:rStyle w:val="FootnoteReference"/>
        </w:rPr>
        <w:footnoteReference w:id="150"/>
      </w:r>
      <w:r>
        <w:t xml:space="preserve"> The Sandinistas knew of Reagan’s plans to aggressively provoke confrontation in Nicaragua, having obtained a previously confidential report produced for then-candidate Reagan by a team of foreign policy advisers. Commonly known as the “Santa Fe Document,” the report declared war was the normal state of international relations and that Latin America was one of the hot spots for World War III, a conflict in which the United States already found itself with communists. To respond to the grave threat, the United States needed to reassert hegemonic control over the Western Hemisphere through military and economic means. The Sandinistas took this report as a direct threat.</w:t>
      </w:r>
      <w:r>
        <w:rPr>
          <w:rStyle w:val="FootnoteReference"/>
        </w:rPr>
        <w:footnoteReference w:id="151"/>
      </w:r>
      <w:r>
        <w:t xml:space="preserve"> Nevertheless, </w:t>
      </w:r>
      <w:r w:rsidRPr="002D6F00">
        <w:t>Ortega</w:t>
      </w:r>
      <w:r>
        <w:t xml:space="preserve"> still </w:t>
      </w:r>
      <w:r>
        <w:lastRenderedPageBreak/>
        <w:t xml:space="preserve">intended to carry out the revolution’s goals of </w:t>
      </w:r>
      <w:r w:rsidRPr="002D6F00">
        <w:t>pluralism in society and politics a</w:t>
      </w:r>
      <w:r>
        <w:t xml:space="preserve">nd peace in Central America, </w:t>
      </w:r>
      <w:bookmarkStart w:id="33" w:name="_Hlk499559892"/>
      <w:r>
        <w:t>but now he would use a heavier hand of government</w:t>
      </w:r>
      <w:bookmarkEnd w:id="33"/>
      <w:r>
        <w:t xml:space="preserve"> to implement reform and defend the state.</w:t>
      </w:r>
      <w:r w:rsidRPr="00E636E9">
        <w:rPr>
          <w:rStyle w:val="FootnoteReference"/>
        </w:rPr>
        <w:footnoteReference w:id="152"/>
      </w:r>
    </w:p>
    <w:p w14:paraId="52BEE706" w14:textId="77777777" w:rsidR="00F74CEC" w:rsidRDefault="00F74CEC" w:rsidP="00F74CEC">
      <w:pPr>
        <w:spacing w:line="480" w:lineRule="auto"/>
        <w:ind w:firstLine="720"/>
        <w:rPr>
          <w:rFonts w:ascii="Calibri" w:hAnsi="Calibri" w:cs="Calibri"/>
          <w:sz w:val="22"/>
        </w:rPr>
      </w:pPr>
      <w:r>
        <w:t xml:space="preserve">The threats that preoccupied Borge and Ortega led the Nicaraguan government to impose severe restrictions on its citizens, which supported the claims of the Reagan administration that the Sandinistas intended on creating a totalitarian state. </w:t>
      </w:r>
      <w:r w:rsidRPr="007002FF">
        <w:t xml:space="preserve">On March 15, 1982, the Communications Media Directorate </w:t>
      </w:r>
      <w:r>
        <w:t>declared</w:t>
      </w:r>
      <w:r w:rsidRPr="007002FF">
        <w:t xml:space="preserve"> the gover</w:t>
      </w:r>
      <w:r w:rsidRPr="00D862DA">
        <w:rPr>
          <w:rFonts w:eastAsia="Times New Roman"/>
        </w:rPr>
        <w:t>nment believed there existed a “</w:t>
      </w:r>
      <w:r w:rsidRPr="007002FF">
        <w:t>conspiracy against our people and their revolution, promoted by the current administra</w:t>
      </w:r>
      <w:r w:rsidRPr="00D862DA">
        <w:rPr>
          <w:rFonts w:eastAsia="Times New Roman"/>
        </w:rPr>
        <w:t xml:space="preserve">tion of the </w:t>
      </w:r>
      <w:r w:rsidRPr="003C60BE">
        <w:rPr>
          <w:rStyle w:val="Strong"/>
          <w:b w:val="0"/>
          <w:bCs w:val="0"/>
        </w:rPr>
        <w:t>U</w:t>
      </w:r>
      <w:r>
        <w:rPr>
          <w:rStyle w:val="Strong"/>
          <w:b w:val="0"/>
          <w:bCs w:val="0"/>
        </w:rPr>
        <w:t>.</w:t>
      </w:r>
      <w:r w:rsidRPr="003C60BE">
        <w:rPr>
          <w:rStyle w:val="Strong"/>
          <w:b w:val="0"/>
          <w:bCs w:val="0"/>
        </w:rPr>
        <w:t>S</w:t>
      </w:r>
      <w:r>
        <w:rPr>
          <w:rStyle w:val="Strong"/>
          <w:b w:val="0"/>
          <w:bCs w:val="0"/>
        </w:rPr>
        <w:t>.</w:t>
      </w:r>
      <w:r w:rsidRPr="00D862DA">
        <w:rPr>
          <w:rFonts w:eastAsia="Times New Roman"/>
        </w:rPr>
        <w:t xml:space="preserve"> Government....”</w:t>
      </w:r>
      <w:r w:rsidRPr="00E636E9">
        <w:rPr>
          <w:rStyle w:val="FootnoteReference"/>
        </w:rPr>
        <w:footnoteReference w:id="153"/>
      </w:r>
      <w:r w:rsidRPr="00D862DA">
        <w:rPr>
          <w:rFonts w:ascii="Calibri" w:hAnsi="Calibri" w:cs="Calibri"/>
          <w:sz w:val="22"/>
        </w:rPr>
        <w:t xml:space="preserve"> </w:t>
      </w:r>
      <w:r w:rsidRPr="00D862DA">
        <w:rPr>
          <w:rFonts w:eastAsia="Times New Roman"/>
        </w:rPr>
        <w:t xml:space="preserve"> Ortega accused the CIA of directing the bombing of bridges. </w:t>
      </w:r>
      <w:r w:rsidRPr="007942F9">
        <w:rPr>
          <w:rFonts w:eastAsia="Times New Roman"/>
        </w:rPr>
        <w:t>Nicaraguan officials had also speculated that other incidents of sabotage were part of a larger coordinated operation.</w:t>
      </w:r>
      <w:r w:rsidRPr="00E636E9">
        <w:rPr>
          <w:rStyle w:val="FootnoteReference"/>
        </w:rPr>
        <w:footnoteReference w:id="154"/>
      </w:r>
      <w:r w:rsidRPr="007942F9">
        <w:rPr>
          <w:rFonts w:eastAsia="Times New Roman"/>
        </w:rPr>
        <w:t xml:space="preserve"> </w:t>
      </w:r>
      <w:r>
        <w:t>The Nicaraguan government declared</w:t>
      </w:r>
      <w:r w:rsidRPr="007002FF">
        <w:t xml:space="preserve"> a state of National Emergency beginning March 15</w:t>
      </w:r>
      <w:r>
        <w:t xml:space="preserve"> and suspended </w:t>
      </w:r>
      <w:r w:rsidRPr="007942F9">
        <w:rPr>
          <w:rFonts w:eastAsia="Times New Roman"/>
        </w:rPr>
        <w:t xml:space="preserve">“all radio newscasts, political party opinion programs or those of any other organizations.” </w:t>
      </w:r>
      <w:r w:rsidRPr="00D862DA">
        <w:rPr>
          <w:rFonts w:eastAsia="Times New Roman"/>
        </w:rPr>
        <w:t>It required that all “radio stations... join in network with The Voice of Nicaragua... for the transmission of the newscast ‘The Voice of the Defense of the Fatherland’.” In addition, all written media publications needed to be submitted to the Communications Media Directorate for review before publishing. The government declared that the restrictions would last as long as the national emergency continued.</w:t>
      </w:r>
      <w:r w:rsidRPr="00E636E9">
        <w:rPr>
          <w:rStyle w:val="FootnoteReference"/>
        </w:rPr>
        <w:footnoteReference w:id="155"/>
      </w:r>
      <w:r w:rsidRPr="00D862DA">
        <w:rPr>
          <w:rFonts w:ascii="Calibri" w:hAnsi="Calibri" w:cs="Calibri"/>
          <w:sz w:val="22"/>
        </w:rPr>
        <w:t xml:space="preserve"> </w:t>
      </w:r>
    </w:p>
    <w:p w14:paraId="00B1B789" w14:textId="77777777" w:rsidR="00F74CEC" w:rsidRPr="0005695D" w:rsidRDefault="00F74CEC" w:rsidP="00F74CEC">
      <w:pPr>
        <w:spacing w:line="480" w:lineRule="auto"/>
        <w:ind w:firstLine="720"/>
        <w:rPr>
          <w:rFonts w:ascii="Calibri" w:hAnsi="Calibri" w:cs="Calibri"/>
          <w:sz w:val="22"/>
        </w:rPr>
      </w:pPr>
      <w:r w:rsidRPr="007942F9">
        <w:rPr>
          <w:rFonts w:eastAsia="Arial Unicode MS"/>
        </w:rPr>
        <w:lastRenderedPageBreak/>
        <w:t xml:space="preserve">The Sandinista government also restricted the activity and organizing of opposition political groups, private sector organizations, media outlets, and labor organizations through laws designed to suppress opposition and free speech. </w:t>
      </w:r>
      <w:r w:rsidRPr="00D862DA">
        <w:rPr>
          <w:rFonts w:eastAsia="Arial Unicode MS"/>
        </w:rPr>
        <w:t xml:space="preserve">The state restricted freedom of movement and prevented opposition leaders from leaving the country. </w:t>
      </w:r>
      <w:r w:rsidRPr="007942F9">
        <w:rPr>
          <w:rFonts w:eastAsia="Arial Unicode MS"/>
        </w:rPr>
        <w:t xml:space="preserve">The Sandinistas prohibited any further discussion in the Council of State regarding restrictions on media and political parties. Security forces arrested people out of suspicion for their ties to counterrevolutionaries. </w:t>
      </w:r>
      <w:r>
        <w:rPr>
          <w:rFonts w:eastAsia="Arial Unicode MS"/>
        </w:rPr>
        <w:t>CIA a</w:t>
      </w:r>
      <w:r w:rsidRPr="00D862DA">
        <w:rPr>
          <w:rFonts w:eastAsia="Arial Unicode MS"/>
        </w:rPr>
        <w:t>nalysts also concluded that the Nicaraguan government held nearly five thousand political prisoners, many of whom</w:t>
      </w:r>
      <w:r>
        <w:rPr>
          <w:rFonts w:eastAsia="Arial Unicode MS"/>
        </w:rPr>
        <w:t xml:space="preserve"> </w:t>
      </w:r>
      <w:r w:rsidRPr="00D862DA">
        <w:rPr>
          <w:rFonts w:eastAsia="Arial Unicode MS"/>
        </w:rPr>
        <w:t>reported torture or had been killed in custody.</w:t>
      </w:r>
      <w:r w:rsidRPr="00E636E9">
        <w:rPr>
          <w:rStyle w:val="FootnoteReference"/>
        </w:rPr>
        <w:footnoteReference w:id="156"/>
      </w:r>
      <w:r w:rsidRPr="00D862DA">
        <w:rPr>
          <w:rFonts w:eastAsia="Arial Unicode MS"/>
        </w:rPr>
        <w:t xml:space="preserve"> Intelligence analysts determined that when Nicaraguan officials believed opposition forces posed a threat to the revolution, the human rights violations would increase as the Nicaraguan government defended itself.</w:t>
      </w:r>
      <w:r w:rsidRPr="00E636E9">
        <w:rPr>
          <w:rStyle w:val="FootnoteReference"/>
        </w:rPr>
        <w:footnoteReference w:id="157"/>
      </w:r>
      <w:r w:rsidRPr="00D862DA">
        <w:rPr>
          <w:rFonts w:eastAsia="Arial Unicode MS"/>
        </w:rPr>
        <w:t xml:space="preserve"> </w:t>
      </w:r>
      <w:r w:rsidRPr="00CF0150">
        <w:t>Operation planners wanted to continue pushing the Sandinistas into human rights violations and then accuse the Sandinistas of human rights violations.</w:t>
      </w:r>
    </w:p>
    <w:p w14:paraId="3CDABAE4" w14:textId="77777777" w:rsidR="00F74CEC" w:rsidRDefault="00F74CEC" w:rsidP="00F74CEC">
      <w:pPr>
        <w:spacing w:line="480" w:lineRule="auto"/>
        <w:ind w:firstLine="720"/>
      </w:pPr>
      <w:r w:rsidRPr="00E87BC9">
        <w:t xml:space="preserve">The administration </w:t>
      </w:r>
      <w:r>
        <w:t xml:space="preserve">and its supporters in Congress used the human rights violations to attack the legitimacy of the Nicaraguan government. </w:t>
      </w:r>
      <w:r w:rsidRPr="00E87BC9">
        <w:t>Jesse Helms</w:t>
      </w:r>
      <w:r>
        <w:t xml:space="preserve"> (R-NC)</w:t>
      </w:r>
      <w:r w:rsidRPr="00E87BC9">
        <w:t>, chairman of the Senate’s Subcommittee on Western Hemisphere Affairs for the Committee on Foreign Relations,</w:t>
      </w:r>
      <w:r>
        <w:t xml:space="preserve"> conducted a hearing</w:t>
      </w:r>
      <w:r w:rsidRPr="00E87BC9">
        <w:t xml:space="preserve"> over human rights</w:t>
      </w:r>
      <w:r>
        <w:t xml:space="preserve"> conditions</w:t>
      </w:r>
      <w:r w:rsidRPr="00E87BC9">
        <w:t xml:space="preserve"> in Nicaragua</w:t>
      </w:r>
      <w:r>
        <w:t xml:space="preserve"> in November 1981</w:t>
      </w:r>
      <w:r w:rsidRPr="00E87BC9">
        <w:t xml:space="preserve"> after reports of Indians killed along the Atlantic Coast.</w:t>
      </w:r>
      <w:r>
        <w:t xml:space="preserve"> </w:t>
      </w:r>
      <w:r w:rsidRPr="00A635E1">
        <w:t xml:space="preserve">Helms noted that reports accused the Sandinistas of “burning entire villages to </w:t>
      </w:r>
      <w:r w:rsidRPr="00A635E1">
        <w:lastRenderedPageBreak/>
        <w:t>the ground, burning people alive, burying them alive – a systematic, thorough, and sustained program of extermination….”</w:t>
      </w:r>
      <w:r w:rsidRPr="00E636E9">
        <w:rPr>
          <w:rStyle w:val="FootnoteReference"/>
        </w:rPr>
        <w:footnoteReference w:id="158"/>
      </w:r>
      <w:r w:rsidRPr="00A635E1">
        <w:t xml:space="preserve"> His witness,</w:t>
      </w:r>
      <w:r>
        <w:t xml:space="preserve"> </w:t>
      </w:r>
      <w:r w:rsidRPr="00A635E1">
        <w:t xml:space="preserve">Elliott Abrams, </w:t>
      </w:r>
      <w:r>
        <w:t>a</w:t>
      </w:r>
      <w:r w:rsidRPr="00A635E1">
        <w:t xml:space="preserve">ssistant </w:t>
      </w:r>
      <w:r>
        <w:t xml:space="preserve">secretary of state </w:t>
      </w:r>
      <w:r w:rsidRPr="00A635E1">
        <w:t xml:space="preserve">for Human Rights and Humanitarian Affairs, felt confident that naïve, if not dangerous, </w:t>
      </w:r>
      <w:r>
        <w:t>impressions</w:t>
      </w:r>
      <w:r w:rsidRPr="00A635E1">
        <w:t xml:space="preserve"> of governments like that in Nicaragua would “be eliminated by a sober, informed and consistent balance in our approach to human rights.”</w:t>
      </w:r>
      <w:r w:rsidRPr="00E636E9">
        <w:rPr>
          <w:rStyle w:val="FootnoteReference"/>
        </w:rPr>
        <w:footnoteReference w:id="159"/>
      </w:r>
      <w:r>
        <w:t xml:space="preserve"> The FSLN did not offer a novel form of governance or an expansive defense of rights. The FSLN was a violent threat to national security and regional stability.</w:t>
      </w:r>
    </w:p>
    <w:p w14:paraId="2E40988B" w14:textId="77777777" w:rsidR="00F74CEC" w:rsidRDefault="00F74CEC" w:rsidP="00F74CEC">
      <w:pPr>
        <w:spacing w:line="480" w:lineRule="auto"/>
        <w:ind w:firstLine="720"/>
      </w:pPr>
      <w:r>
        <w:t xml:space="preserve">Abrams testified that the Sandinistas consistently restricted </w:t>
      </w:r>
      <w:r w:rsidRPr="009A1AD8">
        <w:t>civil liberties</w:t>
      </w:r>
      <w:r>
        <w:t xml:space="preserve"> as the government</w:t>
      </w:r>
      <w:r w:rsidRPr="009A1AD8">
        <w:t xml:space="preserve"> moved closer to the Soviets and other communist countries</w:t>
      </w:r>
      <w:r>
        <w:t xml:space="preserve">. </w:t>
      </w:r>
      <w:r w:rsidRPr="009A1AD8">
        <w:t xml:space="preserve">The Sandinista government’s pursuit of pluralism and respect for justice, as promised through the revolution, </w:t>
      </w:r>
      <w:r>
        <w:t xml:space="preserve">had </w:t>
      </w:r>
      <w:r w:rsidRPr="009A1AD8">
        <w:t>eroded since 1979</w:t>
      </w:r>
      <w:r>
        <w:t xml:space="preserve"> as it put elections off until 1985 claiming that</w:t>
      </w:r>
      <w:r w:rsidRPr="009A1AD8">
        <w:t xml:space="preserve"> the people </w:t>
      </w:r>
      <w:r>
        <w:t xml:space="preserve">had </w:t>
      </w:r>
      <w:r w:rsidRPr="009A1AD8">
        <w:t>chose</w:t>
      </w:r>
      <w:r>
        <w:t>n</w:t>
      </w:r>
      <w:r w:rsidRPr="009A1AD8">
        <w:t xml:space="preserve"> their leaders and voted through the revolution.</w:t>
      </w:r>
      <w:r>
        <w:t xml:space="preserve"> </w:t>
      </w:r>
      <w:r w:rsidRPr="009A1AD8">
        <w:t>The Sandinistas also packed the Council of State with their own party members rather than maintain it as an institution for political debate and opposition as appropriate in a democracy, which</w:t>
      </w:r>
      <w:r>
        <w:t>, according to Abrams,</w:t>
      </w:r>
      <w:r w:rsidRPr="009A1AD8">
        <w:t xml:space="preserve"> was consistent with the larger move by the </w:t>
      </w:r>
      <w:r>
        <w:t>Sandinistas</w:t>
      </w:r>
      <w:r w:rsidRPr="009A1AD8">
        <w:t xml:space="preserve"> to reduce the freedom of political expression and dissent. The Sandinistas restricted freedom of the press</w:t>
      </w:r>
      <w:r>
        <w:t xml:space="preserve">, </w:t>
      </w:r>
      <w:r w:rsidRPr="009A1AD8">
        <w:t>freedom of asse</w:t>
      </w:r>
      <w:r>
        <w:t>mbly,</w:t>
      </w:r>
      <w:r w:rsidRPr="009A1AD8">
        <w:t xml:space="preserve"> </w:t>
      </w:r>
      <w:r>
        <w:t xml:space="preserve">and </w:t>
      </w:r>
      <w:r w:rsidRPr="009A1AD8">
        <w:t>workers</w:t>
      </w:r>
      <w:r>
        <w:t>’</w:t>
      </w:r>
      <w:r w:rsidRPr="009A1AD8">
        <w:t xml:space="preserve"> right</w:t>
      </w:r>
      <w:r>
        <w:t>s</w:t>
      </w:r>
      <w:r w:rsidRPr="009A1AD8">
        <w:t xml:space="preserve"> to strike and to bargain for better pay.</w:t>
      </w:r>
      <w:r>
        <w:t xml:space="preserve"> As proof of Nicaragua’s participation within a global operation to advance communist revolution, </w:t>
      </w:r>
      <w:r w:rsidRPr="009A1AD8">
        <w:t xml:space="preserve">Abrams </w:t>
      </w:r>
      <w:r>
        <w:t>pointed out that Nicaragua hosted a</w:t>
      </w:r>
      <w:r w:rsidRPr="009A1AD8">
        <w:t xml:space="preserve">pproximately </w:t>
      </w:r>
      <w:r>
        <w:t>six thousand</w:t>
      </w:r>
      <w:r w:rsidRPr="009A1AD8">
        <w:t xml:space="preserve"> Cuban</w:t>
      </w:r>
      <w:r>
        <w:t xml:space="preserve">s supposedly as </w:t>
      </w:r>
      <w:r w:rsidRPr="009A1AD8">
        <w:lastRenderedPageBreak/>
        <w:t>advisers</w:t>
      </w:r>
      <w:r>
        <w:t>,</w:t>
      </w:r>
      <w:r w:rsidRPr="009A1AD8">
        <w:t xml:space="preserve"> including as many as </w:t>
      </w:r>
      <w:r>
        <w:t>two thousand</w:t>
      </w:r>
      <w:r w:rsidRPr="009A1AD8">
        <w:t xml:space="preserve"> military advisers</w:t>
      </w:r>
      <w:r>
        <w:t xml:space="preserve">. Nicaragua also housed </w:t>
      </w:r>
      <w:r w:rsidRPr="009A1AD8">
        <w:t>advisers from other communist countries such as North Korea, East Germany, Bulgaria, and the Soviet Union.</w:t>
      </w:r>
      <w:r w:rsidRPr="00E636E9">
        <w:rPr>
          <w:rStyle w:val="FootnoteReference"/>
        </w:rPr>
        <w:footnoteReference w:id="160"/>
      </w:r>
    </w:p>
    <w:p w14:paraId="7F28D805" w14:textId="77777777" w:rsidR="00F74CEC" w:rsidRDefault="00F74CEC" w:rsidP="00F74CEC">
      <w:pPr>
        <w:spacing w:line="480" w:lineRule="auto"/>
        <w:ind w:firstLine="720"/>
      </w:pPr>
      <w:r>
        <w:t>Treatment</w:t>
      </w:r>
      <w:r w:rsidRPr="009A1AD8">
        <w:t xml:space="preserve"> of the Miskito, </w:t>
      </w:r>
      <w:proofErr w:type="spellStart"/>
      <w:r>
        <w:t>Mayanga</w:t>
      </w:r>
      <w:proofErr w:type="spellEnd"/>
      <w:r w:rsidRPr="009A1AD8">
        <w:t xml:space="preserve">, and Rama Indians </w:t>
      </w:r>
      <w:r>
        <w:t xml:space="preserve">was </w:t>
      </w:r>
      <w:r w:rsidRPr="009A1AD8">
        <w:t>the most disturbing behavio</w:t>
      </w:r>
      <w:r>
        <w:t xml:space="preserve">r by the Sandinista government, according to Abrams, and demonstrated the government’s true nature. Abrams testified that, </w:t>
      </w:r>
      <w:r w:rsidRPr="009A1AD8">
        <w:t>“</w:t>
      </w:r>
      <w:r>
        <w:t>[u]</w:t>
      </w:r>
      <w:r w:rsidRPr="009A1AD8">
        <w:t>sing the transparent and flimsy excuse of development plans, and alleged desire to integrate the Miskitos into the rest of society, the Sandinistas have viciously attacked these Indians tribes, killing many Indians.”</w:t>
      </w:r>
      <w:r w:rsidRPr="00E636E9">
        <w:rPr>
          <w:rStyle w:val="FootnoteReference"/>
        </w:rPr>
        <w:footnoteReference w:id="161"/>
      </w:r>
      <w:r>
        <w:t xml:space="preserve"> </w:t>
      </w:r>
      <w:bookmarkStart w:id="35" w:name="_Hlk499560624"/>
      <w:r>
        <w:t xml:space="preserve">He further </w:t>
      </w:r>
      <w:r w:rsidRPr="009A1AD8">
        <w:t xml:space="preserve">cited </w:t>
      </w:r>
      <w:r w:rsidRPr="00A635E1">
        <w:t>a report by Freedom House, issued on February 22, 1982, that described</w:t>
      </w:r>
      <w:r>
        <w:t xml:space="preserve"> </w:t>
      </w:r>
      <w:bookmarkEnd w:id="35"/>
    </w:p>
    <w:p w14:paraId="5CF43B9D" w14:textId="77777777" w:rsidR="00F74CEC" w:rsidRDefault="00F74CEC" w:rsidP="00F74CEC">
      <w:pPr>
        <w:ind w:left="1440"/>
        <w:rPr>
          <w:rFonts w:eastAsia="Calibri"/>
        </w:rPr>
      </w:pPr>
    </w:p>
    <w:p w14:paraId="209FE35C" w14:textId="77777777" w:rsidR="00F74CEC" w:rsidRPr="000B75E6" w:rsidRDefault="00F74CEC" w:rsidP="00F74CEC">
      <w:pPr>
        <w:ind w:left="1440"/>
      </w:pPr>
      <w:r>
        <w:rPr>
          <w:rFonts w:eastAsia="Calibri"/>
        </w:rPr>
        <w:t>f</w:t>
      </w:r>
      <w:r w:rsidRPr="00A635E1">
        <w:rPr>
          <w:rFonts w:eastAsia="Calibri"/>
        </w:rPr>
        <w:t>orced mass evacuation of Indian communities, 20 villages emptied, 5 firebombed, and many Indians placed in what they called ‘protected’ hamlets; the burial alive of 15 Indians…; imprisonment or expulsion of clergy and Indian leaders; and destruction of the Indians’ economic and political as well as religious institutions.</w:t>
      </w:r>
      <w:r w:rsidRPr="00E636E9">
        <w:rPr>
          <w:rStyle w:val="FootnoteReference"/>
        </w:rPr>
        <w:footnoteReference w:id="162"/>
      </w:r>
    </w:p>
    <w:p w14:paraId="30E1F46C" w14:textId="77777777" w:rsidR="00F74CEC" w:rsidRDefault="00F74CEC" w:rsidP="00F74CEC">
      <w:pPr>
        <w:rPr>
          <w:rFonts w:eastAsia="Calibri"/>
        </w:rPr>
      </w:pPr>
      <w:bookmarkStart w:id="36" w:name="_Hlk499560640"/>
    </w:p>
    <w:p w14:paraId="676AAF52" w14:textId="77777777" w:rsidR="00F74CEC" w:rsidRDefault="00F74CEC" w:rsidP="00F74CEC">
      <w:pPr>
        <w:spacing w:line="480" w:lineRule="auto"/>
        <w:rPr>
          <w:rFonts w:eastAsia="Calibri"/>
        </w:rPr>
      </w:pPr>
      <w:r w:rsidRPr="007942F9">
        <w:rPr>
          <w:rFonts w:eastAsia="Calibri"/>
        </w:rPr>
        <w:t xml:space="preserve">However, Abrams claimed to know nothing of Miskitos in military operations against the Nicaragua government, and he suspected that Sandinistas </w:t>
      </w:r>
      <w:r>
        <w:rPr>
          <w:rFonts w:eastAsia="Calibri"/>
        </w:rPr>
        <w:t>alleged</w:t>
      </w:r>
      <w:r w:rsidRPr="007942F9">
        <w:rPr>
          <w:rFonts w:eastAsia="Calibri"/>
        </w:rPr>
        <w:t xml:space="preserve"> Miskitos join</w:t>
      </w:r>
      <w:r>
        <w:rPr>
          <w:rFonts w:eastAsia="Calibri"/>
        </w:rPr>
        <w:t>ed</w:t>
      </w:r>
      <w:r w:rsidRPr="007942F9">
        <w:rPr>
          <w:rFonts w:eastAsia="Calibri"/>
        </w:rPr>
        <w:t xml:space="preserve"> anti-government forces as a propaganda technique to legitimize security operations against the Miskitos and the relocation camps</w:t>
      </w:r>
      <w:bookmarkEnd w:id="36"/>
      <w:r w:rsidRPr="007942F9">
        <w:rPr>
          <w:rFonts w:eastAsia="Calibri"/>
        </w:rPr>
        <w:t>.</w:t>
      </w:r>
      <w:r w:rsidRPr="00E636E9">
        <w:rPr>
          <w:rStyle w:val="FootnoteReference"/>
        </w:rPr>
        <w:footnoteReference w:id="163"/>
      </w:r>
      <w:r>
        <w:rPr>
          <w:rFonts w:eastAsia="Calibri"/>
        </w:rPr>
        <w:t xml:space="preserve"> </w:t>
      </w:r>
    </w:p>
    <w:p w14:paraId="02D4BFB3" w14:textId="77777777" w:rsidR="00F74CEC" w:rsidRDefault="00F74CEC" w:rsidP="00F74CEC">
      <w:pPr>
        <w:spacing w:line="480" w:lineRule="auto"/>
        <w:ind w:firstLine="720"/>
      </w:pPr>
      <w:r>
        <w:t xml:space="preserve">While Abrams’s testimony identified verifiable human rights abuses by the Sandinista government, the specific conduct that amounted to human rights violations did not concern the administration as much as the larger threat of a </w:t>
      </w:r>
      <w:r>
        <w:lastRenderedPageBreak/>
        <w:t>communist Nicaragua.</w:t>
      </w:r>
      <w:r>
        <w:rPr>
          <w:rFonts w:eastAsia="Calibri"/>
        </w:rPr>
        <w:t xml:space="preserve"> </w:t>
      </w:r>
      <w:r>
        <w:t xml:space="preserve">An exchange with Senator Edward </w:t>
      </w:r>
      <w:proofErr w:type="spellStart"/>
      <w:r w:rsidRPr="00125126">
        <w:t>Zorinsky</w:t>
      </w:r>
      <w:proofErr w:type="spellEnd"/>
      <w:r>
        <w:t xml:space="preserve"> (D-NE) revealed the administration’s priorities in terms of human rights. </w:t>
      </w:r>
      <w:proofErr w:type="spellStart"/>
      <w:r>
        <w:t>Zorinsky</w:t>
      </w:r>
      <w:proofErr w:type="spellEnd"/>
      <w:r w:rsidRPr="00125126">
        <w:t xml:space="preserve"> asked how the United States could support Guatemala and El Salvador when both those governments</w:t>
      </w:r>
      <w:r>
        <w:t xml:space="preserve"> adopted policies of even greater </w:t>
      </w:r>
      <w:r w:rsidRPr="00125126">
        <w:t xml:space="preserve">repressive </w:t>
      </w:r>
      <w:r>
        <w:t xml:space="preserve">force </w:t>
      </w:r>
      <w:r w:rsidRPr="00125126">
        <w:t>than</w:t>
      </w:r>
      <w:r>
        <w:t xml:space="preserve"> that of Nicaragua</w:t>
      </w:r>
      <w:r w:rsidRPr="00125126">
        <w:t>. Abrams</w:t>
      </w:r>
      <w:r>
        <w:t xml:space="preserve"> declined to take issue with </w:t>
      </w:r>
      <w:proofErr w:type="spellStart"/>
      <w:r>
        <w:t>Zorinsky’s</w:t>
      </w:r>
      <w:proofErr w:type="spellEnd"/>
      <w:r>
        <w:t xml:space="preserve"> characterization of the human rights record of Guatemala or El Salvador. Instead, Abrams</w:t>
      </w:r>
      <w:r w:rsidRPr="00125126">
        <w:t xml:space="preserve"> </w:t>
      </w:r>
      <w:r>
        <w:t>claimed</w:t>
      </w:r>
      <w:r w:rsidRPr="00125126">
        <w:t xml:space="preserve"> that the State Department did not make comparisons</w:t>
      </w:r>
      <w:r>
        <w:t xml:space="preserve"> when forming</w:t>
      </w:r>
      <w:r w:rsidRPr="00125126">
        <w:t xml:space="preserve"> policy</w:t>
      </w:r>
      <w:r>
        <w:t>, but</w:t>
      </w:r>
      <w:r w:rsidRPr="00155A0E">
        <w:t xml:space="preserve"> “the problem with Nicaragua is, of course, where it is heading. In El Salvador you have a government committed to heading toward democracy.” </w:t>
      </w:r>
      <w:r>
        <w:t xml:space="preserve">For Abrams, the pursuit of democracy, or the appearance of that pursuit, served as a determinative factor in weighing the significance of human rights abuses. </w:t>
      </w:r>
      <w:r w:rsidRPr="00155A0E">
        <w:t>“</w:t>
      </w:r>
      <w:r>
        <w:t>[W]</w:t>
      </w:r>
      <w:r w:rsidRPr="00155A0E">
        <w:t>hat we are seeing in El Salvador is a government attempting to have a free election to move toward democracy, and in Nicaragua a government attempting to destroy democracy.”</w:t>
      </w:r>
      <w:r w:rsidRPr="00E636E9">
        <w:rPr>
          <w:rStyle w:val="FootnoteReference"/>
        </w:rPr>
        <w:footnoteReference w:id="164"/>
      </w:r>
      <w:r>
        <w:t xml:space="preserve"> </w:t>
      </w:r>
      <w:r w:rsidRPr="00623F6B">
        <w:t xml:space="preserve">Abrams </w:t>
      </w:r>
      <w:r>
        <w:t>took the position that a country did not necessarily need to meet specific</w:t>
      </w:r>
      <w:r w:rsidRPr="00623F6B">
        <w:t xml:space="preserve"> human </w:t>
      </w:r>
      <w:r>
        <w:t>rights</w:t>
      </w:r>
      <w:r w:rsidRPr="00623F6B">
        <w:t xml:space="preserve"> requirements</w:t>
      </w:r>
      <w:r>
        <w:t xml:space="preserve"> and that </w:t>
      </w:r>
      <w:r w:rsidRPr="00623F6B">
        <w:t xml:space="preserve">“as long as it has a good political purpose,” it could receive aid </w:t>
      </w:r>
      <w:r>
        <w:t>and friendship from the United States</w:t>
      </w:r>
      <w:r w:rsidRPr="00623F6B">
        <w:t>.</w:t>
      </w:r>
      <w:r w:rsidRPr="00E636E9">
        <w:rPr>
          <w:rStyle w:val="FootnoteReference"/>
        </w:rPr>
        <w:footnoteReference w:id="165"/>
      </w:r>
    </w:p>
    <w:p w14:paraId="36CAE083" w14:textId="77777777" w:rsidR="00F74CEC" w:rsidRDefault="00F74CEC" w:rsidP="00F74CEC">
      <w:pPr>
        <w:spacing w:line="480" w:lineRule="auto"/>
        <w:ind w:firstLine="720"/>
      </w:pPr>
      <w:r>
        <w:t>The president made similar comparisons between El Salvador and Nicaragua before the OAS.</w:t>
      </w:r>
      <w:r>
        <w:rPr>
          <w:rFonts w:eastAsia="Calibri"/>
        </w:rPr>
        <w:t xml:space="preserve"> </w:t>
      </w:r>
      <w:r>
        <w:t>Reagan declared that Nicaragua had served as an incubator for violence through paramilitary insurgencies since the Sandinistas took power in 1979.</w:t>
      </w:r>
      <w:r w:rsidRPr="00A635E1">
        <w:rPr>
          <w:rFonts w:eastAsia="Calibri"/>
        </w:rPr>
        <w:t xml:space="preserve"> </w:t>
      </w:r>
      <w:r>
        <w:t>Furthermore, Nicaraguans failed to fulfill the promises made in 1979 to the OAS that the Sandinista government would uphold human rights and hold free elections.</w:t>
      </w:r>
      <w:r w:rsidRPr="00A635E1">
        <w:rPr>
          <w:rFonts w:eastAsia="Calibri"/>
        </w:rPr>
        <w:t xml:space="preserve"> </w:t>
      </w:r>
      <w:r>
        <w:t xml:space="preserve">“Two years later, these commitments can be measured by the postponement of elections </w:t>
      </w:r>
      <w:r>
        <w:lastRenderedPageBreak/>
        <w:t>until 1985, by repression against free trade unions, against the media, minorities, and in defiance of all international civility….”</w:t>
      </w:r>
      <w:r w:rsidRPr="00E636E9">
        <w:rPr>
          <w:rStyle w:val="FootnoteReference"/>
        </w:rPr>
        <w:footnoteReference w:id="166"/>
      </w:r>
      <w:r w:rsidRPr="00A635E1">
        <w:rPr>
          <w:rFonts w:eastAsia="Calibri"/>
        </w:rPr>
        <w:t xml:space="preserve"> </w:t>
      </w:r>
      <w:r>
        <w:t>El Salvador, however, implemented land reform and, according to Reagan, successfully pursued democracy.</w:t>
      </w:r>
      <w:r w:rsidRPr="00A635E1">
        <w:rPr>
          <w:rFonts w:eastAsia="Calibri"/>
        </w:rPr>
        <w:t xml:space="preserve"> </w:t>
      </w:r>
      <w:r>
        <w:t>The Salvadoran government also encouraged guerrillas to lay down their arms and to participate in the electoral process.</w:t>
      </w:r>
      <w:r w:rsidRPr="00A635E1">
        <w:rPr>
          <w:rFonts w:eastAsia="Calibri"/>
        </w:rPr>
        <w:t xml:space="preserve"> </w:t>
      </w:r>
      <w:bookmarkStart w:id="37" w:name="_Hlk499560866"/>
      <w:r>
        <w:t>Reagan then altered the historical narrative of imperialism in Latin America to a more favorable Cold War context in which the Soviet Union, not the United States, violated self-determination and national sovereignty</w:t>
      </w:r>
      <w:bookmarkEnd w:id="37"/>
      <w:r>
        <w:t>.</w:t>
      </w:r>
      <w:r w:rsidRPr="00A635E1">
        <w:rPr>
          <w:rFonts w:eastAsia="Calibri"/>
        </w:rPr>
        <w:t xml:space="preserve"> </w:t>
      </w:r>
      <w:bookmarkStart w:id="38" w:name="_Hlk499560929"/>
      <w:r>
        <w:t>Reagan contrasted Nicaragua and El Salvador within the Soviet imperialism construct, emphasizing the political and military domination by the Soviets over states such as Nicaragua while the people of El Salvador, free from foreign influence, pursued their own path toward democracy</w:t>
      </w:r>
      <w:bookmarkEnd w:id="38"/>
      <w:r>
        <w:t>.</w:t>
      </w:r>
      <w:r w:rsidRPr="00E636E9">
        <w:rPr>
          <w:rStyle w:val="FootnoteReference"/>
        </w:rPr>
        <w:footnoteReference w:id="167"/>
      </w:r>
    </w:p>
    <w:p w14:paraId="2013DB0F" w14:textId="77777777" w:rsidR="00F74CEC" w:rsidRDefault="00F74CEC" w:rsidP="00F74CEC">
      <w:pPr>
        <w:spacing w:line="480" w:lineRule="auto"/>
        <w:ind w:firstLine="720"/>
      </w:pPr>
      <w:r>
        <w:t>The president again raised the issue of self-determination and democracy in a revealing exchange with Venezuelan intellectuals and political leaders.</w:t>
      </w:r>
      <w:r>
        <w:rPr>
          <w:rFonts w:eastAsia="Calibri"/>
        </w:rPr>
        <w:t xml:space="preserve"> </w:t>
      </w:r>
      <w:r>
        <w:t>More than two hundred Venezuelans wrote to the president in September 1982 asking that he exercise restraint and practice a policy of non-intervention in Central America to promote peace and self-determination.</w:t>
      </w:r>
      <w:r w:rsidRPr="00A635E1">
        <w:rPr>
          <w:rFonts w:eastAsia="Calibri"/>
        </w:rPr>
        <w:t xml:space="preserve"> </w:t>
      </w:r>
      <w:r>
        <w:t>These notable Venezuelans expressed concern that the tension in Central America would explode into a regional war and draw in other Latin American countries.</w:t>
      </w:r>
      <w:r w:rsidRPr="00A635E1">
        <w:rPr>
          <w:rFonts w:eastAsia="Calibri"/>
        </w:rPr>
        <w:t xml:space="preserve"> </w:t>
      </w:r>
      <w:r>
        <w:t>Reagan sympathized with their concern over a widening war. Yet, the president identified communist intervention as the greatest threat to peace in Central America while he also proclaimed his intent to defend the right to self-determination.</w:t>
      </w:r>
      <w:r w:rsidRPr="00A635E1">
        <w:rPr>
          <w:rFonts w:eastAsia="Calibri"/>
        </w:rPr>
        <w:t xml:space="preserve"> </w:t>
      </w:r>
      <w:r>
        <w:t xml:space="preserve">He blamed the regional instability on political and </w:t>
      </w:r>
      <w:r>
        <w:lastRenderedPageBreak/>
        <w:t>economic underdevelopment in Central America and on the Soviets, Cubans, and Nicaraguans taking advantage of the social and economic weakness of countries to spread communism.</w:t>
      </w:r>
      <w:r w:rsidRPr="00E636E9">
        <w:rPr>
          <w:rStyle w:val="FootnoteReference"/>
        </w:rPr>
        <w:footnoteReference w:id="168"/>
      </w:r>
      <w:r w:rsidRPr="00A635E1">
        <w:rPr>
          <w:rFonts w:eastAsia="Calibri"/>
        </w:rPr>
        <w:t xml:space="preserve"> </w:t>
      </w:r>
      <w:bookmarkStart w:id="39" w:name="_Hlk499561130"/>
      <w:r>
        <w:t>Reagan declined to address the potential, or on-going, U.S. intervention in the region, but he did offer that the United States government would provide up to $350 million in funds for economic development to Central America and Caribbean nations</w:t>
      </w:r>
      <w:bookmarkEnd w:id="39"/>
      <w:r>
        <w:t>.</w:t>
      </w:r>
      <w:r w:rsidRPr="00A635E1">
        <w:rPr>
          <w:rFonts w:eastAsia="Calibri"/>
        </w:rPr>
        <w:t xml:space="preserve"> </w:t>
      </w:r>
      <w:r>
        <w:t>He further pledged to continue helping develop democratic institutions among allied nations and support that development through such events as conferences intended to build skills and experiences in democratic governance and participation.</w:t>
      </w:r>
      <w:r w:rsidRPr="00A635E1">
        <w:rPr>
          <w:rFonts w:eastAsia="Calibri"/>
        </w:rPr>
        <w:t xml:space="preserve"> </w:t>
      </w:r>
      <w:r>
        <w:t>“The commitment to democracy, self-sustaining economic development and non-intervention which we [the United States and Venezuela] share does not, however, characterize the action of Nicaragua, Cuba and the Soviet Union.”</w:t>
      </w:r>
      <w:r w:rsidRPr="00A635E1">
        <w:rPr>
          <w:rFonts w:eastAsia="Calibri"/>
        </w:rPr>
        <w:t xml:space="preserve"> </w:t>
      </w:r>
      <w:r>
        <w:t>He argued that the communist nations supported the insurgency in El Salvador while Honduras and Costa Rica suffered from attacks of Nicaraguan terrorists.</w:t>
      </w:r>
      <w:r w:rsidRPr="00E636E9">
        <w:rPr>
          <w:rStyle w:val="FootnoteReference"/>
        </w:rPr>
        <w:footnoteReference w:id="169"/>
      </w:r>
    </w:p>
    <w:p w14:paraId="34C79449" w14:textId="77777777" w:rsidR="00F74CEC" w:rsidRDefault="00F74CEC" w:rsidP="00F74CEC">
      <w:pPr>
        <w:spacing w:line="480" w:lineRule="auto"/>
        <w:ind w:firstLine="720"/>
      </w:pPr>
      <w:proofErr w:type="spellStart"/>
      <w:r w:rsidRPr="00623F6B">
        <w:t>Jean</w:t>
      </w:r>
      <w:r>
        <w:t>e</w:t>
      </w:r>
      <w:proofErr w:type="spellEnd"/>
      <w:r>
        <w:t xml:space="preserve"> Kirkpatrick, U.S. ambassador to the United Nations, further clarified the administration’s position on human rights and the narrow focus on the connection to democracy. Kirkpatrick disputed claims for economic or social rights, arguing that those “rights” were goals to which people should aspire but not demand from governments. The Sandinista declarations of principles upon which the government would be established emphasized social equality, economic opportunity, access to land and resources, and government services such as education and health </w:t>
      </w:r>
      <w:r>
        <w:lastRenderedPageBreak/>
        <w:t>care.</w:t>
      </w:r>
      <w:r w:rsidRPr="00A635E1">
        <w:rPr>
          <w:rFonts w:eastAsia="Calibri"/>
        </w:rPr>
        <w:t xml:space="preserve"> </w:t>
      </w:r>
      <w:r>
        <w:t>Yet Kirkpatrick reasoned “</w:t>
      </w:r>
      <w:r w:rsidRPr="00623F6B">
        <w:t>that rights should not be confused with wishes, or goals, and that the</w:t>
      </w:r>
      <w:r>
        <w:t xml:space="preserve"> </w:t>
      </w:r>
      <w:r w:rsidRPr="00623F6B">
        <w:t>list of human rights cannot be inde</w:t>
      </w:r>
      <w:r>
        <w:t>finitely lengthened like a shopping list in a global supermarket.” The Reagan administration elevated as human rights only political and civil rights, such as the right to vote, to peacefully assemble, to free speech and to due process, above all other claimed rights.</w:t>
      </w:r>
      <w:r w:rsidRPr="00A635E1">
        <w:rPr>
          <w:rFonts w:eastAsia="Calibri"/>
        </w:rPr>
        <w:t xml:space="preserve"> </w:t>
      </w:r>
      <w:r>
        <w:t>According to Kirkpatrick, those rights were “</w:t>
      </w:r>
      <w:r w:rsidRPr="00623F6B">
        <w:t>the prerequisites to oth</w:t>
      </w:r>
      <w:r>
        <w:t xml:space="preserve">er social and economic rights” because political and civil rights depended </w:t>
      </w:r>
      <w:r w:rsidRPr="00623F6B">
        <w:t>on government restraint. She emphasized that the state of the economy mean</w:t>
      </w:r>
      <w:r>
        <w:t>t</w:t>
      </w:r>
      <w:r w:rsidRPr="00623F6B">
        <w:t xml:space="preserve"> nothing to those basic rights that depend</w:t>
      </w:r>
      <w:r>
        <w:t>ed</w:t>
      </w:r>
      <w:r w:rsidRPr="00623F6B">
        <w:t xml:space="preserve"> on government inaction</w:t>
      </w:r>
      <w:r>
        <w:t xml:space="preserve">, and the </w:t>
      </w:r>
      <w:r w:rsidRPr="00623F6B">
        <w:t>government should not be held responsible for economic development or industrialization of the natio</w:t>
      </w:r>
      <w:r>
        <w:t>n</w:t>
      </w:r>
      <w:r w:rsidRPr="00623F6B">
        <w:t>.</w:t>
      </w:r>
      <w:r w:rsidRPr="00A635E1">
        <w:rPr>
          <w:rFonts w:eastAsia="Calibri"/>
        </w:rPr>
        <w:t xml:space="preserve"> </w:t>
      </w:r>
      <w:r>
        <w:t xml:space="preserve">A </w:t>
      </w:r>
      <w:r w:rsidRPr="00623F6B">
        <w:t>government should be held responsible for its policies concerning the exercise of powe</w:t>
      </w:r>
      <w:r>
        <w:t>r and control over its citizens</w:t>
      </w:r>
      <w:r w:rsidRPr="00623F6B">
        <w:t>.</w:t>
      </w:r>
      <w:r w:rsidRPr="00E636E9">
        <w:rPr>
          <w:rStyle w:val="FootnoteReference"/>
        </w:rPr>
        <w:footnoteReference w:id="170"/>
      </w:r>
      <w:r>
        <w:t xml:space="preserve"> </w:t>
      </w:r>
    </w:p>
    <w:p w14:paraId="67907315" w14:textId="77777777" w:rsidR="00F74CEC" w:rsidRPr="00C532F0" w:rsidRDefault="00F74CEC" w:rsidP="00F74CEC">
      <w:pPr>
        <w:spacing w:line="480" w:lineRule="auto"/>
        <w:ind w:firstLine="720"/>
      </w:pPr>
      <w:r>
        <w:t>In the eyes of administration officials such as Abrams and Kirkpatrick, t</w:t>
      </w:r>
      <w:r w:rsidRPr="00623F6B">
        <w:t xml:space="preserve">he </w:t>
      </w:r>
      <w:r>
        <w:t>Nicaraguan government</w:t>
      </w:r>
      <w:r w:rsidRPr="00623F6B">
        <w:t xml:space="preserve"> exercised little restraint</w:t>
      </w:r>
      <w:r>
        <w:t xml:space="preserve"> toward its people</w:t>
      </w:r>
      <w:r w:rsidRPr="00623F6B">
        <w:t xml:space="preserve"> and engaged in policies of repression since coming to power in 1979</w:t>
      </w:r>
      <w:r>
        <w:t>. The repression to which the Reagan administration referred</w:t>
      </w:r>
      <w:r w:rsidRPr="00623F6B">
        <w:t xml:space="preserve"> only </w:t>
      </w:r>
      <w:r>
        <w:t>i</w:t>
      </w:r>
      <w:r w:rsidRPr="00623F6B">
        <w:t>ncrease</w:t>
      </w:r>
      <w:r>
        <w:t>d</w:t>
      </w:r>
      <w:r w:rsidRPr="00623F6B">
        <w:t xml:space="preserve"> as </w:t>
      </w:r>
      <w:r>
        <w:t>the Nicaraguan government</w:t>
      </w:r>
      <w:r w:rsidRPr="00623F6B">
        <w:t xml:space="preserve"> consolidated power over </w:t>
      </w:r>
      <w:r>
        <w:t xml:space="preserve">subsequent years. </w:t>
      </w:r>
      <w:r w:rsidRPr="00623F6B">
        <w:t xml:space="preserve">The </w:t>
      </w:r>
      <w:r>
        <w:t>Sandinistas</w:t>
      </w:r>
      <w:r w:rsidRPr="00623F6B">
        <w:t xml:space="preserve"> moved against each segment of society to assert its control over them while also building up a large military and security force</w:t>
      </w:r>
      <w:r>
        <w:t xml:space="preserve"> to impose its will</w:t>
      </w:r>
      <w:r w:rsidRPr="00623F6B">
        <w:t>.</w:t>
      </w:r>
      <w:r w:rsidRPr="00E636E9">
        <w:rPr>
          <w:rStyle w:val="FootnoteReference"/>
        </w:rPr>
        <w:footnoteReference w:id="171"/>
      </w:r>
      <w:r w:rsidRPr="007942F9">
        <w:rPr>
          <w:rFonts w:eastAsia="Calibri"/>
        </w:rPr>
        <w:t xml:space="preserve"> </w:t>
      </w:r>
      <w:r>
        <w:t>Reagan and his administration saw democracy as the answer to the repression in Nicaragua pursued policies in furtherance of democracy promotion in Nicaragua in the form of counterrevolution through the Contras.</w:t>
      </w:r>
    </w:p>
    <w:p w14:paraId="2B9BE02B" w14:textId="77777777" w:rsidR="00F74CEC" w:rsidRDefault="00F74CEC" w:rsidP="00F74CEC">
      <w:pPr>
        <w:spacing w:line="480" w:lineRule="auto"/>
      </w:pPr>
    </w:p>
    <w:p w14:paraId="15F3AEE9" w14:textId="77777777" w:rsidR="00F74CEC" w:rsidRPr="008754D6" w:rsidRDefault="00F74CEC" w:rsidP="00F74CEC">
      <w:pPr>
        <w:pStyle w:val="Heading2"/>
      </w:pPr>
      <w:bookmarkStart w:id="40" w:name="_Toc513646084"/>
      <w:r>
        <w:t>The Contra Opposition</w:t>
      </w:r>
      <w:bookmarkEnd w:id="40"/>
    </w:p>
    <w:p w14:paraId="4089D997" w14:textId="77777777" w:rsidR="00F74CEC" w:rsidRDefault="00F74CEC" w:rsidP="00F74CEC">
      <w:pPr>
        <w:spacing w:line="480" w:lineRule="auto"/>
        <w:ind w:firstLine="720"/>
      </w:pPr>
      <w:bookmarkStart w:id="41" w:name="_Hlk499561487"/>
      <w:bookmarkStart w:id="42" w:name="_Hlk505885303"/>
      <w:r>
        <w:t xml:space="preserve">Progressive </w:t>
      </w:r>
      <w:r w:rsidRPr="003D4207">
        <w:t>NGOs operating in the United States</w:t>
      </w:r>
      <w:r>
        <w:t xml:space="preserve"> and devoted to peace in Nicaragua rejected the Democratic Human Rights discourse as articulated by the Reagan administration. Instead, NGOs tried to influence U.S. foreign policy through their own human rights advocacy</w:t>
      </w:r>
      <w:bookmarkEnd w:id="41"/>
      <w:r>
        <w:t xml:space="preserve"> based on the Anticolonial Human Rights discourse. </w:t>
      </w:r>
      <w:bookmarkStart w:id="43" w:name="_Hlk499561694"/>
      <w:r>
        <w:t>NGOs also called for greater recognition of the importance of human rights for U.S. foreign policy</w:t>
      </w:r>
      <w:bookmarkEnd w:id="43"/>
      <w:r w:rsidRPr="003D4207">
        <w:t>.</w:t>
      </w:r>
      <w:r>
        <w:t xml:space="preserve"> While the goals and underlying ideology were very similar, the messaging of NGOs differed. The organizations deployed a variety of strategies in defense of human rights based on the organization’s origins, constituency, structure, and political agenda. As the conflict in Nicaragua wore on through the 1980s, the different agendas and strategies for influencing policy translated into varied levels of success in Washington. Yet each organization offered important contributions to push a human rights discourse into the debate over Nicaragua policy and forced the Reagan administration to engage human rights as a factor in its public diplomacy, if not official diplomacy. Despite their different approaches to human rights advocacy and their different membership, they all sought peace in Nicaragua, which led organizations such as the Nicaraguan Network, CFNFP, and WOLA to work together in nation-wide grassroots campaigns and lobbying efforts.</w:t>
      </w:r>
      <w:bookmarkStart w:id="44" w:name="_Hlk499564130"/>
      <w:bookmarkEnd w:id="42"/>
    </w:p>
    <w:p w14:paraId="036D517F" w14:textId="77777777" w:rsidR="00F74CEC" w:rsidRDefault="00F74CEC" w:rsidP="00F74CEC">
      <w:pPr>
        <w:spacing w:line="480" w:lineRule="auto"/>
        <w:ind w:firstLine="720"/>
      </w:pPr>
      <w:r>
        <w:t xml:space="preserve">The Nicaragua Network, originally called the </w:t>
      </w:r>
      <w:r w:rsidRPr="00E13FAA">
        <w:t>National Network in Solidarity with the Nicaraguan People</w:t>
      </w:r>
      <w:r>
        <w:t>, operated as a solidarity organization claiming to support the Nicaraguan people and the Sandinista reforms through fundraising and grassroots organizing</w:t>
      </w:r>
      <w:bookmarkEnd w:id="44"/>
      <w:r>
        <w:t xml:space="preserve">. </w:t>
      </w:r>
      <w:bookmarkStart w:id="45" w:name="_Hlk499564151"/>
      <w:r>
        <w:t xml:space="preserve">Solidarity organizations in the United States advocated on behalf of a </w:t>
      </w:r>
      <w:r>
        <w:lastRenderedPageBreak/>
        <w:t>nation or people, such as El Salvador or Nicaragua</w:t>
      </w:r>
      <w:bookmarkEnd w:id="45"/>
      <w:r>
        <w:t xml:space="preserve">. </w:t>
      </w:r>
      <w:bookmarkStart w:id="46" w:name="_Hlk499564166"/>
      <w:r w:rsidRPr="00EC3866">
        <w:rPr>
          <w:rStyle w:val="Strong"/>
          <w:b w:val="0"/>
        </w:rPr>
        <w:t>The solidarity movement emerged from the influential coalitions of religious organizations and peace organizations that lobbied Congress toward the end of the Vietnam War in the early 1970s.</w:t>
      </w:r>
      <w:r w:rsidRPr="00E636E9">
        <w:rPr>
          <w:rStyle w:val="FootnoteReference"/>
        </w:rPr>
        <w:footnoteReference w:id="172"/>
      </w:r>
      <w:bookmarkEnd w:id="46"/>
      <w:r>
        <w:rPr>
          <w:rStyle w:val="Strong"/>
          <w:b w:val="0"/>
        </w:rPr>
        <w:t xml:space="preserve"> </w:t>
      </w:r>
      <w:r w:rsidRPr="00E13FAA">
        <w:t xml:space="preserve">The </w:t>
      </w:r>
      <w:r w:rsidRPr="00B43599">
        <w:rPr>
          <w:rStyle w:val="Strong"/>
          <w:b w:val="0"/>
        </w:rPr>
        <w:t>Nicaragua Network grew to be the largest Nicaragua solidarity organization in the United States.</w:t>
      </w:r>
      <w:r w:rsidRPr="00E636E9">
        <w:rPr>
          <w:rStyle w:val="FootnoteReference"/>
        </w:rPr>
        <w:footnoteReference w:id="173"/>
      </w:r>
      <w:r>
        <w:t xml:space="preserve"> </w:t>
      </w:r>
    </w:p>
    <w:p w14:paraId="13DC2E3C" w14:textId="77777777" w:rsidR="00F74CEC" w:rsidRPr="00161915" w:rsidRDefault="00F74CEC" w:rsidP="00F74CEC">
      <w:pPr>
        <w:spacing w:line="480" w:lineRule="auto"/>
        <w:ind w:firstLine="720"/>
        <w:rPr>
          <w:bCs/>
        </w:rPr>
      </w:pPr>
      <w:r>
        <w:t>As a solidarity organization, the Nicaragua Network differed from other NGOs working against Reagan’s Nicaragua policy because its primary objective was to support the Sandinista government and Nicaraguan Revolution in the United States. It explicitly supported Sandinista reforms and argued that the Sandinista government stood for and defended human rights. Other NGOs such as CFNFP occasionally acknowledged the benefits of Sandinista reforms but mainly directed their efforts against the detrimental effects of U.S. policy. Analysis of the Nicaragua Network’s records does not reveal the organization took orders from the FSLN or engaged in close collaboration with the Nicaraguan government at an organizational level. The Nicaragua Network did provide a U.S.-based voice that could translate the policies and ideas of the Sandinistas into a palatable, effective message for the United States.</w:t>
      </w:r>
    </w:p>
    <w:p w14:paraId="00E67703" w14:textId="77777777" w:rsidR="00F74CEC" w:rsidRDefault="00F74CEC" w:rsidP="00F74CEC">
      <w:pPr>
        <w:spacing w:line="480" w:lineRule="auto"/>
        <w:ind w:firstLine="720"/>
      </w:pPr>
      <w:r w:rsidRPr="00E13FAA">
        <w:rPr>
          <w:rStyle w:val="Strong"/>
          <w:b w:val="0"/>
        </w:rPr>
        <w:t xml:space="preserve">In February 1979, Nicaraguan refugees, small Nicaragua solidarity groups from around the country, human rights organizations, and religions organizations formed the Nicaragua Network to construct a grassroots support network within the United States. </w:t>
      </w:r>
      <w:r w:rsidRPr="00EC3866">
        <w:rPr>
          <w:rStyle w:val="Strong"/>
          <w:b w:val="0"/>
        </w:rPr>
        <w:t xml:space="preserve">Prior to the Sandinista victory, Nicaraguan refugees directed the </w:t>
      </w:r>
      <w:r w:rsidRPr="00EC3866">
        <w:rPr>
          <w:rStyle w:val="Strong"/>
          <w:b w:val="0"/>
        </w:rPr>
        <w:lastRenderedPageBreak/>
        <w:t>operations of the Nicaragua Network in major cities like New York, San Francisco, Chicago, Los Angeles, and Washington in the late 1970s to educate the public about the horrors of the Somoza government and to generate support for the revolution.</w:t>
      </w:r>
      <w:r w:rsidRPr="00E636E9">
        <w:rPr>
          <w:rStyle w:val="FootnoteReference"/>
        </w:rPr>
        <w:footnoteReference w:id="174"/>
      </w:r>
      <w:r w:rsidRPr="00EC3866">
        <w:rPr>
          <w:rStyle w:val="Strong"/>
          <w:rFonts w:eastAsiaTheme="majorEastAsia"/>
          <w:b w:val="0"/>
          <w:bCs w:val="0"/>
        </w:rPr>
        <w:t xml:space="preserve"> Through their leadership and participation in the Nicaragua Network, </w:t>
      </w:r>
      <w:r w:rsidRPr="00EC3866">
        <w:rPr>
          <w:rStyle w:val="Strong"/>
          <w:b w:val="0"/>
        </w:rPr>
        <w:t>exiles played a significant role in the initial phase of activism against Somoza and then in support of the Sandinista government.</w:t>
      </w:r>
      <w:r w:rsidRPr="00E636E9">
        <w:rPr>
          <w:rStyle w:val="FootnoteReference"/>
        </w:rPr>
        <w:footnoteReference w:id="175"/>
      </w:r>
      <w:r w:rsidRPr="00EC3866">
        <w:rPr>
          <w:rStyle w:val="Strong"/>
          <w:b w:val="0"/>
        </w:rPr>
        <w:t xml:space="preserve"> Activist and scholar Van Gosse found the </w:t>
      </w:r>
      <w:r w:rsidRPr="00E13FAA">
        <w:t>Nicaragua Network was very successful in organizing demonstrations in support of the Sandinistas during and after the revolution.</w:t>
      </w:r>
      <w:r w:rsidRPr="00E636E9">
        <w:rPr>
          <w:rStyle w:val="FootnoteReference"/>
        </w:rPr>
        <w:footnoteReference w:id="176"/>
      </w:r>
      <w:r>
        <w:t xml:space="preserve"> </w:t>
      </w:r>
      <w:r w:rsidRPr="00E13FAA">
        <w:t xml:space="preserve">The Nicaragua Network was so </w:t>
      </w:r>
      <w:r>
        <w:t>adept at</w:t>
      </w:r>
      <w:r w:rsidRPr="00E13FAA">
        <w:t xml:space="preserve"> mobilizing activists that </w:t>
      </w:r>
      <w:r w:rsidRPr="00EC3866">
        <w:rPr>
          <w:i/>
        </w:rPr>
        <w:t xml:space="preserve">The Washington Post </w:t>
      </w:r>
      <w:r w:rsidRPr="00E13FAA">
        <w:t>noted the organization’s uncommon ability to “raise the ire of their counterparts who [supported] Reagan.” The solidarity organizations associated with El Salvador and Guatemala also worked closely with the Nicaragua Network and organ</w:t>
      </w:r>
      <w:r>
        <w:t>ized demonstrations against U.S.</w:t>
      </w:r>
      <w:r w:rsidRPr="00E13FAA">
        <w:t xml:space="preserve"> policy in Central America and </w:t>
      </w:r>
      <w:bookmarkStart w:id="47" w:name="_Hlk499573574"/>
      <w:r>
        <w:t>the United States</w:t>
      </w:r>
      <w:r w:rsidRPr="00E13FAA">
        <w:t xml:space="preserve"> </w:t>
      </w:r>
      <w:bookmarkEnd w:id="47"/>
      <w:r w:rsidRPr="00E13FAA">
        <w:t xml:space="preserve">militarizing </w:t>
      </w:r>
      <w:r>
        <w:t xml:space="preserve">political </w:t>
      </w:r>
      <w:r w:rsidRPr="00E13FAA">
        <w:t>conflicts.</w:t>
      </w:r>
      <w:r w:rsidRPr="00E636E9">
        <w:rPr>
          <w:rStyle w:val="FootnoteReference"/>
        </w:rPr>
        <w:footnoteReference w:id="177"/>
      </w:r>
    </w:p>
    <w:p w14:paraId="24705EF2" w14:textId="77777777" w:rsidR="00F74CEC" w:rsidRDefault="00F74CEC" w:rsidP="00F74CEC">
      <w:pPr>
        <w:spacing w:line="480" w:lineRule="auto"/>
        <w:ind w:firstLine="720"/>
        <w:rPr>
          <w:rStyle w:val="Strong"/>
          <w:b w:val="0"/>
        </w:rPr>
      </w:pPr>
      <w:r w:rsidRPr="00E13FAA">
        <w:rPr>
          <w:rStyle w:val="Strong"/>
          <w:b w:val="0"/>
        </w:rPr>
        <w:t xml:space="preserve">Organizers of the Nicaragua Network in its first years focused on informing the American public about the Sandinista Revolution and government and about </w:t>
      </w:r>
      <w:r>
        <w:t>U.S.</w:t>
      </w:r>
      <w:r w:rsidRPr="00E13FAA">
        <w:rPr>
          <w:rStyle w:val="Strong"/>
          <w:b w:val="0"/>
        </w:rPr>
        <w:t xml:space="preserve"> policy toward Nicaragua in the context of Sandinista reforms and efforts to rebuild the country. </w:t>
      </w:r>
      <w:r w:rsidRPr="004E03D3">
        <w:rPr>
          <w:rStyle w:val="Strong"/>
          <w:b w:val="0"/>
        </w:rPr>
        <w:t xml:space="preserve">The organization hoped to mobilize concerned citizens to change </w:t>
      </w:r>
      <w:r>
        <w:t>U.S.</w:t>
      </w:r>
      <w:r w:rsidRPr="004E03D3">
        <w:rPr>
          <w:rStyle w:val="Strong"/>
          <w:b w:val="0"/>
        </w:rPr>
        <w:t xml:space="preserve"> policy toward Nicaragua to one based on </w:t>
      </w:r>
      <w:r>
        <w:rPr>
          <w:rStyle w:val="Strong"/>
          <w:b w:val="0"/>
        </w:rPr>
        <w:t>the ideology of the Anticolonial Human Rights discourse</w:t>
      </w:r>
      <w:r w:rsidRPr="004E03D3">
        <w:rPr>
          <w:rStyle w:val="Strong"/>
          <w:b w:val="0"/>
        </w:rPr>
        <w:t>, seeking “peace with justice, mutual respect and the right to self-determination.”</w:t>
      </w:r>
      <w:r w:rsidRPr="00E636E9">
        <w:rPr>
          <w:rStyle w:val="FootnoteReference"/>
        </w:rPr>
        <w:footnoteReference w:id="178"/>
      </w:r>
      <w:r w:rsidRPr="004E03D3">
        <w:rPr>
          <w:rStyle w:val="Strong"/>
          <w:b w:val="0"/>
        </w:rPr>
        <w:t xml:space="preserve"> </w:t>
      </w:r>
      <w:r>
        <w:rPr>
          <w:rStyle w:val="Strong"/>
          <w:b w:val="0"/>
        </w:rPr>
        <w:t>This</w:t>
      </w:r>
      <w:r w:rsidRPr="004E03D3">
        <w:rPr>
          <w:rStyle w:val="Strong"/>
          <w:b w:val="0"/>
        </w:rPr>
        <w:t xml:space="preserve"> articulation of human rights through justice and self-</w:t>
      </w:r>
      <w:r w:rsidRPr="004E03D3">
        <w:rPr>
          <w:rStyle w:val="Strong"/>
          <w:b w:val="0"/>
        </w:rPr>
        <w:lastRenderedPageBreak/>
        <w:t>determination matched the Sandinista pronouncements of principles underpinning the new government.</w:t>
      </w:r>
    </w:p>
    <w:p w14:paraId="05F72DE1" w14:textId="77777777" w:rsidR="00F74CEC" w:rsidRDefault="00F74CEC" w:rsidP="00F74CEC">
      <w:pPr>
        <w:spacing w:line="480" w:lineRule="auto"/>
        <w:ind w:firstLine="720"/>
      </w:pPr>
      <w:r w:rsidRPr="003C5D88">
        <w:rPr>
          <w:rStyle w:val="Strong"/>
          <w:b w:val="0"/>
        </w:rPr>
        <w:t xml:space="preserve">Attitudes in Washington in 1980 turned decidedly against Nicaragua, a development that caught the Nicaragua Network by surprise, and the presidential campaign of </w:t>
      </w:r>
      <w:r>
        <w:rPr>
          <w:rStyle w:val="Strong"/>
          <w:b w:val="0"/>
        </w:rPr>
        <w:t>that year</w:t>
      </w:r>
      <w:r w:rsidRPr="003C5D88">
        <w:rPr>
          <w:rStyle w:val="Strong"/>
          <w:b w:val="0"/>
        </w:rPr>
        <w:t xml:space="preserve"> painted an even darker picture for future </w:t>
      </w:r>
      <w:r>
        <w:t>U.S.</w:t>
      </w:r>
      <w:r w:rsidRPr="003C5D88">
        <w:rPr>
          <w:rStyle w:val="Strong"/>
          <w:b w:val="0"/>
        </w:rPr>
        <w:t xml:space="preserve">-Nicaragua relations. </w:t>
      </w:r>
      <w:r w:rsidRPr="004E03D3">
        <w:rPr>
          <w:rStyle w:val="Strong"/>
          <w:b w:val="0"/>
        </w:rPr>
        <w:t xml:space="preserve">In March 1980, after the $75 million aid package stalled in Congress, the </w:t>
      </w:r>
      <w:bookmarkStart w:id="48" w:name="_Hlk499576318"/>
      <w:r w:rsidRPr="004E03D3">
        <w:rPr>
          <w:rStyle w:val="Strong"/>
          <w:b w:val="0"/>
        </w:rPr>
        <w:t xml:space="preserve">Nicaragua Network’s Coordinating Committee </w:t>
      </w:r>
      <w:bookmarkEnd w:id="48"/>
      <w:r w:rsidRPr="004E03D3">
        <w:rPr>
          <w:rStyle w:val="Strong"/>
          <w:b w:val="0"/>
        </w:rPr>
        <w:t>concluded that the organization should emphasize building political support in the United States for the revolution to prevent Nicaragua’s isolation internationally</w:t>
      </w:r>
      <w:r w:rsidRPr="004E03D3">
        <w:rPr>
          <w:rFonts w:eastAsia="Calibri"/>
        </w:rPr>
        <w:t>.</w:t>
      </w:r>
      <w:r w:rsidRPr="00E636E9">
        <w:rPr>
          <w:rStyle w:val="FootnoteReference"/>
        </w:rPr>
        <w:footnoteReference w:id="179"/>
      </w:r>
      <w:r w:rsidRPr="004E03D3">
        <w:rPr>
          <w:rFonts w:eastAsia="Calibri"/>
        </w:rPr>
        <w:t xml:space="preserve"> The </w:t>
      </w:r>
      <w:r>
        <w:rPr>
          <w:rFonts w:eastAsia="Calibri"/>
        </w:rPr>
        <w:t>organization</w:t>
      </w:r>
      <w:r w:rsidRPr="004E03D3">
        <w:rPr>
          <w:rFonts w:eastAsia="Calibri"/>
        </w:rPr>
        <w:t xml:space="preserve"> wanted to correct what members saw as a misinformation campaign against the Nicaraguan government. Members of the organization’s Implementation Committee found that the </w:t>
      </w:r>
      <w:r>
        <w:t>U.S.</w:t>
      </w:r>
      <w:r w:rsidRPr="004E03D3">
        <w:rPr>
          <w:rFonts w:eastAsia="Calibri"/>
        </w:rPr>
        <w:t xml:space="preserve"> media presented a “distorted and negative” view of Nicaragua. </w:t>
      </w:r>
      <w:r w:rsidRPr="00E13FAA">
        <w:t xml:space="preserve">The </w:t>
      </w:r>
      <w:r>
        <w:t>organization’s leadership</w:t>
      </w:r>
      <w:r w:rsidRPr="00E13FAA">
        <w:t xml:space="preserve"> determined that the Nicaragua Network would respond by developing contacts with national and local media, sending letters to national and local newspaper editors, issuing press releases from the National Office, organizing mass demonstrations, and offering testimonials from people returning from Nicaragua.</w:t>
      </w:r>
      <w:r w:rsidRPr="00E636E9">
        <w:rPr>
          <w:rStyle w:val="FootnoteReference"/>
        </w:rPr>
        <w:footnoteReference w:id="180"/>
      </w:r>
      <w:r w:rsidRPr="00E13FAA">
        <w:t xml:space="preserve"> </w:t>
      </w:r>
      <w:bookmarkStart w:id="49" w:name="_Hlk499576732"/>
    </w:p>
    <w:p w14:paraId="76A7C60C" w14:textId="77777777" w:rsidR="00F74CEC" w:rsidRDefault="00F74CEC" w:rsidP="00F74CEC">
      <w:pPr>
        <w:spacing w:line="480" w:lineRule="auto"/>
        <w:ind w:firstLine="720"/>
      </w:pPr>
      <w:r>
        <w:t xml:space="preserve">As the Reagan administration publicly linked the Sandinistas with the Soviets and Cubans and sought to isolate the Nicaraguan state, </w:t>
      </w:r>
      <w:bookmarkStart w:id="50" w:name="_Hlk499576633"/>
      <w:r>
        <w:t xml:space="preserve">the Nicaragua Network countered through arguments in human rights that established the Nicaraguan </w:t>
      </w:r>
      <w:r>
        <w:lastRenderedPageBreak/>
        <w:t xml:space="preserve">Revolution </w:t>
      </w:r>
      <w:bookmarkEnd w:id="50"/>
      <w:r>
        <w:t>as a social and political movement against repression and foreign interference</w:t>
      </w:r>
      <w:bookmarkEnd w:id="49"/>
      <w:r>
        <w:t>. The organization</w:t>
      </w:r>
      <w:r w:rsidRPr="00FE46C0">
        <w:t xml:space="preserve"> </w:t>
      </w:r>
      <w:r>
        <w:t>referred to the revolution as “</w:t>
      </w:r>
      <w:r w:rsidRPr="00FE46C0">
        <w:t>a popularly-supported, plura</w:t>
      </w:r>
      <w:r>
        <w:t xml:space="preserve">listic and democratic process.” Furthermore, the organization argued that the reforms by the Sandinistas formed a better Nicaragua through a mixed economy of government-managed natural resources and property working with a robust private sector and government run social programs to ensure equal opportunity in society. The Sandinistas more efficiently and equitably managed the economy than had the Somozas, and these reforms served the needs of the people. </w:t>
      </w:r>
      <w:bookmarkStart w:id="51" w:name="_Hlk499576955"/>
      <w:r>
        <w:t xml:space="preserve">The </w:t>
      </w:r>
      <w:r w:rsidRPr="00FE46C0">
        <w:t>FSLN confiscated all land and property owned by Somoza and his friends, which amounted to nearly a third of the national economy.</w:t>
      </w:r>
      <w:r>
        <w:t xml:space="preserve"> According to the Nicaragua Network, t</w:t>
      </w:r>
      <w:r w:rsidRPr="00FE46C0">
        <w:t>he state then utilized resources and the land for the benefit of the Nicaraguan people.</w:t>
      </w:r>
      <w:r>
        <w:t xml:space="preserve"> Also, the mixed economy model best served the unique interests and needs of Nicaragua</w:t>
      </w:r>
      <w:bookmarkEnd w:id="51"/>
      <w:r>
        <w:t>. While t</w:t>
      </w:r>
      <w:r w:rsidRPr="00FE46C0">
        <w:t xml:space="preserve">he </w:t>
      </w:r>
      <w:r>
        <w:t>government</w:t>
      </w:r>
      <w:r w:rsidRPr="00FE46C0">
        <w:t xml:space="preserve"> nationalized natural resources and minerals and took control o</w:t>
      </w:r>
      <w:r>
        <w:t>ver the nation’s foreign trade</w:t>
      </w:r>
      <w:r w:rsidRPr="00FE46C0">
        <w:t>, sixty percent of the natio</w:t>
      </w:r>
      <w:r>
        <w:t>n</w:t>
      </w:r>
      <w:r w:rsidRPr="00FE46C0">
        <w:t>’s economy remained in the private sector “with the understanding that workers’ rights and the national interest must prevail over narrow profit motivation.”</w:t>
      </w:r>
      <w:r>
        <w:t xml:space="preserve"> </w:t>
      </w:r>
      <w:r w:rsidRPr="00FE46C0">
        <w:t xml:space="preserve">These measures gave the people equal access to land, fair wages, appropriate working conditions, union organization, </w:t>
      </w:r>
      <w:r>
        <w:t xml:space="preserve">an </w:t>
      </w:r>
      <w:r w:rsidRPr="00FE46C0">
        <w:t xml:space="preserve">improved standard </w:t>
      </w:r>
      <w:r>
        <w:t>in living between 1979 and 1981,</w:t>
      </w:r>
      <w:r w:rsidRPr="00FE46C0">
        <w:t xml:space="preserve"> and reduc</w:t>
      </w:r>
      <w:r>
        <w:t>tions to the unemployment rate.</w:t>
      </w:r>
      <w:r w:rsidRPr="00E636E9">
        <w:rPr>
          <w:rStyle w:val="FootnoteReference"/>
        </w:rPr>
        <w:footnoteReference w:id="181"/>
      </w:r>
      <w:r>
        <w:t xml:space="preserve"> </w:t>
      </w:r>
    </w:p>
    <w:p w14:paraId="1D65B07C" w14:textId="77777777" w:rsidR="00F74CEC" w:rsidRDefault="00F74CEC" w:rsidP="00F74CEC">
      <w:pPr>
        <w:spacing w:line="480" w:lineRule="auto"/>
        <w:ind w:firstLine="720"/>
      </w:pPr>
      <w:r>
        <w:t xml:space="preserve">The Nicaragua Network contrasted the Sandinista government’s policies with the destabilizing militarism of the United States government in Central America. As the Sandinistas implemented reforms, Reagan authorized large military exercises </w:t>
      </w:r>
      <w:r>
        <w:lastRenderedPageBreak/>
        <w:t>with Honduras to intimidate Managua, increased CIA involvement in Contra operations, and ordered the invasion of Grenada, all of which violated national sovereignty in Latin America and risked provoking a regional conflict.</w:t>
      </w:r>
      <w:r w:rsidRPr="00E636E9">
        <w:rPr>
          <w:rStyle w:val="FootnoteReference"/>
        </w:rPr>
        <w:footnoteReference w:id="182"/>
      </w:r>
      <w:r w:rsidRPr="004E03D3">
        <w:t xml:space="preserve"> </w:t>
      </w:r>
      <w:r>
        <w:t>However, calling for greater U.S. support for the Sandinistas using terms and ideas such as “collectivization,” which certainly sounded to Americans like communism, may have been tone deaf to the political and cultural environment of a 1980s United States steeped in Cold War anxieties. The Nicaragua Network’s strategy of proclaiming the greatness of Sandinista policies would continue to be a tough sell, and the organization would gradually shift tactics to focus on the human rights abuses committed by the Contras and the United States. Until then, the Nicaragua Network would have to address both the successes and failings in human rights by the Sandinistas.</w:t>
      </w:r>
    </w:p>
    <w:p w14:paraId="6130597D" w14:textId="77777777" w:rsidR="00F74CEC" w:rsidRDefault="00F74CEC" w:rsidP="00F74CEC">
      <w:pPr>
        <w:spacing w:line="480" w:lineRule="auto"/>
        <w:ind w:firstLine="720"/>
        <w:rPr>
          <w:rFonts w:eastAsia="Times New Roman"/>
        </w:rPr>
      </w:pPr>
      <w:r>
        <w:t xml:space="preserve">Not all NGOs who advocated for peace and human rights in Nicaragua followed the Sandinista worldview or invested in the success of the Revolution. </w:t>
      </w:r>
      <w:bookmarkStart w:id="52" w:name="_Hlk499577332"/>
      <w:r>
        <w:t>WOLA differed from the Nicaragua Network in approach and objective. WOLA remained independent from both the U.S. government and the Nicaraguan government, criticizing both for human rights violations.</w:t>
      </w:r>
      <w:bookmarkEnd w:id="52"/>
      <w:r>
        <w:t xml:space="preserve"> </w:t>
      </w:r>
      <w:bookmarkStart w:id="53" w:name="_Hlk499577461"/>
      <w:r>
        <w:t>WOLA emphasized the importance of democracy for ensuring human rights, but it rejected the use of guerrilla fighters to create democracy</w:t>
      </w:r>
      <w:bookmarkEnd w:id="53"/>
      <w:r>
        <w:t xml:space="preserve">. </w:t>
      </w:r>
      <w:r w:rsidRPr="004E03D3">
        <w:rPr>
          <w:rFonts w:eastAsia="Times New Roman"/>
        </w:rPr>
        <w:t xml:space="preserve">From its beginning, WOLA claimed to operate as an “impartial and nonpartisan” organization defending human rights in Latin America, building the institutions critical for democracy, shaping </w:t>
      </w:r>
      <w:r>
        <w:t>U.S.</w:t>
      </w:r>
      <w:r w:rsidRPr="004E03D3">
        <w:rPr>
          <w:rFonts w:eastAsia="Times New Roman"/>
        </w:rPr>
        <w:t xml:space="preserve"> foreign policy to be more responsive to human rights in Latin America, and cooperating with </w:t>
      </w:r>
      <w:r w:rsidRPr="004E03D3">
        <w:rPr>
          <w:rFonts w:eastAsia="Times New Roman"/>
        </w:rPr>
        <w:lastRenderedPageBreak/>
        <w:t>like-minded organizations in the United States and abroad. WOLA considered itself as representing and providing leadership and coordination for</w:t>
      </w:r>
      <w:r>
        <w:rPr>
          <w:rFonts w:eastAsia="Times New Roman"/>
        </w:rPr>
        <w:t xml:space="preserve"> </w:t>
      </w:r>
      <w:r w:rsidRPr="004E03D3">
        <w:rPr>
          <w:rFonts w:eastAsia="Times New Roman"/>
        </w:rPr>
        <w:t xml:space="preserve">organizations in Latin America and human rights organizations operating in the United States focused on Latin America. </w:t>
      </w:r>
    </w:p>
    <w:p w14:paraId="16E60573" w14:textId="77777777" w:rsidR="00F74CEC" w:rsidRDefault="00F74CEC" w:rsidP="00F74CEC">
      <w:pPr>
        <w:spacing w:line="480" w:lineRule="auto"/>
        <w:ind w:firstLine="720"/>
      </w:pPr>
      <w:r w:rsidRPr="00565451">
        <w:rPr>
          <w:rFonts w:eastAsia="Times New Roman"/>
        </w:rPr>
        <w:t xml:space="preserve">Organizers wanted WOLA to </w:t>
      </w:r>
      <w:r>
        <w:rPr>
          <w:rFonts w:eastAsia="Times New Roman"/>
        </w:rPr>
        <w:t>serve</w:t>
      </w:r>
      <w:r w:rsidRPr="00565451">
        <w:rPr>
          <w:rFonts w:eastAsia="Times New Roman"/>
        </w:rPr>
        <w:t xml:space="preserve"> the unique needs and perspectives of Latin Americans while also educating the </w:t>
      </w:r>
      <w:r>
        <w:t>U.S.</w:t>
      </w:r>
      <w:r w:rsidRPr="00565451">
        <w:rPr>
          <w:rFonts w:eastAsia="Times New Roman"/>
        </w:rPr>
        <w:t xml:space="preserve"> public and policymakers in Washington. </w:t>
      </w:r>
      <w:r w:rsidRPr="00565451">
        <w:t>WOLA representatives offered nonpartisan, expert testimony in Congressional hearings over legislation or inquiries related to democracy and human rights in Latin America.</w:t>
      </w:r>
      <w:r>
        <w:t xml:space="preserve"> </w:t>
      </w:r>
      <w:r w:rsidRPr="002A5688">
        <w:t xml:space="preserve">It also organized visits from Latin American cultural and political leaders as part of its seminar programs that helped engage </w:t>
      </w:r>
      <w:r>
        <w:t>U.S.</w:t>
      </w:r>
      <w:r w:rsidRPr="002A5688">
        <w:t xml:space="preserve"> policymakers with Latin American concerns.</w:t>
      </w:r>
      <w:r w:rsidRPr="00E636E9">
        <w:rPr>
          <w:rStyle w:val="FootnoteReference"/>
        </w:rPr>
        <w:footnoteReference w:id="183"/>
      </w:r>
      <w:r w:rsidRPr="002A5688">
        <w:t xml:space="preserve"> </w:t>
      </w:r>
      <w:r w:rsidRPr="00565451">
        <w:t xml:space="preserve">WOLA hosted Violetta Chamorro and Daniel Ortega, both members at the time of the Nicaraguan governing </w:t>
      </w:r>
      <w:r>
        <w:t>J</w:t>
      </w:r>
      <w:r w:rsidRPr="00565451">
        <w:t>unta, in August 1979 and hosted a reception for the Sandinistas in the WOLA office.</w:t>
      </w:r>
      <w:r w:rsidRPr="00E636E9">
        <w:rPr>
          <w:rStyle w:val="FootnoteReference"/>
        </w:rPr>
        <w:footnoteReference w:id="184"/>
      </w:r>
      <w:r>
        <w:t xml:space="preserve"> WOLA also conducted studies in Latin American countries, such as Nicaragua, to assess and report on human rights conditions and politics</w:t>
      </w:r>
      <w:r w:rsidRPr="00565451">
        <w:t>.</w:t>
      </w:r>
      <w:r w:rsidRPr="00E636E9">
        <w:rPr>
          <w:rStyle w:val="FootnoteReference"/>
        </w:rPr>
        <w:footnoteReference w:id="185"/>
      </w:r>
    </w:p>
    <w:p w14:paraId="116BDBFB" w14:textId="77777777" w:rsidR="00F74CEC" w:rsidRDefault="00F74CEC" w:rsidP="00F74CEC">
      <w:pPr>
        <w:spacing w:line="480" w:lineRule="auto"/>
        <w:ind w:firstLine="720"/>
      </w:pPr>
      <w:r w:rsidRPr="002A5688">
        <w:rPr>
          <w:rFonts w:eastAsia="Calibri"/>
        </w:rPr>
        <w:t>WOLA articulated a position on human rights and the Sandinistas that gave the benefit of the doubt to the new Nicaraguan government and the reforms the Nicaraguans intended to enact to rebuild the country and shape society.</w:t>
      </w:r>
      <w:r>
        <w:rPr>
          <w:rFonts w:eastAsia="Calibri"/>
        </w:rPr>
        <w:t xml:space="preserve"> </w:t>
      </w:r>
      <w:r w:rsidRPr="002A5688">
        <w:t xml:space="preserve">WOLA also gave credit to the Sandinistas for attempting to resolve the human rights crisis </w:t>
      </w:r>
      <w:r w:rsidRPr="002A5688">
        <w:lastRenderedPageBreak/>
        <w:t>brought o</w:t>
      </w:r>
      <w:r>
        <w:t xml:space="preserve">n by Somoza and the revolution. </w:t>
      </w:r>
      <w:r w:rsidRPr="002A5688">
        <w:t xml:space="preserve">This position also revealed what WOLA stated in explicit terms elsewhere, that </w:t>
      </w:r>
      <w:r w:rsidRPr="00C532F0">
        <w:rPr>
          <w:rFonts w:eastAsia="Times New Roman"/>
        </w:rPr>
        <w:t xml:space="preserve">it defined human </w:t>
      </w:r>
      <w:r>
        <w:rPr>
          <w:rFonts w:eastAsia="Times New Roman"/>
        </w:rPr>
        <w:t>rights through the Antic</w:t>
      </w:r>
      <w:r w:rsidRPr="00C532F0">
        <w:rPr>
          <w:rFonts w:eastAsia="Times New Roman"/>
        </w:rPr>
        <w:t>olonial Human Rights discourse.</w:t>
      </w:r>
      <w:r w:rsidRPr="00E636E9">
        <w:rPr>
          <w:rStyle w:val="FootnoteReference"/>
        </w:rPr>
        <w:footnoteReference w:id="186"/>
      </w:r>
      <w:r>
        <w:t xml:space="preserve"> </w:t>
      </w:r>
      <w:r w:rsidRPr="00290D6B">
        <w:rPr>
          <w:rFonts w:eastAsia="Times New Roman"/>
        </w:rPr>
        <w:t xml:space="preserve">In contrast, </w:t>
      </w:r>
      <w:r w:rsidRPr="002A5688">
        <w:t xml:space="preserve">the Reagan administration considered the very existence of the Sandinista government a threat to human rights in Nicaragua because of Sandinista connections to the Soviets and </w:t>
      </w:r>
      <w:r>
        <w:t>the</w:t>
      </w:r>
      <w:r w:rsidRPr="002A5688">
        <w:t xml:space="preserve"> apparent embrace of totalitarianism endangered democracy.</w:t>
      </w:r>
    </w:p>
    <w:p w14:paraId="71E2DF6F" w14:textId="77777777" w:rsidR="00F74CEC" w:rsidRDefault="00F74CEC" w:rsidP="00F74CEC">
      <w:pPr>
        <w:spacing w:line="480" w:lineRule="auto"/>
        <w:ind w:firstLine="720"/>
      </w:pPr>
      <w:r w:rsidRPr="00372D42">
        <w:t xml:space="preserve">WOLA had taken a keen interest in </w:t>
      </w:r>
      <w:r>
        <w:t>U.S.</w:t>
      </w:r>
      <w:r w:rsidRPr="00372D42">
        <w:t xml:space="preserve"> policy and human rights well before the Sandinistas took power in July 1979. Religious organizations had lobbied officials in Washington on human rights policy throughout the 1970s, but they had little experience or knowledge of the legislative process. Their outrage over the coup in 1973 that deposed </w:t>
      </w:r>
      <w:r>
        <w:t xml:space="preserve">Salvador </w:t>
      </w:r>
      <w:r w:rsidRPr="00372D42">
        <w:t>Allende in Chile</w:t>
      </w:r>
      <w:r>
        <w:t xml:space="preserve"> and their presumption of U.S. involvement</w:t>
      </w:r>
      <w:r w:rsidRPr="00372D42">
        <w:t xml:space="preserve"> motivated these religious organizations to work with Joe Eldridge, a former Methodist missionary, to establish a permanent and professional presence in Washington to promote human rights in Latin America policy</w:t>
      </w:r>
      <w:r w:rsidRPr="00E430E9">
        <w:rPr>
          <w:rStyle w:val="Strong"/>
          <w:b w:val="0"/>
        </w:rPr>
        <w:t>.</w:t>
      </w:r>
      <w:r w:rsidRPr="00E636E9">
        <w:rPr>
          <w:rStyle w:val="FootnoteReference"/>
        </w:rPr>
        <w:footnoteReference w:id="187"/>
      </w:r>
      <w:r>
        <w:rPr>
          <w:rStyle w:val="Strong"/>
          <w:b w:val="0"/>
        </w:rPr>
        <w:t xml:space="preserve"> </w:t>
      </w:r>
      <w:r w:rsidRPr="00372D42">
        <w:t xml:space="preserve">Founded in 1974 by Eldridge, WOLA received its initial funding from these religious organizations and gradually </w:t>
      </w:r>
      <w:r>
        <w:t xml:space="preserve">expanded its support base and </w:t>
      </w:r>
      <w:r w:rsidRPr="00372D42">
        <w:t xml:space="preserve">acquired significant influence in Washington over </w:t>
      </w:r>
      <w:r>
        <w:t>Latin</w:t>
      </w:r>
      <w:r w:rsidRPr="00372D42">
        <w:t xml:space="preserve"> America policy.</w:t>
      </w:r>
      <w:r w:rsidRPr="00E636E9">
        <w:rPr>
          <w:rStyle w:val="FootnoteReference"/>
        </w:rPr>
        <w:footnoteReference w:id="188"/>
      </w:r>
    </w:p>
    <w:p w14:paraId="27A28875" w14:textId="77777777" w:rsidR="00F74CEC" w:rsidRDefault="00F74CEC" w:rsidP="00F74CEC">
      <w:pPr>
        <w:spacing w:line="480" w:lineRule="auto"/>
        <w:ind w:firstLine="720"/>
        <w:rPr>
          <w:rStyle w:val="Strong"/>
          <w:b w:val="0"/>
        </w:rPr>
      </w:pPr>
      <w:r w:rsidRPr="006503FB">
        <w:rPr>
          <w:rStyle w:val="Strong"/>
          <w:b w:val="0"/>
        </w:rPr>
        <w:t>From its inception, WOLA took part in research and reporting on human rights conditions, lobbied policy makers, and engaged in activism.</w:t>
      </w:r>
      <w:r w:rsidRPr="00E636E9">
        <w:rPr>
          <w:rStyle w:val="FootnoteReference"/>
        </w:rPr>
        <w:footnoteReference w:id="189"/>
      </w:r>
      <w:r>
        <w:t xml:space="preserve"> </w:t>
      </w:r>
      <w:r w:rsidRPr="00372D42">
        <w:t xml:space="preserve">The organization provided information to churches and put out newsletters and press </w:t>
      </w:r>
      <w:r w:rsidRPr="00372D42">
        <w:lastRenderedPageBreak/>
        <w:t>releases while also providing knowledgeable witnesses to testify before Congress.</w:t>
      </w:r>
      <w:r w:rsidRPr="00E636E9">
        <w:rPr>
          <w:rStyle w:val="FootnoteReference"/>
        </w:rPr>
        <w:footnoteReference w:id="190"/>
      </w:r>
      <w:r w:rsidRPr="00372D42">
        <w:t xml:space="preserve"> </w:t>
      </w:r>
      <w:r w:rsidRPr="00E430E9">
        <w:rPr>
          <w:rStyle w:val="Strong"/>
          <w:b w:val="0"/>
        </w:rPr>
        <w:t>Leadership and participants in WOLA activities included prominent liberal political figures and members of Congress such as Representative Thomas Harkin (D-IA).</w:t>
      </w:r>
      <w:r w:rsidRPr="00E430E9">
        <w:rPr>
          <w:rStyle w:val="Strong"/>
          <w:b w:val="0"/>
          <w:bCs w:val="0"/>
        </w:rPr>
        <w:t xml:space="preserve"> </w:t>
      </w:r>
      <w:r w:rsidRPr="00372D42">
        <w:t>Donald M. Fraser, the</w:t>
      </w:r>
      <w:r>
        <w:t>n the</w:t>
      </w:r>
      <w:r w:rsidRPr="00372D42">
        <w:t xml:space="preserve"> mayor of Minneapolis</w:t>
      </w:r>
      <w:r>
        <w:t xml:space="preserve"> but formerly a strong voice for human rights in Congress as a Democratic representative from Minnesota, also worked with WOLA</w:t>
      </w:r>
      <w:r w:rsidRPr="00372D42">
        <w:t>.</w:t>
      </w:r>
      <w:r w:rsidRPr="00E636E9">
        <w:rPr>
          <w:rStyle w:val="FootnoteReference"/>
        </w:rPr>
        <w:footnoteReference w:id="191"/>
      </w:r>
      <w:r w:rsidRPr="00372D42">
        <w:t xml:space="preserve"> </w:t>
      </w:r>
      <w:r>
        <w:t xml:space="preserve">In addition, </w:t>
      </w:r>
      <w:r w:rsidRPr="00E430E9">
        <w:rPr>
          <w:rStyle w:val="Strong"/>
          <w:b w:val="0"/>
        </w:rPr>
        <w:t>WOLA helped organize and lead the Nicaragua Network, and WOLA served as one of the Nicaragua Network’s most influential voices in Washington throughout the Contra War.</w:t>
      </w:r>
      <w:r w:rsidRPr="00E636E9">
        <w:rPr>
          <w:rStyle w:val="FootnoteReference"/>
        </w:rPr>
        <w:footnoteReference w:id="192"/>
      </w:r>
    </w:p>
    <w:p w14:paraId="2159AFF8" w14:textId="77777777" w:rsidR="00F74CEC" w:rsidRDefault="00F74CEC" w:rsidP="00F74CEC">
      <w:pPr>
        <w:spacing w:line="480" w:lineRule="auto"/>
        <w:ind w:firstLine="720"/>
      </w:pPr>
      <w:r w:rsidRPr="00372D42">
        <w:t xml:space="preserve">During the Sandinista insurgency WOLA published </w:t>
      </w:r>
      <w:r>
        <w:t xml:space="preserve">its </w:t>
      </w:r>
      <w:r w:rsidRPr="00E430E9">
        <w:rPr>
          <w:i/>
        </w:rPr>
        <w:t>Special Updates</w:t>
      </w:r>
      <w:r w:rsidRPr="00372D42">
        <w:t xml:space="preserve"> to highlight the repression and violence by the Somoza government. Its October 1978 report found that</w:t>
      </w:r>
      <w:r>
        <w:t>,</w:t>
      </w:r>
      <w:r w:rsidRPr="00372D42">
        <w:t xml:space="preserve"> on average</w:t>
      </w:r>
      <w:r>
        <w:t>,</w:t>
      </w:r>
      <w:r w:rsidRPr="00372D42">
        <w:t xml:space="preserve"> Somoza</w:t>
      </w:r>
      <w:r>
        <w:t>’</w:t>
      </w:r>
      <w:r w:rsidRPr="00372D42">
        <w:t xml:space="preserve">s National Guard </w:t>
      </w:r>
      <w:r>
        <w:t xml:space="preserve">killed </w:t>
      </w:r>
      <w:r w:rsidRPr="00372D42">
        <w:t>three Nicaraguans each day for curfew violations. The report further stated that Somoza had demonstrated his “disdain for popular opinion, for human life, and for the welfare of the nation” by refusing to step down from office in the face of widespread dissent and demonstrations and “by his ordering the destruction of population centers.” WOLA reasoned that Somoza would eventually step down, but his resignation would happen on terms of his choosing, which made the international community’s engagement in the conflict’s resolution to force out Somoza that much more critical.</w:t>
      </w:r>
      <w:r w:rsidR="006D4321" w:rsidRPr="006D4321">
        <w:rPr>
          <w:rStyle w:val="FootnoteReference"/>
        </w:rPr>
        <w:t xml:space="preserve"> </w:t>
      </w:r>
      <w:r w:rsidR="006D4321" w:rsidRPr="00E636E9">
        <w:rPr>
          <w:rStyle w:val="FootnoteReference"/>
        </w:rPr>
        <w:footnoteReference w:id="193"/>
      </w:r>
      <w:r w:rsidRPr="00372D42">
        <w:t xml:space="preserve"> </w:t>
      </w:r>
      <w:r>
        <w:t>Analysts a</w:t>
      </w:r>
      <w:r w:rsidRPr="00372D42">
        <w:t xml:space="preserve">lso cautioned that even after the removal of Somoza, he could still </w:t>
      </w:r>
      <w:r w:rsidRPr="00372D42">
        <w:lastRenderedPageBreak/>
        <w:t>control the government from his home in Miami and pursue a remilitarizing of the Nicaraguan state.</w:t>
      </w:r>
      <w:r w:rsidRPr="00E636E9">
        <w:rPr>
          <w:rStyle w:val="FootnoteReference"/>
        </w:rPr>
        <w:footnoteReference w:id="194"/>
      </w:r>
    </w:p>
    <w:p w14:paraId="08C0912B" w14:textId="77777777" w:rsidR="00F74CEC" w:rsidRDefault="00F74CEC" w:rsidP="00F74CEC">
      <w:pPr>
        <w:spacing w:line="480" w:lineRule="auto"/>
        <w:ind w:firstLine="720"/>
      </w:pPr>
      <w:r w:rsidRPr="00372D42">
        <w:t>Venezuela, Costa Rica, Mexico, Colombia, Barbados, Jamaica, the OAS, and officials from the Nicaraguan government who subsequently resigned or were fired all accused the Somoza government of human rights abuses, yet the United States government remai</w:t>
      </w:r>
      <w:r>
        <w:t>ned silent. WOLA argued</w:t>
      </w:r>
      <w:r w:rsidRPr="00372D42">
        <w:t xml:space="preserve"> that “[o]</w:t>
      </w:r>
      <w:proofErr w:type="spellStart"/>
      <w:r w:rsidRPr="00372D42">
        <w:t>nly</w:t>
      </w:r>
      <w:proofErr w:type="spellEnd"/>
      <w:r w:rsidRPr="00372D42">
        <w:t xml:space="preserve"> the Carter Administration appeared reluctant to define itself” with respect to Somoza’s human rights abuses and Nicaragua’s future.</w:t>
      </w:r>
      <w:r w:rsidRPr="00E636E9">
        <w:rPr>
          <w:rStyle w:val="FootnoteReference"/>
        </w:rPr>
        <w:footnoteReference w:id="195"/>
      </w:r>
      <w:r>
        <w:t xml:space="preserve"> The report</w:t>
      </w:r>
      <w:r w:rsidRPr="00372D42">
        <w:t xml:space="preserve"> contended that</w:t>
      </w:r>
      <w:r>
        <w:t>,</w:t>
      </w:r>
      <w:r w:rsidRPr="00372D42">
        <w:t xml:space="preserve"> unless the United States played an important role in supporting the new Nicaraguan government, Managua would look elsewhere for support. </w:t>
      </w:r>
      <w:r>
        <w:t xml:space="preserve">U.S. </w:t>
      </w:r>
      <w:r w:rsidRPr="00372D42">
        <w:t>assistance would be fundamental for the new government to follow through on its intentions to build a pluralist society with a mixed economy and democratic government.</w:t>
      </w:r>
      <w:r w:rsidRPr="00E636E9">
        <w:rPr>
          <w:rStyle w:val="FootnoteReference"/>
        </w:rPr>
        <w:footnoteReference w:id="196"/>
      </w:r>
    </w:p>
    <w:p w14:paraId="5E8DCA74" w14:textId="77777777" w:rsidR="00F74CEC" w:rsidRDefault="00F74CEC" w:rsidP="00F74CEC">
      <w:pPr>
        <w:spacing w:line="480" w:lineRule="auto"/>
        <w:ind w:firstLine="720"/>
      </w:pPr>
      <w:r w:rsidRPr="00372D42">
        <w:t>Following the Sandinista triumph in July 1979, and unlike the Nicaragua Network, WOLA advocated for human rights in broad terms</w:t>
      </w:r>
      <w:r>
        <w:t>,</w:t>
      </w:r>
      <w:r w:rsidRPr="00372D42">
        <w:t xml:space="preserve"> </w:t>
      </w:r>
      <w:r>
        <w:t>taking jabs at</w:t>
      </w:r>
      <w:r w:rsidRPr="00372D42">
        <w:t xml:space="preserve"> both the Reagan administration and the new Nicaraguan government. In November of 1981, WOLA lodged an official protest with the Nicaraguan Ambassador in Washington for failing to stop or condemn rioting outside</w:t>
      </w:r>
      <w:r>
        <w:t xml:space="preserve"> the home of</w:t>
      </w:r>
      <w:r w:rsidRPr="00372D42">
        <w:t xml:space="preserve"> Alfonso Robelo the previous month after he broke with the Sandinista government</w:t>
      </w:r>
      <w:r>
        <w:t xml:space="preserve"> and resigned from the Junta</w:t>
      </w:r>
      <w:r w:rsidRPr="00372D42">
        <w:t xml:space="preserve">. WOLA’s protest noted that this type of conduct </w:t>
      </w:r>
      <w:r>
        <w:t xml:space="preserve">by the government </w:t>
      </w:r>
      <w:r w:rsidRPr="00372D42">
        <w:t xml:space="preserve">occurred with other opposition leaders, too. WOLA affirmed that it had been a supporter of </w:t>
      </w:r>
      <w:r w:rsidRPr="00372D42">
        <w:lastRenderedPageBreak/>
        <w:t xml:space="preserve">the Nicaraguan government previously, yet it demanded that the government refrain from similar actions and restore its reputation internationally. It also condemned the imprisoning of three opposition </w:t>
      </w:r>
      <w:r>
        <w:t>leaders for political purposes.</w:t>
      </w:r>
      <w:r w:rsidRPr="00E636E9">
        <w:rPr>
          <w:rStyle w:val="FootnoteReference"/>
        </w:rPr>
        <w:footnoteReference w:id="197"/>
      </w:r>
    </w:p>
    <w:p w14:paraId="009CA7F3" w14:textId="77777777" w:rsidR="00F74CEC" w:rsidRDefault="00F74CEC" w:rsidP="00F74CEC">
      <w:pPr>
        <w:spacing w:line="480" w:lineRule="auto"/>
        <w:ind w:firstLine="720"/>
      </w:pPr>
      <w:r w:rsidRPr="00372D42">
        <w:t xml:space="preserve">Eldridge, speaking for WOLA, had hoped for better decisions from the </w:t>
      </w:r>
      <w:r>
        <w:t>Sandinistas</w:t>
      </w:r>
      <w:r w:rsidRPr="00372D42">
        <w:t>.</w:t>
      </w:r>
      <w:r>
        <w:t xml:space="preserve"> </w:t>
      </w:r>
      <w:r w:rsidRPr="00372D42">
        <w:t>He argued that “the negative international consequences of the infringements of these rights are considerable. WOLA has been queried by a number of Congressional offices, including supporters of Nicaragua, for an explanation of these recent developments,” which WOLA had difficulty providing. Eldridge called on the Nicaraguan government to pursue policies that respected the rights of all while still pursuing the goals of the revolution.</w:t>
      </w:r>
      <w:r w:rsidRPr="00E636E9">
        <w:rPr>
          <w:rStyle w:val="FootnoteReference"/>
        </w:rPr>
        <w:footnoteReference w:id="198"/>
      </w:r>
      <w:bookmarkStart w:id="54" w:name="_Hlk499580213"/>
    </w:p>
    <w:p w14:paraId="14E3C6A8" w14:textId="77777777" w:rsidR="00F74CEC" w:rsidRDefault="00F74CEC" w:rsidP="00F74CEC">
      <w:pPr>
        <w:spacing w:line="480" w:lineRule="auto"/>
        <w:ind w:firstLine="720"/>
      </w:pPr>
      <w:r w:rsidRPr="004E03D3">
        <w:rPr>
          <w:rStyle w:val="Strong"/>
          <w:b w:val="0"/>
        </w:rPr>
        <w:t xml:space="preserve">Though not claiming affiliation with the </w:t>
      </w:r>
      <w:r>
        <w:rPr>
          <w:rStyle w:val="Strong"/>
          <w:b w:val="0"/>
        </w:rPr>
        <w:t>Sandinistas</w:t>
      </w:r>
      <w:r w:rsidRPr="004E03D3">
        <w:rPr>
          <w:rStyle w:val="Strong"/>
          <w:b w:val="0"/>
        </w:rPr>
        <w:t>, CFNFP was decidedly opposed to Reagan’s foreign policy</w:t>
      </w:r>
      <w:bookmarkEnd w:id="54"/>
      <w:r w:rsidRPr="004E03D3">
        <w:rPr>
          <w:rStyle w:val="Strong"/>
          <w:b w:val="0"/>
        </w:rPr>
        <w:t xml:space="preserve">. </w:t>
      </w:r>
      <w:bookmarkStart w:id="55" w:name="_Hlk499580238"/>
      <w:r w:rsidRPr="00452DFD">
        <w:rPr>
          <w:rStyle w:val="Strong"/>
          <w:b w:val="0"/>
        </w:rPr>
        <w:t xml:space="preserve">CFNFP used human rights arguments in its attempts to dismantle the </w:t>
      </w:r>
      <w:r>
        <w:t>U.S.</w:t>
      </w:r>
      <w:r w:rsidRPr="00452DFD">
        <w:rPr>
          <w:rStyle w:val="Strong"/>
          <w:b w:val="0"/>
        </w:rPr>
        <w:t xml:space="preserve"> Cold War narrative and challenge lawmakers to interpret politics in Nicaragua and elsewhere as localized matters of violence and inequality</w:t>
      </w:r>
      <w:bookmarkEnd w:id="55"/>
      <w:r w:rsidRPr="00452DFD">
        <w:rPr>
          <w:rStyle w:val="Strong"/>
          <w:b w:val="0"/>
        </w:rPr>
        <w:t>.</w:t>
      </w:r>
      <w:r w:rsidRPr="00452DFD">
        <w:rPr>
          <w:rStyle w:val="Strong"/>
          <w:b w:val="0"/>
          <w:bCs w:val="0"/>
        </w:rPr>
        <w:t xml:space="preserve"> </w:t>
      </w:r>
      <w:r w:rsidRPr="00FD5390">
        <w:rPr>
          <w:rStyle w:val="Strong"/>
          <w:b w:val="0"/>
        </w:rPr>
        <w:t xml:space="preserve">Whereas WOLA provided reporting and participated in activism, CFNFP coordinated lobbying campaigns and organized grassroots activism much like the work of the Nicaragua Network. CFNFP had a much broader participation and constituency level than WOLA and </w:t>
      </w:r>
      <w:r>
        <w:rPr>
          <w:rStyle w:val="Strong"/>
          <w:b w:val="0"/>
        </w:rPr>
        <w:t>wider</w:t>
      </w:r>
      <w:r w:rsidRPr="00FD5390">
        <w:rPr>
          <w:rStyle w:val="Strong"/>
          <w:b w:val="0"/>
        </w:rPr>
        <w:t xml:space="preserve"> base of support than did the Nicaragua Network. The Coalition formed in 1976 with a focus on peace and human rights but took a strong interest in Latin American issues, particularly in Central America.</w:t>
      </w:r>
      <w:r w:rsidRPr="00372D42">
        <w:rPr>
          <w:rStyle w:val="Strong"/>
        </w:rPr>
        <w:t xml:space="preserve"> </w:t>
      </w:r>
      <w:r w:rsidRPr="00372D42">
        <w:t xml:space="preserve">CFNFP played a leading role among anti-Contra War activists in lobbying Congress </w:t>
      </w:r>
      <w:r w:rsidRPr="00372D42">
        <w:lastRenderedPageBreak/>
        <w:t>and organizing demonstrations throughout the nation. The organization provided information on the progress of bills and provided “talking points” memos to its members and allies to communicate with their members of Congress. CFNFP also developed media campaigns, held press conferences, and issued periodic press releases in furtherance of its agenda.</w:t>
      </w:r>
      <w:r w:rsidRPr="00E636E9">
        <w:rPr>
          <w:rStyle w:val="FootnoteReference"/>
        </w:rPr>
        <w:footnoteReference w:id="199"/>
      </w:r>
    </w:p>
    <w:p w14:paraId="0148E969" w14:textId="77777777" w:rsidR="00F74CEC" w:rsidRDefault="00F74CEC" w:rsidP="00F74CEC">
      <w:pPr>
        <w:spacing w:line="480" w:lineRule="auto"/>
        <w:ind w:firstLine="720"/>
      </w:pPr>
      <w:r w:rsidRPr="00372D42">
        <w:t xml:space="preserve">The Coalition formed as a non-profit </w:t>
      </w:r>
      <w:r>
        <w:t xml:space="preserve">organization </w:t>
      </w:r>
      <w:r w:rsidRPr="00372D42">
        <w:t>in Washington D.C. for “the promotion of social welfare….”</w:t>
      </w:r>
      <w:r w:rsidRPr="00E636E9">
        <w:rPr>
          <w:rStyle w:val="FootnoteReference"/>
        </w:rPr>
        <w:footnoteReference w:id="200"/>
      </w:r>
      <w:r w:rsidRPr="00372D42">
        <w:t xml:space="preserve"> It operated based on the proposition that “a peaceful world must be built on cooperation, independence, social and economic justice, and environmental integrity….”</w:t>
      </w:r>
      <w:r>
        <w:t xml:space="preserve"> </w:t>
      </w:r>
      <w:r w:rsidRPr="00372D42">
        <w:t>As such,</w:t>
      </w:r>
      <w:r>
        <w:t xml:space="preserve"> </w:t>
      </w:r>
      <w:r w:rsidRPr="00372D42">
        <w:t xml:space="preserve">CFNFP initially focused its work on reducing the use of military force and intervention as components of </w:t>
      </w:r>
      <w:r>
        <w:t>U.S.</w:t>
      </w:r>
      <w:r w:rsidRPr="00372D42">
        <w:t xml:space="preserve"> foreign policy and growing the movement within the United States devoted to ending the arms race.</w:t>
      </w:r>
      <w:r w:rsidR="0083693B" w:rsidRPr="0083693B">
        <w:rPr>
          <w:rStyle w:val="FootnoteReference"/>
        </w:rPr>
        <w:t xml:space="preserve"> </w:t>
      </w:r>
      <w:r w:rsidR="0083693B" w:rsidRPr="00E636E9">
        <w:rPr>
          <w:rStyle w:val="FootnoteReference"/>
        </w:rPr>
        <w:footnoteReference w:id="201"/>
      </w:r>
      <w:r w:rsidRPr="00372D42">
        <w:t xml:space="preserve"> Members of the Coalition consisted of organizations from around the country that all paid fees to support the Coalition’s operation.</w:t>
      </w:r>
      <w:r w:rsidRPr="00E636E9">
        <w:rPr>
          <w:rStyle w:val="FootnoteReference"/>
        </w:rPr>
        <w:footnoteReference w:id="202"/>
      </w:r>
      <w:r w:rsidRPr="00372D42">
        <w:t xml:space="preserve"> National organizations joining CFNFP needed to have an established national constituency, and local </w:t>
      </w:r>
      <w:r>
        <w:t>organizations</w:t>
      </w:r>
      <w:r w:rsidRPr="00372D42">
        <w:t xml:space="preserve"> needed to have a demonstrated ability in grassroots organizing</w:t>
      </w:r>
      <w:r>
        <w:t xml:space="preserve"> in their communities</w:t>
      </w:r>
      <w:r w:rsidRPr="00372D42">
        <w:t>.</w:t>
      </w:r>
      <w:r w:rsidRPr="00E636E9">
        <w:rPr>
          <w:rStyle w:val="FootnoteReference"/>
        </w:rPr>
        <w:footnoteReference w:id="203"/>
      </w:r>
      <w:r w:rsidRPr="00372D42">
        <w:t xml:space="preserve"> By 1982, the Coalition had grown to operate on a budget of several hundred thousand dollars, and it anticipated further growth.</w:t>
      </w:r>
      <w:r>
        <w:t xml:space="preserve"> </w:t>
      </w:r>
      <w:r w:rsidRPr="00372D42">
        <w:t xml:space="preserve">The Coalition </w:t>
      </w:r>
      <w:r>
        <w:t>grew from an</w:t>
      </w:r>
      <w:r w:rsidRPr="00372D42">
        <w:t xml:space="preserve"> income of $45,000 in 1976 </w:t>
      </w:r>
      <w:r>
        <w:t>to a</w:t>
      </w:r>
      <w:r w:rsidRPr="00372D42">
        <w:t xml:space="preserve"> projected revenue between $476,000 and $506,000</w:t>
      </w:r>
      <w:r>
        <w:t xml:space="preserve"> </w:t>
      </w:r>
      <w:r w:rsidRPr="00372D42">
        <w:t xml:space="preserve">for 1982, with $200,000 coming from foundations or large </w:t>
      </w:r>
      <w:r w:rsidRPr="00372D42">
        <w:lastRenderedPageBreak/>
        <w:t>donors.</w:t>
      </w:r>
      <w:r w:rsidRPr="00E636E9">
        <w:rPr>
          <w:rStyle w:val="FootnoteReference"/>
        </w:rPr>
        <w:footnoteReference w:id="204"/>
      </w:r>
      <w:r w:rsidRPr="00372D42">
        <w:t xml:space="preserve"> </w:t>
      </w:r>
      <w:r>
        <w:t>CFNFP</w:t>
      </w:r>
      <w:r w:rsidRPr="00372D42">
        <w:t xml:space="preserve"> was one of the largest, most influential progressive advocacy organizations in the country.</w:t>
      </w:r>
      <w:r w:rsidRPr="001A2696">
        <w:rPr>
          <w:i/>
        </w:rPr>
        <w:t xml:space="preserve"> </w:t>
      </w:r>
      <w:r w:rsidRPr="00372D42">
        <w:t>The</w:t>
      </w:r>
      <w:r w:rsidRPr="001A2696">
        <w:rPr>
          <w:i/>
        </w:rPr>
        <w:t xml:space="preserve"> Congressional Quarterly </w:t>
      </w:r>
      <w:r w:rsidRPr="00372D42">
        <w:t>called the Coalition the “nerve center” for lobbying work in Washington on issues related to Central America.</w:t>
      </w:r>
      <w:r w:rsidRPr="00E636E9">
        <w:rPr>
          <w:rStyle w:val="FootnoteReference"/>
        </w:rPr>
        <w:footnoteReference w:id="205"/>
      </w:r>
      <w:r w:rsidRPr="00372D42">
        <w:t xml:space="preserve"> Members of Congress</w:t>
      </w:r>
      <w:r>
        <w:t>,</w:t>
      </w:r>
      <w:r w:rsidRPr="00372D42">
        <w:t xml:space="preserve"> including Rep</w:t>
      </w:r>
      <w:r>
        <w:t xml:space="preserve">. </w:t>
      </w:r>
      <w:r w:rsidRPr="00372D42">
        <w:t>Harkin or their staff</w:t>
      </w:r>
      <w:r>
        <w:t>,</w:t>
      </w:r>
      <w:r w:rsidRPr="00372D42">
        <w:t xml:space="preserve"> regularly attended CFNFP meetings.</w:t>
      </w:r>
      <w:r w:rsidRPr="00E636E9">
        <w:rPr>
          <w:rStyle w:val="FootnoteReference"/>
        </w:rPr>
        <w:footnoteReference w:id="206"/>
      </w:r>
    </w:p>
    <w:p w14:paraId="652F1FF8" w14:textId="77777777" w:rsidR="00F74CEC" w:rsidRDefault="00F74CEC" w:rsidP="00F74CEC">
      <w:pPr>
        <w:spacing w:line="480" w:lineRule="auto"/>
        <w:ind w:firstLine="720"/>
      </w:pPr>
      <w:r w:rsidRPr="000B3BAD">
        <w:rPr>
          <w:rStyle w:val="Strong"/>
          <w:b w:val="0"/>
        </w:rPr>
        <w:t xml:space="preserve">Because the organization was so large and engaged in diverse issues, </w:t>
      </w:r>
      <w:r>
        <w:rPr>
          <w:rStyle w:val="Strong"/>
          <w:b w:val="0"/>
        </w:rPr>
        <w:t>CFNFP</w:t>
      </w:r>
      <w:r w:rsidRPr="000B3BAD">
        <w:rPr>
          <w:rStyle w:val="Strong"/>
          <w:b w:val="0"/>
        </w:rPr>
        <w:t xml:space="preserve"> formed working groups that could take the lead in organizing and strategizing on specific issues or regions of the world and report back to CFNFP’s executive committee.</w:t>
      </w:r>
      <w:r w:rsidRPr="00E636E9">
        <w:rPr>
          <w:rStyle w:val="FootnoteReference"/>
        </w:rPr>
        <w:footnoteReference w:id="207"/>
      </w:r>
      <w:r w:rsidRPr="00372D42">
        <w:rPr>
          <w:rStyle w:val="Strong"/>
        </w:rPr>
        <w:t xml:space="preserve"> </w:t>
      </w:r>
      <w:r w:rsidRPr="00EC08C1">
        <w:rPr>
          <w:rStyle w:val="Strong"/>
          <w:b w:val="0"/>
        </w:rPr>
        <w:t xml:space="preserve">CFNFP organized the Human Rights Working Group (HRWG) to focus efforts on human rights issues, and HRWG </w:t>
      </w:r>
      <w:bookmarkStart w:id="56" w:name="_Hlk499580598"/>
      <w:r w:rsidRPr="00EC08C1">
        <w:rPr>
          <w:rStyle w:val="Strong"/>
          <w:b w:val="0"/>
        </w:rPr>
        <w:t xml:space="preserve">then narrowed the focus even further when it formed the Central America Working Group </w:t>
      </w:r>
      <w:bookmarkEnd w:id="56"/>
      <w:r w:rsidRPr="00EC08C1">
        <w:rPr>
          <w:rStyle w:val="Strong"/>
          <w:b w:val="0"/>
        </w:rPr>
        <w:t>(CAWG). CAWG directed and organized the efforts of activists and progressive organizations devoted to human rights and peace in Central America.</w:t>
      </w:r>
      <w:r w:rsidRPr="00E636E9">
        <w:rPr>
          <w:rStyle w:val="FootnoteReference"/>
        </w:rPr>
        <w:footnoteReference w:id="208"/>
      </w:r>
      <w:r w:rsidRPr="00372D42">
        <w:t xml:space="preserve"> </w:t>
      </w:r>
      <w:bookmarkStart w:id="57" w:name="_Hlk499580695"/>
      <w:r w:rsidRPr="00372D42">
        <w:t>Highlighting the influence and reach of the Coalition</w:t>
      </w:r>
      <w:r>
        <w:t xml:space="preserve"> and its working groups, </w:t>
      </w:r>
      <w:r w:rsidRPr="00372D42">
        <w:t>CFNFP noted in late 1982 that</w:t>
      </w:r>
      <w:r>
        <w:t xml:space="preserve"> hundreds of grassroots activists from around the nation called CFNFP’s human rights organizers looking for information and planning materials</w:t>
      </w:r>
      <w:bookmarkEnd w:id="57"/>
      <w:r>
        <w:t>.</w:t>
      </w:r>
      <w:r w:rsidRPr="00E636E9">
        <w:rPr>
          <w:rStyle w:val="FootnoteReference"/>
        </w:rPr>
        <w:footnoteReference w:id="209"/>
      </w:r>
      <w:r w:rsidRPr="00372D42">
        <w:t xml:space="preserve"> </w:t>
      </w:r>
    </w:p>
    <w:p w14:paraId="5BEA65D7" w14:textId="77777777" w:rsidR="00F74CEC" w:rsidRDefault="00F74CEC" w:rsidP="00F74CEC">
      <w:pPr>
        <w:spacing w:line="480" w:lineRule="auto"/>
        <w:ind w:firstLine="720"/>
      </w:pPr>
      <w:r w:rsidRPr="00372D42">
        <w:lastRenderedPageBreak/>
        <w:t xml:space="preserve">CFNFP advocated for human rights in </w:t>
      </w:r>
      <w:r>
        <w:t>U.S.</w:t>
      </w:r>
      <w:r w:rsidRPr="00372D42">
        <w:t xml:space="preserve"> policy </w:t>
      </w:r>
      <w:r>
        <w:t>broadly and with little regard for the actions of the Sandinista government. U</w:t>
      </w:r>
      <w:r w:rsidRPr="00372D42">
        <w:t xml:space="preserve">nlike the Nicaragua Network, </w:t>
      </w:r>
      <w:r>
        <w:t xml:space="preserve">CFNFP </w:t>
      </w:r>
      <w:r w:rsidRPr="00372D42">
        <w:t xml:space="preserve">did not advocate specifically for the Sandinistas or apply a similar human rights argument in support of the revolution. Also, </w:t>
      </w:r>
      <w:r>
        <w:t xml:space="preserve">in contrast to </w:t>
      </w:r>
      <w:r w:rsidRPr="00372D42">
        <w:t>WOLA</w:t>
      </w:r>
      <w:r>
        <w:t>’</w:t>
      </w:r>
      <w:r w:rsidRPr="00372D42">
        <w:t>s human rights</w:t>
      </w:r>
      <w:r>
        <w:t xml:space="preserve"> work, CFNFP did not engage in</w:t>
      </w:r>
      <w:r w:rsidRPr="00372D42">
        <w:t xml:space="preserve"> fact-finding missions</w:t>
      </w:r>
      <w:r>
        <w:t xml:space="preserve"> or devote resources to building democracy in Latin America. </w:t>
      </w:r>
      <w:r w:rsidRPr="00372D42">
        <w:t>CFNFP engaged in and organized lobbying campaigns that mobilized thousands of activists throughout the country and a core of progressive leaders in Washington throughout the cours</w:t>
      </w:r>
      <w:r>
        <w:t>e of the Contra War to change U.S.</w:t>
      </w:r>
      <w:r w:rsidRPr="00372D42">
        <w:t xml:space="preserve"> policy</w:t>
      </w:r>
      <w:r>
        <w:t xml:space="preserve"> under Reagan</w:t>
      </w:r>
      <w:r w:rsidRPr="00372D42">
        <w:t xml:space="preserve"> and influence Congress and the American people. </w:t>
      </w:r>
      <w:r>
        <w:t>The Coalition</w:t>
      </w:r>
      <w:r w:rsidRPr="00372D42">
        <w:t xml:space="preserve"> </w:t>
      </w:r>
      <w:r>
        <w:t>used h</w:t>
      </w:r>
      <w:r w:rsidRPr="00372D42">
        <w:t>uman rights</w:t>
      </w:r>
      <w:r>
        <w:t xml:space="preserve"> </w:t>
      </w:r>
      <w:r w:rsidRPr="00372D42">
        <w:t xml:space="preserve">as a method </w:t>
      </w:r>
      <w:r>
        <w:t>to</w:t>
      </w:r>
      <w:r w:rsidRPr="00372D42">
        <w:t xml:space="preserve"> sham</w:t>
      </w:r>
      <w:r>
        <w:t>e</w:t>
      </w:r>
      <w:r w:rsidRPr="00372D42">
        <w:t xml:space="preserve"> legislators and the administration </w:t>
      </w:r>
      <w:r>
        <w:t xml:space="preserve">to </w:t>
      </w:r>
      <w:r w:rsidRPr="00372D42">
        <w:t xml:space="preserve">change votes </w:t>
      </w:r>
      <w:r>
        <w:t>or policy regarding</w:t>
      </w:r>
      <w:r w:rsidRPr="00372D42">
        <w:t xml:space="preserve"> Contra funding.</w:t>
      </w:r>
      <w:bookmarkStart w:id="58" w:name="_Hlk499581238"/>
    </w:p>
    <w:p w14:paraId="4A51D6A6" w14:textId="77777777" w:rsidR="00F74CEC" w:rsidRDefault="00F74CEC" w:rsidP="00F74CEC">
      <w:pPr>
        <w:spacing w:line="480" w:lineRule="auto"/>
        <w:ind w:firstLine="720"/>
      </w:pPr>
      <w:r>
        <w:t>However, the working groups of CFNFP were closer ideologically to the Nicaragua Network than was the national organization</w:t>
      </w:r>
      <w:bookmarkEnd w:id="58"/>
      <w:r>
        <w:t xml:space="preserve">. </w:t>
      </w:r>
      <w:bookmarkStart w:id="59" w:name="_Hlk499581275"/>
      <w:r w:rsidRPr="00372D42">
        <w:t xml:space="preserve">Organized in 1979 out of concern for </w:t>
      </w:r>
      <w:r>
        <w:t xml:space="preserve">pervasive abuses of human rights throughout Central America, the Coalition’s </w:t>
      </w:r>
      <w:r w:rsidRPr="00372D42">
        <w:t xml:space="preserve">CAWG </w:t>
      </w:r>
      <w:r>
        <w:t>tended toward positions of solidarity with Nicaragua</w:t>
      </w:r>
      <w:bookmarkEnd w:id="59"/>
      <w:r>
        <w:t xml:space="preserve">. CAWG </w:t>
      </w:r>
      <w:r w:rsidRPr="00372D42">
        <w:t xml:space="preserve">held the United States largely responsible for the conditions in Central America because of Washington’s “history of political and military intervention…, and because of its economic domination of the area.” CAWG’s Statement of Principles proclaimed that the CAWG supported self-determination for Central American people, creating the political, economic, and social institutions to best fit their needs, supported efforts to develop effective, responsive government, </w:t>
      </w:r>
      <w:r>
        <w:t>and understood</w:t>
      </w:r>
      <w:r w:rsidRPr="00372D42">
        <w:t xml:space="preserve"> human rights as defined in the Universal Declaration of Human Rights. CAWG also determined to “bring the policy of the United States in Central America into </w:t>
      </w:r>
      <w:r w:rsidRPr="00372D42">
        <w:lastRenderedPageBreak/>
        <w:t>conformity with its stated commitment to human rights.” To fulfill its principles toward Central America, CAWG concluded it would engage in fundraising for humanitarian aid for Central America, provide education to the public regarding Central America, communicate with government officials through a variety of means in order to influence policy, and publish articles and literature supportive of its principles.</w:t>
      </w:r>
      <w:r w:rsidRPr="00E636E9">
        <w:rPr>
          <w:rStyle w:val="FootnoteReference"/>
        </w:rPr>
        <w:footnoteReference w:id="210"/>
      </w:r>
    </w:p>
    <w:p w14:paraId="40A48D93" w14:textId="77777777" w:rsidR="00F74CEC" w:rsidRDefault="00F74CEC" w:rsidP="00F74CEC">
      <w:pPr>
        <w:spacing w:line="480" w:lineRule="auto"/>
        <w:ind w:firstLine="720"/>
        <w:rPr>
          <w:rFonts w:eastAsia="Calibri"/>
          <w:bCs/>
        </w:rPr>
      </w:pPr>
      <w:r w:rsidRPr="00372D42">
        <w:t xml:space="preserve">CAWG led lobbying efforts to provide aid to the Nicaraguan people, sending </w:t>
      </w:r>
      <w:r>
        <w:t>to its members</w:t>
      </w:r>
      <w:r w:rsidRPr="00372D42">
        <w:t xml:space="preserve"> instructions</w:t>
      </w:r>
      <w:r>
        <w:t xml:space="preserve"> to contact representatives in</w:t>
      </w:r>
      <w:r w:rsidRPr="00372D42">
        <w:t xml:space="preserve"> Congress</w:t>
      </w:r>
      <w:r>
        <w:t xml:space="preserve"> and request they</w:t>
      </w:r>
      <w:r w:rsidRPr="00372D42">
        <w:t xml:space="preserve"> support</w:t>
      </w:r>
      <w:r>
        <w:t xml:space="preserve"> Carter’s</w:t>
      </w:r>
      <w:r w:rsidRPr="00372D42">
        <w:t xml:space="preserve"> proposed legislation </w:t>
      </w:r>
      <w:r>
        <w:t>that</w:t>
      </w:r>
      <w:r w:rsidRPr="00372D42">
        <w:t xml:space="preserve"> provid</w:t>
      </w:r>
      <w:r>
        <w:t>ed</w:t>
      </w:r>
      <w:r w:rsidRPr="00372D42">
        <w:t xml:space="preserve"> $75 million in aid to Nicaraguans. Writing on behalf of CAWG, Diane Passmore also requested contributions to HAND, </w:t>
      </w:r>
      <w:r>
        <w:t>the Nicaragua Network’s charitable</w:t>
      </w:r>
      <w:r w:rsidRPr="00372D42">
        <w:t xml:space="preserve"> organization formed to provide material and financial aid to Nicaraguans.</w:t>
      </w:r>
      <w:r w:rsidRPr="00E636E9">
        <w:rPr>
          <w:rStyle w:val="FootnoteReference"/>
        </w:rPr>
        <w:footnoteReference w:id="211"/>
      </w:r>
      <w:r w:rsidRPr="00372D42">
        <w:t xml:space="preserve"> </w:t>
      </w:r>
      <w:r w:rsidRPr="00FB0BB5">
        <w:rPr>
          <w:rFonts w:eastAsia="Calibri"/>
          <w:bCs/>
        </w:rPr>
        <w:t xml:space="preserve">CAWG also maintained a close working relationship with </w:t>
      </w:r>
      <w:bookmarkStart w:id="60" w:name="_Hlk499581774"/>
      <w:r w:rsidRPr="00FB0BB5">
        <w:rPr>
          <w:rFonts w:eastAsia="Calibri"/>
          <w:bCs/>
        </w:rPr>
        <w:t>Rep</w:t>
      </w:r>
      <w:r>
        <w:rPr>
          <w:rFonts w:eastAsia="Calibri"/>
          <w:bCs/>
        </w:rPr>
        <w:t>.</w:t>
      </w:r>
      <w:r w:rsidRPr="00FB0BB5">
        <w:rPr>
          <w:rFonts w:eastAsia="Calibri"/>
          <w:bCs/>
        </w:rPr>
        <w:t xml:space="preserve"> David Bonior (D-MI), </w:t>
      </w:r>
      <w:bookmarkEnd w:id="60"/>
      <w:r w:rsidRPr="00FB0BB5">
        <w:rPr>
          <w:rFonts w:eastAsia="Calibri"/>
          <w:bCs/>
        </w:rPr>
        <w:t>the chair of the House Democratic Task Force on Central America. Bonior lobbied other members of Congress and tracked diplomatic relations while also coordinating efforts with CAWG and other similar organizations. Bonior also spoke to the media on behalf of the Democrats to present the party’s position on Central American issues.</w:t>
      </w:r>
      <w:r w:rsidRPr="00E636E9">
        <w:rPr>
          <w:rStyle w:val="FootnoteReference"/>
        </w:rPr>
        <w:footnoteReference w:id="212"/>
      </w:r>
    </w:p>
    <w:p w14:paraId="03D81021" w14:textId="77777777" w:rsidR="00F74CEC" w:rsidRDefault="00F74CEC" w:rsidP="00F74CEC">
      <w:pPr>
        <w:spacing w:line="480" w:lineRule="auto"/>
        <w:ind w:firstLine="720"/>
      </w:pPr>
      <w:r w:rsidRPr="00372D42">
        <w:rPr>
          <w:rFonts w:eastAsia="Times New Roman"/>
        </w:rPr>
        <w:t>CAWG create</w:t>
      </w:r>
      <w:r>
        <w:rPr>
          <w:rFonts w:eastAsia="Times New Roman"/>
        </w:rPr>
        <w:t>d</w:t>
      </w:r>
      <w:r w:rsidRPr="00372D42">
        <w:rPr>
          <w:rFonts w:eastAsia="Times New Roman"/>
        </w:rPr>
        <w:t xml:space="preserve"> three sub-committees, one for El Salvador, one for Guatemala, and one for Nicaragua to allow for appropriate focus on country-specific work.</w:t>
      </w:r>
      <w:r w:rsidRPr="00372D42">
        <w:t xml:space="preserve"> The Nicaragua sub-committee work</w:t>
      </w:r>
      <w:r>
        <w:t>ed</w:t>
      </w:r>
      <w:r w:rsidRPr="00372D42">
        <w:t xml:space="preserve"> close</w:t>
      </w:r>
      <w:r>
        <w:t>ly</w:t>
      </w:r>
      <w:r w:rsidRPr="00372D42">
        <w:t xml:space="preserve"> with the Coalition for a Free </w:t>
      </w:r>
      <w:r w:rsidRPr="00372D42">
        <w:lastRenderedPageBreak/>
        <w:t>Nicaragua and other Nicaraguan exiles, lobbying officials in Washington and creating public education programs and forums.</w:t>
      </w:r>
      <w:r>
        <w:t xml:space="preserve"> </w:t>
      </w:r>
      <w:r w:rsidRPr="00372D42">
        <w:t>“The emphasis of the Nicaraguan Sub-Committee is on making available responsible coverage of current events in the continuing struggle of the Nicaraguan people to rebuild their country and to defend their self-determination.”</w:t>
      </w:r>
      <w:r w:rsidR="0083693B" w:rsidRPr="0083693B">
        <w:rPr>
          <w:rStyle w:val="FootnoteReference"/>
        </w:rPr>
        <w:t xml:space="preserve"> </w:t>
      </w:r>
      <w:r w:rsidR="0083693B" w:rsidRPr="00E636E9">
        <w:rPr>
          <w:rStyle w:val="FootnoteReference"/>
        </w:rPr>
        <w:footnoteReference w:id="213"/>
      </w:r>
      <w:r>
        <w:t xml:space="preserve"> </w:t>
      </w:r>
    </w:p>
    <w:p w14:paraId="12EF7FA8" w14:textId="77777777" w:rsidR="00F74CEC" w:rsidRDefault="00F74CEC" w:rsidP="00F74CEC">
      <w:pPr>
        <w:spacing w:line="480" w:lineRule="auto"/>
      </w:pPr>
    </w:p>
    <w:p w14:paraId="09011651" w14:textId="77777777" w:rsidR="00F74CEC" w:rsidRPr="008754D6" w:rsidRDefault="00F74CEC" w:rsidP="00F74CEC">
      <w:pPr>
        <w:pStyle w:val="Heading2"/>
      </w:pPr>
      <w:bookmarkStart w:id="61" w:name="_Toc513646085"/>
      <w:r w:rsidRPr="008754D6">
        <w:t>Conclusion</w:t>
      </w:r>
      <w:bookmarkEnd w:id="61"/>
    </w:p>
    <w:p w14:paraId="09C1E371" w14:textId="77777777" w:rsidR="00F74CEC" w:rsidRDefault="00F74CEC" w:rsidP="00F74CEC">
      <w:pPr>
        <w:spacing w:line="480" w:lineRule="auto"/>
        <w:ind w:firstLine="720"/>
      </w:pPr>
      <w:r>
        <w:t>In the early 1980s, many in Congress still held to the philosophy that human rights abuses turned people and countries against U.S. objectives and proved counterproductive, if not immoral. Nevertheless, Nicaraguans and Americans stood at odds over how they interpreted human rights and the Nicaraguan Revolution. Nicaraguans defined human rights based on their experiences under the Somoza regime and under U.S. domination of the political and economic system in a manner similar to what other Latin American nations experienced throughout the twentieth century. Sandinista officials and revolutionaries believed that Latin American dependency, if not subservience, to U.S. policy and financial interests undermined sovereignty and contradicted self-determination, thereby creating inequality and repression.</w:t>
      </w:r>
      <w:r w:rsidRPr="00D75F89">
        <w:rPr>
          <w:rStyle w:val="CommentReference"/>
        </w:rPr>
        <w:t xml:space="preserve"> </w:t>
      </w:r>
      <w:r>
        <w:t>U.S. legal culture in the 1980s followed the Democratic Human Rights discourse, and it was through this legal culture and the conservative political climate in the United States that Reagan and neoconservatives interpreted the Sandinista revolution.</w:t>
      </w:r>
      <w:r w:rsidRPr="006C6BDE">
        <w:t xml:space="preserve"> </w:t>
      </w:r>
      <w:r>
        <w:t xml:space="preserve">Furthermore, by the end of 1981, Reagan had persuaded enough </w:t>
      </w:r>
      <w:r>
        <w:lastRenderedPageBreak/>
        <w:t>members of Congress on the intelligence committees to accept that the Sandinistas did present a threat to peace in Central America. However, NGOs advocating for peace in Nicaragua challenged the administration’s interpretation of human rights and the Nicaraguan government. Though each of the largest and most influential NGOs maintained different objectives and deployed human rights advocacy in different ways, human rights advocacy formed a core component of their efforts to influence foreign relations. In addition, the common goal of peace in Nicaragua would bring these organizations into collaborative effort.</w:t>
      </w:r>
    </w:p>
    <w:p w14:paraId="6E3F1A80" w14:textId="77777777" w:rsidR="00F74CEC" w:rsidRDefault="00F74CEC" w:rsidP="00F74CEC">
      <w:pPr>
        <w:spacing w:line="480" w:lineRule="auto"/>
        <w:ind w:firstLine="720"/>
      </w:pPr>
      <w:r>
        <w:t xml:space="preserve">Human rights arguments continued to matter in the debate over Nicaragua policy. U.S. support for a paramilitary force in Central America raised more than just theoretical questions for Congress and the American public when details of the covert operation began to leak and after the U.S. media reported atrocities by the U.S.-backed Contras. As conditions in Nicaragua worsened, Reagan would adopt human rights language to soften the image of the Contras, further legitimize his policy of supporting counterrevolution, and undercut the credibility of the Sandinistas and the Contra opposition in the United States. Also, NGOs such as the Nicaragua Network continued to adapt their human rights arguments to reinterpret or sanitize the actions of the Sandinistas for a U.S. audience. Other, more neutral, NGOs would deploy entirely different human rights arguments condemning the Contras yet distancing themselves from the Sandinistas, providing evidence for both sides of the Contra War debate. NGOs and members of Congress advocating for peace would have to find a way to thread their arguments between the violent excesses of both governments, advocating for peace and a negotiated settlement </w:t>
      </w:r>
      <w:r>
        <w:lastRenderedPageBreak/>
        <w:t xml:space="preserve">while at the same time denying the legitimacy of Reagan’s anti-communism and Sandinista repression through authoritarianism. </w:t>
      </w:r>
    </w:p>
    <w:p w14:paraId="05E8800A" w14:textId="77777777" w:rsidR="00F74CEC" w:rsidRDefault="00F74CEC" w:rsidP="00F74CEC">
      <w:pPr>
        <w:spacing w:after="160" w:line="480" w:lineRule="auto"/>
        <w:rPr>
          <w:rFonts w:ascii="Times New Roman Bold" w:eastAsia="Calibri" w:hAnsi="Times New Roman Bold" w:cstheme="majorBidi"/>
          <w:b/>
          <w:smallCaps/>
          <w:szCs w:val="32"/>
        </w:rPr>
      </w:pPr>
    </w:p>
    <w:p w14:paraId="4384A386" w14:textId="77777777" w:rsidR="00F74CEC" w:rsidRDefault="00F74CEC" w:rsidP="00F74CEC">
      <w:pPr>
        <w:pStyle w:val="Heading1"/>
        <w:contextualSpacing/>
        <w:rPr>
          <w:rFonts w:eastAsia="Calibri"/>
        </w:rPr>
        <w:sectPr w:rsidR="00F74CEC" w:rsidSect="005F1CF0">
          <w:footnotePr>
            <w:numRestart w:val="eachSect"/>
          </w:footnotePr>
          <w:pgSz w:w="12240" w:h="15840"/>
          <w:pgMar w:top="1440" w:right="1440" w:bottom="1440" w:left="2592" w:header="720" w:footer="720" w:gutter="0"/>
          <w:cols w:space="720"/>
          <w:docGrid w:linePitch="360"/>
        </w:sectPr>
      </w:pPr>
    </w:p>
    <w:p w14:paraId="528225BE" w14:textId="77777777" w:rsidR="00452DFD" w:rsidRDefault="00452DFD">
      <w:pPr>
        <w:spacing w:after="160" w:line="259" w:lineRule="auto"/>
        <w:contextualSpacing w:val="0"/>
        <w:rPr>
          <w:rFonts w:ascii="Times New Roman Bold" w:eastAsia="Calibri" w:hAnsi="Times New Roman Bold" w:cstheme="majorBidi"/>
          <w:b/>
          <w:smallCaps/>
          <w:szCs w:val="32"/>
        </w:rPr>
      </w:pPr>
      <w:r>
        <w:rPr>
          <w:rFonts w:eastAsia="Calibri"/>
        </w:rPr>
        <w:br w:type="page"/>
      </w:r>
    </w:p>
    <w:p w14:paraId="65EED099" w14:textId="77777777" w:rsidR="009F7140" w:rsidRDefault="009F7140" w:rsidP="007B575B">
      <w:pPr>
        <w:pStyle w:val="Heading1"/>
        <w:rPr>
          <w:rFonts w:eastAsia="Calibri"/>
        </w:rPr>
        <w:sectPr w:rsidR="009F7140" w:rsidSect="000218D2">
          <w:footerReference w:type="default" r:id="rId9"/>
          <w:type w:val="continuous"/>
          <w:pgSz w:w="12240" w:h="15840"/>
          <w:pgMar w:top="1440" w:right="1440" w:bottom="1440" w:left="2592" w:header="720" w:footer="720" w:gutter="0"/>
          <w:cols w:space="720"/>
          <w:titlePg/>
          <w:docGrid w:linePitch="360"/>
        </w:sectPr>
      </w:pPr>
    </w:p>
    <w:p w14:paraId="15C570F9" w14:textId="77777777" w:rsidR="007A46E5" w:rsidRDefault="007A46E5" w:rsidP="007B575B">
      <w:pPr>
        <w:pStyle w:val="Heading1"/>
        <w:rPr>
          <w:rFonts w:eastAsia="Calibri"/>
        </w:rPr>
      </w:pPr>
      <w:bookmarkStart w:id="62" w:name="_Toc513646086"/>
      <w:r w:rsidRPr="00B24DD6">
        <w:rPr>
          <w:rFonts w:eastAsia="Calibri"/>
        </w:rPr>
        <w:lastRenderedPageBreak/>
        <w:t>Chapter 2 –</w:t>
      </w:r>
      <w:r w:rsidR="00BD50C3">
        <w:rPr>
          <w:rFonts w:eastAsia="Calibri"/>
        </w:rPr>
        <w:t xml:space="preserve"> </w:t>
      </w:r>
      <w:r w:rsidRPr="00B24DD6">
        <w:rPr>
          <w:rFonts w:eastAsia="Calibri"/>
        </w:rPr>
        <w:t>A Language of Advocacy</w:t>
      </w:r>
      <w:bookmarkEnd w:id="1"/>
      <w:r w:rsidR="000A5A5D">
        <w:rPr>
          <w:rFonts w:eastAsia="Calibri"/>
        </w:rPr>
        <w:t xml:space="preserve"> Against the Contras: Anticolonial Human Rights in Nicaragua</w:t>
      </w:r>
      <w:r w:rsidR="00BD50C3">
        <w:rPr>
          <w:rFonts w:eastAsia="Calibri"/>
        </w:rPr>
        <w:t>, 1982-1983</w:t>
      </w:r>
      <w:bookmarkEnd w:id="62"/>
    </w:p>
    <w:p w14:paraId="528BCFCE" w14:textId="77777777" w:rsidR="007B575B" w:rsidRPr="00372D42" w:rsidRDefault="007B575B" w:rsidP="007B575B"/>
    <w:p w14:paraId="58AFF963" w14:textId="77777777" w:rsidR="007B575B" w:rsidRDefault="007B575B" w:rsidP="007B575B">
      <w:pPr>
        <w:spacing w:line="480" w:lineRule="auto"/>
        <w:ind w:firstLine="720"/>
      </w:pPr>
      <w:r>
        <w:t>The stakeholders of Nicaraguan politics not only interpreted events in human rights terms. They also operationalized human rights into a language of advocacy. Advocates addressed their arguments to the American electorate and the U</w:t>
      </w:r>
      <w:r w:rsidR="00C65354">
        <w:t>.</w:t>
      </w:r>
      <w:r>
        <w:t>S</w:t>
      </w:r>
      <w:r w:rsidR="00C65354">
        <w:t>.</w:t>
      </w:r>
      <w:r>
        <w:t xml:space="preserve"> Congress because those groups determined the restrictions and survival of the Contra operation. Rights-based advocacy</w:t>
      </w:r>
      <w:r w:rsidR="00A54621">
        <w:t xml:space="preserve"> in Anticolonial Human Rights</w:t>
      </w:r>
      <w:r>
        <w:t xml:space="preserve">, particularly on an international scale, cut through the abstractions of ideology and political philosophy of the Cold War. It reframed the issues away from global communist takeovers to the more concrete concerns of preventing torture, of providing enough food to families, or of defending free speech. Human rights advocacy produced visceral reactions because it simplified international law to address </w:t>
      </w:r>
      <w:r w:rsidR="00A54621">
        <w:t>injustice</w:t>
      </w:r>
      <w:r>
        <w:t>. Human rights could mobilize activists and stir emotions in voters in ways abstract arguments about international law could not.</w:t>
      </w:r>
      <w:r w:rsidR="00C970C0">
        <w:t xml:space="preserve"> </w:t>
      </w:r>
    </w:p>
    <w:p w14:paraId="71FF25DA" w14:textId="77777777" w:rsidR="00411577" w:rsidRDefault="007B575B" w:rsidP="00411577">
      <w:pPr>
        <w:spacing w:line="480" w:lineRule="auto"/>
        <w:ind w:firstLine="720"/>
      </w:pPr>
      <w:r>
        <w:t>Since taking power, the Sandinistas had accused the United States of supporting opposition groups, and NGOs in the United States had their own suspicions of eventual U</w:t>
      </w:r>
      <w:r w:rsidR="00C65354">
        <w:t>.</w:t>
      </w:r>
      <w:r>
        <w:t>S</w:t>
      </w:r>
      <w:r w:rsidR="00C65354">
        <w:t>.</w:t>
      </w:r>
      <w:r>
        <w:t xml:space="preserve"> intervention. Reporting throughout 1983 revealed that the CIA did support and advise counterrevolutionaries and indicated that Reagan hoped to undermine the Sandinistas and force the Nicaraguans to make dramatic reforms. With this information, human rights advocacy for peace in Nicaragua moved into a new phase of greater urgency and consequence as NGOs and the Nicaragua</w:t>
      </w:r>
      <w:r w:rsidR="00A54621">
        <w:t>n</w:t>
      </w:r>
      <w:r>
        <w:t xml:space="preserve"> government assailed the Reagan administration. Members of Congress </w:t>
      </w:r>
      <w:r>
        <w:lastRenderedPageBreak/>
        <w:t>also expressed their frustration with U</w:t>
      </w:r>
      <w:r w:rsidR="00C65354">
        <w:t>.</w:t>
      </w:r>
      <w:r>
        <w:t>S</w:t>
      </w:r>
      <w:r w:rsidR="00C65354">
        <w:t>.</w:t>
      </w:r>
      <w:r>
        <w:t xml:space="preserve"> foreign policy and their concern for the human rights implications of U</w:t>
      </w:r>
      <w:r w:rsidR="00C65354">
        <w:t>.</w:t>
      </w:r>
      <w:r>
        <w:t>S</w:t>
      </w:r>
      <w:r w:rsidR="00C65354">
        <w:t>.</w:t>
      </w:r>
      <w:r>
        <w:t xml:space="preserve"> support of the Contras. </w:t>
      </w:r>
    </w:p>
    <w:p w14:paraId="645C02B2" w14:textId="77777777" w:rsidR="007B575B" w:rsidRPr="00411577" w:rsidRDefault="00411577" w:rsidP="00411577">
      <w:pPr>
        <w:spacing w:line="480" w:lineRule="auto"/>
        <w:ind w:firstLine="720"/>
        <w:rPr>
          <w:rFonts w:eastAsiaTheme="majorEastAsia" w:cstheme="majorBidi"/>
          <w:szCs w:val="26"/>
        </w:rPr>
      </w:pPr>
      <w:r w:rsidRPr="00411577">
        <w:rPr>
          <w:rFonts w:eastAsiaTheme="majorEastAsia" w:cstheme="majorBidi"/>
          <w:szCs w:val="26"/>
        </w:rPr>
        <w:t>The human rights rhetoric against the Contras reshaped the language through which the Reagan administration discussed the Contras and influenced the underlying premise for Nicaragua policy.</w:t>
      </w:r>
      <w:r>
        <w:rPr>
          <w:rFonts w:eastAsiaTheme="majorEastAsia" w:cstheme="majorBidi"/>
          <w:szCs w:val="26"/>
        </w:rPr>
        <w:t xml:space="preserve"> </w:t>
      </w:r>
      <w:r w:rsidRPr="00411577">
        <w:rPr>
          <w:rFonts w:cs="Times New Roman"/>
          <w:szCs w:val="24"/>
        </w:rPr>
        <w:t>The White House entered the human rights debate for fear of losing all support it needed from Congress and the American people.</w:t>
      </w:r>
      <w:r>
        <w:rPr>
          <w:rFonts w:cs="Times New Roman"/>
          <w:szCs w:val="24"/>
        </w:rPr>
        <w:t xml:space="preserve"> </w:t>
      </w:r>
      <w:r w:rsidR="007B575B">
        <w:t>Reagan</w:t>
      </w:r>
      <w:r w:rsidR="00C970C0">
        <w:t xml:space="preserve"> initially</w:t>
      </w:r>
      <w:r w:rsidR="007B575B">
        <w:t xml:space="preserve"> stayed silent as news reports began detailing the extent of the CIA’s support of guerrilla attacks in Nicaragua, reports that confirmed past accusations. White House officials understood that anti-communism alone would not gain the political support Reagan needed to continue with his Nicaragua policy. Officials reasoned that public diplomacy based on human rights would more effectively make the case for a covert Contra operation while undermining the human rights positions of the opposition. Although Contra funding opponents held the initiative, administration officials planned new tactics to communicate how the Contras fought for human rights and how democracy served the human rights of all Nicaraguans. </w:t>
      </w:r>
    </w:p>
    <w:p w14:paraId="38E05316" w14:textId="77777777" w:rsidR="007B575B" w:rsidRDefault="007B575B" w:rsidP="007B575B">
      <w:pPr>
        <w:spacing w:line="480" w:lineRule="auto"/>
      </w:pPr>
    </w:p>
    <w:p w14:paraId="10E04677" w14:textId="77777777" w:rsidR="007B575B" w:rsidRPr="004415A2" w:rsidRDefault="007B575B" w:rsidP="004415A2">
      <w:pPr>
        <w:pStyle w:val="Heading2"/>
        <w:numPr>
          <w:ilvl w:val="0"/>
          <w:numId w:val="22"/>
        </w:numPr>
        <w:ind w:left="360"/>
        <w:rPr>
          <w:rFonts w:eastAsia="Times New Roman"/>
        </w:rPr>
      </w:pPr>
      <w:bookmarkStart w:id="63" w:name="_Toc513646087"/>
      <w:r w:rsidRPr="004415A2">
        <w:rPr>
          <w:rFonts w:eastAsia="Times New Roman"/>
        </w:rPr>
        <w:t>A Secret No More</w:t>
      </w:r>
      <w:bookmarkEnd w:id="63"/>
    </w:p>
    <w:p w14:paraId="06FC040C" w14:textId="77777777" w:rsidR="007B575B" w:rsidRDefault="007B575B" w:rsidP="007B575B">
      <w:pPr>
        <w:spacing w:line="480" w:lineRule="auto"/>
        <w:ind w:firstLine="720"/>
      </w:pPr>
      <w:bookmarkStart w:id="64" w:name="_Hlk505885552"/>
      <w:r w:rsidRPr="00710AFF">
        <w:t>In 1982, the narrative surrounding the covert operation in Nicaragua spun out of th</w:t>
      </w:r>
      <w:r>
        <w:t xml:space="preserve">e administration’s control, leading to more criticism of Reagan’s policy and forcing White House officials to </w:t>
      </w:r>
      <w:r w:rsidRPr="00710AFF">
        <w:t>reassess how they presented the conflict to the American people and to Cong</w:t>
      </w:r>
      <w:r>
        <w:t xml:space="preserve">ress.  </w:t>
      </w:r>
      <w:r w:rsidRPr="00710AFF">
        <w:t xml:space="preserve">Through much of 1982, the </w:t>
      </w:r>
      <w:r>
        <w:t>country began learning that U</w:t>
      </w:r>
      <w:r w:rsidR="00C65354">
        <w:t>.</w:t>
      </w:r>
      <w:r w:rsidRPr="00710AFF">
        <w:t>S</w:t>
      </w:r>
      <w:r w:rsidR="00C65354">
        <w:t>.</w:t>
      </w:r>
      <w:r w:rsidRPr="00710AFF">
        <w:t xml:space="preserve"> intelligence officials may have collaborated with guerrilla forces in </w:t>
      </w:r>
      <w:r w:rsidRPr="00710AFF">
        <w:lastRenderedPageBreak/>
        <w:t>Central America to bring down the Nicaraguan government. NGOs had already identified U</w:t>
      </w:r>
      <w:r w:rsidR="003F037E">
        <w:t>.</w:t>
      </w:r>
      <w:r w:rsidRPr="00710AFF">
        <w:t>S</w:t>
      </w:r>
      <w:r w:rsidR="003F037E">
        <w:t>.</w:t>
      </w:r>
      <w:r w:rsidRPr="00710AFF">
        <w:t xml:space="preserve"> involvement in the anti-Sandinista movement as a serious threat to human rights</w:t>
      </w:r>
      <w:r>
        <w:t>.</w:t>
      </w:r>
      <w:r w:rsidR="00A54621">
        <w:t xml:space="preserve"> The FSLN already considered the United States a threat to the government’s continued survival.</w:t>
      </w:r>
      <w:r>
        <w:t xml:space="preserve"> R</w:t>
      </w:r>
      <w:r w:rsidRPr="00710AFF">
        <w:t xml:space="preserve">eporting </w:t>
      </w:r>
      <w:r>
        <w:t xml:space="preserve">by outlets such as </w:t>
      </w:r>
      <w:r w:rsidRPr="007B575B">
        <w:rPr>
          <w:i/>
        </w:rPr>
        <w:t xml:space="preserve">The New York Times </w:t>
      </w:r>
      <w:r>
        <w:t xml:space="preserve">and </w:t>
      </w:r>
      <w:r w:rsidRPr="007B575B">
        <w:rPr>
          <w:i/>
        </w:rPr>
        <w:t xml:space="preserve">The Washington Post </w:t>
      </w:r>
      <w:r w:rsidRPr="00710AFF">
        <w:t>only confi</w:t>
      </w:r>
      <w:r>
        <w:t xml:space="preserve">rmed these fears. As reporting continued through early 1982, </w:t>
      </w:r>
      <w:r w:rsidRPr="00710AFF">
        <w:t xml:space="preserve">the White House unsuccessfully tried to shape the narrative through leaks </w:t>
      </w:r>
      <w:r>
        <w:t>to d</w:t>
      </w:r>
      <w:r w:rsidRPr="00710AFF">
        <w:t>eliver its own interpretation</w:t>
      </w:r>
      <w:r>
        <w:t xml:space="preserve"> of events</w:t>
      </w:r>
      <w:r w:rsidRPr="00710AFF">
        <w:t xml:space="preserve">. </w:t>
      </w:r>
      <w:r>
        <w:t>However, a</w:t>
      </w:r>
      <w:r w:rsidRPr="00710AFF">
        <w:t xml:space="preserve"> stunning series of </w:t>
      </w:r>
      <w:r>
        <w:t>reports</w:t>
      </w:r>
      <w:r w:rsidRPr="00710AFF">
        <w:t xml:space="preserve"> in </w:t>
      </w:r>
      <w:r w:rsidRPr="00B60D54">
        <w:rPr>
          <w:i/>
        </w:rPr>
        <w:t xml:space="preserve">Newsweek </w:t>
      </w:r>
      <w:r w:rsidRPr="00710AFF">
        <w:t xml:space="preserve">in November 1982 </w:t>
      </w:r>
      <w:r>
        <w:t>revealed</w:t>
      </w:r>
      <w:r w:rsidRPr="00710AFF">
        <w:t xml:space="preserve"> </w:t>
      </w:r>
      <w:r>
        <w:t>the</w:t>
      </w:r>
      <w:r w:rsidRPr="00710AFF">
        <w:t xml:space="preserve"> </w:t>
      </w:r>
      <w:r>
        <w:t>details</w:t>
      </w:r>
      <w:r w:rsidRPr="00710AFF">
        <w:t xml:space="preserve"> about the size of the U</w:t>
      </w:r>
      <w:r w:rsidR="003F037E">
        <w:t>.</w:t>
      </w:r>
      <w:r w:rsidRPr="00710AFF">
        <w:t>S</w:t>
      </w:r>
      <w:r w:rsidR="003F037E">
        <w:t>.</w:t>
      </w:r>
      <w:r w:rsidRPr="00710AFF">
        <w:t xml:space="preserve"> commitment to counterrevolution in Nicaragua and left the administration scrambling to answer to angry</w:t>
      </w:r>
      <w:r>
        <w:t xml:space="preserve"> members of</w:t>
      </w:r>
      <w:r w:rsidRPr="00710AFF">
        <w:t xml:space="preserve"> Congress. </w:t>
      </w:r>
      <w:bookmarkStart w:id="65" w:name="_Hlk495868563"/>
      <w:r w:rsidRPr="00710AFF">
        <w:t>The administration declined to comment publicly on the covert operation until well into 1983, at which time officials recalibrated Nicaragua policy as a miss</w:t>
      </w:r>
      <w:r>
        <w:t xml:space="preserve">ion for peace and human rights. In the meantime, human rights NGOs and the press effectively </w:t>
      </w:r>
      <w:r w:rsidR="0022145C">
        <w:t>defined</w:t>
      </w:r>
      <w:r>
        <w:t xml:space="preserve"> the Contra force as a threat to human rights</w:t>
      </w:r>
      <w:r w:rsidR="00A54621">
        <w:t xml:space="preserve"> while the Sandinistas accused the Reagan administration of imperialism</w:t>
      </w:r>
      <w:r>
        <w:t>.</w:t>
      </w:r>
      <w:bookmarkEnd w:id="64"/>
      <w:bookmarkEnd w:id="65"/>
    </w:p>
    <w:p w14:paraId="0D33F869" w14:textId="77777777" w:rsidR="007B575B" w:rsidRDefault="007B575B" w:rsidP="007B575B">
      <w:pPr>
        <w:spacing w:line="480" w:lineRule="auto"/>
        <w:ind w:firstLine="720"/>
        <w:rPr>
          <w:rFonts w:eastAsia="Times New Roman"/>
        </w:rPr>
      </w:pPr>
      <w:r w:rsidRPr="00710AFF">
        <w:t xml:space="preserve">In early 1982, reporters started uncovering counterrevolutionary activity in Central America with uncertain connections to the United States. In January, </w:t>
      </w:r>
      <w:r w:rsidRPr="00B60D54">
        <w:rPr>
          <w:i/>
        </w:rPr>
        <w:t xml:space="preserve">The New York Times </w:t>
      </w:r>
      <w:r w:rsidRPr="00710AFF">
        <w:t>first reported that</w:t>
      </w:r>
      <w:r w:rsidR="00E04D22">
        <w:t xml:space="preserve"> anti-Castro</w:t>
      </w:r>
      <w:r w:rsidRPr="00710AFF">
        <w:t xml:space="preserve"> Cubans and Nicaraguans had set up a camp in California to train for </w:t>
      </w:r>
      <w:r>
        <w:t>military operations against</w:t>
      </w:r>
      <w:r w:rsidRPr="00710AFF">
        <w:t xml:space="preserve"> the Sandinista government.</w:t>
      </w:r>
      <w:r w:rsidRPr="00381466">
        <w:rPr>
          <w:rStyle w:val="FootnoteReference"/>
        </w:rPr>
        <w:footnoteReference w:id="214"/>
      </w:r>
      <w:r w:rsidRPr="00710AFF">
        <w:t xml:space="preserve"> </w:t>
      </w:r>
      <w:r w:rsidRPr="00B60D54">
        <w:rPr>
          <w:i/>
        </w:rPr>
        <w:t xml:space="preserve">The Washington Post </w:t>
      </w:r>
      <w:r w:rsidRPr="00710AFF">
        <w:t xml:space="preserve">reported </w:t>
      </w:r>
      <w:r>
        <w:t xml:space="preserve">in March </w:t>
      </w:r>
      <w:r w:rsidRPr="00710AFF">
        <w:t xml:space="preserve">that Reagan had approved a secret mission to support foreign governments </w:t>
      </w:r>
      <w:r w:rsidR="0022145C">
        <w:t>organizing</w:t>
      </w:r>
      <w:r w:rsidRPr="00710AFF">
        <w:t xml:space="preserve"> paramilitary operati</w:t>
      </w:r>
      <w:r>
        <w:t xml:space="preserve">ons to undermine the Sandinista government </w:t>
      </w:r>
      <w:r w:rsidRPr="00710AFF">
        <w:t>and</w:t>
      </w:r>
      <w:r>
        <w:t xml:space="preserve"> the</w:t>
      </w:r>
      <w:r w:rsidRPr="00710AFF">
        <w:t xml:space="preserve"> Cuban prese</w:t>
      </w:r>
      <w:r>
        <w:t xml:space="preserve">nce in Central America. </w:t>
      </w:r>
      <w:r>
        <w:lastRenderedPageBreak/>
        <w:t>T</w:t>
      </w:r>
      <w:r w:rsidRPr="00710AFF">
        <w:t xml:space="preserve">he CIA </w:t>
      </w:r>
      <w:r>
        <w:t xml:space="preserve">received </w:t>
      </w:r>
      <w:r w:rsidRPr="00710AFF">
        <w:t>$19 million to carry out the operation.</w:t>
      </w:r>
      <w:r w:rsidRPr="00381466">
        <w:rPr>
          <w:rStyle w:val="FootnoteReference"/>
        </w:rPr>
        <w:footnoteReference w:id="215"/>
      </w:r>
      <w:r w:rsidRPr="00710AFF">
        <w:t xml:space="preserve"> </w:t>
      </w:r>
      <w:r>
        <w:t xml:space="preserve">Less than a week later, </w:t>
      </w:r>
      <w:r w:rsidRPr="00710AFF">
        <w:t xml:space="preserve">Patrick E. Tyler and Bob Woodward of </w:t>
      </w:r>
      <w:r w:rsidRPr="00B60D54">
        <w:rPr>
          <w:i/>
        </w:rPr>
        <w:t>The Post</w:t>
      </w:r>
      <w:r>
        <w:t xml:space="preserve"> alleged</w:t>
      </w:r>
      <w:r w:rsidRPr="00710AFF">
        <w:t xml:space="preserve"> that Reagan authorized building a force of about 500 guerrilla fighters recruited from Nicaragua and Honduras to attack infrastructure points in Nicaragua such as power plants and bridges.</w:t>
      </w:r>
      <w:r w:rsidRPr="00381466">
        <w:rPr>
          <w:rStyle w:val="FootnoteReference"/>
        </w:rPr>
        <w:footnoteReference w:id="216"/>
      </w:r>
      <w:r w:rsidRPr="00710AFF">
        <w:t xml:space="preserve"> Shortly after the Tyler and Woodward </w:t>
      </w:r>
      <w:r w:rsidR="00A54621">
        <w:t>piece</w:t>
      </w:r>
      <w:r w:rsidRPr="00710AFF">
        <w:t xml:space="preserve">, sources offered a counter narrative, informing </w:t>
      </w:r>
      <w:r w:rsidRPr="00B60D54">
        <w:rPr>
          <w:rFonts w:eastAsia="Times New Roman"/>
          <w:i/>
        </w:rPr>
        <w:t>The Times</w:t>
      </w:r>
      <w:r w:rsidRPr="00B60D54">
        <w:rPr>
          <w:rFonts w:eastAsia="Times New Roman"/>
        </w:rPr>
        <w:t xml:space="preserve"> that the administration did approve millions of dollars for Nicaragua but only as a part of a covert operation to strengthen moderate groups in Nicaragua under the direction of the CIA. The operation consisted only of financial support, according to officials within the administration, because Reagan had rejected proposals for supporting a paramilitary force in Central America.</w:t>
      </w:r>
      <w:r w:rsidRPr="00381466">
        <w:rPr>
          <w:rStyle w:val="FootnoteReference"/>
        </w:rPr>
        <w:footnoteReference w:id="217"/>
      </w:r>
      <w:r w:rsidRPr="00B60D54">
        <w:rPr>
          <w:rFonts w:eastAsia="Times New Roman"/>
        </w:rPr>
        <w:t xml:space="preserve">  </w:t>
      </w:r>
    </w:p>
    <w:p w14:paraId="1DCD8287" w14:textId="77777777" w:rsidR="007B575B" w:rsidRDefault="007B575B" w:rsidP="007B575B">
      <w:pPr>
        <w:spacing w:line="480" w:lineRule="auto"/>
        <w:ind w:firstLine="720"/>
      </w:pPr>
      <w:r w:rsidRPr="00B60D54">
        <w:rPr>
          <w:rFonts w:eastAsia="Calibri"/>
        </w:rPr>
        <w:t xml:space="preserve">The counter narrative quickly faded away. </w:t>
      </w:r>
      <w:r>
        <w:t>In mid-March</w:t>
      </w:r>
      <w:r w:rsidRPr="00E40144">
        <w:t xml:space="preserve">, </w:t>
      </w:r>
      <w:r w:rsidRPr="007B575B">
        <w:rPr>
          <w:i/>
        </w:rPr>
        <w:t>The Times</w:t>
      </w:r>
      <w:r w:rsidRPr="00E40144">
        <w:t>’</w:t>
      </w:r>
      <w:r>
        <w:t>s</w:t>
      </w:r>
      <w:r w:rsidRPr="00E40144">
        <w:t xml:space="preserve"> Leslie</w:t>
      </w:r>
      <w:r>
        <w:t xml:space="preserve"> H.</w:t>
      </w:r>
      <w:r w:rsidRPr="00E40144">
        <w:t xml:space="preserve"> Gelb</w:t>
      </w:r>
      <w:r w:rsidRPr="007B575B">
        <w:rPr>
          <w:i/>
        </w:rPr>
        <w:t xml:space="preserve"> </w:t>
      </w:r>
      <w:r w:rsidRPr="00E40144">
        <w:t>reported that Reagan had approved a CIA plan for a covert operation for Nicaragua</w:t>
      </w:r>
      <w:r>
        <w:t xml:space="preserve">. Gelb’s sources </w:t>
      </w:r>
      <w:r w:rsidRPr="00E40144">
        <w:t>confirmed that Reagan had approved</w:t>
      </w:r>
      <w:r>
        <w:t xml:space="preserve"> </w:t>
      </w:r>
      <w:r w:rsidRPr="00E40144">
        <w:t>$19 million</w:t>
      </w:r>
      <w:r>
        <w:t xml:space="preserve"> for the CIA to fund or otherwise support </w:t>
      </w:r>
      <w:r w:rsidRPr="00E40144">
        <w:t xml:space="preserve">paramilitary forces against the Nicaraguan government. </w:t>
      </w:r>
      <w:r>
        <w:t>He</w:t>
      </w:r>
      <w:r w:rsidRPr="00E40144">
        <w:t xml:space="preserve"> reported that the administration had briefed the intelligence committees of both chambers of Congress about the operation and that members of Congress did not raise any objections</w:t>
      </w:r>
      <w:r>
        <w:t xml:space="preserve"> at the time</w:t>
      </w:r>
      <w:r w:rsidRPr="00E40144">
        <w:t>.</w:t>
      </w:r>
      <w:r w:rsidRPr="00381466">
        <w:rPr>
          <w:rStyle w:val="FootnoteReference"/>
        </w:rPr>
        <w:footnoteReference w:id="218"/>
      </w:r>
      <w:r w:rsidRPr="00E40144">
        <w:t xml:space="preserve"> </w:t>
      </w:r>
      <w:r w:rsidRPr="00B60D54">
        <w:rPr>
          <w:rFonts w:eastAsia="Times New Roman"/>
        </w:rPr>
        <w:t xml:space="preserve">As the narrative of a CIA-supported covert operation persisted, the president declined to comment on the </w:t>
      </w:r>
      <w:r w:rsidRPr="00B60D54">
        <w:rPr>
          <w:rFonts w:eastAsia="Times New Roman"/>
        </w:rPr>
        <w:lastRenderedPageBreak/>
        <w:t xml:space="preserve">matter, providing an opportunity for opponents to sow seeds of doubt in Congress by </w:t>
      </w:r>
      <w:r w:rsidRPr="00E40144">
        <w:t>raising troublin</w:t>
      </w:r>
      <w:r>
        <w:t>g human rights implications from</w:t>
      </w:r>
      <w:r w:rsidRPr="00E40144">
        <w:t xml:space="preserve"> a policy of spreading violence</w:t>
      </w:r>
      <w:r>
        <w:t xml:space="preserve"> and destruction</w:t>
      </w:r>
      <w:r w:rsidRPr="00E40144">
        <w:t xml:space="preserve">. </w:t>
      </w:r>
    </w:p>
    <w:p w14:paraId="7015393A" w14:textId="77777777" w:rsidR="007B575B" w:rsidRDefault="007B575B" w:rsidP="007B575B">
      <w:pPr>
        <w:spacing w:line="480" w:lineRule="auto"/>
        <w:ind w:firstLine="720"/>
      </w:pPr>
      <w:r>
        <w:t xml:space="preserve">Foremost among those critics of Reagan’s Nicaragua policy was </w:t>
      </w:r>
      <w:r w:rsidR="0022145C">
        <w:t>CFNFP</w:t>
      </w:r>
      <w:r>
        <w:t xml:space="preserve">. As the conflicting reports began to surface about the CIA’s covert operation in Nicaragua, </w:t>
      </w:r>
      <w:r w:rsidR="0022145C">
        <w:t>the organization</w:t>
      </w:r>
      <w:r>
        <w:t xml:space="preserve"> mobilized, revealing the national reach and diversity of strategy that would characterize its activism against the Contra War throughout the decade. The Coalition </w:t>
      </w:r>
      <w:r w:rsidRPr="00710AFF">
        <w:t xml:space="preserve">gathered several national organizations </w:t>
      </w:r>
      <w:r>
        <w:t>i</w:t>
      </w:r>
      <w:r w:rsidRPr="00710AFF">
        <w:t>n March 1982 to coordinate activism against U</w:t>
      </w:r>
      <w:r w:rsidR="003F037E">
        <w:t>.</w:t>
      </w:r>
      <w:r w:rsidRPr="00710AFF">
        <w:t>S</w:t>
      </w:r>
      <w:r w:rsidR="003F037E">
        <w:t>.</w:t>
      </w:r>
      <w:r w:rsidRPr="00710AFF">
        <w:t xml:space="preserve"> Nicaragua policy.</w:t>
      </w:r>
      <w:r>
        <w:t xml:space="preserve"> </w:t>
      </w:r>
      <w:r w:rsidRPr="00710AFF">
        <w:t xml:space="preserve">Attendees represented religious organizations such as </w:t>
      </w:r>
      <w:proofErr w:type="spellStart"/>
      <w:r w:rsidRPr="00710AFF">
        <w:t>Christic</w:t>
      </w:r>
      <w:proofErr w:type="spellEnd"/>
      <w:r w:rsidRPr="00710AFF">
        <w:t xml:space="preserve"> Institute, Jesuit Missions, and the U</w:t>
      </w:r>
      <w:r w:rsidR="003F037E">
        <w:t>.</w:t>
      </w:r>
      <w:r w:rsidRPr="00710AFF">
        <w:t>S</w:t>
      </w:r>
      <w:r w:rsidR="003F037E">
        <w:t>.</w:t>
      </w:r>
      <w:r w:rsidRPr="00710AFF">
        <w:t xml:space="preserve"> Catholic Mission Association. Marta </w:t>
      </w:r>
      <w:proofErr w:type="spellStart"/>
      <w:r w:rsidRPr="00710AFF">
        <w:t>Tannenhaus</w:t>
      </w:r>
      <w:proofErr w:type="spellEnd"/>
      <w:r w:rsidRPr="00710AFF">
        <w:t xml:space="preserve"> and Diane Passmore from the Nicaragua Net</w:t>
      </w:r>
      <w:r>
        <w:t xml:space="preserve">work attended, as did </w:t>
      </w:r>
      <w:r w:rsidRPr="00710AFF">
        <w:t>George Lister, a well-known advocate of human rights in the U</w:t>
      </w:r>
      <w:r w:rsidR="003F037E">
        <w:t>.</w:t>
      </w:r>
      <w:r w:rsidRPr="00710AFF">
        <w:t>S</w:t>
      </w:r>
      <w:r w:rsidR="003F037E">
        <w:t>.</w:t>
      </w:r>
      <w:r w:rsidRPr="00710AFF">
        <w:t xml:space="preserve"> State Department</w:t>
      </w:r>
      <w:r>
        <w:t xml:space="preserve">. </w:t>
      </w:r>
      <w:r w:rsidRPr="00710AFF">
        <w:t xml:space="preserve">Heather Foote, Joe Eldridge, and Reggie Norton </w:t>
      </w:r>
      <w:r>
        <w:t>represented</w:t>
      </w:r>
      <w:r w:rsidRPr="00710AFF">
        <w:t xml:space="preserve"> WOLA, and Juan E. Mendez of AW</w:t>
      </w:r>
      <w:r>
        <w:t xml:space="preserve"> attended</w:t>
      </w:r>
      <w:r w:rsidRPr="00710AFF">
        <w:t>. Cindy Buhl and Phil Lloyd-Sidle represented CFNFP. The group agreed their organizatio</w:t>
      </w:r>
      <w:r>
        <w:t>ns should serve as “</w:t>
      </w:r>
      <w:proofErr w:type="spellStart"/>
      <w:r>
        <w:t>messangers</w:t>
      </w:r>
      <w:proofErr w:type="spellEnd"/>
      <w:r>
        <w:t xml:space="preserve"> [</w:t>
      </w:r>
      <w:r w:rsidRPr="007337FD">
        <w:rPr>
          <w:i/>
        </w:rPr>
        <w:t>sic</w:t>
      </w:r>
      <w:r>
        <w:t>]</w:t>
      </w:r>
      <w:r w:rsidRPr="00710AFF">
        <w:t xml:space="preserve"> of peace” and that the response from the peace organizations to the apparent militarization of U</w:t>
      </w:r>
      <w:r w:rsidR="003F037E">
        <w:t>.</w:t>
      </w:r>
      <w:r w:rsidRPr="00710AFF">
        <w:t>S</w:t>
      </w:r>
      <w:r w:rsidR="003F037E">
        <w:t>.</w:t>
      </w:r>
      <w:r w:rsidRPr="00710AFF">
        <w:t xml:space="preserve"> policy toward Nicaragua and the rest of Central America should be “overwhelming.” </w:t>
      </w:r>
      <w:r>
        <w:t xml:space="preserve">They believed that </w:t>
      </w:r>
      <w:r w:rsidRPr="00710AFF">
        <w:t xml:space="preserve">Reagan circumvented </w:t>
      </w:r>
      <w:r>
        <w:t xml:space="preserve">the process of </w:t>
      </w:r>
      <w:r w:rsidRPr="00710AFF">
        <w:t>public debate by using a covert operation</w:t>
      </w:r>
      <w:r>
        <w:t>. Therefore, t</w:t>
      </w:r>
      <w:r w:rsidRPr="00710AFF">
        <w:t xml:space="preserve">he NGOs determined the peace and human rights movement needed to </w:t>
      </w:r>
      <w:r>
        <w:t>gather</w:t>
      </w:r>
      <w:r w:rsidRPr="00710AFF">
        <w:t xml:space="preserve"> reliable vo</w:t>
      </w:r>
      <w:r>
        <w:t>tes in Congress to contain the p</w:t>
      </w:r>
      <w:r w:rsidRPr="00710AFF">
        <w:t>resident</w:t>
      </w:r>
      <w:r>
        <w:t>’</w:t>
      </w:r>
      <w:r w:rsidRPr="00710AFF">
        <w:t xml:space="preserve">s </w:t>
      </w:r>
      <w:r>
        <w:t>ability to perpetuate the guerrilla insurgency in</w:t>
      </w:r>
      <w:r w:rsidRPr="00710AFF">
        <w:t xml:space="preserve"> Nicaragua.</w:t>
      </w:r>
      <w:r w:rsidRPr="00381466">
        <w:rPr>
          <w:rStyle w:val="FootnoteReference"/>
        </w:rPr>
        <w:footnoteReference w:id="219"/>
      </w:r>
      <w:r>
        <w:t xml:space="preserve"> </w:t>
      </w:r>
    </w:p>
    <w:p w14:paraId="79414B25" w14:textId="77777777" w:rsidR="007B575B" w:rsidRDefault="007B575B" w:rsidP="007B575B">
      <w:pPr>
        <w:spacing w:line="480" w:lineRule="auto"/>
        <w:ind w:firstLine="720"/>
      </w:pPr>
      <w:r>
        <w:rPr>
          <w:rFonts w:eastAsia="Calibri"/>
        </w:rPr>
        <w:lastRenderedPageBreak/>
        <w:t>CFNFP</w:t>
      </w:r>
      <w:r w:rsidRPr="00710AFF">
        <w:rPr>
          <w:rFonts w:eastAsia="Calibri"/>
        </w:rPr>
        <w:t xml:space="preserve"> </w:t>
      </w:r>
      <w:r>
        <w:rPr>
          <w:rFonts w:eastAsia="Calibri"/>
        </w:rPr>
        <w:t xml:space="preserve">subsequently </w:t>
      </w:r>
      <w:r w:rsidRPr="00710AFF">
        <w:rPr>
          <w:rFonts w:eastAsia="Calibri"/>
        </w:rPr>
        <w:t xml:space="preserve">mobilized its </w:t>
      </w:r>
      <w:r>
        <w:rPr>
          <w:rFonts w:eastAsia="Calibri"/>
        </w:rPr>
        <w:t xml:space="preserve">grassroots network into action. </w:t>
      </w:r>
      <w:r>
        <w:t>The Coalition</w:t>
      </w:r>
      <w:r w:rsidRPr="00710AFF">
        <w:t xml:space="preserve"> urged friends and </w:t>
      </w:r>
      <w:r>
        <w:t>member organizations</w:t>
      </w:r>
      <w:r w:rsidRPr="00710AFF">
        <w:t xml:space="preserve"> to call or write Congress to insist their representative and senator support legislation that prohibited any funding of paramilitary support in Nicaragua. The Coalition further proposed that concerned citizens participate in a march in Washington scheduled for March 27, 1982, to stand against U</w:t>
      </w:r>
      <w:r w:rsidR="003F037E">
        <w:t>.</w:t>
      </w:r>
      <w:r w:rsidRPr="00710AFF">
        <w:t>S</w:t>
      </w:r>
      <w:r w:rsidR="003F037E">
        <w:t>.</w:t>
      </w:r>
      <w:r w:rsidRPr="00710AFF">
        <w:t xml:space="preserve"> intervention in Central America and follow up that demonstration with visits or phone calls to the offices of members of Congress on March 29. Furthermore, CFNFP called on </w:t>
      </w:r>
      <w:r>
        <w:t>organizations</w:t>
      </w:r>
      <w:r w:rsidRPr="00710AFF">
        <w:t xml:space="preserve"> to </w:t>
      </w:r>
      <w:r>
        <w:t>form</w:t>
      </w:r>
      <w:r w:rsidRPr="00710AFF">
        <w:t xml:space="preserve"> delegations of thirty to sixty people to visit the office of members of Congress during the Easter Recess in early April or to </w:t>
      </w:r>
      <w:r>
        <w:t xml:space="preserve">put together </w:t>
      </w:r>
      <w:r w:rsidRPr="00710AFF">
        <w:t>town hall meetings with members of Congress</w:t>
      </w:r>
      <w:r>
        <w:t>. An essential part of the town hall strategy was to</w:t>
      </w:r>
      <w:r w:rsidRPr="00710AFF">
        <w:t xml:space="preserve"> ask for a public pledge to oppose U</w:t>
      </w:r>
      <w:r w:rsidR="0022145C">
        <w:t>.</w:t>
      </w:r>
      <w:r w:rsidRPr="00710AFF">
        <w:t>S</w:t>
      </w:r>
      <w:r w:rsidR="0022145C">
        <w:t>.</w:t>
      </w:r>
      <w:r w:rsidRPr="00710AFF">
        <w:t xml:space="preserve"> covert activity in Nicaragua.</w:t>
      </w:r>
      <w:r w:rsidRPr="00381466">
        <w:rPr>
          <w:rStyle w:val="FootnoteReference"/>
        </w:rPr>
        <w:footnoteReference w:id="220"/>
      </w:r>
      <w:r w:rsidRPr="00710AFF">
        <w:t xml:space="preserve"> This tactic forced </w:t>
      </w:r>
      <w:r>
        <w:t>elected officials</w:t>
      </w:r>
      <w:r w:rsidRPr="00710AFF">
        <w:t xml:space="preserve"> to take a public </w:t>
      </w:r>
      <w:r w:rsidR="0022145C">
        <w:t>stand</w:t>
      </w:r>
      <w:r w:rsidRPr="00710AFF">
        <w:t xml:space="preserve"> on the issue and allowed organizations</w:t>
      </w:r>
      <w:r>
        <w:t>,</w:t>
      </w:r>
      <w:r w:rsidRPr="00710AFF">
        <w:t xml:space="preserve"> such as CFNFP</w:t>
      </w:r>
      <w:r>
        <w:t>,</w:t>
      </w:r>
      <w:r w:rsidRPr="00710AFF">
        <w:t xml:space="preserve"> to then position those officials as for or against human rights.</w:t>
      </w:r>
    </w:p>
    <w:p w14:paraId="58ECCBFE" w14:textId="77777777" w:rsidR="007B575B" w:rsidRDefault="007B575B" w:rsidP="007B575B">
      <w:pPr>
        <w:spacing w:line="480" w:lineRule="auto"/>
        <w:ind w:firstLine="720"/>
      </w:pPr>
      <w:r>
        <w:rPr>
          <w:rFonts w:eastAsia="Calibri"/>
        </w:rPr>
        <w:t>The Coalition</w:t>
      </w:r>
      <w:r w:rsidRPr="00710AFF">
        <w:rPr>
          <w:rFonts w:eastAsia="Calibri"/>
        </w:rPr>
        <w:t xml:space="preserve"> also wrote to members of Congress</w:t>
      </w:r>
      <w:r>
        <w:rPr>
          <w:rFonts w:eastAsia="Calibri"/>
        </w:rPr>
        <w:t xml:space="preserve"> directly</w:t>
      </w:r>
      <w:r w:rsidRPr="00710AFF">
        <w:rPr>
          <w:rFonts w:eastAsia="Calibri"/>
        </w:rPr>
        <w:t>, arguing that the covert operation of the Reagan administration risked destabilizing Nicaragua and the rest of the region, leading to greater violence and repression.</w:t>
      </w:r>
      <w:r>
        <w:rPr>
          <w:rFonts w:eastAsia="Calibri"/>
        </w:rPr>
        <w:t xml:space="preserve"> </w:t>
      </w:r>
      <w:r w:rsidRPr="00710AFF">
        <w:t xml:space="preserve">Gretchen </w:t>
      </w:r>
      <w:proofErr w:type="spellStart"/>
      <w:r w:rsidRPr="00710AFF">
        <w:t>Eick</w:t>
      </w:r>
      <w:proofErr w:type="spellEnd"/>
      <w:r w:rsidRPr="00710AFF">
        <w:t>, of United Church o</w:t>
      </w:r>
      <w:r>
        <w:t xml:space="preserve">f Christ and </w:t>
      </w:r>
      <w:r w:rsidR="0022145C">
        <w:t>c</w:t>
      </w:r>
      <w:r>
        <w:t>o-</w:t>
      </w:r>
      <w:r w:rsidR="0022145C">
        <w:t>c</w:t>
      </w:r>
      <w:r>
        <w:t>hair of CFNF</w:t>
      </w:r>
      <w:r w:rsidRPr="00710AFF">
        <w:t xml:space="preserve">P, and Donald L. </w:t>
      </w:r>
      <w:proofErr w:type="spellStart"/>
      <w:r w:rsidRPr="00710AFF">
        <w:t>Ranard</w:t>
      </w:r>
      <w:proofErr w:type="spellEnd"/>
      <w:r w:rsidRPr="00710AFF">
        <w:t xml:space="preserve">, the other </w:t>
      </w:r>
      <w:r w:rsidR="0022145C">
        <w:t>c</w:t>
      </w:r>
      <w:r w:rsidRPr="00710AFF">
        <w:t>o-</w:t>
      </w:r>
      <w:r w:rsidR="0022145C">
        <w:t>c</w:t>
      </w:r>
      <w:r w:rsidRPr="00710AFF">
        <w:t xml:space="preserve">hair and </w:t>
      </w:r>
      <w:r>
        <w:t xml:space="preserve">the </w:t>
      </w:r>
      <w:r w:rsidR="0022145C">
        <w:t>d</w:t>
      </w:r>
      <w:r w:rsidRPr="00710AFF">
        <w:t xml:space="preserve">irector for </w:t>
      </w:r>
      <w:r w:rsidR="0012688A">
        <w:t xml:space="preserve">the </w:t>
      </w:r>
      <w:r w:rsidRPr="00710AFF">
        <w:t xml:space="preserve">Center for International Policy, wrote to senators stating that CFNFP </w:t>
      </w:r>
      <w:r>
        <w:t>spoke on behalf of forty-nine</w:t>
      </w:r>
      <w:r w:rsidRPr="00710AFF">
        <w:t xml:space="preserve"> national organizations</w:t>
      </w:r>
      <w:r>
        <w:t xml:space="preserve"> and their constituencies.</w:t>
      </w:r>
      <w:r w:rsidR="0022145C">
        <w:t xml:space="preserve"> </w:t>
      </w:r>
      <w:proofErr w:type="spellStart"/>
      <w:r>
        <w:t>Eick</w:t>
      </w:r>
      <w:proofErr w:type="spellEnd"/>
      <w:r>
        <w:t xml:space="preserve"> and </w:t>
      </w:r>
      <w:proofErr w:type="spellStart"/>
      <w:r>
        <w:t>Ranard</w:t>
      </w:r>
      <w:proofErr w:type="spellEnd"/>
      <w:r w:rsidRPr="00710AFF">
        <w:t xml:space="preserve"> urged the senators to oppose any intervention in </w:t>
      </w:r>
      <w:r w:rsidRPr="00710AFF">
        <w:lastRenderedPageBreak/>
        <w:t xml:space="preserve">Nicaragua and to cut off funding for any paramilitary forces. </w:t>
      </w:r>
      <w:r w:rsidR="0022145C">
        <w:t>They</w:t>
      </w:r>
      <w:r w:rsidRPr="00710AFF">
        <w:t xml:space="preserve"> noted the irony of the administration strongly condemning terrorist organizations while supporting armed counterrevolutionaries and their operations of terrorism against the population of Nicaragua. </w:t>
      </w:r>
      <w:r>
        <w:t>They</w:t>
      </w:r>
      <w:r w:rsidRPr="00710AFF">
        <w:t xml:space="preserve"> also emphasized the increasing danger of escalating violence in the region through a U</w:t>
      </w:r>
      <w:r w:rsidR="003F037E">
        <w:t>.</w:t>
      </w:r>
      <w:r w:rsidRPr="00710AFF">
        <w:t>S</w:t>
      </w:r>
      <w:r w:rsidR="003F037E">
        <w:t>.</w:t>
      </w:r>
      <w:r w:rsidRPr="00710AFF">
        <w:t>-trained paramilitary force and militarizing regional politics, all of which would only raise tensions among the Central America</w:t>
      </w:r>
      <w:r w:rsidR="0030331D">
        <w:t>n</w:t>
      </w:r>
      <w:r w:rsidRPr="00710AFF">
        <w:t xml:space="preserve"> countries.</w:t>
      </w:r>
      <w:r w:rsidRPr="00381466">
        <w:rPr>
          <w:rStyle w:val="FootnoteReference"/>
        </w:rPr>
        <w:footnoteReference w:id="221"/>
      </w:r>
      <w:r w:rsidRPr="00710AFF">
        <w:t xml:space="preserve"> Furthermore, the covert operation played into the hands of the Marxist and authoritarian hardliners </w:t>
      </w:r>
      <w:r>
        <w:t xml:space="preserve">in Managua </w:t>
      </w:r>
      <w:r w:rsidRPr="00710AFF">
        <w:t xml:space="preserve">by providing them justification for a national state of emergency that restricted the civil rights of Nicaraguans. Rather than bringing democracy and freedom to Nicaraguans, Reagan created circumstances that would further polarize a country trying to build an open pluralistic society. CFNFP then called into question the legitimacy of elected representatives </w:t>
      </w:r>
      <w:r w:rsidR="0030331D">
        <w:t>allowing</w:t>
      </w:r>
      <w:r w:rsidRPr="00710AFF">
        <w:t xml:space="preserve"> the operation to proceed, stating</w:t>
      </w:r>
      <w:r w:rsidR="0030331D">
        <w:t>,</w:t>
      </w:r>
      <w:r w:rsidRPr="00710AFF">
        <w:t xml:space="preserve"> “</w:t>
      </w:r>
      <w:r w:rsidR="0030331D">
        <w:t>W</w:t>
      </w:r>
      <w:r w:rsidRPr="00710AFF">
        <w:t>e urge you to oppose any form of covert aggression against Nicaragua. Nothing less than our own integrity is at stake.”</w:t>
      </w:r>
      <w:r w:rsidR="008501AC" w:rsidRPr="00381466">
        <w:rPr>
          <w:rStyle w:val="FootnoteReference"/>
        </w:rPr>
        <w:footnoteReference w:id="222"/>
      </w:r>
    </w:p>
    <w:p w14:paraId="0F5AAB5D" w14:textId="77777777" w:rsidR="007B575B" w:rsidRDefault="007B575B" w:rsidP="007B575B">
      <w:pPr>
        <w:spacing w:line="480" w:lineRule="auto"/>
        <w:ind w:firstLine="720"/>
      </w:pPr>
      <w:r w:rsidRPr="00710AFF">
        <w:t>The Coalition</w:t>
      </w:r>
      <w:r>
        <w:t xml:space="preserve"> wanted</w:t>
      </w:r>
      <w:r w:rsidRPr="00710AFF">
        <w:t xml:space="preserve"> to make human rights a wedge issue to separate Republicans from the president.</w:t>
      </w:r>
      <w:r>
        <w:t xml:space="preserve"> Raising the prospect of intervention served as an effective argument to illicit fears of a new Vietnam War and remind Americans of the horrors associated with that experience. Intervention also rekindled the shame of past U</w:t>
      </w:r>
      <w:r w:rsidR="003F037E">
        <w:t>.</w:t>
      </w:r>
      <w:r>
        <w:t>S</w:t>
      </w:r>
      <w:r w:rsidR="003F037E">
        <w:t>.</w:t>
      </w:r>
      <w:r>
        <w:t xml:space="preserve"> involvement in Latin American that resulted in violence and terror. The threat of escalating violence and destabilizing the region would be a common refrain within Congress, as would warnings against policies that pushed the Sandinistas to </w:t>
      </w:r>
      <w:r>
        <w:lastRenderedPageBreak/>
        <w:t>acts of greater repression out of self-preservation. However, these arguments anticipated problems in Nicaragua, Central America, and U</w:t>
      </w:r>
      <w:r w:rsidR="003F037E">
        <w:t>.</w:t>
      </w:r>
      <w:r>
        <w:t>S</w:t>
      </w:r>
      <w:r w:rsidR="003F037E">
        <w:t>.</w:t>
      </w:r>
      <w:r>
        <w:t xml:space="preserve"> policy, whereas arguments that cited </w:t>
      </w:r>
      <w:r w:rsidR="00121ACC">
        <w:t>abuse by</w:t>
      </w:r>
      <w:r>
        <w:t xml:space="preserve"> the Contras would later prove more effective in the coming years in influencing the views of Contra policy in Congress.</w:t>
      </w:r>
    </w:p>
    <w:p w14:paraId="246CCB54" w14:textId="77777777" w:rsidR="007B575B" w:rsidRDefault="007B575B" w:rsidP="007B575B">
      <w:pPr>
        <w:spacing w:line="480" w:lineRule="auto"/>
        <w:ind w:firstLine="720"/>
      </w:pPr>
      <w:r w:rsidRPr="00710AFF">
        <w:rPr>
          <w:rFonts w:eastAsia="Calibri"/>
        </w:rPr>
        <w:t xml:space="preserve">CFNFP </w:t>
      </w:r>
      <w:r>
        <w:rPr>
          <w:rFonts w:eastAsia="Calibri"/>
        </w:rPr>
        <w:t xml:space="preserve">also </w:t>
      </w:r>
      <w:r w:rsidRPr="00710AFF">
        <w:rPr>
          <w:rFonts w:eastAsia="Calibri"/>
        </w:rPr>
        <w:t>organized the d</w:t>
      </w:r>
      <w:r>
        <w:rPr>
          <w:rFonts w:eastAsia="Calibri"/>
        </w:rPr>
        <w:t xml:space="preserve">rafting and distribution of a statement in opposition to the covert operation </w:t>
      </w:r>
      <w:r w:rsidRPr="00710AFF">
        <w:rPr>
          <w:rFonts w:eastAsia="Calibri"/>
        </w:rPr>
        <w:t>sign</w:t>
      </w:r>
      <w:r>
        <w:rPr>
          <w:rFonts w:eastAsia="Calibri"/>
        </w:rPr>
        <w:t>ed</w:t>
      </w:r>
      <w:r w:rsidRPr="00710AFF">
        <w:rPr>
          <w:rFonts w:eastAsia="Calibri"/>
        </w:rPr>
        <w:t xml:space="preserve"> by 118 other organizations</w:t>
      </w:r>
      <w:r>
        <w:rPr>
          <w:rFonts w:eastAsia="Calibri"/>
        </w:rPr>
        <w:t xml:space="preserve"> that connected U</w:t>
      </w:r>
      <w:r w:rsidR="003F037E">
        <w:rPr>
          <w:rFonts w:eastAsia="Calibri"/>
        </w:rPr>
        <w:t>.</w:t>
      </w:r>
      <w:r>
        <w:rPr>
          <w:rFonts w:eastAsia="Calibri"/>
        </w:rPr>
        <w:t>S</w:t>
      </w:r>
      <w:r w:rsidR="003F037E">
        <w:rPr>
          <w:rFonts w:eastAsia="Calibri"/>
        </w:rPr>
        <w:t>.</w:t>
      </w:r>
      <w:r>
        <w:rPr>
          <w:rFonts w:eastAsia="Calibri"/>
        </w:rPr>
        <w:t xml:space="preserve"> actions in Nicaragua with the human rights violations of previous U</w:t>
      </w:r>
      <w:r w:rsidR="003F037E">
        <w:rPr>
          <w:rFonts w:eastAsia="Calibri"/>
        </w:rPr>
        <w:t>.</w:t>
      </w:r>
      <w:r>
        <w:rPr>
          <w:rFonts w:eastAsia="Calibri"/>
        </w:rPr>
        <w:t>S</w:t>
      </w:r>
      <w:r w:rsidR="003F037E">
        <w:rPr>
          <w:rFonts w:eastAsia="Calibri"/>
        </w:rPr>
        <w:t>.</w:t>
      </w:r>
      <w:r>
        <w:rPr>
          <w:rFonts w:eastAsia="Calibri"/>
        </w:rPr>
        <w:t xml:space="preserve"> interventions</w:t>
      </w:r>
      <w:r w:rsidRPr="00710AFF">
        <w:rPr>
          <w:rFonts w:eastAsia="Calibri"/>
        </w:rPr>
        <w:t>.</w:t>
      </w:r>
      <w:r w:rsidRPr="00381466">
        <w:rPr>
          <w:rStyle w:val="FootnoteReference"/>
        </w:rPr>
        <w:footnoteReference w:id="223"/>
      </w:r>
      <w:r>
        <w:t xml:space="preserve"> The </w:t>
      </w:r>
      <w:r w:rsidRPr="00710AFF">
        <w:t>“Statement in Opposition to C</w:t>
      </w:r>
      <w:r>
        <w:t>overt Intervention in Nicaragua</w:t>
      </w:r>
      <w:r w:rsidRPr="00710AFF">
        <w:t>”</w:t>
      </w:r>
      <w:r>
        <w:t xml:space="preserve"> (the “Statement”)</w:t>
      </w:r>
      <w:r w:rsidRPr="00710AFF">
        <w:t xml:space="preserve"> </w:t>
      </w:r>
      <w:r>
        <w:t>compared U</w:t>
      </w:r>
      <w:r w:rsidR="003F037E">
        <w:t>.</w:t>
      </w:r>
      <w:r>
        <w:t>S</w:t>
      </w:r>
      <w:r w:rsidR="003F037E">
        <w:t>.</w:t>
      </w:r>
      <w:r w:rsidRPr="00710AFF">
        <w:t xml:space="preserve"> actions in Nicaragua in 1982 to the covert operations in Iran in 1953, Guatemala in 1954, the Dominican Republic in 1961, and Chile in 1973, all of which “served to suppress human rights, while increasing anti-American sentiment around the globe.” </w:t>
      </w:r>
      <w:r>
        <w:t>CFNFP continued to push Nicaragua as a wedge issue, declaring that</w:t>
      </w:r>
      <w:r w:rsidR="005C0580">
        <w:t>,</w:t>
      </w:r>
      <w:r>
        <w:t xml:space="preserve"> in 1982, t</w:t>
      </w:r>
      <w:r w:rsidRPr="00710AFF">
        <w:t>he United States again was helping unsavory characters violate human rights,</w:t>
      </w:r>
      <w:r>
        <w:t xml:space="preserve"> which </w:t>
      </w:r>
      <w:r w:rsidRPr="00710AFF">
        <w:t>taint</w:t>
      </w:r>
      <w:r>
        <w:t>ed</w:t>
      </w:r>
      <w:r w:rsidRPr="00710AFF">
        <w:t xml:space="preserve"> the United States and </w:t>
      </w:r>
      <w:r>
        <w:t>painted U</w:t>
      </w:r>
      <w:r w:rsidR="003F037E">
        <w:t>.</w:t>
      </w:r>
      <w:r>
        <w:t>S</w:t>
      </w:r>
      <w:r w:rsidR="003F037E">
        <w:t>.</w:t>
      </w:r>
      <w:r>
        <w:t xml:space="preserve"> </w:t>
      </w:r>
      <w:r w:rsidRPr="00710AFF">
        <w:t>elected officials as compli</w:t>
      </w:r>
      <w:r>
        <w:t xml:space="preserve">cit in abuses. </w:t>
      </w:r>
      <w:r w:rsidRPr="00710AFF">
        <w:t>The Statement argued that Reagan</w:t>
      </w:r>
      <w:r w:rsidR="00B15343">
        <w:t>’</w:t>
      </w:r>
      <w:r w:rsidRPr="00710AFF">
        <w:t>s policy of “covert intervention against a sovereign nation fundamentally violates international law….” U</w:t>
      </w:r>
      <w:r w:rsidR="003F037E">
        <w:t>.</w:t>
      </w:r>
      <w:r w:rsidRPr="00710AFF">
        <w:t>S</w:t>
      </w:r>
      <w:r w:rsidR="003F037E">
        <w:t>.</w:t>
      </w:r>
      <w:r w:rsidRPr="00710AFF">
        <w:t xml:space="preserve"> actions </w:t>
      </w:r>
      <w:r>
        <w:t>would</w:t>
      </w:r>
      <w:r w:rsidRPr="00710AFF">
        <w:t xml:space="preserve"> only increase tensions in the region and pressure Nicaragua to mobilize for war while implementing domestic policies out of fear and survival</w:t>
      </w:r>
      <w:r>
        <w:t>,</w:t>
      </w:r>
      <w:r w:rsidRPr="00710AFF">
        <w:t xml:space="preserve"> increasing Nicaragua</w:t>
      </w:r>
      <w:r w:rsidR="00B15343">
        <w:t>’</w:t>
      </w:r>
      <w:r w:rsidRPr="00710AFF">
        <w:t xml:space="preserve">s distrust of the United States. Organizations </w:t>
      </w:r>
      <w:r>
        <w:t>that signed</w:t>
      </w:r>
      <w:r w:rsidRPr="00710AFF">
        <w:t xml:space="preserve"> the Statement included the </w:t>
      </w:r>
      <w:r>
        <w:t>American Civil Liberties Union (ACLU)</w:t>
      </w:r>
      <w:r w:rsidRPr="00710AFF">
        <w:t xml:space="preserve">, </w:t>
      </w:r>
      <w:r>
        <w:t xml:space="preserve">the </w:t>
      </w:r>
      <w:r w:rsidRPr="00710AFF">
        <w:t xml:space="preserve">Black American Law Students Association, </w:t>
      </w:r>
      <w:r>
        <w:t xml:space="preserve">the </w:t>
      </w:r>
      <w:r w:rsidRPr="00710AFF">
        <w:t xml:space="preserve">Church Coalition for Human Rights </w:t>
      </w:r>
      <w:r w:rsidRPr="00710AFF">
        <w:lastRenderedPageBreak/>
        <w:t xml:space="preserve">in the Philippines, </w:t>
      </w:r>
      <w:r>
        <w:t xml:space="preserve">the </w:t>
      </w:r>
      <w:r w:rsidRPr="00710AFF">
        <w:t xml:space="preserve">Episcopal Peace Fellowship, </w:t>
      </w:r>
      <w:r>
        <w:t xml:space="preserve">the </w:t>
      </w:r>
      <w:proofErr w:type="spellStart"/>
      <w:r w:rsidRPr="00710AFF">
        <w:t>Maryknoll</w:t>
      </w:r>
      <w:proofErr w:type="spellEnd"/>
      <w:r w:rsidRPr="00710AFF">
        <w:t xml:space="preserve"> Sisters, </w:t>
      </w:r>
      <w:r>
        <w:t xml:space="preserve">the </w:t>
      </w:r>
      <w:r w:rsidRPr="00710AFF">
        <w:t xml:space="preserve">National Lawyers Guild, </w:t>
      </w:r>
      <w:r>
        <w:t xml:space="preserve">the </w:t>
      </w:r>
      <w:r w:rsidR="004F2B3C" w:rsidRPr="00710AFF">
        <w:t xml:space="preserve">Nicaragua </w:t>
      </w:r>
      <w:r w:rsidRPr="00710AFF">
        <w:t>Network, and WOLA.</w:t>
      </w:r>
      <w:r w:rsidRPr="00381466">
        <w:rPr>
          <w:rStyle w:val="FootnoteReference"/>
        </w:rPr>
        <w:footnoteReference w:id="224"/>
      </w:r>
    </w:p>
    <w:p w14:paraId="7CC1265C" w14:textId="77777777" w:rsidR="004F2B3C" w:rsidRDefault="007B575B" w:rsidP="007B575B">
      <w:pPr>
        <w:spacing w:line="480" w:lineRule="auto"/>
        <w:ind w:firstLine="720"/>
      </w:pPr>
      <w:r>
        <w:t xml:space="preserve">Despite the engagement and activism of organizations such as CFNFP, Congress did not </w:t>
      </w:r>
      <w:r w:rsidR="00A54621">
        <w:t>share the</w:t>
      </w:r>
      <w:r w:rsidR="005C0580">
        <w:t>ir</w:t>
      </w:r>
      <w:r>
        <w:t xml:space="preserve"> concern for Nicaragua yet, but that changed in</w:t>
      </w:r>
      <w:r w:rsidRPr="00710AFF">
        <w:t xml:space="preserve"> November </w:t>
      </w:r>
      <w:r>
        <w:t xml:space="preserve">after the reporting by </w:t>
      </w:r>
      <w:r>
        <w:rPr>
          <w:i/>
        </w:rPr>
        <w:t>Newsweek.</w:t>
      </w:r>
      <w:r w:rsidRPr="00710AFF">
        <w:t xml:space="preserve"> </w:t>
      </w:r>
      <w:r>
        <w:t xml:space="preserve">A </w:t>
      </w:r>
      <w:r w:rsidR="004F2B3C">
        <w:t>series</w:t>
      </w:r>
      <w:r>
        <w:t xml:space="preserve"> of </w:t>
      </w:r>
      <w:r w:rsidRPr="00710AFF">
        <w:t>article</w:t>
      </w:r>
      <w:r>
        <w:t xml:space="preserve">s provided detailed accounts of the Contra operation in Nicaragua and Honduras and the planning that took place among White House officials. </w:t>
      </w:r>
      <w:r w:rsidRPr="00E03E9C">
        <w:rPr>
          <w:i/>
        </w:rPr>
        <w:t>Newsweek</w:t>
      </w:r>
      <w:r w:rsidRPr="00710AFF">
        <w:t xml:space="preserve"> report</w:t>
      </w:r>
      <w:r>
        <w:t>ed</w:t>
      </w:r>
      <w:r w:rsidRPr="00710AFF">
        <w:t xml:space="preserve"> that Reagan authorized the CIA to expand its covert operations started under Carter, to contact opposition forces in exile, and to support operations to interdict the trade in weapons with Salvadoran insurgents. John Negroponte, serving as U</w:t>
      </w:r>
      <w:r w:rsidR="004F2B3C">
        <w:t>.</w:t>
      </w:r>
      <w:r w:rsidRPr="00710AFF">
        <w:t>S</w:t>
      </w:r>
      <w:r w:rsidR="004F2B3C">
        <w:t>.</w:t>
      </w:r>
      <w:r w:rsidRPr="00710AFF">
        <w:t xml:space="preserve"> </w:t>
      </w:r>
      <w:r w:rsidR="004F2B3C">
        <w:t>a</w:t>
      </w:r>
      <w:r w:rsidRPr="00710AFF">
        <w:t>mbassador to Honduras, managed the covert operation supposedly to arm, train, and direct an army of exiles from Nicaragua to obstruct the flow of arms into El Salvador</w:t>
      </w:r>
      <w:r>
        <w:t>. However</w:t>
      </w:r>
      <w:r w:rsidRPr="00710AFF">
        <w:t xml:space="preserve">, </w:t>
      </w:r>
      <w:r w:rsidRPr="00E03E9C">
        <w:rPr>
          <w:i/>
        </w:rPr>
        <w:t xml:space="preserve">Newsweek </w:t>
      </w:r>
      <w:r w:rsidRPr="00710AFF">
        <w:t>noted that the operation also furthe</w:t>
      </w:r>
      <w:r>
        <w:t>red efforts to subvert the</w:t>
      </w:r>
      <w:r w:rsidRPr="00710AFF">
        <w:t xml:space="preserve"> Nicaraguan government. </w:t>
      </w:r>
      <w:r w:rsidR="004F2B3C">
        <w:t>The</w:t>
      </w:r>
      <w:r w:rsidRPr="00710AFF">
        <w:t xml:space="preserve"> scale of the operation far surpassed the original intentions of the administration and </w:t>
      </w:r>
      <w:r>
        <w:t>what administration officials</w:t>
      </w:r>
      <w:r w:rsidRPr="00710AFF">
        <w:t xml:space="preserve"> reported to the intelligence committees </w:t>
      </w:r>
      <w:r>
        <w:t xml:space="preserve">in Congress. </w:t>
      </w:r>
      <w:r w:rsidRPr="00710AFF">
        <w:t>The CIA placed at least fif</w:t>
      </w:r>
      <w:r>
        <w:t>ty operatives in Honduras, and C</w:t>
      </w:r>
      <w:r w:rsidRPr="00710AFF">
        <w:t xml:space="preserve">ontra forces consisted of about </w:t>
      </w:r>
      <w:r w:rsidR="004F2B3C">
        <w:t>two thousand</w:t>
      </w:r>
      <w:r w:rsidRPr="00710AFF">
        <w:t xml:space="preserve"> Miskitos and </w:t>
      </w:r>
      <w:r w:rsidR="004F2B3C">
        <w:t>ten thousand</w:t>
      </w:r>
      <w:r w:rsidRPr="00710AFF">
        <w:t xml:space="preserve"> anti-Sandinistas, in addition to former members of Somoza’s National Guard.</w:t>
      </w:r>
      <w:r w:rsidR="004F2B3C">
        <w:rPr>
          <w:rStyle w:val="FootnoteReference"/>
        </w:rPr>
        <w:footnoteReference w:id="225"/>
      </w:r>
      <w:r>
        <w:t xml:space="preserve"> </w:t>
      </w:r>
    </w:p>
    <w:p w14:paraId="18E99741" w14:textId="77777777" w:rsidR="007B575B" w:rsidRDefault="007B575B" w:rsidP="007B575B">
      <w:pPr>
        <w:spacing w:line="480" w:lineRule="auto"/>
        <w:ind w:firstLine="720"/>
      </w:pPr>
      <w:r>
        <w:t xml:space="preserve">The involvement of Somoza’s National Guard created problems and undermined the </w:t>
      </w:r>
      <w:r w:rsidR="00A54621">
        <w:t xml:space="preserve">appeal </w:t>
      </w:r>
      <w:r>
        <w:t xml:space="preserve">of the operation from the beginning. </w:t>
      </w:r>
      <w:r w:rsidRPr="00710AFF">
        <w:t xml:space="preserve">Originally, the plan did </w:t>
      </w:r>
      <w:r w:rsidRPr="00710AFF">
        <w:lastRenderedPageBreak/>
        <w:t xml:space="preserve">not include direct dealing with the former National Guard members and </w:t>
      </w:r>
      <w:r>
        <w:t xml:space="preserve">other former Somoza supporters, but, according to </w:t>
      </w:r>
      <w:r w:rsidRPr="00E03E9C">
        <w:rPr>
          <w:i/>
        </w:rPr>
        <w:t>Newsweek’s</w:t>
      </w:r>
      <w:r>
        <w:t xml:space="preserve"> reporting, </w:t>
      </w:r>
      <w:r w:rsidRPr="00710AFF">
        <w:t>Negroponte felt pressure to produce some success</w:t>
      </w:r>
      <w:r>
        <w:t>, which led him to seek out the remnants of the National Guard. Bringing in</w:t>
      </w:r>
      <w:r w:rsidRPr="00710AFF">
        <w:t xml:space="preserve"> the National Guard</w:t>
      </w:r>
      <w:r>
        <w:t xml:space="preserve"> </w:t>
      </w:r>
      <w:r w:rsidRPr="00710AFF">
        <w:t xml:space="preserve">alienated </w:t>
      </w:r>
      <w:r w:rsidR="004F2B3C">
        <w:t xml:space="preserve">people </w:t>
      </w:r>
      <w:r w:rsidRPr="00710AFF">
        <w:t>disillusioned</w:t>
      </w:r>
      <w:r w:rsidR="004F2B3C">
        <w:t xml:space="preserve"> with the</w:t>
      </w:r>
      <w:r w:rsidRPr="00710AFF">
        <w:t xml:space="preserve"> Sandinistas, such as Alfonso Robelo</w:t>
      </w:r>
      <w:r>
        <w:t xml:space="preserve">, </w:t>
      </w:r>
      <w:r w:rsidR="004F2B3C">
        <w:t xml:space="preserve">but </w:t>
      </w:r>
      <w:r>
        <w:t xml:space="preserve">who would never collaborate with the </w:t>
      </w:r>
      <w:proofErr w:type="spellStart"/>
      <w:r w:rsidRPr="007337FD">
        <w:rPr>
          <w:i/>
        </w:rPr>
        <w:t>somocistas</w:t>
      </w:r>
      <w:proofErr w:type="spellEnd"/>
      <w:r w:rsidRPr="00710AFF">
        <w:t>.</w:t>
      </w:r>
      <w:r w:rsidRPr="00381466">
        <w:rPr>
          <w:rStyle w:val="FootnoteReference"/>
        </w:rPr>
        <w:footnoteReference w:id="226"/>
      </w:r>
    </w:p>
    <w:p w14:paraId="545C4798" w14:textId="77777777" w:rsidR="007B575B" w:rsidRDefault="007B575B" w:rsidP="007B575B">
      <w:pPr>
        <w:spacing w:line="480" w:lineRule="auto"/>
        <w:ind w:firstLine="720"/>
      </w:pPr>
      <w:r w:rsidRPr="00710AFF">
        <w:t xml:space="preserve">The </w:t>
      </w:r>
      <w:r w:rsidRPr="00710AFF">
        <w:rPr>
          <w:i/>
        </w:rPr>
        <w:t xml:space="preserve">Newsweek </w:t>
      </w:r>
      <w:r w:rsidRPr="00710AFF">
        <w:t>reporting s</w:t>
      </w:r>
      <w:r>
        <w:t>tunned those in Congress and around the country hearing about the Contra operation for the first time while</w:t>
      </w:r>
      <w:r w:rsidRPr="00710AFF">
        <w:t xml:space="preserve"> opponents </w:t>
      </w:r>
      <w:r>
        <w:t xml:space="preserve">of Reagan’s </w:t>
      </w:r>
      <w:r>
        <w:rPr>
          <w:rFonts w:eastAsia="Times New Roman"/>
        </w:rPr>
        <w:t xml:space="preserve">Contra policy </w:t>
      </w:r>
      <w:r w:rsidRPr="00710AFF">
        <w:rPr>
          <w:rFonts w:eastAsia="Times New Roman"/>
        </w:rPr>
        <w:t>jumped on the exposed vulnerability of the administration</w:t>
      </w:r>
      <w:r w:rsidRPr="00710AFF">
        <w:t xml:space="preserve">. An editorial in </w:t>
      </w:r>
      <w:r w:rsidRPr="00E03E9C">
        <w:rPr>
          <w:i/>
        </w:rPr>
        <w:t>The Washington Post</w:t>
      </w:r>
      <w:r w:rsidRPr="00710AFF">
        <w:t xml:space="preserve"> criticized the administration for its dangerous hypocrisy of pursuing “a ragged little war out of Honduras” while also professing </w:t>
      </w:r>
      <w:r>
        <w:t>a</w:t>
      </w:r>
      <w:r w:rsidRPr="00710AFF">
        <w:t xml:space="preserve"> desire to negotiate a resolution to the rising tension.</w:t>
      </w:r>
      <w:r w:rsidRPr="00381466">
        <w:rPr>
          <w:rStyle w:val="FootnoteReference"/>
        </w:rPr>
        <w:footnoteReference w:id="227"/>
      </w:r>
      <w:r w:rsidRPr="00710AFF">
        <w:t xml:space="preserve"> Individual members of Congress drafted</w:t>
      </w:r>
      <w:r>
        <w:t xml:space="preserve"> a flurry of</w:t>
      </w:r>
      <w:r w:rsidRPr="00710AFF">
        <w:t xml:space="preserve"> </w:t>
      </w:r>
      <w:r>
        <w:t>proposals to limit or shut down the C</w:t>
      </w:r>
      <w:r w:rsidRPr="00710AFF">
        <w:t xml:space="preserve">ontra operation, </w:t>
      </w:r>
      <w:r>
        <w:t>and</w:t>
      </w:r>
      <w:r w:rsidRPr="00710AFF">
        <w:t xml:space="preserve"> committees called CIA Director William Casey and other top intelligence officials to testify</w:t>
      </w:r>
      <w:r>
        <w:t xml:space="preserve"> and explain themselves</w:t>
      </w:r>
      <w:r w:rsidRPr="00710AFF">
        <w:t xml:space="preserve">. The president refused </w:t>
      </w:r>
      <w:r>
        <w:t xml:space="preserve">to </w:t>
      </w:r>
      <w:r w:rsidRPr="00710AFF">
        <w:t>comment on</w:t>
      </w:r>
      <w:r>
        <w:t xml:space="preserve"> the</w:t>
      </w:r>
      <w:r w:rsidRPr="00710AFF">
        <w:t xml:space="preserve"> matter.</w:t>
      </w:r>
      <w:r w:rsidRPr="00381466">
        <w:rPr>
          <w:rStyle w:val="FootnoteReference"/>
        </w:rPr>
        <w:footnoteReference w:id="228"/>
      </w:r>
      <w:r w:rsidRPr="00710AFF">
        <w:t xml:space="preserve"> </w:t>
      </w:r>
    </w:p>
    <w:p w14:paraId="733367C9" w14:textId="77777777" w:rsidR="007B575B" w:rsidRDefault="007B575B" w:rsidP="007B575B">
      <w:pPr>
        <w:spacing w:line="480" w:lineRule="auto"/>
        <w:ind w:firstLine="720"/>
      </w:pPr>
      <w:r>
        <w:rPr>
          <w:rFonts w:eastAsia="Times New Roman"/>
        </w:rPr>
        <w:t xml:space="preserve">CFNFP added fuel </w:t>
      </w:r>
      <w:r w:rsidR="00064304">
        <w:rPr>
          <w:rFonts w:eastAsia="Times New Roman"/>
        </w:rPr>
        <w:t xml:space="preserve">to </w:t>
      </w:r>
      <w:r>
        <w:rPr>
          <w:rFonts w:eastAsia="Times New Roman"/>
        </w:rPr>
        <w:t>the fire of discontent with Reagan by continuing to frame the covert operation as a violation of Nicaragua’s sovereignty and self-determination.</w:t>
      </w:r>
      <w:r w:rsidRPr="00710AFF">
        <w:rPr>
          <w:rFonts w:eastAsia="Times New Roman"/>
        </w:rPr>
        <w:t xml:space="preserve"> </w:t>
      </w:r>
      <w:r>
        <w:t xml:space="preserve">Building on its work from earlier </w:t>
      </w:r>
      <w:r w:rsidR="004F2B3C">
        <w:t>i</w:t>
      </w:r>
      <w:r>
        <w:t xml:space="preserve">n the year, CFNFP </w:t>
      </w:r>
      <w:r w:rsidRPr="00710AFF">
        <w:t xml:space="preserve">wrote to members of Congress </w:t>
      </w:r>
      <w:r>
        <w:t xml:space="preserve">seeking their </w:t>
      </w:r>
      <w:r w:rsidRPr="00710AFF">
        <w:t xml:space="preserve">support for an amendment proposed by </w:t>
      </w:r>
      <w:r>
        <w:lastRenderedPageBreak/>
        <w:t xml:space="preserve">Representatives </w:t>
      </w:r>
      <w:r w:rsidRPr="00710AFF">
        <w:t xml:space="preserve">Harkin and Jim Oberstar </w:t>
      </w:r>
      <w:r>
        <w:t xml:space="preserve">(D-MN) </w:t>
      </w:r>
      <w:r w:rsidRPr="00710AFF">
        <w:t xml:space="preserve">to prohibit funding for forces fighting against the Nicaraguan government. CFNFP’s letter cited </w:t>
      </w:r>
      <w:r>
        <w:t>how the covert operation was antithetical to U</w:t>
      </w:r>
      <w:r w:rsidR="003F037E">
        <w:t>.</w:t>
      </w:r>
      <w:r>
        <w:t>S</w:t>
      </w:r>
      <w:r w:rsidR="003F037E">
        <w:t>.</w:t>
      </w:r>
      <w:r>
        <w:t xml:space="preserve"> values and relations with other countries. It emphasized </w:t>
      </w:r>
      <w:r w:rsidRPr="00710AFF">
        <w:t>the</w:t>
      </w:r>
      <w:r>
        <w:t xml:space="preserve"> great</w:t>
      </w:r>
      <w:r w:rsidRPr="00710AFF">
        <w:t xml:space="preserve"> damage the covert operation would do to the legitimacy of opposition parties in Nicaragua and their chances t</w:t>
      </w:r>
      <w:r>
        <w:t>o reconcile with the government. T</w:t>
      </w:r>
      <w:r w:rsidRPr="00710AFF">
        <w:t>he organization rejected as irresponsible and dangerous the use of violence to achieve foreign policy objectives because it created insecurity along the border with Honduras, escalated the threat of a regional conflict, and violated U</w:t>
      </w:r>
      <w:r w:rsidR="003F037E">
        <w:t>.</w:t>
      </w:r>
      <w:r w:rsidRPr="00710AFF">
        <w:t>S</w:t>
      </w:r>
      <w:r w:rsidR="003F037E">
        <w:t>.</w:t>
      </w:r>
      <w:r w:rsidRPr="00710AFF">
        <w:t xml:space="preserve"> law and treat</w:t>
      </w:r>
      <w:r>
        <w:t>y</w:t>
      </w:r>
      <w:r w:rsidRPr="00710AFF">
        <w:t xml:space="preserve"> obligations, specifically obligations under the OAS Charter and the UN Charter. With the letter, CFNFP included the </w:t>
      </w:r>
      <w:r w:rsidR="00D0386D">
        <w:t>“</w:t>
      </w:r>
      <w:r>
        <w:t>Statement</w:t>
      </w:r>
      <w:r w:rsidRPr="00710AFF">
        <w:t xml:space="preserve"> </w:t>
      </w:r>
      <w:r w:rsidR="00D0386D">
        <w:t>in</w:t>
      </w:r>
      <w:r w:rsidR="00970676">
        <w:t xml:space="preserve"> Opposition to Covert Intervention in Nicaragua</w:t>
      </w:r>
      <w:r w:rsidRPr="00710AFF">
        <w:t>.</w:t>
      </w:r>
      <w:r w:rsidR="00970676">
        <w:t>”</w:t>
      </w:r>
      <w:r w:rsidRPr="00381466">
        <w:rPr>
          <w:rStyle w:val="FootnoteReference"/>
        </w:rPr>
        <w:footnoteReference w:id="229"/>
      </w:r>
    </w:p>
    <w:p w14:paraId="1621747F" w14:textId="77777777" w:rsidR="007B575B" w:rsidRDefault="007B575B" w:rsidP="007B575B">
      <w:pPr>
        <w:spacing w:line="480" w:lineRule="auto"/>
        <w:ind w:firstLine="720"/>
      </w:pPr>
      <w:r w:rsidRPr="00710AFF">
        <w:rPr>
          <w:rFonts w:eastAsia="Times New Roman"/>
        </w:rPr>
        <w:t xml:space="preserve">Senator Chris Dodd (D-CT) </w:t>
      </w:r>
      <w:r>
        <w:rPr>
          <w:rFonts w:eastAsia="Times New Roman"/>
        </w:rPr>
        <w:t xml:space="preserve">wrote to his colleagues in December 1982, calling on Congress to </w:t>
      </w:r>
      <w:r w:rsidRPr="00710AFF">
        <w:rPr>
          <w:rFonts w:eastAsia="Times New Roman"/>
        </w:rPr>
        <w:t>prohibit any further funding of paramilitary groups in Cen</w:t>
      </w:r>
      <w:r>
        <w:rPr>
          <w:rFonts w:eastAsia="Times New Roman"/>
        </w:rPr>
        <w:t xml:space="preserve">tral America </w:t>
      </w:r>
      <w:r w:rsidRPr="00710AFF">
        <w:rPr>
          <w:rFonts w:eastAsia="Times New Roman"/>
        </w:rPr>
        <w:t>until January 20, 1985</w:t>
      </w:r>
      <w:r>
        <w:rPr>
          <w:rFonts w:eastAsia="Times New Roman"/>
        </w:rPr>
        <w:t>, inauguration day</w:t>
      </w:r>
      <w:r w:rsidRPr="00710AFF">
        <w:rPr>
          <w:rFonts w:eastAsia="Times New Roman"/>
        </w:rPr>
        <w:t xml:space="preserve">. </w:t>
      </w:r>
      <w:r>
        <w:t xml:space="preserve">Dodd’s position on Nicaragua </w:t>
      </w:r>
      <w:r w:rsidR="00970676">
        <w:t xml:space="preserve">emphasized </w:t>
      </w:r>
      <w:r w:rsidR="00A54621">
        <w:t xml:space="preserve">CFNFP’s argument regarding </w:t>
      </w:r>
      <w:r>
        <w:t xml:space="preserve">sovereignty and self-determination. He argued that </w:t>
      </w:r>
      <w:r w:rsidRPr="00710AFF">
        <w:t>Reagan’s policy of supporting paramilitary forces in Nicaragua “belies any fundamental understanding of the social, economic and political forces at work in the region” and “signals our interest in promoting military solutions to political problems”</w:t>
      </w:r>
      <w:r>
        <w:t xml:space="preserve"> in other countries.</w:t>
      </w:r>
      <w:r w:rsidRPr="00710AFF">
        <w:t xml:space="preserve"> </w:t>
      </w:r>
      <w:r>
        <w:t>Reagan’s actions risked demonstrating</w:t>
      </w:r>
      <w:r w:rsidRPr="00710AFF">
        <w:t xml:space="preserve"> to the world</w:t>
      </w:r>
      <w:r>
        <w:t xml:space="preserve"> that</w:t>
      </w:r>
      <w:r w:rsidRPr="00710AFF">
        <w:t xml:space="preserve"> Washington</w:t>
      </w:r>
      <w:r>
        <w:t xml:space="preserve"> would</w:t>
      </w:r>
      <w:r w:rsidRPr="00710AFF">
        <w:t xml:space="preserve"> refus</w:t>
      </w:r>
      <w:r>
        <w:t>e</w:t>
      </w:r>
      <w:r w:rsidRPr="00710AFF">
        <w:t xml:space="preserve"> to abide by international law and treaty obligations that prohibit</w:t>
      </w:r>
      <w:r>
        <w:t>ed</w:t>
      </w:r>
      <w:r w:rsidRPr="00710AFF">
        <w:t xml:space="preserve"> interfering</w:t>
      </w:r>
      <w:r>
        <w:t xml:space="preserve"> in</w:t>
      </w:r>
      <w:r w:rsidRPr="00710AFF">
        <w:t xml:space="preserve"> the domestic politics of other nations in the Western </w:t>
      </w:r>
      <w:r w:rsidRPr="00710AFF">
        <w:lastRenderedPageBreak/>
        <w:t>Hemisphere, in addition to putting the United States at odds with other democracies in Latin America, such as Mexico and Venezuela.</w:t>
      </w:r>
      <w:r>
        <w:t xml:space="preserve"> Sovereignty and national self-determination represented a fundament</w:t>
      </w:r>
      <w:r w:rsidR="00492FCB">
        <w:t xml:space="preserve">al </w:t>
      </w:r>
      <w:r>
        <w:t>right, a human right, to people and nations accustomed to a history of intervention.</w:t>
      </w:r>
      <w:r w:rsidRPr="00381466">
        <w:rPr>
          <w:rStyle w:val="FootnoteReference"/>
        </w:rPr>
        <w:footnoteReference w:id="230"/>
      </w:r>
      <w:r>
        <w:t xml:space="preserve"> </w:t>
      </w:r>
    </w:p>
    <w:p w14:paraId="1C7EE3F6" w14:textId="77777777" w:rsidR="007B575B" w:rsidRDefault="007B575B" w:rsidP="007B575B">
      <w:pPr>
        <w:spacing w:line="480" w:lineRule="auto"/>
        <w:ind w:firstLine="720"/>
      </w:pPr>
      <w:r w:rsidRPr="00710AFF">
        <w:rPr>
          <w:rFonts w:eastAsia="Calibri"/>
        </w:rPr>
        <w:t>That same day, Rep. Harkin proposed</w:t>
      </w:r>
      <w:r w:rsidR="00970676">
        <w:rPr>
          <w:rFonts w:eastAsia="Calibri"/>
        </w:rPr>
        <w:t xml:space="preserve"> an amendment to the</w:t>
      </w:r>
      <w:r w:rsidRPr="00710AFF">
        <w:rPr>
          <w:rFonts w:eastAsia="Calibri"/>
        </w:rPr>
        <w:t xml:space="preserve"> 1983 Defense Appropriation </w:t>
      </w:r>
      <w:r>
        <w:rPr>
          <w:rFonts w:eastAsia="Calibri"/>
        </w:rPr>
        <w:t xml:space="preserve">bill that </w:t>
      </w:r>
      <w:r w:rsidRPr="00710AFF">
        <w:rPr>
          <w:rFonts w:eastAsia="Calibri"/>
        </w:rPr>
        <w:t>restrict</w:t>
      </w:r>
      <w:r>
        <w:rPr>
          <w:rFonts w:eastAsia="Calibri"/>
        </w:rPr>
        <w:t>ed</w:t>
      </w:r>
      <w:r w:rsidRPr="00710AFF">
        <w:rPr>
          <w:rFonts w:eastAsia="Calibri"/>
        </w:rPr>
        <w:t xml:space="preserve"> the use of funds</w:t>
      </w:r>
      <w:r>
        <w:rPr>
          <w:rFonts w:eastAsia="Calibri"/>
        </w:rPr>
        <w:t xml:space="preserve"> by</w:t>
      </w:r>
      <w:r w:rsidRPr="00710AFF">
        <w:rPr>
          <w:rFonts w:eastAsia="Calibri"/>
        </w:rPr>
        <w:t xml:space="preserve"> preventing aid</w:t>
      </w:r>
      <w:r>
        <w:rPr>
          <w:rFonts w:eastAsia="Calibri"/>
        </w:rPr>
        <w:t xml:space="preserve"> from</w:t>
      </w:r>
      <w:r w:rsidRPr="00710AFF">
        <w:rPr>
          <w:rFonts w:eastAsia="Calibri"/>
        </w:rPr>
        <w:t xml:space="preserve"> going to any group fighting against the Nicaraguan government.</w:t>
      </w:r>
      <w:r w:rsidRPr="00710AFF">
        <w:rPr>
          <w:rFonts w:eastAsia="Times New Roman"/>
        </w:rPr>
        <w:t xml:space="preserve"> </w:t>
      </w:r>
      <w:r w:rsidRPr="00710AFF">
        <w:t xml:space="preserve">Harkin’s amendment </w:t>
      </w:r>
      <w:r w:rsidRPr="00E03E9C">
        <w:rPr>
          <w:bCs/>
        </w:rPr>
        <w:t>would have cut funding to the Contras.</w:t>
      </w:r>
      <w:r w:rsidRPr="00710AFF">
        <w:t xml:space="preserve"> Writing to Diane Passmore at the CAWG, Harkin said he wanted </w:t>
      </w:r>
      <w:r>
        <w:t>to bring the operation</w:t>
      </w:r>
      <w:r w:rsidRPr="00710AFF">
        <w:t xml:space="preserve"> against Nicaragua to </w:t>
      </w:r>
      <w:r w:rsidR="00492FCB">
        <w:t xml:space="preserve">an </w:t>
      </w:r>
      <w:r w:rsidRPr="00710AFF">
        <w:t>end.</w:t>
      </w:r>
      <w:r w:rsidRPr="00381466">
        <w:rPr>
          <w:rStyle w:val="FootnoteReference"/>
        </w:rPr>
        <w:footnoteReference w:id="231"/>
      </w:r>
      <w:r w:rsidRPr="00710AFF">
        <w:t xml:space="preserve"> </w:t>
      </w:r>
      <w:r w:rsidRPr="00E03E9C">
        <w:rPr>
          <w:bCs/>
        </w:rPr>
        <w:t>H</w:t>
      </w:r>
      <w:r w:rsidR="00281313">
        <w:rPr>
          <w:bCs/>
        </w:rPr>
        <w:t>i</w:t>
      </w:r>
      <w:r w:rsidRPr="00E03E9C">
        <w:rPr>
          <w:bCs/>
        </w:rPr>
        <w:t>s proposal received support from a substantial number of Democrats</w:t>
      </w:r>
      <w:r>
        <w:rPr>
          <w:bCs/>
        </w:rPr>
        <w:t>.</w:t>
      </w:r>
      <w:r w:rsidRPr="00381466">
        <w:rPr>
          <w:rStyle w:val="FootnoteReference"/>
        </w:rPr>
        <w:footnoteReference w:id="232"/>
      </w:r>
      <w:r>
        <w:rPr>
          <w:bCs/>
        </w:rPr>
        <w:t xml:space="preserve"> However, the amendment likely did not have enough votes for the House to pass the measure because it went further than members were ready to go</w:t>
      </w:r>
      <w:r w:rsidR="00492FCB">
        <w:rPr>
          <w:bCs/>
        </w:rPr>
        <w:t>,</w:t>
      </w:r>
      <w:r>
        <w:rPr>
          <w:bCs/>
        </w:rPr>
        <w:t xml:space="preserve"> restricting the president’s ability to conduct foreign policy in Nicaragua</w:t>
      </w:r>
      <w:r w:rsidRPr="00E03E9C">
        <w:rPr>
          <w:bCs/>
        </w:rPr>
        <w:t>.</w:t>
      </w:r>
      <w:r>
        <w:rPr>
          <w:bCs/>
        </w:rPr>
        <w:t xml:space="preserve"> </w:t>
      </w:r>
      <w:r w:rsidR="00281313">
        <w:rPr>
          <w:bCs/>
        </w:rPr>
        <w:t>However, l</w:t>
      </w:r>
      <w:r>
        <w:t xml:space="preserve">awmakers still shared Dodd’s and Harkin’s </w:t>
      </w:r>
      <w:r w:rsidR="00492FCB">
        <w:t xml:space="preserve">concern </w:t>
      </w:r>
      <w:r>
        <w:t>that the White House may attempt to overthrow the Sandinista government.</w:t>
      </w:r>
    </w:p>
    <w:p w14:paraId="4AFC1435" w14:textId="77777777" w:rsidR="001B0E06" w:rsidRDefault="007B575B" w:rsidP="001B0E06">
      <w:pPr>
        <w:spacing w:line="480" w:lineRule="auto"/>
        <w:ind w:firstLine="720"/>
        <w:rPr>
          <w:bCs/>
        </w:rPr>
      </w:pPr>
      <w:r>
        <w:t>D</w:t>
      </w:r>
      <w:r w:rsidRPr="00710AFF">
        <w:t>uring the</w:t>
      </w:r>
      <w:r>
        <w:t xml:space="preserve"> floor</w:t>
      </w:r>
      <w:r w:rsidRPr="00710AFF">
        <w:t xml:space="preserve"> debate, Ed </w:t>
      </w:r>
      <w:r w:rsidRPr="00CE1ACD">
        <w:t xml:space="preserve">Boland (D-MA) informed Harkin and the rest of the House that, as chair of the House Intelligence Committee, </w:t>
      </w:r>
      <w:r>
        <w:t>Boland</w:t>
      </w:r>
      <w:r w:rsidRPr="00CE1ACD">
        <w:t xml:space="preserve"> had already attached a</w:t>
      </w:r>
      <w:r w:rsidR="00281313">
        <w:t xml:space="preserve"> secret</w:t>
      </w:r>
      <w:r w:rsidRPr="00CE1ACD">
        <w:t xml:space="preserve"> amendment</w:t>
      </w:r>
      <w:r>
        <w:t xml:space="preserve"> to the spending bill</w:t>
      </w:r>
      <w:r w:rsidRPr="00CE1ACD">
        <w:t xml:space="preserve"> with language </w:t>
      </w:r>
      <w:r>
        <w:t xml:space="preserve">similar, but less restrictive, </w:t>
      </w:r>
      <w:r w:rsidRPr="00CE1ACD">
        <w:t>to Ha</w:t>
      </w:r>
      <w:r>
        <w:t xml:space="preserve">rkin’s proposal that addressed </w:t>
      </w:r>
      <w:r w:rsidR="00281313">
        <w:t xml:space="preserve">classified </w:t>
      </w:r>
      <w:r w:rsidRPr="00CE1ACD">
        <w:t>appropriations</w:t>
      </w:r>
      <w:r>
        <w:t xml:space="preserve"> for the CIA. </w:t>
      </w:r>
      <w:r w:rsidRPr="00710AFF">
        <w:t>Boland’s amendment to the appropriations bill prohibited U</w:t>
      </w:r>
      <w:r w:rsidR="003F037E">
        <w:t>.</w:t>
      </w:r>
      <w:r w:rsidRPr="00710AFF">
        <w:t>S</w:t>
      </w:r>
      <w:r w:rsidR="003F037E">
        <w:t>.</w:t>
      </w:r>
      <w:r w:rsidRPr="00710AFF">
        <w:t xml:space="preserve"> assistance to any </w:t>
      </w:r>
      <w:r w:rsidRPr="00710AFF">
        <w:lastRenderedPageBreak/>
        <w:t>group for the purpose of overthrowing the Nicaraguan government</w:t>
      </w:r>
      <w:r>
        <w:t xml:space="preserve"> or provoking a war between Nicaragua and Honduras.</w:t>
      </w:r>
      <w:r w:rsidRPr="00381466">
        <w:rPr>
          <w:rStyle w:val="FootnoteReference"/>
        </w:rPr>
        <w:footnoteReference w:id="233"/>
      </w:r>
      <w:r w:rsidRPr="00710AFF">
        <w:t xml:space="preserve"> </w:t>
      </w:r>
      <w:r>
        <w:t xml:space="preserve">When Boland made his amendment public, </w:t>
      </w:r>
      <w:r w:rsidRPr="00710AFF">
        <w:t>Harkin</w:t>
      </w:r>
      <w:r>
        <w:t xml:space="preserve"> accepted</w:t>
      </w:r>
      <w:r w:rsidRPr="00710AFF">
        <w:t xml:space="preserve"> </w:t>
      </w:r>
      <w:r>
        <w:t>the language in place of his own. As a result, th</w:t>
      </w:r>
      <w:r w:rsidRPr="00710AFF">
        <w:t xml:space="preserve">e House </w:t>
      </w:r>
      <w:r>
        <w:t xml:space="preserve">never voted </w:t>
      </w:r>
      <w:r w:rsidRPr="00710AFF">
        <w:t>on Harkin’s proposal.</w:t>
      </w:r>
      <w:r w:rsidR="001B0E06">
        <w:t xml:space="preserve"> </w:t>
      </w:r>
      <w:r>
        <w:rPr>
          <w:bCs/>
        </w:rPr>
        <w:t>Boland intended for his amendment to preserve the sovereignty and self-determination of the Nicaraguan people while preventing the administration from again circumventing Congress.</w:t>
      </w:r>
      <w:r w:rsidRPr="00381466">
        <w:rPr>
          <w:rStyle w:val="FootnoteReference"/>
        </w:rPr>
        <w:footnoteReference w:id="234"/>
      </w:r>
      <w:r w:rsidR="001B0E06">
        <w:rPr>
          <w:bCs/>
        </w:rPr>
        <w:t xml:space="preserve"> </w:t>
      </w:r>
      <w:r w:rsidRPr="00710AFF">
        <w:t xml:space="preserve">The </w:t>
      </w:r>
      <w:r>
        <w:t>Boland A</w:t>
      </w:r>
      <w:r w:rsidRPr="00710AFF">
        <w:t>mendment passed in the House 411 to 0.</w:t>
      </w:r>
      <w:r w:rsidRPr="00381466">
        <w:rPr>
          <w:rStyle w:val="FootnoteReference"/>
        </w:rPr>
        <w:footnoteReference w:id="235"/>
      </w:r>
      <w:r w:rsidR="001B0E06">
        <w:t xml:space="preserve"> </w:t>
      </w:r>
      <w:r w:rsidRPr="00E03E9C">
        <w:rPr>
          <w:bCs/>
        </w:rPr>
        <w:t>The Senate also approved the language from Boland on December 21, 1982.</w:t>
      </w:r>
      <w:r w:rsidRPr="00381466">
        <w:rPr>
          <w:rStyle w:val="FootnoteReference"/>
        </w:rPr>
        <w:footnoteReference w:id="236"/>
      </w:r>
      <w:r w:rsidRPr="00E03E9C">
        <w:rPr>
          <w:bCs/>
        </w:rPr>
        <w:t xml:space="preserve"> </w:t>
      </w:r>
    </w:p>
    <w:p w14:paraId="43A005CD" w14:textId="77777777" w:rsidR="001B0E06" w:rsidRDefault="007B575B" w:rsidP="001B0E06">
      <w:pPr>
        <w:spacing w:line="480" w:lineRule="auto"/>
        <w:ind w:firstLine="720"/>
      </w:pPr>
      <w:r>
        <w:rPr>
          <w:rFonts w:eastAsia="Calibri"/>
        </w:rPr>
        <w:t xml:space="preserve">With the Boland Amendment in place, Harkin expressed relief and optimism to Passmore about the future of relations with Nicaragua. </w:t>
      </w:r>
      <w:r>
        <w:t xml:space="preserve">Though </w:t>
      </w:r>
      <w:r w:rsidRPr="00710AFF">
        <w:t>Boland</w:t>
      </w:r>
      <w:r>
        <w:t>’s</w:t>
      </w:r>
      <w:r w:rsidRPr="00710AFF">
        <w:t xml:space="preserve"> </w:t>
      </w:r>
      <w:r>
        <w:t xml:space="preserve">amendment </w:t>
      </w:r>
      <w:r w:rsidRPr="00710AFF">
        <w:t xml:space="preserve">left open the possibility </w:t>
      </w:r>
      <w:r>
        <w:t>of U</w:t>
      </w:r>
      <w:r w:rsidR="003F037E">
        <w:t>.</w:t>
      </w:r>
      <w:r>
        <w:t>S</w:t>
      </w:r>
      <w:r w:rsidR="003F037E">
        <w:t>.</w:t>
      </w:r>
      <w:r>
        <w:t xml:space="preserve"> support for</w:t>
      </w:r>
      <w:r w:rsidRPr="00710AFF">
        <w:t xml:space="preserve"> </w:t>
      </w:r>
      <w:r>
        <w:t xml:space="preserve">military or paramilitary </w:t>
      </w:r>
      <w:r w:rsidRPr="00710AFF">
        <w:t>action in Nicaragua</w:t>
      </w:r>
      <w:r>
        <w:t>,</w:t>
      </w:r>
      <w:r w:rsidRPr="00710AFF">
        <w:t xml:space="preserve"> Harkin</w:t>
      </w:r>
      <w:r>
        <w:t xml:space="preserve"> argued </w:t>
      </w:r>
      <w:r w:rsidRPr="00710AFF">
        <w:t xml:space="preserve">that the language made clear that the American people opposed operations </w:t>
      </w:r>
      <w:r>
        <w:t>intended</w:t>
      </w:r>
      <w:r w:rsidRPr="00710AFF">
        <w:t xml:space="preserve"> </w:t>
      </w:r>
      <w:r>
        <w:t xml:space="preserve">to violate Nicaraguan sovereignty. </w:t>
      </w:r>
      <w:r w:rsidRPr="00710AFF">
        <w:t>Harkin credited the success of the Boland Amendment to organizations such as the CAWG for the</w:t>
      </w:r>
      <w:r>
        <w:t>ir</w:t>
      </w:r>
      <w:r w:rsidRPr="00710AFF">
        <w:t xml:space="preserve"> determined opposition to Reagan’s covert paramilitary. “This is a step in the right direction and it is due, to a great extent, to people such as yourself, who have spoken out and protested the policies of the Reagan Administration in Central America</w:t>
      </w:r>
      <w:r>
        <w:t>.</w:t>
      </w:r>
      <w:r w:rsidRPr="00710AFF">
        <w:t xml:space="preserve">” </w:t>
      </w:r>
      <w:r>
        <w:t>He</w:t>
      </w:r>
      <w:r w:rsidRPr="00710AFF">
        <w:t xml:space="preserve"> also hoped that the determined opposition demonstrated political risks </w:t>
      </w:r>
      <w:r>
        <w:t xml:space="preserve">for administration officials should they </w:t>
      </w:r>
      <w:r w:rsidRPr="00710AFF">
        <w:t>continu</w:t>
      </w:r>
      <w:r>
        <w:t>e</w:t>
      </w:r>
      <w:r w:rsidRPr="00710AFF">
        <w:t xml:space="preserve"> down the same path</w:t>
      </w:r>
      <w:r>
        <w:t xml:space="preserve"> of intervention in Nicaragua</w:t>
      </w:r>
      <w:r w:rsidRPr="00710AFF">
        <w:t>.</w:t>
      </w:r>
      <w:r w:rsidRPr="00381466">
        <w:rPr>
          <w:rStyle w:val="FootnoteReference"/>
        </w:rPr>
        <w:footnoteReference w:id="237"/>
      </w:r>
      <w:r w:rsidR="001B0E06">
        <w:t xml:space="preserve"> </w:t>
      </w:r>
    </w:p>
    <w:p w14:paraId="6D0B6D6D" w14:textId="77777777" w:rsidR="007B575B" w:rsidRPr="00E03E9C" w:rsidRDefault="007B575B" w:rsidP="001B0E06">
      <w:pPr>
        <w:spacing w:line="480" w:lineRule="auto"/>
        <w:ind w:firstLine="720"/>
        <w:rPr>
          <w:bCs/>
        </w:rPr>
      </w:pPr>
      <w:r>
        <w:rPr>
          <w:rFonts w:eastAsia="Calibri"/>
        </w:rPr>
        <w:lastRenderedPageBreak/>
        <w:t xml:space="preserve">Despite Harkin’s optimism, the Boland Amendment </w:t>
      </w:r>
      <w:r w:rsidRPr="00710AFF">
        <w:rPr>
          <w:rFonts w:eastAsia="Calibri"/>
        </w:rPr>
        <w:t xml:space="preserve">contained </w:t>
      </w:r>
      <w:r>
        <w:rPr>
          <w:rFonts w:eastAsia="Calibri"/>
        </w:rPr>
        <w:t>crucial deficiencies that rendered the restrictions nearly meaningless</w:t>
      </w:r>
      <w:r w:rsidRPr="00710AFF">
        <w:rPr>
          <w:rFonts w:eastAsia="Calibri"/>
        </w:rPr>
        <w:t xml:space="preserve">. </w:t>
      </w:r>
      <w:r>
        <w:t xml:space="preserve">The </w:t>
      </w:r>
      <w:r w:rsidRPr="00710AFF">
        <w:t>Nica</w:t>
      </w:r>
      <w:r>
        <w:t>ragua Network explained the problems to its members in early 1983 to let them know</w:t>
      </w:r>
      <w:r w:rsidR="00492FCB">
        <w:t xml:space="preserve"> that</w:t>
      </w:r>
      <w:r>
        <w:t xml:space="preserve"> the struggle against the Contras lived on. The Boland Amendment only pro</w:t>
      </w:r>
      <w:r w:rsidRPr="00710AFF">
        <w:t xml:space="preserve">hibited funding for military and paramilitary activities in Nicaragua to overthrow the Nicaraguan government or start a war between Nicaragua and Honduras. </w:t>
      </w:r>
      <w:r>
        <w:t>The restriction depended on intent.</w:t>
      </w:r>
      <w:r w:rsidRPr="00E03E9C">
        <w:rPr>
          <w:bCs/>
        </w:rPr>
        <w:t xml:space="preserve"> </w:t>
      </w:r>
      <w:r w:rsidRPr="00710AFF">
        <w:t>The administration</w:t>
      </w:r>
      <w:r>
        <w:t xml:space="preserve"> could, and did, easily sidestep this language and argue</w:t>
      </w:r>
      <w:r w:rsidRPr="00710AFF">
        <w:t xml:space="preserve"> </w:t>
      </w:r>
      <w:r>
        <w:t>that the United States did</w:t>
      </w:r>
      <w:r w:rsidRPr="00710AFF">
        <w:t xml:space="preserve"> not </w:t>
      </w:r>
      <w:r>
        <w:t>fund the Contras to overthrow</w:t>
      </w:r>
      <w:r w:rsidRPr="00710AFF">
        <w:t xml:space="preserve"> the Nicaraguan government. </w:t>
      </w:r>
      <w:r>
        <w:t>However, the a</w:t>
      </w:r>
      <w:r w:rsidRPr="00710AFF">
        <w:t xml:space="preserve">mendment did not address the intentions of the </w:t>
      </w:r>
      <w:r>
        <w:t>C</w:t>
      </w:r>
      <w:r w:rsidRPr="00710AFF">
        <w:t xml:space="preserve">ontras, and Congress could not </w:t>
      </w:r>
      <w:r>
        <w:t>control how</w:t>
      </w:r>
      <w:r w:rsidRPr="00710AFF">
        <w:t xml:space="preserve"> th</w:t>
      </w:r>
      <w:r>
        <w:t>e C</w:t>
      </w:r>
      <w:r w:rsidRPr="00710AFF">
        <w:t>ontras used the funding</w:t>
      </w:r>
      <w:r>
        <w:t>,</w:t>
      </w:r>
      <w:r w:rsidRPr="00710AFF">
        <w:t xml:space="preserve"> advice</w:t>
      </w:r>
      <w:r>
        <w:t>, or training once received from the</w:t>
      </w:r>
      <w:r w:rsidRPr="00710AFF">
        <w:t xml:space="preserve"> United States.</w:t>
      </w:r>
      <w:r w:rsidRPr="00381466">
        <w:rPr>
          <w:rStyle w:val="FootnoteReference"/>
        </w:rPr>
        <w:footnoteReference w:id="238"/>
      </w:r>
      <w:r w:rsidRPr="00E03E9C">
        <w:rPr>
          <w:bCs/>
        </w:rPr>
        <w:t xml:space="preserve"> The Boland Amendment did establish a legal and political precedent for challenging Reagan’s support of the guerrilla forces in Nicaragua, but it also forced the administration to articulate other reasons for supporting the Contras. </w:t>
      </w:r>
    </w:p>
    <w:p w14:paraId="6A71D446" w14:textId="77777777" w:rsidR="007B575B" w:rsidRDefault="007B575B" w:rsidP="007B575B">
      <w:pPr>
        <w:spacing w:line="480" w:lineRule="auto"/>
        <w:rPr>
          <w:rFonts w:eastAsia="Calibri"/>
        </w:rPr>
      </w:pPr>
    </w:p>
    <w:p w14:paraId="2BE96E01" w14:textId="77777777" w:rsidR="007B575B" w:rsidRPr="001B0E06" w:rsidRDefault="00A66B2C" w:rsidP="004415A2">
      <w:pPr>
        <w:pStyle w:val="Heading2"/>
        <w:rPr>
          <w:rFonts w:eastAsia="Times New Roman"/>
        </w:rPr>
      </w:pPr>
      <w:bookmarkStart w:id="66" w:name="_Toc513646088"/>
      <w:r>
        <w:rPr>
          <w:rFonts w:eastAsia="Times New Roman"/>
        </w:rPr>
        <w:t xml:space="preserve">Early </w:t>
      </w:r>
      <w:r w:rsidR="000A5A5D">
        <w:rPr>
          <w:rFonts w:eastAsia="Times New Roman"/>
        </w:rPr>
        <w:t xml:space="preserve">Human Rights </w:t>
      </w:r>
      <w:r>
        <w:rPr>
          <w:rFonts w:eastAsia="Times New Roman"/>
        </w:rPr>
        <w:t>Opposition to the Contras</w:t>
      </w:r>
      <w:bookmarkEnd w:id="66"/>
    </w:p>
    <w:p w14:paraId="352DD768" w14:textId="77777777" w:rsidR="001B0E06" w:rsidRDefault="007B575B" w:rsidP="001B0E06">
      <w:pPr>
        <w:spacing w:line="480" w:lineRule="auto"/>
        <w:ind w:firstLine="720"/>
      </w:pPr>
      <w:bookmarkStart w:id="67" w:name="_Hlk505885594"/>
      <w:r w:rsidRPr="00F92C2E">
        <w:t xml:space="preserve">NGOs </w:t>
      </w:r>
      <w:r>
        <w:t>dominate</w:t>
      </w:r>
      <w:r w:rsidR="0042037A">
        <w:t>d</w:t>
      </w:r>
      <w:r>
        <w:t xml:space="preserve"> </w:t>
      </w:r>
      <w:r w:rsidRPr="00F92C2E">
        <w:t xml:space="preserve">the </w:t>
      </w:r>
      <w:r>
        <w:t>conversation</w:t>
      </w:r>
      <w:r w:rsidR="0042037A">
        <w:t xml:space="preserve"> over Nicaragua policy</w:t>
      </w:r>
      <w:r>
        <w:t xml:space="preserve"> and used human rights arguments to contest Reagan’s C</w:t>
      </w:r>
      <w:r w:rsidRPr="00F92C2E">
        <w:t xml:space="preserve">ontra </w:t>
      </w:r>
      <w:r w:rsidR="0042037A">
        <w:t>operation</w:t>
      </w:r>
      <w:r>
        <w:t xml:space="preserve"> </w:t>
      </w:r>
      <w:r w:rsidR="0042037A">
        <w:t>while</w:t>
      </w:r>
      <w:r>
        <w:t xml:space="preserve"> </w:t>
      </w:r>
      <w:r w:rsidR="004E3000">
        <w:t>encourag</w:t>
      </w:r>
      <w:r w:rsidR="0042037A">
        <w:t>ing</w:t>
      </w:r>
      <w:r w:rsidR="004E3000">
        <w:t xml:space="preserve"> Congress to do the same.</w:t>
      </w:r>
      <w:r>
        <w:t xml:space="preserve"> In the early part of 1982 through 1983, </w:t>
      </w:r>
      <w:r w:rsidRPr="00F92C2E">
        <w:t xml:space="preserve">NGOs </w:t>
      </w:r>
      <w:r w:rsidR="00492FCB">
        <w:t>strengthened</w:t>
      </w:r>
      <w:r w:rsidRPr="00F92C2E">
        <w:t xml:space="preserve"> organizational structures and strategies of advocacy for human rights and peace while encouraging Congress to rein in Reaga</w:t>
      </w:r>
      <w:r>
        <w:t xml:space="preserve">n’s ability to wage covert war. Much of </w:t>
      </w:r>
      <w:r w:rsidRPr="00F92C2E">
        <w:lastRenderedPageBreak/>
        <w:t xml:space="preserve">Congress </w:t>
      </w:r>
      <w:r>
        <w:t>agreed</w:t>
      </w:r>
      <w:r w:rsidR="004E3000">
        <w:t xml:space="preserve"> with the president</w:t>
      </w:r>
      <w:r>
        <w:t xml:space="preserve"> that the Sandinistas posed a</w:t>
      </w:r>
      <w:r w:rsidRPr="00F92C2E">
        <w:t xml:space="preserve"> potential threat to democracy and regional stability</w:t>
      </w:r>
      <w:r>
        <w:t>,</w:t>
      </w:r>
      <w:r w:rsidRPr="00F92C2E">
        <w:t xml:space="preserve"> but </w:t>
      </w:r>
      <w:r>
        <w:t xml:space="preserve">lawmakers </w:t>
      </w:r>
      <w:r w:rsidRPr="00F92C2E">
        <w:t>also grew concerned about the efficacy of supporting a counterrevolutionary force to undermine the Nicaragua</w:t>
      </w:r>
      <w:r w:rsidR="0042037A">
        <w:t>n</w:t>
      </w:r>
      <w:r w:rsidRPr="00F92C2E">
        <w:t xml:space="preserve"> government.</w:t>
      </w:r>
      <w:r>
        <w:t xml:space="preserve"> This concern over the consequences of U</w:t>
      </w:r>
      <w:r w:rsidR="0042037A">
        <w:t>.</w:t>
      </w:r>
      <w:r>
        <w:t>S</w:t>
      </w:r>
      <w:r w:rsidR="0042037A">
        <w:t>.</w:t>
      </w:r>
      <w:r>
        <w:t xml:space="preserve"> policy related back to the anti-Contra arguments of </w:t>
      </w:r>
      <w:r w:rsidR="0042037A">
        <w:t>NGOs</w:t>
      </w:r>
      <w:r>
        <w:t xml:space="preserve"> and those of Senator Dodd, to the effect that U</w:t>
      </w:r>
      <w:r w:rsidR="0042037A">
        <w:t>.</w:t>
      </w:r>
      <w:r>
        <w:t>S</w:t>
      </w:r>
      <w:r w:rsidR="0042037A">
        <w:t>.</w:t>
      </w:r>
      <w:r>
        <w:t xml:space="preserve"> funding of a paramilitary force represented a new form of U</w:t>
      </w:r>
      <w:r w:rsidR="0042037A">
        <w:t>.</w:t>
      </w:r>
      <w:r>
        <w:t>S</w:t>
      </w:r>
      <w:r w:rsidR="0042037A">
        <w:t>.</w:t>
      </w:r>
      <w:r>
        <w:t xml:space="preserve"> intervention in Latin America and would only increase the violence and terror waged against civilian populations. Intervention also violated the collective right of national sovereignty and self-determination as the Sandinistas implemented policies to protect the rights of their citizens.</w:t>
      </w:r>
      <w:bookmarkEnd w:id="67"/>
    </w:p>
    <w:p w14:paraId="3AAD8FB7" w14:textId="77777777" w:rsidR="001B0E06" w:rsidRDefault="007B575B" w:rsidP="001B0E06">
      <w:pPr>
        <w:spacing w:line="480" w:lineRule="auto"/>
        <w:ind w:firstLine="720"/>
      </w:pPr>
      <w:r w:rsidRPr="00F92C2E">
        <w:rPr>
          <w:rFonts w:eastAsia="Calibri"/>
        </w:rPr>
        <w:t xml:space="preserve">The Nicaragua Network </w:t>
      </w:r>
      <w:r>
        <w:rPr>
          <w:rFonts w:eastAsia="Calibri"/>
        </w:rPr>
        <w:t>explained that the Sandinistas’ handling of indigenous groups on the Atlantic Coast came from the intention to improve life in Nicaragua for all.</w:t>
      </w:r>
      <w:r>
        <w:rPr>
          <w:rFonts w:eastAsia="Calibri"/>
          <w:bCs/>
        </w:rPr>
        <w:t xml:space="preserve"> </w:t>
      </w:r>
      <w:r>
        <w:t xml:space="preserve">The Nicaragua Network </w:t>
      </w:r>
      <w:r w:rsidRPr="00F92C2E">
        <w:t>turned the Miskito relocation issue on its head and presented the Sandinista p</w:t>
      </w:r>
      <w:r w:rsidR="0042037A">
        <w:t>olicies as serving human rights</w:t>
      </w:r>
      <w:r w:rsidRPr="00F92C2E">
        <w:t>.</w:t>
      </w:r>
      <w:r w:rsidRPr="00381466">
        <w:rPr>
          <w:rStyle w:val="FootnoteReference"/>
        </w:rPr>
        <w:footnoteReference w:id="239"/>
      </w:r>
      <w:r w:rsidRPr="00F92C2E">
        <w:t xml:space="preserve"> In the summer of 1983, when it brought </w:t>
      </w:r>
      <w:r w:rsidR="000D6883" w:rsidRPr="00F92C2E">
        <w:t xml:space="preserve">a delegation of Miskito Indians </w:t>
      </w:r>
      <w:r w:rsidRPr="00F92C2E">
        <w:t xml:space="preserve">to the United States, the Nicaragua Network referred to the relocation as “[t]he most creative project designed to aid the economic reconstruction of the region, as well as provide for health and social programs, and, to provide for the security and protection of the </w:t>
      </w:r>
      <w:proofErr w:type="spellStart"/>
      <w:r w:rsidRPr="00F92C2E">
        <w:t>Miskitus</w:t>
      </w:r>
      <w:proofErr w:type="spellEnd"/>
      <w:r w:rsidRPr="00F92C2E">
        <w:t>….”</w:t>
      </w:r>
      <w:r w:rsidRPr="00381466">
        <w:rPr>
          <w:rStyle w:val="FootnoteReference"/>
        </w:rPr>
        <w:footnoteReference w:id="240"/>
      </w:r>
      <w:r w:rsidRPr="00F92C2E">
        <w:t xml:space="preserve"> The Sandinistas implemented economic reforms in the Atlantic Coast region as part </w:t>
      </w:r>
      <w:r w:rsidRPr="00F92C2E">
        <w:lastRenderedPageBreak/>
        <w:t>of the larger initiative of the revolution to bring economic opportunity and social equality to the country.</w:t>
      </w:r>
    </w:p>
    <w:p w14:paraId="2F6F3EA4" w14:textId="77777777" w:rsidR="001B0E06" w:rsidRDefault="007B575B" w:rsidP="001B0E06">
      <w:pPr>
        <w:spacing w:line="480" w:lineRule="auto"/>
        <w:ind w:firstLine="720"/>
      </w:pPr>
      <w:r w:rsidRPr="00F92C2E">
        <w:t xml:space="preserve">The organization claimed that the Sandinistas </w:t>
      </w:r>
      <w:r>
        <w:t xml:space="preserve">undertook </w:t>
      </w:r>
      <w:r w:rsidRPr="00F92C2E">
        <w:t xml:space="preserve">economic programs in the Atlantic Coast region after the victory over Somoza to address poverty, malnutrition, and unemployment. </w:t>
      </w:r>
      <w:r>
        <w:t>The Nicaragua Network found that d</w:t>
      </w:r>
      <w:r w:rsidRPr="00F92C2E">
        <w:t>ecades of exploitation at the hands of the Somoza government and foreign corporations left the region in desperate shape.</w:t>
      </w:r>
      <w:r>
        <w:t xml:space="preserve"> </w:t>
      </w:r>
      <w:r w:rsidRPr="00F92C2E">
        <w:t>The Sandinista government initiated programs to create growth in industry and programs for land redistribution to stimulate more farming and expand the cattle industry.</w:t>
      </w:r>
      <w:r>
        <w:t xml:space="preserve"> </w:t>
      </w:r>
      <w:r w:rsidRPr="00F92C2E">
        <w:t xml:space="preserve">The Sandinistas </w:t>
      </w:r>
      <w:r>
        <w:t xml:space="preserve">also </w:t>
      </w:r>
      <w:r w:rsidRPr="00F92C2E">
        <w:t xml:space="preserve">carried out the literacy campaign immediately after the victory over Somoza in three languages </w:t>
      </w:r>
      <w:r>
        <w:t>of</w:t>
      </w:r>
      <w:r w:rsidRPr="00F92C2E">
        <w:t xml:space="preserve"> the Atlantic Coast region (English, </w:t>
      </w:r>
      <w:proofErr w:type="spellStart"/>
      <w:r w:rsidRPr="00F92C2E">
        <w:t>Miskitu</w:t>
      </w:r>
      <w:proofErr w:type="spellEnd"/>
      <w:r w:rsidRPr="00F92C2E">
        <w:t xml:space="preserve">, and </w:t>
      </w:r>
      <w:proofErr w:type="spellStart"/>
      <w:r w:rsidRPr="00F92C2E">
        <w:t>Sumu</w:t>
      </w:r>
      <w:proofErr w:type="spellEnd"/>
      <w:r w:rsidRPr="00F92C2E">
        <w:t>) to address the needs of a wide swath of people. The government</w:t>
      </w:r>
      <w:r w:rsidR="000D6883">
        <w:t xml:space="preserve"> also</w:t>
      </w:r>
      <w:r w:rsidRPr="00F92C2E">
        <w:t xml:space="preserve"> established primary health care services and began building a hospital.</w:t>
      </w:r>
      <w:r w:rsidRPr="00381466">
        <w:rPr>
          <w:rStyle w:val="FootnoteReference"/>
        </w:rPr>
        <w:footnoteReference w:id="241"/>
      </w:r>
    </w:p>
    <w:p w14:paraId="59C2E747" w14:textId="77777777" w:rsidR="001B0E06" w:rsidRDefault="007B575B" w:rsidP="001B0E06">
      <w:pPr>
        <w:spacing w:line="480" w:lineRule="auto"/>
        <w:ind w:firstLine="720"/>
      </w:pPr>
      <w:r>
        <w:rPr>
          <w:rFonts w:eastAsia="Times New Roman"/>
        </w:rPr>
        <w:t xml:space="preserve">CFNFP, meanwhile, contrasted life in Nicaragua with that in </w:t>
      </w:r>
      <w:r>
        <w:t>El Salvador and Guatemala, nations the United States considered allies in the region and provided with economic and military aid</w:t>
      </w:r>
      <w:r>
        <w:rPr>
          <w:rFonts w:eastAsia="Times New Roman"/>
        </w:rPr>
        <w:t xml:space="preserve">. </w:t>
      </w:r>
      <w:r w:rsidRPr="00F92C2E">
        <w:t xml:space="preserve">The Coalition produced a talking points memo to distribute to </w:t>
      </w:r>
      <w:r>
        <w:t xml:space="preserve">grassroots </w:t>
      </w:r>
      <w:r w:rsidRPr="00F92C2E">
        <w:t>activists and coalition organizations that responded to Reagan</w:t>
      </w:r>
      <w:r>
        <w:t>’</w:t>
      </w:r>
      <w:r w:rsidRPr="00F92C2E">
        <w:t>s st</w:t>
      </w:r>
      <w:r>
        <w:t xml:space="preserve">atements about Central America. CFNFP </w:t>
      </w:r>
      <w:r w:rsidRPr="00F92C2E">
        <w:t>disputed Reagan</w:t>
      </w:r>
      <w:r>
        <w:t>’</w:t>
      </w:r>
      <w:r w:rsidRPr="00F92C2E">
        <w:t xml:space="preserve">s </w:t>
      </w:r>
      <w:r>
        <w:t>claim</w:t>
      </w:r>
      <w:r w:rsidRPr="00F92C2E">
        <w:t xml:space="preserve"> that</w:t>
      </w:r>
      <w:r>
        <w:t xml:space="preserve"> Nicaragua had the worst record on</w:t>
      </w:r>
      <w:r w:rsidRPr="00F92C2E">
        <w:t xml:space="preserve"> human rights in Central America. </w:t>
      </w:r>
      <w:r>
        <w:t xml:space="preserve">Nicaragua committed </w:t>
      </w:r>
      <w:r w:rsidRPr="00F92C2E">
        <w:t>twenty extrajudicial killings in the previ</w:t>
      </w:r>
      <w:r>
        <w:t>ous three years, comparatively little next to</w:t>
      </w:r>
      <w:r w:rsidRPr="00F92C2E">
        <w:t xml:space="preserve"> the 2,630 executions by the military in El Salvador in 1982 and the Guatemalan Justice and Peace C</w:t>
      </w:r>
      <w:r>
        <w:t xml:space="preserve">ommittee killing </w:t>
      </w:r>
      <w:r w:rsidRPr="00F92C2E">
        <w:t>8,576</w:t>
      </w:r>
      <w:r>
        <w:t xml:space="preserve"> of its citizens</w:t>
      </w:r>
      <w:r w:rsidRPr="00F92C2E">
        <w:t>.</w:t>
      </w:r>
      <w:r>
        <w:t xml:space="preserve"> CFNFP also </w:t>
      </w:r>
      <w:r>
        <w:lastRenderedPageBreak/>
        <w:t xml:space="preserve">cited an AW </w:t>
      </w:r>
      <w:r w:rsidRPr="00F92C2E">
        <w:t>report that</w:t>
      </w:r>
      <w:r>
        <w:t xml:space="preserve"> found</w:t>
      </w:r>
      <w:r w:rsidRPr="00F92C2E">
        <w:t xml:space="preserve"> </w:t>
      </w:r>
      <w:r w:rsidR="004F27F0">
        <w:t xml:space="preserve">that </w:t>
      </w:r>
      <w:r w:rsidRPr="00F92C2E">
        <w:t>the torture so prevalent under Somoza had virtually disappeared under the Sandinistas.</w:t>
      </w:r>
      <w:r w:rsidRPr="00381466">
        <w:rPr>
          <w:rStyle w:val="FootnoteReference"/>
        </w:rPr>
        <w:footnoteReference w:id="242"/>
      </w:r>
    </w:p>
    <w:p w14:paraId="252F767F" w14:textId="77777777" w:rsidR="001B0E06" w:rsidRDefault="000D6883" w:rsidP="001B0E06">
      <w:pPr>
        <w:spacing w:line="480" w:lineRule="auto"/>
        <w:ind w:firstLine="720"/>
      </w:pPr>
      <w:r>
        <w:t>The Coalition</w:t>
      </w:r>
      <w:r w:rsidR="007B575B">
        <w:t xml:space="preserve"> also addressed the economic and social rights of Nicaraguans as recognized under the Sandinista regime. CFNFP found that the Nicaraguan government implemented agrarian reform to redistribute the land so as to grant more Nicaraguans the ability and opportunity to provide for themselves and their families, what individuals in developing nations considered a fundamental right. The government also made credit more available for both large land owners and poor peasants, which further addressed the issue</w:t>
      </w:r>
      <w:r w:rsidR="004F27F0">
        <w:t>s</w:t>
      </w:r>
      <w:r w:rsidR="007B575B">
        <w:t xml:space="preserve"> of equality and economic opportunity. The Coalition refuted claims of a Marxist-Leninist takeover of the Nicaraguan state, arguing that 75 percent of Nicaraguan industry and agriculture remained privately owned. CFNFP also cited advances in health care, as evidenced by the selection of Nicaragua in April 1983 by the World Health Organization and the Pan-American Health Organization as a “model health program” to receive additional funding for new projects in health care.</w:t>
      </w:r>
      <w:r w:rsidR="007B575B" w:rsidRPr="00381466">
        <w:rPr>
          <w:rStyle w:val="FootnoteReference"/>
        </w:rPr>
        <w:footnoteReference w:id="243"/>
      </w:r>
    </w:p>
    <w:p w14:paraId="28E1A89A" w14:textId="77777777" w:rsidR="001B0E06" w:rsidRDefault="007B575B" w:rsidP="001B0E06">
      <w:pPr>
        <w:spacing w:line="480" w:lineRule="auto"/>
        <w:ind w:firstLine="720"/>
      </w:pPr>
      <w:r>
        <w:t>CFNFP cited reports from 1982 by A</w:t>
      </w:r>
      <w:r w:rsidR="000D6883">
        <w:t>W</w:t>
      </w:r>
      <w:r>
        <w:t xml:space="preserve"> and the OAS that criticized the Sandinistas for the treatment of indigenous groups along the Atlantic Coast, particularly the relocation of the Miskitos, which resulted in isolated killings by state forces. However, these reports rejected charges by the Reagan administration that genocide took place or that the government implemented a policy of terror against the Miskitos. These actions differed from those in Guatemala, where </w:t>
      </w:r>
      <w:r w:rsidR="000D6883">
        <w:t xml:space="preserve">AI </w:t>
      </w:r>
      <w:r>
        <w:t xml:space="preserve">found that </w:t>
      </w:r>
      <w:r>
        <w:lastRenderedPageBreak/>
        <w:t xml:space="preserve">the military killed some </w:t>
      </w:r>
      <w:r w:rsidR="000D6883">
        <w:t>two thousand six hundred</w:t>
      </w:r>
      <w:r>
        <w:t xml:space="preserve"> indigenous people in 1982 alone. CFNFP also cited criticism from the Nicaraguan Catholic Bishops against the policy of relocation for the hardships it caused and lack of notice given to those moved, but the Bishops “did not question that the relocations were a military necessity given the dangers of the border conflict.”</w:t>
      </w:r>
      <w:r w:rsidRPr="00381466">
        <w:rPr>
          <w:rStyle w:val="FootnoteReference"/>
        </w:rPr>
        <w:footnoteReference w:id="244"/>
      </w:r>
    </w:p>
    <w:p w14:paraId="740DD3D7" w14:textId="77777777" w:rsidR="001B0E06" w:rsidRDefault="007B575B" w:rsidP="001B0E06">
      <w:pPr>
        <w:spacing w:line="480" w:lineRule="auto"/>
        <w:ind w:firstLine="720"/>
      </w:pPr>
      <w:r>
        <w:t>AW</w:t>
      </w:r>
      <w:r w:rsidRPr="00F92C2E">
        <w:t xml:space="preserve"> formed in 1982 out of </w:t>
      </w:r>
      <w:r w:rsidR="000D6883">
        <w:t>the</w:t>
      </w:r>
      <w:r w:rsidRPr="00F92C2E">
        <w:t xml:space="preserve"> human rights</w:t>
      </w:r>
      <w:r>
        <w:t>-focused</w:t>
      </w:r>
      <w:r w:rsidRPr="00F92C2E">
        <w:t xml:space="preserve"> NGO Helsinki Watch</w:t>
      </w:r>
      <w:r>
        <w:t>,</w:t>
      </w:r>
      <w:r w:rsidRPr="00F92C2E">
        <w:t xml:space="preserve"> to promote human rights in Latin America, but it limited its focus to political and civil rights. The organization credited </w:t>
      </w:r>
      <w:proofErr w:type="spellStart"/>
      <w:r w:rsidRPr="00F92C2E">
        <w:t>Jeane</w:t>
      </w:r>
      <w:proofErr w:type="spellEnd"/>
      <w:r w:rsidRPr="00F92C2E">
        <w:t xml:space="preserve"> Kirkpatrick with </w:t>
      </w:r>
      <w:r>
        <w:t xml:space="preserve">prompting </w:t>
      </w:r>
      <w:r w:rsidRPr="00F92C2E">
        <w:t>its form</w:t>
      </w:r>
      <w:r>
        <w:t>ation</w:t>
      </w:r>
      <w:r w:rsidRPr="00F92C2E">
        <w:t xml:space="preserve"> when she argued that U</w:t>
      </w:r>
      <w:r w:rsidR="0042037A">
        <w:t>.</w:t>
      </w:r>
      <w:r w:rsidRPr="00F92C2E">
        <w:t>S</w:t>
      </w:r>
      <w:r w:rsidR="0042037A">
        <w:t>.</w:t>
      </w:r>
      <w:r w:rsidRPr="00F92C2E">
        <w:t xml:space="preserve"> policy should distinguish between totalitarian nations and </w:t>
      </w:r>
      <w:r>
        <w:t>friendly authoritarian ones</w:t>
      </w:r>
      <w:r w:rsidRPr="008C0938">
        <w:rPr>
          <w:rFonts w:eastAsia="Times New Roman"/>
          <w:bCs/>
        </w:rPr>
        <w:t xml:space="preserve">, vowing </w:t>
      </w:r>
      <w:r w:rsidRPr="00F92C2E">
        <w:t>to monitor and report on</w:t>
      </w:r>
      <w:r>
        <w:t xml:space="preserve"> the human rights violations committed by</w:t>
      </w:r>
      <w:r w:rsidRPr="00F92C2E">
        <w:t xml:space="preserve"> authoritarian regimes. </w:t>
      </w:r>
      <w:r>
        <w:t>AW</w:t>
      </w:r>
      <w:r w:rsidRPr="00F92C2E">
        <w:t xml:space="preserve"> put great emphasis on balanced reporting, claiming that human rights abuse should be reported and addressed without distinction for friend or foe, or based on the form of government, a stance that would lend its reports a high level of credibility throughout the Contra War.</w:t>
      </w:r>
      <w:r w:rsidRPr="00381466">
        <w:rPr>
          <w:rStyle w:val="FootnoteReference"/>
        </w:rPr>
        <w:footnoteReference w:id="245"/>
      </w:r>
    </w:p>
    <w:p w14:paraId="5184CC46" w14:textId="77777777" w:rsidR="001B0E06" w:rsidRDefault="007B575B" w:rsidP="001B0E06">
      <w:pPr>
        <w:spacing w:line="480" w:lineRule="auto"/>
        <w:ind w:firstLine="720"/>
        <w:rPr>
          <w:rStyle w:val="normaltextrun1"/>
        </w:rPr>
      </w:pPr>
      <w:r>
        <w:rPr>
          <w:rFonts w:eastAsia="Times New Roman"/>
        </w:rPr>
        <w:t xml:space="preserve">Similarly, AI took great caution in maintaining a reputation for balanced and impartial human rights reporting, which earned the respect of progressive NGOs and government officials in the White House and Congress. </w:t>
      </w:r>
      <w:r w:rsidRPr="001A0623">
        <w:t xml:space="preserve">Elliott </w:t>
      </w:r>
      <w:r>
        <w:t>Abrams</w:t>
      </w:r>
      <w:r w:rsidR="0042037A">
        <w:t xml:space="preserve">, assistant secretary of state for </w:t>
      </w:r>
      <w:r w:rsidR="007029A5">
        <w:t xml:space="preserve">Human Rights </w:t>
      </w:r>
      <w:r w:rsidR="0042037A">
        <w:t xml:space="preserve">and </w:t>
      </w:r>
      <w:r w:rsidR="007029A5">
        <w:t>Humanitarian Affairs</w:t>
      </w:r>
      <w:r w:rsidR="0042037A">
        <w:t>,</w:t>
      </w:r>
      <w:r>
        <w:t xml:space="preserve"> </w:t>
      </w:r>
      <w:r w:rsidRPr="001A0623">
        <w:t>acknowledged</w:t>
      </w:r>
      <w:r>
        <w:t xml:space="preserve"> before Congress that he relied on AI’s</w:t>
      </w:r>
      <w:r w:rsidRPr="001A0623">
        <w:t xml:space="preserve"> reports </w:t>
      </w:r>
      <w:r>
        <w:t>for accurate information about</w:t>
      </w:r>
      <w:r w:rsidRPr="001A0623">
        <w:t xml:space="preserve"> torture</w:t>
      </w:r>
      <w:r>
        <w:t xml:space="preserve"> and</w:t>
      </w:r>
      <w:r w:rsidRPr="001A0623">
        <w:t xml:space="preserve"> </w:t>
      </w:r>
      <w:r w:rsidRPr="001A0623">
        <w:lastRenderedPageBreak/>
        <w:t>that his agency me</w:t>
      </w:r>
      <w:r>
        <w:t>t</w:t>
      </w:r>
      <w:r w:rsidRPr="001A0623">
        <w:t xml:space="preserve"> with </w:t>
      </w:r>
      <w:r>
        <w:t xml:space="preserve">its representatives </w:t>
      </w:r>
      <w:r w:rsidRPr="001A0623">
        <w:t>to discuss the reports.</w:t>
      </w:r>
      <w:r w:rsidRPr="00381466">
        <w:rPr>
          <w:rStyle w:val="FootnoteReference"/>
        </w:rPr>
        <w:footnoteReference w:id="246"/>
      </w:r>
      <w:r>
        <w:t xml:space="preserve"> </w:t>
      </w:r>
      <w:r w:rsidRPr="00E626D3">
        <w:rPr>
          <w:rStyle w:val="normaltextrun1"/>
        </w:rPr>
        <w:t xml:space="preserve">AI referred to itself as an international organization independent of any government. </w:t>
      </w:r>
      <w:r>
        <w:rPr>
          <w:rStyle w:val="normaltextrun1"/>
        </w:rPr>
        <w:t>It maintained strict rules for working with other NGOs so that it could maintain its reputation for independence and impartiality.</w:t>
      </w:r>
      <w:r w:rsidRPr="00381466">
        <w:rPr>
          <w:rStyle w:val="FootnoteReference"/>
        </w:rPr>
        <w:footnoteReference w:id="247"/>
      </w:r>
      <w:r>
        <w:rPr>
          <w:rStyle w:val="normaltextrun1"/>
        </w:rPr>
        <w:t xml:space="preserve"> </w:t>
      </w:r>
      <w:r w:rsidRPr="00461EBA">
        <w:t xml:space="preserve">AI also declined to comment on personnel matters with respect to human rights </w:t>
      </w:r>
      <w:r>
        <w:t xml:space="preserve">agencies or officials and </w:t>
      </w:r>
      <w:r w:rsidRPr="00461EBA">
        <w:t>did</w:t>
      </w:r>
      <w:r>
        <w:t xml:space="preserve"> not</w:t>
      </w:r>
      <w:r w:rsidRPr="00461EBA">
        <w:t xml:space="preserve"> take positions on issues related to governmental or inter-governmental agencies defending human rights and standards </w:t>
      </w:r>
      <w:r w:rsidR="0042037A">
        <w:t xml:space="preserve">used </w:t>
      </w:r>
      <w:r w:rsidRPr="00461EBA">
        <w:t>for dete</w:t>
      </w:r>
      <w:r>
        <w:t>rmining human rights abuses.</w:t>
      </w:r>
      <w:r w:rsidRPr="00381466">
        <w:rPr>
          <w:rStyle w:val="FootnoteReference"/>
        </w:rPr>
        <w:footnoteReference w:id="248"/>
      </w:r>
      <w:r>
        <w:t xml:space="preserve"> AI</w:t>
      </w:r>
      <w:r w:rsidRPr="00574615">
        <w:t xml:space="preserve"> </w:t>
      </w:r>
      <w:r w:rsidR="0042037A">
        <w:t>concluded</w:t>
      </w:r>
      <w:r w:rsidRPr="00574615">
        <w:t xml:space="preserve"> that its effectiveness as an advocate for human rights came from its credibility, which </w:t>
      </w:r>
      <w:r>
        <w:t xml:space="preserve">it </w:t>
      </w:r>
      <w:r w:rsidR="00AE6E21">
        <w:t>maintained</w:t>
      </w:r>
      <w:r w:rsidRPr="00574615">
        <w:t xml:space="preserve"> through “accurate research, working methods, financial independence, public statements, publicity campaigns and so forth.”</w:t>
      </w:r>
      <w:r w:rsidRPr="00381466">
        <w:rPr>
          <w:rStyle w:val="FootnoteReference"/>
        </w:rPr>
        <w:footnoteReference w:id="249"/>
      </w:r>
      <w:r>
        <w:t xml:space="preserve"> </w:t>
      </w:r>
      <w:r>
        <w:rPr>
          <w:rStyle w:val="normaltextrun1"/>
        </w:rPr>
        <w:t>AI</w:t>
      </w:r>
      <w:r w:rsidRPr="00E626D3">
        <w:rPr>
          <w:rStyle w:val="normaltextrun1"/>
        </w:rPr>
        <w:t xml:space="preserve"> focused on the release of men and women wrongfully held in prisons</w:t>
      </w:r>
      <w:r>
        <w:rPr>
          <w:rStyle w:val="normaltextrun1"/>
        </w:rPr>
        <w:t xml:space="preserve"> and on </w:t>
      </w:r>
      <w:r w:rsidRPr="00E626D3">
        <w:rPr>
          <w:rStyle w:val="normaltextrun1"/>
        </w:rPr>
        <w:t xml:space="preserve">fair and timely trials of political prisoners held by </w:t>
      </w:r>
      <w:r w:rsidR="00AE6E21">
        <w:rPr>
          <w:rStyle w:val="normaltextrun1"/>
        </w:rPr>
        <w:t>governments</w:t>
      </w:r>
      <w:r>
        <w:rPr>
          <w:rStyle w:val="normaltextrun1"/>
        </w:rPr>
        <w:t>. It</w:t>
      </w:r>
      <w:r w:rsidRPr="00E626D3">
        <w:rPr>
          <w:rStyle w:val="normaltextrun1"/>
        </w:rPr>
        <w:t xml:space="preserve"> advocated against torture</w:t>
      </w:r>
      <w:r w:rsidR="00AE6E21">
        <w:rPr>
          <w:rStyle w:val="normaltextrun1"/>
        </w:rPr>
        <w:t xml:space="preserve"> and</w:t>
      </w:r>
      <w:r w:rsidR="002F6BDD">
        <w:rPr>
          <w:rStyle w:val="normaltextrun1"/>
        </w:rPr>
        <w:t xml:space="preserve"> the</w:t>
      </w:r>
      <w:r w:rsidRPr="00E626D3">
        <w:rPr>
          <w:rStyle w:val="normaltextrun1"/>
        </w:rPr>
        <w:t xml:space="preserve"> cruel or inhumane punishment of all prisoners.</w:t>
      </w:r>
      <w:r w:rsidRPr="008C0938">
        <w:rPr>
          <w:rStyle w:val="normaltextrun1"/>
          <w:rFonts w:eastAsiaTheme="majorEastAsia"/>
        </w:rPr>
        <w:t xml:space="preserve"> Finally, </w:t>
      </w:r>
      <w:r w:rsidRPr="00E626D3">
        <w:rPr>
          <w:rStyle w:val="normaltextrun1"/>
        </w:rPr>
        <w:t>AI claimed</w:t>
      </w:r>
      <w:r>
        <w:rPr>
          <w:rStyle w:val="normaltextrun1"/>
        </w:rPr>
        <w:t xml:space="preserve">, </w:t>
      </w:r>
      <w:r w:rsidRPr="00E626D3">
        <w:rPr>
          <w:rStyle w:val="normaltextrun1"/>
        </w:rPr>
        <w:t xml:space="preserve">in furtherance of its work on behalf of prisoners, to work more broadly for the defense of human rights “in the civil, political, economic, social and </w:t>
      </w:r>
      <w:r>
        <w:rPr>
          <w:rStyle w:val="normaltextrun1"/>
        </w:rPr>
        <w:t>c</w:t>
      </w:r>
      <w:r w:rsidRPr="00E626D3">
        <w:rPr>
          <w:rStyle w:val="normaltextrun1"/>
        </w:rPr>
        <w:t>ultural spheres.</w:t>
      </w:r>
      <w:r>
        <w:rPr>
          <w:rStyle w:val="normaltextrun1"/>
        </w:rPr>
        <w:t>”</w:t>
      </w:r>
      <w:r w:rsidRPr="00381466">
        <w:rPr>
          <w:rStyle w:val="FootnoteReference"/>
        </w:rPr>
        <w:footnoteReference w:id="250"/>
      </w:r>
    </w:p>
    <w:p w14:paraId="6E9D8C4B" w14:textId="77777777" w:rsidR="001B0E06" w:rsidRDefault="007B575B" w:rsidP="001B0E06">
      <w:pPr>
        <w:spacing w:line="480" w:lineRule="auto"/>
        <w:ind w:firstLine="720"/>
      </w:pPr>
      <w:r>
        <w:rPr>
          <w:rFonts w:eastAsia="Times New Roman"/>
        </w:rPr>
        <w:lastRenderedPageBreak/>
        <w:t>Many m</w:t>
      </w:r>
      <w:r w:rsidRPr="006839DE">
        <w:rPr>
          <w:rFonts w:eastAsia="Times New Roman"/>
        </w:rPr>
        <w:t>embers of Congr</w:t>
      </w:r>
      <w:r>
        <w:rPr>
          <w:rFonts w:eastAsia="Times New Roman"/>
        </w:rPr>
        <w:t xml:space="preserve">ess from both parties expressed </w:t>
      </w:r>
      <w:r w:rsidRPr="006839DE">
        <w:rPr>
          <w:rFonts w:eastAsia="Times New Roman"/>
        </w:rPr>
        <w:t>frustration over Reagan’s policy toward Nicaragua</w:t>
      </w:r>
      <w:r>
        <w:rPr>
          <w:rFonts w:eastAsia="Times New Roman"/>
        </w:rPr>
        <w:t xml:space="preserve"> for exacerbating conditions destructive to human rights, and they adapted the language of human rights advocacy to their principled opposition</w:t>
      </w:r>
      <w:r w:rsidRPr="006839DE">
        <w:rPr>
          <w:rFonts w:eastAsia="Times New Roman"/>
        </w:rPr>
        <w:t xml:space="preserve">. </w:t>
      </w:r>
      <w:r w:rsidRPr="006839DE">
        <w:t xml:space="preserve">In an address on the floor of the House in May 1983, Rep. Bill Alexander (D-AR) noted that Reagan </w:t>
      </w:r>
      <w:r>
        <w:t xml:space="preserve">seemed to misunderstand the purpose of his own policy and conflate communism with the true sources of instability and revolution in the region. One day, Reagan </w:t>
      </w:r>
      <w:r w:rsidRPr="006839DE">
        <w:t xml:space="preserve">would </w:t>
      </w:r>
      <w:r>
        <w:t xml:space="preserve">deliver </w:t>
      </w:r>
      <w:r w:rsidRPr="006839DE">
        <w:t>a thoughtful speech</w:t>
      </w:r>
      <w:r>
        <w:t xml:space="preserve"> declaring</w:t>
      </w:r>
      <w:r w:rsidRPr="006839DE">
        <w:t xml:space="preserve"> that </w:t>
      </w:r>
      <w:r>
        <w:t xml:space="preserve">his </w:t>
      </w:r>
      <w:r w:rsidRPr="006839DE">
        <w:t>Nicaragua policy</w:t>
      </w:r>
      <w:r>
        <w:t xml:space="preserve"> stopped the flow of </w:t>
      </w:r>
      <w:r w:rsidRPr="006839DE">
        <w:t xml:space="preserve">arms to El Salvador. </w:t>
      </w:r>
      <w:r w:rsidR="001E0EB6">
        <w:t>O</w:t>
      </w:r>
      <w:r w:rsidRPr="006839DE">
        <w:t>n another day,</w:t>
      </w:r>
      <w:r>
        <w:t xml:space="preserve"> he</w:t>
      </w:r>
      <w:r w:rsidRPr="006839DE">
        <w:t xml:space="preserve"> would proclaim the righteous cause of the freedom fighters who sought to overthrow the Sandinista</w:t>
      </w:r>
      <w:r>
        <w:t xml:space="preserve"> government</w:t>
      </w:r>
      <w:r w:rsidRPr="006839DE">
        <w:t>. Alexander further argued that Reagan failed to understand the real issue</w:t>
      </w:r>
      <w:r>
        <w:t>s</w:t>
      </w:r>
      <w:r w:rsidRPr="006839DE">
        <w:t xml:space="preserve"> in Nicaragua</w:t>
      </w:r>
      <w:r>
        <w:t xml:space="preserve">, which </w:t>
      </w:r>
      <w:r w:rsidRPr="006839DE">
        <w:t>d</w:t>
      </w:r>
      <w:r>
        <w:t>id</w:t>
      </w:r>
      <w:r w:rsidRPr="006839DE">
        <w:t xml:space="preserve"> not</w:t>
      </w:r>
      <w:r>
        <w:t xml:space="preserve"> stem</w:t>
      </w:r>
      <w:r w:rsidRPr="006839DE">
        <w:t xml:space="preserve"> from communism. </w:t>
      </w:r>
      <w:r>
        <w:t>Nicaragua’s problems were</w:t>
      </w:r>
      <w:r w:rsidRPr="006839DE">
        <w:t xml:space="preserve"> “economic, social, and political – in that order of importance. Nobody but us Gringos appears to believe in the strategy of suppressing discontent by force of arms. Nobody, that is, but the regimes which have demonstrated an</w:t>
      </w:r>
      <w:r>
        <w:t xml:space="preserve"> i</w:t>
      </w:r>
      <w:r w:rsidRPr="006839DE">
        <w:t>ncapacity to maintain order in their own countries without foreign assistance and weapons at the ready.”</w:t>
      </w:r>
      <w:r>
        <w:t xml:space="preserve"> Alexander explained </w:t>
      </w:r>
      <w:r w:rsidR="0075398C">
        <w:t>that in</w:t>
      </w:r>
      <w:r>
        <w:t xml:space="preserve"> the absence of equal social and economic opportunity, equal access to resources and land, and critical social goods such as access to health care, the resulting instability and discontent in the eyes of Nicaraguans rendered voting rights and free speech meaningless.</w:t>
      </w:r>
      <w:r w:rsidR="008446C4" w:rsidRPr="00381466">
        <w:rPr>
          <w:rStyle w:val="FootnoteReference"/>
        </w:rPr>
        <w:footnoteReference w:id="251"/>
      </w:r>
    </w:p>
    <w:p w14:paraId="2D1C048B" w14:textId="77777777" w:rsidR="001B0E06" w:rsidRDefault="007B575B" w:rsidP="001B0E06">
      <w:pPr>
        <w:spacing w:line="480" w:lineRule="auto"/>
        <w:ind w:firstLine="720"/>
      </w:pPr>
      <w:r w:rsidRPr="00F92C2E">
        <w:rPr>
          <w:rFonts w:eastAsia="Calibri"/>
        </w:rPr>
        <w:t xml:space="preserve">Elected officials wanted </w:t>
      </w:r>
      <w:r>
        <w:rPr>
          <w:rFonts w:eastAsia="Calibri"/>
        </w:rPr>
        <w:t xml:space="preserve">the United States to stand strong against communism while </w:t>
      </w:r>
      <w:r w:rsidRPr="00F92C2E">
        <w:rPr>
          <w:rFonts w:eastAsia="Calibri"/>
        </w:rPr>
        <w:t xml:space="preserve">upholding </w:t>
      </w:r>
      <w:r>
        <w:rPr>
          <w:rFonts w:eastAsia="Calibri"/>
        </w:rPr>
        <w:t xml:space="preserve">high moral </w:t>
      </w:r>
      <w:r w:rsidRPr="00F92C2E">
        <w:rPr>
          <w:rFonts w:eastAsia="Calibri"/>
        </w:rPr>
        <w:t>ideals in domestic and foreign policy</w:t>
      </w:r>
      <w:r>
        <w:rPr>
          <w:rFonts w:eastAsia="Calibri"/>
        </w:rPr>
        <w:t>.</w:t>
      </w:r>
      <w:r>
        <w:t xml:space="preserve"> Su</w:t>
      </w:r>
      <w:r w:rsidRPr="00F92C2E">
        <w:t xml:space="preserve">pporting the </w:t>
      </w:r>
      <w:r>
        <w:t>C</w:t>
      </w:r>
      <w:r w:rsidRPr="00F92C2E">
        <w:t xml:space="preserve">ontras risked sacrificing the latter for the former. In that regard, the Contra War </w:t>
      </w:r>
      <w:r w:rsidRPr="00F92C2E">
        <w:lastRenderedPageBreak/>
        <w:t xml:space="preserve">threatened human rights through the </w:t>
      </w:r>
      <w:r>
        <w:t>conduct of C</w:t>
      </w:r>
      <w:r w:rsidRPr="00F92C2E">
        <w:t>ontra forces</w:t>
      </w:r>
      <w:r>
        <w:t xml:space="preserve"> led by the former National Guard</w:t>
      </w:r>
      <w:r w:rsidRPr="00F92C2E">
        <w:t xml:space="preserve">, but officials also feared that the counterrevolutionary forces would push the Sandinistas toward greater levels of repression against the Nicaraguan people. </w:t>
      </w:r>
      <w:r>
        <w:t>In a hearing over the appropriate direction of U</w:t>
      </w:r>
      <w:r w:rsidR="0042037A">
        <w:t>.</w:t>
      </w:r>
      <w:r>
        <w:t>S</w:t>
      </w:r>
      <w:r w:rsidR="0042037A">
        <w:t>.</w:t>
      </w:r>
      <w:r>
        <w:t xml:space="preserve"> foreign policy for Central America, </w:t>
      </w:r>
      <w:r w:rsidRPr="00F92C2E">
        <w:t>Gerald Solomon (R-NY) followed the typical line of Cold Warriors in Washington</w:t>
      </w:r>
      <w:r>
        <w:t>. Solomon</w:t>
      </w:r>
      <w:r w:rsidRPr="00F92C2E">
        <w:t xml:space="preserve"> declar</w:t>
      </w:r>
      <w:r>
        <w:t>ed</w:t>
      </w:r>
      <w:r w:rsidRPr="00F92C2E">
        <w:t xml:space="preserve"> that “the spread of international communism through Soviet imperialism represents the single gravest and most systematic threat to human rights imaginable, not only in Central America, but around the globe.”</w:t>
      </w:r>
      <w:r w:rsidRPr="00381466">
        <w:rPr>
          <w:rStyle w:val="FootnoteReference"/>
        </w:rPr>
        <w:footnoteReference w:id="252"/>
      </w:r>
      <w:r w:rsidR="001B0E06">
        <w:t xml:space="preserve"> </w:t>
      </w:r>
      <w:r w:rsidRPr="00F92C2E">
        <w:t xml:space="preserve">Chairman of the Human Rights and International Organizations Committee Gus </w:t>
      </w:r>
      <w:proofErr w:type="spellStart"/>
      <w:r w:rsidRPr="00F92C2E">
        <w:t>Yatron</w:t>
      </w:r>
      <w:proofErr w:type="spellEnd"/>
      <w:r w:rsidRPr="00F92C2E">
        <w:t xml:space="preserve"> (D-PA)</w:t>
      </w:r>
      <w:r>
        <w:t xml:space="preserve"> would not disagree with his colleague and</w:t>
      </w:r>
      <w:r w:rsidRPr="00F92C2E">
        <w:t xml:space="preserve"> reminded </w:t>
      </w:r>
      <w:r>
        <w:t>those present</w:t>
      </w:r>
      <w:r w:rsidRPr="00F92C2E">
        <w:t xml:space="preserve"> that he was no friend of the Sandinista government</w:t>
      </w:r>
      <w:r>
        <w:t xml:space="preserve">. However, </w:t>
      </w:r>
      <w:proofErr w:type="spellStart"/>
      <w:r>
        <w:t>Yatron</w:t>
      </w:r>
      <w:proofErr w:type="spellEnd"/>
      <w:r>
        <w:t xml:space="preserve"> also</w:t>
      </w:r>
      <w:r w:rsidRPr="00F92C2E">
        <w:t xml:space="preserve"> rejected the policies of Reagan </w:t>
      </w:r>
      <w:r>
        <w:t>in supporting guerrillas in Nicaragua</w:t>
      </w:r>
      <w:r w:rsidRPr="00F92C2E">
        <w:t xml:space="preserve"> that would lead to further repression by the Sandinistas. </w:t>
      </w:r>
      <w:proofErr w:type="spellStart"/>
      <w:r w:rsidRPr="00F92C2E">
        <w:t>Yatron</w:t>
      </w:r>
      <w:proofErr w:type="spellEnd"/>
      <w:r w:rsidRPr="00F92C2E">
        <w:t xml:space="preserve"> argued that “U.S. national interests are paramount, yet these interests have been, and will always be, founded on our Nation’s commitment to uphold the human rights of all peoples.”</w:t>
      </w:r>
      <w:r w:rsidRPr="00381466">
        <w:rPr>
          <w:rStyle w:val="FootnoteReference"/>
        </w:rPr>
        <w:footnoteReference w:id="253"/>
      </w:r>
      <w:r w:rsidRPr="00F92C2E">
        <w:t xml:space="preserve"> </w:t>
      </w:r>
      <w:proofErr w:type="spellStart"/>
      <w:r>
        <w:t>Yatron</w:t>
      </w:r>
      <w:proofErr w:type="spellEnd"/>
      <w:r>
        <w:t xml:space="preserve"> would not sacrifice core U</w:t>
      </w:r>
      <w:r w:rsidR="0042037A">
        <w:t>.</w:t>
      </w:r>
      <w:r>
        <w:t>S</w:t>
      </w:r>
      <w:r w:rsidR="0042037A">
        <w:t>.</w:t>
      </w:r>
      <w:r>
        <w:t xml:space="preserve"> principles of upholding peace, seeking democracy, and protecting human right</w:t>
      </w:r>
      <w:r w:rsidR="0042037A">
        <w:t>s</w:t>
      </w:r>
      <w:r>
        <w:t xml:space="preserve"> simply to undermine an authoritarian government, albeit one trending toward communism.</w:t>
      </w:r>
    </w:p>
    <w:p w14:paraId="26E72688" w14:textId="77777777" w:rsidR="001B0E06" w:rsidRDefault="007B575B" w:rsidP="001B0E06">
      <w:pPr>
        <w:spacing w:line="480" w:lineRule="auto"/>
        <w:ind w:firstLine="720"/>
      </w:pPr>
      <w:r>
        <w:t>Ranking</w:t>
      </w:r>
      <w:r w:rsidRPr="00F92C2E">
        <w:t xml:space="preserve"> Republican member of the Human Rights Committee Jim Leach (R-IA) </w:t>
      </w:r>
      <w:r>
        <w:t xml:space="preserve">agreed with </w:t>
      </w:r>
      <w:proofErr w:type="spellStart"/>
      <w:r>
        <w:t>Yatron</w:t>
      </w:r>
      <w:proofErr w:type="spellEnd"/>
      <w:r>
        <w:t xml:space="preserve"> that the United States should not purposefully pursue </w:t>
      </w:r>
      <w:r>
        <w:lastRenderedPageBreak/>
        <w:t>policies that would result in more violations of human rights. Leach argued</w:t>
      </w:r>
      <w:r w:rsidRPr="00F92C2E">
        <w:t xml:space="preserve"> that the United States held some blame for human rights violations in Nicaragua</w:t>
      </w:r>
      <w:r>
        <w:t xml:space="preserve"> because </w:t>
      </w:r>
      <w:r w:rsidRPr="00F92C2E">
        <w:t>the Sandinista government responded to the counterrevolutionary forces and their actions</w:t>
      </w:r>
      <w:r>
        <w:t xml:space="preserve"> through greater levels of repression in the interest of self-preservation</w:t>
      </w:r>
      <w:r w:rsidRPr="00F92C2E">
        <w:t>.</w:t>
      </w:r>
      <w:r w:rsidRPr="00381466">
        <w:rPr>
          <w:rStyle w:val="FootnoteReference"/>
        </w:rPr>
        <w:footnoteReference w:id="254"/>
      </w:r>
      <w:r w:rsidRPr="00F92C2E">
        <w:t xml:space="preserve"> “The only reason I raise this</w:t>
      </w:r>
      <w:r>
        <w:t>,” stated Leach,</w:t>
      </w:r>
      <w:r w:rsidRPr="00F92C2E">
        <w:t xml:space="preserve"> </w:t>
      </w:r>
      <w:r>
        <w:t>“</w:t>
      </w:r>
      <w:r w:rsidRPr="00F92C2E">
        <w:t>is to put it into perspective and to make it very clear that from a human rights perspective we play a very dangerous role and we play by the same rules as the other side.”</w:t>
      </w:r>
      <w:r w:rsidRPr="00381466">
        <w:rPr>
          <w:rStyle w:val="FootnoteReference"/>
        </w:rPr>
        <w:footnoteReference w:id="255"/>
      </w:r>
      <w:r w:rsidRPr="00F92C2E">
        <w:t xml:space="preserve"> The conseq</w:t>
      </w:r>
      <w:r>
        <w:t>uences of U</w:t>
      </w:r>
      <w:r w:rsidR="0042037A">
        <w:t>.</w:t>
      </w:r>
      <w:r>
        <w:t>S</w:t>
      </w:r>
      <w:r w:rsidR="0042037A">
        <w:t>.</w:t>
      </w:r>
      <w:r>
        <w:t xml:space="preserve"> support for the Contras seemed certain to lead to terrible results for the people of Nicaragua, whether at the hands of the Contras or the Nicaraguan government</w:t>
      </w:r>
      <w:r w:rsidRPr="00F92C2E">
        <w:t>.</w:t>
      </w:r>
      <w:r>
        <w:t xml:space="preserve"> Yet, the administration planned for those results, as earlier intelligence assessments revealed, and those results made up the human rights strategy of the administration.</w:t>
      </w:r>
    </w:p>
    <w:p w14:paraId="0CBE07AD" w14:textId="77777777" w:rsidR="001B0E06" w:rsidRDefault="007B575B" w:rsidP="001B0E06">
      <w:pPr>
        <w:spacing w:line="480" w:lineRule="auto"/>
        <w:ind w:firstLine="720"/>
      </w:pPr>
      <w:r>
        <w:rPr>
          <w:rFonts w:eastAsia="Calibri"/>
        </w:rPr>
        <w:t>The</w:t>
      </w:r>
      <w:r w:rsidRPr="00F92C2E">
        <w:rPr>
          <w:rFonts w:eastAsia="Calibri"/>
        </w:rPr>
        <w:t xml:space="preserve"> Nicaragua Network</w:t>
      </w:r>
      <w:r>
        <w:rPr>
          <w:rFonts w:eastAsia="Calibri"/>
        </w:rPr>
        <w:t>, WOLA,</w:t>
      </w:r>
      <w:r w:rsidRPr="00F92C2E">
        <w:rPr>
          <w:rFonts w:eastAsia="Calibri"/>
        </w:rPr>
        <w:t xml:space="preserve"> and CFNFP supported efforts by members of Congress to legislate limits on Reagan</w:t>
      </w:r>
      <w:r>
        <w:rPr>
          <w:rFonts w:eastAsia="Calibri"/>
        </w:rPr>
        <w:t xml:space="preserve">’s covert action. </w:t>
      </w:r>
      <w:r w:rsidRPr="00F92C2E">
        <w:t>A proposal by Representative Michael D. Barnes (D</w:t>
      </w:r>
      <w:r>
        <w:t>-MD) to cut off all aid to the C</w:t>
      </w:r>
      <w:r w:rsidRPr="00F92C2E">
        <w:t>ontras or other groups engaged in attacks on the Nicaraguan governmen</w:t>
      </w:r>
      <w:r>
        <w:t>t received strong, coordinated support from anti-C</w:t>
      </w:r>
      <w:r w:rsidRPr="00F92C2E">
        <w:t xml:space="preserve">ontra organizations. The House Intelligence Committee, responsible for the CIA’s budget, heard the proposal jointly with the Western Hemisphere Affairs subcommittee of the House Foreign Affairs Committee, so NGOs turned their lobbying efforts </w:t>
      </w:r>
      <w:r>
        <w:t>on</w:t>
      </w:r>
      <w:r w:rsidRPr="00F92C2E">
        <w:t xml:space="preserve"> members of those committees. The Nicaragua Network urged its members to contact </w:t>
      </w:r>
      <w:r w:rsidR="0042037A">
        <w:t>lawmakers</w:t>
      </w:r>
      <w:r>
        <w:t xml:space="preserve"> </w:t>
      </w:r>
      <w:r w:rsidRPr="00F92C2E">
        <w:t xml:space="preserve">and ask </w:t>
      </w:r>
      <w:r>
        <w:t>them</w:t>
      </w:r>
      <w:r w:rsidRPr="00F92C2E">
        <w:t xml:space="preserve"> to op</w:t>
      </w:r>
      <w:r>
        <w:t>pose C</w:t>
      </w:r>
      <w:r w:rsidRPr="00F92C2E">
        <w:t>ontra aid and the U</w:t>
      </w:r>
      <w:r w:rsidR="0042037A">
        <w:t>.</w:t>
      </w:r>
      <w:r w:rsidRPr="00F92C2E">
        <w:t>S</w:t>
      </w:r>
      <w:r w:rsidR="0042037A">
        <w:t>.</w:t>
      </w:r>
      <w:r w:rsidRPr="00F92C2E">
        <w:t xml:space="preserve"> mission to destabilize the Nicaragua government, to co-sponsor the Barnes legislation, to contact Speaker of the House </w:t>
      </w:r>
      <w:r w:rsidRPr="0082646A">
        <w:t>Tip O</w:t>
      </w:r>
      <w:r w:rsidR="00B15343">
        <w:t>’</w:t>
      </w:r>
      <w:r w:rsidRPr="0082646A">
        <w:t>Neill</w:t>
      </w:r>
      <w:r w:rsidR="0075398C" w:rsidRPr="0082646A">
        <w:t xml:space="preserve"> (D-MA) </w:t>
      </w:r>
      <w:r w:rsidRPr="0082646A">
        <w:lastRenderedPageBreak/>
        <w:t>and Ed Boland and voice their opposition to the Contras, and to speak out on the record against Contra aid. And the organization wanted the same treatment given to the Senate.</w:t>
      </w:r>
      <w:r w:rsidRPr="0082646A">
        <w:rPr>
          <w:rStyle w:val="FootnoteReference"/>
        </w:rPr>
        <w:footnoteReference w:id="256"/>
      </w:r>
      <w:r>
        <w:t xml:space="preserve"> </w:t>
      </w:r>
      <w:r w:rsidRPr="00A668D8">
        <w:rPr>
          <w:rFonts w:eastAsia="Calibri"/>
        </w:rPr>
        <w:t xml:space="preserve">The subcommittee did pass the measure, but </w:t>
      </w:r>
      <w:r>
        <w:t>more as symbolism since it had little chance of passing the full House, much less the Republican-controlled Senate</w:t>
      </w:r>
      <w:r w:rsidRPr="00F92C2E">
        <w:t>.</w:t>
      </w:r>
      <w:r w:rsidRPr="00381466">
        <w:rPr>
          <w:rStyle w:val="FootnoteReference"/>
        </w:rPr>
        <w:footnoteReference w:id="257"/>
      </w:r>
      <w:r w:rsidRPr="00F92C2E">
        <w:t xml:space="preserve"> </w:t>
      </w:r>
      <w:r>
        <w:t>T</w:t>
      </w:r>
      <w:r w:rsidRPr="00F92C2E">
        <w:t>he Barnes proposal did not find its way into law</w:t>
      </w:r>
      <w:r>
        <w:t xml:space="preserve"> but did give voice to the growing dissent from</w:t>
      </w:r>
      <w:r w:rsidRPr="00F92C2E">
        <w:t xml:space="preserve"> lawmakers</w:t>
      </w:r>
      <w:r>
        <w:t xml:space="preserve"> and NGOs</w:t>
      </w:r>
      <w:r w:rsidRPr="00F92C2E">
        <w:t xml:space="preserve"> opposed to </w:t>
      </w:r>
      <w:r>
        <w:t>C</w:t>
      </w:r>
      <w:r w:rsidRPr="00F92C2E">
        <w:t>ontra support</w:t>
      </w:r>
      <w:r>
        <w:t>.</w:t>
      </w:r>
    </w:p>
    <w:p w14:paraId="71392A46" w14:textId="77777777" w:rsidR="007B575B" w:rsidRPr="008D53D7" w:rsidRDefault="007B575B" w:rsidP="001B0E06">
      <w:pPr>
        <w:spacing w:line="480" w:lineRule="auto"/>
        <w:ind w:firstLine="720"/>
        <w:rPr>
          <w:rFonts w:eastAsia="Times New Roman"/>
        </w:rPr>
      </w:pPr>
      <w:r>
        <w:t>Defeat of the Barnes proposal notwithstanding, m</w:t>
      </w:r>
      <w:r w:rsidRPr="00F92C2E">
        <w:t>embers of Congress wanted assurance</w:t>
      </w:r>
      <w:r>
        <w:t>s</w:t>
      </w:r>
      <w:r w:rsidRPr="00F92C2E">
        <w:t xml:space="preserve"> that the Reagan administration abided by domestic and international law with regard to its Nicaragua policy. </w:t>
      </w:r>
      <w:r>
        <w:t xml:space="preserve">Sixty-five members of the House wrote to </w:t>
      </w:r>
      <w:r w:rsidRPr="00F92C2E">
        <w:t>Bolan</w:t>
      </w:r>
      <w:r w:rsidR="0075398C">
        <w:t xml:space="preserve">d </w:t>
      </w:r>
      <w:r>
        <w:t>to</w:t>
      </w:r>
      <w:r w:rsidRPr="00F92C2E">
        <w:t xml:space="preserve"> express their “support for efforts to guarantee that the United States does not violate the law by providing assistance to military and para-military groups seeking to initiate armed action against the people and territory of Nicaragua.” They appreciated Boland’s previous efforts to </w:t>
      </w:r>
      <w:r>
        <w:t xml:space="preserve">reign in </w:t>
      </w:r>
      <w:r w:rsidRPr="00F92C2E">
        <w:t>the administration</w:t>
      </w:r>
      <w:r>
        <w:t>’s</w:t>
      </w:r>
      <w:r w:rsidRPr="00F92C2E">
        <w:t xml:space="preserve"> covert operations in Nicaragua, and they called for</w:t>
      </w:r>
      <w:r>
        <w:t xml:space="preserve"> even stronger efforts to limit U</w:t>
      </w:r>
      <w:r w:rsidR="0042037A">
        <w:t>.</w:t>
      </w:r>
      <w:r>
        <w:t>S</w:t>
      </w:r>
      <w:r w:rsidR="0042037A">
        <w:t>.</w:t>
      </w:r>
      <w:r>
        <w:t xml:space="preserve"> involvement with the Contras.</w:t>
      </w:r>
      <w:r w:rsidRPr="00F92C2E">
        <w:t xml:space="preserve"> </w:t>
      </w:r>
      <w:r>
        <w:t>Lawmakers</w:t>
      </w:r>
      <w:r w:rsidRPr="00F92C2E">
        <w:t xml:space="preserve"> cited statements by the Nicaraguan opposition groups stating their intention to overthrow the Nicaraguan government</w:t>
      </w:r>
      <w:r>
        <w:t>.</w:t>
      </w:r>
      <w:r w:rsidRPr="008D53D7">
        <w:rPr>
          <w:rFonts w:eastAsia="Times New Roman"/>
        </w:rPr>
        <w:t xml:space="preserve"> </w:t>
      </w:r>
      <w:r w:rsidR="00C0648B">
        <w:t>They</w:t>
      </w:r>
      <w:r w:rsidR="00C0648B" w:rsidRPr="00F92C2E">
        <w:t xml:space="preserve"> </w:t>
      </w:r>
      <w:r w:rsidRPr="00F92C2E">
        <w:t xml:space="preserve">argued that </w:t>
      </w:r>
      <w:r w:rsidR="00C0648B">
        <w:t xml:space="preserve">the </w:t>
      </w:r>
      <w:r w:rsidRPr="00F92C2E">
        <w:t>administration</w:t>
      </w:r>
      <w:r>
        <w:t>’s</w:t>
      </w:r>
      <w:r w:rsidRPr="00F92C2E">
        <w:t xml:space="preserve"> association with the </w:t>
      </w:r>
      <w:r>
        <w:t>Contras</w:t>
      </w:r>
      <w:r w:rsidRPr="00F92C2E">
        <w:t xml:space="preserve"> violated the letter and the spirit of the Boland Amendment in addition to the United Nations Charter and treaty obligations with the OAS. </w:t>
      </w:r>
      <w:r w:rsidR="00C0648B">
        <w:t>Moreover</w:t>
      </w:r>
      <w:r>
        <w:t xml:space="preserve">, </w:t>
      </w:r>
      <w:r w:rsidRPr="00F92C2E">
        <w:t>undermin</w:t>
      </w:r>
      <w:r>
        <w:t>ing</w:t>
      </w:r>
      <w:r w:rsidRPr="00F92C2E">
        <w:t xml:space="preserve"> the Nicaraguan government produced real, dangerous consequences for the people of Nicaragua by </w:t>
      </w:r>
      <w:r w:rsidRPr="00F92C2E">
        <w:lastRenderedPageBreak/>
        <w:t xml:space="preserve">hardening Nicaraguan animosity towards the United States and escalating a civil war. The Reagan administration risked igniting a war that would kill thousands in Nicaragua and possibly elsewhere in Central America. </w:t>
      </w:r>
      <w:r>
        <w:t>The groups of lawmakers</w:t>
      </w:r>
      <w:r w:rsidRPr="00F92C2E">
        <w:t xml:space="preserve"> requested that Boland lead a</w:t>
      </w:r>
      <w:r>
        <w:t>n effort to bring</w:t>
      </w:r>
      <w:r w:rsidRPr="00F92C2E">
        <w:t xml:space="preserve"> Nicaragua policy to a full debate on the House floor and </w:t>
      </w:r>
      <w:r>
        <w:t xml:space="preserve">to </w:t>
      </w:r>
      <w:r w:rsidRPr="00F92C2E">
        <w:t xml:space="preserve">draft legislation to </w:t>
      </w:r>
      <w:r>
        <w:t xml:space="preserve">again </w:t>
      </w:r>
      <w:r w:rsidRPr="00F92C2E">
        <w:t>prevent U</w:t>
      </w:r>
      <w:r w:rsidR="00737DD9">
        <w:t>.</w:t>
      </w:r>
      <w:r w:rsidRPr="00F92C2E">
        <w:t>S</w:t>
      </w:r>
      <w:r w:rsidR="00737DD9">
        <w:t>.</w:t>
      </w:r>
      <w:r w:rsidRPr="00F92C2E">
        <w:t xml:space="preserve"> support for groups seeking to overthrow the Nicaraguan government.</w:t>
      </w:r>
      <w:r w:rsidR="005638C3" w:rsidRPr="00381466">
        <w:rPr>
          <w:rStyle w:val="FootnoteReference"/>
        </w:rPr>
        <w:footnoteReference w:id="258"/>
      </w:r>
      <w:r w:rsidRPr="00F92C2E">
        <w:t xml:space="preserve"> Boland would </w:t>
      </w:r>
      <w:r>
        <w:t xml:space="preserve">follow through on this request and </w:t>
      </w:r>
      <w:r w:rsidRPr="00F92C2E">
        <w:t>le</w:t>
      </w:r>
      <w:r w:rsidR="0075398C">
        <w:t>a</w:t>
      </w:r>
      <w:r w:rsidRPr="00F92C2E">
        <w:t xml:space="preserve">d </w:t>
      </w:r>
      <w:r w:rsidR="00C0648B">
        <w:t>an</w:t>
      </w:r>
      <w:r w:rsidR="00C0648B" w:rsidRPr="00F92C2E">
        <w:t xml:space="preserve"> </w:t>
      </w:r>
      <w:r w:rsidRPr="00F92C2E">
        <w:t>effort for the next two years</w:t>
      </w:r>
      <w:r>
        <w:t xml:space="preserve"> that eventually strengthened his amendment to</w:t>
      </w:r>
      <w:r w:rsidRPr="00F92C2E">
        <w:t xml:space="preserve"> prevent</w:t>
      </w:r>
      <w:r>
        <w:t xml:space="preserve"> Reagan from carrying out his C</w:t>
      </w:r>
      <w:r w:rsidRPr="00F92C2E">
        <w:t>ontra operation to the extent the administration desired.</w:t>
      </w:r>
    </w:p>
    <w:p w14:paraId="3917A2A3" w14:textId="77777777" w:rsidR="00820C6F" w:rsidRDefault="00820C6F" w:rsidP="00820C6F">
      <w:pPr>
        <w:spacing w:line="480" w:lineRule="auto"/>
        <w:rPr>
          <w:rFonts w:eastAsia="Calibri"/>
          <w:b/>
          <w:smallCaps/>
          <w:szCs w:val="24"/>
        </w:rPr>
      </w:pPr>
    </w:p>
    <w:p w14:paraId="5AC70D92" w14:textId="77777777" w:rsidR="00820C6F" w:rsidRPr="00820C6F" w:rsidRDefault="0075398C" w:rsidP="004415A2">
      <w:pPr>
        <w:pStyle w:val="Heading2"/>
        <w:rPr>
          <w:rFonts w:eastAsia="Calibri"/>
        </w:rPr>
      </w:pPr>
      <w:bookmarkStart w:id="68" w:name="_Toc513646089"/>
      <w:r>
        <w:rPr>
          <w:rFonts w:eastAsia="Calibri"/>
        </w:rPr>
        <w:t>Human Rights and the Contra War in Nicaraguan Rhetoric</w:t>
      </w:r>
      <w:bookmarkEnd w:id="68"/>
    </w:p>
    <w:p w14:paraId="21608962" w14:textId="77777777" w:rsidR="008F7293" w:rsidRDefault="00820C6F" w:rsidP="008F7293">
      <w:pPr>
        <w:spacing w:line="480" w:lineRule="auto"/>
        <w:ind w:firstLine="720"/>
      </w:pPr>
      <w:bookmarkStart w:id="69" w:name="_Hlk505885636"/>
      <w:r w:rsidRPr="00D01CF3">
        <w:t xml:space="preserve">A history of intervention </w:t>
      </w:r>
      <w:r>
        <w:t>by the United States influenced how Nicaraguans responded to the counterrevolutionary guerrilla forces and the reports</w:t>
      </w:r>
      <w:r w:rsidR="0096555E">
        <w:t xml:space="preserve"> of Washington’s involvement.</w:t>
      </w:r>
      <w:r>
        <w:t xml:space="preserve"> </w:t>
      </w:r>
      <w:r w:rsidR="00174CCB">
        <w:t>Sandinista</w:t>
      </w:r>
      <w:r>
        <w:t xml:space="preserve"> officials and</w:t>
      </w:r>
      <w:r w:rsidR="00174CCB">
        <w:t xml:space="preserve"> Nicaraguan </w:t>
      </w:r>
      <w:r>
        <w:t>religious leaders pointed to Reagan’s support of the Contras as one more example of a century of U</w:t>
      </w:r>
      <w:r w:rsidR="00174CCB">
        <w:t>.</w:t>
      </w:r>
      <w:r>
        <w:t>S</w:t>
      </w:r>
      <w:r w:rsidR="00174CCB">
        <w:t>.</w:t>
      </w:r>
      <w:r>
        <w:t xml:space="preserve"> imperialism and exploitation and </w:t>
      </w:r>
      <w:r w:rsidR="00174CCB">
        <w:t xml:space="preserve">exposed </w:t>
      </w:r>
      <w:r>
        <w:t xml:space="preserve">Washington’s ignorance of the reforms instituted by the </w:t>
      </w:r>
      <w:r w:rsidR="00174CCB">
        <w:t>Sandinistas</w:t>
      </w:r>
      <w:r>
        <w:t>. However,</w:t>
      </w:r>
      <w:r w:rsidR="007D4B09">
        <w:t xml:space="preserve"> </w:t>
      </w:r>
      <w:r w:rsidR="00174CCB">
        <w:t xml:space="preserve">other </w:t>
      </w:r>
      <w:r w:rsidR="007D4B09">
        <w:t>groups within Nicaragua</w:t>
      </w:r>
      <w:r>
        <w:t xml:space="preserve"> rejected both extremes of the Contra War. They spurned the presence of guerrilla forces funded by the United States as a violation of self-determination, yet they also believed the Sandinistas stood in the way of human rights and democracy.</w:t>
      </w:r>
      <w:bookmarkEnd w:id="69"/>
    </w:p>
    <w:p w14:paraId="0F834B4C" w14:textId="77777777" w:rsidR="008F7293" w:rsidRDefault="00820C6F" w:rsidP="008F7293">
      <w:pPr>
        <w:spacing w:line="480" w:lineRule="auto"/>
        <w:ind w:firstLine="720"/>
      </w:pPr>
      <w:r>
        <w:t xml:space="preserve">The Nicaraguan people suffered from attacks </w:t>
      </w:r>
      <w:r w:rsidR="0075398C">
        <w:t xml:space="preserve">by </w:t>
      </w:r>
      <w:r>
        <w:t xml:space="preserve">the Contras well before </w:t>
      </w:r>
      <w:r>
        <w:rPr>
          <w:i/>
        </w:rPr>
        <w:t xml:space="preserve">Newsweek </w:t>
      </w:r>
      <w:r>
        <w:t xml:space="preserve">broke the story for readers in the United States. The Nicaraguan </w:t>
      </w:r>
      <w:r>
        <w:lastRenderedPageBreak/>
        <w:t xml:space="preserve">government </w:t>
      </w:r>
      <w:r w:rsidR="007D4B09">
        <w:t xml:space="preserve">had </w:t>
      </w:r>
      <w:r>
        <w:t>alerted the world to U</w:t>
      </w:r>
      <w:r w:rsidR="00737DD9">
        <w:t>.</w:t>
      </w:r>
      <w:r>
        <w:t>S</w:t>
      </w:r>
      <w:r w:rsidR="00737DD9">
        <w:t>.</w:t>
      </w:r>
      <w:r>
        <w:t xml:space="preserve"> involvement with the guerrillas through public pleas to support peace</w:t>
      </w:r>
      <w:r w:rsidR="007D4B09">
        <w:t>.</w:t>
      </w:r>
      <w:r>
        <w:t xml:space="preserve"> The Sandinista government teamed up with religious groups to communicate the plight faced by Nicaraguans and the extent to which the Nicaragua government defended the rights and safety of the Nicaragua people. The Permanent Mission of Nicaragua to the United Nations issued a letter from </w:t>
      </w:r>
      <w:r w:rsidRPr="0079790D">
        <w:t xml:space="preserve">Bishop John Wilson of the Moravian Church, one of the larger religious denominations of indigenous groups along the Atlantic Coast, and </w:t>
      </w:r>
      <w:proofErr w:type="spellStart"/>
      <w:r w:rsidRPr="0079790D">
        <w:t>Sixto</w:t>
      </w:r>
      <w:proofErr w:type="spellEnd"/>
      <w:r w:rsidRPr="0079790D">
        <w:t xml:space="preserve"> Ulloa, </w:t>
      </w:r>
      <w:r w:rsidR="0075398C">
        <w:t>d</w:t>
      </w:r>
      <w:r w:rsidRPr="0079790D">
        <w:t xml:space="preserve">irector of </w:t>
      </w:r>
      <w:r w:rsidR="0075398C">
        <w:t>i</w:t>
      </w:r>
      <w:r w:rsidRPr="0079790D">
        <w:t xml:space="preserve">nternational </w:t>
      </w:r>
      <w:r w:rsidR="0075398C">
        <w:t>r</w:t>
      </w:r>
      <w:r w:rsidRPr="0079790D">
        <w:t>elations of the Evangelical Committee for Development Assistance</w:t>
      </w:r>
      <w:r>
        <w:t xml:space="preserve"> (CEPAD)</w:t>
      </w:r>
      <w:r w:rsidRPr="0079790D">
        <w:t xml:space="preserve">, </w:t>
      </w:r>
      <w:r>
        <w:t xml:space="preserve">in which they </w:t>
      </w:r>
      <w:r w:rsidRPr="0079790D">
        <w:t xml:space="preserve">responded to charges of abuse by the Sandinista government. They disputed the characterizations </w:t>
      </w:r>
      <w:r>
        <w:t>o</w:t>
      </w:r>
      <w:r w:rsidRPr="0079790D">
        <w:t xml:space="preserve">f the </w:t>
      </w:r>
      <w:r>
        <w:t xml:space="preserve">Nicaraguan </w:t>
      </w:r>
      <w:r w:rsidRPr="0079790D">
        <w:t xml:space="preserve">government </w:t>
      </w:r>
      <w:r>
        <w:t xml:space="preserve">as </w:t>
      </w:r>
      <w:r w:rsidRPr="0079790D">
        <w:t>forcing the Miskitos to relocate from the Coco River and burning villages</w:t>
      </w:r>
      <w:r>
        <w:t xml:space="preserve"> for punitive reasons</w:t>
      </w:r>
      <w:r w:rsidRPr="0079790D">
        <w:t xml:space="preserve">. </w:t>
      </w:r>
      <w:r>
        <w:t xml:space="preserve">Wilson and Ulloa </w:t>
      </w:r>
      <w:r w:rsidRPr="0079790D">
        <w:t>claimed that the</w:t>
      </w:r>
      <w:r>
        <w:t xml:space="preserve"> state effected the</w:t>
      </w:r>
      <w:r w:rsidRPr="0079790D">
        <w:t xml:space="preserve"> relocation</w:t>
      </w:r>
      <w:r>
        <w:t xml:space="preserve"> out a concern for</w:t>
      </w:r>
      <w:r w:rsidRPr="0079790D">
        <w:t xml:space="preserve"> the safety of those living in the region </w:t>
      </w:r>
      <w:r w:rsidR="0075398C">
        <w:t>after</w:t>
      </w:r>
      <w:r w:rsidRPr="0079790D">
        <w:t xml:space="preserve"> the</w:t>
      </w:r>
      <w:r>
        <w:t xml:space="preserve"> recent</w:t>
      </w:r>
      <w:r w:rsidRPr="0079790D">
        <w:t xml:space="preserve"> cross-border attacks by the </w:t>
      </w:r>
      <w:r>
        <w:t>C</w:t>
      </w:r>
      <w:r w:rsidRPr="0079790D">
        <w:t>ontras</w:t>
      </w:r>
      <w:r>
        <w:t>. The Nicaraguan military burned th</w:t>
      </w:r>
      <w:r w:rsidRPr="0079790D">
        <w:t xml:space="preserve">e villages </w:t>
      </w:r>
      <w:r>
        <w:t xml:space="preserve">as part of a scorched earth strategy </w:t>
      </w:r>
      <w:r w:rsidRPr="0079790D">
        <w:t xml:space="preserve">to </w:t>
      </w:r>
      <w:r>
        <w:t xml:space="preserve">reduce resources available to the insurgent forces. </w:t>
      </w:r>
      <w:bookmarkStart w:id="70" w:name="_Hlk499744245"/>
      <w:r>
        <w:t>T</w:t>
      </w:r>
      <w:r w:rsidRPr="0079790D">
        <w:t xml:space="preserve">he Nicaraguan government </w:t>
      </w:r>
      <w:r>
        <w:t xml:space="preserve">admitted it made </w:t>
      </w:r>
      <w:r w:rsidRPr="0079790D">
        <w:t>mistakes</w:t>
      </w:r>
      <w:r w:rsidR="0075398C">
        <w:t xml:space="preserve"> and </w:t>
      </w:r>
      <w:r>
        <w:t xml:space="preserve">worked </w:t>
      </w:r>
      <w:r w:rsidRPr="0079790D">
        <w:t xml:space="preserve">with community and church leaders to resolve the problems </w:t>
      </w:r>
      <w:r w:rsidR="0075398C">
        <w:t>to</w:t>
      </w:r>
      <w:r w:rsidRPr="0079790D">
        <w:t xml:space="preserve"> make a better Nicaragua going forward</w:t>
      </w:r>
      <w:bookmarkEnd w:id="70"/>
      <w:r w:rsidRPr="0079790D">
        <w:t xml:space="preserve">. The </w:t>
      </w:r>
      <w:r w:rsidR="0075398C">
        <w:t>specter</w:t>
      </w:r>
      <w:r w:rsidRPr="0079790D">
        <w:t xml:space="preserve"> of</w:t>
      </w:r>
      <w:r>
        <w:t xml:space="preserve"> a</w:t>
      </w:r>
      <w:r w:rsidRPr="0079790D">
        <w:t xml:space="preserve"> </w:t>
      </w:r>
      <w:r>
        <w:t>U</w:t>
      </w:r>
      <w:r w:rsidR="0075398C">
        <w:t>.</w:t>
      </w:r>
      <w:r>
        <w:t>S</w:t>
      </w:r>
      <w:r w:rsidR="0075398C">
        <w:t>.</w:t>
      </w:r>
      <w:r w:rsidRPr="0079790D">
        <w:t xml:space="preserve"> </w:t>
      </w:r>
      <w:r>
        <w:t xml:space="preserve">invasion </w:t>
      </w:r>
      <w:r w:rsidR="0075398C">
        <w:t>made it even more difficult</w:t>
      </w:r>
      <w:r w:rsidRPr="0079790D">
        <w:t xml:space="preserve"> to resolve the confli</w:t>
      </w:r>
      <w:r>
        <w:t>cts in Nicaragua peacefully, they argued.</w:t>
      </w:r>
      <w:r w:rsidRPr="00381466">
        <w:rPr>
          <w:rStyle w:val="FootnoteReference"/>
        </w:rPr>
        <w:footnoteReference w:id="259"/>
      </w:r>
    </w:p>
    <w:p w14:paraId="3AEC5C28" w14:textId="77777777" w:rsidR="008F7293" w:rsidRDefault="00820C6F" w:rsidP="008F7293">
      <w:pPr>
        <w:spacing w:line="480" w:lineRule="auto"/>
        <w:ind w:firstLine="720"/>
      </w:pPr>
      <w:r>
        <w:lastRenderedPageBreak/>
        <w:t xml:space="preserve">In March 1982, </w:t>
      </w:r>
      <w:r w:rsidRPr="0079790D">
        <w:t xml:space="preserve">CEPAD </w:t>
      </w:r>
      <w:r>
        <w:t>issued another statement appealing directly to the people of the United States</w:t>
      </w:r>
      <w:r w:rsidRPr="0079790D">
        <w:t xml:space="preserve"> as moral Christians. </w:t>
      </w:r>
      <w:r>
        <w:t xml:space="preserve">CEPAD spoke to those in “the church of God </w:t>
      </w:r>
      <w:r w:rsidRPr="0082646A">
        <w:t>which is in the United States, to all who are called to be God’s Holy People, who belong to him in union with Jesus, together with all people everywhere who worship our Lord Jesus Christ….”</w:t>
      </w:r>
      <w:r w:rsidR="008F7293" w:rsidRPr="0082646A">
        <w:t xml:space="preserve"> </w:t>
      </w:r>
      <w:r w:rsidRPr="0082646A">
        <w:t xml:space="preserve">CEPAD explained that the suspension of economic and material aid from the United States left Nicaragua with limited food. </w:t>
      </w:r>
      <w:r w:rsidR="00F86208" w:rsidRPr="0082646A">
        <w:t>T</w:t>
      </w:r>
      <w:r w:rsidRPr="0082646A">
        <w:t xml:space="preserve">he </w:t>
      </w:r>
      <w:r w:rsidR="007D2523">
        <w:t>U.S.</w:t>
      </w:r>
      <w:r w:rsidRPr="0082646A">
        <w:t xml:space="preserve"> </w:t>
      </w:r>
      <w:r w:rsidR="0064110C" w:rsidRPr="0082646A">
        <w:t xml:space="preserve">government </w:t>
      </w:r>
      <w:r w:rsidRPr="0082646A">
        <w:t xml:space="preserve">prevented Nicaragua from obtaining loans from the World Bank for infrastructure projects to rebuild the country after the devastation of war with the Somoza government. CEPAD </w:t>
      </w:r>
      <w:r w:rsidR="009F43A2" w:rsidRPr="0082646A">
        <w:t xml:space="preserve">also </w:t>
      </w:r>
      <w:r w:rsidRPr="0082646A">
        <w:t>claimed that Somoza drained the country</w:t>
      </w:r>
      <w:r w:rsidR="008D5168" w:rsidRPr="0082646A">
        <w:t>’</w:t>
      </w:r>
      <w:r w:rsidRPr="0082646A">
        <w:t>s treasury and ruined its economy, leaving the Nicaraguan people poor and in need of basic necessities</w:t>
      </w:r>
      <w:r w:rsidR="009F43A2" w:rsidRPr="0082646A">
        <w:t xml:space="preserve">. </w:t>
      </w:r>
      <w:r w:rsidRPr="0082646A">
        <w:t>The Sandinistas implemented programs to provide food and water, housing, and health care.</w:t>
      </w:r>
      <w:r w:rsidR="0082646A" w:rsidRPr="0082646A">
        <w:rPr>
          <w:rStyle w:val="FootnoteReference"/>
        </w:rPr>
        <w:footnoteReference w:id="260"/>
      </w:r>
      <w:r w:rsidR="008F7293">
        <w:t xml:space="preserve"> </w:t>
      </w:r>
      <w:r>
        <w:t>As it formed a government and established its operating principles, the Junta wrote of these same social services as human rights that the state had an obligation to ensure for its people.</w:t>
      </w:r>
    </w:p>
    <w:p w14:paraId="18983131" w14:textId="77777777" w:rsidR="008F7293" w:rsidRDefault="00820C6F" w:rsidP="008F7293">
      <w:pPr>
        <w:spacing w:line="480" w:lineRule="auto"/>
        <w:ind w:firstLine="720"/>
      </w:pPr>
      <w:r>
        <w:t xml:space="preserve">CEPAD </w:t>
      </w:r>
      <w:r w:rsidRPr="0079790D">
        <w:t xml:space="preserve">expressed anguish that the </w:t>
      </w:r>
      <w:r w:rsidR="007D2523">
        <w:t>U.S.</w:t>
      </w:r>
      <w:r w:rsidRPr="0079790D">
        <w:t xml:space="preserve"> government would support groups waging war against the Nicaraguan government as it tried to provide life-saving services and </w:t>
      </w:r>
      <w:r>
        <w:t>resources</w:t>
      </w:r>
      <w:r w:rsidRPr="0079790D">
        <w:t xml:space="preserve"> to the people. </w:t>
      </w:r>
      <w:r>
        <w:t>It also ex</w:t>
      </w:r>
      <w:r w:rsidRPr="0079790D">
        <w:t>pressed conc</w:t>
      </w:r>
      <w:r>
        <w:t>ern with the administration’</w:t>
      </w:r>
      <w:r w:rsidRPr="0079790D">
        <w:t xml:space="preserve">s apparent </w:t>
      </w:r>
      <w:r>
        <w:t>reliance on advice from the</w:t>
      </w:r>
      <w:r w:rsidRPr="0079790D">
        <w:t xml:space="preserve"> </w:t>
      </w:r>
      <w:r w:rsidR="0064110C">
        <w:t xml:space="preserve">militant, neoconservative group </w:t>
      </w:r>
      <w:r>
        <w:t xml:space="preserve">the </w:t>
      </w:r>
      <w:r w:rsidR="0064110C">
        <w:t xml:space="preserve">Santa Fe Committee </w:t>
      </w:r>
      <w:r w:rsidRPr="0079790D">
        <w:t>that</w:t>
      </w:r>
      <w:r>
        <w:t xml:space="preserve"> declared</w:t>
      </w:r>
      <w:r w:rsidRPr="0079790D">
        <w:t xml:space="preserve"> war, not peace, was the normal state of </w:t>
      </w:r>
      <w:r>
        <w:t xml:space="preserve">international relations. </w:t>
      </w:r>
      <w:r w:rsidRPr="0079790D">
        <w:t>CEPAD appealed to the United Stat</w:t>
      </w:r>
      <w:r>
        <w:t>es as a Christian people, who sought</w:t>
      </w:r>
      <w:r w:rsidRPr="0079790D">
        <w:t xml:space="preserve"> peace in Christ</w:t>
      </w:r>
      <w:r>
        <w:t>,</w:t>
      </w:r>
      <w:r w:rsidRPr="0079790D">
        <w:t xml:space="preserve"> to stop the war and end the </w:t>
      </w:r>
      <w:r w:rsidR="009F43A2">
        <w:t>suffering</w:t>
      </w:r>
      <w:r>
        <w:t xml:space="preserve">. “We are sure that a </w:t>
      </w:r>
      <w:r>
        <w:lastRenderedPageBreak/>
        <w:t>Nation where a high percentage of the people are committed to Christ and which maintains that it has been breed [</w:t>
      </w:r>
      <w:r>
        <w:rPr>
          <w:i/>
        </w:rPr>
        <w:t>sic</w:t>
      </w:r>
      <w:r>
        <w:t>] upon Christian principals</w:t>
      </w:r>
      <w:r w:rsidR="00E04D22">
        <w:t xml:space="preserve"> [</w:t>
      </w:r>
      <w:r w:rsidR="00E04D22">
        <w:rPr>
          <w:i/>
        </w:rPr>
        <w:t>sic</w:t>
      </w:r>
      <w:r w:rsidR="00E04D22">
        <w:t>]</w:t>
      </w:r>
      <w:r>
        <w:t xml:space="preserve"> will want to conduct its actions according to </w:t>
      </w:r>
      <w:r w:rsidR="00E04D22">
        <w:t xml:space="preserve">[the] </w:t>
      </w:r>
      <w:r w:rsidRPr="00E04D22">
        <w:t>Lord’s</w:t>
      </w:r>
      <w:r w:rsidR="00E04D22">
        <w:t xml:space="preserve"> </w:t>
      </w:r>
      <w:r>
        <w:t>designs and in the promotion of life, justice and peace.”</w:t>
      </w:r>
      <w:r w:rsidRPr="002C6439">
        <w:t xml:space="preserve"> </w:t>
      </w:r>
      <w:r w:rsidRPr="0079790D">
        <w:t>The letter was signed by representatives of the Moravian Church, the Association of Baptist Pentecostal</w:t>
      </w:r>
      <w:r w:rsidR="00E04D22">
        <w:t xml:space="preserve"> </w:t>
      </w:r>
      <w:r w:rsidRPr="0079790D">
        <w:t>Churches, the Episcopal Church, the Nicaraguan Baptist Convention, and the Central American Evan</w:t>
      </w:r>
      <w:r>
        <w:t>gelical Churches Convention.</w:t>
      </w:r>
      <w:r w:rsidRPr="00381466">
        <w:rPr>
          <w:rStyle w:val="FootnoteReference"/>
        </w:rPr>
        <w:footnoteReference w:id="261"/>
      </w:r>
    </w:p>
    <w:p w14:paraId="21A3E34B" w14:textId="77777777" w:rsidR="008F7293" w:rsidRDefault="00820C6F" w:rsidP="008F7293">
      <w:pPr>
        <w:spacing w:line="480" w:lineRule="auto"/>
        <w:ind w:firstLine="720"/>
      </w:pPr>
      <w:r>
        <w:t xml:space="preserve">Also writing to the people of the </w:t>
      </w:r>
      <w:r w:rsidRPr="00780BF8">
        <w:t xml:space="preserve">United States, the Ministry of Foreign Affairs for the Nicaraguan government </w:t>
      </w:r>
      <w:r>
        <w:t>called on Americans to reject the actions of the Reagan administration as antithetical to U</w:t>
      </w:r>
      <w:r w:rsidR="00737DD9">
        <w:t>.</w:t>
      </w:r>
      <w:r>
        <w:t>S</w:t>
      </w:r>
      <w:r w:rsidR="00737DD9">
        <w:t>.</w:t>
      </w:r>
      <w:r>
        <w:t xml:space="preserve"> values. The </w:t>
      </w:r>
      <w:r w:rsidR="009F43A2">
        <w:t xml:space="preserve">open </w:t>
      </w:r>
      <w:r>
        <w:t>letter referenced</w:t>
      </w:r>
      <w:r w:rsidRPr="00780BF8">
        <w:t xml:space="preserve"> a March 14</w:t>
      </w:r>
      <w:r>
        <w:t>, 1983,</w:t>
      </w:r>
      <w:r w:rsidRPr="00780BF8">
        <w:t xml:space="preserve"> terrorist</w:t>
      </w:r>
      <w:r>
        <w:t xml:space="preserve"> attack</w:t>
      </w:r>
      <w:r w:rsidRPr="00780BF8">
        <w:t xml:space="preserve"> that blew up a bridge over the Negro River close to</w:t>
      </w:r>
      <w:r>
        <w:t xml:space="preserve"> the Nicaragua-Honduras border. </w:t>
      </w:r>
      <w:r w:rsidRPr="00780BF8">
        <w:t>The Ministry connected the bombing w</w:t>
      </w:r>
      <w:r>
        <w:t xml:space="preserve">ith the secret Contra operation, as reported by </w:t>
      </w:r>
      <w:r w:rsidRPr="00C736D6">
        <w:rPr>
          <w:i/>
          <w:iCs/>
        </w:rPr>
        <w:t xml:space="preserve">The Washington Post </w:t>
      </w:r>
      <w:r w:rsidRPr="00780BF8">
        <w:t xml:space="preserve">and </w:t>
      </w:r>
      <w:r w:rsidRPr="00C736D6">
        <w:rPr>
          <w:i/>
          <w:iCs/>
        </w:rPr>
        <w:t>The New York Times</w:t>
      </w:r>
      <w:r w:rsidRPr="00C736D6">
        <w:rPr>
          <w:iCs/>
        </w:rPr>
        <w:t>,</w:t>
      </w:r>
      <w:r w:rsidRPr="00780BF8">
        <w:t xml:space="preserve"> and pleaded with the </w:t>
      </w:r>
      <w:r>
        <w:t>people of the United States</w:t>
      </w:r>
      <w:r w:rsidRPr="00780BF8">
        <w:t xml:space="preserve"> to</w:t>
      </w:r>
      <w:r>
        <w:t xml:space="preserve"> stand against</w:t>
      </w:r>
      <w:r w:rsidRPr="00780BF8">
        <w:t xml:space="preserve"> the Reagan admin</w:t>
      </w:r>
      <w:r>
        <w:t>istration’s policies</w:t>
      </w:r>
      <w:r w:rsidR="009F43A2">
        <w:t xml:space="preserve">. Reagan’s actions contradicted </w:t>
      </w:r>
      <w:r>
        <w:t>“</w:t>
      </w:r>
      <w:r w:rsidRPr="00780BF8">
        <w:t>the desires for peace of the American people who conscientiously oppose the participation of the Government in su</w:t>
      </w:r>
      <w:r>
        <w:t>ch criminal and covert actions.”</w:t>
      </w:r>
      <w:r w:rsidRPr="00780BF8">
        <w:t xml:space="preserve"> The </w:t>
      </w:r>
      <w:r w:rsidR="009F43A2">
        <w:t>Sandinistas</w:t>
      </w:r>
      <w:r w:rsidRPr="00780BF8">
        <w:t xml:space="preserve"> ominously warned that actions of sabotage and violence such as these</w:t>
      </w:r>
      <w:r>
        <w:t xml:space="preserve"> would</w:t>
      </w:r>
      <w:r w:rsidRPr="00780BF8">
        <w:t xml:space="preserve"> force legal measures to protect the security of the Nicaraguan government and its people.</w:t>
      </w:r>
      <w:r w:rsidRPr="00381466">
        <w:rPr>
          <w:rStyle w:val="FootnoteReference"/>
        </w:rPr>
        <w:footnoteReference w:id="262"/>
      </w:r>
      <w:r>
        <w:t xml:space="preserve"> These measures would include declaring national states of emergency that empowered the government to restrict civil liberties. </w:t>
      </w:r>
    </w:p>
    <w:p w14:paraId="27537A75" w14:textId="77777777" w:rsidR="008F7293" w:rsidRDefault="00820C6F" w:rsidP="008F7293">
      <w:pPr>
        <w:spacing w:line="480" w:lineRule="auto"/>
        <w:ind w:firstLine="720"/>
      </w:pPr>
      <w:r>
        <w:lastRenderedPageBreak/>
        <w:t>Sandinista officials also addressed the threat U</w:t>
      </w:r>
      <w:r w:rsidR="009F43A2">
        <w:t>.</w:t>
      </w:r>
      <w:r>
        <w:t>S</w:t>
      </w:r>
      <w:r w:rsidR="009F43A2">
        <w:t>.</w:t>
      </w:r>
      <w:r>
        <w:t xml:space="preserve"> policy posed to the safety and stability of the country and region, making arguments </w:t>
      </w:r>
      <w:r w:rsidR="00051339">
        <w:t>like</w:t>
      </w:r>
      <w:r>
        <w:t xml:space="preserve"> those of U</w:t>
      </w:r>
      <w:r w:rsidR="009F43A2">
        <w:t>.</w:t>
      </w:r>
      <w:r>
        <w:t>S</w:t>
      </w:r>
      <w:r w:rsidR="009F43A2">
        <w:t>.</w:t>
      </w:r>
      <w:r>
        <w:t xml:space="preserve"> NGOs and Democrats in Congress. </w:t>
      </w:r>
      <w:r w:rsidR="009F43A2">
        <w:rPr>
          <w:rFonts w:eastAsia="Calibri"/>
        </w:rPr>
        <w:t>O</w:t>
      </w:r>
      <w:r w:rsidR="009F43A2">
        <w:t>fficials</w:t>
      </w:r>
      <w:r w:rsidR="009F43A2" w:rsidRPr="00602DB6">
        <w:t xml:space="preserve"> accus</w:t>
      </w:r>
      <w:r w:rsidR="009F43A2">
        <w:t>ed</w:t>
      </w:r>
      <w:r w:rsidR="009F43A2" w:rsidRPr="00602DB6">
        <w:t xml:space="preserve"> the United States of fomenting civil war and regional conflict, of reengaging </w:t>
      </w:r>
      <w:r w:rsidR="009F43A2">
        <w:t>the hated</w:t>
      </w:r>
      <w:r w:rsidR="009F43A2" w:rsidRPr="00602DB6">
        <w:t xml:space="preserve"> National Guard in operations of violence and destruction against the Nicaraguan people</w:t>
      </w:r>
      <w:r w:rsidR="009F43A2">
        <w:t>,</w:t>
      </w:r>
      <w:r w:rsidR="009F43A2" w:rsidRPr="00602DB6">
        <w:t xml:space="preserve"> and</w:t>
      </w:r>
      <w:r w:rsidR="009F43A2">
        <w:t xml:space="preserve"> of</w:t>
      </w:r>
      <w:r w:rsidR="009F43A2" w:rsidRPr="00602DB6">
        <w:t xml:space="preserve"> fighting an undeclared war of imperialism.</w:t>
      </w:r>
      <w:r w:rsidR="009F43A2" w:rsidRPr="00381466">
        <w:rPr>
          <w:rStyle w:val="FootnoteReference"/>
        </w:rPr>
        <w:footnoteReference w:id="263"/>
      </w:r>
      <w:r w:rsidR="009F43A2">
        <w:t xml:space="preserve"> The Nicaraguan legislature</w:t>
      </w:r>
      <w:r w:rsidRPr="0023061A">
        <w:t xml:space="preserve"> appealed to the international community for help </w:t>
      </w:r>
      <w:r>
        <w:t>finding</w:t>
      </w:r>
      <w:r w:rsidRPr="0023061A">
        <w:t xml:space="preserve"> a peaceful resolution</w:t>
      </w:r>
      <w:r>
        <w:t xml:space="preserve"> to the escalating conflict</w:t>
      </w:r>
      <w:r w:rsidRPr="0023061A">
        <w:t>.</w:t>
      </w:r>
      <w:r w:rsidRPr="00C736D6">
        <w:rPr>
          <w:rFonts w:eastAsia="Times New Roman"/>
        </w:rPr>
        <w:t xml:space="preserve"> </w:t>
      </w:r>
      <w:r w:rsidRPr="00C736D6">
        <w:rPr>
          <w:rFonts w:eastAsia="Calibri"/>
        </w:rPr>
        <w:t>The Council of State declared on March 28, 1983, that “[</w:t>
      </w:r>
      <w:proofErr w:type="spellStart"/>
      <w:r w:rsidRPr="00C736D6">
        <w:rPr>
          <w:rFonts w:eastAsia="Calibri"/>
        </w:rPr>
        <w:t>i</w:t>
      </w:r>
      <w:proofErr w:type="spellEnd"/>
      <w:r w:rsidRPr="00C736D6">
        <w:rPr>
          <w:rFonts w:eastAsia="Calibri"/>
        </w:rPr>
        <w:t xml:space="preserve">]t is no longer a secret to anyone that the United States Government finances, arms and trains </w:t>
      </w:r>
      <w:proofErr w:type="spellStart"/>
      <w:r w:rsidRPr="00C736D6">
        <w:rPr>
          <w:rFonts w:eastAsia="Calibri"/>
        </w:rPr>
        <w:t>somocista</w:t>
      </w:r>
      <w:proofErr w:type="spellEnd"/>
      <w:r w:rsidRPr="00C736D6">
        <w:rPr>
          <w:rFonts w:eastAsia="Calibri"/>
        </w:rPr>
        <w:t xml:space="preserve"> ex-national guards who, supported by sectors of the army and Government of</w:t>
      </w:r>
      <w:r w:rsidR="008F7293">
        <w:rPr>
          <w:rFonts w:eastAsia="Calibri"/>
        </w:rPr>
        <w:t xml:space="preserve"> </w:t>
      </w:r>
      <w:r w:rsidRPr="00C736D6">
        <w:rPr>
          <w:rFonts w:eastAsia="Calibri"/>
        </w:rPr>
        <w:t>Honduras, have increased their actions of terror and death against our people.”</w:t>
      </w:r>
      <w:r w:rsidRPr="00381466">
        <w:rPr>
          <w:rStyle w:val="FootnoteReference"/>
        </w:rPr>
        <w:footnoteReference w:id="264"/>
      </w:r>
      <w:r w:rsidRPr="00C736D6">
        <w:rPr>
          <w:rFonts w:eastAsia="Calibri"/>
        </w:rPr>
        <w:t xml:space="preserve"> </w:t>
      </w:r>
      <w:r w:rsidRPr="008F7293">
        <w:rPr>
          <w:rFonts w:eastAsia="Calibri"/>
        </w:rPr>
        <w:t>The Nicaraguan legislature warned that the situation created by the United States risked enflaming military conflict between Nicaragua and Honduras or creating a regional conflagration.</w:t>
      </w:r>
      <w:r w:rsidRPr="008F7293">
        <w:rPr>
          <w:rFonts w:eastAsia="Times New Roman"/>
        </w:rPr>
        <w:t xml:space="preserve"> </w:t>
      </w:r>
      <w:r w:rsidRPr="00C736D6">
        <w:rPr>
          <w:rFonts w:eastAsia="Calibri"/>
        </w:rPr>
        <w:t>It urged leaders and governments throughout the world to assist the Nicaraguan people in pushing forward a peaceful resolution for Central America. The Council of State spoke directly to the U</w:t>
      </w:r>
      <w:r w:rsidR="009F43A2">
        <w:rPr>
          <w:rFonts w:eastAsia="Calibri"/>
        </w:rPr>
        <w:t>.</w:t>
      </w:r>
      <w:r w:rsidRPr="00C736D6">
        <w:rPr>
          <w:rFonts w:eastAsia="Calibri"/>
        </w:rPr>
        <w:t>S</w:t>
      </w:r>
      <w:r w:rsidR="009F43A2">
        <w:rPr>
          <w:rFonts w:eastAsia="Calibri"/>
        </w:rPr>
        <w:t>.</w:t>
      </w:r>
      <w:r w:rsidRPr="00C736D6">
        <w:rPr>
          <w:rFonts w:eastAsia="Calibri"/>
        </w:rPr>
        <w:t xml:space="preserve"> Congress in explicit human rights terms, stating that</w:t>
      </w:r>
      <w:r w:rsidR="00F05F7E">
        <w:rPr>
          <w:rFonts w:eastAsia="Calibri"/>
        </w:rPr>
        <w:t>,</w:t>
      </w:r>
      <w:r w:rsidRPr="00C736D6">
        <w:rPr>
          <w:rFonts w:eastAsia="Calibri"/>
        </w:rPr>
        <w:t xml:space="preserve"> with the international community “committed to the… right of people to their self-determination, we call on the Congress of the United States to join these efforts for peace in Central America.”</w:t>
      </w:r>
      <w:r w:rsidRPr="00C736D6">
        <w:rPr>
          <w:rFonts w:eastAsia="Times New Roman"/>
        </w:rPr>
        <w:t xml:space="preserve"> </w:t>
      </w:r>
      <w:r w:rsidRPr="00C736D6">
        <w:rPr>
          <w:rFonts w:eastAsia="Calibri"/>
        </w:rPr>
        <w:t xml:space="preserve">The Nicaraguans requested that </w:t>
      </w:r>
      <w:r w:rsidRPr="00C736D6">
        <w:rPr>
          <w:rFonts w:eastAsia="Calibri"/>
        </w:rPr>
        <w:lastRenderedPageBreak/>
        <w:t>Congress support the forces for peace and reject the f</w:t>
      </w:r>
      <w:r w:rsidR="009F43A2">
        <w:rPr>
          <w:rFonts w:eastAsia="Calibri"/>
        </w:rPr>
        <w:t>orces of war in Central America</w:t>
      </w:r>
      <w:r w:rsidRPr="00C736D6">
        <w:rPr>
          <w:rFonts w:eastAsia="Calibri"/>
        </w:rPr>
        <w:t>.</w:t>
      </w:r>
      <w:r w:rsidRPr="00381466">
        <w:rPr>
          <w:rStyle w:val="FootnoteReference"/>
        </w:rPr>
        <w:footnoteReference w:id="265"/>
      </w:r>
    </w:p>
    <w:p w14:paraId="488D958C" w14:textId="77777777" w:rsidR="008F7293" w:rsidRDefault="00820C6F" w:rsidP="008F7293">
      <w:pPr>
        <w:spacing w:line="480" w:lineRule="auto"/>
        <w:ind w:firstLine="720"/>
      </w:pPr>
      <w:r>
        <w:t xml:space="preserve">Managua legitimized its own actions during the conflict as necessary responses to the Contra threat and </w:t>
      </w:r>
      <w:r w:rsidR="001463A2">
        <w:t>a defense of</w:t>
      </w:r>
      <w:r>
        <w:t xml:space="preserve"> human rights </w:t>
      </w:r>
      <w:r w:rsidR="001463A2">
        <w:t>for</w:t>
      </w:r>
      <w:r>
        <w:t xml:space="preserve"> Nicaraguans. The state used violence only in self-defense and sought a diplomatic resolution to the conflicts, but the Sandinistas would only agree to </w:t>
      </w:r>
      <w:r w:rsidR="001463A2">
        <w:t xml:space="preserve">peace </w:t>
      </w:r>
      <w:r>
        <w:t xml:space="preserve">terms that included the withdrawal of the Contras. </w:t>
      </w:r>
      <w:r w:rsidRPr="00602DB6">
        <w:t>They claimed the United States attacked</w:t>
      </w:r>
    </w:p>
    <w:p w14:paraId="7AAEFACA" w14:textId="77777777" w:rsidR="0064110C" w:rsidRDefault="0064110C" w:rsidP="008F7293">
      <w:pPr>
        <w:ind w:left="720"/>
      </w:pPr>
    </w:p>
    <w:p w14:paraId="25D81CE8" w14:textId="77777777" w:rsidR="00820C6F" w:rsidRDefault="001463A2" w:rsidP="008F7293">
      <w:pPr>
        <w:ind w:left="720"/>
      </w:pPr>
      <w:r>
        <w:t>b</w:t>
      </w:r>
      <w:r w:rsidR="00820C6F" w:rsidRPr="00602DB6">
        <w:t xml:space="preserve">ecause we </w:t>
      </w:r>
      <w:r w:rsidR="00820C6F">
        <w:t xml:space="preserve">have made a revolution, because we are fighting successfully against poverty and backwardness, because we </w:t>
      </w:r>
      <w:r w:rsidR="00820C6F" w:rsidRPr="00602DB6">
        <w:t>are distributing free land to peasants, because we have regained control over our natural resources, because we have successfully fought illiteracy, because we stand in solidarity with our brother peoples of Latin America and the world…. They attack us because we have won a prestigious place in the world due to our respect for human rights. The United States is attacking because they were always accustomed to having faithful servants as rulers in Nicaragua and because the leaders of today's revolutionary fully uphold the Nicaraguan people</w:t>
      </w:r>
      <w:r w:rsidR="00B15343">
        <w:t>’</w:t>
      </w:r>
      <w:r w:rsidR="00820C6F" w:rsidRPr="00602DB6">
        <w:t>s heroic anti-imperialist spirit.</w:t>
      </w:r>
      <w:r w:rsidR="00820C6F" w:rsidRPr="00381466">
        <w:rPr>
          <w:rStyle w:val="FootnoteReference"/>
        </w:rPr>
        <w:footnoteReference w:id="266"/>
      </w:r>
    </w:p>
    <w:p w14:paraId="6ED9BE21" w14:textId="77777777" w:rsidR="0064110C" w:rsidRDefault="0064110C" w:rsidP="008F7293">
      <w:pPr>
        <w:spacing w:line="480" w:lineRule="auto"/>
      </w:pPr>
    </w:p>
    <w:p w14:paraId="325FEDA0" w14:textId="77777777" w:rsidR="00BA5335" w:rsidRDefault="00820C6F" w:rsidP="008F7293">
      <w:pPr>
        <w:spacing w:line="480" w:lineRule="auto"/>
        <w:rPr>
          <w:rFonts w:eastAsia="Calibri"/>
        </w:rPr>
      </w:pPr>
      <w:r w:rsidRPr="003E4ADA">
        <w:t xml:space="preserve">It further addressed the need to mobilize all the resources of the country in defense against the United States, “even if this involves greater difficulties in carrying out our economic programs and greater limitations in terms of the availability of material resources for distribution in the country.” </w:t>
      </w:r>
      <w:r w:rsidRPr="00C736D6">
        <w:rPr>
          <w:rFonts w:eastAsia="Calibri"/>
        </w:rPr>
        <w:t xml:space="preserve">Yet, the </w:t>
      </w:r>
      <w:r w:rsidR="001463A2">
        <w:rPr>
          <w:rFonts w:eastAsia="Calibri"/>
        </w:rPr>
        <w:t>Sandinistas</w:t>
      </w:r>
      <w:r w:rsidRPr="00C736D6">
        <w:rPr>
          <w:rFonts w:eastAsia="Calibri"/>
        </w:rPr>
        <w:t xml:space="preserve"> assured the Nicaraguan people and the world that Nicaraguans would find a way to prevail while bearing what hardships </w:t>
      </w:r>
      <w:r w:rsidR="001463A2">
        <w:rPr>
          <w:rFonts w:eastAsia="Calibri"/>
        </w:rPr>
        <w:t>came</w:t>
      </w:r>
      <w:r w:rsidRPr="00C736D6">
        <w:rPr>
          <w:rFonts w:eastAsia="Calibri"/>
        </w:rPr>
        <w:t xml:space="preserve"> their way. </w:t>
      </w:r>
    </w:p>
    <w:p w14:paraId="252BF3DC" w14:textId="77777777" w:rsidR="008F7293" w:rsidRDefault="00C62690" w:rsidP="00BA5335">
      <w:pPr>
        <w:spacing w:line="480" w:lineRule="auto"/>
        <w:ind w:firstLine="720"/>
        <w:rPr>
          <w:rFonts w:eastAsia="Calibri"/>
        </w:rPr>
      </w:pPr>
      <w:r>
        <w:t>According to the Sandinistas, the primary obstacle to Nicaraguan prosperity and freedom had always been “</w:t>
      </w:r>
      <w:proofErr w:type="spellStart"/>
      <w:r w:rsidRPr="0036366F">
        <w:rPr>
          <w:i/>
        </w:rPr>
        <w:t>imperialismo</w:t>
      </w:r>
      <w:proofErr w:type="spellEnd"/>
      <w:r w:rsidRPr="0036366F">
        <w:rPr>
          <w:i/>
        </w:rPr>
        <w:t xml:space="preserve"> </w:t>
      </w:r>
      <w:proofErr w:type="spellStart"/>
      <w:r w:rsidRPr="0036366F">
        <w:rPr>
          <w:i/>
        </w:rPr>
        <w:t>yanqui</w:t>
      </w:r>
      <w:proofErr w:type="spellEnd"/>
      <w:r>
        <w:t>”</w:t>
      </w:r>
      <w:r w:rsidRPr="0036366F">
        <w:rPr>
          <w:i/>
        </w:rPr>
        <w:t xml:space="preserve"> </w:t>
      </w:r>
      <w:r>
        <w:t>(Yankee imperialism)</w:t>
      </w:r>
      <w:r w:rsidR="00F05F7E">
        <w:t>,</w:t>
      </w:r>
      <w:r>
        <w:t xml:space="preserve"> through </w:t>
      </w:r>
      <w:r>
        <w:lastRenderedPageBreak/>
        <w:t>which the Nicaraguan people had their most basic rights taken and liberty denied. Throughout the country’s history, the Nicaraguan people suffered from corruption, terrorism, repression, and foreign domination by the United States.</w:t>
      </w:r>
      <w:r w:rsidRPr="00846896">
        <w:rPr>
          <w:rStyle w:val="FootnoteReference"/>
        </w:rPr>
        <w:footnoteReference w:id="267"/>
      </w:r>
      <w:r>
        <w:t xml:space="preserve"> </w:t>
      </w:r>
      <w:r w:rsidR="00BA5335">
        <w:t xml:space="preserve">Bayardo Arce Castaño, vice-coordinator in the Executive Committee of the FSLN’s National Directorate, argued that the conflict then facing Nicaragua symbolized a larger international crisis created by Washington’s </w:t>
      </w:r>
      <w:r>
        <w:t xml:space="preserve">most recent </w:t>
      </w:r>
      <w:r w:rsidR="00BA5335">
        <w:t>global drive for political and economic dominance. Arce</w:t>
      </w:r>
      <w:r w:rsidR="00BA5335" w:rsidRPr="00B970D1">
        <w:t xml:space="preserve"> </w:t>
      </w:r>
      <w:r>
        <w:t>declared</w:t>
      </w:r>
      <w:r w:rsidR="00BA5335">
        <w:t xml:space="preserve"> not the Soviet Union or Cuba but the United States </w:t>
      </w:r>
      <w:r>
        <w:t>the</w:t>
      </w:r>
      <w:r w:rsidR="00BA5335">
        <w:t xml:space="preserve"> threat to international peace and human rights.</w:t>
      </w:r>
      <w:r w:rsidR="00BA5335" w:rsidRPr="00846896">
        <w:rPr>
          <w:rStyle w:val="FootnoteReference"/>
        </w:rPr>
        <w:footnoteReference w:id="268"/>
      </w:r>
      <w:r w:rsidR="00820C6F">
        <w:t xml:space="preserve"> </w:t>
      </w:r>
      <w:r w:rsidR="00B86A10">
        <w:t>Developing nations throughout the world, including Nicaragua, suffered from economic and social injustice created from exploitation by the few “industrialized countries.”</w:t>
      </w:r>
      <w:r w:rsidR="00F42866">
        <w:rPr>
          <w:rStyle w:val="FootnoteReference"/>
        </w:rPr>
        <w:footnoteReference w:id="269"/>
      </w:r>
      <w:r w:rsidR="00B86A10">
        <w:t xml:space="preserve"> </w:t>
      </w:r>
      <w:r w:rsidR="00820C6F" w:rsidRPr="00C736D6">
        <w:rPr>
          <w:rFonts w:eastAsia="Calibri"/>
        </w:rPr>
        <w:t xml:space="preserve">Genuine or not, the Sandinistas framed the conflict </w:t>
      </w:r>
      <w:r w:rsidR="00B86A10">
        <w:rPr>
          <w:rFonts w:eastAsia="Calibri"/>
        </w:rPr>
        <w:t>within</w:t>
      </w:r>
      <w:r w:rsidR="007D4AE3">
        <w:rPr>
          <w:rFonts w:eastAsia="Calibri"/>
        </w:rPr>
        <w:t xml:space="preserve"> the Anticolonial Human Rights discourse</w:t>
      </w:r>
      <w:r w:rsidR="00820C6F" w:rsidRPr="00C736D6">
        <w:rPr>
          <w:rFonts w:eastAsia="Calibri"/>
        </w:rPr>
        <w:t>.</w:t>
      </w:r>
    </w:p>
    <w:p w14:paraId="22370582" w14:textId="77777777" w:rsidR="00B72FB4" w:rsidRPr="00B73E01" w:rsidRDefault="00820C6F" w:rsidP="00B72FB4">
      <w:pPr>
        <w:spacing w:line="480" w:lineRule="auto"/>
        <w:ind w:firstLine="720"/>
      </w:pPr>
      <w:r>
        <w:t>The National Directorate called the Contras “genocidal forces” conducting an invasion funded and encouraged by the United States. Furthermore, the FSLN called the war a “criminal” plan against both the Nicaraguan people and any other government that showed respect toward the Nicaraguan state. Managua pledged that it would devote all available resources to defeating the Contra</w:t>
      </w:r>
      <w:r w:rsidR="0064110C">
        <w:t>s</w:t>
      </w:r>
      <w:r>
        <w:t xml:space="preserve"> while equitably managing the distribution of resources. Even in the face of an existential threat, the </w:t>
      </w:r>
      <w:r w:rsidR="007D4AE3">
        <w:t xml:space="preserve">Sandinistas </w:t>
      </w:r>
      <w:r>
        <w:t xml:space="preserve">assured </w:t>
      </w:r>
      <w:r w:rsidR="007D4AE3">
        <w:t>Nicaragua</w:t>
      </w:r>
      <w:r>
        <w:t xml:space="preserve"> that </w:t>
      </w:r>
      <w:r w:rsidR="007D4AE3">
        <w:t>they</w:t>
      </w:r>
      <w:r>
        <w:t xml:space="preserve"> would continue pursuing a foreign policy of non-alignment, a message to the world that the </w:t>
      </w:r>
      <w:r w:rsidR="007D4AE3">
        <w:t>Sandinistas</w:t>
      </w:r>
      <w:r>
        <w:t xml:space="preserve"> did not consider </w:t>
      </w:r>
      <w:r>
        <w:lastRenderedPageBreak/>
        <w:t>themselves part of the Soviet sphere</w:t>
      </w:r>
      <w:r w:rsidR="007D4AE3">
        <w:t xml:space="preserve"> and</w:t>
      </w:r>
      <w:r>
        <w:t xml:space="preserve"> a necessary component of Nicaraguan sovereignty and self-</w:t>
      </w:r>
      <w:r w:rsidRPr="00B73E01">
        <w:t xml:space="preserve">determination. Furthermore, the </w:t>
      </w:r>
      <w:r w:rsidR="007D4AE3" w:rsidRPr="00B73E01">
        <w:t xml:space="preserve">FSLN </w:t>
      </w:r>
      <w:r w:rsidRPr="00B73E01">
        <w:t>pledged to continue policies of a mixed economy and political pluralism and to hold elections in 1985.</w:t>
      </w:r>
      <w:r w:rsidRPr="00B73E01">
        <w:rPr>
          <w:rStyle w:val="FootnoteReference"/>
        </w:rPr>
        <w:footnoteReference w:id="270"/>
      </w:r>
    </w:p>
    <w:p w14:paraId="33DB03C0" w14:textId="77777777" w:rsidR="00B72FB4" w:rsidRPr="00B72FB4" w:rsidRDefault="00B72FB4" w:rsidP="00B72FB4">
      <w:pPr>
        <w:spacing w:line="480" w:lineRule="auto"/>
        <w:ind w:firstLine="720"/>
      </w:pPr>
      <w:r w:rsidRPr="00B73E01">
        <w:t xml:space="preserve">The Sandinistas stressed the importance of continuing to consolidate power and strengthen Nicaraguan society. The Contras attacked to spread terror, confusion, and instability among the Nicaraguan people because the Contras could not defeat the Nicaraguan military in battle. According to Ortega, the real danger came from the disunion and fear among the Nicaraguan people and dissent toward their government. </w:t>
      </w:r>
      <w:r w:rsidRPr="00B73E01">
        <w:rPr>
          <w:rStyle w:val="normaltextrun"/>
        </w:rPr>
        <w:t xml:space="preserve">Ortega used teachers as an example. He accused the counterrevolutionary forces of targeting teachers for assassination to defeat the literacy campaign, but the teachers returned and continued fulfilling the objectives of the revolution and defending the Nicaraguan state. </w:t>
      </w:r>
      <w:r w:rsidRPr="00B73E01">
        <w:rPr>
          <w:rStyle w:val="eop"/>
        </w:rPr>
        <w:t>Ortega declared that Nicaraguans could defeat U.S. aggression by constructing a strong, stable society and national defense that demonstrated to U.S. officials the futility and danger of further intervention</w:t>
      </w:r>
      <w:r w:rsidR="00F84798" w:rsidRPr="00B73E01">
        <w:rPr>
          <w:rStyle w:val="eop"/>
        </w:rPr>
        <w:t>.</w:t>
      </w:r>
      <w:r w:rsidR="0082646A" w:rsidRPr="00B73E01">
        <w:rPr>
          <w:rStyle w:val="FootnoteReference"/>
        </w:rPr>
        <w:footnoteReference w:id="271"/>
      </w:r>
    </w:p>
    <w:p w14:paraId="742BA713" w14:textId="77777777" w:rsidR="008F7293" w:rsidRDefault="00820C6F" w:rsidP="008F7293">
      <w:pPr>
        <w:spacing w:line="480" w:lineRule="auto"/>
        <w:ind w:firstLine="720"/>
      </w:pPr>
      <w:r>
        <w:t>The measures taken by the Sandinistas to restrict civil liberties and to prepare the Nicaraguan people for war disturbed even liberal members of Congress who typically opposed Reagan’s support of the Contras. Twelve members of the House, including Michael D. Barnes, Jim Wright (D-TX</w:t>
      </w:r>
      <w:r w:rsidR="0064110C">
        <w:t xml:space="preserve">), Clement J. </w:t>
      </w:r>
      <w:proofErr w:type="spellStart"/>
      <w:r w:rsidR="0064110C">
        <w:t>Zablocki</w:t>
      </w:r>
      <w:proofErr w:type="spellEnd"/>
      <w:r w:rsidR="0064110C">
        <w:t xml:space="preserve"> (D-WI), </w:t>
      </w:r>
      <w:r w:rsidR="0064110C">
        <w:lastRenderedPageBreak/>
        <w:t>c</w:t>
      </w:r>
      <w:r>
        <w:t xml:space="preserve">hairman of the House Committee on Foreign Affairs, Stephen J. </w:t>
      </w:r>
      <w:proofErr w:type="spellStart"/>
      <w:r w:rsidR="0064110C">
        <w:t>Solarz</w:t>
      </w:r>
      <w:proofErr w:type="spellEnd"/>
      <w:r w:rsidR="0064110C">
        <w:t xml:space="preserve"> (D-NY), Bill Alexander, Jim Leach, and Gus </w:t>
      </w:r>
      <w:proofErr w:type="spellStart"/>
      <w:r w:rsidR="0064110C">
        <w:t>Yatron</w:t>
      </w:r>
      <w:proofErr w:type="spellEnd"/>
      <w:r>
        <w:t>, expressed their “alarm” over human rights conditions in Nicaragua. In a letter to Daniel Ortega, the U</w:t>
      </w:r>
      <w:r w:rsidR="00737DD9">
        <w:t>.</w:t>
      </w:r>
      <w:r>
        <w:t>S</w:t>
      </w:r>
      <w:r w:rsidR="00737DD9">
        <w:t>.</w:t>
      </w:r>
      <w:r>
        <w:t xml:space="preserve"> lawmakers placed the blame on the Sandinistas for the fighting, warning that Nicaragua risked expanding the conflict into a region-wide war. The lawmakers also noted the “conspicuous Cuban presence” in Nicaragua. They accused </w:t>
      </w:r>
      <w:r w:rsidR="007D4AE3">
        <w:t>the Sandinistas</w:t>
      </w:r>
      <w:r>
        <w:t xml:space="preserve"> of “serious human rights violations…” and an “absence of democratic rights and of movement toward the institutions of a truly democratic system.”</w:t>
      </w:r>
      <w:r w:rsidRPr="00E5585B">
        <w:rPr>
          <w:rStyle w:val="FootnoteReference"/>
        </w:rPr>
        <w:t xml:space="preserve"> </w:t>
      </w:r>
      <w:r>
        <w:t>They called on the Sandinistas to pursue negotiations with the “democratic opposition both inside and outside of Nicaragua with a view to seeking a political solution which would arrest the trend toward civil war, repression, and Cuban domination.”</w:t>
      </w:r>
      <w:r w:rsidRPr="00381466">
        <w:rPr>
          <w:rStyle w:val="FootnoteReference"/>
        </w:rPr>
        <w:footnoteReference w:id="272"/>
      </w:r>
    </w:p>
    <w:p w14:paraId="49B58B4C" w14:textId="77777777" w:rsidR="008F7293" w:rsidRDefault="00820C6F" w:rsidP="008F7293">
      <w:pPr>
        <w:spacing w:line="480" w:lineRule="auto"/>
        <w:ind w:firstLine="720"/>
      </w:pPr>
      <w:r>
        <w:t xml:space="preserve">Nicaraguan officials denied the allegations </w:t>
      </w:r>
      <w:r w:rsidR="0085215C">
        <w:t xml:space="preserve">in </w:t>
      </w:r>
      <w:r>
        <w:t xml:space="preserve">this letter and other </w:t>
      </w:r>
      <w:r w:rsidR="0085215C">
        <w:t xml:space="preserve">accusations </w:t>
      </w:r>
      <w:r>
        <w:t xml:space="preserve">of human rights violations and totalitarianism </w:t>
      </w:r>
      <w:r w:rsidR="00033D12">
        <w:t>from</w:t>
      </w:r>
      <w:r>
        <w:t xml:space="preserve"> the Reagan administration. </w:t>
      </w:r>
      <w:r w:rsidRPr="003B38F6">
        <w:t xml:space="preserve">Nicaraguan </w:t>
      </w:r>
      <w:r>
        <w:t>a</w:t>
      </w:r>
      <w:r w:rsidRPr="003B38F6">
        <w:t xml:space="preserve">mbassador Antonio </w:t>
      </w:r>
      <w:bookmarkStart w:id="72" w:name="_Hlk499669326"/>
      <w:proofErr w:type="spellStart"/>
      <w:r w:rsidRPr="003B38F6">
        <w:t>Jarqu</w:t>
      </w:r>
      <w:r>
        <w:t>í</w:t>
      </w:r>
      <w:r w:rsidRPr="003B38F6">
        <w:t>n</w:t>
      </w:r>
      <w:proofErr w:type="spellEnd"/>
      <w:r w:rsidRPr="003B38F6">
        <w:t xml:space="preserve"> </w:t>
      </w:r>
      <w:bookmarkEnd w:id="72"/>
      <w:r w:rsidRPr="003B38F6">
        <w:t xml:space="preserve">reminded Congress that Ortega had agreed to engage in multilateral negotiations. </w:t>
      </w:r>
      <w:r w:rsidR="00033D12">
        <w:t>Ortega had</w:t>
      </w:r>
      <w:r w:rsidRPr="003B38F6">
        <w:t xml:space="preserve"> proposed that all nations end arms transfers to El Salvador, sought an end to aggression between Nicaragua and Honduras, </w:t>
      </w:r>
      <w:r>
        <w:t xml:space="preserve">and </w:t>
      </w:r>
      <w:r w:rsidRPr="003B38F6">
        <w:t xml:space="preserve">called for a termination of </w:t>
      </w:r>
      <w:r w:rsidR="00033D12">
        <w:t xml:space="preserve">foreign </w:t>
      </w:r>
      <w:r w:rsidRPr="003B38F6">
        <w:t>military assistance to Central America</w:t>
      </w:r>
      <w:r>
        <w:t>.</w:t>
      </w:r>
      <w:r w:rsidRPr="003B38F6">
        <w:t xml:space="preserve"> </w:t>
      </w:r>
      <w:r w:rsidR="00033D12">
        <w:t>He</w:t>
      </w:r>
      <w:r>
        <w:t xml:space="preserve"> </w:t>
      </w:r>
      <w:r w:rsidR="00033D12">
        <w:t xml:space="preserve">also </w:t>
      </w:r>
      <w:r>
        <w:t>proposed that</w:t>
      </w:r>
      <w:r w:rsidRPr="001F2CFE">
        <w:t xml:space="preserve"> no foreign military bases be built in Central American nations.</w:t>
      </w:r>
      <w:r>
        <w:t xml:space="preserve"> </w:t>
      </w:r>
      <w:bookmarkStart w:id="73" w:name="_Hlk499745532"/>
      <w:proofErr w:type="spellStart"/>
      <w:r w:rsidRPr="003B38F6">
        <w:t>Jarqu</w:t>
      </w:r>
      <w:r>
        <w:t>í</w:t>
      </w:r>
      <w:r w:rsidRPr="003B38F6">
        <w:t>n</w:t>
      </w:r>
      <w:proofErr w:type="spellEnd"/>
      <w:r w:rsidRPr="003B38F6">
        <w:t xml:space="preserve"> </w:t>
      </w:r>
      <w:r w:rsidR="00033D12">
        <w:t>reminded Americans</w:t>
      </w:r>
      <w:r>
        <w:t xml:space="preserve"> t</w:t>
      </w:r>
      <w:r w:rsidRPr="003B38F6">
        <w:t xml:space="preserve">hat </w:t>
      </w:r>
      <w:r>
        <w:t>Nicaragua</w:t>
      </w:r>
      <w:r w:rsidRPr="003B38F6">
        <w:t xml:space="preserve"> had </w:t>
      </w:r>
      <w:r>
        <w:t xml:space="preserve">already </w:t>
      </w:r>
      <w:r w:rsidRPr="003B38F6">
        <w:t>suffered extreme destruction and loss of life</w:t>
      </w:r>
      <w:bookmarkEnd w:id="73"/>
      <w:r w:rsidRPr="003B38F6">
        <w:t>.</w:t>
      </w:r>
      <w:r w:rsidR="008F7293">
        <w:t xml:space="preserve"> </w:t>
      </w:r>
      <w:r>
        <w:t>His country would rather</w:t>
      </w:r>
      <w:r w:rsidRPr="001F2CFE">
        <w:t xml:space="preserve"> </w:t>
      </w:r>
      <w:r>
        <w:t xml:space="preserve">resolve the conflict peacefully, </w:t>
      </w:r>
      <w:r w:rsidRPr="001F2CFE">
        <w:t>but</w:t>
      </w:r>
      <w:r>
        <w:t xml:space="preserve"> the Reagan administration </w:t>
      </w:r>
      <w:r w:rsidR="00033D12">
        <w:t>refused to</w:t>
      </w:r>
      <w:r>
        <w:t xml:space="preserve"> negotiate</w:t>
      </w:r>
      <w:r w:rsidRPr="001F2CFE">
        <w:t>.</w:t>
      </w:r>
      <w:r w:rsidRPr="00381466">
        <w:rPr>
          <w:rStyle w:val="FootnoteReference"/>
        </w:rPr>
        <w:footnoteReference w:id="273"/>
      </w:r>
      <w:r w:rsidRPr="001F2CFE">
        <w:t xml:space="preserve"> </w:t>
      </w:r>
    </w:p>
    <w:p w14:paraId="54ADC524" w14:textId="77777777" w:rsidR="006C2785" w:rsidRDefault="00820C6F" w:rsidP="006C2785">
      <w:pPr>
        <w:spacing w:line="480" w:lineRule="auto"/>
        <w:ind w:firstLine="720"/>
      </w:pPr>
      <w:r>
        <w:lastRenderedPageBreak/>
        <w:t>In his own letter to the twelve members of Congress, Ortega pointed</w:t>
      </w:r>
      <w:r w:rsidRPr="001F2CFE">
        <w:t xml:space="preserve"> out that numerous human rights organizations,</w:t>
      </w:r>
      <w:r>
        <w:t xml:space="preserve"> such as AI,</w:t>
      </w:r>
      <w:r w:rsidRPr="001F2CFE">
        <w:t xml:space="preserve"> the International Commissio</w:t>
      </w:r>
      <w:r>
        <w:t>n on Jurists, AW</w:t>
      </w:r>
      <w:r w:rsidRPr="001F2CFE">
        <w:t xml:space="preserve">, </w:t>
      </w:r>
      <w:r>
        <w:t xml:space="preserve">the </w:t>
      </w:r>
      <w:r w:rsidRPr="001F2CFE">
        <w:t xml:space="preserve">International Red Cross, and the Inter-American Commission on Human Rights of the OAS had visited and affirmed that the policies of the </w:t>
      </w:r>
      <w:r>
        <w:t>Nicaraguan government</w:t>
      </w:r>
      <w:r w:rsidRPr="001F2CFE">
        <w:t xml:space="preserve"> protected the human rights of the Nicaraguan people. He also </w:t>
      </w:r>
      <w:r w:rsidR="00033D12">
        <w:t xml:space="preserve">argued </w:t>
      </w:r>
      <w:r w:rsidR="0085215C">
        <w:t xml:space="preserve">that </w:t>
      </w:r>
      <w:r w:rsidR="00033D12">
        <w:t xml:space="preserve">the FSLN supported democracy. The </w:t>
      </w:r>
      <w:r>
        <w:t>J</w:t>
      </w:r>
      <w:r w:rsidRPr="001F2CFE">
        <w:t>unta declared that elections would be held in 1985</w:t>
      </w:r>
      <w:r w:rsidR="003D253E">
        <w:t xml:space="preserve">, and eleven </w:t>
      </w:r>
      <w:r w:rsidRPr="001F2CFE">
        <w:t>political parties</w:t>
      </w:r>
      <w:r w:rsidR="003D253E">
        <w:t xml:space="preserve"> were active in Nicaraguan politics</w:t>
      </w:r>
      <w:r w:rsidRPr="001F2CFE">
        <w:t xml:space="preserve">, all of which </w:t>
      </w:r>
      <w:r>
        <w:t>had</w:t>
      </w:r>
      <w:r w:rsidRPr="001F2CFE">
        <w:t xml:space="preserve"> the right to express opposition to the government.</w:t>
      </w:r>
      <w:r w:rsidRPr="00381466">
        <w:rPr>
          <w:rStyle w:val="FootnoteReference"/>
        </w:rPr>
        <w:footnoteReference w:id="274"/>
      </w:r>
      <w:r w:rsidRPr="001F2CFE">
        <w:t xml:space="preserve"> </w:t>
      </w:r>
      <w:r>
        <w:t>T</w:t>
      </w:r>
      <w:r w:rsidRPr="001F2CFE">
        <w:t>he Nicaraguan</w:t>
      </w:r>
      <w:r>
        <w:t xml:space="preserve"> government remained open to </w:t>
      </w:r>
      <w:r w:rsidRPr="001F2CFE">
        <w:t xml:space="preserve">dialogue through lawful channels </w:t>
      </w:r>
      <w:r>
        <w:t>with</w:t>
      </w:r>
      <w:r w:rsidRPr="001F2CFE">
        <w:t xml:space="preserve"> any opposition</w:t>
      </w:r>
      <w:r>
        <w:t xml:space="preserve"> party</w:t>
      </w:r>
      <w:r w:rsidRPr="001F2CFE">
        <w:t xml:space="preserve"> inside or outside Nicaragua. </w:t>
      </w:r>
      <w:bookmarkStart w:id="74" w:name="_Hlk499745637"/>
    </w:p>
    <w:p w14:paraId="2970CA73" w14:textId="77777777" w:rsidR="006C2785" w:rsidRDefault="00820C6F" w:rsidP="006C2785">
      <w:pPr>
        <w:spacing w:line="480" w:lineRule="auto"/>
        <w:ind w:firstLine="720"/>
      </w:pPr>
      <w:r>
        <w:t xml:space="preserve">The democratic opposition groups referred to in the letter from Barnes, Leach, and others likely included the </w:t>
      </w:r>
      <w:proofErr w:type="spellStart"/>
      <w:r>
        <w:t>Alianza</w:t>
      </w:r>
      <w:proofErr w:type="spellEnd"/>
      <w:r>
        <w:t xml:space="preserve"> </w:t>
      </w:r>
      <w:proofErr w:type="spellStart"/>
      <w:r>
        <w:t>Revolucionaria</w:t>
      </w:r>
      <w:proofErr w:type="spellEnd"/>
      <w:r>
        <w:t xml:space="preserve"> </w:t>
      </w:r>
      <w:proofErr w:type="spellStart"/>
      <w:r>
        <w:t>Democrática</w:t>
      </w:r>
      <w:proofErr w:type="spellEnd"/>
      <w:r>
        <w:t xml:space="preserve"> </w:t>
      </w:r>
      <w:bookmarkEnd w:id="74"/>
      <w:r>
        <w:t>(</w:t>
      </w:r>
      <w:proofErr w:type="spellStart"/>
      <w:r>
        <w:t>ARDE</w:t>
      </w:r>
      <w:proofErr w:type="spellEnd"/>
      <w:r>
        <w:t>)</w:t>
      </w:r>
      <w:r w:rsidR="0064110C">
        <w:t xml:space="preserve">, which </w:t>
      </w:r>
      <w:r>
        <w:t xml:space="preserve">accused the Sandinistas of abandoning the promises of the revolution </w:t>
      </w:r>
      <w:r w:rsidR="003D253E">
        <w:t>and</w:t>
      </w:r>
      <w:r>
        <w:t xml:space="preserve"> establish</w:t>
      </w:r>
      <w:r w:rsidR="003D253E">
        <w:t>ing</w:t>
      </w:r>
      <w:r>
        <w:t xml:space="preserve"> a totalitarian state</w:t>
      </w:r>
      <w:r w:rsidR="003D253E">
        <w:t>. ARDE</w:t>
      </w:r>
      <w:r>
        <w:t xml:space="preserve"> also rejected Reagan’s funding of the Contras on human rights grounds. </w:t>
      </w:r>
      <w:r w:rsidR="0085215C">
        <w:t>It</w:t>
      </w:r>
      <w:r w:rsidR="0085215C" w:rsidRPr="00A9353D">
        <w:t xml:space="preserve"> </w:t>
      </w:r>
      <w:r w:rsidRPr="00A9353D">
        <w:t xml:space="preserve">consisted of </w:t>
      </w:r>
      <w:r>
        <w:t xml:space="preserve">the </w:t>
      </w:r>
      <w:proofErr w:type="spellStart"/>
      <w:r w:rsidRPr="00A9353D">
        <w:t>Frente</w:t>
      </w:r>
      <w:proofErr w:type="spellEnd"/>
      <w:r w:rsidRPr="00A9353D">
        <w:t xml:space="preserve"> </w:t>
      </w:r>
      <w:proofErr w:type="spellStart"/>
      <w:r w:rsidRPr="00A9353D">
        <w:t>Revolucionari</w:t>
      </w:r>
      <w:r>
        <w:t>o</w:t>
      </w:r>
      <w:proofErr w:type="spellEnd"/>
      <w:r w:rsidRPr="00A9353D">
        <w:t xml:space="preserve"> Sandino under the leadership of </w:t>
      </w:r>
      <w:proofErr w:type="spellStart"/>
      <w:r w:rsidRPr="00A9353D">
        <w:t>Edén</w:t>
      </w:r>
      <w:proofErr w:type="spellEnd"/>
      <w:r w:rsidRPr="00A9353D">
        <w:t xml:space="preserve"> </w:t>
      </w:r>
      <w:proofErr w:type="spellStart"/>
      <w:r w:rsidRPr="00A9353D">
        <w:t>Pastora</w:t>
      </w:r>
      <w:proofErr w:type="spellEnd"/>
      <w:r w:rsidR="0085215C">
        <w:t>;</w:t>
      </w:r>
      <w:r w:rsidR="0085215C" w:rsidRPr="00A9353D">
        <w:t xml:space="preserve"> </w:t>
      </w:r>
      <w:r w:rsidRPr="00A9353D">
        <w:t>Unidad Sandinista de Miskitos,</w:t>
      </w:r>
      <w:r>
        <w:t xml:space="preserve"> the indigenous </w:t>
      </w:r>
      <w:r w:rsidR="0064110C">
        <w:t xml:space="preserve">coalition </w:t>
      </w:r>
      <w:r>
        <w:t>organization</w:t>
      </w:r>
      <w:r w:rsidRPr="00A9353D">
        <w:t xml:space="preserve"> MISURASATA</w:t>
      </w:r>
      <w:r>
        <w:t>,</w:t>
      </w:r>
      <w:r w:rsidRPr="00A9353D">
        <w:t xml:space="preserve"> led by Brooklyn Rivera</w:t>
      </w:r>
      <w:r w:rsidR="0085215C">
        <w:t>;</w:t>
      </w:r>
      <w:r w:rsidR="0085215C" w:rsidRPr="00A9353D">
        <w:t xml:space="preserve"> </w:t>
      </w:r>
      <w:proofErr w:type="spellStart"/>
      <w:r w:rsidRPr="00A9353D">
        <w:t>Movimiento</w:t>
      </w:r>
      <w:proofErr w:type="spellEnd"/>
      <w:r w:rsidRPr="00A9353D">
        <w:t xml:space="preserve"> </w:t>
      </w:r>
      <w:proofErr w:type="spellStart"/>
      <w:r w:rsidRPr="00A9353D">
        <w:t>Democrático</w:t>
      </w:r>
      <w:proofErr w:type="spellEnd"/>
      <w:r w:rsidRPr="00A9353D">
        <w:t xml:space="preserve"> </w:t>
      </w:r>
      <w:proofErr w:type="spellStart"/>
      <w:r w:rsidRPr="00A9353D">
        <w:t>Nicarag</w:t>
      </w:r>
      <w:r w:rsidR="003D253E">
        <w:rPr>
          <w:rFonts w:cs="Times New Roman"/>
        </w:rPr>
        <w:t>ü</w:t>
      </w:r>
      <w:r w:rsidRPr="00A9353D">
        <w:t>ense</w:t>
      </w:r>
      <w:proofErr w:type="spellEnd"/>
      <w:r w:rsidR="0085215C">
        <w:t>,</w:t>
      </w:r>
      <w:r w:rsidRPr="00A9353D">
        <w:t xml:space="preserve"> led by Alfonso Robelo</w:t>
      </w:r>
      <w:r w:rsidR="0085215C">
        <w:t>;</w:t>
      </w:r>
      <w:r w:rsidR="0085215C" w:rsidRPr="00A9353D">
        <w:t xml:space="preserve"> </w:t>
      </w:r>
      <w:r w:rsidRPr="00A9353D">
        <w:t xml:space="preserve">and </w:t>
      </w:r>
      <w:proofErr w:type="spellStart"/>
      <w:r w:rsidRPr="00A9353D">
        <w:t>Frente</w:t>
      </w:r>
      <w:proofErr w:type="spellEnd"/>
      <w:r w:rsidRPr="00A9353D">
        <w:t xml:space="preserve"> </w:t>
      </w:r>
      <w:proofErr w:type="spellStart"/>
      <w:r w:rsidRPr="00A9353D">
        <w:t>Solidaridad</w:t>
      </w:r>
      <w:proofErr w:type="spellEnd"/>
      <w:r w:rsidRPr="00A9353D">
        <w:t xml:space="preserve"> </w:t>
      </w:r>
      <w:proofErr w:type="spellStart"/>
      <w:r w:rsidRPr="00A9353D">
        <w:t>Dem</w:t>
      </w:r>
      <w:r w:rsidR="00E157CD">
        <w:t>ó</w:t>
      </w:r>
      <w:r w:rsidR="003D253E">
        <w:t>crata</w:t>
      </w:r>
      <w:proofErr w:type="spellEnd"/>
      <w:r w:rsidRPr="00A9353D">
        <w:t xml:space="preserve"> Cristiano</w:t>
      </w:r>
      <w:r w:rsidR="0085215C">
        <w:t>,</w:t>
      </w:r>
      <w:r w:rsidRPr="00A9353D">
        <w:t xml:space="preserve"> led by José </w:t>
      </w:r>
      <w:proofErr w:type="spellStart"/>
      <w:r w:rsidRPr="00A9353D">
        <w:t>D</w:t>
      </w:r>
      <w:r>
        <w:t>á</w:t>
      </w:r>
      <w:r w:rsidRPr="00A9353D">
        <w:t>vila</w:t>
      </w:r>
      <w:proofErr w:type="spellEnd"/>
      <w:r w:rsidRPr="00A9353D">
        <w:t>.</w:t>
      </w:r>
      <w:r w:rsidRPr="00381466">
        <w:rPr>
          <w:rStyle w:val="FootnoteReference"/>
        </w:rPr>
        <w:footnoteReference w:id="275"/>
      </w:r>
      <w:r>
        <w:t xml:space="preserve"> </w:t>
      </w:r>
      <w:r w:rsidRPr="00A9353D">
        <w:t xml:space="preserve">This coalition of opposition groups claimed that it formed ARDE to promote pluralism sought through the revolution, which included implementing a mixed economy, adopting agrarian reform, holding </w:t>
      </w:r>
      <w:r w:rsidRPr="00A9353D">
        <w:lastRenderedPageBreak/>
        <w:t>free elections, and defending human rights.</w:t>
      </w:r>
      <w:r w:rsidRPr="00381466">
        <w:rPr>
          <w:rStyle w:val="FootnoteReference"/>
        </w:rPr>
        <w:footnoteReference w:id="276"/>
      </w:r>
      <w:r>
        <w:t xml:space="preserve"> </w:t>
      </w:r>
      <w:r w:rsidRPr="00A21F14">
        <w:t xml:space="preserve">They stood for the </w:t>
      </w:r>
      <w:r w:rsidR="003D253E">
        <w:t>Anticolonial Human Rights</w:t>
      </w:r>
      <w:r w:rsidR="00C77F4B">
        <w:t xml:space="preserve"> discourse</w:t>
      </w:r>
      <w:r w:rsidR="003D253E">
        <w:t>,</w:t>
      </w:r>
      <w:r w:rsidRPr="00A21F14">
        <w:t xml:space="preserve"> as the Sandinistas</w:t>
      </w:r>
      <w:r w:rsidR="00C77F4B">
        <w:t xml:space="preserve"> claimed to</w:t>
      </w:r>
      <w:r w:rsidRPr="00A21F14">
        <w:t>, but ARDE disputed whether the Sandinistas genuinely pursued human rights</w:t>
      </w:r>
      <w:r w:rsidR="00C77F4B">
        <w:t>.</w:t>
      </w:r>
      <w:r w:rsidRPr="00C70CE7">
        <w:t xml:space="preserve"> ARDE wanted to guarantee free elections</w:t>
      </w:r>
      <w:r w:rsidR="0064110C">
        <w:t>, but t</w:t>
      </w:r>
      <w:r w:rsidR="00C77F4B">
        <w:t>he</w:t>
      </w:r>
      <w:r w:rsidRPr="00C70CE7">
        <w:t xml:space="preserve"> Sandinistas had been reluctant to </w:t>
      </w:r>
      <w:r w:rsidR="00C77F4B">
        <w:t xml:space="preserve">move </w:t>
      </w:r>
      <w:r w:rsidR="0064110C">
        <w:t xml:space="preserve">to elections </w:t>
      </w:r>
      <w:r w:rsidR="00C77F4B">
        <w:t>so quickly</w:t>
      </w:r>
      <w:r w:rsidRPr="00C70CE7">
        <w:t>.</w:t>
      </w:r>
      <w:r w:rsidRPr="00381466">
        <w:rPr>
          <w:rStyle w:val="FootnoteReference"/>
        </w:rPr>
        <w:footnoteReference w:id="277"/>
      </w:r>
    </w:p>
    <w:p w14:paraId="6713657B" w14:textId="77777777" w:rsidR="00820C6F" w:rsidRDefault="00820C6F" w:rsidP="006C2785">
      <w:pPr>
        <w:spacing w:line="480" w:lineRule="auto"/>
        <w:ind w:firstLine="720"/>
      </w:pPr>
      <w:r>
        <w:t>While it opposed t</w:t>
      </w:r>
      <w:r w:rsidR="00836597">
        <w:t xml:space="preserve">he Sandinistas, ARDE accused the Contra group and </w:t>
      </w:r>
      <w:r w:rsidR="000326A9">
        <w:t xml:space="preserve">principal </w:t>
      </w:r>
      <w:r w:rsidR="00836597">
        <w:t xml:space="preserve">recipient of U.S. funds, </w:t>
      </w:r>
      <w:r>
        <w:t xml:space="preserve">the </w:t>
      </w:r>
      <w:r w:rsidR="00836597" w:rsidRPr="00836597">
        <w:rPr>
          <w:lang w:val="es-MX"/>
        </w:rPr>
        <w:t>Fuerza Democrática Nicaragüense</w:t>
      </w:r>
      <w:r>
        <w:t xml:space="preserve"> (FDN)</w:t>
      </w:r>
      <w:r w:rsidR="00836597">
        <w:t xml:space="preserve">, of violating human rights. </w:t>
      </w:r>
      <w:r w:rsidRPr="00A9353D">
        <w:t>In July 1983, ARDE publicly denounced FDN as a successor to the h</w:t>
      </w:r>
      <w:r w:rsidR="00836597">
        <w:t>ated National Guard, which ARDE</w:t>
      </w:r>
      <w:r>
        <w:t xml:space="preserve"> </w:t>
      </w:r>
      <w:r w:rsidRPr="00A9353D">
        <w:t>condemned as an enemy of</w:t>
      </w:r>
      <w:r>
        <w:t xml:space="preserve"> the state for its</w:t>
      </w:r>
      <w:r w:rsidRPr="00A9353D">
        <w:t xml:space="preserve"> corruption and crimes against the Nicaragu</w:t>
      </w:r>
      <w:r>
        <w:t xml:space="preserve">an people. </w:t>
      </w:r>
      <w:r w:rsidRPr="00A9353D">
        <w:t>ARDE argued that FDN did not represent the interests of the Nicaraguan people, did not seek to establish a democracy, and only sought to reinstitute a government by military rule.</w:t>
      </w:r>
      <w:r w:rsidRPr="00381466">
        <w:rPr>
          <w:rStyle w:val="FootnoteReference"/>
        </w:rPr>
        <w:footnoteReference w:id="278"/>
      </w:r>
      <w:r>
        <w:t xml:space="preserve"> </w:t>
      </w:r>
      <w:r w:rsidRPr="00A9353D">
        <w:t>ARDE leadership further accused FDN of operating as an arm of a foreign power</w:t>
      </w:r>
      <w:r w:rsidR="00836597">
        <w:t xml:space="preserve"> to bring back a pro-</w:t>
      </w:r>
      <w:r w:rsidRPr="00A9353D">
        <w:t>U</w:t>
      </w:r>
      <w:r w:rsidR="00836597">
        <w:t>.</w:t>
      </w:r>
      <w:r w:rsidRPr="00A9353D">
        <w:t>S</w:t>
      </w:r>
      <w:r w:rsidR="00836597">
        <w:t>.</w:t>
      </w:r>
      <w:r w:rsidRPr="00A9353D">
        <w:t xml:space="preserve"> military government similar to that of the Somoza regime.</w:t>
      </w:r>
      <w:r>
        <w:t xml:space="preserve"> </w:t>
      </w:r>
      <w:r w:rsidRPr="00EF259F">
        <w:t xml:space="preserve">The organization declared that the presence of </w:t>
      </w:r>
      <w:r w:rsidR="00836597">
        <w:t xml:space="preserve">either </w:t>
      </w:r>
      <w:r w:rsidRPr="00EF259F">
        <w:t>U</w:t>
      </w:r>
      <w:r w:rsidR="00836597">
        <w:t>.</w:t>
      </w:r>
      <w:r w:rsidRPr="00EF259F">
        <w:t>S</w:t>
      </w:r>
      <w:r w:rsidR="00836597">
        <w:t xml:space="preserve">. or </w:t>
      </w:r>
      <w:r w:rsidRPr="00EF259F">
        <w:t>Soviet military personnel undermined efforts to achieve peace through democratic and diplomatic means.</w:t>
      </w:r>
      <w:r w:rsidRPr="00381466">
        <w:rPr>
          <w:rStyle w:val="FootnoteReference"/>
        </w:rPr>
        <w:footnoteReference w:id="279"/>
      </w:r>
      <w:r>
        <w:t xml:space="preserve"> </w:t>
      </w:r>
      <w:r w:rsidRPr="00A13FE1">
        <w:t xml:space="preserve">In 1984, ARDE issued its own proposal for peace, calling for an alliance against </w:t>
      </w:r>
      <w:r w:rsidRPr="00A13FE1">
        <w:lastRenderedPageBreak/>
        <w:t xml:space="preserve">Sandinista totalitarianism. </w:t>
      </w:r>
      <w:r w:rsidRPr="00EF259F">
        <w:t>ARDE declared that it sought to apply true pluralism, as promised by the FSLN.</w:t>
      </w:r>
      <w:r w:rsidRPr="00381466">
        <w:rPr>
          <w:rStyle w:val="FootnoteReference"/>
        </w:rPr>
        <w:footnoteReference w:id="280"/>
      </w:r>
    </w:p>
    <w:p w14:paraId="6E29195D" w14:textId="77777777" w:rsidR="006C2785" w:rsidRDefault="006C2785" w:rsidP="006C2785">
      <w:pPr>
        <w:spacing w:line="480" w:lineRule="auto"/>
        <w:ind w:firstLine="720"/>
      </w:pPr>
    </w:p>
    <w:p w14:paraId="39BF0464" w14:textId="77777777" w:rsidR="00D72F8E" w:rsidRPr="00E03E9C" w:rsidRDefault="00836597" w:rsidP="004415A2">
      <w:pPr>
        <w:pStyle w:val="Heading2"/>
        <w:rPr>
          <w:rFonts w:eastAsia="Times New Roman"/>
        </w:rPr>
      </w:pPr>
      <w:bookmarkStart w:id="75" w:name="_Toc513646090"/>
      <w:r>
        <w:rPr>
          <w:rFonts w:eastAsia="Times New Roman"/>
        </w:rPr>
        <w:t>A Human Rights Defense for the Contras</w:t>
      </w:r>
      <w:bookmarkEnd w:id="75"/>
      <w:r>
        <w:rPr>
          <w:rFonts w:eastAsia="Times New Roman"/>
        </w:rPr>
        <w:t xml:space="preserve"> </w:t>
      </w:r>
    </w:p>
    <w:p w14:paraId="701830B0" w14:textId="77777777" w:rsidR="006C2785" w:rsidRDefault="00D72F8E" w:rsidP="006C2785">
      <w:pPr>
        <w:spacing w:line="480" w:lineRule="auto"/>
        <w:ind w:firstLine="720"/>
      </w:pPr>
      <w:bookmarkStart w:id="76" w:name="_Hlk505885671"/>
      <w:bookmarkStart w:id="77" w:name="_Hlk495868929"/>
      <w:r>
        <w:t>T</w:t>
      </w:r>
      <w:r w:rsidRPr="001D6156">
        <w:t xml:space="preserve">he administration </w:t>
      </w:r>
      <w:r>
        <w:t>was on its heels in early 1983 as it tried to maintain support for its Contra operation. Information about the supposedly secret plan to fund paramilitary forces leaked to the public. H</w:t>
      </w:r>
      <w:r w:rsidRPr="00AE3711">
        <w:t>uman rights-based advocacy from Congress</w:t>
      </w:r>
      <w:r>
        <w:t xml:space="preserve"> and </w:t>
      </w:r>
      <w:r w:rsidRPr="00AE3711">
        <w:t>NGOs in the United States</w:t>
      </w:r>
      <w:r>
        <w:t xml:space="preserve"> and</w:t>
      </w:r>
      <w:r w:rsidRPr="00AE3711">
        <w:t xml:space="preserve"> from the </w:t>
      </w:r>
      <w:r>
        <w:t xml:space="preserve">Sandinistas </w:t>
      </w:r>
      <w:r w:rsidRPr="00AE3711">
        <w:t>and</w:t>
      </w:r>
      <w:r>
        <w:t xml:space="preserve"> anti-Sandinista groups in Nicaragua</w:t>
      </w:r>
      <w:r w:rsidR="00533C04">
        <w:t xml:space="preserve"> challenged the legitimacy of U.S. support for the Contras</w:t>
      </w:r>
      <w:r>
        <w:t>.</w:t>
      </w:r>
      <w:r w:rsidR="006C2785">
        <w:t xml:space="preserve"> </w:t>
      </w:r>
      <w:r w:rsidRPr="001D6156">
        <w:t>Congress started holding hearings and asking more questions about</w:t>
      </w:r>
      <w:r>
        <w:t xml:space="preserve"> </w:t>
      </w:r>
      <w:r w:rsidRPr="001D6156">
        <w:t xml:space="preserve">CIA </w:t>
      </w:r>
      <w:r>
        <w:t>actions</w:t>
      </w:r>
      <w:r w:rsidRPr="001D6156">
        <w:t xml:space="preserve"> in Central America, about the relationship between the United States and the </w:t>
      </w:r>
      <w:r>
        <w:t>C</w:t>
      </w:r>
      <w:r w:rsidRPr="001D6156">
        <w:t xml:space="preserve">ontras, and about what the </w:t>
      </w:r>
      <w:r>
        <w:t>administration</w:t>
      </w:r>
      <w:r w:rsidRPr="001D6156">
        <w:t xml:space="preserve"> hoped to accomplish</w:t>
      </w:r>
      <w:r>
        <w:t xml:space="preserve"> in Nicaragua</w:t>
      </w:r>
      <w:r w:rsidRPr="001D6156">
        <w:t xml:space="preserve">. </w:t>
      </w:r>
      <w:r>
        <w:t xml:space="preserve">The intensity of human rights arguments, coupled with the restrictions of the Boland Amendment, left the administration looking for more palatable language, </w:t>
      </w:r>
      <w:r w:rsidRPr="003C031A">
        <w:rPr>
          <w:rFonts w:eastAsia="Calibri"/>
        </w:rPr>
        <w:t>other than anti-communism,</w:t>
      </w:r>
      <w:r>
        <w:t xml:space="preserve"> to make its case on Nicaragua</w:t>
      </w:r>
      <w:r w:rsidRPr="003C031A">
        <w:rPr>
          <w:rFonts w:eastAsia="Calibri"/>
        </w:rPr>
        <w:t xml:space="preserve"> policy</w:t>
      </w:r>
      <w:r>
        <w:t>. The administration saw public opinion siding against its Nicaragua policy</w:t>
      </w:r>
      <w:r w:rsidR="00FD2A58">
        <w:t xml:space="preserve">. In July 1983, only 33 percent of the American people approved of </w:t>
      </w:r>
      <w:r w:rsidR="00600C57">
        <w:t xml:space="preserve">Reagan’s </w:t>
      </w:r>
      <w:r w:rsidR="00FD2A58">
        <w:t>handling of Nicaragua.</w:t>
      </w:r>
      <w:r w:rsidR="00FD2A58">
        <w:rPr>
          <w:rStyle w:val="FootnoteReference"/>
        </w:rPr>
        <w:footnoteReference w:id="281"/>
      </w:r>
      <w:r w:rsidR="00FD2A58">
        <w:t xml:space="preserve"> He </w:t>
      </w:r>
      <w:r>
        <w:t>believed that</w:t>
      </w:r>
      <w:r w:rsidR="00600C57">
        <w:t>,</w:t>
      </w:r>
      <w:r>
        <w:t xml:space="preserve"> if only the administration could properly educate the public on his goals, the people would support him.</w:t>
      </w:r>
      <w:r w:rsidRPr="00381466">
        <w:rPr>
          <w:rStyle w:val="FootnoteReference"/>
        </w:rPr>
        <w:footnoteReference w:id="282"/>
      </w:r>
      <w:bookmarkEnd w:id="76"/>
    </w:p>
    <w:p w14:paraId="6B10D143" w14:textId="77777777" w:rsidR="006C2785" w:rsidRDefault="00D72F8E" w:rsidP="006C2785">
      <w:pPr>
        <w:spacing w:line="480" w:lineRule="auto"/>
        <w:ind w:firstLine="720"/>
      </w:pPr>
      <w:r>
        <w:lastRenderedPageBreak/>
        <w:t>The president initially did not want to comment on the matter of covert support of counterrevolutionaries in Nicaragua. His go-to line when questioned about the Contras was to declare intelligence matters off limits for public comment while deflecting attention to the conduct of the Sandinistas. Reagan would rather discuss how the Sandinistas supported the guerrilla insurgents in El Salvador, and he dismissed questions about U</w:t>
      </w:r>
      <w:r w:rsidR="00737DD9">
        <w:t>.</w:t>
      </w:r>
      <w:r>
        <w:t>S</w:t>
      </w:r>
      <w:r w:rsidR="00737DD9">
        <w:t>.</w:t>
      </w:r>
      <w:r>
        <w:t xml:space="preserve"> support of guerrillas in Nicaragua.</w:t>
      </w:r>
      <w:r w:rsidRPr="00381466">
        <w:rPr>
          <w:rStyle w:val="FootnoteReference"/>
        </w:rPr>
        <w:footnoteReference w:id="283"/>
      </w:r>
      <w:r>
        <w:t xml:space="preserve"> In April 1983, when pressed by reporters, Reagan declared that the administration complied with the Boland Amendment, but he still would not confirm whether the United States armed the Contras. On this occasion, Reagan referred the press to the Sandinistas pushing out their revolutionary partners after taking power from Somoza. He added that “anything that we’re doing in that area is simply trying to interdict the supply lines which are supplying the guerrillas in El Salvador.”</w:t>
      </w:r>
      <w:r w:rsidRPr="00381466">
        <w:rPr>
          <w:rStyle w:val="FootnoteReference"/>
        </w:rPr>
        <w:footnoteReference w:id="284"/>
      </w:r>
      <w:r>
        <w:t xml:space="preserve"> Reagan dismissed suggestions from a reporter that the administration violated the Boland Amendment and </w:t>
      </w:r>
      <w:r w:rsidR="00177238">
        <w:t xml:space="preserve">minimized </w:t>
      </w:r>
      <w:r>
        <w:t>Boland’s accusations that he had evidence of the administration violating the Boland Amendment. Reagan referred to the assurances of Senator Barry Goldwater (R-AZ), c</w:t>
      </w:r>
      <w:r w:rsidRPr="003C031A">
        <w:rPr>
          <w:rFonts w:eastAsia="Calibri"/>
        </w:rPr>
        <w:t>hairman of the Senate Select Committee on Intelligence</w:t>
      </w:r>
      <w:r>
        <w:t xml:space="preserve">, who declared himself in a Senate floor debate “absolutely positive that there is no violation of the law whatsoever” with regard to Reagan’s Nicaragua policy and the Contras. The president </w:t>
      </w:r>
      <w:r w:rsidR="00533C04">
        <w:t>explained</w:t>
      </w:r>
      <w:r>
        <w:t xml:space="preserve"> that, once Boland and other members of Congress studied the matter more closely, they would agree that the administration followed the law. Reagan </w:t>
      </w:r>
      <w:r w:rsidR="00533C04">
        <w:t>also</w:t>
      </w:r>
      <w:r>
        <w:t xml:space="preserve"> confirm</w:t>
      </w:r>
      <w:r w:rsidR="00533C04">
        <w:t>ed</w:t>
      </w:r>
      <w:r>
        <w:t xml:space="preserve"> that the United States did not do anything to </w:t>
      </w:r>
      <w:r>
        <w:lastRenderedPageBreak/>
        <w:t>overthrow the government of Nicaragua.</w:t>
      </w:r>
      <w:r w:rsidRPr="00381466">
        <w:rPr>
          <w:rStyle w:val="FootnoteReference"/>
        </w:rPr>
        <w:footnoteReference w:id="285"/>
      </w:r>
      <w:r>
        <w:t xml:space="preserve"> However, two weeks later, </w:t>
      </w:r>
      <w:r w:rsidR="00533C04">
        <w:t>he</w:t>
      </w:r>
      <w:r>
        <w:t xml:space="preserve"> acknowledged that the Contras could still declare their intention to overthrow the Nicaraguan government and that the administration would do nothing to change that.</w:t>
      </w:r>
      <w:r w:rsidRPr="00381466">
        <w:rPr>
          <w:rStyle w:val="FootnoteReference"/>
        </w:rPr>
        <w:footnoteReference w:id="286"/>
      </w:r>
    </w:p>
    <w:p w14:paraId="7F38E4F5" w14:textId="77777777" w:rsidR="006C2785" w:rsidRDefault="00D72F8E" w:rsidP="006C2785">
      <w:pPr>
        <w:spacing w:line="480" w:lineRule="auto"/>
        <w:ind w:firstLine="720"/>
        <w:rPr>
          <w:bCs/>
        </w:rPr>
      </w:pPr>
      <w:r>
        <w:t xml:space="preserve">By May 4, 1983, a day after a House committee voted to cut off all covert funding to counterrevolutionary groups in Nicaragua, Reagan did acknowledge that those groups received covert aid from the United States because they fought for the rights of Nicaraguans. </w:t>
      </w:r>
      <w:r w:rsidR="006C5F74">
        <w:t>The president</w:t>
      </w:r>
      <w:r>
        <w:t xml:space="preserve"> explained that the Contras received covert aid because overt aid went to governments. He also first referred to the Contras as “freedom fighters,” which led to questions about whether the intention of the administration was really weapons interdiction or overthrowing the Nicaraguan government. Reagan quickly backtracked on his use of the “freedom fighters” term, simply wanting to use a term other than guerrillas, but he argued that these groups did fight for freedom and for the promises and principles</w:t>
      </w:r>
      <w:r w:rsidR="006C5F74">
        <w:t xml:space="preserve"> of human rights</w:t>
      </w:r>
      <w:r>
        <w:t xml:space="preserve"> betrayed by the Sandinistas.</w:t>
      </w:r>
      <w:r w:rsidR="00101FB2" w:rsidRPr="00381466">
        <w:rPr>
          <w:rStyle w:val="FootnoteReference"/>
        </w:rPr>
        <w:footnoteReference w:id="287"/>
      </w:r>
      <w:r>
        <w:t xml:space="preserve"> </w:t>
      </w:r>
      <w:bookmarkEnd w:id="77"/>
      <w:r>
        <w:t xml:space="preserve">As reports of CIA involvement with the Nicaraguan guerrilla forces continued to surface throughout 1983, </w:t>
      </w:r>
      <w:r w:rsidRPr="00710AFF">
        <w:t xml:space="preserve">Reagan </w:t>
      </w:r>
      <w:r>
        <w:t xml:space="preserve">also </w:t>
      </w:r>
      <w:r w:rsidRPr="00710AFF">
        <w:t xml:space="preserve">began speaking of </w:t>
      </w:r>
      <w:r>
        <w:t xml:space="preserve">the Contras and </w:t>
      </w:r>
      <w:r w:rsidRPr="00710AFF">
        <w:t>Nicaragua pol</w:t>
      </w:r>
      <w:r>
        <w:t>icy in more specific human rights terms</w:t>
      </w:r>
      <w:r w:rsidRPr="00710AFF">
        <w:t>.</w:t>
      </w:r>
      <w:r w:rsidRPr="00381466">
        <w:rPr>
          <w:rStyle w:val="FootnoteReference"/>
        </w:rPr>
        <w:footnoteReference w:id="288"/>
      </w:r>
      <w:r w:rsidRPr="00710AFF">
        <w:t xml:space="preserve"> </w:t>
      </w:r>
      <w:r w:rsidRPr="003C031A">
        <w:rPr>
          <w:bCs/>
        </w:rPr>
        <w:t xml:space="preserve">Furthermore, the administration created the White House Outreach Group and the Office of Public Diplomacy in 1983 to mold the message. The White House wanted to turn the </w:t>
      </w:r>
      <w:r w:rsidRPr="003C031A">
        <w:rPr>
          <w:bCs/>
        </w:rPr>
        <w:lastRenderedPageBreak/>
        <w:t>media’s focus away from the covert and paramilitary nature of the Contra War and toward the threat communism posed to human rights.</w:t>
      </w:r>
      <w:r w:rsidRPr="00381466">
        <w:rPr>
          <w:rStyle w:val="FootnoteReference"/>
        </w:rPr>
        <w:footnoteReference w:id="289"/>
      </w:r>
    </w:p>
    <w:p w14:paraId="44B48151" w14:textId="77777777" w:rsidR="006C2785" w:rsidRDefault="00D72F8E" w:rsidP="006C2785">
      <w:pPr>
        <w:spacing w:line="480" w:lineRule="auto"/>
        <w:ind w:firstLine="720"/>
      </w:pPr>
      <w:r>
        <w:t xml:space="preserve">Engaging in a Central America </w:t>
      </w:r>
      <w:r w:rsidRPr="00710AFF">
        <w:t>peace</w:t>
      </w:r>
      <w:r>
        <w:t xml:space="preserve"> process</w:t>
      </w:r>
      <w:r w:rsidRPr="00710AFF">
        <w:t xml:space="preserve"> </w:t>
      </w:r>
      <w:r>
        <w:t>gave</w:t>
      </w:r>
      <w:r w:rsidRPr="00710AFF">
        <w:t xml:space="preserve"> the administration an</w:t>
      </w:r>
      <w:r w:rsidR="005A2A4F">
        <w:t>other</w:t>
      </w:r>
      <w:r w:rsidRPr="00710AFF">
        <w:t xml:space="preserve"> opportunity to </w:t>
      </w:r>
      <w:r>
        <w:t xml:space="preserve">respond to attacks on </w:t>
      </w:r>
      <w:r w:rsidR="00AE1C54">
        <w:t xml:space="preserve">its </w:t>
      </w:r>
      <w:r>
        <w:t xml:space="preserve">Nicaragua policy </w:t>
      </w:r>
      <w:r w:rsidR="00AE1C54">
        <w:t>with</w:t>
      </w:r>
      <w:r>
        <w:t xml:space="preserve"> human rights</w:t>
      </w:r>
      <w:r w:rsidR="00AE1C54">
        <w:t xml:space="preserve"> arguments</w:t>
      </w:r>
      <w:r>
        <w:t xml:space="preserve">. </w:t>
      </w:r>
      <w:r w:rsidRPr="00710AFF">
        <w:t>To ease the anger in Congress and placate public outcry over the secret paramilitary operation, the administration professed a desire for a diplomatic resolution to the co</w:t>
      </w:r>
      <w:r>
        <w:t xml:space="preserve">nflict with the Sandinistas. The White House also communicated its intention to </w:t>
      </w:r>
      <w:r w:rsidRPr="00710AFF">
        <w:t>deescalate regional tension</w:t>
      </w:r>
      <w:r w:rsidR="00AE1C54">
        <w:t>s</w:t>
      </w:r>
      <w:r w:rsidRPr="00710AFF">
        <w:t xml:space="preserve"> made worse by the U</w:t>
      </w:r>
      <w:r w:rsidR="00737DD9">
        <w:t>.</w:t>
      </w:r>
      <w:r w:rsidRPr="00710AFF">
        <w:t>S</w:t>
      </w:r>
      <w:r w:rsidR="00737DD9">
        <w:t>.</w:t>
      </w:r>
      <w:r w:rsidRPr="00710AFF">
        <w:t xml:space="preserve">-Nicaragua </w:t>
      </w:r>
      <w:r>
        <w:t xml:space="preserve">row and the Salvadoran civil war. </w:t>
      </w:r>
      <w:r w:rsidRPr="00710AFF">
        <w:t xml:space="preserve">Demands for the administration to </w:t>
      </w:r>
      <w:r w:rsidR="00A57D03">
        <w:t xml:space="preserve">seriously </w:t>
      </w:r>
      <w:r>
        <w:t xml:space="preserve">pursue </w:t>
      </w:r>
      <w:r w:rsidRPr="00710AFF">
        <w:t xml:space="preserve">peace served as a common rallying cry among NGOs </w:t>
      </w:r>
      <w:r>
        <w:t>to</w:t>
      </w:r>
      <w:r w:rsidRPr="00710AFF">
        <w:t xml:space="preserve"> muster support from progressive members of Congress.</w:t>
      </w:r>
      <w:r w:rsidRPr="00381466">
        <w:rPr>
          <w:rStyle w:val="FootnoteReference"/>
        </w:rPr>
        <w:footnoteReference w:id="290"/>
      </w:r>
      <w:r w:rsidRPr="00710AFF">
        <w:t xml:space="preserve"> </w:t>
      </w:r>
      <w:r>
        <w:t xml:space="preserve">By showing enthusiasm for the peace process, the administration could </w:t>
      </w:r>
      <w:r w:rsidR="005F1984">
        <w:t xml:space="preserve">co-opt the peace and human rights issues to </w:t>
      </w:r>
      <w:r w:rsidR="00A57D03">
        <w:t>improve the appearance of</w:t>
      </w:r>
      <w:r w:rsidR="005F1984">
        <w:t xml:space="preserve"> its foreign policy while undercutting</w:t>
      </w:r>
      <w:r>
        <w:t xml:space="preserve"> opposition arguments that U</w:t>
      </w:r>
      <w:r w:rsidR="00737DD9">
        <w:t>.</w:t>
      </w:r>
      <w:r>
        <w:t>S</w:t>
      </w:r>
      <w:r w:rsidR="00737DD9">
        <w:t>.</w:t>
      </w:r>
      <w:r>
        <w:t xml:space="preserve"> policy did not serve human rights or that Reagan was just out for war with Nicaragua. As was often the case with human rights arguments and the Contra War, perception was everything. The administration negotiated peace not with the intent of achieving an agreement, but as part of a strategy to achieve other objectives.</w:t>
      </w:r>
      <w:r w:rsidR="006C2785">
        <w:t xml:space="preserve"> </w:t>
      </w:r>
      <w:r w:rsidR="005F1984">
        <w:t xml:space="preserve">A </w:t>
      </w:r>
      <w:r w:rsidR="005F1984" w:rsidRPr="00710AFF">
        <w:t>diplomatic resolution</w:t>
      </w:r>
      <w:r w:rsidR="005F1984">
        <w:t xml:space="preserve"> might have </w:t>
      </w:r>
      <w:r w:rsidR="005F1984" w:rsidRPr="00710AFF">
        <w:t xml:space="preserve">cut short efforts </w:t>
      </w:r>
      <w:r w:rsidR="00981825">
        <w:t>by</w:t>
      </w:r>
      <w:r w:rsidR="005F1984" w:rsidRPr="00710AFF">
        <w:t xml:space="preserve"> the United States to pursue its larger strategic objectives of reducing the influence of Soviet communism.</w:t>
      </w:r>
      <w:r w:rsidR="005F1984" w:rsidRPr="00381466">
        <w:rPr>
          <w:rStyle w:val="FootnoteReference"/>
        </w:rPr>
        <w:footnoteReference w:id="291"/>
      </w:r>
    </w:p>
    <w:p w14:paraId="5BD1D312" w14:textId="77777777" w:rsidR="006C2785" w:rsidRDefault="00D72F8E" w:rsidP="006C2785">
      <w:pPr>
        <w:spacing w:line="480" w:lineRule="auto"/>
        <w:ind w:firstLine="720"/>
        <w:rPr>
          <w:rFonts w:eastAsia="Times New Roman"/>
        </w:rPr>
      </w:pPr>
      <w:r w:rsidRPr="00710AFF">
        <w:lastRenderedPageBreak/>
        <w:t xml:space="preserve">In January 1983, Secretary of State George Shultz </w:t>
      </w:r>
      <w:r>
        <w:t xml:space="preserve">first </w:t>
      </w:r>
      <w:r w:rsidRPr="00710AFF">
        <w:t>proposed opening peace negotiations</w:t>
      </w:r>
      <w:r>
        <w:t xml:space="preserve"> with Managua</w:t>
      </w:r>
      <w:r w:rsidRPr="00710AFF">
        <w:t xml:space="preserve">. </w:t>
      </w:r>
      <w:r>
        <w:t>Shultz argued that U</w:t>
      </w:r>
      <w:r w:rsidR="00737DD9">
        <w:t>.</w:t>
      </w:r>
      <w:r>
        <w:t>S</w:t>
      </w:r>
      <w:r w:rsidR="00737DD9">
        <w:t>.</w:t>
      </w:r>
      <w:r>
        <w:t xml:space="preserve"> participation in the peace process could address several issues. First, it could start leveraging the pressure created by the Contras t</w:t>
      </w:r>
      <w:r w:rsidRPr="00710AFF">
        <w:t>o obtain concessions</w:t>
      </w:r>
      <w:r>
        <w:t xml:space="preserve"> from Managua. Second, engaging in the peace process built goodwill with Congress and the American people. Shultz </w:t>
      </w:r>
      <w:r w:rsidRPr="00710AFF">
        <w:t xml:space="preserve">recognized that </w:t>
      </w:r>
      <w:r>
        <w:t>Reagan’s</w:t>
      </w:r>
      <w:r w:rsidRPr="00710AFF">
        <w:t xml:space="preserve"> objectives</w:t>
      </w:r>
      <w:r>
        <w:t xml:space="preserve"> made it likely that the U</w:t>
      </w:r>
      <w:r w:rsidR="00737DD9">
        <w:t>.</w:t>
      </w:r>
      <w:r>
        <w:t>S</w:t>
      </w:r>
      <w:r w:rsidR="00737DD9">
        <w:t>.</w:t>
      </w:r>
      <w:r>
        <w:t xml:space="preserve"> was in for a</w:t>
      </w:r>
      <w:r w:rsidRPr="00710AFF">
        <w:t xml:space="preserve"> prolonged struggle in Nicaragua</w:t>
      </w:r>
      <w:r>
        <w:t>.</w:t>
      </w:r>
      <w:r w:rsidRPr="003C031A">
        <w:rPr>
          <w:rFonts w:eastAsia="Times New Roman"/>
        </w:rPr>
        <w:t xml:space="preserve"> </w:t>
      </w:r>
      <w:r>
        <w:t>The administration would need that goodwill going forward as it made its case for a sustained military and diplomatic operation</w:t>
      </w:r>
      <w:r w:rsidRPr="00710AFF">
        <w:t xml:space="preserve">. </w:t>
      </w:r>
      <w:r>
        <w:t>Shultz believed the Contra operation prevented the spread of communism</w:t>
      </w:r>
      <w:r w:rsidRPr="003C031A">
        <w:rPr>
          <w:rFonts w:eastAsia="Times New Roman"/>
        </w:rPr>
        <w:t>, but he remained concerned that Congress could pull the funding as early as that year.</w:t>
      </w:r>
      <w:r w:rsidRPr="00381466">
        <w:rPr>
          <w:rStyle w:val="FootnoteReference"/>
        </w:rPr>
        <w:footnoteReference w:id="292"/>
      </w:r>
    </w:p>
    <w:p w14:paraId="1B9B40CB" w14:textId="77777777" w:rsidR="006C2785" w:rsidRDefault="00D72F8E" w:rsidP="005972D2">
      <w:pPr>
        <w:spacing w:line="480" w:lineRule="auto"/>
        <w:ind w:firstLine="720"/>
      </w:pPr>
      <w:r>
        <w:rPr>
          <w:rFonts w:eastAsia="Times New Roman"/>
        </w:rPr>
        <w:t>Shultz acknowledged that supporting the C</w:t>
      </w:r>
      <w:r w:rsidRPr="00710AFF">
        <w:rPr>
          <w:rFonts w:eastAsia="Times New Roman"/>
        </w:rPr>
        <w:t xml:space="preserve">ontras created a political liability </w:t>
      </w:r>
      <w:r>
        <w:rPr>
          <w:rFonts w:eastAsia="Times New Roman"/>
        </w:rPr>
        <w:t>for</w:t>
      </w:r>
      <w:r w:rsidRPr="00710AFF">
        <w:rPr>
          <w:rFonts w:eastAsia="Times New Roman"/>
        </w:rPr>
        <w:t xml:space="preserve"> the administration</w:t>
      </w:r>
      <w:r>
        <w:rPr>
          <w:rFonts w:eastAsia="Times New Roman"/>
        </w:rPr>
        <w:t>.</w:t>
      </w:r>
      <w:r w:rsidR="006C2785">
        <w:rPr>
          <w:rFonts w:eastAsia="Times New Roman"/>
        </w:rPr>
        <w:t xml:space="preserve"> </w:t>
      </w:r>
      <w:r>
        <w:t>The White House</w:t>
      </w:r>
      <w:r w:rsidRPr="00710AFF">
        <w:t xml:space="preserve"> needed to better manage</w:t>
      </w:r>
      <w:r>
        <w:t xml:space="preserve"> the public diplomacy aspect of the operation.</w:t>
      </w:r>
      <w:r w:rsidRPr="00710AFF">
        <w:t xml:space="preserve"> </w:t>
      </w:r>
      <w:r>
        <w:t xml:space="preserve">Shultz wrote to the president that he </w:t>
      </w:r>
      <w:r w:rsidRPr="00710AFF">
        <w:t>“recognize</w:t>
      </w:r>
      <w:r>
        <w:t>[d]</w:t>
      </w:r>
      <w:r w:rsidRPr="00710AFF">
        <w:t xml:space="preserve">… that a growing anti-Sandinista force raises questions about program objectives on the Hill…. Clearly we should avoid steps that invite excesses which would materially assist Congressional efforts to defeat our policy.” The “excesses,” also referred to as human rights violations, risked pushback from a Congress in which many of its members did not </w:t>
      </w:r>
      <w:r>
        <w:t>feel comfortable</w:t>
      </w:r>
      <w:r w:rsidRPr="00710AFF">
        <w:t xml:space="preserve"> supporting guerrilla warfare in Central America. Shultz predicted that a successful guerrilla war effort would take several years.</w:t>
      </w:r>
      <w:r w:rsidR="00101FB2">
        <w:t xml:space="preserve"> </w:t>
      </w:r>
      <w:r w:rsidRPr="00710AFF">
        <w:t xml:space="preserve">Opening negotiations with Managua, according to Shultz, opened space for the administration to continue its efforts in Central America, making </w:t>
      </w:r>
      <w:r w:rsidRPr="00710AFF">
        <w:lastRenderedPageBreak/>
        <w:t>“pressure on the ‘secret war’ and human rights issues easier to contain. It positions us to gather any concessions that may be induced. And by engaging regional powers it can preempt unhelpful initiatives.”</w:t>
      </w:r>
      <w:r w:rsidRPr="00381466">
        <w:rPr>
          <w:rStyle w:val="FootnoteReference"/>
        </w:rPr>
        <w:footnoteReference w:id="293"/>
      </w:r>
      <w:r>
        <w:t xml:space="preserve"> Shultz wanted the administration to exert greater control over the narrative at home and over any multilateral talks that would </w:t>
      </w:r>
      <w:r w:rsidR="005972D2">
        <w:t xml:space="preserve">take place over Central America. Losing control of peace talks risked undermining the whole operation. </w:t>
      </w:r>
      <w:r w:rsidRPr="00710AFF">
        <w:t xml:space="preserve">Negotiation served only to improve the image of the war and </w:t>
      </w:r>
      <w:r>
        <w:t xml:space="preserve">did not </w:t>
      </w:r>
      <w:r w:rsidR="00A74853">
        <w:t xml:space="preserve">carve </w:t>
      </w:r>
      <w:r>
        <w:t>a path to a resolution.</w:t>
      </w:r>
    </w:p>
    <w:p w14:paraId="2E116AC3" w14:textId="77777777" w:rsidR="006C2785" w:rsidRDefault="00D72F8E" w:rsidP="006C2785">
      <w:pPr>
        <w:spacing w:line="480" w:lineRule="auto"/>
        <w:ind w:firstLine="720"/>
      </w:pPr>
      <w:r>
        <w:t xml:space="preserve">Administration officials and intelligence analysts found that human rights could deflect attention and public discourse regarding Nicaragua away from the Contras. </w:t>
      </w:r>
      <w:r w:rsidRPr="009B065F">
        <w:t xml:space="preserve">The CIA </w:t>
      </w:r>
      <w:r>
        <w:t>saw</w:t>
      </w:r>
      <w:r w:rsidRPr="009B065F">
        <w:t xml:space="preserve"> human rights</w:t>
      </w:r>
      <w:r>
        <w:t xml:space="preserve"> in public diplomacy</w:t>
      </w:r>
      <w:r w:rsidRPr="009B065F">
        <w:t xml:space="preserve"> as</w:t>
      </w:r>
      <w:r>
        <w:t xml:space="preserve"> an important</w:t>
      </w:r>
      <w:r w:rsidRPr="009B065F">
        <w:t xml:space="preserve"> political weapon </w:t>
      </w:r>
      <w:r>
        <w:t xml:space="preserve">for both sides </w:t>
      </w:r>
      <w:r w:rsidRPr="009B065F">
        <w:t>of the Contra War.</w:t>
      </w:r>
      <w:r>
        <w:t xml:space="preserve"> Intelligence analysts found that the </w:t>
      </w:r>
      <w:r w:rsidRPr="009B065F">
        <w:t>FSLN tried to discredit the resistance groups by alleging they co</w:t>
      </w:r>
      <w:r>
        <w:t xml:space="preserve">mmitted human rights violations. The CIA also </w:t>
      </w:r>
      <w:r w:rsidRPr="009B065F">
        <w:t>claim</w:t>
      </w:r>
      <w:r>
        <w:t>ed</w:t>
      </w:r>
      <w:r w:rsidRPr="009B065F">
        <w:t xml:space="preserve"> that Sandinista security forces made up stories of human rights violations by the </w:t>
      </w:r>
      <w:r>
        <w:t>C</w:t>
      </w:r>
      <w:r w:rsidRPr="009B065F">
        <w:t>ontras</w:t>
      </w:r>
      <w:r>
        <w:t xml:space="preserve"> and blamed the C</w:t>
      </w:r>
      <w:r w:rsidRPr="009B065F">
        <w:t>ontras for abuses committed by the government forces.</w:t>
      </w:r>
      <w:r w:rsidRPr="00381466">
        <w:rPr>
          <w:rStyle w:val="FootnoteReference"/>
        </w:rPr>
        <w:footnoteReference w:id="294"/>
      </w:r>
      <w:r>
        <w:t xml:space="preserve"> The State Department</w:t>
      </w:r>
      <w:r w:rsidRPr="009B065F">
        <w:t xml:space="preserve"> </w:t>
      </w:r>
      <w:r>
        <w:t>found</w:t>
      </w:r>
      <w:r w:rsidRPr="009B065F">
        <w:t xml:space="preserve"> that support for efforts in Central America dec</w:t>
      </w:r>
      <w:r>
        <w:t>lined when the media started</w:t>
      </w:r>
      <w:r w:rsidRPr="009B065F">
        <w:t xml:space="preserve"> </w:t>
      </w:r>
      <w:r>
        <w:t>emphasizing the</w:t>
      </w:r>
      <w:r w:rsidRPr="009B065F">
        <w:t xml:space="preserve"> covert</w:t>
      </w:r>
      <w:r>
        <w:t xml:space="preserve"> nature of</w:t>
      </w:r>
      <w:r w:rsidRPr="009B065F">
        <w:t xml:space="preserve"> military action against Nicaragua.</w:t>
      </w:r>
      <w:r>
        <w:t xml:space="preserve"> White House public diplomacy could counter Sandinista and U</w:t>
      </w:r>
      <w:r w:rsidR="00737DD9">
        <w:t>.</w:t>
      </w:r>
      <w:r>
        <w:t>S</w:t>
      </w:r>
      <w:r w:rsidR="00737DD9">
        <w:t>.</w:t>
      </w:r>
      <w:r>
        <w:t xml:space="preserve"> media issue-framing and</w:t>
      </w:r>
      <w:r w:rsidRPr="009B065F">
        <w:t xml:space="preserve"> opposition voices </w:t>
      </w:r>
      <w:r>
        <w:t xml:space="preserve">in Congress by turning </w:t>
      </w:r>
      <w:r w:rsidRPr="009B065F">
        <w:t xml:space="preserve">attention to </w:t>
      </w:r>
      <w:r>
        <w:t>the president’s goals of</w:t>
      </w:r>
      <w:r w:rsidRPr="009B065F">
        <w:t xml:space="preserve"> creating and maintaining democracies in Central America, </w:t>
      </w:r>
      <w:r>
        <w:t xml:space="preserve">of promoting </w:t>
      </w:r>
      <w:r w:rsidRPr="009B065F">
        <w:t xml:space="preserve">economic development, </w:t>
      </w:r>
      <w:r>
        <w:t xml:space="preserve">of protecting </w:t>
      </w:r>
      <w:r w:rsidRPr="009B065F">
        <w:t>national security, and</w:t>
      </w:r>
      <w:r>
        <w:t xml:space="preserve"> of engaging in</w:t>
      </w:r>
      <w:r w:rsidRPr="009B065F">
        <w:t xml:space="preserve"> multilateral peace negotiations.</w:t>
      </w:r>
      <w:r>
        <w:t xml:space="preserve"> Officials believed that </w:t>
      </w:r>
      <w:r w:rsidRPr="009B065F">
        <w:lastRenderedPageBreak/>
        <w:t>“</w:t>
      </w:r>
      <w:r>
        <w:t>v</w:t>
      </w:r>
      <w:r w:rsidRPr="009B065F">
        <w:t>igorously” promoting advances in human rights conditions</w:t>
      </w:r>
      <w:r w:rsidR="006C5F74">
        <w:t xml:space="preserve"> that came from pressure on the FSLN</w:t>
      </w:r>
      <w:r w:rsidRPr="009B065F">
        <w:t xml:space="preserve">, such as the release of political prisoners, movement toward free elections, </w:t>
      </w:r>
      <w:r>
        <w:t xml:space="preserve">and </w:t>
      </w:r>
      <w:r w:rsidRPr="009B065F">
        <w:t>progress on a regional peace process</w:t>
      </w:r>
      <w:r>
        <w:t xml:space="preserve"> would affect the debate over Nicaragua in the administration’s favor</w:t>
      </w:r>
      <w:r w:rsidRPr="009B065F">
        <w:t xml:space="preserve">. </w:t>
      </w:r>
      <w:r>
        <w:t>The White House would have to contend with what officials interpreted as the media’s</w:t>
      </w:r>
      <w:r w:rsidRPr="009B065F">
        <w:t xml:space="preserve"> </w:t>
      </w:r>
      <w:r w:rsidRPr="00F537D0">
        <w:t>undue emphasis on human rights abuses</w:t>
      </w:r>
      <w:r>
        <w:t xml:space="preserve"> by the Contras, but s</w:t>
      </w:r>
      <w:r w:rsidRPr="00F537D0">
        <w:t>trong evidence of positive developments in the region would neutralize the criticism.</w:t>
      </w:r>
      <w:r>
        <w:t xml:space="preserve"> Also, State Department officials advised the administration to </w:t>
      </w:r>
      <w:r w:rsidR="005972D2">
        <w:t xml:space="preserve">highlight </w:t>
      </w:r>
      <w:r w:rsidR="00562574">
        <w:t>how</w:t>
      </w:r>
      <w:r w:rsidR="00562574" w:rsidRPr="009B065F">
        <w:t xml:space="preserve"> </w:t>
      </w:r>
      <w:r w:rsidRPr="009B065F">
        <w:t>creating democracy served as the best method for defending human rights.</w:t>
      </w:r>
      <w:r w:rsidRPr="00381466">
        <w:rPr>
          <w:rStyle w:val="FootnoteReference"/>
        </w:rPr>
        <w:footnoteReference w:id="295"/>
      </w:r>
    </w:p>
    <w:p w14:paraId="6D398B76" w14:textId="77777777" w:rsidR="006C2785" w:rsidRDefault="00D72F8E" w:rsidP="006C2785">
      <w:pPr>
        <w:spacing w:line="480" w:lineRule="auto"/>
        <w:ind w:firstLine="720"/>
      </w:pPr>
      <w:r>
        <w:t xml:space="preserve">In an address before a joint session of Congress in April 1983, the president did just that, drawing the nation’s attention to the human rights violations of the Nicaraguan government and the natural consequence of an emerging armed opposition to stand against the repression. Reagan accused the Sandinistas of creating a dictatorship to replace a dictatorship despite promising democracy and free and fair elections. The Sandinistas controlled or censored all media. They forcibly removed the Miskito Indians and burned their villages and crops. They even encouraged mob violence against independent human rights organizations in Nicaragua. In the face of such repression, Reagan questioned how an armed rebellion could not emerge. He classified the opposition not as former members of Somoza’s forces, but as former members of the anti-Somoza revolutionary coalition that fought with the Sandinistas. These forces turned to fight the Sandinistas after the </w:t>
      </w:r>
      <w:r>
        <w:lastRenderedPageBreak/>
        <w:t xml:space="preserve">government rejected the path to democracy. The president also compared the Nicaraguan case to El Salvador, as other members of his administration would do. Reagan found that the Salvadoran government made “every effort to guarantee democracy, free labor unions, freedom of religion, and a free press,” but those efforts were under attack by guerrilla insurgents. He blamed Nicaragua for supporting the violence </w:t>
      </w:r>
      <w:r w:rsidR="00322DE9">
        <w:t>from guerrilla attacks</w:t>
      </w:r>
      <w:r>
        <w:t xml:space="preserve"> plaguing El Salvador, but, to be clear to all watching and listening to his address, declared that the United States did not seek to overthrow the Sandinista government in Nicaragua. The Reagan administration only wanted to prevent the Nicaraguans from spreading violence and instability throughout the region.</w:t>
      </w:r>
      <w:r w:rsidR="00101FB2" w:rsidRPr="00101FB2">
        <w:rPr>
          <w:rStyle w:val="FootnoteReference"/>
        </w:rPr>
        <w:t xml:space="preserve"> </w:t>
      </w:r>
      <w:r w:rsidR="00101FB2" w:rsidRPr="00381466">
        <w:rPr>
          <w:rStyle w:val="FootnoteReference"/>
        </w:rPr>
        <w:footnoteReference w:id="296"/>
      </w:r>
      <w:r>
        <w:t xml:space="preserve"> El Salvador made progress toward the goals of democracy and human rights, which could only be accomplished by determined commitment by leaders such as President </w:t>
      </w:r>
      <w:r w:rsidRPr="009F3319">
        <w:t xml:space="preserve">Álvaro Alfredo </w:t>
      </w:r>
      <w:proofErr w:type="spellStart"/>
      <w:r w:rsidRPr="009F3319">
        <w:t>Magaña</w:t>
      </w:r>
      <w:proofErr w:type="spellEnd"/>
      <w:r w:rsidRPr="009F3319">
        <w:t xml:space="preserve"> Borja</w:t>
      </w:r>
      <w:r>
        <w:t xml:space="preserve"> of El Salvador.</w:t>
      </w:r>
      <w:r w:rsidRPr="00381466">
        <w:rPr>
          <w:rStyle w:val="FootnoteReference"/>
        </w:rPr>
        <w:footnoteReference w:id="297"/>
      </w:r>
    </w:p>
    <w:p w14:paraId="53A818CA" w14:textId="77777777" w:rsidR="006C2785" w:rsidRDefault="00322DE9" w:rsidP="006C2785">
      <w:pPr>
        <w:spacing w:line="480" w:lineRule="auto"/>
        <w:ind w:firstLine="720"/>
        <w:rPr>
          <w:rFonts w:eastAsia="Calibri"/>
        </w:rPr>
      </w:pPr>
      <w:r>
        <w:t xml:space="preserve">“Nicaragua today is a nation abusing its own people and its neighbors.” </w:t>
      </w:r>
      <w:r w:rsidR="00D72F8E">
        <w:t xml:space="preserve">In July at the International Longshoremen’s Association in Florida, </w:t>
      </w:r>
      <w:r>
        <w:t>the president</w:t>
      </w:r>
      <w:r w:rsidR="00D72F8E">
        <w:t xml:space="preserve"> again addressed what he saw as Nicaraguan totalitarianism</w:t>
      </w:r>
      <w:r>
        <w:t xml:space="preserve"> </w:t>
      </w:r>
      <w:r w:rsidR="0053726A">
        <w:t xml:space="preserve">resisted </w:t>
      </w:r>
      <w:r>
        <w:t xml:space="preserve">only by the </w:t>
      </w:r>
      <w:r w:rsidR="0053726A">
        <w:t>Contras</w:t>
      </w:r>
      <w:r w:rsidR="00D72F8E">
        <w:t xml:space="preserve">. </w:t>
      </w:r>
      <w:r>
        <w:t>“The guerrilla bands fighting in Nicaragua are trying to restore the true revolution and keep the promises to the OAS. Isn’t it time that all of us in the Americas worked together to hold Nicaragua accountable for the promises made and broken 4 years ago?”</w:t>
      </w:r>
      <w:r w:rsidRPr="00381466">
        <w:rPr>
          <w:rStyle w:val="FootnoteReference"/>
        </w:rPr>
        <w:footnoteReference w:id="298"/>
      </w:r>
      <w:r>
        <w:t xml:space="preserve"> </w:t>
      </w:r>
      <w:r w:rsidR="00D72F8E">
        <w:t xml:space="preserve">He appealed to the audience and to Congress to stand up to the Nicaraguan </w:t>
      </w:r>
      <w:r w:rsidR="00D72F8E">
        <w:lastRenderedPageBreak/>
        <w:t xml:space="preserve">advance on Central America and provide the resources to do it. </w:t>
      </w:r>
      <w:r w:rsidR="00D72F8E" w:rsidRPr="0036558D">
        <w:rPr>
          <w:rFonts w:eastAsia="Calibri"/>
        </w:rPr>
        <w:t xml:space="preserve">“Human rights </w:t>
      </w:r>
      <w:proofErr w:type="gramStart"/>
      <w:r w:rsidR="00D72F8E" w:rsidRPr="0036558D">
        <w:rPr>
          <w:rFonts w:eastAsia="Calibri"/>
        </w:rPr>
        <w:t>means</w:t>
      </w:r>
      <w:proofErr w:type="gramEnd"/>
      <w:r w:rsidR="00D72F8E" w:rsidRPr="0036558D">
        <w:rPr>
          <w:rFonts w:eastAsia="Calibri"/>
        </w:rPr>
        <w:t xml:space="preserve"> working at problems, not walking away from them. Without the necessary funds, there’s no way for us to prevent the light of freedom from being extinguished in Central America, and then it will move on from there.”</w:t>
      </w:r>
      <w:r w:rsidR="00D72F8E" w:rsidRPr="0036558D">
        <w:rPr>
          <w:bCs/>
        </w:rPr>
        <w:t xml:space="preserve"> </w:t>
      </w:r>
      <w:r w:rsidR="00D72F8E" w:rsidRPr="0036558D">
        <w:rPr>
          <w:rFonts w:eastAsia="Calibri"/>
        </w:rPr>
        <w:t>The president appealed to Congress for sufficient funds to defend human rights.</w:t>
      </w:r>
      <w:r w:rsidR="00D72F8E" w:rsidRPr="00381466">
        <w:rPr>
          <w:rStyle w:val="FootnoteReference"/>
        </w:rPr>
        <w:footnoteReference w:id="299"/>
      </w:r>
    </w:p>
    <w:p w14:paraId="72CBDF03" w14:textId="77777777" w:rsidR="006C2785" w:rsidRDefault="00D72F8E" w:rsidP="006C2785">
      <w:pPr>
        <w:spacing w:line="480" w:lineRule="auto"/>
        <w:ind w:firstLine="720"/>
        <w:rPr>
          <w:rFonts w:eastAsia="Calibri"/>
        </w:rPr>
      </w:pPr>
      <w:r>
        <w:t xml:space="preserve">Congressional testimony by </w:t>
      </w:r>
      <w:r w:rsidRPr="009B065F">
        <w:t>Elliot</w:t>
      </w:r>
      <w:r>
        <w:t>t</w:t>
      </w:r>
      <w:r w:rsidRPr="009B065F">
        <w:t xml:space="preserve"> Abrams</w:t>
      </w:r>
      <w:r>
        <w:t xml:space="preserve">, then assistant secretary of state for Human Rights and Humanitarian Affairs, demonstrated how administration officials operationalized human rights to support the Contra operation. While testifying </w:t>
      </w:r>
      <w:r w:rsidRPr="009B065F">
        <w:t>before the House Human Rights and Internati</w:t>
      </w:r>
      <w:r>
        <w:t xml:space="preserve">onal Organizations subcommittee, </w:t>
      </w:r>
      <w:r w:rsidRPr="009B065F">
        <w:t>Abrams stated that the administration developed a preventative approach to human rights by promoting democracy.</w:t>
      </w:r>
      <w:r w:rsidRPr="0036558D">
        <w:rPr>
          <w:bCs/>
        </w:rPr>
        <w:t xml:space="preserve"> </w:t>
      </w:r>
      <w:r>
        <w:t>Building democracy was the ultimate, long-range objective of U</w:t>
      </w:r>
      <w:r w:rsidR="00737DD9">
        <w:t>.</w:t>
      </w:r>
      <w:r>
        <w:t>S</w:t>
      </w:r>
      <w:r w:rsidR="00737DD9">
        <w:t>.</w:t>
      </w:r>
      <w:r>
        <w:t xml:space="preserve"> policy because human rights naturally flowed from democracy. He</w:t>
      </w:r>
      <w:r w:rsidRPr="009B065F">
        <w:t xml:space="preserve"> argued that “[d]</w:t>
      </w:r>
      <w:proofErr w:type="spellStart"/>
      <w:r w:rsidRPr="009B065F">
        <w:t>emocracies</w:t>
      </w:r>
      <w:proofErr w:type="spellEnd"/>
      <w:r w:rsidRPr="009B065F">
        <w:t xml:space="preserve"> have the best human rights records, for an obvious reason: When people can choose their government and dismiss it, that government is less likely to abuse their human rights and will be held to account by the people for any abuses it may commit.”</w:t>
      </w:r>
      <w:r w:rsidRPr="0036558D">
        <w:rPr>
          <w:bCs/>
        </w:rPr>
        <w:t xml:space="preserve"> </w:t>
      </w:r>
      <w:r>
        <w:t>D</w:t>
      </w:r>
      <w:r w:rsidRPr="009B065F">
        <w:t>emocracy promotion involved encouraging and aiding institutions that strengthen free societies, such as universities, a free press, and trade unions.</w:t>
      </w:r>
      <w:r w:rsidR="00101FB2" w:rsidRPr="00381466">
        <w:rPr>
          <w:rStyle w:val="FootnoteReference"/>
        </w:rPr>
        <w:footnoteReference w:id="300"/>
      </w:r>
      <w:r w:rsidRPr="0036558D">
        <w:rPr>
          <w:bCs/>
        </w:rPr>
        <w:t xml:space="preserve"> </w:t>
      </w:r>
      <w:r>
        <w:t>Promoting democracy, as articulated by Abrams, involved establishing conditions and institutions that, over time, would create noticeable change in human rights conditions.</w:t>
      </w:r>
      <w:r w:rsidRPr="0036558D">
        <w:rPr>
          <w:rFonts w:eastAsia="Calibri"/>
        </w:rPr>
        <w:t xml:space="preserve"> </w:t>
      </w:r>
    </w:p>
    <w:p w14:paraId="123769EF" w14:textId="77777777" w:rsidR="006C2785" w:rsidRDefault="00D72F8E" w:rsidP="006C2785">
      <w:pPr>
        <w:spacing w:line="480" w:lineRule="auto"/>
        <w:ind w:firstLine="720"/>
      </w:pPr>
      <w:r>
        <w:lastRenderedPageBreak/>
        <w:t>In another hearing, Abrams</w:t>
      </w:r>
      <w:r w:rsidRPr="00BC28AC">
        <w:t xml:space="preserve"> stated that Nicaraguan human rights violations </w:t>
      </w:r>
      <w:r>
        <w:t xml:space="preserve">required the United States to act </w:t>
      </w:r>
      <w:r w:rsidRPr="00BC28AC">
        <w:t xml:space="preserve">because the Sandinistas transported </w:t>
      </w:r>
      <w:r>
        <w:t xml:space="preserve">violence and repression </w:t>
      </w:r>
      <w:r w:rsidRPr="00BC28AC">
        <w:t xml:space="preserve">to El Salvador by </w:t>
      </w:r>
      <w:r>
        <w:t xml:space="preserve">arming </w:t>
      </w:r>
      <w:r w:rsidRPr="00BC28AC">
        <w:t>the</w:t>
      </w:r>
      <w:r>
        <w:t xml:space="preserve"> </w:t>
      </w:r>
      <w:r w:rsidRPr="00BC28AC">
        <w:t xml:space="preserve">insurgents. </w:t>
      </w:r>
      <w:r>
        <w:t>Abrams agreed</w:t>
      </w:r>
      <w:r w:rsidRPr="00BC28AC">
        <w:t xml:space="preserve"> </w:t>
      </w:r>
      <w:r>
        <w:t xml:space="preserve">that </w:t>
      </w:r>
      <w:r w:rsidRPr="00BC28AC">
        <w:t xml:space="preserve">the Sandinistas committed less violence than the government of El Salvador, </w:t>
      </w:r>
      <w:r>
        <w:t xml:space="preserve">but </w:t>
      </w:r>
      <w:r w:rsidRPr="00BC28AC">
        <w:t xml:space="preserve">the Nicaraguan government worked against democracy while the Salvadoran government tried to establish democratic institutions. </w:t>
      </w:r>
      <w:r>
        <w:t xml:space="preserve">Testifying with Abrams, </w:t>
      </w:r>
      <w:r w:rsidRPr="00BC28AC">
        <w:t xml:space="preserve">Langhorne Motley, </w:t>
      </w:r>
      <w:r>
        <w:t>a</w:t>
      </w:r>
      <w:r w:rsidRPr="00BC28AC">
        <w:t xml:space="preserve">ssistant </w:t>
      </w:r>
      <w:r>
        <w:t>s</w:t>
      </w:r>
      <w:r w:rsidRPr="00BC28AC">
        <w:t xml:space="preserve">ecretary of </w:t>
      </w:r>
      <w:r>
        <w:t>s</w:t>
      </w:r>
      <w:r w:rsidRPr="00BC28AC">
        <w:t xml:space="preserve">tate for Inter-American Affairs, argued that the administration wanted a democratically elected government in Nicaragua </w:t>
      </w:r>
      <w:r>
        <w:t>t</w:t>
      </w:r>
      <w:r w:rsidRPr="00BC28AC">
        <w:t xml:space="preserve">o ensure a peaceful and more stable political environment in Central America. </w:t>
      </w:r>
      <w:r>
        <w:t>The C</w:t>
      </w:r>
      <w:r w:rsidRPr="00BC28AC">
        <w:t xml:space="preserve">ontras helped achieve this </w:t>
      </w:r>
      <w:r>
        <w:t xml:space="preserve">objective </w:t>
      </w:r>
      <w:r w:rsidRPr="00BC28AC">
        <w:t>because</w:t>
      </w:r>
      <w:r>
        <w:t xml:space="preserve"> the Contras forced the Nicaraguan government to focus </w:t>
      </w:r>
      <w:r w:rsidRPr="00BC28AC">
        <w:t xml:space="preserve">inward </w:t>
      </w:r>
      <w:r>
        <w:t>and</w:t>
      </w:r>
      <w:r w:rsidRPr="00BC28AC">
        <w:t xml:space="preserve"> maintain</w:t>
      </w:r>
      <w:r>
        <w:t xml:space="preserve"> domestic security </w:t>
      </w:r>
      <w:r w:rsidRPr="00BC28AC">
        <w:t>rather</w:t>
      </w:r>
      <w:r>
        <w:t xml:space="preserve"> than</w:t>
      </w:r>
      <w:r w:rsidRPr="00BC28AC">
        <w:t xml:space="preserve"> looking outward to exporting revolution.</w:t>
      </w:r>
      <w:r w:rsidRPr="00381466">
        <w:rPr>
          <w:rStyle w:val="FootnoteReference"/>
        </w:rPr>
        <w:footnoteReference w:id="301"/>
      </w:r>
      <w:r>
        <w:t xml:space="preserve"> </w:t>
      </w:r>
      <w:r w:rsidRPr="00BC28AC">
        <w:t>Abrams</w:t>
      </w:r>
      <w:r>
        <w:t xml:space="preserve"> went a step further with this line of reasoning, stating that </w:t>
      </w:r>
      <w:r w:rsidRPr="00BC28AC">
        <w:t>pressuring the Sandinistas “to have an election is part of a human rights policy.”</w:t>
      </w:r>
      <w:r w:rsidRPr="00381466">
        <w:rPr>
          <w:rStyle w:val="FootnoteReference"/>
        </w:rPr>
        <w:footnoteReference w:id="302"/>
      </w:r>
      <w:r w:rsidRPr="00BC28AC">
        <w:t xml:space="preserve"> </w:t>
      </w:r>
      <w:r>
        <w:t xml:space="preserve">For administration purposes, the Contras served human rights. </w:t>
      </w:r>
    </w:p>
    <w:p w14:paraId="72E7A267" w14:textId="77777777" w:rsidR="00D72F8E" w:rsidRPr="00BC28AC" w:rsidRDefault="00D72F8E" w:rsidP="006C2785">
      <w:pPr>
        <w:spacing w:line="480" w:lineRule="auto"/>
        <w:ind w:firstLine="720"/>
      </w:pPr>
      <w:r>
        <w:rPr>
          <w:rFonts w:eastAsia="Calibri"/>
        </w:rPr>
        <w:t xml:space="preserve">A surprised Gus </w:t>
      </w:r>
      <w:proofErr w:type="spellStart"/>
      <w:r w:rsidRPr="00BC28AC">
        <w:rPr>
          <w:rFonts w:eastAsia="Calibri"/>
        </w:rPr>
        <w:t>Yatron</w:t>
      </w:r>
      <w:proofErr w:type="spellEnd"/>
      <w:r w:rsidRPr="00BC28AC">
        <w:rPr>
          <w:rFonts w:eastAsia="Calibri"/>
        </w:rPr>
        <w:t xml:space="preserve"> asked Abrams to clarify his statement</w:t>
      </w:r>
      <w:r>
        <w:rPr>
          <w:rFonts w:eastAsia="Calibri"/>
        </w:rPr>
        <w:t xml:space="preserve">. </w:t>
      </w:r>
      <w:r>
        <w:t>Did Abrams mean to say</w:t>
      </w:r>
      <w:r w:rsidRPr="00BC28AC">
        <w:t xml:space="preserve"> that violence and sabotage by a paramil</w:t>
      </w:r>
      <w:r>
        <w:t>itary force served human rights?</w:t>
      </w:r>
      <w:r w:rsidRPr="00BC28AC">
        <w:t xml:space="preserve"> Abrams reaffirmed his position and stated the United States applied pressure to Nicaragua, like other nations, to move it in the direction of democracy. </w:t>
      </w:r>
      <w:proofErr w:type="spellStart"/>
      <w:r w:rsidRPr="00BC28AC">
        <w:t>Yatron</w:t>
      </w:r>
      <w:proofErr w:type="spellEnd"/>
      <w:r w:rsidRPr="00BC28AC">
        <w:t xml:space="preserve"> continued to push the question, asking Abrams to “stand by the statement that the </w:t>
      </w:r>
      <w:r w:rsidRPr="00BC28AC">
        <w:lastRenderedPageBreak/>
        <w:t xml:space="preserve">kind of pressure we are bringing against Nicaragua is part of our human rights policy.” Abrams </w:t>
      </w:r>
      <w:r>
        <w:t>did not retreat, but, instead, argued that the</w:t>
      </w:r>
      <w:r w:rsidRPr="00BC28AC">
        <w:t xml:space="preserve"> United States and the whole “Western World” brought that pressure against Nicaragua. </w:t>
      </w:r>
      <w:proofErr w:type="spellStart"/>
      <w:r w:rsidRPr="00BC28AC">
        <w:t>Yatron</w:t>
      </w:r>
      <w:proofErr w:type="spellEnd"/>
      <w:r w:rsidRPr="00BC28AC">
        <w:t xml:space="preserve"> disagreed that the Western World engaged in the kind of pressure </w:t>
      </w:r>
      <w:r w:rsidR="005972D2">
        <w:t>put</w:t>
      </w:r>
      <w:r w:rsidRPr="00BC28AC">
        <w:t xml:space="preserve"> on Nicaragua by the United States and asked if the Office of Human Rights concurred that the appropriate method to defend human rights came from covert military aid. Abrams declined to get into specifics in the open hearing.</w:t>
      </w:r>
      <w:r w:rsidRPr="00381466">
        <w:rPr>
          <w:rStyle w:val="FootnoteReference"/>
        </w:rPr>
        <w:footnoteReference w:id="303"/>
      </w:r>
    </w:p>
    <w:p w14:paraId="3B4E4C8B" w14:textId="77777777" w:rsidR="00D72F8E" w:rsidRDefault="00D72F8E" w:rsidP="00D72F8E"/>
    <w:p w14:paraId="45DB458A" w14:textId="77777777" w:rsidR="00D72F8E" w:rsidRPr="00CD6726" w:rsidRDefault="00D72F8E" w:rsidP="004415A2">
      <w:pPr>
        <w:pStyle w:val="Heading2"/>
        <w:rPr>
          <w:rFonts w:eastAsia="Arial Unicode MS"/>
        </w:rPr>
      </w:pPr>
      <w:bookmarkStart w:id="78" w:name="_Toc513646091"/>
      <w:r w:rsidRPr="00CD6726">
        <w:rPr>
          <w:rFonts w:eastAsia="Arial Unicode MS"/>
        </w:rPr>
        <w:t>Conclusion</w:t>
      </w:r>
      <w:bookmarkEnd w:id="78"/>
    </w:p>
    <w:p w14:paraId="08079F32" w14:textId="77777777" w:rsidR="0092560D" w:rsidRDefault="0092560D" w:rsidP="0092560D">
      <w:pPr>
        <w:spacing w:line="480" w:lineRule="auto"/>
        <w:ind w:firstLine="720"/>
      </w:pPr>
      <w:r>
        <w:t>NGOs achieved a significant, though limited, victory in shaping the rhetoric used by the president and his administration when explaining U.S. support of the Contras. An administration that had been reluctant to acknowledge the importance of human rights in its foreign policy objectives transitioned, at least rhetorically, to promoting its human rights bona fides in Nicaragua. Yet, human rights for Reagan were tied to the Cold War. Combating communism and containing the threat of totalitarianism served human rights. The use of violence and sabotage to stop communism served human rights.</w:t>
      </w:r>
    </w:p>
    <w:p w14:paraId="2772EF66" w14:textId="77777777" w:rsidR="00D72F8E" w:rsidRDefault="00D72F8E" w:rsidP="00D72F8E">
      <w:pPr>
        <w:spacing w:line="480" w:lineRule="auto"/>
        <w:ind w:firstLine="720"/>
      </w:pPr>
      <w:r>
        <w:t xml:space="preserve">NGOs found this line of reasoning paradoxical. The Nicaragua Network pointed to the reforms of the Sandinistas as the new government engaged in state building projects to provide health care, education, and improved infrastructure to the Nicaraguan people. WOLA reported on the reduction of human rights violations by the new Nicaraguan government and the comparative social stability in Nicaragua as El Salvador and Guatemala plunged ever deeper into violence. CFNFP rejected </w:t>
      </w:r>
      <w:r>
        <w:lastRenderedPageBreak/>
        <w:t>the Cold War construct and questioned how American values could accept U</w:t>
      </w:r>
      <w:r w:rsidR="00737DD9">
        <w:t>.</w:t>
      </w:r>
      <w:r>
        <w:t>S</w:t>
      </w:r>
      <w:r w:rsidR="00737DD9">
        <w:t>.</w:t>
      </w:r>
      <w:r>
        <w:t xml:space="preserve"> policy that sought the overthrow of a legally constituted government by supporting individuals known for their history of torture, arbitrary violence, and extrajudicial killing while serving Somoza.</w:t>
      </w:r>
    </w:p>
    <w:p w14:paraId="7F56D24D" w14:textId="77777777" w:rsidR="00D72F8E" w:rsidRPr="0036558D" w:rsidRDefault="00D72F8E" w:rsidP="00D72F8E">
      <w:pPr>
        <w:spacing w:line="480" w:lineRule="auto"/>
        <w:ind w:firstLine="720"/>
        <w:rPr>
          <w:rFonts w:eastAsia="Arial Unicode MS"/>
        </w:rPr>
      </w:pPr>
      <w:r>
        <w:rPr>
          <w:rFonts w:eastAsia="Calibri"/>
        </w:rPr>
        <w:t>Cold War politics still ruled Washington, and Reagan enjoy</w:t>
      </w:r>
      <w:r w:rsidR="007A421F">
        <w:rPr>
          <w:rFonts w:eastAsia="Calibri"/>
        </w:rPr>
        <w:t>ed</w:t>
      </w:r>
      <w:r>
        <w:rPr>
          <w:rFonts w:eastAsia="Calibri"/>
        </w:rPr>
        <w:t xml:space="preserve"> popular support in the country and in Congress.</w:t>
      </w:r>
      <w:r w:rsidR="007A421F">
        <w:rPr>
          <w:rFonts w:eastAsia="Calibri"/>
        </w:rPr>
        <w:t xml:space="preserve"> During the final months of 1983 and first half of 1984, the president’s approval numbers were consistently over 50 percent.</w:t>
      </w:r>
      <w:r w:rsidR="007A421F">
        <w:rPr>
          <w:rStyle w:val="FootnoteReference"/>
          <w:rFonts w:eastAsia="Calibri"/>
        </w:rPr>
        <w:footnoteReference w:id="304"/>
      </w:r>
      <w:r>
        <w:rPr>
          <w:rFonts w:eastAsia="Calibri"/>
        </w:rPr>
        <w:t xml:space="preserve"> </w:t>
      </w:r>
      <w:r w:rsidRPr="00833F2F">
        <w:t>In</w:t>
      </w:r>
      <w:r>
        <w:t xml:space="preserve"> </w:t>
      </w:r>
      <w:r w:rsidR="005972D2">
        <w:t xml:space="preserve">the </w:t>
      </w:r>
      <w:r>
        <w:t xml:space="preserve">final week of 1983, </w:t>
      </w:r>
      <w:r w:rsidRPr="00833F2F">
        <w:t>Congress approved military funding of $24 million for the Contras for fiscal year 1984.</w:t>
      </w:r>
      <w:r w:rsidRPr="00381466">
        <w:rPr>
          <w:rStyle w:val="FootnoteReference"/>
        </w:rPr>
        <w:footnoteReference w:id="305"/>
      </w:r>
      <w:r w:rsidRPr="0036558D">
        <w:rPr>
          <w:rFonts w:eastAsia="Arial Unicode MS"/>
        </w:rPr>
        <w:t xml:space="preserve"> </w:t>
      </w:r>
      <w:r>
        <w:t>Presented as a question of supporting freedom fighters against communism, Congress, however reluctantly, would support the Contras.</w:t>
      </w:r>
      <w:r w:rsidRPr="0036558D">
        <w:rPr>
          <w:rFonts w:eastAsia="Arial Unicode MS"/>
        </w:rPr>
        <w:t xml:space="preserve"> </w:t>
      </w:r>
      <w:r w:rsidR="005972D2">
        <w:rPr>
          <w:rFonts w:eastAsia="Arial Unicode MS"/>
        </w:rPr>
        <w:t>T</w:t>
      </w:r>
      <w:r w:rsidR="00250171">
        <w:rPr>
          <w:rFonts w:eastAsia="Arial Unicode MS"/>
        </w:rPr>
        <w:t>he</w:t>
      </w:r>
      <w:r w:rsidRPr="0036558D">
        <w:rPr>
          <w:rFonts w:eastAsia="Arial Unicode MS"/>
        </w:rPr>
        <w:t xml:space="preserve"> question did not remain one of freedom versus communism. Events would continue to alter the question facing lawmakers, thereby altering the influence of human rights and the way Americans interpreted human rights as applied to situations such as the Contra War. The tactics of the Contras and the CIA, the conduct and politics of Sandinista leadership, and the actions of the Reagan administration would all influence </w:t>
      </w:r>
      <w:r w:rsidR="00250171">
        <w:rPr>
          <w:rFonts w:eastAsia="Arial Unicode MS"/>
        </w:rPr>
        <w:t>how</w:t>
      </w:r>
      <w:r w:rsidRPr="0036558D">
        <w:rPr>
          <w:rFonts w:eastAsia="Arial Unicode MS"/>
        </w:rPr>
        <w:t xml:space="preserve"> Americans interpreted human rights and how human rights framed circumstances in Nicaragua.</w:t>
      </w:r>
    </w:p>
    <w:p w14:paraId="40CEC14B" w14:textId="77777777" w:rsidR="00D72F8E" w:rsidRPr="00B24DD6" w:rsidRDefault="00D72F8E" w:rsidP="00A35BCB">
      <w:pPr>
        <w:spacing w:after="240" w:line="480" w:lineRule="auto"/>
        <w:rPr>
          <w:rFonts w:eastAsia="Calibri"/>
          <w:b/>
          <w:smallCaps/>
          <w:szCs w:val="24"/>
        </w:rPr>
      </w:pPr>
    </w:p>
    <w:p w14:paraId="56DA34AF" w14:textId="77777777" w:rsidR="009A1D5B" w:rsidRDefault="009A1D5B">
      <w:pPr>
        <w:spacing w:after="160" w:line="259" w:lineRule="auto"/>
        <w:contextualSpacing w:val="0"/>
        <w:rPr>
          <w:rFonts w:eastAsia="Calibri"/>
        </w:rPr>
      </w:pPr>
      <w:r>
        <w:rPr>
          <w:rFonts w:eastAsia="Calibri"/>
        </w:rPr>
        <w:br w:type="page"/>
      </w:r>
    </w:p>
    <w:p w14:paraId="0C2400A2" w14:textId="77777777" w:rsidR="001333E5" w:rsidRDefault="001333E5" w:rsidP="009A1D5B">
      <w:pPr>
        <w:pStyle w:val="Heading1"/>
        <w:rPr>
          <w:rFonts w:eastAsia="Calibri"/>
        </w:rPr>
        <w:sectPr w:rsidR="001333E5" w:rsidSect="00D63467">
          <w:footnotePr>
            <w:numRestart w:val="eachSect"/>
          </w:footnotePr>
          <w:type w:val="continuous"/>
          <w:pgSz w:w="12240" w:h="15840"/>
          <w:pgMar w:top="1440" w:right="1440" w:bottom="1440" w:left="2592" w:header="720" w:footer="720" w:gutter="0"/>
          <w:cols w:space="720"/>
          <w:docGrid w:linePitch="360"/>
        </w:sectPr>
      </w:pPr>
    </w:p>
    <w:p w14:paraId="5C38FF45" w14:textId="77777777" w:rsidR="009A1D5B" w:rsidRPr="00762E22" w:rsidRDefault="009A1D5B" w:rsidP="009A1D5B">
      <w:pPr>
        <w:pStyle w:val="Heading1"/>
        <w:rPr>
          <w:rFonts w:eastAsia="Calibri"/>
          <w:b w:val="0"/>
        </w:rPr>
      </w:pPr>
      <w:bookmarkStart w:id="79" w:name="_Toc513646092"/>
      <w:r w:rsidRPr="00762E22">
        <w:rPr>
          <w:rFonts w:eastAsia="Calibri"/>
        </w:rPr>
        <w:lastRenderedPageBreak/>
        <w:t xml:space="preserve">Chapter 3 – </w:t>
      </w:r>
      <w:r>
        <w:rPr>
          <w:rFonts w:eastAsia="Calibri"/>
        </w:rPr>
        <w:t>Altered</w:t>
      </w:r>
      <w:r w:rsidRPr="00762E22">
        <w:rPr>
          <w:rFonts w:eastAsia="Calibri"/>
        </w:rPr>
        <w:t xml:space="preserve"> Perceptions</w:t>
      </w:r>
      <w:r w:rsidR="000A5A5D">
        <w:rPr>
          <w:rFonts w:eastAsia="Calibri"/>
        </w:rPr>
        <w:t>: Negotiating Peace and the Mining of Nicaraguan Ports</w:t>
      </w:r>
      <w:r>
        <w:rPr>
          <w:rFonts w:eastAsia="Calibri"/>
        </w:rPr>
        <w:t>, 1984-1985</w:t>
      </w:r>
      <w:bookmarkEnd w:id="79"/>
    </w:p>
    <w:p w14:paraId="11A5F1A8" w14:textId="77777777" w:rsidR="009A1D5B" w:rsidRDefault="009A1D5B" w:rsidP="009A1D5B">
      <w:pPr>
        <w:spacing w:line="480" w:lineRule="auto"/>
        <w:ind w:firstLine="720"/>
      </w:pPr>
    </w:p>
    <w:p w14:paraId="2634699D" w14:textId="77777777" w:rsidR="009A1D5B" w:rsidRDefault="009A1D5B" w:rsidP="009A1D5B">
      <w:pPr>
        <w:spacing w:line="480" w:lineRule="auto"/>
        <w:ind w:firstLine="720"/>
      </w:pPr>
      <w:r>
        <w:t xml:space="preserve">Reagan’s embracing of human rights and the peace process while condemning the Nicaraguan government as a puppet of the Soviets and Cubans fit with </w:t>
      </w:r>
      <w:r w:rsidR="00636168">
        <w:t xml:space="preserve">most </w:t>
      </w:r>
      <w:r>
        <w:t xml:space="preserve">Americans’ perception of human rights in the early 1980s. However, those perceptions changed as circumstances in Nicaragua changed. The focus of the human rights discussion moved away from the policies and ideology of the Sandinistas to more closely consider the conduct of the Contras and the CIA. The Reagan administration and the CIA received international condemnation for sabotage missions, particularly the operation in which CIA operatives laid naval mines in Nicaraguan ports. Despite the public façade of Reagan pursuing peace for Central America through a negotiated settlement, </w:t>
      </w:r>
      <w:r w:rsidR="00E134F0">
        <w:t xml:space="preserve">in 1984, </w:t>
      </w:r>
      <w:r>
        <w:t>evidence seemed to prove otherwise.</w:t>
      </w:r>
    </w:p>
    <w:p w14:paraId="43C46CA0" w14:textId="77777777" w:rsidR="009A1D5B" w:rsidRDefault="009A1D5B" w:rsidP="009A1D5B">
      <w:pPr>
        <w:spacing w:line="480" w:lineRule="auto"/>
        <w:ind w:firstLine="720"/>
      </w:pPr>
      <w:r>
        <w:t>Advocates for an end to the Contra operation seized the opportunity to emphasize the threat U.S. support for the Contras posed to human rights in Nicaragua. NGOs exposed the contradictions between Reagan’s words in seeking human rights and peace and his actions of maintain</w:t>
      </w:r>
      <w:r w:rsidR="004D4715">
        <w:t>ing</w:t>
      </w:r>
      <w:r>
        <w:t xml:space="preserve"> violence. Evidence of U.S. involvement in the mining of Nicaraguan ports provided NGOs and the Sandinista officials </w:t>
      </w:r>
      <w:r w:rsidR="00E134F0">
        <w:t xml:space="preserve">demonstrable </w:t>
      </w:r>
      <w:r>
        <w:t>evidence that the Contras and U.S. officials violated human rights and international law. The administration moved to even shakier political ground by limiting U</w:t>
      </w:r>
      <w:r w:rsidR="004D4715">
        <w:t>.</w:t>
      </w:r>
      <w:r>
        <w:t>S</w:t>
      </w:r>
      <w:r w:rsidR="004D4715">
        <w:t>.</w:t>
      </w:r>
      <w:r>
        <w:t xml:space="preserve"> consent to jurisdiction of the International Court of Justice in anticipation of a claim filed against it by the Nicaraguan government arising from the </w:t>
      </w:r>
      <w:r>
        <w:lastRenderedPageBreak/>
        <w:t>CIA operations. Though legally defensible, the move added another layer of objection to the administration’s Nicaragua policy.</w:t>
      </w:r>
    </w:p>
    <w:p w14:paraId="6187FFA1" w14:textId="77777777" w:rsidR="009A1D5B" w:rsidRPr="0050309A" w:rsidRDefault="009A1D5B" w:rsidP="009A1D5B">
      <w:pPr>
        <w:spacing w:line="480" w:lineRule="auto"/>
        <w:ind w:firstLine="720"/>
      </w:pPr>
      <w:r>
        <w:t>In early 1984, most Americans did not agree with Reagan’s support of the Contras and wanted Washington to help bring peace to Nicaragua. T</w:t>
      </w:r>
      <w:r w:rsidRPr="009B065F">
        <w:t xml:space="preserve">he Harris Survey found that </w:t>
      </w:r>
      <w:r>
        <w:t>60 percent of Americans</w:t>
      </w:r>
      <w:r w:rsidRPr="009B065F">
        <w:t xml:space="preserve"> did not wan</w:t>
      </w:r>
      <w:r>
        <w:t>t the government to provide covert aid to the C</w:t>
      </w:r>
      <w:r w:rsidRPr="009B065F">
        <w:t xml:space="preserve">ontras to overthrow the </w:t>
      </w:r>
      <w:r>
        <w:t xml:space="preserve">Sandinista government, and a majority of those surveyed had serious concerns </w:t>
      </w:r>
      <w:r w:rsidRPr="009B065F">
        <w:t xml:space="preserve">that funding the </w:t>
      </w:r>
      <w:r>
        <w:t>insurgents in Nicaragua</w:t>
      </w:r>
      <w:r w:rsidRPr="009B065F">
        <w:t xml:space="preserve"> would </w:t>
      </w:r>
      <w:r>
        <w:t>drag the United States into</w:t>
      </w:r>
      <w:r w:rsidRPr="009B065F">
        <w:t xml:space="preserve"> the conflict.</w:t>
      </w:r>
      <w:r w:rsidRPr="00381466">
        <w:rPr>
          <w:rStyle w:val="FootnoteReference"/>
        </w:rPr>
        <w:footnoteReference w:id="306"/>
      </w:r>
      <w:r>
        <w:t xml:space="preserve"> News </w:t>
      </w:r>
      <w:r w:rsidR="004D4715">
        <w:t>of the mining</w:t>
      </w:r>
      <w:r>
        <w:t xml:space="preserve"> did even more damage to the popularity of</w:t>
      </w:r>
      <w:r w:rsidR="004D4715">
        <w:t xml:space="preserve"> the Contra </w:t>
      </w:r>
      <w:r>
        <w:t>p</w:t>
      </w:r>
      <w:r w:rsidR="004D4715">
        <w:t>rogram</w:t>
      </w:r>
      <w:r>
        <w:t>. However, in early 1984, the president enjoyed a job approval rating of well over 50 percent.</w:t>
      </w:r>
      <w:r w:rsidRPr="00381466">
        <w:rPr>
          <w:rStyle w:val="FootnoteReference"/>
        </w:rPr>
        <w:footnoteReference w:id="307"/>
      </w:r>
      <w:r>
        <w:t xml:space="preserve"> Americans may not have like</w:t>
      </w:r>
      <w:r w:rsidR="004D4715">
        <w:t>d</w:t>
      </w:r>
      <w:r>
        <w:t xml:space="preserve"> the Contras, but they liked him. That made it difficult </w:t>
      </w:r>
      <w:r w:rsidR="00A61482">
        <w:t xml:space="preserve">for NGOs </w:t>
      </w:r>
      <w:r>
        <w:t xml:space="preserve">to persuade Congress to stand against Reagan on Nicaragua, but </w:t>
      </w:r>
      <w:r w:rsidR="00A61482">
        <w:t xml:space="preserve">activists </w:t>
      </w:r>
      <w:r>
        <w:t>used human rights arguments to rally the public and empower members of Congress to do just that.</w:t>
      </w:r>
    </w:p>
    <w:p w14:paraId="3966A499" w14:textId="77777777" w:rsidR="009A1D5B" w:rsidRDefault="009A1D5B" w:rsidP="009A1D5B">
      <w:pPr>
        <w:spacing w:line="480" w:lineRule="auto"/>
      </w:pPr>
    </w:p>
    <w:p w14:paraId="31C544A5" w14:textId="77777777" w:rsidR="009A1D5B" w:rsidRPr="00762E22" w:rsidRDefault="009A1D5B" w:rsidP="004415A2">
      <w:pPr>
        <w:pStyle w:val="Heading2"/>
        <w:numPr>
          <w:ilvl w:val="0"/>
          <w:numId w:val="7"/>
        </w:numPr>
        <w:ind w:left="360"/>
      </w:pPr>
      <w:bookmarkStart w:id="80" w:name="_Toc513646093"/>
      <w:r>
        <w:t>Contadora and the Beginning of Peace Talks</w:t>
      </w:r>
      <w:bookmarkEnd w:id="80"/>
    </w:p>
    <w:p w14:paraId="77E73738" w14:textId="77777777" w:rsidR="009A1D5B" w:rsidRDefault="009A1D5B" w:rsidP="009A1D5B">
      <w:pPr>
        <w:spacing w:line="480" w:lineRule="auto"/>
        <w:ind w:firstLine="720"/>
      </w:pPr>
      <w:r>
        <w:t xml:space="preserve">The Reagan administration may not have had strong interest in a negotiated settlement in 1983, but Latin American governments demonstrated a firm commitment to resolve the conflict in Nicaragua and </w:t>
      </w:r>
      <w:r w:rsidR="0069151E">
        <w:t xml:space="preserve">further </w:t>
      </w:r>
      <w:r>
        <w:t xml:space="preserve">their own interests in peace and stability in Central America. </w:t>
      </w:r>
      <w:r w:rsidR="004D4715">
        <w:t>The president did not oppose peace, but he first</w:t>
      </w:r>
      <w:r>
        <w:t xml:space="preserve"> required the Sandinistas to accept a dramatic restructuring of the government</w:t>
      </w:r>
      <w:r w:rsidR="004D4715">
        <w:t xml:space="preserve"> or </w:t>
      </w:r>
      <w:r w:rsidR="004D4715">
        <w:lastRenderedPageBreak/>
        <w:t>their relinquishing of power</w:t>
      </w:r>
      <w:r>
        <w:t xml:space="preserve">. Short of such concessions, the administration would continue supporting the Contras until the United States could negotiate from a position of strength and impose democratic reforms. Leaders among the Latin American nations brought the Central American </w:t>
      </w:r>
      <w:r w:rsidR="004D4715">
        <w:t>governments</w:t>
      </w:r>
      <w:r>
        <w:t xml:space="preserve"> together and pursued more pragmatic terms. </w:t>
      </w:r>
    </w:p>
    <w:p w14:paraId="7C3E51E8" w14:textId="77777777" w:rsidR="009A1D5B" w:rsidRDefault="009A1D5B" w:rsidP="009A1D5B">
      <w:pPr>
        <w:spacing w:line="480" w:lineRule="auto"/>
        <w:ind w:firstLine="720"/>
      </w:pPr>
      <w:r>
        <w:t>Central American peace talks took place through much of the 1980s</w:t>
      </w:r>
      <w:r w:rsidR="0069151E">
        <w:t>,</w:t>
      </w:r>
      <w:r>
        <w:t xml:space="preserve"> beginning with t</w:t>
      </w:r>
      <w:r w:rsidRPr="00EA63A0">
        <w:t>he</w:t>
      </w:r>
      <w:r>
        <w:t xml:space="preserve"> </w:t>
      </w:r>
      <w:r w:rsidRPr="00EA63A0">
        <w:t>Contadora Initiative</w:t>
      </w:r>
      <w:r>
        <w:t xml:space="preserve">. In </w:t>
      </w:r>
      <w:r w:rsidRPr="00EA63A0">
        <w:t>19</w:t>
      </w:r>
      <w:r>
        <w:t xml:space="preserve">82, Mexican president </w:t>
      </w:r>
      <w:r w:rsidRPr="00696645">
        <w:rPr>
          <w:rFonts w:eastAsia="Calibri"/>
          <w:bCs/>
        </w:rPr>
        <w:t>José López Portillo y Pacheco</w:t>
      </w:r>
      <w:r w:rsidRPr="00EA63A0">
        <w:t xml:space="preserve"> </w:t>
      </w:r>
      <w:r>
        <w:t xml:space="preserve">visited Managua and </w:t>
      </w:r>
      <w:r w:rsidRPr="00EA63A0">
        <w:t>announced</w:t>
      </w:r>
      <w:r>
        <w:t xml:space="preserve"> t</w:t>
      </w:r>
      <w:r w:rsidRPr="00EA63A0">
        <w:t>he Declaration of Managua</w:t>
      </w:r>
      <w:r>
        <w:t>. The Declaration served as</w:t>
      </w:r>
      <w:r w:rsidRPr="00EA63A0">
        <w:t xml:space="preserve"> a framework to pursue a mediation involving the Central American nations</w:t>
      </w:r>
      <w:r>
        <w:t xml:space="preserve"> as</w:t>
      </w:r>
      <w:r w:rsidRPr="00EA63A0">
        <w:t xml:space="preserve"> </w:t>
      </w:r>
      <w:r>
        <w:t xml:space="preserve">the main participants and </w:t>
      </w:r>
      <w:r w:rsidRPr="00EA63A0">
        <w:t xml:space="preserve">the United States and Cuba as the </w:t>
      </w:r>
      <w:r w:rsidR="003E7A04" w:rsidRPr="00EA63A0">
        <w:t>princip</w:t>
      </w:r>
      <w:r w:rsidR="003E7A04">
        <w:t>al</w:t>
      </w:r>
      <w:r w:rsidR="003E7A04" w:rsidRPr="00EA63A0">
        <w:t xml:space="preserve"> </w:t>
      </w:r>
      <w:r w:rsidRPr="00EA63A0">
        <w:t>outside parties.</w:t>
      </w:r>
      <w:r w:rsidRPr="00381466">
        <w:rPr>
          <w:rStyle w:val="FootnoteReference"/>
        </w:rPr>
        <w:footnoteReference w:id="308"/>
      </w:r>
      <w:r w:rsidRPr="00EA63A0">
        <w:t xml:space="preserve"> Over one hundred members of Congress</w:t>
      </w:r>
      <w:r>
        <w:t xml:space="preserve"> </w:t>
      </w:r>
      <w:r w:rsidRPr="00EA63A0">
        <w:t xml:space="preserve">signed a letter </w:t>
      </w:r>
      <w:r>
        <w:t>requesting the administration</w:t>
      </w:r>
      <w:r w:rsidRPr="00EA63A0">
        <w:t xml:space="preserve"> pursue the </w:t>
      </w:r>
      <w:r>
        <w:t>proposal for mediation</w:t>
      </w:r>
      <w:r w:rsidRPr="00EA63A0">
        <w:t xml:space="preserve"> initiated by Mexic</w:t>
      </w:r>
      <w:r>
        <w:t xml:space="preserve">o and </w:t>
      </w:r>
      <w:r w:rsidR="004D4715">
        <w:t>later</w:t>
      </w:r>
      <w:r>
        <w:t xml:space="preserve"> backed by Venezuela. U.S. lawmakers</w:t>
      </w:r>
      <w:r w:rsidRPr="00EA63A0">
        <w:t xml:space="preserve"> urg</w:t>
      </w:r>
      <w:r>
        <w:t>ed</w:t>
      </w:r>
      <w:r w:rsidRPr="00EA63A0">
        <w:t xml:space="preserve"> the </w:t>
      </w:r>
      <w:r>
        <w:t>p</w:t>
      </w:r>
      <w:r w:rsidRPr="00EA63A0">
        <w:t>resident to “respond positively to the Mexican-Venezuelan initiative and to encourage all parties in the region to end the military confrontation and to begin the process of political dialogue.”</w:t>
      </w:r>
      <w:r w:rsidRPr="00381466">
        <w:rPr>
          <w:rStyle w:val="FootnoteReference"/>
        </w:rPr>
        <w:footnoteReference w:id="309"/>
      </w:r>
      <w:r>
        <w:t xml:space="preserve"> Under pressure to support the peace process, Reagan </w:t>
      </w:r>
      <w:r w:rsidRPr="005A7852">
        <w:rPr>
          <w:rFonts w:eastAsia="Calibri"/>
          <w:bCs/>
        </w:rPr>
        <w:t xml:space="preserve">agreed and gave López Portillo </w:t>
      </w:r>
      <w:r>
        <w:rPr>
          <w:rFonts w:eastAsia="Calibri"/>
          <w:bCs/>
        </w:rPr>
        <w:t>his endorsement</w:t>
      </w:r>
      <w:r w:rsidRPr="005A7852">
        <w:rPr>
          <w:rFonts w:eastAsia="Calibri"/>
          <w:bCs/>
        </w:rPr>
        <w:t xml:space="preserve"> to try to bring the Nicaraguans and Cubans to the negotiating table.</w:t>
      </w:r>
      <w:r w:rsidRPr="00381466">
        <w:rPr>
          <w:rStyle w:val="FootnoteReference"/>
        </w:rPr>
        <w:footnoteReference w:id="310"/>
      </w:r>
      <w:r>
        <w:t xml:space="preserve"> Out of these plans came the Contadora Initiative. The </w:t>
      </w:r>
      <w:r w:rsidRPr="00EA63A0">
        <w:t xml:space="preserve">foreign </w:t>
      </w:r>
      <w:r w:rsidRPr="00EA63A0">
        <w:lastRenderedPageBreak/>
        <w:t>ministers of Mexico, Venezuela, Colombia, and Panama met in 1983 on Contadora Island off the coast of Panama</w:t>
      </w:r>
      <w:r>
        <w:t xml:space="preserve"> to plan out a Central America mediation</w:t>
      </w:r>
      <w:r w:rsidRPr="00EA63A0">
        <w:t>.</w:t>
      </w:r>
      <w:r w:rsidRPr="00381466">
        <w:rPr>
          <w:rStyle w:val="FootnoteReference"/>
        </w:rPr>
        <w:footnoteReference w:id="311"/>
      </w:r>
    </w:p>
    <w:p w14:paraId="7DD92724" w14:textId="77777777" w:rsidR="009A1D5B" w:rsidRDefault="009A1D5B" w:rsidP="009A1D5B">
      <w:pPr>
        <w:spacing w:line="480" w:lineRule="auto"/>
        <w:ind w:firstLine="720"/>
        <w:rPr>
          <w:rFonts w:eastAsia="Calibri"/>
        </w:rPr>
      </w:pPr>
      <w:r w:rsidRPr="00B7651B">
        <w:t>The “Contadora Initiative could open a new chapter in Latin American politics</w:t>
      </w:r>
      <w:r>
        <w:t>…,” Rep. Bill Alexander declared, signifying “</w:t>
      </w:r>
      <w:r w:rsidRPr="00B7651B">
        <w:t>a new emphasis on dialog and negotiation, rather than on war and confrontation, as tools of diplomacy.”</w:t>
      </w:r>
      <w:r w:rsidRPr="00381466">
        <w:rPr>
          <w:rStyle w:val="FootnoteReference"/>
        </w:rPr>
        <w:footnoteReference w:id="312"/>
      </w:r>
      <w:r>
        <w:t xml:space="preserve"> A</w:t>
      </w:r>
      <w:r w:rsidRPr="00B7651B">
        <w:t xml:space="preserve"> Latin American-led peace process offered hope that Contadora could be a model for achieving regional peace agreements.</w:t>
      </w:r>
      <w:r>
        <w:t xml:space="preserve"> </w:t>
      </w:r>
      <w:r w:rsidRPr="00B7651B">
        <w:rPr>
          <w:rFonts w:eastAsia="Calibri"/>
        </w:rPr>
        <w:t xml:space="preserve">Alexander </w:t>
      </w:r>
      <w:r>
        <w:rPr>
          <w:rFonts w:eastAsia="Calibri"/>
        </w:rPr>
        <w:t>saw</w:t>
      </w:r>
      <w:r w:rsidRPr="00B7651B">
        <w:rPr>
          <w:rFonts w:eastAsia="Calibri"/>
        </w:rPr>
        <w:t xml:space="preserve"> Contadora as a way for the United States to listen </w:t>
      </w:r>
      <w:r>
        <w:rPr>
          <w:rFonts w:eastAsia="Calibri"/>
        </w:rPr>
        <w:t xml:space="preserve">to </w:t>
      </w:r>
      <w:r w:rsidRPr="00B7651B">
        <w:rPr>
          <w:rFonts w:eastAsia="Calibri"/>
        </w:rPr>
        <w:t xml:space="preserve">and understand the people of Central America rather than </w:t>
      </w:r>
      <w:r w:rsidR="006E2EAB" w:rsidRPr="00B7651B">
        <w:rPr>
          <w:rFonts w:eastAsia="Calibri"/>
        </w:rPr>
        <w:t>continu</w:t>
      </w:r>
      <w:r w:rsidR="006E2EAB">
        <w:rPr>
          <w:rFonts w:eastAsia="Calibri"/>
        </w:rPr>
        <w:t>e</w:t>
      </w:r>
      <w:r w:rsidR="006E2EAB" w:rsidRPr="00B7651B">
        <w:rPr>
          <w:rFonts w:eastAsia="Calibri"/>
        </w:rPr>
        <w:t xml:space="preserve"> </w:t>
      </w:r>
      <w:r w:rsidRPr="00B7651B">
        <w:rPr>
          <w:rFonts w:eastAsia="Calibri"/>
        </w:rPr>
        <w:t xml:space="preserve">with </w:t>
      </w:r>
      <w:r>
        <w:rPr>
          <w:rFonts w:eastAsia="Calibri"/>
        </w:rPr>
        <w:t>unilateralism</w:t>
      </w:r>
      <w:r w:rsidRPr="00A44BD6">
        <w:rPr>
          <w:rFonts w:eastAsia="Calibri"/>
        </w:rPr>
        <w:t>.</w:t>
      </w:r>
      <w:r w:rsidRPr="00381466">
        <w:rPr>
          <w:rStyle w:val="FootnoteReference"/>
        </w:rPr>
        <w:footnoteReference w:id="313"/>
      </w:r>
      <w:r>
        <w:rPr>
          <w:rFonts w:eastAsia="Calibri"/>
        </w:rPr>
        <w:t xml:space="preserve"> </w:t>
      </w:r>
      <w:r w:rsidRPr="00B7651B">
        <w:rPr>
          <w:rFonts w:eastAsia="Calibri"/>
        </w:rPr>
        <w:t>If U.S. relations with Latin America suffered from a history of intervention, Contadora-like initiatives</w:t>
      </w:r>
      <w:r>
        <w:rPr>
          <w:rFonts w:eastAsia="Calibri"/>
        </w:rPr>
        <w:t xml:space="preserve">, with the support of the United States, could build trust and stronger ties between Latin America and the United States and lead to more stability within the Western Hemisphere. </w:t>
      </w:r>
    </w:p>
    <w:p w14:paraId="0EBF85A5" w14:textId="77777777" w:rsidR="009A1D5B" w:rsidRDefault="009A1D5B" w:rsidP="009A1D5B">
      <w:pPr>
        <w:spacing w:line="480" w:lineRule="auto"/>
        <w:ind w:firstLine="720"/>
      </w:pPr>
      <w:r>
        <w:t xml:space="preserve">Fortunately for the organizing states, the Nicaraguan government also publicly embraced, albeit haltingly, the Contadora Initiative. </w:t>
      </w:r>
      <w:r w:rsidRPr="004970F4">
        <w:t>The</w:t>
      </w:r>
      <w:r>
        <w:t xml:space="preserve"> </w:t>
      </w:r>
      <w:r w:rsidRPr="004970F4">
        <w:t xml:space="preserve">Council of State </w:t>
      </w:r>
      <w:r>
        <w:rPr>
          <w:szCs w:val="24"/>
        </w:rPr>
        <w:t xml:space="preserve">expressed skepticism that Reagan would eagerly and openly engage in peace talks. </w:t>
      </w:r>
      <w:r w:rsidRPr="004E55A6">
        <w:rPr>
          <w:szCs w:val="24"/>
        </w:rPr>
        <w:t>T</w:t>
      </w:r>
      <w:r>
        <w:rPr>
          <w:szCs w:val="24"/>
        </w:rPr>
        <w:t>rying to pressure Reagan into participating in good faith, t</w:t>
      </w:r>
      <w:r w:rsidRPr="004E55A6">
        <w:rPr>
          <w:szCs w:val="24"/>
        </w:rPr>
        <w:t>he</w:t>
      </w:r>
      <w:r>
        <w:rPr>
          <w:szCs w:val="24"/>
        </w:rPr>
        <w:t xml:space="preserve"> Council</w:t>
      </w:r>
      <w:r w:rsidRPr="004E55A6">
        <w:rPr>
          <w:szCs w:val="24"/>
        </w:rPr>
        <w:t xml:space="preserve"> </w:t>
      </w:r>
      <w:r>
        <w:rPr>
          <w:szCs w:val="24"/>
        </w:rPr>
        <w:t>referenced the enthusiasm among members of Congress.</w:t>
      </w:r>
      <w:r w:rsidRPr="00381466">
        <w:rPr>
          <w:rStyle w:val="FootnoteReference"/>
        </w:rPr>
        <w:footnoteReference w:id="314"/>
      </w:r>
      <w:r>
        <w:rPr>
          <w:szCs w:val="24"/>
        </w:rPr>
        <w:t xml:space="preserve"> </w:t>
      </w:r>
      <w:r>
        <w:t xml:space="preserve">This followed a pattern among Sandinista officials of reaching or anticipating stalemate with the president and then appealing </w:t>
      </w:r>
      <w:r>
        <w:lastRenderedPageBreak/>
        <w:t xml:space="preserve">directly to the </w:t>
      </w:r>
      <w:r w:rsidR="006E2EAB">
        <w:t>U.S.</w:t>
      </w:r>
      <w:r>
        <w:t xml:space="preserve"> Congress and to the American people with messages of human rights and peace. </w:t>
      </w:r>
    </w:p>
    <w:p w14:paraId="6476BE44" w14:textId="77777777" w:rsidR="009A1D5B" w:rsidRDefault="009A1D5B" w:rsidP="009A1D5B">
      <w:pPr>
        <w:spacing w:line="480" w:lineRule="auto"/>
        <w:ind w:firstLine="720"/>
      </w:pPr>
      <w:r>
        <w:t>The Anticolonial Human Rights discourse served as the ideological basis on which participating nations found common ground and began negotiations. In September 1983, t</w:t>
      </w:r>
      <w:r w:rsidRPr="00783E28">
        <w:t>he Contadora countries</w:t>
      </w:r>
      <w:r>
        <w:t xml:space="preserve"> (</w:t>
      </w:r>
      <w:r w:rsidRPr="00EA63A0">
        <w:t>Mexico, Venezuela, Colombia, and Panama</w:t>
      </w:r>
      <w:r>
        <w:t>)</w:t>
      </w:r>
      <w:r w:rsidRPr="00783E28">
        <w:t xml:space="preserve"> began mediation with the five Central American nations</w:t>
      </w:r>
      <w:r>
        <w:t xml:space="preserve"> (Nicaragua, El Salvador, Costa Rica, Guatemala, and Honduras).</w:t>
      </w:r>
      <w:r w:rsidRPr="00783E28">
        <w:t xml:space="preserve"> </w:t>
      </w:r>
      <w:r>
        <w:t>T</w:t>
      </w:r>
      <w:r w:rsidRPr="00783E28">
        <w:t>he</w:t>
      </w:r>
      <w:r>
        <w:t>y had the ambitious</w:t>
      </w:r>
      <w:r w:rsidRPr="00783E28">
        <w:t xml:space="preserve"> goal of</w:t>
      </w:r>
      <w:r>
        <w:t xml:space="preserve"> producing </w:t>
      </w:r>
      <w:r w:rsidRPr="00783E28">
        <w:t xml:space="preserve">a comprehensive settlement </w:t>
      </w:r>
      <w:r>
        <w:t>to resolve the sources of tension and violence in</w:t>
      </w:r>
      <w:r w:rsidRPr="00783E28">
        <w:t xml:space="preserve"> the region.</w:t>
      </w:r>
      <w:r w:rsidRPr="00381466">
        <w:rPr>
          <w:rStyle w:val="FootnoteReference"/>
        </w:rPr>
        <w:footnoteReference w:id="315"/>
      </w:r>
      <w:r>
        <w:t xml:space="preserve"> </w:t>
      </w:r>
      <w:r w:rsidRPr="00783E28">
        <w:t>Discussions among the Central American countries and the Contadora Group led to an agreement in September called</w:t>
      </w:r>
      <w:r>
        <w:t xml:space="preserve"> the</w:t>
      </w:r>
      <w:r w:rsidRPr="00783E28">
        <w:t xml:space="preserve"> “Document of Objectives</w:t>
      </w:r>
      <w:r>
        <w:t>.</w:t>
      </w:r>
      <w:r w:rsidRPr="00783E28">
        <w:t xml:space="preserve">” </w:t>
      </w:r>
      <w:r>
        <w:t xml:space="preserve">The Document of Objectives </w:t>
      </w:r>
      <w:r w:rsidRPr="00783E28">
        <w:t>identified twenty-one goals for the negotiation process</w:t>
      </w:r>
      <w:r>
        <w:t xml:space="preserve"> and stated principles upon which the Contadora nations based those objectives</w:t>
      </w:r>
      <w:r w:rsidRPr="00783E28">
        <w:t>.</w:t>
      </w:r>
      <w:r w:rsidRPr="00381466">
        <w:rPr>
          <w:rStyle w:val="FootnoteReference"/>
        </w:rPr>
        <w:footnoteReference w:id="316"/>
      </w:r>
      <w:r>
        <w:t xml:space="preserve"> The objectives included ending the armed conflict among and within nations</w:t>
      </w:r>
      <w:r w:rsidR="006E2EAB">
        <w:t xml:space="preserve">; </w:t>
      </w:r>
      <w:r>
        <w:t>respecting and ensuring “the exercise of human, political, civil, economic, social, religious and cultural rights”</w:t>
      </w:r>
      <w:r w:rsidR="006E2EAB">
        <w:t>;</w:t>
      </w:r>
      <w:r>
        <w:t xml:space="preserve"> promoting the democratic process and free expression</w:t>
      </w:r>
      <w:r w:rsidR="006E2EAB">
        <w:t xml:space="preserve">; </w:t>
      </w:r>
      <w:r>
        <w:t>ending the arms race in Central America</w:t>
      </w:r>
      <w:r w:rsidR="006E2EAB">
        <w:t xml:space="preserve">; </w:t>
      </w:r>
      <w:r>
        <w:t>and terminating arms trafficking or other support to groups intent on destabilizing Central American nations. The first two principles were “The self-determination of peoples” and “Non-intervention.”</w:t>
      </w:r>
      <w:r w:rsidR="00D86597" w:rsidRPr="00D86597">
        <w:rPr>
          <w:rStyle w:val="FootnoteReference"/>
        </w:rPr>
        <w:t xml:space="preserve"> </w:t>
      </w:r>
      <w:r w:rsidR="00D86597" w:rsidRPr="00381466">
        <w:rPr>
          <w:rStyle w:val="FootnoteReference"/>
        </w:rPr>
        <w:footnoteReference w:id="317"/>
      </w:r>
      <w:r>
        <w:t xml:space="preserve"> </w:t>
      </w:r>
      <w:r w:rsidRPr="00783E28">
        <w:t xml:space="preserve">Nicaragua agreed </w:t>
      </w:r>
      <w:r>
        <w:t>to</w:t>
      </w:r>
      <w:r w:rsidRPr="00783E28">
        <w:t xml:space="preserve"> carry out the </w:t>
      </w:r>
      <w:r>
        <w:t>twenty-one</w:t>
      </w:r>
      <w:r w:rsidRPr="00783E28">
        <w:t xml:space="preserve"> </w:t>
      </w:r>
      <w:r>
        <w:t>objectives, and e</w:t>
      </w:r>
      <w:r w:rsidRPr="00783E28">
        <w:t xml:space="preserve">ach of the Central American nations supported the </w:t>
      </w:r>
      <w:r>
        <w:t>d</w:t>
      </w:r>
      <w:r w:rsidRPr="00783E28">
        <w:t>ocument.</w:t>
      </w:r>
      <w:r w:rsidRPr="00381466">
        <w:rPr>
          <w:rStyle w:val="FootnoteReference"/>
        </w:rPr>
        <w:footnoteReference w:id="318"/>
      </w:r>
      <w:r w:rsidRPr="00783E28">
        <w:t xml:space="preserve"> Subsequent efforts focused </w:t>
      </w:r>
      <w:r w:rsidRPr="00783E28">
        <w:lastRenderedPageBreak/>
        <w:t>on implementing th</w:t>
      </w:r>
      <w:r>
        <w:t>e</w:t>
      </w:r>
      <w:r w:rsidRPr="00783E28">
        <w:t xml:space="preserve"> twenty-one goals.</w:t>
      </w:r>
      <w:r w:rsidRPr="00381466">
        <w:rPr>
          <w:rStyle w:val="FootnoteReference"/>
        </w:rPr>
        <w:footnoteReference w:id="319"/>
      </w:r>
      <w:r>
        <w:t xml:space="preserve"> </w:t>
      </w:r>
      <w:r w:rsidRPr="00783E28">
        <w:t>Nicaragua p</w:t>
      </w:r>
      <w:r w:rsidR="00232C1A">
        <w:t xml:space="preserve">roposed the countries fulfill the objectives through methods such as </w:t>
      </w:r>
      <w:r w:rsidRPr="00783E28">
        <w:t>bilateral an</w:t>
      </w:r>
      <w:r w:rsidR="00232C1A">
        <w:t>d regional non-aggression pacts,</w:t>
      </w:r>
      <w:r w:rsidRPr="00783E28">
        <w:t xml:space="preserve"> arms control</w:t>
      </w:r>
      <w:r w:rsidR="00232C1A">
        <w:t>,</w:t>
      </w:r>
      <w:r w:rsidRPr="00783E28">
        <w:t xml:space="preserve"> and democratization.</w:t>
      </w:r>
      <w:r>
        <w:t xml:space="preserve"> Negotiations continued among the Contadora participants for the next year to implement an agreement based on the shared goals.</w:t>
      </w:r>
      <w:r w:rsidR="004D4715" w:rsidRPr="00381466">
        <w:rPr>
          <w:rStyle w:val="FootnoteReference"/>
        </w:rPr>
        <w:footnoteReference w:id="320"/>
      </w:r>
    </w:p>
    <w:p w14:paraId="3A6E20CD" w14:textId="77777777" w:rsidR="009A1D5B" w:rsidRDefault="009A1D5B" w:rsidP="009A1D5B">
      <w:pPr>
        <w:spacing w:line="480" w:lineRule="auto"/>
        <w:ind w:firstLine="720"/>
      </w:pPr>
      <w:r>
        <w:t xml:space="preserve">Hoping that Contadora would progress further, members of Congress offered their encouragement for the process. </w:t>
      </w:r>
      <w:r w:rsidRPr="007C3A5D">
        <w:t>In April 1984, the House Committee on Foreign Affairs took up House Concurrent Resolution 261</w:t>
      </w:r>
      <w:r>
        <w:t xml:space="preserve">, which </w:t>
      </w:r>
      <w:r w:rsidRPr="007C3A5D">
        <w:t>offered support to the Contador</w:t>
      </w:r>
      <w:r>
        <w:t>a</w:t>
      </w:r>
      <w:r w:rsidRPr="007C3A5D">
        <w:t xml:space="preserve"> Group for </w:t>
      </w:r>
      <w:r>
        <w:t>its</w:t>
      </w:r>
      <w:r w:rsidRPr="007C3A5D">
        <w:t xml:space="preserve"> work in trying to resolve the Nicaragua war.</w:t>
      </w:r>
      <w:r>
        <w:t xml:space="preserve"> Michael </w:t>
      </w:r>
      <w:r w:rsidRPr="007C3A5D">
        <w:t>Barnes argued that Congress should again go on record and express its app</w:t>
      </w:r>
      <w:r>
        <w:t xml:space="preserve">roval of the Contadora nations </w:t>
      </w:r>
      <w:r w:rsidRPr="007C3A5D">
        <w:t xml:space="preserve">in their work and any agreements </w:t>
      </w:r>
      <w:r w:rsidR="00E26AD6">
        <w:t>they reached</w:t>
      </w:r>
      <w:r w:rsidRPr="007C3A5D">
        <w:t>.</w:t>
      </w:r>
      <w:r>
        <w:t xml:space="preserve"> Rep</w:t>
      </w:r>
      <w:r w:rsidR="004D4715">
        <w:t>.</w:t>
      </w:r>
      <w:r>
        <w:t xml:space="preserve"> Stephen </w:t>
      </w:r>
      <w:proofErr w:type="spellStart"/>
      <w:r w:rsidRPr="007C3A5D">
        <w:t>Solarz</w:t>
      </w:r>
      <w:proofErr w:type="spellEnd"/>
      <w:r>
        <w:t xml:space="preserve"> </w:t>
      </w:r>
      <w:r w:rsidRPr="007C3A5D">
        <w:t xml:space="preserve">believed </w:t>
      </w:r>
      <w:r>
        <w:t>that</w:t>
      </w:r>
      <w:r w:rsidR="00E26AD6">
        <w:t>,</w:t>
      </w:r>
      <w:r>
        <w:t xml:space="preserve"> </w:t>
      </w:r>
      <w:r w:rsidRPr="007C3A5D">
        <w:t>if the Contador</w:t>
      </w:r>
      <w:r>
        <w:t>a</w:t>
      </w:r>
      <w:r w:rsidRPr="007C3A5D">
        <w:t xml:space="preserve"> effort failed, the fighting would escalate in El Salvador and Nicaragua, possibly drawing </w:t>
      </w:r>
      <w:r>
        <w:t xml:space="preserve">in </w:t>
      </w:r>
      <w:r w:rsidRPr="007C3A5D">
        <w:t>the other Central American countries.</w:t>
      </w:r>
      <w:r>
        <w:t xml:space="preserve"> </w:t>
      </w:r>
      <w:r w:rsidRPr="007C3A5D">
        <w:t>Peaceful negotiation through this process offered the best</w:t>
      </w:r>
      <w:r w:rsidR="00E26AD6">
        <w:t xml:space="preserve"> </w:t>
      </w:r>
      <w:r w:rsidRPr="007C3A5D">
        <w:t>and only way to effectively resolve the conflict.</w:t>
      </w:r>
      <w:r>
        <w:t xml:space="preserve"> </w:t>
      </w:r>
      <w:proofErr w:type="spellStart"/>
      <w:r w:rsidRPr="007C3A5D">
        <w:t>Solarz</w:t>
      </w:r>
      <w:proofErr w:type="spellEnd"/>
      <w:r w:rsidRPr="007C3A5D">
        <w:t xml:space="preserve"> noted that the Reagan administration had expressed its support for the peace process, and he argued that Congress needed to express its bipartisan support for the negotiations.</w:t>
      </w:r>
      <w:r w:rsidRPr="00381466">
        <w:rPr>
          <w:rStyle w:val="FootnoteReference"/>
        </w:rPr>
        <w:footnoteReference w:id="321"/>
      </w:r>
    </w:p>
    <w:p w14:paraId="2DED3A1B" w14:textId="77777777" w:rsidR="009A1D5B" w:rsidRDefault="009A1D5B" w:rsidP="009A1D5B">
      <w:pPr>
        <w:spacing w:line="480" w:lineRule="auto"/>
        <w:ind w:firstLine="720"/>
      </w:pPr>
      <w:r w:rsidRPr="007C3A5D">
        <w:t>The</w:t>
      </w:r>
      <w:r>
        <w:t>re appeared a real chance for a breakthrough during the summer of 1984, but clashing human rights interpretations stood in the way. The</w:t>
      </w:r>
      <w:r w:rsidRPr="007C3A5D">
        <w:t xml:space="preserve"> administration agreed to meet </w:t>
      </w:r>
      <w:r>
        <w:t xml:space="preserve">with the Sandinistas </w:t>
      </w:r>
      <w:r w:rsidRPr="007C3A5D">
        <w:t>for peace talks in Manzanillo, Mex</w:t>
      </w:r>
      <w:r>
        <w:t>ico. B</w:t>
      </w:r>
      <w:r w:rsidRPr="007C3A5D">
        <w:t xml:space="preserve">oth sides believed </w:t>
      </w:r>
      <w:r>
        <w:t xml:space="preserve">the </w:t>
      </w:r>
      <w:r w:rsidRPr="007C3A5D">
        <w:t>other to be ready to discuss peace.</w:t>
      </w:r>
      <w:r>
        <w:t xml:space="preserve"> </w:t>
      </w:r>
      <w:r w:rsidRPr="007C3A5D">
        <w:t>However, hard-liners</w:t>
      </w:r>
      <w:r>
        <w:t xml:space="preserve"> in </w:t>
      </w:r>
      <w:r>
        <w:lastRenderedPageBreak/>
        <w:t>Washington</w:t>
      </w:r>
      <w:r w:rsidRPr="007C3A5D">
        <w:t xml:space="preserve"> wanted to torpedo the negotiations</w:t>
      </w:r>
      <w:r>
        <w:t xml:space="preserve"> from the beginning</w:t>
      </w:r>
      <w:r w:rsidRPr="007C3A5D">
        <w:t xml:space="preserve">. Negotiators received instructions to demand the Sandinistas put in place </w:t>
      </w:r>
      <w:r w:rsidR="004D4715">
        <w:t xml:space="preserve">an immediate </w:t>
      </w:r>
      <w:r w:rsidRPr="007C3A5D">
        <w:t>path toward democracy in Nicaragua.</w:t>
      </w:r>
      <w:r>
        <w:t xml:space="preserve"> The Nicaraguans would never agree to terms over restructuring the government because they saw that as an attempt at U</w:t>
      </w:r>
      <w:r w:rsidR="004D4715">
        <w:t>.</w:t>
      </w:r>
      <w:r>
        <w:t>S</w:t>
      </w:r>
      <w:r w:rsidR="004D4715">
        <w:t>.</w:t>
      </w:r>
      <w:r>
        <w:t xml:space="preserve"> intervention in</w:t>
      </w:r>
      <w:r w:rsidRPr="007C3A5D">
        <w:t xml:space="preserve"> domestic matters</w:t>
      </w:r>
      <w:r>
        <w:t>, and these</w:t>
      </w:r>
      <w:r w:rsidRPr="007C3A5D">
        <w:t xml:space="preserve"> were not open for discussion.</w:t>
      </w:r>
      <w:r>
        <w:t xml:space="preserve"> Furthermore, h</w:t>
      </w:r>
      <w:r w:rsidRPr="007C3A5D">
        <w:t xml:space="preserve">igh ranking hard-liners within the Reagan administration </w:t>
      </w:r>
      <w:r>
        <w:t xml:space="preserve">such as </w:t>
      </w:r>
      <w:proofErr w:type="spellStart"/>
      <w:r>
        <w:t>Jeane</w:t>
      </w:r>
      <w:proofErr w:type="spellEnd"/>
      <w:r w:rsidRPr="007C3A5D">
        <w:t xml:space="preserve"> Kirkpatrick and </w:t>
      </w:r>
      <w:r>
        <w:t xml:space="preserve">CIA Director </w:t>
      </w:r>
      <w:r w:rsidRPr="007C3A5D">
        <w:t>William Casey had no interest in pursuing a peace agreement and would not allow a compromise</w:t>
      </w:r>
      <w:r>
        <w:t>.</w:t>
      </w:r>
      <w:r w:rsidRPr="00381466">
        <w:rPr>
          <w:rStyle w:val="FootnoteReference"/>
        </w:rPr>
        <w:footnoteReference w:id="322"/>
      </w:r>
    </w:p>
    <w:p w14:paraId="00DAEB4A" w14:textId="77777777" w:rsidR="009A1D5B" w:rsidRDefault="009A1D5B" w:rsidP="009A1D5B">
      <w:pPr>
        <w:spacing w:line="480" w:lineRule="auto"/>
        <w:ind w:firstLine="720"/>
      </w:pPr>
      <w:r>
        <w:t>Conflicting human rights discourses continued to influence the peace process through Contadora. After</w:t>
      </w:r>
      <w:r w:rsidRPr="007F4551">
        <w:t xml:space="preserve"> the Manzanillo talks went nowhere, the Contadora Group </w:t>
      </w:r>
      <w:r>
        <w:t>put together</w:t>
      </w:r>
      <w:r w:rsidRPr="007F4551">
        <w:t xml:space="preserve"> a peace agreement in the fall of 1984</w:t>
      </w:r>
      <w:r>
        <w:t xml:space="preserve"> that the</w:t>
      </w:r>
      <w:r w:rsidRPr="007F4551">
        <w:t xml:space="preserve"> Nicaraguan government</w:t>
      </w:r>
      <w:r>
        <w:t xml:space="preserve"> </w:t>
      </w:r>
      <w:r w:rsidRPr="007F4551">
        <w:t xml:space="preserve">agreed to sign. </w:t>
      </w:r>
      <w:r>
        <w:t>Work among the Contadora participants led to a</w:t>
      </w:r>
      <w:r w:rsidRPr="0066450E">
        <w:t xml:space="preserve"> draft agreement on September 7</w:t>
      </w:r>
      <w:r>
        <w:t xml:space="preserve">, 1984, </w:t>
      </w:r>
      <w:r w:rsidRPr="0066450E">
        <w:t>that included provisions for the withdrawal of all foreign military advisers, prohibit</w:t>
      </w:r>
      <w:r>
        <w:t>ed</w:t>
      </w:r>
      <w:r w:rsidRPr="0066450E">
        <w:t xml:space="preserve"> foreign military exercises, and require</w:t>
      </w:r>
      <w:r>
        <w:t>d</w:t>
      </w:r>
      <w:r w:rsidRPr="0066450E">
        <w:t xml:space="preserve"> periodic free elections.</w:t>
      </w:r>
      <w:r w:rsidRPr="00381466">
        <w:rPr>
          <w:rStyle w:val="FootnoteReference"/>
        </w:rPr>
        <w:footnoteReference w:id="323"/>
      </w:r>
      <w:r>
        <w:t xml:space="preserve"> U.S. officials balked, but the process had taken on a life of its own and produced an agreement without the approval of the president. Not only did the agreement leave the Sandinistas in place, </w:t>
      </w:r>
      <w:r w:rsidRPr="00FE5EDE">
        <w:t>i</w:t>
      </w:r>
      <w:r>
        <w:t>t</w:t>
      </w:r>
      <w:r w:rsidRPr="00FE5EDE">
        <w:t xml:space="preserve"> eliminate</w:t>
      </w:r>
      <w:r>
        <w:t>d</w:t>
      </w:r>
      <w:r w:rsidRPr="00FE5EDE">
        <w:t xml:space="preserve"> the possibility for</w:t>
      </w:r>
      <w:r>
        <w:t xml:space="preserve"> the United States to provide future</w:t>
      </w:r>
      <w:r w:rsidRPr="00FE5EDE">
        <w:t xml:space="preserve"> aid </w:t>
      </w:r>
      <w:r w:rsidR="00207D34">
        <w:t xml:space="preserve">to </w:t>
      </w:r>
      <w:r w:rsidRPr="00FE5EDE">
        <w:t xml:space="preserve">the </w:t>
      </w:r>
      <w:r>
        <w:t>C</w:t>
      </w:r>
      <w:r w:rsidRPr="00FE5EDE">
        <w:t>ontras or El Salvador</w:t>
      </w:r>
      <w:r>
        <w:t>, terms the administration could not accept</w:t>
      </w:r>
      <w:r w:rsidRPr="00FE5EDE">
        <w:t>.</w:t>
      </w:r>
      <w:r w:rsidRPr="00E220FC">
        <w:rPr>
          <w:vertAlign w:val="superscript"/>
        </w:rPr>
        <w:t xml:space="preserve"> </w:t>
      </w:r>
      <w:r w:rsidRPr="007F4551">
        <w:rPr>
          <w:bCs/>
        </w:rPr>
        <w:t>Caught off guard, the Reagan administration convinced its allies</w:t>
      </w:r>
      <w:r>
        <w:rPr>
          <w:bCs/>
        </w:rPr>
        <w:t xml:space="preserve"> in</w:t>
      </w:r>
      <w:r w:rsidRPr="007F4551">
        <w:rPr>
          <w:bCs/>
        </w:rPr>
        <w:t xml:space="preserve"> El Salvador, Honduras, and Costa Rica to voice new objections to </w:t>
      </w:r>
      <w:r>
        <w:rPr>
          <w:bCs/>
        </w:rPr>
        <w:t xml:space="preserve">the </w:t>
      </w:r>
      <w:r w:rsidRPr="007F4551">
        <w:rPr>
          <w:bCs/>
        </w:rPr>
        <w:t xml:space="preserve">agreement and withdraw </w:t>
      </w:r>
      <w:r>
        <w:rPr>
          <w:bCs/>
        </w:rPr>
        <w:lastRenderedPageBreak/>
        <w:t xml:space="preserve">their </w:t>
      </w:r>
      <w:r w:rsidRPr="007F4551">
        <w:rPr>
          <w:bCs/>
        </w:rPr>
        <w:t>approval</w:t>
      </w:r>
      <w:r w:rsidRPr="007077E5">
        <w:rPr>
          <w:bCs/>
        </w:rPr>
        <w:t>.</w:t>
      </w:r>
      <w:r w:rsidRPr="00381466">
        <w:rPr>
          <w:rStyle w:val="FootnoteReference"/>
        </w:rPr>
        <w:footnoteReference w:id="324"/>
      </w:r>
      <w:r w:rsidRPr="007077E5">
        <w:rPr>
          <w:bCs/>
        </w:rPr>
        <w:t xml:space="preserve"> </w:t>
      </w:r>
      <w:r>
        <w:t>The</w:t>
      </w:r>
      <w:r w:rsidRPr="00D41F74">
        <w:t xml:space="preserve"> Sandinista government declared it would agree to this draft with no</w:t>
      </w:r>
      <w:r>
        <w:t xml:space="preserve"> material</w:t>
      </w:r>
      <w:r w:rsidRPr="00D41F74">
        <w:t xml:space="preserve"> changes</w:t>
      </w:r>
      <w:r>
        <w:t>.</w:t>
      </w:r>
      <w:r w:rsidRPr="00381466">
        <w:rPr>
          <w:rStyle w:val="FootnoteReference"/>
        </w:rPr>
        <w:footnoteReference w:id="325"/>
      </w:r>
      <w:r>
        <w:t xml:space="preserve"> </w:t>
      </w:r>
      <w:r w:rsidRPr="007F4551">
        <w:t>According to</w:t>
      </w:r>
      <w:r>
        <w:t xml:space="preserve"> historian</w:t>
      </w:r>
      <w:r w:rsidRPr="007F4551">
        <w:t xml:space="preserve"> Hal Brands, Daniel Ortega accepted </w:t>
      </w:r>
      <w:r>
        <w:t xml:space="preserve">this agreement </w:t>
      </w:r>
      <w:r w:rsidRPr="007F4551">
        <w:t>knowing the United States would reject it</w:t>
      </w:r>
      <w:r>
        <w:t>. Ortega used the opportunity to portray</w:t>
      </w:r>
      <w:r w:rsidRPr="007F4551">
        <w:t xml:space="preserve"> the Reagan administration as insincere in pursuing </w:t>
      </w:r>
      <w:r>
        <w:t>peace</w:t>
      </w:r>
      <w:r w:rsidRPr="007F4551">
        <w:t>.</w:t>
      </w:r>
      <w:r w:rsidRPr="00381466">
        <w:rPr>
          <w:rStyle w:val="FootnoteReference"/>
        </w:rPr>
        <w:footnoteReference w:id="326"/>
      </w:r>
    </w:p>
    <w:p w14:paraId="69812250" w14:textId="77777777" w:rsidR="009A1D5B" w:rsidRPr="00530E34" w:rsidRDefault="009A1D5B" w:rsidP="009A1D5B">
      <w:pPr>
        <w:spacing w:line="480" w:lineRule="auto"/>
        <w:ind w:firstLine="720"/>
      </w:pPr>
      <w:r w:rsidRPr="00530E34">
        <w:rPr>
          <w:bCs/>
        </w:rPr>
        <w:t>The Reagan administration would not allow a peace agreement to go forward until the long-term strategy behind the Contra insurgency bore fruit.</w:t>
      </w:r>
      <w:r>
        <w:t xml:space="preserve"> </w:t>
      </w:r>
      <w:r w:rsidR="004D4715">
        <w:t>The demands of</w:t>
      </w:r>
      <w:r w:rsidRPr="00530E34">
        <w:t xml:space="preserve"> El Salvador, Honduras, and Costa Rica </w:t>
      </w:r>
      <w:r w:rsidR="004D4715">
        <w:t xml:space="preserve">for </w:t>
      </w:r>
      <w:r w:rsidRPr="00530E34">
        <w:t>revisions to the treaty blocked progress because the Nicaraguans would not agree to any revisions.</w:t>
      </w:r>
      <w:r w:rsidRPr="00381466">
        <w:rPr>
          <w:rStyle w:val="FootnoteReference"/>
        </w:rPr>
        <w:footnoteReference w:id="327"/>
      </w:r>
      <w:r w:rsidRPr="00530E34">
        <w:t xml:space="preserve"> </w:t>
      </w:r>
      <w:r w:rsidRPr="00530E34">
        <w:rPr>
          <w:bCs/>
        </w:rPr>
        <w:t>Reagan needed the Contras to continue terrorizing the population and drain domestic support and resources from the government while the United States crippled the Nicaraguan state through trade and financial restrictions.</w:t>
      </w:r>
      <w:r w:rsidRPr="00381466">
        <w:rPr>
          <w:rStyle w:val="FootnoteReference"/>
        </w:rPr>
        <w:footnoteReference w:id="328"/>
      </w:r>
      <w:r w:rsidRPr="00530E34">
        <w:rPr>
          <w:bCs/>
        </w:rPr>
        <w:t xml:space="preserve"> </w:t>
      </w:r>
      <w:r w:rsidRPr="00530E34">
        <w:t>Secretary of State Shultz let the president know that achieving concessions from the Nicaraguans would take time and a serious commitment from the administration and the American people.</w:t>
      </w:r>
      <w:r w:rsidRPr="00381466">
        <w:rPr>
          <w:rStyle w:val="FootnoteReference"/>
        </w:rPr>
        <w:footnoteReference w:id="329"/>
      </w:r>
      <w:r w:rsidRPr="00530E34">
        <w:rPr>
          <w:rFonts w:eastAsia="Arial Unicode MS"/>
          <w:bCs/>
        </w:rPr>
        <w:t xml:space="preserve"> The agreement reached </w:t>
      </w:r>
      <w:r w:rsidRPr="00530E34">
        <w:t xml:space="preserve">in September 1984 potentially stood in the way of these plans. </w:t>
      </w:r>
      <w:r w:rsidRPr="00530E34">
        <w:rPr>
          <w:bCs/>
        </w:rPr>
        <w:t>In the meantime, the administration would nominally engage in the peace process, staying involved just enough to claim it stood for peace and human rights while accusing the Nicaraguans of delay tactics</w:t>
      </w:r>
      <w:r w:rsidRPr="00530E34">
        <w:t>.</w:t>
      </w:r>
      <w:r w:rsidRPr="00381466">
        <w:rPr>
          <w:rStyle w:val="FootnoteReference"/>
        </w:rPr>
        <w:footnoteReference w:id="330"/>
      </w:r>
    </w:p>
    <w:p w14:paraId="1A0E4C41" w14:textId="77777777" w:rsidR="009A1D5B" w:rsidRPr="000F4713" w:rsidRDefault="009A1D5B" w:rsidP="009A1D5B">
      <w:pPr>
        <w:spacing w:line="480" w:lineRule="auto"/>
      </w:pPr>
    </w:p>
    <w:p w14:paraId="31901BDA" w14:textId="77777777" w:rsidR="009A1D5B" w:rsidRPr="00762E22" w:rsidRDefault="001B2FF8" w:rsidP="004415A2">
      <w:pPr>
        <w:pStyle w:val="Heading2"/>
        <w:numPr>
          <w:ilvl w:val="0"/>
          <w:numId w:val="7"/>
        </w:numPr>
        <w:ind w:left="360"/>
      </w:pPr>
      <w:bookmarkStart w:id="82" w:name="_Toc513646094"/>
      <w:r>
        <w:lastRenderedPageBreak/>
        <w:t>Naval Mines and the Shifting Politics of the Contra War</w:t>
      </w:r>
      <w:bookmarkEnd w:id="82"/>
    </w:p>
    <w:p w14:paraId="0089438E" w14:textId="77777777" w:rsidR="009A1D5B" w:rsidRDefault="009A1D5B" w:rsidP="009A1D5B">
      <w:pPr>
        <w:spacing w:line="480" w:lineRule="auto"/>
        <w:ind w:firstLine="720"/>
      </w:pPr>
      <w:bookmarkStart w:id="83" w:name="_Hlk505885894"/>
      <w:r>
        <w:t>As the administration slow-played the peace process, Reagan confirmed for his critics the danger of his Nicaragua policy. N</w:t>
      </w:r>
      <w:r w:rsidRPr="007C3A5D">
        <w:t>ewspaper reports</w:t>
      </w:r>
      <w:r>
        <w:t xml:space="preserve"> revealed that</w:t>
      </w:r>
      <w:r w:rsidRPr="007C3A5D">
        <w:t xml:space="preserve"> the CIA orchestrated the mining of </w:t>
      </w:r>
      <w:r>
        <w:t xml:space="preserve">two </w:t>
      </w:r>
      <w:r w:rsidRPr="007C3A5D">
        <w:t>Nicaraguan</w:t>
      </w:r>
      <w:r>
        <w:t xml:space="preserve"> ports on the Pacific Ocean, </w:t>
      </w:r>
      <w:proofErr w:type="spellStart"/>
      <w:r>
        <w:t>Corinto</w:t>
      </w:r>
      <w:proofErr w:type="spellEnd"/>
      <w:r>
        <w:t xml:space="preserve"> and Puerto Sandino. Armed with this new evidence and able to play on the anger of Congress, NGOs refocused the human rights debate on the Contras and their benefactors in the White House.</w:t>
      </w:r>
      <w:r w:rsidRPr="00381466">
        <w:rPr>
          <w:rStyle w:val="FootnoteReference"/>
        </w:rPr>
        <w:footnoteReference w:id="331"/>
      </w:r>
      <w:r>
        <w:t xml:space="preserve"> </w:t>
      </w:r>
      <w:r w:rsidRPr="007101DD">
        <w:t xml:space="preserve">The mining of the Nicaraguan </w:t>
      </w:r>
      <w:r>
        <w:t>ports,</w:t>
      </w:r>
      <w:r w:rsidRPr="007101DD">
        <w:t xml:space="preserve"> followed up</w:t>
      </w:r>
      <w:r>
        <w:t xml:space="preserve"> with the Reagan administration’</w:t>
      </w:r>
      <w:r w:rsidRPr="007101DD">
        <w:t xml:space="preserve">s </w:t>
      </w:r>
      <w:r>
        <w:t>quick avoidance of accountability in</w:t>
      </w:r>
      <w:r w:rsidRPr="007101DD">
        <w:t xml:space="preserve"> the </w:t>
      </w:r>
      <w:r>
        <w:t>International Court of Justice</w:t>
      </w:r>
      <w:r w:rsidRPr="007101DD">
        <w:t xml:space="preserve"> over mat</w:t>
      </w:r>
      <w:r>
        <w:t>ters involving Central America, led to international condemnation and contributed to a temporary undoing of Reagan’s Contra p</w:t>
      </w:r>
      <w:r w:rsidR="00EE66F6">
        <w:t>rogram</w:t>
      </w:r>
      <w:r>
        <w:t>.</w:t>
      </w:r>
      <w:r w:rsidRPr="00C33EEB">
        <w:rPr>
          <w:rFonts w:eastAsia="Calibri"/>
          <w:szCs w:val="24"/>
        </w:rPr>
        <w:t xml:space="preserve"> Contra opponents received another boost to their cause when Latin American leaders accused the United States of obstructing the Contadora peace process</w:t>
      </w:r>
      <w:r>
        <w:rPr>
          <w:rFonts w:eastAsia="Calibri"/>
          <w:szCs w:val="24"/>
        </w:rPr>
        <w:t>.</w:t>
      </w:r>
      <w:r w:rsidRPr="00381466">
        <w:rPr>
          <w:rStyle w:val="FootnoteReference"/>
        </w:rPr>
        <w:footnoteReference w:id="332"/>
      </w:r>
    </w:p>
    <w:bookmarkEnd w:id="83"/>
    <w:p w14:paraId="2CF14B65" w14:textId="77777777" w:rsidR="009A1D5B" w:rsidRDefault="009A1D5B" w:rsidP="009A1D5B">
      <w:pPr>
        <w:spacing w:line="480" w:lineRule="auto"/>
        <w:ind w:firstLine="720"/>
      </w:pPr>
      <w:r>
        <w:t>The mining of Nicaraguan ports came as part of a larger effort by the CIA to extend its mission beyond training and advising to help the Contras in the field. By early 1983, the Contras succeeded in spreading violence and fear throughout rural areas of Nicaragua, mostly in the northern areas close to Honduras. However, these attacks did not cause any significant damage, financially or politically, to the Sandinista regime. To help speed up the destabilization process, the</w:t>
      </w:r>
      <w:r w:rsidRPr="007C3A5D">
        <w:t xml:space="preserve"> CIA </w:t>
      </w:r>
      <w:r>
        <w:t>launched</w:t>
      </w:r>
      <w:r w:rsidRPr="007C3A5D">
        <w:t xml:space="preserve"> its own campaign of sabotage</w:t>
      </w:r>
      <w:r>
        <w:t xml:space="preserve">, </w:t>
      </w:r>
      <w:r w:rsidRPr="007C3A5D">
        <w:t>attack</w:t>
      </w:r>
      <w:r>
        <w:t xml:space="preserve">ing port facilities, oil production facilities, </w:t>
      </w:r>
      <w:r w:rsidRPr="007C3A5D">
        <w:t xml:space="preserve">power </w:t>
      </w:r>
      <w:r w:rsidRPr="007C3A5D">
        <w:lastRenderedPageBreak/>
        <w:t>plants, bridges, and other infrastructure and utility facilities</w:t>
      </w:r>
      <w:r>
        <w:t xml:space="preserve">. </w:t>
      </w:r>
      <w:r w:rsidRPr="007C3A5D">
        <w:t>In early 1984, in several operations</w:t>
      </w:r>
      <w:r w:rsidR="003276E0">
        <w:t>,</w:t>
      </w:r>
      <w:r w:rsidRPr="007C3A5D">
        <w:t xml:space="preserve"> CIA-trained agents even used U.S. planes and helicopters to bomb</w:t>
      </w:r>
      <w:r>
        <w:t xml:space="preserve"> military and civilian targets.</w:t>
      </w:r>
      <w:r w:rsidRPr="00381466">
        <w:rPr>
          <w:rStyle w:val="FootnoteReference"/>
        </w:rPr>
        <w:footnoteReference w:id="333"/>
      </w:r>
    </w:p>
    <w:p w14:paraId="3FE62CFF" w14:textId="77777777" w:rsidR="009A1D5B" w:rsidRDefault="009A1D5B" w:rsidP="009A1D5B">
      <w:pPr>
        <w:spacing w:line="480" w:lineRule="auto"/>
        <w:ind w:firstLine="720"/>
      </w:pPr>
      <w:r>
        <w:t xml:space="preserve">In December 1983, the White House authorized the CIA </w:t>
      </w:r>
      <w:r>
        <w:rPr>
          <w:rFonts w:eastAsia="Calibri"/>
          <w:szCs w:val="24"/>
        </w:rPr>
        <w:t>to place</w:t>
      </w:r>
      <w:r>
        <w:t xml:space="preserve"> mines in Nicaraguan ports.</w:t>
      </w:r>
      <w:r w:rsidRPr="00381466">
        <w:rPr>
          <w:rStyle w:val="FootnoteReference"/>
        </w:rPr>
        <w:footnoteReference w:id="334"/>
      </w:r>
      <w:r>
        <w:t xml:space="preserve"> M</w:t>
      </w:r>
      <w:r w:rsidRPr="00B97A97">
        <w:rPr>
          <w:rFonts w:eastAsia="Calibri"/>
          <w:szCs w:val="24"/>
        </w:rPr>
        <w:t>ines, whether land or naval, caused indiscriminate damage and injury.</w:t>
      </w:r>
      <w:r>
        <w:t xml:space="preserve"> </w:t>
      </w:r>
      <w:r w:rsidRPr="00B97A97">
        <w:rPr>
          <w:rFonts w:eastAsia="Calibri"/>
          <w:szCs w:val="24"/>
        </w:rPr>
        <w:t>They could kill civilians of any nationality.</w:t>
      </w:r>
      <w:r>
        <w:t xml:space="preserve"> </w:t>
      </w:r>
      <w:r w:rsidRPr="00B97A97">
        <w:rPr>
          <w:rFonts w:eastAsia="Calibri"/>
          <w:szCs w:val="24"/>
        </w:rPr>
        <w:t>They also could continue killing after a conflict ended.</w:t>
      </w:r>
      <w:r>
        <w:t xml:space="preserve"> </w:t>
      </w:r>
      <w:r w:rsidRPr="00B97A97">
        <w:rPr>
          <w:rFonts w:eastAsia="Calibri"/>
          <w:szCs w:val="24"/>
        </w:rPr>
        <w:t>Consequently, international law and custom had condemned the use of naval mines since the early twentieth century.</w:t>
      </w:r>
      <w:r w:rsidRPr="00381466">
        <w:rPr>
          <w:rStyle w:val="FootnoteReference"/>
        </w:rPr>
        <w:footnoteReference w:id="335"/>
      </w:r>
      <w:r>
        <w:t xml:space="preserve"> During February and March 1984 the </w:t>
      </w:r>
      <w:r w:rsidRPr="00C154D0">
        <w:t xml:space="preserve">mines damaged </w:t>
      </w:r>
      <w:r>
        <w:t>or</w:t>
      </w:r>
      <w:r w:rsidRPr="00C154D0">
        <w:t xml:space="preserve"> sank</w:t>
      </w:r>
      <w:r>
        <w:t xml:space="preserve"> at least</w:t>
      </w:r>
      <w:r w:rsidRPr="00C154D0">
        <w:t xml:space="preserve"> two fishing boats, a Dutch dredging sh</w:t>
      </w:r>
      <w:r>
        <w:t>i</w:t>
      </w:r>
      <w:r w:rsidRPr="00C154D0">
        <w:t>p, and a Soviet oil tanker.</w:t>
      </w:r>
      <w:r w:rsidRPr="00381466">
        <w:rPr>
          <w:rStyle w:val="FootnoteReference"/>
        </w:rPr>
        <w:footnoteReference w:id="336"/>
      </w:r>
    </w:p>
    <w:p w14:paraId="7C5906AA" w14:textId="77777777" w:rsidR="009A1D5B" w:rsidRDefault="009A1D5B" w:rsidP="009A1D5B">
      <w:pPr>
        <w:spacing w:line="480" w:lineRule="auto"/>
        <w:ind w:firstLine="720"/>
        <w:rPr>
          <w:rFonts w:eastAsia="Times New Roman"/>
          <w:szCs w:val="24"/>
        </w:rPr>
      </w:pPr>
      <w:r>
        <w:t xml:space="preserve">When information about the mining of the Nicaraguan ports inevitably leaked to the press, </w:t>
      </w:r>
      <w:r w:rsidRPr="007C3A5D">
        <w:t>Reagan received</w:t>
      </w:r>
      <w:r>
        <w:t xml:space="preserve"> swift and</w:t>
      </w:r>
      <w:r w:rsidRPr="007C3A5D">
        <w:t xml:space="preserve"> severe condemnation from the Soviets, from U.S. allies, and from members of both parties in Congress, some</w:t>
      </w:r>
      <w:r>
        <w:t xml:space="preserve"> of whom</w:t>
      </w:r>
      <w:r w:rsidRPr="007C3A5D">
        <w:t xml:space="preserve"> </w:t>
      </w:r>
      <w:r>
        <w:t>asserted that Reagan’s</w:t>
      </w:r>
      <w:r w:rsidRPr="007C3A5D">
        <w:t xml:space="preserve"> acti</w:t>
      </w:r>
      <w:r>
        <w:t>ons violated international law.</w:t>
      </w:r>
      <w:r w:rsidRPr="00381466">
        <w:rPr>
          <w:rStyle w:val="FootnoteReference"/>
        </w:rPr>
        <w:footnoteReference w:id="337"/>
      </w:r>
      <w:r>
        <w:t xml:space="preserve"> </w:t>
      </w:r>
      <w:r w:rsidRPr="004F2043">
        <w:t>Most of Congress did not know anything about the mining until</w:t>
      </w:r>
      <w:r>
        <w:t xml:space="preserve"> </w:t>
      </w:r>
      <w:r w:rsidRPr="00B97A97">
        <w:rPr>
          <w:i/>
        </w:rPr>
        <w:t>The</w:t>
      </w:r>
      <w:r w:rsidRPr="004F2043">
        <w:t xml:space="preserve"> </w:t>
      </w:r>
      <w:r w:rsidRPr="00B97A97">
        <w:rPr>
          <w:i/>
          <w:iCs/>
        </w:rPr>
        <w:t xml:space="preserve">Wall Street Journal </w:t>
      </w:r>
      <w:r>
        <w:t>broke the story on</w:t>
      </w:r>
      <w:r w:rsidRPr="00650D8A">
        <w:t xml:space="preserve"> </w:t>
      </w:r>
      <w:r w:rsidRPr="004F2043">
        <w:t>April 6, 1984.</w:t>
      </w:r>
      <w:r w:rsidRPr="00381466">
        <w:rPr>
          <w:rStyle w:val="FootnoteReference"/>
        </w:rPr>
        <w:footnoteReference w:id="338"/>
      </w:r>
      <w:r>
        <w:t xml:space="preserve"> </w:t>
      </w:r>
      <w:r w:rsidRPr="00075408">
        <w:t>More reporting on the mining came out</w:t>
      </w:r>
      <w:r>
        <w:t xml:space="preserve"> in the following days</w:t>
      </w:r>
      <w:r w:rsidRPr="00075408">
        <w:t>.</w:t>
      </w:r>
      <w:r>
        <w:t xml:space="preserve"> </w:t>
      </w:r>
      <w:r w:rsidRPr="00075408">
        <w:rPr>
          <w:rFonts w:eastAsia="Calibri"/>
          <w:szCs w:val="24"/>
        </w:rPr>
        <w:t>Barry Goldwater</w:t>
      </w:r>
      <w:r>
        <w:rPr>
          <w:rFonts w:eastAsia="Calibri"/>
          <w:szCs w:val="24"/>
        </w:rPr>
        <w:t xml:space="preserve"> (R-AZ), </w:t>
      </w:r>
      <w:r w:rsidR="00784CD6">
        <w:rPr>
          <w:rFonts w:eastAsia="Calibri"/>
          <w:szCs w:val="24"/>
        </w:rPr>
        <w:t xml:space="preserve">chairman </w:t>
      </w:r>
      <w:r>
        <w:rPr>
          <w:rFonts w:eastAsia="Calibri"/>
          <w:szCs w:val="24"/>
        </w:rPr>
        <w:t xml:space="preserve">of the Senate Select Committee on Intelligence and an advocate for Reagan’s foreign policy, was irate. Goldwater sent a scathing private letter to CIA Director </w:t>
      </w:r>
      <w:r w:rsidRPr="00075408">
        <w:rPr>
          <w:rFonts w:eastAsia="Calibri"/>
          <w:szCs w:val="24"/>
        </w:rPr>
        <w:t>Casey accusing him an</w:t>
      </w:r>
      <w:r>
        <w:rPr>
          <w:rFonts w:eastAsia="Calibri"/>
          <w:szCs w:val="24"/>
        </w:rPr>
        <w:t>d his agency</w:t>
      </w:r>
      <w:r w:rsidRPr="00075408">
        <w:rPr>
          <w:rFonts w:eastAsia="Calibri"/>
          <w:szCs w:val="24"/>
        </w:rPr>
        <w:t xml:space="preserve"> of not be</w:t>
      </w:r>
      <w:r>
        <w:rPr>
          <w:rFonts w:eastAsia="Calibri"/>
          <w:szCs w:val="24"/>
        </w:rPr>
        <w:t xml:space="preserve">ing forthright </w:t>
      </w:r>
      <w:r>
        <w:rPr>
          <w:rFonts w:eastAsia="Calibri"/>
          <w:szCs w:val="24"/>
        </w:rPr>
        <w:lastRenderedPageBreak/>
        <w:t>with Goldwater or the c</w:t>
      </w:r>
      <w:r w:rsidRPr="00075408">
        <w:rPr>
          <w:rFonts w:eastAsia="Calibri"/>
          <w:szCs w:val="24"/>
        </w:rPr>
        <w:t>ommittee about the mining operation.</w:t>
      </w:r>
      <w:r>
        <w:rPr>
          <w:rFonts w:eastAsia="Times New Roman"/>
        </w:rPr>
        <w:t xml:space="preserve"> </w:t>
      </w:r>
      <w:r w:rsidRPr="00B97A97">
        <w:rPr>
          <w:rFonts w:eastAsia="Calibri"/>
          <w:szCs w:val="24"/>
        </w:rPr>
        <w:t>Just days earlier, the Senate approved an appropriation of $21 million for the Contras after Goldwater assured his colleagues that Reagan had not approved the then-rumored mining.</w:t>
      </w:r>
      <w:r>
        <w:rPr>
          <w:rFonts w:eastAsia="Calibri"/>
          <w:szCs w:val="24"/>
        </w:rPr>
        <w:t xml:space="preserve"> When Goldwater learned the truth with the rest of the country, he declared that the mining was “an act violating international law…, an act of war. For the life of me, I don’t see how we are going to explain it.”</w:t>
      </w:r>
      <w:r w:rsidRPr="00381466">
        <w:rPr>
          <w:rStyle w:val="FootnoteReference"/>
        </w:rPr>
        <w:footnoteReference w:id="339"/>
      </w:r>
      <w:r w:rsidR="000F5363">
        <w:rPr>
          <w:rFonts w:eastAsia="Calibri"/>
          <w:szCs w:val="24"/>
        </w:rPr>
        <w:t xml:space="preserve"> </w:t>
      </w:r>
      <w:r>
        <w:rPr>
          <w:rFonts w:eastAsia="Calibri"/>
          <w:szCs w:val="24"/>
        </w:rPr>
        <w:t>A majority of the Senate agreed, and, by</w:t>
      </w:r>
      <w:r w:rsidRPr="00075408">
        <w:rPr>
          <w:rFonts w:eastAsia="Calibri"/>
          <w:szCs w:val="24"/>
        </w:rPr>
        <w:t xml:space="preserve"> a vote of 84-12,</w:t>
      </w:r>
      <w:r>
        <w:rPr>
          <w:rFonts w:eastAsia="Calibri"/>
          <w:szCs w:val="24"/>
        </w:rPr>
        <w:t xml:space="preserve"> the</w:t>
      </w:r>
      <w:r w:rsidRPr="00075408">
        <w:rPr>
          <w:rFonts w:eastAsia="Calibri"/>
          <w:szCs w:val="24"/>
        </w:rPr>
        <w:t xml:space="preserve"> </w:t>
      </w:r>
      <w:r>
        <w:rPr>
          <w:rFonts w:eastAsia="Calibri"/>
          <w:szCs w:val="24"/>
        </w:rPr>
        <w:t xml:space="preserve">senators </w:t>
      </w:r>
      <w:r w:rsidRPr="00075408">
        <w:rPr>
          <w:rFonts w:eastAsia="Calibri"/>
          <w:szCs w:val="24"/>
        </w:rPr>
        <w:t>condemned the mining.</w:t>
      </w:r>
      <w:r>
        <w:rPr>
          <w:rFonts w:eastAsia="Times New Roman"/>
          <w:szCs w:val="24"/>
        </w:rPr>
        <w:t xml:space="preserve"> </w:t>
      </w:r>
      <w:r w:rsidRPr="00B97A97">
        <w:rPr>
          <w:rFonts w:eastAsia="Calibri"/>
          <w:szCs w:val="24"/>
        </w:rPr>
        <w:t>The House followed with its own condemnation of the mining in a 281-11 vote and had yet to approve the additional $21 million for the Contras.</w:t>
      </w:r>
      <w:r w:rsidRPr="00381466">
        <w:rPr>
          <w:rStyle w:val="FootnoteReference"/>
        </w:rPr>
        <w:footnoteReference w:id="340"/>
      </w:r>
      <w:r w:rsidR="000F5363">
        <w:rPr>
          <w:rFonts w:eastAsia="Calibri"/>
          <w:szCs w:val="24"/>
        </w:rPr>
        <w:t xml:space="preserve"> The president considered this a “rebellion” by Congress and worried that lawmakers would soon cut off Contra funding.</w:t>
      </w:r>
      <w:r w:rsidR="000F5363">
        <w:rPr>
          <w:rStyle w:val="FootnoteReference"/>
          <w:rFonts w:eastAsia="Calibri"/>
          <w:szCs w:val="24"/>
        </w:rPr>
        <w:footnoteReference w:id="341"/>
      </w:r>
    </w:p>
    <w:p w14:paraId="7E61AFF9" w14:textId="77777777" w:rsidR="009A1D5B" w:rsidRDefault="009A1D5B" w:rsidP="009A1D5B">
      <w:pPr>
        <w:spacing w:line="480" w:lineRule="auto"/>
        <w:ind w:firstLine="720"/>
      </w:pPr>
      <w:r>
        <w:t xml:space="preserve">Days after </w:t>
      </w:r>
      <w:r>
        <w:rPr>
          <w:i/>
        </w:rPr>
        <w:t>The Wall Street Journal</w:t>
      </w:r>
      <w:r>
        <w:t xml:space="preserve"> story, Managua filed a complaint against the United States in the International Court of Justice (ICJ) alleging human rights violations stemming from the sabotage operations, including the mining, and the CIA’s other actions in Nicaragua in coordination with the Contras</w:t>
      </w:r>
      <w:r w:rsidRPr="007C3A5D">
        <w:t>.</w:t>
      </w:r>
      <w:r>
        <w:rPr>
          <w:rFonts w:eastAsia="Times New Roman"/>
          <w:szCs w:val="24"/>
        </w:rPr>
        <w:t xml:space="preserve"> </w:t>
      </w:r>
      <w:r w:rsidRPr="00B97A97">
        <w:rPr>
          <w:rFonts w:eastAsia="Times New Roman"/>
          <w:szCs w:val="24"/>
        </w:rPr>
        <w:t>The Nicaraguan government claimed that</w:t>
      </w:r>
      <w:r w:rsidR="00500714">
        <w:rPr>
          <w:rFonts w:eastAsia="Times New Roman"/>
          <w:szCs w:val="24"/>
        </w:rPr>
        <w:t>,</w:t>
      </w:r>
      <w:r w:rsidRPr="00B97A97">
        <w:rPr>
          <w:rFonts w:eastAsia="Times New Roman"/>
          <w:szCs w:val="24"/>
        </w:rPr>
        <w:t xml:space="preserve"> in early 1984, the CIA and the Contras, working with Honduran forces, greatly increased the number and size of attacks on Nicaraguan </w:t>
      </w:r>
      <w:r w:rsidR="00D00624" w:rsidRPr="00B97A97">
        <w:rPr>
          <w:rFonts w:eastAsia="Times New Roman"/>
          <w:szCs w:val="24"/>
        </w:rPr>
        <w:t xml:space="preserve">military facilities and personnel, </w:t>
      </w:r>
      <w:r w:rsidR="00D00624">
        <w:rPr>
          <w:rFonts w:eastAsia="Times New Roman"/>
          <w:szCs w:val="24"/>
        </w:rPr>
        <w:t xml:space="preserve">civilians, and </w:t>
      </w:r>
      <w:r w:rsidRPr="00B97A97">
        <w:rPr>
          <w:rFonts w:eastAsia="Times New Roman"/>
          <w:szCs w:val="24"/>
        </w:rPr>
        <w:t>infrastructure, such as fuel storage and transportation, as part of an effort to destabilize and overthrow the Nicaraguan government.</w:t>
      </w:r>
      <w:r w:rsidR="00D86597" w:rsidRPr="00381466">
        <w:rPr>
          <w:rStyle w:val="FootnoteReference"/>
        </w:rPr>
        <w:footnoteReference w:id="342"/>
      </w:r>
      <w:r>
        <w:rPr>
          <w:rFonts w:eastAsia="Times New Roman"/>
          <w:szCs w:val="24"/>
        </w:rPr>
        <w:t xml:space="preserve"> </w:t>
      </w:r>
      <w:r w:rsidRPr="00B97A97">
        <w:rPr>
          <w:rFonts w:eastAsia="Times New Roman"/>
          <w:szCs w:val="24"/>
        </w:rPr>
        <w:t xml:space="preserve">Anticipating these claims, the White House issued a revised consent </w:t>
      </w:r>
      <w:r w:rsidRPr="00B97A97">
        <w:rPr>
          <w:rFonts w:eastAsia="Times New Roman"/>
          <w:szCs w:val="24"/>
        </w:rPr>
        <w:lastRenderedPageBreak/>
        <w:t xml:space="preserve">to the jurisdiction of the ICJ, removing from the ICJ’s jurisdiction claims </w:t>
      </w:r>
      <w:r w:rsidR="00EE66F6">
        <w:rPr>
          <w:rFonts w:eastAsia="Times New Roman"/>
          <w:szCs w:val="24"/>
        </w:rPr>
        <w:t xml:space="preserve">against the United States </w:t>
      </w:r>
      <w:r w:rsidRPr="00B97A97">
        <w:rPr>
          <w:rFonts w:eastAsia="Times New Roman"/>
          <w:szCs w:val="24"/>
        </w:rPr>
        <w:t>related to Central America.</w:t>
      </w:r>
      <w:r w:rsidRPr="00381466">
        <w:rPr>
          <w:rStyle w:val="FootnoteReference"/>
        </w:rPr>
        <w:footnoteReference w:id="343"/>
      </w:r>
      <w:r>
        <w:rPr>
          <w:rFonts w:eastAsia="Times New Roman"/>
          <w:szCs w:val="24"/>
        </w:rPr>
        <w:t xml:space="preserve"> </w:t>
      </w:r>
      <w:r>
        <w:t xml:space="preserve">The White House called the filing of the complaint by Managua a tactic of delay in the peace process and a way to find sympathetic ears for the Sandinista position. </w:t>
      </w:r>
      <w:r w:rsidRPr="007C3A5D">
        <w:t xml:space="preserve">Kenneth W. Dam, </w:t>
      </w:r>
      <w:r w:rsidR="00EE66F6">
        <w:t>d</w:t>
      </w:r>
      <w:r w:rsidRPr="007C3A5D">
        <w:t xml:space="preserve">eputy </w:t>
      </w:r>
      <w:r w:rsidR="00EE66F6">
        <w:t>s</w:t>
      </w:r>
      <w:r w:rsidRPr="007C3A5D">
        <w:t xml:space="preserve">ecretary of </w:t>
      </w:r>
      <w:r w:rsidR="00EE66F6">
        <w:t>s</w:t>
      </w:r>
      <w:r w:rsidRPr="007C3A5D">
        <w:t>tate</w:t>
      </w:r>
      <w:r>
        <w:t>, referred to it as “forum shopping.” A</w:t>
      </w:r>
      <w:r w:rsidRPr="007C3A5D">
        <w:t xml:space="preserve">fter agreeing to participate in </w:t>
      </w:r>
      <w:r>
        <w:t xml:space="preserve">the </w:t>
      </w:r>
      <w:r w:rsidRPr="007C3A5D">
        <w:t>Contadora process,</w:t>
      </w:r>
      <w:r>
        <w:t xml:space="preserve"> Dam argued that the Nicaraguans</w:t>
      </w:r>
      <w:r w:rsidRPr="007C3A5D">
        <w:t xml:space="preserve"> tried to move the venue to the UN and avoid Contadora.</w:t>
      </w:r>
      <w:r>
        <w:t xml:space="preserve"> The Sandinistas then</w:t>
      </w:r>
      <w:r w:rsidRPr="007C3A5D">
        <w:t xml:space="preserve"> tried to move the negotiations to the UN Secu</w:t>
      </w:r>
      <w:r>
        <w:t>rity Council.</w:t>
      </w:r>
      <w:r w:rsidRPr="00381466">
        <w:rPr>
          <w:rStyle w:val="FootnoteReference"/>
        </w:rPr>
        <w:footnoteReference w:id="344"/>
      </w:r>
      <w:r>
        <w:t xml:space="preserve"> The move to alter jurisdiction served as a defense </w:t>
      </w:r>
      <w:r w:rsidR="00500714">
        <w:t xml:space="preserve">of </w:t>
      </w:r>
      <w:r>
        <w:t>the supposed nefarious methods of the Nicaraguan government.</w:t>
      </w:r>
      <w:r w:rsidRPr="00381466">
        <w:rPr>
          <w:rStyle w:val="FootnoteReference"/>
        </w:rPr>
        <w:footnoteReference w:id="345"/>
      </w:r>
    </w:p>
    <w:p w14:paraId="04A8EC5B" w14:textId="77777777" w:rsidR="009A1D5B" w:rsidRDefault="009A1D5B" w:rsidP="009A1D5B">
      <w:pPr>
        <w:spacing w:line="480" w:lineRule="auto"/>
        <w:ind w:firstLine="720"/>
      </w:pPr>
      <w:r>
        <w:t xml:space="preserve">At a hearing of the House </w:t>
      </w:r>
      <w:r w:rsidRPr="007C3A5D">
        <w:t>Committee on Foreign Affairs</w:t>
      </w:r>
      <w:r>
        <w:t>,</w:t>
      </w:r>
      <w:r w:rsidRPr="007C3A5D">
        <w:t xml:space="preserve"> </w:t>
      </w:r>
      <w:r>
        <w:t xml:space="preserve">Michael Barnes gave voice to the shared anger among members of Congress toward the administration’s handling of Nicaraguan policy and relations with the Sandinista government. </w:t>
      </w:r>
      <w:r w:rsidRPr="007C3A5D">
        <w:t xml:space="preserve">Barnes </w:t>
      </w:r>
      <w:r>
        <w:t xml:space="preserve">noted the international condemnation of Reagan’s actions, citing the British Prime Minister denouncing </w:t>
      </w:r>
      <w:r w:rsidRPr="007C3A5D">
        <w:t xml:space="preserve">U.S. actions </w:t>
      </w:r>
      <w:r>
        <w:t xml:space="preserve">as dangerous to </w:t>
      </w:r>
      <w:r w:rsidRPr="007C3A5D">
        <w:t xml:space="preserve">international shipping and to the principles long held by the </w:t>
      </w:r>
      <w:r>
        <w:t>United States</w:t>
      </w:r>
      <w:r w:rsidRPr="007C3A5D">
        <w:t>.</w:t>
      </w:r>
      <w:r>
        <w:t xml:space="preserve"> Each non-U.S. member of the U.N. </w:t>
      </w:r>
      <w:r w:rsidRPr="007C3A5D">
        <w:t>Security Council</w:t>
      </w:r>
      <w:r>
        <w:t xml:space="preserve"> </w:t>
      </w:r>
      <w:r w:rsidRPr="007C3A5D">
        <w:t>vote</w:t>
      </w:r>
      <w:r>
        <w:t>d</w:t>
      </w:r>
      <w:r w:rsidRPr="007C3A5D">
        <w:t xml:space="preserve"> to condemn </w:t>
      </w:r>
      <w:r>
        <w:t>U.S.</w:t>
      </w:r>
      <w:r w:rsidRPr="007C3A5D">
        <w:t xml:space="preserve"> actions </w:t>
      </w:r>
      <w:r>
        <w:t xml:space="preserve">in Nicaragua. Barnes noted that </w:t>
      </w:r>
      <w:r w:rsidRPr="007C3A5D">
        <w:t>“</w:t>
      </w:r>
      <w:r>
        <w:t>[n]</w:t>
      </w:r>
      <w:proofErr w:type="spellStart"/>
      <w:r w:rsidRPr="007C3A5D">
        <w:t>ot</w:t>
      </w:r>
      <w:proofErr w:type="spellEnd"/>
      <w:r w:rsidRPr="007C3A5D">
        <w:t xml:space="preserve"> one nation, not even our closes</w:t>
      </w:r>
      <w:r>
        <w:t>t</w:t>
      </w:r>
      <w:r w:rsidRPr="007C3A5D">
        <w:t xml:space="preserve"> allies, voted with us.”</w:t>
      </w:r>
      <w:r>
        <w:t xml:space="preserve"> He also reminded his House colleagues that not even the Republican-controlled Senate could support the administration’s actions</w:t>
      </w:r>
      <w:r w:rsidRPr="007C3A5D">
        <w:t>.</w:t>
      </w:r>
      <w:r>
        <w:t xml:space="preserve"> Barnes agreed with those senators who believed</w:t>
      </w:r>
      <w:r w:rsidRPr="007C3A5D">
        <w:t xml:space="preserve"> </w:t>
      </w:r>
      <w:r w:rsidRPr="007C3A5D">
        <w:lastRenderedPageBreak/>
        <w:t>Reagan committed an act of war against Nicaragua without first informing the Congress or American people.</w:t>
      </w:r>
      <w:r w:rsidRPr="00381466">
        <w:rPr>
          <w:rStyle w:val="FootnoteReference"/>
        </w:rPr>
        <w:footnoteReference w:id="346"/>
      </w:r>
    </w:p>
    <w:p w14:paraId="5F800D23" w14:textId="77777777" w:rsidR="009A1D5B" w:rsidRDefault="009A1D5B" w:rsidP="009A1D5B">
      <w:pPr>
        <w:spacing w:line="480" w:lineRule="auto"/>
        <w:ind w:firstLine="720"/>
      </w:pPr>
      <w:r>
        <w:t xml:space="preserve">The ICJ case also troubled Barnes and demonstrated to him Reagan’s disregard for peaceful negotiations to end the conflict in Central America. He stated that </w:t>
      </w:r>
      <w:r w:rsidRPr="007C3A5D">
        <w:t>Reagan “has compounded our national embarrassment by asserting the right to remove this aggression from the jurisdiction of the International Court of Justice after the aggression has already been perpetrated.”</w:t>
      </w:r>
      <w:r>
        <w:t xml:space="preserve"> </w:t>
      </w:r>
      <w:r w:rsidRPr="007C3A5D">
        <w:t>Barnes</w:t>
      </w:r>
      <w:r>
        <w:t xml:space="preserve"> argued that</w:t>
      </w:r>
      <w:r w:rsidRPr="007C3A5D">
        <w:t xml:space="preserve"> all participants in the Contadora process would say that the U.S. </w:t>
      </w:r>
      <w:r>
        <w:t xml:space="preserve">represented the </w:t>
      </w:r>
      <w:r w:rsidRPr="007C3A5D">
        <w:t>biggest obstacle to a final settlement of the conflicts in Central America.</w:t>
      </w:r>
      <w:r>
        <w:t xml:space="preserve"> In addition, Barnes claimed that the</w:t>
      </w:r>
      <w:r w:rsidRPr="007C3A5D">
        <w:t xml:space="preserve"> Contadora nations</w:t>
      </w:r>
      <w:r>
        <w:t xml:space="preserve"> saw the</w:t>
      </w:r>
      <w:r w:rsidRPr="007C3A5D">
        <w:t xml:space="preserve"> continued and increased presence of foreign military forces </w:t>
      </w:r>
      <w:r>
        <w:t>as only</w:t>
      </w:r>
      <w:r w:rsidRPr="007C3A5D">
        <w:t xml:space="preserve"> escalat</w:t>
      </w:r>
      <w:r>
        <w:t>ing</w:t>
      </w:r>
      <w:r w:rsidRPr="007C3A5D">
        <w:t xml:space="preserve"> the tension in the region, undermining the peace process.</w:t>
      </w:r>
      <w:r w:rsidRPr="00381466">
        <w:rPr>
          <w:rStyle w:val="FootnoteReference"/>
        </w:rPr>
        <w:footnoteReference w:id="347"/>
      </w:r>
      <w:r>
        <w:t xml:space="preserve"> </w:t>
      </w:r>
    </w:p>
    <w:p w14:paraId="4E84ECC1" w14:textId="77777777" w:rsidR="009A1D5B" w:rsidRDefault="009A1D5B" w:rsidP="009A1D5B">
      <w:pPr>
        <w:spacing w:line="480" w:lineRule="auto"/>
        <w:ind w:firstLine="720"/>
        <w:rPr>
          <w:rFonts w:eastAsia="Times New Roman"/>
        </w:rPr>
      </w:pPr>
      <w:r>
        <w:t>T</w:t>
      </w:r>
      <w:r w:rsidRPr="005B213D">
        <w:t>he CIA's role in the mining did significant damage</w:t>
      </w:r>
      <w:r>
        <w:t xml:space="preserve"> to Reagan’s relationship with Congress with respect to his</w:t>
      </w:r>
      <w:r w:rsidRPr="005B213D">
        <w:t xml:space="preserve"> Nicaragua policy</w:t>
      </w:r>
      <w:r>
        <w:t xml:space="preserve">, especially </w:t>
      </w:r>
      <w:r w:rsidRPr="005B213D">
        <w:t>when it took two months for the administration to inform the Senate Intelligence Committee of the operation.</w:t>
      </w:r>
      <w:r w:rsidRPr="00381466">
        <w:rPr>
          <w:rStyle w:val="FootnoteReference"/>
        </w:rPr>
        <w:footnoteReference w:id="348"/>
      </w:r>
      <w:r w:rsidRPr="005B213D">
        <w:t xml:space="preserve"> </w:t>
      </w:r>
      <w:r w:rsidRPr="006817C2">
        <w:rPr>
          <w:rFonts w:eastAsia="Times New Roman"/>
          <w:szCs w:val="24"/>
        </w:rPr>
        <w:t>Consequently, funding for the Contras ran into trouble.</w:t>
      </w:r>
      <w:r>
        <w:rPr>
          <w:rFonts w:eastAsia="Times New Roman"/>
          <w:szCs w:val="24"/>
        </w:rPr>
        <w:t xml:space="preserve"> T</w:t>
      </w:r>
      <w:r w:rsidRPr="00075408">
        <w:rPr>
          <w:rFonts w:eastAsia="Times New Roman"/>
          <w:szCs w:val="24"/>
        </w:rPr>
        <w:t>he Senate</w:t>
      </w:r>
      <w:r>
        <w:rPr>
          <w:rFonts w:eastAsia="Times New Roman"/>
          <w:szCs w:val="24"/>
        </w:rPr>
        <w:t xml:space="preserve"> had already approved additional funding </w:t>
      </w:r>
      <w:r w:rsidRPr="00075408">
        <w:rPr>
          <w:rFonts w:eastAsia="Times New Roman"/>
          <w:szCs w:val="24"/>
        </w:rPr>
        <w:t>without restrictions.</w:t>
      </w:r>
      <w:r w:rsidRPr="00381466">
        <w:rPr>
          <w:rStyle w:val="FootnoteReference"/>
        </w:rPr>
        <w:footnoteReference w:id="349"/>
      </w:r>
      <w:r w:rsidRPr="00075408">
        <w:rPr>
          <w:rFonts w:eastAsia="Times New Roman"/>
          <w:szCs w:val="24"/>
        </w:rPr>
        <w:t xml:space="preserve"> </w:t>
      </w:r>
      <w:r w:rsidRPr="00075408">
        <w:rPr>
          <w:rFonts w:eastAsia="Calibri"/>
          <w:szCs w:val="24"/>
        </w:rPr>
        <w:t xml:space="preserve">In the House, </w:t>
      </w:r>
      <w:r>
        <w:rPr>
          <w:rFonts w:eastAsia="Calibri"/>
          <w:szCs w:val="24"/>
        </w:rPr>
        <w:t xml:space="preserve">after members learned of the mining operation, debate turned against Reagan’s request and </w:t>
      </w:r>
      <w:r w:rsidRPr="00075408">
        <w:rPr>
          <w:rFonts w:eastAsia="Calibri"/>
          <w:szCs w:val="24"/>
        </w:rPr>
        <w:t>the funding stalled in conference with the House in a supplemental appropriations bill (H.J. Res. 492).</w:t>
      </w:r>
      <w:r>
        <w:rPr>
          <w:rFonts w:eastAsia="Times New Roman"/>
          <w:szCs w:val="24"/>
        </w:rPr>
        <w:t xml:space="preserve"> </w:t>
      </w:r>
      <w:r w:rsidRPr="00624240">
        <w:t>House leadership, namely</w:t>
      </w:r>
      <w:r>
        <w:t xml:space="preserve"> Speaker</w:t>
      </w:r>
      <w:r w:rsidRPr="00624240">
        <w:t xml:space="preserve"> </w:t>
      </w:r>
      <w:r>
        <w:t xml:space="preserve">Tip </w:t>
      </w:r>
      <w:r w:rsidRPr="00624240">
        <w:t>O</w:t>
      </w:r>
      <w:r w:rsidR="00B15343">
        <w:t>’</w:t>
      </w:r>
      <w:r w:rsidRPr="00624240">
        <w:t>Neill</w:t>
      </w:r>
      <w:r>
        <w:t>,</w:t>
      </w:r>
      <w:r w:rsidRPr="00624240">
        <w:t xml:space="preserve"> </w:t>
      </w:r>
      <w:r w:rsidRPr="00624240">
        <w:lastRenderedPageBreak/>
        <w:t xml:space="preserve">intended to block passage of </w:t>
      </w:r>
      <w:r>
        <w:t xml:space="preserve">the </w:t>
      </w:r>
      <w:r w:rsidRPr="00624240">
        <w:t xml:space="preserve">$21 million and end all aid for the Contras when </w:t>
      </w:r>
      <w:r>
        <w:t xml:space="preserve">the previously appropriated </w:t>
      </w:r>
      <w:r w:rsidRPr="00624240">
        <w:t>$24 million funding r</w:t>
      </w:r>
      <w:r>
        <w:t>a</w:t>
      </w:r>
      <w:r w:rsidRPr="00624240">
        <w:t>n out in May 1984.</w:t>
      </w:r>
      <w:r w:rsidRPr="00381466">
        <w:rPr>
          <w:rStyle w:val="FootnoteReference"/>
        </w:rPr>
        <w:footnoteReference w:id="350"/>
      </w:r>
      <w:r>
        <w:rPr>
          <w:rFonts w:eastAsia="Times New Roman"/>
          <w:szCs w:val="24"/>
        </w:rPr>
        <w:t xml:space="preserve"> </w:t>
      </w:r>
      <w:r w:rsidR="00232C1A">
        <w:rPr>
          <w:rFonts w:eastAsia="Times New Roman"/>
          <w:szCs w:val="24"/>
        </w:rPr>
        <w:t xml:space="preserve">The administration sought additional Contra aid as part of a </w:t>
      </w:r>
      <w:r w:rsidR="00232C1A" w:rsidRPr="00E63347">
        <w:t xml:space="preserve">$1.896 billion </w:t>
      </w:r>
      <w:r w:rsidR="00232C1A">
        <w:t>military and economic aid proposal that would supplement spending for fiscal year 1984 and authorize spending for fiscal year 1985. T</w:t>
      </w:r>
      <w:r w:rsidR="00232C1A" w:rsidRPr="00E63347">
        <w:t xml:space="preserve">he House Subcommittee on Western Hemisphere Affairs, chaired by Barnes, cut </w:t>
      </w:r>
      <w:r w:rsidR="00232C1A">
        <w:t>out Contra aid</w:t>
      </w:r>
      <w:r w:rsidR="00232C1A" w:rsidRPr="00E63347">
        <w:t xml:space="preserve"> and added many conditions and prohibitions on the U.S. military</w:t>
      </w:r>
      <w:r w:rsidR="00B15343">
        <w:t>’</w:t>
      </w:r>
      <w:r w:rsidR="00232C1A" w:rsidRPr="00E63347">
        <w:t xml:space="preserve">s involvement in Central America. When the proposal made it to the full House Foreign Affairs Committee for debate, liberals </w:t>
      </w:r>
      <w:r w:rsidR="00232C1A">
        <w:t xml:space="preserve">prevented any funding from going back into the aid package and kept in the restrictions </w:t>
      </w:r>
      <w:r w:rsidR="00232C1A" w:rsidRPr="00E63347">
        <w:t>on the mil</w:t>
      </w:r>
      <w:r w:rsidR="00232C1A">
        <w:t>itary</w:t>
      </w:r>
      <w:r w:rsidR="00B15343">
        <w:t>’</w:t>
      </w:r>
      <w:r w:rsidR="00232C1A">
        <w:t>s activity in the region</w:t>
      </w:r>
      <w:r w:rsidR="00232C1A" w:rsidRPr="00B917BF">
        <w:t>.</w:t>
      </w:r>
      <w:r w:rsidRPr="00381466">
        <w:rPr>
          <w:rStyle w:val="FootnoteReference"/>
        </w:rPr>
        <w:footnoteReference w:id="351"/>
      </w:r>
      <w:r w:rsidRPr="00B917BF">
        <w:t xml:space="preserve"> </w:t>
      </w:r>
    </w:p>
    <w:p w14:paraId="5C7B7750" w14:textId="77777777" w:rsidR="009A1D5B" w:rsidRPr="006817C2" w:rsidRDefault="009A1D5B" w:rsidP="009A1D5B">
      <w:pPr>
        <w:spacing w:line="480" w:lineRule="auto"/>
        <w:ind w:firstLine="720"/>
        <w:rPr>
          <w:rFonts w:eastAsia="Times New Roman"/>
        </w:rPr>
      </w:pPr>
      <w:r w:rsidRPr="00960B50">
        <w:t>Democrats</w:t>
      </w:r>
      <w:r>
        <w:t xml:space="preserve"> in the House then</w:t>
      </w:r>
      <w:r w:rsidRPr="00960B50">
        <w:t xml:space="preserve"> agreed with Republicans to postpone debate over the Central America aid package by removing </w:t>
      </w:r>
      <w:r>
        <w:t>it</w:t>
      </w:r>
      <w:r w:rsidRPr="00960B50">
        <w:t xml:space="preserve"> from the foreign aid bill. </w:t>
      </w:r>
      <w:r w:rsidRPr="00075408">
        <w:t xml:space="preserve">However, rather than waiting for a full debate, Democrats on the House Foreign Affairs Committee presented their position to the House Rules Committee to have their language added to the foreign aid authorizations bill. With little resistance from the committee’s Republicans, the Democrats </w:t>
      </w:r>
      <w:r>
        <w:t>gained</w:t>
      </w:r>
      <w:r w:rsidRPr="00075408">
        <w:t xml:space="preserve"> approval to add two amendments</w:t>
      </w:r>
      <w:r>
        <w:t xml:space="preserve">, including a provision that </w:t>
      </w:r>
      <w:r w:rsidRPr="00075408">
        <w:t>encourag</w:t>
      </w:r>
      <w:r>
        <w:t xml:space="preserve">ed </w:t>
      </w:r>
      <w:r w:rsidRPr="00075408">
        <w:t xml:space="preserve">the Contadora peace process by offering $250 million for bilateral and regional economic aid for Central American countries once they </w:t>
      </w:r>
      <w:r>
        <w:t>reached</w:t>
      </w:r>
      <w:r w:rsidRPr="00075408">
        <w:t xml:space="preserve"> a comprehensive agreement. </w:t>
      </w:r>
      <w:r>
        <w:t>The Democrats also prohibited</w:t>
      </w:r>
      <w:r w:rsidRPr="00075408">
        <w:t xml:space="preserve"> additional training exercises with Honduran forces, which had enflamed </w:t>
      </w:r>
      <w:r w:rsidRPr="00075408">
        <w:lastRenderedPageBreak/>
        <w:t>tensions with Nicaragua, and the removal of all U.S. forces from Honduras except military advisors.</w:t>
      </w:r>
      <w:r w:rsidRPr="00381466">
        <w:rPr>
          <w:rStyle w:val="FootnoteReference"/>
        </w:rPr>
        <w:footnoteReference w:id="352"/>
      </w:r>
    </w:p>
    <w:p w14:paraId="079D11AE" w14:textId="77777777" w:rsidR="009A1D5B" w:rsidRDefault="009A1D5B" w:rsidP="009A1D5B">
      <w:pPr>
        <w:spacing w:line="480" w:lineRule="auto"/>
        <w:ind w:firstLine="720"/>
        <w:rPr>
          <w:rFonts w:eastAsia="Calibri"/>
          <w:szCs w:val="24"/>
        </w:rPr>
      </w:pPr>
      <w:r>
        <w:rPr>
          <w:rFonts w:eastAsia="Calibri"/>
        </w:rPr>
        <w:t xml:space="preserve">Seizing on discontent on Capitol Hill, NGOs </w:t>
      </w:r>
      <w:r w:rsidR="00EE66F6">
        <w:rPr>
          <w:rFonts w:eastAsia="Calibri"/>
        </w:rPr>
        <w:t xml:space="preserve">wanted to </w:t>
      </w:r>
      <w:r>
        <w:rPr>
          <w:rFonts w:eastAsia="Calibri"/>
        </w:rPr>
        <w:t>further drive Congress and the White House apart on Nicaragua by exposing the Contras and Reagan’s policy of supporting violence as threats to human rights.</w:t>
      </w:r>
      <w:r>
        <w:t xml:space="preserve"> Debbie Reuben, i</w:t>
      </w:r>
      <w:r w:rsidRPr="00550A30">
        <w:t xml:space="preserve">nterim </w:t>
      </w:r>
      <w:r>
        <w:t>c</w:t>
      </w:r>
      <w:r w:rsidRPr="00550A30">
        <w:t xml:space="preserve">oordinator of the Nicaragua Network, </w:t>
      </w:r>
      <w:r>
        <w:t xml:space="preserve">wrote to organization members and allies to push for greater commitment to make something happen that summer in the anti-Contra movement. </w:t>
      </w:r>
      <w:r w:rsidRPr="000026B6">
        <w:t>Reuben reminded friends and members that “the Nicaraguans tell us over and over, to stop the murderous policies of the Reagan administration the U.S. people must protest loud and clear.”</w:t>
      </w:r>
      <w:r>
        <w:t xml:space="preserve"> </w:t>
      </w:r>
      <w:r w:rsidRPr="00844141">
        <w:rPr>
          <w:rFonts w:eastAsia="Calibri"/>
          <w:szCs w:val="24"/>
        </w:rPr>
        <w:t>Reuben called on all to “inundate every [Congressional] office with communications of opposition to U.S. policy in Central America and particularly CIA Contra support against Nicaragua.”</w:t>
      </w:r>
      <w:r>
        <w:rPr>
          <w:rFonts w:eastAsia="Calibri"/>
          <w:szCs w:val="24"/>
        </w:rPr>
        <w:t xml:space="preserve"> </w:t>
      </w:r>
      <w:r w:rsidRPr="00844141">
        <w:rPr>
          <w:rFonts w:eastAsia="Calibri"/>
          <w:szCs w:val="24"/>
        </w:rPr>
        <w:t xml:space="preserve">She emphasized the need for “activities on a national scale through a strong and viable </w:t>
      </w:r>
      <w:r>
        <w:rPr>
          <w:rFonts w:eastAsia="Calibri"/>
          <w:szCs w:val="24"/>
        </w:rPr>
        <w:t>[Nicaragua Network].”</w:t>
      </w:r>
      <w:r w:rsidR="00D86597" w:rsidRPr="00D86597">
        <w:rPr>
          <w:rStyle w:val="FootnoteReference"/>
        </w:rPr>
        <w:t xml:space="preserve"> </w:t>
      </w:r>
      <w:r w:rsidR="00D86597" w:rsidRPr="00381466">
        <w:rPr>
          <w:rStyle w:val="FootnoteReference"/>
        </w:rPr>
        <w:footnoteReference w:id="353"/>
      </w:r>
    </w:p>
    <w:p w14:paraId="2FBBFCFB" w14:textId="77777777" w:rsidR="009A1D5B" w:rsidRDefault="009A1D5B" w:rsidP="009A1D5B">
      <w:pPr>
        <w:spacing w:line="480" w:lineRule="auto"/>
        <w:ind w:firstLine="720"/>
        <w:rPr>
          <w:rFonts w:eastAsia="Calibri"/>
          <w:szCs w:val="24"/>
        </w:rPr>
      </w:pPr>
      <w:r>
        <w:t xml:space="preserve">The Nicaragua Network also wanted to raise its national profile to further drive anti-Contra opinion, which meant greater </w:t>
      </w:r>
      <w:r w:rsidRPr="00B15343">
        <w:rPr>
          <w:rFonts w:cs="Times New Roman"/>
        </w:rPr>
        <w:t>cooperation with other large organizations, whether religious organizations, labor organizations, or women</w:t>
      </w:r>
      <w:r w:rsidR="00B15343">
        <w:rPr>
          <w:rFonts w:cs="Times New Roman"/>
        </w:rPr>
        <w:t>’</w:t>
      </w:r>
      <w:r w:rsidRPr="00B15343">
        <w:rPr>
          <w:rFonts w:cs="Times New Roman"/>
        </w:rPr>
        <w:t>s groups</w:t>
      </w:r>
      <w:r>
        <w:t>.</w:t>
      </w:r>
      <w:r>
        <w:rPr>
          <w:rFonts w:eastAsia="Calibri"/>
          <w:szCs w:val="24"/>
        </w:rPr>
        <w:t xml:space="preserve"> </w:t>
      </w:r>
      <w:r w:rsidRPr="00844141">
        <w:rPr>
          <w:rFonts w:eastAsia="Calibri"/>
          <w:szCs w:val="24"/>
        </w:rPr>
        <w:t>Reuben argued that the Nicaragua Network needed to contribute to a more expansive movement against U.S. intervention.</w:t>
      </w:r>
      <w:r>
        <w:rPr>
          <w:rFonts w:eastAsia="Calibri"/>
          <w:szCs w:val="24"/>
        </w:rPr>
        <w:t xml:space="preserve"> The</w:t>
      </w:r>
      <w:r w:rsidRPr="00FA340F">
        <w:rPr>
          <w:rFonts w:eastAsia="Calibri"/>
          <w:szCs w:val="24"/>
        </w:rPr>
        <w:t xml:space="preserve"> C</w:t>
      </w:r>
      <w:r>
        <w:rPr>
          <w:rFonts w:eastAsia="Calibri"/>
          <w:szCs w:val="24"/>
        </w:rPr>
        <w:t xml:space="preserve">oordinating </w:t>
      </w:r>
      <w:r w:rsidRPr="00FA340F">
        <w:rPr>
          <w:rFonts w:eastAsia="Calibri"/>
          <w:szCs w:val="24"/>
        </w:rPr>
        <w:t>C</w:t>
      </w:r>
      <w:r>
        <w:rPr>
          <w:rFonts w:eastAsia="Calibri"/>
          <w:szCs w:val="24"/>
        </w:rPr>
        <w:t>ommittee</w:t>
      </w:r>
      <w:r w:rsidRPr="00FA340F">
        <w:rPr>
          <w:rFonts w:eastAsia="Calibri"/>
          <w:szCs w:val="24"/>
        </w:rPr>
        <w:t xml:space="preserve"> resolved to open</w:t>
      </w:r>
      <w:r>
        <w:rPr>
          <w:rFonts w:eastAsia="Calibri"/>
          <w:szCs w:val="24"/>
        </w:rPr>
        <w:t xml:space="preserve"> the organization’s</w:t>
      </w:r>
      <w:r w:rsidRPr="00FA340F">
        <w:rPr>
          <w:rFonts w:eastAsia="Calibri"/>
          <w:szCs w:val="24"/>
        </w:rPr>
        <w:t xml:space="preserve"> membership to groups not previously invited to join</w:t>
      </w:r>
      <w:r>
        <w:rPr>
          <w:rFonts w:eastAsia="Calibri"/>
          <w:szCs w:val="24"/>
        </w:rPr>
        <w:t xml:space="preserve"> because their mission did not line up perfectly with a solidarity organization</w:t>
      </w:r>
      <w:r w:rsidRPr="00550A30">
        <w:rPr>
          <w:rFonts w:eastAsia="Calibri"/>
          <w:szCs w:val="24"/>
        </w:rPr>
        <w:t>.</w:t>
      </w:r>
      <w:r w:rsidRPr="00381466">
        <w:rPr>
          <w:rStyle w:val="FootnoteReference"/>
        </w:rPr>
        <w:footnoteReference w:id="354"/>
      </w:r>
      <w:r>
        <w:rPr>
          <w:rFonts w:eastAsia="Calibri"/>
          <w:szCs w:val="24"/>
        </w:rPr>
        <w:t xml:space="preserve"> </w:t>
      </w:r>
      <w:r w:rsidRPr="00844141">
        <w:rPr>
          <w:rFonts w:eastAsia="Calibri"/>
          <w:szCs w:val="24"/>
        </w:rPr>
        <w:lastRenderedPageBreak/>
        <w:t xml:space="preserve">“The </w:t>
      </w:r>
      <w:r w:rsidR="00EE66F6">
        <w:rPr>
          <w:rFonts w:eastAsia="Calibri"/>
          <w:szCs w:val="24"/>
        </w:rPr>
        <w:t>[Nicaragua Network]</w:t>
      </w:r>
      <w:r w:rsidRPr="00844141">
        <w:rPr>
          <w:rFonts w:eastAsia="Calibri"/>
          <w:szCs w:val="24"/>
        </w:rPr>
        <w:t xml:space="preserve"> recognizes that the powerful potential represented by current anti-intervention sentiment in this country will only be realized if the broad representative sectors of U.S. society join in the movement to stop U.S. intervention in Central America.”</w:t>
      </w:r>
      <w:r w:rsidRPr="00381466">
        <w:rPr>
          <w:rStyle w:val="FootnoteReference"/>
        </w:rPr>
        <w:footnoteReference w:id="355"/>
      </w:r>
      <w:r>
        <w:rPr>
          <w:rFonts w:eastAsia="Calibri"/>
          <w:szCs w:val="24"/>
        </w:rPr>
        <w:t xml:space="preserve"> </w:t>
      </w:r>
      <w:r w:rsidR="00EE66F6">
        <w:rPr>
          <w:rFonts w:eastAsia="Calibri"/>
          <w:szCs w:val="24"/>
        </w:rPr>
        <w:t>NGOs</w:t>
      </w:r>
      <w:r w:rsidR="00887A90">
        <w:rPr>
          <w:rFonts w:eastAsia="Calibri"/>
          <w:szCs w:val="24"/>
        </w:rPr>
        <w:t>,</w:t>
      </w:r>
      <w:r w:rsidR="00EE66F6">
        <w:rPr>
          <w:rFonts w:eastAsia="Calibri"/>
          <w:szCs w:val="24"/>
        </w:rPr>
        <w:t xml:space="preserve"> hoping </w:t>
      </w:r>
      <w:r w:rsidRPr="005B5A15">
        <w:rPr>
          <w:rFonts w:eastAsia="Calibri"/>
          <w:szCs w:val="24"/>
        </w:rPr>
        <w:t xml:space="preserve">to ride the </w:t>
      </w:r>
      <w:r w:rsidR="00EE66F6">
        <w:rPr>
          <w:rFonts w:eastAsia="Calibri"/>
          <w:szCs w:val="24"/>
        </w:rPr>
        <w:t>wave</w:t>
      </w:r>
      <w:r w:rsidRPr="005B5A15">
        <w:rPr>
          <w:rFonts w:eastAsia="Calibri"/>
          <w:szCs w:val="24"/>
        </w:rPr>
        <w:t xml:space="preserve"> of outrage over administration actions in Central America to expand the organization and grow the anti-Contra movement</w:t>
      </w:r>
      <w:r w:rsidR="00100534">
        <w:rPr>
          <w:rFonts w:eastAsia="Calibri"/>
          <w:szCs w:val="24"/>
        </w:rPr>
        <w:t>,</w:t>
      </w:r>
      <w:r w:rsidR="00EE66F6">
        <w:rPr>
          <w:rFonts w:eastAsia="Calibri"/>
          <w:szCs w:val="24"/>
        </w:rPr>
        <w:t xml:space="preserve"> helped secure a defeat of U.S. Contra funding</w:t>
      </w:r>
      <w:r w:rsidRPr="005B5A15">
        <w:rPr>
          <w:rFonts w:eastAsia="Calibri"/>
          <w:szCs w:val="24"/>
        </w:rPr>
        <w:t>.</w:t>
      </w:r>
    </w:p>
    <w:p w14:paraId="59E4E892" w14:textId="77777777" w:rsidR="009A1D5B" w:rsidRDefault="009A1D5B" w:rsidP="009A1D5B">
      <w:pPr>
        <w:spacing w:line="480" w:lineRule="auto"/>
        <w:ind w:firstLine="720"/>
        <w:rPr>
          <w:rFonts w:eastAsia="Calibri"/>
          <w:szCs w:val="24"/>
        </w:rPr>
      </w:pPr>
      <w:r>
        <w:t>Representative</w:t>
      </w:r>
      <w:r w:rsidRPr="00361A60">
        <w:t xml:space="preserve"> George Miller (D-CA) wrote to</w:t>
      </w:r>
      <w:r>
        <w:t xml:space="preserve"> Cindy</w:t>
      </w:r>
      <w:r w:rsidRPr="00361A60">
        <w:t xml:space="preserve"> Buhl</w:t>
      </w:r>
      <w:r>
        <w:t>,</w:t>
      </w:r>
      <w:r w:rsidRPr="00361A60">
        <w:t xml:space="preserve"> </w:t>
      </w:r>
      <w:r>
        <w:t>h</w:t>
      </w:r>
      <w:r w:rsidRPr="00361A60">
        <w:t xml:space="preserve">uman </w:t>
      </w:r>
      <w:r>
        <w:t>r</w:t>
      </w:r>
      <w:r w:rsidRPr="00361A60">
        <w:t xml:space="preserve">ights </w:t>
      </w:r>
      <w:r>
        <w:t>c</w:t>
      </w:r>
      <w:r w:rsidRPr="00361A60">
        <w:t>oordinator of CFNFP</w:t>
      </w:r>
      <w:r>
        <w:t>, stating that</w:t>
      </w:r>
      <w:r w:rsidRPr="0033776C">
        <w:t xml:space="preserve"> </w:t>
      </w:r>
      <w:r w:rsidRPr="005B5A15">
        <w:rPr>
          <w:rFonts w:eastAsia="Calibri"/>
          <w:szCs w:val="24"/>
        </w:rPr>
        <w:t>“</w:t>
      </w:r>
      <w:r>
        <w:rPr>
          <w:rFonts w:eastAsia="Calibri"/>
          <w:szCs w:val="24"/>
        </w:rPr>
        <w:t>[o]</w:t>
      </w:r>
      <w:r w:rsidRPr="005B5A15">
        <w:rPr>
          <w:rFonts w:eastAsia="Calibri"/>
          <w:szCs w:val="24"/>
        </w:rPr>
        <w:t xml:space="preserve">n covert operations in Nicaragua, I think it is fair to say that we could never have succeeded the way we did if it were not for the education and coalition-building carried out by organizations such as your own.” </w:t>
      </w:r>
      <w:r w:rsidRPr="0033776C">
        <w:t>There was, in fact, a building momentum against Contra aid around the country</w:t>
      </w:r>
      <w:r>
        <w:t xml:space="preserve"> and</w:t>
      </w:r>
      <w:r w:rsidRPr="0033776C">
        <w:t xml:space="preserve"> in Congress</w:t>
      </w:r>
      <w:r>
        <w:t xml:space="preserve"> fueled by the human rights activism of NGOs</w:t>
      </w:r>
      <w:r w:rsidRPr="0033776C">
        <w:t>.</w:t>
      </w:r>
      <w:r>
        <w:rPr>
          <w:rFonts w:eastAsia="Calibri"/>
          <w:szCs w:val="24"/>
        </w:rPr>
        <w:t xml:space="preserve"> </w:t>
      </w:r>
      <w:r>
        <w:t>In</w:t>
      </w:r>
      <w:r w:rsidRPr="0033776C">
        <w:t xml:space="preserve"> May 1984, the House voted down, for the third time, a request </w:t>
      </w:r>
      <w:r>
        <w:t xml:space="preserve">from Reagan </w:t>
      </w:r>
      <w:r w:rsidRPr="0033776C">
        <w:t>for Contra funding</w:t>
      </w:r>
      <w:r>
        <w:t>, thanks in large part to the organizing and lobbying of NGOs opposed to Reagan’s policy</w:t>
      </w:r>
      <w:r w:rsidRPr="005B5A15">
        <w:rPr>
          <w:rFonts w:eastAsia="Calibri"/>
          <w:szCs w:val="24"/>
        </w:rPr>
        <w:t>.</w:t>
      </w:r>
      <w:r w:rsidRPr="00381466">
        <w:rPr>
          <w:rStyle w:val="FootnoteReference"/>
        </w:rPr>
        <w:footnoteReference w:id="356"/>
      </w:r>
      <w:r w:rsidRPr="00361A60">
        <w:t xml:space="preserve"> </w:t>
      </w:r>
      <w:r>
        <w:t>Miller</w:t>
      </w:r>
      <w:r w:rsidRPr="005B5A15">
        <w:rPr>
          <w:rFonts w:eastAsia="Calibri"/>
          <w:szCs w:val="24"/>
        </w:rPr>
        <w:t xml:space="preserve"> further thanked</w:t>
      </w:r>
      <w:r>
        <w:rPr>
          <w:rFonts w:eastAsia="Calibri"/>
          <w:szCs w:val="24"/>
        </w:rPr>
        <w:t xml:space="preserve"> Buhl</w:t>
      </w:r>
      <w:r w:rsidRPr="005B5A15">
        <w:rPr>
          <w:rFonts w:eastAsia="Calibri"/>
          <w:szCs w:val="24"/>
        </w:rPr>
        <w:t xml:space="preserve"> for her effort</w:t>
      </w:r>
      <w:r>
        <w:rPr>
          <w:rFonts w:eastAsia="Calibri"/>
          <w:szCs w:val="24"/>
        </w:rPr>
        <w:t xml:space="preserve"> by commending her “</w:t>
      </w:r>
      <w:r w:rsidRPr="005B5A15">
        <w:rPr>
          <w:rFonts w:eastAsia="Calibri"/>
          <w:szCs w:val="24"/>
        </w:rPr>
        <w:t>perseverance and for</w:t>
      </w:r>
      <w:r>
        <w:rPr>
          <w:rFonts w:eastAsia="Calibri"/>
          <w:szCs w:val="24"/>
        </w:rPr>
        <w:t xml:space="preserve"> [her]</w:t>
      </w:r>
      <w:r w:rsidRPr="005B5A15">
        <w:rPr>
          <w:rFonts w:eastAsia="Calibri"/>
          <w:szCs w:val="24"/>
        </w:rPr>
        <w:t xml:space="preserve"> efforts on behalf of a more humane policy in Central America.”</w:t>
      </w:r>
      <w:r w:rsidRPr="00381466">
        <w:rPr>
          <w:rStyle w:val="FootnoteReference"/>
        </w:rPr>
        <w:footnoteReference w:id="357"/>
      </w:r>
      <w:r>
        <w:rPr>
          <w:rFonts w:eastAsia="Calibri"/>
          <w:szCs w:val="24"/>
        </w:rPr>
        <w:t xml:space="preserve"> </w:t>
      </w:r>
      <w:r w:rsidRPr="0033776C">
        <w:t>WOLA a</w:t>
      </w:r>
      <w:r>
        <w:t>ss</w:t>
      </w:r>
      <w:r w:rsidRPr="0033776C">
        <w:t xml:space="preserve">essed that the external events strengthened the resolve in the House and created </w:t>
      </w:r>
      <w:r w:rsidR="009F1E30">
        <w:t xml:space="preserve">an </w:t>
      </w:r>
      <w:r w:rsidRPr="0033776C">
        <w:t xml:space="preserve">opportunity to flip the votes of </w:t>
      </w:r>
      <w:r>
        <w:t xml:space="preserve">at least </w:t>
      </w:r>
      <w:r w:rsidRPr="0033776C">
        <w:t>thirty-four former Contra supporters</w:t>
      </w:r>
      <w:r w:rsidRPr="005B5A15">
        <w:rPr>
          <w:rFonts w:eastAsia="Calibri"/>
          <w:szCs w:val="24"/>
        </w:rPr>
        <w:t>.</w:t>
      </w:r>
      <w:r w:rsidRPr="00381466">
        <w:rPr>
          <w:rStyle w:val="FootnoteReference"/>
        </w:rPr>
        <w:footnoteReference w:id="358"/>
      </w:r>
      <w:r w:rsidRPr="005B5A15">
        <w:rPr>
          <w:rFonts w:eastAsia="Calibri"/>
          <w:szCs w:val="24"/>
        </w:rPr>
        <w:t xml:space="preserve"> </w:t>
      </w:r>
    </w:p>
    <w:p w14:paraId="3DBB1C81" w14:textId="77777777" w:rsidR="009A1D5B" w:rsidRDefault="009A1D5B" w:rsidP="009A1D5B">
      <w:pPr>
        <w:spacing w:line="480" w:lineRule="auto"/>
        <w:ind w:firstLine="720"/>
      </w:pPr>
      <w:r w:rsidRPr="00361A60">
        <w:t>The Coalition continued mobiliz</w:t>
      </w:r>
      <w:r>
        <w:t>ing</w:t>
      </w:r>
      <w:r w:rsidRPr="00361A60">
        <w:t xml:space="preserve"> its grass roots activism during the summer of 1984. </w:t>
      </w:r>
      <w:r>
        <w:t>In June, Buhl wrote to rally her organization’s members to</w:t>
      </w:r>
      <w:r w:rsidRPr="00361A60">
        <w:t xml:space="preserve"> continu</w:t>
      </w:r>
      <w:r>
        <w:t>e</w:t>
      </w:r>
      <w:r w:rsidRPr="00361A60">
        <w:t xml:space="preserve"> </w:t>
      </w:r>
      <w:r w:rsidRPr="00361A60">
        <w:lastRenderedPageBreak/>
        <w:t xml:space="preserve">lobbying for </w:t>
      </w:r>
      <w:r>
        <w:t>an</w:t>
      </w:r>
      <w:r w:rsidRPr="00361A60">
        <w:t xml:space="preserve"> expected vote on </w:t>
      </w:r>
      <w:r>
        <w:t>Contra</w:t>
      </w:r>
      <w:r w:rsidRPr="00361A60">
        <w:t xml:space="preserve"> aid in the fall of 1984. She told supporters they needed another ten senators </w:t>
      </w:r>
      <w:r>
        <w:t>to secure</w:t>
      </w:r>
      <w:r w:rsidRPr="00361A60">
        <w:t xml:space="preserve"> a majority in the Senate </w:t>
      </w:r>
      <w:r>
        <w:t>to defeat</w:t>
      </w:r>
      <w:r w:rsidRPr="00361A60">
        <w:t xml:space="preserve"> </w:t>
      </w:r>
      <w:r>
        <w:t>Contra</w:t>
      </w:r>
      <w:r w:rsidRPr="00361A60">
        <w:t xml:space="preserve"> aid. Groups working in Washington put together a list of nineteen swing votes in </w:t>
      </w:r>
      <w:r>
        <w:t xml:space="preserve">the </w:t>
      </w:r>
      <w:r w:rsidRPr="00361A60">
        <w:t xml:space="preserve">Senate, and Buhl called on each member organization to contact </w:t>
      </w:r>
      <w:r>
        <w:t xml:space="preserve">their </w:t>
      </w:r>
      <w:r w:rsidRPr="00361A60">
        <w:t>constituents regularly</w:t>
      </w:r>
      <w:r>
        <w:t xml:space="preserve"> and have them contact these s</w:t>
      </w:r>
      <w:r w:rsidRPr="00361A60">
        <w:t>enators through letter</w:t>
      </w:r>
      <w:r>
        <w:t>s</w:t>
      </w:r>
      <w:r w:rsidRPr="00361A60">
        <w:t xml:space="preserve"> and phone call</w:t>
      </w:r>
      <w:r>
        <w:t>s</w:t>
      </w:r>
      <w:r w:rsidRPr="00361A60">
        <w:t xml:space="preserve"> in their home states.</w:t>
      </w:r>
      <w:r w:rsidRPr="00381466">
        <w:rPr>
          <w:rStyle w:val="FootnoteReference"/>
        </w:rPr>
        <w:footnoteReference w:id="359"/>
      </w:r>
      <w:r>
        <w:t xml:space="preserve"> </w:t>
      </w:r>
      <w:r w:rsidRPr="00361A60">
        <w:t>CFNFP</w:t>
      </w:r>
      <w:r>
        <w:t xml:space="preserve"> also </w:t>
      </w:r>
      <w:r w:rsidRPr="00361A60">
        <w:t xml:space="preserve">distributed </w:t>
      </w:r>
      <w:r>
        <w:t xml:space="preserve">materials around the country to grassroots organizations for their local activism and provided them opportunities to participate in national awareness and protest campaigns. The Coalition sent </w:t>
      </w:r>
      <w:r w:rsidRPr="00361A60">
        <w:t xml:space="preserve">a letter for organizations to sign to send to the House </w:t>
      </w:r>
      <w:r>
        <w:t>S</w:t>
      </w:r>
      <w:r w:rsidRPr="00361A60">
        <w:t xml:space="preserve">ubcommittee on Foreign Operations regarding </w:t>
      </w:r>
      <w:r w:rsidR="006025AA">
        <w:t xml:space="preserve">the </w:t>
      </w:r>
      <w:r>
        <w:t>f</w:t>
      </w:r>
      <w:r w:rsidRPr="00361A60">
        <w:t xml:space="preserve">iscal </w:t>
      </w:r>
      <w:r>
        <w:t>y</w:t>
      </w:r>
      <w:r w:rsidRPr="00361A60">
        <w:t>ear 1985 Foreign Aid Appropriations Bill that contain</w:t>
      </w:r>
      <w:r>
        <w:t>ed</w:t>
      </w:r>
      <w:r w:rsidRPr="00361A60">
        <w:t xml:space="preserve"> a provision for $1.262 billion in aid for Central America.</w:t>
      </w:r>
      <w:r w:rsidRPr="00381466">
        <w:rPr>
          <w:rStyle w:val="FootnoteReference"/>
        </w:rPr>
        <w:footnoteReference w:id="360"/>
      </w:r>
      <w:r w:rsidRPr="00361A60">
        <w:t xml:space="preserve"> </w:t>
      </w:r>
    </w:p>
    <w:p w14:paraId="4E41572E" w14:textId="77777777" w:rsidR="009A1D5B" w:rsidRDefault="009A1D5B" w:rsidP="009A1D5B">
      <w:pPr>
        <w:spacing w:line="480" w:lineRule="auto"/>
        <w:ind w:firstLine="720"/>
      </w:pPr>
      <w:r>
        <w:t xml:space="preserve">In addition to </w:t>
      </w:r>
      <w:r w:rsidR="006025AA">
        <w:t xml:space="preserve">devising a </w:t>
      </w:r>
      <w:r>
        <w:t xml:space="preserve">national strategy, CFNFP provided written materials and hands-on support to advise local organizations. Buhl </w:t>
      </w:r>
      <w:r w:rsidRPr="00361A60">
        <w:t>sent materials to</w:t>
      </w:r>
      <w:r>
        <w:t xml:space="preserve"> contacts in key districts and states </w:t>
      </w:r>
      <w:r w:rsidRPr="00361A60">
        <w:t xml:space="preserve">to facilitate </w:t>
      </w:r>
      <w:r>
        <w:t>g</w:t>
      </w:r>
      <w:r w:rsidRPr="00361A60">
        <w:t>rassroots activism</w:t>
      </w:r>
      <w:r>
        <w:t xml:space="preserve"> toward </w:t>
      </w:r>
      <w:r w:rsidRPr="00361A60">
        <w:t>targeted senators</w:t>
      </w:r>
      <w:r>
        <w:t>. For example, activists in Iowa targeted Republican</w:t>
      </w:r>
      <w:r w:rsidRPr="00361A60">
        <w:t xml:space="preserve"> Chuck Grassley</w:t>
      </w:r>
      <w:r>
        <w:t xml:space="preserve">, and Buhl sent </w:t>
      </w:r>
      <w:r w:rsidRPr="00361A60">
        <w:t>materials</w:t>
      </w:r>
      <w:r>
        <w:t xml:space="preserve"> to help</w:t>
      </w:r>
      <w:r w:rsidRPr="00361A60">
        <w:t xml:space="preserve"> local </w:t>
      </w:r>
      <w:r>
        <w:t>groups organize public demonstrations, contact local media, and rally supporters</w:t>
      </w:r>
      <w:r w:rsidRPr="00361A60">
        <w:t>.</w:t>
      </w:r>
      <w:r w:rsidRPr="00381466">
        <w:rPr>
          <w:rStyle w:val="FootnoteReference"/>
        </w:rPr>
        <w:footnoteReference w:id="361"/>
      </w:r>
      <w:r w:rsidRPr="00361A60">
        <w:t xml:space="preserve"> </w:t>
      </w:r>
      <w:r>
        <w:t>She also</w:t>
      </w:r>
      <w:r w:rsidRPr="00361A60">
        <w:t xml:space="preserve"> provided </w:t>
      </w:r>
      <w:r>
        <w:t>materials and</w:t>
      </w:r>
      <w:r w:rsidRPr="00361A60">
        <w:t xml:space="preserve"> ideas for activism and strategy </w:t>
      </w:r>
      <w:r>
        <w:t>for</w:t>
      </w:r>
      <w:r w:rsidRPr="00361A60">
        <w:t xml:space="preserve"> </w:t>
      </w:r>
      <w:r>
        <w:t>sixteen targeted</w:t>
      </w:r>
      <w:r w:rsidRPr="00361A60">
        <w:t xml:space="preserve"> states</w:t>
      </w:r>
      <w:r>
        <w:t xml:space="preserve"> that summer</w:t>
      </w:r>
      <w:r w:rsidRPr="00361A60">
        <w:t>.</w:t>
      </w:r>
      <w:r w:rsidRPr="00381466">
        <w:rPr>
          <w:rStyle w:val="FootnoteReference"/>
        </w:rPr>
        <w:footnoteReference w:id="362"/>
      </w:r>
      <w:r>
        <w:t xml:space="preserve"> Buhl traveled onsite to assist in building a functioning structure for human rights organizations. </w:t>
      </w:r>
      <w:r w:rsidRPr="00F95581">
        <w:rPr>
          <w:rFonts w:eastAsia="Calibri"/>
          <w:szCs w:val="24"/>
        </w:rPr>
        <w:t xml:space="preserve">In one instance, Buhl </w:t>
      </w:r>
      <w:r w:rsidRPr="00F95581">
        <w:rPr>
          <w:rFonts w:eastAsia="Calibri"/>
          <w:szCs w:val="24"/>
        </w:rPr>
        <w:lastRenderedPageBreak/>
        <w:t xml:space="preserve">traveled to Seattle to help </w:t>
      </w:r>
      <w:r>
        <w:rPr>
          <w:rFonts w:eastAsia="Calibri"/>
          <w:szCs w:val="24"/>
        </w:rPr>
        <w:t>t</w:t>
      </w:r>
      <w:r w:rsidRPr="00F95581">
        <w:rPr>
          <w:rFonts w:eastAsia="Calibri"/>
          <w:szCs w:val="24"/>
        </w:rPr>
        <w:t xml:space="preserve">he Church Council of Greater Seattle and Central America Peace Campaign to organize a strategy meeting regarding Senators </w:t>
      </w:r>
      <w:r>
        <w:rPr>
          <w:rFonts w:eastAsia="Calibri"/>
          <w:szCs w:val="24"/>
        </w:rPr>
        <w:t xml:space="preserve">Daniel J. </w:t>
      </w:r>
      <w:r w:rsidRPr="00F95581">
        <w:rPr>
          <w:rFonts w:eastAsia="Calibri"/>
          <w:szCs w:val="24"/>
        </w:rPr>
        <w:t xml:space="preserve">Evans </w:t>
      </w:r>
      <w:r>
        <w:rPr>
          <w:rFonts w:eastAsia="Calibri"/>
          <w:szCs w:val="24"/>
        </w:rPr>
        <w:t xml:space="preserve">(R-WA) </w:t>
      </w:r>
      <w:r w:rsidRPr="00F95581">
        <w:rPr>
          <w:rFonts w:eastAsia="Calibri"/>
          <w:szCs w:val="24"/>
        </w:rPr>
        <w:t xml:space="preserve">and </w:t>
      </w:r>
      <w:r>
        <w:rPr>
          <w:rFonts w:eastAsia="Calibri"/>
          <w:szCs w:val="24"/>
        </w:rPr>
        <w:t xml:space="preserve">Slade </w:t>
      </w:r>
      <w:r w:rsidRPr="00F95581">
        <w:rPr>
          <w:rFonts w:eastAsia="Calibri"/>
          <w:szCs w:val="24"/>
        </w:rPr>
        <w:t>Gorton</w:t>
      </w:r>
      <w:r>
        <w:rPr>
          <w:rFonts w:eastAsia="Calibri"/>
          <w:szCs w:val="24"/>
        </w:rPr>
        <w:t xml:space="preserve"> III (R-WA)</w:t>
      </w:r>
      <w:r w:rsidRPr="00F95581">
        <w:rPr>
          <w:rFonts w:eastAsia="Calibri"/>
          <w:szCs w:val="24"/>
        </w:rPr>
        <w:t>. Buhl then provided a list of contacts for the state of Washington as a beginning point for calling the meeting and asked the local organizations to add to the list the contacts they developed through local organizing.</w:t>
      </w:r>
      <w:r>
        <w:t xml:space="preserve"> </w:t>
      </w:r>
      <w:r w:rsidRPr="00F95581">
        <w:rPr>
          <w:rFonts w:eastAsia="Calibri"/>
          <w:szCs w:val="24"/>
        </w:rPr>
        <w:t>According to Buhl, “[w]e count on the local convener knowing the actors better than anyone else.” Buhl also enclosed summaries of recent delegation visits to the D.C. offices of the two senators when activists met with senate staffers.</w:t>
      </w:r>
      <w:r>
        <w:t xml:space="preserve"> </w:t>
      </w:r>
      <w:r w:rsidRPr="00F95581">
        <w:rPr>
          <w:rFonts w:eastAsia="Calibri"/>
          <w:szCs w:val="24"/>
        </w:rPr>
        <w:t>Cooperation between the local and national organizations would be key for CFNFP to build nation-wide influence.</w:t>
      </w:r>
      <w:r w:rsidRPr="00381466">
        <w:rPr>
          <w:rStyle w:val="FootnoteReference"/>
        </w:rPr>
        <w:footnoteReference w:id="363"/>
      </w:r>
      <w:r w:rsidRPr="00F95581">
        <w:rPr>
          <w:rFonts w:eastAsia="Calibri"/>
          <w:szCs w:val="24"/>
        </w:rPr>
        <w:t xml:space="preserve"> </w:t>
      </w:r>
    </w:p>
    <w:p w14:paraId="3BBA6324" w14:textId="77777777" w:rsidR="009A1D5B" w:rsidRDefault="009A1D5B" w:rsidP="009A1D5B">
      <w:pPr>
        <w:spacing w:line="480" w:lineRule="auto"/>
        <w:ind w:firstLine="720"/>
        <w:rPr>
          <w:rFonts w:eastAsia="Calibri"/>
          <w:szCs w:val="24"/>
        </w:rPr>
      </w:pPr>
      <w:r>
        <w:t xml:space="preserve">In Iowa, meanwhile, activists with the Catholic Peace Ministry and </w:t>
      </w:r>
      <w:r w:rsidRPr="00F605D5">
        <w:t>Stop the Arms Race Committee of Iowa</w:t>
      </w:r>
      <w:r>
        <w:t>, along with other anti-Contra organizations, held</w:t>
      </w:r>
      <w:r w:rsidRPr="00F605D5">
        <w:t xml:space="preserve"> a meeting based on the information and tactics communicated through CFNFP mailing. </w:t>
      </w:r>
      <w:r>
        <w:rPr>
          <w:rFonts w:eastAsia="Calibri"/>
          <w:szCs w:val="24"/>
        </w:rPr>
        <w:t>On</w:t>
      </w:r>
      <w:r w:rsidRPr="0075601D">
        <w:rPr>
          <w:rFonts w:eastAsia="Calibri"/>
          <w:szCs w:val="24"/>
        </w:rPr>
        <w:t xml:space="preserve"> August 28, 1984, </w:t>
      </w:r>
      <w:r>
        <w:rPr>
          <w:rFonts w:eastAsia="Calibri"/>
          <w:szCs w:val="24"/>
        </w:rPr>
        <w:t xml:space="preserve">they </w:t>
      </w:r>
      <w:r w:rsidRPr="0075601D">
        <w:rPr>
          <w:rFonts w:eastAsia="Calibri"/>
          <w:szCs w:val="24"/>
        </w:rPr>
        <w:t>discussed lobbying Iowa</w:t>
      </w:r>
      <w:r w:rsidR="00FA7498">
        <w:rPr>
          <w:rFonts w:eastAsia="Calibri"/>
          <w:szCs w:val="24"/>
        </w:rPr>
        <w:t>’</w:t>
      </w:r>
      <w:r w:rsidRPr="0075601D">
        <w:rPr>
          <w:rFonts w:eastAsia="Calibri"/>
          <w:szCs w:val="24"/>
        </w:rPr>
        <w:t>s senators to vote against funding the Contras. The group told Buhl they followed the strategy developed by CFNFP of targeting vulnerable swing votes in the Senate. Grassley had twice voted for amendments that prevented funding terrorism and overthrowing the Nicaraguan government. The group reasoned those were the arguments to continue pressing with Grassley.</w:t>
      </w:r>
      <w:r w:rsidRPr="00381466">
        <w:rPr>
          <w:rStyle w:val="FootnoteReference"/>
        </w:rPr>
        <w:footnoteReference w:id="364"/>
      </w:r>
      <w:r>
        <w:t xml:space="preserve"> </w:t>
      </w:r>
    </w:p>
    <w:p w14:paraId="787A3756" w14:textId="77777777" w:rsidR="009A1D5B" w:rsidRDefault="009A1D5B" w:rsidP="009A1D5B">
      <w:pPr>
        <w:spacing w:line="480" w:lineRule="auto"/>
        <w:ind w:firstLine="720"/>
        <w:rPr>
          <w:rFonts w:eastAsia="Times New Roman"/>
        </w:rPr>
      </w:pPr>
      <w:r>
        <w:rPr>
          <w:rFonts w:eastAsia="Calibri"/>
        </w:rPr>
        <w:lastRenderedPageBreak/>
        <w:t>CFNF</w:t>
      </w:r>
      <w:r w:rsidRPr="00BD0E28">
        <w:rPr>
          <w:rFonts w:eastAsia="Calibri"/>
        </w:rPr>
        <w:t>P</w:t>
      </w:r>
      <w:r w:rsidR="00FA7498">
        <w:rPr>
          <w:rFonts w:eastAsia="Calibri"/>
        </w:rPr>
        <w:t>’</w:t>
      </w:r>
      <w:r w:rsidRPr="00BD0E28">
        <w:rPr>
          <w:rFonts w:eastAsia="Calibri"/>
        </w:rPr>
        <w:t xml:space="preserve">s newsletter regarding </w:t>
      </w:r>
      <w:r>
        <w:rPr>
          <w:rFonts w:eastAsia="Calibri"/>
        </w:rPr>
        <w:t>C</w:t>
      </w:r>
      <w:r w:rsidRPr="00BD0E28">
        <w:rPr>
          <w:rFonts w:eastAsia="Calibri"/>
        </w:rPr>
        <w:t xml:space="preserve">ontra aid urged </w:t>
      </w:r>
      <w:r>
        <w:rPr>
          <w:rFonts w:eastAsia="Calibri"/>
        </w:rPr>
        <w:t xml:space="preserve">local </w:t>
      </w:r>
      <w:r w:rsidRPr="00BD0E28">
        <w:rPr>
          <w:rFonts w:eastAsia="Calibri"/>
        </w:rPr>
        <w:t xml:space="preserve">organizations to </w:t>
      </w:r>
      <w:r>
        <w:rPr>
          <w:rFonts w:eastAsia="Calibri"/>
        </w:rPr>
        <w:t>keep up</w:t>
      </w:r>
      <w:r w:rsidRPr="00BD0E28">
        <w:rPr>
          <w:rFonts w:eastAsia="Calibri"/>
        </w:rPr>
        <w:t xml:space="preserve"> the pressure on the nineteen senators targeted as </w:t>
      </w:r>
      <w:r>
        <w:rPr>
          <w:rFonts w:eastAsia="Calibri"/>
        </w:rPr>
        <w:t xml:space="preserve">potentially </w:t>
      </w:r>
      <w:r w:rsidR="00EE66F6">
        <w:rPr>
          <w:rFonts w:eastAsia="Calibri"/>
        </w:rPr>
        <w:t>turning</w:t>
      </w:r>
      <w:r w:rsidRPr="00BD0E28">
        <w:rPr>
          <w:rFonts w:eastAsia="Calibri"/>
        </w:rPr>
        <w:t xml:space="preserve"> against </w:t>
      </w:r>
      <w:r>
        <w:rPr>
          <w:rFonts w:eastAsia="Calibri"/>
        </w:rPr>
        <w:t>C</w:t>
      </w:r>
      <w:r w:rsidRPr="00BD0E28">
        <w:rPr>
          <w:rFonts w:eastAsia="Calibri"/>
        </w:rPr>
        <w:t>ontra aid</w:t>
      </w:r>
      <w:r w:rsidRPr="00BD0E28">
        <w:t>.</w:t>
      </w:r>
      <w:r w:rsidRPr="00381466">
        <w:rPr>
          <w:rStyle w:val="FootnoteReference"/>
        </w:rPr>
        <w:footnoteReference w:id="365"/>
      </w:r>
      <w:r>
        <w:t xml:space="preserve"> F</w:t>
      </w:r>
      <w:r w:rsidRPr="00ED4EE9">
        <w:t xml:space="preserve">ocusing on the </w:t>
      </w:r>
      <w:r>
        <w:t>nineteen</w:t>
      </w:r>
      <w:r w:rsidRPr="00ED4EE9">
        <w:t xml:space="preserve"> </w:t>
      </w:r>
      <w:r>
        <w:t>conserved resources to allow maximum</w:t>
      </w:r>
      <w:r w:rsidRPr="00ED4EE9">
        <w:t xml:space="preserve"> effort</w:t>
      </w:r>
      <w:r>
        <w:t xml:space="preserve"> from the</w:t>
      </w:r>
      <w:r w:rsidRPr="00ED4EE9">
        <w:t xml:space="preserve"> local organizations within constituencies and </w:t>
      </w:r>
      <w:r>
        <w:t xml:space="preserve">the </w:t>
      </w:r>
      <w:r w:rsidRPr="00ED4EE9">
        <w:t>national organizations</w:t>
      </w:r>
      <w:r>
        <w:t xml:space="preserve"> in coordinating activities and message</w:t>
      </w:r>
      <w:r w:rsidRPr="00ED4EE9">
        <w:t>.</w:t>
      </w:r>
      <w:r w:rsidRPr="00381466">
        <w:rPr>
          <w:rStyle w:val="FootnoteReference"/>
        </w:rPr>
        <w:footnoteReference w:id="366"/>
      </w:r>
      <w:r w:rsidRPr="00ED4EE9">
        <w:t xml:space="preserve"> National organizations could not </w:t>
      </w:r>
      <w:r w:rsidR="009D0006">
        <w:t>call and</w:t>
      </w:r>
      <w:r w:rsidR="009D0006" w:rsidRPr="00ED4EE9">
        <w:t xml:space="preserve"> </w:t>
      </w:r>
      <w:r w:rsidRPr="00ED4EE9">
        <w:t xml:space="preserve">send out letters </w:t>
      </w:r>
      <w:r w:rsidR="009D0006">
        <w:t>to</w:t>
      </w:r>
      <w:r w:rsidRPr="00ED4EE9">
        <w:t xml:space="preserve"> all members of Congre</w:t>
      </w:r>
      <w:r>
        <w:t>ss, but CFNF</w:t>
      </w:r>
      <w:r w:rsidRPr="00ED4EE9">
        <w:t>P reduced the list to key members of Congress.</w:t>
      </w:r>
      <w:r w:rsidRPr="00381466">
        <w:rPr>
          <w:rStyle w:val="FootnoteReference"/>
        </w:rPr>
        <w:footnoteReference w:id="367"/>
      </w:r>
      <w:r w:rsidRPr="00ED4EE9">
        <w:t xml:space="preserve"> </w:t>
      </w:r>
      <w:r>
        <w:t xml:space="preserve">Carla </w:t>
      </w:r>
      <w:r w:rsidRPr="00ED4EE9">
        <w:t xml:space="preserve">Pedersen wrote to Buhl from Tucson, AZ, letting Buhl know they were “breathing down his [Senator </w:t>
      </w:r>
      <w:r>
        <w:t xml:space="preserve">Dennis </w:t>
      </w:r>
      <w:r w:rsidRPr="00ED4EE9">
        <w:t>DeCo</w:t>
      </w:r>
      <w:r w:rsidR="009D0006">
        <w:t>n</w:t>
      </w:r>
      <w:r w:rsidRPr="00ED4EE9">
        <w:t>cini]</w:t>
      </w:r>
      <w:r>
        <w:t xml:space="preserve"> neck</w:t>
      </w:r>
      <w:r w:rsidRPr="00ED4EE9">
        <w:t>.” She concluded her short, hand-written letter stating “[k]</w:t>
      </w:r>
      <w:proofErr w:type="spellStart"/>
      <w:r w:rsidRPr="00ED4EE9">
        <w:t>eep</w:t>
      </w:r>
      <w:proofErr w:type="spellEnd"/>
      <w:r w:rsidRPr="00ED4EE9">
        <w:t xml:space="preserve"> up your concise, methodical</w:t>
      </w:r>
      <w:r>
        <w:t>ly [sic]</w:t>
      </w:r>
      <w:r w:rsidRPr="00ED4EE9">
        <w:t xml:space="preserve"> efforts </w:t>
      </w:r>
      <w:r w:rsidR="00FA7498">
        <w:t>–</w:t>
      </w:r>
      <w:r w:rsidRPr="00ED4EE9">
        <w:t xml:space="preserve"> you</w:t>
      </w:r>
      <w:r w:rsidR="00FA7498">
        <w:t>’</w:t>
      </w:r>
      <w:r w:rsidRPr="00ED4EE9">
        <w:t>re great.”</w:t>
      </w:r>
      <w:r w:rsidRPr="00381466">
        <w:rPr>
          <w:rStyle w:val="FootnoteReference"/>
        </w:rPr>
        <w:footnoteReference w:id="368"/>
      </w:r>
      <w:r>
        <w:t xml:space="preserve"> </w:t>
      </w:r>
      <w:r w:rsidR="00EE66F6">
        <w:t>N</w:t>
      </w:r>
      <w:r>
        <w:rPr>
          <w:rFonts w:eastAsia="Times New Roman"/>
        </w:rPr>
        <w:t>otes of thanks for Buhl’s efforts came from all around the country.</w:t>
      </w:r>
    </w:p>
    <w:p w14:paraId="03A9E797" w14:textId="77777777" w:rsidR="009A1D5B" w:rsidRPr="00E94C5A" w:rsidRDefault="009A1D5B" w:rsidP="009A1D5B">
      <w:pPr>
        <w:spacing w:line="480" w:lineRule="auto"/>
        <w:rPr>
          <w:rFonts w:eastAsia="Times New Roman"/>
          <w:szCs w:val="24"/>
        </w:rPr>
      </w:pPr>
    </w:p>
    <w:p w14:paraId="28263D63" w14:textId="77777777" w:rsidR="009A1D5B" w:rsidRPr="00762E22" w:rsidRDefault="009A1D5B" w:rsidP="004415A2">
      <w:pPr>
        <w:pStyle w:val="Heading2"/>
        <w:numPr>
          <w:ilvl w:val="0"/>
          <w:numId w:val="7"/>
        </w:numPr>
        <w:ind w:left="360"/>
      </w:pPr>
      <w:bookmarkStart w:id="84" w:name="_Toc513646095"/>
      <w:r>
        <w:t>Democracy in Nicaragua Through Freedom Fighters and Elections</w:t>
      </w:r>
      <w:bookmarkEnd w:id="84"/>
    </w:p>
    <w:p w14:paraId="5E0DB4E9" w14:textId="77777777" w:rsidR="009A1D5B" w:rsidRDefault="009A1D5B" w:rsidP="009A1D5B">
      <w:pPr>
        <w:spacing w:line="480" w:lineRule="auto"/>
        <w:ind w:firstLine="720"/>
      </w:pPr>
      <w:bookmarkStart w:id="85" w:name="_Hlk505885938"/>
      <w:r>
        <w:t>Reagan’s administration continued to repackage the Contras for the American people as defenders of freedom and human rights, while also branding Sandinista Nicaragua as a dangerous totalitarian state. Though Reagan would not admit to U</w:t>
      </w:r>
      <w:r w:rsidR="00270679">
        <w:t>.</w:t>
      </w:r>
      <w:r>
        <w:t>S</w:t>
      </w:r>
      <w:r w:rsidR="00270679">
        <w:t>.</w:t>
      </w:r>
      <w:r>
        <w:t xml:space="preserve"> </w:t>
      </w:r>
      <w:r>
        <w:lastRenderedPageBreak/>
        <w:t xml:space="preserve">funding of the Contras, he came to embrace the title of “freedom fighters” in the summer of 1984 and more closely associated his administration with the cause of the Contras. The label “freedom fighters” underscored Reagan’s argument that the Contras fought for democracy and human rights. </w:t>
      </w:r>
      <w:r w:rsidR="00DC5D36">
        <w:t>In that regard, the president compared the Contras to the “freedom fighters who led the American Revolution….”</w:t>
      </w:r>
      <w:r w:rsidR="00DC5D36">
        <w:rPr>
          <w:rStyle w:val="FootnoteReference"/>
        </w:rPr>
        <w:footnoteReference w:id="369"/>
      </w:r>
      <w:r w:rsidR="00DC5D36">
        <w:t xml:space="preserve"> </w:t>
      </w:r>
      <w:r>
        <w:t>“Freedom fighters” also helped mask the reality that the Contras wanted to overthrow a legally constituted government and that the United States supported an insurgency. According to the president, the Contras engaged in a “courageous struggle for democracy, for freedom of the press, and for freedom of assembly and worship in their homeland.” Reagan crafted a narrative for the Contras in which they fought for the fundamental rights that people in the United States took for granted. He urged the American people to “ponder long and hard, to reflect on the fatal consequences of complacency and isolationism, and, above all, to understand that freedom is never more than one generation away from extinction.” Reagan argued that the United States had an obligation to itself and to the rest of the world to engage threats to freedom.</w:t>
      </w:r>
      <w:r w:rsidRPr="00381466">
        <w:rPr>
          <w:rStyle w:val="FootnoteReference"/>
        </w:rPr>
        <w:footnoteReference w:id="370"/>
      </w:r>
      <w:r>
        <w:t xml:space="preserve"> Using equally visceral terms, Reagan claimed that “[t]he Nicaragua people are trapped in a totalitarian dungeon…,” and he demanded that the Sandinistas allow free elections to take place as the Contras fought to release the people from their “dungeon” of repression.</w:t>
      </w:r>
      <w:r w:rsidRPr="00381466">
        <w:rPr>
          <w:rStyle w:val="FootnoteReference"/>
        </w:rPr>
        <w:footnoteReference w:id="371"/>
      </w:r>
    </w:p>
    <w:bookmarkEnd w:id="85"/>
    <w:p w14:paraId="4EE24674" w14:textId="77777777" w:rsidR="009A1D5B" w:rsidRDefault="009A1D5B" w:rsidP="009A1D5B">
      <w:pPr>
        <w:spacing w:line="480" w:lineRule="auto"/>
        <w:ind w:firstLine="720"/>
      </w:pPr>
      <w:r>
        <w:lastRenderedPageBreak/>
        <w:t>The president also continued dismissing the idea that he wanted the Contras to overthrow the Nicaraguan government. “[I]t is a less an overthrow that they’re fighting for as it is a demand that they be allowed to participate in the government and that the government keep its promises as to what it had intended for the people.”</w:t>
      </w:r>
      <w:r w:rsidRPr="00381466">
        <w:rPr>
          <w:rStyle w:val="FootnoteReference"/>
        </w:rPr>
        <w:footnoteReference w:id="372"/>
      </w:r>
      <w:r>
        <w:t xml:space="preserve"> The Boland Amendment made clear that the American people and Congress would not stand for a covert operation intended to overthrow a government. Therefore, Reagan’s administration claimed that the Sandinistas did not constitute a legitimate governing authority. The Sandinistas represented a break from what should have taken place pursuant to the revolution of 1979. They were usurpers. The Contras consisted mostly of individuals who participated in the revolution and fought with the Sandinistas, but the Contras “had that revolution stolen from them by Communist Sandinistas.”</w:t>
      </w:r>
      <w:r w:rsidRPr="00381466">
        <w:rPr>
          <w:rStyle w:val="FootnoteReference"/>
        </w:rPr>
        <w:footnoteReference w:id="373"/>
      </w:r>
      <w:r>
        <w:t xml:space="preserve"> Reagan claimed that his administration wanted to restore to Nicaraguans “the revolution that was promised them…,” a revolution </w:t>
      </w:r>
      <w:r w:rsidR="00270679">
        <w:t>for human rights.</w:t>
      </w:r>
      <w:r>
        <w:t xml:space="preserve"> The president </w:t>
      </w:r>
      <w:r w:rsidR="00270679">
        <w:t xml:space="preserve">also </w:t>
      </w:r>
      <w:r>
        <w:t>wanted to ensure that Nicaraguans had a revolution that created democracy.</w:t>
      </w:r>
      <w:r w:rsidRPr="00381466">
        <w:rPr>
          <w:rStyle w:val="FootnoteReference"/>
        </w:rPr>
        <w:footnoteReference w:id="374"/>
      </w:r>
      <w:r>
        <w:t xml:space="preserve"> He relied on the Contras to reestablish, not overthrow, a legitimate government. Reagan’s framing of the Contra mission </w:t>
      </w:r>
      <w:r w:rsidR="00270679">
        <w:t xml:space="preserve">within Democratic Human Rights </w:t>
      </w:r>
      <w:r>
        <w:t>infused his Nicaragua policy with</w:t>
      </w:r>
      <w:r w:rsidR="00270679">
        <w:t xml:space="preserve"> a legal and</w:t>
      </w:r>
      <w:r>
        <w:t xml:space="preserve"> moral </w:t>
      </w:r>
      <w:r w:rsidR="00270679">
        <w:t>legitimacy.</w:t>
      </w:r>
    </w:p>
    <w:p w14:paraId="59B5BAFD" w14:textId="77777777" w:rsidR="009A1D5B" w:rsidRDefault="009A1D5B" w:rsidP="009A1D5B">
      <w:pPr>
        <w:spacing w:line="480" w:lineRule="auto"/>
        <w:ind w:firstLine="720"/>
      </w:pPr>
      <w:r>
        <w:t xml:space="preserve">The Sandinistas made a “contract during the revolution,” he said, in exchange for the OAS helping convince Somoza to step aside, according to Reagan. The </w:t>
      </w:r>
      <w:r>
        <w:lastRenderedPageBreak/>
        <w:t>Nicaraguans denied</w:t>
      </w:r>
      <w:r w:rsidDel="00514825">
        <w:t xml:space="preserve"> </w:t>
      </w:r>
      <w:r>
        <w:t>such a quid pro quo arrangement, but Reagan repeatedly claimed that the Sandinistas violated it.</w:t>
      </w:r>
      <w:r w:rsidRPr="00381466">
        <w:rPr>
          <w:rStyle w:val="FootnoteReference"/>
        </w:rPr>
        <w:footnoteReference w:id="375"/>
      </w:r>
      <w:r>
        <w:t xml:space="preserve"> Not only that, he added the Sandinistas also betrayed those who fought with them, befriending the Soviets and Cubans.</w:t>
      </w:r>
      <w:r w:rsidRPr="00381466">
        <w:rPr>
          <w:rStyle w:val="FootnoteReference"/>
        </w:rPr>
        <w:footnoteReference w:id="376"/>
      </w:r>
      <w:r>
        <w:t xml:space="preserve"> The president wanted to see free elections in Nicaragua because he saw “elections as the best way to guarantee peace, human freedom, and responsive government.”</w:t>
      </w:r>
      <w:r w:rsidRPr="00381466">
        <w:rPr>
          <w:rStyle w:val="FootnoteReference"/>
        </w:rPr>
        <w:footnoteReference w:id="377"/>
      </w:r>
      <w:r>
        <w:t xml:space="preserve"> Reagan argued that “[o]</w:t>
      </w:r>
      <w:proofErr w:type="spellStart"/>
      <w:r>
        <w:t>nly</w:t>
      </w:r>
      <w:proofErr w:type="spellEnd"/>
      <w:r>
        <w:t xml:space="preserve"> democracy can guarantee that a government will not turn against its own people, because in a democracy, people are the masters of government, not the servant.”</w:t>
      </w:r>
      <w:r w:rsidRPr="00381466">
        <w:rPr>
          <w:rStyle w:val="FootnoteReference"/>
        </w:rPr>
        <w:footnoteReference w:id="378"/>
      </w:r>
    </w:p>
    <w:p w14:paraId="2BD35680" w14:textId="77777777" w:rsidR="009A1D5B" w:rsidRDefault="009A1D5B" w:rsidP="009A1D5B">
      <w:pPr>
        <w:spacing w:line="480" w:lineRule="auto"/>
        <w:ind w:firstLine="720"/>
      </w:pPr>
      <w:r>
        <w:t>Reagan linked democracy in Nicaragua to the broader mission of the Reagan Doctrine. He referenced the Declaration of Independence and the principle that governments derived their authority and power from the consent of the governed. “Well, those words reveal the meaning of human rights and our philosophy of liberty that is the essence of America.”</w:t>
      </w:r>
      <w:r w:rsidRPr="00381466">
        <w:rPr>
          <w:rStyle w:val="FootnoteReference"/>
        </w:rPr>
        <w:footnoteReference w:id="379"/>
      </w:r>
      <w:r>
        <w:t xml:space="preserve"> He vowed that the United States would continue to combat “adversaries of freedom” by promoting democracy throughout the world.</w:t>
      </w:r>
      <w:r w:rsidRPr="00381466">
        <w:rPr>
          <w:rStyle w:val="FootnoteReference"/>
        </w:rPr>
        <w:footnoteReference w:id="380"/>
      </w:r>
      <w:r>
        <w:t xml:space="preserve"> In May 1984, the president reminded the country of President Harry Truman’s assurance that the United States would support free peoples everywhere in their fight against communism. Reagan sought the same kind of unity around democracy and </w:t>
      </w:r>
      <w:r>
        <w:lastRenderedPageBreak/>
        <w:t>human rights for Nicaragua and the rest of Central America. He stated that “where democracy flourishes, human rights and peace are more secure…,” again connecting democracy with human rights. The American people only needed the will to get it done, and, at whatever the cost, they could ensure freedom.</w:t>
      </w:r>
      <w:r w:rsidRPr="00381466">
        <w:rPr>
          <w:rStyle w:val="FootnoteReference"/>
        </w:rPr>
        <w:footnoteReference w:id="381"/>
      </w:r>
      <w:r>
        <w:t xml:space="preserve"> </w:t>
      </w:r>
    </w:p>
    <w:p w14:paraId="65AA3720" w14:textId="77777777" w:rsidR="009A1D5B" w:rsidRDefault="009A1D5B" w:rsidP="009A1D5B">
      <w:pPr>
        <w:spacing w:line="480" w:lineRule="auto"/>
        <w:ind w:firstLine="720"/>
      </w:pPr>
      <w:r>
        <w:t>Reagan took his case to the United Nations in September 1984 and offered a reading of the Universal Declaration of Human Rights that was a full-throated endorsement of the Democratic Human Rights discourse as an inspiration for his foreign policy. The president highlighted the clauses of the UDHR that stated the will of the people of each nation shall be expressed through periodic and legitimate national elections. He also recalled that the UDHR mandated labor union organizing, private property ownership, freedom of movement, and freedom of expression. These were the political and civil rights fundamental to a vibrant democracy, which Reagan sought to install in communist nations.</w:t>
      </w:r>
      <w:r w:rsidRPr="00381466">
        <w:rPr>
          <w:rStyle w:val="FootnoteReference"/>
        </w:rPr>
        <w:footnoteReference w:id="382"/>
      </w:r>
    </w:p>
    <w:p w14:paraId="4E11C388" w14:textId="77777777" w:rsidR="009A1D5B" w:rsidRDefault="009A1D5B" w:rsidP="009A1D5B">
      <w:pPr>
        <w:spacing w:line="480" w:lineRule="auto"/>
        <w:ind w:firstLine="720"/>
      </w:pPr>
      <w:r>
        <w:t xml:space="preserve">In his most direct jab at the Sandinistas’ core belief, Reagan also incorporated the right of self-determination as a political right associated with democracy. In his remarks at a December 1984 signing ceremony on International Human Rights Day, the president noted the strong desire for self-determination within Latin American nations. However, instead of understanding self-determination as a right of a collective people to be free from foreign intervention and determine their own political and social destiny, Reagan interpreted it as a right to elections. The </w:t>
      </w:r>
      <w:r>
        <w:lastRenderedPageBreak/>
        <w:t>president celebrated how so many people of Latin America lived in a democracy.</w:t>
      </w:r>
      <w:r w:rsidRPr="00381466">
        <w:rPr>
          <w:rStyle w:val="FootnoteReference"/>
        </w:rPr>
        <w:footnoteReference w:id="383"/>
      </w:r>
      <w:r>
        <w:t xml:space="preserve"> “Today, all who cherish human rights and individual freedom salute the people of the Americas for their great achievements.” Reagan continued, stating that “regard for human rights and the steady expansion of human freedom have defined the American experience. And they remain today the real moral core of our foreign policy.”</w:t>
      </w:r>
      <w:r w:rsidRPr="00381466">
        <w:rPr>
          <w:rStyle w:val="FootnoteReference"/>
        </w:rPr>
        <w:footnoteReference w:id="384"/>
      </w:r>
    </w:p>
    <w:p w14:paraId="1A870A61" w14:textId="77777777" w:rsidR="009A1D5B" w:rsidRDefault="009A1D5B" w:rsidP="009A1D5B">
      <w:pPr>
        <w:spacing w:line="480" w:lineRule="auto"/>
        <w:ind w:firstLine="720"/>
      </w:pPr>
      <w:r>
        <w:t xml:space="preserve">The president’s constant call for elections in Nicaragua left him little room to maneuver once the Sandinistas announced they would hold elections. The Sandinistas scheduled elections for November 4, 1984, for the offices of </w:t>
      </w:r>
      <w:r w:rsidRPr="0062378A">
        <w:t>president</w:t>
      </w:r>
      <w:r>
        <w:t xml:space="preserve"> and</w:t>
      </w:r>
      <w:r w:rsidRPr="0062378A">
        <w:t xml:space="preserve"> vice</w:t>
      </w:r>
      <w:r>
        <w:t>-</w:t>
      </w:r>
      <w:r w:rsidRPr="0062378A">
        <w:t>president</w:t>
      </w:r>
      <w:r>
        <w:t xml:space="preserve"> and for </w:t>
      </w:r>
      <w:r w:rsidRPr="0062378A">
        <w:t>seats on the national assembly that would draft a new constitution</w:t>
      </w:r>
      <w:r>
        <w:t>. Reagan dismissed the effort, questioning if the elections amounted to anything other than “the kind of rubber-stamp that we see in any totalitarian government.” He argued that no opposing candidates could exist, no opposition parties got involved, and the Sandinistas did not allow campaigning or access to a free press.</w:t>
      </w:r>
      <w:r w:rsidRPr="00381466">
        <w:rPr>
          <w:rStyle w:val="FootnoteReference"/>
        </w:rPr>
        <w:footnoteReference w:id="385"/>
      </w:r>
      <w:r>
        <w:t xml:space="preserve"> No election run by the Sandinista government in its existing form in 1984 could be legitimate. </w:t>
      </w:r>
      <w:r w:rsidRPr="00E95E15">
        <w:rPr>
          <w:rFonts w:eastAsia="Calibri"/>
          <w:szCs w:val="24"/>
        </w:rPr>
        <w:t>According to the State Department, “the Sandinistas ensured that the electoral process could not result in a</w:t>
      </w:r>
      <w:r>
        <w:rPr>
          <w:rFonts w:eastAsia="Calibri"/>
          <w:szCs w:val="24"/>
        </w:rPr>
        <w:t xml:space="preserve"> peaceful</w:t>
      </w:r>
      <w:r w:rsidRPr="00E95E15">
        <w:rPr>
          <w:rFonts w:eastAsia="Calibri"/>
          <w:szCs w:val="24"/>
        </w:rPr>
        <w:t xml:space="preserve"> transfer of power. Acting under a State of Emergency which imposed strict censorship and stifled the activities of other parties, the FSLN enacted laws which guaranteed its control over </w:t>
      </w:r>
      <w:r w:rsidRPr="00E95E15">
        <w:rPr>
          <w:rFonts w:eastAsia="Calibri"/>
          <w:szCs w:val="24"/>
        </w:rPr>
        <w:lastRenderedPageBreak/>
        <w:t>every aspect of the electoral process.”</w:t>
      </w:r>
      <w:r w:rsidRPr="00381466">
        <w:rPr>
          <w:rStyle w:val="FootnoteReference"/>
        </w:rPr>
        <w:footnoteReference w:id="386"/>
      </w:r>
      <w:r>
        <w:rPr>
          <w:rFonts w:eastAsia="Calibri"/>
          <w:szCs w:val="24"/>
        </w:rPr>
        <w:t xml:space="preserve"> </w:t>
      </w:r>
      <w:r>
        <w:rPr>
          <w:rFonts w:eastAsia="Calibri"/>
          <w:bCs/>
          <w:szCs w:val="24"/>
        </w:rPr>
        <w:t>This election did not meet the standards of democracy promoted by Reagan.</w:t>
      </w:r>
      <w:r>
        <w:t xml:space="preserve"> In a radio address to the American people, the president wondered whether the elections would even happen. Reagan also looked for neutral international observers to record any electoral irregularities.</w:t>
      </w:r>
      <w:r w:rsidRPr="00381466">
        <w:rPr>
          <w:rStyle w:val="FootnoteReference"/>
        </w:rPr>
        <w:footnoteReference w:id="387"/>
      </w:r>
    </w:p>
    <w:p w14:paraId="49A5FA23" w14:textId="77777777" w:rsidR="009A1D5B" w:rsidRDefault="009A1D5B" w:rsidP="009A1D5B">
      <w:pPr>
        <w:spacing w:line="480" w:lineRule="auto"/>
        <w:ind w:firstLine="720"/>
        <w:rPr>
          <w:rFonts w:eastAsia="Calibri"/>
          <w:szCs w:val="24"/>
        </w:rPr>
      </w:pPr>
      <w:r w:rsidRPr="0062378A">
        <w:t xml:space="preserve">Similarly, </w:t>
      </w:r>
      <w:r>
        <w:t xml:space="preserve">the </w:t>
      </w:r>
      <w:r w:rsidRPr="0062378A">
        <w:t xml:space="preserve">primary opposition parties </w:t>
      </w:r>
      <w:r>
        <w:t xml:space="preserve">in Nicaragua </w:t>
      </w:r>
      <w:r w:rsidRPr="0062378A">
        <w:t>refused to participate, citing decidedly undemocratic conditions that would prevent free elections.</w:t>
      </w:r>
      <w:r w:rsidR="002C6475">
        <w:t xml:space="preserve"> Opposition parties claimed mobs interrupted party meetings and that party members were subjected to violence and intimidation. The Sandinistas also controlled all media and limited opposition party access. Parties also had limited ability to purchase and use campaign materials because of rationing mandated by the government. The FSLN did not have the same rationing restrictions.</w:t>
      </w:r>
      <w:r w:rsidR="002C6475" w:rsidRPr="00381466">
        <w:rPr>
          <w:rStyle w:val="FootnoteReference"/>
        </w:rPr>
        <w:footnoteReference w:id="388"/>
      </w:r>
      <w:r>
        <w:t xml:space="preserve"> These groups claimed the elections would be </w:t>
      </w:r>
      <w:r w:rsidRPr="0062378A">
        <w:t>unwinnable</w:t>
      </w:r>
      <w:r>
        <w:t xml:space="preserve"> for anyone but the Sandinistas.</w:t>
      </w:r>
      <w:r w:rsidRPr="00381466">
        <w:rPr>
          <w:rStyle w:val="FootnoteReference"/>
        </w:rPr>
        <w:footnoteReference w:id="389"/>
      </w:r>
      <w:r>
        <w:t xml:space="preserve"> </w:t>
      </w:r>
      <w:r>
        <w:rPr>
          <w:rFonts w:eastAsia="Calibri"/>
          <w:szCs w:val="24"/>
        </w:rPr>
        <w:t xml:space="preserve">The opposition </w:t>
      </w:r>
      <w:r w:rsidRPr="0062378A">
        <w:rPr>
          <w:rFonts w:eastAsia="Calibri"/>
          <w:szCs w:val="24"/>
        </w:rPr>
        <w:t>called on the Sandinistas to implement protections for a free electoral process, but the FSLN refused to engage in serious discussions with the opposition parties regarding the electoral process.</w:t>
      </w:r>
      <w:r w:rsidRPr="00381466">
        <w:rPr>
          <w:rStyle w:val="FootnoteReference"/>
        </w:rPr>
        <w:footnoteReference w:id="390"/>
      </w:r>
      <w:r>
        <w:rPr>
          <w:rFonts w:eastAsia="Calibri"/>
          <w:szCs w:val="24"/>
        </w:rPr>
        <w:t xml:space="preserve"> </w:t>
      </w:r>
      <w:r>
        <w:t xml:space="preserve">In addition, the groups denouncing the elections claimed, and rightfully so, that their </w:t>
      </w:r>
      <w:r w:rsidRPr="0062378A">
        <w:t>participation in the elections would</w:t>
      </w:r>
      <w:r>
        <w:t xml:space="preserve"> only</w:t>
      </w:r>
      <w:r w:rsidRPr="0062378A">
        <w:t xml:space="preserve"> legitimize the Sandinistas as the ruling party in Nicaragua</w:t>
      </w:r>
      <w:r>
        <w:t xml:space="preserve"> and contribute to the Sandinistas consolidating their power</w:t>
      </w:r>
      <w:r w:rsidRPr="0062378A">
        <w:t>.</w:t>
      </w:r>
      <w:r w:rsidRPr="00381466">
        <w:rPr>
          <w:rStyle w:val="FootnoteReference"/>
        </w:rPr>
        <w:footnoteReference w:id="391"/>
      </w:r>
      <w:r>
        <w:t xml:space="preserve"> The Nicaraguan opposition c</w:t>
      </w:r>
      <w:r w:rsidRPr="007C5421">
        <w:t>laimed that</w:t>
      </w:r>
      <w:r w:rsidR="00F74FA7">
        <w:t>,</w:t>
      </w:r>
      <w:r w:rsidRPr="007C5421">
        <w:t xml:space="preserve"> </w:t>
      </w:r>
      <w:r w:rsidR="00295DB7">
        <w:t>behind</w:t>
      </w:r>
      <w:r w:rsidR="00295DB7" w:rsidRPr="007C5421">
        <w:t xml:space="preserve"> </w:t>
      </w:r>
      <w:r w:rsidRPr="007C5421">
        <w:t xml:space="preserve">the </w:t>
      </w:r>
      <w:r>
        <w:t>façade</w:t>
      </w:r>
      <w:r w:rsidRPr="007C5421">
        <w:t xml:space="preserve"> of democracy in Nicaragua, there</w:t>
      </w:r>
      <w:r>
        <w:t xml:space="preserve"> </w:t>
      </w:r>
      <w:r w:rsidRPr="0086673E">
        <w:t xml:space="preserve">remained a totalitarian state, and </w:t>
      </w:r>
      <w:r w:rsidRPr="0086673E">
        <w:lastRenderedPageBreak/>
        <w:t>it</w:t>
      </w:r>
      <w:r w:rsidRPr="0086673E">
        <w:rPr>
          <w:rFonts w:eastAsia="Calibri"/>
          <w:bCs/>
          <w:szCs w:val="24"/>
        </w:rPr>
        <w:t xml:space="preserve"> looked to the United States and the Contras to reshuffle the power structure.</w:t>
      </w:r>
      <w:r w:rsidRPr="0086673E">
        <w:rPr>
          <w:rStyle w:val="FootnoteReference"/>
        </w:rPr>
        <w:t xml:space="preserve"> </w:t>
      </w:r>
      <w:r w:rsidRPr="0086673E">
        <w:rPr>
          <w:rStyle w:val="FootnoteReference"/>
        </w:rPr>
        <w:footnoteReference w:id="392"/>
      </w:r>
      <w:r w:rsidRPr="0086673E">
        <w:t xml:space="preserve"> </w:t>
      </w:r>
      <w:r w:rsidRPr="0086673E">
        <w:rPr>
          <w:rFonts w:eastAsia="Calibri"/>
          <w:bCs/>
          <w:szCs w:val="24"/>
        </w:rPr>
        <w:t>The</w:t>
      </w:r>
      <w:r w:rsidRPr="0062378A">
        <w:rPr>
          <w:rFonts w:eastAsia="Calibri"/>
          <w:bCs/>
          <w:szCs w:val="24"/>
        </w:rPr>
        <w:t xml:space="preserve"> Reagan administration supported</w:t>
      </w:r>
      <w:r>
        <w:rPr>
          <w:rFonts w:eastAsia="Calibri"/>
          <w:bCs/>
          <w:szCs w:val="24"/>
        </w:rPr>
        <w:t>, even encouraged, the</w:t>
      </w:r>
      <w:r w:rsidRPr="0062378A">
        <w:rPr>
          <w:rFonts w:eastAsia="Calibri"/>
          <w:bCs/>
          <w:szCs w:val="24"/>
        </w:rPr>
        <w:t xml:space="preserve"> opposition parties</w:t>
      </w:r>
      <w:r>
        <w:rPr>
          <w:rFonts w:eastAsia="Calibri"/>
          <w:bCs/>
          <w:szCs w:val="24"/>
        </w:rPr>
        <w:t xml:space="preserve"> to</w:t>
      </w:r>
      <w:r w:rsidRPr="0062378A">
        <w:rPr>
          <w:rFonts w:eastAsia="Calibri"/>
          <w:bCs/>
          <w:szCs w:val="24"/>
        </w:rPr>
        <w:t xml:space="preserve"> refus</w:t>
      </w:r>
      <w:r>
        <w:rPr>
          <w:rFonts w:eastAsia="Calibri"/>
          <w:bCs/>
          <w:szCs w:val="24"/>
        </w:rPr>
        <w:t>e to</w:t>
      </w:r>
      <w:r w:rsidRPr="0062378A">
        <w:rPr>
          <w:rFonts w:eastAsia="Calibri"/>
          <w:bCs/>
          <w:szCs w:val="24"/>
        </w:rPr>
        <w:t xml:space="preserve"> participate and </w:t>
      </w:r>
      <w:r>
        <w:rPr>
          <w:rFonts w:eastAsia="Calibri"/>
          <w:bCs/>
          <w:szCs w:val="24"/>
        </w:rPr>
        <w:t xml:space="preserve">to </w:t>
      </w:r>
      <w:r w:rsidRPr="0062378A">
        <w:rPr>
          <w:rFonts w:eastAsia="Calibri"/>
          <w:bCs/>
          <w:szCs w:val="24"/>
        </w:rPr>
        <w:t>challenge the legitimacy of the elections</w:t>
      </w:r>
      <w:r w:rsidR="002C6475">
        <w:rPr>
          <w:rFonts w:eastAsia="Calibri"/>
          <w:bCs/>
          <w:szCs w:val="24"/>
        </w:rPr>
        <w:t>, alleging the elections failed to offer real choice</w:t>
      </w:r>
      <w:r>
        <w:rPr>
          <w:rFonts w:eastAsia="Calibri"/>
          <w:bCs/>
          <w:szCs w:val="24"/>
        </w:rPr>
        <w:t xml:space="preserve">. </w:t>
      </w:r>
      <w:r w:rsidRPr="0062378A">
        <w:t>Seven parties</w:t>
      </w:r>
      <w:r w:rsidRPr="004E0BC6">
        <w:rPr>
          <w:rFonts w:eastAsia="Calibri"/>
        </w:rPr>
        <w:t xml:space="preserve"> did</w:t>
      </w:r>
      <w:r w:rsidRPr="0062378A">
        <w:t xml:space="preserve"> register</w:t>
      </w:r>
      <w:r w:rsidRPr="004E0BC6">
        <w:rPr>
          <w:rFonts w:eastAsia="Calibri"/>
        </w:rPr>
        <w:t xml:space="preserve"> and</w:t>
      </w:r>
      <w:r w:rsidRPr="0062378A">
        <w:t xml:space="preserve"> participate</w:t>
      </w:r>
      <w:r w:rsidRPr="004E0BC6">
        <w:rPr>
          <w:rFonts w:eastAsia="Calibri"/>
        </w:rPr>
        <w:t xml:space="preserve"> in the election</w:t>
      </w:r>
      <w:r w:rsidRPr="0062378A">
        <w:t>, including the FSLN.</w:t>
      </w:r>
      <w:r w:rsidRPr="00381466">
        <w:rPr>
          <w:rStyle w:val="FootnoteReference"/>
        </w:rPr>
        <w:footnoteReference w:id="393"/>
      </w:r>
    </w:p>
    <w:p w14:paraId="7F79F4D1" w14:textId="77777777" w:rsidR="009A1D5B" w:rsidRDefault="009A1D5B" w:rsidP="009A1D5B">
      <w:pPr>
        <w:spacing w:line="480" w:lineRule="auto"/>
        <w:ind w:firstLine="720"/>
        <w:rPr>
          <w:rFonts w:eastAsia="Calibri"/>
          <w:szCs w:val="24"/>
        </w:rPr>
      </w:pPr>
      <w:r w:rsidRPr="00E95E15">
        <w:rPr>
          <w:rFonts w:eastAsia="Calibri"/>
          <w:bCs/>
          <w:szCs w:val="24"/>
        </w:rPr>
        <w:t>Elections certainly served Sandinista political interests domestically and internationally.</w:t>
      </w:r>
      <w:r>
        <w:rPr>
          <w:rFonts w:eastAsia="Calibri"/>
          <w:bCs/>
          <w:szCs w:val="24"/>
        </w:rPr>
        <w:t xml:space="preserve"> The Sandinistas forced the Reagan administration to take a position that seemed to contradict his public statements not just favoring but demanding elections in Nicaragua. </w:t>
      </w:r>
      <w:r w:rsidRPr="0062378A">
        <w:rPr>
          <w:rFonts w:eastAsia="Calibri"/>
          <w:bCs/>
          <w:szCs w:val="24"/>
        </w:rPr>
        <w:t>The election</w:t>
      </w:r>
      <w:r>
        <w:rPr>
          <w:rFonts w:eastAsia="Calibri"/>
          <w:bCs/>
          <w:szCs w:val="24"/>
        </w:rPr>
        <w:t>s</w:t>
      </w:r>
      <w:r w:rsidRPr="0062378A">
        <w:rPr>
          <w:rFonts w:eastAsia="Calibri"/>
          <w:bCs/>
          <w:szCs w:val="24"/>
        </w:rPr>
        <w:t xml:space="preserve"> offered the Sandinistas the opportunity to legitimize their power and show popular support to </w:t>
      </w:r>
      <w:r>
        <w:rPr>
          <w:rFonts w:eastAsia="Calibri"/>
          <w:bCs/>
          <w:szCs w:val="24"/>
        </w:rPr>
        <w:t xml:space="preserve">the people of Nicaragua and to </w:t>
      </w:r>
      <w:r w:rsidRPr="0062378A">
        <w:rPr>
          <w:rFonts w:eastAsia="Calibri"/>
          <w:bCs/>
          <w:szCs w:val="24"/>
        </w:rPr>
        <w:t>an international audience.</w:t>
      </w:r>
      <w:r>
        <w:rPr>
          <w:rFonts w:eastAsia="Calibri"/>
          <w:bCs/>
          <w:szCs w:val="24"/>
        </w:rPr>
        <w:t xml:space="preserve"> </w:t>
      </w:r>
      <w:r w:rsidRPr="0062378A">
        <w:rPr>
          <w:rFonts w:eastAsia="Calibri"/>
          <w:bCs/>
          <w:szCs w:val="24"/>
        </w:rPr>
        <w:t>A good showing would reenergize support in Latin America and Europe.</w:t>
      </w:r>
      <w:r w:rsidR="00270679">
        <w:rPr>
          <w:rFonts w:eastAsia="Calibri"/>
          <w:bCs/>
          <w:szCs w:val="24"/>
        </w:rPr>
        <w:t xml:space="preserve"> </w:t>
      </w:r>
      <w:r>
        <w:rPr>
          <w:rFonts w:eastAsia="Calibri"/>
        </w:rPr>
        <w:t>The</w:t>
      </w:r>
      <w:r w:rsidRPr="0062378A">
        <w:rPr>
          <w:rFonts w:eastAsia="Calibri"/>
        </w:rPr>
        <w:t xml:space="preserve"> </w:t>
      </w:r>
      <w:r w:rsidRPr="002B1DC3">
        <w:rPr>
          <w:rFonts w:eastAsia="Times New Roman"/>
        </w:rPr>
        <w:t xml:space="preserve">Nicaraguan </w:t>
      </w:r>
      <w:r w:rsidRPr="0062378A">
        <w:rPr>
          <w:rFonts w:eastAsia="Calibri"/>
        </w:rPr>
        <w:t>government</w:t>
      </w:r>
      <w:r>
        <w:rPr>
          <w:rFonts w:eastAsia="Calibri"/>
        </w:rPr>
        <w:t xml:space="preserve"> claimed to make</w:t>
      </w:r>
      <w:r w:rsidRPr="0062378A">
        <w:rPr>
          <w:rFonts w:eastAsia="Calibri"/>
        </w:rPr>
        <w:t xml:space="preserve"> efforts to increase participation, particularly through rolling back restrictions from the State of Emergency laws.</w:t>
      </w:r>
      <w:r w:rsidRPr="00381466">
        <w:rPr>
          <w:rStyle w:val="FootnoteReference"/>
        </w:rPr>
        <w:footnoteReference w:id="394"/>
      </w:r>
      <w:r>
        <w:rPr>
          <w:rFonts w:eastAsia="Calibri"/>
        </w:rPr>
        <w:t xml:space="preserve"> </w:t>
      </w:r>
      <w:r w:rsidRPr="0062378A">
        <w:t>The government had declared a State of Emergency</w:t>
      </w:r>
      <w:r>
        <w:t xml:space="preserve"> in 1982</w:t>
      </w:r>
      <w:r w:rsidRPr="0062378A">
        <w:t xml:space="preserve">, paving the way for strict </w:t>
      </w:r>
      <w:r>
        <w:t xml:space="preserve">laws governing speech and organizing, </w:t>
      </w:r>
      <w:r w:rsidRPr="0062378A">
        <w:t xml:space="preserve">and other laws enacted </w:t>
      </w:r>
      <w:r>
        <w:t xml:space="preserve">repressive </w:t>
      </w:r>
      <w:r w:rsidRPr="0062378A">
        <w:t>censorship of media and prevented many activities of political parties.</w:t>
      </w:r>
      <w:r>
        <w:t xml:space="preserve"> The Sandinistas</w:t>
      </w:r>
      <w:r w:rsidRPr="002B1DC3">
        <w:t xml:space="preserve"> </w:t>
      </w:r>
      <w:r>
        <w:t xml:space="preserve">also </w:t>
      </w:r>
      <w:r w:rsidRPr="002B1DC3">
        <w:t>changed the law</w:t>
      </w:r>
      <w:r>
        <w:t>s</w:t>
      </w:r>
      <w:r w:rsidRPr="002B1DC3">
        <w:t xml:space="preserve"> surrounding political parties, speech, and association to prepare for a campaign and electoral process.</w:t>
      </w:r>
      <w:r>
        <w:t xml:space="preserve"> </w:t>
      </w:r>
      <w:r w:rsidRPr="0062378A">
        <w:t>The Political Parties Law of September 1983 created the National Assembly of Political Parties and the National Council of Political Parties</w:t>
      </w:r>
      <w:r>
        <w:t>, which</w:t>
      </w:r>
      <w:r w:rsidRPr="0062378A">
        <w:t xml:space="preserve"> oversaw the activities of Nicaragua</w:t>
      </w:r>
      <w:r w:rsidR="00FA7498">
        <w:t>’</w:t>
      </w:r>
      <w:r w:rsidRPr="0062378A">
        <w:t xml:space="preserve">s political parties. The Political Parties Law required all parties to be anti-imperialist </w:t>
      </w:r>
      <w:r w:rsidRPr="0062378A">
        <w:lastRenderedPageBreak/>
        <w:t>and to support the revolution.</w:t>
      </w:r>
      <w:r>
        <w:t xml:space="preserve"> </w:t>
      </w:r>
      <w:r w:rsidRPr="00E95E15">
        <w:rPr>
          <w:rFonts w:eastAsia="Calibri"/>
          <w:szCs w:val="24"/>
        </w:rPr>
        <w:t>The Electoral Law of 1984 then set the rules for the 1984 elections.</w:t>
      </w:r>
      <w:r w:rsidRPr="00381466">
        <w:rPr>
          <w:rStyle w:val="FootnoteReference"/>
        </w:rPr>
        <w:footnoteReference w:id="395"/>
      </w:r>
      <w:r>
        <w:rPr>
          <w:rFonts w:eastAsia="Calibri"/>
          <w:szCs w:val="24"/>
        </w:rPr>
        <w:t xml:space="preserve"> </w:t>
      </w:r>
      <w:r>
        <w:rPr>
          <w:rFonts w:eastAsia="Calibri"/>
          <w:bCs/>
          <w:szCs w:val="24"/>
        </w:rPr>
        <w:t xml:space="preserve">The Nicaraguan government also </w:t>
      </w:r>
      <w:r w:rsidRPr="00D8150E">
        <w:rPr>
          <w:rFonts w:eastAsia="Calibri"/>
          <w:bCs/>
          <w:szCs w:val="24"/>
        </w:rPr>
        <w:t>restrained itself from interfering in opposition organizing during the campaign process.</w:t>
      </w:r>
      <w:r w:rsidRPr="00381466">
        <w:rPr>
          <w:rStyle w:val="FootnoteReference"/>
        </w:rPr>
        <w:footnoteReference w:id="396"/>
      </w:r>
      <w:r>
        <w:rPr>
          <w:rFonts w:eastAsia="Calibri"/>
          <w:bCs/>
          <w:szCs w:val="24"/>
        </w:rPr>
        <w:t xml:space="preserve"> </w:t>
      </w:r>
      <w:r>
        <w:rPr>
          <w:rFonts w:eastAsia="Calibri"/>
          <w:szCs w:val="24"/>
        </w:rPr>
        <w:t xml:space="preserve">The Reagan administration dismissed all of this as merely theater to cover up an electoral process </w:t>
      </w:r>
      <w:r w:rsidR="00270679">
        <w:rPr>
          <w:rFonts w:eastAsia="Calibri"/>
          <w:szCs w:val="24"/>
        </w:rPr>
        <w:t xml:space="preserve">allegedly </w:t>
      </w:r>
      <w:r>
        <w:rPr>
          <w:rFonts w:eastAsia="Calibri"/>
          <w:szCs w:val="24"/>
        </w:rPr>
        <w:t xml:space="preserve">stifled by the repression by the Sandinista regime that ensured victory for Daniel Ortega and the Sandinistas. </w:t>
      </w:r>
    </w:p>
    <w:p w14:paraId="04B1E98B" w14:textId="77777777" w:rsidR="009A1D5B" w:rsidRDefault="009A1D5B" w:rsidP="009A1D5B">
      <w:pPr>
        <w:spacing w:line="480" w:lineRule="auto"/>
        <w:ind w:firstLine="720"/>
      </w:pPr>
      <w:r>
        <w:rPr>
          <w:rFonts w:eastAsia="Times New Roman"/>
        </w:rPr>
        <w:t>T</w:t>
      </w:r>
      <w:r w:rsidRPr="0062378A">
        <w:rPr>
          <w:rFonts w:eastAsia="Times New Roman"/>
        </w:rPr>
        <w:t>he Sandinistas won 67 percent of the vote</w:t>
      </w:r>
      <w:r>
        <w:rPr>
          <w:rFonts w:eastAsia="Times New Roman"/>
        </w:rPr>
        <w:t xml:space="preserve"> in the November elections with</w:t>
      </w:r>
      <w:r>
        <w:t xml:space="preserve"> 75</w:t>
      </w:r>
      <w:r w:rsidRPr="00D8150E">
        <w:t xml:space="preserve"> percent of the electorate turn</w:t>
      </w:r>
      <w:r>
        <w:t>ing</w:t>
      </w:r>
      <w:r w:rsidRPr="00D8150E">
        <w:t xml:space="preserve"> out</w:t>
      </w:r>
      <w:r>
        <w:t>. International ob</w:t>
      </w:r>
      <w:r w:rsidRPr="00D8150E">
        <w:t xml:space="preserve">servers recorded </w:t>
      </w:r>
      <w:r>
        <w:t xml:space="preserve">an </w:t>
      </w:r>
      <w:r w:rsidRPr="00D8150E">
        <w:t>orderly and well executed</w:t>
      </w:r>
      <w:r>
        <w:t xml:space="preserve"> process</w:t>
      </w:r>
      <w:r w:rsidRPr="00D8150E">
        <w:t>.</w:t>
      </w:r>
      <w:r w:rsidRPr="00381466">
        <w:rPr>
          <w:rStyle w:val="FootnoteReference"/>
        </w:rPr>
        <w:footnoteReference w:id="397"/>
      </w:r>
      <w:r>
        <w:t xml:space="preserve"> The</w:t>
      </w:r>
      <w:r w:rsidRPr="00D8150E">
        <w:t xml:space="preserve"> observers</w:t>
      </w:r>
      <w:r>
        <w:t xml:space="preserve"> </w:t>
      </w:r>
      <w:r w:rsidRPr="00D8150E">
        <w:t>declared the elections to be real and competitive.</w:t>
      </w:r>
      <w:r>
        <w:t xml:space="preserve"> </w:t>
      </w:r>
      <w:r w:rsidRPr="00D8150E">
        <w:rPr>
          <w:rFonts w:eastAsia="Calibri"/>
          <w:szCs w:val="24"/>
        </w:rPr>
        <w:t>Ortega won the presidency and Sergio Ramírez won the vice-presidency.</w:t>
      </w:r>
      <w:r>
        <w:rPr>
          <w:rFonts w:eastAsia="Calibri"/>
          <w:szCs w:val="24"/>
        </w:rPr>
        <w:t xml:space="preserve"> </w:t>
      </w:r>
      <w:r w:rsidRPr="00D8150E">
        <w:rPr>
          <w:rFonts w:eastAsia="Calibri"/>
          <w:szCs w:val="24"/>
        </w:rPr>
        <w:t xml:space="preserve">Sixty-one of the ninety-six </w:t>
      </w:r>
      <w:r>
        <w:rPr>
          <w:rFonts w:eastAsia="Calibri"/>
          <w:szCs w:val="24"/>
        </w:rPr>
        <w:t xml:space="preserve">seats </w:t>
      </w:r>
      <w:r w:rsidRPr="00D8150E">
        <w:rPr>
          <w:rFonts w:eastAsia="Calibri"/>
          <w:szCs w:val="24"/>
        </w:rPr>
        <w:t>in the National Assembly went to the FSLN.</w:t>
      </w:r>
      <w:r w:rsidRPr="00381466">
        <w:rPr>
          <w:rStyle w:val="FootnoteReference"/>
        </w:rPr>
        <w:footnoteReference w:id="398"/>
      </w:r>
      <w:r>
        <w:rPr>
          <w:rFonts w:eastAsia="Calibri"/>
          <w:szCs w:val="24"/>
        </w:rPr>
        <w:t xml:space="preserve"> </w:t>
      </w:r>
      <w:r>
        <w:t>T</w:t>
      </w:r>
      <w:r w:rsidRPr="00D8150E">
        <w:t xml:space="preserve">he </w:t>
      </w:r>
      <w:r>
        <w:t xml:space="preserve">electoral </w:t>
      </w:r>
      <w:r w:rsidRPr="00D8150E">
        <w:t>victory</w:t>
      </w:r>
      <w:r>
        <w:t xml:space="preserve"> of the Sandinistas</w:t>
      </w:r>
      <w:r w:rsidRPr="00D8150E">
        <w:t xml:space="preserve"> </w:t>
      </w:r>
      <w:r>
        <w:t xml:space="preserve">revealed </w:t>
      </w:r>
      <w:r w:rsidRPr="00D8150E">
        <w:t xml:space="preserve">the wide-spread popularity </w:t>
      </w:r>
      <w:r>
        <w:t xml:space="preserve">that the </w:t>
      </w:r>
      <w:r w:rsidRPr="00D8150E">
        <w:t xml:space="preserve">revolution </w:t>
      </w:r>
      <w:r>
        <w:t>still enjoyed.</w:t>
      </w:r>
      <w:r w:rsidRPr="00381466">
        <w:rPr>
          <w:rStyle w:val="FootnoteReference"/>
        </w:rPr>
        <w:footnoteReference w:id="399"/>
      </w:r>
      <w:r>
        <w:t xml:space="preserve"> </w:t>
      </w:r>
    </w:p>
    <w:p w14:paraId="38593776" w14:textId="77777777" w:rsidR="009A1D5B" w:rsidRDefault="009A1D5B" w:rsidP="009A1D5B">
      <w:pPr>
        <w:spacing w:line="480" w:lineRule="auto"/>
        <w:ind w:firstLine="720"/>
      </w:pPr>
      <w:r>
        <w:rPr>
          <w:rFonts w:eastAsia="Calibri"/>
        </w:rPr>
        <w:t xml:space="preserve">WOLA observed the elections with the International Human Rights Law Group (“Law Group”) and reported back to Congress and the American people, largely refuting the administration’s arguments. </w:t>
      </w:r>
      <w:r w:rsidRPr="00F01A5D">
        <w:t xml:space="preserve">WOLA and Law Group </w:t>
      </w:r>
      <w:r>
        <w:t xml:space="preserve">observers </w:t>
      </w:r>
      <w:r w:rsidRPr="00F01A5D">
        <w:t>critically analyze</w:t>
      </w:r>
      <w:r>
        <w:t>d</w:t>
      </w:r>
      <w:r w:rsidRPr="00F01A5D">
        <w:t xml:space="preserve"> the political process</w:t>
      </w:r>
      <w:r>
        <w:t xml:space="preserve"> </w:t>
      </w:r>
      <w:r w:rsidRPr="00F01A5D">
        <w:t>to inform the debate in the United States and the rest of the world with respect to Nicaragua’s political process and</w:t>
      </w:r>
      <w:r>
        <w:t>, as they wrote, to</w:t>
      </w:r>
      <w:r w:rsidRPr="00F01A5D">
        <w:t xml:space="preserve"> provide greater “understanding of both the significance and limitations of an electoral process in an underdeveloped country in the aftermath of a profound social </w:t>
      </w:r>
      <w:r w:rsidRPr="00F01A5D">
        <w:lastRenderedPageBreak/>
        <w:t>revolution.”</w:t>
      </w:r>
      <w:r>
        <w:t xml:space="preserve"> The report noted that t</w:t>
      </w:r>
      <w:r w:rsidRPr="00F01A5D">
        <w:t xml:space="preserve">he Sandinistas intended for these elections to demonstrate to the world </w:t>
      </w:r>
      <w:r>
        <w:t>their</w:t>
      </w:r>
      <w:r w:rsidRPr="00F01A5D">
        <w:t xml:space="preserve"> commitment to political pluralism</w:t>
      </w:r>
      <w:r>
        <w:t>. T</w:t>
      </w:r>
      <w:r w:rsidRPr="00F01A5D">
        <w:t xml:space="preserve">he </w:t>
      </w:r>
      <w:r>
        <w:t>campaign</w:t>
      </w:r>
      <w:r w:rsidRPr="00F01A5D">
        <w:t xml:space="preserve"> marked the first time that political parties could openly criticize the sitting government.</w:t>
      </w:r>
      <w:r>
        <w:t xml:space="preserve"> </w:t>
      </w:r>
      <w:r w:rsidRPr="00F01A5D">
        <w:t>After decades of repressive rule by the Somoza regime, the elections represented “an important step in the country’s political evolution.”</w:t>
      </w:r>
      <w:r>
        <w:t xml:space="preserve"> The WOLA-Law Group report held</w:t>
      </w:r>
      <w:r w:rsidRPr="00F01A5D">
        <w:t xml:space="preserve"> the Contras</w:t>
      </w:r>
      <w:r>
        <w:t xml:space="preserve"> responsible for</w:t>
      </w:r>
      <w:r w:rsidRPr="00F01A5D">
        <w:t xml:space="preserve"> preventing voter registration and voting in certain areas of the country, and </w:t>
      </w:r>
      <w:r>
        <w:t xml:space="preserve">it </w:t>
      </w:r>
      <w:r w:rsidRPr="00F01A5D">
        <w:t>claimed that Contras assassinated two election officials and kidnapped a candidate for office.</w:t>
      </w:r>
      <w:r w:rsidR="005E1C83" w:rsidRPr="00381466">
        <w:rPr>
          <w:rStyle w:val="FootnoteReference"/>
        </w:rPr>
        <w:footnoteReference w:id="400"/>
      </w:r>
    </w:p>
    <w:p w14:paraId="51B18C06" w14:textId="77777777" w:rsidR="009A1D5B" w:rsidRDefault="009A1D5B" w:rsidP="009A1D5B">
      <w:pPr>
        <w:spacing w:line="480" w:lineRule="auto"/>
        <w:ind w:firstLine="720"/>
      </w:pPr>
      <w:r>
        <w:t>The two organizations found that Nicaragua’s</w:t>
      </w:r>
      <w:r w:rsidRPr="00F01A5D">
        <w:t xml:space="preserve"> election law “was well conceived and compared favorably with electoral laws in other countries,” and the commission tasked with carrying out the election did so responsibly and independent of the ruling </w:t>
      </w:r>
      <w:r>
        <w:t>Sandinista</w:t>
      </w:r>
      <w:r w:rsidRPr="00F01A5D">
        <w:t xml:space="preserve"> party.</w:t>
      </w:r>
      <w:r>
        <w:t xml:space="preserve"> Yet, even with the new election law</w:t>
      </w:r>
      <w:r w:rsidRPr="00F01A5D">
        <w:t>, the FSLN candidates held an advantage because the FSLN was the party associated with the Nicaraguan state</w:t>
      </w:r>
      <w:r>
        <w:t>. Sandinista candidates also enjoyed a stronger party organization than did their opponents.</w:t>
      </w:r>
      <w:r w:rsidRPr="00F01A5D">
        <w:t xml:space="preserve"> Even so, the report found that all political parties had the opportunity to transmit their messages to voters, even </w:t>
      </w:r>
      <w:r>
        <w:t xml:space="preserve">in </w:t>
      </w:r>
      <w:r w:rsidRPr="00F01A5D">
        <w:t>the face of several incidents of harassment and intimidation and press censorship</w:t>
      </w:r>
      <w:r>
        <w:t xml:space="preserve"> by FSLN party members</w:t>
      </w:r>
      <w:r w:rsidRPr="00F01A5D">
        <w:t>.</w:t>
      </w:r>
      <w:r>
        <w:t xml:space="preserve"> </w:t>
      </w:r>
      <w:r w:rsidRPr="00F01A5D">
        <w:t xml:space="preserve">The delegation disagreed with the decision of political parties withdrawing from the election process, arguing that such decisions were “short-sighted and were based on political considerations, </w:t>
      </w:r>
      <w:r>
        <w:t>in</w:t>
      </w:r>
      <w:r w:rsidRPr="00F01A5D">
        <w:t xml:space="preserve"> addition to the existing conditions in Nicaragua.”</w:t>
      </w:r>
      <w:r>
        <w:t xml:space="preserve"> WOLA </w:t>
      </w:r>
      <w:r>
        <w:lastRenderedPageBreak/>
        <w:t>and the Law Group</w:t>
      </w:r>
      <w:r w:rsidRPr="00F01A5D">
        <w:t xml:space="preserve"> found no evidence of voter fraud or</w:t>
      </w:r>
      <w:r w:rsidR="00270679">
        <w:t xml:space="preserve"> improper </w:t>
      </w:r>
      <w:r w:rsidRPr="00F01A5D">
        <w:t>vote counting and reporting.</w:t>
      </w:r>
      <w:r w:rsidRPr="00381466">
        <w:rPr>
          <w:rStyle w:val="FootnoteReference"/>
        </w:rPr>
        <w:footnoteReference w:id="401"/>
      </w:r>
    </w:p>
    <w:p w14:paraId="23559A13" w14:textId="77777777" w:rsidR="009A1D5B" w:rsidRDefault="009A1D5B" w:rsidP="009A1D5B">
      <w:pPr>
        <w:spacing w:line="480" w:lineRule="auto"/>
        <w:ind w:firstLine="720"/>
      </w:pPr>
      <w:r w:rsidRPr="00F01A5D">
        <w:t>The report noted that conducting elections during a war presented a difficult task, and the war prevented certain areas of Nicaragua from participating. The report held the United States and other governments supporting the war responsible for obstructing the development of the democratic process and political pluralism in Nicaragua</w:t>
      </w:r>
      <w:r>
        <w:t xml:space="preserve"> and</w:t>
      </w:r>
      <w:r w:rsidRPr="00F01A5D">
        <w:t xml:space="preserve"> called on the United States to end all such support.</w:t>
      </w:r>
      <w:r>
        <w:t xml:space="preserve"> </w:t>
      </w:r>
      <w:r w:rsidRPr="00F01A5D">
        <w:t xml:space="preserve">Furthermore, the </w:t>
      </w:r>
      <w:r>
        <w:t xml:space="preserve">WOLA-Law Group </w:t>
      </w:r>
      <w:r w:rsidRPr="00F01A5D">
        <w:t xml:space="preserve">report held the United States responsible for the greatest defects in the political process </w:t>
      </w:r>
      <w:r>
        <w:t>by</w:t>
      </w:r>
      <w:r w:rsidRPr="00F01A5D">
        <w:t xml:space="preserve"> encouraging parties and voters to withdraw from the </w:t>
      </w:r>
      <w:r>
        <w:t>election</w:t>
      </w:r>
      <w:r w:rsidRPr="00F01A5D">
        <w:t xml:space="preserve"> and </w:t>
      </w:r>
      <w:r>
        <w:t>working</w:t>
      </w:r>
      <w:r w:rsidRPr="00F01A5D">
        <w:t xml:space="preserve"> to delegitimize the </w:t>
      </w:r>
      <w:r>
        <w:t>Nicaraguan democracy</w:t>
      </w:r>
      <w:r w:rsidRPr="00F01A5D">
        <w:t>.</w:t>
      </w:r>
      <w:r w:rsidRPr="00381466">
        <w:rPr>
          <w:rStyle w:val="FootnoteReference"/>
        </w:rPr>
        <w:footnoteReference w:id="402"/>
      </w:r>
      <w:r>
        <w:t xml:space="preserve"> </w:t>
      </w:r>
      <w:r w:rsidRPr="00F01A5D">
        <w:t xml:space="preserve">The turnout was lower than expected, in part </w:t>
      </w:r>
      <w:r>
        <w:t xml:space="preserve">due to </w:t>
      </w:r>
      <w:r w:rsidRPr="00F01A5D">
        <w:t xml:space="preserve">skepticism </w:t>
      </w:r>
      <w:r>
        <w:t>fueled by Reagan’s criticism</w:t>
      </w:r>
      <w:r w:rsidRPr="00F01A5D">
        <w:t xml:space="preserve">. </w:t>
      </w:r>
    </w:p>
    <w:p w14:paraId="260480DA" w14:textId="77777777" w:rsidR="009A1D5B" w:rsidRPr="00F01A5D" w:rsidRDefault="009A1D5B" w:rsidP="009A1D5B">
      <w:pPr>
        <w:spacing w:line="480" w:lineRule="auto"/>
        <w:ind w:firstLine="720"/>
      </w:pPr>
      <w:r w:rsidRPr="00F01A5D">
        <w:t xml:space="preserve">The </w:t>
      </w:r>
      <w:r>
        <w:t xml:space="preserve">WOLA-Law Group </w:t>
      </w:r>
      <w:r w:rsidRPr="00F01A5D">
        <w:t xml:space="preserve">report predicted that the experience of the </w:t>
      </w:r>
      <w:r>
        <w:t>campaign and election in 1984 w</w:t>
      </w:r>
      <w:r w:rsidRPr="00F01A5D">
        <w:t xml:space="preserve">ould encourage those skeptics to turn out for the next election. However, the defiance </w:t>
      </w:r>
      <w:r>
        <w:t xml:space="preserve">by some voters and parties </w:t>
      </w:r>
      <w:r w:rsidRPr="00F01A5D">
        <w:t xml:space="preserve">toward the electoral process also reflected a desire to undermine the ruling party, which </w:t>
      </w:r>
      <w:r>
        <w:t>was not going to go away.</w:t>
      </w:r>
      <w:r w:rsidRPr="00381466">
        <w:rPr>
          <w:rStyle w:val="FootnoteReference"/>
        </w:rPr>
        <w:footnoteReference w:id="403"/>
      </w:r>
    </w:p>
    <w:p w14:paraId="15CFFCA5" w14:textId="77777777" w:rsidR="009A1D5B" w:rsidRDefault="009A1D5B" w:rsidP="009A1D5B">
      <w:pPr>
        <w:spacing w:line="480" w:lineRule="auto"/>
      </w:pPr>
    </w:p>
    <w:p w14:paraId="671C0A6C" w14:textId="77777777" w:rsidR="009A1D5B" w:rsidRPr="00762E22" w:rsidRDefault="009A1D5B" w:rsidP="004415A2">
      <w:pPr>
        <w:pStyle w:val="Heading2"/>
        <w:numPr>
          <w:ilvl w:val="0"/>
          <w:numId w:val="7"/>
        </w:numPr>
        <w:ind w:left="360"/>
      </w:pPr>
      <w:bookmarkStart w:id="86" w:name="_Toc513646096"/>
      <w:r>
        <w:t>A Human Rights Victory Over Contra Funding</w:t>
      </w:r>
      <w:bookmarkEnd w:id="86"/>
    </w:p>
    <w:p w14:paraId="39C8D230" w14:textId="77777777" w:rsidR="009A1D5B" w:rsidRDefault="009A1D5B" w:rsidP="009A1D5B">
      <w:pPr>
        <w:spacing w:line="480" w:lineRule="auto"/>
        <w:ind w:firstLine="720"/>
      </w:pPr>
      <w:bookmarkStart w:id="87" w:name="_Hlk505885994"/>
      <w:r>
        <w:t xml:space="preserve">By </w:t>
      </w:r>
      <w:r w:rsidRPr="007C3A5D">
        <w:t xml:space="preserve">late 1984, </w:t>
      </w:r>
      <w:r>
        <w:t xml:space="preserve">NGOs opposing the Contra program had forced human rights into the national debate over Nicaragua and flipped the discussion to brand the Contras and their U.S. backers as the ones violating human rights. </w:t>
      </w:r>
      <w:r w:rsidRPr="007C3A5D">
        <w:t xml:space="preserve">Congress </w:t>
      </w:r>
      <w:r>
        <w:t xml:space="preserve">did </w:t>
      </w:r>
      <w:r w:rsidRPr="007C3A5D">
        <w:t xml:space="preserve">openly appropriate funds for the </w:t>
      </w:r>
      <w:r>
        <w:t>Contra</w:t>
      </w:r>
      <w:r w:rsidRPr="007C3A5D">
        <w:t xml:space="preserve">s for fiscal year 1984, rather than doing so </w:t>
      </w:r>
      <w:r w:rsidRPr="007C3A5D">
        <w:lastRenderedPageBreak/>
        <w:t>through classified legislation as had been done for 1982 and 1983, but</w:t>
      </w:r>
      <w:r>
        <w:t xml:space="preserve"> Congress </w:t>
      </w:r>
      <w:r w:rsidRPr="007C3A5D">
        <w:t>imposed restrictions on the president’s ability to use those funds.</w:t>
      </w:r>
      <w:r w:rsidR="00511ACD">
        <w:t xml:space="preserve"> A majority in Congress had, for the time being, turned against the Contras but was not ready to intervene in the president’s foreign policy role to fully cut off the Contras. Congress</w:t>
      </w:r>
      <w:r>
        <w:t xml:space="preserve"> </w:t>
      </w:r>
      <w:r w:rsidRPr="007C3A5D">
        <w:t xml:space="preserve">appropriated $14 million </w:t>
      </w:r>
      <w:r>
        <w:t>that</w:t>
      </w:r>
      <w:r w:rsidRPr="007C3A5D">
        <w:t xml:space="preserve"> would not be released until February 28, 1985, and only after the passage of a joint resolution approving such an action.</w:t>
      </w:r>
      <w:r>
        <w:t xml:space="preserve"> </w:t>
      </w:r>
      <w:r w:rsidRPr="007C3A5D">
        <w:t>The House</w:t>
      </w:r>
      <w:r>
        <w:t xml:space="preserve"> later voted</w:t>
      </w:r>
      <w:r w:rsidRPr="007C3A5D">
        <w:t xml:space="preserve"> against releasing </w:t>
      </w:r>
      <w:r>
        <w:t xml:space="preserve">any of </w:t>
      </w:r>
      <w:r w:rsidRPr="007C3A5D">
        <w:t>the money</w:t>
      </w:r>
      <w:r>
        <w:t xml:space="preserve">. </w:t>
      </w:r>
      <w:r w:rsidRPr="007C3A5D">
        <w:t xml:space="preserve">The House also passed a </w:t>
      </w:r>
      <w:r w:rsidRPr="00BB4CFA">
        <w:t>second Boland Amendment</w:t>
      </w:r>
      <w:r w:rsidRPr="007C3A5D">
        <w:t xml:space="preserve"> </w:t>
      </w:r>
      <w:r>
        <w:t>with more restrictions on use of funds,</w:t>
      </w:r>
      <w:r w:rsidRPr="007C3A5D">
        <w:t xml:space="preserve"> prohibit</w:t>
      </w:r>
      <w:r>
        <w:t>ing</w:t>
      </w:r>
      <w:r w:rsidRPr="007C3A5D">
        <w:t xml:space="preserve"> the CIA, the Department of Defense, and any other intelligence agency from </w:t>
      </w:r>
      <w:r>
        <w:t>supporting</w:t>
      </w:r>
      <w:r w:rsidRPr="007C3A5D">
        <w:t xml:space="preserve"> military or paramilitary activities in Nicaragua.</w:t>
      </w:r>
      <w:r w:rsidRPr="00381466">
        <w:rPr>
          <w:rStyle w:val="FootnoteReference"/>
        </w:rPr>
        <w:footnoteReference w:id="404"/>
      </w:r>
    </w:p>
    <w:bookmarkEnd w:id="87"/>
    <w:p w14:paraId="68344610" w14:textId="77777777" w:rsidR="009A1D5B" w:rsidRDefault="009A1D5B" w:rsidP="009A1D5B">
      <w:pPr>
        <w:spacing w:line="480" w:lineRule="auto"/>
        <w:ind w:firstLine="720"/>
      </w:pPr>
      <w:r>
        <w:t xml:space="preserve">Ed </w:t>
      </w:r>
      <w:r w:rsidRPr="007C3A5D">
        <w:t xml:space="preserve">Boland led the fight against </w:t>
      </w:r>
      <w:r>
        <w:t>Contra</w:t>
      </w:r>
      <w:r w:rsidRPr="007C3A5D">
        <w:t xml:space="preserve"> aid during the debate over a year-end omnibus spending bill.</w:t>
      </w:r>
      <w:r>
        <w:t xml:space="preserve"> </w:t>
      </w:r>
      <w:r w:rsidRPr="004F6C1C">
        <w:rPr>
          <w:rFonts w:eastAsia="Calibri"/>
          <w:szCs w:val="24"/>
        </w:rPr>
        <w:t>During negotiations among House and Senate conferees reconciling conflicting bills, Boland rejected any compromise that would have maintained some form of funding to the Contras while pressure mounted on members of Congress to pass a spending bill before the end of the fiscal year and to return to districts to campaign for re-election.</w:t>
      </w:r>
      <w:r w:rsidRPr="00381466">
        <w:rPr>
          <w:rStyle w:val="FootnoteReference"/>
        </w:rPr>
        <w:footnoteReference w:id="405"/>
      </w:r>
      <w:r w:rsidRPr="004F6C1C">
        <w:rPr>
          <w:rFonts w:eastAsia="Calibri"/>
          <w:szCs w:val="24"/>
        </w:rPr>
        <w:t xml:space="preserve"> Advocates for </w:t>
      </w:r>
      <w:r>
        <w:rPr>
          <w:rFonts w:eastAsia="Calibri"/>
          <w:szCs w:val="24"/>
        </w:rPr>
        <w:t xml:space="preserve">the </w:t>
      </w:r>
      <w:r w:rsidRPr="004F6C1C">
        <w:rPr>
          <w:rFonts w:eastAsia="Calibri"/>
          <w:szCs w:val="24"/>
        </w:rPr>
        <w:t>Contra</w:t>
      </w:r>
      <w:r>
        <w:rPr>
          <w:rFonts w:eastAsia="Calibri"/>
          <w:szCs w:val="24"/>
        </w:rPr>
        <w:t>s</w:t>
      </w:r>
      <w:r w:rsidRPr="004F6C1C">
        <w:rPr>
          <w:rFonts w:eastAsia="Calibri"/>
          <w:szCs w:val="24"/>
        </w:rPr>
        <w:t xml:space="preserve"> accepted that a compromise spending bill would pass both chambers only by taking out all Contra aid.</w:t>
      </w:r>
      <w:r w:rsidRPr="00381466">
        <w:rPr>
          <w:rStyle w:val="FootnoteReference"/>
        </w:rPr>
        <w:footnoteReference w:id="406"/>
      </w:r>
    </w:p>
    <w:p w14:paraId="3870D0B8" w14:textId="77777777" w:rsidR="009A1D5B" w:rsidRDefault="009A1D5B" w:rsidP="009A1D5B">
      <w:pPr>
        <w:spacing w:line="480" w:lineRule="auto"/>
        <w:ind w:firstLine="720"/>
        <w:rPr>
          <w:rFonts w:eastAsia="Calibri"/>
          <w:szCs w:val="24"/>
        </w:rPr>
      </w:pPr>
      <w:r>
        <w:lastRenderedPageBreak/>
        <w:t xml:space="preserve">The legislation represented a major </w:t>
      </w:r>
      <w:r w:rsidR="007A5902">
        <w:t xml:space="preserve">triumph </w:t>
      </w:r>
      <w:r>
        <w:t xml:space="preserve">for Contra aid opponents. </w:t>
      </w:r>
      <w:r w:rsidRPr="004F6C1C">
        <w:rPr>
          <w:rFonts w:eastAsia="Calibri"/>
        </w:rPr>
        <w:t>According to CFNFP’s “Update” newsletter,</w:t>
      </w:r>
      <w:r w:rsidRPr="00361A60">
        <w:t xml:space="preserve"> Congress “approved the most substantial legislative victory yet achieved by critics of U.S.-Central America policy” when it prohibited any further funding for U.S. covert aid to Nicaragua. </w:t>
      </w:r>
      <w:r>
        <w:t xml:space="preserve">The enhanced Boland Amendment dramatically reduced what the administration could do with money it did receive </w:t>
      </w:r>
      <w:r w:rsidR="00511ACD">
        <w:t xml:space="preserve">from </w:t>
      </w:r>
      <w:r>
        <w:t xml:space="preserve">Congress. </w:t>
      </w:r>
      <w:r w:rsidRPr="00361A60">
        <w:t xml:space="preserve">To overturn this determination, the president </w:t>
      </w:r>
      <w:r>
        <w:t>would have</w:t>
      </w:r>
      <w:r w:rsidRPr="00361A60">
        <w:t xml:space="preserve"> to wait until after February 28, 1985, and then submit a report to the Congress </w:t>
      </w:r>
      <w:r>
        <w:t xml:space="preserve">requesting a joint resolution </w:t>
      </w:r>
      <w:r w:rsidRPr="00361A60">
        <w:t>justifying why U.S. policy goals would be met only by reinstating funding for covert operation.</w:t>
      </w:r>
      <w:r>
        <w:t xml:space="preserve"> According to CFNFP, </w:t>
      </w:r>
      <w:r w:rsidRPr="00361A60">
        <w:t>“</w:t>
      </w:r>
      <w:r>
        <w:t>[a]</w:t>
      </w:r>
      <w:proofErr w:type="spellStart"/>
      <w:r w:rsidRPr="00361A60">
        <w:t>ll</w:t>
      </w:r>
      <w:proofErr w:type="spellEnd"/>
      <w:r w:rsidRPr="00361A60">
        <w:t xml:space="preserve"> observers concur that it would take a massive electoral disaster for Democratic House incumbents, coupled with a deteriorating political situation inside Nicaragua, to compel the U.S. House of Representatives to reverse its decision to end the covert war.” </w:t>
      </w:r>
      <w:r w:rsidRPr="004F6C1C">
        <w:rPr>
          <w:rFonts w:eastAsia="Calibri"/>
          <w:szCs w:val="24"/>
        </w:rPr>
        <w:t xml:space="preserve">The Coalition called the </w:t>
      </w:r>
      <w:r>
        <w:rPr>
          <w:rFonts w:eastAsia="Calibri"/>
          <w:szCs w:val="24"/>
        </w:rPr>
        <w:t xml:space="preserve">second Boland Amendment </w:t>
      </w:r>
      <w:r w:rsidRPr="004F6C1C">
        <w:rPr>
          <w:rFonts w:eastAsia="Calibri"/>
          <w:szCs w:val="24"/>
        </w:rPr>
        <w:t>victory a culmination of two and half years of work by anti-Contra aid activists and organizations lobbying Congress and appealing to public opinion.</w:t>
      </w:r>
      <w:r w:rsidR="00511ACD" w:rsidRPr="00381466">
        <w:rPr>
          <w:rStyle w:val="FootnoteReference"/>
        </w:rPr>
        <w:footnoteReference w:id="407"/>
      </w:r>
    </w:p>
    <w:p w14:paraId="5B03F4D0" w14:textId="77777777" w:rsidR="009A1D5B" w:rsidRDefault="009A1D5B" w:rsidP="009A1D5B">
      <w:pPr>
        <w:spacing w:line="480" w:lineRule="auto"/>
        <w:ind w:firstLine="720"/>
      </w:pPr>
      <w:r w:rsidRPr="002108C1">
        <w:t xml:space="preserve">CFNFP leadership remained supremely confident about </w:t>
      </w:r>
      <w:r>
        <w:t xml:space="preserve">the job human rights activists performed and about </w:t>
      </w:r>
      <w:r w:rsidRPr="002108C1">
        <w:t xml:space="preserve">the future. </w:t>
      </w:r>
      <w:r w:rsidRPr="004F6C1C">
        <w:rPr>
          <w:rFonts w:eastAsia="Calibri"/>
          <w:szCs w:val="24"/>
        </w:rPr>
        <w:t xml:space="preserve">The Coalition declared that “the war against covert aid was won this week…” and referred to the vote to release funds coming the following year as “just a mop-up battle.” </w:t>
      </w:r>
      <w:r w:rsidRPr="002108C1">
        <w:rPr>
          <w:rFonts w:eastAsia="Calibri"/>
          <w:szCs w:val="24"/>
        </w:rPr>
        <w:t xml:space="preserve">The </w:t>
      </w:r>
      <w:r>
        <w:rPr>
          <w:rFonts w:eastAsia="Calibri"/>
          <w:szCs w:val="24"/>
        </w:rPr>
        <w:t>organization</w:t>
      </w:r>
      <w:r w:rsidRPr="002108C1">
        <w:rPr>
          <w:rFonts w:eastAsia="Calibri"/>
          <w:szCs w:val="24"/>
        </w:rPr>
        <w:t xml:space="preserve"> credited the victory to lobbying efforts against three swing senators, </w:t>
      </w:r>
      <w:r>
        <w:rPr>
          <w:rFonts w:eastAsia="Calibri"/>
          <w:szCs w:val="24"/>
        </w:rPr>
        <w:t xml:space="preserve">Dennis </w:t>
      </w:r>
      <w:r w:rsidRPr="002108C1">
        <w:rPr>
          <w:rFonts w:eastAsia="Calibri"/>
          <w:szCs w:val="24"/>
        </w:rPr>
        <w:t xml:space="preserve">DeConcini (D-AZ), </w:t>
      </w:r>
      <w:r>
        <w:rPr>
          <w:rFonts w:eastAsia="Calibri"/>
          <w:szCs w:val="24"/>
        </w:rPr>
        <w:t xml:space="preserve">Mark </w:t>
      </w:r>
      <w:r w:rsidRPr="002108C1">
        <w:rPr>
          <w:rFonts w:eastAsia="Calibri"/>
          <w:szCs w:val="24"/>
        </w:rPr>
        <w:t xml:space="preserve">Andrews (R-ND), and </w:t>
      </w:r>
      <w:r>
        <w:rPr>
          <w:rFonts w:eastAsia="Calibri"/>
          <w:szCs w:val="24"/>
        </w:rPr>
        <w:t xml:space="preserve">Bob </w:t>
      </w:r>
      <w:r w:rsidRPr="002108C1">
        <w:rPr>
          <w:rFonts w:eastAsia="Calibri"/>
          <w:szCs w:val="24"/>
        </w:rPr>
        <w:t>Packwood (R-OR).</w:t>
      </w:r>
      <w:r w:rsidRPr="00381466">
        <w:rPr>
          <w:rStyle w:val="FootnoteReference"/>
        </w:rPr>
        <w:footnoteReference w:id="408"/>
      </w:r>
      <w:r>
        <w:t xml:space="preserve"> </w:t>
      </w:r>
      <w:r w:rsidRPr="002108C1">
        <w:t xml:space="preserve">The Coalition </w:t>
      </w:r>
      <w:r>
        <w:t>told</w:t>
      </w:r>
      <w:r w:rsidRPr="002108C1">
        <w:t xml:space="preserve"> its members to </w:t>
      </w:r>
      <w:r w:rsidRPr="002108C1">
        <w:lastRenderedPageBreak/>
        <w:t>celebrate a job well done.</w:t>
      </w:r>
      <w:r w:rsidRPr="00381466">
        <w:rPr>
          <w:rStyle w:val="FootnoteReference"/>
        </w:rPr>
        <w:footnoteReference w:id="409"/>
      </w:r>
      <w:r w:rsidRPr="002108C1">
        <w:t xml:space="preserve"> </w:t>
      </w:r>
      <w:r w:rsidRPr="002108C1">
        <w:rPr>
          <w:rFonts w:eastAsia="Calibri"/>
          <w:szCs w:val="24"/>
        </w:rPr>
        <w:t>Buhl credited organizations like those in Iowa with serving “President Reagan a clear and su</w:t>
      </w:r>
      <w:r>
        <w:rPr>
          <w:rFonts w:eastAsia="Calibri"/>
          <w:szCs w:val="24"/>
        </w:rPr>
        <w:t>bstantive foreign policy defeat.</w:t>
      </w:r>
      <w:r w:rsidRPr="002108C1">
        <w:rPr>
          <w:rFonts w:eastAsia="Calibri"/>
          <w:szCs w:val="24"/>
        </w:rPr>
        <w:t xml:space="preserve">” </w:t>
      </w:r>
      <w:r>
        <w:rPr>
          <w:rFonts w:eastAsia="Calibri"/>
          <w:szCs w:val="24"/>
        </w:rPr>
        <w:t>Grassroots work</w:t>
      </w:r>
      <w:r w:rsidRPr="00F01A5D">
        <w:rPr>
          <w:rFonts w:eastAsia="Calibri"/>
          <w:szCs w:val="24"/>
        </w:rPr>
        <w:t xml:space="preserve"> “directly contributed to creating an atmosphere of pressure which led to [CFNFP] success in halting the convert financing of the ‘secret war</w:t>
      </w:r>
      <w:r>
        <w:rPr>
          <w:rFonts w:eastAsia="Calibri"/>
          <w:szCs w:val="24"/>
        </w:rPr>
        <w:t>.’</w:t>
      </w:r>
      <w:r w:rsidRPr="00F01A5D">
        <w:rPr>
          <w:rFonts w:eastAsia="Calibri"/>
          <w:szCs w:val="24"/>
        </w:rPr>
        <w:t xml:space="preserve">” </w:t>
      </w:r>
      <w:r>
        <w:rPr>
          <w:rFonts w:eastAsia="Calibri"/>
          <w:szCs w:val="24"/>
        </w:rPr>
        <w:t>In Buhl’s letter to the Iowa organizations, she also noted that members of Congress recognized and thanked them</w:t>
      </w:r>
      <w:r w:rsidRPr="002108C1">
        <w:rPr>
          <w:rFonts w:eastAsia="Calibri"/>
          <w:szCs w:val="24"/>
        </w:rPr>
        <w:t>.</w:t>
      </w:r>
      <w:r w:rsidRPr="00381466">
        <w:rPr>
          <w:rStyle w:val="FootnoteReference"/>
        </w:rPr>
        <w:footnoteReference w:id="410"/>
      </w:r>
    </w:p>
    <w:p w14:paraId="41D3C4D3" w14:textId="77777777" w:rsidR="009A1D5B" w:rsidRDefault="009A1D5B" w:rsidP="009A1D5B">
      <w:pPr>
        <w:spacing w:line="480" w:lineRule="auto"/>
        <w:ind w:firstLine="720"/>
        <w:rPr>
          <w:rFonts w:eastAsia="Times New Roman"/>
          <w:szCs w:val="24"/>
        </w:rPr>
      </w:pPr>
      <w:r w:rsidRPr="00361A60">
        <w:t xml:space="preserve">WOLA and Eldridge also celebrated the victory in Congress defeating </w:t>
      </w:r>
      <w:r>
        <w:t>Contra</w:t>
      </w:r>
      <w:r w:rsidRPr="00361A60">
        <w:t xml:space="preserve"> aid funding. </w:t>
      </w:r>
      <w:r w:rsidRPr="002108C1">
        <w:rPr>
          <w:rFonts w:eastAsia="Times New Roman"/>
          <w:szCs w:val="24"/>
        </w:rPr>
        <w:t xml:space="preserve">Eldridge credited Boland as the difference maker, one who “would simply not be moved.” </w:t>
      </w:r>
      <w:r>
        <w:rPr>
          <w:rFonts w:eastAsia="Times New Roman"/>
          <w:szCs w:val="24"/>
        </w:rPr>
        <w:t>He</w:t>
      </w:r>
      <w:r w:rsidRPr="002108C1">
        <w:rPr>
          <w:rFonts w:eastAsia="Times New Roman"/>
          <w:szCs w:val="24"/>
        </w:rPr>
        <w:t xml:space="preserve"> asked WOLA board members and advisory council members to send a th</w:t>
      </w:r>
      <w:r>
        <w:rPr>
          <w:rFonts w:eastAsia="Times New Roman"/>
          <w:szCs w:val="24"/>
        </w:rPr>
        <w:t>a</w:t>
      </w:r>
      <w:r w:rsidRPr="002108C1">
        <w:rPr>
          <w:rFonts w:eastAsia="Times New Roman"/>
          <w:szCs w:val="24"/>
        </w:rPr>
        <w:t>nk you note to Boland.</w:t>
      </w:r>
      <w:r w:rsidRPr="00381466">
        <w:rPr>
          <w:rStyle w:val="FootnoteReference"/>
        </w:rPr>
        <w:footnoteReference w:id="411"/>
      </w:r>
      <w:r w:rsidRPr="002108C1">
        <w:rPr>
          <w:rFonts w:eastAsia="Times New Roman"/>
          <w:szCs w:val="24"/>
        </w:rPr>
        <w:t xml:space="preserve"> Pat</w:t>
      </w:r>
      <w:r>
        <w:rPr>
          <w:rFonts w:eastAsia="Times New Roman"/>
          <w:szCs w:val="24"/>
        </w:rPr>
        <w:t>ricia M.</w:t>
      </w:r>
      <w:r w:rsidRPr="002108C1">
        <w:rPr>
          <w:rFonts w:eastAsia="Times New Roman"/>
          <w:szCs w:val="24"/>
        </w:rPr>
        <w:t xml:space="preserve"> Derian</w:t>
      </w:r>
      <w:r>
        <w:rPr>
          <w:rFonts w:eastAsia="Times New Roman"/>
          <w:szCs w:val="24"/>
        </w:rPr>
        <w:t xml:space="preserve">, former assistant secretary for </w:t>
      </w:r>
      <w:r w:rsidR="00AD726E">
        <w:rPr>
          <w:rFonts w:eastAsia="Times New Roman"/>
          <w:szCs w:val="24"/>
        </w:rPr>
        <w:t xml:space="preserve">Human Rights </w:t>
      </w:r>
      <w:r>
        <w:rPr>
          <w:rFonts w:eastAsia="Times New Roman"/>
          <w:szCs w:val="24"/>
        </w:rPr>
        <w:t xml:space="preserve">and </w:t>
      </w:r>
      <w:r w:rsidR="00AD726E">
        <w:rPr>
          <w:rFonts w:eastAsia="Times New Roman"/>
          <w:szCs w:val="24"/>
        </w:rPr>
        <w:t xml:space="preserve">Humanitarian Affairs </w:t>
      </w:r>
      <w:r>
        <w:rPr>
          <w:rFonts w:eastAsia="Times New Roman"/>
          <w:szCs w:val="24"/>
        </w:rPr>
        <w:t xml:space="preserve">in </w:t>
      </w:r>
      <w:r w:rsidR="00511ACD">
        <w:rPr>
          <w:rFonts w:eastAsia="Times New Roman"/>
          <w:szCs w:val="24"/>
        </w:rPr>
        <w:t>Carter’s</w:t>
      </w:r>
      <w:r>
        <w:rPr>
          <w:rFonts w:eastAsia="Times New Roman"/>
          <w:szCs w:val="24"/>
        </w:rPr>
        <w:t xml:space="preserve"> Department of State,</w:t>
      </w:r>
      <w:r w:rsidRPr="002108C1">
        <w:rPr>
          <w:rFonts w:eastAsia="Times New Roman"/>
          <w:szCs w:val="24"/>
        </w:rPr>
        <w:t xml:space="preserve"> wrote </w:t>
      </w:r>
      <w:r>
        <w:rPr>
          <w:rFonts w:eastAsia="Times New Roman"/>
          <w:szCs w:val="24"/>
        </w:rPr>
        <w:t xml:space="preserve">directly </w:t>
      </w:r>
      <w:r w:rsidRPr="002108C1">
        <w:rPr>
          <w:rFonts w:eastAsia="Times New Roman"/>
          <w:szCs w:val="24"/>
        </w:rPr>
        <w:t xml:space="preserve">to Boland, thanking him for </w:t>
      </w:r>
      <w:r>
        <w:rPr>
          <w:rFonts w:eastAsia="Times New Roman"/>
          <w:szCs w:val="24"/>
        </w:rPr>
        <w:t>having</w:t>
      </w:r>
      <w:r w:rsidRPr="002108C1">
        <w:rPr>
          <w:rFonts w:eastAsia="Times New Roman"/>
          <w:szCs w:val="24"/>
        </w:rPr>
        <w:t xml:space="preserve"> “saved a lot of non-combatants’ lives – not many people get to do something so concretely good in life – and many who have the opportunity don</w:t>
      </w:r>
      <w:r w:rsidR="00FA7498">
        <w:rPr>
          <w:rFonts w:eastAsia="Times New Roman"/>
          <w:szCs w:val="24"/>
        </w:rPr>
        <w:t>’</w:t>
      </w:r>
      <w:r w:rsidRPr="002108C1">
        <w:rPr>
          <w:rFonts w:eastAsia="Times New Roman"/>
          <w:szCs w:val="24"/>
        </w:rPr>
        <w:t>t take it.”</w:t>
      </w:r>
      <w:r w:rsidRPr="00381466">
        <w:rPr>
          <w:rStyle w:val="FootnoteReference"/>
        </w:rPr>
        <w:footnoteReference w:id="412"/>
      </w:r>
    </w:p>
    <w:p w14:paraId="7432B6C1" w14:textId="77777777" w:rsidR="009A1D5B" w:rsidRDefault="009A1D5B" w:rsidP="009A1D5B">
      <w:pPr>
        <w:spacing w:line="480" w:lineRule="auto"/>
        <w:ind w:firstLine="720"/>
      </w:pPr>
      <w:r>
        <w:t xml:space="preserve">Congressional </w:t>
      </w:r>
      <w:r w:rsidRPr="007C3A5D">
        <w:t>opposition to</w:t>
      </w:r>
      <w:r>
        <w:t xml:space="preserve"> Contra aid in October 1984, emboldened by NGOs’ human rights advocacy,</w:t>
      </w:r>
      <w:r w:rsidRPr="007C3A5D">
        <w:t xml:space="preserve"> reflected a broader movement within the Democrat-controlled House to </w:t>
      </w:r>
      <w:r>
        <w:t xml:space="preserve">restrain Reagan’s Nicaraguan policy and left an uncertain future for the Contras. The defeats in Congress did not deter the administration on the righteousness of their cause but did persuade officials </w:t>
      </w:r>
      <w:r w:rsidRPr="007C3A5D">
        <w:t xml:space="preserve">to seek money from other </w:t>
      </w:r>
      <w:r w:rsidRPr="007C3A5D">
        <w:lastRenderedPageBreak/>
        <w:t xml:space="preserve">sources. Under the direction of Lt. Col. Oliver North, the administration created a network of intermediaries to </w:t>
      </w:r>
      <w:r>
        <w:t>channel</w:t>
      </w:r>
      <w:r w:rsidRPr="007C3A5D">
        <w:t xml:space="preserve"> funding from other nations to </w:t>
      </w:r>
      <w:r>
        <w:t xml:space="preserve">the Contras for supplies and training in the event Congress no longer provided the needed resources. </w:t>
      </w:r>
      <w:r w:rsidRPr="007C3A5D">
        <w:t xml:space="preserve">The administration </w:t>
      </w:r>
      <w:r w:rsidR="00511ACD">
        <w:t>would use</w:t>
      </w:r>
      <w:r w:rsidRPr="007C3A5D">
        <w:t xml:space="preserve"> this network of funding to circumvent the Boland Amendment</w:t>
      </w:r>
      <w:r>
        <w:t xml:space="preserve"> and Congressional opposition to Contra aid</w:t>
      </w:r>
      <w:r w:rsidRPr="007C3A5D">
        <w:t>.</w:t>
      </w:r>
      <w:r w:rsidRPr="00381466">
        <w:rPr>
          <w:rStyle w:val="FootnoteReference"/>
        </w:rPr>
        <w:footnoteReference w:id="413"/>
      </w:r>
    </w:p>
    <w:p w14:paraId="5899FDBA" w14:textId="77777777" w:rsidR="009A1D5B" w:rsidRDefault="009A1D5B" w:rsidP="009A1D5B">
      <w:pPr>
        <w:spacing w:line="480" w:lineRule="auto"/>
        <w:ind w:firstLine="720"/>
      </w:pPr>
      <w:r>
        <w:t>Also, r</w:t>
      </w:r>
      <w:r w:rsidRPr="007C3A5D">
        <w:t>ight wing groups</w:t>
      </w:r>
      <w:r>
        <w:t xml:space="preserve"> opened up their checkbooks</w:t>
      </w:r>
      <w:r w:rsidRPr="007C3A5D">
        <w:t xml:space="preserve"> </w:t>
      </w:r>
      <w:r>
        <w:t xml:space="preserve">to </w:t>
      </w:r>
      <w:r w:rsidRPr="007C3A5D">
        <w:t xml:space="preserve">support the </w:t>
      </w:r>
      <w:r>
        <w:t>Contra</w:t>
      </w:r>
      <w:r w:rsidRPr="007C3A5D">
        <w:t>s</w:t>
      </w:r>
      <w:r>
        <w:t xml:space="preserve"> directly</w:t>
      </w:r>
      <w:r w:rsidRPr="007C3A5D">
        <w:t xml:space="preserve">. </w:t>
      </w:r>
      <w:r>
        <w:t>The</w:t>
      </w:r>
      <w:r w:rsidRPr="007C3A5D">
        <w:t xml:space="preserve"> Christian Broadcasting Corporation, the Unification Church, Veterans of Foreign Wars, Citizens for a Better America, Refugee Relief International, the U.S. Council for World Freedom, and the Nicaraguan Freedom Fund </w:t>
      </w:r>
      <w:r>
        <w:t xml:space="preserve">among others </w:t>
      </w:r>
      <w:r w:rsidRPr="007C3A5D">
        <w:t xml:space="preserve">raised money and provided food, clothing, </w:t>
      </w:r>
      <w:r>
        <w:t xml:space="preserve">and </w:t>
      </w:r>
      <w:r w:rsidRPr="007C3A5D">
        <w:t>medical and other supplies.</w:t>
      </w:r>
      <w:r w:rsidRPr="00381466">
        <w:rPr>
          <w:rStyle w:val="FootnoteReference"/>
        </w:rPr>
        <w:footnoteReference w:id="414"/>
      </w:r>
      <w:r>
        <w:t xml:space="preserve"> </w:t>
      </w:r>
      <w:r w:rsidRPr="007C3A5D">
        <w:t>The National Endowment for the Preservation of Liberty (NEPL) proposed to sponsor “ongoing public education and information programs focusing on timely issues which relate</w:t>
      </w:r>
      <w:r>
        <w:t xml:space="preserve"> to</w:t>
      </w:r>
      <w:r w:rsidRPr="007C3A5D">
        <w:t xml:space="preserve"> the expansion of freedom. As such, the foundation has focused on the struggles of freedom fighters.”</w:t>
      </w:r>
      <w:r w:rsidRPr="00381466">
        <w:rPr>
          <w:rStyle w:val="FootnoteReference"/>
        </w:rPr>
        <w:footnoteReference w:id="415"/>
      </w:r>
      <w:r>
        <w:t xml:space="preserve"> </w:t>
      </w:r>
      <w:r w:rsidRPr="007C3A5D">
        <w:t xml:space="preserve">Through the private fundraising efforts, the </w:t>
      </w:r>
      <w:r>
        <w:t>Contra</w:t>
      </w:r>
      <w:r w:rsidRPr="007C3A5D">
        <w:t>s received over $50 million</w:t>
      </w:r>
      <w:r>
        <w:t xml:space="preserve"> when Congress refused further funding. The extralegal fundraising grew more elaborate with a scheme to funnel to the Contras proceeds of U.S. arms sales to Iran without the knowledge of Congress. By</w:t>
      </w:r>
      <w:r w:rsidRPr="007C3A5D">
        <w:t xml:space="preserve"> 1986, $10 million to $30 million was added through</w:t>
      </w:r>
      <w:r>
        <w:t xml:space="preserve"> the </w:t>
      </w:r>
      <w:r w:rsidRPr="007C3A5D">
        <w:t>secret</w:t>
      </w:r>
      <w:r>
        <w:t xml:space="preserve"> Iran-Contra deal</w:t>
      </w:r>
      <w:r w:rsidRPr="007C3A5D">
        <w:t xml:space="preserve">. </w:t>
      </w:r>
      <w:r>
        <w:t>T</w:t>
      </w:r>
      <w:r w:rsidRPr="007C3A5D">
        <w:t>he secret operation</w:t>
      </w:r>
      <w:r>
        <w:t xml:space="preserve"> involved </w:t>
      </w:r>
      <w:r w:rsidRPr="007C3A5D">
        <w:t>air drops of munitions and supplies</w:t>
      </w:r>
      <w:r>
        <w:t xml:space="preserve"> to the Contras, and o</w:t>
      </w:r>
      <w:r w:rsidRPr="007C3A5D">
        <w:t xml:space="preserve">n </w:t>
      </w:r>
      <w:r w:rsidRPr="007C3A5D">
        <w:lastRenderedPageBreak/>
        <w:t>October 5, 1986, the Sandinistas shot down one of the cargo plan</w:t>
      </w:r>
      <w:r>
        <w:t>e</w:t>
      </w:r>
      <w:r w:rsidRPr="007C3A5D">
        <w:t xml:space="preserve">s, bringing </w:t>
      </w:r>
      <w:r>
        <w:t xml:space="preserve">everything </w:t>
      </w:r>
      <w:r w:rsidRPr="007C3A5D">
        <w:t>to a stop and embroiling Washington in scandal.</w:t>
      </w:r>
      <w:r w:rsidRPr="00381466">
        <w:rPr>
          <w:rStyle w:val="FootnoteReference"/>
        </w:rPr>
        <w:footnoteReference w:id="416"/>
      </w:r>
    </w:p>
    <w:p w14:paraId="26A7ACE7" w14:textId="77777777" w:rsidR="009A1D5B" w:rsidRDefault="009A1D5B" w:rsidP="009A1D5B">
      <w:pPr>
        <w:spacing w:line="480" w:lineRule="auto"/>
        <w:ind w:firstLine="720"/>
      </w:pPr>
      <w:r>
        <w:t xml:space="preserve">Activists felt positive about their performance opposing Nicaragua policy through 1984 and about the future of human rights in Nicaragua even before Iran-Contra broke. </w:t>
      </w:r>
      <w:r w:rsidRPr="00361A60">
        <w:t>Cindy Buhl</w:t>
      </w:r>
      <w:r>
        <w:t xml:space="preserve"> hosted a gathering of anti-Contra activists at her house in Washington</w:t>
      </w:r>
      <w:r w:rsidRPr="002E367F">
        <w:t xml:space="preserve"> </w:t>
      </w:r>
      <w:r>
        <w:t xml:space="preserve">to evaluate their success in defeating Reagan’s Contra </w:t>
      </w:r>
      <w:r w:rsidR="00511ACD">
        <w:t>program</w:t>
      </w:r>
      <w:r>
        <w:t xml:space="preserve"> in late 1984 and look critically at the future of human rights advocacy against the Contras. The group included </w:t>
      </w:r>
      <w:r w:rsidRPr="00361A60">
        <w:t>William LeoGrande of American University, Holly Burkhalter of Americas Watch, Cindy Aronson</w:t>
      </w:r>
      <w:r>
        <w:t xml:space="preserve">, </w:t>
      </w:r>
      <w:r w:rsidR="00511ACD">
        <w:t xml:space="preserve">then </w:t>
      </w:r>
      <w:r>
        <w:t>a foreign policy aide in the House of Representatives</w:t>
      </w:r>
      <w:r w:rsidRPr="00361A60">
        <w:t xml:space="preserve">, Betsy Cohen of </w:t>
      </w:r>
      <w:r>
        <w:t xml:space="preserve">the </w:t>
      </w:r>
      <w:r w:rsidRPr="00361A60">
        <w:t xml:space="preserve">Central American Institute, Jack </w:t>
      </w:r>
      <w:proofErr w:type="spellStart"/>
      <w:r w:rsidRPr="00361A60">
        <w:t>Malinowsky</w:t>
      </w:r>
      <w:proofErr w:type="spellEnd"/>
      <w:r w:rsidRPr="00361A60">
        <w:t xml:space="preserve"> of A</w:t>
      </w:r>
      <w:r>
        <w:t xml:space="preserve">merican </w:t>
      </w:r>
      <w:r w:rsidRPr="00361A60">
        <w:t>F</w:t>
      </w:r>
      <w:r>
        <w:t xml:space="preserve">riends </w:t>
      </w:r>
      <w:r w:rsidRPr="00361A60">
        <w:t>S</w:t>
      </w:r>
      <w:r>
        <w:t xml:space="preserve">ervice </w:t>
      </w:r>
      <w:r w:rsidRPr="00361A60">
        <w:t>C</w:t>
      </w:r>
      <w:r>
        <w:t>ommittee</w:t>
      </w:r>
      <w:r w:rsidRPr="00361A60">
        <w:t xml:space="preserve">, Cheryl </w:t>
      </w:r>
      <w:proofErr w:type="spellStart"/>
      <w:r w:rsidRPr="00361A60">
        <w:t>Morden</w:t>
      </w:r>
      <w:proofErr w:type="spellEnd"/>
      <w:r w:rsidRPr="00361A60">
        <w:t xml:space="preserve"> of L</w:t>
      </w:r>
      <w:r>
        <w:t xml:space="preserve">utheran </w:t>
      </w:r>
      <w:r w:rsidRPr="00361A60">
        <w:t>W</w:t>
      </w:r>
      <w:r>
        <w:t xml:space="preserve">orld </w:t>
      </w:r>
      <w:r w:rsidRPr="00361A60">
        <w:t>R</w:t>
      </w:r>
      <w:r>
        <w:t xml:space="preserve">elief and Christian World </w:t>
      </w:r>
      <w:r w:rsidRPr="00361A60">
        <w:t>S</w:t>
      </w:r>
      <w:r>
        <w:t>ervice</w:t>
      </w:r>
      <w:r w:rsidRPr="00361A60">
        <w:t xml:space="preserve">, Margie Swedish of </w:t>
      </w:r>
      <w:r>
        <w:t>the Inter-Religious Task Force</w:t>
      </w:r>
      <w:r w:rsidRPr="00361A60">
        <w:t xml:space="preserve">, Amanda </w:t>
      </w:r>
      <w:proofErr w:type="spellStart"/>
      <w:r w:rsidRPr="00361A60">
        <w:t>Spake</w:t>
      </w:r>
      <w:proofErr w:type="spellEnd"/>
      <w:r w:rsidRPr="00361A60">
        <w:t xml:space="preserve"> of </w:t>
      </w:r>
      <w:r>
        <w:t xml:space="preserve">the </w:t>
      </w:r>
      <w:r w:rsidRPr="00361A60">
        <w:t xml:space="preserve">Caribbean Basin Project, Gretchen </w:t>
      </w:r>
      <w:proofErr w:type="spellStart"/>
      <w:r w:rsidRPr="00361A60">
        <w:t>Eick</w:t>
      </w:r>
      <w:proofErr w:type="spellEnd"/>
      <w:r w:rsidRPr="00361A60">
        <w:t xml:space="preserve"> of </w:t>
      </w:r>
      <w:r>
        <w:t>the United Church of Christ</w:t>
      </w:r>
      <w:r w:rsidRPr="00361A60">
        <w:t>, and Reggie Norto</w:t>
      </w:r>
      <w:r>
        <w:t>n</w:t>
      </w:r>
      <w:r w:rsidRPr="00361A60">
        <w:t xml:space="preserve"> of WOLA. The participants agreed that </w:t>
      </w:r>
      <w:r>
        <w:t xml:space="preserve">their organizations succeeded in </w:t>
      </w:r>
      <w:r w:rsidRPr="00361A60">
        <w:t xml:space="preserve">preventing additional </w:t>
      </w:r>
      <w:r>
        <w:t>Contra</w:t>
      </w:r>
      <w:r w:rsidRPr="00361A60">
        <w:t xml:space="preserve"> aid </w:t>
      </w:r>
      <w:r>
        <w:t>by</w:t>
      </w:r>
      <w:r w:rsidRPr="00361A60">
        <w:t xml:space="preserve"> </w:t>
      </w:r>
      <w:r>
        <w:t>exposing to the nation the</w:t>
      </w:r>
      <w:r w:rsidRPr="00361A60">
        <w:t xml:space="preserve"> human rights abuses in </w:t>
      </w:r>
      <w:r>
        <w:t>Nicaragua. However, they recognized the challenges that lay in front of them and considered how best to adapt to the new strategies of the Reagan administration that emerged over the past year.</w:t>
      </w:r>
      <w:r w:rsidRPr="00361A60">
        <w:t xml:space="preserve"> </w:t>
      </w:r>
      <w:r>
        <w:t>The administration’s rhetorical focus on the Contras as agents of democracy promotion fighting against communist Sandinistas posed a tremendous challenge to the NGOs’ human rights cause.</w:t>
      </w:r>
      <w:r w:rsidR="00511ACD" w:rsidRPr="00381466">
        <w:rPr>
          <w:rStyle w:val="FootnoteReference"/>
        </w:rPr>
        <w:footnoteReference w:id="417"/>
      </w:r>
    </w:p>
    <w:p w14:paraId="09A0D5B7" w14:textId="77777777" w:rsidR="009A1D5B" w:rsidRDefault="009A1D5B" w:rsidP="009A1D5B">
      <w:pPr>
        <w:spacing w:line="480" w:lineRule="auto"/>
        <w:ind w:firstLine="720"/>
      </w:pPr>
      <w:r>
        <w:lastRenderedPageBreak/>
        <w:t xml:space="preserve">The activist leaders knew they would need effective ways to respond to the argument because democracy promotion trained the focus on the conduct of the Sandinistas while creating an image of the Contras saving democracy, </w:t>
      </w:r>
      <w:r w:rsidR="00511ACD">
        <w:t>albeit an</w:t>
      </w:r>
      <w:r>
        <w:t xml:space="preserve"> image that would not hold up to scrutiny. </w:t>
      </w:r>
      <w:proofErr w:type="spellStart"/>
      <w:r w:rsidRPr="00361A60">
        <w:t>Malinowsky</w:t>
      </w:r>
      <w:proofErr w:type="spellEnd"/>
      <w:r w:rsidRPr="00361A60">
        <w:t xml:space="preserve"> argued that the administration</w:t>
      </w:r>
      <w:r w:rsidR="00FA7498">
        <w:t>’</w:t>
      </w:r>
      <w:r w:rsidRPr="00361A60">
        <w:t xml:space="preserve">s use of “democracy” as a defining issue of Nicaragua </w:t>
      </w:r>
      <w:r>
        <w:t xml:space="preserve">often </w:t>
      </w:r>
      <w:r w:rsidRPr="00361A60">
        <w:t xml:space="preserve">overshadowed the arguments made by </w:t>
      </w:r>
      <w:r>
        <w:t>his and other organizations</w:t>
      </w:r>
      <w:r w:rsidRPr="00361A60">
        <w:t xml:space="preserve">. </w:t>
      </w:r>
      <w:r>
        <w:t xml:space="preserve">He worried that NGOs presented overly complicated and nuanced </w:t>
      </w:r>
      <w:r w:rsidRPr="00361A60">
        <w:t xml:space="preserve">arguments </w:t>
      </w:r>
      <w:r>
        <w:t>based on international law or Nicaraguan politics and social conditions. Those arguments did not</w:t>
      </w:r>
      <w:r w:rsidRPr="00361A60">
        <w:t xml:space="preserve"> resonate with the American people</w:t>
      </w:r>
      <w:r>
        <w:t xml:space="preserve"> while Reagan could simplify the </w:t>
      </w:r>
      <w:r w:rsidRPr="00361A60">
        <w:t xml:space="preserve">conflict in Nicaragua </w:t>
      </w:r>
      <w:r>
        <w:t xml:space="preserve">into a question of democracy versus Soviet communism or terrorism. </w:t>
      </w:r>
      <w:r w:rsidR="0044663E" w:rsidRPr="00361A60">
        <w:t>Also,</w:t>
      </w:r>
      <w:r w:rsidR="0044663E">
        <w:t xml:space="preserve"> </w:t>
      </w:r>
      <w:proofErr w:type="spellStart"/>
      <w:r w:rsidR="0044663E">
        <w:t>Malinowsky</w:t>
      </w:r>
      <w:proofErr w:type="spellEnd"/>
      <w:r w:rsidR="0044663E">
        <w:t xml:space="preserve"> did not believe that the American people accepted</w:t>
      </w:r>
      <w:r w:rsidR="0044663E" w:rsidRPr="00361A60">
        <w:t xml:space="preserve"> self-determination</w:t>
      </w:r>
      <w:r w:rsidR="0044663E">
        <w:t xml:space="preserve"> as a right for Nicaraguans yet, which tended to undermine the more expansive interpretation of human rights for which NGOs and the Nicaraguan government advocated.</w:t>
      </w:r>
      <w:r w:rsidR="0044663E" w:rsidRPr="00361A60">
        <w:t xml:space="preserve"> </w:t>
      </w:r>
      <w:r w:rsidR="0044663E">
        <w:t xml:space="preserve">Even more troubling, </w:t>
      </w:r>
      <w:proofErr w:type="spellStart"/>
      <w:r w:rsidR="0044663E">
        <w:t>Malinowsky</w:t>
      </w:r>
      <w:proofErr w:type="spellEnd"/>
      <w:r w:rsidR="0044663E">
        <w:t xml:space="preserve"> believed that </w:t>
      </w:r>
      <w:r w:rsidR="0044663E" w:rsidRPr="00361A60">
        <w:t>the “reality of the wars hasn’t come home to people.”</w:t>
      </w:r>
      <w:r w:rsidR="0044663E">
        <w:t xml:space="preserve"> He argued that the</w:t>
      </w:r>
      <w:r w:rsidR="0044663E" w:rsidRPr="00361A60">
        <w:t xml:space="preserve"> NGOs </w:t>
      </w:r>
      <w:r w:rsidR="0044663E">
        <w:t xml:space="preserve">needed to do a better job of </w:t>
      </w:r>
      <w:r w:rsidR="0044663E" w:rsidRPr="00361A60">
        <w:t xml:space="preserve">making the </w:t>
      </w:r>
      <w:r w:rsidR="0044663E">
        <w:t xml:space="preserve">simple argument that </w:t>
      </w:r>
      <w:r w:rsidR="0044663E" w:rsidRPr="00361A60">
        <w:t xml:space="preserve">support of the </w:t>
      </w:r>
      <w:r w:rsidR="0044663E">
        <w:t>Contra</w:t>
      </w:r>
      <w:r w:rsidR="0044663E" w:rsidRPr="00361A60">
        <w:t xml:space="preserve">s created human rights violations </w:t>
      </w:r>
      <w:r w:rsidR="0044663E">
        <w:t xml:space="preserve">and </w:t>
      </w:r>
      <w:r w:rsidR="0044663E" w:rsidRPr="00361A60">
        <w:t xml:space="preserve">that support of the </w:t>
      </w:r>
      <w:r w:rsidR="0044663E">
        <w:t>Contra</w:t>
      </w:r>
      <w:r w:rsidR="0044663E" w:rsidRPr="00361A60">
        <w:t>s was itself a human rights violation.</w:t>
      </w:r>
      <w:r w:rsidR="0044663E">
        <w:t xml:space="preserve"> NGOs needed to emphasize the contradiction between Reagan’s words and reality in policy and conditions in Nicaragua.</w:t>
      </w:r>
      <w:r w:rsidRPr="00381466">
        <w:rPr>
          <w:rStyle w:val="FootnoteReference"/>
        </w:rPr>
        <w:footnoteReference w:id="418"/>
      </w:r>
      <w:r>
        <w:t xml:space="preserve"> </w:t>
      </w:r>
    </w:p>
    <w:p w14:paraId="7A337F01" w14:textId="77777777" w:rsidR="009A1D5B" w:rsidRDefault="009A1D5B" w:rsidP="009A1D5B">
      <w:pPr>
        <w:spacing w:line="480" w:lineRule="auto"/>
        <w:ind w:firstLine="720"/>
        <w:rPr>
          <w:rFonts w:eastAsia="Times New Roman"/>
          <w:szCs w:val="24"/>
        </w:rPr>
      </w:pPr>
      <w:r>
        <w:rPr>
          <w:rFonts w:eastAsia="Times New Roman"/>
        </w:rPr>
        <w:t>The fact that human rights influenced the debate</w:t>
      </w:r>
      <w:r w:rsidR="00511ACD">
        <w:rPr>
          <w:rFonts w:eastAsia="Times New Roman"/>
        </w:rPr>
        <w:t xml:space="preserve"> did</w:t>
      </w:r>
      <w:r>
        <w:rPr>
          <w:rFonts w:eastAsia="Times New Roman"/>
        </w:rPr>
        <w:t xml:space="preserve"> represent a success for the organizations.</w:t>
      </w:r>
      <w:r>
        <w:t xml:space="preserve"> </w:t>
      </w:r>
      <w:r w:rsidRPr="00AE6DDD">
        <w:t>LeoGrande</w:t>
      </w:r>
      <w:r>
        <w:t xml:space="preserve"> reminded the group</w:t>
      </w:r>
      <w:r w:rsidRPr="00AE6DDD">
        <w:t xml:space="preserve"> that Reagan </w:t>
      </w:r>
      <w:r>
        <w:t xml:space="preserve">had </w:t>
      </w:r>
      <w:r w:rsidRPr="00AE6DDD">
        <w:t xml:space="preserve">intended on replacing human rights in U.S. foreign policy with a focus on international terrorism. </w:t>
      </w:r>
      <w:r w:rsidRPr="00CD5DF6">
        <w:rPr>
          <w:rFonts w:eastAsia="Times New Roman"/>
          <w:szCs w:val="24"/>
        </w:rPr>
        <w:lastRenderedPageBreak/>
        <w:t>The president did not follow through with his plans because of the importance given to human rights by human rights-conscious NGOs and members of Congress.</w:t>
      </w:r>
      <w:r>
        <w:rPr>
          <w:rStyle w:val="FootnoteReference"/>
          <w:rFonts w:eastAsia="Times New Roman"/>
          <w:szCs w:val="24"/>
        </w:rPr>
        <w:footnoteReference w:id="419"/>
      </w:r>
      <w:r>
        <w:rPr>
          <w:rFonts w:eastAsia="Times New Roman"/>
          <w:szCs w:val="24"/>
        </w:rPr>
        <w:t xml:space="preserve"> O</w:t>
      </w:r>
      <w:r w:rsidRPr="00AE6DDD">
        <w:rPr>
          <w:rFonts w:eastAsia="Times New Roman"/>
          <w:szCs w:val="24"/>
        </w:rPr>
        <w:t>pposition by the public and Congress to that explicit shift away from human right</w:t>
      </w:r>
      <w:r>
        <w:rPr>
          <w:rFonts w:eastAsia="Times New Roman"/>
          <w:szCs w:val="24"/>
        </w:rPr>
        <w:t xml:space="preserve">s caused </w:t>
      </w:r>
      <w:r w:rsidRPr="00AE6DDD">
        <w:rPr>
          <w:rFonts w:eastAsia="Times New Roman"/>
          <w:szCs w:val="24"/>
        </w:rPr>
        <w:t>the administration</w:t>
      </w:r>
      <w:r>
        <w:rPr>
          <w:rFonts w:eastAsia="Times New Roman"/>
          <w:szCs w:val="24"/>
        </w:rPr>
        <w:t xml:space="preserve"> to</w:t>
      </w:r>
      <w:r w:rsidRPr="00AE6DDD">
        <w:rPr>
          <w:rFonts w:eastAsia="Times New Roman"/>
          <w:szCs w:val="24"/>
        </w:rPr>
        <w:t xml:space="preserve"> pivot back to human rights and</w:t>
      </w:r>
      <w:r>
        <w:rPr>
          <w:rFonts w:eastAsia="Times New Roman"/>
          <w:szCs w:val="24"/>
        </w:rPr>
        <w:t xml:space="preserve"> to</w:t>
      </w:r>
      <w:r w:rsidRPr="00AE6DDD">
        <w:rPr>
          <w:rFonts w:eastAsia="Times New Roman"/>
          <w:szCs w:val="24"/>
        </w:rPr>
        <w:t xml:space="preserve"> even express support for agrarian reform in El Salvador.</w:t>
      </w:r>
      <w:r>
        <w:rPr>
          <w:rFonts w:eastAsia="Times New Roman"/>
          <w:szCs w:val="24"/>
        </w:rPr>
        <w:t xml:space="preserve"> The trend toward considering human rights in foreign policy influenced the administration’s approach to Nicaragua because of the work of activists. </w:t>
      </w:r>
      <w:r w:rsidRPr="00CF0C39">
        <w:rPr>
          <w:rFonts w:eastAsia="Times New Roman"/>
          <w:szCs w:val="24"/>
        </w:rPr>
        <w:t xml:space="preserve">Amanda </w:t>
      </w:r>
      <w:proofErr w:type="spellStart"/>
      <w:r w:rsidRPr="00CF0C39">
        <w:rPr>
          <w:rFonts w:eastAsia="Times New Roman"/>
          <w:szCs w:val="24"/>
        </w:rPr>
        <w:t>Spake</w:t>
      </w:r>
      <w:proofErr w:type="spellEnd"/>
      <w:r w:rsidRPr="00CF0C39">
        <w:rPr>
          <w:rFonts w:eastAsia="Times New Roman"/>
          <w:szCs w:val="24"/>
        </w:rPr>
        <w:t xml:space="preserve"> stated that her contacts within the American press found that peace activism </w:t>
      </w:r>
      <w:r>
        <w:rPr>
          <w:rFonts w:eastAsia="Times New Roman"/>
          <w:szCs w:val="24"/>
        </w:rPr>
        <w:t xml:space="preserve">gained </w:t>
      </w:r>
      <w:r w:rsidRPr="00CF0C39">
        <w:rPr>
          <w:rFonts w:eastAsia="Times New Roman"/>
          <w:szCs w:val="24"/>
        </w:rPr>
        <w:t>a lot of influence when exposing human rights violations and provided an effective counterargument to the administration</w:t>
      </w:r>
      <w:r w:rsidR="00FA7498">
        <w:rPr>
          <w:rFonts w:eastAsia="Times New Roman"/>
          <w:szCs w:val="24"/>
        </w:rPr>
        <w:t>’</w:t>
      </w:r>
      <w:r w:rsidRPr="00CF0C39">
        <w:rPr>
          <w:rFonts w:eastAsia="Times New Roman"/>
          <w:szCs w:val="24"/>
        </w:rPr>
        <w:t>s portrayal of Nicaragua.</w:t>
      </w:r>
    </w:p>
    <w:p w14:paraId="249C4C0A" w14:textId="77777777" w:rsidR="009A1D5B" w:rsidRDefault="009A1D5B" w:rsidP="009A1D5B">
      <w:pPr>
        <w:spacing w:line="480" w:lineRule="auto"/>
        <w:ind w:firstLine="720"/>
        <w:rPr>
          <w:rFonts w:eastAsia="Times New Roman"/>
          <w:szCs w:val="24"/>
        </w:rPr>
      </w:pPr>
      <w:r>
        <w:rPr>
          <w:rFonts w:eastAsia="Times New Roman"/>
        </w:rPr>
        <w:t>Success needed to be turned into momentum, and the activists determined that NGOs needed to control</w:t>
      </w:r>
      <w:r>
        <w:rPr>
          <w:rFonts w:eastAsia="Times New Roman"/>
          <w:szCs w:val="24"/>
        </w:rPr>
        <w:t xml:space="preserve"> the conversation with continued reference to Reagan’s contradictions. Margie Swedish reported that grassroots organizations</w:t>
      </w:r>
      <w:r w:rsidRPr="00E0798D">
        <w:rPr>
          <w:rFonts w:eastAsia="Times New Roman"/>
          <w:szCs w:val="24"/>
        </w:rPr>
        <w:t xml:space="preserve"> expressed disillusionment and frustration </w:t>
      </w:r>
      <w:r>
        <w:rPr>
          <w:rFonts w:eastAsia="Times New Roman"/>
          <w:szCs w:val="24"/>
        </w:rPr>
        <w:t>when</w:t>
      </w:r>
      <w:r w:rsidRPr="00E0798D">
        <w:rPr>
          <w:rFonts w:eastAsia="Times New Roman"/>
          <w:szCs w:val="24"/>
        </w:rPr>
        <w:t xml:space="preserve"> Reagan and the Republicans </w:t>
      </w:r>
      <w:r>
        <w:rPr>
          <w:rFonts w:eastAsia="Times New Roman"/>
          <w:szCs w:val="24"/>
        </w:rPr>
        <w:t>could</w:t>
      </w:r>
      <w:r w:rsidRPr="00E0798D">
        <w:rPr>
          <w:rFonts w:eastAsia="Times New Roman"/>
          <w:szCs w:val="24"/>
        </w:rPr>
        <w:t xml:space="preserve"> claim the moral high ground. </w:t>
      </w:r>
      <w:r w:rsidRPr="00CF0C39">
        <w:rPr>
          <w:rFonts w:eastAsia="Times New Roman"/>
          <w:szCs w:val="24"/>
        </w:rPr>
        <w:t>Swedish argued that the organizations had to establish their authority on moral grounds through human rights when advocating for a change in U.S. Nicaragua policy.</w:t>
      </w:r>
      <w:r>
        <w:rPr>
          <w:rFonts w:eastAsia="Times New Roman"/>
          <w:szCs w:val="24"/>
        </w:rPr>
        <w:t xml:space="preserve"> </w:t>
      </w:r>
      <w:r w:rsidRPr="00E0798D">
        <w:rPr>
          <w:rFonts w:eastAsia="Times New Roman"/>
          <w:szCs w:val="24"/>
        </w:rPr>
        <w:t>Betsy Cohen</w:t>
      </w:r>
      <w:r>
        <w:rPr>
          <w:rFonts w:eastAsia="Times New Roman"/>
          <w:szCs w:val="24"/>
        </w:rPr>
        <w:t xml:space="preserve"> added that, while claiming the position of moral authority, their organizations necessarily </w:t>
      </w:r>
      <w:r w:rsidRPr="00E0798D">
        <w:rPr>
          <w:rFonts w:eastAsia="Times New Roman"/>
          <w:szCs w:val="24"/>
        </w:rPr>
        <w:t xml:space="preserve">needed to expose the lies told by </w:t>
      </w:r>
      <w:r w:rsidRPr="00E0798D">
        <w:rPr>
          <w:rFonts w:eastAsia="Times New Roman"/>
          <w:szCs w:val="24"/>
        </w:rPr>
        <w:lastRenderedPageBreak/>
        <w:t>administration officials regarding Nicaragua policy and Reagan</w:t>
      </w:r>
      <w:r>
        <w:rPr>
          <w:rFonts w:eastAsia="Times New Roman"/>
          <w:szCs w:val="24"/>
        </w:rPr>
        <w:t>’s duplicity in claiming he sought</w:t>
      </w:r>
      <w:r w:rsidRPr="00E0798D">
        <w:rPr>
          <w:rFonts w:eastAsia="Times New Roman"/>
          <w:szCs w:val="24"/>
        </w:rPr>
        <w:t xml:space="preserve"> a diplomatic solution in Central America.</w:t>
      </w:r>
      <w:r w:rsidRPr="00381466">
        <w:rPr>
          <w:rStyle w:val="FootnoteReference"/>
        </w:rPr>
        <w:footnoteReference w:id="420"/>
      </w:r>
      <w:r w:rsidRPr="00E0798D">
        <w:rPr>
          <w:rFonts w:eastAsia="Times New Roman"/>
          <w:szCs w:val="24"/>
        </w:rPr>
        <w:t xml:space="preserve"> </w:t>
      </w:r>
    </w:p>
    <w:p w14:paraId="1B1DED15" w14:textId="77777777" w:rsidR="009A1D5B" w:rsidRDefault="009A1D5B" w:rsidP="009A1D5B">
      <w:pPr>
        <w:spacing w:line="480" w:lineRule="auto"/>
        <w:ind w:firstLine="720"/>
      </w:pPr>
      <w:r>
        <w:rPr>
          <w:rFonts w:eastAsia="Times New Roman"/>
        </w:rPr>
        <w:t xml:space="preserve">Exposing Americans to the reality of the war would also be critical going forward. </w:t>
      </w:r>
      <w:r>
        <w:t xml:space="preserve">Swedish and </w:t>
      </w:r>
      <w:r w:rsidRPr="00CF0C39">
        <w:rPr>
          <w:szCs w:val="24"/>
        </w:rPr>
        <w:t xml:space="preserve">Buhl </w:t>
      </w:r>
      <w:r>
        <w:t>agreed</w:t>
      </w:r>
      <w:r w:rsidRPr="00C51BFC">
        <w:t xml:space="preserve"> </w:t>
      </w:r>
      <w:r>
        <w:t xml:space="preserve">with </w:t>
      </w:r>
      <w:proofErr w:type="spellStart"/>
      <w:r>
        <w:t>Malinowsky’s</w:t>
      </w:r>
      <w:proofErr w:type="spellEnd"/>
      <w:r>
        <w:t xml:space="preserve"> point that the American people did not comprehend the scale or horror of the Contra War.</w:t>
      </w:r>
      <w:r>
        <w:rPr>
          <w:rFonts w:eastAsia="Times New Roman"/>
        </w:rPr>
        <w:t xml:space="preserve"> </w:t>
      </w:r>
      <w:r w:rsidRPr="00CF0C39">
        <w:rPr>
          <w:rFonts w:eastAsia="Times New Roman"/>
          <w:szCs w:val="24"/>
        </w:rPr>
        <w:t>Swedish suggested showing the American people the real brutality of the war and that focusing attention on human rights would be key.</w:t>
      </w:r>
      <w:r>
        <w:rPr>
          <w:rFonts w:eastAsia="Times New Roman"/>
          <w:szCs w:val="24"/>
        </w:rPr>
        <w:t xml:space="preserve"> </w:t>
      </w:r>
      <w:r w:rsidRPr="00CF0C39">
        <w:rPr>
          <w:rFonts w:eastAsia="Times New Roman"/>
          <w:szCs w:val="24"/>
        </w:rPr>
        <w:t>By drawing attention to the human consequences of the war, on both sides, peace NGOs should “reclaim” democracy from the administration and demonstrate that the Contra War did not</w:t>
      </w:r>
      <w:r w:rsidR="00463A1A">
        <w:rPr>
          <w:rFonts w:eastAsia="Times New Roman"/>
          <w:szCs w:val="24"/>
        </w:rPr>
        <w:t xml:space="preserve"> and </w:t>
      </w:r>
      <w:r w:rsidRPr="00CF0C39">
        <w:rPr>
          <w:rFonts w:eastAsia="Times New Roman"/>
          <w:szCs w:val="24"/>
        </w:rPr>
        <w:t xml:space="preserve">could not represent a fight for democracy. </w:t>
      </w:r>
      <w:r w:rsidRPr="00361A60">
        <w:t xml:space="preserve">Gretchen </w:t>
      </w:r>
      <w:proofErr w:type="spellStart"/>
      <w:r w:rsidRPr="00361A60">
        <w:t>Eick</w:t>
      </w:r>
      <w:proofErr w:type="spellEnd"/>
      <w:r w:rsidRPr="00361A60">
        <w:t xml:space="preserve"> </w:t>
      </w:r>
      <w:r w:rsidRPr="000346F2">
        <w:rPr>
          <w:rFonts w:eastAsia="Times New Roman"/>
          <w:szCs w:val="24"/>
        </w:rPr>
        <w:t xml:space="preserve">argued that NGOs </w:t>
      </w:r>
      <w:r>
        <w:rPr>
          <w:rFonts w:eastAsia="Times New Roman"/>
          <w:szCs w:val="24"/>
        </w:rPr>
        <w:t xml:space="preserve">could further demonstrate the hypocrisy of democracy promotion </w:t>
      </w:r>
      <w:r w:rsidR="00463A1A">
        <w:rPr>
          <w:rFonts w:eastAsia="Times New Roman"/>
          <w:szCs w:val="24"/>
        </w:rPr>
        <w:t xml:space="preserve">by </w:t>
      </w:r>
      <w:r>
        <w:rPr>
          <w:rFonts w:eastAsia="Times New Roman"/>
          <w:szCs w:val="24"/>
        </w:rPr>
        <w:t>emp</w:t>
      </w:r>
      <w:r w:rsidRPr="000346F2">
        <w:rPr>
          <w:rFonts w:eastAsia="Times New Roman"/>
          <w:szCs w:val="24"/>
        </w:rPr>
        <w:t>hasiz</w:t>
      </w:r>
      <w:r>
        <w:rPr>
          <w:rFonts w:eastAsia="Times New Roman"/>
          <w:szCs w:val="24"/>
        </w:rPr>
        <w:t>ing</w:t>
      </w:r>
      <w:r w:rsidRPr="000346F2">
        <w:rPr>
          <w:rFonts w:eastAsia="Times New Roman"/>
          <w:szCs w:val="24"/>
        </w:rPr>
        <w:t xml:space="preserve"> the contradictions </w:t>
      </w:r>
      <w:r>
        <w:rPr>
          <w:rFonts w:eastAsia="Times New Roman"/>
          <w:szCs w:val="24"/>
        </w:rPr>
        <w:t xml:space="preserve">from an </w:t>
      </w:r>
      <w:r w:rsidRPr="000346F2">
        <w:rPr>
          <w:rFonts w:eastAsia="Times New Roman"/>
          <w:szCs w:val="24"/>
        </w:rPr>
        <w:t xml:space="preserve">administration </w:t>
      </w:r>
      <w:r>
        <w:rPr>
          <w:rFonts w:eastAsia="Times New Roman"/>
          <w:szCs w:val="24"/>
        </w:rPr>
        <w:t xml:space="preserve">that </w:t>
      </w:r>
      <w:r w:rsidRPr="000346F2">
        <w:rPr>
          <w:rFonts w:eastAsia="Times New Roman"/>
          <w:szCs w:val="24"/>
        </w:rPr>
        <w:t>support</w:t>
      </w:r>
      <w:r>
        <w:rPr>
          <w:rFonts w:eastAsia="Times New Roman"/>
          <w:szCs w:val="24"/>
        </w:rPr>
        <w:t>ed</w:t>
      </w:r>
      <w:r w:rsidRPr="000346F2">
        <w:rPr>
          <w:rFonts w:eastAsia="Times New Roman"/>
          <w:szCs w:val="24"/>
        </w:rPr>
        <w:t xml:space="preserve"> </w:t>
      </w:r>
      <w:r>
        <w:rPr>
          <w:rFonts w:eastAsia="Times New Roman"/>
          <w:szCs w:val="24"/>
        </w:rPr>
        <w:t>a</w:t>
      </w:r>
      <w:r w:rsidRPr="000346F2">
        <w:rPr>
          <w:rFonts w:eastAsia="Times New Roman"/>
          <w:szCs w:val="24"/>
        </w:rPr>
        <w:t xml:space="preserve"> </w:t>
      </w:r>
      <w:r w:rsidR="00463A1A">
        <w:rPr>
          <w:rFonts w:eastAsia="Times New Roman"/>
          <w:szCs w:val="24"/>
        </w:rPr>
        <w:t xml:space="preserve">rights-violating </w:t>
      </w:r>
      <w:r w:rsidRPr="000346F2">
        <w:rPr>
          <w:rFonts w:eastAsia="Times New Roman"/>
          <w:szCs w:val="24"/>
        </w:rPr>
        <w:t>regime in El Salvador</w:t>
      </w:r>
      <w:r>
        <w:rPr>
          <w:rFonts w:eastAsia="Times New Roman"/>
          <w:szCs w:val="24"/>
        </w:rPr>
        <w:t xml:space="preserve"> </w:t>
      </w:r>
      <w:r w:rsidR="00463A1A">
        <w:rPr>
          <w:rFonts w:eastAsia="Times New Roman"/>
          <w:szCs w:val="24"/>
        </w:rPr>
        <w:t>while it</w:t>
      </w:r>
      <w:r>
        <w:rPr>
          <w:rFonts w:eastAsia="Times New Roman"/>
          <w:szCs w:val="24"/>
        </w:rPr>
        <w:t xml:space="preserve"> </w:t>
      </w:r>
      <w:r w:rsidR="00463A1A" w:rsidRPr="000346F2">
        <w:rPr>
          <w:rFonts w:eastAsia="Times New Roman"/>
          <w:szCs w:val="24"/>
        </w:rPr>
        <w:t>oppos</w:t>
      </w:r>
      <w:r w:rsidR="00463A1A">
        <w:rPr>
          <w:rFonts w:eastAsia="Times New Roman"/>
          <w:szCs w:val="24"/>
        </w:rPr>
        <w:t>ed</w:t>
      </w:r>
      <w:r w:rsidR="00463A1A" w:rsidRPr="000346F2">
        <w:rPr>
          <w:rFonts w:eastAsia="Times New Roman"/>
          <w:szCs w:val="24"/>
        </w:rPr>
        <w:t xml:space="preserve"> </w:t>
      </w:r>
      <w:r w:rsidRPr="000346F2">
        <w:rPr>
          <w:rFonts w:eastAsia="Times New Roman"/>
          <w:szCs w:val="24"/>
        </w:rPr>
        <w:t>the Sandinistas on human rights terms.</w:t>
      </w:r>
      <w:r w:rsidRPr="00381466">
        <w:rPr>
          <w:rStyle w:val="FootnoteReference"/>
        </w:rPr>
        <w:footnoteReference w:id="421"/>
      </w:r>
    </w:p>
    <w:p w14:paraId="661D031D" w14:textId="77777777" w:rsidR="009A1D5B" w:rsidRDefault="009A1D5B" w:rsidP="009A1D5B">
      <w:pPr>
        <w:spacing w:line="480" w:lineRule="auto"/>
        <w:ind w:firstLine="720"/>
        <w:rPr>
          <w:rFonts w:eastAsia="Calibri"/>
          <w:bCs/>
          <w:szCs w:val="24"/>
        </w:rPr>
      </w:pPr>
      <w:r>
        <w:t xml:space="preserve">The underlying premise of discussion at Buhl’s house was that the Contra War would continue. </w:t>
      </w:r>
      <w:r w:rsidR="00CF0B2E">
        <w:t xml:space="preserve">Activists </w:t>
      </w:r>
      <w:r>
        <w:t xml:space="preserve">would keep facing Reagan’s determination to seek his desired form of democracy in Nicaragua while </w:t>
      </w:r>
      <w:r w:rsidR="00CF0B2E">
        <w:t xml:space="preserve">he armed </w:t>
      </w:r>
      <w:r>
        <w:t xml:space="preserve">and </w:t>
      </w:r>
      <w:r w:rsidR="00CF0B2E">
        <w:t xml:space="preserve">supported </w:t>
      </w:r>
      <w:r>
        <w:t>the Contras. In addition, t</w:t>
      </w:r>
      <w:r w:rsidRPr="00D8150E">
        <w:t>he results of the 1984 election demonstrated that no peaceful reconciliation could occur until the FSLN reach</w:t>
      </w:r>
      <w:r>
        <w:t>ed</w:t>
      </w:r>
      <w:r w:rsidRPr="00D8150E">
        <w:t xml:space="preserve"> an agreement with the United States.</w:t>
      </w:r>
      <w:r>
        <w:t xml:space="preserve"> </w:t>
      </w:r>
      <w:r w:rsidRPr="00380D50">
        <w:t>When</w:t>
      </w:r>
      <w:r>
        <w:t xml:space="preserve"> Sandinista</w:t>
      </w:r>
      <w:r w:rsidRPr="00380D50">
        <w:t xml:space="preserve"> opponents inside Nicaragua believed the United States would eventually force the Sandinistas</w:t>
      </w:r>
      <w:r>
        <w:t xml:space="preserve"> out of power</w:t>
      </w:r>
      <w:r w:rsidRPr="00380D50">
        <w:t xml:space="preserve">, the opposition had no incentive to deal with </w:t>
      </w:r>
      <w:r>
        <w:t xml:space="preserve">the </w:t>
      </w:r>
      <w:r w:rsidRPr="00380D50">
        <w:t>government.</w:t>
      </w:r>
      <w:r>
        <w:t xml:space="preserve"> </w:t>
      </w:r>
      <w:r w:rsidRPr="00380D50">
        <w:rPr>
          <w:rFonts w:eastAsia="Calibri"/>
          <w:bCs/>
          <w:szCs w:val="24"/>
        </w:rPr>
        <w:t xml:space="preserve">The </w:t>
      </w:r>
      <w:r>
        <w:rPr>
          <w:rFonts w:eastAsia="Calibri"/>
          <w:bCs/>
          <w:szCs w:val="24"/>
        </w:rPr>
        <w:t>Sandinistas</w:t>
      </w:r>
      <w:r w:rsidRPr="00380D50">
        <w:rPr>
          <w:rFonts w:eastAsia="Calibri"/>
          <w:bCs/>
          <w:szCs w:val="24"/>
        </w:rPr>
        <w:t xml:space="preserve"> had no incentive </w:t>
      </w:r>
      <w:r>
        <w:rPr>
          <w:rFonts w:eastAsia="Calibri"/>
          <w:bCs/>
          <w:szCs w:val="24"/>
        </w:rPr>
        <w:t xml:space="preserve">either </w:t>
      </w:r>
      <w:r w:rsidRPr="00380D50">
        <w:rPr>
          <w:rFonts w:eastAsia="Calibri"/>
          <w:bCs/>
          <w:szCs w:val="24"/>
        </w:rPr>
        <w:t>if the</w:t>
      </w:r>
      <w:r w:rsidR="00CF0B2E">
        <w:rPr>
          <w:rFonts w:eastAsia="Calibri"/>
          <w:bCs/>
          <w:szCs w:val="24"/>
        </w:rPr>
        <w:t xml:space="preserve">y </w:t>
      </w:r>
      <w:r w:rsidRPr="00380D50">
        <w:rPr>
          <w:rFonts w:eastAsia="Calibri"/>
          <w:bCs/>
          <w:szCs w:val="24"/>
        </w:rPr>
        <w:t>believed those groups worked with the United States and the Contras.</w:t>
      </w:r>
      <w:r>
        <w:rPr>
          <w:rFonts w:eastAsia="Calibri"/>
          <w:bCs/>
          <w:szCs w:val="24"/>
        </w:rPr>
        <w:t xml:space="preserve"> </w:t>
      </w:r>
      <w:r w:rsidRPr="00380D50">
        <w:rPr>
          <w:rFonts w:eastAsia="Calibri"/>
          <w:bCs/>
          <w:szCs w:val="24"/>
        </w:rPr>
        <w:t xml:space="preserve">In 1984, the prospect of </w:t>
      </w:r>
      <w:r w:rsidRPr="00380D50">
        <w:rPr>
          <w:rFonts w:eastAsia="Calibri"/>
          <w:bCs/>
          <w:szCs w:val="24"/>
        </w:rPr>
        <w:lastRenderedPageBreak/>
        <w:t>a Sandinista-U.S. reconciliation seemed remote, especially as the Nicaraguan government continued to purchase arms and equipment from Soviet-bloc countries and build the size of its military</w:t>
      </w:r>
      <w:r>
        <w:rPr>
          <w:rFonts w:eastAsia="Calibri"/>
          <w:bCs/>
          <w:szCs w:val="24"/>
        </w:rPr>
        <w:t xml:space="preserve"> while the United States denied the legitimacy of democratic elections in Nicaragua and declared the Nicaraguan military a security threat</w:t>
      </w:r>
      <w:r w:rsidRPr="00380D50">
        <w:rPr>
          <w:rFonts w:eastAsia="Calibri"/>
          <w:bCs/>
          <w:szCs w:val="24"/>
        </w:rPr>
        <w:t>.</w:t>
      </w:r>
      <w:r w:rsidRPr="00381466">
        <w:rPr>
          <w:rStyle w:val="FootnoteReference"/>
        </w:rPr>
        <w:footnoteReference w:id="422"/>
      </w:r>
    </w:p>
    <w:p w14:paraId="020D4A21" w14:textId="77777777" w:rsidR="009A1D5B" w:rsidRDefault="009A1D5B" w:rsidP="009A1D5B">
      <w:pPr>
        <w:spacing w:line="480" w:lineRule="auto"/>
        <w:ind w:firstLine="720"/>
        <w:rPr>
          <w:rFonts w:eastAsia="Times New Roman"/>
          <w:szCs w:val="24"/>
        </w:rPr>
      </w:pPr>
      <w:r>
        <w:t>I</w:t>
      </w:r>
      <w:r w:rsidRPr="00D8150E">
        <w:t xml:space="preserve">n his </w:t>
      </w:r>
      <w:r>
        <w:t>inauguration</w:t>
      </w:r>
      <w:r w:rsidRPr="00D8150E">
        <w:t xml:space="preserve"> speech on January 10, 1985, </w:t>
      </w:r>
      <w:r>
        <w:t>Daniel Ortega offered a message of strength, optimism, and resolve in the face of the existential threat from the United States.</w:t>
      </w:r>
      <w:r>
        <w:rPr>
          <w:rFonts w:eastAsia="Calibri"/>
          <w:bCs/>
          <w:szCs w:val="24"/>
        </w:rPr>
        <w:t xml:space="preserve"> </w:t>
      </w:r>
      <w:r>
        <w:t xml:space="preserve">He reiterated the position of the Nicaraguan government in relation to U.S. policy and declared his commitment to human rights in Nicaragua. Ortega </w:t>
      </w:r>
      <w:r w:rsidRPr="00D8150E">
        <w:rPr>
          <w:rFonts w:eastAsia="Times New Roman"/>
          <w:szCs w:val="24"/>
        </w:rPr>
        <w:t>declared that the Nicaraguan government did not believe in spreading revolution and that it only supported peaceful methods for achieving change.</w:t>
      </w:r>
      <w:r>
        <w:rPr>
          <w:rFonts w:eastAsia="Times New Roman"/>
          <w:szCs w:val="24"/>
        </w:rPr>
        <w:t xml:space="preserve"> </w:t>
      </w:r>
      <w:r w:rsidRPr="0068351F">
        <w:rPr>
          <w:rFonts w:eastAsia="Times New Roman"/>
          <w:szCs w:val="24"/>
        </w:rPr>
        <w:t xml:space="preserve">He also </w:t>
      </w:r>
      <w:r>
        <w:rPr>
          <w:rFonts w:eastAsia="Times New Roman"/>
          <w:szCs w:val="24"/>
        </w:rPr>
        <w:t>reaffirmed</w:t>
      </w:r>
      <w:r w:rsidRPr="0068351F">
        <w:rPr>
          <w:rFonts w:eastAsia="Times New Roman"/>
          <w:szCs w:val="24"/>
        </w:rPr>
        <w:t xml:space="preserve"> his support for the Contadora initiative and </w:t>
      </w:r>
      <w:r>
        <w:rPr>
          <w:rFonts w:eastAsia="Times New Roman"/>
          <w:szCs w:val="24"/>
        </w:rPr>
        <w:t>his endorsement of</w:t>
      </w:r>
      <w:r w:rsidRPr="0068351F">
        <w:rPr>
          <w:rFonts w:eastAsia="Times New Roman"/>
          <w:szCs w:val="24"/>
        </w:rPr>
        <w:t xml:space="preserve"> the September 7 draft of the agreement</w:t>
      </w:r>
      <w:r w:rsidR="00511ACD">
        <w:rPr>
          <w:rFonts w:eastAsia="Times New Roman"/>
          <w:szCs w:val="24"/>
        </w:rPr>
        <w:t xml:space="preserve"> reached through Contadora</w:t>
      </w:r>
      <w:r w:rsidRPr="0068351F">
        <w:rPr>
          <w:rFonts w:eastAsia="Times New Roman"/>
          <w:szCs w:val="24"/>
        </w:rPr>
        <w:t>.</w:t>
      </w:r>
      <w:r>
        <w:rPr>
          <w:rFonts w:eastAsia="Times New Roman"/>
          <w:szCs w:val="24"/>
        </w:rPr>
        <w:t xml:space="preserve"> Like NGOs in the United States, Ortega was attempting to further brand the Contras, the CIA, and the Reagan administration as the threat to human rights while the Nicaraguan government simply defended itself and sought peace. </w:t>
      </w:r>
      <w:r>
        <w:t>Ortega</w:t>
      </w:r>
      <w:r w:rsidRPr="00D8150E">
        <w:t xml:space="preserve"> claimed that the war promoted and perpetuated by the United States had cost some 3,200 lives of individuals under the age of </w:t>
      </w:r>
      <w:r>
        <w:t>twenty-one</w:t>
      </w:r>
      <w:r w:rsidRPr="00D8150E">
        <w:t>.</w:t>
      </w:r>
      <w:r w:rsidR="003D7A36" w:rsidRPr="00381466">
        <w:rPr>
          <w:rStyle w:val="FootnoteReference"/>
        </w:rPr>
        <w:footnoteReference w:id="423"/>
      </w:r>
      <w:r>
        <w:rPr>
          <w:rFonts w:eastAsia="Times New Roman"/>
          <w:szCs w:val="24"/>
        </w:rPr>
        <w:t xml:space="preserve"> Ortega warned that</w:t>
      </w:r>
      <w:r w:rsidR="008250E7">
        <w:rPr>
          <w:rFonts w:eastAsia="Times New Roman"/>
          <w:szCs w:val="24"/>
        </w:rPr>
        <w:t>,</w:t>
      </w:r>
      <w:r w:rsidRPr="00D8150E">
        <w:rPr>
          <w:rFonts w:eastAsia="Times New Roman"/>
          <w:szCs w:val="24"/>
        </w:rPr>
        <w:t xml:space="preserve"> unless the war could be brought to an end, the </w:t>
      </w:r>
      <w:r>
        <w:rPr>
          <w:rFonts w:eastAsia="Times New Roman"/>
          <w:szCs w:val="24"/>
        </w:rPr>
        <w:t>Nicaraguan government</w:t>
      </w:r>
      <w:r w:rsidRPr="00D8150E">
        <w:rPr>
          <w:rFonts w:eastAsia="Times New Roman"/>
          <w:szCs w:val="24"/>
        </w:rPr>
        <w:t xml:space="preserve"> could not effectively plan for the country’s future.</w:t>
      </w:r>
      <w:r>
        <w:rPr>
          <w:rFonts w:eastAsia="Times New Roman"/>
          <w:szCs w:val="24"/>
        </w:rPr>
        <w:t xml:space="preserve"> He claimed to have no interest in Cold War politics or alliances. </w:t>
      </w:r>
      <w:r w:rsidRPr="00D8150E">
        <w:rPr>
          <w:rFonts w:eastAsia="Times New Roman"/>
          <w:szCs w:val="24"/>
        </w:rPr>
        <w:t xml:space="preserve">He called on other Central American nations not to believe the lies that Nicaragua </w:t>
      </w:r>
      <w:r w:rsidRPr="00D8150E">
        <w:rPr>
          <w:rFonts w:eastAsia="Times New Roman"/>
          <w:szCs w:val="24"/>
        </w:rPr>
        <w:lastRenderedPageBreak/>
        <w:t>supported “a revolution without borders, an armaments race, and repression. Such falsehoods were part of a policy of domination, aggression, genocide, and suppression of dignity and independence.”</w:t>
      </w:r>
      <w:r w:rsidRPr="00381466">
        <w:rPr>
          <w:rStyle w:val="FootnoteReference"/>
        </w:rPr>
        <w:footnoteReference w:id="424"/>
      </w:r>
      <w:r>
        <w:rPr>
          <w:rFonts w:eastAsia="Times New Roman"/>
          <w:szCs w:val="24"/>
        </w:rPr>
        <w:t xml:space="preserve"> </w:t>
      </w:r>
    </w:p>
    <w:p w14:paraId="52E17841" w14:textId="77777777" w:rsidR="009A1D5B" w:rsidRPr="00D8150E" w:rsidRDefault="009A1D5B" w:rsidP="009A1D5B">
      <w:pPr>
        <w:spacing w:line="480" w:lineRule="auto"/>
        <w:ind w:firstLine="720"/>
        <w:rPr>
          <w:rFonts w:eastAsia="Times New Roman"/>
          <w:szCs w:val="24"/>
        </w:rPr>
      </w:pPr>
      <w:r>
        <w:t>Ortega also warned the United States of the resolve of the Nicaragua people to defend human rights</w:t>
      </w:r>
      <w:r w:rsidRPr="00D8150E">
        <w:t>.</w:t>
      </w:r>
      <w:r w:rsidRPr="00381466">
        <w:rPr>
          <w:rStyle w:val="FootnoteReference"/>
        </w:rPr>
        <w:footnoteReference w:id="425"/>
      </w:r>
      <w:r>
        <w:t xml:space="preserve"> </w:t>
      </w:r>
      <w:r w:rsidRPr="004F6C1C">
        <w:rPr>
          <w:rFonts w:eastAsia="Times New Roman"/>
          <w:szCs w:val="24"/>
        </w:rPr>
        <w:t>“The G</w:t>
      </w:r>
      <w:r>
        <w:rPr>
          <w:rFonts w:eastAsia="Times New Roman"/>
          <w:szCs w:val="24"/>
        </w:rPr>
        <w:t>[</w:t>
      </w:r>
      <w:proofErr w:type="spellStart"/>
      <w:r>
        <w:rPr>
          <w:rFonts w:eastAsia="Times New Roman"/>
          <w:szCs w:val="24"/>
        </w:rPr>
        <w:t>overnment</w:t>
      </w:r>
      <w:proofErr w:type="spellEnd"/>
      <w:r>
        <w:rPr>
          <w:rFonts w:eastAsia="Times New Roman"/>
          <w:szCs w:val="24"/>
        </w:rPr>
        <w:t xml:space="preserve">] </w:t>
      </w:r>
      <w:r w:rsidRPr="004F6C1C">
        <w:rPr>
          <w:rFonts w:eastAsia="Times New Roman"/>
          <w:szCs w:val="24"/>
        </w:rPr>
        <w:t>O</w:t>
      </w:r>
      <w:r>
        <w:rPr>
          <w:rFonts w:eastAsia="Times New Roman"/>
          <w:szCs w:val="24"/>
        </w:rPr>
        <w:t xml:space="preserve">[f] </w:t>
      </w:r>
      <w:r w:rsidRPr="004F6C1C">
        <w:rPr>
          <w:rFonts w:eastAsia="Times New Roman"/>
          <w:szCs w:val="24"/>
        </w:rPr>
        <w:t>N</w:t>
      </w:r>
      <w:r>
        <w:rPr>
          <w:rFonts w:eastAsia="Times New Roman"/>
          <w:szCs w:val="24"/>
        </w:rPr>
        <w:t>[</w:t>
      </w:r>
      <w:proofErr w:type="spellStart"/>
      <w:r>
        <w:rPr>
          <w:rFonts w:eastAsia="Times New Roman"/>
          <w:szCs w:val="24"/>
        </w:rPr>
        <w:t>icaragua</w:t>
      </w:r>
      <w:proofErr w:type="spellEnd"/>
      <w:r>
        <w:rPr>
          <w:rFonts w:eastAsia="Times New Roman"/>
          <w:szCs w:val="24"/>
        </w:rPr>
        <w:t>]</w:t>
      </w:r>
      <w:r w:rsidRPr="004F6C1C">
        <w:rPr>
          <w:rFonts w:eastAsia="Times New Roman"/>
          <w:szCs w:val="24"/>
        </w:rPr>
        <w:t xml:space="preserve"> would be a government of national unity and would defend national interests on the constitution on pluralism, the mixed economy, human and religious rights, and on a role for all sectors in the construction and defense of society.”</w:t>
      </w:r>
      <w:r>
        <w:t xml:space="preserve"> </w:t>
      </w:r>
      <w:r w:rsidRPr="004F6C1C">
        <w:rPr>
          <w:rFonts w:eastAsia="Times New Roman"/>
          <w:szCs w:val="24"/>
        </w:rPr>
        <w:t xml:space="preserve">He reiterated the difficulties the country would face in the coming years due to </w:t>
      </w:r>
      <w:r w:rsidR="008250E7">
        <w:rPr>
          <w:rFonts w:eastAsia="Times New Roman"/>
          <w:szCs w:val="24"/>
        </w:rPr>
        <w:t>its</w:t>
      </w:r>
      <w:r w:rsidR="008250E7" w:rsidRPr="004F6C1C">
        <w:rPr>
          <w:rFonts w:eastAsia="Times New Roman"/>
          <w:szCs w:val="24"/>
        </w:rPr>
        <w:t xml:space="preserve"> </w:t>
      </w:r>
      <w:r w:rsidRPr="004F6C1C">
        <w:rPr>
          <w:rFonts w:eastAsia="Times New Roman"/>
          <w:szCs w:val="24"/>
        </w:rPr>
        <w:t>economic problems.</w:t>
      </w:r>
      <w:r>
        <w:rPr>
          <w:rFonts w:eastAsia="Times New Roman"/>
          <w:szCs w:val="24"/>
        </w:rPr>
        <w:t xml:space="preserve"> However, Ortega</w:t>
      </w:r>
      <w:r w:rsidRPr="00D8150E">
        <w:rPr>
          <w:rFonts w:eastAsia="Times New Roman"/>
          <w:szCs w:val="24"/>
        </w:rPr>
        <w:t xml:space="preserve"> declared that only through beating back U.S. aggression could the country convince the U</w:t>
      </w:r>
      <w:r>
        <w:rPr>
          <w:rFonts w:eastAsia="Times New Roman"/>
          <w:szCs w:val="24"/>
        </w:rPr>
        <w:t xml:space="preserve">nited </w:t>
      </w:r>
      <w:r w:rsidRPr="00D8150E">
        <w:rPr>
          <w:rFonts w:eastAsia="Times New Roman"/>
          <w:szCs w:val="24"/>
        </w:rPr>
        <w:t>S</w:t>
      </w:r>
      <w:r>
        <w:rPr>
          <w:rFonts w:eastAsia="Times New Roman"/>
          <w:szCs w:val="24"/>
        </w:rPr>
        <w:t>tates</w:t>
      </w:r>
      <w:r w:rsidRPr="00D8150E">
        <w:rPr>
          <w:rFonts w:eastAsia="Times New Roman"/>
          <w:szCs w:val="24"/>
        </w:rPr>
        <w:t xml:space="preserve"> that the revolution could not be defeated and would proceed.</w:t>
      </w:r>
      <w:r w:rsidRPr="00381466">
        <w:rPr>
          <w:rStyle w:val="FootnoteReference"/>
        </w:rPr>
        <w:footnoteReference w:id="426"/>
      </w:r>
      <w:r>
        <w:rPr>
          <w:rStyle w:val="CommentReference"/>
        </w:rPr>
        <w:t xml:space="preserve"> </w:t>
      </w:r>
    </w:p>
    <w:p w14:paraId="2ECF2C29" w14:textId="77777777" w:rsidR="009A1D5B" w:rsidRDefault="009A1D5B" w:rsidP="009A1D5B">
      <w:pPr>
        <w:spacing w:line="480" w:lineRule="auto"/>
        <w:rPr>
          <w:rFonts w:eastAsia="Calibri"/>
          <w:bCs/>
          <w:szCs w:val="24"/>
        </w:rPr>
      </w:pPr>
    </w:p>
    <w:p w14:paraId="5CDDE381" w14:textId="77777777" w:rsidR="009A1D5B" w:rsidRPr="00762E22" w:rsidRDefault="009A1D5B" w:rsidP="004415A2">
      <w:pPr>
        <w:pStyle w:val="Heading2"/>
        <w:numPr>
          <w:ilvl w:val="0"/>
          <w:numId w:val="7"/>
        </w:numPr>
        <w:ind w:left="360"/>
      </w:pPr>
      <w:bookmarkStart w:id="88" w:name="_Toc513646097"/>
      <w:r w:rsidRPr="00762E22">
        <w:t>Conclusion</w:t>
      </w:r>
      <w:bookmarkEnd w:id="88"/>
    </w:p>
    <w:p w14:paraId="476DB80F" w14:textId="77777777" w:rsidR="009A1D5B" w:rsidRPr="00FE507F" w:rsidRDefault="009A1D5B" w:rsidP="009A1D5B">
      <w:pPr>
        <w:pStyle w:val="NormalWeb"/>
        <w:spacing w:before="0" w:beforeAutospacing="0" w:after="0" w:afterAutospacing="0" w:line="480" w:lineRule="auto"/>
        <w:ind w:firstLine="720"/>
      </w:pPr>
      <w:r w:rsidRPr="00FE507F">
        <w:rPr>
          <w:color w:val="000000"/>
        </w:rPr>
        <w:t xml:space="preserve">By 1985, NGOs had pushed human rights to the </w:t>
      </w:r>
      <w:r>
        <w:rPr>
          <w:color w:val="000000"/>
        </w:rPr>
        <w:t>fore</w:t>
      </w:r>
      <w:r w:rsidRPr="00FE507F">
        <w:rPr>
          <w:color w:val="000000"/>
        </w:rPr>
        <w:t>front of the debate over Nicaragua.</w:t>
      </w:r>
    </w:p>
    <w:p w14:paraId="573AFC60" w14:textId="77777777" w:rsidR="009A1D5B" w:rsidRDefault="009A1D5B" w:rsidP="009A1D5B">
      <w:pPr>
        <w:pStyle w:val="NormalWeb"/>
        <w:spacing w:before="0" w:beforeAutospacing="0" w:after="0" w:afterAutospacing="0" w:line="480" w:lineRule="auto"/>
        <w:rPr>
          <w:color w:val="000000"/>
        </w:rPr>
      </w:pPr>
      <w:r w:rsidRPr="00FE507F">
        <w:rPr>
          <w:color w:val="000000"/>
        </w:rPr>
        <w:t xml:space="preserve">Human rights </w:t>
      </w:r>
      <w:r>
        <w:rPr>
          <w:color w:val="000000"/>
        </w:rPr>
        <w:t>did</w:t>
      </w:r>
      <w:r w:rsidRPr="00FE507F">
        <w:rPr>
          <w:color w:val="000000"/>
        </w:rPr>
        <w:t xml:space="preserve"> not only</w:t>
      </w:r>
      <w:r>
        <w:rPr>
          <w:color w:val="000000"/>
        </w:rPr>
        <w:t xml:space="preserve"> influence</w:t>
      </w:r>
      <w:r w:rsidRPr="00FE507F">
        <w:rPr>
          <w:color w:val="000000"/>
        </w:rPr>
        <w:t xml:space="preserve"> perceptions of events and conflict in Nicaragua, but by the mid-1980s, they had a significant part in influencing policy.</w:t>
      </w:r>
      <w:r>
        <w:rPr>
          <w:color w:val="000000"/>
        </w:rPr>
        <w:t xml:space="preserve"> </w:t>
      </w:r>
      <w:r w:rsidRPr="00FE507F">
        <w:rPr>
          <w:color w:val="000000"/>
        </w:rPr>
        <w:t>The president referenced human rights with nearly every mention of Nicaragua</w:t>
      </w:r>
      <w:r>
        <w:rPr>
          <w:color w:val="000000"/>
        </w:rPr>
        <w:t xml:space="preserve">. Reagan also took a stronger stance of support for the Contras and associated his administration with the </w:t>
      </w:r>
      <w:r w:rsidRPr="00FE507F">
        <w:rPr>
          <w:color w:val="000000"/>
        </w:rPr>
        <w:t xml:space="preserve">freedom fighters </w:t>
      </w:r>
      <w:r>
        <w:rPr>
          <w:color w:val="000000"/>
        </w:rPr>
        <w:t xml:space="preserve">as they </w:t>
      </w:r>
      <w:r w:rsidRPr="00FE507F">
        <w:rPr>
          <w:color w:val="000000"/>
        </w:rPr>
        <w:t>st</w:t>
      </w:r>
      <w:r>
        <w:rPr>
          <w:color w:val="000000"/>
        </w:rPr>
        <w:t>ood</w:t>
      </w:r>
      <w:r w:rsidRPr="00FE507F">
        <w:rPr>
          <w:color w:val="000000"/>
        </w:rPr>
        <w:t xml:space="preserve"> for liberty and democracy against a totalitarian </w:t>
      </w:r>
      <w:r w:rsidRPr="00FE507F">
        <w:rPr>
          <w:color w:val="000000"/>
        </w:rPr>
        <w:lastRenderedPageBreak/>
        <w:t>regime.</w:t>
      </w:r>
      <w:r>
        <w:t xml:space="preserve"> </w:t>
      </w:r>
      <w:r w:rsidRPr="00FE507F">
        <w:rPr>
          <w:color w:val="000000"/>
        </w:rPr>
        <w:t>Activists called the Contras the human rights violators and advocated cutting their funding to end what looked like U.S.-sponsored terrorism throughout rural Nicaragua.</w:t>
      </w:r>
    </w:p>
    <w:p w14:paraId="0CF0E26B" w14:textId="77777777" w:rsidR="009A1D5B" w:rsidRPr="00FE507F" w:rsidRDefault="009A1D5B" w:rsidP="009A1D5B">
      <w:pPr>
        <w:pStyle w:val="NormalWeb"/>
        <w:spacing w:before="0" w:beforeAutospacing="0" w:after="0" w:afterAutospacing="0" w:line="480" w:lineRule="auto"/>
        <w:ind w:firstLine="720"/>
      </w:pPr>
      <w:r w:rsidRPr="00FE507F">
        <w:rPr>
          <w:color w:val="000000"/>
        </w:rPr>
        <w:t xml:space="preserve">Cold War doctrine no longer made sense in light of </w:t>
      </w:r>
      <w:r>
        <w:rPr>
          <w:color w:val="000000"/>
        </w:rPr>
        <w:t xml:space="preserve">new </w:t>
      </w:r>
      <w:r w:rsidRPr="00FE507F">
        <w:rPr>
          <w:color w:val="000000"/>
        </w:rPr>
        <w:t>facts</w:t>
      </w:r>
      <w:r>
        <w:rPr>
          <w:color w:val="000000"/>
        </w:rPr>
        <w:t xml:space="preserve"> in Nicaragua. While lawmakers supported a U.S. foreign policy that countered communist threats and promoted peace and democracy, NGOs and like-minded members of Congress used human rights to reinterpret the Contras outside of the Cold War construct. The question over funding the Contras did not consider Cold War implications, but, rather, dealt with naval mines and violence against civilians and violating international law. The new question led to a new response from Congress, that being shutting off Contra aid, and it looked like that interpretation of the Contra War would prevail in the future.</w:t>
      </w:r>
    </w:p>
    <w:p w14:paraId="102AD9CC" w14:textId="77777777" w:rsidR="009A1D5B" w:rsidRPr="00762E22" w:rsidRDefault="009A1D5B" w:rsidP="009A1D5B">
      <w:pPr>
        <w:pStyle w:val="NormalWeb"/>
        <w:spacing w:before="0" w:beforeAutospacing="0" w:after="0" w:afterAutospacing="0" w:line="480" w:lineRule="auto"/>
        <w:ind w:firstLine="720"/>
        <w:rPr>
          <w:rFonts w:ascii="Times New Roman Bold" w:eastAsiaTheme="majorEastAsia" w:hAnsi="Times New Roman Bold" w:cstheme="majorBidi"/>
          <w:b/>
          <w:smallCaps/>
          <w:szCs w:val="32"/>
        </w:rPr>
      </w:pPr>
      <w:r w:rsidRPr="00FE507F">
        <w:rPr>
          <w:color w:val="000000"/>
        </w:rPr>
        <w:t>Yet,</w:t>
      </w:r>
      <w:r>
        <w:rPr>
          <w:color w:val="000000"/>
        </w:rPr>
        <w:t xml:space="preserve"> as both Reagan and activists well knew, American perceptions of Nicaragua remained superficial and fleeting. As </w:t>
      </w:r>
      <w:r w:rsidRPr="00FE507F">
        <w:rPr>
          <w:color w:val="000000"/>
        </w:rPr>
        <w:t>NGOs and other anti-Contra advocates cautiously celebrated and planned for future</w:t>
      </w:r>
      <w:r>
        <w:rPr>
          <w:color w:val="000000"/>
        </w:rPr>
        <w:t xml:space="preserve"> activism</w:t>
      </w:r>
      <w:r w:rsidR="00337B92">
        <w:rPr>
          <w:color w:val="000000"/>
        </w:rPr>
        <w:t xml:space="preserve">, </w:t>
      </w:r>
      <w:r>
        <w:rPr>
          <w:color w:val="000000"/>
        </w:rPr>
        <w:t>Nicaraguans remained ready for prolonged conflict. Circumstances</w:t>
      </w:r>
      <w:r w:rsidRPr="00FE507F">
        <w:rPr>
          <w:color w:val="000000"/>
        </w:rPr>
        <w:t xml:space="preserve"> </w:t>
      </w:r>
      <w:r>
        <w:rPr>
          <w:color w:val="000000"/>
        </w:rPr>
        <w:t xml:space="preserve">then </w:t>
      </w:r>
      <w:r w:rsidRPr="00FE507F">
        <w:rPr>
          <w:color w:val="000000"/>
        </w:rPr>
        <w:t>turn</w:t>
      </w:r>
      <w:r>
        <w:rPr>
          <w:color w:val="000000"/>
        </w:rPr>
        <w:t>ed</w:t>
      </w:r>
      <w:r w:rsidRPr="00FE507F">
        <w:rPr>
          <w:color w:val="000000"/>
        </w:rPr>
        <w:t xml:space="preserve"> the momentum back to Cold War orthodoxy.</w:t>
      </w:r>
      <w:r>
        <w:rPr>
          <w:color w:val="000000"/>
        </w:rPr>
        <w:t xml:space="preserve"> An effective public diplomacy campaign</w:t>
      </w:r>
      <w:r w:rsidR="00337B92">
        <w:rPr>
          <w:color w:val="000000"/>
        </w:rPr>
        <w:t>,</w:t>
      </w:r>
      <w:r>
        <w:rPr>
          <w:color w:val="000000"/>
        </w:rPr>
        <w:t xml:space="preserve"> bolstered by Daniel Ortega’s visit to Moscow</w:t>
      </w:r>
      <w:r w:rsidR="00337B92">
        <w:rPr>
          <w:color w:val="000000"/>
        </w:rPr>
        <w:t>,</w:t>
      </w:r>
      <w:r>
        <w:rPr>
          <w:color w:val="000000"/>
        </w:rPr>
        <w:t xml:space="preserve"> swung perceptions of human rights in Nicaragua back in the administration’s favor</w:t>
      </w:r>
      <w:bookmarkStart w:id="89" w:name="_Toc506457434"/>
      <w:r>
        <w:rPr>
          <w:color w:val="000000"/>
        </w:rPr>
        <w:t>.</w:t>
      </w:r>
      <w:bookmarkEnd w:id="89"/>
    </w:p>
    <w:p w14:paraId="56F2200E" w14:textId="77777777" w:rsidR="00A547E4" w:rsidRDefault="00A547E4" w:rsidP="00A35BCB">
      <w:pPr>
        <w:pStyle w:val="Heading1"/>
        <w:rPr>
          <w:rFonts w:eastAsia="Calibri"/>
        </w:rPr>
        <w:sectPr w:rsidR="00A547E4" w:rsidSect="00D63467">
          <w:footnotePr>
            <w:numRestart w:val="eachSect"/>
          </w:footnotePr>
          <w:type w:val="continuous"/>
          <w:pgSz w:w="12240" w:h="15840"/>
          <w:pgMar w:top="1440" w:right="1440" w:bottom="1440" w:left="2592" w:header="720" w:footer="720" w:gutter="0"/>
          <w:cols w:space="720"/>
          <w:docGrid w:linePitch="360"/>
        </w:sectPr>
      </w:pPr>
      <w:bookmarkStart w:id="90" w:name="_Toc506457433"/>
    </w:p>
    <w:p w14:paraId="21C494BA" w14:textId="77777777" w:rsidR="001333E5" w:rsidRDefault="001333E5" w:rsidP="007A1F5E">
      <w:pPr>
        <w:pStyle w:val="Heading1"/>
        <w:rPr>
          <w:b w:val="0"/>
        </w:rPr>
        <w:sectPr w:rsidR="001333E5" w:rsidSect="000218D2">
          <w:footnotePr>
            <w:numRestart w:val="eachSect"/>
          </w:footnotePr>
          <w:type w:val="continuous"/>
          <w:pgSz w:w="12240" w:h="15840"/>
          <w:pgMar w:top="1440" w:right="1440" w:bottom="1440" w:left="2592" w:header="720" w:footer="720" w:gutter="0"/>
          <w:cols w:space="720"/>
          <w:titlePg/>
          <w:docGrid w:linePitch="360"/>
        </w:sectPr>
      </w:pPr>
      <w:bookmarkStart w:id="91" w:name="_Toc508009421"/>
      <w:bookmarkStart w:id="92" w:name="_Toc506457453"/>
      <w:bookmarkEnd w:id="90"/>
    </w:p>
    <w:p w14:paraId="0D8A5CAB" w14:textId="77777777" w:rsidR="001333E5" w:rsidRDefault="001333E5">
      <w:pPr>
        <w:spacing w:after="160" w:line="259" w:lineRule="auto"/>
        <w:contextualSpacing w:val="0"/>
        <w:rPr>
          <w:rFonts w:ascii="Times New Roman Bold" w:eastAsiaTheme="majorEastAsia" w:hAnsi="Times New Roman Bold" w:cstheme="majorBidi"/>
          <w:smallCaps/>
          <w:szCs w:val="32"/>
        </w:rPr>
      </w:pPr>
      <w:r>
        <w:rPr>
          <w:b/>
        </w:rPr>
        <w:br w:type="page"/>
      </w:r>
    </w:p>
    <w:p w14:paraId="1011CF56" w14:textId="77777777" w:rsidR="007A1F5E" w:rsidRPr="00F56AE7" w:rsidRDefault="007A1F5E" w:rsidP="007A1F5E">
      <w:pPr>
        <w:pStyle w:val="Heading1"/>
      </w:pPr>
      <w:bookmarkStart w:id="93" w:name="_Toc513646098"/>
      <w:r w:rsidRPr="00F56AE7">
        <w:lastRenderedPageBreak/>
        <w:t xml:space="preserve">Chapter 4 – </w:t>
      </w:r>
      <w:bookmarkEnd w:id="91"/>
      <w:r w:rsidR="000A5A5D">
        <w:t>The Freedom Fighters: Democratic Human Rights in Nicaragua, 1985-1986</w:t>
      </w:r>
      <w:bookmarkEnd w:id="93"/>
    </w:p>
    <w:p w14:paraId="164BC719" w14:textId="77777777" w:rsidR="007A1F5E" w:rsidRPr="00B24DD6" w:rsidRDefault="007A1F5E" w:rsidP="007A1F5E">
      <w:pPr>
        <w:spacing w:line="480" w:lineRule="auto"/>
        <w:rPr>
          <w:b/>
          <w:smallCaps/>
          <w:szCs w:val="24"/>
        </w:rPr>
      </w:pPr>
    </w:p>
    <w:p w14:paraId="7421CE0A" w14:textId="77777777" w:rsidR="007A1F5E" w:rsidRDefault="007A1F5E" w:rsidP="007A1F5E">
      <w:pPr>
        <w:spacing w:line="480" w:lineRule="auto"/>
        <w:ind w:firstLine="720"/>
      </w:pPr>
      <w:r>
        <w:t>Evidence gathered by NGOs seemed to support the Sandinista claims that the United States and its proxy fighting force created a serious threat to Nicaraguan human rights. As activists continued to mobilize against President Reagan’s Contra policy, organizations such AW and WOLA published reports of Contra atrocities based on the testimony of witnesses, victims, and government officials. The investigations and reporting stood in stark contrast to blanket denials of human rights violations by Contra advocates, but the reports made no headway against the influence in Washington of Cold War geopolitics. Furthermore, the Reagan administration and private Contra support organizations engaged in a campaign to delegitimize not only the human rights arguments against the Contras but also the organizations doing the reporting.</w:t>
      </w:r>
    </w:p>
    <w:p w14:paraId="4FEA4C2B" w14:textId="77777777" w:rsidR="007A1F5E" w:rsidRDefault="007A1F5E" w:rsidP="007A1F5E">
      <w:pPr>
        <w:spacing w:line="480" w:lineRule="auto"/>
        <w:ind w:firstLine="720"/>
      </w:pPr>
      <w:r>
        <w:t xml:space="preserve">By neutralizing dissent, Reagan and Contra boosters sold the Contra operation to Congress in 1985 and 1986 as a choice between supporting individuals fighting for freedom and democracy or abandoning Nicaragua and maybe the whole of Central America to the communists. Administration officials controlled the terms of the debate and raised enough doubt about the organizations and their human rights advocacy that the human rights violations of the Contras mattered less than domestic Cold War politics. No one in Washington wanted to look soft on communism, and the voters had not yet given their representative or senator reason to deviate from this position. NGOs suffered significant setbacks as they learned to fully harness the </w:t>
      </w:r>
      <w:r>
        <w:lastRenderedPageBreak/>
        <w:t>power of their numbers and identify arguments that could withstand Reagan’s attacks. Nevertheless, the movement was bruised, and Congress bowed to Reagan with $100 million for the Contras.</w:t>
      </w:r>
    </w:p>
    <w:p w14:paraId="6A78F53F" w14:textId="77777777" w:rsidR="007A1F5E" w:rsidRDefault="007A1F5E" w:rsidP="007A1F5E">
      <w:pPr>
        <w:spacing w:line="480" w:lineRule="auto"/>
      </w:pPr>
    </w:p>
    <w:p w14:paraId="3D6553BE" w14:textId="77777777" w:rsidR="007A1F5E" w:rsidRPr="00A901D8" w:rsidRDefault="007A1F5E" w:rsidP="004415A2">
      <w:pPr>
        <w:pStyle w:val="Heading2"/>
        <w:numPr>
          <w:ilvl w:val="0"/>
          <w:numId w:val="2"/>
        </w:numPr>
      </w:pPr>
      <w:bookmarkStart w:id="94" w:name="_Toc508009422"/>
      <w:bookmarkStart w:id="95" w:name="_Toc513646099"/>
      <w:r w:rsidRPr="00A901D8">
        <w:t>The Case Against the Contras</w:t>
      </w:r>
      <w:bookmarkEnd w:id="94"/>
      <w:bookmarkEnd w:id="95"/>
    </w:p>
    <w:p w14:paraId="734A8267" w14:textId="77777777" w:rsidR="007A1F5E" w:rsidRDefault="007A1F5E" w:rsidP="007A1F5E">
      <w:pPr>
        <w:spacing w:line="480" w:lineRule="auto"/>
        <w:ind w:firstLine="720"/>
      </w:pPr>
      <w:r>
        <w:t>NGOs looked to build upon their success and growing influence as human rights remained a troublesome matter for Reagan’s Nicaragua policy. Congressional aides and members of the House and Senate all let CFNFP representatives know that Contra human rights violations would “make it harder to renew the covert aid.” CFNFP found that “[o]</w:t>
      </w:r>
      <w:proofErr w:type="spellStart"/>
      <w:r>
        <w:t>utrage</w:t>
      </w:r>
      <w:proofErr w:type="spellEnd"/>
      <w:r>
        <w:t xml:space="preserve"> and disgust still runs high in Capitol Hill” after the discovery of a CIA training manual teaching the Contras methods for terror, torture, and assassinations.</w:t>
      </w:r>
      <w:r w:rsidRPr="00381466">
        <w:rPr>
          <w:rStyle w:val="FootnoteReference"/>
        </w:rPr>
        <w:footnoteReference w:id="427"/>
      </w:r>
      <w:r>
        <w:t xml:space="preserve"> The anger in Congress had been building since the disclosure of the mining of the Nicaraguan harbors and the administration’s behavior with the ICJ. Experience also left many lawmakers and aides skeptical about the administration’s honesty. Human rights advocates were optimistic they could mobilize against what remained an unpopular covert operation of insurgent paramilitary forces.</w:t>
      </w:r>
      <w:r w:rsidR="00E774B7">
        <w:rPr>
          <w:rStyle w:val="FootnoteReference"/>
        </w:rPr>
        <w:footnoteReference w:id="428"/>
      </w:r>
    </w:p>
    <w:p w14:paraId="0C799638" w14:textId="77777777" w:rsidR="007A1F5E" w:rsidRDefault="007A1F5E" w:rsidP="007A1F5E">
      <w:pPr>
        <w:spacing w:line="480" w:lineRule="auto"/>
        <w:ind w:firstLine="720"/>
      </w:pPr>
      <w:r>
        <w:t xml:space="preserve">CFNFP staff determined that activists needed to exploit the plain facts—that the Contra operation had grown larger than what Congress had approved, that the CIA installed mines in the Nicaraguan harbors and produced and distributed manuals </w:t>
      </w:r>
      <w:r>
        <w:lastRenderedPageBreak/>
        <w:t>teaching torture, and that the Contras killed hundreds of civilians.</w:t>
      </w:r>
      <w:r w:rsidRPr="00381466">
        <w:rPr>
          <w:rStyle w:val="FootnoteReference"/>
        </w:rPr>
        <w:footnoteReference w:id="429"/>
      </w:r>
      <w:r>
        <w:t xml:space="preserve"> NGOs anticipated that Reagan would request the release of $14 million for covert aid in March or April of 1985. The $14 million came from the previous year’s funding bill that required a joint resolution of Congress for its release.</w:t>
      </w:r>
      <w:r w:rsidRPr="00381466">
        <w:rPr>
          <w:rStyle w:val="FootnoteReference"/>
        </w:rPr>
        <w:footnoteReference w:id="430"/>
      </w:r>
      <w:r>
        <w:t xml:space="preserve"> To oppose this request, Contra aid opponents needed to defend their majority in the House. CFNFP identified eleven Democrats and seventeen Republicans who previously voted to limit funding, but who also might be swayed back to support the president’s policy. Activists targeted those members with intense lobbying. Activists also wanted to keep Speaker Tip O</w:t>
      </w:r>
      <w:r w:rsidR="00FA7498">
        <w:t>’</w:t>
      </w:r>
      <w:r>
        <w:t>Neill, Majority Leader Jim Wright, Majority Whip Tom Foley (D-WA), Lee Hamilton (D-FL), and Ed Boland in their corner.</w:t>
      </w:r>
      <w:r w:rsidR="00AC4361" w:rsidRPr="00381466">
        <w:rPr>
          <w:rStyle w:val="FootnoteReference"/>
        </w:rPr>
        <w:footnoteReference w:id="431"/>
      </w:r>
    </w:p>
    <w:p w14:paraId="2F848BEE" w14:textId="77777777" w:rsidR="007A1F5E" w:rsidRDefault="007A1F5E" w:rsidP="007A1F5E">
      <w:pPr>
        <w:spacing w:line="480" w:lineRule="auto"/>
        <w:ind w:firstLine="720"/>
      </w:pPr>
      <w:r w:rsidRPr="00B47E7B">
        <w:t>The Coalition urge</w:t>
      </w:r>
      <w:r>
        <w:t>d</w:t>
      </w:r>
      <w:r w:rsidRPr="00B47E7B">
        <w:t xml:space="preserve"> its members and organizations </w:t>
      </w:r>
      <w:r>
        <w:t xml:space="preserve">to undertake a massive public relations and media effort and do so relying on the human rights reporting by fellow NGOs. The Coalition asked activists to </w:t>
      </w:r>
      <w:r w:rsidRPr="00B47E7B">
        <w:t>meet with</w:t>
      </w:r>
      <w:r>
        <w:t>, call, or write to</w:t>
      </w:r>
      <w:r w:rsidRPr="00B47E7B">
        <w:t xml:space="preserve"> </w:t>
      </w:r>
      <w:r>
        <w:t xml:space="preserve">those identified swing </w:t>
      </w:r>
      <w:r w:rsidRPr="00B47E7B">
        <w:t>members of Congress</w:t>
      </w:r>
      <w:r>
        <w:t xml:space="preserve"> and to </w:t>
      </w:r>
      <w:r w:rsidRPr="00B47E7B">
        <w:t>call in to talk shows</w:t>
      </w:r>
      <w:r>
        <w:t xml:space="preserve"> and</w:t>
      </w:r>
      <w:r w:rsidRPr="00B47E7B">
        <w:t xml:space="preserve"> write to newspapers</w:t>
      </w:r>
      <w:r>
        <w:t xml:space="preserve"> to argue against additional Contra aid, emphasizing the threat to human rights posed by Reagan and the Contras. CFNFP instructed activists to bring up two recently-released human rights reports. WOLA and the Law Group collaborated </w:t>
      </w:r>
      <w:r w:rsidR="00E25309">
        <w:t xml:space="preserve">again </w:t>
      </w:r>
      <w:r>
        <w:t>on a report published in March 1985. Their investigation found extensive human rights violations by the Contras and willful ignorance of the violations by U.S. officials. Also, AW published</w:t>
      </w:r>
      <w:r w:rsidRPr="00B47E7B">
        <w:t xml:space="preserve"> </w:t>
      </w:r>
      <w:r w:rsidRPr="001F6FA3">
        <w:rPr>
          <w:i/>
        </w:rPr>
        <w:t xml:space="preserve">Violations of the Laws of War by Both Sides in </w:t>
      </w:r>
      <w:r w:rsidRPr="001F6FA3">
        <w:rPr>
          <w:i/>
        </w:rPr>
        <w:lastRenderedPageBreak/>
        <w:t>Nicaragua 1981-1985</w:t>
      </w:r>
      <w:r>
        <w:t xml:space="preserve">, which </w:t>
      </w:r>
      <w:r w:rsidRPr="00B47E7B">
        <w:t xml:space="preserve">found </w:t>
      </w:r>
      <w:r>
        <w:t xml:space="preserve">that </w:t>
      </w:r>
      <w:r w:rsidRPr="00B47E7B">
        <w:t>the</w:t>
      </w:r>
      <w:r>
        <w:t xml:space="preserve"> Sandinista</w:t>
      </w:r>
      <w:r w:rsidRPr="00B47E7B">
        <w:t xml:space="preserve"> government reduced </w:t>
      </w:r>
      <w:r>
        <w:t xml:space="preserve">its </w:t>
      </w:r>
      <w:r w:rsidRPr="00B47E7B">
        <w:t xml:space="preserve">incidents of human rights violations </w:t>
      </w:r>
      <w:r>
        <w:t xml:space="preserve">while </w:t>
      </w:r>
      <w:r w:rsidRPr="00B47E7B">
        <w:t>Contra abuses continued at a consistent rate.</w:t>
      </w:r>
      <w:r>
        <w:t xml:space="preserve"> </w:t>
      </w:r>
      <w:r w:rsidRPr="00B47E7B">
        <w:t xml:space="preserve">The Coalition </w:t>
      </w:r>
      <w:r>
        <w:t>wanted</w:t>
      </w:r>
      <w:r w:rsidRPr="00B47E7B">
        <w:t xml:space="preserve"> activists </w:t>
      </w:r>
      <w:r>
        <w:t xml:space="preserve">to </w:t>
      </w:r>
      <w:r w:rsidRPr="00B47E7B">
        <w:t>promote these reports</w:t>
      </w:r>
      <w:r>
        <w:t>, distribute them to local newspapers,</w:t>
      </w:r>
      <w:r w:rsidRPr="00B47E7B">
        <w:t xml:space="preserve"> and request that members of Congress read them</w:t>
      </w:r>
      <w:r>
        <w:t>, preferably into the record</w:t>
      </w:r>
      <w:r w:rsidRPr="00B47E7B">
        <w:t>.</w:t>
      </w:r>
      <w:r w:rsidRPr="00381466">
        <w:rPr>
          <w:rStyle w:val="FootnoteReference"/>
        </w:rPr>
        <w:footnoteReference w:id="432"/>
      </w:r>
    </w:p>
    <w:p w14:paraId="0AF8FC09" w14:textId="77777777" w:rsidR="007A1F5E" w:rsidRDefault="007A1F5E" w:rsidP="007A1F5E">
      <w:pPr>
        <w:spacing w:line="480" w:lineRule="auto"/>
        <w:ind w:firstLine="720"/>
      </w:pPr>
      <w:r>
        <w:rPr>
          <w:rFonts w:eastAsia="Times New Roman"/>
        </w:rPr>
        <w:t xml:space="preserve">For their report, </w:t>
      </w:r>
      <w:r w:rsidRPr="008B14D6">
        <w:rPr>
          <w:rFonts w:eastAsia="Times New Roman"/>
        </w:rPr>
        <w:t>WOLA and the Law Group sent a delegation to Nicaragua in February 1985 to investigate allegations of human rights violations by both the Contras and the Nicaraguan government.</w:t>
      </w:r>
      <w:r>
        <w:t xml:space="preserve"> </w:t>
      </w:r>
      <w:r>
        <w:rPr>
          <w:rFonts w:eastAsia="Times New Roman"/>
        </w:rPr>
        <w:t xml:space="preserve">However, investigators </w:t>
      </w:r>
      <w:r w:rsidRPr="001F6FA3">
        <w:rPr>
          <w:rFonts w:eastAsia="Times New Roman"/>
        </w:rPr>
        <w:t>focused on the human rights violations by the Contras because abuses by the Sandinistas had been well</w:t>
      </w:r>
      <w:r>
        <w:rPr>
          <w:rFonts w:eastAsia="Times New Roman"/>
        </w:rPr>
        <w:t xml:space="preserve"> </w:t>
      </w:r>
      <w:r w:rsidRPr="001F6FA3">
        <w:rPr>
          <w:rFonts w:eastAsia="Times New Roman"/>
        </w:rPr>
        <w:t>documented, even by WOLA and the Law Group.</w:t>
      </w:r>
      <w:r w:rsidR="00AC4361" w:rsidRPr="00AC4361">
        <w:rPr>
          <w:rStyle w:val="FootnoteReference"/>
        </w:rPr>
        <w:t xml:space="preserve"> </w:t>
      </w:r>
      <w:r w:rsidR="00AC4361" w:rsidRPr="00381466">
        <w:rPr>
          <w:rStyle w:val="FootnoteReference"/>
        </w:rPr>
        <w:footnoteReference w:id="433"/>
      </w:r>
      <w:r w:rsidR="00AC4361">
        <w:t xml:space="preserve"> </w:t>
      </w:r>
      <w:r w:rsidRPr="007C00E3">
        <w:rPr>
          <w:rFonts w:eastAsia="Times New Roman"/>
        </w:rPr>
        <w:t>Also, the Contras received funds from the U</w:t>
      </w:r>
      <w:r>
        <w:rPr>
          <w:rFonts w:eastAsia="Times New Roman"/>
        </w:rPr>
        <w:t>.</w:t>
      </w:r>
      <w:r w:rsidRPr="007C00E3">
        <w:rPr>
          <w:rFonts w:eastAsia="Times New Roman"/>
        </w:rPr>
        <w:t>S</w:t>
      </w:r>
      <w:r>
        <w:rPr>
          <w:rFonts w:eastAsia="Times New Roman"/>
        </w:rPr>
        <w:t>.</w:t>
      </w:r>
      <w:r w:rsidRPr="007C00E3">
        <w:rPr>
          <w:rFonts w:eastAsia="Times New Roman"/>
        </w:rPr>
        <w:t xml:space="preserve"> taxpayer. </w:t>
      </w:r>
      <w:r w:rsidRPr="007C5CAE">
        <w:rPr>
          <w:rFonts w:eastAsia="Times New Roman"/>
        </w:rPr>
        <w:t>The individuals leading the investigation and writing the report, Donald T. Fox and Michael J. Glennon, reasoned that “[b]</w:t>
      </w:r>
      <w:proofErr w:type="spellStart"/>
      <w:r w:rsidRPr="007C5CAE">
        <w:rPr>
          <w:rFonts w:eastAsia="Times New Roman"/>
        </w:rPr>
        <w:t>ecause</w:t>
      </w:r>
      <w:proofErr w:type="spellEnd"/>
      <w:r w:rsidRPr="007C5CAE">
        <w:rPr>
          <w:rFonts w:eastAsia="Times New Roman"/>
        </w:rPr>
        <w:t xml:space="preserve"> the United States supported the Contras in the past and is considering supporting them again, we believe that our attention was properly focused on the Contras.”</w:t>
      </w:r>
      <w:r w:rsidRPr="00381466">
        <w:rPr>
          <w:rStyle w:val="FootnoteReference"/>
        </w:rPr>
        <w:footnoteReference w:id="434"/>
      </w:r>
      <w:r>
        <w:t xml:space="preserve"> </w:t>
      </w:r>
      <w:r w:rsidRPr="007C5CAE">
        <w:rPr>
          <w:rFonts w:eastAsia="Times New Roman"/>
        </w:rPr>
        <w:t>Fox was a senior partner at the New York law firm of Fox, Glynn and Melamed, had served as a member of the Executive Committee of the American Association for the International Commission of Jurists, and participated in a previous human rights fact-finding mission to Guatemala.</w:t>
      </w:r>
      <w:r>
        <w:t xml:space="preserve"> </w:t>
      </w:r>
      <w:r w:rsidRPr="007C5CAE">
        <w:rPr>
          <w:rFonts w:eastAsia="Times New Roman"/>
        </w:rPr>
        <w:t>Glennon taught law at the University of Cincinnati and had been legal counsel for the Senate Foreign Relations Committee.</w:t>
      </w:r>
      <w:r>
        <w:t xml:space="preserve"> </w:t>
      </w:r>
      <w:r w:rsidRPr="00CB5E3A">
        <w:lastRenderedPageBreak/>
        <w:t xml:space="preserve">The report confirmed the findings of </w:t>
      </w:r>
      <w:r>
        <w:t>an</w:t>
      </w:r>
      <w:r w:rsidRPr="00CB5E3A">
        <w:t xml:space="preserve"> investigation performed by </w:t>
      </w:r>
      <w:r>
        <w:t xml:space="preserve">another U.S. attorney, </w:t>
      </w:r>
      <w:r w:rsidRPr="00CB5E3A">
        <w:t>Reed Brody</w:t>
      </w:r>
      <w:r>
        <w:t>,</w:t>
      </w:r>
      <w:r w:rsidRPr="00CB5E3A">
        <w:t xml:space="preserve"> </w:t>
      </w:r>
      <w:r>
        <w:t>who</w:t>
      </w:r>
      <w:r w:rsidRPr="00CB5E3A">
        <w:t xml:space="preserve"> used 145 affidavits </w:t>
      </w:r>
      <w:r>
        <w:t>from witnesses in Nicaragua to report on pervasive human rights violations of the Contras.</w:t>
      </w:r>
      <w:r w:rsidRPr="00381466">
        <w:rPr>
          <w:rStyle w:val="FootnoteReference"/>
        </w:rPr>
        <w:footnoteReference w:id="435"/>
      </w:r>
    </w:p>
    <w:p w14:paraId="0CE99F31" w14:textId="77777777" w:rsidR="007A1F5E" w:rsidRDefault="007A1F5E" w:rsidP="007A1F5E">
      <w:pPr>
        <w:spacing w:line="480" w:lineRule="auto"/>
        <w:ind w:firstLine="720"/>
        <w:rPr>
          <w:rFonts w:eastAsia="Times New Roman"/>
        </w:rPr>
      </w:pPr>
      <w:r w:rsidRPr="00CB5E3A">
        <w:t xml:space="preserve">The Brody Report raised serious concerns </w:t>
      </w:r>
      <w:r>
        <w:t>about</w:t>
      </w:r>
      <w:r w:rsidRPr="00CB5E3A">
        <w:t xml:space="preserve"> U</w:t>
      </w:r>
      <w:r>
        <w:t>.</w:t>
      </w:r>
      <w:r w:rsidRPr="00CB5E3A">
        <w:t>S</w:t>
      </w:r>
      <w:r>
        <w:t>.</w:t>
      </w:r>
      <w:r w:rsidRPr="00CB5E3A">
        <w:t xml:space="preserve"> </w:t>
      </w:r>
      <w:r>
        <w:t>involvement with</w:t>
      </w:r>
      <w:r w:rsidRPr="00CB5E3A">
        <w:t xml:space="preserve"> the Contras, and</w:t>
      </w:r>
      <w:r>
        <w:t xml:space="preserve"> WOLA and</w:t>
      </w:r>
      <w:r w:rsidRPr="00CB5E3A">
        <w:t xml:space="preserve"> the Law Group </w:t>
      </w:r>
      <w:r>
        <w:t>bel</w:t>
      </w:r>
      <w:r w:rsidRPr="00CB5E3A">
        <w:t>ieve</w:t>
      </w:r>
      <w:r>
        <w:t>d that Congress needed to consider the Brody Report before a</w:t>
      </w:r>
      <w:r w:rsidRPr="00CB5E3A">
        <w:t>pprov</w:t>
      </w:r>
      <w:r>
        <w:t>ing any more</w:t>
      </w:r>
      <w:r w:rsidRPr="00CB5E3A">
        <w:t xml:space="preserve"> funding.</w:t>
      </w:r>
      <w:r>
        <w:t xml:space="preserve"> </w:t>
      </w:r>
      <w:r w:rsidRPr="007C5CAE">
        <w:rPr>
          <w:rFonts w:eastAsia="Times New Roman"/>
        </w:rPr>
        <w:t xml:space="preserve">However, officers of both organizations acknowledged the legitimate questions about the report’s credibility because of Brody’s </w:t>
      </w:r>
      <w:r>
        <w:rPr>
          <w:rFonts w:eastAsia="Times New Roman"/>
        </w:rPr>
        <w:t xml:space="preserve">alleged </w:t>
      </w:r>
      <w:r w:rsidRPr="007C5CAE">
        <w:rPr>
          <w:rFonts w:eastAsia="Times New Roman"/>
        </w:rPr>
        <w:t>connection</w:t>
      </w:r>
      <w:r>
        <w:rPr>
          <w:rFonts w:eastAsia="Times New Roman"/>
        </w:rPr>
        <w:t>s</w:t>
      </w:r>
      <w:r w:rsidRPr="007C5CAE">
        <w:rPr>
          <w:rFonts w:eastAsia="Times New Roman"/>
        </w:rPr>
        <w:t xml:space="preserve"> to the Nicaraguan government.</w:t>
      </w:r>
      <w:r>
        <w:rPr>
          <w:rFonts w:eastAsia="Times New Roman"/>
        </w:rPr>
        <w:t xml:space="preserve"> </w:t>
      </w:r>
      <w:r w:rsidRPr="00CB5E3A">
        <w:rPr>
          <w:rFonts w:eastAsia="Times New Roman"/>
        </w:rPr>
        <w:t xml:space="preserve">Brody </w:t>
      </w:r>
      <w:r>
        <w:rPr>
          <w:rFonts w:eastAsia="Times New Roman"/>
        </w:rPr>
        <w:t xml:space="preserve">did </w:t>
      </w:r>
      <w:r w:rsidRPr="00CB5E3A">
        <w:rPr>
          <w:rFonts w:eastAsia="Times New Roman"/>
        </w:rPr>
        <w:t xml:space="preserve">work with and received assistance from Paul </w:t>
      </w:r>
      <w:proofErr w:type="spellStart"/>
      <w:r w:rsidRPr="00CB5E3A">
        <w:rPr>
          <w:rFonts w:eastAsia="Times New Roman"/>
        </w:rPr>
        <w:t>Reichler</w:t>
      </w:r>
      <w:proofErr w:type="spellEnd"/>
      <w:r w:rsidRPr="00CB5E3A">
        <w:rPr>
          <w:rFonts w:eastAsia="Times New Roman"/>
        </w:rPr>
        <w:t>, an attorney who represented the Nicaraguan government in the ICJ case against the United States</w:t>
      </w:r>
      <w:r>
        <w:rPr>
          <w:rFonts w:eastAsia="Times New Roman"/>
        </w:rPr>
        <w:t xml:space="preserve">, and </w:t>
      </w:r>
      <w:proofErr w:type="spellStart"/>
      <w:r w:rsidRPr="00127430">
        <w:rPr>
          <w:rFonts w:eastAsia="Times New Roman"/>
        </w:rPr>
        <w:t>Reichler’s</w:t>
      </w:r>
      <w:proofErr w:type="spellEnd"/>
      <w:r w:rsidRPr="00127430">
        <w:rPr>
          <w:rFonts w:eastAsia="Times New Roman"/>
        </w:rPr>
        <w:t xml:space="preserve"> firm helped Brody produce the </w:t>
      </w:r>
      <w:r>
        <w:rPr>
          <w:rFonts w:eastAsia="Times New Roman"/>
        </w:rPr>
        <w:t xml:space="preserve">final </w:t>
      </w:r>
      <w:r w:rsidRPr="00127430">
        <w:rPr>
          <w:rFonts w:eastAsia="Times New Roman"/>
        </w:rPr>
        <w:t>report.</w:t>
      </w:r>
      <w:r>
        <w:rPr>
          <w:rFonts w:eastAsia="Times New Roman"/>
        </w:rPr>
        <w:t xml:space="preserve"> N</w:t>
      </w:r>
      <w:r w:rsidRPr="007C5CAE">
        <w:rPr>
          <w:rFonts w:eastAsia="Times New Roman"/>
        </w:rPr>
        <w:t>eithe</w:t>
      </w:r>
      <w:r>
        <w:rPr>
          <w:rFonts w:eastAsia="Times New Roman"/>
        </w:rPr>
        <w:t xml:space="preserve">r </w:t>
      </w:r>
      <w:r w:rsidRPr="007C5CAE">
        <w:rPr>
          <w:rFonts w:eastAsia="Times New Roman"/>
        </w:rPr>
        <w:t xml:space="preserve">WOLA </w:t>
      </w:r>
      <w:r>
        <w:rPr>
          <w:rFonts w:eastAsia="Times New Roman"/>
        </w:rPr>
        <w:t>n</w:t>
      </w:r>
      <w:r w:rsidRPr="007C5CAE">
        <w:rPr>
          <w:rFonts w:eastAsia="Times New Roman"/>
        </w:rPr>
        <w:t>or the Law Group had any familiarity with Brody, and they were reluctant to rely blindly on the report with their credibility at stake.</w:t>
      </w:r>
      <w:r>
        <w:rPr>
          <w:rFonts w:eastAsia="Times New Roman"/>
        </w:rPr>
        <w:t xml:space="preserve"> </w:t>
      </w:r>
      <w:r w:rsidRPr="00A770BB">
        <w:rPr>
          <w:rFonts w:eastAsia="Times New Roman"/>
        </w:rPr>
        <w:t>Consequently, WOLA and the Law Group chose to conduct their own investigation.</w:t>
      </w:r>
      <w:r w:rsidR="00AC4361">
        <w:rPr>
          <w:rStyle w:val="FootnoteReference"/>
          <w:rFonts w:eastAsia="Times New Roman"/>
        </w:rPr>
        <w:footnoteReference w:id="436"/>
      </w:r>
    </w:p>
    <w:p w14:paraId="798CDDEF" w14:textId="77777777" w:rsidR="007A1F5E" w:rsidRDefault="007A1F5E" w:rsidP="007A1F5E">
      <w:pPr>
        <w:spacing w:line="480" w:lineRule="auto"/>
        <w:ind w:firstLine="720"/>
        <w:rPr>
          <w:rFonts w:eastAsia="Times New Roman"/>
        </w:rPr>
      </w:pPr>
      <w:r w:rsidRPr="00CB5E3A">
        <w:t>Fox and Glennon spent a week in Nicaragua</w:t>
      </w:r>
      <w:r>
        <w:t xml:space="preserve"> seeking out and</w:t>
      </w:r>
      <w:r w:rsidRPr="00CB5E3A">
        <w:t xml:space="preserve"> meeting with victims of </w:t>
      </w:r>
      <w:r>
        <w:t xml:space="preserve">alleged </w:t>
      </w:r>
      <w:r w:rsidRPr="00CB5E3A">
        <w:t>Contra abuses</w:t>
      </w:r>
      <w:r>
        <w:t xml:space="preserve"> and with </w:t>
      </w:r>
      <w:r w:rsidRPr="00A770BB">
        <w:rPr>
          <w:rFonts w:eastAsia="Times New Roman"/>
        </w:rPr>
        <w:t>Nicaraguan opposition leaders</w:t>
      </w:r>
      <w:r>
        <w:rPr>
          <w:rFonts w:eastAsia="Times New Roman"/>
        </w:rPr>
        <w:t>. Fox and Glennon also</w:t>
      </w:r>
      <w:r w:rsidRPr="00A770BB">
        <w:rPr>
          <w:rFonts w:eastAsia="Times New Roman"/>
        </w:rPr>
        <w:t xml:space="preserve"> met with </w:t>
      </w:r>
      <w:r>
        <w:rPr>
          <w:rFonts w:eastAsia="Times New Roman"/>
        </w:rPr>
        <w:t xml:space="preserve">U.S. </w:t>
      </w:r>
      <w:r w:rsidRPr="00A770BB">
        <w:rPr>
          <w:rFonts w:eastAsia="Times New Roman"/>
        </w:rPr>
        <w:t>State Department officials in Managua and Washington.</w:t>
      </w:r>
      <w:r w:rsidRPr="00381466">
        <w:rPr>
          <w:rStyle w:val="FootnoteReference"/>
        </w:rPr>
        <w:footnoteReference w:id="437"/>
      </w:r>
      <w:r>
        <w:rPr>
          <w:rFonts w:eastAsia="Times New Roman"/>
        </w:rPr>
        <w:t xml:space="preserve"> </w:t>
      </w:r>
      <w:r>
        <w:t xml:space="preserve">The investigation </w:t>
      </w:r>
      <w:r>
        <w:rPr>
          <w:rFonts w:eastAsia="Times New Roman"/>
        </w:rPr>
        <w:t>verified</w:t>
      </w:r>
      <w:r w:rsidRPr="00B63064">
        <w:rPr>
          <w:rFonts w:eastAsia="Times New Roman"/>
        </w:rPr>
        <w:t xml:space="preserve"> the claims made by Brody</w:t>
      </w:r>
      <w:r>
        <w:rPr>
          <w:rFonts w:eastAsia="Times New Roman"/>
        </w:rPr>
        <w:t xml:space="preserve"> and </w:t>
      </w:r>
      <w:r>
        <w:t xml:space="preserve">uncovered </w:t>
      </w:r>
      <w:r w:rsidRPr="00B63064">
        <w:t>“considerable evidence of abuses against civilians committed by Contra forces.”</w:t>
      </w:r>
      <w:r w:rsidRPr="00381466">
        <w:rPr>
          <w:rStyle w:val="FootnoteReference"/>
        </w:rPr>
        <w:footnoteReference w:id="438"/>
      </w:r>
      <w:r>
        <w:rPr>
          <w:rFonts w:eastAsia="Times New Roman"/>
        </w:rPr>
        <w:t xml:space="preserve"> The investigation found</w:t>
      </w:r>
      <w:r w:rsidRPr="00A770BB">
        <w:rPr>
          <w:rFonts w:eastAsia="Times New Roman"/>
        </w:rPr>
        <w:t xml:space="preserve"> the </w:t>
      </w:r>
      <w:r w:rsidRPr="00FA416F">
        <w:t>Contras attack</w:t>
      </w:r>
      <w:r>
        <w:t>ed</w:t>
      </w:r>
      <w:r w:rsidR="008120FC">
        <w:t xml:space="preserve"> government and</w:t>
      </w:r>
      <w:r w:rsidRPr="00FA416F">
        <w:t xml:space="preserve"> economic targets to </w:t>
      </w:r>
      <w:r w:rsidRPr="00FA416F">
        <w:lastRenderedPageBreak/>
        <w:t>undermine the viability of the Nicaraguan state and economy</w:t>
      </w:r>
      <w:r w:rsidR="008120FC">
        <w:t>, a strategy already widely reported in the United States and acknowledged by the president. However, these attacks o</w:t>
      </w:r>
      <w:r>
        <w:t xml:space="preserve">ften hurt or killed </w:t>
      </w:r>
      <w:r w:rsidRPr="00FA416F">
        <w:t>civilians in the process.</w:t>
      </w:r>
      <w:r>
        <w:t xml:space="preserve"> </w:t>
      </w:r>
      <w:r w:rsidR="008120FC">
        <w:t xml:space="preserve">In addition, the guerrillas conducted even more indiscriminate violence against teachers, farmers, and others </w:t>
      </w:r>
      <w:r w:rsidRPr="00CB5E3A">
        <w:t>with no ties to the nation’s economic, political, or military well-being.</w:t>
      </w:r>
      <w:r>
        <w:t xml:space="preserve"> </w:t>
      </w:r>
      <w:r w:rsidR="008120FC">
        <w:t xml:space="preserve">These were tactics of terror and intimidation. </w:t>
      </w:r>
      <w:r>
        <w:rPr>
          <w:rFonts w:eastAsia="Times New Roman"/>
        </w:rPr>
        <w:t xml:space="preserve">Fox and Glennon concluded that </w:t>
      </w:r>
      <w:r w:rsidRPr="00EC46CC">
        <w:rPr>
          <w:rFonts w:eastAsia="Times New Roman"/>
        </w:rPr>
        <w:t xml:space="preserve">the </w:t>
      </w:r>
      <w:r>
        <w:rPr>
          <w:rFonts w:eastAsia="Times New Roman"/>
        </w:rPr>
        <w:t>opposition forces</w:t>
      </w:r>
      <w:r w:rsidRPr="00EC46CC">
        <w:rPr>
          <w:rFonts w:eastAsia="Times New Roman"/>
        </w:rPr>
        <w:t xml:space="preserve"> acted in contravention of international law and military doctrine by committing </w:t>
      </w:r>
      <w:r w:rsidR="008120FC">
        <w:rPr>
          <w:rFonts w:eastAsia="Times New Roman"/>
        </w:rPr>
        <w:t xml:space="preserve">other </w:t>
      </w:r>
      <w:r w:rsidRPr="00EC46CC">
        <w:rPr>
          <w:rFonts w:eastAsia="Times New Roman"/>
        </w:rPr>
        <w:t xml:space="preserve">atrocities such as torture, kidnappings, </w:t>
      </w:r>
      <w:r w:rsidR="008120FC">
        <w:rPr>
          <w:rFonts w:eastAsia="Times New Roman"/>
        </w:rPr>
        <w:t>and rape</w:t>
      </w:r>
      <w:r w:rsidRPr="00EC46CC">
        <w:rPr>
          <w:rFonts w:eastAsia="Times New Roman"/>
        </w:rPr>
        <w:t>.</w:t>
      </w:r>
      <w:r w:rsidRPr="00381466">
        <w:rPr>
          <w:rStyle w:val="FootnoteReference"/>
        </w:rPr>
        <w:footnoteReference w:id="439"/>
      </w:r>
    </w:p>
    <w:p w14:paraId="2C2B1070" w14:textId="77777777" w:rsidR="007A1F5E" w:rsidRDefault="00910E34" w:rsidP="007A1F5E">
      <w:pPr>
        <w:spacing w:line="480" w:lineRule="auto"/>
        <w:ind w:firstLine="720"/>
        <w:rPr>
          <w:rFonts w:eastAsia="Times New Roman"/>
        </w:rPr>
      </w:pPr>
      <w:r>
        <w:t>The report also served as an indictment of U.S. officials in Nicaragua.</w:t>
      </w:r>
      <w:r w:rsidR="007A1F5E">
        <w:t xml:space="preserve"> Fox and Glennon found that</w:t>
      </w:r>
      <w:r w:rsidR="007A1F5E" w:rsidRPr="00CB5E3A">
        <w:t xml:space="preserve"> </w:t>
      </w:r>
      <w:r w:rsidR="007A1F5E">
        <w:t xml:space="preserve">State Department </w:t>
      </w:r>
      <w:r w:rsidR="007A1F5E" w:rsidRPr="00CB5E3A">
        <w:t>officials</w:t>
      </w:r>
      <w:r>
        <w:t xml:space="preserve"> remained unaware of the</w:t>
      </w:r>
      <w:r w:rsidR="007A1F5E" w:rsidRPr="00CB5E3A">
        <w:t xml:space="preserve"> abuses committed by the Contras</w:t>
      </w:r>
      <w:r>
        <w:t xml:space="preserve"> because officials protected their ignorance and depended on others to hold information back.</w:t>
      </w:r>
      <w:r w:rsidR="007A1F5E">
        <w:t xml:space="preserve"> </w:t>
      </w:r>
      <w:r w:rsidR="007A1F5E" w:rsidRPr="00A770BB">
        <w:rPr>
          <w:rFonts w:eastAsia="Times New Roman"/>
        </w:rPr>
        <w:t>U</w:t>
      </w:r>
      <w:r>
        <w:rPr>
          <w:rFonts w:eastAsia="Times New Roman"/>
        </w:rPr>
        <w:t>.</w:t>
      </w:r>
      <w:r w:rsidR="007A1F5E" w:rsidRPr="00A770BB">
        <w:rPr>
          <w:rFonts w:eastAsia="Times New Roman"/>
        </w:rPr>
        <w:t>S</w:t>
      </w:r>
      <w:r>
        <w:rPr>
          <w:rFonts w:eastAsia="Times New Roman"/>
        </w:rPr>
        <w:t>.</w:t>
      </w:r>
      <w:r w:rsidR="007A1F5E" w:rsidRPr="00A770BB">
        <w:rPr>
          <w:rFonts w:eastAsia="Times New Roman"/>
        </w:rPr>
        <w:t xml:space="preserve"> intelligence officers made no effort to collect data regarding the human rights violations of the Contras.</w:t>
      </w:r>
      <w:r w:rsidR="007A1F5E">
        <w:rPr>
          <w:rFonts w:eastAsia="Times New Roman"/>
        </w:rPr>
        <w:t xml:space="preserve"> </w:t>
      </w:r>
      <w:r>
        <w:rPr>
          <w:rFonts w:eastAsia="Times New Roman"/>
        </w:rPr>
        <w:t>State department</w:t>
      </w:r>
      <w:r w:rsidR="007A1F5E">
        <w:rPr>
          <w:rFonts w:eastAsia="Times New Roman"/>
        </w:rPr>
        <w:t xml:space="preserve"> officials also</w:t>
      </w:r>
      <w:r w:rsidR="007A1F5E" w:rsidRPr="00B63064">
        <w:rPr>
          <w:rFonts w:eastAsia="Times New Roman"/>
        </w:rPr>
        <w:t xml:space="preserve"> disregarded </w:t>
      </w:r>
      <w:r w:rsidR="007A1F5E">
        <w:rPr>
          <w:rFonts w:eastAsia="Times New Roman"/>
        </w:rPr>
        <w:t xml:space="preserve">information about </w:t>
      </w:r>
      <w:r w:rsidR="007A1F5E" w:rsidRPr="00B63064">
        <w:rPr>
          <w:rFonts w:eastAsia="Times New Roman"/>
        </w:rPr>
        <w:t>Contra</w:t>
      </w:r>
      <w:r w:rsidR="007A1F5E">
        <w:rPr>
          <w:rFonts w:eastAsia="Times New Roman"/>
        </w:rPr>
        <w:t xml:space="preserve"> violations</w:t>
      </w:r>
      <w:r w:rsidR="007A1F5E" w:rsidRPr="00B63064">
        <w:rPr>
          <w:rFonts w:eastAsia="Times New Roman"/>
        </w:rPr>
        <w:t>.</w:t>
      </w:r>
      <w:r w:rsidR="007A1F5E" w:rsidRPr="00381466">
        <w:rPr>
          <w:rStyle w:val="FootnoteReference"/>
        </w:rPr>
        <w:footnoteReference w:id="440"/>
      </w:r>
      <w:r w:rsidR="007A1F5E">
        <w:rPr>
          <w:rFonts w:eastAsia="Times New Roman"/>
        </w:rPr>
        <w:t xml:space="preserve"> </w:t>
      </w:r>
      <w:r w:rsidR="007A1F5E" w:rsidRPr="00A770BB">
        <w:rPr>
          <w:rFonts w:eastAsia="Times New Roman"/>
        </w:rPr>
        <w:t>The investigators were incredulous, stating in their report that</w:t>
      </w:r>
      <w:r w:rsidR="003307E8">
        <w:rPr>
          <w:rFonts w:eastAsia="Times New Roman"/>
        </w:rPr>
        <w:t>,</w:t>
      </w:r>
      <w:r w:rsidR="007A1F5E" w:rsidRPr="00A770BB">
        <w:rPr>
          <w:rFonts w:eastAsia="Times New Roman"/>
        </w:rPr>
        <w:t xml:space="preserve"> “[</w:t>
      </w:r>
      <w:proofErr w:type="spellStart"/>
      <w:r w:rsidR="007A1F5E" w:rsidRPr="00A770BB">
        <w:rPr>
          <w:rFonts w:eastAsia="Times New Roman"/>
        </w:rPr>
        <w:t>i</w:t>
      </w:r>
      <w:proofErr w:type="spellEnd"/>
      <w:r w:rsidR="007A1F5E" w:rsidRPr="00A770BB">
        <w:rPr>
          <w:rFonts w:eastAsia="Times New Roman"/>
        </w:rPr>
        <w:t>]f two individuals, with no governmental connections or support, during a limited visit to Nicaragua, can obtain credible evidence regarding torture and other atrocities committed by the Contras, one would hope that the Department of State and the intelligence community can do likewise.”</w:t>
      </w:r>
      <w:r w:rsidR="007A1F5E" w:rsidRPr="00381466">
        <w:rPr>
          <w:rStyle w:val="FootnoteReference"/>
        </w:rPr>
        <w:footnoteReference w:id="441"/>
      </w:r>
      <w:r w:rsidR="007A1F5E">
        <w:rPr>
          <w:rFonts w:eastAsia="Times New Roman"/>
        </w:rPr>
        <w:t xml:space="preserve"> </w:t>
      </w:r>
      <w:r w:rsidR="007A1F5E" w:rsidRPr="00EC46CC">
        <w:rPr>
          <w:rFonts w:eastAsia="Times New Roman"/>
        </w:rPr>
        <w:t>Fox and Glennon recommended a Congressional investigation of the atrocities.</w:t>
      </w:r>
      <w:r w:rsidR="007A1F5E">
        <w:rPr>
          <w:rFonts w:eastAsia="Times New Roman"/>
        </w:rPr>
        <w:t xml:space="preserve"> </w:t>
      </w:r>
      <w:r w:rsidR="007A1F5E" w:rsidRPr="00A770BB">
        <w:rPr>
          <w:rFonts w:eastAsia="Times New Roman"/>
        </w:rPr>
        <w:t xml:space="preserve">They also called on Congress to refuse the administration’s request for </w:t>
      </w:r>
      <w:r w:rsidR="007A1F5E" w:rsidRPr="00A770BB">
        <w:rPr>
          <w:rFonts w:eastAsia="Times New Roman"/>
        </w:rPr>
        <w:lastRenderedPageBreak/>
        <w:t>Contra aid and called for investigations into whether administration officials remained purposefully ignorant regarding the behavior of the Contras in the field.</w:t>
      </w:r>
      <w:r w:rsidR="007A1F5E" w:rsidRPr="00381466">
        <w:rPr>
          <w:rStyle w:val="FootnoteReference"/>
        </w:rPr>
        <w:footnoteReference w:id="442"/>
      </w:r>
    </w:p>
    <w:p w14:paraId="0B2260D9" w14:textId="77777777" w:rsidR="007A1F5E" w:rsidRDefault="007A1F5E" w:rsidP="007A1F5E">
      <w:pPr>
        <w:spacing w:line="480" w:lineRule="auto"/>
        <w:ind w:firstLine="720"/>
      </w:pPr>
      <w:r>
        <w:t>A</w:t>
      </w:r>
      <w:r w:rsidRPr="00FA75C6">
        <w:t xml:space="preserve">W also </w:t>
      </w:r>
      <w:r>
        <w:t>investigated</w:t>
      </w:r>
      <w:r w:rsidRPr="00FA75C6">
        <w:t xml:space="preserve"> the Contras a</w:t>
      </w:r>
      <w:r>
        <w:t xml:space="preserve">s a product of </w:t>
      </w:r>
      <w:r w:rsidRPr="00FA75C6">
        <w:t>U</w:t>
      </w:r>
      <w:r w:rsidR="00910E34">
        <w:t>.</w:t>
      </w:r>
      <w:r w:rsidRPr="00FA75C6">
        <w:t>S</w:t>
      </w:r>
      <w:r w:rsidR="00910E34">
        <w:t>.</w:t>
      </w:r>
      <w:r>
        <w:t xml:space="preserve"> foreign policy and funding</w:t>
      </w:r>
      <w:r w:rsidRPr="00FA75C6">
        <w:t xml:space="preserve">, publishing a study in 1985 </w:t>
      </w:r>
      <w:r w:rsidRPr="00FA75C6">
        <w:rPr>
          <w:rFonts w:eastAsia="Arial Unicode MS"/>
        </w:rPr>
        <w:t xml:space="preserve">titled </w:t>
      </w:r>
      <w:r w:rsidRPr="006417D5">
        <w:rPr>
          <w:rFonts w:eastAsia="Arial Unicode MS"/>
          <w:i/>
        </w:rPr>
        <w:t>Violations of the Laws of War by Both Sides in Nicaragua, 1981-1985</w:t>
      </w:r>
      <w:r w:rsidRPr="00FA75C6">
        <w:rPr>
          <w:rFonts w:eastAsia="Arial Unicode MS"/>
        </w:rPr>
        <w:t>.</w:t>
      </w:r>
      <w:r>
        <w:rPr>
          <w:rFonts w:eastAsia="Times New Roman"/>
        </w:rPr>
        <w:t xml:space="preserve"> </w:t>
      </w:r>
      <w:r>
        <w:t>The organization asserted its traditional disclaimer that AW took no political position, and, in this case, took no position on whether the United States should fund the Contras generally. However,</w:t>
      </w:r>
      <w:r>
        <w:rPr>
          <w:rFonts w:eastAsia="Times New Roman"/>
        </w:rPr>
        <w:t xml:space="preserve"> </w:t>
      </w:r>
      <w:r>
        <w:t>AW did state that the Contras engaged in system</w:t>
      </w:r>
      <w:r w:rsidR="003307E8">
        <w:t>at</w:t>
      </w:r>
      <w:r>
        <w:t>ic human rights violations, which led AW to conclude that the United States government should cease any support of the Contras until such time as those violations stop.</w:t>
      </w:r>
      <w:r>
        <w:rPr>
          <w:rFonts w:eastAsia="Times New Roman"/>
        </w:rPr>
        <w:t xml:space="preserve"> </w:t>
      </w:r>
      <w:r>
        <w:t>AW confirmed that the Sandinista government did commit human rights violations, but mostly in 1981-1982.</w:t>
      </w:r>
      <w:r>
        <w:rPr>
          <w:rFonts w:eastAsia="Times New Roman"/>
        </w:rPr>
        <w:t xml:space="preserve"> </w:t>
      </w:r>
      <w:r>
        <w:t>After 1982, AW noted a sharp reduction in human rights abuses by the government.</w:t>
      </w:r>
      <w:r>
        <w:rPr>
          <w:rFonts w:eastAsia="Times New Roman"/>
        </w:rPr>
        <w:t xml:space="preserve"> </w:t>
      </w:r>
      <w:r w:rsidR="00966B13">
        <w:t>In contrast, t</w:t>
      </w:r>
      <w:r>
        <w:t>he Contras persisted in human rights abuse unabated, and AW considered the U.S. government an accomplice in the abuse because of its funding, training, and suppl</w:t>
      </w:r>
      <w:r w:rsidR="00E25309">
        <w:t>ing</w:t>
      </w:r>
      <w:r>
        <w:t xml:space="preserve"> of the guerrilla forces.</w:t>
      </w:r>
      <w:r w:rsidRPr="00381466">
        <w:rPr>
          <w:rStyle w:val="FootnoteReference"/>
        </w:rPr>
        <w:footnoteReference w:id="443"/>
      </w:r>
    </w:p>
    <w:p w14:paraId="40EA153C" w14:textId="77777777" w:rsidR="007A1F5E" w:rsidRDefault="007A1F5E" w:rsidP="007A1F5E">
      <w:pPr>
        <w:spacing w:line="480" w:lineRule="auto"/>
        <w:ind w:firstLine="720"/>
      </w:pPr>
      <w:r>
        <w:rPr>
          <w:rFonts w:eastAsia="Calibri"/>
        </w:rPr>
        <w:t>In light of the Fox and G</w:t>
      </w:r>
      <w:r w:rsidR="00910E34">
        <w:rPr>
          <w:rFonts w:eastAsia="Calibri"/>
        </w:rPr>
        <w:t>le</w:t>
      </w:r>
      <w:r>
        <w:rPr>
          <w:rFonts w:eastAsia="Calibri"/>
        </w:rPr>
        <w:t>nnon and AW reports, not only did NGOs such as CFNFP want Congress to consider them, but members of Congress also wanted to take them up. Rep.</w:t>
      </w:r>
      <w:r w:rsidRPr="0040341F">
        <w:rPr>
          <w:rFonts w:eastAsia="Calibri"/>
        </w:rPr>
        <w:t xml:space="preserve"> George Miller (D-CA) </w:t>
      </w:r>
      <w:r w:rsidRPr="0040341F">
        <w:t xml:space="preserve">wrote to members of the House asking that they “examine carefully the human rights aspects of the covert war against </w:t>
      </w:r>
      <w:r w:rsidRPr="0040341F">
        <w:lastRenderedPageBreak/>
        <w:t xml:space="preserve">Nicaragua,” and he </w:t>
      </w:r>
      <w:r>
        <w:t>enclosed with</w:t>
      </w:r>
      <w:r w:rsidRPr="0040341F">
        <w:t xml:space="preserve"> his Dear Colleague letter the AW report.</w:t>
      </w:r>
      <w:r>
        <w:t xml:space="preserve"> </w:t>
      </w:r>
      <w:r w:rsidRPr="007313F7">
        <w:rPr>
          <w:bCs/>
        </w:rPr>
        <w:t xml:space="preserve">Miller highlighted the </w:t>
      </w:r>
      <w:r>
        <w:rPr>
          <w:bCs/>
        </w:rPr>
        <w:t>disparity in abuses between the Sandinistas and Contras</w:t>
      </w:r>
      <w:r w:rsidRPr="007313F7">
        <w:t>.</w:t>
      </w:r>
      <w:r w:rsidRPr="00381466">
        <w:rPr>
          <w:rStyle w:val="FootnoteReference"/>
        </w:rPr>
        <w:footnoteReference w:id="444"/>
      </w:r>
    </w:p>
    <w:p w14:paraId="6F3D85AC" w14:textId="77777777" w:rsidR="007A1F5E" w:rsidRDefault="007A1F5E" w:rsidP="007A1F5E">
      <w:pPr>
        <w:spacing w:line="480" w:lineRule="auto"/>
        <w:ind w:firstLine="720"/>
      </w:pPr>
      <w:r w:rsidRPr="00FA75C6">
        <w:t xml:space="preserve">In April 1985, the House Foreign Affairs Committee </w:t>
      </w:r>
      <w:r>
        <w:t>considered</w:t>
      </w:r>
      <w:r w:rsidRPr="00FA75C6">
        <w:t xml:space="preserve"> the administration’s request </w:t>
      </w:r>
      <w:r>
        <w:t>to release the</w:t>
      </w:r>
      <w:r w:rsidRPr="00FA75C6">
        <w:t xml:space="preserve"> $14 million</w:t>
      </w:r>
      <w:r>
        <w:t xml:space="preserve"> for Contra</w:t>
      </w:r>
      <w:r w:rsidRPr="00FA75C6">
        <w:t xml:space="preserve"> aid</w:t>
      </w:r>
      <w:r>
        <w:t xml:space="preserve">, and the issue of human rights in Nicaragua loomed large during the proceedings. </w:t>
      </w:r>
      <w:r w:rsidRPr="00FA75C6">
        <w:t xml:space="preserve">Michael DeWine (R-OH) explained that “one of the most emotional and possibly politically telling or persuasive – or let’s say, politically damaging argument </w:t>
      </w:r>
      <w:r>
        <w:t>[</w:t>
      </w:r>
      <w:r w:rsidRPr="00AE73AC">
        <w:rPr>
          <w:i/>
        </w:rPr>
        <w:t>sic</w:t>
      </w:r>
      <w:r>
        <w:t xml:space="preserve">] </w:t>
      </w:r>
      <w:r w:rsidRPr="00AE73AC">
        <w:t>that</w:t>
      </w:r>
      <w:r w:rsidRPr="00FA75C6">
        <w:t xml:space="preserve"> is made against the United States giving aid to the Contras is the argument that the Contras are engaged in terrorist activities. They are engaged in atrocities….”</w:t>
      </w:r>
      <w:r w:rsidRPr="00381466">
        <w:rPr>
          <w:rStyle w:val="FootnoteReference"/>
        </w:rPr>
        <w:footnoteReference w:id="445"/>
      </w:r>
      <w:r w:rsidRPr="00FA75C6">
        <w:t xml:space="preserve"> Sam Gejdenson (D-CT) stated that “no human rights groups, no legitimate organization, no Nicaraguan organizations, nor any international human rights groups, have made any substantial allegations of human rights abuses by the Sandinista Government in recent years.”</w:t>
      </w:r>
      <w:r>
        <w:t xml:space="preserve"> </w:t>
      </w:r>
      <w:r w:rsidRPr="00FA75C6">
        <w:t xml:space="preserve">Gejdenson rejected </w:t>
      </w:r>
      <w:r>
        <w:t xml:space="preserve">the defense of FDN by </w:t>
      </w:r>
      <w:r w:rsidRPr="00FA75C6">
        <w:t>Assistant Secretary of State for Inter-American Affairs</w:t>
      </w:r>
      <w:r>
        <w:t xml:space="preserve"> </w:t>
      </w:r>
      <w:bookmarkStart w:id="97" w:name="_Hlk505019912"/>
      <w:r>
        <w:t xml:space="preserve">Langhorne A. </w:t>
      </w:r>
      <w:r w:rsidRPr="00FA75C6">
        <w:t>Motley</w:t>
      </w:r>
      <w:r>
        <w:t xml:space="preserve"> when Motley argued that </w:t>
      </w:r>
      <w:bookmarkEnd w:id="97"/>
      <w:r>
        <w:t>FDN’s possible human rights violations may have occurred, if at all, in the fog of war.</w:t>
      </w:r>
      <w:r w:rsidRPr="00FA75C6">
        <w:t xml:space="preserve"> Both the Sandinistas and Contras may have violated human rights, </w:t>
      </w:r>
      <w:r>
        <w:t xml:space="preserve">but </w:t>
      </w:r>
      <w:r w:rsidRPr="00FA75C6">
        <w:t>Gejdenson argued that the American taxpayer should</w:t>
      </w:r>
      <w:r>
        <w:t xml:space="preserve"> not finance the abuses</w:t>
      </w:r>
      <w:r w:rsidRPr="00FA75C6">
        <w:t>.</w:t>
      </w:r>
      <w:r w:rsidRPr="00381466">
        <w:rPr>
          <w:rStyle w:val="FootnoteReference"/>
        </w:rPr>
        <w:footnoteReference w:id="446"/>
      </w:r>
      <w:bookmarkStart w:id="98" w:name="_Hlk505019591"/>
    </w:p>
    <w:p w14:paraId="263E0063" w14:textId="77777777" w:rsidR="007A1F5E" w:rsidRDefault="007A1F5E" w:rsidP="007A1F5E">
      <w:pPr>
        <w:spacing w:line="480" w:lineRule="auto"/>
        <w:ind w:firstLine="720"/>
      </w:pPr>
      <w:r w:rsidRPr="00FA75C6">
        <w:t xml:space="preserve">John McCain (R-AZ) </w:t>
      </w:r>
      <w:bookmarkEnd w:id="98"/>
      <w:r w:rsidRPr="00FA75C6">
        <w:t xml:space="preserve">came </w:t>
      </w:r>
      <w:r>
        <w:t xml:space="preserve">to </w:t>
      </w:r>
      <w:r w:rsidRPr="00FA75C6">
        <w:t>the Contras’ defense and distinguished organized, calculated human rights violations from the isolated incidents that happen</w:t>
      </w:r>
      <w:r>
        <w:t>ed</w:t>
      </w:r>
      <w:r w:rsidRPr="00FA75C6">
        <w:t xml:space="preserve"> during a war. McCain then directed </w:t>
      </w:r>
      <w:r>
        <w:t xml:space="preserve">the committee’s attention away from </w:t>
      </w:r>
      <w:r>
        <w:lastRenderedPageBreak/>
        <w:t xml:space="preserve">incidents of war to </w:t>
      </w:r>
      <w:r w:rsidRPr="00FA75C6">
        <w:t>ideology</w:t>
      </w:r>
      <w:r>
        <w:t xml:space="preserve"> and anti-communism.</w:t>
      </w:r>
      <w:r w:rsidRPr="00FA75C6">
        <w:t xml:space="preserve"> He argued that the Sandinistas were “a committed band of Marxist-Leninist revolutionaries who have stated time after time, not only their intentions for their own nation, but that for their neighbors.”</w:t>
      </w:r>
      <w:r w:rsidRPr="00381466">
        <w:rPr>
          <w:rStyle w:val="FootnoteReference"/>
        </w:rPr>
        <w:footnoteReference w:id="447"/>
      </w:r>
      <w:r>
        <w:t xml:space="preserve"> For lawmakers such as McCain and like-minded anti-communists, the ideology of the Sandinistas presented more of a threat to human rights than did the actions of the Contras. The anti-communists believed the Contras violated human rights, if ever, as strategy, or a justified means to a legitimate end, and that end served the long-term </w:t>
      </w:r>
      <w:r w:rsidR="001C3202">
        <w:t>objective</w:t>
      </w:r>
      <w:r>
        <w:t xml:space="preserve"> of the United States to spread democracy and freedom. Contra advocates viewed Sandinista human rights violations as systemic and part of the reason that the Contras should remain in the field.</w:t>
      </w:r>
    </w:p>
    <w:p w14:paraId="33A194D5" w14:textId="77777777" w:rsidR="007A1F5E" w:rsidRDefault="007A1F5E" w:rsidP="007A1F5E">
      <w:pPr>
        <w:spacing w:line="480" w:lineRule="auto"/>
        <w:ind w:firstLine="720"/>
      </w:pPr>
      <w:r>
        <w:t>The r</w:t>
      </w:r>
      <w:r w:rsidRPr="00FA75C6">
        <w:t xml:space="preserve">anking Republican on the House Foreign Affairs Committee, </w:t>
      </w:r>
      <w:bookmarkStart w:id="99" w:name="_Hlk505019570"/>
      <w:r w:rsidRPr="00FA75C6">
        <w:t xml:space="preserve">Robert J. </w:t>
      </w:r>
      <w:proofErr w:type="spellStart"/>
      <w:r w:rsidRPr="00FA75C6">
        <w:t>Lagomarsino</w:t>
      </w:r>
      <w:proofErr w:type="spellEnd"/>
      <w:r w:rsidRPr="00FA75C6">
        <w:t xml:space="preserve"> (R-CA)</w:t>
      </w:r>
      <w:r>
        <w:t>,</w:t>
      </w:r>
      <w:r w:rsidRPr="00FA75C6">
        <w:t xml:space="preserve"> </w:t>
      </w:r>
      <w:bookmarkEnd w:id="99"/>
      <w:r>
        <w:t>cast doubt on</w:t>
      </w:r>
      <w:r w:rsidRPr="00FA75C6">
        <w:t xml:space="preserve"> the reliability of the NGOs reporting </w:t>
      </w:r>
      <w:r>
        <w:t xml:space="preserve">on </w:t>
      </w:r>
      <w:r w:rsidRPr="00FA75C6">
        <w:t>human rights violations.</w:t>
      </w:r>
      <w:r>
        <w:t xml:space="preserve"> </w:t>
      </w:r>
      <w:r w:rsidRPr="00FA75C6">
        <w:t>He argued that one-sided human rights claims,</w:t>
      </w:r>
      <w:r>
        <w:t xml:space="preserve"> such as those</w:t>
      </w:r>
      <w:r w:rsidRPr="00FA75C6">
        <w:t xml:space="preserve"> allegations of Contra human rights abuses, diminished the credibility of the NGOs investigating and reporting on human rights violations, </w:t>
      </w:r>
      <w:r w:rsidR="00AF5478">
        <w:t>explicitly</w:t>
      </w:r>
      <w:r w:rsidR="00AF5478" w:rsidRPr="00FA75C6">
        <w:t xml:space="preserve"> </w:t>
      </w:r>
      <w:r w:rsidRPr="00FA75C6">
        <w:t>naming Americas Watch.</w:t>
      </w:r>
      <w:r>
        <w:t xml:space="preserve"> </w:t>
      </w:r>
      <w:proofErr w:type="spellStart"/>
      <w:r w:rsidRPr="00FA75C6">
        <w:t>Lagomarsino</w:t>
      </w:r>
      <w:proofErr w:type="spellEnd"/>
      <w:r w:rsidRPr="00FA75C6">
        <w:t xml:space="preserve"> </w:t>
      </w:r>
      <w:r>
        <w:t xml:space="preserve">claimed </w:t>
      </w:r>
      <w:r w:rsidRPr="00FA75C6">
        <w:t xml:space="preserve">not </w:t>
      </w:r>
      <w:r>
        <w:t xml:space="preserve">to </w:t>
      </w:r>
      <w:r w:rsidRPr="00FA75C6">
        <w:t>want to minimize the importance of investigating human rights violations, but he cautioned that learning the truth regarding the abuses presented problems.</w:t>
      </w:r>
      <w:r>
        <w:t xml:space="preserve"> </w:t>
      </w:r>
      <w:r w:rsidRPr="00FA75C6">
        <w:t>He hoped that</w:t>
      </w:r>
      <w:r w:rsidR="00AF5478">
        <w:t>,</w:t>
      </w:r>
      <w:r w:rsidRPr="00FA75C6">
        <w:t xml:space="preserve"> when evidence of Sandinista violations arose, </w:t>
      </w:r>
      <w:r>
        <w:t>it</w:t>
      </w:r>
      <w:r w:rsidRPr="00FA75C6">
        <w:t xml:space="preserve"> would not be </w:t>
      </w:r>
      <w:r w:rsidR="001C3202">
        <w:t>ignored</w:t>
      </w:r>
      <w:r w:rsidRPr="00FA75C6">
        <w:t>.</w:t>
      </w:r>
      <w:r w:rsidRPr="00381466">
        <w:rPr>
          <w:rStyle w:val="FootnoteReference"/>
        </w:rPr>
        <w:footnoteReference w:id="448"/>
      </w:r>
      <w:r>
        <w:t xml:space="preserve"> The tactic of dismissing the Contra violations because there could be Sandinista violations turned into a favorite of the administration and Contra advocates.</w:t>
      </w:r>
    </w:p>
    <w:p w14:paraId="58D77210" w14:textId="77777777" w:rsidR="007A1F5E" w:rsidRDefault="007A1F5E" w:rsidP="007A1F5E">
      <w:pPr>
        <w:spacing w:line="480" w:lineRule="auto"/>
        <w:ind w:firstLine="720"/>
      </w:pPr>
      <w:proofErr w:type="spellStart"/>
      <w:r w:rsidRPr="00FA75C6">
        <w:lastRenderedPageBreak/>
        <w:t>Aryeh</w:t>
      </w:r>
      <w:proofErr w:type="spellEnd"/>
      <w:r w:rsidRPr="00FA75C6">
        <w:t xml:space="preserve"> </w:t>
      </w:r>
      <w:proofErr w:type="spellStart"/>
      <w:r w:rsidRPr="00FA75C6">
        <w:t>Neier</w:t>
      </w:r>
      <w:proofErr w:type="spellEnd"/>
      <w:r w:rsidRPr="00FA75C6">
        <w:t xml:space="preserve">, </w:t>
      </w:r>
      <w:r w:rsidR="001C3202">
        <w:t>v</w:t>
      </w:r>
      <w:r w:rsidRPr="00FA75C6">
        <w:t xml:space="preserve">ice </w:t>
      </w:r>
      <w:r w:rsidR="001C3202">
        <w:t>c</w:t>
      </w:r>
      <w:r w:rsidRPr="00FA75C6">
        <w:t>hairman of A</w:t>
      </w:r>
      <w:r>
        <w:t xml:space="preserve">W, also testified and reminded the committee that AW not only did not </w:t>
      </w:r>
      <w:r w:rsidR="001C3202">
        <w:t>ignore</w:t>
      </w:r>
      <w:r>
        <w:t xml:space="preserve"> Sandinista violations but often published reports about those violations.</w:t>
      </w:r>
      <w:r w:rsidRPr="00381466">
        <w:rPr>
          <w:rStyle w:val="FootnoteReference"/>
        </w:rPr>
        <w:footnoteReference w:id="449"/>
      </w:r>
      <w:r>
        <w:t xml:space="preserve"> </w:t>
      </w:r>
      <w:r w:rsidRPr="00FA75C6">
        <w:t xml:space="preserve">AW reported on two episodes of mass killings by the government, one in 1981 </w:t>
      </w:r>
      <w:r>
        <w:t>an</w:t>
      </w:r>
      <w:r w:rsidRPr="00FA75C6">
        <w:t>d another in 1982</w:t>
      </w:r>
      <w:r>
        <w:t xml:space="preserve">, and </w:t>
      </w:r>
      <w:proofErr w:type="spellStart"/>
      <w:r>
        <w:t>Neier</w:t>
      </w:r>
      <w:proofErr w:type="spellEnd"/>
      <w:r>
        <w:t xml:space="preserve"> reminded the committee that </w:t>
      </w:r>
      <w:r w:rsidRPr="00FA75C6">
        <w:t>AW reported on these events before anyone else.</w:t>
      </w:r>
      <w:r>
        <w:t xml:space="preserve"> </w:t>
      </w:r>
      <w:r w:rsidRPr="00FA75C6">
        <w:t>AW also investigated violations of the laws of war by both sides</w:t>
      </w:r>
      <w:r>
        <w:t xml:space="preserve"> with its most recent report, but </w:t>
      </w:r>
      <w:proofErr w:type="spellStart"/>
      <w:r>
        <w:t>Neier</w:t>
      </w:r>
      <w:proofErr w:type="spellEnd"/>
      <w:r>
        <w:t xml:space="preserve"> said AW prioritized studying the Contras after the discovery of the disturbing CIA manual drafted as a code of conduct for the Contras because </w:t>
      </w:r>
      <w:r w:rsidRPr="00FA75C6">
        <w:t>“we</w:t>
      </w:r>
      <w:r>
        <w:t xml:space="preserve"> [AW]</w:t>
      </w:r>
      <w:r w:rsidRPr="00FA75C6">
        <w:t xml:space="preserve"> wanted to see whether the Contras had in fact been carrying out the practices that were solicited by the United States through the CIA manual.”</w:t>
      </w:r>
      <w:r w:rsidRPr="00381466">
        <w:rPr>
          <w:rStyle w:val="FootnoteReference"/>
        </w:rPr>
        <w:footnoteReference w:id="450"/>
      </w:r>
      <w:r>
        <w:t xml:space="preserve"> Much like WOLA and the Law Group, AW’s report addressed the primary concern that the United States funded groups committing human rights violations.</w:t>
      </w:r>
    </w:p>
    <w:p w14:paraId="5C3FC2FA" w14:textId="77777777" w:rsidR="00E25309" w:rsidRDefault="007A1F5E" w:rsidP="00ED293D">
      <w:pPr>
        <w:spacing w:line="480" w:lineRule="auto"/>
        <w:ind w:firstLine="720"/>
      </w:pPr>
      <w:r w:rsidRPr="00FA75C6">
        <w:t xml:space="preserve">After publishing </w:t>
      </w:r>
      <w:r>
        <w:rPr>
          <w:i/>
        </w:rPr>
        <w:t>Violations of the Laws of War by Both Sides</w:t>
      </w:r>
      <w:r w:rsidRPr="00FA75C6">
        <w:t>, AW sent representatives to Hondu</w:t>
      </w:r>
      <w:r>
        <w:t>ra</w:t>
      </w:r>
      <w:r w:rsidRPr="00FA75C6">
        <w:t xml:space="preserve">s to examine allegations </w:t>
      </w:r>
      <w:r>
        <w:t>from</w:t>
      </w:r>
      <w:r w:rsidRPr="00FA75C6">
        <w:t xml:space="preserve"> FDN of abuses by the </w:t>
      </w:r>
      <w:r>
        <w:t xml:space="preserve">Nicaraguan </w:t>
      </w:r>
      <w:r w:rsidRPr="00FA75C6">
        <w:t xml:space="preserve">government and to investigate conditions and practices in Honduras by FDN. </w:t>
      </w:r>
      <w:r>
        <w:t xml:space="preserve">This new investigation revealed that both the Nicaraguan government and the Contras continued to violate the human rights of the Nicaraguan people. </w:t>
      </w:r>
      <w:r w:rsidR="00347617">
        <w:t>The</w:t>
      </w:r>
      <w:r w:rsidR="00347617" w:rsidRPr="00347617">
        <w:t xml:space="preserve"> forced relocations</w:t>
      </w:r>
      <w:r w:rsidR="00347617">
        <w:t xml:space="preserve"> of Indians remained</w:t>
      </w:r>
      <w:r w:rsidR="00347617" w:rsidRPr="00347617">
        <w:t xml:space="preserve"> a continuing violation by the government</w:t>
      </w:r>
      <w:r w:rsidR="005473E1">
        <w:t>. R</w:t>
      </w:r>
      <w:r w:rsidR="00347617" w:rsidRPr="00347617">
        <w:t xml:space="preserve">elocation still included burning houses by the government and restrictions on locations for settlement in the relocations. People also did not have opportunity to </w:t>
      </w:r>
      <w:r w:rsidR="00347617" w:rsidRPr="00347617">
        <w:lastRenderedPageBreak/>
        <w:t>challenge the legitimacy or necessity of the relocation policy.</w:t>
      </w:r>
      <w:r w:rsidR="00347617" w:rsidRPr="00347617">
        <w:rPr>
          <w:rStyle w:val="FootnoteReference"/>
        </w:rPr>
        <w:footnoteReference w:id="451"/>
      </w:r>
      <w:r w:rsidR="00347617" w:rsidRPr="00347617">
        <w:t xml:space="preserve"> </w:t>
      </w:r>
      <w:r w:rsidRPr="00347617">
        <w:t>AW</w:t>
      </w:r>
      <w:r>
        <w:t xml:space="preserve"> reported that t</w:t>
      </w:r>
      <w:r w:rsidRPr="00FA75C6">
        <w:t>he Contras “had attacked civilians both selectively and indiscriminately, that they have tortured a</w:t>
      </w:r>
      <w:r>
        <w:t>n</w:t>
      </w:r>
      <w:r w:rsidRPr="00FA75C6">
        <w:t>d mutilated prisoners, that they have murdered those placed hors de combat by their wounds, they have taken hostages and committed outrages against personal dignity.”</w:t>
      </w:r>
      <w:r>
        <w:t xml:space="preserve"> The conduct of the Contras most troubled AW because of the political, financial, and logistical support received from the United States. </w:t>
      </w:r>
      <w:proofErr w:type="spellStart"/>
      <w:r>
        <w:t>Neier</w:t>
      </w:r>
      <w:proofErr w:type="spellEnd"/>
      <w:r>
        <w:t xml:space="preserve"> testified that: </w:t>
      </w:r>
      <w:r w:rsidR="00ED293D">
        <w:tab/>
      </w:r>
    </w:p>
    <w:p w14:paraId="1527D1A1" w14:textId="77777777" w:rsidR="00ED293D" w:rsidRDefault="00ED293D" w:rsidP="00ED293D">
      <w:pPr>
        <w:contextualSpacing w:val="0"/>
      </w:pPr>
      <w:r>
        <w:tab/>
      </w:r>
    </w:p>
    <w:p w14:paraId="33A1DB0A" w14:textId="77777777" w:rsidR="00E25309" w:rsidRDefault="007A1F5E" w:rsidP="00ED293D">
      <w:pPr>
        <w:ind w:left="720"/>
        <w:contextualSpacing w:val="0"/>
      </w:pPr>
      <w:r>
        <w:t>[W]</w:t>
      </w:r>
      <w:r w:rsidRPr="00FA75C6">
        <w:t>e believe that the role of the United States in acting as the vigorous public relations advocate of the Contras coming on top of the earlier role in</w:t>
      </w:r>
      <w:r>
        <w:t xml:space="preserve"> </w:t>
      </w:r>
      <w:r w:rsidRPr="00FA75C6">
        <w:t>organizing, supplying, training, financing the Contras and publishing the CIA manual soliciting such abuses by the Contras makes the United States significantly responsible for the systematic abuses that were committed by the Contras.</w:t>
      </w:r>
      <w:r w:rsidRPr="00381466">
        <w:rPr>
          <w:rStyle w:val="FootnoteReference"/>
        </w:rPr>
        <w:footnoteReference w:id="452"/>
      </w:r>
    </w:p>
    <w:p w14:paraId="635CE865" w14:textId="77777777" w:rsidR="00E25309" w:rsidRDefault="00ED293D" w:rsidP="007A1F5E">
      <w:pPr>
        <w:spacing w:line="480" w:lineRule="auto"/>
      </w:pPr>
      <w:r>
        <w:tab/>
      </w:r>
    </w:p>
    <w:p w14:paraId="7E4C5BC1" w14:textId="77777777" w:rsidR="007A1F5E" w:rsidRDefault="007A1F5E" w:rsidP="007A1F5E">
      <w:pPr>
        <w:spacing w:line="480" w:lineRule="auto"/>
      </w:pPr>
      <w:proofErr w:type="spellStart"/>
      <w:r>
        <w:t>Neier</w:t>
      </w:r>
      <w:proofErr w:type="spellEnd"/>
      <w:r>
        <w:t xml:space="preserve"> called on Congress to ensure that U</w:t>
      </w:r>
      <w:r w:rsidR="001C3202">
        <w:t>.</w:t>
      </w:r>
      <w:r>
        <w:t>S</w:t>
      </w:r>
      <w:r w:rsidR="001C3202">
        <w:t>.</w:t>
      </w:r>
      <w:r>
        <w:t xml:space="preserve"> funds and influence did not continue to aid those engaged in human rights violations.</w:t>
      </w:r>
      <w:r w:rsidRPr="00FA75C6">
        <w:t xml:space="preserve"> </w:t>
      </w:r>
      <w:r w:rsidRPr="00381466">
        <w:rPr>
          <w:rStyle w:val="FootnoteReference"/>
        </w:rPr>
        <w:footnoteReference w:id="453"/>
      </w:r>
    </w:p>
    <w:p w14:paraId="5268FEFC" w14:textId="77777777" w:rsidR="007A1F5E" w:rsidRDefault="007A1F5E" w:rsidP="007A1F5E">
      <w:pPr>
        <w:spacing w:line="480" w:lineRule="auto"/>
        <w:ind w:firstLine="720"/>
      </w:pPr>
      <w:r w:rsidRPr="00FA75C6">
        <w:t>Donald T. Fox</w:t>
      </w:r>
      <w:r>
        <w:t xml:space="preserve"> and Reed Brody also</w:t>
      </w:r>
      <w:r w:rsidRPr="00FA75C6">
        <w:t xml:space="preserve"> testified regarding </w:t>
      </w:r>
      <w:r>
        <w:t xml:space="preserve">their respective reports. Fox reiterated his report’s conclusion that Contra forces engaged in extensive human rights abuse that U.S. officials either disregarded or purposefully ignored. </w:t>
      </w:r>
      <w:r w:rsidRPr="00FA75C6">
        <w:t>Brody</w:t>
      </w:r>
      <w:r>
        <w:t xml:space="preserve">, a former </w:t>
      </w:r>
      <w:r w:rsidRPr="00FA75C6">
        <w:t>assistant attorney general in New York</w:t>
      </w:r>
      <w:r>
        <w:t>, s</w:t>
      </w:r>
      <w:r w:rsidRPr="00FA75C6">
        <w:t xml:space="preserve">tated that he led a fact-finding mission in Nicaragua from September 1984 to January 1985 to </w:t>
      </w:r>
      <w:r>
        <w:t>investigate</w:t>
      </w:r>
      <w:r w:rsidRPr="00FA75C6">
        <w:t xml:space="preserve"> human rights abuses by the Contras.</w:t>
      </w:r>
      <w:r>
        <w:t xml:space="preserve"> </w:t>
      </w:r>
      <w:r w:rsidRPr="00FA75C6">
        <w:t xml:space="preserve">Brody based his report on eyewitness affidavits, and the evidence revealed that the Contras “engaged in a </w:t>
      </w:r>
      <w:r w:rsidRPr="00FA75C6">
        <w:lastRenderedPageBreak/>
        <w:t>pattern of attacks and atrocities against civilian targets.</w:t>
      </w:r>
      <w:r>
        <w:t xml:space="preserve"> </w:t>
      </w:r>
      <w:r w:rsidRPr="00FA75C6">
        <w:t>Brody</w:t>
      </w:r>
      <w:r>
        <w:t xml:space="preserve"> and hi</w:t>
      </w:r>
      <w:r w:rsidRPr="00FA75C6">
        <w:t>s team probed the witnesses’ accounts</w:t>
      </w:r>
      <w:r>
        <w:t xml:space="preserve"> and excluded any q</w:t>
      </w:r>
      <w:r w:rsidRPr="00FA75C6">
        <w:t>uestionable testimony.</w:t>
      </w:r>
      <w:r w:rsidRPr="00381466">
        <w:rPr>
          <w:rStyle w:val="FootnoteReference"/>
        </w:rPr>
        <w:footnoteReference w:id="454"/>
      </w:r>
    </w:p>
    <w:p w14:paraId="210AFDC3" w14:textId="77777777" w:rsidR="007A1F5E" w:rsidRDefault="007A1F5E" w:rsidP="007A1F5E">
      <w:pPr>
        <w:spacing w:line="480" w:lineRule="auto"/>
        <w:ind w:firstLine="720"/>
      </w:pPr>
      <w:r>
        <w:t xml:space="preserve">Human rights investigations and reporting by organizations such as AW and WOLA provided hard evidence of widespread Contra violations. The testimony further confirmed the skepticism of many in Congress regarding Reagan’s policy of working with a guerrilla force in Nicaragua to undermine a sitting government. Yet, the issue remained how lawmakers in Congress and policymakers in the White House interpreted circumstances in Nicaragua as a human rights problem. </w:t>
      </w:r>
      <w:r w:rsidR="001C3202">
        <w:t>The administration worked to convince lawmakers to see the presence of the FSLN as the greater threat.</w:t>
      </w:r>
    </w:p>
    <w:p w14:paraId="3DB5F11D" w14:textId="77777777" w:rsidR="007A1F5E" w:rsidRPr="00FA75C6" w:rsidRDefault="007A1F5E" w:rsidP="007A1F5E">
      <w:pPr>
        <w:spacing w:line="480" w:lineRule="auto"/>
      </w:pPr>
    </w:p>
    <w:p w14:paraId="07EFC61F" w14:textId="77777777" w:rsidR="007A1F5E" w:rsidRPr="00A901D8" w:rsidRDefault="00493641" w:rsidP="004415A2">
      <w:pPr>
        <w:pStyle w:val="Heading2"/>
        <w:numPr>
          <w:ilvl w:val="0"/>
          <w:numId w:val="2"/>
        </w:numPr>
      </w:pPr>
      <w:bookmarkStart w:id="100" w:name="_Toc508009423"/>
      <w:bookmarkStart w:id="101" w:name="_Toc513646100"/>
      <w:r>
        <w:t xml:space="preserve">A Campaign of </w:t>
      </w:r>
      <w:r w:rsidR="007A1F5E" w:rsidRPr="00A901D8">
        <w:t>Disinformation</w:t>
      </w:r>
      <w:bookmarkEnd w:id="100"/>
      <w:bookmarkEnd w:id="101"/>
    </w:p>
    <w:p w14:paraId="14904BE9" w14:textId="77777777" w:rsidR="007A1F5E" w:rsidRDefault="007A1F5E" w:rsidP="007A1F5E">
      <w:pPr>
        <w:spacing w:line="480" w:lineRule="auto"/>
        <w:ind w:firstLine="720"/>
      </w:pPr>
      <w:r>
        <w:t>Even with the human rights reporting and the testimony before Congress, the prevailing human rights narrative</w:t>
      </w:r>
      <w:r w:rsidR="001C3202">
        <w:t xml:space="preserve"> in Congress</w:t>
      </w:r>
      <w:r>
        <w:t xml:space="preserve"> cast the Sandinistas on the side of totalitarianism and repression, leaving the armed opposition, the Contras, fighting for freedom and democracy, and, therefore, standing for human rights. Though the House would reject the president’s request </w:t>
      </w:r>
      <w:r w:rsidR="00E25309">
        <w:t xml:space="preserve">in April 1985 </w:t>
      </w:r>
      <w:r>
        <w:t xml:space="preserve">to release the $14 million appropriated the previous year for military aid to the Contras, it reversed course in June 1985 and approved $27 million in non-military aid. The House also rejected a new Boland Amendment for prohibiting additional aid to the Contras. The Senate </w:t>
      </w:r>
      <w:r>
        <w:lastRenderedPageBreak/>
        <w:t>then agreed to the House plan.</w:t>
      </w:r>
      <w:r w:rsidRPr="00381466">
        <w:rPr>
          <w:rStyle w:val="FootnoteReference"/>
        </w:rPr>
        <w:footnoteReference w:id="455"/>
      </w:r>
      <w:r>
        <w:t xml:space="preserve"> CFNFP staff called the June vote a “stunning reversal” by Congress on the Contras.</w:t>
      </w:r>
      <w:r w:rsidRPr="00381466">
        <w:rPr>
          <w:rStyle w:val="FootnoteReference"/>
        </w:rPr>
        <w:footnoteReference w:id="456"/>
      </w:r>
    </w:p>
    <w:p w14:paraId="7EBCE968" w14:textId="77777777" w:rsidR="007A1F5E" w:rsidRDefault="007A1F5E" w:rsidP="007A1F5E">
      <w:pPr>
        <w:spacing w:line="480" w:lineRule="auto"/>
        <w:ind w:firstLine="720"/>
      </w:pPr>
      <w:r>
        <w:t>The president acquired the political capital from his election victory in 1984 that enabled him to push through a legislative agenda, but he prevailed on the Contra issue because of the way his administration framed the question. The White House defended the conduct of the Contras, but it wanted to make the Sandinistas’ connection to communism the issue. Rea</w:t>
      </w:r>
      <w:r w:rsidR="002B0E14">
        <w:t>gan interpreted human rights as</w:t>
      </w:r>
      <w:r>
        <w:t xml:space="preserve"> flowing from democracy, so the Sandinistas posed the most serious threat to human rights in Nicaragua and the Western Hemisphere. The Contras, regardless of their tactics, stood for human rights by virtue of fighting the Sandinistas. Reagan and Contra supporters </w:t>
      </w:r>
      <w:r w:rsidR="002B0E14">
        <w:t>bolstered their argument by accusing</w:t>
      </w:r>
      <w:r>
        <w:t xml:space="preserve"> Contra opponents of disinformation and complicity with communists.</w:t>
      </w:r>
      <w:r w:rsidRPr="00381466">
        <w:rPr>
          <w:rStyle w:val="FootnoteReference"/>
        </w:rPr>
        <w:footnoteReference w:id="457"/>
      </w:r>
      <w:r>
        <w:t xml:space="preserve"> By May 1985, 73 percent of the American people did not support the president’s plan for funding the Contras through military aid and 58 percent opposed sending aid even if it was non-military.</w:t>
      </w:r>
      <w:r w:rsidRPr="00381466">
        <w:rPr>
          <w:rStyle w:val="FootnoteReference"/>
        </w:rPr>
        <w:footnoteReference w:id="458"/>
      </w:r>
      <w:r>
        <w:t xml:space="preserve"> </w:t>
      </w:r>
      <w:r w:rsidR="008A224E">
        <w:t xml:space="preserve">Reagan attributed the poor public opinion to the “drumbeat of propaganda” </w:t>
      </w:r>
      <w:r w:rsidR="005C00F4">
        <w:t>by</w:t>
      </w:r>
      <w:r w:rsidR="008A224E">
        <w:t xml:space="preserve"> Contra opponents.</w:t>
      </w:r>
      <w:r w:rsidR="008A224E">
        <w:rPr>
          <w:rStyle w:val="FootnoteReference"/>
        </w:rPr>
        <w:footnoteReference w:id="459"/>
      </w:r>
      <w:r w:rsidR="008A224E">
        <w:t xml:space="preserve"> </w:t>
      </w:r>
      <w:r w:rsidR="005C00F4">
        <w:t>By c</w:t>
      </w:r>
      <w:r>
        <w:t xml:space="preserve">reating the perception that the Sandinistas aligned Nicaragua with the Soviets, that the Contras stood for democracy and human rights, and that those criticizing the </w:t>
      </w:r>
      <w:r>
        <w:lastRenderedPageBreak/>
        <w:t>Contras advanced the cause of the communists</w:t>
      </w:r>
      <w:r w:rsidR="005C00F4">
        <w:t>,</w:t>
      </w:r>
      <w:r>
        <w:t xml:space="preserve"> </w:t>
      </w:r>
      <w:r w:rsidR="005C00F4">
        <w:t xml:space="preserve">the administration </w:t>
      </w:r>
      <w:r>
        <w:t>won back members of Congress swayed by domestic and international Cold War politics.</w:t>
      </w:r>
    </w:p>
    <w:p w14:paraId="30532ABA" w14:textId="77777777" w:rsidR="007A1F5E" w:rsidRDefault="007A1F5E" w:rsidP="007A1F5E">
      <w:pPr>
        <w:spacing w:line="480" w:lineRule="auto"/>
        <w:ind w:firstLine="720"/>
      </w:pPr>
      <w:r w:rsidRPr="00FA75C6">
        <w:rPr>
          <w:rFonts w:eastAsia="Times New Roman"/>
        </w:rPr>
        <w:t>The administration</w:t>
      </w:r>
      <w:r>
        <w:rPr>
          <w:rFonts w:eastAsia="Times New Roman"/>
        </w:rPr>
        <w:t xml:space="preserve"> and its proponents published their own reports that branded the anti-Contra positions as fabrications aligned with a Sandinista-created narrative</w:t>
      </w:r>
      <w:r w:rsidR="001242B8">
        <w:rPr>
          <w:rFonts w:eastAsia="Times New Roman"/>
        </w:rPr>
        <w:t>. The president believed that the Sandinistas manipulated the press and the American people and that once the Americans received the truth about the Sandinistas, they would support the Contra War effort</w:t>
      </w:r>
      <w:r>
        <w:rPr>
          <w:rFonts w:eastAsia="Times New Roman"/>
        </w:rPr>
        <w:t>.</w:t>
      </w:r>
      <w:r w:rsidR="001242B8">
        <w:rPr>
          <w:rStyle w:val="FootnoteReference"/>
          <w:rFonts w:eastAsia="Times New Roman"/>
        </w:rPr>
        <w:footnoteReference w:id="460"/>
      </w:r>
      <w:r>
        <w:t xml:space="preserve"> </w:t>
      </w:r>
      <w:r w:rsidRPr="004D3EFE">
        <w:rPr>
          <w:rFonts w:eastAsia="Times New Roman"/>
        </w:rPr>
        <w:t xml:space="preserve">In </w:t>
      </w:r>
      <w:r>
        <w:rPr>
          <w:rFonts w:eastAsia="Times New Roman"/>
        </w:rPr>
        <w:t>one</w:t>
      </w:r>
      <w:r w:rsidRPr="004D3EFE">
        <w:rPr>
          <w:rFonts w:eastAsia="Times New Roman"/>
        </w:rPr>
        <w:t xml:space="preserve"> report, appropriately titled </w:t>
      </w:r>
      <w:r w:rsidRPr="00E25309">
        <w:rPr>
          <w:rFonts w:eastAsia="Times New Roman"/>
          <w:i/>
        </w:rPr>
        <w:t>Sandinista Disinformation</w:t>
      </w:r>
      <w:r w:rsidRPr="004D3EFE">
        <w:rPr>
          <w:rFonts w:eastAsia="Times New Roman"/>
        </w:rPr>
        <w:t>, the State Department rejected Sandinista claims that the government did not engage in torture or widespread executions of dissidents, instead</w:t>
      </w:r>
      <w:r w:rsidR="001242B8">
        <w:rPr>
          <w:rFonts w:eastAsia="Times New Roman"/>
        </w:rPr>
        <w:t xml:space="preserve"> reporting</w:t>
      </w:r>
      <w:r w:rsidRPr="004D3EFE">
        <w:rPr>
          <w:rFonts w:eastAsia="Times New Roman"/>
        </w:rPr>
        <w:t xml:space="preserve"> that the Sandinistas learned to hide their human rights violations and mask their radical long-term planning.</w:t>
      </w:r>
      <w:r>
        <w:t xml:space="preserve"> </w:t>
      </w:r>
      <w:r w:rsidRPr="004D3EFE">
        <w:rPr>
          <w:rFonts w:eastAsia="Times New Roman"/>
        </w:rPr>
        <w:t>The Nicaraguan government engaged in summary executions of former National Guard members, and “more than eight thousand prisoners, amongst them men and women-several pregnant, were tortured and killed in the jails” of the new regime.</w:t>
      </w:r>
      <w:r>
        <w:rPr>
          <w:rFonts w:eastAsia="Times New Roman"/>
        </w:rPr>
        <w:t xml:space="preserve"> </w:t>
      </w:r>
      <w:r w:rsidRPr="00920D8A">
        <w:rPr>
          <w:rFonts w:eastAsia="Times New Roman"/>
        </w:rPr>
        <w:t>The State Department found that Miskitos reported similar experiences.</w:t>
      </w:r>
      <w:r>
        <w:t xml:space="preserve"> </w:t>
      </w:r>
      <w:r w:rsidRPr="00920D8A">
        <w:rPr>
          <w:rFonts w:eastAsia="Times New Roman"/>
        </w:rPr>
        <w:t>The report noted the existence of clandestine jails where government forces took people without trial and held them without the ability to communicate with anyone on the outside for weeks to months.</w:t>
      </w:r>
      <w:r>
        <w:t xml:space="preserve"> </w:t>
      </w:r>
      <w:r w:rsidR="007C2F28">
        <w:t>A</w:t>
      </w:r>
      <w:r w:rsidR="007C2F28" w:rsidRPr="00FA75C6">
        <w:t>s early as 1979</w:t>
      </w:r>
      <w:r w:rsidR="007C2F28">
        <w:t>, t</w:t>
      </w:r>
      <w:r>
        <w:t xml:space="preserve">he Sandinista government </w:t>
      </w:r>
      <w:r w:rsidRPr="00FA75C6">
        <w:t>plan</w:t>
      </w:r>
      <w:r>
        <w:t xml:space="preserve">ned </w:t>
      </w:r>
      <w:r w:rsidRPr="00FA75C6">
        <w:t>to eliminate religious, political, and labor organizations not directly co</w:t>
      </w:r>
      <w:r w:rsidRPr="00920D8A">
        <w:rPr>
          <w:rFonts w:eastAsia="Times New Roman"/>
        </w:rPr>
        <w:t>-</w:t>
      </w:r>
      <w:r w:rsidRPr="00FA75C6">
        <w:t>op</w:t>
      </w:r>
      <w:r w:rsidRPr="00920D8A">
        <w:rPr>
          <w:rFonts w:eastAsia="Times New Roman"/>
        </w:rPr>
        <w:t>t</w:t>
      </w:r>
      <w:r w:rsidRPr="00FA75C6">
        <w:t xml:space="preserve">ed into the </w:t>
      </w:r>
      <w:r w:rsidRPr="00920D8A">
        <w:rPr>
          <w:rFonts w:eastAsia="Times New Roman"/>
        </w:rPr>
        <w:t>state</w:t>
      </w:r>
      <w:r w:rsidRPr="00FA75C6">
        <w:t xml:space="preserve"> and Sandinista party.</w:t>
      </w:r>
      <w:r w:rsidRPr="00381466">
        <w:rPr>
          <w:rStyle w:val="FootnoteReference"/>
        </w:rPr>
        <w:footnoteReference w:id="461"/>
      </w:r>
    </w:p>
    <w:p w14:paraId="019AE370" w14:textId="77777777" w:rsidR="007A1F5E" w:rsidRDefault="007A1F5E" w:rsidP="007A1F5E">
      <w:pPr>
        <w:spacing w:line="480" w:lineRule="auto"/>
        <w:ind w:firstLine="720"/>
        <w:rPr>
          <w:rFonts w:eastAsia="Times New Roman"/>
        </w:rPr>
      </w:pPr>
      <w:r w:rsidRPr="00493641">
        <w:rPr>
          <w:rFonts w:eastAsia="Times New Roman"/>
          <w:i/>
        </w:rPr>
        <w:t>Sandinista Disinformation</w:t>
      </w:r>
      <w:r>
        <w:rPr>
          <w:rFonts w:eastAsia="Times New Roman"/>
        </w:rPr>
        <w:t xml:space="preserve"> also </w:t>
      </w:r>
      <w:r w:rsidRPr="00FA75C6">
        <w:rPr>
          <w:rFonts w:eastAsia="Times New Roman"/>
        </w:rPr>
        <w:t xml:space="preserve">disputed claims that the Nicaraguan government created the material </w:t>
      </w:r>
      <w:r>
        <w:rPr>
          <w:rFonts w:eastAsia="Times New Roman"/>
        </w:rPr>
        <w:t xml:space="preserve">and social </w:t>
      </w:r>
      <w:r w:rsidRPr="00FA75C6">
        <w:rPr>
          <w:rFonts w:eastAsia="Times New Roman"/>
        </w:rPr>
        <w:t>improvements enjoyed by Nicaraguans</w:t>
      </w:r>
      <w:r>
        <w:rPr>
          <w:rFonts w:eastAsia="Times New Roman"/>
        </w:rPr>
        <w:t xml:space="preserve">, </w:t>
      </w:r>
      <w:r>
        <w:rPr>
          <w:rFonts w:eastAsia="Times New Roman"/>
        </w:rPr>
        <w:lastRenderedPageBreak/>
        <w:t xml:space="preserve">undercutting the argument that the Sandinistas stood for social and economic rights for Nicaraguans. </w:t>
      </w:r>
      <w:r w:rsidRPr="00FA75C6">
        <w:t>Rather, any gains in social services or</w:t>
      </w:r>
      <w:r>
        <w:t xml:space="preserve"> the</w:t>
      </w:r>
      <w:r w:rsidRPr="00FA75C6">
        <w:t xml:space="preserve"> standard of living came with the fall of Somoza when a coalition of groups </w:t>
      </w:r>
      <w:r>
        <w:t>worked together in governing</w:t>
      </w:r>
      <w:r w:rsidRPr="00FA75C6">
        <w:t>.</w:t>
      </w:r>
      <w:r>
        <w:t xml:space="preserve"> </w:t>
      </w:r>
      <w:r w:rsidRPr="00920D8A">
        <w:rPr>
          <w:rFonts w:eastAsia="Times New Roman"/>
        </w:rPr>
        <w:t>The administration argued that programs eroded as the coalition broke apart in 1980 and 1981.</w:t>
      </w:r>
      <w:r>
        <w:rPr>
          <w:rFonts w:eastAsia="Times New Roman"/>
        </w:rPr>
        <w:t xml:space="preserve"> </w:t>
      </w:r>
      <w:r w:rsidRPr="00FA75C6">
        <w:rPr>
          <w:rFonts w:eastAsia="Times New Roman"/>
        </w:rPr>
        <w:t>The new health system, to</w:t>
      </w:r>
      <w:r>
        <w:rPr>
          <w:rFonts w:eastAsia="Times New Roman"/>
        </w:rPr>
        <w:t>u</w:t>
      </w:r>
      <w:r w:rsidRPr="00FA75C6">
        <w:rPr>
          <w:rFonts w:eastAsia="Times New Roman"/>
        </w:rPr>
        <w:t>ted as a success by FSLN proponents</w:t>
      </w:r>
      <w:r>
        <w:rPr>
          <w:rFonts w:eastAsia="Times New Roman"/>
        </w:rPr>
        <w:t xml:space="preserve"> and part of the expansive bundle of human rights guaranteed by the Nicaraguan state</w:t>
      </w:r>
      <w:r w:rsidRPr="00FA75C6">
        <w:rPr>
          <w:rFonts w:eastAsia="Times New Roman"/>
        </w:rPr>
        <w:t>, had widely failed, according to the Reagan administration.</w:t>
      </w:r>
      <w:r>
        <w:rPr>
          <w:rFonts w:eastAsia="Times New Roman"/>
        </w:rPr>
        <w:t xml:space="preserve"> </w:t>
      </w:r>
      <w:r w:rsidRPr="00493641">
        <w:rPr>
          <w:rFonts w:eastAsia="Times New Roman"/>
          <w:i/>
        </w:rPr>
        <w:t>Sandinista Disinformation</w:t>
      </w:r>
      <w:r w:rsidRPr="00920D8A">
        <w:rPr>
          <w:rFonts w:eastAsia="Times New Roman"/>
        </w:rPr>
        <w:t xml:space="preserve"> also disputed the success of the literacy program, in large part because the Nicaraguan government used an inexact and subjective </w:t>
      </w:r>
      <w:r>
        <w:rPr>
          <w:rFonts w:eastAsia="Times New Roman"/>
        </w:rPr>
        <w:t xml:space="preserve">method to </w:t>
      </w:r>
      <w:r w:rsidRPr="00920D8A">
        <w:rPr>
          <w:rFonts w:eastAsia="Times New Roman"/>
        </w:rPr>
        <w:t>measure the ability to read and write for determining success in reducing literacy.</w:t>
      </w:r>
      <w:r>
        <w:rPr>
          <w:rFonts w:eastAsia="Times New Roman"/>
        </w:rPr>
        <w:t xml:space="preserve"> </w:t>
      </w:r>
      <w:r w:rsidRPr="00920D8A">
        <w:rPr>
          <w:rFonts w:eastAsia="Times New Roman"/>
        </w:rPr>
        <w:t>The number of people attending schools fluctuated wildly and education turned into more of a political indoctrination by</w:t>
      </w:r>
      <w:r w:rsidR="009B1E6E">
        <w:rPr>
          <w:rFonts w:eastAsia="Times New Roman"/>
        </w:rPr>
        <w:t xml:space="preserve"> the</w:t>
      </w:r>
      <w:r w:rsidRPr="00920D8A">
        <w:rPr>
          <w:rFonts w:eastAsia="Times New Roman"/>
        </w:rPr>
        <w:t xml:space="preserve"> FSLN.</w:t>
      </w:r>
      <w:r>
        <w:rPr>
          <w:rFonts w:eastAsia="Times New Roman"/>
        </w:rPr>
        <w:t xml:space="preserve"> </w:t>
      </w:r>
      <w:r w:rsidRPr="00920D8A">
        <w:rPr>
          <w:rFonts w:eastAsia="Times New Roman"/>
        </w:rPr>
        <w:t xml:space="preserve">The report also refuted the Sandinista claim that economic problems came from the “counter-revolution, the reactionary bourgeoisie, and US imperialism” by </w:t>
      </w:r>
      <w:r>
        <w:rPr>
          <w:rFonts w:eastAsia="Times New Roman"/>
        </w:rPr>
        <w:t>countering</w:t>
      </w:r>
      <w:r w:rsidRPr="00920D8A">
        <w:rPr>
          <w:rFonts w:eastAsia="Times New Roman"/>
        </w:rPr>
        <w:t xml:space="preserve"> that financial problems came from poor administration of the Sandinista government.</w:t>
      </w:r>
      <w:r>
        <w:rPr>
          <w:rFonts w:eastAsia="Times New Roman"/>
        </w:rPr>
        <w:t xml:space="preserve"> </w:t>
      </w:r>
      <w:r w:rsidRPr="00920D8A">
        <w:rPr>
          <w:rFonts w:eastAsia="Times New Roman"/>
        </w:rPr>
        <w:t xml:space="preserve">The State Department asserted that </w:t>
      </w:r>
      <w:r>
        <w:rPr>
          <w:rFonts w:eastAsia="Times New Roman"/>
        </w:rPr>
        <w:t xml:space="preserve">the Sandinistas </w:t>
      </w:r>
      <w:r w:rsidRPr="00920D8A">
        <w:rPr>
          <w:rFonts w:eastAsia="Times New Roman"/>
        </w:rPr>
        <w:t xml:space="preserve">abandoned the national reconstruction programs that a diverse number of organizations had supported and </w:t>
      </w:r>
      <w:r>
        <w:rPr>
          <w:rFonts w:eastAsia="Times New Roman"/>
        </w:rPr>
        <w:t xml:space="preserve">that </w:t>
      </w:r>
      <w:r w:rsidRPr="00920D8A">
        <w:rPr>
          <w:rFonts w:eastAsia="Times New Roman"/>
        </w:rPr>
        <w:t xml:space="preserve">the </w:t>
      </w:r>
      <w:r>
        <w:rPr>
          <w:rFonts w:eastAsia="Times New Roman"/>
        </w:rPr>
        <w:t>party</w:t>
      </w:r>
      <w:r w:rsidRPr="00920D8A">
        <w:rPr>
          <w:rFonts w:eastAsia="Times New Roman"/>
        </w:rPr>
        <w:t xml:space="preserve"> alienated its supporters in the United States and other countries through its policies.</w:t>
      </w:r>
      <w:r w:rsidRPr="00381466">
        <w:rPr>
          <w:rStyle w:val="FootnoteReference"/>
        </w:rPr>
        <w:footnoteReference w:id="462"/>
      </w:r>
    </w:p>
    <w:p w14:paraId="2E13E634" w14:textId="77777777" w:rsidR="007A1F5E" w:rsidRDefault="007A1F5E" w:rsidP="007A1F5E">
      <w:pPr>
        <w:spacing w:line="480" w:lineRule="auto"/>
        <w:ind w:firstLine="720"/>
        <w:rPr>
          <w:rFonts w:eastAsia="Times New Roman"/>
        </w:rPr>
      </w:pPr>
      <w:r w:rsidRPr="00FA75C6">
        <w:t xml:space="preserve">The </w:t>
      </w:r>
      <w:r>
        <w:t xml:space="preserve">Heritage Foundation, an NGO and ally of the administration, </w:t>
      </w:r>
      <w:r w:rsidRPr="00FA75C6">
        <w:t xml:space="preserve">published a report </w:t>
      </w:r>
      <w:r>
        <w:t xml:space="preserve">in October 1984 to undercut the credibility of WOLA, </w:t>
      </w:r>
      <w:r w:rsidRPr="00FA75C6">
        <w:t>accus</w:t>
      </w:r>
      <w:r>
        <w:t xml:space="preserve">ing </w:t>
      </w:r>
      <w:r w:rsidRPr="00FA75C6">
        <w:t xml:space="preserve">WOLA of participating in a “cottage industry” that dominated </w:t>
      </w:r>
      <w:r>
        <w:t xml:space="preserve">the </w:t>
      </w:r>
      <w:r w:rsidRPr="00FA75C6">
        <w:t>discussion on foreign policy with Central America</w:t>
      </w:r>
      <w:r>
        <w:t>.</w:t>
      </w:r>
      <w:r>
        <w:rPr>
          <w:rFonts w:eastAsia="Times New Roman"/>
        </w:rPr>
        <w:t xml:space="preserve"> </w:t>
      </w:r>
      <w:r>
        <w:t xml:space="preserve">The Heritage Foundation also found WOLA </w:t>
      </w:r>
      <w:r w:rsidRPr="00FA75C6">
        <w:t xml:space="preserve">“openly hostile” </w:t>
      </w:r>
      <w:r w:rsidRPr="00FA75C6">
        <w:lastRenderedPageBreak/>
        <w:t>to U</w:t>
      </w:r>
      <w:r w:rsidR="002B0E14">
        <w:t>.</w:t>
      </w:r>
      <w:r w:rsidRPr="00FA75C6">
        <w:t>S</w:t>
      </w:r>
      <w:r w:rsidR="002B0E14">
        <w:t>.</w:t>
      </w:r>
      <w:r w:rsidRPr="00FA75C6">
        <w:t xml:space="preserve"> objectives and actions in the region</w:t>
      </w:r>
      <w:r w:rsidRPr="00920D8A">
        <w:rPr>
          <w:rFonts w:eastAsia="Times New Roman"/>
        </w:rPr>
        <w:t>.</w:t>
      </w:r>
      <w:r w:rsidRPr="00381466">
        <w:rPr>
          <w:rStyle w:val="FootnoteReference"/>
        </w:rPr>
        <w:footnoteReference w:id="463"/>
      </w:r>
      <w:r>
        <w:rPr>
          <w:rFonts w:eastAsia="Times New Roman"/>
        </w:rPr>
        <w:t xml:space="preserve"> </w:t>
      </w:r>
      <w:r w:rsidRPr="00920D8A">
        <w:rPr>
          <w:rFonts w:eastAsia="Times New Roman"/>
        </w:rPr>
        <w:t>The report claimed that “the leftist information brokers on Latin America seem interested exclusively in exposing rights violations in countries backed by the U</w:t>
      </w:r>
      <w:r w:rsidR="002B0E14">
        <w:rPr>
          <w:rFonts w:eastAsia="Times New Roman"/>
        </w:rPr>
        <w:t>.</w:t>
      </w:r>
      <w:r w:rsidRPr="00920D8A">
        <w:rPr>
          <w:rFonts w:eastAsia="Times New Roman"/>
        </w:rPr>
        <w:t>S</w:t>
      </w:r>
      <w:r w:rsidR="002B0E14">
        <w:rPr>
          <w:rFonts w:eastAsia="Times New Roman"/>
        </w:rPr>
        <w:t>.</w:t>
      </w:r>
      <w:r w:rsidRPr="00920D8A">
        <w:rPr>
          <w:rFonts w:eastAsia="Times New Roman"/>
        </w:rPr>
        <w:t xml:space="preserve"> [such as El Salvador] while neglecting violations in leftist regimes [such as Nicaragua].”</w:t>
      </w:r>
      <w:r w:rsidRPr="00381466">
        <w:rPr>
          <w:rStyle w:val="FootnoteReference"/>
        </w:rPr>
        <w:footnoteReference w:id="464"/>
      </w:r>
      <w:r>
        <w:rPr>
          <w:rFonts w:eastAsia="Times New Roman"/>
        </w:rPr>
        <w:t xml:space="preserve"> </w:t>
      </w:r>
      <w:r w:rsidRPr="00920D8A">
        <w:rPr>
          <w:rFonts w:eastAsia="Times New Roman"/>
        </w:rPr>
        <w:t>The Heritage Foundation argued that WOLA held a special place among the hierarchy of groups practicing hypocrisy in human rights advocacy.</w:t>
      </w:r>
      <w:r>
        <w:rPr>
          <w:rFonts w:eastAsia="Times New Roman"/>
        </w:rPr>
        <w:t xml:space="preserve"> </w:t>
      </w:r>
    </w:p>
    <w:p w14:paraId="4C731A4E" w14:textId="77777777" w:rsidR="00493641" w:rsidRDefault="00493641" w:rsidP="007A1F5E">
      <w:pPr>
        <w:ind w:left="720"/>
        <w:rPr>
          <w:rFonts w:eastAsia="Times New Roman"/>
        </w:rPr>
      </w:pPr>
    </w:p>
    <w:p w14:paraId="76C4F744" w14:textId="77777777" w:rsidR="007A1F5E" w:rsidRDefault="007A1F5E" w:rsidP="007A1F5E">
      <w:pPr>
        <w:ind w:left="720"/>
        <w:rPr>
          <w:rFonts w:eastAsia="Times New Roman"/>
        </w:rPr>
      </w:pPr>
      <w:r w:rsidRPr="00920D8A">
        <w:rPr>
          <w:rFonts w:eastAsia="Times New Roman"/>
        </w:rPr>
        <w:t>WOLA is probably viewed as the Latin American information broker closest to the Washington political mainstream. Yet WOLA coordinates much of its efforts with such openly radical leftist groups as the Institute for Policy Studies; it shares their tendency to ignore or minimize abuses in socialist countries, while attacking the rights violations in U.S.- backed countries.</w:t>
      </w:r>
    </w:p>
    <w:p w14:paraId="7D4ED473" w14:textId="77777777" w:rsidR="00493641" w:rsidRDefault="00493641" w:rsidP="007A1F5E">
      <w:pPr>
        <w:ind w:left="720"/>
        <w:rPr>
          <w:rFonts w:eastAsia="Times New Roman"/>
        </w:rPr>
      </w:pPr>
    </w:p>
    <w:p w14:paraId="54393D95" w14:textId="77777777" w:rsidR="007A1F5E" w:rsidRPr="00920D8A" w:rsidRDefault="007A1F5E" w:rsidP="007A1F5E">
      <w:pPr>
        <w:ind w:left="720"/>
        <w:rPr>
          <w:rFonts w:eastAsia="Times New Roman"/>
        </w:rPr>
      </w:pPr>
    </w:p>
    <w:p w14:paraId="32FC5612" w14:textId="77777777" w:rsidR="007A1F5E" w:rsidRDefault="007A1F5E" w:rsidP="007A1F5E">
      <w:pPr>
        <w:spacing w:line="480" w:lineRule="auto"/>
        <w:ind w:right="-68"/>
        <w:contextualSpacing w:val="0"/>
        <w:textAlignment w:val="baseline"/>
        <w:rPr>
          <w:rFonts w:eastAsia="Times New Roman"/>
        </w:rPr>
      </w:pPr>
      <w:r w:rsidRPr="00920D8A">
        <w:rPr>
          <w:rFonts w:eastAsia="Times New Roman"/>
        </w:rPr>
        <w:t>The report noted WOLA</w:t>
      </w:r>
      <w:r>
        <w:rPr>
          <w:rFonts w:eastAsia="Times New Roman"/>
        </w:rPr>
        <w:t>’</w:t>
      </w:r>
      <w:r w:rsidRPr="00920D8A">
        <w:rPr>
          <w:rFonts w:eastAsia="Times New Roman"/>
        </w:rPr>
        <w:t xml:space="preserve">s </w:t>
      </w:r>
      <w:r>
        <w:rPr>
          <w:rFonts w:eastAsia="Times New Roman"/>
        </w:rPr>
        <w:t>objective</w:t>
      </w:r>
      <w:r w:rsidRPr="00920D8A">
        <w:rPr>
          <w:rFonts w:eastAsia="Times New Roman"/>
        </w:rPr>
        <w:t xml:space="preserve"> to influence lawmakers through publications, human rights reporting, and testimony before Congress.</w:t>
      </w:r>
      <w:r w:rsidRPr="00381466">
        <w:rPr>
          <w:rStyle w:val="FootnoteReference"/>
        </w:rPr>
        <w:footnoteReference w:id="465"/>
      </w:r>
    </w:p>
    <w:p w14:paraId="157EBB52" w14:textId="77777777" w:rsidR="007A1F5E" w:rsidRDefault="007A1F5E" w:rsidP="007A1F5E">
      <w:pPr>
        <w:spacing w:line="480" w:lineRule="auto"/>
        <w:ind w:right="-68" w:firstLine="720"/>
        <w:contextualSpacing w:val="0"/>
        <w:textAlignment w:val="baseline"/>
        <w:rPr>
          <w:rFonts w:eastAsia="Times New Roman"/>
        </w:rPr>
      </w:pPr>
      <w:r w:rsidRPr="00FA75C6">
        <w:t xml:space="preserve">The </w:t>
      </w:r>
      <w:r>
        <w:t>Heritage Foundation also</w:t>
      </w:r>
      <w:r w:rsidRPr="00FA75C6">
        <w:t xml:space="preserve"> claimed obvious bias in the organizational structure of WOLA through its funding sources. </w:t>
      </w:r>
      <w:r w:rsidRPr="00694F67">
        <w:rPr>
          <w:rFonts w:eastAsia="Times New Roman"/>
        </w:rPr>
        <w:t xml:space="preserve">The United Methodist board of Global Ministries paid the salary of Joe Eldridge, but the United Methodist Board also provided funding to the Nicaragua Network, an organization that </w:t>
      </w:r>
      <w:r w:rsidR="00582E43">
        <w:rPr>
          <w:rFonts w:eastAsia="Times New Roman"/>
        </w:rPr>
        <w:t>only supported the FSLN</w:t>
      </w:r>
      <w:r w:rsidRPr="00694F67">
        <w:rPr>
          <w:rFonts w:eastAsia="Times New Roman"/>
        </w:rPr>
        <w:t>.</w:t>
      </w:r>
      <w:r w:rsidRPr="00381466">
        <w:rPr>
          <w:rStyle w:val="FootnoteReference"/>
        </w:rPr>
        <w:footnoteReference w:id="466"/>
      </w:r>
      <w:r>
        <w:rPr>
          <w:rFonts w:eastAsia="Times New Roman"/>
        </w:rPr>
        <w:t xml:space="preserve"> </w:t>
      </w:r>
      <w:r w:rsidRPr="00694F67">
        <w:rPr>
          <w:rFonts w:eastAsia="Times New Roman"/>
        </w:rPr>
        <w:t xml:space="preserve">The report </w:t>
      </w:r>
      <w:r w:rsidR="009B1E6E">
        <w:rPr>
          <w:rFonts w:eastAsia="Times New Roman"/>
        </w:rPr>
        <w:t>argued</w:t>
      </w:r>
      <w:r w:rsidR="009B1E6E" w:rsidRPr="00694F67">
        <w:rPr>
          <w:rFonts w:eastAsia="Times New Roman"/>
        </w:rPr>
        <w:t xml:space="preserve"> </w:t>
      </w:r>
      <w:r w:rsidRPr="00694F67">
        <w:rPr>
          <w:rFonts w:eastAsia="Times New Roman"/>
        </w:rPr>
        <w:t>that Eldridge did not criticize the Cuban government because the Cubans did not receive support from the U</w:t>
      </w:r>
      <w:r w:rsidR="00582E43">
        <w:rPr>
          <w:rFonts w:eastAsia="Times New Roman"/>
        </w:rPr>
        <w:t>.</w:t>
      </w:r>
      <w:r w:rsidRPr="00694F67">
        <w:rPr>
          <w:rFonts w:eastAsia="Times New Roman"/>
        </w:rPr>
        <w:t>S</w:t>
      </w:r>
      <w:r w:rsidR="00582E43">
        <w:rPr>
          <w:rFonts w:eastAsia="Times New Roman"/>
        </w:rPr>
        <w:t>.</w:t>
      </w:r>
      <w:r w:rsidRPr="00694F67">
        <w:rPr>
          <w:rFonts w:eastAsia="Times New Roman"/>
        </w:rPr>
        <w:t xml:space="preserve"> government. WOLA claimed to take action only against those who received U</w:t>
      </w:r>
      <w:r w:rsidR="00582E43">
        <w:rPr>
          <w:rFonts w:eastAsia="Times New Roman"/>
        </w:rPr>
        <w:t>.</w:t>
      </w:r>
      <w:r w:rsidRPr="00694F67">
        <w:rPr>
          <w:rFonts w:eastAsia="Times New Roman"/>
        </w:rPr>
        <w:t>S</w:t>
      </w:r>
      <w:r w:rsidR="00582E43">
        <w:rPr>
          <w:rFonts w:eastAsia="Times New Roman"/>
        </w:rPr>
        <w:t>.</w:t>
      </w:r>
      <w:r w:rsidRPr="00694F67">
        <w:rPr>
          <w:rFonts w:eastAsia="Times New Roman"/>
        </w:rPr>
        <w:t xml:space="preserve"> support while committing human rights violations.</w:t>
      </w:r>
      <w:r>
        <w:rPr>
          <w:rFonts w:eastAsia="Times New Roman"/>
        </w:rPr>
        <w:t xml:space="preserve"> </w:t>
      </w:r>
      <w:r w:rsidRPr="00694F67">
        <w:rPr>
          <w:rFonts w:eastAsia="Times New Roman"/>
        </w:rPr>
        <w:t xml:space="preserve">However, the Heritage Foundation found that </w:t>
      </w:r>
      <w:r w:rsidRPr="00694F67">
        <w:rPr>
          <w:rFonts w:eastAsia="Times New Roman"/>
        </w:rPr>
        <w:lastRenderedPageBreak/>
        <w:t>Eldridge</w:t>
      </w:r>
      <w:r w:rsidR="00FA7498">
        <w:rPr>
          <w:rFonts w:eastAsia="Times New Roman"/>
        </w:rPr>
        <w:t>’</w:t>
      </w:r>
      <w:r w:rsidRPr="00694F67">
        <w:rPr>
          <w:rFonts w:eastAsia="Times New Roman"/>
        </w:rPr>
        <w:t>s reasoning for WOLA</w:t>
      </w:r>
      <w:r w:rsidR="00FA7498">
        <w:rPr>
          <w:rFonts w:eastAsia="Times New Roman"/>
        </w:rPr>
        <w:t>’</w:t>
      </w:r>
      <w:r w:rsidRPr="00694F67">
        <w:rPr>
          <w:rFonts w:eastAsia="Times New Roman"/>
        </w:rPr>
        <w:t>s actions “fails to answer why WOLA is such a sharp critic of authoritarian governments and so lenient toward socialist regimes.”</w:t>
      </w:r>
      <w:r w:rsidRPr="00381466">
        <w:rPr>
          <w:rStyle w:val="FootnoteReference"/>
        </w:rPr>
        <w:footnoteReference w:id="467"/>
      </w:r>
      <w:r>
        <w:rPr>
          <w:rFonts w:eastAsia="Times New Roman"/>
        </w:rPr>
        <w:t xml:space="preserve"> </w:t>
      </w:r>
      <w:r w:rsidRPr="00694F67">
        <w:rPr>
          <w:rFonts w:eastAsia="Times New Roman"/>
        </w:rPr>
        <w:t>WOLA’s selective criticism and view of human rights seemed to indicate, according to the Heritage Foundation, a pro-socialist agenda within the progressive NGOs opposing the Contras.</w:t>
      </w:r>
      <w:r w:rsidR="00493641">
        <w:rPr>
          <w:rFonts w:eastAsia="Times New Roman"/>
        </w:rPr>
        <w:t xml:space="preserve"> The Heritage Foundation rejected the premise that Contra human rights violations could be an issue. The real issue was WOLA’s politics.</w:t>
      </w:r>
    </w:p>
    <w:p w14:paraId="39E4F6E8" w14:textId="77777777" w:rsidR="007A1F5E" w:rsidRDefault="007A1F5E" w:rsidP="007A1F5E">
      <w:pPr>
        <w:spacing w:line="480" w:lineRule="auto"/>
        <w:ind w:right="-68" w:firstLine="720"/>
        <w:contextualSpacing w:val="0"/>
        <w:textAlignment w:val="baseline"/>
      </w:pPr>
      <w:r>
        <w:t xml:space="preserve">The administration went so far as to deny or ignore human rights violations by the Contras. In a hearing before the House </w:t>
      </w:r>
      <w:r w:rsidRPr="00FA75C6">
        <w:t>Western Hemisphere Affairs Subcommittee</w:t>
      </w:r>
      <w:r>
        <w:t>, Rep.</w:t>
      </w:r>
      <w:r w:rsidRPr="00FA75C6">
        <w:t xml:space="preserve"> </w:t>
      </w:r>
      <w:bookmarkStart w:id="102" w:name="_Hlk505024958"/>
      <w:r w:rsidRPr="00FA75C6">
        <w:t>C.</w:t>
      </w:r>
      <w:r>
        <w:t xml:space="preserve"> </w:t>
      </w:r>
      <w:r w:rsidRPr="00FA75C6">
        <w:t xml:space="preserve">W. Bill Young (R-FL) </w:t>
      </w:r>
      <w:bookmarkEnd w:id="102"/>
      <w:r>
        <w:t xml:space="preserve">wanted to </w:t>
      </w:r>
      <w:r w:rsidR="004B58BC">
        <w:t>discuss</w:t>
      </w:r>
      <w:r>
        <w:t xml:space="preserve"> with administration officials the allegations contained in </w:t>
      </w:r>
      <w:r w:rsidR="004B58BC">
        <w:t>the WOLA-Law Group and AW reports</w:t>
      </w:r>
      <w:r w:rsidRPr="00FA75C6">
        <w:t>.</w:t>
      </w:r>
      <w:r>
        <w:t xml:space="preserve"> </w:t>
      </w:r>
      <w:r w:rsidRPr="00FA75C6">
        <w:t xml:space="preserve">Young </w:t>
      </w:r>
      <w:r>
        <w:t>wanted to know from</w:t>
      </w:r>
      <w:r w:rsidRPr="00FA75C6">
        <w:t xml:space="preserve"> the witness, Langhorne A. Motley,</w:t>
      </w:r>
      <w:r>
        <w:t xml:space="preserve"> whether the NGOs raised legitimate claims against the Contras given the extent of their evidence</w:t>
      </w:r>
      <w:r w:rsidRPr="00FA75C6">
        <w:t xml:space="preserve">. Motley </w:t>
      </w:r>
      <w:r>
        <w:t>brushed the concerns aside, arguing</w:t>
      </w:r>
      <w:r w:rsidRPr="00FA75C6">
        <w:t xml:space="preserve"> that measuring the abuses by either side proved difficult, but he als</w:t>
      </w:r>
      <w:r w:rsidR="004B58BC">
        <w:t xml:space="preserve">o said </w:t>
      </w:r>
      <w:r w:rsidR="006F7DA4">
        <w:t xml:space="preserve">of human rights violations by the Contras, </w:t>
      </w:r>
      <w:r w:rsidR="004B58BC">
        <w:t xml:space="preserve">“I think candidly it </w:t>
      </w:r>
      <w:r w:rsidRPr="00FA75C6">
        <w:t>is a sidebar issue</w:t>
      </w:r>
      <w:r>
        <w:t>.</w:t>
      </w:r>
      <w:r w:rsidRPr="00FA75C6">
        <w:t>”</w:t>
      </w:r>
      <w:r>
        <w:t xml:space="preserve"> </w:t>
      </w:r>
      <w:r w:rsidRPr="00FA75C6">
        <w:t xml:space="preserve">Clair E. George, </w:t>
      </w:r>
      <w:r w:rsidR="004B58BC">
        <w:t>d</w:t>
      </w:r>
      <w:r w:rsidRPr="00FA75C6">
        <w:t xml:space="preserve">eputy </w:t>
      </w:r>
      <w:r w:rsidR="004B58BC">
        <w:t>d</w:t>
      </w:r>
      <w:r w:rsidRPr="00FA75C6">
        <w:t xml:space="preserve">irector for </w:t>
      </w:r>
      <w:r w:rsidR="004B58BC">
        <w:t>o</w:t>
      </w:r>
      <w:r w:rsidRPr="00FA75C6">
        <w:t xml:space="preserve">perations at CIA, expressed a similar </w:t>
      </w:r>
      <w:r w:rsidR="004B58BC">
        <w:t>ambivalence</w:t>
      </w:r>
      <w:r w:rsidRPr="00FA75C6">
        <w:t xml:space="preserve"> and </w:t>
      </w:r>
      <w:r>
        <w:t xml:space="preserve">just </w:t>
      </w:r>
      <w:r w:rsidRPr="00FA75C6">
        <w:t xml:space="preserve">denied </w:t>
      </w:r>
      <w:r>
        <w:t xml:space="preserve">the </w:t>
      </w:r>
      <w:r w:rsidRPr="00FA75C6">
        <w:t>claims of Contra human rights violations</w:t>
      </w:r>
      <w:r>
        <w:t xml:space="preserve">. </w:t>
      </w:r>
      <w:r w:rsidRPr="00FA75C6">
        <w:t xml:space="preserve">George </w:t>
      </w:r>
      <w:r>
        <w:t>found</w:t>
      </w:r>
      <w:r w:rsidRPr="00FA75C6">
        <w:t xml:space="preserve"> that</w:t>
      </w:r>
      <w:r>
        <w:t xml:space="preserve"> those</w:t>
      </w:r>
      <w:r w:rsidRPr="00FA75C6">
        <w:t xml:space="preserve"> allegations came from a propaganda campaign organized by the Sandinistas and the insurgent forces in El Salvador and facilitated by the communication channels of the Soviets and Cubans</w:t>
      </w:r>
      <w:r>
        <w:t xml:space="preserve"> in</w:t>
      </w:r>
      <w:r w:rsidRPr="00FA75C6">
        <w:t xml:space="preserve"> a campaign that had deceived the media in the United States.</w:t>
      </w:r>
      <w:r w:rsidRPr="00381466">
        <w:rPr>
          <w:rStyle w:val="FootnoteReference"/>
        </w:rPr>
        <w:footnoteReference w:id="468"/>
      </w:r>
    </w:p>
    <w:p w14:paraId="1FE0EC03" w14:textId="77777777" w:rsidR="007A1F5E" w:rsidRDefault="007A1F5E" w:rsidP="007A1F5E">
      <w:pPr>
        <w:spacing w:line="480" w:lineRule="auto"/>
        <w:ind w:right="-68" w:firstLine="720"/>
        <w:contextualSpacing w:val="0"/>
        <w:textAlignment w:val="baseline"/>
      </w:pPr>
      <w:r w:rsidRPr="00991D80">
        <w:lastRenderedPageBreak/>
        <w:t>The denial and misdirection by Motley and George represented a new strategy of the Reagan administration. In a unique publication, AW focused on the language and use of human rights by the administration to build support for the Contras. AW examined human rights violations by both the Sandinista government and the Contras while comparing Reagan’s rhetoric against the evidence. From its work investigating human rights in Nicaragua, AW rejected claims that the Sandinistas adopted a “systematic</w:t>
      </w:r>
      <w:r>
        <w:t xml:space="preserve"> practice of forced disappearances, extrajudicial killings or torture.” The report also disputed the characterization of claims the Sandinistas limited political speech, arguing that “debate on major social and political questions is robust, outspoken, even often strident.” Contrary to Reagan’s claim that the Sandinistas failed to hold free elections in 1984, AW argued that the 1984 election represented a major step forward for democracy in Nicaragua and compared closely with elections held in Mexico, Panama, and Guatemala</w:t>
      </w:r>
      <w:r w:rsidR="005339FE">
        <w:t>.</w:t>
      </w:r>
      <w:r w:rsidR="005339FE" w:rsidRPr="00991D80">
        <w:rPr>
          <w:rStyle w:val="FootnoteReference"/>
        </w:rPr>
        <w:footnoteReference w:id="469"/>
      </w:r>
    </w:p>
    <w:p w14:paraId="12CAFEBE" w14:textId="77777777" w:rsidR="007A1F5E" w:rsidRDefault="007A1F5E" w:rsidP="007A1F5E">
      <w:pPr>
        <w:spacing w:line="480" w:lineRule="auto"/>
        <w:ind w:right="-68" w:firstLine="720"/>
        <w:contextualSpacing w:val="0"/>
        <w:textAlignment w:val="baseline"/>
      </w:pPr>
      <w:r>
        <w:t>AW agreed with the Reagan administration that the Sandinistas had committed human rights violations and that the United States should act with other nations to hold the Nicaraguan regime accountable for those actions. However, AW argued that “unless those abuses are fairly described, the debate on Nicaragua ceases to have meaning.”</w:t>
      </w:r>
      <w:r w:rsidRPr="00381466">
        <w:rPr>
          <w:rStyle w:val="FootnoteReference"/>
        </w:rPr>
        <w:footnoteReference w:id="470"/>
      </w:r>
      <w:r>
        <w:t xml:space="preserve"> In addition to objecting to the inflammatory language used by Reagan against the Nicaraguan government and Daniel Ortega, AW strongly opposed the administration’s use of the word “totalitarian” in reference to the Nicaraguan government, calling it “a misuse of the term” that “misrepresents the situation in </w:t>
      </w:r>
      <w:r>
        <w:lastRenderedPageBreak/>
        <w:t>Nicaragua.” Independent institutions continued to exist in Nicaragua, as did voices of vigorous dissent, none of which would exist in a totalitarian state.</w:t>
      </w:r>
      <w:r w:rsidRPr="00381466">
        <w:rPr>
          <w:rStyle w:val="FootnoteReference"/>
        </w:rPr>
        <w:footnoteReference w:id="471"/>
      </w:r>
    </w:p>
    <w:p w14:paraId="109B75B9" w14:textId="77777777" w:rsidR="007A1F5E" w:rsidRDefault="007A1F5E" w:rsidP="007A1F5E">
      <w:pPr>
        <w:spacing w:line="480" w:lineRule="auto"/>
        <w:ind w:right="-68" w:firstLine="720"/>
        <w:contextualSpacing w:val="0"/>
        <w:textAlignment w:val="baseline"/>
      </w:pPr>
      <w:r>
        <w:t xml:space="preserve">With respect to the Contras, the report affirmed that, during the previous two years, the Contras committed “the most violent abuses of human rights in Nicaragua,” while the United States, through the Reagan administration, abdicated its moral leadership. “[W]e find that </w:t>
      </w:r>
      <w:r w:rsidRPr="00B10881">
        <w:rPr>
          <w:u w:val="single"/>
        </w:rPr>
        <w:t>contra</w:t>
      </w:r>
      <w:r>
        <w:t xml:space="preserve"> combatants systematically murder the unarmed, including medical personnel; rarely take prisoners; and force civilians into collaboration. These abuses have become a rallying point inside Nicaragua.” The Reagan administration gave a “distorted” picture of human rights in Nicaragua through State Department reports and other administration publications, press releases, speeches, and the president’s own public statements. “Such a misuse of human rights to justify military interference in U.S.-Latin American relations” represented “an unprecedented debasement of the human rights cause.”</w:t>
      </w:r>
      <w:r w:rsidRPr="00381466">
        <w:rPr>
          <w:rStyle w:val="FootnoteReference"/>
        </w:rPr>
        <w:footnoteReference w:id="472"/>
      </w:r>
      <w:r>
        <w:t xml:space="preserve"> While the Contras continued to commit human rights violations, the administration chose “not to pressure </w:t>
      </w:r>
      <w:r w:rsidRPr="00B10881">
        <w:rPr>
          <w:u w:val="single"/>
        </w:rPr>
        <w:t>contra</w:t>
      </w:r>
      <w:r>
        <w:t xml:space="preserve"> leaders to enforce international codes of conduct, but to drown U.S. public opinion with praise for the ‘freedom fighters,’ and to attempt to discredit all reports of their violations as inspired by communist or Sandinista propaganda.” The administration would also reject critics of its Nicaragua policies as incapable of understanding the circumstances of Nicaragua.</w:t>
      </w:r>
      <w:r w:rsidRPr="00381466">
        <w:rPr>
          <w:rStyle w:val="FootnoteReference"/>
        </w:rPr>
        <w:footnoteReference w:id="473"/>
      </w:r>
      <w:r>
        <w:t xml:space="preserve"> Officials would also make efforts to delegitimize the Contra critics by accusing them of a disinformation campaign meant to smear the reputation of the freedom fighters and deceive the American people.</w:t>
      </w:r>
    </w:p>
    <w:p w14:paraId="3700049D" w14:textId="77777777" w:rsidR="00F2115C" w:rsidRDefault="007A1F5E" w:rsidP="007A1F5E">
      <w:pPr>
        <w:spacing w:line="480" w:lineRule="auto"/>
        <w:ind w:right="-68" w:firstLine="720"/>
        <w:contextualSpacing w:val="0"/>
        <w:textAlignment w:val="baseline"/>
      </w:pPr>
      <w:r>
        <w:lastRenderedPageBreak/>
        <w:t xml:space="preserve">Under the weight of human rights arguments and distrust for the administration’s approach to Nicaragua, the president’s proposal for $14 million in aid failed to win support in Congress. </w:t>
      </w:r>
      <w:r w:rsidRPr="00D45A15">
        <w:t xml:space="preserve">Democrats </w:t>
      </w:r>
      <w:r>
        <w:t xml:space="preserve">in the House </w:t>
      </w:r>
      <w:r w:rsidRPr="00D45A15">
        <w:t>voted against the</w:t>
      </w:r>
      <w:r>
        <w:t xml:space="preserve"> bill</w:t>
      </w:r>
      <w:r w:rsidR="00493641">
        <w:t xml:space="preserve"> in April 1985</w:t>
      </w:r>
      <w:r w:rsidRPr="00D45A15">
        <w:t xml:space="preserve"> believing they could provide aid through a</w:t>
      </w:r>
      <w:r>
        <w:t xml:space="preserve">n </w:t>
      </w:r>
      <w:r w:rsidRPr="00D45A15">
        <w:t>alternative</w:t>
      </w:r>
      <w:r>
        <w:t xml:space="preserve"> measure</w:t>
      </w:r>
      <w:r w:rsidRPr="00D45A15">
        <w:t xml:space="preserve"> that would </w:t>
      </w:r>
      <w:r>
        <w:t xml:space="preserve">help </w:t>
      </w:r>
      <w:r w:rsidRPr="00D45A15">
        <w:t>refugees in the region</w:t>
      </w:r>
      <w:r>
        <w:t xml:space="preserve"> while eliminating military funding for the Contras. </w:t>
      </w:r>
      <w:r w:rsidRPr="00D45A15">
        <w:t>Republicans</w:t>
      </w:r>
      <w:r>
        <w:t xml:space="preserve"> sought more military aid for the Contras, and </w:t>
      </w:r>
      <w:r w:rsidRPr="00D45A15">
        <w:t>liberal Democrats</w:t>
      </w:r>
      <w:r>
        <w:t xml:space="preserve">, persuaded by the human rights arguments </w:t>
      </w:r>
      <w:r w:rsidR="00F2115C">
        <w:t>against the violence and violations of Nicaraguan sovereignty from U.S. intervention</w:t>
      </w:r>
      <w:r>
        <w:t>,</w:t>
      </w:r>
      <w:r w:rsidRPr="00D45A15">
        <w:t xml:space="preserve"> vot</w:t>
      </w:r>
      <w:r>
        <w:t>ed</w:t>
      </w:r>
      <w:r w:rsidRPr="00D45A15">
        <w:t xml:space="preserve"> against</w:t>
      </w:r>
      <w:r>
        <w:t xml:space="preserve"> any aid to the Contras</w:t>
      </w:r>
      <w:r w:rsidR="00493641">
        <w:t>.</w:t>
      </w:r>
    </w:p>
    <w:p w14:paraId="16BDBCAD" w14:textId="77777777" w:rsidR="007A1F5E" w:rsidRDefault="00F2115C" w:rsidP="007A1F5E">
      <w:pPr>
        <w:spacing w:line="480" w:lineRule="auto"/>
        <w:ind w:right="-68" w:firstLine="720"/>
        <w:contextualSpacing w:val="0"/>
        <w:textAlignment w:val="baseline"/>
      </w:pPr>
      <w:r>
        <w:t xml:space="preserve">It looked like another victory for NGOs and Contra opponents until Daniel Ortega brought Cold War geopolitics back to the foreground. </w:t>
      </w:r>
      <w:r w:rsidR="003175CB">
        <w:t xml:space="preserve">In April 1985, </w:t>
      </w:r>
      <w:r w:rsidR="007A1F5E">
        <w:t>Ortega landed in Moscow</w:t>
      </w:r>
      <w:r>
        <w:t xml:space="preserve"> </w:t>
      </w:r>
      <w:r w:rsidR="007A1F5E">
        <w:t xml:space="preserve">looking for financial support from the Soviets. </w:t>
      </w:r>
      <w:r w:rsidR="003175CB">
        <w:t xml:space="preserve">His </w:t>
      </w:r>
      <w:r w:rsidR="007A1F5E">
        <w:t>trip embarrass</w:t>
      </w:r>
      <w:r w:rsidR="00493641">
        <w:t>ed</w:t>
      </w:r>
      <w:r w:rsidR="007A1F5E">
        <w:t xml:space="preserve"> the Democrats and seemed to confirm the president’s warnings that Nicaragua had allied with the Soviets. </w:t>
      </w:r>
      <w:r w:rsidR="007A1F5E" w:rsidRPr="00D45A15">
        <w:t xml:space="preserve">Reagan </w:t>
      </w:r>
      <w:r w:rsidR="007A1F5E">
        <w:t>claimed that</w:t>
      </w:r>
      <w:r w:rsidR="007A1F5E" w:rsidRPr="00D45A15">
        <w:t xml:space="preserve"> the </w:t>
      </w:r>
      <w:r w:rsidR="007A1F5E">
        <w:t xml:space="preserve">Democrats </w:t>
      </w:r>
      <w:r>
        <w:t>had fallen</w:t>
      </w:r>
      <w:r w:rsidR="007A1F5E">
        <w:t xml:space="preserve"> victim to the Sandinista </w:t>
      </w:r>
      <w:r w:rsidR="007A1F5E" w:rsidRPr="00D45A15">
        <w:t>disinformation campaign</w:t>
      </w:r>
      <w:r w:rsidR="007A1F5E">
        <w:t>.</w:t>
      </w:r>
      <w:r w:rsidR="007A1F5E" w:rsidRPr="00381466">
        <w:rPr>
          <w:rStyle w:val="FootnoteReference"/>
        </w:rPr>
        <w:footnoteReference w:id="474"/>
      </w:r>
      <w:r>
        <w:t xml:space="preserve"> </w:t>
      </w:r>
      <w:r w:rsidR="007A1F5E">
        <w:t>The mood in the House changed, creating</w:t>
      </w:r>
      <w:r w:rsidR="007A1F5E" w:rsidRPr="004B4ACB">
        <w:t xml:space="preserve"> a new opening for securing at least </w:t>
      </w:r>
      <w:r w:rsidR="007A1F5E">
        <w:t>non-lethal</w:t>
      </w:r>
      <w:r w:rsidR="007A1F5E" w:rsidRPr="004B4ACB">
        <w:t xml:space="preserve"> aid for the Contras.</w:t>
      </w:r>
      <w:r w:rsidR="007A1F5E" w:rsidRPr="00381466">
        <w:rPr>
          <w:rStyle w:val="FootnoteReference"/>
        </w:rPr>
        <w:footnoteReference w:id="475"/>
      </w:r>
      <w:r w:rsidR="007A1F5E">
        <w:t xml:space="preserve"> </w:t>
      </w:r>
      <w:r>
        <w:t xml:space="preserve">Representative </w:t>
      </w:r>
      <w:r w:rsidR="007A1F5E">
        <w:t>Dave McCurdy</w:t>
      </w:r>
      <w:r w:rsidR="007A1F5E" w:rsidRPr="00C17BD5">
        <w:t xml:space="preserve"> </w:t>
      </w:r>
      <w:r>
        <w:t xml:space="preserve">(D-OK), chair of the House Intelligence Committee, </w:t>
      </w:r>
      <w:r w:rsidR="007A1F5E" w:rsidRPr="00C17BD5">
        <w:t>wanted to build a unified coalition behind a Nicaragua policy that consisted of clear objectives the American people could support</w:t>
      </w:r>
      <w:r w:rsidR="007A1F5E">
        <w:t>, not what he considered the ill-defined and secretive plan of the administration</w:t>
      </w:r>
      <w:r w:rsidR="007A1F5E" w:rsidRPr="00C17BD5">
        <w:t>.</w:t>
      </w:r>
      <w:r w:rsidR="007A1F5E">
        <w:t xml:space="preserve"> McCurdy could not accept Washington abandoning “the brave men and women of the democratic center in Nicaragua… struggling, both from within and from exile, for the freedoms for which they waged a </w:t>
      </w:r>
      <w:r w:rsidR="007A1F5E">
        <w:lastRenderedPageBreak/>
        <w:t>valiant revolution in 1979.”</w:t>
      </w:r>
      <w:r w:rsidR="007A1F5E" w:rsidRPr="00C17BD5">
        <w:t xml:space="preserve"> </w:t>
      </w:r>
      <w:r w:rsidR="007A1F5E">
        <w:t xml:space="preserve">His </w:t>
      </w:r>
      <w:r w:rsidR="007A1F5E" w:rsidRPr="00C17BD5">
        <w:t xml:space="preserve">objectives included </w:t>
      </w:r>
      <w:r w:rsidR="007A1F5E">
        <w:t xml:space="preserve">producing </w:t>
      </w:r>
      <w:r w:rsidR="007A1F5E" w:rsidRPr="00C17BD5">
        <w:t xml:space="preserve">a ceasefire, ending the trade embargo and provocative military maneuvers, renewing the bilateral talks with the Nicaraguans, </w:t>
      </w:r>
      <w:r w:rsidR="007A1F5E">
        <w:t xml:space="preserve">and </w:t>
      </w:r>
      <w:r w:rsidR="007A1F5E" w:rsidRPr="00C17BD5">
        <w:t>supporting the Contadora peace process</w:t>
      </w:r>
      <w:r w:rsidR="007A1F5E">
        <w:t>.</w:t>
      </w:r>
      <w:r w:rsidR="005339FE" w:rsidRPr="00381466">
        <w:rPr>
          <w:rStyle w:val="FootnoteReference"/>
        </w:rPr>
        <w:footnoteReference w:id="476"/>
      </w:r>
    </w:p>
    <w:p w14:paraId="07FBF0D3" w14:textId="77777777" w:rsidR="007A1F5E" w:rsidRDefault="007A1F5E" w:rsidP="007A1F5E">
      <w:pPr>
        <w:spacing w:line="480" w:lineRule="auto"/>
        <w:ind w:right="-68" w:firstLine="720"/>
        <w:contextualSpacing w:val="0"/>
        <w:textAlignment w:val="baseline"/>
      </w:pPr>
      <w:r>
        <w:t xml:space="preserve">McCurdy’s funding proposal provided </w:t>
      </w:r>
      <w:r w:rsidRPr="00C17BD5">
        <w:t>$27 million in humanitarian aid to the Contras</w:t>
      </w:r>
      <w:r>
        <w:t xml:space="preserve"> that the CIA would not distribute, and </w:t>
      </w:r>
      <w:r w:rsidRPr="00C17BD5">
        <w:t>the president</w:t>
      </w:r>
      <w:r>
        <w:t xml:space="preserve"> had</w:t>
      </w:r>
      <w:r w:rsidRPr="00C17BD5">
        <w:t xml:space="preserve"> to submit to the intelligence committees a report detailing the human rights violations by the Nicaraguan government and the Contras. The Boland Amendment would remain in place to limit the use of the money.</w:t>
      </w:r>
      <w:r w:rsidRPr="00381466">
        <w:rPr>
          <w:rStyle w:val="FootnoteReference"/>
        </w:rPr>
        <w:footnoteReference w:id="477"/>
      </w:r>
      <w:r>
        <w:t xml:space="preserve"> McCurdy assured his colleagues that the funding proposal’s language “specifically prohibits furnishing weapons, weapons systems, ammunition, or other lethal equipment, vehicles or material.”</w:t>
      </w:r>
      <w:r w:rsidRPr="00381466">
        <w:rPr>
          <w:rStyle w:val="FootnoteReference"/>
        </w:rPr>
        <w:footnoteReference w:id="478"/>
      </w:r>
      <w:r>
        <w:t xml:space="preserve"> </w:t>
      </w:r>
      <w:r w:rsidRPr="00C17BD5">
        <w:t xml:space="preserve">McCurdy argued that this proposal put the United States and the Nicaraguans on a path toward a peaceful resolution of the conflict rather </w:t>
      </w:r>
      <w:r w:rsidR="003175CB">
        <w:t xml:space="preserve">than </w:t>
      </w:r>
      <w:r>
        <w:t xml:space="preserve">having the United States </w:t>
      </w:r>
      <w:r w:rsidRPr="00C17BD5">
        <w:t>walk away from the turmoil and the struggle of the Contras and the Nicaraguan people.</w:t>
      </w:r>
      <w:r w:rsidRPr="00381466">
        <w:rPr>
          <w:rStyle w:val="FootnoteReference"/>
        </w:rPr>
        <w:footnoteReference w:id="479"/>
      </w:r>
    </w:p>
    <w:p w14:paraId="67527610" w14:textId="77777777" w:rsidR="007A1F5E" w:rsidRDefault="007A1F5E" w:rsidP="007A1F5E">
      <w:pPr>
        <w:spacing w:line="480" w:lineRule="auto"/>
        <w:ind w:right="-68" w:firstLine="720"/>
        <w:contextualSpacing w:val="0"/>
        <w:textAlignment w:val="baseline"/>
      </w:pPr>
      <w:r w:rsidRPr="002C346E">
        <w:t xml:space="preserve">Reagan wrote to McCurdy to offer his </w:t>
      </w:r>
      <w:r>
        <w:t>“</w:t>
      </w:r>
      <w:r w:rsidRPr="002C346E">
        <w:t>strongest support</w:t>
      </w:r>
      <w:r>
        <w:t>”</w:t>
      </w:r>
      <w:r w:rsidRPr="002C346E">
        <w:t xml:space="preserve"> for </w:t>
      </w:r>
      <w:r>
        <w:t>the</w:t>
      </w:r>
      <w:r w:rsidRPr="002C346E">
        <w:t xml:space="preserve"> bipartisan proposal.</w:t>
      </w:r>
      <w:r>
        <w:t xml:space="preserve"> The president</w:t>
      </w:r>
      <w:r w:rsidRPr="002C346E">
        <w:t xml:space="preserve"> assured McCurdy that he intended to pursue a political solution to the conflict rather than a military end</w:t>
      </w:r>
      <w:r>
        <w:t xml:space="preserve"> and that hi</w:t>
      </w:r>
      <w:r w:rsidRPr="002C346E">
        <w:t>s administration would support those groups seeking democracy in Nicaragua and the rest of Central America.</w:t>
      </w:r>
      <w:r>
        <w:t xml:space="preserve"> </w:t>
      </w:r>
      <w:r w:rsidR="004D2AEE">
        <w:t>The president</w:t>
      </w:r>
      <w:r w:rsidRPr="002C346E">
        <w:t xml:space="preserve"> also affirmed that his administration did not want to overthrow the Nicaraguan government or return to power any remnants of the Somoza regime, namely the National Guard.</w:t>
      </w:r>
      <w:r>
        <w:t xml:space="preserve"> </w:t>
      </w:r>
      <w:r w:rsidRPr="002C346E">
        <w:t xml:space="preserve">Reagan sought a national reconciliation </w:t>
      </w:r>
      <w:r w:rsidRPr="002C346E">
        <w:lastRenderedPageBreak/>
        <w:t>in Nicaragua through the democratic proces</w:t>
      </w:r>
      <w:r>
        <w:t xml:space="preserve">s and </w:t>
      </w:r>
      <w:r w:rsidRPr="002C346E">
        <w:t>argued that the United States needed to continue supporting democratic forces within Nicaragua to push the Sandinistas to accept a democratically based national reconciliation.</w:t>
      </w:r>
      <w:r w:rsidRPr="00381466">
        <w:rPr>
          <w:rStyle w:val="FootnoteReference"/>
        </w:rPr>
        <w:footnoteReference w:id="480"/>
      </w:r>
      <w:r w:rsidR="004D2AEE">
        <w:t xml:space="preserve"> Congress and the president </w:t>
      </w:r>
      <w:r w:rsidR="007403E1">
        <w:t xml:space="preserve">now </w:t>
      </w:r>
      <w:r w:rsidR="004D2AEE">
        <w:t>looked to be moving in the same direction on a clearly defined Nicaragua policy based on the Democratic Human Rights discourse and anti-communism. The Contras were the vehicle to carry out a key part of that policy.</w:t>
      </w:r>
    </w:p>
    <w:p w14:paraId="6188327B" w14:textId="77777777" w:rsidR="007A1F5E" w:rsidRPr="00506003" w:rsidRDefault="007A1F5E" w:rsidP="007A1F5E">
      <w:pPr>
        <w:spacing w:line="480" w:lineRule="auto"/>
        <w:ind w:right="-68" w:firstLine="720"/>
        <w:contextualSpacing w:val="0"/>
        <w:textAlignment w:val="baseline"/>
        <w:rPr>
          <w:strike/>
        </w:rPr>
      </w:pPr>
      <w:r>
        <w:t xml:space="preserve">The president addressed the nation’s </w:t>
      </w:r>
      <w:r w:rsidR="004D2AEE">
        <w:t xml:space="preserve">specific </w:t>
      </w:r>
      <w:r>
        <w:t xml:space="preserve">concerns about human rights, declaring </w:t>
      </w:r>
      <w:r w:rsidRPr="002C346E">
        <w:t xml:space="preserve">that the </w:t>
      </w:r>
      <w:r>
        <w:t>“</w:t>
      </w:r>
      <w:r w:rsidRPr="002C346E">
        <w:t>U.S. condemns, in the strongest possible terms, atrocities by either side.</w:t>
      </w:r>
      <w:r>
        <w:t>”</w:t>
      </w:r>
      <w:r w:rsidRPr="00381466">
        <w:rPr>
          <w:rStyle w:val="FootnoteReference"/>
        </w:rPr>
        <w:footnoteReference w:id="481"/>
      </w:r>
      <w:r w:rsidRPr="002C346E">
        <w:t xml:space="preserve"> He stated that the administration would help the democratic resistance apply rules of engagement in war and rules for the treatment of prisoners and civilians, and the administration would push the </w:t>
      </w:r>
      <w:r>
        <w:t>C</w:t>
      </w:r>
      <w:r w:rsidRPr="002C346E">
        <w:t>ontras to</w:t>
      </w:r>
      <w:r>
        <w:t xml:space="preserve"> </w:t>
      </w:r>
      <w:r w:rsidRPr="002C346E">
        <w:t>investig</w:t>
      </w:r>
      <w:r>
        <w:t xml:space="preserve">ate allegations of </w:t>
      </w:r>
      <w:r w:rsidRPr="002C346E">
        <w:t>human rights violations</w:t>
      </w:r>
      <w:r>
        <w:t>. The president also</w:t>
      </w:r>
      <w:r w:rsidRPr="002C346E">
        <w:t xml:space="preserve"> promised to consult with the Central American nations and Contadora participants to determine the best way for resuming bilateral talks with the Nicaraguan government</w:t>
      </w:r>
      <w:r>
        <w:t>.</w:t>
      </w:r>
      <w:r w:rsidRPr="00381466">
        <w:rPr>
          <w:rStyle w:val="FootnoteReference"/>
        </w:rPr>
        <w:footnoteReference w:id="482"/>
      </w:r>
      <w:r>
        <w:t xml:space="preserve"> </w:t>
      </w:r>
    </w:p>
    <w:p w14:paraId="41057D63" w14:textId="77777777" w:rsidR="007A1F5E" w:rsidRDefault="007A1F5E" w:rsidP="007A1F5E">
      <w:pPr>
        <w:spacing w:line="480" w:lineRule="auto"/>
        <w:ind w:right="-68" w:firstLine="720"/>
        <w:contextualSpacing w:val="0"/>
        <w:textAlignment w:val="baseline"/>
      </w:pPr>
      <w:r>
        <w:t>Reagan’s letter to McCurdy bolstered the confidence of Southern Democrats</w:t>
      </w:r>
      <w:r w:rsidR="00493641">
        <w:t>, an important bloc</w:t>
      </w:r>
      <w:r w:rsidR="00DF5174">
        <w:t xml:space="preserve"> of votes</w:t>
      </w:r>
      <w:r>
        <w:t xml:space="preserve"> to pass the proposal.</w:t>
      </w:r>
      <w:r w:rsidRPr="00381466">
        <w:rPr>
          <w:rStyle w:val="FootnoteReference"/>
        </w:rPr>
        <w:footnoteReference w:id="483"/>
      </w:r>
      <w:r>
        <w:t xml:space="preserve"> WOLA determined that the concessions </w:t>
      </w:r>
      <w:r w:rsidR="00DF5174">
        <w:t xml:space="preserve">from Reagan regarding non-military use and cutting out the CIA </w:t>
      </w:r>
      <w:r>
        <w:t>mattered less</w:t>
      </w:r>
      <w:r w:rsidR="00DF5174">
        <w:t xml:space="preserve"> to representatives</w:t>
      </w:r>
      <w:r>
        <w:t xml:space="preserve"> than the fear of critics labeling Democrats as soft on communism</w:t>
      </w:r>
      <w:r w:rsidR="00B0145E">
        <w:t>.</w:t>
      </w:r>
      <w:r>
        <w:t xml:space="preserve"> Members of Congress also shared McCurdy’s view that they did not </w:t>
      </w:r>
      <w:r>
        <w:lastRenderedPageBreak/>
        <w:t>want to abandon the effort and the Contras in Nicaragua.</w:t>
      </w:r>
      <w:r w:rsidRPr="00381466">
        <w:rPr>
          <w:rStyle w:val="FootnoteReference"/>
        </w:rPr>
        <w:footnoteReference w:id="484"/>
      </w:r>
      <w:r>
        <w:t xml:space="preserve"> A</w:t>
      </w:r>
      <w:r w:rsidRPr="00462C2B">
        <w:t xml:space="preserve">s </w:t>
      </w:r>
      <w:r>
        <w:t xml:space="preserve">James R. </w:t>
      </w:r>
      <w:r w:rsidRPr="00462C2B">
        <w:t>Jones (R-OK) argued on the</w:t>
      </w:r>
      <w:r>
        <w:t xml:space="preserve"> floor of the</w:t>
      </w:r>
      <w:r w:rsidRPr="00462C2B">
        <w:t xml:space="preserve"> House, </w:t>
      </w:r>
      <w:r>
        <w:t>lawmakers considered renewed funding to the Contras</w:t>
      </w:r>
      <w:r w:rsidRPr="00462C2B">
        <w:t xml:space="preserve"> </w:t>
      </w:r>
      <w:r>
        <w:t xml:space="preserve">as </w:t>
      </w:r>
      <w:r w:rsidRPr="00462C2B">
        <w:t>fulfill</w:t>
      </w:r>
      <w:r>
        <w:t>ing</w:t>
      </w:r>
      <w:r w:rsidRPr="00462C2B">
        <w:t xml:space="preserve"> the moral obligation of the United States to provide aid to refugees and </w:t>
      </w:r>
      <w:r>
        <w:t xml:space="preserve">to </w:t>
      </w:r>
      <w:r w:rsidRPr="00462C2B">
        <w:t xml:space="preserve">stem the tide </w:t>
      </w:r>
      <w:r>
        <w:t>of</w:t>
      </w:r>
      <w:r w:rsidRPr="00462C2B">
        <w:t xml:space="preserve"> human rights abuses. He argued that the Contras stood for freedom and democracy.</w:t>
      </w:r>
      <w:r w:rsidRPr="00381466">
        <w:rPr>
          <w:rStyle w:val="FootnoteReference"/>
        </w:rPr>
        <w:footnoteReference w:id="485"/>
      </w:r>
    </w:p>
    <w:p w14:paraId="0AA81D9A" w14:textId="77777777" w:rsidR="007A1F5E" w:rsidRDefault="007A1F5E" w:rsidP="007A1F5E">
      <w:pPr>
        <w:spacing w:line="480" w:lineRule="auto"/>
        <w:ind w:right="-68" w:firstLine="720"/>
        <w:contextualSpacing w:val="0"/>
        <w:textAlignment w:val="baseline"/>
      </w:pPr>
      <w:r>
        <w:t xml:space="preserve">NGOs assessed the approval of Contra aid in June 1985 as a reinterpretation of human rights through the prism of Cold War geopolitics without regard for conditions on the ground in Nicaragua. Conservatives and moderates in Congress felt anxious about the lack of clear direction over Nicaragua policy after the first rejection of funding bills in the spring.  Also, </w:t>
      </w:r>
      <w:r w:rsidR="00B0145E">
        <w:t xml:space="preserve">just </w:t>
      </w:r>
      <w:r>
        <w:t>as Contra opponents did the previous year in the wake of the mining incident, the administration took advantage of changing circumstances in Nicaragua to discredit the Sandinistas and build support for the Contras. Ortega</w:t>
      </w:r>
      <w:r w:rsidR="00FA7498">
        <w:t>’</w:t>
      </w:r>
      <w:r>
        <w:t xml:space="preserve">s trip to Moscow in late April was a symbolic moment that dramatically undermined the anti-Contra position by </w:t>
      </w:r>
      <w:r w:rsidRPr="00EC71BB">
        <w:t>confirm</w:t>
      </w:r>
      <w:r>
        <w:t>ing</w:t>
      </w:r>
      <w:r w:rsidRPr="00EC71BB">
        <w:t xml:space="preserve"> for many in Washington their fears of Managua-Moscow-Havana collaboration</w:t>
      </w:r>
      <w:r>
        <w:t>.</w:t>
      </w:r>
      <w:r w:rsidRPr="00381466">
        <w:rPr>
          <w:rStyle w:val="FootnoteReference"/>
        </w:rPr>
        <w:footnoteReference w:id="486"/>
      </w:r>
      <w:r>
        <w:t xml:space="preserve"> WOLA determined that Ortega’s Moscow trip swung the “pendulum in the House” back toward Contra funding.</w:t>
      </w:r>
      <w:r w:rsidRPr="00381466">
        <w:rPr>
          <w:rStyle w:val="FootnoteReference"/>
        </w:rPr>
        <w:footnoteReference w:id="487"/>
      </w:r>
      <w:r>
        <w:t xml:space="preserve"> Many Democrats who voted against Contra aid in past votes felt insulted by the Ortega trip and voted for the Contras in summer 1985. Others </w:t>
      </w:r>
      <w:r w:rsidR="00B0145E">
        <w:t xml:space="preserve">who </w:t>
      </w:r>
      <w:r w:rsidR="00B0145E">
        <w:lastRenderedPageBreak/>
        <w:t xml:space="preserve">believed in supporting the Contras </w:t>
      </w:r>
      <w:r>
        <w:t xml:space="preserve">used the Ortega trip as the excuse </w:t>
      </w:r>
      <w:r w:rsidR="00B0145E">
        <w:t>to justify to constituents why they flipped their vote and supported an unpopular policy.</w:t>
      </w:r>
      <w:r w:rsidRPr="00381466">
        <w:rPr>
          <w:rStyle w:val="FootnoteReference"/>
        </w:rPr>
        <w:footnoteReference w:id="488"/>
      </w:r>
      <w:r>
        <w:t xml:space="preserve"> </w:t>
      </w:r>
    </w:p>
    <w:p w14:paraId="6E84603A" w14:textId="77777777" w:rsidR="007A1F5E" w:rsidRDefault="007A1F5E" w:rsidP="007A1F5E">
      <w:pPr>
        <w:spacing w:line="480" w:lineRule="auto"/>
        <w:ind w:right="-68" w:firstLine="720"/>
        <w:contextualSpacing w:val="0"/>
        <w:textAlignment w:val="baseline"/>
      </w:pPr>
      <w:r>
        <w:t>The human rights argument now tilted in Reagan’s favor as Congress reinterpreted human rights to fit changing circumstances and perceived threats. The arguments of AW notwithstanding, lawmakers in Washington saw a totalitarian regime and its systemic violations of human rights lurking in Nicaragua, which presented a greater threat than did the troublesome Contras. The complex arguments of human rights NGOs refuting the allegations of disinformation, debunking the charges of human rights violations against the Sandinistas, and illuminating the administration’s imprecise use of terms failed to hold up to a simplifying Cold War narrative. Cindy Buhl of CFNFP reasoned that human rights activists lost “the debate” because they could not stop the administration from framing the question around fears over communism spreading and fears over standing against Reagan with 1986 mid-term elections looming. She also noted that many members of Congress did believe that supporting the Contras pressured the Sandinistas to negotiate in good faith through Contadora. Going forward, she hoped to “recapture the debate” and address those fears that motivated the votes of summer 1985.</w:t>
      </w:r>
      <w:r w:rsidRPr="00381466">
        <w:rPr>
          <w:rStyle w:val="FootnoteReference"/>
        </w:rPr>
        <w:footnoteReference w:id="489"/>
      </w:r>
    </w:p>
    <w:p w14:paraId="676C959E" w14:textId="77777777" w:rsidR="007A1F5E" w:rsidRPr="00FA75C6" w:rsidRDefault="007A1F5E" w:rsidP="007A1F5E"/>
    <w:p w14:paraId="4BB4B4AD" w14:textId="77777777" w:rsidR="007A1F5E" w:rsidRPr="00A901D8" w:rsidRDefault="007A1F5E" w:rsidP="004415A2">
      <w:pPr>
        <w:pStyle w:val="Heading2"/>
        <w:numPr>
          <w:ilvl w:val="0"/>
          <w:numId w:val="2"/>
        </w:numPr>
      </w:pPr>
      <w:bookmarkStart w:id="104" w:name="_Toc508009424"/>
      <w:bookmarkStart w:id="105" w:name="_Toc513646101"/>
      <w:r w:rsidRPr="00A901D8">
        <w:lastRenderedPageBreak/>
        <w:t>A Foundation of Doubt</w:t>
      </w:r>
      <w:bookmarkEnd w:id="104"/>
      <w:r w:rsidR="00493641">
        <w:t xml:space="preserve"> in Human Rights</w:t>
      </w:r>
      <w:bookmarkEnd w:id="105"/>
    </w:p>
    <w:p w14:paraId="6E84285D" w14:textId="77777777" w:rsidR="007A1F5E" w:rsidRDefault="00493641" w:rsidP="007A1F5E">
      <w:pPr>
        <w:spacing w:line="480" w:lineRule="auto"/>
        <w:ind w:firstLine="720"/>
      </w:pPr>
      <w:r>
        <w:t>Like WOLA and AW, t</w:t>
      </w:r>
      <w:r w:rsidR="006A2771">
        <w:t>he</w:t>
      </w:r>
      <w:r w:rsidR="007A1F5E">
        <w:t xml:space="preserve"> Nicaraguan Network and CFNFP</w:t>
      </w:r>
      <w:r w:rsidR="006A2771">
        <w:t xml:space="preserve"> also</w:t>
      </w:r>
      <w:r w:rsidR="007A1F5E">
        <w:t xml:space="preserve"> worked toward </w:t>
      </w:r>
      <w:r w:rsidR="006A2771">
        <w:t xml:space="preserve">correcting the human rights record but did so through grassroots activism and lobbying delegations. </w:t>
      </w:r>
      <w:r w:rsidR="007A1F5E">
        <w:t>National human rights organizations supplied their membership with information and techniques to combat what they determined was a false narrative put forward by the White House. NGOs cited what they believed was ample evidence of Contra atrocities and the moral authority of peace in their efforts to win over the American people and members of Congress. Yet, Contra proponents continued their assault on the credibility of any individual or organization questioning the mission of anti-Sandinista forces, sowing seeds of doubt regarding the truth and purpose of human rights reports. Furthermore, allegations of Contra misconduct received not just denials but also prompted accusations of hypocrisy against those who would accuse the Contras of abuse while failing to do the same against the Sandinistas.</w:t>
      </w:r>
    </w:p>
    <w:p w14:paraId="5F0D579E" w14:textId="77777777" w:rsidR="007A1F5E" w:rsidRDefault="007A1F5E" w:rsidP="007A1F5E">
      <w:pPr>
        <w:spacing w:line="480" w:lineRule="auto"/>
        <w:ind w:firstLine="720"/>
      </w:pPr>
      <w:r>
        <w:t xml:space="preserve">The Sandinistas did not help their own case in Washington with Ortega’s trip to the Soviet Union in April and then adopting new restrictions on Nicaraguans’ freedom in October. </w:t>
      </w:r>
      <w:r w:rsidRPr="00FA75C6">
        <w:t xml:space="preserve">Ortega announced a </w:t>
      </w:r>
      <w:r w:rsidR="006A2771">
        <w:t xml:space="preserve">new </w:t>
      </w:r>
      <w:r>
        <w:t>S</w:t>
      </w:r>
      <w:r w:rsidRPr="00FA75C6">
        <w:t xml:space="preserve">tate of </w:t>
      </w:r>
      <w:r>
        <w:t>E</w:t>
      </w:r>
      <w:r w:rsidRPr="00FA75C6">
        <w:t>mergency and suspended civil liberties, such as the right to a fair and speedy trial, freedom of movement, free press, free expression, right of assembly, right to form associations and unions, right to strike, and right of habeas corpus.</w:t>
      </w:r>
      <w:r w:rsidRPr="00381466">
        <w:rPr>
          <w:rStyle w:val="FootnoteReference"/>
        </w:rPr>
        <w:footnoteReference w:id="490"/>
      </w:r>
      <w:r>
        <w:t xml:space="preserve"> The law also</w:t>
      </w:r>
      <w:r w:rsidRPr="00FA75C6">
        <w:t xml:space="preserve"> maintained </w:t>
      </w:r>
      <w:r>
        <w:t>previously enacted</w:t>
      </w:r>
      <w:r w:rsidRPr="00FA75C6">
        <w:t xml:space="preserve"> restrictions on civil liberties.</w:t>
      </w:r>
      <w:r w:rsidRPr="00381466">
        <w:rPr>
          <w:rStyle w:val="FootnoteReference"/>
        </w:rPr>
        <w:footnoteReference w:id="491"/>
      </w:r>
      <w:r>
        <w:t xml:space="preserve"> </w:t>
      </w:r>
      <w:r w:rsidRPr="00FA75C6">
        <w:t xml:space="preserve">State police informed opposition leader Mario </w:t>
      </w:r>
      <w:proofErr w:type="spellStart"/>
      <w:r w:rsidRPr="00FA75C6">
        <w:lastRenderedPageBreak/>
        <w:t>Rappaccioli</w:t>
      </w:r>
      <w:proofErr w:type="spellEnd"/>
      <w:r w:rsidRPr="00FA75C6">
        <w:t xml:space="preserve"> that his party must stop printing and distributing its monthly newsletter.</w:t>
      </w:r>
      <w:r>
        <w:t xml:space="preserve"> In addition, </w:t>
      </w:r>
      <w:r w:rsidRPr="00FA75C6">
        <w:t xml:space="preserve">Vice President Sergio Ramirez announced that all civic organizations had to obtain government approval before organizing or </w:t>
      </w:r>
      <w:r>
        <w:t>the government would categorize the non-complying organizations as illegal</w:t>
      </w:r>
      <w:r w:rsidRPr="00FA75C6">
        <w:t>.</w:t>
      </w:r>
      <w:r w:rsidRPr="00381466">
        <w:rPr>
          <w:rStyle w:val="FootnoteReference"/>
        </w:rPr>
        <w:footnoteReference w:id="492"/>
      </w:r>
    </w:p>
    <w:p w14:paraId="1DE72E87" w14:textId="77777777" w:rsidR="007A1F5E" w:rsidRDefault="007A1F5E" w:rsidP="007A1F5E">
      <w:pPr>
        <w:spacing w:line="480" w:lineRule="auto"/>
        <w:ind w:firstLine="720"/>
      </w:pPr>
      <w:r w:rsidRPr="00FA75C6">
        <w:t xml:space="preserve">Ramirez </w:t>
      </w:r>
      <w:r>
        <w:t>claimed</w:t>
      </w:r>
      <w:r w:rsidRPr="00FA75C6">
        <w:t xml:space="preserve"> that the </w:t>
      </w:r>
      <w:r>
        <w:t>new S</w:t>
      </w:r>
      <w:r w:rsidRPr="00FA75C6">
        <w:t xml:space="preserve">tate of </w:t>
      </w:r>
      <w:r>
        <w:t>E</w:t>
      </w:r>
      <w:r w:rsidRPr="00FA75C6">
        <w:t>mergency</w:t>
      </w:r>
      <w:r>
        <w:t xml:space="preserve"> measures prevented</w:t>
      </w:r>
      <w:r w:rsidRPr="00FA75C6">
        <w:t xml:space="preserve"> </w:t>
      </w:r>
      <w:r>
        <w:t>“</w:t>
      </w:r>
      <w:r w:rsidRPr="00FA75C6">
        <w:t xml:space="preserve">the ‘enemy’ from turning to sabotage, terrorism, and demoralization and confusion of the public” and he condemned </w:t>
      </w:r>
      <w:r>
        <w:t>“</w:t>
      </w:r>
      <w:r w:rsidRPr="00FA75C6">
        <w:t>open, cynical and insolent political activity.”</w:t>
      </w:r>
      <w:r w:rsidRPr="00381466">
        <w:rPr>
          <w:rStyle w:val="FootnoteReference"/>
        </w:rPr>
        <w:footnoteReference w:id="493"/>
      </w:r>
      <w:r>
        <w:t xml:space="preserve"> </w:t>
      </w:r>
      <w:r w:rsidRPr="00FA75C6">
        <w:t>Security forces took political opposition leaders to interrogation center</w:t>
      </w:r>
      <w:r>
        <w:t>s</w:t>
      </w:r>
      <w:r w:rsidRPr="00FA75C6">
        <w:t xml:space="preserve"> and warned</w:t>
      </w:r>
      <w:r>
        <w:t xml:space="preserve"> other Nicaraguans</w:t>
      </w:r>
      <w:r w:rsidRPr="00FA75C6">
        <w:t xml:space="preserve"> to stop all political activities </w:t>
      </w:r>
      <w:r>
        <w:t>or they would also be detained and interrogated</w:t>
      </w:r>
      <w:r w:rsidRPr="00FA75C6">
        <w:t>.</w:t>
      </w:r>
      <w:r w:rsidRPr="00381466">
        <w:rPr>
          <w:rStyle w:val="FootnoteReference"/>
        </w:rPr>
        <w:footnoteReference w:id="494"/>
      </w:r>
      <w:r>
        <w:t xml:space="preserve"> </w:t>
      </w:r>
      <w:r w:rsidRPr="00FA75C6">
        <w:t>Lino Hern</w:t>
      </w:r>
      <w:r w:rsidR="005F6917">
        <w:t>á</w:t>
      </w:r>
      <w:r w:rsidRPr="00FA75C6">
        <w:t xml:space="preserve">ndez, the head of the </w:t>
      </w:r>
      <w:proofErr w:type="spellStart"/>
      <w:r>
        <w:t>Comisión</w:t>
      </w:r>
      <w:proofErr w:type="spellEnd"/>
      <w:r>
        <w:t xml:space="preserve"> Permanente de Derechos Humanos (</w:t>
      </w:r>
      <w:proofErr w:type="spellStart"/>
      <w:r>
        <w:t>CPDH</w:t>
      </w:r>
      <w:proofErr w:type="spellEnd"/>
      <w:r>
        <w:t>), an independent Nicaraguan human rights commission,</w:t>
      </w:r>
      <w:r w:rsidRPr="00FA75C6">
        <w:t xml:space="preserve"> informed the U</w:t>
      </w:r>
      <w:r w:rsidR="00493641">
        <w:t>.</w:t>
      </w:r>
      <w:r w:rsidRPr="00FA75C6">
        <w:t>S</w:t>
      </w:r>
      <w:r w:rsidR="00493641">
        <w:t>.</w:t>
      </w:r>
      <w:r w:rsidRPr="00FA75C6">
        <w:t xml:space="preserve"> embassy that the Ministry of the Interior had summoned him to bring all communications to its office for censorship.</w:t>
      </w:r>
      <w:r>
        <w:t xml:space="preserve"> </w:t>
      </w:r>
      <w:r w:rsidRPr="00FA75C6">
        <w:t xml:space="preserve">“The unquestionable effect of the requirement, Hernandez emphasized, would be that no </w:t>
      </w:r>
      <w:r>
        <w:t>[Nicaraguan government]</w:t>
      </w:r>
      <w:r w:rsidRPr="00FA75C6">
        <w:t xml:space="preserve"> abuses of human rights would be publicized, since CPDH is the only office </w:t>
      </w:r>
      <w:r>
        <w:t xml:space="preserve">[based in Nicaragua] </w:t>
      </w:r>
      <w:r w:rsidRPr="00FA75C6">
        <w:t>that prepares human rights reports.”</w:t>
      </w:r>
      <w:r>
        <w:t xml:space="preserve"> </w:t>
      </w:r>
      <w:r w:rsidRPr="00FA75C6">
        <w:t>The embassy requested that the State Department contact other organizations concerned about human rights, such as Americas Watch, and tell them about the Ministry’s request of CPDH.</w:t>
      </w:r>
      <w:r w:rsidRPr="00381466">
        <w:rPr>
          <w:rStyle w:val="FootnoteReference"/>
        </w:rPr>
        <w:footnoteReference w:id="495"/>
      </w:r>
    </w:p>
    <w:p w14:paraId="48F0BA9F" w14:textId="77777777" w:rsidR="007A1F5E" w:rsidRDefault="007A1F5E" w:rsidP="007A1F5E">
      <w:pPr>
        <w:spacing w:line="480" w:lineRule="auto"/>
        <w:ind w:firstLine="720"/>
      </w:pPr>
      <w:r>
        <w:t xml:space="preserve">The new State of Emergency bolstered White House arguments that Sandinistas constructed a totalitarian state, but the </w:t>
      </w:r>
      <w:r w:rsidRPr="00FA75C6">
        <w:t>Nicaragua Network</w:t>
      </w:r>
      <w:r>
        <w:t xml:space="preserve"> moved to </w:t>
      </w:r>
      <w:r>
        <w:lastRenderedPageBreak/>
        <w:t xml:space="preserve">counter these arguments and turn the accusations back on Reagan. </w:t>
      </w:r>
      <w:r w:rsidRPr="0070657E">
        <w:rPr>
          <w:bCs/>
        </w:rPr>
        <w:t>The Nicaragua Network acknowledged that the State of Emergency did take away “fundamental rights” from individuals and organizations.</w:t>
      </w:r>
      <w:r>
        <w:t xml:space="preserve"> </w:t>
      </w:r>
      <w:r>
        <w:rPr>
          <w:bCs/>
        </w:rPr>
        <w:t>Yet t</w:t>
      </w:r>
      <w:r w:rsidRPr="0070657E">
        <w:rPr>
          <w:bCs/>
        </w:rPr>
        <w:t>he 1985 law followed two previous State of Emergency laws, one in 1979 and</w:t>
      </w:r>
      <w:r>
        <w:rPr>
          <w:bCs/>
        </w:rPr>
        <w:t xml:space="preserve"> another that lasted from</w:t>
      </w:r>
      <w:r w:rsidRPr="0070657E">
        <w:rPr>
          <w:bCs/>
        </w:rPr>
        <w:t xml:space="preserve"> 1982 to 1984</w:t>
      </w:r>
      <w:r>
        <w:rPr>
          <w:bCs/>
        </w:rPr>
        <w:t>, and t</w:t>
      </w:r>
      <w:r w:rsidRPr="0070657E">
        <w:rPr>
          <w:bCs/>
        </w:rPr>
        <w:t xml:space="preserve">he Nicaraguan government </w:t>
      </w:r>
      <w:r>
        <w:rPr>
          <w:bCs/>
        </w:rPr>
        <w:t xml:space="preserve">had </w:t>
      </w:r>
      <w:r w:rsidRPr="0070657E">
        <w:rPr>
          <w:bCs/>
        </w:rPr>
        <w:t>relaxed the restrictions of the second State of Emergency in 1984 to facilitate national elections.</w:t>
      </w:r>
      <w:r>
        <w:rPr>
          <w:bCs/>
        </w:rPr>
        <w:t xml:space="preserve"> </w:t>
      </w:r>
      <w:r>
        <w:t xml:space="preserve">The Nicaragua Network argued that </w:t>
      </w:r>
      <w:r w:rsidRPr="00FA75C6">
        <w:t xml:space="preserve">this new State of Emergency did not include the same level of restrictions </w:t>
      </w:r>
      <w:r>
        <w:t xml:space="preserve">as </w:t>
      </w:r>
      <w:r w:rsidRPr="00FA75C6">
        <w:t>the 1982</w:t>
      </w:r>
      <w:r>
        <w:t>-1</w:t>
      </w:r>
      <w:r w:rsidRPr="00FA75C6">
        <w:t xml:space="preserve">984 </w:t>
      </w:r>
      <w:r>
        <w:t xml:space="preserve">law. </w:t>
      </w:r>
      <w:r w:rsidRPr="0070657E">
        <w:rPr>
          <w:bCs/>
        </w:rPr>
        <w:t>Furthermore, the 1985 State of Emergency law did not come from a Sandinista plan to pursue greater repression or some alliance with the Soviets</w:t>
      </w:r>
      <w:r w:rsidR="000849B1">
        <w:rPr>
          <w:bCs/>
        </w:rPr>
        <w:t>.</w:t>
      </w:r>
      <w:r w:rsidR="000849B1" w:rsidRPr="00381466">
        <w:rPr>
          <w:rStyle w:val="FootnoteReference"/>
        </w:rPr>
        <w:footnoteReference w:id="496"/>
      </w:r>
    </w:p>
    <w:p w14:paraId="56344DD6" w14:textId="77777777" w:rsidR="007A1F5E" w:rsidRDefault="007A1F5E" w:rsidP="007A1F5E">
      <w:pPr>
        <w:spacing w:line="480" w:lineRule="auto"/>
        <w:ind w:firstLine="720"/>
      </w:pPr>
      <w:r>
        <w:t xml:space="preserve">The </w:t>
      </w:r>
      <w:r w:rsidR="006A2771">
        <w:t>Nicaragua Network</w:t>
      </w:r>
      <w:r>
        <w:t xml:space="preserve"> advised that the new law </w:t>
      </w:r>
      <w:r w:rsidRPr="00FA75C6">
        <w:t xml:space="preserve">arose </w:t>
      </w:r>
      <w:r>
        <w:t>as a</w:t>
      </w:r>
      <w:r w:rsidRPr="00FA75C6">
        <w:t xml:space="preserve"> consequence </w:t>
      </w:r>
      <w:r>
        <w:t>of</w:t>
      </w:r>
      <w:r w:rsidRPr="00FA75C6">
        <w:t xml:space="preserve"> the destabilization efforts by the U</w:t>
      </w:r>
      <w:r>
        <w:t>nited States. Actions such as the</w:t>
      </w:r>
      <w:r w:rsidRPr="00FA75C6">
        <w:t xml:space="preserve"> CIA-directed missions of sabotage, mining the harbors, training and arming the Contras, engaging in </w:t>
      </w:r>
      <w:r>
        <w:t xml:space="preserve">an </w:t>
      </w:r>
      <w:r w:rsidRPr="00FA75C6">
        <w:t xml:space="preserve">economic blockade and undermining attempts by the state to obtain credit from international lending institutions, obstruction in the International Court of Justice, undermining free election process, </w:t>
      </w:r>
      <w:r w:rsidR="00493641">
        <w:t>and</w:t>
      </w:r>
      <w:r w:rsidRPr="00FA75C6">
        <w:t xml:space="preserve"> attempts to obstruct the Contadora peace process</w:t>
      </w:r>
      <w:r>
        <w:t xml:space="preserve"> all created circumstances in which the Nicaraguan officials moved to defend the state and would continue to do so</w:t>
      </w:r>
      <w:r w:rsidRPr="00FA75C6">
        <w:t>.</w:t>
      </w:r>
      <w:r w:rsidRPr="00381466">
        <w:rPr>
          <w:rStyle w:val="FootnoteReference"/>
        </w:rPr>
        <w:footnoteReference w:id="497"/>
      </w:r>
      <w:r>
        <w:t xml:space="preserve"> </w:t>
      </w:r>
      <w:r w:rsidR="006A2771">
        <w:rPr>
          <w:bCs/>
        </w:rPr>
        <w:t xml:space="preserve">The organization </w:t>
      </w:r>
      <w:r w:rsidRPr="00DE26E7">
        <w:rPr>
          <w:bCs/>
        </w:rPr>
        <w:t>downplayed the significance of the law, claiming that “[s]</w:t>
      </w:r>
      <w:proofErr w:type="spellStart"/>
      <w:r w:rsidRPr="00DE26E7">
        <w:rPr>
          <w:bCs/>
        </w:rPr>
        <w:t>tate</w:t>
      </w:r>
      <w:proofErr w:type="spellEnd"/>
      <w:r w:rsidRPr="00DE26E7">
        <w:rPr>
          <w:bCs/>
        </w:rPr>
        <w:t xml:space="preserve"> of emergency restrictions have always been used responsibly in Nicaragua, as a legal and juridical means of dealing with criminal sabotage activities. There is no reason to believe application of the latest </w:t>
      </w:r>
      <w:r w:rsidRPr="00DE26E7">
        <w:rPr>
          <w:bCs/>
        </w:rPr>
        <w:lastRenderedPageBreak/>
        <w:t>measures will vary.”</w:t>
      </w:r>
      <w:r>
        <w:t xml:space="preserve"> </w:t>
      </w:r>
      <w:r w:rsidRPr="00DE26E7">
        <w:rPr>
          <w:bCs/>
        </w:rPr>
        <w:t>The organization also downplayed the degree of influence these measures would have on everyday life in Nicaragua.</w:t>
      </w:r>
      <w:r w:rsidRPr="00381466">
        <w:rPr>
          <w:rStyle w:val="FootnoteReference"/>
        </w:rPr>
        <w:footnoteReference w:id="498"/>
      </w:r>
    </w:p>
    <w:p w14:paraId="2F9AF00C" w14:textId="77777777" w:rsidR="007A1F5E" w:rsidRDefault="007A1F5E" w:rsidP="007A1F5E">
      <w:pPr>
        <w:spacing w:line="480" w:lineRule="auto"/>
        <w:ind w:firstLine="720"/>
      </w:pPr>
      <w:r>
        <w:t xml:space="preserve">A </w:t>
      </w:r>
      <w:r w:rsidRPr="00FA75C6">
        <w:t>talking points memo</w:t>
      </w:r>
      <w:r w:rsidR="006A2771">
        <w:t xml:space="preserve"> for activists</w:t>
      </w:r>
      <w:r w:rsidRPr="00FA75C6">
        <w:t>, drafted by David Reed of the</w:t>
      </w:r>
      <w:r>
        <w:t xml:space="preserve"> Nicaragua Network </w:t>
      </w:r>
      <w:r w:rsidRPr="00FA75C6">
        <w:t xml:space="preserve">and Reggie Norton of WOLA, </w:t>
      </w:r>
      <w:r>
        <w:t>further clarified</w:t>
      </w:r>
      <w:r w:rsidRPr="00FA75C6">
        <w:t xml:space="preserve"> </w:t>
      </w:r>
      <w:r>
        <w:t>arguments to counter</w:t>
      </w:r>
      <w:r w:rsidRPr="00FA75C6">
        <w:t xml:space="preserve"> common </w:t>
      </w:r>
      <w:r>
        <w:t xml:space="preserve">accusations </w:t>
      </w:r>
      <w:r w:rsidRPr="00FA75C6">
        <w:t>against the Sandinista regime.</w:t>
      </w:r>
      <w:r>
        <w:t xml:space="preserve"> I</w:t>
      </w:r>
      <w:r w:rsidRPr="00FA75C6">
        <w:t xml:space="preserve">nstead of </w:t>
      </w:r>
      <w:r>
        <w:t>the State of Emergency</w:t>
      </w:r>
      <w:r w:rsidRPr="00FA75C6">
        <w:t xml:space="preserve"> representing another step toward totalitarianism in Nicaragua, </w:t>
      </w:r>
      <w:r>
        <w:t xml:space="preserve">for instance, </w:t>
      </w:r>
      <w:r w:rsidRPr="00FA75C6">
        <w:t>the Sandinista government still offered more freedom to Nicaraguans than did the Somoza regime, and many fundamental civ</w:t>
      </w:r>
      <w:r>
        <w:t xml:space="preserve">il liberties remained untouched. </w:t>
      </w:r>
      <w:r>
        <w:rPr>
          <w:bCs/>
        </w:rPr>
        <w:t>Reed and Norton</w:t>
      </w:r>
      <w:r w:rsidRPr="00DE26E7">
        <w:rPr>
          <w:bCs/>
        </w:rPr>
        <w:t xml:space="preserve"> also called the emergency measures “normal to expect from a small country at war. 11,000 Nicaraguans have died due to the U.S.-sponsored war.”</w:t>
      </w:r>
      <w:r>
        <w:t xml:space="preserve"> </w:t>
      </w:r>
      <w:r w:rsidRPr="00DE26E7">
        <w:rPr>
          <w:bCs/>
        </w:rPr>
        <w:t>Nicaragua</w:t>
      </w:r>
      <w:r>
        <w:rPr>
          <w:bCs/>
        </w:rPr>
        <w:t>n</w:t>
      </w:r>
      <w:r w:rsidRPr="00DE26E7">
        <w:rPr>
          <w:bCs/>
        </w:rPr>
        <w:t xml:space="preserve"> officials feared that the CIA would penetrate </w:t>
      </w:r>
      <w:r>
        <w:rPr>
          <w:bCs/>
        </w:rPr>
        <w:t>the</w:t>
      </w:r>
      <w:r w:rsidRPr="00DE26E7">
        <w:rPr>
          <w:bCs/>
        </w:rPr>
        <w:t xml:space="preserve"> </w:t>
      </w:r>
      <w:r>
        <w:rPr>
          <w:bCs/>
        </w:rPr>
        <w:t xml:space="preserve">country’s </w:t>
      </w:r>
      <w:r w:rsidRPr="00DE26E7">
        <w:rPr>
          <w:bCs/>
        </w:rPr>
        <w:t>soci</w:t>
      </w:r>
      <w:r>
        <w:rPr>
          <w:bCs/>
        </w:rPr>
        <w:t>al and political structure</w:t>
      </w:r>
      <w:r w:rsidRPr="00DE26E7">
        <w:rPr>
          <w:bCs/>
        </w:rPr>
        <w:t xml:space="preserve"> and create subversion from the inside</w:t>
      </w:r>
      <w:r>
        <w:rPr>
          <w:bCs/>
        </w:rPr>
        <w:t>, which was what the Sandinistas believed the CIA did against Salvador Allende in Chile</w:t>
      </w:r>
      <w:r w:rsidRPr="00DE26E7">
        <w:rPr>
          <w:bCs/>
        </w:rPr>
        <w:t>.</w:t>
      </w:r>
      <w:r>
        <w:t xml:space="preserve"> </w:t>
      </w:r>
      <w:r w:rsidRPr="00DE26E7">
        <w:rPr>
          <w:bCs/>
        </w:rPr>
        <w:t xml:space="preserve">The emergency measures came in response to recent Contra attacks that targeted economic infrastructure, a particularly troubling development for Nicaragua when the country already suffered economic isolation </w:t>
      </w:r>
      <w:r>
        <w:rPr>
          <w:bCs/>
        </w:rPr>
        <w:t>by the United States</w:t>
      </w:r>
      <w:r w:rsidRPr="00DE26E7">
        <w:rPr>
          <w:bCs/>
        </w:rPr>
        <w:t>.</w:t>
      </w:r>
      <w:r>
        <w:t xml:space="preserve"> </w:t>
      </w:r>
      <w:r w:rsidRPr="00DE26E7">
        <w:rPr>
          <w:bCs/>
        </w:rPr>
        <w:t xml:space="preserve">Furthermore, </w:t>
      </w:r>
      <w:r>
        <w:rPr>
          <w:bCs/>
        </w:rPr>
        <w:t xml:space="preserve">Reed and Norton explained that </w:t>
      </w:r>
      <w:r w:rsidRPr="00DE26E7">
        <w:rPr>
          <w:bCs/>
        </w:rPr>
        <w:t xml:space="preserve">the </w:t>
      </w:r>
      <w:r>
        <w:rPr>
          <w:bCs/>
        </w:rPr>
        <w:t>Sandinistas</w:t>
      </w:r>
      <w:r w:rsidRPr="00DE26E7">
        <w:rPr>
          <w:bCs/>
        </w:rPr>
        <w:t xml:space="preserve"> believed additional funding for the Contras would lead to a new wave of attacks and sabotage activities to obstruct the coffee harvest and oil and industrial production along the Pacific and in Managua.</w:t>
      </w:r>
      <w:r w:rsidR="006A6CC2" w:rsidRPr="00381466">
        <w:rPr>
          <w:rStyle w:val="FootnoteReference"/>
        </w:rPr>
        <w:footnoteReference w:id="499"/>
      </w:r>
    </w:p>
    <w:p w14:paraId="65F7C603" w14:textId="77777777" w:rsidR="007A1F5E" w:rsidRDefault="007A1F5E" w:rsidP="007A1F5E">
      <w:pPr>
        <w:spacing w:line="480" w:lineRule="auto"/>
        <w:ind w:firstLine="720"/>
      </w:pPr>
      <w:r>
        <w:t xml:space="preserve">Even as the Nicaraguan government seemed to some to shut down freedom for its people, Reed and Norton argued that the country moved in the right direction. </w:t>
      </w:r>
      <w:r w:rsidRPr="003549B1">
        <w:rPr>
          <w:bCs/>
        </w:rPr>
        <w:lastRenderedPageBreak/>
        <w:t>The Nicaraguan government remained committed to political pluralism, non-alignment, and a mixed economy, despite the poor economic conditions facing the nation and the violence and political subversion instigated by the United States.</w:t>
      </w:r>
      <w:r>
        <w:t xml:space="preserve"> </w:t>
      </w:r>
      <w:r w:rsidRPr="003549B1">
        <w:rPr>
          <w:bCs/>
        </w:rPr>
        <w:t>“Nicaragua’s Constitutional Development process and Atlantic Coast Autonomy projects continue unchanged complete with widespread grassroots consultations.”</w:t>
      </w:r>
      <w:r w:rsidRPr="00381466">
        <w:rPr>
          <w:rStyle w:val="FootnoteReference"/>
        </w:rPr>
        <w:footnoteReference w:id="500"/>
      </w:r>
      <w:r>
        <w:t xml:space="preserve"> </w:t>
      </w:r>
      <w:r w:rsidRPr="003549B1">
        <w:rPr>
          <w:bCs/>
        </w:rPr>
        <w:t>Evidence did not point to the Sandinistas as the human rights problem in Nicaragua but part of the solution.</w:t>
      </w:r>
    </w:p>
    <w:p w14:paraId="6D745022" w14:textId="77777777" w:rsidR="007A1F5E" w:rsidRDefault="007A1F5E" w:rsidP="007A1F5E">
      <w:pPr>
        <w:spacing w:line="480" w:lineRule="auto"/>
        <w:ind w:firstLine="720"/>
        <w:rPr>
          <w:bCs/>
        </w:rPr>
      </w:pPr>
      <w:r>
        <w:t>As the Nicaragua Network and WOLA supplied its activist memberships with rhetorical tools, t</w:t>
      </w:r>
      <w:r w:rsidRPr="00FA75C6">
        <w:t>he Nicaragua Network</w:t>
      </w:r>
      <w:r>
        <w:t xml:space="preserve"> also</w:t>
      </w:r>
      <w:r w:rsidRPr="00FA75C6">
        <w:t xml:space="preserve"> </w:t>
      </w:r>
      <w:r>
        <w:t xml:space="preserve">coordinated with other organizations to strengthen its effort to </w:t>
      </w:r>
      <w:r w:rsidRPr="00FA75C6">
        <w:t xml:space="preserve">counteract </w:t>
      </w:r>
      <w:r>
        <w:t>the</w:t>
      </w:r>
      <w:r w:rsidRPr="00FA75C6">
        <w:t xml:space="preserve"> hesitation in Congress.</w:t>
      </w:r>
      <w:r>
        <w:t xml:space="preserve"> </w:t>
      </w:r>
      <w:r w:rsidRPr="003549B1">
        <w:rPr>
          <w:bCs/>
        </w:rPr>
        <w:t>“We, as the solidarity movement, working together with other progressive forces, can bolster our allies and try to exacerbate the split among policy makers over U.S. policy toward Nicaragua.”</w:t>
      </w:r>
      <w:r>
        <w:t xml:space="preserve"> </w:t>
      </w:r>
      <w:r>
        <w:rPr>
          <w:bCs/>
        </w:rPr>
        <w:t>S</w:t>
      </w:r>
      <w:r w:rsidRPr="003549B1">
        <w:rPr>
          <w:bCs/>
        </w:rPr>
        <w:t>everal strategies began taking shape in 1985 and grew stronger and more influential over several years</w:t>
      </w:r>
      <w:r w:rsidR="001A29AB">
        <w:rPr>
          <w:bCs/>
        </w:rPr>
        <w:t>,</w:t>
      </w:r>
      <w:r>
        <w:rPr>
          <w:bCs/>
        </w:rPr>
        <w:t xml:space="preserve"> to the point that members of Congress appealed to the NGOs for support. The </w:t>
      </w:r>
      <w:r w:rsidRPr="003549B1">
        <w:rPr>
          <w:bCs/>
        </w:rPr>
        <w:t>Nicaragua Network</w:t>
      </w:r>
      <w:r>
        <w:rPr>
          <w:bCs/>
        </w:rPr>
        <w:t xml:space="preserve"> would engage in close</w:t>
      </w:r>
      <w:r w:rsidRPr="003549B1">
        <w:rPr>
          <w:bCs/>
        </w:rPr>
        <w:t xml:space="preserve"> collaborat</w:t>
      </w:r>
      <w:r>
        <w:rPr>
          <w:bCs/>
        </w:rPr>
        <w:t>ion</w:t>
      </w:r>
      <w:r w:rsidRPr="003549B1">
        <w:rPr>
          <w:bCs/>
        </w:rPr>
        <w:t xml:space="preserve"> with organizations such as WOLA and CFNFP.</w:t>
      </w:r>
      <w:r>
        <w:t xml:space="preserve"> NGOs </w:t>
      </w:r>
      <w:r w:rsidRPr="003549B1">
        <w:rPr>
          <w:bCs/>
        </w:rPr>
        <w:t>would conduct informational seminars to educate Congressional staff members, visit the offices of swing voters, and work to establish good relationships with liberal members of Congress.</w:t>
      </w:r>
      <w:r>
        <w:t xml:space="preserve"> </w:t>
      </w:r>
      <w:r w:rsidRPr="003549B1">
        <w:rPr>
          <w:bCs/>
        </w:rPr>
        <w:t>NGOs hoped to serve as important sources of information regarding conditions and politics in Nicaragua.</w:t>
      </w:r>
      <w:r w:rsidRPr="00381466">
        <w:rPr>
          <w:rStyle w:val="FootnoteReference"/>
        </w:rPr>
        <w:footnoteReference w:id="501"/>
      </w:r>
    </w:p>
    <w:p w14:paraId="22330989" w14:textId="77777777" w:rsidR="007A1F5E" w:rsidRDefault="006A2771" w:rsidP="007A1F5E">
      <w:pPr>
        <w:spacing w:line="480" w:lineRule="auto"/>
        <w:ind w:firstLine="720"/>
      </w:pPr>
      <w:r>
        <w:lastRenderedPageBreak/>
        <w:t xml:space="preserve">One such collaboration was the Stop Contra Aid </w:t>
      </w:r>
      <w:r w:rsidR="00493641">
        <w:t>C</w:t>
      </w:r>
      <w:r>
        <w:t>ampaign.</w:t>
      </w:r>
      <w:r w:rsidR="007A1F5E">
        <w:t xml:space="preserve"> </w:t>
      </w:r>
      <w:r w:rsidR="007A1F5E" w:rsidRPr="003549B1">
        <w:rPr>
          <w:bCs/>
        </w:rPr>
        <w:t>Debbie Reuben of the Nicaraguan Network announced that the organization expected th</w:t>
      </w:r>
      <w:r w:rsidR="007A1F5E">
        <w:rPr>
          <w:bCs/>
        </w:rPr>
        <w:t>at</w:t>
      </w:r>
      <w:r w:rsidR="007A1F5E" w:rsidRPr="003549B1">
        <w:rPr>
          <w:bCs/>
        </w:rPr>
        <w:t xml:space="preserve"> Reagan would request $100 million in military aid for the Contras, and the issue would be before Congress by March or April 1986.</w:t>
      </w:r>
      <w:r w:rsidR="007A1F5E">
        <w:rPr>
          <w:bCs/>
        </w:rPr>
        <w:t xml:space="preserve"> Consequently,</w:t>
      </w:r>
      <w:r w:rsidR="007A1F5E" w:rsidRPr="003549B1">
        <w:rPr>
          <w:bCs/>
        </w:rPr>
        <w:t xml:space="preserve"> NGOs formed the 1986 Stop Contra Aid Campaign to coordinate grassroots activism through</w:t>
      </w:r>
      <w:r w:rsidR="007A1F5E">
        <w:rPr>
          <w:bCs/>
        </w:rPr>
        <w:t>out</w:t>
      </w:r>
      <w:r w:rsidR="007A1F5E" w:rsidRPr="003549B1">
        <w:rPr>
          <w:bCs/>
        </w:rPr>
        <w:t xml:space="preserve"> the nation and to organize regional and local committees for lobbying members of Congress.</w:t>
      </w:r>
      <w:r w:rsidR="006A6CC2" w:rsidRPr="00381466">
        <w:rPr>
          <w:rStyle w:val="FootnoteReference"/>
        </w:rPr>
        <w:footnoteReference w:id="502"/>
      </w:r>
      <w:r w:rsidR="007A1F5E">
        <w:t xml:space="preserve"> CFNFP sent out information and organizing packets to approximately </w:t>
      </w:r>
      <w:r>
        <w:t>five hundred</w:t>
      </w:r>
      <w:r w:rsidR="007A1F5E">
        <w:t xml:space="preserve"> grassroots contacts. CFNFP helped organize phone banks for ten swing Congressional districts and sent mailings to contacts within those districts. Twenty states held events as part of the campaign called Central America Week. Field organizers in CFNFP targeted Democratic states in the South that NGOs believed held key districts for a Contra aid vote.</w:t>
      </w:r>
      <w:r w:rsidR="007A1F5E" w:rsidRPr="00381466">
        <w:rPr>
          <w:rStyle w:val="FootnoteReference"/>
        </w:rPr>
        <w:footnoteReference w:id="503"/>
      </w:r>
      <w:r w:rsidR="007A1F5E" w:rsidRPr="001E180A">
        <w:t xml:space="preserve"> </w:t>
      </w:r>
      <w:r w:rsidR="007A1F5E">
        <w:t>A plaque still sits on a wall close to the University of Oklahoma in Norman commemorating Central America Week on March 17-24.</w:t>
      </w:r>
    </w:p>
    <w:p w14:paraId="1B0196E0" w14:textId="77777777" w:rsidR="007A1F5E" w:rsidRDefault="007A1F5E" w:rsidP="007A1F5E">
      <w:pPr>
        <w:spacing w:line="480" w:lineRule="auto"/>
        <w:ind w:firstLine="720"/>
      </w:pPr>
      <w:r>
        <w:t xml:space="preserve">By the end of 1985, CFNFP understood that grassroots organizing and lobbying </w:t>
      </w:r>
      <w:r w:rsidR="00D00624">
        <w:t>c</w:t>
      </w:r>
      <w:r>
        <w:t xml:space="preserve">ould have a significant impact on the human rights and anti-Contra movement. CFNFP leadership looked to take a larger role in coordinating national grassroots activism while continuing to develop an effective lobbying presence in Washington. To carry out its move, CFNFP transitioned </w:t>
      </w:r>
      <w:r w:rsidR="00493641">
        <w:t xml:space="preserve">to </w:t>
      </w:r>
      <w:r>
        <w:t xml:space="preserve">HRWG the organization’s planning and execution of human rights advocacy and the role of </w:t>
      </w:r>
      <w:r>
        <w:lastRenderedPageBreak/>
        <w:t>analyzing trends in human rights policy. Leadership wanted to focus the human rights operations within such a working group to provide more consistent, long-term direction for Contra opposition and mobilization.</w:t>
      </w:r>
      <w:r w:rsidRPr="00381466">
        <w:rPr>
          <w:rStyle w:val="FootnoteReference"/>
        </w:rPr>
        <w:footnoteReference w:id="504"/>
      </w:r>
      <w:r>
        <w:t xml:space="preserve"> Fact-based analysis and testimony in Washington seemed to matter less than the red-baiting and claims of disinformation by the president and Contra supporters. NGOs anticipated mass mobilization would counter that. They did not yet have the organizational infrastructure</w:t>
      </w:r>
      <w:r w:rsidR="00131120">
        <w:t>,</w:t>
      </w:r>
      <w:r>
        <w:t xml:space="preserve"> and </w:t>
      </w:r>
      <w:r w:rsidR="00131120">
        <w:t xml:space="preserve">the administration and Contra supporters </w:t>
      </w:r>
      <w:r>
        <w:t xml:space="preserve">continued </w:t>
      </w:r>
      <w:r w:rsidR="00131120">
        <w:t>the</w:t>
      </w:r>
      <w:r>
        <w:t xml:space="preserve"> attacks that not only branded NGOs as complicit in a communist takeover of Central America but also tried to undermine human rights reporting and human rights-based dissent.</w:t>
      </w:r>
    </w:p>
    <w:p w14:paraId="2705DB81" w14:textId="77777777" w:rsidR="007A1F5E" w:rsidRDefault="007A1F5E" w:rsidP="007A1F5E">
      <w:pPr>
        <w:spacing w:line="480" w:lineRule="auto"/>
        <w:ind w:firstLine="720"/>
      </w:pPr>
      <w:r>
        <w:rPr>
          <w:bCs/>
        </w:rPr>
        <w:t>The attack on the legitimacy of human rights arguments of NGOs continued in early 1986 in anticipation of Reagan’s $100 million funding request, turning more aggressive and spreading among conservative media outlets.</w:t>
      </w:r>
      <w:r>
        <w:t xml:space="preserve"> Rep. Vin Weber (R-MN) sent to members of Congress an article from </w:t>
      </w:r>
      <w:r w:rsidRPr="00801447">
        <w:rPr>
          <w:i/>
        </w:rPr>
        <w:t xml:space="preserve">The New Republic </w:t>
      </w:r>
      <w:r>
        <w:t xml:space="preserve">that </w:t>
      </w:r>
      <w:r w:rsidR="0044663E">
        <w:t>falsely reported</w:t>
      </w:r>
      <w:r>
        <w:t xml:space="preserve"> </w:t>
      </w:r>
      <w:r w:rsidR="007F5617">
        <w:t xml:space="preserve">that </w:t>
      </w:r>
      <w:r>
        <w:t>human rights groups, such as AW and WOLA, operated as part of a Sandinista-coordinated lobbying effort.</w:t>
      </w:r>
      <w:r w:rsidRPr="00381466">
        <w:rPr>
          <w:rStyle w:val="FootnoteReference"/>
        </w:rPr>
        <w:footnoteReference w:id="505"/>
      </w:r>
      <w:r>
        <w:t xml:space="preserve"> In “The Sandinista Lobby,” Fred Barnes accused WOLA and AW of disregarding the human rights violations of the Nicaraguan government and focusing on the Contras, which revealed the organizational bias. </w:t>
      </w:r>
      <w:r w:rsidR="005420B9">
        <w:t xml:space="preserve">“This indifference to… </w:t>
      </w:r>
      <w:r>
        <w:t xml:space="preserve">evidence of systematic abuses of human rights was not a lapse,” Barnes alleged. “On the contrary, it reflects the selective </w:t>
      </w:r>
      <w:r>
        <w:lastRenderedPageBreak/>
        <w:t>moral indignation of a phalanx of organizations in Washington that regularly criticizes the Reagan administration’s policy toward Central America and, in particular, Nicaragua.”</w:t>
      </w:r>
      <w:r w:rsidRPr="00381466">
        <w:rPr>
          <w:rStyle w:val="FootnoteReference"/>
        </w:rPr>
        <w:footnoteReference w:id="506"/>
      </w:r>
      <w:r>
        <w:t xml:space="preserve"> Barnes also hammered away at NGOs for their hypocrisy in attacking Guatemala, El Salvador, and the Contras, yet seeming to have no interest in reporting on the Nicaraguan government’s human rights violations. Barnes </w:t>
      </w:r>
      <w:r w:rsidR="0044663E">
        <w:t xml:space="preserve">falsely </w:t>
      </w:r>
      <w:r>
        <w:t xml:space="preserve">charged CFNFP as one of the most “forgiving” of NGOs and the “umbrella group” of the human rights organizations devoted to defending the Sandinista government. The article identified the Contras as no longer a small band of former National Guard members, as portrayed by NGOs, but a force of at least </w:t>
      </w:r>
      <w:r w:rsidR="00CF2930">
        <w:t>fifteen thousand</w:t>
      </w:r>
      <w:r>
        <w:t xml:space="preserve"> led by anti-Somoza statesmen </w:t>
      </w:r>
      <w:r w:rsidR="00CF2930">
        <w:t xml:space="preserve">such </w:t>
      </w:r>
      <w:r>
        <w:t>as Arturo Cruz and Alfonso Robelo.</w:t>
      </w:r>
      <w:r w:rsidRPr="00381466">
        <w:rPr>
          <w:rStyle w:val="FootnoteReference"/>
        </w:rPr>
        <w:footnoteReference w:id="507"/>
      </w:r>
      <w:r>
        <w:t xml:space="preserve"> A week later, an editorial in the </w:t>
      </w:r>
      <w:r w:rsidRPr="00E91913">
        <w:rPr>
          <w:i/>
        </w:rPr>
        <w:t xml:space="preserve">Tampa Tribune </w:t>
      </w:r>
      <w:r>
        <w:t>followed the lead of Barnes and called WOLA “</w:t>
      </w:r>
      <w:r w:rsidRPr="00B91BD6">
        <w:t xml:space="preserve">a member of an umbrella group of Sandinista apologists organized as the Coalition for a New Foreign and Military Policy, known as </w:t>
      </w:r>
      <w:r>
        <w:t>‘</w:t>
      </w:r>
      <w:r w:rsidRPr="00B91BD6">
        <w:t>the community</w:t>
      </w:r>
      <w:r>
        <w:t>’</w:t>
      </w:r>
      <w:r w:rsidRPr="00B91BD6">
        <w:t>.</w:t>
      </w:r>
      <w:r>
        <w:t>”</w:t>
      </w:r>
      <w:r w:rsidRPr="00381466">
        <w:rPr>
          <w:rStyle w:val="FootnoteReference"/>
        </w:rPr>
        <w:footnoteReference w:id="508"/>
      </w:r>
    </w:p>
    <w:p w14:paraId="26C2AC52" w14:textId="77777777" w:rsidR="007A1F5E" w:rsidRDefault="007A1F5E" w:rsidP="007A1F5E">
      <w:pPr>
        <w:spacing w:line="480" w:lineRule="auto"/>
        <w:ind w:firstLine="720"/>
      </w:pPr>
      <w:r>
        <w:rPr>
          <w:rFonts w:eastAsia="Calibri"/>
        </w:rPr>
        <w:t>The assault on the work by human rights organizations disturbed activists because it risked destabilizing institutions that held governments around the world accountable for their conduct, and it possibly endangered those investigating human rights conditions.</w:t>
      </w:r>
      <w:r>
        <w:t xml:space="preserve"> </w:t>
      </w:r>
      <w:r w:rsidRPr="00E73BC5">
        <w:t xml:space="preserve">Holly Burkhalter </w:t>
      </w:r>
      <w:r>
        <w:t>of AW</w:t>
      </w:r>
      <w:r w:rsidRPr="00E73BC5">
        <w:t xml:space="preserve"> testified in early 1986 before</w:t>
      </w:r>
      <w:r>
        <w:t xml:space="preserve"> the</w:t>
      </w:r>
      <w:r w:rsidRPr="00E73BC5">
        <w:t xml:space="preserve"> House S</w:t>
      </w:r>
      <w:r w:rsidRPr="00BF40E0">
        <w:t>ubcommittee on Human Rights and International Organizations of the Committee on Foreign Affairs</w:t>
      </w:r>
      <w:r>
        <w:t xml:space="preserve"> about the danger of the administration misrepresenting and undermining human rights reporting</w:t>
      </w:r>
      <w:r w:rsidRPr="00E73BC5">
        <w:t xml:space="preserve">. </w:t>
      </w:r>
      <w:r w:rsidRPr="00FA75C6">
        <w:t xml:space="preserve">Burkhalter criticized the administration for the </w:t>
      </w:r>
      <w:r w:rsidRPr="00FA75C6">
        <w:lastRenderedPageBreak/>
        <w:t xml:space="preserve">language in </w:t>
      </w:r>
      <w:r>
        <w:t xml:space="preserve">its own </w:t>
      </w:r>
      <w:r w:rsidRPr="00FA75C6">
        <w:t>report referring to human rights groups as “leftists” or “subversive” because they reported on governments</w:t>
      </w:r>
      <w:r w:rsidR="00CF2930">
        <w:t xml:space="preserve"> friendly to the United States</w:t>
      </w:r>
      <w:r w:rsidRPr="00FA75C6">
        <w:t>.</w:t>
      </w:r>
      <w:r>
        <w:t xml:space="preserve"> </w:t>
      </w:r>
      <w:r w:rsidRPr="00FA75C6">
        <w:t>She argued that this language against well-respected organizations “not only undermines their efforts but can threaten their lives” in nations pursuing polices of violence against leftist groups or facing insurgencies. “I might also say that the Reagan administration’s recent statements about a disinformation campaign on Nicaragua are really a low point, in terms of rhetoric about human rights groups, or peace groups.”</w:t>
      </w:r>
      <w:r>
        <w:t xml:space="preserve"> </w:t>
      </w:r>
      <w:r w:rsidRPr="00FA75C6">
        <w:t xml:space="preserve">She argued that that </w:t>
      </w:r>
      <w:r w:rsidR="00CF2930">
        <w:t>conduct</w:t>
      </w:r>
      <w:r w:rsidRPr="00FA75C6">
        <w:t xml:space="preserve"> by the administration undermined dissent </w:t>
      </w:r>
      <w:r>
        <w:t>and</w:t>
      </w:r>
      <w:r w:rsidRPr="00FA75C6">
        <w:t xml:space="preserve"> efforts of legitimate human rights organizations.</w:t>
      </w:r>
      <w:r>
        <w:t xml:space="preserve"> </w:t>
      </w:r>
      <w:r w:rsidRPr="00FA75C6">
        <w:t>Furthermore, she took issue with Elliot</w:t>
      </w:r>
      <w:r>
        <w:t>t</w:t>
      </w:r>
      <w:r w:rsidRPr="00FA75C6">
        <w:t xml:space="preserve"> Abrams writing an op-ed in </w:t>
      </w:r>
      <w:r w:rsidRPr="00E91913">
        <w:rPr>
          <w:i/>
        </w:rPr>
        <w:t xml:space="preserve">The New York Times </w:t>
      </w:r>
      <w:r w:rsidRPr="00FA75C6">
        <w:t xml:space="preserve">on February 22, 1985, in which he </w:t>
      </w:r>
      <w:r>
        <w:t xml:space="preserve">called a </w:t>
      </w:r>
      <w:r w:rsidRPr="00FA75C6">
        <w:t>columnist</w:t>
      </w:r>
      <w:r>
        <w:t>,</w:t>
      </w:r>
      <w:r w:rsidRPr="00FA75C6">
        <w:t xml:space="preserve"> Anthony Lewis, un-American for his criticism of US policy in Central America. </w:t>
      </w:r>
      <w:r>
        <w:t>Burkhalter</w:t>
      </w:r>
      <w:r w:rsidRPr="00FA75C6">
        <w:t xml:space="preserve"> argued that disagreeing with Reagan’s policies did not equate to subversion or anti-American activities, that the human rights organizations “are not engaged in disinformation. They are trying to do a job, and in some cases they are trying to do a job at the risk of their own lives.”</w:t>
      </w:r>
      <w:r w:rsidR="00D520BE" w:rsidRPr="00381466">
        <w:rPr>
          <w:rStyle w:val="FootnoteReference"/>
        </w:rPr>
        <w:footnoteReference w:id="509"/>
      </w:r>
    </w:p>
    <w:p w14:paraId="15599212" w14:textId="77777777" w:rsidR="007A1F5E" w:rsidRDefault="00CF2930" w:rsidP="007A1F5E">
      <w:pPr>
        <w:spacing w:line="480" w:lineRule="auto"/>
        <w:ind w:firstLine="720"/>
      </w:pPr>
      <w:r>
        <w:t xml:space="preserve">Even </w:t>
      </w:r>
      <w:r w:rsidR="007A1F5E">
        <w:t xml:space="preserve">Amnesty International increasingly found itself on the receiving end of attempts to delegitimize its reporting, which led AI to take a confrontational approach with the Reagan administration and support the work of other NGOs in the United States. AI had long publicly stated that it took no position on politics or leadership decisions within governments or international organizations and remained neutral on non-governmental military forces because AI considered its mission as </w:t>
      </w:r>
      <w:r w:rsidR="007A1F5E">
        <w:lastRenderedPageBreak/>
        <w:t>pressuring governments to make changes.</w:t>
      </w:r>
      <w:r w:rsidR="007A1F5E" w:rsidRPr="00381466">
        <w:rPr>
          <w:rStyle w:val="FootnoteReference"/>
        </w:rPr>
        <w:footnoteReference w:id="510"/>
      </w:r>
      <w:r w:rsidR="007A1F5E">
        <w:t xml:space="preserve"> A memo circulated among the board of directors by Ann </w:t>
      </w:r>
      <w:proofErr w:type="spellStart"/>
      <w:r w:rsidR="007A1F5E">
        <w:t>Blyberg</w:t>
      </w:r>
      <w:proofErr w:type="spellEnd"/>
      <w:r w:rsidR="007A1F5E">
        <w:t xml:space="preserve"> that discussed strategy in addressing attacks leveled against AI from the Reagan administration, while also mentioning that AI had not received the volume of attacks received by other NGOs. </w:t>
      </w:r>
      <w:proofErr w:type="spellStart"/>
      <w:r w:rsidR="007A1F5E">
        <w:t>Blyberg</w:t>
      </w:r>
      <w:proofErr w:type="spellEnd"/>
      <w:r w:rsidR="007A1F5E">
        <w:t xml:space="preserve"> suggested that AI’s reputation, established through an emphasis on balance and impartiality, helped AI avoid the kinds of attacks suffered by other organizations, but she expected problems in the future from President Reagan. She anticipated that AI, in addition to “Americas Watch, WOLA, and others,” would be targets of an increasing number of attacks from administration officials, supporters, or surrogates, and she wanted to start addressing the situation rather than allow the threats to take down other NGOs before the administration fully set its sights on AI.</w:t>
      </w:r>
      <w:r w:rsidR="007A1F5E" w:rsidRPr="00381466">
        <w:rPr>
          <w:rStyle w:val="FootnoteReference"/>
        </w:rPr>
        <w:footnoteReference w:id="511"/>
      </w:r>
      <w:r w:rsidR="007A1F5E">
        <w:rPr>
          <w:rStyle w:val="FootnoteReference"/>
        </w:rPr>
        <w:t xml:space="preserve"> </w:t>
      </w:r>
      <w:proofErr w:type="spellStart"/>
      <w:r w:rsidR="007A1F5E">
        <w:t>Blyberg</w:t>
      </w:r>
      <w:proofErr w:type="spellEnd"/>
      <w:r w:rsidR="007A1F5E">
        <w:t xml:space="preserve"> argued that AI needed to “meet this challenge… aggressively” by asserting “that which is the basis of our own identity - international human rights law.”</w:t>
      </w:r>
      <w:r w:rsidR="007A1F5E" w:rsidRPr="00381466">
        <w:rPr>
          <w:rStyle w:val="FootnoteReference"/>
        </w:rPr>
        <w:footnoteReference w:id="512"/>
      </w:r>
    </w:p>
    <w:p w14:paraId="28456C92" w14:textId="77777777" w:rsidR="007A1F5E" w:rsidRDefault="007A1F5E" w:rsidP="007A1F5E">
      <w:pPr>
        <w:spacing w:line="480" w:lineRule="auto"/>
        <w:ind w:firstLine="720"/>
      </w:pPr>
      <w:proofErr w:type="spellStart"/>
      <w:r>
        <w:t>Blyberg</w:t>
      </w:r>
      <w:proofErr w:type="spellEnd"/>
      <w:r>
        <w:t xml:space="preserve"> explained that Reagan had redefined human rights as opposition to communism and the Soviet Union. The administration then shaped the human rights debate and analysis within this framework, rejecting interpretations of human rights formed outside of Cold War geopolitical considerations and U</w:t>
      </w:r>
      <w:r w:rsidR="00493641">
        <w:t>.</w:t>
      </w:r>
      <w:r>
        <w:t>S</w:t>
      </w:r>
      <w:r w:rsidR="00493641">
        <w:t>.</w:t>
      </w:r>
      <w:r>
        <w:t xml:space="preserve"> strategic objectives. She argued that, if the Reagan administration successfully reshaped conceptions of </w:t>
      </w:r>
      <w:r>
        <w:lastRenderedPageBreak/>
        <w:t>human rights, “AI</w:t>
      </w:r>
      <w:r w:rsidR="00FA7498">
        <w:t>’</w:t>
      </w:r>
      <w:r>
        <w:t xml:space="preserve">s ability, or the ability of any international human rights organization, to affect the behavior of governments will then be seriously eroded, as our effectiveness depends very much on the existence of this consensus to shame governments into treating their citizens fairly and decently.” </w:t>
      </w:r>
      <w:proofErr w:type="spellStart"/>
      <w:r>
        <w:t>Blyberg</w:t>
      </w:r>
      <w:proofErr w:type="spellEnd"/>
      <w:r>
        <w:t xml:space="preserve"> suggested that the administration tried to redefine the public’s conception of human rights and to undermine those organizations, such as AI, </w:t>
      </w:r>
      <w:r w:rsidR="00CF2930">
        <w:t>that did not follow the Democratic</w:t>
      </w:r>
      <w:r>
        <w:t xml:space="preserve"> Human Rights discourse.</w:t>
      </w:r>
      <w:r w:rsidRPr="00381466">
        <w:rPr>
          <w:rStyle w:val="FootnoteReference"/>
        </w:rPr>
        <w:footnoteReference w:id="513"/>
      </w:r>
      <w:r>
        <w:t xml:space="preserve"> </w:t>
      </w:r>
    </w:p>
    <w:p w14:paraId="0A62E114" w14:textId="77777777" w:rsidR="007A1F5E" w:rsidRDefault="007A1F5E" w:rsidP="007A1F5E">
      <w:pPr>
        <w:spacing w:line="480" w:lineRule="auto"/>
        <w:ind w:firstLine="720"/>
      </w:pPr>
      <w:r>
        <w:t xml:space="preserve">The administration delegitimized human rights organizations, such as AI, that brought human rights violations to light by claiming that such organizations undermined democracy. </w:t>
      </w:r>
      <w:proofErr w:type="spellStart"/>
      <w:r>
        <w:t>Blyberg</w:t>
      </w:r>
      <w:proofErr w:type="spellEnd"/>
      <w:r>
        <w:t xml:space="preserve"> found that NGOs reporting on human rights abuses in Central America, including WOLA, Americas Watch, and now AI, received the strongest attacks and attempts to publicly discredit them. </w:t>
      </w:r>
      <w:r w:rsidR="00CF2930">
        <w:t>N</w:t>
      </w:r>
      <w:r>
        <w:t>o right took supremacy over others. Nor did the international community or the human rights consensus built up since World War II agree that combatting terrorism or communism justified human rights abuses.</w:t>
      </w:r>
      <w:r w:rsidRPr="00381466">
        <w:rPr>
          <w:rStyle w:val="FootnoteReference"/>
        </w:rPr>
        <w:footnoteReference w:id="514"/>
      </w:r>
    </w:p>
    <w:p w14:paraId="0E616D0C" w14:textId="77777777" w:rsidR="007A1F5E" w:rsidRPr="00ED0FEA" w:rsidRDefault="007A1F5E" w:rsidP="007A1F5E">
      <w:pPr>
        <w:spacing w:line="480" w:lineRule="auto"/>
        <w:ind w:firstLine="720"/>
      </w:pPr>
      <w:proofErr w:type="spellStart"/>
      <w:r>
        <w:t>Blyberg</w:t>
      </w:r>
      <w:proofErr w:type="spellEnd"/>
      <w:r>
        <w:t xml:space="preserve"> added that AI needed the contributions of other human rights organizations because AI’s work focused on certain rights and purposefully remained limited in its work. Other NGOs, such as WOLA, engaged in other human rights work just as necessary as the work of AI. Attacking the legitimacy of human rights work by NGOs undermined the mission of all human rights NGOs. </w:t>
      </w:r>
      <w:proofErr w:type="spellStart"/>
      <w:r>
        <w:t>Blyberg</w:t>
      </w:r>
      <w:proofErr w:type="spellEnd"/>
      <w:r>
        <w:t xml:space="preserve"> proposed that AI should take stronger positions on issues of international human </w:t>
      </w:r>
      <w:r>
        <w:lastRenderedPageBreak/>
        <w:t>rights law and</w:t>
      </w:r>
      <w:r w:rsidRPr="000F4410">
        <w:t xml:space="preserve"> </w:t>
      </w:r>
      <w:r>
        <w:t>do more to defend other NGOs.</w:t>
      </w:r>
      <w:r w:rsidRPr="00381466">
        <w:rPr>
          <w:rStyle w:val="FootnoteReference"/>
        </w:rPr>
        <w:footnoteReference w:id="515"/>
      </w:r>
      <w:r>
        <w:t xml:space="preserve"> AI typically tried to maintain a separation from other NGOs, except in certain circumstances when interests aligned.</w:t>
      </w:r>
      <w:r w:rsidRPr="00381466">
        <w:rPr>
          <w:rStyle w:val="FootnoteReference"/>
        </w:rPr>
        <w:footnoteReference w:id="516"/>
      </w:r>
    </w:p>
    <w:p w14:paraId="4AA1225A" w14:textId="77777777" w:rsidR="007A1F5E" w:rsidRDefault="00CF2930" w:rsidP="007A1F5E">
      <w:pPr>
        <w:spacing w:line="480" w:lineRule="auto"/>
        <w:ind w:firstLine="720"/>
      </w:pPr>
      <w:r>
        <w:t>Activists among the various NGOs saw serious threats not only to human rights but the continued existence of the organizations and the ability to create change. NGOs organized with greater urgency against the challenges as the administration cashed in on its successful strategy. The</w:t>
      </w:r>
      <w:r w:rsidR="007A1F5E">
        <w:t xml:space="preserve"> work done between 1984 and early 1986 to delegitimize human rights-based dissent laid the foundation for the administration’s ultimate legislative achievement of the Contra War. Reagan secured an appropriation for $100 million for the Contras. This achievement represented the height of Reagan’s power as president and influence in shaping impressions of human rights in the United States with respect to Nicaragua. </w:t>
      </w:r>
    </w:p>
    <w:p w14:paraId="22AFAAFE" w14:textId="77777777" w:rsidR="007A1F5E" w:rsidRDefault="007A1F5E" w:rsidP="007A1F5E">
      <w:pPr>
        <w:pStyle w:val="ListParagraph"/>
        <w:spacing w:line="480" w:lineRule="auto"/>
        <w:ind w:left="2160"/>
      </w:pPr>
    </w:p>
    <w:p w14:paraId="483F9303" w14:textId="77777777" w:rsidR="007A1F5E" w:rsidRPr="00A901D8" w:rsidRDefault="00493641" w:rsidP="004415A2">
      <w:pPr>
        <w:pStyle w:val="Heading2"/>
        <w:numPr>
          <w:ilvl w:val="0"/>
          <w:numId w:val="2"/>
        </w:numPr>
      </w:pPr>
      <w:bookmarkStart w:id="106" w:name="_Toc513646102"/>
      <w:r>
        <w:t>A Defeat of Anticolonial Human Rights</w:t>
      </w:r>
      <w:bookmarkEnd w:id="106"/>
    </w:p>
    <w:p w14:paraId="49F7B188" w14:textId="77777777" w:rsidR="007A1F5E" w:rsidRDefault="007A1F5E" w:rsidP="007A1F5E">
      <w:pPr>
        <w:spacing w:line="480" w:lineRule="auto"/>
        <w:ind w:firstLine="720"/>
        <w:rPr>
          <w:bCs/>
        </w:rPr>
      </w:pPr>
      <w:r>
        <w:t>President Reagan’s success in gaining $100 million dollars in Contra funding demonstrated the influence of</w:t>
      </w:r>
      <w:r w:rsidR="007E4241">
        <w:t xml:space="preserve"> the Democratic Human Rights discourse on U.S. Nicaragua policy. </w:t>
      </w:r>
      <w:r>
        <w:t>Regardless of the investigations, testimony, and evidence presented by NGOs as respected as AW and AI, opposition to the president’s Nicaragua</w:t>
      </w:r>
      <w:r w:rsidR="007E4241">
        <w:t xml:space="preserve"> policy did not stand up to this</w:t>
      </w:r>
      <w:r>
        <w:t xml:space="preserve"> Cold War view of human rights.</w:t>
      </w:r>
      <w:r>
        <w:rPr>
          <w:bCs/>
        </w:rPr>
        <w:t xml:space="preserve"> </w:t>
      </w:r>
      <w:r w:rsidR="007E4241">
        <w:t>Nor did the r</w:t>
      </w:r>
      <w:r>
        <w:t xml:space="preserve">eports and testimony </w:t>
      </w:r>
      <w:r w:rsidR="007E4241">
        <w:t xml:space="preserve">about the Contras </w:t>
      </w:r>
      <w:r>
        <w:t xml:space="preserve">move the human rights </w:t>
      </w:r>
      <w:r w:rsidR="007E4241">
        <w:t xml:space="preserve">focus away from </w:t>
      </w:r>
      <w:r w:rsidR="007E4241">
        <w:lastRenderedPageBreak/>
        <w:t xml:space="preserve">the Sandinistas, thanks in large part to the </w:t>
      </w:r>
      <w:r>
        <w:t xml:space="preserve">campaign to undermine those NGOs publishing negative assessments of the Contras. When Ortega visited the Soviet Union and </w:t>
      </w:r>
      <w:r w:rsidR="007E4241">
        <w:t xml:space="preserve">then </w:t>
      </w:r>
      <w:r>
        <w:t>implemented restrictive State of Emergency laws, even if done in self-defense, the administration had an even easier time undercutting opponents of Contra funding.</w:t>
      </w:r>
      <w:r w:rsidR="00B749A8">
        <w:t xml:space="preserve"> </w:t>
      </w:r>
      <w:r w:rsidR="00792F8D">
        <w:t>According the president, “you can’t be against the Contras without being for the Communist government of Nicaragua.”</w:t>
      </w:r>
      <w:r w:rsidR="00792F8D">
        <w:rPr>
          <w:rStyle w:val="FootnoteReference"/>
        </w:rPr>
        <w:footnoteReference w:id="517"/>
      </w:r>
      <w:r w:rsidR="00792F8D">
        <w:t xml:space="preserve"> The choice should have been easy.</w:t>
      </w:r>
    </w:p>
    <w:p w14:paraId="3E628746" w14:textId="77777777" w:rsidR="007A1F5E" w:rsidRDefault="007A1F5E" w:rsidP="007A1F5E">
      <w:pPr>
        <w:spacing w:line="480" w:lineRule="auto"/>
        <w:ind w:firstLine="720"/>
        <w:rPr>
          <w:bCs/>
        </w:rPr>
      </w:pPr>
      <w:r>
        <w:rPr>
          <w:rFonts w:eastAsia="Times New Roman"/>
          <w:szCs w:val="26"/>
        </w:rPr>
        <w:t>In</w:t>
      </w:r>
      <w:r w:rsidRPr="00084E28">
        <w:rPr>
          <w:rFonts w:eastAsia="Times New Roman"/>
          <w:szCs w:val="26"/>
        </w:rPr>
        <w:t xml:space="preserve"> February 1986, the administration delivered to Congress </w:t>
      </w:r>
      <w:r w:rsidR="001F185B">
        <w:rPr>
          <w:rFonts w:eastAsia="Times New Roman"/>
          <w:szCs w:val="26"/>
        </w:rPr>
        <w:t>its</w:t>
      </w:r>
      <w:r w:rsidR="001F185B" w:rsidRPr="00084E28">
        <w:rPr>
          <w:rFonts w:eastAsia="Times New Roman"/>
          <w:szCs w:val="26"/>
        </w:rPr>
        <w:t xml:space="preserve"> </w:t>
      </w:r>
      <w:r w:rsidRPr="00084E28">
        <w:rPr>
          <w:rFonts w:eastAsia="Times New Roman"/>
          <w:szCs w:val="26"/>
        </w:rPr>
        <w:t xml:space="preserve">request for </w:t>
      </w:r>
      <w:r>
        <w:rPr>
          <w:rFonts w:eastAsia="Times New Roman"/>
          <w:szCs w:val="26"/>
        </w:rPr>
        <w:t>Contra funding</w:t>
      </w:r>
      <w:r w:rsidRPr="00084E28">
        <w:rPr>
          <w:rFonts w:eastAsia="Times New Roman"/>
          <w:szCs w:val="26"/>
        </w:rPr>
        <w:t>.</w:t>
      </w:r>
      <w:r>
        <w:rPr>
          <w:bCs/>
        </w:rPr>
        <w:t xml:space="preserve"> </w:t>
      </w:r>
      <w:r w:rsidRPr="00084E28">
        <w:t>Reagan declared that the peace negotiations</w:t>
      </w:r>
      <w:r>
        <w:t xml:space="preserve"> in Central America</w:t>
      </w:r>
      <w:r w:rsidRPr="00084E28">
        <w:t xml:space="preserve"> had failed and</w:t>
      </w:r>
      <w:r>
        <w:t>,</w:t>
      </w:r>
      <w:r w:rsidRPr="00084E28">
        <w:t xml:space="preserve"> </w:t>
      </w:r>
      <w:r>
        <w:t xml:space="preserve">should Washington do nothing, </w:t>
      </w:r>
      <w:r w:rsidRPr="00084E28">
        <w:t xml:space="preserve">the Soviet-backed Sandinistas </w:t>
      </w:r>
      <w:r>
        <w:t xml:space="preserve">would </w:t>
      </w:r>
      <w:r w:rsidRPr="00084E28">
        <w:t>strengthen their position and wipe out opposition forces, “spreading subversion and terrorism in our hemisphere.”</w:t>
      </w:r>
      <w:r w:rsidRPr="00381466">
        <w:rPr>
          <w:rStyle w:val="FootnoteReference"/>
        </w:rPr>
        <w:footnoteReference w:id="518"/>
      </w:r>
      <w:r>
        <w:rPr>
          <w:bCs/>
        </w:rPr>
        <w:t xml:space="preserve"> </w:t>
      </w:r>
      <w:r>
        <w:t>Pursuant to the proposal, t</w:t>
      </w:r>
      <w:r w:rsidRPr="00F1536C">
        <w:t xml:space="preserve">he president </w:t>
      </w:r>
      <w:r>
        <w:t xml:space="preserve">could </w:t>
      </w:r>
      <w:r w:rsidRPr="00F1536C">
        <w:t>us</w:t>
      </w:r>
      <w:r>
        <w:t>e most of the funds</w:t>
      </w:r>
      <w:r w:rsidRPr="00F1536C">
        <w:t xml:space="preserve"> in any way he saw appropriate</w:t>
      </w:r>
      <w:r>
        <w:t>, military or otherwise</w:t>
      </w:r>
      <w:r w:rsidRPr="00F1536C">
        <w:t>.</w:t>
      </w:r>
      <w:r>
        <w:rPr>
          <w:bCs/>
        </w:rPr>
        <w:t xml:space="preserve"> </w:t>
      </w:r>
      <w:r w:rsidRPr="00F1536C">
        <w:t xml:space="preserve">Should </w:t>
      </w:r>
      <w:r>
        <w:t xml:space="preserve">the Sandinistas and Contras reach </w:t>
      </w:r>
      <w:r w:rsidRPr="00F1536C">
        <w:t>a peaceful resolution, the administration would transition the money to relief and reconstruction missions.</w:t>
      </w:r>
      <w:r>
        <w:rPr>
          <w:bCs/>
        </w:rPr>
        <w:t xml:space="preserve"> </w:t>
      </w:r>
      <w:r w:rsidRPr="00F1536C">
        <w:t xml:space="preserve">The request eliminated all restrictions on the use, purpose, and </w:t>
      </w:r>
      <w:r>
        <w:t>distribution</w:t>
      </w:r>
      <w:r w:rsidRPr="00F1536C">
        <w:t xml:space="preserve"> of the funds</w:t>
      </w:r>
      <w:r>
        <w:t xml:space="preserve"> and</w:t>
      </w:r>
      <w:r w:rsidRPr="00F1536C">
        <w:t xml:space="preserve"> gave the CIA and Department of Defense the ability to administer funds and carry out missions in furtherance of Reagan</w:t>
      </w:r>
      <w:r w:rsidR="00FA7498">
        <w:t>’</w:t>
      </w:r>
      <w:r w:rsidRPr="00F1536C">
        <w:t>s policies.</w:t>
      </w:r>
      <w:r w:rsidR="00D520BE" w:rsidRPr="00D520BE">
        <w:rPr>
          <w:rStyle w:val="FootnoteReference"/>
        </w:rPr>
        <w:t xml:space="preserve"> </w:t>
      </w:r>
      <w:r w:rsidR="00D520BE" w:rsidRPr="00381466">
        <w:rPr>
          <w:rStyle w:val="FootnoteReference"/>
        </w:rPr>
        <w:footnoteReference w:id="519"/>
      </w:r>
      <w:r w:rsidR="00D520BE">
        <w:rPr>
          <w:bCs/>
        </w:rPr>
        <w:t xml:space="preserve"> </w:t>
      </w:r>
    </w:p>
    <w:p w14:paraId="64EC4C3D" w14:textId="77777777" w:rsidR="007A1F5E" w:rsidRDefault="007A1F5E" w:rsidP="007A1F5E">
      <w:pPr>
        <w:spacing w:line="480" w:lineRule="auto"/>
        <w:ind w:firstLine="720"/>
      </w:pPr>
      <w:r>
        <w:rPr>
          <w:rFonts w:eastAsia="Times New Roman"/>
          <w:szCs w:val="26"/>
        </w:rPr>
        <w:lastRenderedPageBreak/>
        <w:t xml:space="preserve">White House officials did </w:t>
      </w:r>
      <w:r w:rsidRPr="00084E28">
        <w:rPr>
          <w:rFonts w:eastAsia="Times New Roman"/>
          <w:szCs w:val="26"/>
        </w:rPr>
        <w:t xml:space="preserve">believe human rights still influenced how members of Congress </w:t>
      </w:r>
      <w:r w:rsidR="006D021D">
        <w:rPr>
          <w:rFonts w:eastAsia="Times New Roman"/>
          <w:szCs w:val="26"/>
        </w:rPr>
        <w:t>assessed relations with Nicaragua</w:t>
      </w:r>
      <w:r w:rsidRPr="00084E28">
        <w:rPr>
          <w:rFonts w:eastAsia="Times New Roman"/>
          <w:szCs w:val="26"/>
        </w:rPr>
        <w:t xml:space="preserve"> and remained a key issue for </w:t>
      </w:r>
      <w:r>
        <w:rPr>
          <w:rFonts w:eastAsia="Times New Roman"/>
          <w:szCs w:val="26"/>
        </w:rPr>
        <w:t xml:space="preserve">promoting the </w:t>
      </w:r>
      <w:r w:rsidRPr="00084E28">
        <w:rPr>
          <w:rFonts w:eastAsia="Times New Roman"/>
          <w:szCs w:val="26"/>
        </w:rPr>
        <w:t>new funding request.</w:t>
      </w:r>
      <w:r>
        <w:rPr>
          <w:rFonts w:eastAsia="Times New Roman"/>
          <w:szCs w:val="26"/>
        </w:rPr>
        <w:t xml:space="preserve"> </w:t>
      </w:r>
      <w:r w:rsidRPr="00084E28">
        <w:t>The White House built into the proposal an allocation of $30 million for humanitarian assistance</w:t>
      </w:r>
      <w:r>
        <w:t xml:space="preserve"> that included </w:t>
      </w:r>
      <w:r w:rsidRPr="00084E28">
        <w:t>strengthening the observance and defense of human rights in Nicaragua.</w:t>
      </w:r>
      <w:r>
        <w:rPr>
          <w:rFonts w:eastAsia="Times New Roman"/>
          <w:szCs w:val="26"/>
        </w:rPr>
        <w:t xml:space="preserve"> </w:t>
      </w:r>
      <w:r w:rsidRPr="00084E28">
        <w:t>Furthermore, the president claimed that additional funding for the “Nicaraguan democratic resistance” enabled them to continue fighting for democracy in Nicaragua and the Western Hemisphere.</w:t>
      </w:r>
      <w:r>
        <w:rPr>
          <w:rFonts w:eastAsia="Times New Roman"/>
          <w:szCs w:val="26"/>
        </w:rPr>
        <w:t xml:space="preserve"> </w:t>
      </w:r>
      <w:r w:rsidRPr="00084E28">
        <w:t xml:space="preserve">The Contras fought for the United States and </w:t>
      </w:r>
      <w:r>
        <w:t xml:space="preserve">if the United States </w:t>
      </w:r>
      <w:r w:rsidRPr="00084E28">
        <w:t>fail</w:t>
      </w:r>
      <w:r>
        <w:t>ed</w:t>
      </w:r>
      <w:r w:rsidRPr="00084E28">
        <w:t xml:space="preserve"> to continue providing the resources to continue that fight, according to Reagan, </w:t>
      </w:r>
      <w:r w:rsidR="004F1409">
        <w:t>it</w:t>
      </w:r>
      <w:r>
        <w:t xml:space="preserve"> </w:t>
      </w:r>
      <w:r w:rsidRPr="00084E28">
        <w:t xml:space="preserve">risked </w:t>
      </w:r>
      <w:r>
        <w:t xml:space="preserve">undermining human rights and </w:t>
      </w:r>
      <w:r w:rsidR="006D021D">
        <w:t>creating a potential for</w:t>
      </w:r>
      <w:r>
        <w:t xml:space="preserve"> </w:t>
      </w:r>
      <w:r w:rsidRPr="00084E28">
        <w:t>greater sacrifice in the future to protect freedom.</w:t>
      </w:r>
      <w:r w:rsidRPr="00381466">
        <w:rPr>
          <w:rStyle w:val="FootnoteReference"/>
        </w:rPr>
        <w:footnoteReference w:id="520"/>
      </w:r>
    </w:p>
    <w:p w14:paraId="5835A8C2" w14:textId="77777777" w:rsidR="007A1F5E" w:rsidRDefault="007A1F5E" w:rsidP="007A1F5E">
      <w:pPr>
        <w:spacing w:line="480" w:lineRule="auto"/>
        <w:ind w:firstLine="720"/>
        <w:rPr>
          <w:rFonts w:eastAsia="Times New Roman"/>
          <w:szCs w:val="26"/>
        </w:rPr>
      </w:pPr>
      <w:r>
        <w:t>When Senator Jim Sasser (R-TN) formally proposed the $100 million funding bill to the Senate in March 1986, he referenced his conversations with Central American leaders who hoped the United States could take “bold new steps.” Sasser acknowledged that the Contras did not instill confidence in lawmakers, but he argued that “[a]s unpalatable as the Contras are, they are the only source of external pressure that is appropriate at this time in the region. And, although it has, thus far, failed to produce results, Contadora remains the best forum for achieving lasting peace.”</w:t>
      </w:r>
      <w:r>
        <w:rPr>
          <w:rFonts w:eastAsia="Times New Roman"/>
          <w:szCs w:val="26"/>
        </w:rPr>
        <w:t xml:space="preserve"> </w:t>
      </w:r>
      <w:r>
        <w:t>Sasser proposed $30 million in nonlethal aid for the Contras and $70 million in military aid, but the military aid would be kept in escrow to be released after 6 months while the administration continued to pursue a negotiated settlement.</w:t>
      </w:r>
      <w:r w:rsidRPr="00A92959">
        <w:rPr>
          <w:rStyle w:val="FootnoteReference"/>
        </w:rPr>
        <w:t xml:space="preserve"> </w:t>
      </w:r>
      <w:r w:rsidRPr="00381466">
        <w:rPr>
          <w:rStyle w:val="FootnoteReference"/>
        </w:rPr>
        <w:footnoteReference w:id="521"/>
      </w:r>
    </w:p>
    <w:p w14:paraId="1D980A32" w14:textId="77777777" w:rsidR="007A1F5E" w:rsidRDefault="007A1F5E" w:rsidP="007A1F5E">
      <w:pPr>
        <w:spacing w:line="480" w:lineRule="auto"/>
        <w:ind w:firstLine="720"/>
      </w:pPr>
      <w:r>
        <w:lastRenderedPageBreak/>
        <w:t xml:space="preserve">Representatives Peter H. </w:t>
      </w:r>
      <w:proofErr w:type="spellStart"/>
      <w:r>
        <w:t>Kostmayer</w:t>
      </w:r>
      <w:proofErr w:type="spellEnd"/>
      <w:r>
        <w:t xml:space="preserve"> (D-PA), James M. Jeffords (R-VT), and Edward F. </w:t>
      </w:r>
      <w:proofErr w:type="spellStart"/>
      <w:r>
        <w:t>Feighan</w:t>
      </w:r>
      <w:proofErr w:type="spellEnd"/>
      <w:r>
        <w:t xml:space="preserve"> (D-OH) still did not accept this argument and </w:t>
      </w:r>
      <w:r>
        <w:rPr>
          <w:rFonts w:eastAsia="Times New Roman"/>
          <w:szCs w:val="26"/>
        </w:rPr>
        <w:t xml:space="preserve">quickly called on the president to withdraw his proposal in light of the damaging reports from organizations such as WOLA. </w:t>
      </w:r>
      <w:r>
        <w:t>They requested a full investigation into the allegations, and they wanted the funding proposal withdrawn until that investigation could be completed, arguing that</w:t>
      </w:r>
      <w:r w:rsidR="004F1409">
        <w:t>,</w:t>
      </w:r>
      <w:r>
        <w:t xml:space="preserve"> absent a full inquiry into the conduct of the guerrillas in Nicaragua, “the American people and the Congress cannot make an informed decision about the direction of U.S. policy in Nicaragua.”</w:t>
      </w:r>
      <w:r>
        <w:rPr>
          <w:rFonts w:eastAsia="Times New Roman"/>
          <w:szCs w:val="26"/>
        </w:rPr>
        <w:t xml:space="preserve"> </w:t>
      </w:r>
      <w:r>
        <w:t>“Regardless of our efforts to encourage greater freedom and full democracy in Nicaragua,” they added, “the thrust of American policy and the use of American taxpayers’ dollars must never be used to support heinous and vicious human rights abuses.”</w:t>
      </w:r>
      <w:r w:rsidRPr="00381466">
        <w:rPr>
          <w:rStyle w:val="FootnoteReference"/>
        </w:rPr>
        <w:footnoteReference w:id="522"/>
      </w:r>
      <w:r>
        <w:t xml:space="preserve"> </w:t>
      </w:r>
      <w:proofErr w:type="spellStart"/>
      <w:r>
        <w:t>Kostmayer</w:t>
      </w:r>
      <w:proofErr w:type="spellEnd"/>
      <w:r>
        <w:t xml:space="preserve">, Jeffords, and </w:t>
      </w:r>
      <w:proofErr w:type="spellStart"/>
      <w:r>
        <w:t>Feighan</w:t>
      </w:r>
      <w:proofErr w:type="spellEnd"/>
      <w:r>
        <w:t xml:space="preserve"> separated the issue of whether the Sandinistas allied themselves with the Soviets from that of the United States funding indiscriminate violence and terrorism in Nicaragua. </w:t>
      </w:r>
    </w:p>
    <w:p w14:paraId="6CCBF355" w14:textId="77777777" w:rsidR="007A1F5E" w:rsidRDefault="007A1F5E" w:rsidP="007A1F5E">
      <w:pPr>
        <w:spacing w:line="480" w:lineRule="auto"/>
        <w:ind w:firstLine="720"/>
      </w:pPr>
      <w:r>
        <w:rPr>
          <w:rFonts w:eastAsia="Times New Roman"/>
          <w:szCs w:val="26"/>
        </w:rPr>
        <w:t xml:space="preserve">Administration allies in Congress went in the opposite direction, arguing that only the Contras stood for human rights in Nicaragua. </w:t>
      </w:r>
      <w:r>
        <w:t xml:space="preserve">Robert H. Michel (R-IL) wrote to fellow Republicans claiming that “aid to the Contras is the only position that offers a chance for improved human rights” because the Sandinistas had such an abysmal record on that front. Michel framed the issue as a question of whether Congress would give in to communists. A vote against the aid proposal acquiesced to “total domination of Nicaragua by an avowed Marxist-Leninist Sandinista group </w:t>
      </w:r>
      <w:r>
        <w:lastRenderedPageBreak/>
        <w:t>whose policy… has been openly and proudly Communist.” Michel also dismissed allegations of Contra human rights violations as “ridiculous” and a story cooked up by Contra opponents.</w:t>
      </w:r>
      <w:r w:rsidR="00C67200" w:rsidRPr="00381466">
        <w:rPr>
          <w:rStyle w:val="FootnoteReference"/>
        </w:rPr>
        <w:footnoteReference w:id="523"/>
      </w:r>
    </w:p>
    <w:p w14:paraId="6742F58B" w14:textId="77777777" w:rsidR="007A1F5E" w:rsidRDefault="00A07696" w:rsidP="007A1F5E">
      <w:pPr>
        <w:spacing w:line="480" w:lineRule="auto"/>
        <w:ind w:firstLine="720"/>
        <w:rPr>
          <w:rFonts w:eastAsia="Calibri"/>
        </w:rPr>
      </w:pPr>
      <w:r>
        <w:rPr>
          <w:rFonts w:eastAsia="Times New Roman"/>
          <w:szCs w:val="26"/>
        </w:rPr>
        <w:t>M</w:t>
      </w:r>
      <w:r w:rsidR="007A1F5E">
        <w:rPr>
          <w:rFonts w:eastAsia="Times New Roman"/>
          <w:szCs w:val="26"/>
        </w:rPr>
        <w:t>any in both chambers of Congress remained skeptical about the Contra operation and did not allow the White House to distract them from the opposition forces in Nicaragua.</w:t>
      </w:r>
      <w:r w:rsidR="007A1F5E">
        <w:t xml:space="preserve"> </w:t>
      </w:r>
      <w:r w:rsidR="007A1F5E">
        <w:rPr>
          <w:rFonts w:eastAsia="Calibri"/>
        </w:rPr>
        <w:t xml:space="preserve">During a committee hearing over the aid proposal, </w:t>
      </w:r>
      <w:r w:rsidR="007A1F5E" w:rsidRPr="002267D4">
        <w:rPr>
          <w:rFonts w:eastAsia="Calibri"/>
        </w:rPr>
        <w:t xml:space="preserve">Rep. Ron </w:t>
      </w:r>
      <w:proofErr w:type="spellStart"/>
      <w:r w:rsidR="007A1F5E" w:rsidRPr="002267D4">
        <w:rPr>
          <w:rFonts w:eastAsia="Calibri"/>
        </w:rPr>
        <w:t>Dellums</w:t>
      </w:r>
      <w:proofErr w:type="spellEnd"/>
      <w:r w:rsidR="007A1F5E" w:rsidRPr="002267D4">
        <w:rPr>
          <w:rFonts w:eastAsia="Calibri"/>
        </w:rPr>
        <w:t xml:space="preserve"> (D-CA) referred to the </w:t>
      </w:r>
      <w:r w:rsidR="007A1F5E">
        <w:rPr>
          <w:rFonts w:eastAsia="Calibri"/>
        </w:rPr>
        <w:t>investigations of NGOs into</w:t>
      </w:r>
      <w:r w:rsidR="007A1F5E" w:rsidRPr="002267D4">
        <w:rPr>
          <w:rFonts w:eastAsia="Calibri"/>
        </w:rPr>
        <w:t xml:space="preserve"> Contras abuses</w:t>
      </w:r>
      <w:r w:rsidR="007A1F5E" w:rsidRPr="00974E3C">
        <w:rPr>
          <w:rFonts w:eastAsia="Calibri"/>
        </w:rPr>
        <w:t>.</w:t>
      </w:r>
      <w:r w:rsidR="007A1F5E" w:rsidRPr="00381466">
        <w:rPr>
          <w:rStyle w:val="FootnoteReference"/>
        </w:rPr>
        <w:footnoteReference w:id="524"/>
      </w:r>
      <w:r w:rsidR="007A1F5E" w:rsidRPr="00974E3C">
        <w:rPr>
          <w:rFonts w:eastAsia="Calibri"/>
        </w:rPr>
        <w:t xml:space="preserve"> </w:t>
      </w:r>
      <w:r w:rsidR="007A1F5E" w:rsidRPr="002267D4">
        <w:rPr>
          <w:rFonts w:eastAsia="Calibri"/>
        </w:rPr>
        <w:t xml:space="preserve">He urged the administration to pursue peace negotiations while calling its Nicaragua policy a violation of international law and of “our own traditions of freedom and democracy and negotiation and peaceful settlement of complex problems.” </w:t>
      </w:r>
      <w:proofErr w:type="spellStart"/>
      <w:r w:rsidR="007A1F5E" w:rsidRPr="002267D4">
        <w:rPr>
          <w:rFonts w:eastAsia="Calibri"/>
        </w:rPr>
        <w:t>Dellums</w:t>
      </w:r>
      <w:proofErr w:type="spellEnd"/>
      <w:r w:rsidR="007A1F5E" w:rsidRPr="002267D4">
        <w:rPr>
          <w:rFonts w:eastAsia="Calibri"/>
        </w:rPr>
        <w:t xml:space="preserve"> argued that no support for the administration’s approach to Nicaragua existed outside the United States and Central America. “Our link to the Contras is illegal, it is immoral, it is insane, it cannot be defended.”</w:t>
      </w:r>
      <w:r w:rsidR="007A1F5E">
        <w:rPr>
          <w:rFonts w:eastAsia="Calibri"/>
        </w:rPr>
        <w:t xml:space="preserve"> </w:t>
      </w:r>
      <w:r w:rsidR="007A1F5E" w:rsidRPr="002267D4">
        <w:rPr>
          <w:rFonts w:eastAsia="Calibri"/>
        </w:rPr>
        <w:t xml:space="preserve">He </w:t>
      </w:r>
      <w:r w:rsidR="007A1F5E">
        <w:rPr>
          <w:rFonts w:eastAsia="Calibri"/>
        </w:rPr>
        <w:t xml:space="preserve">agreed with NGO assessments and </w:t>
      </w:r>
      <w:r w:rsidR="007A1F5E" w:rsidRPr="002267D4">
        <w:rPr>
          <w:rFonts w:eastAsia="Calibri"/>
        </w:rPr>
        <w:t xml:space="preserve">argued that the United States should </w:t>
      </w:r>
      <w:r w:rsidR="007A1F5E">
        <w:rPr>
          <w:rFonts w:eastAsia="Calibri"/>
        </w:rPr>
        <w:t>offer</w:t>
      </w:r>
      <w:r w:rsidR="007A1F5E" w:rsidRPr="002267D4">
        <w:rPr>
          <w:rFonts w:eastAsia="Calibri"/>
        </w:rPr>
        <w:t xml:space="preserve"> an example to other nations and not spend $100 million dollars</w:t>
      </w:r>
      <w:r w:rsidR="007A1F5E">
        <w:rPr>
          <w:rFonts w:eastAsia="Calibri"/>
        </w:rPr>
        <w:t xml:space="preserve"> on guerrilla warfare to destabilize a government</w:t>
      </w:r>
      <w:r w:rsidR="007A1F5E" w:rsidRPr="002267D4">
        <w:rPr>
          <w:rFonts w:eastAsia="Calibri"/>
        </w:rPr>
        <w:t xml:space="preserve"> in</w:t>
      </w:r>
      <w:r w:rsidR="007A1F5E">
        <w:rPr>
          <w:rFonts w:eastAsia="Calibri"/>
        </w:rPr>
        <w:t xml:space="preserve"> one of the poorest nations in the hemisphere</w:t>
      </w:r>
      <w:r w:rsidR="007A1F5E" w:rsidRPr="002267D4">
        <w:rPr>
          <w:rFonts w:eastAsia="Calibri"/>
        </w:rPr>
        <w:t>.</w:t>
      </w:r>
      <w:r w:rsidR="007A1F5E" w:rsidRPr="00381466">
        <w:rPr>
          <w:rStyle w:val="FootnoteReference"/>
        </w:rPr>
        <w:footnoteReference w:id="525"/>
      </w:r>
    </w:p>
    <w:p w14:paraId="0ED2C478" w14:textId="77777777" w:rsidR="007A1F5E" w:rsidRDefault="007A1F5E" w:rsidP="007A1F5E">
      <w:pPr>
        <w:spacing w:line="480" w:lineRule="auto"/>
        <w:ind w:firstLine="720"/>
        <w:rPr>
          <w:rFonts w:eastAsia="Calibri"/>
        </w:rPr>
      </w:pPr>
      <w:r>
        <w:rPr>
          <w:rFonts w:eastAsia="Calibri"/>
        </w:rPr>
        <w:t>B</w:t>
      </w:r>
      <w:r w:rsidRPr="002655A5">
        <w:rPr>
          <w:rFonts w:eastAsia="Calibri"/>
        </w:rPr>
        <w:t>efore the Senate Committee on Foreign Relations, Claiborne Pell (D-RI) express</w:t>
      </w:r>
      <w:r>
        <w:rPr>
          <w:rFonts w:eastAsia="Calibri"/>
        </w:rPr>
        <w:t>ed</w:t>
      </w:r>
      <w:r w:rsidRPr="002655A5">
        <w:rPr>
          <w:rFonts w:eastAsia="Calibri"/>
        </w:rPr>
        <w:t xml:space="preserve"> his concern</w:t>
      </w:r>
      <w:r>
        <w:rPr>
          <w:rFonts w:eastAsia="Calibri"/>
        </w:rPr>
        <w:t>s</w:t>
      </w:r>
      <w:r w:rsidRPr="002655A5">
        <w:rPr>
          <w:rFonts w:eastAsia="Calibri"/>
        </w:rPr>
        <w:t xml:space="preserve"> about</w:t>
      </w:r>
      <w:r>
        <w:rPr>
          <w:rFonts w:eastAsia="Calibri"/>
        </w:rPr>
        <w:t xml:space="preserve"> the human rights implications of U</w:t>
      </w:r>
      <w:r w:rsidR="00493641">
        <w:rPr>
          <w:rFonts w:eastAsia="Calibri"/>
        </w:rPr>
        <w:t>.</w:t>
      </w:r>
      <w:r>
        <w:rPr>
          <w:rFonts w:eastAsia="Calibri"/>
        </w:rPr>
        <w:t>S</w:t>
      </w:r>
      <w:r w:rsidR="00493641">
        <w:rPr>
          <w:rFonts w:eastAsia="Calibri"/>
        </w:rPr>
        <w:t>.</w:t>
      </w:r>
      <w:r>
        <w:rPr>
          <w:rFonts w:eastAsia="Calibri"/>
        </w:rPr>
        <w:t xml:space="preserve"> support for the Contras. </w:t>
      </w:r>
      <w:r>
        <w:t>He noted</w:t>
      </w:r>
      <w:r w:rsidRPr="002655A5">
        <w:t xml:space="preserve"> the</w:t>
      </w:r>
      <w:r>
        <w:t xml:space="preserve"> disturbing</w:t>
      </w:r>
      <w:r w:rsidRPr="002655A5">
        <w:t xml:space="preserve"> similarities between the violence used by the Somoza regime and its National Guard and the violence used by the same individuals </w:t>
      </w:r>
      <w:r w:rsidRPr="002655A5">
        <w:lastRenderedPageBreak/>
        <w:t xml:space="preserve">who operated as counterrevolutionaries against the Sandinistas. </w:t>
      </w:r>
      <w:r w:rsidRPr="002267D4">
        <w:rPr>
          <w:rFonts w:eastAsia="Calibri"/>
        </w:rPr>
        <w:t>“Contras are still brutally committing human rights violations, according to Amnesty International and other respectable organizations that have taken testimony from witnesses.” He went further, arguing that “[</w:t>
      </w:r>
      <w:proofErr w:type="spellStart"/>
      <w:r w:rsidRPr="002267D4">
        <w:rPr>
          <w:rFonts w:eastAsia="Calibri"/>
        </w:rPr>
        <w:t>i</w:t>
      </w:r>
      <w:proofErr w:type="spellEnd"/>
      <w:r w:rsidRPr="002267D4">
        <w:rPr>
          <w:rFonts w:eastAsia="Calibri"/>
        </w:rPr>
        <w:t>]f the definition of terrorism is the seeking by violent, indiscriminate action to affect the policy of or to overturn a government, then, in effect, the Contras are our terrorists carrying out such a strategy.” Pell questioned whether a victory by the Contras served Nicaragua’s best interest because it likely would result in a regime as repressive and violent as that of Somoza.</w:t>
      </w:r>
      <w:r w:rsidRPr="00381466">
        <w:rPr>
          <w:rStyle w:val="FootnoteReference"/>
        </w:rPr>
        <w:footnoteReference w:id="526"/>
      </w:r>
      <w:r w:rsidRPr="002267D4">
        <w:rPr>
          <w:rFonts w:eastAsia="Calibri"/>
        </w:rPr>
        <w:t xml:space="preserve"> </w:t>
      </w:r>
    </w:p>
    <w:p w14:paraId="46C7E372" w14:textId="77777777" w:rsidR="00A07696" w:rsidRDefault="00A07696" w:rsidP="00A07696">
      <w:pPr>
        <w:spacing w:line="480" w:lineRule="auto"/>
        <w:ind w:firstLine="720"/>
        <w:rPr>
          <w:rFonts w:eastAsia="Calibri"/>
        </w:rPr>
      </w:pPr>
      <w:r w:rsidRPr="002267D4">
        <w:rPr>
          <w:rFonts w:eastAsia="Calibri"/>
        </w:rPr>
        <w:t>“This effort remains futile, morally, practically, and strategically, a</w:t>
      </w:r>
      <w:r>
        <w:rPr>
          <w:rFonts w:eastAsia="Calibri"/>
        </w:rPr>
        <w:t>nd it is unworthy of our Nation,</w:t>
      </w:r>
      <w:r w:rsidRPr="002267D4">
        <w:rPr>
          <w:rFonts w:eastAsia="Calibri"/>
        </w:rPr>
        <w:t>”</w:t>
      </w:r>
      <w:r>
        <w:rPr>
          <w:rFonts w:eastAsia="Calibri"/>
        </w:rPr>
        <w:t xml:space="preserve"> declared Rep. Alan Cranston (D-CA).</w:t>
      </w:r>
      <w:r w:rsidRPr="00381466">
        <w:rPr>
          <w:rStyle w:val="FootnoteReference"/>
        </w:rPr>
        <w:footnoteReference w:id="527"/>
      </w:r>
      <w:r>
        <w:rPr>
          <w:rFonts w:eastAsia="Calibri"/>
        </w:rPr>
        <w:t xml:space="preserve"> </w:t>
      </w:r>
      <w:r>
        <w:rPr>
          <w:rFonts w:eastAsia="Calibri"/>
          <w:szCs w:val="26"/>
        </w:rPr>
        <w:t>Cranston</w:t>
      </w:r>
      <w:r w:rsidR="007A1F5E" w:rsidRPr="002267D4">
        <w:rPr>
          <w:rFonts w:eastAsia="Calibri"/>
          <w:szCs w:val="26"/>
        </w:rPr>
        <w:t xml:space="preserve"> followed up Pell’s statement by arguing that the Contras committed acts of terrorism while Washington purported to pursue multilateral efforts to defeat terrorism </w:t>
      </w:r>
      <w:r w:rsidR="007A1F5E">
        <w:rPr>
          <w:rFonts w:eastAsia="Calibri"/>
          <w:szCs w:val="26"/>
        </w:rPr>
        <w:t>elsewhere</w:t>
      </w:r>
      <w:r w:rsidR="007A1F5E" w:rsidRPr="002267D4">
        <w:rPr>
          <w:rFonts w:eastAsia="Calibri"/>
          <w:szCs w:val="26"/>
        </w:rPr>
        <w:t xml:space="preserve">. </w:t>
      </w:r>
      <w:r w:rsidR="007A1F5E" w:rsidRPr="002267D4">
        <w:rPr>
          <w:rFonts w:eastAsia="Calibri"/>
        </w:rPr>
        <w:t>“Through the Contra program, the American taxpayer is bankrolling a mixed bag of thugs, mercenaries, former Somocistas and disaffected Sandinistas who are trying to terrorize the Nicaraguan people into taking up arms against their Government.”</w:t>
      </w:r>
      <w:r w:rsidR="007A1F5E">
        <w:rPr>
          <w:rFonts w:eastAsia="Calibri"/>
        </w:rPr>
        <w:t xml:space="preserve"> </w:t>
      </w:r>
      <w:r w:rsidR="007A1F5E" w:rsidRPr="002267D4">
        <w:rPr>
          <w:rFonts w:eastAsia="Calibri"/>
        </w:rPr>
        <w:t xml:space="preserve">He likened the request from Reagan to the consistent requests for more funding </w:t>
      </w:r>
      <w:r w:rsidR="007A1F5E">
        <w:rPr>
          <w:rFonts w:eastAsia="Calibri"/>
        </w:rPr>
        <w:t xml:space="preserve">in </w:t>
      </w:r>
      <w:r w:rsidR="007A1F5E" w:rsidRPr="002267D4">
        <w:rPr>
          <w:rFonts w:eastAsia="Calibri"/>
        </w:rPr>
        <w:t>Vietnam and Southeast Asia.</w:t>
      </w:r>
      <w:r w:rsidR="007A1F5E">
        <w:rPr>
          <w:rFonts w:eastAsia="Calibri"/>
        </w:rPr>
        <w:t xml:space="preserve"> </w:t>
      </w:r>
      <w:r w:rsidR="007A1F5E" w:rsidRPr="002267D4">
        <w:rPr>
          <w:rFonts w:eastAsia="Calibri"/>
        </w:rPr>
        <w:t>Cranston also noted reports by the General Accounting Office of the inefficient manner of using funds already appropriated for Contra support</w:t>
      </w:r>
      <w:r w:rsidR="007A1F5E">
        <w:rPr>
          <w:rFonts w:eastAsia="Calibri"/>
        </w:rPr>
        <w:t xml:space="preserve"> and to other </w:t>
      </w:r>
      <w:r w:rsidR="007A1F5E" w:rsidRPr="002267D4">
        <w:rPr>
          <w:rFonts w:eastAsia="Calibri"/>
        </w:rPr>
        <w:t xml:space="preserve">reports that the Contras </w:t>
      </w:r>
      <w:r w:rsidR="007A1F5E">
        <w:rPr>
          <w:rFonts w:eastAsia="Calibri"/>
        </w:rPr>
        <w:t>enjoyed</w:t>
      </w:r>
      <w:r w:rsidR="007A1F5E" w:rsidRPr="002267D4">
        <w:rPr>
          <w:rFonts w:eastAsia="Calibri"/>
        </w:rPr>
        <w:t xml:space="preserve"> very little popular support in the Nicaragua </w:t>
      </w:r>
      <w:r w:rsidR="007A1F5E">
        <w:rPr>
          <w:rFonts w:eastAsia="Calibri"/>
        </w:rPr>
        <w:t>and that they</w:t>
      </w:r>
      <w:r w:rsidR="007A1F5E" w:rsidRPr="002267D4">
        <w:rPr>
          <w:rFonts w:eastAsia="Calibri"/>
        </w:rPr>
        <w:t xml:space="preserve"> proved militarily inadequate </w:t>
      </w:r>
      <w:r w:rsidR="007A1F5E" w:rsidRPr="002267D4">
        <w:rPr>
          <w:rFonts w:eastAsia="Calibri"/>
        </w:rPr>
        <w:lastRenderedPageBreak/>
        <w:t>against the Nicaraguan government forces.</w:t>
      </w:r>
      <w:r w:rsidR="007A1F5E" w:rsidRPr="00381466">
        <w:rPr>
          <w:rStyle w:val="FootnoteReference"/>
        </w:rPr>
        <w:footnoteReference w:id="528"/>
      </w:r>
      <w:r w:rsidR="007A1F5E" w:rsidRPr="002267D4">
        <w:rPr>
          <w:rFonts w:eastAsia="Calibri"/>
        </w:rPr>
        <w:t xml:space="preserve"> Cranston acknowledged that he opposed the form of government the Sandinistas had established in Nicaragua, but he also argued that</w:t>
      </w:r>
      <w:r w:rsidR="007A1F5E">
        <w:rPr>
          <w:rFonts w:eastAsia="Calibri"/>
        </w:rPr>
        <w:t>,</w:t>
      </w:r>
      <w:r w:rsidR="007A1F5E" w:rsidRPr="002267D4">
        <w:rPr>
          <w:rFonts w:eastAsia="Calibri"/>
        </w:rPr>
        <w:t xml:space="preserve"> if the administration really believed it presented a danger to the United States, </w:t>
      </w:r>
      <w:r w:rsidR="007A1F5E">
        <w:rPr>
          <w:rFonts w:eastAsia="Calibri"/>
        </w:rPr>
        <w:t>it</w:t>
      </w:r>
      <w:r w:rsidR="007A1F5E" w:rsidRPr="002267D4">
        <w:rPr>
          <w:rFonts w:eastAsia="Calibri"/>
        </w:rPr>
        <w:t xml:space="preserve"> should make the case that the Sandinista government should be overthrown.</w:t>
      </w:r>
      <w:r w:rsidR="007A1F5E">
        <w:rPr>
          <w:rFonts w:eastAsia="Calibri"/>
        </w:rPr>
        <w:t xml:space="preserve"> He</w:t>
      </w:r>
      <w:r w:rsidR="007A1F5E" w:rsidRPr="002267D4">
        <w:rPr>
          <w:rFonts w:eastAsia="Calibri"/>
        </w:rPr>
        <w:t xml:space="preserve"> called for an end to Contra support. </w:t>
      </w:r>
    </w:p>
    <w:p w14:paraId="7D6D5A90" w14:textId="77777777" w:rsidR="007A1F5E" w:rsidRPr="00A07696" w:rsidRDefault="00A07696" w:rsidP="00A07696">
      <w:pPr>
        <w:spacing w:line="480" w:lineRule="auto"/>
        <w:ind w:firstLine="720"/>
        <w:rPr>
          <w:rFonts w:eastAsia="Calibri"/>
        </w:rPr>
      </w:pPr>
      <w:r>
        <w:rPr>
          <w:rFonts w:eastAsia="Calibri"/>
        </w:rPr>
        <w:t>Despite a television and radio address in mid-March by the president appealing to the nation to support the freedom fighters and again tying the FSLN to the Soviets, t</w:t>
      </w:r>
      <w:r w:rsidR="007A1F5E">
        <w:t>he White House still could not bring to its side enough members of the House to pass the proposal</w:t>
      </w:r>
      <w:r>
        <w:t xml:space="preserve">. </w:t>
      </w:r>
      <w:r w:rsidR="007A1F5E">
        <w:t>The House</w:t>
      </w:r>
      <w:r w:rsidR="00493641">
        <w:t xml:space="preserve"> narrowly defeated the measure</w:t>
      </w:r>
      <w:r w:rsidR="007A1F5E">
        <w:t xml:space="preserve"> 210-222</w:t>
      </w:r>
      <w:r w:rsidR="007A1F5E" w:rsidRPr="00EF364F">
        <w:t>.</w:t>
      </w:r>
      <w:r w:rsidR="007A1F5E" w:rsidRPr="00381466">
        <w:rPr>
          <w:rStyle w:val="FootnoteReference"/>
        </w:rPr>
        <w:footnoteReference w:id="529"/>
      </w:r>
      <w:r w:rsidR="007A1F5E">
        <w:rPr>
          <w:rFonts w:eastAsia="Calibri"/>
        </w:rPr>
        <w:t xml:space="preserve"> </w:t>
      </w:r>
      <w:r w:rsidR="007A1F5E" w:rsidRPr="003E79CE">
        <w:t xml:space="preserve">The Nicaragua Network </w:t>
      </w:r>
      <w:r w:rsidR="007A1F5E" w:rsidRPr="003442B2">
        <w:rPr>
          <w:bCs/>
        </w:rPr>
        <w:t xml:space="preserve">saw three factors that worked in favor of </w:t>
      </w:r>
      <w:r w:rsidR="007A1F5E">
        <w:rPr>
          <w:bCs/>
        </w:rPr>
        <w:t>its</w:t>
      </w:r>
      <w:r w:rsidR="007A1F5E" w:rsidRPr="003442B2">
        <w:rPr>
          <w:bCs/>
        </w:rPr>
        <w:t xml:space="preserve"> opposition</w:t>
      </w:r>
      <w:r w:rsidR="007A1F5E" w:rsidRPr="003E79CE">
        <w:t>.</w:t>
      </w:r>
      <w:r w:rsidR="007A1F5E">
        <w:t xml:space="preserve"> </w:t>
      </w:r>
      <w:r w:rsidR="007A1F5E" w:rsidRPr="00FA75C6">
        <w:rPr>
          <w:bCs/>
        </w:rPr>
        <w:t>Swing</w:t>
      </w:r>
      <w:r w:rsidR="007A1F5E">
        <w:rPr>
          <w:bCs/>
        </w:rPr>
        <w:t xml:space="preserve"> voters</w:t>
      </w:r>
      <w:r w:rsidR="007A1F5E" w:rsidRPr="00FA75C6">
        <w:rPr>
          <w:bCs/>
        </w:rPr>
        <w:t xml:space="preserve"> waited until just before the vote to reveal the</w:t>
      </w:r>
      <w:r w:rsidR="007A1F5E">
        <w:rPr>
          <w:bCs/>
        </w:rPr>
        <w:t>ir position</w:t>
      </w:r>
      <w:r w:rsidR="007A1F5E" w:rsidRPr="00FA75C6">
        <w:rPr>
          <w:bCs/>
        </w:rPr>
        <w:t xml:space="preserve">, and </w:t>
      </w:r>
      <w:r w:rsidR="007A1F5E">
        <w:rPr>
          <w:bCs/>
        </w:rPr>
        <w:t xml:space="preserve">those House members </w:t>
      </w:r>
      <w:r w:rsidR="007A1F5E" w:rsidRPr="00FA75C6">
        <w:rPr>
          <w:bCs/>
        </w:rPr>
        <w:t>stated that the large number of calls and letters received to their office</w:t>
      </w:r>
      <w:r w:rsidR="007A1F5E">
        <w:rPr>
          <w:bCs/>
        </w:rPr>
        <w:t>s</w:t>
      </w:r>
      <w:r w:rsidR="007A1F5E" w:rsidRPr="00FA75C6">
        <w:rPr>
          <w:bCs/>
        </w:rPr>
        <w:t xml:space="preserve"> swayed their opinions.</w:t>
      </w:r>
      <w:r w:rsidR="007A1F5E">
        <w:rPr>
          <w:bCs/>
        </w:rPr>
        <w:t xml:space="preserve"> </w:t>
      </w:r>
      <w:r w:rsidR="007A1F5E" w:rsidRPr="00FA75C6">
        <w:rPr>
          <w:bCs/>
        </w:rPr>
        <w:t>Second, the effort by the administration at “red-baiting and bribery” turn</w:t>
      </w:r>
      <w:r w:rsidR="007A1F5E">
        <w:rPr>
          <w:bCs/>
        </w:rPr>
        <w:t>ed</w:t>
      </w:r>
      <w:r w:rsidR="007A1F5E" w:rsidRPr="00FA75C6">
        <w:rPr>
          <w:bCs/>
        </w:rPr>
        <w:t xml:space="preserve"> a lot of members against the administration.</w:t>
      </w:r>
      <w:r w:rsidR="007A1F5E">
        <w:rPr>
          <w:bCs/>
        </w:rPr>
        <w:t xml:space="preserve"> </w:t>
      </w:r>
      <w:r w:rsidR="007A1F5E" w:rsidRPr="003442B2">
        <w:rPr>
          <w:bCs/>
        </w:rPr>
        <w:t xml:space="preserve">Third, members </w:t>
      </w:r>
      <w:r w:rsidR="007A1F5E">
        <w:rPr>
          <w:bCs/>
        </w:rPr>
        <w:t>voted</w:t>
      </w:r>
      <w:r w:rsidR="007A1F5E" w:rsidRPr="003442B2">
        <w:rPr>
          <w:bCs/>
        </w:rPr>
        <w:t xml:space="preserve"> against the Contra aid </w:t>
      </w:r>
      <w:r w:rsidR="00AC057E">
        <w:rPr>
          <w:bCs/>
        </w:rPr>
        <w:t>believing</w:t>
      </w:r>
      <w:r w:rsidR="007A1F5E" w:rsidRPr="003442B2">
        <w:rPr>
          <w:bCs/>
        </w:rPr>
        <w:t xml:space="preserve"> that they could </w:t>
      </w:r>
      <w:r w:rsidR="007A1F5E">
        <w:rPr>
          <w:bCs/>
        </w:rPr>
        <w:t xml:space="preserve">agree to </w:t>
      </w:r>
      <w:r w:rsidR="007A1F5E" w:rsidRPr="003442B2">
        <w:rPr>
          <w:bCs/>
        </w:rPr>
        <w:t>a compr</w:t>
      </w:r>
      <w:r w:rsidR="007A1F5E">
        <w:rPr>
          <w:bCs/>
        </w:rPr>
        <w:t>om</w:t>
      </w:r>
      <w:r w:rsidR="007A1F5E" w:rsidRPr="003442B2">
        <w:rPr>
          <w:bCs/>
        </w:rPr>
        <w:t>ise package later, allowing them to still appear strong on national security and communism</w:t>
      </w:r>
      <w:r w:rsidR="00AC057E">
        <w:rPr>
          <w:bCs/>
        </w:rPr>
        <w:t xml:space="preserve"> but not directly fund the war. Contra opponents argued </w:t>
      </w:r>
      <w:r w:rsidR="00E60662">
        <w:rPr>
          <w:bCs/>
        </w:rPr>
        <w:t xml:space="preserve">that </w:t>
      </w:r>
      <w:r w:rsidR="00AC057E">
        <w:rPr>
          <w:bCs/>
        </w:rPr>
        <w:t xml:space="preserve">any money or supplies, military or not, for the Contras funded the war. Nevertheless, </w:t>
      </w:r>
      <w:r w:rsidR="007A1F5E">
        <w:t>hope for Contra funding lived on as Speaker of the House Tip O’Neill agreed in April to bring the issue to another vote for fiscal</w:t>
      </w:r>
      <w:r w:rsidR="00AC057E">
        <w:t xml:space="preserve"> year 1987, at which </w:t>
      </w:r>
      <w:r w:rsidR="007A1F5E">
        <w:t xml:space="preserve">several Democrats offered alternatives to the president’s </w:t>
      </w:r>
      <w:r w:rsidR="00AC057E">
        <w:t xml:space="preserve">earlier </w:t>
      </w:r>
      <w:r w:rsidR="007A1F5E">
        <w:t>proposal.</w:t>
      </w:r>
      <w:r w:rsidR="007A1F5E" w:rsidRPr="003442B2">
        <w:rPr>
          <w:rStyle w:val="FootnoteReference"/>
          <w:bCs/>
        </w:rPr>
        <w:t xml:space="preserve"> </w:t>
      </w:r>
      <w:r w:rsidR="007A1F5E" w:rsidRPr="00381466">
        <w:rPr>
          <w:rStyle w:val="FootnoteReference"/>
        </w:rPr>
        <w:footnoteReference w:id="530"/>
      </w:r>
    </w:p>
    <w:p w14:paraId="67383175" w14:textId="77777777" w:rsidR="007A1F5E" w:rsidRDefault="007A1F5E" w:rsidP="007A1F5E">
      <w:pPr>
        <w:spacing w:line="480" w:lineRule="auto"/>
        <w:ind w:firstLine="720"/>
        <w:rPr>
          <w:rFonts w:eastAsia="Calibri"/>
        </w:rPr>
      </w:pPr>
      <w:r>
        <w:rPr>
          <w:rFonts w:eastAsia="Calibri"/>
          <w:szCs w:val="26"/>
        </w:rPr>
        <w:lastRenderedPageBreak/>
        <w:t>In</w:t>
      </w:r>
      <w:r w:rsidRPr="00661407">
        <w:rPr>
          <w:rFonts w:eastAsia="Calibri"/>
          <w:szCs w:val="26"/>
        </w:rPr>
        <w:t xml:space="preserve"> a piece</w:t>
      </w:r>
      <w:r>
        <w:rPr>
          <w:rFonts w:eastAsia="Calibri"/>
          <w:szCs w:val="26"/>
        </w:rPr>
        <w:t xml:space="preserve"> in </w:t>
      </w:r>
      <w:r w:rsidRPr="00661407">
        <w:rPr>
          <w:rFonts w:eastAsia="Calibri"/>
          <w:i/>
          <w:szCs w:val="26"/>
        </w:rPr>
        <w:t>The Washington Post</w:t>
      </w:r>
      <w:r w:rsidRPr="00661407">
        <w:rPr>
          <w:rFonts w:eastAsia="Calibri"/>
          <w:szCs w:val="26"/>
        </w:rPr>
        <w:t xml:space="preserve"> </w:t>
      </w:r>
      <w:r>
        <w:rPr>
          <w:rFonts w:eastAsia="Calibri"/>
          <w:szCs w:val="26"/>
        </w:rPr>
        <w:t>o</w:t>
      </w:r>
      <w:r w:rsidRPr="00661407">
        <w:rPr>
          <w:rFonts w:eastAsia="Calibri"/>
          <w:szCs w:val="26"/>
        </w:rPr>
        <w:t>n March 14, 1986</w:t>
      </w:r>
      <w:r>
        <w:rPr>
          <w:rFonts w:eastAsia="Calibri"/>
          <w:szCs w:val="26"/>
        </w:rPr>
        <w:t xml:space="preserve">, </w:t>
      </w:r>
      <w:r w:rsidR="00AC057E">
        <w:rPr>
          <w:rFonts w:eastAsia="Calibri"/>
          <w:szCs w:val="26"/>
        </w:rPr>
        <w:t xml:space="preserve">Rep. Dave </w:t>
      </w:r>
      <w:r w:rsidRPr="00661407">
        <w:rPr>
          <w:rFonts w:eastAsia="Calibri"/>
          <w:szCs w:val="26"/>
        </w:rPr>
        <w:t>McCurdy</w:t>
      </w:r>
      <w:r>
        <w:rPr>
          <w:rFonts w:eastAsia="Calibri"/>
          <w:szCs w:val="26"/>
        </w:rPr>
        <w:t xml:space="preserve"> voiced the concerns of many of those swing voters looking for a compromise</w:t>
      </w:r>
      <w:r w:rsidR="00493641">
        <w:rPr>
          <w:rFonts w:eastAsia="Calibri"/>
          <w:szCs w:val="26"/>
        </w:rPr>
        <w:t xml:space="preserve"> to avoid continued repression and violence</w:t>
      </w:r>
      <w:r>
        <w:rPr>
          <w:rFonts w:eastAsia="Calibri"/>
          <w:szCs w:val="26"/>
        </w:rPr>
        <w:t>.</w:t>
      </w:r>
      <w:r w:rsidRPr="00381466">
        <w:rPr>
          <w:rStyle w:val="FootnoteReference"/>
        </w:rPr>
        <w:footnoteReference w:id="531"/>
      </w:r>
      <w:r>
        <w:rPr>
          <w:rFonts w:eastAsia="Calibri"/>
          <w:szCs w:val="26"/>
        </w:rPr>
        <w:t xml:space="preserve"> </w:t>
      </w:r>
      <w:r>
        <w:rPr>
          <w:rFonts w:eastAsia="Calibri"/>
        </w:rPr>
        <w:t xml:space="preserve">During his time in Congress, </w:t>
      </w:r>
      <w:r w:rsidRPr="00661407">
        <w:rPr>
          <w:rFonts w:eastAsia="Calibri"/>
        </w:rPr>
        <w:t>McCurdy belonged to the conservative wing of the Democratic Party</w:t>
      </w:r>
      <w:r>
        <w:rPr>
          <w:rFonts w:eastAsia="Calibri"/>
        </w:rPr>
        <w:t xml:space="preserve"> and</w:t>
      </w:r>
      <w:r w:rsidRPr="00661407">
        <w:rPr>
          <w:rFonts w:eastAsia="Calibri"/>
        </w:rPr>
        <w:t xml:space="preserve"> had been reluctant to oppose the president on defense issues</w:t>
      </w:r>
      <w:r w:rsidRPr="00231DD2">
        <w:rPr>
          <w:rFonts w:eastAsia="Calibri"/>
        </w:rPr>
        <w:t>.</w:t>
      </w:r>
      <w:r w:rsidRPr="00381466">
        <w:rPr>
          <w:rStyle w:val="FootnoteReference"/>
        </w:rPr>
        <w:footnoteReference w:id="532"/>
      </w:r>
      <w:r>
        <w:rPr>
          <w:rFonts w:eastAsia="Calibri"/>
        </w:rPr>
        <w:t xml:space="preserve"> McCurdy turned into a key ally of Reagan’s for the previous funding vote and helped to turn around many of his colleagues. </w:t>
      </w:r>
      <w:r>
        <w:rPr>
          <w:rFonts w:eastAsia="Calibri"/>
          <w:bCs/>
        </w:rPr>
        <w:t>However, this time, he</w:t>
      </w:r>
      <w:r w:rsidRPr="00661407">
        <w:rPr>
          <w:rFonts w:eastAsia="Calibri"/>
          <w:bCs/>
        </w:rPr>
        <w:t xml:space="preserve"> chastised the president for </w:t>
      </w:r>
      <w:r>
        <w:rPr>
          <w:rFonts w:eastAsia="Calibri"/>
          <w:bCs/>
        </w:rPr>
        <w:t xml:space="preserve">going too far and </w:t>
      </w:r>
      <w:r w:rsidRPr="00661407">
        <w:rPr>
          <w:rFonts w:eastAsia="Calibri"/>
          <w:bCs/>
        </w:rPr>
        <w:t xml:space="preserve">seeming to conflate aid to the Contras </w:t>
      </w:r>
      <w:r w:rsidR="004D4948">
        <w:rPr>
          <w:rFonts w:eastAsia="Calibri"/>
          <w:bCs/>
        </w:rPr>
        <w:t>with</w:t>
      </w:r>
      <w:r w:rsidRPr="00661407">
        <w:rPr>
          <w:rFonts w:eastAsia="Calibri"/>
          <w:bCs/>
        </w:rPr>
        <w:t xml:space="preserve"> policy rather than </w:t>
      </w:r>
      <w:r w:rsidR="004D4948">
        <w:rPr>
          <w:rFonts w:eastAsia="Calibri"/>
          <w:bCs/>
        </w:rPr>
        <w:t xml:space="preserve">seeing it as </w:t>
      </w:r>
      <w:r w:rsidRPr="00661407">
        <w:rPr>
          <w:rFonts w:eastAsia="Calibri"/>
          <w:bCs/>
        </w:rPr>
        <w:t xml:space="preserve">a tool to </w:t>
      </w:r>
      <w:r w:rsidR="004D4948">
        <w:rPr>
          <w:rFonts w:eastAsia="Calibri"/>
          <w:bCs/>
        </w:rPr>
        <w:t>a</w:t>
      </w:r>
      <w:r w:rsidRPr="00661407">
        <w:rPr>
          <w:rFonts w:eastAsia="Calibri"/>
          <w:bCs/>
        </w:rPr>
        <w:t>ffect policy</w:t>
      </w:r>
      <w:r>
        <w:rPr>
          <w:rFonts w:eastAsia="Calibri"/>
          <w:bCs/>
        </w:rPr>
        <w:t xml:space="preserve">, but he also accused </w:t>
      </w:r>
      <w:r w:rsidRPr="00661407">
        <w:rPr>
          <w:rFonts w:eastAsia="Calibri"/>
          <w:bCs/>
        </w:rPr>
        <w:t>Democrats</w:t>
      </w:r>
      <w:r>
        <w:rPr>
          <w:rFonts w:eastAsia="Calibri"/>
          <w:bCs/>
        </w:rPr>
        <w:t xml:space="preserve"> of opposing </w:t>
      </w:r>
      <w:r w:rsidRPr="00661407">
        <w:rPr>
          <w:rFonts w:eastAsia="Calibri"/>
          <w:bCs/>
        </w:rPr>
        <w:t xml:space="preserve">Reagan </w:t>
      </w:r>
      <w:r>
        <w:rPr>
          <w:rFonts w:eastAsia="Calibri"/>
          <w:bCs/>
        </w:rPr>
        <w:t xml:space="preserve">as </w:t>
      </w:r>
      <w:r w:rsidRPr="00661407">
        <w:rPr>
          <w:rFonts w:eastAsia="Calibri"/>
          <w:bCs/>
        </w:rPr>
        <w:t xml:space="preserve">a policy </w:t>
      </w:r>
      <w:r>
        <w:rPr>
          <w:rFonts w:eastAsia="Calibri"/>
          <w:bCs/>
        </w:rPr>
        <w:t xml:space="preserve">of their own </w:t>
      </w:r>
      <w:r w:rsidRPr="00661407">
        <w:rPr>
          <w:rFonts w:eastAsia="Calibri"/>
          <w:bCs/>
        </w:rPr>
        <w:t>rather than</w:t>
      </w:r>
      <w:r>
        <w:rPr>
          <w:rFonts w:eastAsia="Calibri"/>
          <w:bCs/>
        </w:rPr>
        <w:t xml:space="preserve"> as a</w:t>
      </w:r>
      <w:r w:rsidRPr="00661407">
        <w:rPr>
          <w:rFonts w:eastAsia="Calibri"/>
          <w:bCs/>
        </w:rPr>
        <w:t xml:space="preserve"> strategy for </w:t>
      </w:r>
      <w:r w:rsidR="004D4948">
        <w:rPr>
          <w:rFonts w:eastAsia="Calibri"/>
          <w:bCs/>
        </w:rPr>
        <w:t>a</w:t>
      </w:r>
      <w:r w:rsidRPr="00661407">
        <w:rPr>
          <w:rFonts w:eastAsia="Calibri"/>
          <w:bCs/>
        </w:rPr>
        <w:t>ffecting policy.</w:t>
      </w:r>
      <w:r>
        <w:rPr>
          <w:rFonts w:eastAsia="Calibri"/>
        </w:rPr>
        <w:t xml:space="preserve"> McCurdy </w:t>
      </w:r>
      <w:r w:rsidRPr="00661407">
        <w:rPr>
          <w:rFonts w:eastAsia="Calibri"/>
          <w:bCs/>
        </w:rPr>
        <w:t>called for a bipartisan effort to bring change to Central America</w:t>
      </w:r>
      <w:r w:rsidR="00AC057E">
        <w:rPr>
          <w:rFonts w:eastAsia="Calibri"/>
          <w:bCs/>
        </w:rPr>
        <w:t>. T</w:t>
      </w:r>
      <w:r w:rsidRPr="00661407">
        <w:rPr>
          <w:rFonts w:eastAsia="Calibri"/>
          <w:bCs/>
        </w:rPr>
        <w:t>he administration’s failure to pursue real change ha</w:t>
      </w:r>
      <w:r>
        <w:rPr>
          <w:rFonts w:eastAsia="Calibri"/>
          <w:bCs/>
        </w:rPr>
        <w:t>d</w:t>
      </w:r>
      <w:r w:rsidRPr="00661407">
        <w:rPr>
          <w:rFonts w:eastAsia="Calibri"/>
          <w:bCs/>
        </w:rPr>
        <w:t xml:space="preserve"> only led to greater levels of repression within Nicaragua.</w:t>
      </w:r>
      <w:r>
        <w:rPr>
          <w:rFonts w:eastAsia="Calibri"/>
        </w:rPr>
        <w:t xml:space="preserve"> </w:t>
      </w:r>
      <w:r>
        <w:t xml:space="preserve">Rather than relying solely on the Contras through military aid, McCurdy </w:t>
      </w:r>
      <w:r w:rsidRPr="00661407">
        <w:t xml:space="preserve">advocated supporting the peace process </w:t>
      </w:r>
      <w:r>
        <w:t>and long-term economic growth in Central America</w:t>
      </w:r>
      <w:r w:rsidRPr="00661407">
        <w:t>.</w:t>
      </w:r>
      <w:r w:rsidRPr="00381466">
        <w:rPr>
          <w:rStyle w:val="FootnoteReference"/>
        </w:rPr>
        <w:footnoteReference w:id="533"/>
      </w:r>
    </w:p>
    <w:p w14:paraId="71CE4C1D" w14:textId="77777777" w:rsidR="007A1F5E" w:rsidRDefault="007A1F5E" w:rsidP="007A1F5E">
      <w:pPr>
        <w:spacing w:line="480" w:lineRule="auto"/>
        <w:ind w:firstLine="720"/>
        <w:rPr>
          <w:rFonts w:eastAsia="Calibri"/>
        </w:rPr>
      </w:pPr>
      <w:r w:rsidRPr="00621DF6">
        <w:rPr>
          <w:rFonts w:eastAsia="Calibri"/>
          <w:bCs/>
          <w:szCs w:val="26"/>
        </w:rPr>
        <w:t xml:space="preserve">The </w:t>
      </w:r>
      <w:r>
        <w:rPr>
          <w:rFonts w:eastAsia="Calibri"/>
          <w:bCs/>
          <w:szCs w:val="26"/>
        </w:rPr>
        <w:t>willingness of Democrats to negotiate on Contra funding presented a serious threat to the NGO goal of eliminating all Contra aid.</w:t>
      </w:r>
      <w:r>
        <w:rPr>
          <w:rFonts w:eastAsia="Calibri"/>
        </w:rPr>
        <w:t xml:space="preserve"> </w:t>
      </w:r>
      <w:r>
        <w:t xml:space="preserve">The </w:t>
      </w:r>
      <w:r w:rsidRPr="00621DF6">
        <w:t>Nicaragua Network wrote to its supporters asking for continued efforts to defeat</w:t>
      </w:r>
      <w:r>
        <w:t xml:space="preserve"> all</w:t>
      </w:r>
      <w:r w:rsidRPr="00621DF6">
        <w:t xml:space="preserve"> Contra</w:t>
      </w:r>
      <w:r>
        <w:t xml:space="preserve"> </w:t>
      </w:r>
      <w:r w:rsidRPr="00621DF6">
        <w:t>aid requests</w:t>
      </w:r>
      <w:r>
        <w:t>. The organization reminded its membership and allies of the</w:t>
      </w:r>
      <w:r w:rsidRPr="00621DF6">
        <w:t xml:space="preserve"> victories</w:t>
      </w:r>
      <w:r>
        <w:t xml:space="preserve"> in persuading </w:t>
      </w:r>
      <w:r w:rsidRPr="00621DF6">
        <w:t xml:space="preserve">Congress </w:t>
      </w:r>
      <w:r w:rsidR="00493641">
        <w:t xml:space="preserve">to water down or restrict military aid and </w:t>
      </w:r>
      <w:r w:rsidRPr="00621DF6">
        <w:t>to defeat bills</w:t>
      </w:r>
      <w:r w:rsidR="00493641">
        <w:t xml:space="preserve"> entirely</w:t>
      </w:r>
      <w:r>
        <w:t xml:space="preserve"> earlier in the year</w:t>
      </w:r>
      <w:r w:rsidR="00493641">
        <w:t>. The Nicaragua Network</w:t>
      </w:r>
      <w:r>
        <w:t xml:space="preserve"> attributed</w:t>
      </w:r>
      <w:r w:rsidRPr="00F87F23">
        <w:rPr>
          <w:bCs/>
        </w:rPr>
        <w:t xml:space="preserve"> </w:t>
      </w:r>
      <w:r>
        <w:rPr>
          <w:bCs/>
        </w:rPr>
        <w:t xml:space="preserve">that </w:t>
      </w:r>
      <w:r w:rsidRPr="00F87F23">
        <w:rPr>
          <w:bCs/>
        </w:rPr>
        <w:t xml:space="preserve">success to the grassroots mobilization throughout the country and within the organization, which included </w:t>
      </w:r>
      <w:r w:rsidRPr="00F87F23">
        <w:rPr>
          <w:bCs/>
        </w:rPr>
        <w:lastRenderedPageBreak/>
        <w:t xml:space="preserve">letter writing, public demonstration, phone bank campaigns, </w:t>
      </w:r>
      <w:r>
        <w:rPr>
          <w:bCs/>
        </w:rPr>
        <w:t xml:space="preserve">and </w:t>
      </w:r>
      <w:r w:rsidRPr="00F87F23">
        <w:rPr>
          <w:bCs/>
        </w:rPr>
        <w:t>delegation visits to the offices of members of Congress.</w:t>
      </w:r>
      <w:r>
        <w:rPr>
          <w:bCs/>
        </w:rPr>
        <w:t xml:space="preserve"> The organization asked for Contra opponents to keep working.</w:t>
      </w:r>
      <w:r w:rsidRPr="00381466">
        <w:rPr>
          <w:rStyle w:val="FootnoteReference"/>
        </w:rPr>
        <w:footnoteReference w:id="534"/>
      </w:r>
      <w:r>
        <w:rPr>
          <w:bCs/>
        </w:rPr>
        <w:t xml:space="preserve"> </w:t>
      </w:r>
      <w:r>
        <w:rPr>
          <w:rFonts w:eastAsia="Calibri"/>
          <w:bCs/>
        </w:rPr>
        <w:t>Swing voters in Congress continued to receive a high volume of calls from constituents at their district office and in Washington.</w:t>
      </w:r>
      <w:r w:rsidRPr="00381466">
        <w:rPr>
          <w:rStyle w:val="FootnoteReference"/>
        </w:rPr>
        <w:footnoteReference w:id="535"/>
      </w:r>
      <w:r>
        <w:rPr>
          <w:rFonts w:eastAsia="Calibri"/>
          <w:bCs/>
        </w:rPr>
        <w:t xml:space="preserve"> </w:t>
      </w:r>
      <w:r>
        <w:rPr>
          <w:rFonts w:eastAsia="Calibri"/>
        </w:rPr>
        <w:t>Protestors also gathered at Congressional district offices and state capitols to protest Contra policy.</w:t>
      </w:r>
      <w:r w:rsidRPr="00381466">
        <w:rPr>
          <w:rStyle w:val="FootnoteReference"/>
        </w:rPr>
        <w:footnoteReference w:id="536"/>
      </w:r>
    </w:p>
    <w:p w14:paraId="124AE2FC" w14:textId="77777777" w:rsidR="007A1F5E" w:rsidRDefault="007A1F5E" w:rsidP="007A1F5E">
      <w:pPr>
        <w:spacing w:line="480" w:lineRule="auto"/>
        <w:ind w:firstLine="720"/>
        <w:rPr>
          <w:rFonts w:eastAsia="Calibri"/>
          <w:bCs/>
        </w:rPr>
      </w:pPr>
      <w:r>
        <w:rPr>
          <w:rFonts w:eastAsia="Calibri"/>
        </w:rPr>
        <w:t>To address the specific arguments of the Reagan administration, the Nicaragua Network countered</w:t>
      </w:r>
      <w:r w:rsidRPr="00AE5E0D">
        <w:rPr>
          <w:rFonts w:eastAsia="Calibri"/>
        </w:rPr>
        <w:t xml:space="preserve"> that the Contras did not offer a viable democratic alternative to the </w:t>
      </w:r>
      <w:r>
        <w:rPr>
          <w:rFonts w:eastAsia="Calibri"/>
        </w:rPr>
        <w:t>Sandinistas</w:t>
      </w:r>
      <w:r w:rsidRPr="00AE5E0D">
        <w:rPr>
          <w:rFonts w:eastAsia="Calibri"/>
        </w:rPr>
        <w:t>.</w:t>
      </w:r>
      <w:r>
        <w:rPr>
          <w:rFonts w:eastAsia="Calibri"/>
        </w:rPr>
        <w:t xml:space="preserve"> </w:t>
      </w:r>
      <w:r>
        <w:rPr>
          <w:rFonts w:eastAsia="Calibri"/>
          <w:bCs/>
        </w:rPr>
        <w:t xml:space="preserve">Supporting </w:t>
      </w:r>
      <w:r w:rsidR="00543FF8">
        <w:rPr>
          <w:rFonts w:eastAsia="Calibri"/>
          <w:bCs/>
        </w:rPr>
        <w:t xml:space="preserve">the </w:t>
      </w:r>
      <w:r>
        <w:rPr>
          <w:rFonts w:eastAsia="Calibri"/>
          <w:bCs/>
        </w:rPr>
        <w:t>FDN</w:t>
      </w:r>
      <w:r w:rsidR="001F0E81">
        <w:rPr>
          <w:rFonts w:eastAsia="Calibri"/>
          <w:bCs/>
        </w:rPr>
        <w:t xml:space="preserve"> and its political counterpart</w:t>
      </w:r>
      <w:r w:rsidR="00543FF8">
        <w:rPr>
          <w:rFonts w:eastAsia="Calibri"/>
          <w:bCs/>
        </w:rPr>
        <w:t>,</w:t>
      </w:r>
      <w:r w:rsidR="001F0E81">
        <w:rPr>
          <w:rFonts w:eastAsia="Calibri"/>
          <w:bCs/>
        </w:rPr>
        <w:t xml:space="preserve"> </w:t>
      </w:r>
      <w:r w:rsidR="00543FF8">
        <w:rPr>
          <w:rFonts w:eastAsia="Calibri"/>
          <w:bCs/>
        </w:rPr>
        <w:t xml:space="preserve">the </w:t>
      </w:r>
      <w:r w:rsidR="00760667">
        <w:t xml:space="preserve">Unidad </w:t>
      </w:r>
      <w:proofErr w:type="spellStart"/>
      <w:r w:rsidR="00760667">
        <w:t>Nicarag</w:t>
      </w:r>
      <w:r w:rsidR="00543FF8">
        <w:t>ü</w:t>
      </w:r>
      <w:r w:rsidR="00760667">
        <w:t>ense</w:t>
      </w:r>
      <w:proofErr w:type="spellEnd"/>
      <w:r w:rsidR="00760667">
        <w:t xml:space="preserve"> </w:t>
      </w:r>
      <w:proofErr w:type="spellStart"/>
      <w:r w:rsidR="00760667">
        <w:t>Opositora</w:t>
      </w:r>
      <w:proofErr w:type="spellEnd"/>
      <w:r w:rsidR="00760667">
        <w:t xml:space="preserve"> (UNO)</w:t>
      </w:r>
      <w:r w:rsidR="00543FF8">
        <w:t>,</w:t>
      </w:r>
      <w:r>
        <w:rPr>
          <w:rFonts w:eastAsia="Calibri"/>
          <w:bCs/>
        </w:rPr>
        <w:t xml:space="preserve"> did not promote human rights. </w:t>
      </w:r>
      <w:r w:rsidRPr="00621DF6">
        <w:rPr>
          <w:rFonts w:eastAsia="Calibri"/>
          <w:bCs/>
        </w:rPr>
        <w:t xml:space="preserve">The </w:t>
      </w:r>
      <w:r>
        <w:rPr>
          <w:rFonts w:eastAsia="Calibri"/>
          <w:bCs/>
        </w:rPr>
        <w:t>Nicaragua Network</w:t>
      </w:r>
      <w:r w:rsidRPr="00621DF6">
        <w:rPr>
          <w:rFonts w:eastAsia="Calibri"/>
          <w:bCs/>
        </w:rPr>
        <w:t xml:space="preserve"> </w:t>
      </w:r>
      <w:r>
        <w:rPr>
          <w:rFonts w:eastAsia="Calibri"/>
          <w:bCs/>
        </w:rPr>
        <w:t xml:space="preserve">cited the </w:t>
      </w:r>
      <w:r w:rsidRPr="00621DF6">
        <w:rPr>
          <w:rFonts w:eastAsia="Calibri"/>
          <w:bCs/>
        </w:rPr>
        <w:t xml:space="preserve">work by </w:t>
      </w:r>
      <w:r>
        <w:rPr>
          <w:rFonts w:eastAsia="Calibri"/>
          <w:bCs/>
        </w:rPr>
        <w:t xml:space="preserve">other NGOs such </w:t>
      </w:r>
      <w:r w:rsidR="00493641">
        <w:rPr>
          <w:rFonts w:eastAsia="Calibri"/>
          <w:bCs/>
        </w:rPr>
        <w:t xml:space="preserve">as </w:t>
      </w:r>
      <w:r w:rsidRPr="00621DF6">
        <w:rPr>
          <w:rFonts w:eastAsia="Calibri"/>
          <w:bCs/>
        </w:rPr>
        <w:t>AW and</w:t>
      </w:r>
      <w:r>
        <w:rPr>
          <w:rFonts w:eastAsia="Calibri"/>
          <w:bCs/>
        </w:rPr>
        <w:t xml:space="preserve"> the</w:t>
      </w:r>
      <w:r w:rsidRPr="00621DF6">
        <w:rPr>
          <w:rFonts w:eastAsia="Calibri"/>
          <w:bCs/>
        </w:rPr>
        <w:t xml:space="preserve"> d</w:t>
      </w:r>
      <w:r>
        <w:rPr>
          <w:rFonts w:eastAsia="Calibri"/>
          <w:bCs/>
        </w:rPr>
        <w:t xml:space="preserve">epositions taken by Reed Brody </w:t>
      </w:r>
      <w:r w:rsidRPr="00621DF6">
        <w:rPr>
          <w:rFonts w:eastAsia="Calibri"/>
          <w:bCs/>
        </w:rPr>
        <w:t xml:space="preserve">as evidence of the </w:t>
      </w:r>
      <w:r>
        <w:rPr>
          <w:rFonts w:eastAsia="Calibri"/>
          <w:bCs/>
        </w:rPr>
        <w:t xml:space="preserve">brutality </w:t>
      </w:r>
      <w:r w:rsidRPr="00621DF6">
        <w:rPr>
          <w:rFonts w:eastAsia="Calibri"/>
          <w:bCs/>
        </w:rPr>
        <w:t xml:space="preserve">against civilians used by the Contras to undermine the Sandinista government and </w:t>
      </w:r>
      <w:r>
        <w:rPr>
          <w:rFonts w:eastAsia="Calibri"/>
          <w:bCs/>
        </w:rPr>
        <w:t xml:space="preserve">the </w:t>
      </w:r>
      <w:r w:rsidRPr="00621DF6">
        <w:rPr>
          <w:rFonts w:eastAsia="Calibri"/>
          <w:bCs/>
        </w:rPr>
        <w:t>Nicaraguan economy and society.</w:t>
      </w:r>
      <w:r>
        <w:rPr>
          <w:rFonts w:eastAsia="Calibri"/>
          <w:bCs/>
        </w:rPr>
        <w:t xml:space="preserve"> </w:t>
      </w:r>
      <w:r w:rsidRPr="00621DF6">
        <w:rPr>
          <w:rFonts w:eastAsia="Calibri"/>
          <w:bCs/>
        </w:rPr>
        <w:t xml:space="preserve">It also cited </w:t>
      </w:r>
      <w:r>
        <w:rPr>
          <w:rFonts w:eastAsia="Calibri"/>
          <w:bCs/>
        </w:rPr>
        <w:t xml:space="preserve">an </w:t>
      </w:r>
      <w:r w:rsidRPr="00621DF6">
        <w:rPr>
          <w:rFonts w:eastAsia="Calibri"/>
          <w:bCs/>
        </w:rPr>
        <w:t xml:space="preserve">Edgar Chamorro letter to the editor in </w:t>
      </w:r>
      <w:r w:rsidRPr="00621DF6">
        <w:rPr>
          <w:rFonts w:eastAsia="Calibri"/>
          <w:bCs/>
          <w:i/>
        </w:rPr>
        <w:t>Th</w:t>
      </w:r>
      <w:r>
        <w:rPr>
          <w:rFonts w:eastAsia="Calibri"/>
          <w:bCs/>
          <w:i/>
        </w:rPr>
        <w:t>e New York</w:t>
      </w:r>
      <w:r w:rsidRPr="00621DF6">
        <w:rPr>
          <w:rFonts w:eastAsia="Calibri"/>
          <w:bCs/>
        </w:rPr>
        <w:t xml:space="preserve"> </w:t>
      </w:r>
      <w:r w:rsidRPr="00621DF6">
        <w:rPr>
          <w:rFonts w:eastAsia="Calibri"/>
          <w:bCs/>
          <w:i/>
        </w:rPr>
        <w:t>Times</w:t>
      </w:r>
      <w:r w:rsidRPr="00621DF6">
        <w:rPr>
          <w:rFonts w:eastAsia="Calibri"/>
          <w:bCs/>
        </w:rPr>
        <w:t xml:space="preserve"> </w:t>
      </w:r>
      <w:r>
        <w:rPr>
          <w:rFonts w:eastAsia="Calibri"/>
          <w:bCs/>
        </w:rPr>
        <w:t>arguing</w:t>
      </w:r>
      <w:r w:rsidRPr="00621DF6">
        <w:rPr>
          <w:rFonts w:eastAsia="Calibri"/>
          <w:bCs/>
        </w:rPr>
        <w:t xml:space="preserve"> that terror represented the most effective and favorite weapon of the Contras.</w:t>
      </w:r>
      <w:r w:rsidRPr="00381466">
        <w:rPr>
          <w:rStyle w:val="FootnoteReference"/>
        </w:rPr>
        <w:footnoteReference w:id="537"/>
      </w:r>
      <w:r>
        <w:rPr>
          <w:rFonts w:eastAsia="Calibri"/>
          <w:bCs/>
        </w:rPr>
        <w:t xml:space="preserve"> </w:t>
      </w:r>
      <w:r w:rsidRPr="00621DF6">
        <w:rPr>
          <w:rFonts w:eastAsia="Calibri"/>
        </w:rPr>
        <w:t>The Nicaragua Network claimed that the “majority of people killed by the Contras have been civilians. There are presently over 7,0</w:t>
      </w:r>
      <w:r>
        <w:rPr>
          <w:rFonts w:eastAsia="Calibri"/>
        </w:rPr>
        <w:t>0</w:t>
      </w:r>
      <w:r w:rsidRPr="00621DF6">
        <w:rPr>
          <w:rFonts w:eastAsia="Calibri"/>
        </w:rPr>
        <w:t>0 orphans in Nicaragua</w:t>
      </w:r>
      <w:r>
        <w:rPr>
          <w:rFonts w:eastAsia="Calibri"/>
        </w:rPr>
        <w:t>…,</w:t>
      </w:r>
      <w:r w:rsidRPr="00621DF6">
        <w:rPr>
          <w:rFonts w:eastAsia="Calibri"/>
        </w:rPr>
        <w:t xml:space="preserve"> one hundred forty-eight school teachers and 27 health care workers </w:t>
      </w:r>
      <w:r w:rsidRPr="00621DF6">
        <w:rPr>
          <w:rFonts w:eastAsia="Calibri"/>
        </w:rPr>
        <w:lastRenderedPageBreak/>
        <w:t>have been killed. The civilian death toll for 1985 was estimated at 281.”</w:t>
      </w:r>
      <w:r>
        <w:rPr>
          <w:rFonts w:eastAsia="Calibri"/>
          <w:bCs/>
        </w:rPr>
        <w:t xml:space="preserve"> </w:t>
      </w:r>
      <w:r>
        <w:t>The operations of the Contras affected more than those in the line of fire.</w:t>
      </w:r>
      <w:r>
        <w:rPr>
          <w:rFonts w:eastAsia="Calibri"/>
          <w:bCs/>
        </w:rPr>
        <w:t xml:space="preserve"> </w:t>
      </w:r>
      <w:r w:rsidRPr="00621DF6">
        <w:rPr>
          <w:rFonts w:eastAsia="Calibri"/>
        </w:rPr>
        <w:t>Attacks</w:t>
      </w:r>
      <w:r>
        <w:rPr>
          <w:rFonts w:eastAsia="Calibri"/>
        </w:rPr>
        <w:t>, not to mention depleted government resources caused by</w:t>
      </w:r>
      <w:r w:rsidRPr="00621DF6">
        <w:rPr>
          <w:rFonts w:eastAsia="Calibri"/>
        </w:rPr>
        <w:t xml:space="preserve"> defense</w:t>
      </w:r>
      <w:r>
        <w:rPr>
          <w:rFonts w:eastAsia="Calibri"/>
        </w:rPr>
        <w:t xml:space="preserve"> spending,</w:t>
      </w:r>
      <w:r w:rsidRPr="00621DF6">
        <w:rPr>
          <w:rFonts w:eastAsia="Calibri"/>
        </w:rPr>
        <w:t xml:space="preserve"> reduced the quality and availability of health care, causing rising </w:t>
      </w:r>
      <w:r>
        <w:rPr>
          <w:rFonts w:eastAsia="Calibri"/>
        </w:rPr>
        <w:t>incidents of</w:t>
      </w:r>
      <w:r w:rsidRPr="00621DF6">
        <w:rPr>
          <w:rFonts w:eastAsia="Calibri"/>
        </w:rPr>
        <w:t xml:space="preserve"> malaria, tuberculosis, and infant mortality, while malnutrition </w:t>
      </w:r>
      <w:r>
        <w:rPr>
          <w:rFonts w:eastAsia="Calibri"/>
        </w:rPr>
        <w:t>worsened after</w:t>
      </w:r>
      <w:r w:rsidRPr="00621DF6">
        <w:rPr>
          <w:rFonts w:eastAsia="Calibri"/>
        </w:rPr>
        <w:t xml:space="preserve"> the destruction of food storage facilities</w:t>
      </w:r>
      <w:r w:rsidRPr="00621DF6">
        <w:rPr>
          <w:rFonts w:eastAsia="Calibri"/>
          <w:bCs/>
        </w:rPr>
        <w:t>.</w:t>
      </w:r>
      <w:r w:rsidRPr="00381466">
        <w:rPr>
          <w:rStyle w:val="FootnoteReference"/>
        </w:rPr>
        <w:footnoteReference w:id="538"/>
      </w:r>
    </w:p>
    <w:p w14:paraId="5DF28721" w14:textId="77777777" w:rsidR="007A1F5E" w:rsidRDefault="007A1F5E" w:rsidP="007A1F5E">
      <w:pPr>
        <w:spacing w:line="480" w:lineRule="auto"/>
        <w:ind w:firstLine="720"/>
        <w:rPr>
          <w:rFonts w:eastAsia="Calibri"/>
        </w:rPr>
      </w:pPr>
      <w:r>
        <w:rPr>
          <w:rFonts w:eastAsia="Calibri"/>
        </w:rPr>
        <w:t>The Nicaragua Network also</w:t>
      </w:r>
      <w:r w:rsidRPr="00621DF6">
        <w:rPr>
          <w:rFonts w:eastAsia="Calibri"/>
        </w:rPr>
        <w:t xml:space="preserve"> </w:t>
      </w:r>
      <w:r w:rsidR="00493641">
        <w:rPr>
          <w:rFonts w:eastAsia="Calibri"/>
        </w:rPr>
        <w:t>argued</w:t>
      </w:r>
      <w:r w:rsidRPr="00621DF6">
        <w:rPr>
          <w:rFonts w:eastAsia="Calibri"/>
        </w:rPr>
        <w:t xml:space="preserve"> that no evidence existed to connect the </w:t>
      </w:r>
      <w:r>
        <w:rPr>
          <w:rFonts w:eastAsia="Calibri"/>
        </w:rPr>
        <w:t xml:space="preserve">Sandinistas to </w:t>
      </w:r>
      <w:r w:rsidRPr="00621DF6">
        <w:rPr>
          <w:rFonts w:eastAsia="Calibri"/>
        </w:rPr>
        <w:t>arms sales to Salvadoran insurgents</w:t>
      </w:r>
      <w:r w:rsidR="005F6697">
        <w:rPr>
          <w:rFonts w:eastAsia="Calibri"/>
        </w:rPr>
        <w:t xml:space="preserve"> that so concerned administration officials</w:t>
      </w:r>
      <w:r>
        <w:rPr>
          <w:rFonts w:eastAsia="Calibri"/>
        </w:rPr>
        <w:t xml:space="preserve">. </w:t>
      </w:r>
      <w:r>
        <w:rPr>
          <w:rFonts w:eastAsia="Calibri"/>
          <w:bCs/>
        </w:rPr>
        <w:t>However,</w:t>
      </w:r>
      <w:r w:rsidRPr="00621DF6">
        <w:rPr>
          <w:rFonts w:eastAsia="Calibri"/>
          <w:bCs/>
        </w:rPr>
        <w:t xml:space="preserve"> </w:t>
      </w:r>
      <w:r>
        <w:rPr>
          <w:rFonts w:eastAsia="Calibri"/>
          <w:bCs/>
        </w:rPr>
        <w:t xml:space="preserve">revelations of </w:t>
      </w:r>
      <w:r w:rsidRPr="00621DF6">
        <w:rPr>
          <w:rFonts w:eastAsia="Calibri"/>
          <w:bCs/>
        </w:rPr>
        <w:t xml:space="preserve">mining Nicaraguan </w:t>
      </w:r>
      <w:r>
        <w:rPr>
          <w:rFonts w:eastAsia="Calibri"/>
          <w:bCs/>
        </w:rPr>
        <w:t>ports and</w:t>
      </w:r>
      <w:r w:rsidRPr="00621DF6">
        <w:rPr>
          <w:rFonts w:eastAsia="Calibri"/>
          <w:bCs/>
        </w:rPr>
        <w:t xml:space="preserve"> </w:t>
      </w:r>
      <w:r>
        <w:rPr>
          <w:rFonts w:eastAsia="Calibri"/>
          <w:bCs/>
        </w:rPr>
        <w:t xml:space="preserve">the </w:t>
      </w:r>
      <w:r w:rsidRPr="00621DF6">
        <w:rPr>
          <w:rFonts w:eastAsia="Calibri"/>
          <w:bCs/>
        </w:rPr>
        <w:t>release of a manual for psychologi</w:t>
      </w:r>
      <w:r>
        <w:rPr>
          <w:rFonts w:eastAsia="Calibri"/>
          <w:bCs/>
        </w:rPr>
        <w:t xml:space="preserve">cal warfare training and political assassinations by the CIA represented </w:t>
      </w:r>
      <w:r w:rsidRPr="00621DF6">
        <w:rPr>
          <w:rFonts w:eastAsia="Calibri"/>
          <w:bCs/>
        </w:rPr>
        <w:t>clear evidence of the administration’s intent to do more in Nicaragua than simply interdict arms sales.</w:t>
      </w:r>
      <w:r>
        <w:rPr>
          <w:rFonts w:eastAsia="Calibri"/>
          <w:bCs/>
        </w:rPr>
        <w:t xml:space="preserve"> </w:t>
      </w:r>
      <w:r w:rsidRPr="00621DF6">
        <w:rPr>
          <w:rFonts w:eastAsia="Calibri"/>
          <w:bCs/>
        </w:rPr>
        <w:t xml:space="preserve">The Nicaragua Network </w:t>
      </w:r>
      <w:r>
        <w:rPr>
          <w:rFonts w:eastAsia="Calibri"/>
          <w:bCs/>
        </w:rPr>
        <w:t>argued</w:t>
      </w:r>
      <w:r w:rsidRPr="00621DF6">
        <w:rPr>
          <w:rFonts w:eastAsia="Calibri"/>
          <w:bCs/>
        </w:rPr>
        <w:t xml:space="preserve"> that the Sandinistas worked to correct the errors of the past, particularly when it came to relations with the Miskito Indians and violations of human rights in the early years of the revolutionary government.</w:t>
      </w:r>
      <w:r>
        <w:rPr>
          <w:rFonts w:eastAsia="Calibri"/>
          <w:bCs/>
        </w:rPr>
        <w:t xml:space="preserve"> </w:t>
      </w:r>
      <w:r w:rsidRPr="00621DF6">
        <w:rPr>
          <w:rFonts w:eastAsia="Calibri"/>
          <w:bCs/>
        </w:rPr>
        <w:t xml:space="preserve">The Nicaraguan government had </w:t>
      </w:r>
      <w:r>
        <w:rPr>
          <w:rFonts w:eastAsia="Calibri"/>
          <w:bCs/>
        </w:rPr>
        <w:t xml:space="preserve">also </w:t>
      </w:r>
      <w:r w:rsidRPr="00621DF6">
        <w:rPr>
          <w:rFonts w:eastAsia="Calibri"/>
          <w:bCs/>
        </w:rPr>
        <w:t>entered talks with the Atlantic Coast people regarding autonomy</w:t>
      </w:r>
      <w:r>
        <w:rPr>
          <w:rFonts w:eastAsia="Calibri"/>
          <w:bCs/>
        </w:rPr>
        <w:t xml:space="preserve">, and </w:t>
      </w:r>
      <w:r w:rsidRPr="00C111DF">
        <w:rPr>
          <w:rFonts w:eastAsia="Calibri"/>
          <w:bCs/>
        </w:rPr>
        <w:t xml:space="preserve">Managua tried to work with those Indian communities </w:t>
      </w:r>
      <w:r>
        <w:rPr>
          <w:rFonts w:eastAsia="Calibri"/>
          <w:bCs/>
        </w:rPr>
        <w:t>who wished to return to their lands</w:t>
      </w:r>
      <w:r w:rsidRPr="00C111DF">
        <w:rPr>
          <w:rFonts w:eastAsia="Calibri"/>
          <w:bCs/>
        </w:rPr>
        <w:t>.</w:t>
      </w:r>
      <w:r w:rsidRPr="00381466">
        <w:rPr>
          <w:rStyle w:val="FootnoteReference"/>
        </w:rPr>
        <w:footnoteReference w:id="539"/>
      </w:r>
      <w:r w:rsidRPr="00C111DF">
        <w:rPr>
          <w:rFonts w:eastAsia="Calibri"/>
        </w:rPr>
        <w:t xml:space="preserve"> </w:t>
      </w:r>
    </w:p>
    <w:p w14:paraId="3C36F5EC" w14:textId="77777777" w:rsidR="007A1F5E" w:rsidRPr="001728EA" w:rsidRDefault="007A1F5E" w:rsidP="007A1F5E">
      <w:pPr>
        <w:spacing w:line="480" w:lineRule="auto"/>
        <w:ind w:firstLine="720"/>
      </w:pPr>
      <w:r>
        <w:t xml:space="preserve">Notwithstanding the arguments of NGOs, </w:t>
      </w:r>
      <w:r w:rsidRPr="00FA75C6">
        <w:t xml:space="preserve">Democrats </w:t>
      </w:r>
      <w:r>
        <w:t xml:space="preserve">in the House </w:t>
      </w:r>
      <w:r w:rsidRPr="00FA75C6">
        <w:t>had a hard time</w:t>
      </w:r>
      <w:r>
        <w:t xml:space="preserve"> voting against more funding.</w:t>
      </w:r>
      <w:r>
        <w:rPr>
          <w:rFonts w:eastAsia="Calibri"/>
          <w:bCs/>
        </w:rPr>
        <w:t xml:space="preserve"> </w:t>
      </w:r>
      <w:r w:rsidR="00493641">
        <w:t>In June, l</w:t>
      </w:r>
      <w:r>
        <w:t xml:space="preserve">awmakers </w:t>
      </w:r>
      <w:r w:rsidR="005F6697">
        <w:t>bought into Reagan’s position</w:t>
      </w:r>
      <w:r>
        <w:t xml:space="preserve"> that voting “no” equated to abandoning the Contras and leaving Nicaragua to the Sandinistas.</w:t>
      </w:r>
      <w:r>
        <w:rPr>
          <w:rFonts w:eastAsia="Calibri"/>
          <w:bCs/>
        </w:rPr>
        <w:t xml:space="preserve"> </w:t>
      </w:r>
      <w:r>
        <w:t>W</w:t>
      </w:r>
      <w:r w:rsidRPr="00FA75C6">
        <w:t xml:space="preserve">ith the question </w:t>
      </w:r>
      <w:r w:rsidRPr="00D612B7">
        <w:t xml:space="preserve">successfully framed as either supporting the Contras fighting for democracy or allowing the communists complete control of Nicaragua, </w:t>
      </w:r>
      <w:r w:rsidRPr="00D612B7">
        <w:lastRenderedPageBreak/>
        <w:t xml:space="preserve">enough members of both parties </w:t>
      </w:r>
      <w:r w:rsidR="00493641" w:rsidRPr="00D612B7">
        <w:t xml:space="preserve">in the House (221-209) </w:t>
      </w:r>
      <w:r w:rsidRPr="00D612B7">
        <w:t>voted for the Contras.</w:t>
      </w:r>
      <w:r w:rsidR="00CE1802" w:rsidRPr="00D612B7">
        <w:rPr>
          <w:rStyle w:val="FootnoteReference"/>
        </w:rPr>
        <w:footnoteReference w:id="540"/>
      </w:r>
      <w:r w:rsidRPr="00D612B7">
        <w:t xml:space="preserve"> </w:t>
      </w:r>
      <w:r w:rsidRPr="00D612B7">
        <w:rPr>
          <w:rFonts w:eastAsia="Calibri"/>
        </w:rPr>
        <w:t xml:space="preserve">After the victory, </w:t>
      </w:r>
      <w:r w:rsidRPr="00D612B7">
        <w:rPr>
          <w:shd w:val="clear" w:color="auto" w:fill="FFFFFF"/>
        </w:rPr>
        <w:t>Reagan wrote to Alfonso Robelo and affirmed his commitment to human rights and peace for Nicaraguans. He also let Robelo know that he intended discussing the conflicts in Central America and human rights issues with Soviet leader Mikhail Gorbachev</w:t>
      </w:r>
      <w:r w:rsidRPr="009408E1">
        <w:rPr>
          <w:shd w:val="clear" w:color="auto" w:fill="FFFFFF"/>
        </w:rPr>
        <w:t xml:space="preserve"> at their meeting in Reykjavik, Iceland</w:t>
      </w:r>
      <w:r>
        <w:rPr>
          <w:shd w:val="clear" w:color="auto" w:fill="FFFFFF"/>
        </w:rPr>
        <w:t>.</w:t>
      </w:r>
      <w:r w:rsidRPr="00381466">
        <w:rPr>
          <w:rStyle w:val="FootnoteReference"/>
        </w:rPr>
        <w:footnoteReference w:id="541"/>
      </w:r>
      <w:r>
        <w:rPr>
          <w:shd w:val="clear" w:color="auto" w:fill="FFFFFF"/>
        </w:rPr>
        <w:t xml:space="preserve"> </w:t>
      </w:r>
      <w:r w:rsidRPr="009408E1">
        <w:rPr>
          <w:shd w:val="clear" w:color="auto" w:fill="FFFFFF"/>
        </w:rPr>
        <w:t xml:space="preserve">Robelo could “convey </w:t>
      </w:r>
      <w:r>
        <w:rPr>
          <w:shd w:val="clear" w:color="auto" w:fill="FFFFFF"/>
        </w:rPr>
        <w:t>[Reagan’s]</w:t>
      </w:r>
      <w:r w:rsidRPr="009408E1">
        <w:rPr>
          <w:shd w:val="clear" w:color="auto" w:fill="FFFFFF"/>
        </w:rPr>
        <w:t xml:space="preserve"> greetings to your colleagues, and my admiration to all who fight for freedom in Nicaragua. In your struggle you can count on America’s continuing moral and material support.”</w:t>
      </w:r>
      <w:r w:rsidRPr="00381466">
        <w:rPr>
          <w:rStyle w:val="FootnoteReference"/>
        </w:rPr>
        <w:footnoteReference w:id="542"/>
      </w:r>
    </w:p>
    <w:p w14:paraId="23853F05" w14:textId="77777777" w:rsidR="00EF70C2" w:rsidRDefault="00EF70C2" w:rsidP="00EF70C2">
      <w:pPr>
        <w:spacing w:line="480" w:lineRule="auto"/>
        <w:ind w:firstLine="720"/>
        <w:rPr>
          <w:rFonts w:eastAsiaTheme="majorEastAsia" w:cs="Times New Roman"/>
          <w:bCs/>
          <w:szCs w:val="24"/>
        </w:rPr>
      </w:pPr>
      <w:r>
        <w:rPr>
          <w:rFonts w:cs="Times New Roman"/>
          <w:szCs w:val="24"/>
        </w:rPr>
        <w:t xml:space="preserve">As the tide turned against human rights-conscious opposition to the Contras, NGOs evaluated their organizations and the progress they had made. </w:t>
      </w:r>
      <w:proofErr w:type="spellStart"/>
      <w:r w:rsidRPr="00374B62">
        <w:rPr>
          <w:rFonts w:cs="Times New Roman"/>
          <w:szCs w:val="24"/>
        </w:rPr>
        <w:t>CFNFP’s</w:t>
      </w:r>
      <w:proofErr w:type="spellEnd"/>
      <w:r w:rsidRPr="00374B62">
        <w:rPr>
          <w:rFonts w:cs="Times New Roman"/>
          <w:szCs w:val="24"/>
        </w:rPr>
        <w:t xml:space="preserve"> Bob </w:t>
      </w:r>
      <w:proofErr w:type="spellStart"/>
      <w:r w:rsidRPr="00374B62">
        <w:rPr>
          <w:rFonts w:cs="Times New Roman"/>
          <w:szCs w:val="24"/>
        </w:rPr>
        <w:t>Alpern</w:t>
      </w:r>
      <w:proofErr w:type="spellEnd"/>
      <w:r w:rsidRPr="00374B62">
        <w:rPr>
          <w:rFonts w:cs="Times New Roman"/>
          <w:szCs w:val="24"/>
        </w:rPr>
        <w:t>, Maureen Field, Bob Tiller, Jack Malinowski, and David Reed met as part of a Central America/Human Rights Review Group</w:t>
      </w:r>
      <w:r>
        <w:rPr>
          <w:rFonts w:cs="Times New Roman"/>
          <w:szCs w:val="24"/>
        </w:rPr>
        <w:t xml:space="preserve"> to discuss how the CFNFP would engage in human rights advocacy going forward</w:t>
      </w:r>
      <w:r w:rsidRPr="00374B62">
        <w:rPr>
          <w:rFonts w:cs="Times New Roman"/>
          <w:szCs w:val="24"/>
        </w:rPr>
        <w:t>.</w:t>
      </w:r>
      <w:r>
        <w:rPr>
          <w:rFonts w:eastAsiaTheme="majorEastAsia" w:cs="Times New Roman"/>
          <w:bCs/>
          <w:szCs w:val="24"/>
        </w:rPr>
        <w:t xml:space="preserve"> </w:t>
      </w:r>
      <w:r w:rsidRPr="00277818">
        <w:rPr>
          <w:rFonts w:cs="Times New Roman"/>
          <w:szCs w:val="24"/>
        </w:rPr>
        <w:t>They agreed that the Coalition still needed to ensure that lawmakers in Washington always considered human rights implications regarding US foreign policy decisions</w:t>
      </w:r>
      <w:r>
        <w:rPr>
          <w:rFonts w:cs="Times New Roman"/>
          <w:szCs w:val="24"/>
        </w:rPr>
        <w:t xml:space="preserve"> and that the organization needed to develop stronger </w:t>
      </w:r>
      <w:r w:rsidRPr="00277818">
        <w:rPr>
          <w:rFonts w:eastAsia="Times New Roman" w:cs="Times New Roman"/>
          <w:szCs w:val="24"/>
        </w:rPr>
        <w:t>“relationships with allies in Congress and in the public.”</w:t>
      </w:r>
      <w:r>
        <w:rPr>
          <w:rFonts w:eastAsiaTheme="majorEastAsia" w:cs="Times New Roman"/>
          <w:bCs/>
          <w:szCs w:val="24"/>
        </w:rPr>
        <w:t xml:space="preserve"> However, t</w:t>
      </w:r>
      <w:r>
        <w:rPr>
          <w:rFonts w:eastAsia="Times New Roman" w:cs="Times New Roman"/>
          <w:szCs w:val="24"/>
        </w:rPr>
        <w:t xml:space="preserve">he group determined that </w:t>
      </w:r>
      <w:r w:rsidRPr="00277818">
        <w:rPr>
          <w:rFonts w:eastAsia="Times New Roman" w:cs="Times New Roman"/>
          <w:szCs w:val="24"/>
        </w:rPr>
        <w:t>CFNFP’s</w:t>
      </w:r>
      <w:r>
        <w:rPr>
          <w:rFonts w:eastAsia="Times New Roman" w:cs="Times New Roman"/>
          <w:szCs w:val="24"/>
        </w:rPr>
        <w:t xml:space="preserve"> future</w:t>
      </w:r>
      <w:r w:rsidRPr="00277818">
        <w:rPr>
          <w:rFonts w:eastAsia="Times New Roman" w:cs="Times New Roman"/>
          <w:szCs w:val="24"/>
        </w:rPr>
        <w:t xml:space="preserve"> success and influence depended on the strength of its grassroots mobilizing. “The center of gravity for influencing Congress is changing in many ways to the grassroots and the Coalition is very much </w:t>
      </w:r>
      <w:r w:rsidRPr="00277818">
        <w:rPr>
          <w:rFonts w:eastAsia="Times New Roman" w:cs="Times New Roman"/>
          <w:szCs w:val="24"/>
        </w:rPr>
        <w:lastRenderedPageBreak/>
        <w:t>a part of that reality.”</w:t>
      </w:r>
      <w:r>
        <w:rPr>
          <w:rFonts w:eastAsiaTheme="majorEastAsia" w:cs="Times New Roman"/>
          <w:bCs/>
          <w:szCs w:val="24"/>
        </w:rPr>
        <w:t xml:space="preserve"> CFNFP </w:t>
      </w:r>
      <w:r w:rsidRPr="00277818">
        <w:rPr>
          <w:rFonts w:eastAsia="Times New Roman" w:cs="Times New Roman"/>
          <w:szCs w:val="24"/>
        </w:rPr>
        <w:t>leadership resolved to create stronger integration between the lobbying in Washington and field work across the country.</w:t>
      </w:r>
      <w:r w:rsidRPr="00381466">
        <w:rPr>
          <w:rStyle w:val="FootnoteReference"/>
        </w:rPr>
        <w:footnoteReference w:id="543"/>
      </w:r>
    </w:p>
    <w:p w14:paraId="49CF65F4" w14:textId="77777777" w:rsidR="00EF70C2" w:rsidRDefault="00EF70C2" w:rsidP="00EF70C2">
      <w:pPr>
        <w:spacing w:line="480" w:lineRule="auto"/>
        <w:ind w:firstLine="720"/>
        <w:rPr>
          <w:rFonts w:cs="Times New Roman"/>
          <w:szCs w:val="24"/>
        </w:rPr>
      </w:pPr>
      <w:r>
        <w:t>Likewise, t</w:t>
      </w:r>
      <w:r w:rsidRPr="00130E45">
        <w:t>he Nicaragua Network’s Coordinating Committee gathered in August 1986 for a strategy session to determine how to move forward in the hostile political environment of Washington</w:t>
      </w:r>
      <w:r>
        <w:t xml:space="preserve">. </w:t>
      </w:r>
      <w:r w:rsidRPr="00130E45">
        <w:rPr>
          <w:rFonts w:eastAsia="Times New Roman" w:cs="Times New Roman"/>
          <w:szCs w:val="24"/>
        </w:rPr>
        <w:t>The Coordinating Committee agreed that the organization could build on its strength and experience in disseminating information and directing a large, diverse group of grassroots organizations throughout the country.</w:t>
      </w:r>
      <w:r>
        <w:rPr>
          <w:rFonts w:cs="Times New Roman"/>
          <w:szCs w:val="24"/>
        </w:rPr>
        <w:t xml:space="preserve"> </w:t>
      </w:r>
      <w:r w:rsidRPr="00277818">
        <w:rPr>
          <w:rFonts w:eastAsia="Times New Roman" w:cs="Times New Roman"/>
          <w:szCs w:val="24"/>
        </w:rPr>
        <w:t xml:space="preserve">The Nicaraguan Network staff also felt the organization had </w:t>
      </w:r>
      <w:r>
        <w:rPr>
          <w:rFonts w:eastAsia="Times New Roman" w:cs="Times New Roman"/>
          <w:szCs w:val="24"/>
        </w:rPr>
        <w:t>adapted</w:t>
      </w:r>
      <w:r w:rsidRPr="00277818">
        <w:rPr>
          <w:rFonts w:eastAsia="Times New Roman" w:cs="Times New Roman"/>
          <w:szCs w:val="24"/>
        </w:rPr>
        <w:t xml:space="preserve"> to fluid situations, as tended to happen in debates over controversial bills before Congress.</w:t>
      </w:r>
      <w:r w:rsidR="002A1381" w:rsidRPr="00381466">
        <w:rPr>
          <w:rStyle w:val="FootnoteReference"/>
        </w:rPr>
        <w:footnoteReference w:id="544"/>
      </w:r>
    </w:p>
    <w:p w14:paraId="348711E4" w14:textId="77777777" w:rsidR="00EF70C2" w:rsidRDefault="00EF70C2" w:rsidP="00EF70C2">
      <w:pPr>
        <w:spacing w:line="480" w:lineRule="auto"/>
        <w:ind w:firstLine="720"/>
        <w:rPr>
          <w:rFonts w:cs="Times New Roman"/>
          <w:szCs w:val="24"/>
        </w:rPr>
      </w:pPr>
      <w:r w:rsidRPr="00130E45">
        <w:t>However, they also determined that anti-Contra advocates failed to reframe the debate that took place in Washington over the previous legislative cycle, citing the Contra opposition’s “lack of clarity [in mission] at the national level.”</w:t>
      </w:r>
      <w:r w:rsidRPr="00381466">
        <w:rPr>
          <w:rStyle w:val="FootnoteReference"/>
        </w:rPr>
        <w:footnoteReference w:id="545"/>
      </w:r>
      <w:r>
        <w:rPr>
          <w:rFonts w:cs="Times New Roman"/>
          <w:szCs w:val="24"/>
        </w:rPr>
        <w:t xml:space="preserve"> </w:t>
      </w:r>
      <w:r w:rsidRPr="00FA24AF">
        <w:rPr>
          <w:rFonts w:eastAsia="Times New Roman" w:cs="Times New Roman"/>
          <w:szCs w:val="24"/>
        </w:rPr>
        <w:t>The Coordinating Committee found that the movement put too much emphasis on funding debates and hearings in Congress, arguing that “having Congress as an arena to fight in can be very demoralizing.”</w:t>
      </w:r>
      <w:r w:rsidRPr="00381466">
        <w:rPr>
          <w:rStyle w:val="FootnoteReference"/>
        </w:rPr>
        <w:footnoteReference w:id="546"/>
      </w:r>
      <w:r>
        <w:rPr>
          <w:rFonts w:cs="Times New Roman"/>
          <w:szCs w:val="24"/>
        </w:rPr>
        <w:t xml:space="preserve"> </w:t>
      </w:r>
      <w:r w:rsidRPr="00FA24AF">
        <w:rPr>
          <w:rFonts w:eastAsia="Times New Roman" w:cs="Times New Roman"/>
          <w:szCs w:val="24"/>
        </w:rPr>
        <w:t>Congress remained a key target for lobbying and activism, but grassroots activism emerged as an essential point of focus to influence national perception going forward.</w:t>
      </w:r>
      <w:r>
        <w:rPr>
          <w:rFonts w:cs="Times New Roman"/>
          <w:szCs w:val="24"/>
        </w:rPr>
        <w:t xml:space="preserve"> The Coordinating Committee members </w:t>
      </w:r>
      <w:r w:rsidRPr="00FA24AF">
        <w:rPr>
          <w:rFonts w:eastAsia="Times New Roman" w:cs="Times New Roman"/>
          <w:szCs w:val="24"/>
        </w:rPr>
        <w:t xml:space="preserve">concluded that the ongoing debate over how, or whether, to use the Contras to pressure the Sandinistas </w:t>
      </w:r>
      <w:r>
        <w:rPr>
          <w:rFonts w:eastAsia="Times New Roman" w:cs="Times New Roman"/>
          <w:szCs w:val="24"/>
        </w:rPr>
        <w:t>contradicted</w:t>
      </w:r>
      <w:r w:rsidRPr="00FA24AF">
        <w:rPr>
          <w:rFonts w:eastAsia="Times New Roman" w:cs="Times New Roman"/>
          <w:szCs w:val="24"/>
        </w:rPr>
        <w:t xml:space="preserve"> Nicaraguan human rights.</w:t>
      </w:r>
      <w:r w:rsidRPr="00381466">
        <w:rPr>
          <w:rStyle w:val="FootnoteReference"/>
        </w:rPr>
        <w:footnoteReference w:id="547"/>
      </w:r>
      <w:r>
        <w:rPr>
          <w:rFonts w:cs="Times New Roman"/>
          <w:szCs w:val="24"/>
        </w:rPr>
        <w:t xml:space="preserve"> The premise of the </w:t>
      </w:r>
      <w:r>
        <w:rPr>
          <w:rFonts w:cs="Times New Roman"/>
          <w:szCs w:val="24"/>
        </w:rPr>
        <w:lastRenderedPageBreak/>
        <w:t>debate assumed that the United States had a role influencing Nicaraguan politics, which contradicted Nicaraguans’ right to self-determination. In addition, h</w:t>
      </w:r>
      <w:r w:rsidRPr="00FA24AF">
        <w:rPr>
          <w:rFonts w:cs="Times New Roman"/>
          <w:szCs w:val="24"/>
        </w:rPr>
        <w:t>uman rights activists should strike at the idea that the United States could support a group like the Contras.</w:t>
      </w:r>
      <w:r>
        <w:rPr>
          <w:rFonts w:cs="Times New Roman"/>
          <w:szCs w:val="24"/>
        </w:rPr>
        <w:t xml:space="preserve"> </w:t>
      </w:r>
    </w:p>
    <w:p w14:paraId="3CC61FE9" w14:textId="77777777" w:rsidR="007A1F5E" w:rsidRPr="009408E1" w:rsidRDefault="007A1F5E" w:rsidP="007A1F5E">
      <w:pPr>
        <w:spacing w:line="480" w:lineRule="auto"/>
        <w:contextualSpacing w:val="0"/>
        <w:rPr>
          <w:rFonts w:eastAsia="Calibri"/>
        </w:rPr>
      </w:pPr>
    </w:p>
    <w:p w14:paraId="17C2FD72" w14:textId="77777777" w:rsidR="007A1F5E" w:rsidRPr="00A901D8" w:rsidRDefault="007A1F5E" w:rsidP="004415A2">
      <w:pPr>
        <w:pStyle w:val="Heading2"/>
        <w:numPr>
          <w:ilvl w:val="0"/>
          <w:numId w:val="2"/>
        </w:numPr>
      </w:pPr>
      <w:bookmarkStart w:id="111" w:name="_Toc508009426"/>
      <w:bookmarkStart w:id="112" w:name="_Toc513646103"/>
      <w:r w:rsidRPr="00A901D8">
        <w:t>Conclusion</w:t>
      </w:r>
      <w:bookmarkEnd w:id="111"/>
      <w:bookmarkEnd w:id="112"/>
    </w:p>
    <w:p w14:paraId="2E81C30D" w14:textId="77777777" w:rsidR="007A1F5E" w:rsidRDefault="007A1F5E" w:rsidP="007A1F5E">
      <w:pPr>
        <w:spacing w:line="480" w:lineRule="auto"/>
        <w:ind w:firstLine="720"/>
      </w:pPr>
      <w:r>
        <w:t>Congressional support for the Contras in 1985 and 1986 came despite what many saw as clear evidence of human rights violations by Reagan’s proxy fighters. However, these violations differed from the mining of the Nicaraguan ports by the CIA or the administration’s disregard for the International Court of Justice because the Contras were not U</w:t>
      </w:r>
      <w:r w:rsidR="00AE5071">
        <w:t>.</w:t>
      </w:r>
      <w:r>
        <w:t>S</w:t>
      </w:r>
      <w:r w:rsidR="00AE5071">
        <w:t>.</w:t>
      </w:r>
      <w:r>
        <w:t xml:space="preserve"> personnel. There was enough separation to maintain clean hands. As such, supporting the actions of the Contras in defense of democracy fulfilled Reagan’s original conception of human rights as components of foreign policy. The United States would support those governments, or insurgents, fighting for freedom and civil liberties because that served the long-term goal of promoting democracy, and promoting democracy throughout the world served human rights.</w:t>
      </w:r>
    </w:p>
    <w:p w14:paraId="43248BE2" w14:textId="77777777" w:rsidR="007A1F5E" w:rsidRDefault="007A1F5E" w:rsidP="007A1F5E">
      <w:pPr>
        <w:spacing w:line="480" w:lineRule="auto"/>
        <w:ind w:firstLine="720"/>
        <w:rPr>
          <w:rFonts w:eastAsia="Calibri"/>
          <w:b/>
          <w:bCs/>
        </w:rPr>
      </w:pPr>
      <w:r>
        <w:rPr>
          <w:rFonts w:eastAsia="MS Gothic"/>
          <w:szCs w:val="26"/>
        </w:rPr>
        <w:t xml:space="preserve">WOLA and Americas Watch did tap into a strategy for human rights advocacy that CFNFP and the Nicaragua Network soon came to adopt. </w:t>
      </w:r>
      <w:r>
        <w:t>Rather than comparing the Contras with the Sandinistas, or addressing the Sandinistas in any way, NGOs learned to simply tie the human rights violations of the Contras to the United States government.</w:t>
      </w:r>
      <w:r>
        <w:rPr>
          <w:rFonts w:eastAsia="MS Gothic"/>
          <w:szCs w:val="26"/>
        </w:rPr>
        <w:t xml:space="preserve"> </w:t>
      </w:r>
      <w:r w:rsidRPr="00621DF6">
        <w:t xml:space="preserve">Noam Chomsky, the well-known philosopher and political activist and also a friend and advisor of the Nicaragua Network, offered </w:t>
      </w:r>
      <w:r w:rsidR="00A34DB6">
        <w:t xml:space="preserve">a </w:t>
      </w:r>
      <w:r w:rsidRPr="00621DF6">
        <w:t xml:space="preserve">pointed criticism of the Nicaragua Network’s </w:t>
      </w:r>
      <w:r>
        <w:t xml:space="preserve">messaging during the campaign against </w:t>
      </w:r>
      <w:r>
        <w:lastRenderedPageBreak/>
        <w:t>Reagan’s 1986 funding proposal</w:t>
      </w:r>
      <w:r w:rsidRPr="00621DF6">
        <w:t xml:space="preserve">. </w:t>
      </w:r>
      <w:r>
        <w:rPr>
          <w:rFonts w:eastAsia="Calibri"/>
          <w:bCs/>
        </w:rPr>
        <w:t>Chomsky</w:t>
      </w:r>
      <w:r w:rsidRPr="00621DF6">
        <w:rPr>
          <w:rFonts w:eastAsia="Calibri"/>
          <w:bCs/>
        </w:rPr>
        <w:t xml:space="preserve"> challenged </w:t>
      </w:r>
      <w:r>
        <w:rPr>
          <w:rFonts w:eastAsia="Calibri"/>
          <w:bCs/>
        </w:rPr>
        <w:t xml:space="preserve">the </w:t>
      </w:r>
      <w:r w:rsidRPr="00621DF6">
        <w:rPr>
          <w:rFonts w:eastAsia="Calibri"/>
          <w:bCs/>
        </w:rPr>
        <w:t>organization</w:t>
      </w:r>
      <w:r>
        <w:rPr>
          <w:rFonts w:eastAsia="Calibri"/>
          <w:bCs/>
        </w:rPr>
        <w:t>’s</w:t>
      </w:r>
      <w:r w:rsidRPr="00621DF6">
        <w:rPr>
          <w:rFonts w:eastAsia="Calibri"/>
          <w:bCs/>
        </w:rPr>
        <w:t xml:space="preserve"> leaders to change the premise of the</w:t>
      </w:r>
      <w:r>
        <w:rPr>
          <w:rFonts w:eastAsia="Calibri"/>
          <w:bCs/>
        </w:rPr>
        <w:t>ir argument,</w:t>
      </w:r>
      <w:r w:rsidRPr="001728EA">
        <w:rPr>
          <w:rFonts w:eastAsia="Calibri"/>
          <w:bCs/>
        </w:rPr>
        <w:t xml:space="preserve"> shifting away from </w:t>
      </w:r>
      <w:r>
        <w:rPr>
          <w:rFonts w:eastAsia="Calibri"/>
          <w:bCs/>
        </w:rPr>
        <w:t xml:space="preserve">the policy debate. </w:t>
      </w:r>
      <w:r>
        <w:t xml:space="preserve">Debating who committed the worst or most human rights violations or arguing over who had the more reliable sources played into the hands of the president and Contra supporters. </w:t>
      </w:r>
      <w:r>
        <w:rPr>
          <w:rFonts w:eastAsia="Calibri"/>
          <w:bCs/>
        </w:rPr>
        <w:t xml:space="preserve">The Nicaragua Network and other NGOs could not win a debate with the president of the United States that involved the </w:t>
      </w:r>
      <w:r w:rsidRPr="00621DF6">
        <w:rPr>
          <w:rFonts w:eastAsia="Calibri"/>
          <w:bCs/>
        </w:rPr>
        <w:t>degree, number, specifics, and veracity of human rights violations</w:t>
      </w:r>
      <w:r>
        <w:rPr>
          <w:rFonts w:eastAsia="Calibri"/>
          <w:bCs/>
        </w:rPr>
        <w:t>. Reagan commanded the power and credibility of the U.S. government and could too easily frame that debate within the Cold War political construct that Americans already believed</w:t>
      </w:r>
      <w:r w:rsidRPr="00621DF6">
        <w:rPr>
          <w:rFonts w:eastAsia="Calibri"/>
          <w:bCs/>
        </w:rPr>
        <w:t>.</w:t>
      </w:r>
      <w:r>
        <w:rPr>
          <w:rFonts w:eastAsia="Calibri"/>
          <w:b/>
          <w:bCs/>
        </w:rPr>
        <w:t xml:space="preserve"> </w:t>
      </w:r>
      <w:r>
        <w:t xml:space="preserve">Furthermore, administration officials skillfully </w:t>
      </w:r>
      <w:r w:rsidR="005F6697">
        <w:t>slid past questions of Contra abuse by</w:t>
      </w:r>
      <w:r>
        <w:t xml:space="preserve"> challenging human rights advocates for their hypocrisy in calling out the Contras but not someone else: “what about the Sandinistas?” or “what about the insurgents in El Salvador?” This rhetorical tactic distracted from the larger issue of U</w:t>
      </w:r>
      <w:r w:rsidR="00AE5071">
        <w:t>.</w:t>
      </w:r>
      <w:r>
        <w:t>S</w:t>
      </w:r>
      <w:r w:rsidR="00AE5071">
        <w:t>.</w:t>
      </w:r>
      <w:r>
        <w:t>-supported violence producing human rights violations.</w:t>
      </w:r>
    </w:p>
    <w:p w14:paraId="6C1745D9" w14:textId="77777777" w:rsidR="005F6697" w:rsidRPr="005F6697" w:rsidRDefault="007A1F5E" w:rsidP="005F6697">
      <w:pPr>
        <w:spacing w:line="480" w:lineRule="auto"/>
        <w:ind w:firstLine="720"/>
        <w:rPr>
          <w:rFonts w:eastAsia="Calibri"/>
        </w:rPr>
      </w:pPr>
      <w:r w:rsidRPr="00621DF6">
        <w:rPr>
          <w:rFonts w:eastAsia="Calibri"/>
          <w:bCs/>
        </w:rPr>
        <w:t xml:space="preserve">Chomsky </w:t>
      </w:r>
      <w:r>
        <w:rPr>
          <w:rFonts w:eastAsia="Calibri"/>
          <w:bCs/>
        </w:rPr>
        <w:t>instead advised challenging</w:t>
      </w:r>
      <w:r w:rsidRPr="00621DF6">
        <w:rPr>
          <w:rFonts w:eastAsia="Calibri"/>
          <w:bCs/>
        </w:rPr>
        <w:t xml:space="preserve"> the underlying premise of U</w:t>
      </w:r>
      <w:r w:rsidR="00AE5071">
        <w:rPr>
          <w:rFonts w:eastAsia="Calibri"/>
          <w:bCs/>
        </w:rPr>
        <w:t>.</w:t>
      </w:r>
      <w:r w:rsidRPr="00621DF6">
        <w:rPr>
          <w:rFonts w:eastAsia="Calibri"/>
          <w:bCs/>
        </w:rPr>
        <w:t>S</w:t>
      </w:r>
      <w:r w:rsidR="00AE5071">
        <w:rPr>
          <w:rFonts w:eastAsia="Calibri"/>
          <w:bCs/>
        </w:rPr>
        <w:t>.</w:t>
      </w:r>
      <w:r w:rsidRPr="00621DF6">
        <w:rPr>
          <w:rFonts w:eastAsia="Calibri"/>
          <w:bCs/>
        </w:rPr>
        <w:t xml:space="preserve"> support for </w:t>
      </w:r>
      <w:r>
        <w:rPr>
          <w:rFonts w:eastAsia="Calibri"/>
          <w:bCs/>
        </w:rPr>
        <w:t>violence</w:t>
      </w:r>
      <w:r w:rsidRPr="00621DF6">
        <w:rPr>
          <w:rFonts w:eastAsia="Calibri"/>
          <w:bCs/>
        </w:rPr>
        <w:t xml:space="preserve"> as a human right</w:t>
      </w:r>
      <w:r>
        <w:rPr>
          <w:rFonts w:eastAsia="Calibri"/>
          <w:bCs/>
        </w:rPr>
        <w:t>s</w:t>
      </w:r>
      <w:r w:rsidRPr="00621DF6">
        <w:rPr>
          <w:rFonts w:eastAsia="Calibri"/>
          <w:bCs/>
        </w:rPr>
        <w:t xml:space="preserve"> violation in itself.</w:t>
      </w:r>
      <w:r w:rsidRPr="00381466">
        <w:rPr>
          <w:rStyle w:val="FootnoteReference"/>
        </w:rPr>
        <w:footnoteReference w:id="548"/>
      </w:r>
      <w:r w:rsidRPr="00621DF6">
        <w:rPr>
          <w:rFonts w:eastAsia="Calibri"/>
        </w:rPr>
        <w:t xml:space="preserve"> </w:t>
      </w:r>
      <w:r w:rsidRPr="006D409D">
        <w:rPr>
          <w:rFonts w:eastAsia="Calibri"/>
        </w:rPr>
        <w:t xml:space="preserve">The Nicaragua Network and other NGOs needed to move beyond </w:t>
      </w:r>
      <w:r w:rsidR="005F6697">
        <w:rPr>
          <w:rFonts w:eastAsia="Calibri"/>
        </w:rPr>
        <w:t xml:space="preserve">nuance </w:t>
      </w:r>
      <w:r w:rsidR="00040002">
        <w:rPr>
          <w:rFonts w:eastAsia="Calibri"/>
        </w:rPr>
        <w:t xml:space="preserve">in </w:t>
      </w:r>
      <w:r w:rsidRPr="006D409D">
        <w:rPr>
          <w:rFonts w:eastAsia="Calibri"/>
        </w:rPr>
        <w:t>defending, or even addressing, the Sandinistas and, rather, condemn any violence supported and/or funded by the United States.</w:t>
      </w:r>
      <w:bookmarkStart w:id="113" w:name="_Toc508009427"/>
      <w:r w:rsidR="005F6697">
        <w:rPr>
          <w:rFonts w:eastAsia="Calibri"/>
        </w:rPr>
        <w:t xml:space="preserve"> NGOs did this by mobilizing thousands of activists throughout the country in coordinated campaigns against Reagan’s Contra policy.</w:t>
      </w:r>
      <w:r w:rsidR="005F6697">
        <w:rPr>
          <w:b/>
        </w:rPr>
        <w:br w:type="page"/>
      </w:r>
    </w:p>
    <w:p w14:paraId="53DF937C" w14:textId="77777777" w:rsidR="001333E5" w:rsidRDefault="001333E5" w:rsidP="007A1F5E">
      <w:pPr>
        <w:pStyle w:val="Heading1"/>
        <w:rPr>
          <w:b w:val="0"/>
        </w:rPr>
        <w:sectPr w:rsidR="001333E5" w:rsidSect="000218D2">
          <w:footnotePr>
            <w:numRestart w:val="eachSect"/>
          </w:footnotePr>
          <w:type w:val="continuous"/>
          <w:pgSz w:w="12240" w:h="15840"/>
          <w:pgMar w:top="1440" w:right="1440" w:bottom="1440" w:left="2592" w:header="720" w:footer="720" w:gutter="0"/>
          <w:cols w:space="720"/>
          <w:titlePg/>
          <w:docGrid w:linePitch="360"/>
        </w:sectPr>
      </w:pPr>
    </w:p>
    <w:p w14:paraId="4329ED6A" w14:textId="77777777" w:rsidR="007A1F5E" w:rsidRPr="009E3EBD" w:rsidRDefault="007A1F5E" w:rsidP="007A1F5E">
      <w:pPr>
        <w:pStyle w:val="Heading1"/>
      </w:pPr>
      <w:bookmarkStart w:id="114" w:name="_Toc513646104"/>
      <w:r w:rsidRPr="009E3EBD">
        <w:lastRenderedPageBreak/>
        <w:t xml:space="preserve">Chapter 5 – </w:t>
      </w:r>
      <w:bookmarkEnd w:id="113"/>
      <w:r w:rsidR="004A77B7" w:rsidRPr="009E3EBD">
        <w:t xml:space="preserve">Days of </w:t>
      </w:r>
      <w:r w:rsidRPr="009E3EBD">
        <w:t xml:space="preserve">Scandal and </w:t>
      </w:r>
      <w:r w:rsidR="00FE6314" w:rsidRPr="009E3EBD">
        <w:t>Decision</w:t>
      </w:r>
      <w:r w:rsidR="004A77B7" w:rsidRPr="009E3EBD">
        <w:t>: Grassroots Organizing and the End of the Contra War, 1985-1988</w:t>
      </w:r>
      <w:bookmarkEnd w:id="114"/>
    </w:p>
    <w:p w14:paraId="3A85CE87" w14:textId="77777777" w:rsidR="007A1F5E" w:rsidRPr="00130E45" w:rsidRDefault="007A1F5E" w:rsidP="007A1F5E">
      <w:pPr>
        <w:spacing w:line="480" w:lineRule="auto"/>
        <w:rPr>
          <w:rFonts w:eastAsiaTheme="majorEastAsia" w:cs="Times New Roman"/>
          <w:b/>
          <w:szCs w:val="24"/>
        </w:rPr>
      </w:pPr>
    </w:p>
    <w:p w14:paraId="3A50F4C6" w14:textId="77777777" w:rsidR="00640BFC" w:rsidRDefault="007A1F5E" w:rsidP="007A1F5E">
      <w:pPr>
        <w:spacing w:line="480" w:lineRule="auto"/>
        <w:ind w:firstLine="720"/>
        <w:rPr>
          <w:rFonts w:cs="Times New Roman"/>
          <w:szCs w:val="24"/>
        </w:rPr>
      </w:pPr>
      <w:r w:rsidRPr="00130E45">
        <w:rPr>
          <w:rFonts w:cs="Times New Roman"/>
          <w:szCs w:val="24"/>
        </w:rPr>
        <w:t xml:space="preserve">The administration accomplished </w:t>
      </w:r>
      <w:r>
        <w:rPr>
          <w:rFonts w:cs="Times New Roman"/>
          <w:szCs w:val="24"/>
        </w:rPr>
        <w:t xml:space="preserve">a </w:t>
      </w:r>
      <w:r w:rsidRPr="00130E45">
        <w:rPr>
          <w:rFonts w:cs="Times New Roman"/>
          <w:szCs w:val="24"/>
        </w:rPr>
        <w:t xml:space="preserve">remarkable turnaround in 1986 with respect to </w:t>
      </w:r>
      <w:r w:rsidR="00E90FA4">
        <w:rPr>
          <w:rFonts w:cs="Times New Roman"/>
          <w:szCs w:val="24"/>
        </w:rPr>
        <w:t xml:space="preserve">winning </w:t>
      </w:r>
      <w:r>
        <w:rPr>
          <w:rFonts w:cs="Times New Roman"/>
          <w:szCs w:val="24"/>
        </w:rPr>
        <w:t>support for the</w:t>
      </w:r>
      <w:r w:rsidRPr="00130E45">
        <w:rPr>
          <w:rFonts w:cs="Times New Roman"/>
          <w:szCs w:val="24"/>
        </w:rPr>
        <w:t xml:space="preserve"> Contra War</w:t>
      </w:r>
      <w:bookmarkStart w:id="115" w:name="_Hlk502351021"/>
      <w:r w:rsidRPr="00130E45">
        <w:rPr>
          <w:rFonts w:cs="Times New Roman"/>
          <w:szCs w:val="24"/>
        </w:rPr>
        <w:t xml:space="preserve"> </w:t>
      </w:r>
      <w:r>
        <w:rPr>
          <w:rFonts w:cs="Times New Roman"/>
          <w:szCs w:val="24"/>
        </w:rPr>
        <w:t>as</w:t>
      </w:r>
      <w:r w:rsidRPr="00130E45">
        <w:rPr>
          <w:rFonts w:cs="Times New Roman"/>
          <w:szCs w:val="24"/>
        </w:rPr>
        <w:t xml:space="preserve"> Ronald Reagan reached</w:t>
      </w:r>
      <w:r>
        <w:rPr>
          <w:rFonts w:cs="Times New Roman"/>
          <w:szCs w:val="24"/>
        </w:rPr>
        <w:t xml:space="preserve"> the height of his</w:t>
      </w:r>
      <w:r w:rsidRPr="00130E45">
        <w:rPr>
          <w:rFonts w:cs="Times New Roman"/>
          <w:szCs w:val="24"/>
        </w:rPr>
        <w:t xml:space="preserve"> power as president. </w:t>
      </w:r>
      <w:r w:rsidRPr="00655202">
        <w:rPr>
          <w:rFonts w:cs="Times New Roman"/>
          <w:szCs w:val="24"/>
        </w:rPr>
        <w:t xml:space="preserve">Reagan convinced Congress to support the Contras and grant </w:t>
      </w:r>
      <w:r w:rsidR="00E90FA4">
        <w:rPr>
          <w:rFonts w:cs="Times New Roman"/>
          <w:szCs w:val="24"/>
        </w:rPr>
        <w:t>him</w:t>
      </w:r>
      <w:r w:rsidRPr="00655202">
        <w:rPr>
          <w:rFonts w:cs="Times New Roman"/>
          <w:szCs w:val="24"/>
        </w:rPr>
        <w:t xml:space="preserve"> full authority to conduct the covert war as </w:t>
      </w:r>
      <w:r w:rsidR="00E90FA4">
        <w:rPr>
          <w:rFonts w:cs="Times New Roman"/>
          <w:szCs w:val="24"/>
        </w:rPr>
        <w:t>he</w:t>
      </w:r>
      <w:r w:rsidRPr="00655202">
        <w:rPr>
          <w:rFonts w:cs="Times New Roman"/>
          <w:szCs w:val="24"/>
        </w:rPr>
        <w:t xml:space="preserve"> saw fit.</w:t>
      </w:r>
      <w:r w:rsidR="009E3EBD">
        <w:rPr>
          <w:rFonts w:cs="Times New Roman"/>
          <w:szCs w:val="24"/>
        </w:rPr>
        <w:t xml:space="preserve"> However, the narrative of the administration supporting freedom fighters as defenders of democracy and human rights did not hold up. </w:t>
      </w:r>
    </w:p>
    <w:p w14:paraId="4ECB20B4" w14:textId="77777777" w:rsidR="007A1F5E" w:rsidRPr="00130E45" w:rsidRDefault="00640BFC" w:rsidP="00640BFC">
      <w:pPr>
        <w:spacing w:line="480" w:lineRule="auto"/>
        <w:ind w:firstLine="720"/>
        <w:rPr>
          <w:rFonts w:cs="Times New Roman"/>
          <w:szCs w:val="24"/>
        </w:rPr>
      </w:pPr>
      <w:r>
        <w:rPr>
          <w:rFonts w:cs="Times New Roman"/>
          <w:szCs w:val="24"/>
        </w:rPr>
        <w:t>A Latin America-driven peace process and the</w:t>
      </w:r>
      <w:r w:rsidRPr="00130E45">
        <w:rPr>
          <w:rFonts w:cs="Times New Roman"/>
          <w:szCs w:val="24"/>
        </w:rPr>
        <w:t xml:space="preserve"> Iran-Contra scandal </w:t>
      </w:r>
      <w:r>
        <w:rPr>
          <w:rFonts w:cs="Times New Roman"/>
          <w:szCs w:val="24"/>
        </w:rPr>
        <w:t xml:space="preserve">opened new opportunities for </w:t>
      </w:r>
      <w:r w:rsidRPr="00130E45">
        <w:rPr>
          <w:rFonts w:cs="Times New Roman"/>
          <w:szCs w:val="24"/>
        </w:rPr>
        <w:t>Contra opponents to attack the president</w:t>
      </w:r>
      <w:r>
        <w:rPr>
          <w:rFonts w:cs="Times New Roman"/>
          <w:szCs w:val="24"/>
        </w:rPr>
        <w:t xml:space="preserve"> and</w:t>
      </w:r>
      <w:r w:rsidRPr="00130E45">
        <w:rPr>
          <w:rFonts w:cs="Times New Roman"/>
          <w:szCs w:val="24"/>
        </w:rPr>
        <w:t xml:space="preserve"> his administration</w:t>
      </w:r>
      <w:r>
        <w:rPr>
          <w:rFonts w:cs="Times New Roman"/>
          <w:szCs w:val="24"/>
        </w:rPr>
        <w:t xml:space="preserve"> through human rights. </w:t>
      </w:r>
      <w:r w:rsidR="009E3EBD">
        <w:rPr>
          <w:rFonts w:cs="Times New Roman"/>
          <w:szCs w:val="24"/>
        </w:rPr>
        <w:t>Nicaraguans worked among themselves and with Latin American governments to negotiate peaceful settlements to the conflicts facing Nicaragua. The Reagan administration was left as a spectator to the peace process and scrambling to remain relevant</w:t>
      </w:r>
      <w:r w:rsidR="00E90FA4">
        <w:rPr>
          <w:rFonts w:cs="Times New Roman"/>
          <w:szCs w:val="24"/>
        </w:rPr>
        <w:t>. T</w:t>
      </w:r>
      <w:r w:rsidR="007A1F5E">
        <w:rPr>
          <w:rFonts w:cs="Times New Roman"/>
          <w:szCs w:val="24"/>
        </w:rPr>
        <w:t>he Iran-Contra scandal broke</w:t>
      </w:r>
      <w:r w:rsidR="009E3EBD">
        <w:rPr>
          <w:rFonts w:cs="Times New Roman"/>
          <w:szCs w:val="24"/>
        </w:rPr>
        <w:t xml:space="preserve"> in late 1986</w:t>
      </w:r>
      <w:r w:rsidR="007A1F5E">
        <w:rPr>
          <w:rFonts w:cs="Times New Roman"/>
          <w:szCs w:val="24"/>
        </w:rPr>
        <w:t>,</w:t>
      </w:r>
      <w:r w:rsidR="009E3EBD">
        <w:rPr>
          <w:rFonts w:cs="Times New Roman"/>
          <w:szCs w:val="24"/>
        </w:rPr>
        <w:t xml:space="preserve"> further</w:t>
      </w:r>
      <w:r w:rsidR="007A1F5E">
        <w:rPr>
          <w:rFonts w:cs="Times New Roman"/>
          <w:szCs w:val="24"/>
        </w:rPr>
        <w:t xml:space="preserve"> </w:t>
      </w:r>
      <w:r w:rsidR="007A1F5E" w:rsidRPr="00130E45">
        <w:rPr>
          <w:rFonts w:cs="Times New Roman"/>
          <w:szCs w:val="24"/>
        </w:rPr>
        <w:t>undermin</w:t>
      </w:r>
      <w:r w:rsidR="007A1F5E">
        <w:rPr>
          <w:rFonts w:cs="Times New Roman"/>
          <w:szCs w:val="24"/>
        </w:rPr>
        <w:t>ing</w:t>
      </w:r>
      <w:r w:rsidR="007A1F5E" w:rsidRPr="00130E45">
        <w:rPr>
          <w:rFonts w:cs="Times New Roman"/>
          <w:szCs w:val="24"/>
        </w:rPr>
        <w:t xml:space="preserve"> Reagan’s hold over the public and his ability to persuade Congress to continue following his Nicaragua policy.</w:t>
      </w:r>
      <w:r w:rsidR="007A1F5E" w:rsidRPr="00381466">
        <w:rPr>
          <w:rStyle w:val="FootnoteReference"/>
        </w:rPr>
        <w:footnoteReference w:id="549"/>
      </w:r>
      <w:bookmarkEnd w:id="115"/>
      <w:r w:rsidR="007A1F5E">
        <w:rPr>
          <w:rFonts w:cs="Times New Roman"/>
          <w:szCs w:val="24"/>
        </w:rPr>
        <w:t xml:space="preserve"> </w:t>
      </w:r>
      <w:r w:rsidR="007A1F5E" w:rsidRPr="00130E45">
        <w:rPr>
          <w:rFonts w:cs="Times New Roman"/>
          <w:szCs w:val="24"/>
        </w:rPr>
        <w:t>The allegations that U</w:t>
      </w:r>
      <w:r w:rsidR="00C009EA">
        <w:rPr>
          <w:rFonts w:cs="Times New Roman"/>
          <w:szCs w:val="24"/>
        </w:rPr>
        <w:t>.</w:t>
      </w:r>
      <w:r w:rsidR="007A1F5E" w:rsidRPr="00130E45">
        <w:rPr>
          <w:rFonts w:cs="Times New Roman"/>
          <w:szCs w:val="24"/>
        </w:rPr>
        <w:t>S</w:t>
      </w:r>
      <w:r w:rsidR="00C009EA">
        <w:rPr>
          <w:rFonts w:cs="Times New Roman"/>
          <w:szCs w:val="24"/>
        </w:rPr>
        <w:t>.</w:t>
      </w:r>
      <w:r w:rsidR="007A1F5E" w:rsidRPr="00130E45">
        <w:rPr>
          <w:rFonts w:cs="Times New Roman"/>
          <w:szCs w:val="24"/>
        </w:rPr>
        <w:t xml:space="preserve"> officials took money from the sale of arms </w:t>
      </w:r>
      <w:r w:rsidR="007A1F5E">
        <w:rPr>
          <w:rFonts w:cs="Times New Roman"/>
          <w:szCs w:val="24"/>
        </w:rPr>
        <w:t xml:space="preserve">to </w:t>
      </w:r>
      <w:r w:rsidR="007A1F5E" w:rsidRPr="00130E45">
        <w:rPr>
          <w:rFonts w:cs="Times New Roman"/>
          <w:szCs w:val="24"/>
        </w:rPr>
        <w:t xml:space="preserve">Iran and </w:t>
      </w:r>
      <w:r w:rsidR="009E3EBD">
        <w:rPr>
          <w:rFonts w:cs="Times New Roman"/>
          <w:szCs w:val="24"/>
        </w:rPr>
        <w:t>transferred</w:t>
      </w:r>
      <w:r w:rsidR="007A1F5E" w:rsidRPr="00130E45">
        <w:rPr>
          <w:rFonts w:cs="Times New Roman"/>
          <w:szCs w:val="24"/>
        </w:rPr>
        <w:t xml:space="preserve"> that money to the Contras all seemed to contradict previous assertions by the president and violate </w:t>
      </w:r>
      <w:r w:rsidR="007A1F5E">
        <w:rPr>
          <w:rFonts w:cs="Times New Roman"/>
          <w:szCs w:val="24"/>
        </w:rPr>
        <w:t>federal</w:t>
      </w:r>
      <w:r w:rsidR="007A1F5E" w:rsidRPr="00130E45">
        <w:rPr>
          <w:rFonts w:cs="Times New Roman"/>
          <w:szCs w:val="24"/>
        </w:rPr>
        <w:t xml:space="preserve"> law.</w:t>
      </w:r>
      <w:r w:rsidR="007A1F5E" w:rsidRPr="00381466">
        <w:rPr>
          <w:rStyle w:val="FootnoteReference"/>
        </w:rPr>
        <w:footnoteReference w:id="550"/>
      </w:r>
      <w:r w:rsidR="007A1F5E">
        <w:rPr>
          <w:rFonts w:cs="Times New Roman"/>
          <w:szCs w:val="24"/>
        </w:rPr>
        <w:t xml:space="preserve"> </w:t>
      </w:r>
      <w:r w:rsidR="009E3EBD">
        <w:rPr>
          <w:rFonts w:cs="Times New Roman"/>
          <w:szCs w:val="24"/>
        </w:rPr>
        <w:t>I</w:t>
      </w:r>
      <w:r w:rsidR="009E3EBD" w:rsidRPr="00655202">
        <w:rPr>
          <w:rFonts w:cs="Times New Roman"/>
          <w:szCs w:val="24"/>
        </w:rPr>
        <w:t>t took NGOs and grassroots activism to</w:t>
      </w:r>
      <w:r w:rsidR="009E3EBD">
        <w:rPr>
          <w:rFonts w:cs="Times New Roman"/>
          <w:szCs w:val="24"/>
        </w:rPr>
        <w:t xml:space="preserve"> force lawmakers to confront issues deeper than</w:t>
      </w:r>
      <w:r w:rsidR="009E3EBD" w:rsidRPr="00655202">
        <w:rPr>
          <w:rFonts w:cs="Times New Roman"/>
          <w:szCs w:val="24"/>
        </w:rPr>
        <w:t xml:space="preserve"> superficial questions </w:t>
      </w:r>
      <w:r w:rsidR="009E3EBD">
        <w:rPr>
          <w:rFonts w:cs="Times New Roman"/>
          <w:szCs w:val="24"/>
        </w:rPr>
        <w:t xml:space="preserve">regarding Congressional oversight, consultation, and </w:t>
      </w:r>
      <w:r w:rsidR="009E3EBD" w:rsidRPr="00655202">
        <w:rPr>
          <w:rFonts w:cs="Times New Roman"/>
          <w:szCs w:val="24"/>
        </w:rPr>
        <w:t>who knew what about the Iranian arms sales.</w:t>
      </w:r>
      <w:r w:rsidR="009E3EBD">
        <w:rPr>
          <w:rFonts w:cs="Times New Roman"/>
          <w:szCs w:val="24"/>
        </w:rPr>
        <w:t xml:space="preserve"> </w:t>
      </w:r>
      <w:bookmarkStart w:id="116" w:name="_Hlk510041813"/>
      <w:r w:rsidR="009E3EBD">
        <w:rPr>
          <w:rFonts w:cs="Times New Roman"/>
          <w:szCs w:val="24"/>
        </w:rPr>
        <w:t xml:space="preserve">Anti-Contra activists </w:t>
      </w:r>
      <w:r w:rsidR="009E3EBD">
        <w:rPr>
          <w:rFonts w:cs="Times New Roman"/>
          <w:szCs w:val="24"/>
        </w:rPr>
        <w:lastRenderedPageBreak/>
        <w:t xml:space="preserve">emphasized how the scandal symbolized the administration’s dangerously narrow focus on anti-communism at the expense of human rights and the rule of law. </w:t>
      </w:r>
    </w:p>
    <w:p w14:paraId="61B26BE3" w14:textId="77777777" w:rsidR="0031490B" w:rsidRDefault="0031490B" w:rsidP="0031490B">
      <w:pPr>
        <w:spacing w:line="480" w:lineRule="auto"/>
        <w:ind w:firstLine="720"/>
      </w:pPr>
      <w:r w:rsidRPr="00130E45">
        <w:t>NGOs learned from the previous years that lawmakers had a flexible interpretation</w:t>
      </w:r>
      <w:r>
        <w:t xml:space="preserve"> of </w:t>
      </w:r>
      <w:r w:rsidRPr="00130E45">
        <w:t>human rights</w:t>
      </w:r>
      <w:r w:rsidR="004A77B7">
        <w:t xml:space="preserve"> and were best persuaded through constituent activism</w:t>
      </w:r>
      <w:r w:rsidRPr="00130E45">
        <w:t>.</w:t>
      </w:r>
      <w:r>
        <w:t xml:space="preserve"> </w:t>
      </w:r>
      <w:r w:rsidRPr="00170C64">
        <w:rPr>
          <w:rFonts w:cs="Times New Roman"/>
          <w:szCs w:val="24"/>
        </w:rPr>
        <w:t>Nicaragua pol</w:t>
      </w:r>
      <w:r>
        <w:rPr>
          <w:rFonts w:cs="Times New Roman"/>
          <w:szCs w:val="24"/>
        </w:rPr>
        <w:t>icy</w:t>
      </w:r>
      <w:r w:rsidRPr="00170C64">
        <w:rPr>
          <w:rFonts w:cs="Times New Roman"/>
          <w:szCs w:val="24"/>
        </w:rPr>
        <w:t xml:space="preserve"> debates through the previous two years showed that Congress share</w:t>
      </w:r>
      <w:r>
        <w:rPr>
          <w:rFonts w:cs="Times New Roman"/>
          <w:szCs w:val="24"/>
        </w:rPr>
        <w:t>d</w:t>
      </w:r>
      <w:r w:rsidRPr="00170C64">
        <w:rPr>
          <w:rFonts w:cs="Times New Roman"/>
          <w:szCs w:val="24"/>
        </w:rPr>
        <w:t xml:space="preserve"> the president’s view</w:t>
      </w:r>
      <w:r>
        <w:rPr>
          <w:rFonts w:cs="Times New Roman"/>
          <w:szCs w:val="24"/>
        </w:rPr>
        <w:t xml:space="preserve"> that the United States should help those fighting against communism</w:t>
      </w:r>
      <w:r w:rsidR="004A77B7">
        <w:rPr>
          <w:rFonts w:cs="Times New Roman"/>
          <w:szCs w:val="24"/>
        </w:rPr>
        <w:t>, but</w:t>
      </w:r>
      <w:r>
        <w:rPr>
          <w:rFonts w:cs="Times New Roman"/>
          <w:szCs w:val="24"/>
        </w:rPr>
        <w:t xml:space="preserve"> </w:t>
      </w:r>
      <w:r w:rsidR="007D17DB">
        <w:rPr>
          <w:rFonts w:cs="Times New Roman"/>
          <w:szCs w:val="24"/>
        </w:rPr>
        <w:t>they would not do so</w:t>
      </w:r>
      <w:r w:rsidR="004A77B7">
        <w:rPr>
          <w:rFonts w:cs="Times New Roman"/>
          <w:szCs w:val="24"/>
        </w:rPr>
        <w:t xml:space="preserve"> at the expense of human rights. </w:t>
      </w:r>
      <w:r w:rsidR="003C7D2F">
        <w:rPr>
          <w:rFonts w:cs="Times New Roman"/>
          <w:szCs w:val="24"/>
        </w:rPr>
        <w:t>They</w:t>
      </w:r>
      <w:r>
        <w:rPr>
          <w:rFonts w:cs="Times New Roman"/>
          <w:szCs w:val="24"/>
        </w:rPr>
        <w:t xml:space="preserve"> </w:t>
      </w:r>
      <w:r w:rsidR="007D17DB">
        <w:rPr>
          <w:rFonts w:cs="Times New Roman"/>
          <w:szCs w:val="24"/>
        </w:rPr>
        <w:t xml:space="preserve">also </w:t>
      </w:r>
      <w:r>
        <w:rPr>
          <w:rFonts w:cs="Times New Roman"/>
          <w:szCs w:val="24"/>
        </w:rPr>
        <w:t xml:space="preserve">tended to shift their </w:t>
      </w:r>
      <w:r w:rsidR="004A77B7">
        <w:rPr>
          <w:rFonts w:cs="Times New Roman"/>
          <w:szCs w:val="24"/>
        </w:rPr>
        <w:t>priority</w:t>
      </w:r>
      <w:r>
        <w:rPr>
          <w:rFonts w:cs="Times New Roman"/>
          <w:szCs w:val="24"/>
        </w:rPr>
        <w:t xml:space="preserve"> based on constituent demand.</w:t>
      </w:r>
      <w:r w:rsidR="003C7D2F">
        <w:rPr>
          <w:rFonts w:cs="Times New Roman"/>
          <w:szCs w:val="24"/>
        </w:rPr>
        <w:t xml:space="preserve"> NGOs focused their work on those constituents to create change.</w:t>
      </w:r>
      <w:r>
        <w:rPr>
          <w:rFonts w:cs="Times New Roman"/>
          <w:szCs w:val="24"/>
        </w:rPr>
        <w:t xml:space="preserve"> </w:t>
      </w:r>
      <w:r w:rsidRPr="00130E45">
        <w:t>Grassroots campaigns took advantage of renewed energy in the movement</w:t>
      </w:r>
      <w:r>
        <w:t>, a developing peace process, and the Iran-Contra scandal</w:t>
      </w:r>
      <w:r w:rsidRPr="00130E45">
        <w:t xml:space="preserve"> to reshape how Americans saw Nicaragua as a human rights crisis outside the Cold War political construct.</w:t>
      </w:r>
      <w:r w:rsidR="004A77B7">
        <w:t xml:space="preserve"> In doing so, NGOs helped shut off funding for Contra military operations and push opposition forces to accept a peace treaty and cease-fire.</w:t>
      </w:r>
      <w:r>
        <w:t xml:space="preserve"> </w:t>
      </w:r>
    </w:p>
    <w:bookmarkEnd w:id="116"/>
    <w:p w14:paraId="14E1BCC8" w14:textId="77777777" w:rsidR="007A1F5E" w:rsidRPr="00130E45" w:rsidRDefault="007A1F5E" w:rsidP="007A1F5E">
      <w:pPr>
        <w:spacing w:line="480" w:lineRule="auto"/>
        <w:rPr>
          <w:rFonts w:cs="Times New Roman"/>
          <w:szCs w:val="24"/>
        </w:rPr>
      </w:pPr>
    </w:p>
    <w:p w14:paraId="33140BEA" w14:textId="77777777" w:rsidR="007A1F5E" w:rsidRPr="00B81EF5" w:rsidRDefault="003C7D2F" w:rsidP="004415A2">
      <w:pPr>
        <w:pStyle w:val="Heading2"/>
        <w:numPr>
          <w:ilvl w:val="0"/>
          <w:numId w:val="3"/>
        </w:numPr>
        <w:rPr>
          <w:rFonts w:eastAsia="Calibri"/>
        </w:rPr>
      </w:pPr>
      <w:bookmarkStart w:id="117" w:name="_Toc513646105"/>
      <w:r>
        <w:rPr>
          <w:rFonts w:eastAsia="Calibri"/>
        </w:rPr>
        <w:t>Peace, Scandal, and</w:t>
      </w:r>
      <w:r w:rsidR="00EF70C2" w:rsidRPr="00B81EF5">
        <w:rPr>
          <w:rFonts w:eastAsia="Calibri"/>
        </w:rPr>
        <w:t xml:space="preserve"> Changing Perceptions</w:t>
      </w:r>
      <w:bookmarkEnd w:id="117"/>
    </w:p>
    <w:p w14:paraId="2319DFE2" w14:textId="77777777" w:rsidR="007A1F5E" w:rsidRDefault="007A1F5E" w:rsidP="007A1F5E">
      <w:pPr>
        <w:spacing w:line="480" w:lineRule="auto"/>
        <w:ind w:firstLine="720"/>
        <w:rPr>
          <w:rFonts w:cs="Times New Roman"/>
          <w:szCs w:val="24"/>
        </w:rPr>
      </w:pPr>
      <w:r>
        <w:t xml:space="preserve">As the </w:t>
      </w:r>
      <w:r w:rsidRPr="00130E45">
        <w:t xml:space="preserve">Contras waged a guerrilla war and Washington debated whether to fund that war, a multi-faceted peace process moved along in fits and starts, demonstrating </w:t>
      </w:r>
      <w:r>
        <w:t>to all involved the d</w:t>
      </w:r>
      <w:r w:rsidRPr="00130E45">
        <w:t>ifficulty of reconciling the various interpretations of how best to serve human rights in Nicaragua.</w:t>
      </w:r>
      <w:r>
        <w:t xml:space="preserve"> </w:t>
      </w:r>
      <w:r w:rsidRPr="008267C8">
        <w:rPr>
          <w:rFonts w:cs="Times New Roman"/>
          <w:szCs w:val="24"/>
        </w:rPr>
        <w:t>Groups within Nicaragua</w:t>
      </w:r>
      <w:r>
        <w:rPr>
          <w:rFonts w:cs="Times New Roman"/>
          <w:szCs w:val="24"/>
        </w:rPr>
        <w:t>, such as the Miskito Indians,</w:t>
      </w:r>
      <w:r w:rsidRPr="008267C8">
        <w:rPr>
          <w:rFonts w:cs="Times New Roman"/>
          <w:szCs w:val="24"/>
        </w:rPr>
        <w:t xml:space="preserve"> </w:t>
      </w:r>
      <w:r>
        <w:rPr>
          <w:rFonts w:cs="Times New Roman"/>
          <w:szCs w:val="24"/>
        </w:rPr>
        <w:t xml:space="preserve">did not have a direct part in </w:t>
      </w:r>
      <w:r w:rsidRPr="008267C8">
        <w:rPr>
          <w:rFonts w:cs="Times New Roman"/>
          <w:szCs w:val="24"/>
        </w:rPr>
        <w:t>the</w:t>
      </w:r>
      <w:r>
        <w:rPr>
          <w:rFonts w:cs="Times New Roman"/>
          <w:szCs w:val="24"/>
        </w:rPr>
        <w:t xml:space="preserve"> Contra War</w:t>
      </w:r>
      <w:r w:rsidRPr="008267C8">
        <w:rPr>
          <w:rFonts w:cs="Times New Roman"/>
          <w:szCs w:val="24"/>
        </w:rPr>
        <w:t xml:space="preserve"> </w:t>
      </w:r>
      <w:r>
        <w:rPr>
          <w:rFonts w:cs="Times New Roman"/>
          <w:szCs w:val="24"/>
        </w:rPr>
        <w:t>but suffered under Sandinista repression</w:t>
      </w:r>
      <w:r w:rsidR="004A77B7">
        <w:rPr>
          <w:rFonts w:cs="Times New Roman"/>
          <w:szCs w:val="24"/>
        </w:rPr>
        <w:t>. They</w:t>
      </w:r>
      <w:r>
        <w:rPr>
          <w:rFonts w:cs="Times New Roman"/>
          <w:szCs w:val="24"/>
        </w:rPr>
        <w:t xml:space="preserve"> </w:t>
      </w:r>
      <w:r w:rsidRPr="008267C8">
        <w:rPr>
          <w:rFonts w:cs="Times New Roman"/>
          <w:szCs w:val="24"/>
        </w:rPr>
        <w:t>advocated for their own interests based on their interpretation of human rights and the role of government in Nicaragua</w:t>
      </w:r>
      <w:r w:rsidR="004A77B7">
        <w:rPr>
          <w:rFonts w:cs="Times New Roman"/>
          <w:szCs w:val="24"/>
        </w:rPr>
        <w:t xml:space="preserve"> while the </w:t>
      </w:r>
      <w:r w:rsidR="004A77B7">
        <w:rPr>
          <w:rFonts w:cs="Times New Roman"/>
          <w:szCs w:val="24"/>
        </w:rPr>
        <w:lastRenderedPageBreak/>
        <w:t>Sandinistas and Contras remained at odds</w:t>
      </w:r>
      <w:r w:rsidRPr="008267C8">
        <w:rPr>
          <w:rFonts w:cs="Times New Roman"/>
          <w:szCs w:val="24"/>
        </w:rPr>
        <w:t>.</w:t>
      </w:r>
      <w:r>
        <w:rPr>
          <w:rFonts w:cs="Times New Roman"/>
          <w:szCs w:val="24"/>
        </w:rPr>
        <w:t xml:space="preserve"> </w:t>
      </w:r>
      <w:r w:rsidR="004A77B7">
        <w:rPr>
          <w:rFonts w:cs="Times New Roman"/>
          <w:szCs w:val="24"/>
        </w:rPr>
        <w:t>By 1988, these groups</w:t>
      </w:r>
      <w:r w:rsidRPr="00245F45">
        <w:rPr>
          <w:rFonts w:cs="Times New Roman"/>
          <w:szCs w:val="24"/>
        </w:rPr>
        <w:t xml:space="preserve"> found a way to resolve their</w:t>
      </w:r>
      <w:r>
        <w:rPr>
          <w:rFonts w:cs="Times New Roman"/>
          <w:szCs w:val="24"/>
        </w:rPr>
        <w:t xml:space="preserve"> disputes</w:t>
      </w:r>
      <w:r w:rsidR="004A77B7">
        <w:rPr>
          <w:rFonts w:cs="Times New Roman"/>
          <w:szCs w:val="24"/>
        </w:rPr>
        <w:t xml:space="preserve"> enough to coexist</w:t>
      </w:r>
      <w:r w:rsidR="0017479C">
        <w:rPr>
          <w:rFonts w:cs="Times New Roman"/>
          <w:szCs w:val="24"/>
        </w:rPr>
        <w:t xml:space="preserve"> peacefully</w:t>
      </w:r>
      <w:r w:rsidR="004A77B7">
        <w:rPr>
          <w:rFonts w:cs="Times New Roman"/>
          <w:szCs w:val="24"/>
        </w:rPr>
        <w:t>. That</w:t>
      </w:r>
      <w:r>
        <w:rPr>
          <w:rFonts w:cs="Times New Roman"/>
          <w:szCs w:val="24"/>
        </w:rPr>
        <w:t xml:space="preserve"> left</w:t>
      </w:r>
      <w:r w:rsidRPr="00245F45">
        <w:rPr>
          <w:rFonts w:cs="Times New Roman"/>
          <w:szCs w:val="24"/>
        </w:rPr>
        <w:t xml:space="preserve"> the Reagan administration to reconcile its desire to prolong th</w:t>
      </w:r>
      <w:r>
        <w:rPr>
          <w:rFonts w:cs="Times New Roman"/>
          <w:szCs w:val="24"/>
        </w:rPr>
        <w:t>e w</w:t>
      </w:r>
      <w:r w:rsidRPr="00245F45">
        <w:rPr>
          <w:rFonts w:cs="Times New Roman"/>
          <w:szCs w:val="24"/>
        </w:rPr>
        <w:t>ar to promote democracy</w:t>
      </w:r>
      <w:r>
        <w:rPr>
          <w:rFonts w:cs="Times New Roman"/>
          <w:szCs w:val="24"/>
        </w:rPr>
        <w:t xml:space="preserve"> or follow the </w:t>
      </w:r>
      <w:r w:rsidRPr="00245F45">
        <w:rPr>
          <w:rFonts w:cs="Times New Roman"/>
          <w:szCs w:val="24"/>
        </w:rPr>
        <w:t xml:space="preserve">rest of Latin America </w:t>
      </w:r>
      <w:r>
        <w:rPr>
          <w:rFonts w:cs="Times New Roman"/>
          <w:szCs w:val="24"/>
        </w:rPr>
        <w:t>and work toward peace.</w:t>
      </w:r>
      <w:r w:rsidRPr="00245F45">
        <w:rPr>
          <w:rFonts w:cs="Times New Roman"/>
          <w:szCs w:val="24"/>
        </w:rPr>
        <w:t xml:space="preserve"> </w:t>
      </w:r>
      <w:r w:rsidR="00CC7685">
        <w:rPr>
          <w:rFonts w:cs="Times New Roman"/>
          <w:szCs w:val="24"/>
        </w:rPr>
        <w:t>At the same time the administration faced the dramatic Iran-Contra scandal that threatened the whole Contra program. The perception</w:t>
      </w:r>
      <w:r w:rsidR="00C40519">
        <w:rPr>
          <w:rFonts w:cs="Times New Roman"/>
          <w:szCs w:val="24"/>
        </w:rPr>
        <w:t>s</w:t>
      </w:r>
      <w:r w:rsidR="00CC7685">
        <w:rPr>
          <w:rFonts w:cs="Times New Roman"/>
          <w:szCs w:val="24"/>
        </w:rPr>
        <w:t xml:space="preserve"> of Contras as freedom fighters seeking democracy and human rights, and </w:t>
      </w:r>
      <w:r w:rsidR="00C40519">
        <w:rPr>
          <w:rFonts w:cs="Times New Roman"/>
          <w:szCs w:val="24"/>
        </w:rPr>
        <w:t xml:space="preserve">of </w:t>
      </w:r>
      <w:r w:rsidR="00CC7685">
        <w:rPr>
          <w:rFonts w:cs="Times New Roman"/>
          <w:szCs w:val="24"/>
        </w:rPr>
        <w:t xml:space="preserve">an administration working toward peace, </w:t>
      </w:r>
      <w:r w:rsidR="00C40519">
        <w:rPr>
          <w:rFonts w:cs="Times New Roman"/>
          <w:szCs w:val="24"/>
        </w:rPr>
        <w:t xml:space="preserve">were </w:t>
      </w:r>
      <w:r w:rsidR="00CC7685">
        <w:rPr>
          <w:rFonts w:cs="Times New Roman"/>
          <w:szCs w:val="24"/>
        </w:rPr>
        <w:t>changing.</w:t>
      </w:r>
    </w:p>
    <w:p w14:paraId="32AEACB5" w14:textId="77777777" w:rsidR="007A1F5E" w:rsidRDefault="007A1F5E" w:rsidP="007A1F5E">
      <w:pPr>
        <w:spacing w:line="480" w:lineRule="auto"/>
        <w:ind w:firstLine="720"/>
        <w:rPr>
          <w:rFonts w:cs="Times New Roman"/>
          <w:szCs w:val="24"/>
        </w:rPr>
      </w:pPr>
      <w:r>
        <w:rPr>
          <w:rFonts w:cs="Times New Roman"/>
          <w:szCs w:val="24"/>
        </w:rPr>
        <w:t>The United States did not have a primary role in regional peace talks, and the</w:t>
      </w:r>
      <w:r w:rsidRPr="00C15F47">
        <w:rPr>
          <w:rFonts w:cs="Times New Roman"/>
          <w:szCs w:val="24"/>
        </w:rPr>
        <w:t xml:space="preserve"> more progress the parties made toward peace, the greater pressure the president faced from NGOs, from Congress, and from the American people to stop the fighting and reign</w:t>
      </w:r>
      <w:r>
        <w:rPr>
          <w:rFonts w:cs="Times New Roman"/>
          <w:szCs w:val="24"/>
        </w:rPr>
        <w:t xml:space="preserve"> </w:t>
      </w:r>
      <w:r w:rsidRPr="00C15F47">
        <w:rPr>
          <w:rFonts w:cs="Times New Roman"/>
          <w:szCs w:val="24"/>
        </w:rPr>
        <w:t>in the Contra operation.</w:t>
      </w:r>
      <w:r>
        <w:t xml:space="preserve"> Peace in Nicaragua, </w:t>
      </w:r>
      <w:r w:rsidRPr="008267C8">
        <w:rPr>
          <w:rFonts w:cs="Times New Roman"/>
          <w:szCs w:val="24"/>
        </w:rPr>
        <w:t>though seeming to serve human rights</w:t>
      </w:r>
      <w:r>
        <w:rPr>
          <w:rFonts w:cs="Times New Roman"/>
          <w:szCs w:val="24"/>
        </w:rPr>
        <w:t xml:space="preserve"> by at least reducing the violence</w:t>
      </w:r>
      <w:r w:rsidRPr="008267C8">
        <w:rPr>
          <w:rFonts w:cs="Times New Roman"/>
          <w:szCs w:val="24"/>
        </w:rPr>
        <w:t xml:space="preserve">, potentially ran counter to administration objectives if Reagan could not </w:t>
      </w:r>
      <w:r>
        <w:rPr>
          <w:rFonts w:cs="Times New Roman"/>
          <w:szCs w:val="24"/>
        </w:rPr>
        <w:t>set</w:t>
      </w:r>
      <w:r w:rsidRPr="008267C8">
        <w:rPr>
          <w:rFonts w:cs="Times New Roman"/>
          <w:szCs w:val="24"/>
        </w:rPr>
        <w:t xml:space="preserve"> the terms of the peace. Reagan demanded the Nicaraguan government satisfy certain democratic reforms before he would agree to back down.</w:t>
      </w:r>
      <w:r>
        <w:t xml:space="preserve"> </w:t>
      </w:r>
      <w:r w:rsidRPr="008267C8">
        <w:rPr>
          <w:rFonts w:cs="Times New Roman"/>
          <w:szCs w:val="24"/>
        </w:rPr>
        <w:t xml:space="preserve">The Sandinistas refused to consider many of those demands because, as </w:t>
      </w:r>
      <w:r>
        <w:rPr>
          <w:rFonts w:cs="Times New Roman"/>
          <w:szCs w:val="24"/>
        </w:rPr>
        <w:t>the Sandinistas had</w:t>
      </w:r>
      <w:r w:rsidRPr="008267C8">
        <w:rPr>
          <w:rFonts w:cs="Times New Roman"/>
          <w:szCs w:val="24"/>
        </w:rPr>
        <w:t xml:space="preserve"> argued for years, Reagan’s position </w:t>
      </w:r>
      <w:r w:rsidR="004A77B7">
        <w:rPr>
          <w:rFonts w:cs="Times New Roman"/>
          <w:szCs w:val="24"/>
        </w:rPr>
        <w:t xml:space="preserve">and his attempted influence on Nicaraguan politics </w:t>
      </w:r>
      <w:r w:rsidRPr="008267C8">
        <w:rPr>
          <w:rFonts w:cs="Times New Roman"/>
          <w:szCs w:val="24"/>
        </w:rPr>
        <w:t xml:space="preserve">ran counter to the Nicaraguan people’s right to self-determination and to Nicaraguan sovereignty. </w:t>
      </w:r>
      <w:r w:rsidRPr="00130E45">
        <w:rPr>
          <w:rFonts w:cs="Times New Roman"/>
          <w:szCs w:val="24"/>
        </w:rPr>
        <w:t>Furthermore, the president, according to Nicaraguan officials, supported a terrorist group and lacked the moral or political authority to make any demands on the Nicaragua state.</w:t>
      </w:r>
      <w:r>
        <w:rPr>
          <w:rFonts w:cs="Times New Roman"/>
          <w:szCs w:val="24"/>
        </w:rPr>
        <w:t xml:space="preserve"> </w:t>
      </w:r>
    </w:p>
    <w:p w14:paraId="722459CB" w14:textId="77777777" w:rsidR="007A1F5E" w:rsidRDefault="004A77B7" w:rsidP="007A1F5E">
      <w:pPr>
        <w:spacing w:line="480" w:lineRule="auto"/>
        <w:ind w:firstLine="720"/>
        <w:rPr>
          <w:rFonts w:cs="Times New Roman"/>
          <w:szCs w:val="24"/>
        </w:rPr>
      </w:pPr>
      <w:r>
        <w:rPr>
          <w:rFonts w:cs="Times New Roman"/>
          <w:szCs w:val="24"/>
        </w:rPr>
        <w:t>Meanwhile, t</w:t>
      </w:r>
      <w:r w:rsidR="007A1F5E">
        <w:rPr>
          <w:rFonts w:cs="Times New Roman"/>
          <w:szCs w:val="24"/>
        </w:rPr>
        <w:t xml:space="preserve">he Sandinistas hoped to resolve the tension </w:t>
      </w:r>
      <w:r w:rsidR="00BB41D6">
        <w:rPr>
          <w:rFonts w:cs="Times New Roman"/>
          <w:szCs w:val="24"/>
        </w:rPr>
        <w:t xml:space="preserve">with indigenous groups </w:t>
      </w:r>
      <w:r w:rsidR="007A1F5E">
        <w:rPr>
          <w:rFonts w:cs="Times New Roman"/>
          <w:szCs w:val="24"/>
        </w:rPr>
        <w:t>and put a better face on the human rights debacle of the</w:t>
      </w:r>
      <w:r w:rsidR="00BB41D6">
        <w:rPr>
          <w:rFonts w:cs="Times New Roman"/>
          <w:szCs w:val="24"/>
        </w:rPr>
        <w:t xml:space="preserve"> Miskito</w:t>
      </w:r>
      <w:r w:rsidR="007A1F5E">
        <w:rPr>
          <w:rFonts w:cs="Times New Roman"/>
          <w:szCs w:val="24"/>
        </w:rPr>
        <w:t xml:space="preserve"> relocation</w:t>
      </w:r>
      <w:r w:rsidR="002C06D0">
        <w:rPr>
          <w:rFonts w:cs="Times New Roman"/>
          <w:szCs w:val="24"/>
        </w:rPr>
        <w:t>. S</w:t>
      </w:r>
      <w:r w:rsidR="007A1F5E">
        <w:rPr>
          <w:rFonts w:cs="Times New Roman"/>
          <w:szCs w:val="24"/>
        </w:rPr>
        <w:t xml:space="preserve">o, beginning in </w:t>
      </w:r>
      <w:r w:rsidR="007A1F5E" w:rsidRPr="00130E45">
        <w:rPr>
          <w:rFonts w:cs="Times New Roman"/>
          <w:szCs w:val="24"/>
        </w:rPr>
        <w:t xml:space="preserve">1984, the Sandinistas started a dialogue with indigenous groups to </w:t>
      </w:r>
      <w:r w:rsidR="007A1F5E" w:rsidRPr="00130E45">
        <w:rPr>
          <w:rFonts w:cs="Times New Roman"/>
          <w:szCs w:val="24"/>
        </w:rPr>
        <w:lastRenderedPageBreak/>
        <w:t>negotiate a settlement.</w:t>
      </w:r>
      <w:r w:rsidR="007A1F5E" w:rsidRPr="00381466">
        <w:rPr>
          <w:rStyle w:val="FootnoteReference"/>
        </w:rPr>
        <w:footnoteReference w:id="551"/>
      </w:r>
      <w:r w:rsidR="007A1F5E">
        <w:rPr>
          <w:rFonts w:cs="Times New Roman"/>
          <w:szCs w:val="24"/>
        </w:rPr>
        <w:t xml:space="preserve"> </w:t>
      </w:r>
      <w:r w:rsidR="007A1F5E" w:rsidRPr="00130E45">
        <w:t xml:space="preserve">Brooklyn Rivera, the general coordinator of a coalition of indigenous groups referred to collectively as </w:t>
      </w:r>
      <w:r w:rsidR="007A1F5E">
        <w:t>MISURASATA,</w:t>
      </w:r>
      <w:r w:rsidR="007A1F5E" w:rsidRPr="00130E45">
        <w:t xml:space="preserve"> met with Daniel Ortega in New York</w:t>
      </w:r>
      <w:r w:rsidR="007A1F5E">
        <w:t xml:space="preserve"> City</w:t>
      </w:r>
      <w:r w:rsidR="007A1F5E" w:rsidRPr="00130E45">
        <w:t xml:space="preserve"> in October to begin negotiations.</w:t>
      </w:r>
      <w:r w:rsidR="007A1F5E" w:rsidRPr="00381466">
        <w:rPr>
          <w:rStyle w:val="FootnoteReference"/>
        </w:rPr>
        <w:footnoteReference w:id="552"/>
      </w:r>
      <w:r w:rsidR="007A1F5E" w:rsidRPr="008F4A70">
        <w:rPr>
          <w:rFonts w:cs="Times New Roman"/>
          <w:szCs w:val="24"/>
        </w:rPr>
        <w:t xml:space="preserve"> </w:t>
      </w:r>
    </w:p>
    <w:p w14:paraId="7795A9DE" w14:textId="77777777" w:rsidR="007A1F5E" w:rsidRDefault="007A1F5E" w:rsidP="007A1F5E">
      <w:pPr>
        <w:spacing w:line="480" w:lineRule="auto"/>
        <w:ind w:firstLine="720"/>
        <w:rPr>
          <w:rFonts w:cs="Times New Roman"/>
          <w:szCs w:val="24"/>
        </w:rPr>
      </w:pPr>
      <w:r w:rsidRPr="00073918">
        <w:rPr>
          <w:rFonts w:cs="Times New Roman"/>
          <w:szCs w:val="24"/>
        </w:rPr>
        <w:t>Before talks began, Rivera made clear that MISURASATA did not seek independence</w:t>
      </w:r>
      <w:r>
        <w:rPr>
          <w:rFonts w:cs="Times New Roman"/>
          <w:szCs w:val="24"/>
        </w:rPr>
        <w:t>. Yet, MISURASATA was in the paradoxical position of seeking rights</w:t>
      </w:r>
      <w:r w:rsidR="00840A39">
        <w:rPr>
          <w:rFonts w:cs="Times New Roman"/>
          <w:szCs w:val="24"/>
        </w:rPr>
        <w:t xml:space="preserve"> for indigenous people</w:t>
      </w:r>
      <w:r>
        <w:rPr>
          <w:rFonts w:cs="Times New Roman"/>
          <w:szCs w:val="24"/>
        </w:rPr>
        <w:t xml:space="preserve"> as articulated through the Anticolonial Human Rights discourse from a government adhering to the same discourse for its own purposes</w:t>
      </w:r>
      <w:r w:rsidRPr="00073918">
        <w:rPr>
          <w:rFonts w:cs="Times New Roman"/>
          <w:szCs w:val="24"/>
        </w:rPr>
        <w:t>.</w:t>
      </w:r>
      <w:r>
        <w:rPr>
          <w:rFonts w:cs="Times New Roman"/>
          <w:szCs w:val="24"/>
        </w:rPr>
        <w:t xml:space="preserve"> </w:t>
      </w:r>
      <w:r w:rsidRPr="00073918">
        <w:rPr>
          <w:rFonts w:cs="Times New Roman"/>
          <w:szCs w:val="24"/>
        </w:rPr>
        <w:t xml:space="preserve">The indigenous groups </w:t>
      </w:r>
      <w:r>
        <w:rPr>
          <w:rFonts w:cs="Times New Roman"/>
          <w:szCs w:val="24"/>
        </w:rPr>
        <w:t>Rivera</w:t>
      </w:r>
      <w:r w:rsidRPr="00073918">
        <w:rPr>
          <w:rFonts w:cs="Times New Roman"/>
          <w:szCs w:val="24"/>
        </w:rPr>
        <w:t xml:space="preserve"> represented wanted </w:t>
      </w:r>
      <w:r>
        <w:rPr>
          <w:rFonts w:cs="Times New Roman"/>
          <w:szCs w:val="24"/>
        </w:rPr>
        <w:t xml:space="preserve">a greater degree of self-determination within the Nicaraguan state that would </w:t>
      </w:r>
      <w:r w:rsidRPr="00073918">
        <w:rPr>
          <w:rFonts w:cs="Times New Roman"/>
          <w:szCs w:val="24"/>
        </w:rPr>
        <w:t>preserve</w:t>
      </w:r>
      <w:r>
        <w:rPr>
          <w:rFonts w:cs="Times New Roman"/>
          <w:szCs w:val="24"/>
        </w:rPr>
        <w:t xml:space="preserve"> self-governance and</w:t>
      </w:r>
      <w:r w:rsidRPr="00073918">
        <w:rPr>
          <w:rFonts w:cs="Times New Roman"/>
          <w:szCs w:val="24"/>
        </w:rPr>
        <w:t xml:space="preserve"> ethnic identity</w:t>
      </w:r>
      <w:r>
        <w:rPr>
          <w:rFonts w:cs="Times New Roman"/>
          <w:szCs w:val="24"/>
        </w:rPr>
        <w:t>.</w:t>
      </w:r>
      <w:r w:rsidRPr="00381466">
        <w:rPr>
          <w:rStyle w:val="FootnoteReference"/>
        </w:rPr>
        <w:footnoteReference w:id="553"/>
      </w:r>
      <w:r>
        <w:rPr>
          <w:rFonts w:cs="Times New Roman"/>
          <w:szCs w:val="24"/>
        </w:rPr>
        <w:t xml:space="preserve"> </w:t>
      </w:r>
      <w:r w:rsidRPr="00130E45">
        <w:rPr>
          <w:rFonts w:cs="Times New Roman"/>
          <w:szCs w:val="24"/>
        </w:rPr>
        <w:t>Rivera also had harsh words for the Nicaraguan government and its apparent plans to obstruct the social and cultural rights of indigenous people by incorporating them into Sandinista reforms.</w:t>
      </w:r>
      <w:r>
        <w:rPr>
          <w:rFonts w:cs="Times New Roman"/>
          <w:szCs w:val="24"/>
        </w:rPr>
        <w:t xml:space="preserve"> </w:t>
      </w:r>
      <w:r w:rsidRPr="00130E45">
        <w:rPr>
          <w:rFonts w:cs="Times New Roman"/>
          <w:szCs w:val="24"/>
        </w:rPr>
        <w:t>He accused the Sandinistas of engaging in the “same traditional, racist politics as any other ultraconservative government of the Americas… trying to convert the indigenous peoples into a new type of ‘Indians’ who would be without ethnic identity or rights, assimilated into the culture of the ladinos (the dominant non-Indians) and subjected to the interests of the State.”</w:t>
      </w:r>
      <w:r>
        <w:rPr>
          <w:rFonts w:cs="Times New Roman"/>
          <w:szCs w:val="24"/>
        </w:rPr>
        <w:t xml:space="preserve"> </w:t>
      </w:r>
      <w:r w:rsidRPr="00130E45">
        <w:rPr>
          <w:rFonts w:cs="Times New Roman"/>
          <w:szCs w:val="24"/>
        </w:rPr>
        <w:t xml:space="preserve">The relocation camps </w:t>
      </w:r>
      <w:r>
        <w:rPr>
          <w:rFonts w:cs="Times New Roman"/>
          <w:szCs w:val="24"/>
        </w:rPr>
        <w:t xml:space="preserve">provided </w:t>
      </w:r>
      <w:r w:rsidR="00BB41D6">
        <w:rPr>
          <w:rFonts w:cs="Times New Roman"/>
          <w:szCs w:val="24"/>
        </w:rPr>
        <w:t>the</w:t>
      </w:r>
      <w:r>
        <w:rPr>
          <w:rFonts w:cs="Times New Roman"/>
          <w:szCs w:val="24"/>
        </w:rPr>
        <w:t xml:space="preserve"> evidence of this policy to</w:t>
      </w:r>
      <w:r w:rsidRPr="00130E45">
        <w:rPr>
          <w:rFonts w:cs="Times New Roman"/>
          <w:szCs w:val="24"/>
        </w:rPr>
        <w:t xml:space="preserve"> Rivera </w:t>
      </w:r>
      <w:r>
        <w:rPr>
          <w:rFonts w:cs="Times New Roman"/>
          <w:szCs w:val="24"/>
        </w:rPr>
        <w:t xml:space="preserve">and revealed the true </w:t>
      </w:r>
      <w:r w:rsidRPr="00130E45">
        <w:rPr>
          <w:rFonts w:cs="Times New Roman"/>
          <w:szCs w:val="24"/>
        </w:rPr>
        <w:t>philosophy</w:t>
      </w:r>
      <w:r>
        <w:rPr>
          <w:rFonts w:cs="Times New Roman"/>
          <w:szCs w:val="24"/>
        </w:rPr>
        <w:t xml:space="preserve"> underpinning Sandinista relations with the indigenous people.</w:t>
      </w:r>
      <w:r w:rsidRPr="00381466">
        <w:rPr>
          <w:rStyle w:val="FootnoteReference"/>
        </w:rPr>
        <w:footnoteReference w:id="554"/>
      </w:r>
    </w:p>
    <w:p w14:paraId="43A2A3DB" w14:textId="77777777" w:rsidR="007A1F5E" w:rsidRDefault="007A1F5E" w:rsidP="007A1F5E">
      <w:pPr>
        <w:spacing w:line="480" w:lineRule="auto"/>
        <w:ind w:firstLine="720"/>
        <w:rPr>
          <w:rFonts w:cs="Times New Roman"/>
          <w:szCs w:val="24"/>
        </w:rPr>
      </w:pPr>
      <w:r w:rsidRPr="00130E45">
        <w:t xml:space="preserve">The conflict between the Sandinistas and indigenous </w:t>
      </w:r>
      <w:r>
        <w:t>groups of the Atlantic Coast</w:t>
      </w:r>
      <w:r w:rsidRPr="00130E45">
        <w:t xml:space="preserve"> was, at its core, over different issues than the Contra War. </w:t>
      </w:r>
      <w:r w:rsidRPr="00130E45">
        <w:rPr>
          <w:rFonts w:eastAsiaTheme="majorEastAsia" w:cs="Times New Roman"/>
          <w:szCs w:val="24"/>
        </w:rPr>
        <w:t xml:space="preserve">MISURASATA did </w:t>
      </w:r>
      <w:r w:rsidRPr="00130E45">
        <w:rPr>
          <w:rFonts w:eastAsiaTheme="majorEastAsia" w:cs="Times New Roman"/>
          <w:szCs w:val="24"/>
        </w:rPr>
        <w:lastRenderedPageBreak/>
        <w:t>not represent an ideological position, and, according to Rivera, MISURASATA took no position on Cold War politics.</w:t>
      </w:r>
      <w:r>
        <w:rPr>
          <w:rFonts w:eastAsiaTheme="majorEastAsia" w:cs="Times New Roman"/>
          <w:szCs w:val="24"/>
        </w:rPr>
        <w:t xml:space="preserve"> </w:t>
      </w:r>
      <w:r w:rsidRPr="00130E45">
        <w:rPr>
          <w:rFonts w:cs="Times New Roman"/>
          <w:szCs w:val="24"/>
        </w:rPr>
        <w:t xml:space="preserve">According to Rivera, both sides of the conflict had victimized </w:t>
      </w:r>
      <w:r>
        <w:rPr>
          <w:rFonts w:cs="Times New Roman"/>
          <w:szCs w:val="24"/>
        </w:rPr>
        <w:t xml:space="preserve">the </w:t>
      </w:r>
      <w:r w:rsidRPr="00130E45">
        <w:rPr>
          <w:rFonts w:cs="Times New Roman"/>
          <w:szCs w:val="24"/>
        </w:rPr>
        <w:t>indigenous people of Nicaragua.</w:t>
      </w:r>
      <w:r>
        <w:rPr>
          <w:rFonts w:cs="Times New Roman"/>
          <w:szCs w:val="24"/>
        </w:rPr>
        <w:t xml:space="preserve"> He </w:t>
      </w:r>
      <w:r w:rsidRPr="00130E45">
        <w:rPr>
          <w:rFonts w:cs="Times New Roman"/>
          <w:szCs w:val="24"/>
        </w:rPr>
        <w:t>declared that he and MISURASATA sought peace, and he asked for solidarity among those concerned about peace and justice for Indians in Nicaragua.</w:t>
      </w:r>
      <w:r w:rsidRPr="00381466">
        <w:rPr>
          <w:rStyle w:val="FootnoteReference"/>
        </w:rPr>
        <w:footnoteReference w:id="555"/>
      </w:r>
    </w:p>
    <w:p w14:paraId="5174EC4A" w14:textId="77777777" w:rsidR="007A1F5E" w:rsidRDefault="007A1F5E" w:rsidP="007A1F5E">
      <w:pPr>
        <w:spacing w:line="480" w:lineRule="auto"/>
        <w:ind w:firstLine="720"/>
        <w:rPr>
          <w:rFonts w:eastAsia="Arial Unicode MS" w:cs="Times New Roman"/>
          <w:szCs w:val="24"/>
        </w:rPr>
      </w:pPr>
      <w:r w:rsidRPr="00130E45">
        <w:t xml:space="preserve">Though the underlying issues remained distinct, the Contra War influenced how the Nicaraguan government handled </w:t>
      </w:r>
      <w:r>
        <w:t>talks with MISURASATA</w:t>
      </w:r>
      <w:r w:rsidRPr="00130E45">
        <w:t>.</w:t>
      </w:r>
      <w:r>
        <w:t xml:space="preserve"> </w:t>
      </w:r>
      <w:r w:rsidR="00840A39">
        <w:rPr>
          <w:rFonts w:cs="Times New Roman"/>
          <w:szCs w:val="24"/>
        </w:rPr>
        <w:t>Negotiations</w:t>
      </w:r>
      <w:r w:rsidRPr="00E5433A">
        <w:rPr>
          <w:rFonts w:cs="Times New Roman"/>
          <w:szCs w:val="24"/>
        </w:rPr>
        <w:t xml:space="preserve"> continued among representatives at meetings in Bogota and Mexico City through 1985, but the two sides could not reach a final agreement.</w:t>
      </w:r>
      <w:r w:rsidRPr="00381466">
        <w:rPr>
          <w:rStyle w:val="FootnoteReference"/>
        </w:rPr>
        <w:footnoteReference w:id="556"/>
      </w:r>
      <w:r>
        <w:rPr>
          <w:rFonts w:cs="Times New Roman"/>
          <w:szCs w:val="24"/>
        </w:rPr>
        <w:t xml:space="preserve"> </w:t>
      </w:r>
      <w:r w:rsidRPr="00E5433A">
        <w:rPr>
          <w:rFonts w:cs="Times New Roman"/>
          <w:szCs w:val="24"/>
        </w:rPr>
        <w:t xml:space="preserve">Comandante Luis </w:t>
      </w:r>
      <w:proofErr w:type="spellStart"/>
      <w:r w:rsidR="00BB41D6">
        <w:t>Carrión</w:t>
      </w:r>
      <w:proofErr w:type="spellEnd"/>
      <w:r w:rsidRPr="00E5433A">
        <w:rPr>
          <w:rFonts w:cs="Times New Roman"/>
          <w:szCs w:val="24"/>
        </w:rPr>
        <w:t xml:space="preserve">, a delegate from the Nicaraguan government to talks in Bogota, found that Rivera came to the negotiations with an “arbitrary and absurd attitude,” demanding that the government demilitarize a large area along the Atlantic Coast, which </w:t>
      </w:r>
      <w:proofErr w:type="spellStart"/>
      <w:r w:rsidR="00840A39">
        <w:t>Carrión</w:t>
      </w:r>
      <w:proofErr w:type="spellEnd"/>
      <w:r w:rsidR="00840A39" w:rsidRPr="00E5433A">
        <w:rPr>
          <w:rFonts w:cs="Times New Roman"/>
          <w:szCs w:val="24"/>
        </w:rPr>
        <w:t xml:space="preserve"> </w:t>
      </w:r>
      <w:r w:rsidRPr="00E5433A">
        <w:rPr>
          <w:rFonts w:cs="Times New Roman"/>
          <w:szCs w:val="24"/>
        </w:rPr>
        <w:t>claimed would leave the nation unable to defend itself in a time of active insurgency.</w:t>
      </w:r>
      <w:r>
        <w:rPr>
          <w:rFonts w:cs="Times New Roman"/>
          <w:szCs w:val="24"/>
        </w:rPr>
        <w:t xml:space="preserve"> </w:t>
      </w:r>
      <w:r w:rsidRPr="00130E45">
        <w:rPr>
          <w:rFonts w:eastAsia="Arial Unicode MS" w:cs="Times New Roman"/>
          <w:szCs w:val="24"/>
        </w:rPr>
        <w:t xml:space="preserve">Rivera also required that observers come from the World Council of Indigenous Indians, the OAS Human Rights Commission, and the Nicaraguan Conference of Bishops, a condition that </w:t>
      </w:r>
      <w:proofErr w:type="spellStart"/>
      <w:r w:rsidR="00840A39">
        <w:t>Carrión</w:t>
      </w:r>
      <w:proofErr w:type="spellEnd"/>
      <w:r w:rsidR="00840A39" w:rsidRPr="00130E45">
        <w:rPr>
          <w:rFonts w:eastAsia="Arial Unicode MS" w:cs="Times New Roman"/>
          <w:szCs w:val="24"/>
        </w:rPr>
        <w:t xml:space="preserve"> </w:t>
      </w:r>
      <w:r w:rsidRPr="00130E45">
        <w:rPr>
          <w:rFonts w:eastAsia="Arial Unicode MS" w:cs="Times New Roman"/>
          <w:szCs w:val="24"/>
        </w:rPr>
        <w:t>interpreted as relinquish</w:t>
      </w:r>
      <w:r>
        <w:rPr>
          <w:rFonts w:eastAsia="Arial Unicode MS" w:cs="Times New Roman"/>
          <w:szCs w:val="24"/>
        </w:rPr>
        <w:t>ing</w:t>
      </w:r>
      <w:r w:rsidRPr="00130E45">
        <w:rPr>
          <w:rFonts w:eastAsia="Arial Unicode MS" w:cs="Times New Roman"/>
          <w:szCs w:val="24"/>
        </w:rPr>
        <w:t xml:space="preserve"> state sovereignty.</w:t>
      </w:r>
      <w:r>
        <w:rPr>
          <w:rFonts w:eastAsia="Arial Unicode MS" w:cs="Times New Roman"/>
          <w:szCs w:val="24"/>
        </w:rPr>
        <w:t xml:space="preserve"> </w:t>
      </w:r>
      <w:r w:rsidRPr="00130E45">
        <w:rPr>
          <w:rFonts w:eastAsia="Arial Unicode MS" w:cs="Times New Roman"/>
          <w:szCs w:val="24"/>
        </w:rPr>
        <w:t>The Sandinistas held as sacred the right of state sovereignty and the right to self-determination.</w:t>
      </w:r>
      <w:r>
        <w:rPr>
          <w:rFonts w:eastAsia="Arial Unicode MS" w:cs="Times New Roman"/>
          <w:szCs w:val="24"/>
        </w:rPr>
        <w:t xml:space="preserve"> </w:t>
      </w:r>
      <w:r w:rsidRPr="00130E45">
        <w:rPr>
          <w:rFonts w:eastAsia="Arial Unicode MS" w:cs="Times New Roman"/>
          <w:szCs w:val="24"/>
        </w:rPr>
        <w:t xml:space="preserve">Furthermore, </w:t>
      </w:r>
      <w:proofErr w:type="spellStart"/>
      <w:r w:rsidR="00840A39">
        <w:t>Carrión</w:t>
      </w:r>
      <w:proofErr w:type="spellEnd"/>
      <w:r w:rsidR="00840A39" w:rsidRPr="00130E45">
        <w:rPr>
          <w:rFonts w:eastAsia="Arial Unicode MS" w:cs="Times New Roman"/>
          <w:szCs w:val="24"/>
        </w:rPr>
        <w:t xml:space="preserve"> </w:t>
      </w:r>
      <w:r w:rsidRPr="00130E45">
        <w:rPr>
          <w:rFonts w:eastAsia="Arial Unicode MS" w:cs="Times New Roman"/>
          <w:szCs w:val="24"/>
        </w:rPr>
        <w:t>objected to Rivera’s claim that MISURASATA had nothing to do with guerrilla tactics.</w:t>
      </w:r>
      <w:r>
        <w:rPr>
          <w:rFonts w:eastAsia="Arial Unicode MS" w:cs="Times New Roman"/>
          <w:szCs w:val="24"/>
        </w:rPr>
        <w:t xml:space="preserve"> </w:t>
      </w:r>
      <w:proofErr w:type="spellStart"/>
      <w:r w:rsidR="00840A39">
        <w:t>Carrión</w:t>
      </w:r>
      <w:proofErr w:type="spellEnd"/>
      <w:r w:rsidR="00840A39" w:rsidRPr="00130E45">
        <w:rPr>
          <w:rFonts w:eastAsia="Arial Unicode MS" w:cs="Times New Roman"/>
          <w:szCs w:val="24"/>
        </w:rPr>
        <w:t xml:space="preserve"> </w:t>
      </w:r>
      <w:r w:rsidRPr="00130E45">
        <w:rPr>
          <w:rFonts w:eastAsia="Arial Unicode MS" w:cs="Times New Roman"/>
          <w:szCs w:val="24"/>
        </w:rPr>
        <w:t xml:space="preserve">accused the group of deploying the </w:t>
      </w:r>
      <w:r w:rsidRPr="00130E45">
        <w:rPr>
          <w:rFonts w:eastAsia="Arial Unicode MS" w:cs="Times New Roman"/>
          <w:szCs w:val="24"/>
        </w:rPr>
        <w:lastRenderedPageBreak/>
        <w:t>same terror tactics as the Contra groups in attacking civilian populations and communication lines.</w:t>
      </w:r>
      <w:r w:rsidRPr="00381466">
        <w:rPr>
          <w:rStyle w:val="FootnoteReference"/>
        </w:rPr>
        <w:footnoteReference w:id="557"/>
      </w:r>
      <w:r>
        <w:rPr>
          <w:rFonts w:eastAsia="Arial Unicode MS" w:cs="Times New Roman"/>
          <w:szCs w:val="24"/>
        </w:rPr>
        <w:t xml:space="preserve"> </w:t>
      </w:r>
    </w:p>
    <w:p w14:paraId="0D99A3A9" w14:textId="77777777" w:rsidR="007A1F5E" w:rsidRDefault="007A1F5E" w:rsidP="007A1F5E">
      <w:pPr>
        <w:spacing w:line="480" w:lineRule="auto"/>
        <w:ind w:firstLine="720"/>
        <w:rPr>
          <w:rFonts w:cs="Times New Roman"/>
          <w:szCs w:val="24"/>
        </w:rPr>
      </w:pPr>
      <w:r w:rsidRPr="00E5433A">
        <w:rPr>
          <w:rFonts w:eastAsia="Calibri" w:cs="Times New Roman"/>
          <w:szCs w:val="24"/>
        </w:rPr>
        <w:t>By 1987, Indian groups formed a new coalition called YATAMA through which to negotiate with the Sandinistas.</w:t>
      </w:r>
      <w:r>
        <w:rPr>
          <w:rFonts w:eastAsia="Arial Unicode MS" w:cs="Times New Roman"/>
          <w:szCs w:val="24"/>
        </w:rPr>
        <w:t xml:space="preserve"> </w:t>
      </w:r>
      <w:r w:rsidRPr="00130E45">
        <w:rPr>
          <w:rFonts w:cs="Times New Roman"/>
          <w:szCs w:val="24"/>
        </w:rPr>
        <w:t>YATAMA focused on Indian interests and, like MISURASATA, claimed to exist separate from other anti-Sandinista groups.</w:t>
      </w:r>
      <w:r w:rsidRPr="00381466">
        <w:rPr>
          <w:rStyle w:val="FootnoteReference"/>
        </w:rPr>
        <w:footnoteReference w:id="558"/>
      </w:r>
      <w:r>
        <w:rPr>
          <w:rFonts w:eastAsia="Arial Unicode MS" w:cs="Times New Roman"/>
          <w:szCs w:val="24"/>
        </w:rPr>
        <w:t xml:space="preserve"> </w:t>
      </w:r>
      <w:r w:rsidRPr="00130E45">
        <w:rPr>
          <w:rFonts w:cs="Times New Roman"/>
          <w:szCs w:val="24"/>
        </w:rPr>
        <w:t>Brooklyn Rivera again represented the coalition and entered into negotiations with the Sandinistas from January 26 to 28, 1988.</w:t>
      </w:r>
      <w:r>
        <w:rPr>
          <w:rFonts w:eastAsia="Arial Unicode MS" w:cs="Times New Roman"/>
          <w:szCs w:val="24"/>
        </w:rPr>
        <w:t xml:space="preserve"> </w:t>
      </w:r>
      <w:r w:rsidRPr="00130E45">
        <w:rPr>
          <w:rFonts w:cs="Times New Roman"/>
          <w:szCs w:val="24"/>
        </w:rPr>
        <w:t>In a joint public announcement, the Nicaraguan government and YATAMA stated that the Moravian Church and the Council of Protestant Churches of Nicaragua would facilitate the discussions by chairing meetings, offering recommendations, and overseeing the progress of negotiations</w:t>
      </w:r>
      <w:r>
        <w:rPr>
          <w:rFonts w:cs="Times New Roman"/>
          <w:szCs w:val="24"/>
        </w:rPr>
        <w:t xml:space="preserve">. </w:t>
      </w:r>
      <w:r w:rsidRPr="00130E45">
        <w:rPr>
          <w:rFonts w:cs="Times New Roman"/>
          <w:szCs w:val="24"/>
        </w:rPr>
        <w:t>The parties also invited Canada, Costa Rica, Cuba, Denmark, Finland, Holland, Norway, and Sweden to send ambassadors to witness the negotiations and creation of agreements and to offer support to the peace process.</w:t>
      </w:r>
      <w:r>
        <w:rPr>
          <w:rFonts w:cs="Times New Roman"/>
          <w:szCs w:val="24"/>
        </w:rPr>
        <w:t xml:space="preserve"> </w:t>
      </w:r>
      <w:r w:rsidRPr="00130E45">
        <w:rPr>
          <w:rFonts w:cs="Times New Roman"/>
          <w:szCs w:val="24"/>
        </w:rPr>
        <w:t xml:space="preserve">Both sides called on their respective forces </w:t>
      </w:r>
      <w:r>
        <w:rPr>
          <w:rFonts w:cs="Times New Roman"/>
          <w:szCs w:val="24"/>
        </w:rPr>
        <w:t xml:space="preserve">to </w:t>
      </w:r>
      <w:r w:rsidRPr="00130E45">
        <w:rPr>
          <w:rFonts w:cs="Times New Roman"/>
          <w:szCs w:val="24"/>
        </w:rPr>
        <w:t>stop any military action during the pendency of negotiations.</w:t>
      </w:r>
      <w:r>
        <w:rPr>
          <w:rFonts w:cs="Times New Roman"/>
          <w:szCs w:val="24"/>
        </w:rPr>
        <w:t xml:space="preserve"> </w:t>
      </w:r>
      <w:r w:rsidRPr="00130E45">
        <w:rPr>
          <w:rFonts w:cs="Times New Roman"/>
          <w:szCs w:val="24"/>
        </w:rPr>
        <w:t xml:space="preserve">The </w:t>
      </w:r>
      <w:r>
        <w:rPr>
          <w:rFonts w:cs="Times New Roman"/>
          <w:szCs w:val="24"/>
        </w:rPr>
        <w:t>Sandinistas</w:t>
      </w:r>
      <w:r w:rsidRPr="00130E45">
        <w:rPr>
          <w:rFonts w:cs="Times New Roman"/>
          <w:szCs w:val="24"/>
        </w:rPr>
        <w:t xml:space="preserve"> and YATAMA continued in discussion, resolving their outstanding issues that same year.</w:t>
      </w:r>
      <w:r w:rsidRPr="00381466">
        <w:rPr>
          <w:rStyle w:val="FootnoteReference"/>
        </w:rPr>
        <w:footnoteReference w:id="559"/>
      </w:r>
      <w:r w:rsidRPr="00130E45">
        <w:rPr>
          <w:rStyle w:val="CommentReference"/>
          <w:rFonts w:cs="Times New Roman"/>
          <w:szCs w:val="24"/>
        </w:rPr>
        <w:t xml:space="preserve"> </w:t>
      </w:r>
    </w:p>
    <w:p w14:paraId="5A283687" w14:textId="77777777" w:rsidR="007A1F5E" w:rsidRDefault="007A1F5E" w:rsidP="007A1F5E">
      <w:pPr>
        <w:spacing w:line="480" w:lineRule="auto"/>
        <w:ind w:firstLine="720"/>
        <w:rPr>
          <w:rFonts w:cs="Times New Roman"/>
          <w:szCs w:val="24"/>
        </w:rPr>
      </w:pPr>
      <w:r w:rsidRPr="00130E45">
        <w:t xml:space="preserve">The Contras also </w:t>
      </w:r>
      <w:r>
        <w:t xml:space="preserve">hoped to negotiate a peace agreement with the Sandinistas, but their resolution took more time </w:t>
      </w:r>
      <w:r w:rsidR="00BB41D6">
        <w:t>and depended on external factors.</w:t>
      </w:r>
      <w:r>
        <w:rPr>
          <w:rFonts w:cs="Times New Roman"/>
          <w:szCs w:val="24"/>
        </w:rPr>
        <w:t xml:space="preserve"> </w:t>
      </w:r>
      <w:r>
        <w:t xml:space="preserve">The Contras </w:t>
      </w:r>
      <w:r w:rsidRPr="00130E45">
        <w:t xml:space="preserve">formed </w:t>
      </w:r>
      <w:r>
        <w:t xml:space="preserve">a </w:t>
      </w:r>
      <w:r w:rsidRPr="00130E45">
        <w:t xml:space="preserve">diplomatic wing to their insurgency that </w:t>
      </w:r>
      <w:r>
        <w:t>engaged the Sandinistas i</w:t>
      </w:r>
      <w:r w:rsidRPr="00130E45">
        <w:t xml:space="preserve">n negotiations and </w:t>
      </w:r>
      <w:r>
        <w:t>enumerat</w:t>
      </w:r>
      <w:r w:rsidRPr="00130E45">
        <w:t xml:space="preserve">ed the principles upon which the movement sought to </w:t>
      </w:r>
      <w:r w:rsidRPr="00130E45">
        <w:lastRenderedPageBreak/>
        <w:t>build a Nicaraguan state.</w:t>
      </w:r>
      <w:r>
        <w:t xml:space="preserve"> </w:t>
      </w:r>
      <w:r w:rsidR="00BB41D6">
        <w:rPr>
          <w:rFonts w:cs="Times New Roman"/>
          <w:szCs w:val="24"/>
        </w:rPr>
        <w:t xml:space="preserve">The Contras remained steadfast in their opposition to a Sandinista government </w:t>
      </w:r>
      <w:r w:rsidR="001F0E81">
        <w:rPr>
          <w:rFonts w:cs="Times New Roman"/>
          <w:szCs w:val="24"/>
        </w:rPr>
        <w:t>as long</w:t>
      </w:r>
      <w:r w:rsidR="00BB41D6">
        <w:rPr>
          <w:rFonts w:cs="Times New Roman"/>
          <w:szCs w:val="24"/>
        </w:rPr>
        <w:t xml:space="preserve"> </w:t>
      </w:r>
      <w:r w:rsidRPr="00EE6337">
        <w:rPr>
          <w:rFonts w:cs="Times New Roman"/>
          <w:szCs w:val="24"/>
        </w:rPr>
        <w:t>the</w:t>
      </w:r>
      <w:r>
        <w:rPr>
          <w:rFonts w:cs="Times New Roman"/>
          <w:szCs w:val="24"/>
        </w:rPr>
        <w:t>y enjoyed</w:t>
      </w:r>
      <w:r w:rsidRPr="00EE6337">
        <w:rPr>
          <w:rFonts w:cs="Times New Roman"/>
          <w:szCs w:val="24"/>
        </w:rPr>
        <w:t xml:space="preserve"> the encouragement and financial support of the </w:t>
      </w:r>
      <w:r w:rsidR="00940EF2">
        <w:rPr>
          <w:rFonts w:cs="Times New Roman"/>
          <w:szCs w:val="24"/>
        </w:rPr>
        <w:t>p</w:t>
      </w:r>
      <w:r w:rsidR="00940EF2" w:rsidRPr="00EE6337">
        <w:rPr>
          <w:rFonts w:cs="Times New Roman"/>
          <w:szCs w:val="24"/>
        </w:rPr>
        <w:t xml:space="preserve">resident </w:t>
      </w:r>
      <w:r w:rsidRPr="00EE6337">
        <w:rPr>
          <w:rFonts w:cs="Times New Roman"/>
          <w:szCs w:val="24"/>
        </w:rPr>
        <w:t>of the United States to keep fighting.</w:t>
      </w:r>
      <w:r>
        <w:rPr>
          <w:rFonts w:cs="Times New Roman"/>
          <w:szCs w:val="24"/>
        </w:rPr>
        <w:t xml:space="preserve"> Meanwhile</w:t>
      </w:r>
      <w:r w:rsidRPr="00EE6337">
        <w:rPr>
          <w:rFonts w:cs="Times New Roman"/>
          <w:szCs w:val="24"/>
        </w:rPr>
        <w:t>, the Sandinistas refused to accept the Contras as a legitimate opposition movement, declaring them terrorist</w:t>
      </w:r>
      <w:r>
        <w:rPr>
          <w:rFonts w:cs="Times New Roman"/>
          <w:szCs w:val="24"/>
        </w:rPr>
        <w:t xml:space="preserve">s and a proxy force </w:t>
      </w:r>
      <w:r w:rsidR="00840A39">
        <w:rPr>
          <w:rFonts w:cs="Times New Roman"/>
          <w:szCs w:val="24"/>
        </w:rPr>
        <w:t>of</w:t>
      </w:r>
      <w:r>
        <w:rPr>
          <w:rFonts w:cs="Times New Roman"/>
          <w:szCs w:val="24"/>
        </w:rPr>
        <w:t xml:space="preserve"> </w:t>
      </w:r>
      <w:r w:rsidRPr="00EE6337">
        <w:rPr>
          <w:rFonts w:cs="Times New Roman"/>
          <w:szCs w:val="24"/>
        </w:rPr>
        <w:t>an imperialist foreign power.</w:t>
      </w:r>
      <w:r>
        <w:rPr>
          <w:rFonts w:cs="Times New Roman"/>
          <w:szCs w:val="24"/>
        </w:rPr>
        <w:t xml:space="preserve"> B</w:t>
      </w:r>
      <w:r w:rsidRPr="00130E45">
        <w:rPr>
          <w:rFonts w:cs="Times New Roman"/>
          <w:szCs w:val="24"/>
        </w:rPr>
        <w:t xml:space="preserve">oth sides considered the other a threat to human rights in Nicaragua. </w:t>
      </w:r>
    </w:p>
    <w:p w14:paraId="53C0B25B" w14:textId="77777777" w:rsidR="007A1F5E" w:rsidRDefault="007A1F5E" w:rsidP="007A1F5E">
      <w:pPr>
        <w:spacing w:line="480" w:lineRule="auto"/>
        <w:ind w:firstLine="720"/>
        <w:rPr>
          <w:rFonts w:cs="Times New Roman"/>
          <w:szCs w:val="24"/>
        </w:rPr>
      </w:pPr>
      <w:r w:rsidRPr="00130E45">
        <w:t xml:space="preserve">A coalition of Contra groups formed the Unidad </w:t>
      </w:r>
      <w:proofErr w:type="spellStart"/>
      <w:r w:rsidRPr="00130E45">
        <w:t>Nicaragüense</w:t>
      </w:r>
      <w:proofErr w:type="spellEnd"/>
      <w:r w:rsidRPr="00130E45">
        <w:t xml:space="preserve"> de </w:t>
      </w:r>
      <w:proofErr w:type="spellStart"/>
      <w:r w:rsidRPr="00130E45">
        <w:t>Reconciliaci</w:t>
      </w:r>
      <w:r>
        <w:t>ó</w:t>
      </w:r>
      <w:r w:rsidRPr="00130E45">
        <w:t>n</w:t>
      </w:r>
      <w:proofErr w:type="spellEnd"/>
      <w:r w:rsidRPr="00130E45">
        <w:t xml:space="preserve"> (UNIR) and issued a statement in January 1985 to </w:t>
      </w:r>
      <w:r>
        <w:t>state</w:t>
      </w:r>
      <w:r w:rsidRPr="00130E45">
        <w:t xml:space="preserve"> </w:t>
      </w:r>
      <w:r>
        <w:t>their pre</w:t>
      </w:r>
      <w:r w:rsidRPr="00130E45">
        <w:t xml:space="preserve">conditions </w:t>
      </w:r>
      <w:r>
        <w:t xml:space="preserve">for </w:t>
      </w:r>
      <w:r w:rsidRPr="00130E45">
        <w:t>participat</w:t>
      </w:r>
      <w:r>
        <w:t>ing</w:t>
      </w:r>
      <w:r w:rsidRPr="00130E45">
        <w:t xml:space="preserve"> in peace talks.</w:t>
      </w:r>
      <w:r>
        <w:t xml:space="preserve"> </w:t>
      </w:r>
      <w:r w:rsidRPr="00130E45">
        <w:rPr>
          <w:rFonts w:cs="Times New Roman"/>
          <w:szCs w:val="24"/>
        </w:rPr>
        <w:t>UNIR required an end to the repression of political and civil rights</w:t>
      </w:r>
      <w:r>
        <w:rPr>
          <w:rFonts w:cs="Times New Roman"/>
          <w:szCs w:val="24"/>
        </w:rPr>
        <w:t xml:space="preserve"> and the</w:t>
      </w:r>
      <w:r w:rsidRPr="00130E45">
        <w:rPr>
          <w:rFonts w:cs="Times New Roman"/>
          <w:szCs w:val="24"/>
        </w:rPr>
        <w:t xml:space="preserve"> termination of the State of Emergency and other restrictions on Nicaraguans’ freedoms.</w:t>
      </w:r>
      <w:r>
        <w:rPr>
          <w:rFonts w:cs="Times New Roman"/>
          <w:szCs w:val="24"/>
        </w:rPr>
        <w:t xml:space="preserve"> It </w:t>
      </w:r>
      <w:r w:rsidRPr="00130E45">
        <w:rPr>
          <w:rFonts w:cs="Times New Roman"/>
          <w:szCs w:val="24"/>
        </w:rPr>
        <w:t xml:space="preserve">demanded a general amnesty for political prisoners </w:t>
      </w:r>
      <w:r>
        <w:rPr>
          <w:rFonts w:cs="Times New Roman"/>
          <w:szCs w:val="24"/>
        </w:rPr>
        <w:t>and</w:t>
      </w:r>
      <w:r w:rsidRPr="00130E45">
        <w:rPr>
          <w:rFonts w:cs="Times New Roman"/>
          <w:szCs w:val="24"/>
        </w:rPr>
        <w:t xml:space="preserve"> those in exile outside Nicaragua and accused of political crimes.</w:t>
      </w:r>
      <w:r>
        <w:rPr>
          <w:rFonts w:cs="Times New Roman"/>
          <w:szCs w:val="24"/>
        </w:rPr>
        <w:t xml:space="preserve"> </w:t>
      </w:r>
      <w:r w:rsidRPr="00130E45">
        <w:rPr>
          <w:rFonts w:cs="Times New Roman"/>
          <w:szCs w:val="24"/>
        </w:rPr>
        <w:t>UNIR also sought the removal of all foreign advisers and military personnel and a system of verification by international observers regarding the government’s compliance with the preconditions.</w:t>
      </w:r>
      <w:r w:rsidRPr="00381466">
        <w:rPr>
          <w:rStyle w:val="FootnoteReference"/>
        </w:rPr>
        <w:footnoteReference w:id="560"/>
      </w:r>
    </w:p>
    <w:p w14:paraId="22873AAE" w14:textId="77777777" w:rsidR="007A1F5E" w:rsidRDefault="007A1F5E" w:rsidP="007A1F5E">
      <w:pPr>
        <w:spacing w:line="480" w:lineRule="auto"/>
        <w:ind w:firstLine="720"/>
        <w:rPr>
          <w:rFonts w:cs="Times New Roman"/>
          <w:szCs w:val="24"/>
        </w:rPr>
      </w:pPr>
      <w:r w:rsidRPr="00130E45">
        <w:t xml:space="preserve">In a statement from </w:t>
      </w:r>
      <w:proofErr w:type="spellStart"/>
      <w:r w:rsidRPr="00130E45">
        <w:t>UNIR</w:t>
      </w:r>
      <w:proofErr w:type="spellEnd"/>
      <w:r w:rsidRPr="00130E45">
        <w:t xml:space="preserve"> leadership,</w:t>
      </w:r>
      <w:r>
        <w:t xml:space="preserve"> which</w:t>
      </w:r>
      <w:r w:rsidRPr="00130E45">
        <w:t xml:space="preserve"> consist</w:t>
      </w:r>
      <w:r>
        <w:t>ed</w:t>
      </w:r>
      <w:r w:rsidRPr="00130E45">
        <w:t xml:space="preserve"> of Alfonso Robelo of the </w:t>
      </w:r>
      <w:r w:rsidRPr="00130E45">
        <w:rPr>
          <w:lang w:val="es-MX"/>
        </w:rPr>
        <w:t>Alianza Democr</w:t>
      </w:r>
      <w:r>
        <w:rPr>
          <w:lang w:val="es-MX"/>
        </w:rPr>
        <w:t>á</w:t>
      </w:r>
      <w:r w:rsidRPr="00130E45">
        <w:rPr>
          <w:lang w:val="es-MX"/>
        </w:rPr>
        <w:t xml:space="preserve">tica Revolucionaria </w:t>
      </w:r>
      <w:proofErr w:type="spellStart"/>
      <w:r w:rsidRPr="00130E45">
        <w:t>Nicaragüense</w:t>
      </w:r>
      <w:proofErr w:type="spellEnd"/>
      <w:r w:rsidRPr="00130E45">
        <w:rPr>
          <w:lang w:val="es-MX"/>
        </w:rPr>
        <w:t xml:space="preserve"> (ADREN)</w:t>
      </w:r>
      <w:r w:rsidRPr="00130E45">
        <w:t xml:space="preserve">, Adolfo Calero of FDN, and Wycliffe Diego of </w:t>
      </w:r>
      <w:proofErr w:type="spellStart"/>
      <w:r w:rsidRPr="00130E45">
        <w:t>MISURA</w:t>
      </w:r>
      <w:proofErr w:type="spellEnd"/>
      <w:r w:rsidRPr="00130E45">
        <w:t xml:space="preserve"> and the Black Creoles, </w:t>
      </w:r>
      <w:proofErr w:type="spellStart"/>
      <w:r w:rsidR="001F0E81">
        <w:t>UNIR</w:t>
      </w:r>
      <w:proofErr w:type="spellEnd"/>
      <w:r w:rsidRPr="00130E45">
        <w:t xml:space="preserve"> proposed various terms to a peace agreement with the Sandinistas to ensure </w:t>
      </w:r>
      <w:r>
        <w:t xml:space="preserve">that </w:t>
      </w:r>
      <w:r w:rsidRPr="00130E45">
        <w:t>the human rights of Nicaraguans remained inviolable.</w:t>
      </w:r>
      <w:r>
        <w:rPr>
          <w:rFonts w:cs="Times New Roman"/>
          <w:szCs w:val="24"/>
        </w:rPr>
        <w:t xml:space="preserve"> </w:t>
      </w:r>
      <w:r w:rsidRPr="00EE6337">
        <w:rPr>
          <w:rFonts w:cs="Times New Roman"/>
          <w:szCs w:val="24"/>
        </w:rPr>
        <w:t>UNIR proposed an independent judiciary</w:t>
      </w:r>
      <w:r>
        <w:rPr>
          <w:rFonts w:cs="Times New Roman"/>
          <w:szCs w:val="24"/>
        </w:rPr>
        <w:t xml:space="preserve"> </w:t>
      </w:r>
      <w:r w:rsidRPr="00130E45">
        <w:rPr>
          <w:rFonts w:cs="Times New Roman"/>
          <w:szCs w:val="24"/>
        </w:rPr>
        <w:t xml:space="preserve">and a restructuring of security forces to </w:t>
      </w:r>
      <w:r>
        <w:rPr>
          <w:rFonts w:cs="Times New Roman"/>
          <w:szCs w:val="24"/>
        </w:rPr>
        <w:t>e</w:t>
      </w:r>
      <w:r w:rsidRPr="00130E45">
        <w:rPr>
          <w:rFonts w:cs="Times New Roman"/>
          <w:szCs w:val="24"/>
        </w:rPr>
        <w:t xml:space="preserve">nsure professionalism and independence </w:t>
      </w:r>
      <w:r w:rsidRPr="00130E45">
        <w:rPr>
          <w:rFonts w:cs="Times New Roman"/>
          <w:szCs w:val="24"/>
        </w:rPr>
        <w:lastRenderedPageBreak/>
        <w:t>from the Sandinista</w:t>
      </w:r>
      <w:r>
        <w:rPr>
          <w:rFonts w:cs="Times New Roman"/>
          <w:szCs w:val="24"/>
        </w:rPr>
        <w:t>s</w:t>
      </w:r>
      <w:r w:rsidRPr="00130E45">
        <w:rPr>
          <w:rFonts w:cs="Times New Roman"/>
          <w:szCs w:val="24"/>
        </w:rPr>
        <w:t>.</w:t>
      </w:r>
      <w:r>
        <w:rPr>
          <w:rFonts w:cs="Times New Roman"/>
          <w:szCs w:val="24"/>
        </w:rPr>
        <w:t xml:space="preserve"> </w:t>
      </w:r>
      <w:r w:rsidRPr="00130E45">
        <w:rPr>
          <w:rFonts w:cs="Times New Roman"/>
          <w:szCs w:val="24"/>
        </w:rPr>
        <w:t xml:space="preserve">UNIR </w:t>
      </w:r>
      <w:r>
        <w:rPr>
          <w:rFonts w:cs="Times New Roman"/>
          <w:szCs w:val="24"/>
        </w:rPr>
        <w:t xml:space="preserve">further advocated for </w:t>
      </w:r>
      <w:r w:rsidRPr="00130E45">
        <w:rPr>
          <w:rFonts w:cs="Times New Roman"/>
          <w:szCs w:val="24"/>
        </w:rPr>
        <w:t>a non-aligned foreign policy to protect the sovereignty of the Nicaraguan people and remove Nicaragua from the bi-polar Cold War conflict.</w:t>
      </w:r>
      <w:r>
        <w:rPr>
          <w:rFonts w:cs="Times New Roman"/>
          <w:szCs w:val="24"/>
        </w:rPr>
        <w:t xml:space="preserve"> </w:t>
      </w:r>
      <w:r w:rsidRPr="00130E45">
        <w:rPr>
          <w:rFonts w:cs="Times New Roman"/>
          <w:szCs w:val="24"/>
        </w:rPr>
        <w:t>The Contra coalition also wanted to integrate the Indians of the Atlantic Coast into Nicaraguan society with guarantees for the respect and preservation of the culture</w:t>
      </w:r>
      <w:r>
        <w:rPr>
          <w:rFonts w:cs="Times New Roman"/>
          <w:szCs w:val="24"/>
        </w:rPr>
        <w:t>,</w:t>
      </w:r>
      <w:r w:rsidRPr="00130E45">
        <w:rPr>
          <w:rFonts w:cs="Times New Roman"/>
          <w:szCs w:val="24"/>
        </w:rPr>
        <w:t xml:space="preserve"> </w:t>
      </w:r>
      <w:r>
        <w:rPr>
          <w:rFonts w:cs="Times New Roman"/>
          <w:szCs w:val="24"/>
        </w:rPr>
        <w:t xml:space="preserve">identity, and rights </w:t>
      </w:r>
      <w:r w:rsidRPr="00130E45">
        <w:rPr>
          <w:rFonts w:cs="Times New Roman"/>
          <w:szCs w:val="24"/>
        </w:rPr>
        <w:t>of the Indians.</w:t>
      </w:r>
      <w:r w:rsidRPr="00381466">
        <w:rPr>
          <w:rStyle w:val="FootnoteReference"/>
        </w:rPr>
        <w:footnoteReference w:id="561"/>
      </w:r>
    </w:p>
    <w:p w14:paraId="38E2F516" w14:textId="77777777" w:rsidR="007A1F5E" w:rsidRDefault="007A1F5E" w:rsidP="007A1F5E">
      <w:pPr>
        <w:spacing w:line="480" w:lineRule="auto"/>
        <w:ind w:firstLine="720"/>
        <w:rPr>
          <w:rFonts w:cs="Times New Roman"/>
          <w:szCs w:val="24"/>
        </w:rPr>
      </w:pPr>
      <w:r w:rsidRPr="00130E45">
        <w:t>The</w:t>
      </w:r>
      <w:r w:rsidR="001F0E81">
        <w:t xml:space="preserve"> proposed terms did not differ much from what the FSLN sought, but the FSLN also required the Contras to lay down arms and cut ties with the United States.</w:t>
      </w:r>
      <w:r w:rsidRPr="00130E45">
        <w:t xml:space="preserve"> </w:t>
      </w:r>
      <w:r w:rsidR="001F0E81">
        <w:t xml:space="preserve">The </w:t>
      </w:r>
      <w:r>
        <w:t>Sandinistas</w:t>
      </w:r>
      <w:r w:rsidRPr="00130E45">
        <w:t xml:space="preserve"> rejected UNIR’s </w:t>
      </w:r>
      <w:r>
        <w:t xml:space="preserve">proposed terms </w:t>
      </w:r>
      <w:r w:rsidRPr="00130E45">
        <w:t xml:space="preserve">and </w:t>
      </w:r>
      <w:r>
        <w:t xml:space="preserve">declared </w:t>
      </w:r>
      <w:r w:rsidRPr="00130E45">
        <w:t>negotiat</w:t>
      </w:r>
      <w:r>
        <w:t xml:space="preserve">ing </w:t>
      </w:r>
      <w:r w:rsidRPr="00130E45">
        <w:t>with the Contras</w:t>
      </w:r>
      <w:r w:rsidR="001F0E81">
        <w:t xml:space="preserve"> with the current relationship with the United States</w:t>
      </w:r>
      <w:r>
        <w:t xml:space="preserve"> inconsistent with </w:t>
      </w:r>
      <w:r w:rsidRPr="00130E45">
        <w:t>the rights of Nicaraguans and the sovereignty of the Nicaraguan government.</w:t>
      </w:r>
      <w:r>
        <w:rPr>
          <w:rFonts w:cs="Times New Roman"/>
          <w:szCs w:val="24"/>
        </w:rPr>
        <w:t xml:space="preserve"> </w:t>
      </w:r>
      <w:r w:rsidRPr="00130E45">
        <w:rPr>
          <w:rFonts w:cs="Times New Roman"/>
          <w:szCs w:val="24"/>
        </w:rPr>
        <w:t xml:space="preserve">Carlos </w:t>
      </w:r>
      <w:proofErr w:type="spellStart"/>
      <w:r w:rsidRPr="00130E45">
        <w:rPr>
          <w:rFonts w:cs="Times New Roman"/>
          <w:szCs w:val="24"/>
        </w:rPr>
        <w:t>T</w:t>
      </w:r>
      <w:r>
        <w:rPr>
          <w:rFonts w:cs="Times New Roman"/>
          <w:szCs w:val="24"/>
        </w:rPr>
        <w:t>ü</w:t>
      </w:r>
      <w:r w:rsidRPr="00130E45">
        <w:rPr>
          <w:rFonts w:cs="Times New Roman"/>
          <w:szCs w:val="24"/>
        </w:rPr>
        <w:t>nnermann</w:t>
      </w:r>
      <w:proofErr w:type="spellEnd"/>
      <w:r w:rsidRPr="00130E45">
        <w:rPr>
          <w:rFonts w:cs="Times New Roman"/>
          <w:szCs w:val="24"/>
        </w:rPr>
        <w:t xml:space="preserve"> </w:t>
      </w:r>
      <w:proofErr w:type="spellStart"/>
      <w:r w:rsidRPr="00130E45">
        <w:rPr>
          <w:rFonts w:cs="Times New Roman"/>
          <w:szCs w:val="24"/>
        </w:rPr>
        <w:t>Ber</w:t>
      </w:r>
      <w:r>
        <w:rPr>
          <w:rFonts w:cs="Times New Roman"/>
          <w:szCs w:val="24"/>
        </w:rPr>
        <w:t>n</w:t>
      </w:r>
      <w:r w:rsidRPr="00130E45">
        <w:rPr>
          <w:rFonts w:cs="Times New Roman"/>
          <w:szCs w:val="24"/>
        </w:rPr>
        <w:t>heim</w:t>
      </w:r>
      <w:proofErr w:type="spellEnd"/>
      <w:r w:rsidRPr="00130E45">
        <w:rPr>
          <w:rFonts w:cs="Times New Roman"/>
          <w:szCs w:val="24"/>
        </w:rPr>
        <w:t xml:space="preserve">, Nicaraguan Ambassador to the United States, argued that Managua </w:t>
      </w:r>
      <w:r w:rsidR="00840A39">
        <w:rPr>
          <w:rFonts w:cs="Times New Roman"/>
          <w:szCs w:val="24"/>
        </w:rPr>
        <w:t>supported</w:t>
      </w:r>
      <w:r w:rsidRPr="00130E45">
        <w:rPr>
          <w:rFonts w:cs="Times New Roman"/>
          <w:szCs w:val="24"/>
        </w:rPr>
        <w:t xml:space="preserve"> Contadora and even accepted the September 1984 </w:t>
      </w:r>
      <w:r w:rsidR="001F0E81">
        <w:rPr>
          <w:rFonts w:cs="Times New Roman"/>
          <w:szCs w:val="24"/>
        </w:rPr>
        <w:t xml:space="preserve">Contadora </w:t>
      </w:r>
      <w:r w:rsidRPr="00130E45">
        <w:rPr>
          <w:rFonts w:cs="Times New Roman"/>
          <w:szCs w:val="24"/>
        </w:rPr>
        <w:t>peace proposal.</w:t>
      </w:r>
      <w:r>
        <w:rPr>
          <w:rFonts w:cs="Times New Roman"/>
          <w:szCs w:val="24"/>
        </w:rPr>
        <w:t xml:space="preserve"> </w:t>
      </w:r>
      <w:r w:rsidRPr="00130E45">
        <w:rPr>
          <w:rFonts w:cs="Times New Roman"/>
          <w:szCs w:val="24"/>
        </w:rPr>
        <w:t>However, the government would not engage a group led by former National Guard officers who formerly brutalized the Nicaraguan people.</w:t>
      </w:r>
      <w:r>
        <w:rPr>
          <w:rFonts w:cs="Times New Roman"/>
          <w:szCs w:val="24"/>
        </w:rPr>
        <w:t xml:space="preserve"> </w:t>
      </w:r>
      <w:proofErr w:type="spellStart"/>
      <w:r w:rsidRPr="00130E45">
        <w:rPr>
          <w:rFonts w:cs="Times New Roman"/>
          <w:szCs w:val="24"/>
        </w:rPr>
        <w:t>T</w:t>
      </w:r>
      <w:r>
        <w:rPr>
          <w:rFonts w:cs="Times New Roman"/>
          <w:szCs w:val="24"/>
        </w:rPr>
        <w:t>ü</w:t>
      </w:r>
      <w:r w:rsidRPr="00130E45">
        <w:rPr>
          <w:rFonts w:cs="Times New Roman"/>
          <w:szCs w:val="24"/>
        </w:rPr>
        <w:t>nnermann</w:t>
      </w:r>
      <w:proofErr w:type="spellEnd"/>
      <w:r w:rsidRPr="00130E45">
        <w:rPr>
          <w:rFonts w:cs="Times New Roman"/>
          <w:szCs w:val="24"/>
        </w:rPr>
        <w:t xml:space="preserve"> cited NGO human rights reporting, arguing that “[r]</w:t>
      </w:r>
      <w:proofErr w:type="spellStart"/>
      <w:r w:rsidRPr="00130E45">
        <w:rPr>
          <w:rFonts w:cs="Times New Roman"/>
          <w:szCs w:val="24"/>
        </w:rPr>
        <w:t>ecent</w:t>
      </w:r>
      <w:proofErr w:type="spellEnd"/>
      <w:r w:rsidRPr="00130E45">
        <w:rPr>
          <w:rFonts w:cs="Times New Roman"/>
          <w:szCs w:val="24"/>
        </w:rPr>
        <w:t xml:space="preserve"> reports by Americas Watch and the International Human Rights Law Group – respected American human rights organizations – confirm dozens of My Lai-type atrocities by contra forces and accuse the contras of a deliberate campaign of terror against civilians.”</w:t>
      </w:r>
      <w:r>
        <w:rPr>
          <w:rFonts w:cs="Times New Roman"/>
          <w:szCs w:val="24"/>
        </w:rPr>
        <w:t xml:space="preserve"> </w:t>
      </w:r>
      <w:proofErr w:type="spellStart"/>
      <w:r w:rsidRPr="00130E45">
        <w:rPr>
          <w:rFonts w:cs="Times New Roman"/>
          <w:szCs w:val="24"/>
        </w:rPr>
        <w:t>T</w:t>
      </w:r>
      <w:r>
        <w:rPr>
          <w:rFonts w:cs="Times New Roman"/>
          <w:szCs w:val="24"/>
        </w:rPr>
        <w:t>ü</w:t>
      </w:r>
      <w:r w:rsidRPr="00130E45">
        <w:rPr>
          <w:rFonts w:cs="Times New Roman"/>
          <w:szCs w:val="24"/>
        </w:rPr>
        <w:t>nnermann</w:t>
      </w:r>
      <w:proofErr w:type="spellEnd"/>
      <w:r w:rsidRPr="00130E45">
        <w:rPr>
          <w:rFonts w:cs="Times New Roman"/>
          <w:szCs w:val="24"/>
        </w:rPr>
        <w:t xml:space="preserve"> also denied that the Contras had any standing to negotiate with the government because they had no constituency in Nicaragua.</w:t>
      </w:r>
      <w:r>
        <w:rPr>
          <w:rFonts w:cs="Times New Roman"/>
          <w:szCs w:val="24"/>
        </w:rPr>
        <w:t xml:space="preserve"> </w:t>
      </w:r>
      <w:r w:rsidRPr="00130E45">
        <w:rPr>
          <w:rFonts w:cs="Times New Roman"/>
          <w:szCs w:val="24"/>
        </w:rPr>
        <w:t xml:space="preserve">Rather than </w:t>
      </w:r>
      <w:r w:rsidRPr="00130E45">
        <w:rPr>
          <w:rFonts w:cs="Times New Roman"/>
          <w:szCs w:val="24"/>
        </w:rPr>
        <w:lastRenderedPageBreak/>
        <w:t xml:space="preserve">forming organically through a real social or political movement, </w:t>
      </w:r>
      <w:r>
        <w:rPr>
          <w:rFonts w:cs="Times New Roman"/>
          <w:szCs w:val="24"/>
        </w:rPr>
        <w:t>the Contras emerged out of a CIA operation</w:t>
      </w:r>
      <w:r w:rsidR="00840A39">
        <w:rPr>
          <w:rFonts w:cs="Times New Roman"/>
          <w:szCs w:val="24"/>
        </w:rPr>
        <w:t>.</w:t>
      </w:r>
      <w:r w:rsidRPr="00381466">
        <w:rPr>
          <w:rStyle w:val="FootnoteReference"/>
        </w:rPr>
        <w:footnoteReference w:id="562"/>
      </w:r>
    </w:p>
    <w:p w14:paraId="75E11898" w14:textId="77777777" w:rsidR="007A1F5E" w:rsidRDefault="007A1F5E" w:rsidP="007A1F5E">
      <w:pPr>
        <w:spacing w:line="480" w:lineRule="auto"/>
        <w:ind w:firstLine="720"/>
        <w:rPr>
          <w:rFonts w:cs="Times New Roman"/>
          <w:szCs w:val="24"/>
        </w:rPr>
      </w:pPr>
      <w:proofErr w:type="spellStart"/>
      <w:r w:rsidRPr="00130E45">
        <w:t>T</w:t>
      </w:r>
      <w:r>
        <w:t>ü</w:t>
      </w:r>
      <w:r w:rsidRPr="00130E45">
        <w:t>nnermann</w:t>
      </w:r>
      <w:proofErr w:type="spellEnd"/>
      <w:r w:rsidRPr="00130E45">
        <w:t xml:space="preserve"> </w:t>
      </w:r>
      <w:r>
        <w:t xml:space="preserve">affirmed that </w:t>
      </w:r>
      <w:r w:rsidRPr="00130E45">
        <w:t>the Nicaraguan government sought peace, democracy, and an open society.</w:t>
      </w:r>
      <w:r>
        <w:rPr>
          <w:rFonts w:cs="Times New Roman"/>
          <w:szCs w:val="24"/>
        </w:rPr>
        <w:t xml:space="preserve"> I</w:t>
      </w:r>
      <w:r w:rsidRPr="0053291B">
        <w:rPr>
          <w:rFonts w:cs="Times New Roman"/>
          <w:szCs w:val="24"/>
        </w:rPr>
        <w:t>n January 1985, the government issued a general amnesty to resistance fighters who laid down arms and returned to society.</w:t>
      </w:r>
      <w:r>
        <w:rPr>
          <w:rFonts w:cs="Times New Roman"/>
          <w:szCs w:val="24"/>
        </w:rPr>
        <w:t xml:space="preserve"> </w:t>
      </w:r>
      <w:r w:rsidRPr="00130E45">
        <w:rPr>
          <w:rFonts w:cs="Times New Roman"/>
          <w:szCs w:val="24"/>
        </w:rPr>
        <w:t>Those returning fighters could also stand for office and vote in elections.</w:t>
      </w:r>
      <w:r>
        <w:rPr>
          <w:rFonts w:cs="Times New Roman"/>
          <w:szCs w:val="24"/>
        </w:rPr>
        <w:t xml:space="preserve"> </w:t>
      </w:r>
      <w:r w:rsidRPr="00130E45">
        <w:rPr>
          <w:rFonts w:cs="Times New Roman"/>
          <w:szCs w:val="24"/>
        </w:rPr>
        <w:t>The government would repeal the State of Emergency and restore all political and civil rights promised by the revolution that had been restricted due to the war.</w:t>
      </w:r>
      <w:r>
        <w:rPr>
          <w:rFonts w:cs="Times New Roman"/>
          <w:szCs w:val="24"/>
        </w:rPr>
        <w:t xml:space="preserve"> </w:t>
      </w:r>
      <w:proofErr w:type="spellStart"/>
      <w:r w:rsidR="00891AF4">
        <w:rPr>
          <w:rFonts w:cs="Times New Roman"/>
          <w:szCs w:val="24"/>
        </w:rPr>
        <w:t>Tünnermann</w:t>
      </w:r>
      <w:proofErr w:type="spellEnd"/>
      <w:r w:rsidRPr="00130E45">
        <w:rPr>
          <w:rFonts w:cs="Times New Roman"/>
          <w:szCs w:val="24"/>
        </w:rPr>
        <w:t xml:space="preserve"> stated that</w:t>
      </w:r>
      <w:r>
        <w:rPr>
          <w:rFonts w:cs="Times New Roman"/>
          <w:szCs w:val="24"/>
        </w:rPr>
        <w:t>,</w:t>
      </w:r>
      <w:r w:rsidRPr="00130E45">
        <w:rPr>
          <w:rFonts w:cs="Times New Roman"/>
          <w:szCs w:val="24"/>
        </w:rPr>
        <w:t xml:space="preserve"> if the Contras were “really fighting for democracy, as their propagandists claim, they can have it. It has already been offered to them.”</w:t>
      </w:r>
      <w:r>
        <w:rPr>
          <w:rFonts w:cs="Times New Roman"/>
          <w:szCs w:val="24"/>
        </w:rPr>
        <w:t xml:space="preserve"> </w:t>
      </w:r>
      <w:r w:rsidR="00891AF4">
        <w:rPr>
          <w:rFonts w:cs="Times New Roman"/>
          <w:szCs w:val="24"/>
        </w:rPr>
        <w:t>He</w:t>
      </w:r>
      <w:r w:rsidR="00891AF4" w:rsidRPr="00130E45">
        <w:rPr>
          <w:rFonts w:cs="Times New Roman"/>
          <w:szCs w:val="24"/>
        </w:rPr>
        <w:t xml:space="preserve"> </w:t>
      </w:r>
      <w:r w:rsidRPr="00130E45">
        <w:rPr>
          <w:rFonts w:cs="Times New Roman"/>
          <w:szCs w:val="24"/>
        </w:rPr>
        <w:t>called the proposal offered by the Contras one of “the CIA’s propaganda moves to make the contras appear to be peace-loving democrats</w:t>
      </w:r>
      <w:r>
        <w:rPr>
          <w:rFonts w:cs="Times New Roman"/>
          <w:szCs w:val="24"/>
        </w:rPr>
        <w:t>—</w:t>
      </w:r>
      <w:r w:rsidRPr="00130E45">
        <w:rPr>
          <w:rFonts w:cs="Times New Roman"/>
          <w:szCs w:val="24"/>
        </w:rPr>
        <w:t>which they are not</w:t>
      </w:r>
      <w:r>
        <w:rPr>
          <w:rFonts w:cs="Times New Roman"/>
          <w:szCs w:val="24"/>
        </w:rPr>
        <w:t>—</w:t>
      </w:r>
      <w:r w:rsidRPr="00130E45">
        <w:rPr>
          <w:rFonts w:cs="Times New Roman"/>
          <w:szCs w:val="24"/>
        </w:rPr>
        <w:t>and to justify more congressional funding for this illegal and immoral war.”</w:t>
      </w:r>
      <w:r w:rsidRPr="00381466">
        <w:rPr>
          <w:rStyle w:val="FootnoteReference"/>
        </w:rPr>
        <w:footnoteReference w:id="563"/>
      </w:r>
      <w:r w:rsidRPr="00130E45">
        <w:rPr>
          <w:rFonts w:cs="Times New Roman"/>
          <w:szCs w:val="24"/>
        </w:rPr>
        <w:t xml:space="preserve"> A chief concern of the Sandinistas remained the influence of the United States</w:t>
      </w:r>
      <w:r w:rsidR="00840A39">
        <w:rPr>
          <w:rFonts w:cs="Times New Roman"/>
          <w:szCs w:val="24"/>
        </w:rPr>
        <w:t xml:space="preserve">. </w:t>
      </w:r>
      <w:r w:rsidRPr="00130E45">
        <w:rPr>
          <w:rFonts w:cs="Times New Roman"/>
          <w:szCs w:val="24"/>
        </w:rPr>
        <w:t xml:space="preserve"> </w:t>
      </w:r>
    </w:p>
    <w:p w14:paraId="5779639F" w14:textId="77777777" w:rsidR="007A1F5E" w:rsidRDefault="007A1F5E" w:rsidP="007A1F5E">
      <w:pPr>
        <w:spacing w:line="480" w:lineRule="auto"/>
        <w:ind w:firstLine="720"/>
        <w:rPr>
          <w:rFonts w:cs="Times New Roman"/>
          <w:szCs w:val="24"/>
        </w:rPr>
      </w:pPr>
      <w:r w:rsidRPr="00130E45">
        <w:t xml:space="preserve">A regional peace accord </w:t>
      </w:r>
      <w:r w:rsidR="00840A39">
        <w:t>could change</w:t>
      </w:r>
      <w:r w:rsidRPr="00130E45">
        <w:t xml:space="preserve"> the dynamics of Sandinista-Contra relations, but, through 1985, the Contadora process achieved very little, prompting a reset </w:t>
      </w:r>
      <w:r>
        <w:t>of</w:t>
      </w:r>
      <w:r w:rsidRPr="00130E45">
        <w:t xml:space="preserve"> the talks.</w:t>
      </w:r>
      <w:r>
        <w:rPr>
          <w:rFonts w:cs="Times New Roman"/>
          <w:szCs w:val="24"/>
        </w:rPr>
        <w:t xml:space="preserve"> </w:t>
      </w:r>
      <w:r w:rsidRPr="00DA3946">
        <w:rPr>
          <w:rFonts w:cs="Times New Roman"/>
          <w:szCs w:val="24"/>
        </w:rPr>
        <w:t>Foreign ministers of the Contadora nations</w:t>
      </w:r>
      <w:r w:rsidR="001F0E81">
        <w:rPr>
          <w:rFonts w:cs="Times New Roman"/>
          <w:szCs w:val="24"/>
        </w:rPr>
        <w:t>, Mexico, Venezuela, Colombia, and Panama,</w:t>
      </w:r>
      <w:r w:rsidRPr="00DA3946">
        <w:rPr>
          <w:rFonts w:cs="Times New Roman"/>
          <w:szCs w:val="24"/>
        </w:rPr>
        <w:t xml:space="preserve"> and other supporters of the initiative met on January 11 and 12, 1986, in </w:t>
      </w:r>
      <w:proofErr w:type="spellStart"/>
      <w:r w:rsidRPr="00DA3946">
        <w:rPr>
          <w:rFonts w:cs="Times New Roman"/>
          <w:szCs w:val="24"/>
        </w:rPr>
        <w:t>Caraballeda</w:t>
      </w:r>
      <w:proofErr w:type="spellEnd"/>
      <w:r w:rsidRPr="00DA3946">
        <w:rPr>
          <w:rFonts w:cs="Times New Roman"/>
          <w:szCs w:val="24"/>
        </w:rPr>
        <w:t>, Venezuela, to discuss the obstacles to a settlement and how the process should continue.</w:t>
      </w:r>
      <w:r>
        <w:rPr>
          <w:rFonts w:cs="Times New Roman"/>
          <w:szCs w:val="24"/>
        </w:rPr>
        <w:t xml:space="preserve"> </w:t>
      </w:r>
      <w:r w:rsidRPr="00130E45">
        <w:rPr>
          <w:rFonts w:cs="Times New Roman"/>
          <w:szCs w:val="24"/>
        </w:rPr>
        <w:t xml:space="preserve">They agreed that peace should come from agreement on certain fundamental points that articulated a shared understanding of human rights </w:t>
      </w:r>
      <w:r w:rsidRPr="00130E45">
        <w:rPr>
          <w:rFonts w:cs="Times New Roman"/>
          <w:szCs w:val="24"/>
        </w:rPr>
        <w:lastRenderedPageBreak/>
        <w:t>for Latin America.</w:t>
      </w:r>
      <w:r>
        <w:rPr>
          <w:rFonts w:cs="Times New Roman"/>
          <w:szCs w:val="24"/>
        </w:rPr>
        <w:t xml:space="preserve"> </w:t>
      </w:r>
      <w:r w:rsidRPr="00130E45">
        <w:rPr>
          <w:rFonts w:cs="Times New Roman"/>
          <w:szCs w:val="24"/>
        </w:rPr>
        <w:t>Peace needed to come from terms set by Latin Americans, not an outside power or from considerations of Cold War geopolitics.</w:t>
      </w:r>
      <w:r>
        <w:rPr>
          <w:rFonts w:cs="Times New Roman"/>
          <w:szCs w:val="24"/>
        </w:rPr>
        <w:t xml:space="preserve"> </w:t>
      </w:r>
      <w:r w:rsidRPr="00DA3946">
        <w:rPr>
          <w:rFonts w:cs="Times New Roman"/>
          <w:szCs w:val="24"/>
        </w:rPr>
        <w:t>Any agreement should include terms prohibiting foreign intervention in the affairs of Latin American nations and respect for territorial integrity and national sovereignty.</w:t>
      </w:r>
      <w:r>
        <w:rPr>
          <w:rFonts w:cs="Times New Roman"/>
          <w:szCs w:val="24"/>
        </w:rPr>
        <w:t xml:space="preserve"> </w:t>
      </w:r>
      <w:r w:rsidRPr="00DA3946">
        <w:rPr>
          <w:rFonts w:cs="Times New Roman"/>
          <w:szCs w:val="24"/>
        </w:rPr>
        <w:t xml:space="preserve">The Contadora nations also wanted pluralistic democracy and universal suffrage </w:t>
      </w:r>
      <w:r>
        <w:rPr>
          <w:rFonts w:cs="Times New Roman"/>
          <w:szCs w:val="24"/>
        </w:rPr>
        <w:t>without any</w:t>
      </w:r>
      <w:r w:rsidRPr="00DA3946">
        <w:rPr>
          <w:rFonts w:cs="Times New Roman"/>
          <w:szCs w:val="24"/>
        </w:rPr>
        <w:t xml:space="preserve"> foreign military presence and influence.</w:t>
      </w:r>
      <w:r>
        <w:rPr>
          <w:rFonts w:cs="Times New Roman"/>
          <w:szCs w:val="24"/>
        </w:rPr>
        <w:t xml:space="preserve"> </w:t>
      </w:r>
      <w:r w:rsidRPr="00DA3946">
        <w:rPr>
          <w:rFonts w:cs="Times New Roman"/>
          <w:szCs w:val="24"/>
        </w:rPr>
        <w:t>The gathered ministers affirmed their intent to pursue an agreement that respected human rights, including civil and political rights.</w:t>
      </w:r>
      <w:r w:rsidRPr="00381466">
        <w:rPr>
          <w:rStyle w:val="FootnoteReference"/>
        </w:rPr>
        <w:footnoteReference w:id="564"/>
      </w:r>
    </w:p>
    <w:p w14:paraId="66EFB3E2" w14:textId="77777777" w:rsidR="007A1F5E" w:rsidRDefault="007A1F5E" w:rsidP="007A1F5E">
      <w:pPr>
        <w:spacing w:line="480" w:lineRule="auto"/>
        <w:ind w:firstLine="720"/>
        <w:rPr>
          <w:rFonts w:cs="Times New Roman"/>
          <w:szCs w:val="24"/>
        </w:rPr>
      </w:pPr>
      <w:r w:rsidRPr="00130E45">
        <w:t xml:space="preserve">The Contadora process withered, but the ideals of the </w:t>
      </w:r>
      <w:proofErr w:type="spellStart"/>
      <w:r w:rsidR="00840A39" w:rsidRPr="00130E45">
        <w:t>Caraballeda</w:t>
      </w:r>
      <w:proofErr w:type="spellEnd"/>
      <w:r w:rsidR="00840A39" w:rsidRPr="00130E45">
        <w:t xml:space="preserve"> </w:t>
      </w:r>
      <w:r w:rsidRPr="00130E45">
        <w:t xml:space="preserve">statement laid a foundation for a subsequent attempt at regional peace talks </w:t>
      </w:r>
      <w:r w:rsidR="00840A39">
        <w:t>initiated by</w:t>
      </w:r>
      <w:r w:rsidRPr="00130E45">
        <w:t xml:space="preserve"> the Central American nations led by Costa Rican president </w:t>
      </w:r>
      <w:proofErr w:type="spellStart"/>
      <w:r w:rsidRPr="00130E45">
        <w:t>Óscar</w:t>
      </w:r>
      <w:proofErr w:type="spellEnd"/>
      <w:r w:rsidRPr="00130E45">
        <w:t xml:space="preserve"> Arias-S</w:t>
      </w:r>
      <w:r>
        <w:t>á</w:t>
      </w:r>
      <w:r w:rsidRPr="00130E45">
        <w:t>nchez in Esquipulas, Guatemala</w:t>
      </w:r>
      <w:r>
        <w:t>.</w:t>
      </w:r>
      <w:r>
        <w:rPr>
          <w:rFonts w:cs="Times New Roman"/>
          <w:szCs w:val="24"/>
        </w:rPr>
        <w:t xml:space="preserve"> </w:t>
      </w:r>
      <w:r w:rsidRPr="000F4E06">
        <w:rPr>
          <w:rFonts w:cs="Times New Roman"/>
          <w:szCs w:val="24"/>
        </w:rPr>
        <w:t>Arias proposed a framework for an agreement that included arms limitations, an end to the guerrilla warfare, and greater democratization in Central American countries.</w:t>
      </w:r>
      <w:r w:rsidRPr="00381466">
        <w:rPr>
          <w:rStyle w:val="FootnoteReference"/>
        </w:rPr>
        <w:footnoteReference w:id="565"/>
      </w:r>
      <w:r>
        <w:rPr>
          <w:rFonts w:cs="Times New Roman"/>
          <w:szCs w:val="24"/>
        </w:rPr>
        <w:t xml:space="preserve"> </w:t>
      </w:r>
      <w:r w:rsidR="00BB41D6">
        <w:rPr>
          <w:rFonts w:cs="Times New Roman"/>
          <w:szCs w:val="24"/>
        </w:rPr>
        <w:t xml:space="preserve">The framework did not include the Contras as parties to the peace process, which drew the ire of the White House. The State Department would try </w:t>
      </w:r>
      <w:r w:rsidRPr="000F4E06">
        <w:rPr>
          <w:rFonts w:cs="Times New Roman"/>
          <w:szCs w:val="24"/>
        </w:rPr>
        <w:t xml:space="preserve">to bring the Contras into the </w:t>
      </w:r>
      <w:r w:rsidR="00BB41D6">
        <w:rPr>
          <w:rFonts w:cs="Times New Roman"/>
          <w:szCs w:val="24"/>
        </w:rPr>
        <w:t>fold</w:t>
      </w:r>
      <w:r>
        <w:rPr>
          <w:rFonts w:cs="Times New Roman"/>
          <w:szCs w:val="24"/>
        </w:rPr>
        <w:t xml:space="preserve">, but </w:t>
      </w:r>
      <w:r w:rsidR="00BB41D6">
        <w:rPr>
          <w:rFonts w:cs="Times New Roman"/>
          <w:szCs w:val="24"/>
        </w:rPr>
        <w:t>Secretary Shultz</w:t>
      </w:r>
      <w:r>
        <w:rPr>
          <w:rFonts w:cs="Times New Roman"/>
          <w:szCs w:val="24"/>
        </w:rPr>
        <w:t xml:space="preserve"> understood that </w:t>
      </w:r>
      <w:r w:rsidRPr="000F4E06">
        <w:rPr>
          <w:rFonts w:cs="Times New Roman"/>
          <w:szCs w:val="24"/>
        </w:rPr>
        <w:t xml:space="preserve">Arias believed </w:t>
      </w:r>
      <w:r w:rsidR="00DF77D2">
        <w:rPr>
          <w:rFonts w:cs="Times New Roman"/>
          <w:szCs w:val="24"/>
        </w:rPr>
        <w:t xml:space="preserve">that </w:t>
      </w:r>
      <w:r w:rsidRPr="000F4E06">
        <w:rPr>
          <w:rFonts w:cs="Times New Roman"/>
          <w:szCs w:val="24"/>
        </w:rPr>
        <w:t xml:space="preserve">including the Contras would </w:t>
      </w:r>
      <w:r w:rsidR="00840A39">
        <w:rPr>
          <w:rFonts w:cs="Times New Roman"/>
          <w:szCs w:val="24"/>
        </w:rPr>
        <w:t>impede talks</w:t>
      </w:r>
      <w:r w:rsidRPr="000F4E06">
        <w:rPr>
          <w:rFonts w:cs="Times New Roman"/>
          <w:szCs w:val="24"/>
        </w:rPr>
        <w:t xml:space="preserve"> </w:t>
      </w:r>
      <w:r>
        <w:rPr>
          <w:rFonts w:cs="Times New Roman"/>
          <w:szCs w:val="24"/>
        </w:rPr>
        <w:t xml:space="preserve">with the </w:t>
      </w:r>
      <w:r w:rsidRPr="000F4E06">
        <w:rPr>
          <w:rFonts w:cs="Times New Roman"/>
          <w:szCs w:val="24"/>
        </w:rPr>
        <w:t>Sandinistas.</w:t>
      </w:r>
      <w:r>
        <w:rPr>
          <w:rFonts w:cs="Times New Roman"/>
          <w:szCs w:val="24"/>
        </w:rPr>
        <w:t xml:space="preserve"> </w:t>
      </w:r>
      <w:r w:rsidRPr="000F4E06">
        <w:rPr>
          <w:rFonts w:cs="Times New Roman"/>
          <w:szCs w:val="24"/>
        </w:rPr>
        <w:t>Administration officials still hoped the other Central American leaders would support the U</w:t>
      </w:r>
      <w:r w:rsidR="00840A39">
        <w:rPr>
          <w:rFonts w:cs="Times New Roman"/>
          <w:szCs w:val="24"/>
        </w:rPr>
        <w:t>.</w:t>
      </w:r>
      <w:r w:rsidRPr="000F4E06">
        <w:rPr>
          <w:rFonts w:cs="Times New Roman"/>
          <w:szCs w:val="24"/>
        </w:rPr>
        <w:t>S</w:t>
      </w:r>
      <w:r w:rsidR="00840A39">
        <w:rPr>
          <w:rFonts w:cs="Times New Roman"/>
          <w:szCs w:val="24"/>
        </w:rPr>
        <w:t>.</w:t>
      </w:r>
      <w:r w:rsidRPr="000F4E06">
        <w:rPr>
          <w:rFonts w:cs="Times New Roman"/>
          <w:szCs w:val="24"/>
        </w:rPr>
        <w:t xml:space="preserve"> insistence on including the Contras</w:t>
      </w:r>
      <w:r w:rsidR="00840A39">
        <w:rPr>
          <w:rFonts w:cs="Times New Roman"/>
          <w:szCs w:val="24"/>
        </w:rPr>
        <w:t>, but</w:t>
      </w:r>
      <w:r>
        <w:rPr>
          <w:rFonts w:cs="Times New Roman"/>
          <w:szCs w:val="24"/>
        </w:rPr>
        <w:t xml:space="preserve"> </w:t>
      </w:r>
      <w:r w:rsidRPr="000F4E06">
        <w:rPr>
          <w:rFonts w:cs="Times New Roman"/>
          <w:szCs w:val="24"/>
        </w:rPr>
        <w:t>Washington</w:t>
      </w:r>
      <w:r>
        <w:rPr>
          <w:rFonts w:cs="Times New Roman"/>
          <w:szCs w:val="24"/>
        </w:rPr>
        <w:t>’s</w:t>
      </w:r>
      <w:r w:rsidRPr="000F4E06">
        <w:rPr>
          <w:rFonts w:cs="Times New Roman"/>
          <w:szCs w:val="24"/>
        </w:rPr>
        <w:t xml:space="preserve"> influence </w:t>
      </w:r>
      <w:r>
        <w:rPr>
          <w:rFonts w:cs="Times New Roman"/>
          <w:szCs w:val="24"/>
        </w:rPr>
        <w:t xml:space="preserve">seemed to be </w:t>
      </w:r>
      <w:r w:rsidRPr="000F4E06">
        <w:rPr>
          <w:rFonts w:cs="Times New Roman"/>
          <w:szCs w:val="24"/>
        </w:rPr>
        <w:t>diminishing.</w:t>
      </w:r>
      <w:r w:rsidRPr="00381466">
        <w:rPr>
          <w:rStyle w:val="FootnoteReference"/>
        </w:rPr>
        <w:footnoteReference w:id="566"/>
      </w:r>
    </w:p>
    <w:p w14:paraId="14D4DF3D" w14:textId="77777777" w:rsidR="007A1F5E" w:rsidRPr="00130E45" w:rsidRDefault="007A1F5E" w:rsidP="007A1F5E">
      <w:pPr>
        <w:spacing w:line="480" w:lineRule="auto"/>
        <w:ind w:firstLine="720"/>
        <w:rPr>
          <w:rFonts w:eastAsia="Times New Roman" w:cs="Times New Roman"/>
          <w:szCs w:val="24"/>
        </w:rPr>
      </w:pPr>
      <w:r w:rsidRPr="000F4E06">
        <w:rPr>
          <w:rFonts w:eastAsiaTheme="majorEastAsia" w:cs="Times New Roman"/>
          <w:szCs w:val="24"/>
        </w:rPr>
        <w:lastRenderedPageBreak/>
        <w:t xml:space="preserve">Nevertheless, the participants at </w:t>
      </w:r>
      <w:r w:rsidRPr="000F4E06">
        <w:rPr>
          <w:rFonts w:cs="Times New Roman"/>
          <w:szCs w:val="24"/>
        </w:rPr>
        <w:t>Esquipulas</w:t>
      </w:r>
      <w:r w:rsidRPr="000F4E06">
        <w:rPr>
          <w:rFonts w:eastAsiaTheme="majorEastAsia" w:cs="Times New Roman"/>
          <w:szCs w:val="24"/>
        </w:rPr>
        <w:t xml:space="preserve"> made progress.</w:t>
      </w:r>
      <w:r>
        <w:rPr>
          <w:rFonts w:cs="Times New Roman"/>
          <w:szCs w:val="24"/>
        </w:rPr>
        <w:t xml:space="preserve"> </w:t>
      </w:r>
      <w:r w:rsidRPr="000F4E06">
        <w:rPr>
          <w:rFonts w:cs="Times New Roman"/>
          <w:szCs w:val="24"/>
        </w:rPr>
        <w:t xml:space="preserve">Daniel Ortega and </w:t>
      </w:r>
      <w:r>
        <w:rPr>
          <w:rFonts w:cs="Times New Roman"/>
          <w:szCs w:val="24"/>
        </w:rPr>
        <w:t xml:space="preserve">the </w:t>
      </w:r>
      <w:r w:rsidRPr="000F4E06">
        <w:rPr>
          <w:rFonts w:cs="Times New Roman"/>
          <w:szCs w:val="24"/>
        </w:rPr>
        <w:t xml:space="preserve">presidents of Costa Rica, El Salvador, Guatemala, and Honduras signed the </w:t>
      </w:r>
      <w:proofErr w:type="spellStart"/>
      <w:r w:rsidRPr="000F4E06">
        <w:rPr>
          <w:rFonts w:cs="Times New Roman"/>
          <w:szCs w:val="24"/>
        </w:rPr>
        <w:t>Declaración</w:t>
      </w:r>
      <w:proofErr w:type="spellEnd"/>
      <w:r w:rsidRPr="000F4E06">
        <w:rPr>
          <w:rFonts w:cs="Times New Roman"/>
          <w:szCs w:val="24"/>
        </w:rPr>
        <w:t xml:space="preserve"> de Esquipulas (Declaration of Esquipulas) on May 25, 1986, affirming their commitment to continue meeting to craft a peace agreement.</w:t>
      </w:r>
      <w:r w:rsidRPr="00381466">
        <w:rPr>
          <w:rStyle w:val="FootnoteReference"/>
        </w:rPr>
        <w:footnoteReference w:id="567"/>
      </w:r>
      <w:r>
        <w:rPr>
          <w:rFonts w:cs="Times New Roman"/>
          <w:szCs w:val="24"/>
        </w:rPr>
        <w:t xml:space="preserve"> </w:t>
      </w:r>
      <w:r w:rsidRPr="00130E45">
        <w:rPr>
          <w:rFonts w:eastAsia="Times New Roman" w:cs="Times New Roman"/>
          <w:szCs w:val="24"/>
        </w:rPr>
        <w:t>The conference</w:t>
      </w:r>
      <w:r>
        <w:rPr>
          <w:rFonts w:eastAsia="Times New Roman" w:cs="Times New Roman"/>
          <w:szCs w:val="24"/>
        </w:rPr>
        <w:t xml:space="preserve"> then</w:t>
      </w:r>
      <w:r w:rsidRPr="00130E45">
        <w:rPr>
          <w:rFonts w:eastAsia="Times New Roman" w:cs="Times New Roman"/>
          <w:szCs w:val="24"/>
        </w:rPr>
        <w:t xml:space="preserve"> produced a draft treaty in Jun</w:t>
      </w:r>
      <w:r>
        <w:rPr>
          <w:rFonts w:eastAsia="Times New Roman" w:cs="Times New Roman"/>
          <w:szCs w:val="24"/>
        </w:rPr>
        <w:t xml:space="preserve">e. Although </w:t>
      </w:r>
      <w:r w:rsidRPr="00130E45">
        <w:rPr>
          <w:rFonts w:eastAsia="Times New Roman" w:cs="Times New Roman"/>
          <w:szCs w:val="24"/>
        </w:rPr>
        <w:t>the participants</w:t>
      </w:r>
      <w:r>
        <w:rPr>
          <w:rFonts w:eastAsia="Times New Roman" w:cs="Times New Roman"/>
          <w:szCs w:val="24"/>
        </w:rPr>
        <w:t xml:space="preserve"> did not</w:t>
      </w:r>
      <w:r w:rsidRPr="00130E45">
        <w:rPr>
          <w:rFonts w:eastAsia="Times New Roman" w:cs="Times New Roman"/>
          <w:szCs w:val="24"/>
        </w:rPr>
        <w:t xml:space="preserve"> reach a final agreement</w:t>
      </w:r>
      <w:r>
        <w:rPr>
          <w:rFonts w:eastAsia="Times New Roman" w:cs="Times New Roman"/>
          <w:szCs w:val="24"/>
        </w:rPr>
        <w:t>, the</w:t>
      </w:r>
      <w:r w:rsidRPr="000F4E06">
        <w:rPr>
          <w:rFonts w:eastAsia="Times New Roman" w:cs="Times New Roman"/>
          <w:szCs w:val="24"/>
        </w:rPr>
        <w:t xml:space="preserve"> </w:t>
      </w:r>
      <w:r w:rsidRPr="00130E45">
        <w:rPr>
          <w:rFonts w:eastAsia="Times New Roman" w:cs="Times New Roman"/>
          <w:szCs w:val="24"/>
        </w:rPr>
        <w:t>prospects for a peaceful resolution to conflict in Nicaragua and an end to the violation of human rights looked more possible through the middle part of 1986.</w:t>
      </w:r>
      <w:r w:rsidRPr="00381466">
        <w:rPr>
          <w:rStyle w:val="FootnoteReference"/>
        </w:rPr>
        <w:footnoteReference w:id="568"/>
      </w:r>
      <w:r>
        <w:rPr>
          <w:rFonts w:eastAsia="Times New Roman" w:cs="Times New Roman"/>
          <w:szCs w:val="24"/>
        </w:rPr>
        <w:t xml:space="preserve"> </w:t>
      </w:r>
      <w:r w:rsidRPr="00130E45">
        <w:rPr>
          <w:rFonts w:eastAsia="Times New Roman" w:cs="Times New Roman"/>
          <w:szCs w:val="24"/>
        </w:rPr>
        <w:t>However,</w:t>
      </w:r>
      <w:r>
        <w:rPr>
          <w:rFonts w:eastAsia="Times New Roman" w:cs="Times New Roman"/>
          <w:szCs w:val="24"/>
        </w:rPr>
        <w:t xml:space="preserve"> the Central American leaders, the Sandinistas, and</w:t>
      </w:r>
      <w:r w:rsidRPr="00130E45">
        <w:rPr>
          <w:rFonts w:eastAsia="Times New Roman" w:cs="Times New Roman"/>
          <w:szCs w:val="24"/>
        </w:rPr>
        <w:t xml:space="preserve"> NGOs </w:t>
      </w:r>
      <w:r w:rsidR="00BB41D6">
        <w:rPr>
          <w:rFonts w:eastAsia="Times New Roman" w:cs="Times New Roman"/>
          <w:szCs w:val="24"/>
        </w:rPr>
        <w:t>worried that</w:t>
      </w:r>
      <w:r>
        <w:rPr>
          <w:rFonts w:eastAsia="Times New Roman" w:cs="Times New Roman"/>
          <w:szCs w:val="24"/>
        </w:rPr>
        <w:t xml:space="preserve"> </w:t>
      </w:r>
      <w:r w:rsidRPr="00130E45">
        <w:rPr>
          <w:rFonts w:eastAsia="Times New Roman" w:cs="Times New Roman"/>
          <w:szCs w:val="24"/>
        </w:rPr>
        <w:t xml:space="preserve">the Contras and the appropriation </w:t>
      </w:r>
      <w:r w:rsidR="001F0E81">
        <w:rPr>
          <w:rFonts w:eastAsia="Times New Roman" w:cs="Times New Roman"/>
          <w:szCs w:val="24"/>
        </w:rPr>
        <w:t xml:space="preserve">in June </w:t>
      </w:r>
      <w:r w:rsidR="00840A39">
        <w:rPr>
          <w:rFonts w:eastAsia="Times New Roman" w:cs="Times New Roman"/>
          <w:szCs w:val="24"/>
        </w:rPr>
        <w:t xml:space="preserve">by Congress </w:t>
      </w:r>
      <w:r w:rsidRPr="00130E45">
        <w:rPr>
          <w:rFonts w:eastAsia="Times New Roman" w:cs="Times New Roman"/>
          <w:szCs w:val="24"/>
        </w:rPr>
        <w:t xml:space="preserve">of $100 million of unrestricted funds </w:t>
      </w:r>
      <w:r w:rsidR="00BB41D6">
        <w:rPr>
          <w:rFonts w:eastAsia="Times New Roman" w:cs="Times New Roman"/>
          <w:szCs w:val="24"/>
        </w:rPr>
        <w:t>would torpedo</w:t>
      </w:r>
      <w:r w:rsidRPr="00130E45">
        <w:rPr>
          <w:rFonts w:eastAsia="Times New Roman" w:cs="Times New Roman"/>
          <w:szCs w:val="24"/>
        </w:rPr>
        <w:t xml:space="preserve"> </w:t>
      </w:r>
      <w:r>
        <w:rPr>
          <w:rFonts w:eastAsia="Times New Roman" w:cs="Times New Roman"/>
          <w:szCs w:val="24"/>
        </w:rPr>
        <w:t>any</w:t>
      </w:r>
      <w:r w:rsidRPr="00130E45">
        <w:rPr>
          <w:rFonts w:eastAsia="Times New Roman" w:cs="Times New Roman"/>
          <w:szCs w:val="24"/>
        </w:rPr>
        <w:t xml:space="preserve"> progress made at Esquipulas.</w:t>
      </w:r>
    </w:p>
    <w:p w14:paraId="4584DD7C" w14:textId="77777777" w:rsidR="007A1F5E" w:rsidRDefault="00840A39" w:rsidP="007A1F5E">
      <w:pPr>
        <w:spacing w:line="480" w:lineRule="auto"/>
        <w:ind w:firstLine="720"/>
      </w:pPr>
      <w:r>
        <w:t>With that appropriation, the</w:t>
      </w:r>
      <w:r w:rsidR="007A1F5E" w:rsidRPr="00FA24AF">
        <w:rPr>
          <w:rFonts w:cs="Times New Roman"/>
          <w:szCs w:val="24"/>
        </w:rPr>
        <w:t xml:space="preserve"> administration looked to further expand the </w:t>
      </w:r>
      <w:r w:rsidR="00EF70C2">
        <w:rPr>
          <w:rFonts w:cs="Times New Roman"/>
          <w:szCs w:val="24"/>
        </w:rPr>
        <w:t xml:space="preserve">Nicaragua </w:t>
      </w:r>
      <w:r w:rsidR="007A1F5E" w:rsidRPr="00FA24AF">
        <w:rPr>
          <w:rFonts w:cs="Times New Roman"/>
          <w:szCs w:val="24"/>
        </w:rPr>
        <w:t xml:space="preserve">operation, </w:t>
      </w:r>
      <w:r w:rsidR="007A1F5E" w:rsidRPr="00130E45">
        <w:t xml:space="preserve">to develop a political opposition movement and popular </w:t>
      </w:r>
      <w:r w:rsidR="00F71499">
        <w:t>base of support for the counter</w:t>
      </w:r>
      <w:r w:rsidR="007A1F5E" w:rsidRPr="00130E45">
        <w:t>revolution in Nicaragua</w:t>
      </w:r>
      <w:r w:rsidR="00F71499">
        <w:t>,</w:t>
      </w:r>
      <w:r w:rsidR="007A1F5E" w:rsidRPr="00130E45">
        <w:t xml:space="preserve"> and </w:t>
      </w:r>
      <w:r w:rsidR="001443AB">
        <w:t xml:space="preserve">to </w:t>
      </w:r>
      <w:r w:rsidR="007A1F5E" w:rsidRPr="00130E45">
        <w:t>firm up support elsewhere in Latin America and in Europe for the Nicaraguan opposition groups.</w:t>
      </w:r>
      <w:r w:rsidR="007A1F5E">
        <w:t xml:space="preserve"> </w:t>
      </w:r>
      <w:r w:rsidR="007A1F5E" w:rsidRPr="00130E45">
        <w:t>Operation planners also proposed ramping up the level of military support for the Contras, providing the insurgents “howitzers, armed boats,</w:t>
      </w:r>
      <w:r w:rsidR="001443AB">
        <w:t xml:space="preserve"> [and]</w:t>
      </w:r>
      <w:r w:rsidR="007A1F5E" w:rsidRPr="00130E45">
        <w:t xml:space="preserve"> ground support aircraft.” The CIA hoped to leverage the new support and funding increase from Congress to build a “thriving insurgency with three active fronts able to conduct sustained operations in Nicaragua” that could challenge the </w:t>
      </w:r>
      <w:r w:rsidR="007A1F5E">
        <w:t>Sandinista for</w:t>
      </w:r>
      <w:r w:rsidR="007A1F5E" w:rsidRPr="00130E45">
        <w:t xml:space="preserve"> control of </w:t>
      </w:r>
      <w:r w:rsidR="007A1F5E" w:rsidRPr="00130E45">
        <w:lastRenderedPageBreak/>
        <w:t>territory.</w:t>
      </w:r>
      <w:r w:rsidR="007A1F5E" w:rsidRPr="00381466">
        <w:rPr>
          <w:rStyle w:val="FootnoteReference"/>
        </w:rPr>
        <w:footnoteReference w:id="569"/>
      </w:r>
      <w:r w:rsidR="007A1F5E">
        <w:t xml:space="preserve"> For the moment, however, </w:t>
      </w:r>
      <w:r w:rsidR="007A1F5E" w:rsidRPr="00130E45">
        <w:t>the Contras enjoyed</w:t>
      </w:r>
      <w:r w:rsidR="007A1F5E">
        <w:t xml:space="preserve"> little</w:t>
      </w:r>
      <w:r w:rsidR="007A1F5E" w:rsidRPr="00130E45">
        <w:t xml:space="preserve"> popular support in the United States or anywhere else, except among the Cold Warriors of Congress</w:t>
      </w:r>
      <w:r w:rsidR="00A22568">
        <w:t>.</w:t>
      </w:r>
      <w:r w:rsidR="00A22568">
        <w:rPr>
          <w:rStyle w:val="FootnoteReference"/>
        </w:rPr>
        <w:footnoteReference w:id="570"/>
      </w:r>
      <w:r w:rsidR="00A22568">
        <w:t xml:space="preserve"> T</w:t>
      </w:r>
      <w:r w:rsidR="007A1F5E" w:rsidRPr="00130E45">
        <w:t>he president had failed to change that.</w:t>
      </w:r>
      <w:r w:rsidR="007A1F5E" w:rsidRPr="00381466">
        <w:rPr>
          <w:rStyle w:val="FootnoteReference"/>
        </w:rPr>
        <w:footnoteReference w:id="571"/>
      </w:r>
    </w:p>
    <w:p w14:paraId="1531ABFA" w14:textId="77777777" w:rsidR="007A1F5E" w:rsidRDefault="001F0E81" w:rsidP="007A1F5E">
      <w:pPr>
        <w:spacing w:line="480" w:lineRule="auto"/>
        <w:ind w:firstLine="720"/>
        <w:rPr>
          <w:rFonts w:cs="Times New Roman"/>
          <w:szCs w:val="24"/>
        </w:rPr>
      </w:pPr>
      <w:r>
        <w:t>Indeed, t</w:t>
      </w:r>
      <w:r w:rsidR="00840A39">
        <w:t>he Contras had an image problem caused by the</w:t>
      </w:r>
      <w:r>
        <w:t xml:space="preserve"> consistent</w:t>
      </w:r>
      <w:r w:rsidR="00840A39">
        <w:t xml:space="preserve"> human rights a</w:t>
      </w:r>
      <w:r>
        <w:t xml:space="preserve">ccusations </w:t>
      </w:r>
      <w:r w:rsidR="00840A39">
        <w:t>and the nation’s aversion to supporting covert action and guerrilla warfare</w:t>
      </w:r>
      <w:r w:rsidR="007A1F5E" w:rsidRPr="00130E45">
        <w:t>.</w:t>
      </w:r>
      <w:r w:rsidR="007A1F5E" w:rsidRPr="00381466">
        <w:rPr>
          <w:rStyle w:val="FootnoteReference"/>
        </w:rPr>
        <w:footnoteReference w:id="572"/>
      </w:r>
      <w:r w:rsidR="007A1F5E">
        <w:t xml:space="preserve"> </w:t>
      </w:r>
      <w:r w:rsidR="007A1F5E" w:rsidRPr="00A02A34">
        <w:rPr>
          <w:rFonts w:cs="Times New Roman"/>
          <w:szCs w:val="24"/>
        </w:rPr>
        <w:t xml:space="preserve">The administration </w:t>
      </w:r>
      <w:r w:rsidR="007A1F5E">
        <w:rPr>
          <w:rFonts w:cs="Times New Roman"/>
          <w:szCs w:val="24"/>
        </w:rPr>
        <w:t>responded to negative portrayals with</w:t>
      </w:r>
      <w:r w:rsidR="007A1F5E" w:rsidRPr="00A02A34">
        <w:rPr>
          <w:rFonts w:cs="Times New Roman"/>
          <w:szCs w:val="24"/>
        </w:rPr>
        <w:t xml:space="preserve"> </w:t>
      </w:r>
      <w:r w:rsidR="007A1F5E">
        <w:rPr>
          <w:rFonts w:cs="Times New Roman"/>
          <w:szCs w:val="24"/>
        </w:rPr>
        <w:t>reassuring descriptions of the Contras</w:t>
      </w:r>
      <w:r w:rsidR="007A1F5E" w:rsidRPr="00A02A34">
        <w:rPr>
          <w:rFonts w:cs="Times New Roman"/>
          <w:szCs w:val="24"/>
        </w:rPr>
        <w:t xml:space="preserve"> as a smooth</w:t>
      </w:r>
      <w:r w:rsidR="007A1F5E">
        <w:rPr>
          <w:rFonts w:cs="Times New Roman"/>
          <w:szCs w:val="24"/>
        </w:rPr>
        <w:t>ly</w:t>
      </w:r>
      <w:r w:rsidR="007A1F5E" w:rsidRPr="00A02A34">
        <w:rPr>
          <w:rFonts w:cs="Times New Roman"/>
          <w:szCs w:val="24"/>
        </w:rPr>
        <w:t xml:space="preserve"> operating and popularly supported resi</w:t>
      </w:r>
      <w:r w:rsidR="007A1F5E">
        <w:rPr>
          <w:rFonts w:cs="Times New Roman"/>
          <w:szCs w:val="24"/>
        </w:rPr>
        <w:t>stance force, a</w:t>
      </w:r>
      <w:r>
        <w:rPr>
          <w:rFonts w:cs="Times New Roman"/>
          <w:szCs w:val="24"/>
        </w:rPr>
        <w:t xml:space="preserve"> perception </w:t>
      </w:r>
      <w:r w:rsidR="007A1F5E">
        <w:rPr>
          <w:rFonts w:cs="Times New Roman"/>
          <w:szCs w:val="24"/>
        </w:rPr>
        <w:t>that U</w:t>
      </w:r>
      <w:r w:rsidR="00840A39">
        <w:rPr>
          <w:rFonts w:cs="Times New Roman"/>
          <w:szCs w:val="24"/>
        </w:rPr>
        <w:t>.</w:t>
      </w:r>
      <w:r w:rsidR="007A1F5E">
        <w:rPr>
          <w:rFonts w:cs="Times New Roman"/>
          <w:szCs w:val="24"/>
        </w:rPr>
        <w:t>S</w:t>
      </w:r>
      <w:r w:rsidR="00840A39">
        <w:rPr>
          <w:rFonts w:cs="Times New Roman"/>
          <w:szCs w:val="24"/>
        </w:rPr>
        <w:t>.</w:t>
      </w:r>
      <w:r w:rsidR="007A1F5E" w:rsidRPr="00A02A34">
        <w:rPr>
          <w:rFonts w:cs="Times New Roman"/>
          <w:szCs w:val="24"/>
        </w:rPr>
        <w:t xml:space="preserve"> officials knew did</w:t>
      </w:r>
      <w:r w:rsidR="007A1F5E">
        <w:rPr>
          <w:rFonts w:cs="Times New Roman"/>
          <w:szCs w:val="24"/>
        </w:rPr>
        <w:t xml:space="preserve"> not match reality</w:t>
      </w:r>
      <w:r w:rsidR="007A1F5E" w:rsidRPr="00A02A34">
        <w:rPr>
          <w:rFonts w:cs="Times New Roman"/>
          <w:szCs w:val="24"/>
        </w:rPr>
        <w:t>.</w:t>
      </w:r>
      <w:r w:rsidR="007A1F5E">
        <w:t xml:space="preserve"> </w:t>
      </w:r>
      <w:r w:rsidR="007A1F5E" w:rsidRPr="00A02A34">
        <w:rPr>
          <w:rFonts w:cs="Times New Roman"/>
          <w:szCs w:val="24"/>
        </w:rPr>
        <w:t>Secretary of State George Shultz</w:t>
      </w:r>
      <w:r w:rsidR="007A1F5E">
        <w:rPr>
          <w:rFonts w:cs="Times New Roman"/>
          <w:szCs w:val="24"/>
        </w:rPr>
        <w:t xml:space="preserve"> had</w:t>
      </w:r>
      <w:r w:rsidR="007A1F5E" w:rsidRPr="00A02A34">
        <w:rPr>
          <w:rFonts w:cs="Times New Roman"/>
          <w:szCs w:val="24"/>
        </w:rPr>
        <w:t xml:space="preserve"> determined that the Nicaraguan opposition movement needed reform </w:t>
      </w:r>
      <w:r w:rsidR="007A1F5E">
        <w:rPr>
          <w:rFonts w:cs="Times New Roman"/>
          <w:szCs w:val="24"/>
        </w:rPr>
        <w:t xml:space="preserve">before it could </w:t>
      </w:r>
      <w:r w:rsidR="007A1F5E" w:rsidRPr="00A02A34">
        <w:rPr>
          <w:rFonts w:cs="Times New Roman"/>
          <w:szCs w:val="24"/>
        </w:rPr>
        <w:t>broaden its popular appeal in the United States and in Nicaragua.</w:t>
      </w:r>
      <w:r w:rsidR="007A1F5E">
        <w:rPr>
          <w:rFonts w:cs="Times New Roman"/>
          <w:szCs w:val="24"/>
        </w:rPr>
        <w:t xml:space="preserve"> Shultz r</w:t>
      </w:r>
      <w:r w:rsidR="007A1F5E" w:rsidRPr="00130E45">
        <w:rPr>
          <w:rFonts w:cs="Times New Roman"/>
          <w:szCs w:val="24"/>
        </w:rPr>
        <w:t>eported that UNO had long suffer</w:t>
      </w:r>
      <w:r w:rsidR="007A1F5E">
        <w:rPr>
          <w:rFonts w:cs="Times New Roman"/>
          <w:szCs w:val="24"/>
        </w:rPr>
        <w:t>ed</w:t>
      </w:r>
      <w:r w:rsidR="007A1F5E" w:rsidRPr="00130E45">
        <w:rPr>
          <w:rFonts w:cs="Times New Roman"/>
          <w:szCs w:val="24"/>
        </w:rPr>
        <w:t xml:space="preserve"> from internal dissention and </w:t>
      </w:r>
      <w:r w:rsidR="007A1F5E">
        <w:rPr>
          <w:rFonts w:cs="Times New Roman"/>
          <w:szCs w:val="24"/>
        </w:rPr>
        <w:t xml:space="preserve">seemed </w:t>
      </w:r>
      <w:r w:rsidR="007A1F5E" w:rsidRPr="00130E45">
        <w:rPr>
          <w:rFonts w:cs="Times New Roman"/>
          <w:szCs w:val="24"/>
        </w:rPr>
        <w:t xml:space="preserve">unable to control the FDN. </w:t>
      </w:r>
      <w:r w:rsidR="007A1F5E" w:rsidRPr="00A02A34">
        <w:rPr>
          <w:rFonts w:cs="Times New Roman"/>
          <w:szCs w:val="24"/>
        </w:rPr>
        <w:t>State Department officials believed that UNO also needed to force out “the most obstructionist FDN leaders” and diversi</w:t>
      </w:r>
      <w:r w:rsidR="007A1F5E">
        <w:rPr>
          <w:rFonts w:cs="Times New Roman"/>
          <w:szCs w:val="24"/>
        </w:rPr>
        <w:t>f</w:t>
      </w:r>
      <w:r w:rsidR="007A1F5E" w:rsidRPr="00A02A34">
        <w:rPr>
          <w:rFonts w:cs="Times New Roman"/>
          <w:szCs w:val="24"/>
        </w:rPr>
        <w:t>y UNO’s representation of Nicaraguan sectors.</w:t>
      </w:r>
      <w:r w:rsidR="00400DC5" w:rsidRPr="00400DC5">
        <w:rPr>
          <w:rStyle w:val="FootnoteReference"/>
        </w:rPr>
        <w:t xml:space="preserve"> </w:t>
      </w:r>
      <w:r w:rsidR="00400DC5" w:rsidRPr="00381466">
        <w:rPr>
          <w:rStyle w:val="FootnoteReference"/>
        </w:rPr>
        <w:footnoteReference w:id="573"/>
      </w:r>
      <w:r w:rsidR="00400DC5">
        <w:t xml:space="preserve"> </w:t>
      </w:r>
      <w:r w:rsidR="007A1F5E" w:rsidRPr="00A02A34">
        <w:rPr>
          <w:rFonts w:cs="Times New Roman"/>
          <w:szCs w:val="24"/>
        </w:rPr>
        <w:t xml:space="preserve">The White House and Congress </w:t>
      </w:r>
      <w:r w:rsidR="007A1F5E">
        <w:rPr>
          <w:rFonts w:cs="Times New Roman"/>
          <w:szCs w:val="24"/>
        </w:rPr>
        <w:t>hoped</w:t>
      </w:r>
      <w:r w:rsidR="007A1F5E" w:rsidRPr="00A02A34">
        <w:rPr>
          <w:rFonts w:cs="Times New Roman"/>
          <w:szCs w:val="24"/>
        </w:rPr>
        <w:t xml:space="preserve"> a new human rights program</w:t>
      </w:r>
      <w:r w:rsidR="007A1F5E">
        <w:rPr>
          <w:rFonts w:cs="Times New Roman"/>
          <w:szCs w:val="24"/>
        </w:rPr>
        <w:t xml:space="preserve"> for the Contras</w:t>
      </w:r>
      <w:r w:rsidR="007A1F5E" w:rsidRPr="00A02A34">
        <w:rPr>
          <w:rFonts w:cs="Times New Roman"/>
          <w:szCs w:val="24"/>
        </w:rPr>
        <w:t>, paid for out of the $100 million appropriation of October 1986, would create positive change in the structure and conduct of the resistance.</w:t>
      </w:r>
    </w:p>
    <w:p w14:paraId="2D9F45B3" w14:textId="77777777" w:rsidR="007A1F5E" w:rsidRDefault="007A1F5E" w:rsidP="007A1F5E">
      <w:pPr>
        <w:spacing w:line="480" w:lineRule="auto"/>
        <w:ind w:firstLine="720"/>
      </w:pPr>
      <w:r w:rsidRPr="00130E45">
        <w:lastRenderedPageBreak/>
        <w:t xml:space="preserve">The funding included $3 million for the creation of the </w:t>
      </w:r>
      <w:proofErr w:type="spellStart"/>
      <w:r w:rsidRPr="00130E45">
        <w:t>Asociaci</w:t>
      </w:r>
      <w:r>
        <w:t>ó</w:t>
      </w:r>
      <w:r w:rsidRPr="00130E45">
        <w:t>n</w:t>
      </w:r>
      <w:proofErr w:type="spellEnd"/>
      <w:r w:rsidRPr="00130E45">
        <w:t xml:space="preserve"> </w:t>
      </w:r>
      <w:proofErr w:type="spellStart"/>
      <w:r w:rsidRPr="00130E45">
        <w:t>Nicaragüense</w:t>
      </w:r>
      <w:proofErr w:type="spellEnd"/>
      <w:r w:rsidRPr="00130E45">
        <w:t xml:space="preserve"> Pro-Derechos Humanos (</w:t>
      </w:r>
      <w:r>
        <w:t>ANPDH</w:t>
      </w:r>
      <w:r w:rsidRPr="00130E45">
        <w:t>) to investigate and report on human rights violations by the Contras.</w:t>
      </w:r>
      <w:r w:rsidRPr="00381466">
        <w:rPr>
          <w:rStyle w:val="FootnoteReference"/>
        </w:rPr>
        <w:footnoteReference w:id="574"/>
      </w:r>
      <w:r w:rsidRPr="00130E45">
        <w:t xml:space="preserve"> </w:t>
      </w:r>
      <w:r>
        <w:t>ANPDH</w:t>
      </w:r>
      <w:r w:rsidRPr="00130E45">
        <w:t xml:space="preserve"> consisted of Nicaraguan lawyers and operated out of a main office in San Jos</w:t>
      </w:r>
      <w:r>
        <w:t>é</w:t>
      </w:r>
      <w:r w:rsidRPr="00130E45">
        <w:t>, Costa Rica.</w:t>
      </w:r>
      <w:r w:rsidRPr="00381466">
        <w:rPr>
          <w:rStyle w:val="FootnoteReference"/>
        </w:rPr>
        <w:footnoteReference w:id="575"/>
      </w:r>
      <w:r>
        <w:t xml:space="preserve"> </w:t>
      </w:r>
      <w:r w:rsidRPr="00130E45">
        <w:t xml:space="preserve">The Contra human rights program also involved </w:t>
      </w:r>
      <w:r>
        <w:t>teaching</w:t>
      </w:r>
      <w:r w:rsidRPr="00130E45">
        <w:t xml:space="preserve"> soldiers proper conduct and training officials to </w:t>
      </w:r>
      <w:r>
        <w:t>investigate</w:t>
      </w:r>
      <w:r w:rsidRPr="00130E45">
        <w:t xml:space="preserve"> misconduct. Creating a justice system within the military structure enabled the Contras to enforce the programs and education established through U</w:t>
      </w:r>
      <w:r w:rsidR="00840A39">
        <w:t>.</w:t>
      </w:r>
      <w:r w:rsidRPr="00130E45">
        <w:t>S</w:t>
      </w:r>
      <w:r w:rsidR="00840A39">
        <w:t>.</w:t>
      </w:r>
      <w:r w:rsidRPr="00130E45">
        <w:t xml:space="preserve"> guidance.</w:t>
      </w:r>
      <w:r w:rsidRPr="00381466">
        <w:rPr>
          <w:rStyle w:val="FootnoteReference"/>
        </w:rPr>
        <w:footnoteReference w:id="576"/>
      </w:r>
      <w:r>
        <w:t xml:space="preserve"> </w:t>
      </w:r>
      <w:r w:rsidRPr="00130E45">
        <w:t>U</w:t>
      </w:r>
      <w:r w:rsidR="00840A39">
        <w:t>.</w:t>
      </w:r>
      <w:r w:rsidRPr="00130E45">
        <w:t>S</w:t>
      </w:r>
      <w:r w:rsidR="00840A39">
        <w:t>.</w:t>
      </w:r>
      <w:r w:rsidRPr="00130E45">
        <w:t xml:space="preserve"> advisors helped to integrate human rights education into all aspects of training for military personnel rather than just one class to make the instruction</w:t>
      </w:r>
      <w:r w:rsidR="00760667">
        <w:t xml:space="preserve"> m</w:t>
      </w:r>
      <w:r w:rsidRPr="00130E45">
        <w:t xml:space="preserve">ore meaningful, practical, and seamless within the broader training regimen </w:t>
      </w:r>
      <w:r>
        <w:t xml:space="preserve">of </w:t>
      </w:r>
      <w:r w:rsidRPr="00130E45">
        <w:t>soldiers.</w:t>
      </w:r>
      <w:r>
        <w:t xml:space="preserve"> </w:t>
      </w:r>
      <w:r w:rsidRPr="00130E45">
        <w:t>The instruction consisted of the laws of warfare, the Geneva Convention protocols for guerrilla warfare, treatment of enemy forces, prohibition of forced military service and summary executions, respecting the Red Cross and its operation</w:t>
      </w:r>
      <w:r>
        <w:t>s</w:t>
      </w:r>
      <w:r w:rsidRPr="00130E45">
        <w:t xml:space="preserve">, and </w:t>
      </w:r>
      <w:r>
        <w:t>defending</w:t>
      </w:r>
      <w:r w:rsidRPr="00130E45">
        <w:t xml:space="preserve"> principles of democracy.</w:t>
      </w:r>
      <w:r w:rsidR="00400DC5" w:rsidRPr="00381466">
        <w:rPr>
          <w:rStyle w:val="FootnoteReference"/>
        </w:rPr>
        <w:footnoteReference w:id="577"/>
      </w:r>
    </w:p>
    <w:p w14:paraId="5241C07D" w14:textId="77777777" w:rsidR="007A1F5E" w:rsidRDefault="00760667" w:rsidP="007A1F5E">
      <w:pPr>
        <w:spacing w:line="480" w:lineRule="auto"/>
        <w:ind w:firstLine="720"/>
        <w:rPr>
          <w:rStyle w:val="normaltextrun1"/>
          <w:rFonts w:cs="Times New Roman"/>
          <w:szCs w:val="24"/>
        </w:rPr>
      </w:pPr>
      <w:r>
        <w:rPr>
          <w:rStyle w:val="normaltextrun1"/>
          <w:rFonts w:cs="Times New Roman"/>
          <w:szCs w:val="24"/>
        </w:rPr>
        <w:t>AN</w:t>
      </w:r>
      <w:r w:rsidR="004D7BDC">
        <w:rPr>
          <w:rStyle w:val="normaltextrun1"/>
          <w:rFonts w:cs="Times New Roman"/>
          <w:szCs w:val="24"/>
        </w:rPr>
        <w:t>PD</w:t>
      </w:r>
      <w:r>
        <w:rPr>
          <w:rStyle w:val="normaltextrun1"/>
          <w:rFonts w:cs="Times New Roman"/>
          <w:szCs w:val="24"/>
        </w:rPr>
        <w:t>H did not impress t</w:t>
      </w:r>
      <w:r w:rsidR="001F2247">
        <w:rPr>
          <w:rStyle w:val="normaltextrun1"/>
          <w:rFonts w:cs="Times New Roman"/>
          <w:szCs w:val="24"/>
        </w:rPr>
        <w:t xml:space="preserve">he U.S. human rights community. After several months </w:t>
      </w:r>
      <w:r>
        <w:rPr>
          <w:rStyle w:val="normaltextrun1"/>
          <w:rFonts w:cs="Times New Roman"/>
          <w:szCs w:val="24"/>
        </w:rPr>
        <w:t>of AN</w:t>
      </w:r>
      <w:r w:rsidR="004D7BDC">
        <w:rPr>
          <w:rStyle w:val="normaltextrun1"/>
          <w:rFonts w:cs="Times New Roman"/>
          <w:szCs w:val="24"/>
        </w:rPr>
        <w:t>PD</w:t>
      </w:r>
      <w:r>
        <w:rPr>
          <w:rStyle w:val="normaltextrun1"/>
          <w:rFonts w:cs="Times New Roman"/>
          <w:szCs w:val="24"/>
        </w:rPr>
        <w:t>H in</w:t>
      </w:r>
      <w:r w:rsidR="001F2247">
        <w:rPr>
          <w:rStyle w:val="normaltextrun1"/>
          <w:rFonts w:cs="Times New Roman"/>
          <w:szCs w:val="24"/>
        </w:rPr>
        <w:t xml:space="preserve"> operation, </w:t>
      </w:r>
      <w:r w:rsidR="007A1F5E" w:rsidRPr="00130E45">
        <w:rPr>
          <w:rStyle w:val="normaltextrun1"/>
          <w:rFonts w:cs="Times New Roman"/>
          <w:szCs w:val="24"/>
        </w:rPr>
        <w:t xml:space="preserve">WOLA criticized </w:t>
      </w:r>
      <w:r w:rsidR="001F2247">
        <w:rPr>
          <w:rStyle w:val="normaltextrun1"/>
          <w:rFonts w:cs="Times New Roman"/>
          <w:szCs w:val="24"/>
        </w:rPr>
        <w:t>the organization</w:t>
      </w:r>
      <w:r w:rsidR="007A1F5E" w:rsidRPr="00130E45">
        <w:rPr>
          <w:rStyle w:val="normaltextrun1"/>
          <w:rFonts w:cs="Times New Roman"/>
          <w:szCs w:val="24"/>
        </w:rPr>
        <w:t xml:space="preserve"> for the seemingly farcical nature of its human rights investigations and reporting.</w:t>
      </w:r>
      <w:r w:rsidR="007A1F5E">
        <w:rPr>
          <w:rStyle w:val="normaltextrun1"/>
          <w:rFonts w:cs="Times New Roman"/>
          <w:szCs w:val="24"/>
        </w:rPr>
        <w:t xml:space="preserve"> </w:t>
      </w:r>
      <w:r w:rsidR="007A1F5E" w:rsidRPr="00460210">
        <w:rPr>
          <w:rStyle w:val="normaltextrun1"/>
          <w:rFonts w:cs="Times New Roman"/>
          <w:szCs w:val="24"/>
        </w:rPr>
        <w:t xml:space="preserve">Congress had instructed </w:t>
      </w:r>
      <w:r w:rsidR="007A1F5E">
        <w:rPr>
          <w:rStyle w:val="normaltextrun1"/>
          <w:rFonts w:cs="Times New Roman"/>
          <w:szCs w:val="24"/>
        </w:rPr>
        <w:t>AN</w:t>
      </w:r>
      <w:r w:rsidR="004D7BDC">
        <w:rPr>
          <w:rStyle w:val="normaltextrun1"/>
          <w:rFonts w:cs="Times New Roman"/>
          <w:szCs w:val="24"/>
        </w:rPr>
        <w:t>PD</w:t>
      </w:r>
      <w:r w:rsidR="007A1F5E">
        <w:rPr>
          <w:rStyle w:val="normaltextrun1"/>
          <w:rFonts w:cs="Times New Roman"/>
          <w:szCs w:val="24"/>
        </w:rPr>
        <w:t xml:space="preserve">H to </w:t>
      </w:r>
      <w:r w:rsidR="007A1F5E" w:rsidRPr="00460210">
        <w:rPr>
          <w:rStyle w:val="normaltextrun1"/>
          <w:rFonts w:cs="Times New Roman"/>
          <w:szCs w:val="24"/>
        </w:rPr>
        <w:t>focus on the conduct of the Contras</w:t>
      </w:r>
      <w:r w:rsidR="001F2247">
        <w:rPr>
          <w:rStyle w:val="normaltextrun1"/>
          <w:rFonts w:cs="Times New Roman"/>
          <w:szCs w:val="24"/>
        </w:rPr>
        <w:t>.</w:t>
      </w:r>
      <w:r w:rsidR="007A1F5E" w:rsidRPr="00460210">
        <w:rPr>
          <w:rStyle w:val="normaltextrun1"/>
          <w:rFonts w:cs="Times New Roman"/>
          <w:szCs w:val="24"/>
        </w:rPr>
        <w:t xml:space="preserve"> WOLA accused </w:t>
      </w:r>
      <w:r w:rsidR="007A1F5E">
        <w:rPr>
          <w:rStyle w:val="normaltextrun1"/>
          <w:rFonts w:cs="Times New Roman"/>
          <w:szCs w:val="24"/>
        </w:rPr>
        <w:lastRenderedPageBreak/>
        <w:t>AN</w:t>
      </w:r>
      <w:r w:rsidR="004D7BDC">
        <w:rPr>
          <w:rStyle w:val="normaltextrun1"/>
          <w:rFonts w:cs="Times New Roman"/>
          <w:szCs w:val="24"/>
        </w:rPr>
        <w:t>PD</w:t>
      </w:r>
      <w:r w:rsidR="007A1F5E">
        <w:rPr>
          <w:rStyle w:val="normaltextrun1"/>
          <w:rFonts w:cs="Times New Roman"/>
          <w:szCs w:val="24"/>
        </w:rPr>
        <w:t>H</w:t>
      </w:r>
      <w:r w:rsidR="007A1F5E" w:rsidRPr="00460210">
        <w:rPr>
          <w:rStyle w:val="normaltextrun1"/>
          <w:rFonts w:cs="Times New Roman"/>
          <w:szCs w:val="24"/>
        </w:rPr>
        <w:t xml:space="preserve"> of spending much of its resources investigating the Nicaraguan government.</w:t>
      </w:r>
      <w:r w:rsidR="007A1F5E">
        <w:rPr>
          <w:rFonts w:cs="Times New Roman"/>
          <w:szCs w:val="24"/>
        </w:rPr>
        <w:t xml:space="preserve"> </w:t>
      </w:r>
      <w:r w:rsidR="007A1F5E" w:rsidRPr="00460210">
        <w:rPr>
          <w:rStyle w:val="normaltextrun1"/>
          <w:rFonts w:cs="Times New Roman"/>
          <w:szCs w:val="24"/>
        </w:rPr>
        <w:t xml:space="preserve">John Burstein of WOLA wrote in the </w:t>
      </w:r>
      <w:r w:rsidR="007A1F5E" w:rsidRPr="00460210">
        <w:rPr>
          <w:rStyle w:val="normaltextrun1"/>
          <w:rFonts w:cs="Times New Roman"/>
          <w:i/>
          <w:szCs w:val="24"/>
        </w:rPr>
        <w:t xml:space="preserve">Baltimore Sun </w:t>
      </w:r>
      <w:r w:rsidR="007A1F5E" w:rsidRPr="00460210">
        <w:rPr>
          <w:rStyle w:val="normaltextrun1"/>
          <w:rFonts w:cs="Times New Roman"/>
          <w:szCs w:val="24"/>
        </w:rPr>
        <w:t>in September 1987 that “</w:t>
      </w:r>
      <w:r w:rsidR="007A1F5E">
        <w:rPr>
          <w:rStyle w:val="normaltextrun1"/>
          <w:rFonts w:cs="Times New Roman"/>
          <w:szCs w:val="24"/>
        </w:rPr>
        <w:t>AN</w:t>
      </w:r>
      <w:r w:rsidR="004D7BDC">
        <w:rPr>
          <w:rStyle w:val="normaltextrun1"/>
          <w:rFonts w:cs="Times New Roman"/>
          <w:szCs w:val="24"/>
        </w:rPr>
        <w:t>PD</w:t>
      </w:r>
      <w:r w:rsidR="007A1F5E">
        <w:rPr>
          <w:rStyle w:val="normaltextrun1"/>
          <w:rFonts w:cs="Times New Roman"/>
          <w:szCs w:val="24"/>
        </w:rPr>
        <w:t>H</w:t>
      </w:r>
      <w:r w:rsidR="007A1F5E" w:rsidRPr="00460210">
        <w:rPr>
          <w:rStyle w:val="normaltextrun1"/>
          <w:rFonts w:cs="Times New Roman"/>
          <w:szCs w:val="24"/>
        </w:rPr>
        <w:t xml:space="preserve"> has spent virtually all its energies on publicizing alleged abuses by the Sandinista government while all but ignoring those by the contras. The ANPDH Washington office can list no more than six cases of contra abuses after seven months in operation.”</w:t>
      </w:r>
      <w:r w:rsidR="007A1F5E">
        <w:rPr>
          <w:rStyle w:val="normaltextrun1"/>
          <w:rFonts w:cs="Times New Roman"/>
          <w:szCs w:val="24"/>
        </w:rPr>
        <w:t xml:space="preserve"> </w:t>
      </w:r>
      <w:r w:rsidR="007A1F5E">
        <w:rPr>
          <w:rFonts w:eastAsia="Calibri" w:cs="Times New Roman"/>
          <w:bCs/>
          <w:szCs w:val="24"/>
        </w:rPr>
        <w:t>Meanwhile</w:t>
      </w:r>
      <w:r w:rsidR="007A1F5E" w:rsidRPr="00460210">
        <w:rPr>
          <w:rFonts w:eastAsia="Calibri" w:cs="Times New Roman"/>
          <w:bCs/>
          <w:szCs w:val="24"/>
        </w:rPr>
        <w:t xml:space="preserve">, </w:t>
      </w:r>
      <w:r w:rsidR="007A1F5E" w:rsidRPr="00460210">
        <w:rPr>
          <w:rStyle w:val="normaltextrun1"/>
          <w:rFonts w:cs="Times New Roman"/>
          <w:szCs w:val="24"/>
        </w:rPr>
        <w:t xml:space="preserve">President Reagan relied on the reporting of </w:t>
      </w:r>
      <w:r w:rsidR="007A1F5E">
        <w:rPr>
          <w:rStyle w:val="normaltextrun1"/>
          <w:rFonts w:cs="Times New Roman"/>
          <w:szCs w:val="24"/>
        </w:rPr>
        <w:t>AN</w:t>
      </w:r>
      <w:r w:rsidR="004D7BDC">
        <w:rPr>
          <w:rStyle w:val="normaltextrun1"/>
          <w:rFonts w:cs="Times New Roman"/>
          <w:szCs w:val="24"/>
        </w:rPr>
        <w:t>PD</w:t>
      </w:r>
      <w:r w:rsidR="007A1F5E">
        <w:rPr>
          <w:rStyle w:val="normaltextrun1"/>
          <w:rFonts w:cs="Times New Roman"/>
          <w:szCs w:val="24"/>
        </w:rPr>
        <w:t>H</w:t>
      </w:r>
      <w:r w:rsidR="007A1F5E" w:rsidRPr="00460210">
        <w:rPr>
          <w:rStyle w:val="normaltextrun1"/>
          <w:rFonts w:cs="Times New Roman"/>
          <w:szCs w:val="24"/>
        </w:rPr>
        <w:t xml:space="preserve"> to assess the human rights record of the Contras </w:t>
      </w:r>
      <w:r w:rsidR="00A7266A">
        <w:rPr>
          <w:rStyle w:val="normaltextrun1"/>
          <w:rFonts w:cs="Times New Roman"/>
          <w:szCs w:val="24"/>
        </w:rPr>
        <w:t xml:space="preserve">in reports </w:t>
      </w:r>
      <w:r w:rsidR="007A1F5E" w:rsidRPr="00460210">
        <w:rPr>
          <w:rStyle w:val="normaltextrun1"/>
          <w:rFonts w:cs="Times New Roman"/>
          <w:szCs w:val="24"/>
        </w:rPr>
        <w:t>that the administration transmitted to Congress as the basis for requesting additional funding.</w:t>
      </w:r>
      <w:r w:rsidR="00400DC5" w:rsidRPr="00381466">
        <w:rPr>
          <w:rStyle w:val="FootnoteReference"/>
        </w:rPr>
        <w:footnoteReference w:id="578"/>
      </w:r>
    </w:p>
    <w:p w14:paraId="3F825ACB" w14:textId="77777777" w:rsidR="007A1F5E" w:rsidRDefault="007A1F5E" w:rsidP="007A1F5E">
      <w:pPr>
        <w:spacing w:line="480" w:lineRule="auto"/>
        <w:ind w:firstLine="720"/>
        <w:rPr>
          <w:rFonts w:cs="Times New Roman"/>
          <w:szCs w:val="24"/>
        </w:rPr>
      </w:pPr>
      <w:r w:rsidRPr="00130E45">
        <w:t>The public relations profile of the Contras took</w:t>
      </w:r>
      <w:r w:rsidR="00760667">
        <w:t xml:space="preserve"> another</w:t>
      </w:r>
      <w:r w:rsidRPr="00130E45">
        <w:t xml:space="preserve"> severe hit</w:t>
      </w:r>
      <w:r w:rsidR="00760667">
        <w:t xml:space="preserve"> in 1986</w:t>
      </w:r>
      <w:r w:rsidRPr="00130E45">
        <w:t xml:space="preserve"> when</w:t>
      </w:r>
      <w:r>
        <w:t>,</w:t>
      </w:r>
      <w:r w:rsidR="001F2247">
        <w:t xml:space="preserve"> in November</w:t>
      </w:r>
      <w:r>
        <w:t xml:space="preserve">, </w:t>
      </w:r>
      <w:r w:rsidRPr="00130E45">
        <w:t>press reports linked the secret sale of U</w:t>
      </w:r>
      <w:r w:rsidR="00A7266A">
        <w:t>.</w:t>
      </w:r>
      <w:r w:rsidRPr="00130E45">
        <w:t>S</w:t>
      </w:r>
      <w:r w:rsidR="00A7266A">
        <w:t>.</w:t>
      </w:r>
      <w:r w:rsidRPr="00130E45">
        <w:t xml:space="preserve"> arms to the Iranian government</w:t>
      </w:r>
      <w:r w:rsidR="00A7266A">
        <w:t xml:space="preserve"> </w:t>
      </w:r>
      <w:r w:rsidRPr="00130E45">
        <w:t>to funds received by the Contras, violating the restrictions enacted by Congress.</w:t>
      </w:r>
      <w:r>
        <w:t xml:space="preserve"> </w:t>
      </w:r>
      <w:r w:rsidRPr="00EB7114">
        <w:rPr>
          <w:rFonts w:cs="Times New Roman"/>
          <w:szCs w:val="24"/>
        </w:rPr>
        <w:t>In 1984, with the Boland Amendment still in place, the president’s intelligence and national security advisers determined that Congress may not be a reliable source of funding for the Contra operation.</w:t>
      </w:r>
      <w:r>
        <w:rPr>
          <w:rFonts w:cs="Times New Roman"/>
          <w:szCs w:val="24"/>
        </w:rPr>
        <w:t xml:space="preserve"> </w:t>
      </w:r>
      <w:r w:rsidRPr="00C058DC">
        <w:rPr>
          <w:rFonts w:cs="Times New Roman"/>
          <w:szCs w:val="24"/>
        </w:rPr>
        <w:t>The White House look</w:t>
      </w:r>
      <w:r w:rsidR="00760667">
        <w:rPr>
          <w:rFonts w:cs="Times New Roman"/>
          <w:szCs w:val="24"/>
        </w:rPr>
        <w:t>ed</w:t>
      </w:r>
      <w:r w:rsidRPr="00C058DC">
        <w:rPr>
          <w:rFonts w:cs="Times New Roman"/>
          <w:szCs w:val="24"/>
        </w:rPr>
        <w:t xml:space="preserve"> elsewhere for Contra funding</w:t>
      </w:r>
      <w:r w:rsidRPr="00C058DC">
        <w:rPr>
          <w:rStyle w:val="Strong"/>
          <w:rFonts w:cs="Times New Roman"/>
          <w:szCs w:val="24"/>
        </w:rPr>
        <w:t>.</w:t>
      </w:r>
      <w:r w:rsidRPr="00381466">
        <w:rPr>
          <w:rStyle w:val="FootnoteReference"/>
        </w:rPr>
        <w:footnoteReference w:id="579"/>
      </w:r>
      <w:r>
        <w:rPr>
          <w:rStyle w:val="Strong"/>
          <w:rFonts w:cs="Times New Roman"/>
          <w:szCs w:val="24"/>
        </w:rPr>
        <w:t xml:space="preserve"> </w:t>
      </w:r>
      <w:r w:rsidRPr="00C058DC">
        <w:rPr>
          <w:rFonts w:cs="Times New Roman"/>
          <w:szCs w:val="24"/>
        </w:rPr>
        <w:t>In addition to third-party countries, the NSC worked with private individuals and organizations to raise money.</w:t>
      </w:r>
    </w:p>
    <w:p w14:paraId="06E2005B" w14:textId="77777777" w:rsidR="007A1F5E" w:rsidRDefault="007A1F5E" w:rsidP="007A1F5E">
      <w:pPr>
        <w:spacing w:line="480" w:lineRule="auto"/>
        <w:ind w:firstLine="720"/>
        <w:rPr>
          <w:rFonts w:cs="Times New Roman"/>
          <w:szCs w:val="24"/>
        </w:rPr>
      </w:pPr>
      <w:r w:rsidRPr="00130E45">
        <w:t xml:space="preserve">On November 3, 1986, a Lebanese magazine, </w:t>
      </w:r>
      <w:r w:rsidRPr="00130E45">
        <w:rPr>
          <w:i/>
        </w:rPr>
        <w:t>Al-</w:t>
      </w:r>
      <w:proofErr w:type="spellStart"/>
      <w:r w:rsidRPr="00130E45">
        <w:rPr>
          <w:i/>
        </w:rPr>
        <w:t>Shira</w:t>
      </w:r>
      <w:r>
        <w:rPr>
          <w:i/>
        </w:rPr>
        <w:t>’</w:t>
      </w:r>
      <w:r w:rsidRPr="00130E45">
        <w:rPr>
          <w:i/>
        </w:rPr>
        <w:t>a</w:t>
      </w:r>
      <w:proofErr w:type="spellEnd"/>
      <w:r w:rsidRPr="00130E45">
        <w:t>, reported that a U</w:t>
      </w:r>
      <w:r w:rsidR="002E18A3">
        <w:t>.</w:t>
      </w:r>
      <w:r w:rsidRPr="00130E45">
        <w:t>S</w:t>
      </w:r>
      <w:r w:rsidR="002E18A3">
        <w:t>.</w:t>
      </w:r>
      <w:r w:rsidRPr="00130E45">
        <w:t xml:space="preserve"> national security adviser, Robert McFarlane, met in secret with representatives of the Iranian government.</w:t>
      </w:r>
      <w:r>
        <w:t xml:space="preserve"> </w:t>
      </w:r>
      <w:r w:rsidRPr="00C058DC">
        <w:rPr>
          <w:rFonts w:cs="Times New Roman"/>
          <w:szCs w:val="24"/>
        </w:rPr>
        <w:t xml:space="preserve">The report raised </w:t>
      </w:r>
      <w:r>
        <w:rPr>
          <w:rFonts w:cs="Times New Roman"/>
          <w:szCs w:val="24"/>
        </w:rPr>
        <w:t>alarm</w:t>
      </w:r>
      <w:r w:rsidRPr="00C058DC">
        <w:rPr>
          <w:rFonts w:cs="Times New Roman"/>
          <w:szCs w:val="24"/>
        </w:rPr>
        <w:t xml:space="preserve"> in the United States about how and why a high</w:t>
      </w:r>
      <w:r w:rsidR="00136310">
        <w:rPr>
          <w:rFonts w:cs="Times New Roman"/>
          <w:szCs w:val="24"/>
        </w:rPr>
        <w:t>ly</w:t>
      </w:r>
      <w:r w:rsidRPr="00C058DC">
        <w:rPr>
          <w:rFonts w:cs="Times New Roman"/>
          <w:szCs w:val="24"/>
        </w:rPr>
        <w:t xml:space="preserve">-placed official in the Reagan administration would be in contact with an </w:t>
      </w:r>
      <w:r w:rsidRPr="00C058DC">
        <w:rPr>
          <w:rFonts w:cs="Times New Roman"/>
          <w:szCs w:val="24"/>
        </w:rPr>
        <w:lastRenderedPageBreak/>
        <w:t>adversary and an alleged supporter of international terrorism.</w:t>
      </w:r>
      <w:r>
        <w:t xml:space="preserve"> </w:t>
      </w:r>
      <w:r w:rsidRPr="00C058DC">
        <w:rPr>
          <w:rFonts w:cs="Times New Roman"/>
          <w:szCs w:val="24"/>
        </w:rPr>
        <w:t>Though the nature of the meetings remained uncertain in late 1986, the negotiations appeared to involve the transfer of U</w:t>
      </w:r>
      <w:r w:rsidR="002E18A3">
        <w:rPr>
          <w:rFonts w:cs="Times New Roman"/>
          <w:szCs w:val="24"/>
        </w:rPr>
        <w:t>.</w:t>
      </w:r>
      <w:r w:rsidRPr="00C058DC">
        <w:rPr>
          <w:rFonts w:cs="Times New Roman"/>
          <w:szCs w:val="24"/>
        </w:rPr>
        <w:t>S</w:t>
      </w:r>
      <w:r w:rsidR="002E18A3">
        <w:rPr>
          <w:rFonts w:cs="Times New Roman"/>
          <w:szCs w:val="24"/>
        </w:rPr>
        <w:t>.</w:t>
      </w:r>
      <w:r w:rsidRPr="00C058DC">
        <w:rPr>
          <w:rFonts w:cs="Times New Roman"/>
          <w:szCs w:val="24"/>
        </w:rPr>
        <w:t xml:space="preserve"> military equipment to Iran. Many in the U</w:t>
      </w:r>
      <w:r w:rsidR="002E18A3">
        <w:rPr>
          <w:rFonts w:cs="Times New Roman"/>
          <w:szCs w:val="24"/>
        </w:rPr>
        <w:t>.</w:t>
      </w:r>
      <w:r w:rsidRPr="00C058DC">
        <w:rPr>
          <w:rFonts w:cs="Times New Roman"/>
          <w:szCs w:val="24"/>
        </w:rPr>
        <w:t>S</w:t>
      </w:r>
      <w:r w:rsidR="002E18A3">
        <w:rPr>
          <w:rFonts w:cs="Times New Roman"/>
          <w:szCs w:val="24"/>
        </w:rPr>
        <w:t>.</w:t>
      </w:r>
      <w:r w:rsidRPr="00C058DC">
        <w:rPr>
          <w:rFonts w:cs="Times New Roman"/>
          <w:szCs w:val="24"/>
        </w:rPr>
        <w:t xml:space="preserve"> and international media speculated a deal might relate to the release of hostages held in Lebanon.</w:t>
      </w:r>
      <w:r w:rsidR="002E18A3">
        <w:rPr>
          <w:rFonts w:cs="Times New Roman"/>
          <w:szCs w:val="24"/>
        </w:rPr>
        <w:t xml:space="preserve"> On November 13, </w:t>
      </w:r>
      <w:r w:rsidRPr="00130E45">
        <w:rPr>
          <w:rFonts w:cs="Times New Roman"/>
          <w:szCs w:val="24"/>
        </w:rPr>
        <w:t>Reagan acknowledged that some defensive military hardware had been shipped to Iran as a sign of good faith in negotiations</w:t>
      </w:r>
      <w:r w:rsidR="002E18A3" w:rsidRPr="002E18A3">
        <w:rPr>
          <w:rFonts w:cs="Times New Roman"/>
          <w:szCs w:val="24"/>
        </w:rPr>
        <w:t xml:space="preserve"> </w:t>
      </w:r>
      <w:r w:rsidR="002E18A3" w:rsidRPr="00C058DC">
        <w:rPr>
          <w:rFonts w:cs="Times New Roman"/>
          <w:szCs w:val="24"/>
        </w:rPr>
        <w:t xml:space="preserve">to reestablish ties with Iran </w:t>
      </w:r>
      <w:r w:rsidR="002E18A3">
        <w:rPr>
          <w:rFonts w:cs="Times New Roman"/>
          <w:szCs w:val="24"/>
        </w:rPr>
        <w:t>and</w:t>
      </w:r>
      <w:r w:rsidR="002E18A3" w:rsidRPr="00C058DC">
        <w:rPr>
          <w:rFonts w:cs="Times New Roman"/>
          <w:szCs w:val="24"/>
        </w:rPr>
        <w:t xml:space="preserve"> build better relations, bring an end to the Iran-Iraq War, reduce state-sponsored terrorism, and arrange the release of the hostages</w:t>
      </w:r>
      <w:r w:rsidRPr="00130E45">
        <w:rPr>
          <w:rFonts w:cs="Times New Roman"/>
          <w:szCs w:val="24"/>
        </w:rPr>
        <w:t>.</w:t>
      </w:r>
      <w:r>
        <w:rPr>
          <w:rFonts w:cs="Times New Roman"/>
          <w:szCs w:val="24"/>
        </w:rPr>
        <w:t xml:space="preserve"> </w:t>
      </w:r>
      <w:r w:rsidR="002E18A3">
        <w:rPr>
          <w:rFonts w:cs="Times New Roman"/>
          <w:szCs w:val="24"/>
        </w:rPr>
        <w:t>Reagan</w:t>
      </w:r>
      <w:r>
        <w:rPr>
          <w:rFonts w:cs="Times New Roman"/>
          <w:szCs w:val="24"/>
        </w:rPr>
        <w:t xml:space="preserve"> </w:t>
      </w:r>
      <w:r w:rsidRPr="00130E45">
        <w:rPr>
          <w:rFonts w:cs="Times New Roman"/>
          <w:szCs w:val="24"/>
        </w:rPr>
        <w:t>assured the American people that his administration did not break any law in shipping arms to Iran and did not make concessions in the negotiations for the release of the hostages.</w:t>
      </w:r>
      <w:r w:rsidR="00C16A10" w:rsidRPr="00C16A10">
        <w:rPr>
          <w:rStyle w:val="FootnoteReference"/>
        </w:rPr>
        <w:t xml:space="preserve"> </w:t>
      </w:r>
      <w:r w:rsidR="00C16A10" w:rsidRPr="00381466">
        <w:rPr>
          <w:rStyle w:val="FootnoteReference"/>
        </w:rPr>
        <w:footnoteReference w:id="580"/>
      </w:r>
    </w:p>
    <w:p w14:paraId="27345809" w14:textId="77777777" w:rsidR="007A1F5E" w:rsidRDefault="007A1F5E" w:rsidP="007A1F5E">
      <w:pPr>
        <w:spacing w:line="480" w:lineRule="auto"/>
        <w:ind w:firstLine="720"/>
        <w:rPr>
          <w:rFonts w:cs="Times New Roman"/>
          <w:szCs w:val="24"/>
        </w:rPr>
      </w:pPr>
      <w:r w:rsidRPr="00130E45">
        <w:t>Rea</w:t>
      </w:r>
      <w:r>
        <w:t>g</w:t>
      </w:r>
      <w:r w:rsidRPr="00130E45">
        <w:t xml:space="preserve">an’s assurances notwithstanding, the story </w:t>
      </w:r>
      <w:r>
        <w:t>got worse. Less than two weeks after the president’s address</w:t>
      </w:r>
      <w:r w:rsidRPr="00130E45">
        <w:t xml:space="preserve">, Attorney General Edwin Meese declared that Lt. Col. Oliver North </w:t>
      </w:r>
      <w:r>
        <w:t xml:space="preserve">had </w:t>
      </w:r>
      <w:r w:rsidRPr="00130E45">
        <w:t xml:space="preserve">diverted to the Contras the money paid by the Iranians for the arms shipments. </w:t>
      </w:r>
      <w:r w:rsidRPr="00130E45">
        <w:rPr>
          <w:rFonts w:cs="Times New Roman"/>
          <w:szCs w:val="24"/>
        </w:rPr>
        <w:t>Through this arrangement, North secured between $10 to $30 million for the Nicaraguan guerrillas.</w:t>
      </w:r>
      <w:r>
        <w:rPr>
          <w:rFonts w:cs="Times New Roman"/>
          <w:szCs w:val="24"/>
        </w:rPr>
        <w:t xml:space="preserve"> </w:t>
      </w:r>
      <w:r w:rsidRPr="00C058DC">
        <w:rPr>
          <w:rFonts w:cs="Times New Roman"/>
          <w:szCs w:val="24"/>
        </w:rPr>
        <w:t>Meese stated that National Security Advisor, Vice Admiral John M. Poindexter,</w:t>
      </w:r>
      <w:r>
        <w:rPr>
          <w:rFonts w:cs="Times New Roman"/>
          <w:szCs w:val="24"/>
        </w:rPr>
        <w:t xml:space="preserve"> had</w:t>
      </w:r>
      <w:r w:rsidRPr="00C058DC">
        <w:rPr>
          <w:rFonts w:cs="Times New Roman"/>
          <w:szCs w:val="24"/>
        </w:rPr>
        <w:t xml:space="preserve"> kn</w:t>
      </w:r>
      <w:r>
        <w:rPr>
          <w:rFonts w:cs="Times New Roman"/>
          <w:szCs w:val="24"/>
        </w:rPr>
        <w:t>o</w:t>
      </w:r>
      <w:r w:rsidRPr="00C058DC">
        <w:rPr>
          <w:rFonts w:cs="Times New Roman"/>
          <w:szCs w:val="24"/>
        </w:rPr>
        <w:t>w</w:t>
      </w:r>
      <w:r>
        <w:rPr>
          <w:rFonts w:cs="Times New Roman"/>
          <w:szCs w:val="24"/>
        </w:rPr>
        <w:t>n</w:t>
      </w:r>
      <w:r w:rsidRPr="00C058DC">
        <w:rPr>
          <w:rFonts w:cs="Times New Roman"/>
          <w:szCs w:val="24"/>
        </w:rPr>
        <w:t xml:space="preserve"> about the plan</w:t>
      </w:r>
      <w:r>
        <w:rPr>
          <w:rFonts w:cs="Times New Roman"/>
          <w:szCs w:val="24"/>
        </w:rPr>
        <w:t>.</w:t>
      </w:r>
      <w:r w:rsidR="00760667">
        <w:rPr>
          <w:rFonts w:cs="Times New Roman"/>
          <w:szCs w:val="24"/>
        </w:rPr>
        <w:t xml:space="preserve"> </w:t>
      </w:r>
      <w:r w:rsidRPr="00C058DC">
        <w:rPr>
          <w:rFonts w:cs="Times New Roman"/>
          <w:szCs w:val="24"/>
        </w:rPr>
        <w:t xml:space="preserve">Reagan maintained that he had no knowledge of the scheme </w:t>
      </w:r>
      <w:r>
        <w:rPr>
          <w:rFonts w:cs="Times New Roman"/>
          <w:szCs w:val="24"/>
        </w:rPr>
        <w:t>while</w:t>
      </w:r>
      <w:r w:rsidRPr="00C058DC">
        <w:rPr>
          <w:rFonts w:cs="Times New Roman"/>
          <w:szCs w:val="24"/>
        </w:rPr>
        <w:t xml:space="preserve"> Poindexter and North took </w:t>
      </w:r>
      <w:r w:rsidR="00760667">
        <w:rPr>
          <w:rFonts w:cs="Times New Roman"/>
          <w:szCs w:val="24"/>
        </w:rPr>
        <w:t xml:space="preserve">much of </w:t>
      </w:r>
      <w:r w:rsidRPr="00C058DC">
        <w:rPr>
          <w:rFonts w:cs="Times New Roman"/>
          <w:szCs w:val="24"/>
        </w:rPr>
        <w:t xml:space="preserve">the </w:t>
      </w:r>
      <w:r>
        <w:rPr>
          <w:rFonts w:cs="Times New Roman"/>
          <w:szCs w:val="24"/>
        </w:rPr>
        <w:t>blame</w:t>
      </w:r>
      <w:r w:rsidRPr="00C058DC">
        <w:rPr>
          <w:rFonts w:cs="Times New Roman"/>
          <w:szCs w:val="24"/>
        </w:rPr>
        <w:t xml:space="preserve">. Reagan let </w:t>
      </w:r>
      <w:r>
        <w:rPr>
          <w:rFonts w:cs="Times New Roman"/>
          <w:szCs w:val="24"/>
        </w:rPr>
        <w:t xml:space="preserve">the </w:t>
      </w:r>
      <w:r w:rsidRPr="00C058DC">
        <w:rPr>
          <w:rFonts w:cs="Times New Roman"/>
          <w:szCs w:val="24"/>
        </w:rPr>
        <w:t>American people know that going forward, national security initiatives would proceed only with his direct authorization.</w:t>
      </w:r>
      <w:r>
        <w:rPr>
          <w:rFonts w:cs="Times New Roman"/>
          <w:szCs w:val="24"/>
        </w:rPr>
        <w:t xml:space="preserve"> </w:t>
      </w:r>
      <w:r w:rsidR="00760667">
        <w:rPr>
          <w:rFonts w:cs="Times New Roman"/>
          <w:szCs w:val="24"/>
        </w:rPr>
        <w:t xml:space="preserve">This was too little, too late, and Democrats in Congress were furious. </w:t>
      </w:r>
      <w:r w:rsidRPr="00C058DC">
        <w:rPr>
          <w:rFonts w:cs="Times New Roman"/>
          <w:szCs w:val="24"/>
        </w:rPr>
        <w:t xml:space="preserve">On November 26, the </w:t>
      </w:r>
      <w:r w:rsidRPr="00C058DC">
        <w:rPr>
          <w:rFonts w:cs="Times New Roman"/>
          <w:szCs w:val="24"/>
        </w:rPr>
        <w:lastRenderedPageBreak/>
        <w:t>Justice Department announced that the FBI would open an investigation into the Iranian arms deal and diversion of funds to the Contras.</w:t>
      </w:r>
      <w:r w:rsidRPr="00381466">
        <w:rPr>
          <w:rStyle w:val="FootnoteReference"/>
        </w:rPr>
        <w:footnoteReference w:id="581"/>
      </w:r>
      <w:r w:rsidRPr="00C058DC">
        <w:rPr>
          <w:rFonts w:cs="Times New Roman"/>
          <w:szCs w:val="24"/>
        </w:rPr>
        <w:t xml:space="preserve"> </w:t>
      </w:r>
    </w:p>
    <w:p w14:paraId="1E2214DB" w14:textId="77777777" w:rsidR="007A1F5E" w:rsidRDefault="007A1F5E" w:rsidP="007A1F5E">
      <w:pPr>
        <w:spacing w:line="480" w:lineRule="auto"/>
        <w:ind w:firstLine="720"/>
        <w:rPr>
          <w:rFonts w:cs="Times New Roman"/>
          <w:szCs w:val="24"/>
        </w:rPr>
      </w:pPr>
      <w:r w:rsidRPr="00130E45">
        <w:t>The Iran-Contra Affair weighed heav</w:t>
      </w:r>
      <w:r>
        <w:t>il</w:t>
      </w:r>
      <w:r w:rsidRPr="00130E45">
        <w:t xml:space="preserve">y on Congress as </w:t>
      </w:r>
      <w:r>
        <w:t>it</w:t>
      </w:r>
      <w:r w:rsidRPr="00130E45">
        <w:t xml:space="preserve"> considered how to proceed on Nicaragua policy.</w:t>
      </w:r>
      <w:r>
        <w:t xml:space="preserve"> </w:t>
      </w:r>
      <w:r w:rsidRPr="00130E45">
        <w:rPr>
          <w:rFonts w:cs="Times New Roman"/>
          <w:szCs w:val="24"/>
        </w:rPr>
        <w:t>Some lawmakers opposed any additional aid for the Contras in light of the administration’s transgression</w:t>
      </w:r>
      <w:r>
        <w:rPr>
          <w:rFonts w:cs="Times New Roman"/>
          <w:szCs w:val="24"/>
        </w:rPr>
        <w:t xml:space="preserve">s that seemed to </w:t>
      </w:r>
      <w:r w:rsidRPr="00130E45">
        <w:rPr>
          <w:rFonts w:cs="Times New Roman"/>
          <w:szCs w:val="24"/>
        </w:rPr>
        <w:t>reinforce how misguided Reagan’s approach to Nicaragua had been.</w:t>
      </w:r>
      <w:r>
        <w:rPr>
          <w:rFonts w:cs="Times New Roman"/>
          <w:szCs w:val="24"/>
        </w:rPr>
        <w:t xml:space="preserve"> </w:t>
      </w:r>
      <w:r w:rsidRPr="00130E45">
        <w:rPr>
          <w:rFonts w:cs="Times New Roman"/>
          <w:szCs w:val="24"/>
        </w:rPr>
        <w:t>The peace process under the stewardship of President Arias looked even more attractive as U</w:t>
      </w:r>
      <w:r w:rsidR="00760667">
        <w:rPr>
          <w:rFonts w:cs="Times New Roman"/>
          <w:szCs w:val="24"/>
        </w:rPr>
        <w:t>.</w:t>
      </w:r>
      <w:r w:rsidRPr="00130E45">
        <w:rPr>
          <w:rFonts w:cs="Times New Roman"/>
          <w:szCs w:val="24"/>
        </w:rPr>
        <w:t>S</w:t>
      </w:r>
      <w:r w:rsidR="00760667">
        <w:rPr>
          <w:rFonts w:cs="Times New Roman"/>
          <w:szCs w:val="24"/>
        </w:rPr>
        <w:t>.</w:t>
      </w:r>
      <w:r w:rsidRPr="00130E45">
        <w:rPr>
          <w:rFonts w:cs="Times New Roman"/>
          <w:szCs w:val="24"/>
        </w:rPr>
        <w:t xml:space="preserve"> Nicaragua policy descended into Congressional inquiry and criminal investigations.</w:t>
      </w:r>
      <w:r w:rsidRPr="00381466">
        <w:rPr>
          <w:rStyle w:val="FootnoteReference"/>
        </w:rPr>
        <w:footnoteReference w:id="582"/>
      </w:r>
      <w:r>
        <w:rPr>
          <w:rFonts w:cs="Times New Roman"/>
          <w:szCs w:val="24"/>
        </w:rPr>
        <w:t xml:space="preserve"> It took the work of NGOs to interpret the two narratives </w:t>
      </w:r>
      <w:r w:rsidR="00760667">
        <w:rPr>
          <w:rFonts w:cs="Times New Roman"/>
          <w:szCs w:val="24"/>
        </w:rPr>
        <w:t>together and as</w:t>
      </w:r>
      <w:r>
        <w:rPr>
          <w:rFonts w:cs="Times New Roman"/>
          <w:szCs w:val="24"/>
        </w:rPr>
        <w:t xml:space="preserve"> representative of a larger threat to human rights in Nicaragua.</w:t>
      </w:r>
    </w:p>
    <w:p w14:paraId="1C86E942" w14:textId="77777777" w:rsidR="00A7266A" w:rsidRDefault="00A7266A" w:rsidP="00A7266A">
      <w:pPr>
        <w:spacing w:line="480" w:lineRule="auto"/>
        <w:ind w:firstLine="720"/>
      </w:pPr>
      <w:r w:rsidRPr="00130E45">
        <w:t>Iran-Contra confirm</w:t>
      </w:r>
      <w:r>
        <w:t>ed for Reagan’s critics</w:t>
      </w:r>
      <w:r w:rsidRPr="00130E45">
        <w:t xml:space="preserve"> the deceitf</w:t>
      </w:r>
      <w:r>
        <w:t xml:space="preserve">ul and unlawful tactics of the </w:t>
      </w:r>
      <w:r w:rsidRPr="00130E45">
        <w:t>administration and its disregard for the human rights implications of its policies.</w:t>
      </w:r>
      <w:r>
        <w:t xml:space="preserve"> </w:t>
      </w:r>
      <w:r w:rsidRPr="00130E45">
        <w:rPr>
          <w:rFonts w:cs="Times New Roman"/>
          <w:szCs w:val="24"/>
        </w:rPr>
        <w:t>Anti-Contra advocates declared that the human rights violations of the Contras</w:t>
      </w:r>
      <w:r>
        <w:rPr>
          <w:rFonts w:cs="Times New Roman"/>
          <w:szCs w:val="24"/>
        </w:rPr>
        <w:t>,</w:t>
      </w:r>
      <w:r w:rsidRPr="00130E45">
        <w:rPr>
          <w:rFonts w:cs="Times New Roman"/>
          <w:szCs w:val="24"/>
        </w:rPr>
        <w:t xml:space="preserve"> the illegal arms sales</w:t>
      </w:r>
      <w:r>
        <w:rPr>
          <w:rFonts w:cs="Times New Roman"/>
          <w:szCs w:val="24"/>
        </w:rPr>
        <w:t xml:space="preserve"> to Iran,</w:t>
      </w:r>
      <w:r w:rsidRPr="00130E45">
        <w:rPr>
          <w:rFonts w:cs="Times New Roman"/>
          <w:szCs w:val="24"/>
        </w:rPr>
        <w:t xml:space="preserve"> and </w:t>
      </w:r>
      <w:r>
        <w:rPr>
          <w:rFonts w:cs="Times New Roman"/>
          <w:szCs w:val="24"/>
        </w:rPr>
        <w:t xml:space="preserve">the </w:t>
      </w:r>
      <w:r w:rsidRPr="00130E45">
        <w:rPr>
          <w:rFonts w:cs="Times New Roman"/>
          <w:szCs w:val="24"/>
        </w:rPr>
        <w:t xml:space="preserve">diversion of funds by administration officials demonstrated the moral bankruptcy of a policy </w:t>
      </w:r>
      <w:r>
        <w:rPr>
          <w:rFonts w:cs="Times New Roman"/>
          <w:szCs w:val="24"/>
        </w:rPr>
        <w:t>to</w:t>
      </w:r>
      <w:r w:rsidRPr="00130E45">
        <w:rPr>
          <w:rFonts w:cs="Times New Roman"/>
          <w:szCs w:val="24"/>
        </w:rPr>
        <w:t xml:space="preserve"> blind</w:t>
      </w:r>
      <w:r>
        <w:rPr>
          <w:rFonts w:cs="Times New Roman"/>
          <w:szCs w:val="24"/>
        </w:rPr>
        <w:t>ly</w:t>
      </w:r>
      <w:r w:rsidRPr="00130E45">
        <w:rPr>
          <w:rFonts w:cs="Times New Roman"/>
          <w:szCs w:val="24"/>
        </w:rPr>
        <w:t xml:space="preserve"> support guerrillas who claimed to fight against communism.</w:t>
      </w:r>
      <w:r>
        <w:rPr>
          <w:rFonts w:cs="Times New Roman"/>
          <w:szCs w:val="24"/>
        </w:rPr>
        <w:t xml:space="preserve"> </w:t>
      </w:r>
      <w:r w:rsidRPr="00130E45">
        <w:t xml:space="preserve">Organizations and activists </w:t>
      </w:r>
      <w:r>
        <w:t>used</w:t>
      </w:r>
      <w:r w:rsidRPr="00130E45">
        <w:t xml:space="preserve"> the revelations against further Contra aid</w:t>
      </w:r>
      <w:r>
        <w:t xml:space="preserve">, while </w:t>
      </w:r>
      <w:r w:rsidR="00136310">
        <w:t xml:space="preserve">holding out </w:t>
      </w:r>
      <w:r>
        <w:t>the peace negotiations in Central America as the example for the United States to follow.</w:t>
      </w:r>
    </w:p>
    <w:p w14:paraId="7EAF3854" w14:textId="77777777" w:rsidR="007A1F5E" w:rsidRPr="00A7266A" w:rsidRDefault="007A1F5E" w:rsidP="00A7266A">
      <w:pPr>
        <w:spacing w:line="480" w:lineRule="auto"/>
        <w:ind w:firstLine="720"/>
        <w:rPr>
          <w:rStyle w:val="eop"/>
        </w:rPr>
      </w:pPr>
      <w:r w:rsidRPr="00130E45">
        <w:t>CFNFP</w:t>
      </w:r>
      <w:r w:rsidRPr="00130E45">
        <w:rPr>
          <w:rFonts w:cs="Times New Roman"/>
          <w:szCs w:val="24"/>
        </w:rPr>
        <w:t xml:space="preserve"> disagreed with claims that Iran-Contra came from a few bad actors in the administration.</w:t>
      </w:r>
      <w:r>
        <w:rPr>
          <w:rFonts w:cs="Times New Roman"/>
          <w:szCs w:val="24"/>
        </w:rPr>
        <w:t xml:space="preserve"> Coalition activists </w:t>
      </w:r>
      <w:r w:rsidRPr="00130E45">
        <w:rPr>
          <w:rFonts w:cs="Times New Roman"/>
          <w:szCs w:val="24"/>
        </w:rPr>
        <w:t xml:space="preserve">argued that the scandal represented a broader pattern of administration </w:t>
      </w:r>
      <w:r w:rsidR="00136310">
        <w:rPr>
          <w:rFonts w:cs="Times New Roman"/>
          <w:szCs w:val="24"/>
        </w:rPr>
        <w:t>mis</w:t>
      </w:r>
      <w:r w:rsidRPr="00130E45">
        <w:rPr>
          <w:rFonts w:cs="Times New Roman"/>
          <w:szCs w:val="24"/>
        </w:rPr>
        <w:t>behavior, particularly as it related to Nicaragua.</w:t>
      </w:r>
      <w:r>
        <w:rPr>
          <w:rFonts w:cs="Times New Roman"/>
          <w:szCs w:val="24"/>
        </w:rPr>
        <w:t xml:space="preserve"> </w:t>
      </w:r>
      <w:r w:rsidRPr="006744BF">
        <w:rPr>
          <w:rFonts w:cs="Times New Roman"/>
          <w:szCs w:val="24"/>
        </w:rPr>
        <w:t xml:space="preserve">“The </w:t>
      </w:r>
      <w:r w:rsidRPr="006744BF">
        <w:rPr>
          <w:rFonts w:cs="Times New Roman"/>
          <w:szCs w:val="24"/>
        </w:rPr>
        <w:lastRenderedPageBreak/>
        <w:t>contra operation as presented to congress has been permeated with fraud in all its phases, in creating, training, and sustaining of the anti-Sandinista forces.”</w:t>
      </w:r>
      <w:r>
        <w:rPr>
          <w:rFonts w:cs="Times New Roman"/>
          <w:szCs w:val="24"/>
        </w:rPr>
        <w:t xml:space="preserve"> The CFNFP </w:t>
      </w:r>
      <w:r w:rsidRPr="00130E45">
        <w:t>argued that the greatest fraud the administration committed against Congress and the American people with respect to the Contras was to represent the resistance forces as legitimate and worthy of U</w:t>
      </w:r>
      <w:r w:rsidR="00760667">
        <w:t>.</w:t>
      </w:r>
      <w:r w:rsidRPr="00130E45">
        <w:t>S</w:t>
      </w:r>
      <w:r w:rsidR="00760667">
        <w:t>.</w:t>
      </w:r>
      <w:r w:rsidRPr="00130E45">
        <w:t xml:space="preserve"> support. </w:t>
      </w:r>
      <w:r w:rsidRPr="00130E45">
        <w:rPr>
          <w:rFonts w:cs="Times New Roman"/>
          <w:szCs w:val="24"/>
        </w:rPr>
        <w:t>Furthermore, in selling arms to Iran, a state known to support international terrorism, and then sending the proceeds to the Contras, the administration disregarded human rights records multiple times to conduct its foreign policy.</w:t>
      </w:r>
      <w:r>
        <w:rPr>
          <w:rFonts w:cs="Times New Roman"/>
          <w:szCs w:val="24"/>
        </w:rPr>
        <w:t xml:space="preserve"> </w:t>
      </w:r>
      <w:r w:rsidRPr="00130E45">
        <w:t>As of December 1986, $40 million of the $100 million appropriated in October had yet to be released by Congress for distribution to the Contras.</w:t>
      </w:r>
      <w:r>
        <w:t xml:space="preserve"> The </w:t>
      </w:r>
      <w:r w:rsidRPr="00130E45">
        <w:t>CFNFP called on Congress to prevent the release of that final $40 million and refuse to further fund the administration’s unlawful policy.</w:t>
      </w:r>
      <w:r>
        <w:t xml:space="preserve"> R</w:t>
      </w:r>
      <w:r w:rsidRPr="00130E45">
        <w:t>eleasing the money would actually provide the Contras more than the intended $100 million after accounting for the diverted funds from Iran arms sales.</w:t>
      </w:r>
      <w:r w:rsidR="00FE0EC0" w:rsidRPr="00381466">
        <w:rPr>
          <w:rStyle w:val="FootnoteReference"/>
        </w:rPr>
        <w:footnoteReference w:id="583"/>
      </w:r>
      <w:r w:rsidR="00A7266A">
        <w:t xml:space="preserve"> T</w:t>
      </w:r>
      <w:r w:rsidRPr="001F5ABF">
        <w:rPr>
          <w:rStyle w:val="normaltextrun1"/>
          <w:rFonts w:cs="Times New Roman"/>
          <w:szCs w:val="24"/>
        </w:rPr>
        <w:t>he Iran-Contra scandal demonstrated that the administration ha</w:t>
      </w:r>
      <w:r>
        <w:rPr>
          <w:rStyle w:val="normaltextrun1"/>
          <w:rFonts w:cs="Times New Roman"/>
          <w:szCs w:val="24"/>
        </w:rPr>
        <w:t>d</w:t>
      </w:r>
      <w:r w:rsidRPr="001F5ABF">
        <w:rPr>
          <w:rStyle w:val="normaltextrun1"/>
          <w:rFonts w:cs="Times New Roman"/>
          <w:szCs w:val="24"/>
        </w:rPr>
        <w:t xml:space="preserve"> no accountability for the use of funds for the Contras.</w:t>
      </w:r>
      <w:r w:rsidRPr="00381466">
        <w:rPr>
          <w:rStyle w:val="FootnoteReference"/>
        </w:rPr>
        <w:footnoteReference w:id="584"/>
      </w:r>
      <w:r w:rsidRPr="001F5ABF">
        <w:rPr>
          <w:rStyle w:val="eop"/>
          <w:szCs w:val="24"/>
        </w:rPr>
        <w:t> </w:t>
      </w:r>
    </w:p>
    <w:p w14:paraId="2310E6ED" w14:textId="77777777" w:rsidR="004456C1" w:rsidRDefault="004456C1" w:rsidP="004456C1">
      <w:pPr>
        <w:spacing w:line="480" w:lineRule="auto"/>
        <w:rPr>
          <w:rStyle w:val="eop"/>
          <w:szCs w:val="24"/>
        </w:rPr>
      </w:pPr>
    </w:p>
    <w:p w14:paraId="5A77E80A" w14:textId="77777777" w:rsidR="004456C1" w:rsidRDefault="00EC42F5" w:rsidP="004415A2">
      <w:pPr>
        <w:pStyle w:val="Heading2"/>
        <w:numPr>
          <w:ilvl w:val="0"/>
          <w:numId w:val="3"/>
        </w:numPr>
        <w:rPr>
          <w:rStyle w:val="eop"/>
        </w:rPr>
      </w:pPr>
      <w:bookmarkStart w:id="118" w:name="_Toc513646106"/>
      <w:r>
        <w:rPr>
          <w:rStyle w:val="eop"/>
        </w:rPr>
        <w:t>The Central American Peace Accord</w:t>
      </w:r>
      <w:bookmarkEnd w:id="118"/>
      <w:r>
        <w:rPr>
          <w:rStyle w:val="eop"/>
        </w:rPr>
        <w:t xml:space="preserve"> </w:t>
      </w:r>
    </w:p>
    <w:p w14:paraId="450DAE96" w14:textId="77777777" w:rsidR="009A07FA" w:rsidRDefault="009A07FA" w:rsidP="007A1F5E">
      <w:pPr>
        <w:spacing w:line="480" w:lineRule="auto"/>
        <w:ind w:firstLine="720"/>
        <w:rPr>
          <w:rFonts w:eastAsia="Calibri" w:cs="Times New Roman"/>
          <w:szCs w:val="24"/>
        </w:rPr>
      </w:pPr>
      <w:r>
        <w:rPr>
          <w:rFonts w:eastAsia="Calibri" w:cs="Times New Roman"/>
          <w:szCs w:val="24"/>
        </w:rPr>
        <w:t xml:space="preserve">The </w:t>
      </w:r>
      <w:proofErr w:type="spellStart"/>
      <w:r>
        <w:rPr>
          <w:rFonts w:eastAsia="Calibri" w:cs="Times New Roman"/>
          <w:szCs w:val="24"/>
        </w:rPr>
        <w:t>Caraballeda</w:t>
      </w:r>
      <w:proofErr w:type="spellEnd"/>
      <w:r>
        <w:rPr>
          <w:rFonts w:eastAsia="Calibri" w:cs="Times New Roman"/>
          <w:szCs w:val="24"/>
        </w:rPr>
        <w:t xml:space="preserve"> announcement, Esquipulas, and the Iran-Contra Affair damaged the credibility of the Contras and the president. The narrative that the Contras stood for democracy and human rights seemed less plausible. NGOs seized </w:t>
      </w:r>
      <w:r>
        <w:rPr>
          <w:rFonts w:eastAsia="Calibri" w:cs="Times New Roman"/>
          <w:szCs w:val="24"/>
        </w:rPr>
        <w:lastRenderedPageBreak/>
        <w:t>the opportunity to reinforce how Reagan’s Contra program violated international law and human rights. With the changing circumstances surrounding Nicaragua, the NGOs were able to build successful grassroots campaigns against Contra funding and turn Congress against continued support of the war.</w:t>
      </w:r>
    </w:p>
    <w:p w14:paraId="38EF79FF" w14:textId="77777777" w:rsidR="004456C1" w:rsidRDefault="009A07FA" w:rsidP="007A1F5E">
      <w:pPr>
        <w:spacing w:line="480" w:lineRule="auto"/>
        <w:ind w:firstLine="720"/>
        <w:rPr>
          <w:rFonts w:cs="Times New Roman"/>
          <w:szCs w:val="24"/>
        </w:rPr>
      </w:pPr>
      <w:r>
        <w:rPr>
          <w:rFonts w:eastAsia="Calibri" w:cs="Times New Roman"/>
          <w:szCs w:val="24"/>
        </w:rPr>
        <w:t xml:space="preserve"> </w:t>
      </w:r>
      <w:r w:rsidR="007A1F5E" w:rsidRPr="006744BF">
        <w:rPr>
          <w:rFonts w:eastAsia="Calibri" w:cs="Times New Roman"/>
          <w:szCs w:val="24"/>
        </w:rPr>
        <w:t xml:space="preserve">The </w:t>
      </w:r>
      <w:r w:rsidR="009F1FA2">
        <w:rPr>
          <w:rFonts w:eastAsia="Calibri" w:cs="Times New Roman"/>
          <w:szCs w:val="24"/>
        </w:rPr>
        <w:t>Central American peace process</w:t>
      </w:r>
      <w:r w:rsidR="007A1F5E" w:rsidRPr="006744BF">
        <w:rPr>
          <w:rFonts w:eastAsia="Calibri" w:cs="Times New Roman"/>
          <w:szCs w:val="24"/>
        </w:rPr>
        <w:t xml:space="preserve"> raised hopes in the United States that Nicaraguans could </w:t>
      </w:r>
      <w:r w:rsidR="009F1FA2">
        <w:rPr>
          <w:rFonts w:eastAsia="Calibri" w:cs="Times New Roman"/>
          <w:szCs w:val="24"/>
        </w:rPr>
        <w:t>resolve their conflict</w:t>
      </w:r>
      <w:r w:rsidR="007A1F5E" w:rsidRPr="006744BF">
        <w:rPr>
          <w:rFonts w:eastAsia="Calibri" w:cs="Times New Roman"/>
          <w:szCs w:val="24"/>
        </w:rPr>
        <w:t xml:space="preserve"> without further bloodshed or U</w:t>
      </w:r>
      <w:r w:rsidR="00760667">
        <w:rPr>
          <w:rFonts w:eastAsia="Calibri" w:cs="Times New Roman"/>
          <w:szCs w:val="24"/>
        </w:rPr>
        <w:t>.</w:t>
      </w:r>
      <w:r w:rsidR="007A1F5E" w:rsidRPr="006744BF">
        <w:rPr>
          <w:rFonts w:eastAsia="Calibri" w:cs="Times New Roman"/>
          <w:szCs w:val="24"/>
        </w:rPr>
        <w:t>S</w:t>
      </w:r>
      <w:r w:rsidR="00760667">
        <w:rPr>
          <w:rFonts w:eastAsia="Calibri" w:cs="Times New Roman"/>
          <w:szCs w:val="24"/>
        </w:rPr>
        <w:t>.</w:t>
      </w:r>
      <w:r w:rsidR="007A1F5E" w:rsidRPr="006744BF">
        <w:rPr>
          <w:rFonts w:eastAsia="Calibri" w:cs="Times New Roman"/>
          <w:szCs w:val="24"/>
        </w:rPr>
        <w:t xml:space="preserve"> involvement.</w:t>
      </w:r>
      <w:r w:rsidR="007A1F5E">
        <w:rPr>
          <w:rFonts w:cs="Times New Roman"/>
          <w:szCs w:val="24"/>
        </w:rPr>
        <w:t xml:space="preserve"> </w:t>
      </w:r>
      <w:r w:rsidR="007A1F5E" w:rsidRPr="006744BF">
        <w:rPr>
          <w:rFonts w:cs="Times New Roman"/>
          <w:szCs w:val="24"/>
        </w:rPr>
        <w:t>That hope further</w:t>
      </w:r>
      <w:r w:rsidR="009F1FA2">
        <w:rPr>
          <w:rFonts w:cs="Times New Roman"/>
          <w:szCs w:val="24"/>
        </w:rPr>
        <w:t xml:space="preserve"> </w:t>
      </w:r>
      <w:r w:rsidR="007A1F5E" w:rsidRPr="006744BF">
        <w:rPr>
          <w:rFonts w:cs="Times New Roman"/>
          <w:szCs w:val="24"/>
        </w:rPr>
        <w:t>under</w:t>
      </w:r>
      <w:r w:rsidR="009F1FA2">
        <w:rPr>
          <w:rFonts w:cs="Times New Roman"/>
          <w:szCs w:val="24"/>
        </w:rPr>
        <w:t>mined</w:t>
      </w:r>
      <w:r w:rsidR="007A1F5E" w:rsidRPr="006744BF">
        <w:rPr>
          <w:rFonts w:cs="Times New Roman"/>
          <w:szCs w:val="24"/>
        </w:rPr>
        <w:t xml:space="preserve"> the Reagan administration’s position for more Contra funding without some connection to advancing the peace process.</w:t>
      </w:r>
      <w:r w:rsidR="007A1F5E">
        <w:rPr>
          <w:rFonts w:cs="Times New Roman"/>
          <w:szCs w:val="24"/>
        </w:rPr>
        <w:t xml:space="preserve"> </w:t>
      </w:r>
      <w:r w:rsidR="007A1F5E" w:rsidRPr="006744BF">
        <w:rPr>
          <w:rFonts w:cs="Times New Roman"/>
          <w:szCs w:val="24"/>
        </w:rPr>
        <w:t>To keep his administration relevant in resolving the crisis and reassert control in Central America</w:t>
      </w:r>
      <w:r w:rsidR="007A1F5E">
        <w:rPr>
          <w:rFonts w:cs="Times New Roman"/>
          <w:szCs w:val="24"/>
        </w:rPr>
        <w:t>n</w:t>
      </w:r>
      <w:r w:rsidR="007A1F5E" w:rsidRPr="006744BF">
        <w:rPr>
          <w:rFonts w:cs="Times New Roman"/>
          <w:szCs w:val="24"/>
        </w:rPr>
        <w:t xml:space="preserve"> affairs, Reagan moved to work out a bipartisan </w:t>
      </w:r>
      <w:r w:rsidR="00760667">
        <w:rPr>
          <w:rFonts w:cs="Times New Roman"/>
          <w:szCs w:val="24"/>
        </w:rPr>
        <w:t xml:space="preserve">peace </w:t>
      </w:r>
      <w:r w:rsidR="007A1F5E" w:rsidRPr="006744BF">
        <w:rPr>
          <w:rFonts w:cs="Times New Roman"/>
          <w:szCs w:val="24"/>
        </w:rPr>
        <w:t>agreement</w:t>
      </w:r>
      <w:r w:rsidR="00760667">
        <w:rPr>
          <w:rFonts w:cs="Times New Roman"/>
          <w:szCs w:val="24"/>
        </w:rPr>
        <w:t xml:space="preserve"> of his own</w:t>
      </w:r>
      <w:r w:rsidR="007A1F5E" w:rsidRPr="006744BF">
        <w:rPr>
          <w:rFonts w:cs="Times New Roman"/>
          <w:szCs w:val="24"/>
        </w:rPr>
        <w:t>.</w:t>
      </w:r>
      <w:r w:rsidR="007A1F5E" w:rsidRPr="00381466">
        <w:rPr>
          <w:rStyle w:val="FootnoteReference"/>
        </w:rPr>
        <w:footnoteReference w:id="585"/>
      </w:r>
      <w:r w:rsidR="007A1F5E">
        <w:rPr>
          <w:rFonts w:cs="Times New Roman"/>
          <w:szCs w:val="24"/>
        </w:rPr>
        <w:t xml:space="preserve"> </w:t>
      </w:r>
    </w:p>
    <w:p w14:paraId="56280CBE" w14:textId="77777777" w:rsidR="007A1F5E" w:rsidRDefault="007A1F5E" w:rsidP="007A1F5E">
      <w:pPr>
        <w:spacing w:line="480" w:lineRule="auto"/>
        <w:ind w:firstLine="720"/>
      </w:pPr>
      <w:r w:rsidRPr="006744BF">
        <w:rPr>
          <w:rFonts w:cs="Times New Roman"/>
          <w:szCs w:val="24"/>
        </w:rPr>
        <w:t xml:space="preserve">On August 5, 1987, House Speaker Jim Wright and the president agreed to a cease-fire </w:t>
      </w:r>
      <w:r>
        <w:rPr>
          <w:rFonts w:cs="Times New Roman"/>
          <w:szCs w:val="24"/>
        </w:rPr>
        <w:t xml:space="preserve">between </w:t>
      </w:r>
      <w:r w:rsidRPr="006744BF">
        <w:rPr>
          <w:rFonts w:cs="Times New Roman"/>
          <w:szCs w:val="24"/>
        </w:rPr>
        <w:t>the Sandinistas and Contras.</w:t>
      </w:r>
      <w:r w:rsidRPr="00381466">
        <w:rPr>
          <w:rStyle w:val="FootnoteReference"/>
        </w:rPr>
        <w:footnoteReference w:id="586"/>
      </w:r>
      <w:r>
        <w:rPr>
          <w:rFonts w:cs="Times New Roman"/>
          <w:szCs w:val="24"/>
        </w:rPr>
        <w:t xml:space="preserve"> </w:t>
      </w:r>
      <w:r w:rsidRPr="00130E45">
        <w:rPr>
          <w:rFonts w:cs="Times New Roman"/>
          <w:szCs w:val="24"/>
        </w:rPr>
        <w:t xml:space="preserve">Among the conditions of the cease-fire, the agreement prohibited any Soviet bloc or Cuban military bases in Nicaragua, the Nicaraguans </w:t>
      </w:r>
      <w:r>
        <w:rPr>
          <w:rFonts w:cs="Times New Roman"/>
          <w:szCs w:val="24"/>
        </w:rPr>
        <w:t xml:space="preserve">had to </w:t>
      </w:r>
      <w:r w:rsidRPr="00130E45">
        <w:rPr>
          <w:rFonts w:cs="Times New Roman"/>
          <w:szCs w:val="24"/>
        </w:rPr>
        <w:t>reduce the size of their military, and Nicaragua could not serve as a safe-haven to insurgents launching attacks on other countries.</w:t>
      </w:r>
      <w:r>
        <w:rPr>
          <w:rFonts w:cs="Times New Roman"/>
          <w:szCs w:val="24"/>
        </w:rPr>
        <w:t xml:space="preserve"> </w:t>
      </w:r>
      <w:r>
        <w:rPr>
          <w:rFonts w:eastAsia="Calibri" w:cs="Times New Roman"/>
          <w:szCs w:val="24"/>
        </w:rPr>
        <w:t xml:space="preserve">Only after </w:t>
      </w:r>
      <w:r w:rsidRPr="00130E45">
        <w:rPr>
          <w:rFonts w:eastAsia="Calibri" w:cs="Times New Roman"/>
          <w:szCs w:val="24"/>
        </w:rPr>
        <w:t>the OAS verified that both sides complied with the terms of the cease-fire would the United States suspend military aid to the Contras.</w:t>
      </w:r>
      <w:r>
        <w:rPr>
          <w:rFonts w:cs="Times New Roman"/>
          <w:szCs w:val="24"/>
        </w:rPr>
        <w:t xml:space="preserve"> </w:t>
      </w:r>
      <w:r w:rsidRPr="00130E45">
        <w:rPr>
          <w:rFonts w:eastAsia="Calibri" w:cs="Times New Roman"/>
          <w:szCs w:val="24"/>
        </w:rPr>
        <w:t>In turn, the Nicaraguan government would no longer receive aid from Cuba, the Soviet Union, or other communist nations.</w:t>
      </w:r>
      <w:r>
        <w:rPr>
          <w:rFonts w:cs="Times New Roman"/>
          <w:szCs w:val="24"/>
        </w:rPr>
        <w:t xml:space="preserve"> </w:t>
      </w:r>
      <w:r w:rsidRPr="00130E45">
        <w:rPr>
          <w:rFonts w:eastAsia="Calibri" w:cs="Times New Roman"/>
          <w:szCs w:val="24"/>
        </w:rPr>
        <w:t>Managua would also suspend the State of Emergency, schedule new elections, and</w:t>
      </w:r>
      <w:r w:rsidRPr="00130E45">
        <w:rPr>
          <w:rFonts w:cs="Times New Roman"/>
          <w:szCs w:val="24"/>
        </w:rPr>
        <w:t xml:space="preserve"> respect the human rights of its citizens. </w:t>
      </w:r>
      <w:r w:rsidRPr="00130E45">
        <w:rPr>
          <w:rFonts w:eastAsia="Calibri" w:cs="Times New Roman"/>
          <w:szCs w:val="24"/>
        </w:rPr>
        <w:t xml:space="preserve">The proposal also called </w:t>
      </w:r>
      <w:r w:rsidRPr="00130E45">
        <w:rPr>
          <w:rFonts w:eastAsia="Calibri" w:cs="Times New Roman"/>
          <w:szCs w:val="24"/>
        </w:rPr>
        <w:lastRenderedPageBreak/>
        <w:t>for a formal plan for reconciliation, dialogue, and amnesty for resistance forces and a plan for demobilization of both Sandinista and resistance forces.</w:t>
      </w:r>
      <w:r w:rsidRPr="00381466">
        <w:rPr>
          <w:rStyle w:val="FootnoteReference"/>
        </w:rPr>
        <w:footnoteReference w:id="587"/>
      </w:r>
      <w:r>
        <w:rPr>
          <w:rFonts w:eastAsia="Calibri" w:cs="Times New Roman"/>
          <w:szCs w:val="24"/>
        </w:rPr>
        <w:t xml:space="preserve"> </w:t>
      </w:r>
      <w:r>
        <w:t xml:space="preserve">Reagan made a bold move by </w:t>
      </w:r>
      <w:r w:rsidRPr="00130E45">
        <w:t>work</w:t>
      </w:r>
      <w:r>
        <w:t>ing</w:t>
      </w:r>
      <w:r w:rsidRPr="00130E45">
        <w:t xml:space="preserve"> with the Democratic </w:t>
      </w:r>
      <w:r w:rsidR="009F1FA2">
        <w:t>s</w:t>
      </w:r>
      <w:r w:rsidRPr="00130E45">
        <w:t>peaker of the House</w:t>
      </w:r>
      <w:r>
        <w:t xml:space="preserve"> to offer a peace agreement for Nicaragua</w:t>
      </w:r>
      <w:r w:rsidRPr="00130E45">
        <w:t xml:space="preserve">, but the </w:t>
      </w:r>
      <w:r w:rsidR="009F1FA2">
        <w:t>basic structure</w:t>
      </w:r>
      <w:r w:rsidRPr="00130E45">
        <w:t xml:space="preserve"> did not differ significantly from </w:t>
      </w:r>
      <w:r w:rsidR="009F1FA2">
        <w:t>what</w:t>
      </w:r>
      <w:r w:rsidRPr="00130E45">
        <w:t xml:space="preserve"> Reagan had </w:t>
      </w:r>
      <w:r>
        <w:t xml:space="preserve">always </w:t>
      </w:r>
      <w:r w:rsidRPr="00130E45">
        <w:t>sought for Nicaragua.</w:t>
      </w:r>
      <w:r>
        <w:t xml:space="preserve"> The Sandinistas and the Contras played no role in this negotiation process. </w:t>
      </w:r>
    </w:p>
    <w:p w14:paraId="597DBE72" w14:textId="77777777" w:rsidR="007A1F5E" w:rsidRDefault="007A1F5E" w:rsidP="004456C1">
      <w:pPr>
        <w:spacing w:line="480" w:lineRule="auto"/>
        <w:ind w:firstLine="720"/>
      </w:pPr>
      <w:r w:rsidRPr="00130E45">
        <w:t xml:space="preserve">While Reagan and Wright </w:t>
      </w:r>
      <w:r>
        <w:t>negotiated in Washington</w:t>
      </w:r>
      <w:r w:rsidRPr="00130E45">
        <w:t>, Arias kept working with the Central American leaders</w:t>
      </w:r>
      <w:r w:rsidR="004456C1">
        <w:t xml:space="preserve"> and crafted an agreement articulating </w:t>
      </w:r>
      <w:r w:rsidR="004456C1" w:rsidRPr="00130E45">
        <w:t>a vision of human rights consistent</w:t>
      </w:r>
      <w:r w:rsidR="004456C1">
        <w:t xml:space="preserve"> </w:t>
      </w:r>
      <w:r w:rsidR="00082583">
        <w:t xml:space="preserve">with </w:t>
      </w:r>
      <w:r w:rsidR="004456C1">
        <w:t xml:space="preserve">the Anticolonial Human Rights discourse as put forward </w:t>
      </w:r>
      <w:r w:rsidR="004456C1" w:rsidRPr="00130E45">
        <w:t>by the anti-Somoza coalition in 1980 and the Sandinistas thereafter with strong statements for individual liberty</w:t>
      </w:r>
      <w:r>
        <w:t xml:space="preserve">. </w:t>
      </w:r>
      <w:r w:rsidR="004456C1">
        <w:t>The Central American nations</w:t>
      </w:r>
      <w:r>
        <w:t xml:space="preserve"> </w:t>
      </w:r>
      <w:r w:rsidR="004456C1">
        <w:t>first produced their own</w:t>
      </w:r>
      <w:r>
        <w:t xml:space="preserve"> </w:t>
      </w:r>
      <w:r w:rsidRPr="00130E45">
        <w:t>framework for a deal in late July 1987.</w:t>
      </w:r>
      <w:r>
        <w:t xml:space="preserve"> </w:t>
      </w:r>
      <w:r w:rsidRPr="00130E45">
        <w:t>The</w:t>
      </w:r>
      <w:r w:rsidR="004456C1">
        <w:t>y</w:t>
      </w:r>
      <w:r w:rsidRPr="00130E45">
        <w:t xml:space="preserve"> </w:t>
      </w:r>
      <w:r>
        <w:t>invited the Contadora nations t</w:t>
      </w:r>
      <w:r w:rsidRPr="00130E45">
        <w:t xml:space="preserve">o a meeting in Tegucigalpa, Honduras, </w:t>
      </w:r>
      <w:r w:rsidR="004456C1">
        <w:t>on</w:t>
      </w:r>
      <w:r w:rsidRPr="00130E45">
        <w:t xml:space="preserve"> July 31 and August 1, to discuss the pr</w:t>
      </w:r>
      <w:r w:rsidR="004456C1">
        <w:t>ogress</w:t>
      </w:r>
      <w:r w:rsidRPr="00130E45">
        <w:t>.</w:t>
      </w:r>
      <w:r w:rsidRPr="00381466">
        <w:rPr>
          <w:rStyle w:val="FootnoteReference"/>
        </w:rPr>
        <w:footnoteReference w:id="588"/>
      </w:r>
      <w:r w:rsidR="004456C1">
        <w:t xml:space="preserve"> The summit led to a</w:t>
      </w:r>
      <w:r w:rsidRPr="00130E45">
        <w:t xml:space="preserve"> proposed peace </w:t>
      </w:r>
      <w:r w:rsidR="009F1FA2">
        <w:t>treaty</w:t>
      </w:r>
      <w:r w:rsidRPr="00130E45">
        <w:t xml:space="preserve">, known as the Guatemala Accords or the Esquipulas II Accords, </w:t>
      </w:r>
      <w:r w:rsidR="004456C1">
        <w:t>on</w:t>
      </w:r>
      <w:r w:rsidRPr="00130E45">
        <w:t xml:space="preserve"> August 7, 1987</w:t>
      </w:r>
      <w:r>
        <w:t>, two days after the announcement of the Wright-Reagan proposal</w:t>
      </w:r>
      <w:r w:rsidRPr="00130E45">
        <w:t>.</w:t>
      </w:r>
      <w:r w:rsidRPr="00381466">
        <w:rPr>
          <w:rStyle w:val="FootnoteReference"/>
        </w:rPr>
        <w:footnoteReference w:id="589"/>
      </w:r>
      <w:r>
        <w:t xml:space="preserve"> </w:t>
      </w:r>
      <w:r w:rsidRPr="006A3AF2">
        <w:rPr>
          <w:rFonts w:eastAsia="Calibri" w:cs="Times New Roman"/>
          <w:szCs w:val="24"/>
        </w:rPr>
        <w:t>Esquipulas II included obligations for each country to negotiate cease fires in any ongoing civil war and to pursue a path toward democratization.</w:t>
      </w:r>
      <w:r w:rsidRPr="00381466">
        <w:rPr>
          <w:rStyle w:val="FootnoteReference"/>
        </w:rPr>
        <w:footnoteReference w:id="590"/>
      </w:r>
      <w:r>
        <w:rPr>
          <w:rFonts w:eastAsia="Calibri" w:cs="Times New Roman"/>
          <w:szCs w:val="24"/>
        </w:rPr>
        <w:t xml:space="preserve"> </w:t>
      </w:r>
      <w:r w:rsidRPr="00130E45">
        <w:t xml:space="preserve">The agreement </w:t>
      </w:r>
      <w:r>
        <w:t xml:space="preserve">stated </w:t>
      </w:r>
      <w:r w:rsidRPr="00130E45">
        <w:t xml:space="preserve">that the </w:t>
      </w:r>
    </w:p>
    <w:p w14:paraId="48000B0F" w14:textId="77777777" w:rsidR="007A1F5E" w:rsidRDefault="007A1F5E" w:rsidP="007A1F5E">
      <w:pPr>
        <w:ind w:left="720"/>
      </w:pPr>
    </w:p>
    <w:p w14:paraId="44B50AA7" w14:textId="77777777" w:rsidR="007A1F5E" w:rsidRDefault="007A1F5E" w:rsidP="007A1F5E">
      <w:pPr>
        <w:ind w:left="720"/>
      </w:pPr>
      <w:r w:rsidRPr="00130E45">
        <w:t xml:space="preserve">Governments commit themselves to promote authentic democratic, </w:t>
      </w:r>
      <w:proofErr w:type="gramStart"/>
      <w:r w:rsidRPr="00130E45">
        <w:t>pluralistic</w:t>
      </w:r>
      <w:proofErr w:type="gramEnd"/>
      <w:r w:rsidRPr="00130E45">
        <w:t xml:space="preserve"> and participatory process that included the promotion of social justice; respect for human rights, [state] sovereignty, the territorial integrity of states </w:t>
      </w:r>
      <w:r w:rsidRPr="00130E45">
        <w:lastRenderedPageBreak/>
        <w:t>and the right of all nations to free determine, without outside interference of any kind, its economic, political, and social model….</w:t>
      </w:r>
      <w:r w:rsidRPr="00381466">
        <w:rPr>
          <w:rStyle w:val="FootnoteReference"/>
        </w:rPr>
        <w:footnoteReference w:id="591"/>
      </w:r>
    </w:p>
    <w:p w14:paraId="70667817" w14:textId="77777777" w:rsidR="007A1F5E" w:rsidRPr="00130E45" w:rsidRDefault="007A1F5E" w:rsidP="007A1F5E">
      <w:pPr>
        <w:ind w:left="720"/>
      </w:pPr>
    </w:p>
    <w:p w14:paraId="2619F8E0" w14:textId="77777777" w:rsidR="007A1F5E" w:rsidRDefault="007A1F5E" w:rsidP="007A1F5E">
      <w:pPr>
        <w:pStyle w:val="NormalWeb"/>
        <w:spacing w:before="0" w:beforeAutospacing="0" w:after="0" w:afterAutospacing="0"/>
      </w:pPr>
    </w:p>
    <w:p w14:paraId="4D6D8037" w14:textId="77777777" w:rsidR="007A1F5E" w:rsidRDefault="007A1F5E" w:rsidP="007A1F5E">
      <w:pPr>
        <w:pStyle w:val="NormalWeb"/>
        <w:spacing w:before="0" w:beforeAutospacing="0" w:after="0" w:afterAutospacing="0" w:line="480" w:lineRule="auto"/>
      </w:pPr>
      <w:r w:rsidRPr="00130E45">
        <w:t xml:space="preserve">As part of the democratization process, the countries agreed to free </w:t>
      </w:r>
      <w:r w:rsidR="001D7E81">
        <w:t>speech, free association,</w:t>
      </w:r>
      <w:r w:rsidRPr="00130E45">
        <w:t xml:space="preserve"> and political pluralism</w:t>
      </w:r>
      <w:r w:rsidR="001D7E81">
        <w:t xml:space="preserve"> for</w:t>
      </w:r>
      <w:r w:rsidRPr="00130E45">
        <w:t xml:space="preserve"> all groups.</w:t>
      </w:r>
      <w:r>
        <w:t xml:space="preserve"> </w:t>
      </w:r>
      <w:r w:rsidRPr="00130E45">
        <w:t>The Accords called for a national dialogue among opposition groups to facilitate democratic reforms, justice, and peace.</w:t>
      </w:r>
      <w:r>
        <w:t xml:space="preserve"> </w:t>
      </w:r>
      <w:r w:rsidRPr="009964CB">
        <w:t>It contained a provision that called for an amnesty decree by each government that guaranteed “the inviolability of life; as well as freedom in all its forms, property and the security of the persons to whom these decrees apply.”</w:t>
      </w:r>
      <w:r>
        <w:t xml:space="preserve"> The agreement</w:t>
      </w:r>
      <w:r w:rsidRPr="00130E45">
        <w:t xml:space="preserve"> also called for the creation of a National Reconciliation Commission t</w:t>
      </w:r>
      <w:r>
        <w:t xml:space="preserve">o </w:t>
      </w:r>
      <w:r w:rsidRPr="00130E45">
        <w:t>verify the steps taken to carry out the terms of the Accords.</w:t>
      </w:r>
      <w:r w:rsidRPr="00381466">
        <w:rPr>
          <w:rStyle w:val="FootnoteReference"/>
        </w:rPr>
        <w:footnoteReference w:id="592"/>
      </w:r>
    </w:p>
    <w:p w14:paraId="7CDCABD2" w14:textId="77777777" w:rsidR="009F3EB8" w:rsidRDefault="007A1F5E" w:rsidP="007A1F5E">
      <w:pPr>
        <w:pStyle w:val="NormalWeb"/>
        <w:spacing w:before="0" w:beforeAutospacing="0" w:after="0" w:afterAutospacing="0" w:line="480" w:lineRule="auto"/>
        <w:ind w:firstLine="720"/>
        <w:rPr>
          <w:rStyle w:val="normaltextrun1"/>
        </w:rPr>
      </w:pPr>
      <w:r>
        <w:t xml:space="preserve">Esquipulas II </w:t>
      </w:r>
      <w:r w:rsidRPr="00130E45">
        <w:t>also addressed the critical question of foreign influence.</w:t>
      </w:r>
      <w:r>
        <w:t xml:space="preserve"> Signatory</w:t>
      </w:r>
      <w:r w:rsidRPr="00130E45">
        <w:t xml:space="preserve"> countries agreed to terminate all assistance from foreign nations and request that all nations cease providing aid to paramilitary forces in the region, but that prohibition did not preclude aid to help repatriation</w:t>
      </w:r>
      <w:r>
        <w:t xml:space="preserve"> of irregular forces such as the Contras</w:t>
      </w:r>
      <w:r w:rsidRPr="00130E45">
        <w:t>.</w:t>
      </w:r>
      <w:r>
        <w:t xml:space="preserve"> </w:t>
      </w:r>
      <w:r w:rsidRPr="00130E45">
        <w:t xml:space="preserve">This meant </w:t>
      </w:r>
      <w:r>
        <w:t xml:space="preserve">that </w:t>
      </w:r>
      <w:r w:rsidRPr="00130E45">
        <w:t>the Central American governments expected the United States to terminate military aid to the Contras but would allow funding to assist reintegrating the Contras into Nicaraguan society.</w:t>
      </w:r>
      <w:r>
        <w:t xml:space="preserve"> </w:t>
      </w:r>
      <w:r w:rsidRPr="00130E45">
        <w:t xml:space="preserve">Each nation also agreed to </w:t>
      </w:r>
      <w:r w:rsidRPr="00130E45">
        <w:rPr>
          <w:rStyle w:val="normaltextrun1"/>
        </w:rPr>
        <w:t xml:space="preserve">no longer allow their countries to </w:t>
      </w:r>
      <w:r>
        <w:rPr>
          <w:rStyle w:val="normaltextrun1"/>
        </w:rPr>
        <w:t>serve as</w:t>
      </w:r>
      <w:r w:rsidRPr="00130E45">
        <w:rPr>
          <w:rStyle w:val="normaltextrun1"/>
        </w:rPr>
        <w:t xml:space="preserve"> staging grounds for operations to destabilize another government</w:t>
      </w:r>
      <w:r w:rsidRPr="00130E45">
        <w:t>.</w:t>
      </w:r>
      <w:r w:rsidRPr="00381466">
        <w:rPr>
          <w:rStyle w:val="FootnoteReference"/>
        </w:rPr>
        <w:footnoteReference w:id="593"/>
      </w:r>
      <w:r>
        <w:t xml:space="preserve"> </w:t>
      </w:r>
      <w:r w:rsidRPr="009964CB">
        <w:rPr>
          <w:rFonts w:eastAsia="Calibri"/>
        </w:rPr>
        <w:t>The Central American plan still allowed outside military support for governments</w:t>
      </w:r>
      <w:r w:rsidR="00760667">
        <w:rPr>
          <w:rFonts w:eastAsia="Calibri"/>
        </w:rPr>
        <w:t>,</w:t>
      </w:r>
      <w:r w:rsidRPr="009964CB">
        <w:rPr>
          <w:rFonts w:eastAsia="Calibri"/>
        </w:rPr>
        <w:t xml:space="preserve"> and</w:t>
      </w:r>
      <w:r>
        <w:rPr>
          <w:rFonts w:eastAsia="Calibri"/>
        </w:rPr>
        <w:t xml:space="preserve"> the agreement</w:t>
      </w:r>
      <w:r w:rsidRPr="009964CB">
        <w:rPr>
          <w:rFonts w:eastAsia="Calibri"/>
        </w:rPr>
        <w:t xml:space="preserve"> did not require elections to be scheduled </w:t>
      </w:r>
      <w:r w:rsidRPr="009964CB">
        <w:rPr>
          <w:rFonts w:eastAsia="Calibri"/>
        </w:rPr>
        <w:lastRenderedPageBreak/>
        <w:t>sooner than those already on the calendar.</w:t>
      </w:r>
      <w:r w:rsidRPr="00381466">
        <w:rPr>
          <w:rStyle w:val="FootnoteReference"/>
          <w:rFonts w:eastAsia="Calibri"/>
        </w:rPr>
        <w:footnoteReference w:id="594"/>
      </w:r>
      <w:r>
        <w:rPr>
          <w:rFonts w:eastAsia="Calibri"/>
        </w:rPr>
        <w:t xml:space="preserve"> </w:t>
      </w:r>
      <w:r w:rsidRPr="009964CB">
        <w:rPr>
          <w:rStyle w:val="normaltextrun1"/>
        </w:rPr>
        <w:t xml:space="preserve">All Central American governments requested </w:t>
      </w:r>
      <w:r>
        <w:rPr>
          <w:rStyle w:val="normaltextrun1"/>
        </w:rPr>
        <w:t xml:space="preserve">that </w:t>
      </w:r>
      <w:r w:rsidRPr="009964CB">
        <w:rPr>
          <w:rStyle w:val="normaltextrun1"/>
        </w:rPr>
        <w:t xml:space="preserve">the United States refrain from further Contra aid until after the </w:t>
      </w:r>
      <w:r w:rsidR="00760667">
        <w:rPr>
          <w:rStyle w:val="normaltextrun1"/>
        </w:rPr>
        <w:t xml:space="preserve">scheduled </w:t>
      </w:r>
      <w:r w:rsidRPr="009964CB">
        <w:rPr>
          <w:rStyle w:val="normaltextrun1"/>
        </w:rPr>
        <w:t>January 1988 summit.</w:t>
      </w:r>
      <w:r>
        <w:rPr>
          <w:rStyle w:val="normaltextrun1"/>
        </w:rPr>
        <w:t xml:space="preserve"> </w:t>
      </w:r>
    </w:p>
    <w:p w14:paraId="38B8A26F" w14:textId="77777777" w:rsidR="007A1F5E" w:rsidRDefault="007A1F5E" w:rsidP="007A1F5E">
      <w:pPr>
        <w:pStyle w:val="NormalWeb"/>
        <w:spacing w:before="0" w:beforeAutospacing="0" w:after="0" w:afterAutospacing="0" w:line="480" w:lineRule="auto"/>
        <w:ind w:firstLine="720"/>
        <w:rPr>
          <w:rStyle w:val="eop"/>
        </w:rPr>
      </w:pPr>
      <w:r w:rsidRPr="00130E45">
        <w:t xml:space="preserve">Speaker Wright supported the Arias plan despite </w:t>
      </w:r>
      <w:r w:rsidR="00760667">
        <w:t>its differences with the Wright-Reagan proposal. Ironically, h</w:t>
      </w:r>
      <w:r w:rsidRPr="00EF2A16">
        <w:t>e argued that to expect Latin America to adopt an agreement reached in Washington without their involvement would be naïve and arrogant and counterproductive for U</w:t>
      </w:r>
      <w:r w:rsidR="00760667">
        <w:t>.</w:t>
      </w:r>
      <w:r w:rsidRPr="00EF2A16">
        <w:t>S</w:t>
      </w:r>
      <w:r w:rsidR="00760667">
        <w:t>.</w:t>
      </w:r>
      <w:r w:rsidRPr="00EF2A16">
        <w:t xml:space="preserve"> foreign policy. </w:t>
      </w:r>
      <w:r w:rsidRPr="00130E45">
        <w:t xml:space="preserve">He did suggest that the Wright-Reagan agreement </w:t>
      </w:r>
      <w:r>
        <w:t>motivated</w:t>
      </w:r>
      <w:r w:rsidRPr="00130E45">
        <w:t xml:space="preserve"> the Central American leaders.</w:t>
      </w:r>
      <w:r w:rsidRPr="00381466">
        <w:rPr>
          <w:rStyle w:val="FootnoteReference"/>
        </w:rPr>
        <w:footnoteReference w:id="595"/>
      </w:r>
      <w:r>
        <w:t xml:space="preserve"> </w:t>
      </w:r>
      <w:r w:rsidRPr="00EF2A16">
        <w:rPr>
          <w:rStyle w:val="normaltextrun1"/>
        </w:rPr>
        <w:t>Wright stated that determining Nicaragua</w:t>
      </w:r>
      <w:r>
        <w:rPr>
          <w:rStyle w:val="normaltextrun1"/>
        </w:rPr>
        <w:t>’</w:t>
      </w:r>
      <w:r w:rsidRPr="00EF2A16">
        <w:rPr>
          <w:rStyle w:val="normaltextrun1"/>
        </w:rPr>
        <w:t>s</w:t>
      </w:r>
      <w:r>
        <w:rPr>
          <w:rStyle w:val="normaltextrun1"/>
        </w:rPr>
        <w:t xml:space="preserve"> compliance with the terms of Esquipulas II </w:t>
      </w:r>
      <w:r w:rsidRPr="00EF2A16">
        <w:rPr>
          <w:rStyle w:val="normaltextrun1"/>
        </w:rPr>
        <w:t>should be up to</w:t>
      </w:r>
      <w:r>
        <w:rPr>
          <w:rStyle w:val="normaltextrun1"/>
        </w:rPr>
        <w:t xml:space="preserve"> the</w:t>
      </w:r>
      <w:r w:rsidRPr="00EF2A16">
        <w:rPr>
          <w:rStyle w:val="normaltextrun1"/>
        </w:rPr>
        <w:t xml:space="preserve"> Central Americans and not the United States. </w:t>
      </w:r>
      <w:r w:rsidRPr="00130E45">
        <w:rPr>
          <w:rStyle w:val="normaltextrun1"/>
        </w:rPr>
        <w:t xml:space="preserve">Wright would give great weight to the words of Arias </w:t>
      </w:r>
      <w:r>
        <w:rPr>
          <w:rStyle w:val="normaltextrun1"/>
        </w:rPr>
        <w:t>and others</w:t>
      </w:r>
      <w:r w:rsidRPr="00130E45">
        <w:rPr>
          <w:rStyle w:val="normaltextrun1"/>
        </w:rPr>
        <w:t>.</w:t>
      </w:r>
      <w:r w:rsidRPr="00381466">
        <w:rPr>
          <w:rStyle w:val="FootnoteReference"/>
        </w:rPr>
        <w:footnoteReference w:id="596"/>
      </w:r>
      <w:r w:rsidRPr="00130E45">
        <w:rPr>
          <w:rStyle w:val="eop"/>
        </w:rPr>
        <w:t> </w:t>
      </w:r>
    </w:p>
    <w:p w14:paraId="1E3C3BA4" w14:textId="77777777" w:rsidR="007A1F5E" w:rsidRDefault="007A1F5E" w:rsidP="007A1F5E">
      <w:pPr>
        <w:pStyle w:val="NormalWeb"/>
        <w:spacing w:before="0" w:beforeAutospacing="0" w:after="0" w:afterAutospacing="0" w:line="480" w:lineRule="auto"/>
        <w:ind w:firstLine="720"/>
        <w:rPr>
          <w:rStyle w:val="eop"/>
        </w:rPr>
      </w:pPr>
      <w:r w:rsidRPr="00130E45">
        <w:t>McCurdy also expressed his support for the peace agreement</w:t>
      </w:r>
      <w:r w:rsidR="00760667">
        <w:t xml:space="preserve"> adopting Anticolonial Human Rights discourse language in his inter</w:t>
      </w:r>
      <w:r w:rsidR="00AB0388">
        <w:t>pretation of U.S.-Nicaragua relations</w:t>
      </w:r>
      <w:r w:rsidRPr="00130E45">
        <w:t>.</w:t>
      </w:r>
      <w:r>
        <w:t xml:space="preserve"> In an </w:t>
      </w:r>
      <w:r w:rsidRPr="00130E45">
        <w:rPr>
          <w:rStyle w:val="normaltextrun1"/>
        </w:rPr>
        <w:t xml:space="preserve">op-ed in the </w:t>
      </w:r>
      <w:r>
        <w:rPr>
          <w:rStyle w:val="normaltextrun1"/>
          <w:i/>
          <w:iCs/>
        </w:rPr>
        <w:t>Los Angeles</w:t>
      </w:r>
      <w:r w:rsidRPr="00130E45">
        <w:rPr>
          <w:rStyle w:val="normaltextrun1"/>
          <w:i/>
          <w:iCs/>
        </w:rPr>
        <w:t xml:space="preserve"> Times</w:t>
      </w:r>
      <w:r>
        <w:rPr>
          <w:rStyle w:val="normaltextrun1"/>
          <w:iCs/>
        </w:rPr>
        <w:t xml:space="preserve">, McCurdy wrote of peace, democracy, and human rights in broad, inclusive terms. He </w:t>
      </w:r>
      <w:r w:rsidRPr="00130E45">
        <w:rPr>
          <w:rStyle w:val="normaltextrun1"/>
        </w:rPr>
        <w:t>wrote that the Arias</w:t>
      </w:r>
      <w:r>
        <w:rPr>
          <w:rStyle w:val="normaltextrun1"/>
        </w:rPr>
        <w:t>-</w:t>
      </w:r>
      <w:r w:rsidRPr="00130E45">
        <w:rPr>
          <w:rStyle w:val="normaltextrun1"/>
        </w:rPr>
        <w:t xml:space="preserve">led effort followed the principle that </w:t>
      </w:r>
      <w:r>
        <w:rPr>
          <w:rStyle w:val="normaltextrun1"/>
        </w:rPr>
        <w:t>“</w:t>
      </w:r>
      <w:r w:rsidRPr="00130E45">
        <w:rPr>
          <w:rStyle w:val="normaltextrun1"/>
        </w:rPr>
        <w:t>democracy is not accomplished simply by free elections.</w:t>
      </w:r>
      <w:r>
        <w:rPr>
          <w:rStyle w:val="normaltextrun1"/>
        </w:rPr>
        <w:t xml:space="preserve">” He </w:t>
      </w:r>
      <w:r w:rsidRPr="00130E45">
        <w:rPr>
          <w:rStyle w:val="normaltextrun1"/>
        </w:rPr>
        <w:t xml:space="preserve">recognized that the </w:t>
      </w:r>
      <w:r>
        <w:rPr>
          <w:rStyle w:val="normaltextrun1"/>
        </w:rPr>
        <w:t>“</w:t>
      </w:r>
      <w:r w:rsidRPr="00130E45">
        <w:rPr>
          <w:rStyle w:val="normaltextrun1"/>
        </w:rPr>
        <w:t>Costa Rican experience shows that when there is security, social justice can be maintained. The message was clear: We must help the democracies make democracy pay off in social and economic ways, as well as politically.</w:t>
      </w:r>
      <w:r>
        <w:rPr>
          <w:rStyle w:val="normaltextrun1"/>
        </w:rPr>
        <w:t>”</w:t>
      </w:r>
      <w:r w:rsidRPr="00130E45">
        <w:rPr>
          <w:rStyle w:val="normaltextrun1"/>
        </w:rPr>
        <w:t xml:space="preserve"> He argued that not only economic aid was needed for Central American </w:t>
      </w:r>
      <w:r w:rsidRPr="00130E45">
        <w:rPr>
          <w:rStyle w:val="normaltextrun1"/>
        </w:rPr>
        <w:lastRenderedPageBreak/>
        <w:t>democracies to thrive, but also more robust trade and investment.</w:t>
      </w:r>
      <w:r>
        <w:rPr>
          <w:rStyle w:val="normaltextrun1"/>
        </w:rPr>
        <w:t xml:space="preserve"> In even more clear terms than he had used in the past, McCurdy rejected the underlying policy of Reagan that accepted violence and human rights abuse as the price to pay for building democracy.</w:t>
      </w:r>
      <w:r w:rsidR="00DC74B1">
        <w:rPr>
          <w:rStyle w:val="FootnoteReference"/>
        </w:rPr>
        <w:footnoteReference w:id="597"/>
      </w:r>
      <w:r w:rsidRPr="00130E45">
        <w:rPr>
          <w:rStyle w:val="eop"/>
        </w:rPr>
        <w:t> </w:t>
      </w:r>
    </w:p>
    <w:p w14:paraId="07C8C8B7" w14:textId="77777777" w:rsidR="007A1F5E" w:rsidRDefault="007A1F5E" w:rsidP="007A1F5E">
      <w:pPr>
        <w:pStyle w:val="NormalWeb"/>
        <w:spacing w:before="0" w:beforeAutospacing="0" w:after="0" w:afterAutospacing="0" w:line="480" w:lineRule="auto"/>
        <w:ind w:firstLine="720"/>
        <w:rPr>
          <w:rStyle w:val="eop"/>
        </w:rPr>
      </w:pPr>
      <w:r w:rsidRPr="00130E45">
        <w:rPr>
          <w:rStyle w:val="normaltextrun1"/>
        </w:rPr>
        <w:t xml:space="preserve">By September 1987, McCurdy believed that the Contra insurgency </w:t>
      </w:r>
      <w:r>
        <w:rPr>
          <w:rStyle w:val="normaltextrun1"/>
        </w:rPr>
        <w:t>had failed and that it could</w:t>
      </w:r>
      <w:r w:rsidRPr="00130E45">
        <w:rPr>
          <w:rStyle w:val="normaltextrun1"/>
        </w:rPr>
        <w:t xml:space="preserve"> no longer maintain an effective fighting force or political influence in Nicaragua.</w:t>
      </w:r>
      <w:r>
        <w:rPr>
          <w:rStyle w:val="normaltextrun1"/>
        </w:rPr>
        <w:t xml:space="preserve"> </w:t>
      </w:r>
      <w:r w:rsidRPr="00130E45">
        <w:rPr>
          <w:rStyle w:val="normaltextrun1"/>
        </w:rPr>
        <w:t>He argued that the United States needed to give full support to the Central America peace process. Furthermore, the Nicaragua</w:t>
      </w:r>
      <w:r>
        <w:rPr>
          <w:rStyle w:val="normaltextrun1"/>
        </w:rPr>
        <w:t>n</w:t>
      </w:r>
      <w:r w:rsidRPr="00130E45">
        <w:rPr>
          <w:rStyle w:val="normaltextrun1"/>
        </w:rPr>
        <w:t xml:space="preserve"> government planned to hold elections, which </w:t>
      </w:r>
      <w:r>
        <w:rPr>
          <w:rStyle w:val="normaltextrun1"/>
        </w:rPr>
        <w:t>had been</w:t>
      </w:r>
      <w:r w:rsidRPr="00130E45">
        <w:rPr>
          <w:rStyle w:val="normaltextrun1"/>
        </w:rPr>
        <w:t xml:space="preserve"> the ultimate goal of the Reagan administration</w:t>
      </w:r>
      <w:r>
        <w:rPr>
          <w:rStyle w:val="normaltextrun1"/>
        </w:rPr>
        <w:t>’</w:t>
      </w:r>
      <w:r w:rsidRPr="00130E45">
        <w:rPr>
          <w:rStyle w:val="normaltextrun1"/>
        </w:rPr>
        <w:t>s policy. McCurdy argued that the U</w:t>
      </w:r>
      <w:r w:rsidR="00AB0388">
        <w:rPr>
          <w:rStyle w:val="normaltextrun1"/>
        </w:rPr>
        <w:t>.</w:t>
      </w:r>
      <w:r w:rsidRPr="00130E45">
        <w:rPr>
          <w:rStyle w:val="normaltextrun1"/>
        </w:rPr>
        <w:t>S</w:t>
      </w:r>
      <w:r w:rsidR="00AB0388">
        <w:rPr>
          <w:rStyle w:val="normaltextrun1"/>
        </w:rPr>
        <w:t>.</w:t>
      </w:r>
      <w:r w:rsidRPr="00130E45">
        <w:rPr>
          <w:rStyle w:val="normaltextrun1"/>
        </w:rPr>
        <w:t xml:space="preserve"> government should </w:t>
      </w:r>
      <w:r>
        <w:rPr>
          <w:rStyle w:val="normaltextrun1"/>
        </w:rPr>
        <w:t>stay</w:t>
      </w:r>
      <w:r w:rsidRPr="00130E45">
        <w:rPr>
          <w:rStyle w:val="normaltextrun1"/>
        </w:rPr>
        <w:t xml:space="preserve"> consistent and allow democracy to take root through the electoral process.</w:t>
      </w:r>
      <w:r w:rsidR="00853C7E" w:rsidRPr="00381466">
        <w:rPr>
          <w:rStyle w:val="FootnoteReference"/>
        </w:rPr>
        <w:footnoteReference w:id="598"/>
      </w:r>
      <w:r w:rsidRPr="00130E45">
        <w:rPr>
          <w:rStyle w:val="eop"/>
        </w:rPr>
        <w:t> </w:t>
      </w:r>
    </w:p>
    <w:p w14:paraId="3CC8C88E" w14:textId="77777777" w:rsidR="007A1F5E" w:rsidRDefault="007A1F5E" w:rsidP="007A1F5E">
      <w:pPr>
        <w:pStyle w:val="NormalWeb"/>
        <w:spacing w:before="0" w:beforeAutospacing="0" w:after="0" w:afterAutospacing="0" w:line="480" w:lineRule="auto"/>
        <w:ind w:firstLine="720"/>
        <w:rPr>
          <w:rStyle w:val="normaltextrun1"/>
        </w:rPr>
      </w:pPr>
      <w:r w:rsidRPr="00130E45">
        <w:t>Reagan did not provide the same level of support</w:t>
      </w:r>
      <w:r>
        <w:t xml:space="preserve"> for </w:t>
      </w:r>
      <w:r w:rsidR="00AB0388">
        <w:t>Esquipulas II</w:t>
      </w:r>
      <w:r w:rsidRPr="00130E45">
        <w:t xml:space="preserve"> as did Wright</w:t>
      </w:r>
      <w:r>
        <w:t>, and he did not share McCurdy’s open-minded approach to democratic reform</w:t>
      </w:r>
      <w:r w:rsidRPr="00130E45">
        <w:t>.</w:t>
      </w:r>
      <w:r w:rsidR="00AB0388">
        <w:t xml:space="preserve"> Foreign intervention remained the key element for Reagan as it did for the Sandinistas.</w:t>
      </w:r>
      <w:r>
        <w:t xml:space="preserve"> The president</w:t>
      </w:r>
      <w:r w:rsidRPr="00B44E73">
        <w:t xml:space="preserve"> rejected the Arias plan because he claimed the agreement failed to</w:t>
      </w:r>
      <w:r>
        <w:t xml:space="preserve"> eliminate </w:t>
      </w:r>
      <w:r w:rsidRPr="00B44E73">
        <w:t>Soviet support for the Sandinista government.</w:t>
      </w:r>
      <w:r>
        <w:t xml:space="preserve"> </w:t>
      </w:r>
      <w:r w:rsidRPr="00794E36">
        <w:t>The Wright-Reagan plan linked an end of Contra support from the United States to an end to Sandinista support from the Soviets, regardless of the level of support received by the Sandinistas.</w:t>
      </w:r>
      <w:r w:rsidRPr="00381466">
        <w:rPr>
          <w:rStyle w:val="FootnoteReference"/>
        </w:rPr>
        <w:footnoteReference w:id="599"/>
      </w:r>
      <w:r>
        <w:t xml:space="preserve"> </w:t>
      </w:r>
      <w:r w:rsidRPr="00642207">
        <w:t xml:space="preserve">After rejecting the plan, the administration announced </w:t>
      </w:r>
      <w:r>
        <w:t xml:space="preserve">in September </w:t>
      </w:r>
      <w:r w:rsidRPr="00642207">
        <w:t>that it would seek $270 million in additional funding for the Contras</w:t>
      </w:r>
      <w:r>
        <w:t xml:space="preserve"> in a November </w:t>
      </w:r>
      <w:r>
        <w:lastRenderedPageBreak/>
        <w:t>vote</w:t>
      </w:r>
      <w:r w:rsidRPr="00642207">
        <w:t xml:space="preserve">, even </w:t>
      </w:r>
      <w:r>
        <w:t>though Esquipulas</w:t>
      </w:r>
      <w:r w:rsidRPr="00642207">
        <w:t xml:space="preserve"> </w:t>
      </w:r>
      <w:r>
        <w:t xml:space="preserve">II </w:t>
      </w:r>
      <w:r w:rsidRPr="00642207">
        <w:t>called for an end to outside support for insurgencies.</w:t>
      </w:r>
      <w:r w:rsidR="001D34A5">
        <w:t xml:space="preserve"> I</w:t>
      </w:r>
      <w:r>
        <w:t>t had</w:t>
      </w:r>
      <w:r w:rsidRPr="00642207">
        <w:rPr>
          <w:rStyle w:val="normaltextrun1"/>
        </w:rPr>
        <w:t xml:space="preserve"> little chance of success</w:t>
      </w:r>
      <w:r w:rsidR="001D34A5">
        <w:rPr>
          <w:rStyle w:val="normaltextrun1"/>
        </w:rPr>
        <w:t xml:space="preserve"> with many lawmakers turning against the Contras. T</w:t>
      </w:r>
      <w:r w:rsidRPr="00642207">
        <w:rPr>
          <w:rStyle w:val="normaltextrun1"/>
        </w:rPr>
        <w:t xml:space="preserve">he administration postponed </w:t>
      </w:r>
      <w:r>
        <w:rPr>
          <w:rStyle w:val="normaltextrun1"/>
        </w:rPr>
        <w:t xml:space="preserve">its proposal </w:t>
      </w:r>
      <w:r w:rsidRPr="00642207">
        <w:rPr>
          <w:rStyle w:val="normaltextrun1"/>
        </w:rPr>
        <w:t>until after</w:t>
      </w:r>
      <w:r>
        <w:rPr>
          <w:rStyle w:val="normaltextrun1"/>
        </w:rPr>
        <w:t xml:space="preserve"> the first of the year.</w:t>
      </w:r>
      <w:r w:rsidRPr="00381466">
        <w:rPr>
          <w:rStyle w:val="FootnoteReference"/>
        </w:rPr>
        <w:footnoteReference w:id="600"/>
      </w:r>
    </w:p>
    <w:p w14:paraId="7DC2D2A3" w14:textId="77777777" w:rsidR="007A1F5E" w:rsidRPr="009F3EB8" w:rsidRDefault="007A1F5E" w:rsidP="009F3EB8">
      <w:pPr>
        <w:spacing w:line="480" w:lineRule="auto"/>
        <w:ind w:firstLine="720"/>
        <w:rPr>
          <w:rFonts w:cs="Times New Roman"/>
          <w:szCs w:val="24"/>
        </w:rPr>
      </w:pPr>
      <w:r w:rsidRPr="00130E45">
        <w:rPr>
          <w:rStyle w:val="normaltextrun1"/>
        </w:rPr>
        <w:t xml:space="preserve">The </w:t>
      </w:r>
      <w:r>
        <w:rPr>
          <w:rStyle w:val="normaltextrun1"/>
        </w:rPr>
        <w:t>Contra</w:t>
      </w:r>
      <w:r w:rsidRPr="00130E45">
        <w:rPr>
          <w:rStyle w:val="normaltextrun1"/>
        </w:rPr>
        <w:t xml:space="preserve"> forces</w:t>
      </w:r>
      <w:r>
        <w:rPr>
          <w:rStyle w:val="normaltextrun1"/>
        </w:rPr>
        <w:t>,</w:t>
      </w:r>
      <w:r w:rsidRPr="00130E45">
        <w:rPr>
          <w:rStyle w:val="normaltextrun1"/>
        </w:rPr>
        <w:t xml:space="preserve"> having united under the banner of the Resistencia </w:t>
      </w:r>
      <w:proofErr w:type="spellStart"/>
      <w:r w:rsidRPr="00130E45">
        <w:rPr>
          <w:rStyle w:val="normaltextrun1"/>
        </w:rPr>
        <w:t>Nicaragüense</w:t>
      </w:r>
      <w:proofErr w:type="spellEnd"/>
      <w:r w:rsidRPr="00130E45">
        <w:rPr>
          <w:rStyle w:val="normaltextrun1"/>
        </w:rPr>
        <w:t xml:space="preserve"> (</w:t>
      </w:r>
      <w:r>
        <w:rPr>
          <w:rStyle w:val="normaltextrun1"/>
        </w:rPr>
        <w:t>RN</w:t>
      </w:r>
      <w:r w:rsidRPr="00130E45">
        <w:rPr>
          <w:rStyle w:val="normaltextrun1"/>
        </w:rPr>
        <w:t>) on May 13, 1987</w:t>
      </w:r>
      <w:r>
        <w:rPr>
          <w:rStyle w:val="normaltextrun1"/>
        </w:rPr>
        <w:t>, pushed back against what it saw as the Sandinista party dictating Nicaragua’s future</w:t>
      </w:r>
      <w:r w:rsidRPr="00130E45">
        <w:rPr>
          <w:rStyle w:val="normaltextrun1"/>
        </w:rPr>
        <w:t>.</w:t>
      </w:r>
      <w:r w:rsidRPr="00381466">
        <w:rPr>
          <w:rStyle w:val="FootnoteReference"/>
        </w:rPr>
        <w:footnoteReference w:id="601"/>
      </w:r>
      <w:r w:rsidRPr="00130E45">
        <w:rPr>
          <w:rStyle w:val="eop"/>
        </w:rPr>
        <w:t> </w:t>
      </w:r>
      <w:r w:rsidRPr="00130E45">
        <w:rPr>
          <w:rStyle w:val="normaltextrun1"/>
        </w:rPr>
        <w:t>Writing for the R</w:t>
      </w:r>
      <w:r>
        <w:rPr>
          <w:rStyle w:val="normaltextrun1"/>
        </w:rPr>
        <w:t>N</w:t>
      </w:r>
      <w:r w:rsidRPr="00130E45">
        <w:rPr>
          <w:rStyle w:val="normaltextrun1"/>
        </w:rPr>
        <w:t xml:space="preserve">, Ernesto </w:t>
      </w:r>
      <w:proofErr w:type="spellStart"/>
      <w:r w:rsidRPr="00130E45">
        <w:rPr>
          <w:rStyle w:val="normaltextrun1"/>
        </w:rPr>
        <w:t>Palazio</w:t>
      </w:r>
      <w:proofErr w:type="spellEnd"/>
      <w:r w:rsidRPr="00130E45">
        <w:rPr>
          <w:rStyle w:val="normaltextrun1"/>
        </w:rPr>
        <w:t xml:space="preserve"> declared that the </w:t>
      </w:r>
      <w:r>
        <w:rPr>
          <w:rStyle w:val="normaltextrun1"/>
        </w:rPr>
        <w:t>r</w:t>
      </w:r>
      <w:r w:rsidRPr="00130E45">
        <w:rPr>
          <w:rStyle w:val="normaltextrun1"/>
        </w:rPr>
        <w:t>esistance forces supported the Central American peace accord and accepted that the Sandinistas would continue to play a large role in the future of the country, but the R</w:t>
      </w:r>
      <w:r>
        <w:rPr>
          <w:rStyle w:val="normaltextrun1"/>
        </w:rPr>
        <w:t>N</w:t>
      </w:r>
      <w:r w:rsidRPr="00130E45">
        <w:rPr>
          <w:rStyle w:val="normaltextrun1"/>
        </w:rPr>
        <w:t xml:space="preserve"> objected to the Sandinistas proceeding as if they were the only relevant political party.</w:t>
      </w:r>
      <w:r>
        <w:rPr>
          <w:rStyle w:val="normaltextrun1"/>
        </w:rPr>
        <w:t xml:space="preserve"> </w:t>
      </w:r>
      <w:r w:rsidR="001D34A5">
        <w:rPr>
          <w:rStyle w:val="normaltextrun1"/>
        </w:rPr>
        <w:t>RN claimed that a</w:t>
      </w:r>
      <w:r w:rsidRPr="008236E8">
        <w:rPr>
          <w:rStyle w:val="normaltextrun1"/>
        </w:rPr>
        <w:t xml:space="preserve"> unilateral ceasefire declared by Ortega</w:t>
      </w:r>
      <w:r>
        <w:rPr>
          <w:rStyle w:val="normaltextrun1"/>
        </w:rPr>
        <w:t xml:space="preserve"> denied a voice to opposition groups and</w:t>
      </w:r>
      <w:r w:rsidRPr="008236E8">
        <w:rPr>
          <w:rStyle w:val="normaltextrun1"/>
        </w:rPr>
        <w:t xml:space="preserve"> contradicted the peace accord that called for a negotiated cease</w:t>
      </w:r>
      <w:r>
        <w:rPr>
          <w:rStyle w:val="normaltextrun1"/>
        </w:rPr>
        <w:t>-</w:t>
      </w:r>
      <w:r w:rsidRPr="008236E8">
        <w:rPr>
          <w:rStyle w:val="normaltextrun1"/>
        </w:rPr>
        <w:t>fire.</w:t>
      </w:r>
      <w:r w:rsidRPr="00381466">
        <w:rPr>
          <w:rStyle w:val="FootnoteReference"/>
        </w:rPr>
        <w:footnoteReference w:id="602"/>
      </w:r>
      <w:r>
        <w:rPr>
          <w:rStyle w:val="normaltextrun1"/>
        </w:rPr>
        <w:t xml:space="preserve"> </w:t>
      </w:r>
      <w:r w:rsidRPr="008236E8">
        <w:t xml:space="preserve">Nevertheless, the </w:t>
      </w:r>
      <w:r>
        <w:t>RN</w:t>
      </w:r>
      <w:r w:rsidRPr="008236E8">
        <w:t xml:space="preserve"> formally accepted the </w:t>
      </w:r>
      <w:r>
        <w:t>terms of Esquipulas II</w:t>
      </w:r>
      <w:r w:rsidRPr="008236E8">
        <w:t xml:space="preserve"> </w:t>
      </w:r>
      <w:r>
        <w:t>i</w:t>
      </w:r>
      <w:r w:rsidRPr="008236E8">
        <w:t xml:space="preserve">n November 1987 and called on </w:t>
      </w:r>
      <w:bookmarkStart w:id="119" w:name="_Hlk505455967"/>
      <w:r w:rsidR="006D3943">
        <w:t xml:space="preserve">Cardinal Miguel </w:t>
      </w:r>
      <w:r w:rsidRPr="008236E8">
        <w:t xml:space="preserve">Obando y Bravo </w:t>
      </w:r>
      <w:bookmarkEnd w:id="119"/>
      <w:r w:rsidRPr="008236E8">
        <w:t xml:space="preserve">to mediate </w:t>
      </w:r>
      <w:r>
        <w:t>talks</w:t>
      </w:r>
      <w:r w:rsidRPr="008236E8">
        <w:t xml:space="preserve"> between th</w:t>
      </w:r>
      <w:r>
        <w:t>em and the Sandinista government</w:t>
      </w:r>
      <w:r w:rsidRPr="008236E8">
        <w:t>.</w:t>
      </w:r>
      <w:r w:rsidRPr="00381466">
        <w:rPr>
          <w:rStyle w:val="FootnoteReference"/>
        </w:rPr>
        <w:footnoteReference w:id="603"/>
      </w:r>
      <w:r w:rsidR="009F3EB8" w:rsidRPr="009F3EB8">
        <w:t xml:space="preserve"> </w:t>
      </w:r>
      <w:r w:rsidR="009F3EB8">
        <w:t>In November 1987, the Sandinistas proposed</w:t>
      </w:r>
      <w:r w:rsidR="009F3EB8" w:rsidRPr="00130E45">
        <w:rPr>
          <w:rFonts w:eastAsia="Times New Roman"/>
        </w:rPr>
        <w:t xml:space="preserve"> </w:t>
      </w:r>
      <w:r w:rsidR="009F3EB8">
        <w:rPr>
          <w:rFonts w:eastAsia="Times New Roman"/>
        </w:rPr>
        <w:t xml:space="preserve">a mutual </w:t>
      </w:r>
      <w:r w:rsidR="009F3EB8" w:rsidRPr="00130E45">
        <w:rPr>
          <w:rFonts w:eastAsia="Times New Roman"/>
        </w:rPr>
        <w:t>cease-fire and reintegration of the guerrillas into Nicaraguan society through amnesty.</w:t>
      </w:r>
      <w:r w:rsidR="009F3EB8" w:rsidRPr="00130E45">
        <w:rPr>
          <w:rStyle w:val="normaltextrun1"/>
          <w:rFonts w:cs="Times New Roman"/>
          <w:szCs w:val="24"/>
        </w:rPr>
        <w:t xml:space="preserve"> </w:t>
      </w:r>
      <w:r w:rsidR="009F3EB8" w:rsidRPr="008236E8">
        <w:rPr>
          <w:rFonts w:cs="Times New Roman"/>
          <w:szCs w:val="24"/>
        </w:rPr>
        <w:t xml:space="preserve">The cease-fire would begin no later than December 5, 1987, and last until January 7, 1988, during which the Contras could </w:t>
      </w:r>
      <w:r w:rsidR="009F3EB8" w:rsidRPr="008236E8">
        <w:rPr>
          <w:rFonts w:cs="Times New Roman"/>
          <w:szCs w:val="24"/>
        </w:rPr>
        <w:lastRenderedPageBreak/>
        <w:t>turn in their arms and receive amnesty, all under the supervision of the International Verification and Follow-up Commission (IVFC).</w:t>
      </w:r>
      <w:r w:rsidR="009F3EB8" w:rsidRPr="00381466">
        <w:rPr>
          <w:rStyle w:val="FootnoteReference"/>
        </w:rPr>
        <w:footnoteReference w:id="604"/>
      </w:r>
    </w:p>
    <w:p w14:paraId="3617BC5D" w14:textId="77777777" w:rsidR="007A1F5E" w:rsidRPr="0053771F" w:rsidRDefault="00DC74B1" w:rsidP="007A1F5E">
      <w:pPr>
        <w:spacing w:line="480" w:lineRule="auto"/>
        <w:ind w:firstLine="720"/>
        <w:rPr>
          <w:rFonts w:cs="Times New Roman"/>
          <w:szCs w:val="24"/>
        </w:rPr>
      </w:pPr>
      <w:r>
        <w:t xml:space="preserve">Reagan’s administration seemed to have lost much of the influence it may have once had over Central American affairs, which NGOs exploited to mobilize and </w:t>
      </w:r>
      <w:r w:rsidR="007A1F5E">
        <w:t xml:space="preserve">to reclaim </w:t>
      </w:r>
      <w:r>
        <w:t>control of the</w:t>
      </w:r>
      <w:r w:rsidR="007A1F5E">
        <w:t xml:space="preserve"> narrative. </w:t>
      </w:r>
      <w:r w:rsidR="007A1F5E" w:rsidRPr="0053771F">
        <w:rPr>
          <w:rFonts w:cs="Times New Roman"/>
          <w:szCs w:val="24"/>
        </w:rPr>
        <w:t xml:space="preserve">The </w:t>
      </w:r>
      <w:r w:rsidR="007A1F5E">
        <w:rPr>
          <w:rFonts w:cs="Times New Roman"/>
          <w:szCs w:val="24"/>
        </w:rPr>
        <w:t>idea</w:t>
      </w:r>
      <w:r w:rsidR="007A1F5E" w:rsidRPr="0053771F">
        <w:rPr>
          <w:rFonts w:cs="Times New Roman"/>
          <w:szCs w:val="24"/>
        </w:rPr>
        <w:t xml:space="preserve"> that the Sandinistas represented an unacceptable threat to democracy and to human rights in the Western Hemisphere receded as the Contras and the Reagan administration </w:t>
      </w:r>
      <w:r w:rsidR="001658DB">
        <w:rPr>
          <w:rFonts w:cs="Times New Roman"/>
          <w:szCs w:val="24"/>
        </w:rPr>
        <w:t xml:space="preserve">now </w:t>
      </w:r>
      <w:r w:rsidR="007A1F5E" w:rsidRPr="0053771F">
        <w:rPr>
          <w:rFonts w:cs="Times New Roman"/>
          <w:szCs w:val="24"/>
        </w:rPr>
        <w:t>looked like the obstacles to peace and human rights.</w:t>
      </w:r>
      <w:r w:rsidR="007A1F5E">
        <w:rPr>
          <w:rFonts w:cs="Times New Roman"/>
          <w:szCs w:val="24"/>
        </w:rPr>
        <w:t xml:space="preserve"> </w:t>
      </w:r>
      <w:r w:rsidR="007A1F5E" w:rsidRPr="00130E45">
        <w:rPr>
          <w:rFonts w:cs="Times New Roman"/>
          <w:szCs w:val="24"/>
        </w:rPr>
        <w:t>Growing dissent forced the administration to seek funding for the Contras, if at all, in more limited amounts than officials had hoped.</w:t>
      </w:r>
      <w:r w:rsidR="007A1F5E">
        <w:rPr>
          <w:rFonts w:cs="Times New Roman"/>
          <w:szCs w:val="24"/>
        </w:rPr>
        <w:t xml:space="preserve"> </w:t>
      </w:r>
      <w:r w:rsidR="007A1F5E">
        <w:t>Human rights advocacy created a message of resistance that incorporated Iran-Contra, the peace process, and the atrocities committed by the Contras. Reframing the Contra question helped to eliminate any additional military aid for the Contras and helped convince the Sandinistas and Contras to sign a peace agreement ending the war.</w:t>
      </w:r>
    </w:p>
    <w:p w14:paraId="47A20D15" w14:textId="77777777" w:rsidR="00AB0388" w:rsidRDefault="00AB0388" w:rsidP="007A1F5E">
      <w:pPr>
        <w:spacing w:line="480" w:lineRule="auto"/>
        <w:ind w:firstLine="720"/>
      </w:pPr>
    </w:p>
    <w:p w14:paraId="2EDCBB8B" w14:textId="77777777" w:rsidR="00AB0388" w:rsidRDefault="00AB0388" w:rsidP="004415A2">
      <w:pPr>
        <w:pStyle w:val="Heading2"/>
        <w:numPr>
          <w:ilvl w:val="0"/>
          <w:numId w:val="3"/>
        </w:numPr>
      </w:pPr>
      <w:bookmarkStart w:id="120" w:name="_Toc513646107"/>
      <w:r>
        <w:t>Days of Decision</w:t>
      </w:r>
      <w:bookmarkEnd w:id="120"/>
    </w:p>
    <w:p w14:paraId="65137FF6" w14:textId="77777777" w:rsidR="007A1F5E" w:rsidRDefault="00AB0388" w:rsidP="007A1F5E">
      <w:pPr>
        <w:spacing w:line="480" w:lineRule="auto"/>
        <w:ind w:firstLine="720"/>
        <w:rPr>
          <w:rFonts w:cs="Times New Roman"/>
          <w:szCs w:val="24"/>
        </w:rPr>
      </w:pPr>
      <w:r>
        <w:t>Deploying large grassroots campaign, NGOs</w:t>
      </w:r>
      <w:r w:rsidR="007A1F5E">
        <w:t xml:space="preserve"> </w:t>
      </w:r>
      <w:r w:rsidR="007A1F5E" w:rsidRPr="00130E45">
        <w:t xml:space="preserve">threw </w:t>
      </w:r>
      <w:r>
        <w:t>their</w:t>
      </w:r>
      <w:r w:rsidR="007A1F5E" w:rsidRPr="00130E45">
        <w:t xml:space="preserve"> full organizational weight behind both Esquipulas II and the Nicaraguan government’s proposed cease-fire and amnesty agreement.</w:t>
      </w:r>
      <w:r w:rsidR="007A1F5E">
        <w:t xml:space="preserve"> </w:t>
      </w:r>
      <w:r>
        <w:t xml:space="preserve">Organizations were building off their experiences and networks developed over eight years of Contra opposition and activist cooperation. </w:t>
      </w:r>
      <w:r w:rsidR="007A1F5E" w:rsidRPr="00130E45">
        <w:t xml:space="preserve">In April 1987, CFNFP </w:t>
      </w:r>
      <w:r w:rsidR="007A1F5E">
        <w:t>joined</w:t>
      </w:r>
      <w:r w:rsidR="007A1F5E" w:rsidRPr="00130E45">
        <w:t xml:space="preserve"> with labor organizations and churches </w:t>
      </w:r>
      <w:r w:rsidR="007A1F5E">
        <w:t>to</w:t>
      </w:r>
      <w:r w:rsidR="007A1F5E" w:rsidRPr="00130E45">
        <w:t xml:space="preserve"> sponsor </w:t>
      </w:r>
      <w:r w:rsidR="007A1F5E">
        <w:t>a</w:t>
      </w:r>
      <w:r w:rsidR="007A1F5E" w:rsidRPr="00130E45">
        <w:t xml:space="preserve"> </w:t>
      </w:r>
      <w:r w:rsidR="007A1F5E" w:rsidRPr="00130E45">
        <w:lastRenderedPageBreak/>
        <w:t>mobilization effort against U</w:t>
      </w:r>
      <w:r>
        <w:t>.</w:t>
      </w:r>
      <w:r w:rsidR="007A1F5E" w:rsidRPr="00130E45">
        <w:t>S</w:t>
      </w:r>
      <w:r>
        <w:t>.</w:t>
      </w:r>
      <w:r w:rsidR="007A1F5E" w:rsidRPr="00130E45">
        <w:t xml:space="preserve"> policy in Central America and South Africa. </w:t>
      </w:r>
      <w:r w:rsidR="007A1F5E" w:rsidRPr="00673D08">
        <w:rPr>
          <w:rFonts w:cs="Times New Roman"/>
          <w:szCs w:val="24"/>
        </w:rPr>
        <w:t>Staff considered “the mobilization</w:t>
      </w:r>
      <w:r w:rsidR="007A1F5E">
        <w:rPr>
          <w:rFonts w:cs="Times New Roman"/>
          <w:szCs w:val="24"/>
        </w:rPr>
        <w:t>…</w:t>
      </w:r>
      <w:r w:rsidR="007A1F5E" w:rsidRPr="00673D08">
        <w:rPr>
          <w:rFonts w:cs="Times New Roman"/>
          <w:szCs w:val="24"/>
        </w:rPr>
        <w:t xml:space="preserve"> a tremendous success in intensifying public debate: it reverberated through churches and campuses and to the AFL-CIO executive council.”</w:t>
      </w:r>
      <w:r w:rsidR="007A1F5E" w:rsidRPr="00381466">
        <w:rPr>
          <w:rStyle w:val="FootnoteReference"/>
        </w:rPr>
        <w:footnoteReference w:id="605"/>
      </w:r>
      <w:r w:rsidR="007A1F5E">
        <w:rPr>
          <w:rFonts w:cs="Times New Roman"/>
          <w:szCs w:val="24"/>
        </w:rPr>
        <w:t xml:space="preserve"> </w:t>
      </w:r>
      <w:r w:rsidR="007A1F5E" w:rsidRPr="00664055">
        <w:rPr>
          <w:rFonts w:cs="Times New Roman"/>
          <w:szCs w:val="24"/>
        </w:rPr>
        <w:t xml:space="preserve">The effort also drew considerable attendance and </w:t>
      </w:r>
      <w:r w:rsidR="007A1F5E">
        <w:rPr>
          <w:rFonts w:cs="Times New Roman"/>
          <w:szCs w:val="24"/>
        </w:rPr>
        <w:t xml:space="preserve">national </w:t>
      </w:r>
      <w:r w:rsidR="007A1F5E" w:rsidRPr="00664055">
        <w:rPr>
          <w:rFonts w:cs="Times New Roman"/>
          <w:szCs w:val="24"/>
        </w:rPr>
        <w:t xml:space="preserve">attention. </w:t>
      </w:r>
      <w:r w:rsidR="007A1F5E">
        <w:rPr>
          <w:rFonts w:cs="Times New Roman"/>
          <w:szCs w:val="24"/>
        </w:rPr>
        <w:t xml:space="preserve">Organizers believed the </w:t>
      </w:r>
      <w:r w:rsidR="007A1F5E" w:rsidRPr="00130E45">
        <w:rPr>
          <w:rFonts w:cs="Times New Roman"/>
          <w:szCs w:val="24"/>
        </w:rPr>
        <w:t xml:space="preserve">march through Washington </w:t>
      </w:r>
      <w:r w:rsidR="007A1F5E">
        <w:rPr>
          <w:rFonts w:cs="Times New Roman"/>
          <w:szCs w:val="24"/>
        </w:rPr>
        <w:t>went</w:t>
      </w:r>
      <w:r w:rsidR="007A1F5E" w:rsidRPr="00130E45">
        <w:rPr>
          <w:rFonts w:cs="Times New Roman"/>
          <w:szCs w:val="24"/>
        </w:rPr>
        <w:t xml:space="preserve"> well, despite poor weather.</w:t>
      </w:r>
      <w:r w:rsidR="007A1F5E">
        <w:rPr>
          <w:rFonts w:cs="Times New Roman"/>
          <w:szCs w:val="24"/>
        </w:rPr>
        <w:t xml:space="preserve"> </w:t>
      </w:r>
      <w:r w:rsidR="007A1F5E" w:rsidRPr="00130E45">
        <w:rPr>
          <w:rFonts w:cs="Times New Roman"/>
          <w:szCs w:val="24"/>
        </w:rPr>
        <w:t>An interfaith service attracted more than the facility could hold</w:t>
      </w:r>
      <w:r w:rsidR="007A1F5E">
        <w:rPr>
          <w:rFonts w:cs="Times New Roman"/>
          <w:szCs w:val="24"/>
        </w:rPr>
        <w:t xml:space="preserve">. </w:t>
      </w:r>
      <w:r w:rsidR="007A1F5E" w:rsidRPr="00664055">
        <w:rPr>
          <w:rFonts w:cs="Times New Roman"/>
          <w:szCs w:val="24"/>
        </w:rPr>
        <w:t>Protesters gathered at CIA headquarters</w:t>
      </w:r>
      <w:r w:rsidR="007A1F5E">
        <w:rPr>
          <w:rFonts w:cs="Times New Roman"/>
          <w:szCs w:val="24"/>
        </w:rPr>
        <w:t xml:space="preserve"> in Langley</w:t>
      </w:r>
      <w:r w:rsidR="007A1F5E" w:rsidRPr="00664055">
        <w:rPr>
          <w:rFonts w:cs="Times New Roman"/>
          <w:szCs w:val="24"/>
        </w:rPr>
        <w:t xml:space="preserve"> in a non-violent demonstration</w:t>
      </w:r>
      <w:r w:rsidR="007A1F5E">
        <w:rPr>
          <w:rFonts w:cs="Times New Roman"/>
          <w:szCs w:val="24"/>
        </w:rPr>
        <w:t>,</w:t>
      </w:r>
      <w:r w:rsidR="007A1F5E" w:rsidRPr="00664055">
        <w:rPr>
          <w:rFonts w:cs="Times New Roman"/>
          <w:szCs w:val="24"/>
        </w:rPr>
        <w:t xml:space="preserve"> s</w:t>
      </w:r>
      <w:r w:rsidR="007A1F5E">
        <w:rPr>
          <w:rFonts w:cs="Times New Roman"/>
          <w:szCs w:val="24"/>
        </w:rPr>
        <w:t xml:space="preserve">itting in front of the </w:t>
      </w:r>
      <w:r w:rsidR="007A1F5E" w:rsidRPr="00664055">
        <w:rPr>
          <w:rFonts w:cs="Times New Roman"/>
          <w:szCs w:val="24"/>
        </w:rPr>
        <w:t xml:space="preserve">gates, holding signs or wearing other symbols honoring victims of violence, </w:t>
      </w:r>
      <w:r w:rsidR="007A1F5E">
        <w:rPr>
          <w:rFonts w:cs="Times New Roman"/>
          <w:szCs w:val="24"/>
        </w:rPr>
        <w:t xml:space="preserve">and </w:t>
      </w:r>
      <w:r w:rsidR="007A1F5E" w:rsidRPr="00664055">
        <w:rPr>
          <w:rFonts w:cs="Times New Roman"/>
          <w:szCs w:val="24"/>
        </w:rPr>
        <w:t>caus</w:t>
      </w:r>
      <w:r w:rsidR="007A1F5E">
        <w:rPr>
          <w:rFonts w:cs="Times New Roman"/>
          <w:szCs w:val="24"/>
        </w:rPr>
        <w:t>ing</w:t>
      </w:r>
      <w:r w:rsidR="007A1F5E" w:rsidRPr="00664055">
        <w:rPr>
          <w:rFonts w:cs="Times New Roman"/>
          <w:szCs w:val="24"/>
        </w:rPr>
        <w:t xml:space="preserve"> long traffic jams </w:t>
      </w:r>
      <w:r w:rsidR="007A1F5E">
        <w:rPr>
          <w:rFonts w:cs="Times New Roman"/>
          <w:szCs w:val="24"/>
        </w:rPr>
        <w:t xml:space="preserve">while </w:t>
      </w:r>
      <w:r w:rsidR="007A1F5E" w:rsidRPr="00664055">
        <w:rPr>
          <w:rFonts w:cs="Times New Roman"/>
          <w:szCs w:val="24"/>
        </w:rPr>
        <w:t xml:space="preserve">gaining a large amount of </w:t>
      </w:r>
      <w:r w:rsidR="007A1F5E">
        <w:rPr>
          <w:rFonts w:cs="Times New Roman"/>
          <w:szCs w:val="24"/>
        </w:rPr>
        <w:t xml:space="preserve">media </w:t>
      </w:r>
      <w:r w:rsidR="007A1F5E" w:rsidRPr="00664055">
        <w:rPr>
          <w:rFonts w:cs="Times New Roman"/>
          <w:szCs w:val="24"/>
        </w:rPr>
        <w:t>coverage.</w:t>
      </w:r>
      <w:r w:rsidR="007A1F5E" w:rsidRPr="00381466">
        <w:rPr>
          <w:rStyle w:val="FootnoteReference"/>
        </w:rPr>
        <w:footnoteReference w:id="606"/>
      </w:r>
      <w:r w:rsidR="007A1F5E">
        <w:rPr>
          <w:rStyle w:val="normaltextrun1"/>
          <w:rFonts w:cs="Times New Roman"/>
          <w:szCs w:val="24"/>
        </w:rPr>
        <w:t xml:space="preserve"> </w:t>
      </w:r>
      <w:r w:rsidR="007A1F5E" w:rsidRPr="00664055">
        <w:rPr>
          <w:rStyle w:val="normaltextrun1"/>
          <w:rFonts w:cs="Times New Roman"/>
          <w:szCs w:val="24"/>
        </w:rPr>
        <w:t>The demonstration at Langley protested the U</w:t>
      </w:r>
      <w:r w:rsidR="00DC74B1">
        <w:rPr>
          <w:rStyle w:val="normaltextrun1"/>
          <w:rFonts w:cs="Times New Roman"/>
          <w:szCs w:val="24"/>
        </w:rPr>
        <w:t>.</w:t>
      </w:r>
      <w:r w:rsidR="007A1F5E" w:rsidRPr="00664055">
        <w:rPr>
          <w:rStyle w:val="normaltextrun1"/>
          <w:rFonts w:cs="Times New Roman"/>
          <w:szCs w:val="24"/>
        </w:rPr>
        <w:t>S</w:t>
      </w:r>
      <w:r w:rsidR="00DC74B1">
        <w:rPr>
          <w:rStyle w:val="normaltextrun1"/>
          <w:rFonts w:cs="Times New Roman"/>
          <w:szCs w:val="24"/>
        </w:rPr>
        <w:t>.</w:t>
      </w:r>
      <w:r w:rsidR="007A1F5E" w:rsidRPr="00664055">
        <w:rPr>
          <w:rStyle w:val="normaltextrun1"/>
          <w:rFonts w:cs="Times New Roman"/>
          <w:szCs w:val="24"/>
        </w:rPr>
        <w:t xml:space="preserve"> intervention, covert and overt, in Central America and Southern Africa and the violence caused by those policies.</w:t>
      </w:r>
      <w:r w:rsidR="007A1F5E" w:rsidRPr="00381466">
        <w:rPr>
          <w:rStyle w:val="FootnoteReference"/>
        </w:rPr>
        <w:footnoteReference w:id="607"/>
      </w:r>
      <w:r w:rsidR="007A1F5E">
        <w:rPr>
          <w:rFonts w:cs="Times New Roman"/>
          <w:szCs w:val="24"/>
        </w:rPr>
        <w:t xml:space="preserve"> CFNFP’s </w:t>
      </w:r>
      <w:r w:rsidR="007A1F5E" w:rsidRPr="00664055">
        <w:rPr>
          <w:rFonts w:cs="Times New Roman"/>
          <w:szCs w:val="24"/>
        </w:rPr>
        <w:t xml:space="preserve">organizing effort also turned out approximately </w:t>
      </w:r>
      <w:r>
        <w:rPr>
          <w:rFonts w:cs="Times New Roman"/>
          <w:szCs w:val="24"/>
        </w:rPr>
        <w:t>four hundred</w:t>
      </w:r>
      <w:r w:rsidR="007A1F5E" w:rsidRPr="00664055">
        <w:rPr>
          <w:rFonts w:cs="Times New Roman"/>
          <w:szCs w:val="24"/>
        </w:rPr>
        <w:t xml:space="preserve"> delegation visits to Congressional offices.</w:t>
      </w:r>
      <w:r w:rsidR="007A1F5E" w:rsidRPr="00381466">
        <w:rPr>
          <w:rStyle w:val="FootnoteReference"/>
        </w:rPr>
        <w:footnoteReference w:id="608"/>
      </w:r>
    </w:p>
    <w:p w14:paraId="3820F09C" w14:textId="77777777" w:rsidR="007A1F5E" w:rsidRDefault="001D7E81" w:rsidP="007A1F5E">
      <w:pPr>
        <w:spacing w:line="480" w:lineRule="auto"/>
        <w:ind w:firstLine="720"/>
        <w:rPr>
          <w:rFonts w:cs="Times New Roman"/>
          <w:szCs w:val="24"/>
        </w:rPr>
      </w:pPr>
      <w:r>
        <w:rPr>
          <w:rStyle w:val="Strong"/>
          <w:rFonts w:cs="Times New Roman"/>
          <w:b w:val="0"/>
          <w:szCs w:val="24"/>
        </w:rPr>
        <w:t>In the summer of 1987, as Oliver North testified to Congress in hearings that captivated television audiences,</w:t>
      </w:r>
      <w:r w:rsidR="007A1F5E" w:rsidRPr="00F97355">
        <w:rPr>
          <w:rStyle w:val="Strong"/>
          <w:rFonts w:cs="Times New Roman"/>
          <w:b w:val="0"/>
          <w:szCs w:val="24"/>
        </w:rPr>
        <w:t xml:space="preserve"> national and local organizations took on an even bigger coordinated, national campaign called Days of Decision. The campaign, described by participant organizations</w:t>
      </w:r>
      <w:r w:rsidR="007A1F5E" w:rsidRPr="00130E45">
        <w:rPr>
          <w:rStyle w:val="Strong"/>
          <w:rFonts w:cs="Times New Roman"/>
          <w:szCs w:val="24"/>
        </w:rPr>
        <w:t xml:space="preserve"> </w:t>
      </w:r>
      <w:r w:rsidR="007A1F5E" w:rsidRPr="00130E45">
        <w:rPr>
          <w:rFonts w:cs="Times New Roman"/>
          <w:szCs w:val="24"/>
        </w:rPr>
        <w:t xml:space="preserve">as a uniting of “many of the organizations working for a just and lasting peace in Central America,” represented “the broadest </w:t>
      </w:r>
      <w:r w:rsidR="007A1F5E" w:rsidRPr="00130E45">
        <w:rPr>
          <w:rFonts w:cs="Times New Roman"/>
          <w:szCs w:val="24"/>
        </w:rPr>
        <w:lastRenderedPageBreak/>
        <w:t>and largest coordinated effort yet to stop contra aid.”</w:t>
      </w:r>
      <w:r w:rsidR="007A1F5E" w:rsidRPr="00381466">
        <w:rPr>
          <w:rStyle w:val="FootnoteReference"/>
        </w:rPr>
        <w:footnoteReference w:id="609"/>
      </w:r>
      <w:r w:rsidR="007A1F5E">
        <w:rPr>
          <w:rFonts w:cs="Times New Roman"/>
          <w:szCs w:val="24"/>
        </w:rPr>
        <w:t xml:space="preserve"> </w:t>
      </w:r>
      <w:r w:rsidR="007A1F5E" w:rsidRPr="00130E45">
        <w:rPr>
          <w:rFonts w:cs="Times New Roman"/>
          <w:szCs w:val="24"/>
        </w:rPr>
        <w:t xml:space="preserve">Approximately forty national </w:t>
      </w:r>
      <w:r w:rsidR="007A1F5E">
        <w:rPr>
          <w:rFonts w:cs="Times New Roman"/>
          <w:szCs w:val="24"/>
        </w:rPr>
        <w:t>groups</w:t>
      </w:r>
      <w:r w:rsidR="007A1F5E" w:rsidRPr="00130E45">
        <w:rPr>
          <w:rFonts w:cs="Times New Roman"/>
          <w:szCs w:val="24"/>
        </w:rPr>
        <w:t>, including human rights, social justice, and religious organizations, took part in Days of Decision.</w:t>
      </w:r>
      <w:r w:rsidR="007A1F5E">
        <w:rPr>
          <w:rFonts w:cs="Times New Roman"/>
          <w:szCs w:val="24"/>
        </w:rPr>
        <w:t xml:space="preserve"> </w:t>
      </w:r>
      <w:r w:rsidR="007A1F5E" w:rsidRPr="00130E45">
        <w:rPr>
          <w:rFonts w:cs="Times New Roman"/>
          <w:szCs w:val="24"/>
        </w:rPr>
        <w:t>Organizers marshalled the efforts of hundreds of local groups around the United States, directing Congressional lobbying, public demonstrations, and media engagement.</w:t>
      </w:r>
      <w:r w:rsidR="007A1F5E">
        <w:rPr>
          <w:rFonts w:cs="Times New Roman"/>
          <w:szCs w:val="24"/>
        </w:rPr>
        <w:t xml:space="preserve"> </w:t>
      </w:r>
      <w:r w:rsidR="007A1F5E" w:rsidRPr="00664055">
        <w:rPr>
          <w:rFonts w:cs="Times New Roman"/>
          <w:szCs w:val="24"/>
        </w:rPr>
        <w:t>A Steering Committee formed to set the agenda and direction for the Campaign, including crafting messaging to respond to policy and legislation in Congress.</w:t>
      </w:r>
      <w:r w:rsidR="007A1F5E">
        <w:rPr>
          <w:rFonts w:cs="Times New Roman"/>
          <w:szCs w:val="24"/>
        </w:rPr>
        <w:t xml:space="preserve"> </w:t>
      </w:r>
      <w:r w:rsidR="007A1F5E" w:rsidRPr="00664055">
        <w:rPr>
          <w:rFonts w:cs="Times New Roman"/>
          <w:szCs w:val="24"/>
        </w:rPr>
        <w:t>A two-person staff coordinated the work of the Steering Committee, carried out the Campaign’s administrative work, created the mailers, and responded to correspondence.</w:t>
      </w:r>
      <w:r w:rsidR="007A1F5E" w:rsidRPr="00381466">
        <w:rPr>
          <w:rStyle w:val="FootnoteReference"/>
        </w:rPr>
        <w:footnoteReference w:id="610"/>
      </w:r>
      <w:r w:rsidR="007A1F5E">
        <w:rPr>
          <w:rFonts w:cs="Times New Roman"/>
          <w:szCs w:val="24"/>
        </w:rPr>
        <w:t xml:space="preserve"> </w:t>
      </w:r>
      <w:r w:rsidR="007A1F5E" w:rsidRPr="00664055">
        <w:rPr>
          <w:rFonts w:cs="Times New Roman"/>
          <w:szCs w:val="24"/>
        </w:rPr>
        <w:t>Days of Decision represented an important moment in the anti-Contra movement because, according to those involved, it “made possible a qualitative leap in broad, sustained interaction between national and local campaigns.</w:t>
      </w:r>
      <w:r w:rsidR="007A1F5E">
        <w:rPr>
          <w:rFonts w:cs="Times New Roman"/>
          <w:szCs w:val="24"/>
        </w:rPr>
        <w:t>”</w:t>
      </w:r>
      <w:r w:rsidR="007A1F5E" w:rsidRPr="00381466">
        <w:rPr>
          <w:rStyle w:val="FootnoteReference"/>
        </w:rPr>
        <w:footnoteReference w:id="611"/>
      </w:r>
    </w:p>
    <w:p w14:paraId="62BB6E41" w14:textId="77777777" w:rsidR="007A1F5E" w:rsidRDefault="007A1F5E" w:rsidP="007A1F5E">
      <w:pPr>
        <w:spacing w:line="480" w:lineRule="auto"/>
        <w:ind w:firstLine="720"/>
        <w:rPr>
          <w:rFonts w:cs="Times New Roman"/>
          <w:szCs w:val="24"/>
        </w:rPr>
      </w:pPr>
      <w:r>
        <w:t>NGOs</w:t>
      </w:r>
      <w:r w:rsidRPr="00130E45">
        <w:t xml:space="preserve"> organized Days of Decision in anticipation of the president asking Congress for up to $270 million in military aid for the Contras.</w:t>
      </w:r>
      <w:r w:rsidRPr="00381466">
        <w:rPr>
          <w:rStyle w:val="FootnoteReference"/>
        </w:rPr>
        <w:footnoteReference w:id="612"/>
      </w:r>
      <w:r w:rsidRPr="00130E45">
        <w:t xml:space="preserve"> </w:t>
      </w:r>
      <w:r w:rsidRPr="00130E45">
        <w:rPr>
          <w:rFonts w:cs="Times New Roman"/>
          <w:szCs w:val="24"/>
        </w:rPr>
        <w:t xml:space="preserve">Eleanor Milroy, Field Director for the CFNFP, </w:t>
      </w:r>
      <w:proofErr w:type="spellStart"/>
      <w:r w:rsidRPr="00130E45">
        <w:rPr>
          <w:rFonts w:cs="Times New Roman"/>
          <w:szCs w:val="24"/>
        </w:rPr>
        <w:t>Salley</w:t>
      </w:r>
      <w:proofErr w:type="spellEnd"/>
      <w:r w:rsidRPr="00130E45">
        <w:rPr>
          <w:rFonts w:cs="Times New Roman"/>
          <w:szCs w:val="24"/>
        </w:rPr>
        <w:t xml:space="preserve"> </w:t>
      </w:r>
      <w:proofErr w:type="spellStart"/>
      <w:r w:rsidRPr="00130E45">
        <w:rPr>
          <w:rFonts w:cs="Times New Roman"/>
          <w:szCs w:val="24"/>
        </w:rPr>
        <w:t>Timmel</w:t>
      </w:r>
      <w:proofErr w:type="spellEnd"/>
      <w:r w:rsidRPr="00130E45">
        <w:rPr>
          <w:rFonts w:cs="Times New Roman"/>
          <w:szCs w:val="24"/>
        </w:rPr>
        <w:t>, Director of Church Women United, Rev. George Chauncey, Director of Washington Office Presbyterian Church (USA), and Rev. Robert Tiller, the Director of Office of Governmental Relations of American Baptist Churches, wrote on behalf of the Days of Decision campaign to supporters that “Congress is preparing to make the most significant policy decision since the Vietnam War – Whether to continue the contra war against Nicaragua.”</w:t>
      </w:r>
      <w:r>
        <w:rPr>
          <w:rFonts w:cs="Times New Roman"/>
          <w:szCs w:val="24"/>
        </w:rPr>
        <w:t xml:space="preserve"> </w:t>
      </w:r>
      <w:r>
        <w:rPr>
          <w:rFonts w:cs="Times New Roman"/>
          <w:szCs w:val="24"/>
        </w:rPr>
        <w:lastRenderedPageBreak/>
        <w:t xml:space="preserve">They declared that </w:t>
      </w:r>
      <w:r w:rsidRPr="0097124E">
        <w:rPr>
          <w:rFonts w:cs="Times New Roman"/>
          <w:szCs w:val="24"/>
        </w:rPr>
        <w:t>“</w:t>
      </w:r>
      <w:r>
        <w:rPr>
          <w:rFonts w:cs="Times New Roman"/>
          <w:szCs w:val="24"/>
        </w:rPr>
        <w:t>[</w:t>
      </w:r>
      <w:proofErr w:type="spellStart"/>
      <w:r>
        <w:rPr>
          <w:rFonts w:cs="Times New Roman"/>
          <w:szCs w:val="24"/>
        </w:rPr>
        <w:t>i</w:t>
      </w:r>
      <w:proofErr w:type="spellEnd"/>
      <w:r>
        <w:rPr>
          <w:rFonts w:cs="Times New Roman"/>
          <w:szCs w:val="24"/>
        </w:rPr>
        <w:t>]</w:t>
      </w:r>
      <w:r w:rsidRPr="0097124E">
        <w:rPr>
          <w:rFonts w:cs="Times New Roman"/>
          <w:szCs w:val="24"/>
        </w:rPr>
        <w:t>f contra aid passes in the wake of the Iran-contra scandal, it will define a foreign policy based on the violation of both our Constitution and our sense of morality.” The letter appealed to supporters to work to prevent the “brutal war” from becoming a fixture in U</w:t>
      </w:r>
      <w:r w:rsidR="00DC74B1">
        <w:rPr>
          <w:rFonts w:cs="Times New Roman"/>
          <w:szCs w:val="24"/>
        </w:rPr>
        <w:t>.</w:t>
      </w:r>
      <w:r w:rsidRPr="0097124E">
        <w:rPr>
          <w:rFonts w:cs="Times New Roman"/>
          <w:szCs w:val="24"/>
        </w:rPr>
        <w:t>S</w:t>
      </w:r>
      <w:r w:rsidR="00DC74B1">
        <w:rPr>
          <w:rFonts w:cs="Times New Roman"/>
          <w:szCs w:val="24"/>
        </w:rPr>
        <w:t>.</w:t>
      </w:r>
      <w:r w:rsidRPr="0097124E">
        <w:rPr>
          <w:rFonts w:cs="Times New Roman"/>
          <w:szCs w:val="24"/>
        </w:rPr>
        <w:t xml:space="preserve"> foreign policy even amid the scandals.</w:t>
      </w:r>
      <w:r w:rsidRPr="00381466">
        <w:rPr>
          <w:rStyle w:val="FootnoteReference"/>
        </w:rPr>
        <w:footnoteReference w:id="613"/>
      </w:r>
    </w:p>
    <w:p w14:paraId="4B81AECC" w14:textId="77777777" w:rsidR="007A1F5E" w:rsidRDefault="007A1F5E" w:rsidP="007A1F5E">
      <w:pPr>
        <w:spacing w:line="480" w:lineRule="auto"/>
        <w:ind w:firstLine="720"/>
      </w:pPr>
      <w:r>
        <w:rPr>
          <w:rFonts w:cs="Times New Roman"/>
          <w:szCs w:val="24"/>
        </w:rPr>
        <w:t>Days of Decision consisted of m</w:t>
      </w:r>
      <w:r w:rsidRPr="00357264">
        <w:rPr>
          <w:rFonts w:cs="Times New Roman"/>
          <w:szCs w:val="24"/>
        </w:rPr>
        <w:t xml:space="preserve">ass public events such as a demonstration in September 1987 in front of </w:t>
      </w:r>
      <w:r>
        <w:rPr>
          <w:rFonts w:cs="Times New Roman"/>
          <w:szCs w:val="24"/>
        </w:rPr>
        <w:t xml:space="preserve">the </w:t>
      </w:r>
      <w:r w:rsidRPr="00357264">
        <w:rPr>
          <w:rFonts w:cs="Times New Roman"/>
          <w:szCs w:val="24"/>
        </w:rPr>
        <w:t xml:space="preserve">Russell Senate Building in Washington </w:t>
      </w:r>
      <w:r>
        <w:rPr>
          <w:rFonts w:cs="Times New Roman"/>
          <w:szCs w:val="24"/>
        </w:rPr>
        <w:t xml:space="preserve">that </w:t>
      </w:r>
      <w:r w:rsidRPr="00357264">
        <w:rPr>
          <w:rFonts w:cs="Times New Roman"/>
          <w:szCs w:val="24"/>
        </w:rPr>
        <w:t>brought national attention to the cause.</w:t>
      </w:r>
      <w:r w:rsidRPr="00381466">
        <w:rPr>
          <w:rStyle w:val="FootnoteReference"/>
        </w:rPr>
        <w:footnoteReference w:id="614"/>
      </w:r>
      <w:r>
        <w:t xml:space="preserve"> </w:t>
      </w:r>
      <w:r w:rsidRPr="00357264">
        <w:rPr>
          <w:rFonts w:cs="Times New Roman"/>
          <w:szCs w:val="24"/>
        </w:rPr>
        <w:t>The campaign helped local groups organize phone banking efforts, made possible rapid messaging responses to administration policy and Congressional debates, formed public education efforts to explain the status of funding requests and voting, and maintained regular updates to local groups regarding actions of Congress.</w:t>
      </w:r>
      <w:r>
        <w:t xml:space="preserve"> Local g</w:t>
      </w:r>
      <w:r w:rsidRPr="00ED6323">
        <w:rPr>
          <w:rFonts w:cs="Times New Roman"/>
          <w:szCs w:val="24"/>
        </w:rPr>
        <w:t xml:space="preserve">roups flooded their </w:t>
      </w:r>
      <w:r>
        <w:rPr>
          <w:rFonts w:cs="Times New Roman"/>
          <w:szCs w:val="24"/>
        </w:rPr>
        <w:t>senators and representative in</w:t>
      </w:r>
      <w:r w:rsidRPr="00ED6323">
        <w:rPr>
          <w:rFonts w:cs="Times New Roman"/>
          <w:szCs w:val="24"/>
        </w:rPr>
        <w:t xml:space="preserve"> Congress with over </w:t>
      </w:r>
      <w:r w:rsidR="00DC74B1">
        <w:rPr>
          <w:rFonts w:cs="Times New Roman"/>
          <w:szCs w:val="24"/>
        </w:rPr>
        <w:t>ninety thousand</w:t>
      </w:r>
      <w:r w:rsidRPr="00ED6323">
        <w:rPr>
          <w:rFonts w:cs="Times New Roman"/>
          <w:szCs w:val="24"/>
        </w:rPr>
        <w:t xml:space="preserve"> letters opposing continued Contra aid, and, on September 15, approximately </w:t>
      </w:r>
      <w:r w:rsidR="00AB0388">
        <w:rPr>
          <w:rFonts w:cs="Times New Roman"/>
          <w:szCs w:val="24"/>
        </w:rPr>
        <w:t>120</w:t>
      </w:r>
      <w:r w:rsidRPr="00ED6323">
        <w:rPr>
          <w:rFonts w:cs="Times New Roman"/>
          <w:szCs w:val="24"/>
        </w:rPr>
        <w:t xml:space="preserve"> public demonstrations took place around the country, including Washington, D.C.</w:t>
      </w:r>
      <w:r>
        <w:t xml:space="preserve"> </w:t>
      </w:r>
      <w:r w:rsidRPr="00ED6323">
        <w:rPr>
          <w:rFonts w:cs="Times New Roman"/>
          <w:szCs w:val="24"/>
        </w:rPr>
        <w:t xml:space="preserve">Over </w:t>
      </w:r>
      <w:r w:rsidR="00DC74B1">
        <w:rPr>
          <w:rFonts w:cs="Times New Roman"/>
          <w:szCs w:val="24"/>
        </w:rPr>
        <w:t>one hundred</w:t>
      </w:r>
      <w:r w:rsidRPr="00ED6323">
        <w:rPr>
          <w:rFonts w:cs="Times New Roman"/>
          <w:szCs w:val="24"/>
        </w:rPr>
        <w:t xml:space="preserve"> communities engaged in public action on September 29, such as demonstrations, prayers, and delegation visits</w:t>
      </w:r>
      <w:r>
        <w:rPr>
          <w:rFonts w:cs="Times New Roman"/>
          <w:szCs w:val="24"/>
        </w:rPr>
        <w:t xml:space="preserve"> to Congressional offices.</w:t>
      </w:r>
      <w:r>
        <w:t xml:space="preserve"> </w:t>
      </w:r>
      <w:r w:rsidRPr="00ED6323">
        <w:rPr>
          <w:rFonts w:cs="Times New Roman"/>
          <w:szCs w:val="24"/>
        </w:rPr>
        <w:t>The day</w:t>
      </w:r>
      <w:r>
        <w:rPr>
          <w:rFonts w:cs="Times New Roman"/>
          <w:szCs w:val="24"/>
        </w:rPr>
        <w:t>’</w:t>
      </w:r>
      <w:r w:rsidRPr="00ED6323">
        <w:rPr>
          <w:rFonts w:cs="Times New Roman"/>
          <w:szCs w:val="24"/>
        </w:rPr>
        <w:t>s events included Rep. Barbara Boxer (D-CA) and Sen. Tom Harkin speaking against Contra aid.</w:t>
      </w:r>
      <w:r>
        <w:t xml:space="preserve"> </w:t>
      </w:r>
      <w:r w:rsidRPr="00C23623">
        <w:rPr>
          <w:rFonts w:cs="Times New Roman"/>
          <w:szCs w:val="24"/>
        </w:rPr>
        <w:t xml:space="preserve">By October 1987, local groups had staged over </w:t>
      </w:r>
      <w:r w:rsidR="00AB0388">
        <w:rPr>
          <w:rFonts w:cs="Times New Roman"/>
          <w:szCs w:val="24"/>
        </w:rPr>
        <w:t>three hundred</w:t>
      </w:r>
      <w:r w:rsidRPr="00C23623">
        <w:rPr>
          <w:rFonts w:cs="Times New Roman"/>
          <w:szCs w:val="24"/>
        </w:rPr>
        <w:t xml:space="preserve"> delegation visits to local Congressional offices, and many groups engaged in weekly delegation visits to the district office.</w:t>
      </w:r>
      <w:r>
        <w:rPr>
          <w:rFonts w:cs="Times New Roman"/>
          <w:szCs w:val="24"/>
        </w:rPr>
        <w:t xml:space="preserve"> On </w:t>
      </w:r>
      <w:r w:rsidRPr="00ED6323">
        <w:rPr>
          <w:rFonts w:cs="Times New Roman"/>
          <w:szCs w:val="24"/>
        </w:rPr>
        <w:t>November 4 and 5</w:t>
      </w:r>
      <w:r>
        <w:rPr>
          <w:rFonts w:cs="Times New Roman"/>
          <w:szCs w:val="24"/>
        </w:rPr>
        <w:t xml:space="preserve">, public demonstration took place again in </w:t>
      </w:r>
      <w:r>
        <w:t>more than fifty cities.</w:t>
      </w:r>
      <w:r w:rsidRPr="00C23623">
        <w:rPr>
          <w:rFonts w:cs="Times New Roman"/>
          <w:szCs w:val="24"/>
        </w:rPr>
        <w:t xml:space="preserve"> Adolfo P</w:t>
      </w:r>
      <w:r>
        <w:rPr>
          <w:rFonts w:cs="Times New Roman"/>
          <w:szCs w:val="24"/>
        </w:rPr>
        <w:t>é</w:t>
      </w:r>
      <w:r w:rsidRPr="00C23623">
        <w:rPr>
          <w:rFonts w:cs="Times New Roman"/>
          <w:szCs w:val="24"/>
        </w:rPr>
        <w:t>rez Esquiv</w:t>
      </w:r>
      <w:r>
        <w:rPr>
          <w:rFonts w:cs="Times New Roman"/>
          <w:szCs w:val="24"/>
        </w:rPr>
        <w:t>e</w:t>
      </w:r>
      <w:r w:rsidRPr="00C23623">
        <w:rPr>
          <w:rFonts w:cs="Times New Roman"/>
          <w:szCs w:val="24"/>
        </w:rPr>
        <w:t xml:space="preserve">l, a Nobel Prize Laureate, </w:t>
      </w:r>
      <w:r>
        <w:rPr>
          <w:rFonts w:cs="Times New Roman"/>
          <w:szCs w:val="24"/>
        </w:rPr>
        <w:t xml:space="preserve">and </w:t>
      </w:r>
      <w:r w:rsidRPr="00C23623">
        <w:rPr>
          <w:rFonts w:cs="Times New Roman"/>
          <w:szCs w:val="24"/>
        </w:rPr>
        <w:t xml:space="preserve">Paul Fischer and Father Enrique </w:t>
      </w:r>
      <w:proofErr w:type="spellStart"/>
      <w:r w:rsidRPr="00C23623">
        <w:rPr>
          <w:rFonts w:cs="Times New Roman"/>
          <w:szCs w:val="24"/>
        </w:rPr>
        <w:t>Bland</w:t>
      </w:r>
      <w:r>
        <w:rPr>
          <w:rFonts w:cs="Times New Roman"/>
          <w:szCs w:val="24"/>
        </w:rPr>
        <w:t>ó</w:t>
      </w:r>
      <w:r w:rsidRPr="00C23623">
        <w:rPr>
          <w:rFonts w:cs="Times New Roman"/>
          <w:szCs w:val="24"/>
        </w:rPr>
        <w:t>n</w:t>
      </w:r>
      <w:proofErr w:type="spellEnd"/>
      <w:r w:rsidRPr="00C23623">
        <w:rPr>
          <w:rFonts w:cs="Times New Roman"/>
          <w:szCs w:val="24"/>
        </w:rPr>
        <w:t xml:space="preserve">, both </w:t>
      </w:r>
      <w:r w:rsidRPr="00C23623">
        <w:rPr>
          <w:rFonts w:cs="Times New Roman"/>
          <w:szCs w:val="24"/>
        </w:rPr>
        <w:lastRenderedPageBreak/>
        <w:t>kidnapped by the Contras in early October, spoke at a November 4 event in Washington</w:t>
      </w:r>
      <w:r w:rsidRPr="00ED6323">
        <w:rPr>
          <w:rFonts w:cs="Times New Roman"/>
          <w:szCs w:val="24"/>
        </w:rPr>
        <w:t>.</w:t>
      </w:r>
      <w:r w:rsidRPr="00381466">
        <w:rPr>
          <w:rStyle w:val="FootnoteReference"/>
        </w:rPr>
        <w:footnoteReference w:id="615"/>
      </w:r>
      <w:r w:rsidRPr="00ED6323">
        <w:rPr>
          <w:rFonts w:cs="Times New Roman"/>
          <w:szCs w:val="24"/>
        </w:rPr>
        <w:t xml:space="preserve"> </w:t>
      </w:r>
    </w:p>
    <w:p w14:paraId="491B9343" w14:textId="77777777" w:rsidR="007A1F5E" w:rsidRDefault="007A1F5E" w:rsidP="007A1F5E">
      <w:pPr>
        <w:spacing w:line="480" w:lineRule="auto"/>
        <w:ind w:firstLine="720"/>
        <w:rPr>
          <w:rFonts w:cs="Times New Roman"/>
          <w:szCs w:val="24"/>
          <w:vertAlign w:val="superscript"/>
        </w:rPr>
      </w:pPr>
      <w:r w:rsidRPr="00130E45">
        <w:t>As a primary organizer of the campaign, CFNFP saw important returns on its grassroots work.</w:t>
      </w:r>
      <w:r>
        <w:t xml:space="preserve"> It</w:t>
      </w:r>
      <w:r w:rsidRPr="00ED6323">
        <w:rPr>
          <w:rFonts w:cs="Times New Roman"/>
          <w:szCs w:val="24"/>
        </w:rPr>
        <w:t xml:space="preserve"> reported that “[w]</w:t>
      </w:r>
      <w:proofErr w:type="spellStart"/>
      <w:r w:rsidRPr="00ED6323">
        <w:rPr>
          <w:rFonts w:cs="Times New Roman"/>
          <w:szCs w:val="24"/>
        </w:rPr>
        <w:t>ork</w:t>
      </w:r>
      <w:proofErr w:type="spellEnd"/>
      <w:r w:rsidRPr="00ED6323">
        <w:rPr>
          <w:rFonts w:cs="Times New Roman"/>
          <w:szCs w:val="24"/>
        </w:rPr>
        <w:t xml:space="preserve"> in the districts of the House leadership, traditional contra aid opponents, and Rules Committee members (none of them ‘swing voters’ on contra aid) began to show important results. Scores of Representatives have now indicated an unwillingness to vote for more aid, in any form, even if buried in a continuing resolution with the support of the House leadership.”</w:t>
      </w:r>
      <w:r w:rsidRPr="00381466">
        <w:rPr>
          <w:rStyle w:val="FootnoteReference"/>
        </w:rPr>
        <w:footnoteReference w:id="616"/>
      </w:r>
      <w:r>
        <w:rPr>
          <w:rFonts w:cs="Times New Roman"/>
          <w:szCs w:val="24"/>
        </w:rPr>
        <w:t xml:space="preserve"> </w:t>
      </w:r>
      <w:r w:rsidRPr="00C23623">
        <w:rPr>
          <w:rFonts w:cs="Times New Roman"/>
          <w:szCs w:val="24"/>
        </w:rPr>
        <w:t>The</w:t>
      </w:r>
      <w:r>
        <w:rPr>
          <w:rFonts w:cs="Times New Roman"/>
          <w:szCs w:val="24"/>
        </w:rPr>
        <w:t xml:space="preserve"> CFNFP also</w:t>
      </w:r>
      <w:r w:rsidRPr="00C23623">
        <w:rPr>
          <w:rFonts w:cs="Times New Roman"/>
          <w:szCs w:val="24"/>
        </w:rPr>
        <w:t xml:space="preserve"> declared that “[t]</w:t>
      </w:r>
      <w:proofErr w:type="spellStart"/>
      <w:r w:rsidRPr="00C23623">
        <w:rPr>
          <w:rFonts w:cs="Times New Roman"/>
          <w:szCs w:val="24"/>
        </w:rPr>
        <w:t>hrough</w:t>
      </w:r>
      <w:proofErr w:type="spellEnd"/>
      <w:r w:rsidRPr="00C23623">
        <w:rPr>
          <w:rFonts w:cs="Times New Roman"/>
          <w:szCs w:val="24"/>
        </w:rPr>
        <w:t xml:space="preserve"> the fall, the Days of Decision campaign has emerged as the coordinating center of a very large part of the Central America movement. The campaign has allowed the movement as a whole to reach a new level of shared political sophistication.”</w:t>
      </w:r>
      <w:r w:rsidRPr="00381466">
        <w:rPr>
          <w:rStyle w:val="FootnoteReference"/>
        </w:rPr>
        <w:footnoteReference w:id="617"/>
      </w:r>
      <w:r>
        <w:rPr>
          <w:rFonts w:cs="Times New Roman"/>
          <w:szCs w:val="24"/>
        </w:rPr>
        <w:t xml:space="preserve"> </w:t>
      </w:r>
      <w:r>
        <w:t>G</w:t>
      </w:r>
      <w:r w:rsidRPr="00130E45">
        <w:t>rassroots work changed attitudes among lawmakers</w:t>
      </w:r>
      <w:r>
        <w:t>. The</w:t>
      </w:r>
      <w:r w:rsidRPr="00130E45">
        <w:t xml:space="preserve"> pressure from constituents </w:t>
      </w:r>
      <w:r>
        <w:t>created by grassroots mobilization empowered</w:t>
      </w:r>
      <w:r w:rsidRPr="00130E45">
        <w:t xml:space="preserve"> human rights groups </w:t>
      </w:r>
      <w:r>
        <w:t>t</w:t>
      </w:r>
      <w:r w:rsidRPr="00130E45">
        <w:t>o shape the terms of the debate</w:t>
      </w:r>
      <w:r>
        <w:t>,</w:t>
      </w:r>
      <w:r w:rsidRPr="00130E45">
        <w:t xml:space="preserve"> rather than simply follow the agenda of liberals in Congress</w:t>
      </w:r>
      <w:r>
        <w:t>, and emphasize</w:t>
      </w:r>
      <w:r w:rsidR="00AB0388">
        <w:t>d</w:t>
      </w:r>
      <w:r>
        <w:t xml:space="preserve"> peace and the danger to human rights posed by the Reagan administration</w:t>
      </w:r>
      <w:r w:rsidRPr="00130E45">
        <w:t>.</w:t>
      </w:r>
      <w:r w:rsidRPr="00381466">
        <w:rPr>
          <w:rStyle w:val="FootnoteReference"/>
        </w:rPr>
        <w:footnoteReference w:id="618"/>
      </w:r>
      <w:r>
        <w:rPr>
          <w:rFonts w:cs="Times New Roman"/>
          <w:szCs w:val="24"/>
        </w:rPr>
        <w:t xml:space="preserve"> </w:t>
      </w:r>
      <w:r w:rsidRPr="00007F57">
        <w:rPr>
          <w:rFonts w:cs="Times New Roman"/>
          <w:szCs w:val="24"/>
        </w:rPr>
        <w:t>The mobilization and pressure applied to Congress by constituents forced the Reagan Administration in late 1987 and 1988 to back down from planned Contra aid requests and seek smaller non-military funding compromises.</w:t>
      </w:r>
      <w:r w:rsidRPr="00381466">
        <w:rPr>
          <w:rStyle w:val="FootnoteReference"/>
        </w:rPr>
        <w:footnoteReference w:id="619"/>
      </w:r>
      <w:r>
        <w:rPr>
          <w:rFonts w:cs="Times New Roman"/>
          <w:szCs w:val="24"/>
        </w:rPr>
        <w:t xml:space="preserve"> Even </w:t>
      </w:r>
      <w:r w:rsidRPr="00007F57">
        <w:rPr>
          <w:rFonts w:cs="Times New Roman"/>
          <w:szCs w:val="24"/>
        </w:rPr>
        <w:t xml:space="preserve">Contra aid backers in Congress, such as </w:t>
      </w:r>
      <w:r w:rsidRPr="00007F57">
        <w:rPr>
          <w:rFonts w:cs="Times New Roman"/>
          <w:szCs w:val="24"/>
        </w:rPr>
        <w:lastRenderedPageBreak/>
        <w:t>Kansas Senator and presidential hopeful Bob Dole,</w:t>
      </w:r>
      <w:r>
        <w:rPr>
          <w:rFonts w:cs="Times New Roman"/>
          <w:szCs w:val="24"/>
        </w:rPr>
        <w:t xml:space="preserve"> </w:t>
      </w:r>
      <w:r w:rsidR="00AB0388">
        <w:rPr>
          <w:rFonts w:cs="Times New Roman"/>
          <w:szCs w:val="24"/>
        </w:rPr>
        <w:t xml:space="preserve">acknowledged the changed political environment and </w:t>
      </w:r>
      <w:r w:rsidRPr="00007F57">
        <w:rPr>
          <w:rFonts w:cs="Times New Roman"/>
          <w:szCs w:val="24"/>
        </w:rPr>
        <w:t xml:space="preserve">difficulty </w:t>
      </w:r>
      <w:r w:rsidR="00AB0388">
        <w:rPr>
          <w:rFonts w:cs="Times New Roman"/>
          <w:szCs w:val="24"/>
        </w:rPr>
        <w:t xml:space="preserve">for </w:t>
      </w:r>
      <w:r w:rsidRPr="00007F57">
        <w:rPr>
          <w:rFonts w:cs="Times New Roman"/>
          <w:szCs w:val="24"/>
        </w:rPr>
        <w:t>winning a vote on aid.</w:t>
      </w:r>
      <w:r w:rsidRPr="00007F57">
        <w:rPr>
          <w:rFonts w:cs="Times New Roman"/>
          <w:szCs w:val="24"/>
          <w:vertAlign w:val="superscript"/>
        </w:rPr>
        <w:t xml:space="preserve"> </w:t>
      </w:r>
      <w:r w:rsidRPr="00381466">
        <w:rPr>
          <w:rStyle w:val="FootnoteReference"/>
        </w:rPr>
        <w:footnoteReference w:id="620"/>
      </w:r>
    </w:p>
    <w:p w14:paraId="41ED524C" w14:textId="77777777" w:rsidR="007A1F5E" w:rsidRDefault="007A1F5E" w:rsidP="007A1F5E">
      <w:pPr>
        <w:spacing w:line="480" w:lineRule="auto"/>
        <w:ind w:firstLine="720"/>
        <w:rPr>
          <w:rFonts w:cs="Times New Roman"/>
          <w:szCs w:val="24"/>
        </w:rPr>
      </w:pPr>
      <w:r>
        <w:t>NGOs met in April 1988</w:t>
      </w:r>
      <w:r w:rsidRPr="00C662CA">
        <w:t xml:space="preserve"> </w:t>
      </w:r>
      <w:r>
        <w:t>to evaluate Days of Decision, discuss the</w:t>
      </w:r>
      <w:r w:rsidRPr="00C662CA">
        <w:t xml:space="preserve"> takeaways</w:t>
      </w:r>
      <w:r>
        <w:t>, and talk about</w:t>
      </w:r>
      <w:r w:rsidRPr="00D87D17">
        <w:t xml:space="preserve"> future </w:t>
      </w:r>
      <w:r>
        <w:t>activities</w:t>
      </w:r>
      <w:r w:rsidRPr="00C662CA">
        <w:t>.</w:t>
      </w:r>
      <w:r w:rsidRPr="00381466">
        <w:rPr>
          <w:rStyle w:val="FootnoteReference"/>
        </w:rPr>
        <w:footnoteReference w:id="621"/>
      </w:r>
      <w:r>
        <w:t xml:space="preserve"> </w:t>
      </w:r>
      <w:r w:rsidRPr="00C662CA">
        <w:t>Participants considered</w:t>
      </w:r>
      <w:r>
        <w:t xml:space="preserve"> the campaign a victory on which to</w:t>
      </w:r>
      <w:r w:rsidRPr="00C662CA">
        <w:t xml:space="preserve"> build.</w:t>
      </w:r>
      <w:r w:rsidRPr="00381466">
        <w:rPr>
          <w:rStyle w:val="FootnoteReference"/>
        </w:rPr>
        <w:footnoteReference w:id="622"/>
      </w:r>
      <w:r>
        <w:t xml:space="preserve"> National organizations reported that they</w:t>
      </w:r>
      <w:r w:rsidRPr="00C662CA">
        <w:t xml:space="preserve"> appreciate</w:t>
      </w:r>
      <w:r>
        <w:t>d</w:t>
      </w:r>
      <w:r w:rsidRPr="00C662CA">
        <w:t xml:space="preserve"> the coordinated effort,</w:t>
      </w:r>
      <w:r>
        <w:t xml:space="preserve"> but</w:t>
      </w:r>
      <w:r w:rsidRPr="00C662CA">
        <w:t xml:space="preserve"> they </w:t>
      </w:r>
      <w:r w:rsidR="00AB0388">
        <w:t xml:space="preserve">did </w:t>
      </w:r>
      <w:r w:rsidRPr="00C662CA">
        <w:t>want to s</w:t>
      </w:r>
      <w:r>
        <w:t>ee the campaign come to a conclusion to allow them to move on to their own initiatives.</w:t>
      </w:r>
      <w:r w:rsidR="00D549BB">
        <w:t xml:space="preserve"> L</w:t>
      </w:r>
      <w:r w:rsidRPr="00C662CA">
        <w:t xml:space="preserve">ocal organizations </w:t>
      </w:r>
      <w:r>
        <w:t>enjoyed</w:t>
      </w:r>
      <w:r w:rsidRPr="00C662CA">
        <w:t xml:space="preserve"> the coordinat</w:t>
      </w:r>
      <w:r>
        <w:t>ion and</w:t>
      </w:r>
      <w:r w:rsidRPr="00C662CA">
        <w:t xml:space="preserve"> </w:t>
      </w:r>
      <w:r>
        <w:t>hoped for similar efforts in the future.</w:t>
      </w:r>
      <w:r w:rsidRPr="00381466">
        <w:rPr>
          <w:rStyle w:val="FootnoteReference"/>
        </w:rPr>
        <w:footnoteReference w:id="623"/>
      </w:r>
      <w:r>
        <w:t xml:space="preserve"> </w:t>
      </w:r>
      <w:r>
        <w:rPr>
          <w:rFonts w:cs="Times New Roman"/>
          <w:szCs w:val="24"/>
        </w:rPr>
        <w:t>L</w:t>
      </w:r>
      <w:r w:rsidRPr="006B0779">
        <w:rPr>
          <w:rFonts w:cs="Times New Roman"/>
          <w:szCs w:val="24"/>
        </w:rPr>
        <w:t xml:space="preserve">ocal organizations </w:t>
      </w:r>
      <w:r>
        <w:rPr>
          <w:rFonts w:cs="Times New Roman"/>
          <w:szCs w:val="24"/>
        </w:rPr>
        <w:t xml:space="preserve">considered </w:t>
      </w:r>
      <w:r w:rsidRPr="006B0779">
        <w:rPr>
          <w:rFonts w:cs="Times New Roman"/>
          <w:szCs w:val="24"/>
        </w:rPr>
        <w:t xml:space="preserve">the </w:t>
      </w:r>
      <w:r>
        <w:rPr>
          <w:rFonts w:cs="Times New Roman"/>
          <w:szCs w:val="24"/>
        </w:rPr>
        <w:t xml:space="preserve">campaign </w:t>
      </w:r>
      <w:r w:rsidRPr="006B0779">
        <w:rPr>
          <w:rFonts w:cs="Times New Roman"/>
          <w:szCs w:val="24"/>
        </w:rPr>
        <w:t xml:space="preserve">coordination well-organized and </w:t>
      </w:r>
      <w:r>
        <w:rPr>
          <w:rFonts w:cs="Times New Roman"/>
          <w:szCs w:val="24"/>
        </w:rPr>
        <w:t xml:space="preserve">provided important </w:t>
      </w:r>
      <w:r w:rsidRPr="006B0779">
        <w:rPr>
          <w:rFonts w:cs="Times New Roman"/>
          <w:szCs w:val="24"/>
        </w:rPr>
        <w:t>assistance to the grassroots level activism.</w:t>
      </w:r>
      <w:r>
        <w:t xml:space="preserve"> T</w:t>
      </w:r>
      <w:r w:rsidR="00D549BB">
        <w:t xml:space="preserve">hose </w:t>
      </w:r>
      <w:r w:rsidRPr="006B0779">
        <w:rPr>
          <w:rFonts w:cs="Times New Roman"/>
          <w:szCs w:val="24"/>
        </w:rPr>
        <w:t xml:space="preserve">groups put a lot of value in phone </w:t>
      </w:r>
      <w:r>
        <w:rPr>
          <w:rFonts w:cs="Times New Roman"/>
          <w:szCs w:val="24"/>
        </w:rPr>
        <w:t>banks</w:t>
      </w:r>
      <w:r w:rsidRPr="006B0779">
        <w:rPr>
          <w:rFonts w:cs="Times New Roman"/>
          <w:szCs w:val="24"/>
        </w:rPr>
        <w:t xml:space="preserve"> and correspondence, which </w:t>
      </w:r>
      <w:r w:rsidR="009F3EB8">
        <w:rPr>
          <w:rFonts w:cs="Times New Roman"/>
          <w:szCs w:val="24"/>
        </w:rPr>
        <w:t>had</w:t>
      </w:r>
      <w:r w:rsidRPr="006B0779">
        <w:rPr>
          <w:rFonts w:cs="Times New Roman"/>
          <w:szCs w:val="24"/>
        </w:rPr>
        <w:t xml:space="preserve"> influence but </w:t>
      </w:r>
      <w:r w:rsidR="00D549BB">
        <w:rPr>
          <w:rFonts w:cs="Times New Roman"/>
          <w:szCs w:val="24"/>
        </w:rPr>
        <w:t xml:space="preserve">the impact </w:t>
      </w:r>
      <w:r w:rsidR="009F3EB8">
        <w:rPr>
          <w:rFonts w:cs="Times New Roman"/>
          <w:szCs w:val="24"/>
        </w:rPr>
        <w:t xml:space="preserve">diminished </w:t>
      </w:r>
      <w:r w:rsidRPr="006B0779">
        <w:rPr>
          <w:rFonts w:cs="Times New Roman"/>
          <w:szCs w:val="24"/>
        </w:rPr>
        <w:t xml:space="preserve">over time because </w:t>
      </w:r>
      <w:r w:rsidR="009F3EB8">
        <w:rPr>
          <w:rFonts w:cs="Times New Roman"/>
          <w:szCs w:val="24"/>
        </w:rPr>
        <w:t>the message</w:t>
      </w:r>
      <w:r w:rsidRPr="006B0779">
        <w:rPr>
          <w:rFonts w:cs="Times New Roman"/>
          <w:szCs w:val="24"/>
        </w:rPr>
        <w:t xml:space="preserve"> lost shock value. </w:t>
      </w:r>
      <w:r>
        <w:t xml:space="preserve">In addition, all organizations </w:t>
      </w:r>
      <w:r w:rsidRPr="006B0779">
        <w:rPr>
          <w:rFonts w:cs="Times New Roman"/>
          <w:szCs w:val="24"/>
        </w:rPr>
        <w:t>appreciated the reports regarding actions and debates taking place in Congress</w:t>
      </w:r>
      <w:r>
        <w:rPr>
          <w:rFonts w:cs="Times New Roman"/>
          <w:szCs w:val="24"/>
        </w:rPr>
        <w:t>. The reports</w:t>
      </w:r>
      <w:r w:rsidRPr="006B0779">
        <w:rPr>
          <w:rFonts w:cs="Times New Roman"/>
          <w:szCs w:val="24"/>
        </w:rPr>
        <w:t xml:space="preserve"> </w:t>
      </w:r>
      <w:r>
        <w:rPr>
          <w:rFonts w:cs="Times New Roman"/>
          <w:szCs w:val="24"/>
        </w:rPr>
        <w:t xml:space="preserve">increased </w:t>
      </w:r>
      <w:r w:rsidRPr="006B0779">
        <w:rPr>
          <w:rFonts w:cs="Times New Roman"/>
          <w:szCs w:val="24"/>
        </w:rPr>
        <w:t xml:space="preserve">transparency </w:t>
      </w:r>
      <w:r>
        <w:rPr>
          <w:rFonts w:cs="Times New Roman"/>
          <w:szCs w:val="24"/>
        </w:rPr>
        <w:t>in</w:t>
      </w:r>
      <w:r w:rsidRPr="006B0779">
        <w:rPr>
          <w:rFonts w:cs="Times New Roman"/>
          <w:szCs w:val="24"/>
        </w:rPr>
        <w:t xml:space="preserve"> Congress</w:t>
      </w:r>
      <w:r>
        <w:rPr>
          <w:rFonts w:cs="Times New Roman"/>
          <w:szCs w:val="24"/>
        </w:rPr>
        <w:t xml:space="preserve"> </w:t>
      </w:r>
      <w:r w:rsidRPr="006B0779">
        <w:rPr>
          <w:rFonts w:cs="Times New Roman"/>
          <w:szCs w:val="24"/>
        </w:rPr>
        <w:t xml:space="preserve">and </w:t>
      </w:r>
      <w:r>
        <w:rPr>
          <w:rFonts w:cs="Times New Roman"/>
          <w:szCs w:val="24"/>
        </w:rPr>
        <w:t xml:space="preserve">produced </w:t>
      </w:r>
      <w:r w:rsidRPr="006B0779">
        <w:rPr>
          <w:rFonts w:cs="Times New Roman"/>
          <w:szCs w:val="24"/>
        </w:rPr>
        <w:t>more pressure from constituents.</w:t>
      </w:r>
      <w:r w:rsidRPr="00381466">
        <w:rPr>
          <w:rStyle w:val="FootnoteReference"/>
        </w:rPr>
        <w:footnoteReference w:id="624"/>
      </w:r>
      <w:r>
        <w:rPr>
          <w:rFonts w:cs="Times New Roman"/>
          <w:szCs w:val="24"/>
        </w:rPr>
        <w:t xml:space="preserve"> O</w:t>
      </w:r>
      <w:r w:rsidRPr="00C662CA">
        <w:t xml:space="preserve">rganizations </w:t>
      </w:r>
      <w:r>
        <w:t>also valued</w:t>
      </w:r>
      <w:r w:rsidRPr="00C662CA">
        <w:t xml:space="preserve"> the centralized forum for crafting strategy for Congressional lobbying efforts and passing along information quickly.</w:t>
      </w:r>
      <w:r>
        <w:t xml:space="preserve"> Lobbying d</w:t>
      </w:r>
      <w:r w:rsidRPr="00D87D17">
        <w:rPr>
          <w:rFonts w:cs="Times New Roman"/>
          <w:szCs w:val="24"/>
        </w:rPr>
        <w:t xml:space="preserve">elegations </w:t>
      </w:r>
      <w:r>
        <w:rPr>
          <w:rFonts w:cs="Times New Roman"/>
          <w:szCs w:val="24"/>
        </w:rPr>
        <w:t xml:space="preserve">were very effective in </w:t>
      </w:r>
      <w:r w:rsidRPr="00D87D17">
        <w:rPr>
          <w:rFonts w:cs="Times New Roman"/>
          <w:szCs w:val="24"/>
        </w:rPr>
        <w:t>transmitting the movement</w:t>
      </w:r>
      <w:r>
        <w:rPr>
          <w:rFonts w:cs="Times New Roman"/>
          <w:szCs w:val="24"/>
        </w:rPr>
        <w:t>’</w:t>
      </w:r>
      <w:r w:rsidRPr="00D87D17">
        <w:rPr>
          <w:rFonts w:cs="Times New Roman"/>
          <w:szCs w:val="24"/>
        </w:rPr>
        <w:t>s message.</w:t>
      </w:r>
      <w:r w:rsidRPr="00381466">
        <w:rPr>
          <w:rStyle w:val="FootnoteReference"/>
        </w:rPr>
        <w:footnoteReference w:id="625"/>
      </w:r>
    </w:p>
    <w:p w14:paraId="487B0919" w14:textId="77777777" w:rsidR="007A1F5E" w:rsidRDefault="007A1F5E" w:rsidP="007A1F5E">
      <w:pPr>
        <w:spacing w:line="480" w:lineRule="auto"/>
        <w:ind w:firstLine="720"/>
      </w:pPr>
      <w:r>
        <w:lastRenderedPageBreak/>
        <w:t xml:space="preserve">Looking toward the future, organizations saw ways to build on the </w:t>
      </w:r>
      <w:r w:rsidR="00D549BB">
        <w:t xml:space="preserve">success of the </w:t>
      </w:r>
      <w:r>
        <w:t xml:space="preserve">Days of Decision </w:t>
      </w:r>
      <w:r w:rsidR="00D549BB">
        <w:t>C</w:t>
      </w:r>
      <w:r>
        <w:t xml:space="preserve">ampaign, and CFNFP prepared to step into a more defined role of guiding a national human rights and anti-Contra movement. </w:t>
      </w:r>
      <w:r w:rsidRPr="006B0779">
        <w:rPr>
          <w:rFonts w:cs="Times New Roman"/>
          <w:szCs w:val="24"/>
        </w:rPr>
        <w:t>The campaign received praise for the offensive strategies</w:t>
      </w:r>
      <w:r>
        <w:rPr>
          <w:rFonts w:cs="Times New Roman"/>
          <w:szCs w:val="24"/>
        </w:rPr>
        <w:t xml:space="preserve"> </w:t>
      </w:r>
      <w:r w:rsidRPr="006B0779">
        <w:rPr>
          <w:rFonts w:cs="Times New Roman"/>
          <w:szCs w:val="24"/>
        </w:rPr>
        <w:t>involved in the grassroots mobilizing throughout the country,</w:t>
      </w:r>
      <w:r>
        <w:rPr>
          <w:rFonts w:cs="Times New Roman"/>
          <w:szCs w:val="24"/>
        </w:rPr>
        <w:t xml:space="preserve"> a change from NGOs’ typical </w:t>
      </w:r>
      <w:r w:rsidRPr="006B0779">
        <w:rPr>
          <w:rFonts w:cs="Times New Roman"/>
          <w:szCs w:val="24"/>
        </w:rPr>
        <w:t xml:space="preserve">defensive </w:t>
      </w:r>
      <w:r>
        <w:rPr>
          <w:rFonts w:cs="Times New Roman"/>
          <w:szCs w:val="24"/>
        </w:rPr>
        <w:t xml:space="preserve">or </w:t>
      </w:r>
      <w:r w:rsidR="009F3EB8">
        <w:rPr>
          <w:rFonts w:cs="Times New Roman"/>
          <w:szCs w:val="24"/>
        </w:rPr>
        <w:t>reactive</w:t>
      </w:r>
      <w:r>
        <w:rPr>
          <w:rFonts w:cs="Times New Roman"/>
          <w:szCs w:val="24"/>
        </w:rPr>
        <w:t xml:space="preserve"> ways</w:t>
      </w:r>
      <w:r w:rsidRPr="006B0779">
        <w:rPr>
          <w:rFonts w:cs="Times New Roman"/>
          <w:szCs w:val="24"/>
        </w:rPr>
        <w:t>.</w:t>
      </w:r>
      <w:r w:rsidRPr="00381466">
        <w:rPr>
          <w:rStyle w:val="FootnoteReference"/>
        </w:rPr>
        <w:footnoteReference w:id="626"/>
      </w:r>
      <w:r>
        <w:rPr>
          <w:rFonts w:cs="Times New Roman"/>
          <w:szCs w:val="24"/>
        </w:rPr>
        <w:t xml:space="preserve"> </w:t>
      </w:r>
      <w:r w:rsidRPr="00C662CA">
        <w:t>National organizations wanted to see the forum function of the Days of Decision campaign continue.</w:t>
      </w:r>
      <w:r w:rsidRPr="00381466">
        <w:rPr>
          <w:rStyle w:val="FootnoteReference"/>
        </w:rPr>
        <w:footnoteReference w:id="627"/>
      </w:r>
      <w:r>
        <w:t xml:space="preserve"> </w:t>
      </w:r>
      <w:r w:rsidRPr="00C662CA">
        <w:t xml:space="preserve">CFNFP members considered implementing </w:t>
      </w:r>
      <w:r>
        <w:t>such a</w:t>
      </w:r>
      <w:r w:rsidRPr="00C662CA">
        <w:t xml:space="preserve"> forum through </w:t>
      </w:r>
      <w:r>
        <w:t>its</w:t>
      </w:r>
      <w:r w:rsidRPr="00C662CA">
        <w:t xml:space="preserve"> Field Organizing Group (FOG) that would work in coordination with</w:t>
      </w:r>
      <w:r>
        <w:t xml:space="preserve"> C</w:t>
      </w:r>
      <w:r w:rsidRPr="00C662CA">
        <w:t xml:space="preserve">AWG in </w:t>
      </w:r>
      <w:r>
        <w:t>crafting</w:t>
      </w:r>
      <w:r w:rsidRPr="00C662CA">
        <w:t xml:space="preserve"> legislative initiatives and priorities, devis</w:t>
      </w:r>
      <w:r>
        <w:t>ing strategy for lobbying, issuing</w:t>
      </w:r>
      <w:r w:rsidRPr="00C662CA">
        <w:t xml:space="preserve"> calls to action to grassroo</w:t>
      </w:r>
      <w:r>
        <w:t>ts organizations, and distributing</w:t>
      </w:r>
      <w:r w:rsidRPr="00C662CA">
        <w:t xml:space="preserve"> information among local and national organizations.</w:t>
      </w:r>
      <w:r>
        <w:t xml:space="preserve"> NGOs</w:t>
      </w:r>
      <w:r w:rsidRPr="00D87D17">
        <w:t xml:space="preserve"> </w:t>
      </w:r>
      <w:r>
        <w:t xml:space="preserve">also </w:t>
      </w:r>
      <w:r w:rsidRPr="00D87D17">
        <w:t>noted that the campaign</w:t>
      </w:r>
      <w:r>
        <w:t xml:space="preserve"> increased the level of participation</w:t>
      </w:r>
      <w:r w:rsidRPr="00D87D17">
        <w:t xml:space="preserve"> in Contra aid resistance</w:t>
      </w:r>
      <w:r>
        <w:t xml:space="preserve"> throughout the country</w:t>
      </w:r>
      <w:r w:rsidRPr="00D87D17">
        <w:t>, which established a greater base of activity for the future</w:t>
      </w:r>
      <w:r>
        <w:t>. However, many p</w:t>
      </w:r>
      <w:r w:rsidRPr="00C662CA">
        <w:t>articipants lamented the narrow focus on Nicaragua and the campai</w:t>
      </w:r>
      <w:r>
        <w:t>gn’</w:t>
      </w:r>
      <w:r w:rsidRPr="00C662CA">
        <w:t>s inability to incorporate the</w:t>
      </w:r>
      <w:r>
        <w:t xml:space="preserve"> broader</w:t>
      </w:r>
      <w:r w:rsidRPr="00C662CA">
        <w:t xml:space="preserve"> Central America region into the strategy and lobbying efforts.</w:t>
      </w:r>
      <w:r w:rsidRPr="00381466">
        <w:rPr>
          <w:rStyle w:val="FootnoteReference"/>
        </w:rPr>
        <w:footnoteReference w:id="628"/>
      </w:r>
      <w:r>
        <w:t xml:space="preserve"> </w:t>
      </w:r>
    </w:p>
    <w:p w14:paraId="3318D59B" w14:textId="77777777" w:rsidR="007A1F5E" w:rsidRDefault="007A1F5E" w:rsidP="007A1F5E">
      <w:pPr>
        <w:spacing w:line="480" w:lineRule="auto"/>
        <w:ind w:firstLine="720"/>
        <w:rPr>
          <w:rFonts w:cs="Times New Roman"/>
          <w:szCs w:val="24"/>
        </w:rPr>
      </w:pPr>
      <w:r>
        <w:t>David Reed considered applying the energy and organizational capabilities to a broader objective.</w:t>
      </w:r>
      <w:r w:rsidRPr="00C662CA">
        <w:t xml:space="preserve"> </w:t>
      </w:r>
      <w:r>
        <w:t xml:space="preserve">CFNFP </w:t>
      </w:r>
      <w:r w:rsidRPr="00C662CA">
        <w:t xml:space="preserve">leadership </w:t>
      </w:r>
      <w:r>
        <w:t>understood</w:t>
      </w:r>
      <w:r w:rsidRPr="00C662CA">
        <w:t xml:space="preserve"> that changing the terms of the debate over Central America away from the Cold War ideology of democracy versus communism, or freedom versus totalitarianism, would serve to create effective and lasting peace.</w:t>
      </w:r>
      <w:r>
        <w:t xml:space="preserve"> </w:t>
      </w:r>
      <w:r w:rsidRPr="00E17B89">
        <w:t xml:space="preserve">Experience with the Nicaragua debate demonstrated that activism and </w:t>
      </w:r>
      <w:r w:rsidRPr="00E17B89">
        <w:lastRenderedPageBreak/>
        <w:t>a debate over legislation already proposed by the White House or Congress put the progressive human rights community at a disadvantage.</w:t>
      </w:r>
      <w:r>
        <w:t xml:space="preserve"> </w:t>
      </w:r>
      <w:r>
        <w:rPr>
          <w:rFonts w:cs="Times New Roman"/>
          <w:szCs w:val="24"/>
        </w:rPr>
        <w:t>Those</w:t>
      </w:r>
      <w:r w:rsidRPr="00007F57">
        <w:rPr>
          <w:rFonts w:cs="Times New Roman"/>
          <w:szCs w:val="24"/>
        </w:rPr>
        <w:t xml:space="preserve"> debates favored the established foreign policy ideology </w:t>
      </w:r>
      <w:r>
        <w:rPr>
          <w:rFonts w:cs="Times New Roman"/>
          <w:szCs w:val="24"/>
        </w:rPr>
        <w:t>of</w:t>
      </w:r>
      <w:r w:rsidRPr="00007F57">
        <w:rPr>
          <w:rFonts w:cs="Times New Roman"/>
          <w:szCs w:val="24"/>
        </w:rPr>
        <w:t xml:space="preserve"> containing communism through political </w:t>
      </w:r>
      <w:r>
        <w:rPr>
          <w:rFonts w:cs="Times New Roman"/>
          <w:szCs w:val="24"/>
        </w:rPr>
        <w:t xml:space="preserve">and </w:t>
      </w:r>
      <w:r w:rsidRPr="00007F57">
        <w:rPr>
          <w:rFonts w:cs="Times New Roman"/>
          <w:szCs w:val="24"/>
        </w:rPr>
        <w:t>military confrontation.</w:t>
      </w:r>
      <w:r>
        <w:t xml:space="preserve"> </w:t>
      </w:r>
      <w:r w:rsidRPr="00007F57">
        <w:rPr>
          <w:rFonts w:cs="Times New Roman"/>
          <w:szCs w:val="24"/>
        </w:rPr>
        <w:t xml:space="preserve">CFNFP sought and advocated for an alternative approach to foreign relations, one based </w:t>
      </w:r>
      <w:r>
        <w:rPr>
          <w:rFonts w:cs="Times New Roman"/>
          <w:szCs w:val="24"/>
        </w:rPr>
        <w:t>on the Anti</w:t>
      </w:r>
      <w:r w:rsidR="00D549BB">
        <w:rPr>
          <w:rFonts w:cs="Times New Roman"/>
          <w:szCs w:val="24"/>
        </w:rPr>
        <w:t>c</w:t>
      </w:r>
      <w:r>
        <w:rPr>
          <w:rFonts w:cs="Times New Roman"/>
          <w:szCs w:val="24"/>
        </w:rPr>
        <w:t>olonial Human Rights discourse</w:t>
      </w:r>
      <w:r w:rsidRPr="00007F57">
        <w:rPr>
          <w:rFonts w:cs="Times New Roman"/>
          <w:szCs w:val="24"/>
        </w:rPr>
        <w:t>.</w:t>
      </w:r>
      <w:r>
        <w:rPr>
          <w:rFonts w:cs="Times New Roman"/>
          <w:szCs w:val="24"/>
        </w:rPr>
        <w:t xml:space="preserve"> </w:t>
      </w:r>
    </w:p>
    <w:p w14:paraId="5AC766C3" w14:textId="77777777" w:rsidR="00F477C5" w:rsidRDefault="009F3EB8" w:rsidP="00D549BB">
      <w:pPr>
        <w:spacing w:line="480" w:lineRule="auto"/>
        <w:ind w:firstLine="720"/>
      </w:pPr>
      <w:r>
        <w:rPr>
          <w:rFonts w:cs="Times New Roman"/>
          <w:szCs w:val="24"/>
        </w:rPr>
        <w:t xml:space="preserve">The expanded approach to activism, called the </w:t>
      </w:r>
      <w:r w:rsidR="007A1F5E">
        <w:rPr>
          <w:rFonts w:cs="Times New Roman"/>
          <w:szCs w:val="24"/>
        </w:rPr>
        <w:t>Beyond Containment</w:t>
      </w:r>
      <w:r>
        <w:rPr>
          <w:rFonts w:cs="Times New Roman"/>
          <w:szCs w:val="24"/>
        </w:rPr>
        <w:t xml:space="preserve"> Project,</w:t>
      </w:r>
      <w:r w:rsidR="007A1F5E">
        <w:rPr>
          <w:rFonts w:cs="Times New Roman"/>
          <w:szCs w:val="24"/>
        </w:rPr>
        <w:t xml:space="preserve"> served the anti-Contra movement in the short-term, as activists had long protested against the containment philosophy and single-minded democracy promotion in the context of Nicaragua, but the initiative also established a foundation in the long-term for a broader philosophical change grounded in Anti</w:t>
      </w:r>
      <w:r w:rsidR="00D549BB">
        <w:rPr>
          <w:rFonts w:cs="Times New Roman"/>
          <w:szCs w:val="24"/>
        </w:rPr>
        <w:t>c</w:t>
      </w:r>
      <w:r w:rsidR="007A1F5E">
        <w:rPr>
          <w:rFonts w:cs="Times New Roman"/>
          <w:szCs w:val="24"/>
        </w:rPr>
        <w:t>olonial Human Rights.</w:t>
      </w:r>
      <w:r w:rsidR="007A1F5E">
        <w:t xml:space="preserve"> Reed and CFNFP believed that </w:t>
      </w:r>
      <w:r w:rsidR="007A1F5E" w:rsidRPr="00B07584">
        <w:t>reject</w:t>
      </w:r>
      <w:r w:rsidR="007A1F5E">
        <w:t>ing</w:t>
      </w:r>
      <w:r w:rsidR="007A1F5E" w:rsidRPr="00B07584">
        <w:t xml:space="preserve"> containment policy and the philosophy of anti-communism </w:t>
      </w:r>
      <w:r w:rsidR="007A1F5E">
        <w:t xml:space="preserve">would undercut U.S. policies that </w:t>
      </w:r>
      <w:r w:rsidR="007A1F5E" w:rsidRPr="00B07584">
        <w:t xml:space="preserve">justified political, economic, and military aggression </w:t>
      </w:r>
      <w:r w:rsidR="007A1F5E">
        <w:t>that historically l</w:t>
      </w:r>
      <w:r w:rsidR="007A1F5E" w:rsidRPr="00B07584">
        <w:t>ed to widespread violence, human rights violations, a nuclear arms race, and rising inequality</w:t>
      </w:r>
      <w:r w:rsidR="007A1F5E">
        <w:t xml:space="preserve"> at home and abroad</w:t>
      </w:r>
      <w:r w:rsidR="007A1F5E" w:rsidRPr="00B07584">
        <w:t>.</w:t>
      </w:r>
      <w:r w:rsidR="00977F88" w:rsidRPr="00381466">
        <w:rPr>
          <w:rStyle w:val="FootnoteReference"/>
        </w:rPr>
        <w:footnoteReference w:id="629"/>
      </w:r>
      <w:r w:rsidR="007A1F5E">
        <w:t xml:space="preserve"> </w:t>
      </w:r>
      <w:r w:rsidR="007A1F5E" w:rsidRPr="00741B83">
        <w:t>They also wanted to prevent the Reagan administration or future administrations from institutionalizing the Reagan Doctrine or similar far-reaching strategies based on military intervention.</w:t>
      </w:r>
      <w:r w:rsidR="007A1F5E" w:rsidRPr="00ED2E96">
        <w:rPr>
          <w:rStyle w:val="FootnoteReference"/>
        </w:rPr>
        <w:t xml:space="preserve"> </w:t>
      </w:r>
      <w:r w:rsidR="007A1F5E" w:rsidRPr="00381466">
        <w:rPr>
          <w:rStyle w:val="FootnoteReference"/>
        </w:rPr>
        <w:footnoteReference w:id="630"/>
      </w:r>
    </w:p>
    <w:p w14:paraId="2EBE1D4F" w14:textId="77777777" w:rsidR="004B30E9" w:rsidRPr="008C3AE3" w:rsidRDefault="00D549BB" w:rsidP="008C3AE3">
      <w:pPr>
        <w:spacing w:line="480" w:lineRule="auto"/>
        <w:ind w:firstLine="720"/>
      </w:pPr>
      <w:r>
        <w:t xml:space="preserve">Nevertheless, the Reagan administration continued pursuing a military solution to Nicaragua’s conflict even as the peace process continued. </w:t>
      </w:r>
      <w:r w:rsidR="00944EAF" w:rsidRPr="00130E45">
        <w:rPr>
          <w:rFonts w:eastAsia="Calibri"/>
        </w:rPr>
        <w:t>By the</w:t>
      </w:r>
      <w:r w:rsidR="00944EAF">
        <w:rPr>
          <w:rFonts w:eastAsia="Calibri"/>
        </w:rPr>
        <w:t xml:space="preserve"> time the Central American leaders gathered again in </w:t>
      </w:r>
      <w:r w:rsidR="00944EAF" w:rsidRPr="00130E45">
        <w:rPr>
          <w:rFonts w:eastAsia="Calibri"/>
        </w:rPr>
        <w:t>January</w:t>
      </w:r>
      <w:r w:rsidR="00DC74B1">
        <w:rPr>
          <w:rFonts w:eastAsia="Calibri"/>
        </w:rPr>
        <w:t xml:space="preserve"> 1988</w:t>
      </w:r>
      <w:r w:rsidR="00944EAF" w:rsidRPr="00130E45">
        <w:rPr>
          <w:rFonts w:eastAsia="Calibri"/>
        </w:rPr>
        <w:t xml:space="preserve">, the Sandinista government </w:t>
      </w:r>
      <w:r w:rsidR="00944EAF" w:rsidRPr="00130E45">
        <w:rPr>
          <w:rFonts w:eastAsia="Calibri"/>
        </w:rPr>
        <w:lastRenderedPageBreak/>
        <w:t xml:space="preserve">had fulfilled the obligations of Esquipulas II and showed </w:t>
      </w:r>
      <w:r w:rsidR="00944EAF">
        <w:rPr>
          <w:rFonts w:eastAsia="Calibri"/>
        </w:rPr>
        <w:t>it was</w:t>
      </w:r>
      <w:r w:rsidR="00944EAF" w:rsidRPr="00130E45">
        <w:rPr>
          <w:rFonts w:eastAsia="Calibri"/>
        </w:rPr>
        <w:t xml:space="preserve"> serious about reconciling with domestic opposition groups</w:t>
      </w:r>
      <w:r w:rsidR="004B30E9">
        <w:rPr>
          <w:rFonts w:eastAsia="Calibri"/>
        </w:rPr>
        <w:t>, but Reagan wanted to keep the pressure through the Contras</w:t>
      </w:r>
      <w:r w:rsidR="00944EAF" w:rsidRPr="00130E45">
        <w:rPr>
          <w:rFonts w:eastAsia="Calibri"/>
        </w:rPr>
        <w:t>.</w:t>
      </w:r>
      <w:r w:rsidR="00944EAF" w:rsidRPr="00130E45">
        <w:rPr>
          <w:rFonts w:eastAsia="Calibri"/>
          <w:vertAlign w:val="superscript"/>
        </w:rPr>
        <w:t xml:space="preserve"> </w:t>
      </w:r>
      <w:r w:rsidR="004B30E9">
        <w:t xml:space="preserve">The </w:t>
      </w:r>
      <w:r w:rsidR="00944EAF" w:rsidRPr="00130E45">
        <w:t>Sandinistas agreed to engage in direct negotiations with the Contras, a step the government had previously refused to take.</w:t>
      </w:r>
      <w:r w:rsidR="00944EAF" w:rsidRPr="00381466">
        <w:rPr>
          <w:rStyle w:val="FootnoteReference"/>
        </w:rPr>
        <w:footnoteReference w:id="631"/>
      </w:r>
      <w:r w:rsidR="00944EAF" w:rsidRPr="00130E45">
        <w:t xml:space="preserve"> </w:t>
      </w:r>
      <w:r w:rsidR="00944EAF" w:rsidRPr="0033370C">
        <w:rPr>
          <w:rFonts w:eastAsia="Calibri"/>
        </w:rPr>
        <w:t>Ortega ended the State of Emergency through decree and reinstated all rights guaranteed by the constitution.</w:t>
      </w:r>
      <w:r w:rsidR="00944EAF" w:rsidRPr="00381466">
        <w:rPr>
          <w:rStyle w:val="FootnoteReference"/>
        </w:rPr>
        <w:footnoteReference w:id="632"/>
      </w:r>
      <w:r w:rsidR="00944EAF">
        <w:rPr>
          <w:rFonts w:eastAsia="Calibri"/>
        </w:rPr>
        <w:t xml:space="preserve"> </w:t>
      </w:r>
      <w:r w:rsidR="004B30E9">
        <w:rPr>
          <w:rFonts w:eastAsia="Calibri"/>
        </w:rPr>
        <w:t>He</w:t>
      </w:r>
      <w:r w:rsidR="00944EAF" w:rsidRPr="00024173">
        <w:rPr>
          <w:rFonts w:eastAsia="Calibri"/>
        </w:rPr>
        <w:t xml:space="preserve"> also ended anti-</w:t>
      </w:r>
      <w:proofErr w:type="spellStart"/>
      <w:r w:rsidR="00944EAF" w:rsidRPr="00024173">
        <w:rPr>
          <w:rFonts w:eastAsia="Calibri"/>
        </w:rPr>
        <w:t>Som</w:t>
      </w:r>
      <w:r w:rsidR="00944EAF">
        <w:rPr>
          <w:rFonts w:eastAsia="Calibri"/>
        </w:rPr>
        <w:t>o</w:t>
      </w:r>
      <w:r w:rsidR="00944EAF" w:rsidRPr="00024173">
        <w:rPr>
          <w:rFonts w:eastAsia="Calibri"/>
        </w:rPr>
        <w:t>cista</w:t>
      </w:r>
      <w:proofErr w:type="spellEnd"/>
      <w:r w:rsidR="00944EAF" w:rsidRPr="00024173">
        <w:rPr>
          <w:rFonts w:eastAsia="Calibri"/>
        </w:rPr>
        <w:t xml:space="preserve"> tribunals.</w:t>
      </w:r>
      <w:r w:rsidR="00944EAF" w:rsidRPr="00381466">
        <w:rPr>
          <w:rStyle w:val="FootnoteReference"/>
        </w:rPr>
        <w:footnoteReference w:id="633"/>
      </w:r>
      <w:r w:rsidR="00944EAF">
        <w:rPr>
          <w:rFonts w:eastAsia="Calibri"/>
        </w:rPr>
        <w:t xml:space="preserve"> Then, o</w:t>
      </w:r>
      <w:r w:rsidR="00944EAF" w:rsidRPr="00024173">
        <w:rPr>
          <w:rFonts w:eastAsia="Calibri"/>
        </w:rPr>
        <w:t xml:space="preserve">n February 2, 1988, </w:t>
      </w:r>
      <w:r w:rsidR="00944EAF">
        <w:rPr>
          <w:rFonts w:eastAsia="Calibri"/>
        </w:rPr>
        <w:t>Managua</w:t>
      </w:r>
      <w:r w:rsidR="00944EAF" w:rsidRPr="00024173">
        <w:rPr>
          <w:rFonts w:eastAsia="Calibri"/>
        </w:rPr>
        <w:t xml:space="preserve"> signed an accord with </w:t>
      </w:r>
      <w:r w:rsidR="001D7E81">
        <w:rPr>
          <w:rFonts w:eastAsia="Calibri"/>
        </w:rPr>
        <w:t>YATAMA</w:t>
      </w:r>
      <w:r w:rsidR="00944EAF" w:rsidRPr="00024173">
        <w:rPr>
          <w:rFonts w:eastAsia="Calibri"/>
        </w:rPr>
        <w:t xml:space="preserve"> to re</w:t>
      </w:r>
      <w:r w:rsidR="00944EAF">
        <w:rPr>
          <w:rFonts w:eastAsia="Calibri"/>
        </w:rPr>
        <w:t xml:space="preserve">concile </w:t>
      </w:r>
      <w:r w:rsidR="00944EAF" w:rsidRPr="00024173">
        <w:rPr>
          <w:rFonts w:eastAsia="Calibri"/>
        </w:rPr>
        <w:t>with indigenous groups.</w:t>
      </w:r>
      <w:r w:rsidR="00944EAF" w:rsidRPr="00381466">
        <w:rPr>
          <w:rStyle w:val="FootnoteReference"/>
        </w:rPr>
        <w:footnoteReference w:id="634"/>
      </w:r>
      <w:r w:rsidR="004B30E9">
        <w:rPr>
          <w:rFonts w:eastAsia="Calibri"/>
        </w:rPr>
        <w:t xml:space="preserve"> </w:t>
      </w:r>
      <w:r>
        <w:t>As</w:t>
      </w:r>
      <w:r w:rsidR="004B30E9">
        <w:t xml:space="preserve"> </w:t>
      </w:r>
      <w:r w:rsidR="008C3AE3">
        <w:t xml:space="preserve">Reagan </w:t>
      </w:r>
      <w:r w:rsidR="004B30E9">
        <w:t>lost control of the peace process, he</w:t>
      </w:r>
      <w:r>
        <w:t xml:space="preserve"> also</w:t>
      </w:r>
      <w:r w:rsidR="004B30E9">
        <w:t xml:space="preserve"> could no longer push through Contra aid in Congress. NGOs mobilized to help defeat his new proposal and effectively terminated any additional Contra funding that would perpetuate the war</w:t>
      </w:r>
      <w:r w:rsidR="00944EAF" w:rsidRPr="00130E45">
        <w:t>.</w:t>
      </w:r>
      <w:r w:rsidR="00944EAF">
        <w:t xml:space="preserve"> </w:t>
      </w:r>
    </w:p>
    <w:p w14:paraId="4E772AB4" w14:textId="77777777" w:rsidR="00944EAF" w:rsidRDefault="00D549BB" w:rsidP="00944EAF">
      <w:pPr>
        <w:spacing w:line="480" w:lineRule="auto"/>
        <w:ind w:firstLine="720"/>
        <w:rPr>
          <w:rFonts w:cs="Times New Roman"/>
          <w:szCs w:val="24"/>
        </w:rPr>
      </w:pPr>
      <w:r>
        <w:rPr>
          <w:rFonts w:cs="Times New Roman"/>
          <w:szCs w:val="24"/>
        </w:rPr>
        <w:t xml:space="preserve">In January 1988, </w:t>
      </w:r>
      <w:r w:rsidR="00944EAF" w:rsidRPr="00296258">
        <w:rPr>
          <w:rFonts w:cs="Times New Roman"/>
          <w:szCs w:val="24"/>
        </w:rPr>
        <w:t>the president requested Congress transfer $36.25 million in unobligated funds for use in support of the Nicaraguan resistance, to be available until spent.</w:t>
      </w:r>
      <w:r w:rsidR="00944EAF">
        <w:rPr>
          <w:rFonts w:cs="Times New Roman"/>
          <w:szCs w:val="24"/>
        </w:rPr>
        <w:t xml:space="preserve"> </w:t>
      </w:r>
      <w:r w:rsidR="00944EAF" w:rsidRPr="00130E45">
        <w:rPr>
          <w:rFonts w:cs="Times New Roman"/>
          <w:szCs w:val="24"/>
        </w:rPr>
        <w:t xml:space="preserve">The request specified that $32.65 million would be used for non-lethal assistance, including $450,000 specifically earmarked for human rights education and enforcement within the resistance force. </w:t>
      </w:r>
      <w:r w:rsidR="00944EAF" w:rsidRPr="00733867">
        <w:rPr>
          <w:rFonts w:cs="Times New Roman"/>
          <w:szCs w:val="24"/>
        </w:rPr>
        <w:t xml:space="preserve">The administration would not deliver before March 1, 1988, and it would deliver no lethal aid after February 28, 1988, </w:t>
      </w:r>
      <w:r w:rsidR="00944EAF">
        <w:rPr>
          <w:rFonts w:cs="Times New Roman"/>
          <w:szCs w:val="24"/>
        </w:rPr>
        <w:t xml:space="preserve">unless, </w:t>
      </w:r>
      <w:r w:rsidR="00944EAF" w:rsidRPr="00130E45">
        <w:rPr>
          <w:rFonts w:cs="Times New Roman"/>
          <w:szCs w:val="24"/>
        </w:rPr>
        <w:t xml:space="preserve">on or after March 31, 1988, the president certified to the </w:t>
      </w:r>
      <w:r w:rsidR="00944EAF">
        <w:rPr>
          <w:rFonts w:cs="Times New Roman"/>
          <w:szCs w:val="24"/>
        </w:rPr>
        <w:t>s</w:t>
      </w:r>
      <w:r w:rsidR="00944EAF" w:rsidRPr="00130E45">
        <w:rPr>
          <w:rFonts w:cs="Times New Roman"/>
          <w:szCs w:val="24"/>
        </w:rPr>
        <w:t xml:space="preserve">peaker of the House and </w:t>
      </w:r>
      <w:r w:rsidR="00944EAF">
        <w:rPr>
          <w:rFonts w:cs="Times New Roman"/>
          <w:szCs w:val="24"/>
        </w:rPr>
        <w:t>p</w:t>
      </w:r>
      <w:r w:rsidR="00944EAF" w:rsidRPr="00130E45">
        <w:rPr>
          <w:rFonts w:cs="Times New Roman"/>
          <w:szCs w:val="24"/>
        </w:rPr>
        <w:t xml:space="preserve">resident of the Senate that a cease-fire had not been achieved, that the failure to </w:t>
      </w:r>
      <w:r w:rsidR="00944EAF" w:rsidRPr="00130E45">
        <w:rPr>
          <w:rFonts w:cs="Times New Roman"/>
          <w:szCs w:val="24"/>
        </w:rPr>
        <w:lastRenderedPageBreak/>
        <w:t>maintain a cease-fire resulted from a lack of good faith by the Sandinistas, and that the Contras had put forth a good faith effort to</w:t>
      </w:r>
      <w:r w:rsidR="00944EAF">
        <w:rPr>
          <w:rFonts w:cs="Times New Roman"/>
          <w:szCs w:val="24"/>
        </w:rPr>
        <w:t>ward</w:t>
      </w:r>
      <w:r w:rsidR="00944EAF" w:rsidRPr="00130E45">
        <w:rPr>
          <w:rFonts w:cs="Times New Roman"/>
          <w:szCs w:val="24"/>
        </w:rPr>
        <w:t xml:space="preserve"> peace negotiations.</w:t>
      </w:r>
      <w:r w:rsidR="00944EAF">
        <w:rPr>
          <w:rFonts w:eastAsia="Times New Roman" w:cs="Times New Roman"/>
          <w:szCs w:val="24"/>
        </w:rPr>
        <w:t xml:space="preserve"> </w:t>
      </w:r>
      <w:r w:rsidR="00944EAF" w:rsidRPr="00733867">
        <w:rPr>
          <w:rFonts w:cs="Times New Roman"/>
          <w:szCs w:val="24"/>
        </w:rPr>
        <w:t>The</w:t>
      </w:r>
      <w:r w:rsidR="00944EAF">
        <w:rPr>
          <w:rFonts w:cs="Times New Roman"/>
          <w:szCs w:val="24"/>
        </w:rPr>
        <w:t xml:space="preserve"> president would suspend aid </w:t>
      </w:r>
      <w:r w:rsidR="00944EAF" w:rsidRPr="00733867">
        <w:rPr>
          <w:rFonts w:cs="Times New Roman"/>
          <w:szCs w:val="24"/>
        </w:rPr>
        <w:t>if the parties did agree to a cease-fire.</w:t>
      </w:r>
      <w:r w:rsidR="00944EAF" w:rsidRPr="00381466">
        <w:rPr>
          <w:rStyle w:val="FootnoteReference"/>
        </w:rPr>
        <w:footnoteReference w:id="635"/>
      </w:r>
      <w:r w:rsidR="00944EAF">
        <w:rPr>
          <w:rFonts w:cs="Times New Roman"/>
          <w:szCs w:val="24"/>
        </w:rPr>
        <w:t xml:space="preserve"> These terms gave Reagan wide latitude in assessing the progress toward peace, and he always accused the Sandinistas of failing to live up to his standards</w:t>
      </w:r>
      <w:r>
        <w:rPr>
          <w:rFonts w:cs="Times New Roman"/>
          <w:szCs w:val="24"/>
        </w:rPr>
        <w:t xml:space="preserve"> when given the discretion to do so</w:t>
      </w:r>
      <w:r w:rsidR="00944EAF">
        <w:rPr>
          <w:rFonts w:cs="Times New Roman"/>
          <w:szCs w:val="24"/>
        </w:rPr>
        <w:t>.</w:t>
      </w:r>
    </w:p>
    <w:p w14:paraId="4CAE0E69" w14:textId="77777777" w:rsidR="00944EAF" w:rsidRDefault="00944EAF" w:rsidP="00944EAF">
      <w:pPr>
        <w:spacing w:line="480" w:lineRule="auto"/>
        <w:ind w:firstLine="720"/>
        <w:rPr>
          <w:rFonts w:cs="Times New Roman"/>
          <w:szCs w:val="24"/>
        </w:rPr>
      </w:pPr>
      <w:r w:rsidRPr="00130E45">
        <w:t>Reagan declared that the additional aid was “essential to enhance the national security of the United States by advancing the prospects for democracy in Nicaragua and security for all of Central America.”</w:t>
      </w:r>
      <w:r>
        <w:rPr>
          <w:rFonts w:eastAsia="Times New Roman"/>
        </w:rPr>
        <w:t xml:space="preserve"> The president </w:t>
      </w:r>
      <w:r w:rsidRPr="00733867">
        <w:rPr>
          <w:rFonts w:cs="Times New Roman"/>
          <w:szCs w:val="24"/>
        </w:rPr>
        <w:t>found the efforts under the Arias Plan “far from complete” in bringing the Sandinistas closer to democracy.</w:t>
      </w:r>
      <w:r>
        <w:rPr>
          <w:rFonts w:cs="Times New Roman"/>
          <w:szCs w:val="24"/>
        </w:rPr>
        <w:t xml:space="preserve"> </w:t>
      </w:r>
      <w:r w:rsidRPr="00130E45">
        <w:rPr>
          <w:rFonts w:cs="Times New Roman"/>
          <w:szCs w:val="24"/>
        </w:rPr>
        <w:t>Reagan argued that only with the continued pressure of the Nicaraguan Resistance w</w:t>
      </w:r>
      <w:r>
        <w:rPr>
          <w:rFonts w:cs="Times New Roman"/>
          <w:szCs w:val="24"/>
        </w:rPr>
        <w:t>ould</w:t>
      </w:r>
      <w:r w:rsidRPr="00130E45">
        <w:rPr>
          <w:rFonts w:cs="Times New Roman"/>
          <w:szCs w:val="24"/>
        </w:rPr>
        <w:t xml:space="preserve"> the Sandinistas accept democracy and no longer present a threat to the rest of Central America. </w:t>
      </w:r>
      <w:r>
        <w:rPr>
          <w:rFonts w:cs="Times New Roman"/>
          <w:szCs w:val="24"/>
        </w:rPr>
        <w:t>He</w:t>
      </w:r>
      <w:r w:rsidRPr="00130E45">
        <w:rPr>
          <w:rFonts w:cs="Times New Roman"/>
          <w:szCs w:val="24"/>
        </w:rPr>
        <w:t xml:space="preserve"> affirmed the administration</w:t>
      </w:r>
      <w:r w:rsidR="00FA7498">
        <w:rPr>
          <w:rFonts w:cs="Times New Roman"/>
          <w:szCs w:val="24"/>
        </w:rPr>
        <w:t>’</w:t>
      </w:r>
      <w:r w:rsidRPr="00130E45">
        <w:rPr>
          <w:rFonts w:cs="Times New Roman"/>
          <w:szCs w:val="24"/>
        </w:rPr>
        <w:t xml:space="preserve">s commitment to diplomacy, but </w:t>
      </w:r>
      <w:r>
        <w:rPr>
          <w:rFonts w:cs="Times New Roman"/>
          <w:szCs w:val="24"/>
        </w:rPr>
        <w:t>t</w:t>
      </w:r>
      <w:r w:rsidRPr="00130E45">
        <w:rPr>
          <w:rFonts w:cs="Times New Roman"/>
          <w:szCs w:val="24"/>
        </w:rPr>
        <w:t xml:space="preserve">he </w:t>
      </w:r>
      <w:r>
        <w:rPr>
          <w:rFonts w:cs="Times New Roman"/>
          <w:szCs w:val="24"/>
        </w:rPr>
        <w:t xml:space="preserve">president </w:t>
      </w:r>
      <w:r w:rsidRPr="00130E45">
        <w:rPr>
          <w:rFonts w:cs="Times New Roman"/>
          <w:szCs w:val="24"/>
        </w:rPr>
        <w:t>also found that success through diplomacy would only come with continued support of the resistance.</w:t>
      </w:r>
      <w:r w:rsidRPr="00381466">
        <w:rPr>
          <w:rStyle w:val="FootnoteReference"/>
        </w:rPr>
        <w:footnoteReference w:id="636"/>
      </w:r>
      <w:r>
        <w:rPr>
          <w:rFonts w:eastAsia="Calibri" w:cs="Times New Roman"/>
          <w:szCs w:val="24"/>
        </w:rPr>
        <w:t xml:space="preserve"> </w:t>
      </w:r>
      <w:r w:rsidRPr="00733867">
        <w:rPr>
          <w:rFonts w:eastAsia="Calibri" w:cs="Times New Roman"/>
          <w:szCs w:val="24"/>
        </w:rPr>
        <w:t xml:space="preserve">Reagan argued that the pressure from the Contras pushed the Sandinistas to the point they were at and that he would </w:t>
      </w:r>
      <w:r w:rsidR="00D549BB">
        <w:rPr>
          <w:rFonts w:eastAsia="Calibri" w:cs="Times New Roman"/>
          <w:szCs w:val="24"/>
        </w:rPr>
        <w:t>continue empowering</w:t>
      </w:r>
      <w:r w:rsidRPr="00733867">
        <w:rPr>
          <w:rFonts w:eastAsia="Calibri" w:cs="Times New Roman"/>
          <w:szCs w:val="24"/>
        </w:rPr>
        <w:t xml:space="preserve"> the Contras</w:t>
      </w:r>
      <w:r w:rsidR="00D549BB">
        <w:rPr>
          <w:rFonts w:eastAsia="Calibri" w:cs="Times New Roman"/>
          <w:szCs w:val="24"/>
        </w:rPr>
        <w:t xml:space="preserve"> to keep up the p</w:t>
      </w:r>
      <w:r w:rsidRPr="00733867">
        <w:rPr>
          <w:rFonts w:eastAsia="Calibri" w:cs="Times New Roman"/>
          <w:szCs w:val="24"/>
        </w:rPr>
        <w:t>ressure the Sandinista government.</w:t>
      </w:r>
      <w:r w:rsidRPr="00381466">
        <w:rPr>
          <w:rStyle w:val="FootnoteReference"/>
        </w:rPr>
        <w:footnoteReference w:id="637"/>
      </w:r>
    </w:p>
    <w:p w14:paraId="4C6BB5E0" w14:textId="77777777" w:rsidR="00944EAF" w:rsidRDefault="00944EAF" w:rsidP="00944EAF">
      <w:pPr>
        <w:spacing w:line="480" w:lineRule="auto"/>
        <w:ind w:firstLine="720"/>
        <w:rPr>
          <w:rFonts w:cs="Times New Roman"/>
          <w:szCs w:val="24"/>
        </w:rPr>
      </w:pPr>
    </w:p>
    <w:p w14:paraId="5B2D2325" w14:textId="77777777" w:rsidR="00CE1A42" w:rsidRDefault="00944EAF" w:rsidP="00944EAF">
      <w:pPr>
        <w:spacing w:line="480" w:lineRule="auto"/>
        <w:ind w:firstLine="720"/>
        <w:rPr>
          <w:rFonts w:cs="Times New Roman"/>
          <w:szCs w:val="24"/>
        </w:rPr>
      </w:pPr>
      <w:r w:rsidRPr="00C662CA">
        <w:rPr>
          <w:rFonts w:eastAsia="Times New Roman"/>
        </w:rPr>
        <w:t xml:space="preserve">NGOs </w:t>
      </w:r>
      <w:r>
        <w:rPr>
          <w:rFonts w:eastAsia="Times New Roman"/>
        </w:rPr>
        <w:t xml:space="preserve">turned out to oppose the president’s new aid proposal, but the harder task came with the Democratic alternative. </w:t>
      </w:r>
      <w:r w:rsidR="00CE1A42" w:rsidRPr="00C304DA">
        <w:rPr>
          <w:rFonts w:cs="Times New Roman"/>
          <w:szCs w:val="24"/>
        </w:rPr>
        <w:t xml:space="preserve">As communicated by the administration through hearings and the president’s own statements, members of Congress </w:t>
      </w:r>
      <w:r w:rsidR="00CE1A42" w:rsidRPr="00C304DA">
        <w:rPr>
          <w:rFonts w:cs="Times New Roman"/>
          <w:szCs w:val="24"/>
        </w:rPr>
        <w:lastRenderedPageBreak/>
        <w:t>understood that the Contra operation intended only to bring Daniel Ortega to the negotiating table for democratic reforms.</w:t>
      </w:r>
      <w:r w:rsidR="00CE1A42">
        <w:t xml:space="preserve"> </w:t>
      </w:r>
      <w:r w:rsidR="00CE1A42" w:rsidRPr="00286000">
        <w:rPr>
          <w:rFonts w:cs="Times New Roman"/>
          <w:szCs w:val="24"/>
        </w:rPr>
        <w:t xml:space="preserve">Having done that, additional Contra funding for military purposes </w:t>
      </w:r>
      <w:r w:rsidR="00CE1A42">
        <w:rPr>
          <w:rFonts w:cs="Times New Roman"/>
          <w:szCs w:val="24"/>
        </w:rPr>
        <w:t>seemed pointless</w:t>
      </w:r>
      <w:r w:rsidR="00CE1A42" w:rsidRPr="00286000">
        <w:rPr>
          <w:rFonts w:cs="Times New Roman"/>
          <w:szCs w:val="24"/>
        </w:rPr>
        <w:t>.</w:t>
      </w:r>
      <w:r w:rsidR="00CE1A42" w:rsidRPr="00381466">
        <w:rPr>
          <w:rStyle w:val="FootnoteReference"/>
        </w:rPr>
        <w:footnoteReference w:id="638"/>
      </w:r>
      <w:r w:rsidR="00CE1A42">
        <w:rPr>
          <w:rFonts w:cs="Times New Roman"/>
          <w:szCs w:val="24"/>
        </w:rPr>
        <w:t xml:space="preserve"> Consequently, a</w:t>
      </w:r>
      <w:r w:rsidR="00CE1A42">
        <w:rPr>
          <w:rFonts w:eastAsia="Times New Roman" w:cs="Times New Roman"/>
          <w:szCs w:val="24"/>
        </w:rPr>
        <w:t xml:space="preserve"> Democratic alternative looked much more likely to pass than did the president’s proposal</w:t>
      </w:r>
      <w:r w:rsidR="00CE1A42" w:rsidRPr="00BC384E">
        <w:rPr>
          <w:rFonts w:cs="Times New Roman"/>
          <w:szCs w:val="24"/>
        </w:rPr>
        <w:t>.</w:t>
      </w:r>
    </w:p>
    <w:p w14:paraId="6DAA3B4C" w14:textId="77777777" w:rsidR="00944EAF" w:rsidRDefault="00944EAF" w:rsidP="00944EAF">
      <w:pPr>
        <w:spacing w:line="480" w:lineRule="auto"/>
        <w:ind w:firstLine="720"/>
      </w:pPr>
      <w:r w:rsidRPr="00C662CA">
        <w:rPr>
          <w:rStyle w:val="eop"/>
        </w:rPr>
        <w:t xml:space="preserve">In letters sent directly to members of the House, Diane Kuntz, Human Rights Coordinator for CFNFP, </w:t>
      </w:r>
      <w:r>
        <w:rPr>
          <w:rStyle w:val="eop"/>
        </w:rPr>
        <w:t>let lawmakers know she s</w:t>
      </w:r>
      <w:r w:rsidRPr="00C662CA">
        <w:rPr>
          <w:rStyle w:val="eop"/>
        </w:rPr>
        <w:t>poke for over sixty national organizations making up CFNFP, and all hoped for a “human</w:t>
      </w:r>
      <w:r>
        <w:rPr>
          <w:rStyle w:val="eop"/>
        </w:rPr>
        <w:t>e</w:t>
      </w:r>
      <w:r w:rsidRPr="00C662CA">
        <w:rPr>
          <w:rStyle w:val="eop"/>
        </w:rPr>
        <w:t xml:space="preserve"> and positive approach to the region’s</w:t>
      </w:r>
      <w:r>
        <w:rPr>
          <w:rStyle w:val="eop"/>
        </w:rPr>
        <w:t xml:space="preserve"> [Central America]</w:t>
      </w:r>
      <w:r w:rsidRPr="00C662CA">
        <w:rPr>
          <w:rStyle w:val="eop"/>
        </w:rPr>
        <w:t xml:space="preserve"> problems.”</w:t>
      </w:r>
      <w:r>
        <w:rPr>
          <w:rStyle w:val="eop"/>
        </w:rPr>
        <w:t xml:space="preserve"> </w:t>
      </w:r>
      <w:r w:rsidRPr="00C662CA">
        <w:rPr>
          <w:rStyle w:val="eop"/>
        </w:rPr>
        <w:t xml:space="preserve">Kuntz urged </w:t>
      </w:r>
      <w:r>
        <w:rPr>
          <w:rStyle w:val="eop"/>
        </w:rPr>
        <w:t>representatives to reject any</w:t>
      </w:r>
      <w:r w:rsidRPr="00C662CA">
        <w:rPr>
          <w:rStyle w:val="eop"/>
        </w:rPr>
        <w:t xml:space="preserve"> further Contra aid and referred to the Central American peace process as “the only realistic hope for an end to the regional conflict.”</w:t>
      </w:r>
      <w:r w:rsidR="00977F88" w:rsidRPr="00381466">
        <w:rPr>
          <w:rStyle w:val="FootnoteReference"/>
        </w:rPr>
        <w:footnoteReference w:id="639"/>
      </w:r>
      <w:r w:rsidR="00977F88">
        <w:rPr>
          <w:rStyle w:val="eop"/>
        </w:rPr>
        <w:t xml:space="preserve"> </w:t>
      </w:r>
      <w:r>
        <w:t>She argued that more</w:t>
      </w:r>
      <w:r w:rsidRPr="00C662CA">
        <w:t xml:space="preserve"> Contra aid would </w:t>
      </w:r>
      <w:r>
        <w:t xml:space="preserve">only </w:t>
      </w:r>
      <w:r w:rsidRPr="00C662CA">
        <w:t>undermine the peace process</w:t>
      </w:r>
      <w:r>
        <w:t>,</w:t>
      </w:r>
      <w:r w:rsidRPr="00C662CA">
        <w:t xml:space="preserve"> perpetuate war</w:t>
      </w:r>
      <w:r>
        <w:t>,</w:t>
      </w:r>
      <w:r w:rsidRPr="00C662CA">
        <w:t xml:space="preserve"> and </w:t>
      </w:r>
      <w:r>
        <w:t xml:space="preserve">create </w:t>
      </w:r>
      <w:r w:rsidRPr="00C662CA">
        <w:t>more human rights violations against the Nicaraguan people.</w:t>
      </w:r>
      <w:r w:rsidRPr="00381466">
        <w:rPr>
          <w:rStyle w:val="FootnoteReference"/>
        </w:rPr>
        <w:footnoteReference w:id="640"/>
      </w:r>
      <w:r>
        <w:t xml:space="preserve"> </w:t>
      </w:r>
      <w:r w:rsidRPr="00C662CA">
        <w:rPr>
          <w:rStyle w:val="normaltextrun1"/>
        </w:rPr>
        <w:t xml:space="preserve">Knowing that Democrats planned to offer an alternative to the president’s proposal, the Days of Decision </w:t>
      </w:r>
      <w:r w:rsidR="00E45312">
        <w:rPr>
          <w:rStyle w:val="normaltextrun1"/>
        </w:rPr>
        <w:t>C</w:t>
      </w:r>
      <w:r w:rsidRPr="00C662CA">
        <w:rPr>
          <w:rStyle w:val="normaltextrun1"/>
        </w:rPr>
        <w:t>ampaign</w:t>
      </w:r>
      <w:r>
        <w:rPr>
          <w:rStyle w:val="normaltextrun1"/>
        </w:rPr>
        <w:t xml:space="preserve">, still operating as a national coordinated anti-Contra effort, </w:t>
      </w:r>
      <w:r w:rsidRPr="00C662CA">
        <w:t xml:space="preserve">rejected the possibility of any aid for the Contras as long as </w:t>
      </w:r>
      <w:r w:rsidR="00E45312">
        <w:t>the Contras</w:t>
      </w:r>
      <w:r w:rsidRPr="00C662CA">
        <w:t xml:space="preserve"> remained armed</w:t>
      </w:r>
      <w:r w:rsidR="00E45312">
        <w:t>. Days of Decision</w:t>
      </w:r>
      <w:r w:rsidRPr="00C662CA">
        <w:t xml:space="preserve"> called for Congress to abide by the terms of Esquipulas</w:t>
      </w:r>
      <w:r>
        <w:t xml:space="preserve"> II</w:t>
      </w:r>
      <w:r w:rsidRPr="00C662CA">
        <w:t>, particularly with respect to requiring the Contras disarm before distributing aid through a neutral third-party.</w:t>
      </w:r>
    </w:p>
    <w:p w14:paraId="36B1D24A" w14:textId="77777777" w:rsidR="00944EAF" w:rsidRDefault="00944EAF" w:rsidP="00944EAF">
      <w:pPr>
        <w:spacing w:line="480" w:lineRule="auto"/>
        <w:ind w:firstLine="720"/>
        <w:rPr>
          <w:rFonts w:cs="Times New Roman"/>
          <w:szCs w:val="24"/>
        </w:rPr>
      </w:pPr>
      <w:r w:rsidRPr="00C662CA">
        <w:t>Speaker Wright</w:t>
      </w:r>
      <w:r>
        <w:t xml:space="preserve"> agreed with the negative assessments of Reagan’s aid proposal, labeling it</w:t>
      </w:r>
      <w:r w:rsidRPr="00C662CA">
        <w:t xml:space="preserve"> a “major escalation in the contra war.” He also called the provision requiring </w:t>
      </w:r>
      <w:r w:rsidR="00E45312">
        <w:t xml:space="preserve">the president to certify the peace process failed </w:t>
      </w:r>
      <w:r>
        <w:t>before Congress released the funds</w:t>
      </w:r>
      <w:r w:rsidRPr="00C662CA">
        <w:t xml:space="preserve"> a “ruse to get more contra aid. The President always reports that </w:t>
      </w:r>
      <w:r w:rsidRPr="00C662CA">
        <w:lastRenderedPageBreak/>
        <w:t>nothing has been accomplished”</w:t>
      </w:r>
      <w:r>
        <w:t xml:space="preserve"> when issuing similar certifications.</w:t>
      </w:r>
      <w:r w:rsidRPr="00C662CA">
        <w:t xml:space="preserve"> </w:t>
      </w:r>
      <w:r w:rsidRPr="00F540A4">
        <w:rPr>
          <w:rFonts w:cs="Times New Roman"/>
          <w:szCs w:val="24"/>
        </w:rPr>
        <w:t>A memo internal to Wright’s office further indicted the diplomatic efforts of the administration, arguing that “[e]very major diplomatic initiative that the President has promised to undertake has been ignored as soon as contra aid was approved. The United States has not engaged in bilateral talks with Nicaragua since 1984.”</w:t>
      </w:r>
      <w:r w:rsidR="00977F88" w:rsidRPr="00977F88">
        <w:rPr>
          <w:rStyle w:val="FootnoteReference"/>
        </w:rPr>
        <w:t xml:space="preserve"> </w:t>
      </w:r>
      <w:r w:rsidR="00977F88" w:rsidRPr="00381466">
        <w:rPr>
          <w:rStyle w:val="FootnoteReference"/>
        </w:rPr>
        <w:footnoteReference w:id="641"/>
      </w:r>
      <w:r>
        <w:t xml:space="preserve"> </w:t>
      </w:r>
      <w:r w:rsidRPr="00F540A4">
        <w:rPr>
          <w:rFonts w:cs="Times New Roman"/>
          <w:szCs w:val="24"/>
        </w:rPr>
        <w:t>The president’s continued support of the Contras seemed out of touch with developments in the region toward peace.</w:t>
      </w:r>
    </w:p>
    <w:p w14:paraId="5EDD2823" w14:textId="77777777" w:rsidR="00944EAF" w:rsidRDefault="00944EAF" w:rsidP="00944EAF">
      <w:pPr>
        <w:spacing w:line="480" w:lineRule="auto"/>
        <w:ind w:firstLine="720"/>
        <w:rPr>
          <w:rFonts w:cs="Times New Roman"/>
          <w:szCs w:val="24"/>
        </w:rPr>
      </w:pPr>
      <w:r>
        <w:rPr>
          <w:rFonts w:eastAsia="Times New Roman"/>
        </w:rPr>
        <w:t xml:space="preserve">Other </w:t>
      </w:r>
      <w:r w:rsidRPr="00C662CA">
        <w:rPr>
          <w:rFonts w:eastAsia="Times New Roman"/>
        </w:rPr>
        <w:t xml:space="preserve">Democrats in Congress </w:t>
      </w:r>
      <w:r>
        <w:rPr>
          <w:rFonts w:eastAsia="Times New Roman"/>
        </w:rPr>
        <w:t xml:space="preserve">also </w:t>
      </w:r>
      <w:r w:rsidRPr="00C662CA">
        <w:rPr>
          <w:rFonts w:eastAsia="Times New Roman"/>
        </w:rPr>
        <w:t>found this new aid request senseless and potentially damaging to the fragile peace process.</w:t>
      </w:r>
      <w:r>
        <w:rPr>
          <w:rFonts w:eastAsia="Times New Roman"/>
        </w:rPr>
        <w:t xml:space="preserve"> </w:t>
      </w:r>
      <w:r w:rsidRPr="00675F58">
        <w:rPr>
          <w:rFonts w:cs="Times New Roman"/>
          <w:szCs w:val="24"/>
        </w:rPr>
        <w:t>The party’s “Fact Sheet” addressing the president’s policy argued that, in contrast to the Contras, the Nicaraguan government took affirmative steps to protect human rights.</w:t>
      </w:r>
      <w:r>
        <w:rPr>
          <w:rFonts w:eastAsia="Times New Roman"/>
        </w:rPr>
        <w:t xml:space="preserve"> </w:t>
      </w:r>
      <w:r w:rsidRPr="00675F58">
        <w:rPr>
          <w:rFonts w:cs="Times New Roman"/>
          <w:szCs w:val="24"/>
        </w:rPr>
        <w:t xml:space="preserve">The Sandinistas terminated the six-year-old State of Emergency, agreed to grant amnesty to over 3,000 political prisoners, </w:t>
      </w:r>
      <w:r>
        <w:rPr>
          <w:rFonts w:cs="Times New Roman"/>
          <w:szCs w:val="24"/>
        </w:rPr>
        <w:t>plann</w:t>
      </w:r>
      <w:r w:rsidRPr="00675F58">
        <w:rPr>
          <w:rFonts w:cs="Times New Roman"/>
          <w:szCs w:val="24"/>
        </w:rPr>
        <w:t>ed to hold local elections, and engaged in bilateral peace negotiations with the Contras to develop a cease-fire.</w:t>
      </w:r>
      <w:r>
        <w:rPr>
          <w:rFonts w:cs="Times New Roman"/>
          <w:szCs w:val="24"/>
        </w:rPr>
        <w:t xml:space="preserve"> </w:t>
      </w:r>
      <w:r w:rsidRPr="00E97E46">
        <w:rPr>
          <w:rFonts w:cs="Times New Roman"/>
          <w:szCs w:val="24"/>
        </w:rPr>
        <w:t xml:space="preserve">Ortega also promised to observe </w:t>
      </w:r>
      <w:r>
        <w:rPr>
          <w:rFonts w:cs="Times New Roman"/>
          <w:szCs w:val="24"/>
        </w:rPr>
        <w:t xml:space="preserve">the </w:t>
      </w:r>
      <w:r w:rsidRPr="00E97E46">
        <w:rPr>
          <w:rFonts w:cs="Times New Roman"/>
          <w:szCs w:val="24"/>
        </w:rPr>
        <w:t>political rights of the Nicaraguan people, and he wrote to Reagan proposing to reduce the size of Nicaragua</w:t>
      </w:r>
      <w:r w:rsidR="00FA7498">
        <w:rPr>
          <w:rFonts w:cs="Times New Roman"/>
          <w:szCs w:val="24"/>
        </w:rPr>
        <w:t>’</w:t>
      </w:r>
      <w:r w:rsidRPr="00E97E46">
        <w:rPr>
          <w:rFonts w:cs="Times New Roman"/>
          <w:szCs w:val="24"/>
        </w:rPr>
        <w:t>s military and to expel the Soviet and Cuban military advisers so reviled by the administration.</w:t>
      </w:r>
      <w:r>
        <w:rPr>
          <w:rFonts w:cs="Times New Roman"/>
          <w:szCs w:val="24"/>
        </w:rPr>
        <w:t xml:space="preserve"> </w:t>
      </w:r>
      <w:r w:rsidRPr="00E97E46">
        <w:rPr>
          <w:rFonts w:cs="Times New Roman"/>
          <w:szCs w:val="24"/>
        </w:rPr>
        <w:t xml:space="preserve">A report by the </w:t>
      </w:r>
      <w:bookmarkStart w:id="121" w:name="_Hlk506298850"/>
      <w:r w:rsidRPr="00E97E46">
        <w:rPr>
          <w:rFonts w:cs="Times New Roman"/>
          <w:szCs w:val="24"/>
        </w:rPr>
        <w:t>Democratic Study Group (DSG)</w:t>
      </w:r>
      <w:bookmarkEnd w:id="121"/>
      <w:r w:rsidR="00E844BA">
        <w:rPr>
          <w:rFonts w:cs="Times New Roman"/>
          <w:szCs w:val="24"/>
        </w:rPr>
        <w:t xml:space="preserve">, an organization composed of Democrats in the House, </w:t>
      </w:r>
      <w:r w:rsidRPr="00E97E46">
        <w:rPr>
          <w:rFonts w:cs="Times New Roman"/>
          <w:szCs w:val="24"/>
        </w:rPr>
        <w:t xml:space="preserve">contrasted the cooperation of the Sandinistas with the intransigence of the Contras, which had made demands for sweeping reforms that would effectively take </w:t>
      </w:r>
      <w:r w:rsidRPr="00E97E46">
        <w:rPr>
          <w:rFonts w:cs="Times New Roman"/>
          <w:szCs w:val="24"/>
        </w:rPr>
        <w:lastRenderedPageBreak/>
        <w:t>the Sandinistas out of power, an obviously unreasonable request.</w:t>
      </w:r>
      <w:r w:rsidR="00977F88" w:rsidRPr="00977F88">
        <w:rPr>
          <w:rStyle w:val="FootnoteReference"/>
        </w:rPr>
        <w:t xml:space="preserve"> </w:t>
      </w:r>
      <w:r w:rsidR="00977F88" w:rsidRPr="00381466">
        <w:rPr>
          <w:rStyle w:val="FootnoteReference"/>
        </w:rPr>
        <w:footnoteReference w:id="642"/>
      </w:r>
      <w:r>
        <w:rPr>
          <w:rFonts w:cs="Times New Roman"/>
          <w:szCs w:val="24"/>
        </w:rPr>
        <w:t xml:space="preserve"> </w:t>
      </w:r>
      <w:r w:rsidRPr="00E97E46">
        <w:rPr>
          <w:rFonts w:cs="Times New Roman"/>
          <w:szCs w:val="24"/>
        </w:rPr>
        <w:t>DSG argued that</w:t>
      </w:r>
      <w:r>
        <w:rPr>
          <w:rFonts w:cs="Times New Roman"/>
          <w:szCs w:val="24"/>
        </w:rPr>
        <w:t>,</w:t>
      </w:r>
      <w:r w:rsidRPr="00E97E46">
        <w:rPr>
          <w:rFonts w:cs="Times New Roman"/>
          <w:szCs w:val="24"/>
        </w:rPr>
        <w:t xml:space="preserve"> should the resolution win approval in both houses, “the amount of direct and indirect contra </w:t>
      </w:r>
      <w:r>
        <w:rPr>
          <w:rFonts w:cs="Times New Roman"/>
          <w:szCs w:val="24"/>
        </w:rPr>
        <w:t xml:space="preserve">aid </w:t>
      </w:r>
      <w:r w:rsidRPr="00E97E46">
        <w:rPr>
          <w:rFonts w:cs="Times New Roman"/>
          <w:szCs w:val="24"/>
        </w:rPr>
        <w:t>since the peace process began six months ago would total more than $89 million.”</w:t>
      </w:r>
      <w:r>
        <w:rPr>
          <w:rFonts w:cs="Times New Roman"/>
          <w:szCs w:val="24"/>
        </w:rPr>
        <w:t xml:space="preserve"> </w:t>
      </w:r>
      <w:r w:rsidRPr="00E97E46">
        <w:rPr>
          <w:rFonts w:cs="Times New Roman"/>
          <w:szCs w:val="24"/>
        </w:rPr>
        <w:t>Instead, DSG touted its Democratic alternative</w:t>
      </w:r>
      <w:r>
        <w:rPr>
          <w:rFonts w:cs="Times New Roman"/>
          <w:szCs w:val="24"/>
        </w:rPr>
        <w:t xml:space="preserve">, which </w:t>
      </w:r>
      <w:r w:rsidRPr="00E97E46">
        <w:rPr>
          <w:rFonts w:cs="Times New Roman"/>
          <w:szCs w:val="24"/>
        </w:rPr>
        <w:t>would provide funds only for humanitarian aid.</w:t>
      </w:r>
      <w:r w:rsidR="00977F88" w:rsidRPr="00977F88">
        <w:rPr>
          <w:rStyle w:val="FootnoteReference"/>
        </w:rPr>
        <w:t xml:space="preserve"> </w:t>
      </w:r>
      <w:r w:rsidR="00977F88" w:rsidRPr="00381466">
        <w:rPr>
          <w:rStyle w:val="FootnoteReference"/>
        </w:rPr>
        <w:footnoteReference w:id="643"/>
      </w:r>
      <w:r>
        <w:rPr>
          <w:rFonts w:cs="Times New Roman"/>
          <w:szCs w:val="24"/>
        </w:rPr>
        <w:t xml:space="preserve"> </w:t>
      </w:r>
      <w:r w:rsidRPr="00C662CA">
        <w:t>Rep</w:t>
      </w:r>
      <w:r>
        <w:t xml:space="preserve">. </w:t>
      </w:r>
      <w:r w:rsidRPr="00C662CA">
        <w:t>Jim Slattery</w:t>
      </w:r>
      <w:r>
        <w:t xml:space="preserve"> (D-KS)</w:t>
      </w:r>
      <w:r w:rsidRPr="00C662CA">
        <w:t xml:space="preserve"> </w:t>
      </w:r>
      <w:r>
        <w:t>argued</w:t>
      </w:r>
      <w:r w:rsidRPr="00E97E46">
        <w:rPr>
          <w:rFonts w:cs="Times New Roman"/>
          <w:szCs w:val="24"/>
        </w:rPr>
        <w:t xml:space="preserve"> that “[t]he United States lacks the moral justification to pursue a military solution until diplomatic remedies have been exhausted.”</w:t>
      </w:r>
      <w:r>
        <w:rPr>
          <w:rFonts w:cs="Times New Roman"/>
          <w:szCs w:val="24"/>
        </w:rPr>
        <w:t xml:space="preserve"> </w:t>
      </w:r>
      <w:r w:rsidRPr="00E97E46">
        <w:rPr>
          <w:rFonts w:cs="Times New Roman"/>
          <w:szCs w:val="24"/>
        </w:rPr>
        <w:t xml:space="preserve">He </w:t>
      </w:r>
      <w:r>
        <w:rPr>
          <w:rFonts w:cs="Times New Roman"/>
          <w:szCs w:val="24"/>
        </w:rPr>
        <w:t>accused</w:t>
      </w:r>
      <w:r w:rsidRPr="00E97E46">
        <w:rPr>
          <w:rFonts w:cs="Times New Roman"/>
          <w:szCs w:val="24"/>
        </w:rPr>
        <w:t xml:space="preserve"> Reagan</w:t>
      </w:r>
      <w:r>
        <w:rPr>
          <w:rFonts w:cs="Times New Roman"/>
          <w:szCs w:val="24"/>
        </w:rPr>
        <w:t xml:space="preserve"> of failing to do all</w:t>
      </w:r>
      <w:r w:rsidRPr="00E97E46">
        <w:rPr>
          <w:rFonts w:cs="Times New Roman"/>
          <w:szCs w:val="24"/>
        </w:rPr>
        <w:t xml:space="preserve"> he could to resolve the conflict in Central America diplomatically and </w:t>
      </w:r>
      <w:r>
        <w:rPr>
          <w:rFonts w:cs="Times New Roman"/>
          <w:szCs w:val="24"/>
        </w:rPr>
        <w:t xml:space="preserve">scolded </w:t>
      </w:r>
      <w:r w:rsidRPr="00E97E46">
        <w:rPr>
          <w:rFonts w:cs="Times New Roman"/>
          <w:szCs w:val="24"/>
        </w:rPr>
        <w:t xml:space="preserve">the administration </w:t>
      </w:r>
      <w:r>
        <w:rPr>
          <w:rFonts w:cs="Times New Roman"/>
          <w:szCs w:val="24"/>
        </w:rPr>
        <w:t xml:space="preserve">for </w:t>
      </w:r>
      <w:r w:rsidRPr="00E97E46">
        <w:rPr>
          <w:rFonts w:cs="Times New Roman"/>
          <w:szCs w:val="24"/>
        </w:rPr>
        <w:t>not engag</w:t>
      </w:r>
      <w:r>
        <w:rPr>
          <w:rFonts w:cs="Times New Roman"/>
          <w:szCs w:val="24"/>
        </w:rPr>
        <w:t>ing</w:t>
      </w:r>
      <w:r w:rsidRPr="00E97E46">
        <w:rPr>
          <w:rFonts w:cs="Times New Roman"/>
          <w:szCs w:val="24"/>
        </w:rPr>
        <w:t xml:space="preserve"> in high level talks with Nicaragua since 1984 in Manzanillo, Mexico.</w:t>
      </w:r>
      <w:r w:rsidRPr="00381466">
        <w:rPr>
          <w:rStyle w:val="FootnoteReference"/>
        </w:rPr>
        <w:footnoteReference w:id="644"/>
      </w:r>
      <w:r>
        <w:rPr>
          <w:rFonts w:cs="Times New Roman"/>
          <w:szCs w:val="24"/>
        </w:rPr>
        <w:t xml:space="preserve"> </w:t>
      </w:r>
    </w:p>
    <w:p w14:paraId="6559BCF3" w14:textId="77777777" w:rsidR="00944EAF" w:rsidRDefault="00944EAF" w:rsidP="00944EAF">
      <w:pPr>
        <w:spacing w:line="480" w:lineRule="auto"/>
        <w:ind w:firstLine="720"/>
        <w:rPr>
          <w:rFonts w:cs="Times New Roman"/>
          <w:szCs w:val="24"/>
        </w:rPr>
      </w:pPr>
      <w:r>
        <w:rPr>
          <w:rFonts w:cs="Times New Roman"/>
          <w:szCs w:val="24"/>
        </w:rPr>
        <w:t xml:space="preserve">The Central American leaders also came out publicly against more Contra aid. </w:t>
      </w:r>
      <w:r w:rsidRPr="00E97E46">
        <w:rPr>
          <w:rFonts w:cs="Times New Roman"/>
          <w:szCs w:val="24"/>
        </w:rPr>
        <w:t xml:space="preserve">Arias, winner of the Noble Peace Price in 1987, </w:t>
      </w:r>
      <w:r>
        <w:rPr>
          <w:rFonts w:cs="Times New Roman"/>
          <w:szCs w:val="24"/>
        </w:rPr>
        <w:t>argued that additional s</w:t>
      </w:r>
      <w:r w:rsidRPr="00E97E46">
        <w:rPr>
          <w:rFonts w:cs="Times New Roman"/>
          <w:szCs w:val="24"/>
        </w:rPr>
        <w:t xml:space="preserve">upport of the Contras </w:t>
      </w:r>
      <w:r>
        <w:rPr>
          <w:rFonts w:cs="Times New Roman"/>
          <w:szCs w:val="24"/>
        </w:rPr>
        <w:t>c</w:t>
      </w:r>
      <w:r w:rsidRPr="00E97E46">
        <w:rPr>
          <w:rFonts w:cs="Times New Roman"/>
          <w:szCs w:val="24"/>
        </w:rPr>
        <w:t>ould give the Sandinistas a reason to avoid negotiations.</w:t>
      </w:r>
      <w:r w:rsidRPr="00381466">
        <w:rPr>
          <w:rStyle w:val="FootnoteReference"/>
        </w:rPr>
        <w:footnoteReference w:id="645"/>
      </w:r>
      <w:r>
        <w:rPr>
          <w:rFonts w:cs="Times New Roman"/>
          <w:szCs w:val="24"/>
        </w:rPr>
        <w:t xml:space="preserve"> This line of thinking matched that of Dave McCurdy, who raised the concern that </w:t>
      </w:r>
      <w:r w:rsidRPr="00C662CA">
        <w:rPr>
          <w:rFonts w:cs="Times New Roman"/>
          <w:szCs w:val="24"/>
        </w:rPr>
        <w:t>the aid proposed by the White House would actually give Ortega an excuse to back out of negotiations</w:t>
      </w:r>
      <w:r>
        <w:rPr>
          <w:rFonts w:cs="Times New Roman"/>
          <w:szCs w:val="24"/>
        </w:rPr>
        <w:t>, and h</w:t>
      </w:r>
      <w:r w:rsidRPr="00B915FC">
        <w:rPr>
          <w:rFonts w:cs="Times New Roman"/>
          <w:szCs w:val="24"/>
        </w:rPr>
        <w:t>e asked his colleagues to vote down the president</w:t>
      </w:r>
      <w:r w:rsidR="00FA7498">
        <w:rPr>
          <w:rFonts w:cs="Times New Roman"/>
          <w:szCs w:val="24"/>
        </w:rPr>
        <w:t>’</w:t>
      </w:r>
      <w:r w:rsidRPr="00B915FC">
        <w:rPr>
          <w:rFonts w:cs="Times New Roman"/>
          <w:szCs w:val="24"/>
        </w:rPr>
        <w:t>s request.</w:t>
      </w:r>
      <w:r w:rsidRPr="00381466">
        <w:rPr>
          <w:rStyle w:val="FootnoteReference"/>
        </w:rPr>
        <w:footnoteReference w:id="646"/>
      </w:r>
      <w:r>
        <w:rPr>
          <w:rFonts w:cs="Times New Roman"/>
          <w:szCs w:val="24"/>
        </w:rPr>
        <w:t xml:space="preserve"> </w:t>
      </w:r>
      <w:r w:rsidRPr="00C662CA">
        <w:rPr>
          <w:rFonts w:cs="Times New Roman"/>
          <w:szCs w:val="24"/>
        </w:rPr>
        <w:t>Other leaders call</w:t>
      </w:r>
      <w:r>
        <w:rPr>
          <w:rFonts w:cs="Times New Roman"/>
          <w:szCs w:val="24"/>
        </w:rPr>
        <w:t>ed</w:t>
      </w:r>
      <w:r w:rsidRPr="00C662CA">
        <w:rPr>
          <w:rFonts w:cs="Times New Roman"/>
          <w:szCs w:val="24"/>
        </w:rPr>
        <w:t xml:space="preserve"> it counterproductive to the peace process</w:t>
      </w:r>
      <w:r>
        <w:rPr>
          <w:rFonts w:cs="Times New Roman"/>
          <w:szCs w:val="24"/>
        </w:rPr>
        <w:t>.</w:t>
      </w:r>
      <w:r w:rsidRPr="00381466">
        <w:rPr>
          <w:rStyle w:val="FootnoteReference"/>
        </w:rPr>
        <w:footnoteReference w:id="647"/>
      </w:r>
    </w:p>
    <w:p w14:paraId="3EB2A83E" w14:textId="77777777" w:rsidR="00944EAF" w:rsidRPr="00F97355" w:rsidRDefault="00944EAF" w:rsidP="00944EAF">
      <w:pPr>
        <w:spacing w:line="480" w:lineRule="auto"/>
        <w:ind w:firstLine="720"/>
        <w:rPr>
          <w:rStyle w:val="Strong"/>
          <w:rFonts w:eastAsia="Calibri" w:cs="Times New Roman"/>
          <w:b w:val="0"/>
          <w:bCs w:val="0"/>
          <w:szCs w:val="24"/>
        </w:rPr>
      </w:pPr>
      <w:r w:rsidRPr="00F97355">
        <w:rPr>
          <w:rStyle w:val="Strong"/>
          <w:rFonts w:cs="Times New Roman"/>
          <w:b w:val="0"/>
          <w:szCs w:val="24"/>
        </w:rPr>
        <w:lastRenderedPageBreak/>
        <w:t>Grassroots organizing by NGOs fed the fire against Reagan’s Contra policy.</w:t>
      </w:r>
      <w:r w:rsidRPr="00F97355">
        <w:rPr>
          <w:rStyle w:val="Strong"/>
          <w:rFonts w:eastAsia="Calibri" w:cs="Times New Roman"/>
          <w:b w:val="0"/>
          <w:szCs w:val="24"/>
        </w:rPr>
        <w:t xml:space="preserve"> </w:t>
      </w:r>
      <w:r w:rsidRPr="00F97355">
        <w:rPr>
          <w:rStyle w:val="Strong"/>
          <w:rFonts w:cs="Times New Roman"/>
          <w:b w:val="0"/>
          <w:szCs w:val="24"/>
        </w:rPr>
        <w:t>Nicaragua Network members engaged in demonstrations throughout the nation. On January 25, 1988, 170 demonstrations took place, in addition to phone banking and media events, all to pressure Congress members to vote against Contra aid in the February 3</w:t>
      </w:r>
      <w:r>
        <w:rPr>
          <w:rStyle w:val="Strong"/>
          <w:rFonts w:cs="Times New Roman"/>
          <w:b w:val="0"/>
          <w:szCs w:val="24"/>
        </w:rPr>
        <w:t xml:space="preserve"> </w:t>
      </w:r>
      <w:r w:rsidRPr="00F97355">
        <w:rPr>
          <w:rStyle w:val="Strong"/>
          <w:rFonts w:cs="Times New Roman"/>
          <w:b w:val="0"/>
          <w:szCs w:val="24"/>
        </w:rPr>
        <w:t>vote</w:t>
      </w:r>
      <w:r w:rsidRPr="00C662CA">
        <w:rPr>
          <w:rStyle w:val="Strong"/>
          <w:rFonts w:cs="Times New Roman"/>
          <w:szCs w:val="24"/>
        </w:rPr>
        <w:t>.</w:t>
      </w:r>
      <w:r>
        <w:rPr>
          <w:rStyle w:val="Strong"/>
          <w:rFonts w:cs="Times New Roman"/>
          <w:szCs w:val="24"/>
        </w:rPr>
        <w:t xml:space="preserve"> </w:t>
      </w:r>
      <w:r w:rsidRPr="00F97355">
        <w:rPr>
          <w:rStyle w:val="Strong"/>
          <w:rFonts w:cs="Times New Roman"/>
          <w:b w:val="0"/>
          <w:szCs w:val="24"/>
        </w:rPr>
        <w:t>The Nicaragua Network considered February 3 a “watershed moment,” claiming that if “contra aid is not stopped now, it is because the Democrats refused to kill it and we will have to face the</w:t>
      </w:r>
      <w:r w:rsidRPr="00C662CA">
        <w:rPr>
          <w:rStyle w:val="Strong"/>
          <w:rFonts w:cs="Times New Roman"/>
          <w:szCs w:val="24"/>
        </w:rPr>
        <w:t xml:space="preserve"> </w:t>
      </w:r>
      <w:r w:rsidRPr="00F97355">
        <w:rPr>
          <w:rStyle w:val="Strong"/>
          <w:rFonts w:cs="Times New Roman"/>
          <w:b w:val="0"/>
          <w:szCs w:val="24"/>
        </w:rPr>
        <w:t>challenge of ‘all out war’ in Nicaragua and a continued and deepened U.S. war policy towards Central America that is likely to extend to the next administration.”</w:t>
      </w:r>
      <w:r>
        <w:rPr>
          <w:rStyle w:val="Strong"/>
          <w:rFonts w:eastAsia="Calibri" w:cs="Times New Roman"/>
          <w:szCs w:val="24"/>
        </w:rPr>
        <w:t xml:space="preserve"> </w:t>
      </w:r>
      <w:r w:rsidRPr="00F97355">
        <w:rPr>
          <w:rStyle w:val="Strong"/>
          <w:rFonts w:cs="Times New Roman"/>
          <w:b w:val="0"/>
          <w:szCs w:val="24"/>
        </w:rPr>
        <w:t xml:space="preserve">The organization also set plans in motion for protests on February 4 in case </w:t>
      </w:r>
      <w:r>
        <w:rPr>
          <w:rStyle w:val="Strong"/>
          <w:rFonts w:cs="Times New Roman"/>
          <w:b w:val="0"/>
          <w:szCs w:val="24"/>
        </w:rPr>
        <w:t>it</w:t>
      </w:r>
      <w:r w:rsidRPr="00F97355">
        <w:rPr>
          <w:rStyle w:val="Strong"/>
          <w:rFonts w:cs="Times New Roman"/>
          <w:b w:val="0"/>
          <w:szCs w:val="24"/>
        </w:rPr>
        <w:t xml:space="preserve"> lost the vote</w:t>
      </w:r>
      <w:r w:rsidR="00195941">
        <w:rPr>
          <w:rStyle w:val="Strong"/>
          <w:rFonts w:cs="Times New Roman"/>
          <w:b w:val="0"/>
          <w:szCs w:val="24"/>
        </w:rPr>
        <w:t xml:space="preserve">, but the </w:t>
      </w:r>
      <w:r w:rsidRPr="00F97355">
        <w:rPr>
          <w:rStyle w:val="Strong"/>
          <w:rFonts w:eastAsia="Calibri" w:cs="Times New Roman"/>
          <w:b w:val="0"/>
          <w:szCs w:val="24"/>
        </w:rPr>
        <w:t>House voted down the president’s proposal.</w:t>
      </w:r>
      <w:r w:rsidR="003F6C64" w:rsidRPr="00381466">
        <w:rPr>
          <w:rStyle w:val="FootnoteReference"/>
        </w:rPr>
        <w:footnoteReference w:id="648"/>
      </w:r>
    </w:p>
    <w:p w14:paraId="66ED36ED" w14:textId="77777777" w:rsidR="00944EAF" w:rsidRPr="00195941" w:rsidRDefault="00944EAF" w:rsidP="00195941">
      <w:pPr>
        <w:spacing w:line="480" w:lineRule="auto"/>
        <w:ind w:firstLine="720"/>
        <w:rPr>
          <w:rStyle w:val="eop"/>
          <w:rFonts w:eastAsia="Times New Roman" w:cs="Times New Roman"/>
          <w:szCs w:val="24"/>
        </w:rPr>
      </w:pPr>
      <w:r w:rsidRPr="00C662CA">
        <w:t>NGOs interpreted the February 3 vote</w:t>
      </w:r>
      <w:r>
        <w:t xml:space="preserve"> as</w:t>
      </w:r>
      <w:r w:rsidRPr="00C662CA">
        <w:t xml:space="preserve"> a vindication for their opposition to the Contras.</w:t>
      </w:r>
      <w:r>
        <w:t xml:space="preserve"> </w:t>
      </w:r>
      <w:r w:rsidRPr="00CD1C8B">
        <w:rPr>
          <w:rFonts w:eastAsia="Times New Roman" w:cs="Times New Roman"/>
          <w:szCs w:val="24"/>
        </w:rPr>
        <w:t>CFNFP assessed the defeat as recognition in Congress that Nicaraguans, even those opposed to the Sandinista government, acknowledged that the country was stable and that the economic problems faced by the country came from the insurgency funded by the Reagan administration.</w:t>
      </w:r>
      <w:r>
        <w:t xml:space="preserve"> </w:t>
      </w:r>
      <w:r w:rsidRPr="00CD1C8B">
        <w:rPr>
          <w:rFonts w:eastAsia="Times New Roman" w:cs="Times New Roman"/>
          <w:szCs w:val="24"/>
        </w:rPr>
        <w:t>The Coalition declared that Reagan had failed to dislodge the Sandinistas, and the Contras were left only with diplomatic negotiation.</w:t>
      </w:r>
      <w:r w:rsidRPr="00381466">
        <w:rPr>
          <w:rStyle w:val="FootnoteReference"/>
        </w:rPr>
        <w:footnoteReference w:id="649"/>
      </w:r>
      <w:r w:rsidR="00195941">
        <w:rPr>
          <w:rFonts w:eastAsia="Times New Roman" w:cs="Times New Roman"/>
          <w:szCs w:val="24"/>
        </w:rPr>
        <w:t xml:space="preserve"> </w:t>
      </w:r>
      <w:r w:rsidRPr="00C662CA">
        <w:rPr>
          <w:rStyle w:val="normaltextrun1"/>
          <w:rFonts w:cs="Times New Roman"/>
          <w:szCs w:val="24"/>
        </w:rPr>
        <w:t xml:space="preserve">Days of Decision </w:t>
      </w:r>
      <w:r w:rsidRPr="00C662CA">
        <w:rPr>
          <w:rStyle w:val="normaltextrun1"/>
        </w:rPr>
        <w:t>declared the effort to defeat Contra aid amounted to the “largest, most coordinated effort to date to stop contra aid,</w:t>
      </w:r>
      <w:r>
        <w:rPr>
          <w:rStyle w:val="normaltextrun1"/>
        </w:rPr>
        <w:t>” in which “</w:t>
      </w:r>
      <w:r w:rsidRPr="00C662CA">
        <w:rPr>
          <w:rStyle w:val="normaltextrun1"/>
        </w:rPr>
        <w:t xml:space="preserve">over 100 national organizations representing labor unions, churches, and diverse communities </w:t>
      </w:r>
      <w:r w:rsidRPr="00C662CA">
        <w:rPr>
          <w:rStyle w:val="normaltextrun1"/>
        </w:rPr>
        <w:lastRenderedPageBreak/>
        <w:t>joined together to give voice to a U.S. public overwhelmingly opposed t</w:t>
      </w:r>
      <w:r>
        <w:rPr>
          <w:rStyle w:val="normaltextrun1"/>
        </w:rPr>
        <w:t>o</w:t>
      </w:r>
      <w:r w:rsidRPr="00C662CA">
        <w:rPr>
          <w:rStyle w:val="normaltextrun1"/>
        </w:rPr>
        <w:t xml:space="preserve"> war in Central America.”</w:t>
      </w:r>
      <w:r w:rsidRPr="00381466">
        <w:rPr>
          <w:rStyle w:val="FootnoteReference"/>
        </w:rPr>
        <w:footnoteReference w:id="650"/>
      </w:r>
      <w:r>
        <w:rPr>
          <w:rStyle w:val="normaltextrun1"/>
        </w:rPr>
        <w:t xml:space="preserve"> </w:t>
      </w:r>
      <w:r w:rsidRPr="00C662CA">
        <w:rPr>
          <w:rStyle w:val="normaltextrun1"/>
        </w:rPr>
        <w:t>Hundreds of thousands committed to sending letters, making phone calls, and visiting their member of Congress.</w:t>
      </w:r>
      <w:r>
        <w:rPr>
          <w:rStyle w:val="normaltextrun1"/>
        </w:rPr>
        <w:t xml:space="preserve"> </w:t>
      </w:r>
      <w:r w:rsidRPr="00C662CA">
        <w:rPr>
          <w:rStyle w:val="normaltextrun1"/>
        </w:rPr>
        <w:t>The religious and civil rights communities represented by the campaign looked “forward to supporting a U.S.-Central America policy based on diplomacy rather than deception and self-determination rather than military intervention.</w:t>
      </w:r>
      <w:r>
        <w:rPr>
          <w:rStyle w:val="normaltextrun1"/>
        </w:rPr>
        <w:t xml:space="preserve"> </w:t>
      </w:r>
      <w:r w:rsidRPr="00C662CA">
        <w:rPr>
          <w:rStyle w:val="eop"/>
        </w:rPr>
        <w:t>The Days of Decision release declared that the United States</w:t>
      </w:r>
      <w:r>
        <w:rPr>
          <w:rStyle w:val="eop"/>
        </w:rPr>
        <w:t xml:space="preserve"> now</w:t>
      </w:r>
      <w:r w:rsidRPr="00C662CA">
        <w:rPr>
          <w:rStyle w:val="eop"/>
        </w:rPr>
        <w:t xml:space="preserve"> needed </w:t>
      </w:r>
      <w:r>
        <w:rPr>
          <w:rStyle w:val="eop"/>
        </w:rPr>
        <w:t>help</w:t>
      </w:r>
      <w:r w:rsidRPr="00C662CA">
        <w:rPr>
          <w:rStyle w:val="eop"/>
        </w:rPr>
        <w:t xml:space="preserve"> </w:t>
      </w:r>
      <w:r>
        <w:rPr>
          <w:rStyle w:val="eop"/>
        </w:rPr>
        <w:t xml:space="preserve">to </w:t>
      </w:r>
      <w:r w:rsidRPr="00C662CA">
        <w:rPr>
          <w:rStyle w:val="eop"/>
        </w:rPr>
        <w:t>disarm the Contra force and assist Nicaragua in re</w:t>
      </w:r>
      <w:r>
        <w:rPr>
          <w:rStyle w:val="eop"/>
        </w:rPr>
        <w:t>turn</w:t>
      </w:r>
      <w:r w:rsidRPr="00C662CA">
        <w:rPr>
          <w:rStyle w:val="eop"/>
        </w:rPr>
        <w:t xml:space="preserve">ing </w:t>
      </w:r>
      <w:r>
        <w:rPr>
          <w:rStyle w:val="eop"/>
        </w:rPr>
        <w:t>guerrillas</w:t>
      </w:r>
      <w:r w:rsidRPr="00C662CA">
        <w:rPr>
          <w:rStyle w:val="eop"/>
        </w:rPr>
        <w:t xml:space="preserve"> to society in a non-partisan manner.</w:t>
      </w:r>
      <w:r w:rsidRPr="00381466">
        <w:rPr>
          <w:rStyle w:val="FootnoteReference"/>
        </w:rPr>
        <w:footnoteReference w:id="651"/>
      </w:r>
    </w:p>
    <w:p w14:paraId="35610B39" w14:textId="77777777" w:rsidR="00944EAF" w:rsidRDefault="00944EAF" w:rsidP="00944EAF">
      <w:pPr>
        <w:spacing w:line="480" w:lineRule="auto"/>
        <w:ind w:firstLine="720"/>
      </w:pPr>
      <w:r w:rsidRPr="00C662CA">
        <w:t xml:space="preserve">However, the Contra proponents kept pushing, and NGOs anticipated </w:t>
      </w:r>
      <w:r>
        <w:t xml:space="preserve">the </w:t>
      </w:r>
      <w:r w:rsidRPr="00C662CA">
        <w:t>Democrats offering</w:t>
      </w:r>
      <w:r>
        <w:t xml:space="preserve"> their alternative funding bill as</w:t>
      </w:r>
      <w:r w:rsidRPr="00C662CA">
        <w:t xml:space="preserve"> a compromise</w:t>
      </w:r>
      <w:r>
        <w:t xml:space="preserve"> to proponents of the peace process and those who wanted to continue helping the Contras</w:t>
      </w:r>
      <w:r w:rsidRPr="00C662CA">
        <w:t>.</w:t>
      </w:r>
      <w:r>
        <w:t xml:space="preserve"> </w:t>
      </w:r>
      <w:r>
        <w:rPr>
          <w:rStyle w:val="normaltextrun1"/>
        </w:rPr>
        <w:t xml:space="preserve">The </w:t>
      </w:r>
      <w:r w:rsidRPr="00C662CA">
        <w:rPr>
          <w:rStyle w:val="normaltextrun1"/>
        </w:rPr>
        <w:t xml:space="preserve">Days of Decision </w:t>
      </w:r>
      <w:r>
        <w:rPr>
          <w:rStyle w:val="normaltextrun1"/>
        </w:rPr>
        <w:t xml:space="preserve">campaign wrote to </w:t>
      </w:r>
      <w:r w:rsidRPr="00C662CA">
        <w:rPr>
          <w:rStyle w:val="normaltextrun1"/>
        </w:rPr>
        <w:t>prepare their members for the Democratic alternative</w:t>
      </w:r>
      <w:r>
        <w:rPr>
          <w:rStyle w:val="normaltextrun1"/>
        </w:rPr>
        <w:t>, explaining that Congressional l</w:t>
      </w:r>
      <w:r w:rsidRPr="00C662CA">
        <w:t xml:space="preserve">eadership </w:t>
      </w:r>
      <w:r>
        <w:t xml:space="preserve">had </w:t>
      </w:r>
      <w:r w:rsidRPr="00C662CA">
        <w:t>promised Democrats and moderate Republicans an alternative before they voted against the president’s proposal.</w:t>
      </w:r>
      <w:r>
        <w:t xml:space="preserve"> </w:t>
      </w:r>
      <w:r w:rsidRPr="00C662CA">
        <w:t>Democrats wanted to offer a proposal to avoid the Republicans offering their own</w:t>
      </w:r>
      <w:r>
        <w:t xml:space="preserve"> alternative</w:t>
      </w:r>
      <w:r w:rsidRPr="00C662CA">
        <w:t xml:space="preserve"> that would</w:t>
      </w:r>
      <w:r>
        <w:t xml:space="preserve"> certainly</w:t>
      </w:r>
      <w:r w:rsidRPr="00C662CA">
        <w:t xml:space="preserve"> include lethal aid.</w:t>
      </w:r>
      <w:r w:rsidRPr="00381466">
        <w:rPr>
          <w:rStyle w:val="FootnoteReference"/>
        </w:rPr>
        <w:footnoteReference w:id="652"/>
      </w:r>
      <w:r>
        <w:t xml:space="preserve"> The consensus within Congress was that some form of funding would pass, so Democrats wanted to set the terms for how the administration used the money.</w:t>
      </w:r>
    </w:p>
    <w:p w14:paraId="66F85D7A" w14:textId="77777777" w:rsidR="008228ED" w:rsidRDefault="008228ED" w:rsidP="008228ED">
      <w:pPr>
        <w:spacing w:line="480" w:lineRule="auto"/>
      </w:pPr>
    </w:p>
    <w:p w14:paraId="6126EE01" w14:textId="77777777" w:rsidR="008228ED" w:rsidRDefault="00EE1B53" w:rsidP="004415A2">
      <w:pPr>
        <w:pStyle w:val="Heading2"/>
        <w:numPr>
          <w:ilvl w:val="0"/>
          <w:numId w:val="3"/>
        </w:numPr>
      </w:pPr>
      <w:bookmarkStart w:id="122" w:name="_Toc513646108"/>
      <w:r>
        <w:lastRenderedPageBreak/>
        <w:t>The End of War Funding</w:t>
      </w:r>
      <w:bookmarkEnd w:id="122"/>
    </w:p>
    <w:p w14:paraId="2D8590A7" w14:textId="77777777" w:rsidR="00944EAF" w:rsidRPr="00610C35" w:rsidRDefault="00944EAF" w:rsidP="00944EAF">
      <w:pPr>
        <w:spacing w:line="480" w:lineRule="auto"/>
        <w:ind w:firstLine="720"/>
        <w:rPr>
          <w:rStyle w:val="Strong"/>
          <w:rFonts w:cs="Times New Roman"/>
          <w:b w:val="0"/>
          <w:szCs w:val="24"/>
        </w:rPr>
      </w:pPr>
      <w:r w:rsidRPr="00610C35">
        <w:rPr>
          <w:rStyle w:val="Strong"/>
          <w:rFonts w:cs="Times New Roman"/>
          <w:b w:val="0"/>
          <w:szCs w:val="24"/>
        </w:rPr>
        <w:t>The Democratic Study Group put forward an alternative funding bill as a compromise that advanced the peace process but did not abandon the Contras. NGOs came out against the compromise proposal in princip</w:t>
      </w:r>
      <w:r>
        <w:rPr>
          <w:rStyle w:val="Strong"/>
          <w:rFonts w:cs="Times New Roman"/>
          <w:b w:val="0"/>
          <w:szCs w:val="24"/>
        </w:rPr>
        <w:t>le</w:t>
      </w:r>
      <w:r w:rsidRPr="00610C35">
        <w:rPr>
          <w:rStyle w:val="Strong"/>
          <w:rFonts w:cs="Times New Roman"/>
          <w:b w:val="0"/>
          <w:szCs w:val="24"/>
        </w:rPr>
        <w:t>, contending that Congress could not have it both ways. However, activists also recognized that lawmakers feared that rejecting the Democratic plan would bring a more objectionable Republican alternative with which Congress would face immense pressure to pass just to get something done. NGOs and staunch Contra opponents</w:t>
      </w:r>
      <w:r w:rsidR="00E844BA">
        <w:rPr>
          <w:rStyle w:val="Strong"/>
          <w:rFonts w:cs="Times New Roman"/>
          <w:b w:val="0"/>
          <w:szCs w:val="24"/>
        </w:rPr>
        <w:t xml:space="preserve"> in Congress</w:t>
      </w:r>
      <w:r w:rsidRPr="00610C35">
        <w:rPr>
          <w:rStyle w:val="Strong"/>
          <w:rFonts w:cs="Times New Roman"/>
          <w:b w:val="0"/>
          <w:szCs w:val="24"/>
        </w:rPr>
        <w:t xml:space="preserve"> held firm, </w:t>
      </w:r>
      <w:r w:rsidR="008228ED">
        <w:rPr>
          <w:rStyle w:val="Strong"/>
          <w:rFonts w:cs="Times New Roman"/>
          <w:b w:val="0"/>
          <w:szCs w:val="24"/>
        </w:rPr>
        <w:t>intending to force</w:t>
      </w:r>
      <w:r w:rsidRPr="00610C35">
        <w:rPr>
          <w:rStyle w:val="Strong"/>
          <w:rFonts w:cs="Times New Roman"/>
          <w:b w:val="0"/>
          <w:szCs w:val="24"/>
        </w:rPr>
        <w:t xml:space="preserve"> the defeat of </w:t>
      </w:r>
      <w:r w:rsidR="00EE1B53">
        <w:rPr>
          <w:rStyle w:val="Strong"/>
          <w:rFonts w:cs="Times New Roman"/>
          <w:b w:val="0"/>
          <w:szCs w:val="24"/>
        </w:rPr>
        <w:t>any</w:t>
      </w:r>
      <w:r w:rsidRPr="00610C35">
        <w:rPr>
          <w:rStyle w:val="Strong"/>
          <w:rFonts w:cs="Times New Roman"/>
          <w:b w:val="0"/>
          <w:szCs w:val="24"/>
        </w:rPr>
        <w:t xml:space="preserve"> funding bill, and, in doing so, motivated the Sandinistas and Contras to approach peace negotiations with a new sense of determination to bring the war to a close.</w:t>
      </w:r>
    </w:p>
    <w:p w14:paraId="780B2CE8" w14:textId="77777777" w:rsidR="00944EAF" w:rsidRDefault="00944EAF" w:rsidP="00944EAF">
      <w:pPr>
        <w:spacing w:line="480" w:lineRule="auto"/>
        <w:ind w:firstLine="720"/>
        <w:rPr>
          <w:rStyle w:val="Strong"/>
          <w:rFonts w:cs="Times New Roman"/>
          <w:b w:val="0"/>
          <w:szCs w:val="24"/>
        </w:rPr>
      </w:pPr>
      <w:r>
        <w:rPr>
          <w:rStyle w:val="Strong"/>
          <w:rFonts w:cs="Times New Roman"/>
          <w:b w:val="0"/>
          <w:szCs w:val="24"/>
        </w:rPr>
        <w:t xml:space="preserve">The fact that </w:t>
      </w:r>
      <w:r w:rsidRPr="00610C35">
        <w:rPr>
          <w:rStyle w:val="Strong"/>
          <w:rFonts w:cs="Times New Roman"/>
          <w:b w:val="0"/>
          <w:szCs w:val="24"/>
        </w:rPr>
        <w:t xml:space="preserve">Democrats </w:t>
      </w:r>
      <w:r>
        <w:rPr>
          <w:rStyle w:val="Strong"/>
          <w:rFonts w:cs="Times New Roman"/>
          <w:b w:val="0"/>
          <w:szCs w:val="24"/>
        </w:rPr>
        <w:t xml:space="preserve">had </w:t>
      </w:r>
      <w:r w:rsidRPr="00610C35">
        <w:rPr>
          <w:rStyle w:val="Strong"/>
          <w:rFonts w:cs="Times New Roman"/>
          <w:b w:val="0"/>
          <w:szCs w:val="24"/>
        </w:rPr>
        <w:t xml:space="preserve">defeated the president’s proposal with a narrow </w:t>
      </w:r>
      <w:r w:rsidR="00EE1B53">
        <w:rPr>
          <w:rStyle w:val="Strong"/>
          <w:rFonts w:cs="Times New Roman"/>
          <w:b w:val="0"/>
          <w:szCs w:val="24"/>
        </w:rPr>
        <w:t>eight-vote margin</w:t>
      </w:r>
      <w:r>
        <w:rPr>
          <w:rStyle w:val="Strong"/>
          <w:rFonts w:cs="Times New Roman"/>
          <w:b w:val="0"/>
          <w:szCs w:val="24"/>
        </w:rPr>
        <w:t xml:space="preserve"> raised</w:t>
      </w:r>
      <w:r w:rsidRPr="00610C35">
        <w:rPr>
          <w:rStyle w:val="Strong"/>
          <w:rFonts w:cs="Times New Roman"/>
          <w:b w:val="0"/>
          <w:szCs w:val="24"/>
        </w:rPr>
        <w:t xml:space="preserve"> concerns among Democratic leadership </w:t>
      </w:r>
      <w:r>
        <w:rPr>
          <w:rStyle w:val="Strong"/>
          <w:rFonts w:cs="Times New Roman"/>
          <w:b w:val="0"/>
          <w:szCs w:val="24"/>
        </w:rPr>
        <w:t xml:space="preserve">that </w:t>
      </w:r>
      <w:r w:rsidRPr="00610C35">
        <w:rPr>
          <w:rStyle w:val="Strong"/>
          <w:rFonts w:cs="Times New Roman"/>
          <w:b w:val="0"/>
          <w:szCs w:val="24"/>
        </w:rPr>
        <w:t>failing to adopt the DSG proposal would mean a certain victory for the Republican alternative</w:t>
      </w:r>
      <w:r w:rsidR="00EE1B53">
        <w:rPr>
          <w:rStyle w:val="Strong"/>
          <w:rFonts w:cs="Times New Roman"/>
          <w:b w:val="0"/>
          <w:szCs w:val="24"/>
        </w:rPr>
        <w:t xml:space="preserve"> waiting in the wings</w:t>
      </w:r>
      <w:r w:rsidRPr="00610C35">
        <w:rPr>
          <w:rStyle w:val="Strong"/>
          <w:rFonts w:cs="Times New Roman"/>
          <w:b w:val="0"/>
          <w:szCs w:val="24"/>
        </w:rPr>
        <w:t>.</w:t>
      </w:r>
      <w:r w:rsidR="00EE1B53">
        <w:rPr>
          <w:rStyle w:val="Strong"/>
          <w:rFonts w:cs="Times New Roman"/>
          <w:b w:val="0"/>
          <w:szCs w:val="24"/>
        </w:rPr>
        <w:t xml:space="preserve"> </w:t>
      </w:r>
      <w:r w:rsidRPr="00610C35">
        <w:rPr>
          <w:rStyle w:val="Strong"/>
          <w:rFonts w:cs="Times New Roman"/>
          <w:b w:val="0"/>
          <w:szCs w:val="24"/>
        </w:rPr>
        <w:t xml:space="preserve">Passing a Republican </w:t>
      </w:r>
      <w:r>
        <w:rPr>
          <w:rStyle w:val="Strong"/>
          <w:rFonts w:cs="Times New Roman"/>
          <w:b w:val="0"/>
          <w:szCs w:val="24"/>
        </w:rPr>
        <w:t xml:space="preserve">alternative </w:t>
      </w:r>
      <w:r w:rsidR="00EE1B53">
        <w:rPr>
          <w:rStyle w:val="Strong"/>
          <w:rFonts w:cs="Times New Roman"/>
          <w:b w:val="0"/>
          <w:szCs w:val="24"/>
        </w:rPr>
        <w:t xml:space="preserve">with military aid included </w:t>
      </w:r>
      <w:r w:rsidRPr="00610C35">
        <w:rPr>
          <w:rStyle w:val="Strong"/>
          <w:rFonts w:cs="Times New Roman"/>
          <w:b w:val="0"/>
          <w:szCs w:val="24"/>
        </w:rPr>
        <w:t xml:space="preserve">would further encourage the Contras to undermine the cease-fire agreement and peace process. DSG concluded that the Democratic alternative was the only viable option to preserve the Nicaragua peace process, and it </w:t>
      </w:r>
      <w:r>
        <w:rPr>
          <w:rStyle w:val="Strong"/>
          <w:rFonts w:cs="Times New Roman"/>
          <w:b w:val="0"/>
          <w:szCs w:val="24"/>
        </w:rPr>
        <w:t xml:space="preserve">would </w:t>
      </w:r>
      <w:r w:rsidRPr="00610C35">
        <w:rPr>
          <w:rStyle w:val="Strong"/>
          <w:rFonts w:cs="Times New Roman"/>
          <w:b w:val="0"/>
          <w:szCs w:val="24"/>
        </w:rPr>
        <w:t>demonstrate to the Contras that Congress would approve no more military aid.</w:t>
      </w:r>
      <w:r w:rsidR="000D2710" w:rsidRPr="00381466">
        <w:rPr>
          <w:rStyle w:val="FootnoteReference"/>
        </w:rPr>
        <w:footnoteReference w:id="653"/>
      </w:r>
    </w:p>
    <w:p w14:paraId="5FC6C31B" w14:textId="77777777" w:rsidR="008228ED" w:rsidRDefault="008228ED" w:rsidP="00944EAF">
      <w:pPr>
        <w:spacing w:line="480" w:lineRule="auto"/>
        <w:ind w:firstLine="720"/>
      </w:pPr>
      <w:r w:rsidRPr="00C662CA">
        <w:rPr>
          <w:rFonts w:eastAsia="Calibri"/>
        </w:rPr>
        <w:t>The House Democratic leadership, through the DSG</w:t>
      </w:r>
      <w:r>
        <w:rPr>
          <w:rFonts w:eastAsia="Calibri"/>
        </w:rPr>
        <w:t>,</w:t>
      </w:r>
      <w:r w:rsidRPr="00C662CA">
        <w:rPr>
          <w:rFonts w:eastAsia="Calibri"/>
        </w:rPr>
        <w:t xml:space="preserve"> </w:t>
      </w:r>
      <w:r>
        <w:rPr>
          <w:rFonts w:eastAsia="Calibri"/>
        </w:rPr>
        <w:t xml:space="preserve">offered its </w:t>
      </w:r>
      <w:r w:rsidRPr="00C662CA">
        <w:rPr>
          <w:rFonts w:eastAsia="Calibri"/>
        </w:rPr>
        <w:t>alternative package for a vote on March 3, 1988.</w:t>
      </w:r>
      <w:r>
        <w:rPr>
          <w:rFonts w:eastAsia="Calibri"/>
        </w:rPr>
        <w:t xml:space="preserve"> </w:t>
      </w:r>
      <w:r w:rsidRPr="00C662CA">
        <w:rPr>
          <w:rFonts w:cs="Times New Roman"/>
          <w:szCs w:val="24"/>
        </w:rPr>
        <w:t xml:space="preserve">DSG </w:t>
      </w:r>
      <w:r>
        <w:rPr>
          <w:rFonts w:cs="Times New Roman"/>
          <w:szCs w:val="24"/>
        </w:rPr>
        <w:t xml:space="preserve">claimed to </w:t>
      </w:r>
      <w:r w:rsidRPr="00C662CA">
        <w:rPr>
          <w:rFonts w:cs="Times New Roman"/>
          <w:szCs w:val="24"/>
        </w:rPr>
        <w:t>represent</w:t>
      </w:r>
      <w:r>
        <w:rPr>
          <w:rFonts w:cs="Times New Roman"/>
          <w:szCs w:val="24"/>
        </w:rPr>
        <w:t xml:space="preserve"> </w:t>
      </w:r>
      <w:r w:rsidRPr="00C662CA">
        <w:rPr>
          <w:rFonts w:cs="Times New Roman"/>
          <w:szCs w:val="24"/>
        </w:rPr>
        <w:t>a “spectrum of House Democrats”</w:t>
      </w:r>
      <w:r>
        <w:rPr>
          <w:rFonts w:cs="Times New Roman"/>
          <w:szCs w:val="24"/>
        </w:rPr>
        <w:t xml:space="preserve"> and</w:t>
      </w:r>
      <w:r w:rsidRPr="00C662CA">
        <w:rPr>
          <w:rFonts w:cs="Times New Roman"/>
          <w:szCs w:val="24"/>
        </w:rPr>
        <w:t xml:space="preserve"> had invited Republicans and the administration to participate </w:t>
      </w:r>
      <w:r w:rsidRPr="00C662CA">
        <w:rPr>
          <w:rFonts w:cs="Times New Roman"/>
          <w:szCs w:val="24"/>
        </w:rPr>
        <w:lastRenderedPageBreak/>
        <w:t xml:space="preserve">in drafting the alternative proposal, but </w:t>
      </w:r>
      <w:r w:rsidR="00EE1B53">
        <w:rPr>
          <w:rFonts w:cs="Times New Roman"/>
          <w:szCs w:val="24"/>
        </w:rPr>
        <w:t>both</w:t>
      </w:r>
      <w:r w:rsidRPr="00C662CA">
        <w:rPr>
          <w:rFonts w:cs="Times New Roman"/>
          <w:szCs w:val="24"/>
        </w:rPr>
        <w:t xml:space="preserve"> refused.</w:t>
      </w:r>
      <w:r>
        <w:rPr>
          <w:rFonts w:cs="Times New Roman"/>
          <w:szCs w:val="24"/>
        </w:rPr>
        <w:t xml:space="preserve"> </w:t>
      </w:r>
      <w:r w:rsidRPr="00CD1C8B">
        <w:rPr>
          <w:rFonts w:cs="Times New Roman"/>
          <w:szCs w:val="24"/>
        </w:rPr>
        <w:t>The total aid package proposed by DSG consisted of $30.8 million over four months.</w:t>
      </w:r>
      <w:r>
        <w:rPr>
          <w:rFonts w:cs="Times New Roman"/>
          <w:szCs w:val="24"/>
        </w:rPr>
        <w:t xml:space="preserve"> </w:t>
      </w:r>
      <w:r w:rsidRPr="00CD1C8B">
        <w:rPr>
          <w:rFonts w:cs="Times New Roman"/>
          <w:szCs w:val="24"/>
        </w:rPr>
        <w:t>The package provided $14.6 million for “sustenance aid,” which consisted of food and other necessities.</w:t>
      </w:r>
      <w:r>
        <w:rPr>
          <w:rFonts w:cs="Times New Roman"/>
          <w:szCs w:val="24"/>
        </w:rPr>
        <w:t xml:space="preserve"> </w:t>
      </w:r>
      <w:r w:rsidRPr="004B4F61">
        <w:rPr>
          <w:rFonts w:cs="Times New Roman"/>
          <w:szCs w:val="24"/>
        </w:rPr>
        <w:t>The Defense Department, rather than the CIA, would administer the aid for the Contras</w:t>
      </w:r>
      <w:r>
        <w:rPr>
          <w:rFonts w:cs="Times New Roman"/>
          <w:szCs w:val="24"/>
        </w:rPr>
        <w:t xml:space="preserve"> </w:t>
      </w:r>
      <w:r w:rsidRPr="004B4F61">
        <w:rPr>
          <w:rFonts w:cs="Times New Roman"/>
          <w:szCs w:val="24"/>
        </w:rPr>
        <w:t>and the House and Senate Intelligence Committees and the General Accounting Office would have access to aid sites for inspection.</w:t>
      </w:r>
      <w:r>
        <w:rPr>
          <w:rFonts w:cs="Times New Roman"/>
          <w:szCs w:val="24"/>
        </w:rPr>
        <w:t xml:space="preserve"> </w:t>
      </w:r>
      <w:r w:rsidRPr="004B4F61">
        <w:rPr>
          <w:rFonts w:cs="Times New Roman"/>
          <w:szCs w:val="24"/>
        </w:rPr>
        <w:t>If the parties reached a cease-fire, aid delivery would be transferred to an international agency such as the International Red Cross.</w:t>
      </w:r>
      <w:r>
        <w:rPr>
          <w:rFonts w:cs="Times New Roman"/>
          <w:szCs w:val="24"/>
        </w:rPr>
        <w:t xml:space="preserve"> </w:t>
      </w:r>
      <w:r w:rsidRPr="004B4F61">
        <w:rPr>
          <w:rFonts w:cs="Times New Roman"/>
          <w:szCs w:val="24"/>
        </w:rPr>
        <w:t xml:space="preserve">The bill offered no funding for weapons or ammunition for the Contras, </w:t>
      </w:r>
      <w:r>
        <w:rPr>
          <w:rFonts w:cs="Times New Roman"/>
          <w:szCs w:val="24"/>
        </w:rPr>
        <w:t xml:space="preserve">it </w:t>
      </w:r>
      <w:r w:rsidRPr="004B4F61">
        <w:rPr>
          <w:rFonts w:cs="Times New Roman"/>
          <w:szCs w:val="24"/>
        </w:rPr>
        <w:t xml:space="preserve">prevented the delivery of previously appropriated but undelivered military aid, and </w:t>
      </w:r>
      <w:r>
        <w:rPr>
          <w:rFonts w:cs="Times New Roman"/>
          <w:szCs w:val="24"/>
        </w:rPr>
        <w:t xml:space="preserve">it </w:t>
      </w:r>
      <w:r w:rsidRPr="004B4F61">
        <w:rPr>
          <w:rFonts w:cs="Times New Roman"/>
          <w:szCs w:val="24"/>
        </w:rPr>
        <w:t>contained no “non-lethal” aid that consisted of military equipment that supported the military operations of the Contras.</w:t>
      </w:r>
      <w:r>
        <w:rPr>
          <w:rFonts w:cs="Times New Roman"/>
          <w:szCs w:val="24"/>
        </w:rPr>
        <w:t xml:space="preserve"> </w:t>
      </w:r>
      <w:r w:rsidRPr="004B4F61">
        <w:rPr>
          <w:rFonts w:cs="Times New Roman"/>
          <w:szCs w:val="24"/>
        </w:rPr>
        <w:t>The proposal earmarked $14.6 million for treating injured children, wh</w:t>
      </w:r>
      <w:r>
        <w:rPr>
          <w:rFonts w:cs="Times New Roman"/>
          <w:szCs w:val="24"/>
        </w:rPr>
        <w:t>ile</w:t>
      </w:r>
      <w:r w:rsidRPr="004B4F61">
        <w:rPr>
          <w:rFonts w:cs="Times New Roman"/>
          <w:szCs w:val="24"/>
        </w:rPr>
        <w:t xml:space="preserve"> the </w:t>
      </w:r>
      <w:r w:rsidR="00EE1B53">
        <w:rPr>
          <w:rFonts w:cs="Times New Roman"/>
          <w:szCs w:val="24"/>
        </w:rPr>
        <w:t xml:space="preserve">president’s </w:t>
      </w:r>
      <w:r w:rsidRPr="004B4F61">
        <w:rPr>
          <w:rFonts w:cs="Times New Roman"/>
          <w:szCs w:val="24"/>
        </w:rPr>
        <w:t>February 3 packaged contained no such aid, and it designated $1.4 million for indigenous groups, which Reagan’s proposal also did not include.</w:t>
      </w:r>
      <w:r w:rsidRPr="00381466">
        <w:rPr>
          <w:rStyle w:val="FootnoteReference"/>
        </w:rPr>
        <w:footnoteReference w:id="654"/>
      </w:r>
    </w:p>
    <w:p w14:paraId="6737C257" w14:textId="77777777" w:rsidR="00944EAF" w:rsidRDefault="00944EAF" w:rsidP="00944EAF">
      <w:pPr>
        <w:spacing w:line="480" w:lineRule="auto"/>
        <w:ind w:firstLine="720"/>
        <w:rPr>
          <w:rFonts w:eastAsia="Times New Roman" w:cs="Times New Roman"/>
          <w:szCs w:val="24"/>
        </w:rPr>
      </w:pPr>
      <w:r>
        <w:t>Democrats</w:t>
      </w:r>
      <w:r w:rsidR="00EE1B53">
        <w:t xml:space="preserve"> correctly</w:t>
      </w:r>
      <w:r>
        <w:t xml:space="preserve"> believed that r</w:t>
      </w:r>
      <w:r w:rsidRPr="00C662CA">
        <w:t xml:space="preserve">esistance from human rights and anti-Contra groups </w:t>
      </w:r>
      <w:r>
        <w:t>jeopardized their plan</w:t>
      </w:r>
      <w:r w:rsidRPr="00C662CA">
        <w:t>.</w:t>
      </w:r>
      <w:r>
        <w:t xml:space="preserve"> </w:t>
      </w:r>
      <w:r>
        <w:rPr>
          <w:rStyle w:val="normaltextrun1"/>
        </w:rPr>
        <w:t xml:space="preserve">National organizations, including Witness for Peace, the Days of Decision campaign, the Evangelical Lutheran Church in America, the Jesuit Social Ministries, NETWORK: A Catholic Social Justice Lobby, and the Presbyterian Church all expressed their objection to the Democrats seeking money for the Contras </w:t>
      </w:r>
      <w:r w:rsidR="00AD48D0">
        <w:rPr>
          <w:rStyle w:val="normaltextrun1"/>
        </w:rPr>
        <w:t>for any purpose</w:t>
      </w:r>
      <w:r>
        <w:rPr>
          <w:rStyle w:val="normaltextrun1"/>
        </w:rPr>
        <w:t>.</w:t>
      </w:r>
      <w:r w:rsidRPr="00381466">
        <w:rPr>
          <w:rStyle w:val="FootnoteReference"/>
        </w:rPr>
        <w:footnoteReference w:id="655"/>
      </w:r>
      <w:r>
        <w:rPr>
          <w:rStyle w:val="eop"/>
        </w:rPr>
        <w:t xml:space="preserve"> </w:t>
      </w:r>
      <w:r w:rsidRPr="00E11381">
        <w:t>On February 26, 1988, DSG wrote to CAWG</w:t>
      </w:r>
      <w:r>
        <w:t xml:space="preserve"> to </w:t>
      </w:r>
      <w:r>
        <w:lastRenderedPageBreak/>
        <w:t xml:space="preserve">ease the pressure from CAWG’s member organizations </w:t>
      </w:r>
      <w:r w:rsidR="00EE1B53">
        <w:t>demanding Democrats</w:t>
      </w:r>
      <w:r>
        <w:t xml:space="preserve"> vote against the bill.</w:t>
      </w:r>
      <w:r>
        <w:rPr>
          <w:rStyle w:val="Strong"/>
        </w:rPr>
        <w:t xml:space="preserve"> </w:t>
      </w:r>
      <w:r w:rsidRPr="00F905F7">
        <w:rPr>
          <w:rStyle w:val="Strong"/>
          <w:b w:val="0"/>
        </w:rPr>
        <w:t>DSG</w:t>
      </w:r>
      <w:r>
        <w:rPr>
          <w:rStyle w:val="Strong"/>
        </w:rPr>
        <w:t xml:space="preserve"> </w:t>
      </w:r>
      <w:r w:rsidRPr="000E47AC">
        <w:rPr>
          <w:rFonts w:eastAsia="Times New Roman" w:cs="Times New Roman"/>
          <w:szCs w:val="24"/>
        </w:rPr>
        <w:t>conceded that the bill did not go as far as they wanted and acknowledged that CAWG members expected more.</w:t>
      </w:r>
      <w:r>
        <w:rPr>
          <w:rFonts w:eastAsia="Times New Roman" w:cs="Times New Roman"/>
          <w:szCs w:val="24"/>
        </w:rPr>
        <w:t xml:space="preserve"> DSG wrote that </w:t>
      </w:r>
      <w:r w:rsidRPr="00C662CA">
        <w:rPr>
          <w:rFonts w:eastAsia="Times New Roman" w:cs="Times New Roman"/>
          <w:szCs w:val="24"/>
        </w:rPr>
        <w:t>“</w:t>
      </w:r>
      <w:r>
        <w:rPr>
          <w:rFonts w:eastAsia="Times New Roman" w:cs="Times New Roman"/>
          <w:szCs w:val="24"/>
        </w:rPr>
        <w:t>[t]</w:t>
      </w:r>
      <w:r w:rsidRPr="00C662CA">
        <w:rPr>
          <w:rFonts w:eastAsia="Times New Roman" w:cs="Times New Roman"/>
          <w:szCs w:val="24"/>
        </w:rPr>
        <w:t>he bill does something that we</w:t>
      </w:r>
      <w:r>
        <w:rPr>
          <w:rFonts w:eastAsia="Times New Roman" w:cs="Times New Roman"/>
          <w:szCs w:val="24"/>
        </w:rPr>
        <w:t xml:space="preserve">… </w:t>
      </w:r>
      <w:r w:rsidRPr="00C662CA">
        <w:rPr>
          <w:rFonts w:eastAsia="Times New Roman" w:cs="Times New Roman"/>
          <w:szCs w:val="24"/>
        </w:rPr>
        <w:t>have consistently and strongly opposed for the past several years. It provides aid to the contras in the form of food, clothing, medical supplies, and shelter, and it provides that aid without cessation of the hostilities condition that we wanted to impose.”</w:t>
      </w:r>
      <w:r>
        <w:rPr>
          <w:rFonts w:eastAsia="Times New Roman" w:cs="Times New Roman"/>
          <w:szCs w:val="24"/>
        </w:rPr>
        <w:t xml:space="preserve"> </w:t>
      </w:r>
      <w:r w:rsidRPr="00C662CA">
        <w:rPr>
          <w:rFonts w:eastAsia="Times New Roman" w:cs="Times New Roman"/>
          <w:szCs w:val="24"/>
        </w:rPr>
        <w:t xml:space="preserve">However, </w:t>
      </w:r>
      <w:r>
        <w:rPr>
          <w:rFonts w:eastAsia="Times New Roman" w:cs="Times New Roman"/>
          <w:szCs w:val="24"/>
        </w:rPr>
        <w:t xml:space="preserve">DSG still looked for </w:t>
      </w:r>
      <w:r w:rsidRPr="00C662CA">
        <w:rPr>
          <w:rFonts w:eastAsia="Times New Roman" w:cs="Times New Roman"/>
          <w:szCs w:val="24"/>
        </w:rPr>
        <w:t xml:space="preserve">CAWG’s support on the bill because “realities leave us no choice.” </w:t>
      </w:r>
      <w:r>
        <w:rPr>
          <w:rFonts w:eastAsia="Times New Roman" w:cs="Times New Roman"/>
          <w:szCs w:val="24"/>
        </w:rPr>
        <w:t xml:space="preserve">Lawmakers explained that </w:t>
      </w:r>
      <w:r w:rsidRPr="000E47AC">
        <w:rPr>
          <w:rFonts w:eastAsia="Times New Roman" w:cs="Times New Roman"/>
          <w:szCs w:val="24"/>
        </w:rPr>
        <w:t xml:space="preserve">defeating the DSG alternative </w:t>
      </w:r>
      <w:r>
        <w:rPr>
          <w:rFonts w:eastAsia="Times New Roman" w:cs="Times New Roman"/>
          <w:szCs w:val="24"/>
        </w:rPr>
        <w:t xml:space="preserve">might </w:t>
      </w:r>
      <w:r w:rsidRPr="000E47AC">
        <w:rPr>
          <w:rFonts w:eastAsia="Times New Roman" w:cs="Times New Roman"/>
          <w:szCs w:val="24"/>
        </w:rPr>
        <w:t xml:space="preserve">set the table for Congress passing </w:t>
      </w:r>
      <w:r>
        <w:rPr>
          <w:rFonts w:eastAsia="Times New Roman" w:cs="Times New Roman"/>
          <w:szCs w:val="24"/>
        </w:rPr>
        <w:t xml:space="preserve">the Republicans’ </w:t>
      </w:r>
      <w:r w:rsidR="00EE1B53">
        <w:rPr>
          <w:rFonts w:eastAsia="Times New Roman" w:cs="Times New Roman"/>
          <w:szCs w:val="24"/>
        </w:rPr>
        <w:t>proposal</w:t>
      </w:r>
      <w:r w:rsidRPr="000E47AC">
        <w:rPr>
          <w:rFonts w:eastAsia="Times New Roman" w:cs="Times New Roman"/>
          <w:szCs w:val="24"/>
        </w:rPr>
        <w:t>.</w:t>
      </w:r>
      <w:r w:rsidR="00662455" w:rsidRPr="00381466">
        <w:rPr>
          <w:rStyle w:val="FootnoteReference"/>
        </w:rPr>
        <w:footnoteReference w:id="656"/>
      </w:r>
    </w:p>
    <w:p w14:paraId="61277425" w14:textId="77777777" w:rsidR="00E844BA" w:rsidRDefault="00944EAF" w:rsidP="00944EAF">
      <w:pPr>
        <w:spacing w:line="480" w:lineRule="auto"/>
        <w:ind w:firstLine="720"/>
        <w:rPr>
          <w:rFonts w:eastAsia="Calibri" w:cs="Times New Roman"/>
          <w:szCs w:val="24"/>
        </w:rPr>
      </w:pPr>
      <w:r w:rsidRPr="00C662CA">
        <w:t xml:space="preserve">In March 1988, Congressional leadership expressed </w:t>
      </w:r>
      <w:r>
        <w:t>its</w:t>
      </w:r>
      <w:r w:rsidRPr="00C662CA">
        <w:t xml:space="preserve"> approval of the peace proposal while also advocating for Contra opponents to support the Democratic alternative to military funding of the Contras.</w:t>
      </w:r>
      <w:r>
        <w:rPr>
          <w:rFonts w:eastAsia="Times New Roman" w:cs="Times New Roman"/>
          <w:szCs w:val="24"/>
        </w:rPr>
        <w:t xml:space="preserve"> </w:t>
      </w:r>
      <w:r w:rsidRPr="00C662CA">
        <w:rPr>
          <w:rFonts w:eastAsia="Calibri" w:cs="Times New Roman"/>
          <w:szCs w:val="24"/>
        </w:rPr>
        <w:t>Senate Majority Leader</w:t>
      </w:r>
      <w:r w:rsidR="00E844BA">
        <w:rPr>
          <w:rFonts w:eastAsia="Calibri" w:cs="Times New Roman"/>
          <w:szCs w:val="24"/>
        </w:rPr>
        <w:t xml:space="preserve"> Tom</w:t>
      </w:r>
      <w:r w:rsidRPr="00C662CA">
        <w:rPr>
          <w:rFonts w:eastAsia="Calibri" w:cs="Times New Roman"/>
          <w:szCs w:val="24"/>
        </w:rPr>
        <w:t xml:space="preserve"> Foley, Majority Whip </w:t>
      </w:r>
      <w:r w:rsidR="005E6D42">
        <w:rPr>
          <w:rFonts w:eastAsia="Calibri" w:cs="Times New Roman"/>
          <w:szCs w:val="24"/>
        </w:rPr>
        <w:t xml:space="preserve">Tony </w:t>
      </w:r>
      <w:r w:rsidRPr="00C662CA">
        <w:rPr>
          <w:rFonts w:eastAsia="Calibri" w:cs="Times New Roman"/>
          <w:szCs w:val="24"/>
        </w:rPr>
        <w:t>Coelho</w:t>
      </w:r>
      <w:r w:rsidR="005E6D42">
        <w:rPr>
          <w:rFonts w:eastAsia="Calibri" w:cs="Times New Roman"/>
          <w:szCs w:val="24"/>
        </w:rPr>
        <w:t xml:space="preserve"> (D-</w:t>
      </w:r>
      <w:r w:rsidR="008228ED">
        <w:rPr>
          <w:rFonts w:eastAsia="Calibri" w:cs="Times New Roman"/>
          <w:szCs w:val="24"/>
        </w:rPr>
        <w:t>CA</w:t>
      </w:r>
      <w:r w:rsidR="005E6D42">
        <w:rPr>
          <w:rFonts w:eastAsia="Calibri" w:cs="Times New Roman"/>
          <w:szCs w:val="24"/>
        </w:rPr>
        <w:t>)</w:t>
      </w:r>
      <w:r w:rsidRPr="00C662CA">
        <w:rPr>
          <w:rFonts w:eastAsia="Calibri" w:cs="Times New Roman"/>
          <w:szCs w:val="24"/>
        </w:rPr>
        <w:t>, and Deputy Majority Whip</w:t>
      </w:r>
      <w:r w:rsidR="005E6D42">
        <w:rPr>
          <w:rFonts w:eastAsia="Calibri" w:cs="Times New Roman"/>
          <w:szCs w:val="24"/>
        </w:rPr>
        <w:t xml:space="preserve"> David E.</w:t>
      </w:r>
      <w:r w:rsidRPr="00C662CA">
        <w:rPr>
          <w:rFonts w:eastAsia="Calibri" w:cs="Times New Roman"/>
          <w:szCs w:val="24"/>
        </w:rPr>
        <w:t xml:space="preserve"> Bonior </w:t>
      </w:r>
      <w:r w:rsidR="005E6D42">
        <w:rPr>
          <w:rFonts w:eastAsia="Calibri" w:cs="Times New Roman"/>
          <w:szCs w:val="24"/>
        </w:rPr>
        <w:t>(D-</w:t>
      </w:r>
      <w:r w:rsidR="008228ED">
        <w:rPr>
          <w:rFonts w:eastAsia="Calibri" w:cs="Times New Roman"/>
          <w:szCs w:val="24"/>
        </w:rPr>
        <w:t>MI</w:t>
      </w:r>
      <w:r w:rsidR="005E6D42">
        <w:rPr>
          <w:rFonts w:eastAsia="Calibri" w:cs="Times New Roman"/>
          <w:szCs w:val="24"/>
        </w:rPr>
        <w:t xml:space="preserve">) </w:t>
      </w:r>
      <w:r w:rsidRPr="00C662CA">
        <w:rPr>
          <w:rFonts w:eastAsia="Calibri" w:cs="Times New Roman"/>
          <w:szCs w:val="24"/>
        </w:rPr>
        <w:t xml:space="preserve">addressed a letter to “Contra Aid Opponent” in which they </w:t>
      </w:r>
      <w:r>
        <w:rPr>
          <w:rFonts w:eastAsia="Calibri" w:cs="Times New Roman"/>
          <w:szCs w:val="24"/>
        </w:rPr>
        <w:t>shared</w:t>
      </w:r>
      <w:r w:rsidRPr="00C662CA">
        <w:rPr>
          <w:rFonts w:eastAsia="Calibri" w:cs="Times New Roman"/>
          <w:szCs w:val="24"/>
        </w:rPr>
        <w:t xml:space="preserve"> their hope for a new “partnership [between the United States and Central America] based on peace and democracy, instead of war and retribution.”</w:t>
      </w:r>
      <w:r>
        <w:rPr>
          <w:rFonts w:eastAsia="Times New Roman" w:cs="Times New Roman"/>
          <w:szCs w:val="24"/>
        </w:rPr>
        <w:t xml:space="preserve"> </w:t>
      </w:r>
      <w:r w:rsidRPr="00C662CA">
        <w:rPr>
          <w:rFonts w:eastAsia="Calibri" w:cs="Times New Roman"/>
          <w:szCs w:val="24"/>
        </w:rPr>
        <w:t>They argued that the February 3</w:t>
      </w:r>
      <w:r>
        <w:rPr>
          <w:rFonts w:eastAsia="Calibri" w:cs="Times New Roman"/>
          <w:szCs w:val="24"/>
        </w:rPr>
        <w:t xml:space="preserve"> </w:t>
      </w:r>
      <w:r w:rsidRPr="00C662CA">
        <w:rPr>
          <w:rFonts w:eastAsia="Calibri" w:cs="Times New Roman"/>
          <w:szCs w:val="24"/>
        </w:rPr>
        <w:t>rejection of Contra aid in the House represented a “critical first step toward peace and reconciliation in Central America.”</w:t>
      </w:r>
      <w:r>
        <w:rPr>
          <w:rFonts w:eastAsia="Times New Roman" w:cs="Times New Roman"/>
          <w:szCs w:val="24"/>
        </w:rPr>
        <w:t xml:space="preserve"> The </w:t>
      </w:r>
      <w:r w:rsidRPr="00C662CA">
        <w:rPr>
          <w:rFonts w:eastAsia="Calibri" w:cs="Times New Roman"/>
          <w:szCs w:val="24"/>
        </w:rPr>
        <w:t>next step in the process</w:t>
      </w:r>
      <w:r>
        <w:rPr>
          <w:rFonts w:eastAsia="Calibri" w:cs="Times New Roman"/>
          <w:szCs w:val="24"/>
        </w:rPr>
        <w:t xml:space="preserve"> required Congress passing</w:t>
      </w:r>
      <w:r w:rsidRPr="00C662CA">
        <w:rPr>
          <w:rFonts w:eastAsia="Calibri" w:cs="Times New Roman"/>
          <w:szCs w:val="24"/>
        </w:rPr>
        <w:t xml:space="preserve"> </w:t>
      </w:r>
      <w:r>
        <w:rPr>
          <w:rFonts w:eastAsia="Calibri" w:cs="Times New Roman"/>
          <w:szCs w:val="24"/>
        </w:rPr>
        <w:t xml:space="preserve">DSG’s </w:t>
      </w:r>
      <w:r w:rsidRPr="00C662CA">
        <w:rPr>
          <w:rFonts w:eastAsia="Calibri" w:cs="Times New Roman"/>
          <w:szCs w:val="24"/>
        </w:rPr>
        <w:t>alternative aid package on March 3</w:t>
      </w:r>
      <w:r>
        <w:rPr>
          <w:rFonts w:eastAsia="Calibri" w:cs="Times New Roman"/>
          <w:szCs w:val="24"/>
        </w:rPr>
        <w:t xml:space="preserve"> to prevent further </w:t>
      </w:r>
      <w:r>
        <w:rPr>
          <w:rFonts w:eastAsia="Calibri" w:cs="Times New Roman"/>
          <w:szCs w:val="24"/>
        </w:rPr>
        <w:lastRenderedPageBreak/>
        <w:t>military aid</w:t>
      </w:r>
      <w:r w:rsidRPr="00C662CA">
        <w:rPr>
          <w:rFonts w:eastAsia="Calibri" w:cs="Times New Roman"/>
          <w:szCs w:val="24"/>
        </w:rPr>
        <w:t>.</w:t>
      </w:r>
      <w:r>
        <w:rPr>
          <w:rFonts w:eastAsia="Calibri" w:cs="Times New Roman"/>
          <w:szCs w:val="24"/>
        </w:rPr>
        <w:t xml:space="preserve"> Leadership referenced the close vote, arguing that </w:t>
      </w:r>
      <w:r w:rsidRPr="00C662CA">
        <w:rPr>
          <w:rFonts w:eastAsia="Calibri" w:cs="Times New Roman"/>
          <w:szCs w:val="24"/>
        </w:rPr>
        <w:t>“</w:t>
      </w:r>
      <w:r>
        <w:rPr>
          <w:rFonts w:eastAsia="Calibri" w:cs="Times New Roman"/>
          <w:szCs w:val="24"/>
        </w:rPr>
        <w:t>[t]</w:t>
      </w:r>
      <w:r w:rsidRPr="00C662CA">
        <w:rPr>
          <w:rFonts w:eastAsia="Calibri" w:cs="Times New Roman"/>
          <w:szCs w:val="24"/>
        </w:rPr>
        <w:t>he narrow margin in Congress against military aid cannot be sustained if this assistance is defeated.”</w:t>
      </w:r>
      <w:r>
        <w:rPr>
          <w:rFonts w:eastAsia="Calibri" w:cs="Times New Roman"/>
          <w:szCs w:val="24"/>
        </w:rPr>
        <w:t xml:space="preserve"> Furthermore, with the Republican </w:t>
      </w:r>
      <w:r w:rsidR="00D11FCE">
        <w:rPr>
          <w:rFonts w:eastAsia="Calibri" w:cs="Times New Roman"/>
          <w:szCs w:val="24"/>
        </w:rPr>
        <w:t>bill</w:t>
      </w:r>
      <w:r>
        <w:rPr>
          <w:rFonts w:eastAsia="Calibri" w:cs="Times New Roman"/>
          <w:szCs w:val="24"/>
        </w:rPr>
        <w:t xml:space="preserve">, even </w:t>
      </w:r>
      <w:r w:rsidRPr="00C662CA">
        <w:rPr>
          <w:rFonts w:eastAsia="Calibri" w:cs="Times New Roman"/>
          <w:szCs w:val="24"/>
        </w:rPr>
        <w:t>non-lethal assistance</w:t>
      </w:r>
      <w:r>
        <w:rPr>
          <w:rFonts w:eastAsia="Calibri" w:cs="Times New Roman"/>
          <w:szCs w:val="24"/>
        </w:rPr>
        <w:t xml:space="preserve"> could be used for </w:t>
      </w:r>
      <w:r w:rsidRPr="00C662CA">
        <w:rPr>
          <w:rFonts w:eastAsia="Calibri" w:cs="Times New Roman"/>
          <w:szCs w:val="24"/>
        </w:rPr>
        <w:t>military operations</w:t>
      </w:r>
      <w:r>
        <w:rPr>
          <w:rFonts w:eastAsia="Calibri" w:cs="Times New Roman"/>
          <w:szCs w:val="24"/>
        </w:rPr>
        <w:t xml:space="preserve"> and to support additional</w:t>
      </w:r>
      <w:r w:rsidRPr="00C662CA">
        <w:rPr>
          <w:rFonts w:eastAsia="Calibri" w:cs="Times New Roman"/>
          <w:szCs w:val="24"/>
        </w:rPr>
        <w:t xml:space="preserve"> Contra fighting, and th</w:t>
      </w:r>
      <w:r>
        <w:rPr>
          <w:rFonts w:eastAsia="Calibri" w:cs="Times New Roman"/>
          <w:szCs w:val="24"/>
        </w:rPr>
        <w:t>e CIA would administer</w:t>
      </w:r>
      <w:r w:rsidRPr="00C662CA">
        <w:rPr>
          <w:rFonts w:eastAsia="Calibri" w:cs="Times New Roman"/>
          <w:szCs w:val="24"/>
        </w:rPr>
        <w:t xml:space="preserve"> aid</w:t>
      </w:r>
      <w:r>
        <w:rPr>
          <w:rFonts w:eastAsia="Calibri" w:cs="Times New Roman"/>
          <w:szCs w:val="24"/>
        </w:rPr>
        <w:t xml:space="preserve">. </w:t>
      </w:r>
      <w:r w:rsidRPr="00C662CA">
        <w:rPr>
          <w:rFonts w:eastAsia="Calibri" w:cs="Times New Roman"/>
          <w:szCs w:val="24"/>
        </w:rPr>
        <w:t>Reagan would also be able to request</w:t>
      </w:r>
      <w:r>
        <w:rPr>
          <w:rFonts w:eastAsia="Calibri" w:cs="Times New Roman"/>
          <w:szCs w:val="24"/>
        </w:rPr>
        <w:t xml:space="preserve"> a vote on</w:t>
      </w:r>
      <w:r w:rsidRPr="00C662CA">
        <w:rPr>
          <w:rFonts w:eastAsia="Calibri" w:cs="Times New Roman"/>
          <w:szCs w:val="24"/>
        </w:rPr>
        <w:t xml:space="preserve"> </w:t>
      </w:r>
      <w:r>
        <w:rPr>
          <w:rFonts w:eastAsia="Calibri" w:cs="Times New Roman"/>
          <w:szCs w:val="24"/>
        </w:rPr>
        <w:t xml:space="preserve">additional </w:t>
      </w:r>
      <w:r w:rsidRPr="00C662CA">
        <w:rPr>
          <w:rFonts w:eastAsia="Calibri" w:cs="Times New Roman"/>
          <w:szCs w:val="24"/>
        </w:rPr>
        <w:t xml:space="preserve">military aid within </w:t>
      </w:r>
      <w:r>
        <w:rPr>
          <w:rFonts w:eastAsia="Calibri" w:cs="Times New Roman"/>
          <w:szCs w:val="24"/>
        </w:rPr>
        <w:t>forty-five</w:t>
      </w:r>
      <w:r w:rsidRPr="00C662CA">
        <w:rPr>
          <w:rFonts w:eastAsia="Calibri" w:cs="Times New Roman"/>
          <w:szCs w:val="24"/>
        </w:rPr>
        <w:t xml:space="preserve"> days and</w:t>
      </w:r>
      <w:r>
        <w:rPr>
          <w:rFonts w:eastAsia="Calibri" w:cs="Times New Roman"/>
          <w:szCs w:val="24"/>
        </w:rPr>
        <w:t xml:space="preserve">, according to leadership, </w:t>
      </w:r>
      <w:r w:rsidRPr="00C662CA">
        <w:rPr>
          <w:rFonts w:eastAsia="Calibri" w:cs="Times New Roman"/>
          <w:szCs w:val="24"/>
        </w:rPr>
        <w:t>likely receive the aid requested.</w:t>
      </w:r>
      <w:r w:rsidR="00662455" w:rsidRPr="00381466">
        <w:rPr>
          <w:rStyle w:val="FootnoteReference"/>
        </w:rPr>
        <w:footnoteReference w:id="657"/>
      </w:r>
    </w:p>
    <w:p w14:paraId="419FA8E7" w14:textId="77777777" w:rsidR="00944EAF" w:rsidRDefault="008228ED" w:rsidP="00944EAF">
      <w:pPr>
        <w:spacing w:line="480" w:lineRule="auto"/>
        <w:ind w:firstLine="720"/>
        <w:rPr>
          <w:rFonts w:eastAsia="Calibri" w:cs="Times New Roman"/>
          <w:szCs w:val="24"/>
        </w:rPr>
      </w:pPr>
      <w:r>
        <w:rPr>
          <w:rFonts w:eastAsia="Calibri" w:cs="Times New Roman"/>
          <w:szCs w:val="24"/>
        </w:rPr>
        <w:t xml:space="preserve">After nearly a decade of lobbying by NGOs, the Democrats recognized the difficulty for </w:t>
      </w:r>
      <w:r w:rsidR="009363AB">
        <w:rPr>
          <w:rFonts w:eastAsia="Calibri" w:cs="Times New Roman"/>
          <w:szCs w:val="24"/>
        </w:rPr>
        <w:t>these organizations</w:t>
      </w:r>
      <w:r>
        <w:rPr>
          <w:rFonts w:eastAsia="Calibri" w:cs="Times New Roman"/>
          <w:szCs w:val="24"/>
        </w:rPr>
        <w:t xml:space="preserve"> in accepting</w:t>
      </w:r>
      <w:r w:rsidR="009363AB">
        <w:rPr>
          <w:rFonts w:eastAsia="Calibri" w:cs="Times New Roman"/>
          <w:szCs w:val="24"/>
        </w:rPr>
        <w:t xml:space="preserve"> a proposal that included</w:t>
      </w:r>
      <w:r>
        <w:rPr>
          <w:rFonts w:eastAsia="Calibri" w:cs="Times New Roman"/>
          <w:szCs w:val="24"/>
        </w:rPr>
        <w:t xml:space="preserve"> more Contra aid. Democrat</w:t>
      </w:r>
      <w:r w:rsidR="00944EAF">
        <w:rPr>
          <w:rFonts w:eastAsia="Calibri" w:cs="Times New Roman"/>
          <w:szCs w:val="24"/>
        </w:rPr>
        <w:t xml:space="preserve">s </w:t>
      </w:r>
      <w:r w:rsidR="00D11FCE">
        <w:rPr>
          <w:rFonts w:eastAsia="Calibri" w:cs="Times New Roman"/>
          <w:szCs w:val="24"/>
        </w:rPr>
        <w:t xml:space="preserve">had also adopted the rights language of NGOs in the Anticolonial Human Rights discourse when they </w:t>
      </w:r>
      <w:r w:rsidR="00944EAF">
        <w:rPr>
          <w:rFonts w:eastAsia="Calibri" w:cs="Times New Roman"/>
          <w:szCs w:val="24"/>
        </w:rPr>
        <w:t>ass</w:t>
      </w:r>
      <w:r>
        <w:rPr>
          <w:rFonts w:eastAsia="Calibri" w:cs="Times New Roman"/>
          <w:szCs w:val="24"/>
        </w:rPr>
        <w:t>ure</w:t>
      </w:r>
      <w:r w:rsidR="00D11FCE">
        <w:rPr>
          <w:rFonts w:eastAsia="Calibri" w:cs="Times New Roman"/>
          <w:szCs w:val="24"/>
        </w:rPr>
        <w:t>d</w:t>
      </w:r>
      <w:r>
        <w:rPr>
          <w:rFonts w:eastAsia="Calibri" w:cs="Times New Roman"/>
          <w:szCs w:val="24"/>
        </w:rPr>
        <w:t xml:space="preserve"> activists</w:t>
      </w:r>
      <w:r w:rsidR="00944EAF">
        <w:rPr>
          <w:rFonts w:eastAsia="Calibri" w:cs="Times New Roman"/>
          <w:szCs w:val="24"/>
        </w:rPr>
        <w:t xml:space="preserve"> that </w:t>
      </w:r>
      <w:r w:rsidR="00944EAF" w:rsidRPr="00C662CA">
        <w:rPr>
          <w:rFonts w:eastAsia="Calibri" w:cs="Times New Roman"/>
          <w:szCs w:val="24"/>
        </w:rPr>
        <w:t>“</w:t>
      </w:r>
      <w:r w:rsidR="00944EAF">
        <w:rPr>
          <w:rFonts w:eastAsia="Calibri" w:cs="Times New Roman"/>
          <w:szCs w:val="24"/>
        </w:rPr>
        <w:t>[w]</w:t>
      </w:r>
      <w:r w:rsidR="00944EAF" w:rsidRPr="00C662CA">
        <w:rPr>
          <w:rFonts w:eastAsia="Calibri" w:cs="Times New Roman"/>
          <w:szCs w:val="24"/>
        </w:rPr>
        <w:t>e are committed to the principle of self-determination for all the people of Central America. We believe U.S. policy must work to bind the wounds of war and to address the social and economic inequalities in the region. Toward that end, we must continue to work with all the Central American nations to support the principles outlined in the Guatemala peace agreement.”</w:t>
      </w:r>
      <w:r w:rsidR="00944EAF">
        <w:rPr>
          <w:rFonts w:eastAsia="Calibri" w:cs="Times New Roman"/>
          <w:szCs w:val="24"/>
        </w:rPr>
        <w:t xml:space="preserve"> </w:t>
      </w:r>
      <w:r>
        <w:rPr>
          <w:rFonts w:eastAsia="Calibri" w:cs="Times New Roman"/>
          <w:szCs w:val="24"/>
        </w:rPr>
        <w:t xml:space="preserve">However, for this bill, Democrats asked </w:t>
      </w:r>
      <w:r w:rsidR="009363AB">
        <w:rPr>
          <w:rFonts w:eastAsia="Calibri" w:cs="Times New Roman"/>
          <w:szCs w:val="24"/>
        </w:rPr>
        <w:t>the</w:t>
      </w:r>
      <w:r w:rsidR="00944EAF">
        <w:rPr>
          <w:rFonts w:eastAsia="Calibri" w:cs="Times New Roman"/>
          <w:szCs w:val="24"/>
        </w:rPr>
        <w:t xml:space="preserve"> </w:t>
      </w:r>
      <w:r w:rsidR="00944EAF" w:rsidRPr="00C662CA">
        <w:rPr>
          <w:rFonts w:eastAsia="Calibri" w:cs="Times New Roman"/>
          <w:szCs w:val="24"/>
        </w:rPr>
        <w:t>anti-Contra groups</w:t>
      </w:r>
      <w:r w:rsidR="009363AB">
        <w:rPr>
          <w:rFonts w:eastAsia="Calibri" w:cs="Times New Roman"/>
          <w:szCs w:val="24"/>
        </w:rPr>
        <w:t xml:space="preserve"> </w:t>
      </w:r>
      <w:r w:rsidR="00D11FCE">
        <w:rPr>
          <w:rFonts w:eastAsia="Calibri" w:cs="Times New Roman"/>
          <w:szCs w:val="24"/>
        </w:rPr>
        <w:t xml:space="preserve">for compromise and </w:t>
      </w:r>
      <w:r w:rsidR="009363AB">
        <w:rPr>
          <w:rFonts w:eastAsia="Calibri" w:cs="Times New Roman"/>
          <w:szCs w:val="24"/>
        </w:rPr>
        <w:t>for their</w:t>
      </w:r>
      <w:r w:rsidR="00944EAF" w:rsidRPr="00C662CA">
        <w:rPr>
          <w:rFonts w:eastAsia="Calibri" w:cs="Times New Roman"/>
          <w:szCs w:val="24"/>
        </w:rPr>
        <w:t xml:space="preserve"> full support to continue the peace process.</w:t>
      </w:r>
      <w:r w:rsidR="00944EAF" w:rsidRPr="00381466">
        <w:rPr>
          <w:rStyle w:val="FootnoteReference"/>
        </w:rPr>
        <w:footnoteReference w:id="658"/>
      </w:r>
    </w:p>
    <w:p w14:paraId="251F6A41" w14:textId="77777777" w:rsidR="00944EAF" w:rsidRDefault="00944EAF" w:rsidP="00944EAF">
      <w:pPr>
        <w:spacing w:line="480" w:lineRule="auto"/>
        <w:ind w:firstLine="720"/>
        <w:rPr>
          <w:rStyle w:val="Strong"/>
          <w:rFonts w:cs="Times New Roman"/>
          <w:b w:val="0"/>
          <w:szCs w:val="24"/>
        </w:rPr>
      </w:pPr>
      <w:r w:rsidRPr="00F97355">
        <w:rPr>
          <w:rStyle w:val="Strong"/>
          <w:rFonts w:cs="Times New Roman"/>
          <w:b w:val="0"/>
          <w:szCs w:val="24"/>
        </w:rPr>
        <w:t>NGOs opposed to Contra funding struggled to guide their members</w:t>
      </w:r>
      <w:r w:rsidR="00FB2932">
        <w:rPr>
          <w:rStyle w:val="Strong"/>
          <w:rFonts w:cs="Times New Roman"/>
          <w:b w:val="0"/>
          <w:szCs w:val="24"/>
        </w:rPr>
        <w:t xml:space="preserve"> regarding the DSG proposal</w:t>
      </w:r>
      <w:r w:rsidRPr="00F97355">
        <w:rPr>
          <w:rStyle w:val="Strong"/>
          <w:rFonts w:cs="Times New Roman"/>
          <w:b w:val="0"/>
          <w:szCs w:val="24"/>
        </w:rPr>
        <w:t xml:space="preserve">. The Nicaragua Network noted that DSG and the Republican substitute aid package would provide some form of aid to the Contras, whether lethal or not, that would enable them to continue fighting. However, the organization </w:t>
      </w:r>
      <w:r w:rsidRPr="00F97355">
        <w:rPr>
          <w:rStyle w:val="Strong"/>
          <w:rFonts w:cs="Times New Roman"/>
          <w:b w:val="0"/>
          <w:szCs w:val="24"/>
        </w:rPr>
        <w:lastRenderedPageBreak/>
        <w:t>acknowledged that “there are other factors at play” that Contra aid opponents must consider with respect to long-term strategy for ending the war.</w:t>
      </w:r>
      <w:r w:rsidRPr="00381466">
        <w:rPr>
          <w:rStyle w:val="FootnoteReference"/>
        </w:rPr>
        <w:footnoteReference w:id="659"/>
      </w:r>
      <w:r w:rsidRPr="00F97355">
        <w:rPr>
          <w:rStyle w:val="Strong"/>
          <w:rFonts w:cs="Times New Roman"/>
          <w:b w:val="0"/>
          <w:szCs w:val="24"/>
        </w:rPr>
        <w:t xml:space="preserve"> Quest for Peace condemned the choice between two bad alternatives, and it informed members of Congress that it would not support either piece of legislation. However, Quest for Peace would not seek “any retribution” against lawmakers who voted for the Democratic alternative, understanding that many Contra aid opponents were concerned about what else might pass if the Democratic alternative failed</w:t>
      </w:r>
      <w:r w:rsidRPr="00962327">
        <w:rPr>
          <w:rStyle w:val="Strong"/>
          <w:rFonts w:cs="Times New Roman"/>
          <w:szCs w:val="24"/>
        </w:rPr>
        <w:t>.</w:t>
      </w:r>
      <w:r w:rsidRPr="00381466">
        <w:rPr>
          <w:rStyle w:val="FootnoteReference"/>
        </w:rPr>
        <w:footnoteReference w:id="660"/>
      </w:r>
      <w:r>
        <w:rPr>
          <w:rStyle w:val="Strong"/>
          <w:rFonts w:cs="Times New Roman"/>
          <w:szCs w:val="24"/>
        </w:rPr>
        <w:t xml:space="preserve"> </w:t>
      </w:r>
      <w:r w:rsidRPr="00F97355">
        <w:rPr>
          <w:rStyle w:val="Strong"/>
          <w:rFonts w:cs="Times New Roman"/>
          <w:b w:val="0"/>
          <w:szCs w:val="24"/>
        </w:rPr>
        <w:t>Likewise, the Presbyterian Church U.S.A. and other religious organizations condemned both proposals, but they believed the peace process could proceed even if the Democratic bill passed.</w:t>
      </w:r>
      <w:r w:rsidRPr="00381466">
        <w:rPr>
          <w:rStyle w:val="FootnoteReference"/>
        </w:rPr>
        <w:footnoteReference w:id="661"/>
      </w:r>
      <w:r w:rsidRPr="00F97355">
        <w:rPr>
          <w:rStyle w:val="Strong"/>
          <w:rFonts w:cs="Times New Roman"/>
          <w:b w:val="0"/>
          <w:szCs w:val="24"/>
        </w:rPr>
        <w:t xml:space="preserve"> Witness for Peace refused to accept any form of aid to the Contras that enabled them to continue their indiscriminate killing of civilians, but Director Jean Walsh stated that “we will understand your decision” if members of Congress voted for the Democratic plan.</w:t>
      </w:r>
      <w:r w:rsidRPr="00381466">
        <w:rPr>
          <w:rStyle w:val="FootnoteReference"/>
        </w:rPr>
        <w:footnoteReference w:id="662"/>
      </w:r>
      <w:r w:rsidRPr="00F97355">
        <w:rPr>
          <w:rStyle w:val="Strong"/>
          <w:rFonts w:cs="Times New Roman"/>
          <w:szCs w:val="24"/>
        </w:rPr>
        <w:t xml:space="preserve"> </w:t>
      </w:r>
      <w:r w:rsidRPr="00F97355">
        <w:rPr>
          <w:rStyle w:val="Strong"/>
          <w:rFonts w:cs="Times New Roman"/>
          <w:b w:val="0"/>
          <w:szCs w:val="24"/>
        </w:rPr>
        <w:t xml:space="preserve">WOLA supported the Democratic alternative as an important step along a non-military path to resolving the conflict in Central America and turn away from Reagan’s focus on military solutions. Alexander Wilde, writing to members of Congress on behalf of WOLA, acknowledged that even humanitarian aid to the Contras enabled them to continue “the crimes of a war we have long deplored,” but passing the proposal from the </w:t>
      </w:r>
      <w:r w:rsidRPr="00F97355">
        <w:rPr>
          <w:rStyle w:val="Strong"/>
          <w:rFonts w:cs="Times New Roman"/>
          <w:b w:val="0"/>
          <w:szCs w:val="24"/>
        </w:rPr>
        <w:lastRenderedPageBreak/>
        <w:t>Democrats prevented an even worse proposal from Republicans and the president.</w:t>
      </w:r>
      <w:r w:rsidRPr="00381466">
        <w:rPr>
          <w:rStyle w:val="FootnoteReference"/>
        </w:rPr>
        <w:footnoteReference w:id="663"/>
      </w:r>
      <w:r w:rsidR="00E844BA">
        <w:rPr>
          <w:rStyle w:val="Strong"/>
          <w:rFonts w:cs="Times New Roman"/>
          <w:b w:val="0"/>
          <w:szCs w:val="24"/>
        </w:rPr>
        <w:t xml:space="preserve"> </w:t>
      </w:r>
      <w:r w:rsidR="00E844BA" w:rsidRPr="00F97355">
        <w:rPr>
          <w:rStyle w:val="Strong"/>
          <w:rFonts w:cs="Times New Roman"/>
          <w:b w:val="0"/>
          <w:szCs w:val="24"/>
        </w:rPr>
        <w:t>Days of Decision called the vote “one of the most agonizing decisions since the beginning of the contra war</w:t>
      </w:r>
      <w:r w:rsidR="00E844BA">
        <w:rPr>
          <w:rStyle w:val="Strong"/>
          <w:rFonts w:cs="Times New Roman"/>
          <w:b w:val="0"/>
          <w:szCs w:val="24"/>
        </w:rPr>
        <w:t>.</w:t>
      </w:r>
      <w:r w:rsidR="00E844BA" w:rsidRPr="00F97355">
        <w:rPr>
          <w:rStyle w:val="Strong"/>
          <w:rFonts w:cs="Times New Roman"/>
          <w:b w:val="0"/>
          <w:szCs w:val="24"/>
        </w:rPr>
        <w:t>”</w:t>
      </w:r>
      <w:r w:rsidR="00E844BA" w:rsidRPr="00381466">
        <w:rPr>
          <w:rStyle w:val="FootnoteReference"/>
        </w:rPr>
        <w:footnoteReference w:id="664"/>
      </w:r>
      <w:r w:rsidR="00E844BA" w:rsidRPr="00F97355">
        <w:rPr>
          <w:rStyle w:val="Strong"/>
          <w:rFonts w:cs="Times New Roman"/>
          <w:b w:val="0"/>
          <w:szCs w:val="24"/>
        </w:rPr>
        <w:t xml:space="preserve"> </w:t>
      </w:r>
    </w:p>
    <w:p w14:paraId="413C0C44" w14:textId="77777777" w:rsidR="00944EAF" w:rsidRPr="00F97355" w:rsidRDefault="00944EAF" w:rsidP="00944EAF">
      <w:pPr>
        <w:spacing w:line="480" w:lineRule="auto"/>
        <w:ind w:firstLine="720"/>
        <w:rPr>
          <w:rStyle w:val="Strong"/>
          <w:rFonts w:cs="Times New Roman"/>
          <w:b w:val="0"/>
          <w:szCs w:val="24"/>
        </w:rPr>
      </w:pPr>
      <w:r w:rsidRPr="00F97355">
        <w:rPr>
          <w:rStyle w:val="Strong"/>
          <w:rFonts w:cs="Times New Roman"/>
          <w:b w:val="0"/>
          <w:szCs w:val="24"/>
        </w:rPr>
        <w:t xml:space="preserve">Paul </w:t>
      </w:r>
      <w:proofErr w:type="spellStart"/>
      <w:r w:rsidRPr="00F97355">
        <w:rPr>
          <w:rStyle w:val="Strong"/>
          <w:rFonts w:cs="Times New Roman"/>
          <w:b w:val="0"/>
          <w:szCs w:val="24"/>
        </w:rPr>
        <w:t>Reichler</w:t>
      </w:r>
      <w:proofErr w:type="spellEnd"/>
      <w:r w:rsidRPr="00F97355">
        <w:rPr>
          <w:rStyle w:val="Strong"/>
          <w:rFonts w:cs="Times New Roman"/>
          <w:b w:val="0"/>
          <w:szCs w:val="24"/>
        </w:rPr>
        <w:t xml:space="preserve">, an attorney who represented the government of Nicaragua at the ICJ and in negotiations with the Contras for the cease-fire, disputed the </w:t>
      </w:r>
      <w:r>
        <w:rPr>
          <w:rStyle w:val="Strong"/>
          <w:rFonts w:cs="Times New Roman"/>
          <w:b w:val="0"/>
          <w:szCs w:val="24"/>
        </w:rPr>
        <w:t>framing of</w:t>
      </w:r>
      <w:r w:rsidRPr="00F97355">
        <w:rPr>
          <w:rStyle w:val="Strong"/>
          <w:rFonts w:cs="Times New Roman"/>
          <w:b w:val="0"/>
          <w:szCs w:val="24"/>
        </w:rPr>
        <w:t xml:space="preserve"> the question and spoke with human rights advocates about the current state of the Contras and the status of peace negotiations. </w:t>
      </w:r>
      <w:proofErr w:type="spellStart"/>
      <w:r w:rsidRPr="00F97355">
        <w:rPr>
          <w:rStyle w:val="Strong"/>
          <w:rFonts w:cs="Times New Roman"/>
          <w:b w:val="0"/>
          <w:szCs w:val="24"/>
        </w:rPr>
        <w:t>Reichler</w:t>
      </w:r>
      <w:proofErr w:type="spellEnd"/>
      <w:r w:rsidRPr="00F97355">
        <w:rPr>
          <w:rStyle w:val="Strong"/>
          <w:rFonts w:cs="Times New Roman"/>
          <w:b w:val="0"/>
          <w:szCs w:val="24"/>
        </w:rPr>
        <w:t xml:space="preserve"> stated that the Nicaraguan security forces had all but defeated the Contras, and only 4,200 guerrilla fighters remained in the field while their leadership continued to splinter. The air defense of the Nicaraguan government prevented most supplies from reaching the Contras, and the army </w:t>
      </w:r>
      <w:r>
        <w:rPr>
          <w:rStyle w:val="Strong"/>
          <w:rFonts w:cs="Times New Roman"/>
          <w:b w:val="0"/>
          <w:szCs w:val="24"/>
        </w:rPr>
        <w:t>was squeezing</w:t>
      </w:r>
      <w:r w:rsidRPr="00F97355">
        <w:rPr>
          <w:rStyle w:val="Strong"/>
          <w:rFonts w:cs="Times New Roman"/>
          <w:b w:val="0"/>
          <w:szCs w:val="24"/>
        </w:rPr>
        <w:t xml:space="preserve"> the Contras </w:t>
      </w:r>
      <w:r>
        <w:rPr>
          <w:rStyle w:val="Strong"/>
          <w:rFonts w:cs="Times New Roman"/>
          <w:b w:val="0"/>
          <w:szCs w:val="24"/>
        </w:rPr>
        <w:t>toward</w:t>
      </w:r>
      <w:r w:rsidRPr="00F97355">
        <w:rPr>
          <w:rStyle w:val="Strong"/>
          <w:rFonts w:cs="Times New Roman"/>
          <w:b w:val="0"/>
          <w:szCs w:val="24"/>
        </w:rPr>
        <w:t xml:space="preserve"> a cease-fire. Military aid, whether called lethal or non-lethal by Congress, would embolden the Contras, raise their hopes for additional military aid, and lead to an escalation of the fighting. </w:t>
      </w:r>
      <w:proofErr w:type="spellStart"/>
      <w:r w:rsidRPr="00F97355">
        <w:rPr>
          <w:rStyle w:val="Strong"/>
          <w:rFonts w:cs="Times New Roman"/>
          <w:b w:val="0"/>
          <w:szCs w:val="24"/>
        </w:rPr>
        <w:t>Reichler</w:t>
      </w:r>
      <w:proofErr w:type="spellEnd"/>
      <w:r w:rsidRPr="00F97355">
        <w:rPr>
          <w:rStyle w:val="Strong"/>
          <w:rFonts w:cs="Times New Roman"/>
          <w:b w:val="0"/>
          <w:szCs w:val="24"/>
        </w:rPr>
        <w:t xml:space="preserve"> argued that Congress must defeat proposals that include any form of Contra aid.</w:t>
      </w:r>
      <w:r w:rsidRPr="00381466">
        <w:rPr>
          <w:rStyle w:val="FootnoteReference"/>
        </w:rPr>
        <w:footnoteReference w:id="665"/>
      </w:r>
    </w:p>
    <w:p w14:paraId="37AF5F93" w14:textId="77777777" w:rsidR="00944EAF" w:rsidRDefault="00944EAF" w:rsidP="00944EAF">
      <w:pPr>
        <w:spacing w:line="480" w:lineRule="auto"/>
        <w:ind w:firstLine="720"/>
        <w:rPr>
          <w:rStyle w:val="Strong"/>
          <w:rFonts w:cs="Times New Roman"/>
          <w:b w:val="0"/>
          <w:szCs w:val="24"/>
        </w:rPr>
      </w:pPr>
      <w:r w:rsidRPr="00F97355">
        <w:rPr>
          <w:rStyle w:val="Strong"/>
          <w:rFonts w:cs="Times New Roman"/>
          <w:b w:val="0"/>
          <w:szCs w:val="24"/>
        </w:rPr>
        <w:t xml:space="preserve">Based on </w:t>
      </w:r>
      <w:proofErr w:type="spellStart"/>
      <w:r w:rsidRPr="00F97355">
        <w:rPr>
          <w:rStyle w:val="Strong"/>
          <w:rFonts w:cs="Times New Roman"/>
          <w:b w:val="0"/>
          <w:szCs w:val="24"/>
        </w:rPr>
        <w:t>Reichler’s</w:t>
      </w:r>
      <w:proofErr w:type="spellEnd"/>
      <w:r w:rsidRPr="00F97355">
        <w:rPr>
          <w:rStyle w:val="Strong"/>
          <w:rFonts w:cs="Times New Roman"/>
          <w:b w:val="0"/>
          <w:szCs w:val="24"/>
        </w:rPr>
        <w:t xml:space="preserve"> statements and its own assessment of the circumstances in Washington, the Nicaragua Network resolved to oppose any aid for the Contras and </w:t>
      </w:r>
      <w:r>
        <w:rPr>
          <w:rStyle w:val="Strong"/>
          <w:rFonts w:cs="Times New Roman"/>
          <w:b w:val="0"/>
          <w:szCs w:val="24"/>
        </w:rPr>
        <w:t xml:space="preserve">to </w:t>
      </w:r>
      <w:r w:rsidRPr="00F97355">
        <w:rPr>
          <w:rStyle w:val="Strong"/>
          <w:rFonts w:cs="Times New Roman"/>
          <w:b w:val="0"/>
          <w:szCs w:val="24"/>
        </w:rPr>
        <w:t xml:space="preserve">demand that Congress take responsibility for ending the war without engaging in half-measures or compromises. However, the </w:t>
      </w:r>
      <w:r w:rsidR="00D11FCE">
        <w:rPr>
          <w:rStyle w:val="Strong"/>
          <w:rFonts w:cs="Times New Roman"/>
          <w:b w:val="0"/>
          <w:szCs w:val="24"/>
        </w:rPr>
        <w:t xml:space="preserve">Nicaragua </w:t>
      </w:r>
      <w:r w:rsidRPr="00F97355">
        <w:rPr>
          <w:rStyle w:val="Strong"/>
          <w:rFonts w:cs="Times New Roman"/>
          <w:b w:val="0"/>
          <w:szCs w:val="24"/>
        </w:rPr>
        <w:t xml:space="preserve">Network softened its position somewhat by calling on Contra aid opponents to allow members of Congress to vote in favor of the DSG alternative in the face of complex </w:t>
      </w:r>
      <w:r w:rsidRPr="00F97355">
        <w:rPr>
          <w:rStyle w:val="Strong"/>
          <w:rFonts w:cs="Times New Roman"/>
          <w:b w:val="0"/>
          <w:szCs w:val="24"/>
        </w:rPr>
        <w:lastRenderedPageBreak/>
        <w:t xml:space="preserve">circumstances and long-term goals of the anti-intervention movement. In furtherance of its own anti-intervention advocacy, the </w:t>
      </w:r>
      <w:r w:rsidR="00D11FCE">
        <w:rPr>
          <w:rStyle w:val="Strong"/>
          <w:rFonts w:cs="Times New Roman"/>
          <w:b w:val="0"/>
          <w:szCs w:val="24"/>
        </w:rPr>
        <w:t>organization</w:t>
      </w:r>
      <w:r w:rsidRPr="00F97355">
        <w:rPr>
          <w:rStyle w:val="Strong"/>
          <w:rFonts w:cs="Times New Roman"/>
          <w:b w:val="0"/>
          <w:szCs w:val="24"/>
        </w:rPr>
        <w:t xml:space="preserve"> </w:t>
      </w:r>
      <w:r>
        <w:rPr>
          <w:rStyle w:val="Strong"/>
          <w:rFonts w:cs="Times New Roman"/>
          <w:b w:val="0"/>
          <w:szCs w:val="24"/>
        </w:rPr>
        <w:t xml:space="preserve">called for </w:t>
      </w:r>
      <w:r w:rsidRPr="00F97355">
        <w:rPr>
          <w:rStyle w:val="Strong"/>
          <w:rFonts w:cs="Times New Roman"/>
          <w:b w:val="0"/>
          <w:szCs w:val="24"/>
        </w:rPr>
        <w:t xml:space="preserve">activists to demand Congress to take steps to end the war and for lawmakers to take strong public stands against allowing the war and Contra support to continue. </w:t>
      </w:r>
      <w:r>
        <w:rPr>
          <w:rStyle w:val="Strong"/>
          <w:rFonts w:cs="Times New Roman"/>
          <w:b w:val="0"/>
          <w:szCs w:val="24"/>
        </w:rPr>
        <w:t>It</w:t>
      </w:r>
      <w:r w:rsidRPr="00F97355">
        <w:rPr>
          <w:rStyle w:val="Strong"/>
          <w:rFonts w:cs="Times New Roman"/>
          <w:b w:val="0"/>
          <w:szCs w:val="24"/>
        </w:rPr>
        <w:t xml:space="preserve"> also called on members of Congress to stop arguing over the level of aid for the Contras and how the aid should be</w:t>
      </w:r>
      <w:r w:rsidRPr="00F02D76">
        <w:rPr>
          <w:rStyle w:val="Strong"/>
          <w:rFonts w:cs="Times New Roman"/>
          <w:szCs w:val="24"/>
        </w:rPr>
        <w:t xml:space="preserve"> </w:t>
      </w:r>
      <w:r w:rsidRPr="00F97355">
        <w:rPr>
          <w:rStyle w:val="Strong"/>
          <w:rFonts w:cs="Times New Roman"/>
          <w:b w:val="0"/>
          <w:szCs w:val="24"/>
        </w:rPr>
        <w:t>categorized. The terms of the debate and Contra opposition should shift to “refuting and exposing the Reagan Administration’s lies about Nicaragua and denouncing all contra atrocities” while preventing any more aid for the Contras and demanding bilateral talks to resolve the conflict.</w:t>
      </w:r>
      <w:r w:rsidRPr="00381466">
        <w:rPr>
          <w:rStyle w:val="FootnoteReference"/>
        </w:rPr>
        <w:footnoteReference w:id="666"/>
      </w:r>
    </w:p>
    <w:p w14:paraId="5DF26032" w14:textId="77777777" w:rsidR="00944EAF" w:rsidRDefault="0035552B" w:rsidP="00944EAF">
      <w:pPr>
        <w:spacing w:line="480" w:lineRule="auto"/>
        <w:ind w:firstLine="720"/>
        <w:rPr>
          <w:rFonts w:eastAsia="Times New Roman" w:cs="Times New Roman"/>
          <w:szCs w:val="24"/>
        </w:rPr>
      </w:pPr>
      <w:r>
        <w:rPr>
          <w:rFonts w:eastAsia="Times New Roman"/>
        </w:rPr>
        <w:t>Liberals in Congress maintained a principled stand and refused to compromise to the benefit of the Contras.</w:t>
      </w:r>
      <w:r>
        <w:rPr>
          <w:rStyle w:val="FootnoteReference"/>
          <w:rFonts w:eastAsia="Times New Roman"/>
        </w:rPr>
        <w:footnoteReference w:id="667"/>
      </w:r>
      <w:r>
        <w:rPr>
          <w:rFonts w:eastAsia="Times New Roman"/>
        </w:rPr>
        <w:t xml:space="preserve"> </w:t>
      </w:r>
      <w:r w:rsidR="00944EAF" w:rsidRPr="00C662CA">
        <w:rPr>
          <w:rFonts w:eastAsia="Times New Roman"/>
        </w:rPr>
        <w:t>The</w:t>
      </w:r>
      <w:r w:rsidR="00D11FCE">
        <w:rPr>
          <w:rFonts w:eastAsia="Times New Roman"/>
        </w:rPr>
        <w:t xml:space="preserve"> House defeated the</w:t>
      </w:r>
      <w:r w:rsidR="00944EAF" w:rsidRPr="00C662CA">
        <w:rPr>
          <w:rFonts w:eastAsia="Times New Roman"/>
        </w:rPr>
        <w:t xml:space="preserve"> Democratic </w:t>
      </w:r>
      <w:r w:rsidR="008F1B8D">
        <w:rPr>
          <w:rFonts w:eastAsia="Times New Roman"/>
        </w:rPr>
        <w:t>aid proposal</w:t>
      </w:r>
      <w:r w:rsidR="002356F0">
        <w:rPr>
          <w:rFonts w:eastAsia="Times New Roman"/>
        </w:rPr>
        <w:t xml:space="preserve"> and </w:t>
      </w:r>
      <w:r w:rsidR="00D11FCE">
        <w:rPr>
          <w:rFonts w:eastAsia="Times New Roman"/>
        </w:rPr>
        <w:t xml:space="preserve">the Republican </w:t>
      </w:r>
      <w:r>
        <w:rPr>
          <w:rFonts w:eastAsia="Times New Roman"/>
        </w:rPr>
        <w:t>proposal</w:t>
      </w:r>
      <w:r w:rsidR="002356F0">
        <w:rPr>
          <w:rFonts w:eastAsia="Times New Roman"/>
        </w:rPr>
        <w:t>.</w:t>
      </w:r>
      <w:r w:rsidR="002356F0">
        <w:rPr>
          <w:rStyle w:val="FootnoteReference"/>
          <w:rFonts w:eastAsia="Times New Roman"/>
        </w:rPr>
        <w:footnoteReference w:id="668"/>
      </w:r>
      <w:r w:rsidR="00944EAF">
        <w:rPr>
          <w:rFonts w:cs="Times New Roman"/>
          <w:szCs w:val="24"/>
        </w:rPr>
        <w:t xml:space="preserve"> </w:t>
      </w:r>
      <w:r w:rsidR="00944EAF" w:rsidRPr="00300AFC">
        <w:rPr>
          <w:rFonts w:eastAsia="Times New Roman" w:cs="Times New Roman"/>
          <w:szCs w:val="24"/>
        </w:rPr>
        <w:t xml:space="preserve">In defeating additional Contra aid, NGOs forced Congress to deliver a message to the Nicaraguans that the United States might provide humanitarian aid in the future, which it did, but </w:t>
      </w:r>
      <w:r w:rsidR="00944EAF">
        <w:rPr>
          <w:rFonts w:eastAsia="Times New Roman" w:cs="Times New Roman"/>
          <w:szCs w:val="24"/>
        </w:rPr>
        <w:t xml:space="preserve">also that </w:t>
      </w:r>
      <w:r w:rsidR="00944EAF" w:rsidRPr="00300AFC">
        <w:rPr>
          <w:rFonts w:eastAsia="Times New Roman" w:cs="Times New Roman"/>
          <w:szCs w:val="24"/>
        </w:rPr>
        <w:t>the United States would no longer fund the war effort</w:t>
      </w:r>
      <w:r w:rsidR="00944EAF">
        <w:rPr>
          <w:rFonts w:eastAsia="Times New Roman" w:cs="Times New Roman"/>
          <w:szCs w:val="24"/>
        </w:rPr>
        <w:t>, whether through military aid or supposed non-lethal aid that served as critical supplies to a fighting force</w:t>
      </w:r>
      <w:r w:rsidR="00944EAF" w:rsidRPr="00300AFC">
        <w:rPr>
          <w:rFonts w:eastAsia="Times New Roman" w:cs="Times New Roman"/>
          <w:szCs w:val="24"/>
        </w:rPr>
        <w:t>.</w:t>
      </w:r>
      <w:r w:rsidR="00944EAF" w:rsidRPr="00381466">
        <w:rPr>
          <w:rStyle w:val="FootnoteReference"/>
        </w:rPr>
        <w:footnoteReference w:id="669"/>
      </w:r>
      <w:r w:rsidR="00944EAF">
        <w:rPr>
          <w:rFonts w:cs="Times New Roman"/>
          <w:szCs w:val="24"/>
        </w:rPr>
        <w:t xml:space="preserve"> </w:t>
      </w:r>
      <w:r w:rsidR="00944EAF" w:rsidRPr="00300AFC">
        <w:rPr>
          <w:rFonts w:eastAsia="Times New Roman" w:cs="Times New Roman"/>
          <w:szCs w:val="24"/>
        </w:rPr>
        <w:t>Military aid ran out on February 28.</w:t>
      </w:r>
      <w:r w:rsidR="00944EAF" w:rsidRPr="00381466">
        <w:rPr>
          <w:rStyle w:val="FootnoteReference"/>
        </w:rPr>
        <w:footnoteReference w:id="670"/>
      </w:r>
    </w:p>
    <w:p w14:paraId="3661372E" w14:textId="77777777" w:rsidR="00E844BA" w:rsidRDefault="00944EAF" w:rsidP="00944EAF">
      <w:pPr>
        <w:spacing w:line="480" w:lineRule="auto"/>
        <w:ind w:firstLine="720"/>
        <w:rPr>
          <w:rFonts w:eastAsia="Times New Roman" w:cs="Times New Roman"/>
          <w:szCs w:val="24"/>
        </w:rPr>
      </w:pPr>
      <w:r>
        <w:lastRenderedPageBreak/>
        <w:t>After Congress failed to act, t</w:t>
      </w:r>
      <w:r w:rsidRPr="00C662CA">
        <w:t xml:space="preserve">he Sandinistas and the Contras met in the town of Sapoá </w:t>
      </w:r>
      <w:r>
        <w:t>on</w:t>
      </w:r>
      <w:r w:rsidRPr="00C662CA">
        <w:t xml:space="preserve"> March 21, 1988 and signed an agreement on March 23.</w:t>
      </w:r>
      <w:r>
        <w:t xml:space="preserve"> </w:t>
      </w:r>
      <w:r w:rsidRPr="00C662CA">
        <w:t>Defense Minister Humberto Ortega led the government delegation and Adolfo Calero led the Contra delegation.</w:t>
      </w:r>
      <w:r>
        <w:t xml:space="preserve"> </w:t>
      </w:r>
      <w:r w:rsidRPr="00C662CA">
        <w:rPr>
          <w:rFonts w:cs="Times New Roman"/>
          <w:szCs w:val="24"/>
        </w:rPr>
        <w:t xml:space="preserve">Though Ortega and Calero seemed to work </w:t>
      </w:r>
      <w:r>
        <w:rPr>
          <w:rFonts w:cs="Times New Roman"/>
          <w:szCs w:val="24"/>
        </w:rPr>
        <w:t xml:space="preserve">together </w:t>
      </w:r>
      <w:r w:rsidRPr="00C662CA">
        <w:rPr>
          <w:rFonts w:cs="Times New Roman"/>
          <w:szCs w:val="24"/>
        </w:rPr>
        <w:t>in a reasonable, pragmatic way, their hardline constituents opposed any agreement</w:t>
      </w:r>
      <w:r>
        <w:rPr>
          <w:rFonts w:cs="Times New Roman"/>
          <w:szCs w:val="24"/>
        </w:rPr>
        <w:t>. T</w:t>
      </w:r>
      <w:r w:rsidRPr="00C662CA">
        <w:rPr>
          <w:rFonts w:cs="Times New Roman"/>
          <w:szCs w:val="24"/>
        </w:rPr>
        <w:t>he failure by Congress to approve additional Contra military aid motivated the parties, particularly the Contras, to compromise.</w:t>
      </w:r>
      <w:r w:rsidRPr="00381466">
        <w:rPr>
          <w:rStyle w:val="FootnoteReference"/>
        </w:rPr>
        <w:footnoteReference w:id="671"/>
      </w:r>
      <w:r w:rsidRPr="00C662CA">
        <w:rPr>
          <w:rFonts w:cs="Times New Roman"/>
          <w:szCs w:val="24"/>
        </w:rPr>
        <w:t xml:space="preserve"> </w:t>
      </w:r>
    </w:p>
    <w:p w14:paraId="4A8EB175" w14:textId="77777777" w:rsidR="00944EAF" w:rsidRDefault="00944EAF" w:rsidP="00944EAF">
      <w:pPr>
        <w:spacing w:line="480" w:lineRule="auto"/>
        <w:ind w:firstLine="720"/>
        <w:rPr>
          <w:rFonts w:cs="Times New Roman"/>
          <w:szCs w:val="24"/>
        </w:rPr>
      </w:pPr>
      <w:r w:rsidRPr="00C662CA">
        <w:rPr>
          <w:rFonts w:eastAsia="Times New Roman"/>
        </w:rPr>
        <w:t>The Sapoá</w:t>
      </w:r>
      <w:r w:rsidRPr="00C662CA">
        <w:t xml:space="preserve"> agreement fulfilled a part of the agreement reached at Esquipulas in 1987 and established a</w:t>
      </w:r>
      <w:r w:rsidRPr="00C662CA">
        <w:rPr>
          <w:rFonts w:eastAsia="Times New Roman"/>
        </w:rPr>
        <w:t xml:space="preserve"> sixty-day cease-fire starting April 1, 1988, while negotiations continued over a permanent cease-fire.</w:t>
      </w:r>
      <w:r>
        <w:rPr>
          <w:rFonts w:eastAsia="Times New Roman"/>
        </w:rPr>
        <w:t xml:space="preserve"> </w:t>
      </w:r>
      <w:r w:rsidRPr="00C662CA">
        <w:rPr>
          <w:rFonts w:cs="Times New Roman"/>
          <w:szCs w:val="24"/>
        </w:rPr>
        <w:t>The Contras would move to cease-fire zones by April 15</w:t>
      </w:r>
      <w:r>
        <w:rPr>
          <w:rFonts w:cs="Times New Roman"/>
          <w:szCs w:val="24"/>
        </w:rPr>
        <w:t xml:space="preserve">. </w:t>
      </w:r>
      <w:r w:rsidRPr="00C662CA">
        <w:rPr>
          <w:rFonts w:cs="Times New Roman"/>
          <w:szCs w:val="24"/>
        </w:rPr>
        <w:t xml:space="preserve">The </w:t>
      </w:r>
      <w:r w:rsidR="006D3943">
        <w:rPr>
          <w:rFonts w:cs="Times New Roman"/>
          <w:szCs w:val="24"/>
        </w:rPr>
        <w:t xml:space="preserve">Nicaraguan </w:t>
      </w:r>
      <w:r w:rsidRPr="00C662CA">
        <w:rPr>
          <w:rFonts w:cs="Times New Roman"/>
          <w:szCs w:val="24"/>
        </w:rPr>
        <w:t>government grant</w:t>
      </w:r>
      <w:r w:rsidR="006D3943">
        <w:rPr>
          <w:rFonts w:cs="Times New Roman"/>
          <w:szCs w:val="24"/>
        </w:rPr>
        <w:t>ed</w:t>
      </w:r>
      <w:r w:rsidRPr="00C662CA">
        <w:rPr>
          <w:rFonts w:cs="Times New Roman"/>
          <w:szCs w:val="24"/>
        </w:rPr>
        <w:t xml:space="preserve"> amnesty to political prisoners, including former members of the National Guard.</w:t>
      </w:r>
      <w:r>
        <w:rPr>
          <w:rFonts w:cs="Times New Roman"/>
          <w:szCs w:val="24"/>
        </w:rPr>
        <w:t xml:space="preserve"> </w:t>
      </w:r>
      <w:r w:rsidRPr="00300AFC">
        <w:rPr>
          <w:rFonts w:cs="Times New Roman"/>
          <w:szCs w:val="24"/>
        </w:rPr>
        <w:t>The agreement prevented the Contras from receiving any foreign aid except food, clothing, shelter, and medical supplies and only from non-partisan organizations.</w:t>
      </w:r>
      <w:r>
        <w:rPr>
          <w:rFonts w:cs="Times New Roman"/>
          <w:szCs w:val="24"/>
        </w:rPr>
        <w:t xml:space="preserve"> </w:t>
      </w:r>
      <w:r w:rsidRPr="00300AFC">
        <w:rPr>
          <w:rFonts w:cs="Times New Roman"/>
          <w:szCs w:val="24"/>
        </w:rPr>
        <w:t>The government agreed to recognize freedom of expression and political participation for Nicaraguans, including the Contras.</w:t>
      </w:r>
      <w:r>
        <w:rPr>
          <w:rFonts w:cs="Times New Roman"/>
          <w:szCs w:val="24"/>
        </w:rPr>
        <w:t xml:space="preserve"> </w:t>
      </w:r>
      <w:r w:rsidRPr="00300AFC">
        <w:rPr>
          <w:rFonts w:eastAsia="Times New Roman" w:cs="Times New Roman"/>
          <w:szCs w:val="24"/>
        </w:rPr>
        <w:t xml:space="preserve">An independent commission </w:t>
      </w:r>
      <w:r>
        <w:rPr>
          <w:rFonts w:eastAsia="Times New Roman" w:cs="Times New Roman"/>
          <w:szCs w:val="24"/>
        </w:rPr>
        <w:t xml:space="preserve">headed by </w:t>
      </w:r>
      <w:r w:rsidRPr="00300AFC">
        <w:rPr>
          <w:rFonts w:eastAsia="Times New Roman" w:cs="Times New Roman"/>
          <w:szCs w:val="24"/>
        </w:rPr>
        <w:t>Cardinal Obando y Bravo and OAS Secretary General Jo</w:t>
      </w:r>
      <w:r>
        <w:rPr>
          <w:rFonts w:eastAsia="Times New Roman" w:cs="Times New Roman"/>
          <w:szCs w:val="24"/>
        </w:rPr>
        <w:t>ã</w:t>
      </w:r>
      <w:r w:rsidRPr="00300AFC">
        <w:rPr>
          <w:rFonts w:eastAsia="Times New Roman" w:cs="Times New Roman"/>
          <w:szCs w:val="24"/>
        </w:rPr>
        <w:t>o Soares would verify the cease-fire.</w:t>
      </w:r>
      <w:r w:rsidRPr="00381466">
        <w:rPr>
          <w:rStyle w:val="FootnoteReference"/>
        </w:rPr>
        <w:footnoteReference w:id="672"/>
      </w:r>
      <w:r>
        <w:rPr>
          <w:rFonts w:cs="Times New Roman"/>
          <w:szCs w:val="24"/>
        </w:rPr>
        <w:t xml:space="preserve"> </w:t>
      </w:r>
      <w:r w:rsidRPr="00C662CA">
        <w:rPr>
          <w:rFonts w:cs="Times New Roman"/>
          <w:szCs w:val="24"/>
        </w:rPr>
        <w:t xml:space="preserve">The parties generally followed the </w:t>
      </w:r>
      <w:r w:rsidRPr="00C662CA">
        <w:rPr>
          <w:rFonts w:eastAsia="Times New Roman" w:cs="Times New Roman"/>
          <w:szCs w:val="24"/>
        </w:rPr>
        <w:t>Sapoá</w:t>
      </w:r>
      <w:r w:rsidRPr="00C662CA">
        <w:rPr>
          <w:rFonts w:cs="Times New Roman"/>
          <w:szCs w:val="24"/>
        </w:rPr>
        <w:t xml:space="preserve"> agreement, but setbacks did happen.</w:t>
      </w:r>
      <w:r>
        <w:rPr>
          <w:rFonts w:cs="Times New Roman"/>
          <w:szCs w:val="24"/>
        </w:rPr>
        <w:t xml:space="preserve"> </w:t>
      </w:r>
      <w:r w:rsidRPr="00C662CA">
        <w:rPr>
          <w:rFonts w:cs="Times New Roman"/>
          <w:szCs w:val="24"/>
        </w:rPr>
        <w:t>Reports showed that both sides violated the cease-fire agreement with some five or six occurrences, but</w:t>
      </w:r>
      <w:r>
        <w:rPr>
          <w:rFonts w:cs="Times New Roman"/>
          <w:szCs w:val="24"/>
        </w:rPr>
        <w:t xml:space="preserve"> </w:t>
      </w:r>
      <w:r w:rsidRPr="00C662CA">
        <w:rPr>
          <w:rFonts w:cs="Times New Roman"/>
          <w:szCs w:val="24"/>
        </w:rPr>
        <w:t>no one submitted any formal complaint.</w:t>
      </w:r>
      <w:r>
        <w:rPr>
          <w:rFonts w:cs="Times New Roman"/>
          <w:szCs w:val="24"/>
        </w:rPr>
        <w:t xml:space="preserve"> </w:t>
      </w:r>
      <w:r w:rsidRPr="00C662CA">
        <w:rPr>
          <w:rFonts w:cs="Times New Roman"/>
          <w:szCs w:val="24"/>
        </w:rPr>
        <w:t xml:space="preserve">Both sides seemed to </w:t>
      </w:r>
      <w:r w:rsidRPr="00C662CA">
        <w:rPr>
          <w:rFonts w:cs="Times New Roman"/>
          <w:szCs w:val="24"/>
        </w:rPr>
        <w:lastRenderedPageBreak/>
        <w:t>acknowledge that maintaining the cease-fire would be difficult, even</w:t>
      </w:r>
      <w:r>
        <w:rPr>
          <w:rFonts w:cs="Times New Roman"/>
          <w:szCs w:val="24"/>
        </w:rPr>
        <w:t xml:space="preserve"> when both sides acted</w:t>
      </w:r>
      <w:r w:rsidRPr="00C662CA">
        <w:rPr>
          <w:rFonts w:cs="Times New Roman"/>
          <w:szCs w:val="24"/>
        </w:rPr>
        <w:t xml:space="preserve"> in good faith.</w:t>
      </w:r>
      <w:r w:rsidRPr="00381466">
        <w:rPr>
          <w:rStyle w:val="FootnoteReference"/>
        </w:rPr>
        <w:footnoteReference w:id="673"/>
      </w:r>
    </w:p>
    <w:p w14:paraId="5F3AB5DC" w14:textId="77777777" w:rsidR="00944EAF" w:rsidRDefault="00944EAF" w:rsidP="007A1F5E">
      <w:pPr>
        <w:spacing w:line="480" w:lineRule="auto"/>
        <w:rPr>
          <w:rFonts w:cs="Times New Roman"/>
          <w:szCs w:val="24"/>
        </w:rPr>
      </w:pPr>
    </w:p>
    <w:p w14:paraId="6A5FA963" w14:textId="77777777" w:rsidR="007A1F5E" w:rsidRPr="00E844BA" w:rsidRDefault="007A1F5E" w:rsidP="004415A2">
      <w:pPr>
        <w:pStyle w:val="Heading2"/>
        <w:numPr>
          <w:ilvl w:val="0"/>
          <w:numId w:val="3"/>
        </w:numPr>
      </w:pPr>
      <w:bookmarkStart w:id="123" w:name="_Toc508009432"/>
      <w:bookmarkStart w:id="124" w:name="_Toc513646109"/>
      <w:r w:rsidRPr="00E844BA">
        <w:t>Conclusion</w:t>
      </w:r>
      <w:bookmarkEnd w:id="123"/>
      <w:bookmarkEnd w:id="124"/>
    </w:p>
    <w:p w14:paraId="72F22D74" w14:textId="77777777" w:rsidR="009257E5" w:rsidRDefault="009257E5" w:rsidP="009257E5">
      <w:pPr>
        <w:spacing w:line="480" w:lineRule="auto"/>
        <w:ind w:firstLine="720"/>
      </w:pPr>
      <w:r w:rsidRPr="00130E45">
        <w:t>NGOs used the ongoing peace negotiations and the Iran-Contra scandal to successfully reframe the issue of Contra support against the administration</w:t>
      </w:r>
      <w:r>
        <w:t xml:space="preserve"> and help bring the Contra War to </w:t>
      </w:r>
      <w:r w:rsidR="00FC724A">
        <w:t xml:space="preserve">an </w:t>
      </w:r>
      <w:r>
        <w:t>end</w:t>
      </w:r>
      <w:r w:rsidRPr="00130E45">
        <w:t>.</w:t>
      </w:r>
      <w:r>
        <w:t xml:space="preserve"> </w:t>
      </w:r>
      <w:r w:rsidRPr="009257E5">
        <w:rPr>
          <w:rFonts w:cs="Times New Roman"/>
          <w:szCs w:val="24"/>
        </w:rPr>
        <w:t>The Contra War was a symptom of a larger ailment embedded in U.S. political culture</w:t>
      </w:r>
      <w:r w:rsidR="00B64BF1">
        <w:rPr>
          <w:rFonts w:cs="Times New Roman"/>
          <w:szCs w:val="24"/>
        </w:rPr>
        <w:t xml:space="preserve"> that </w:t>
      </w:r>
      <w:r w:rsidR="00527A42">
        <w:rPr>
          <w:rFonts w:cs="Times New Roman"/>
          <w:szCs w:val="24"/>
        </w:rPr>
        <w:t>prioritized</w:t>
      </w:r>
      <w:r w:rsidR="00B64BF1">
        <w:rPr>
          <w:rFonts w:cs="Times New Roman"/>
          <w:szCs w:val="24"/>
        </w:rPr>
        <w:t xml:space="preserve"> geopolitical strategy </w:t>
      </w:r>
      <w:r w:rsidR="00527A42">
        <w:rPr>
          <w:rFonts w:cs="Times New Roman"/>
          <w:szCs w:val="24"/>
        </w:rPr>
        <w:t>over</w:t>
      </w:r>
      <w:r w:rsidR="00B64BF1">
        <w:rPr>
          <w:rFonts w:cs="Times New Roman"/>
          <w:szCs w:val="24"/>
        </w:rPr>
        <w:t xml:space="preserve"> human rights</w:t>
      </w:r>
      <w:r w:rsidRPr="009257E5">
        <w:rPr>
          <w:rFonts w:cs="Times New Roman"/>
          <w:szCs w:val="24"/>
        </w:rPr>
        <w:t xml:space="preserve">. </w:t>
      </w:r>
      <w:r w:rsidR="00527A42">
        <w:rPr>
          <w:rFonts w:cs="Times New Roman"/>
          <w:szCs w:val="24"/>
        </w:rPr>
        <w:t>With respect to Iran-Contra, a</w:t>
      </w:r>
      <w:r w:rsidR="00B64BF1">
        <w:rPr>
          <w:rFonts w:cs="Times New Roman"/>
          <w:szCs w:val="24"/>
        </w:rPr>
        <w:t>ctivists argued that t</w:t>
      </w:r>
      <w:r>
        <w:rPr>
          <w:rFonts w:cs="Times New Roman"/>
          <w:szCs w:val="24"/>
        </w:rPr>
        <w:t>he</w:t>
      </w:r>
      <w:r w:rsidR="00B64BF1">
        <w:rPr>
          <w:rFonts w:cs="Times New Roman"/>
          <w:szCs w:val="24"/>
        </w:rPr>
        <w:t xml:space="preserve"> Reagan</w:t>
      </w:r>
      <w:r>
        <w:rPr>
          <w:rFonts w:cs="Times New Roman"/>
          <w:szCs w:val="24"/>
        </w:rPr>
        <w:t xml:space="preserve"> administration circumvented the political process</w:t>
      </w:r>
      <w:r w:rsidR="00B64BF1">
        <w:rPr>
          <w:rFonts w:cs="Times New Roman"/>
          <w:szCs w:val="24"/>
        </w:rPr>
        <w:t xml:space="preserve"> and</w:t>
      </w:r>
      <w:r>
        <w:rPr>
          <w:rFonts w:cs="Times New Roman"/>
          <w:szCs w:val="24"/>
        </w:rPr>
        <w:t xml:space="preserve"> Congressional oversight,</w:t>
      </w:r>
      <w:r w:rsidR="00B64BF1">
        <w:rPr>
          <w:rFonts w:cs="Times New Roman"/>
          <w:szCs w:val="24"/>
        </w:rPr>
        <w:t xml:space="preserve"> violated</w:t>
      </w:r>
      <w:r>
        <w:rPr>
          <w:rFonts w:cs="Times New Roman"/>
          <w:szCs w:val="24"/>
        </w:rPr>
        <w:t xml:space="preserve"> federal and international law, and </w:t>
      </w:r>
      <w:r w:rsidR="00B64BF1">
        <w:rPr>
          <w:rFonts w:cs="Times New Roman"/>
          <w:szCs w:val="24"/>
        </w:rPr>
        <w:t xml:space="preserve">disregarded </w:t>
      </w:r>
      <w:r>
        <w:rPr>
          <w:rFonts w:cs="Times New Roman"/>
          <w:szCs w:val="24"/>
        </w:rPr>
        <w:t xml:space="preserve">human rights concerns to pursue a reckless foreign policy. </w:t>
      </w:r>
      <w:r w:rsidRPr="009257E5">
        <w:rPr>
          <w:rFonts w:cs="Times New Roman"/>
          <w:szCs w:val="24"/>
        </w:rPr>
        <w:t>To fully address counterrevolution in Nicaragua</w:t>
      </w:r>
      <w:r>
        <w:rPr>
          <w:rFonts w:cs="Times New Roman"/>
          <w:szCs w:val="24"/>
        </w:rPr>
        <w:t xml:space="preserve"> and U.S. foreign policy of the future</w:t>
      </w:r>
      <w:r w:rsidRPr="009257E5">
        <w:rPr>
          <w:rFonts w:cs="Times New Roman"/>
          <w:szCs w:val="24"/>
        </w:rPr>
        <w:t xml:space="preserve">, CFNFP </w:t>
      </w:r>
      <w:r>
        <w:rPr>
          <w:rFonts w:cs="Times New Roman"/>
          <w:szCs w:val="24"/>
        </w:rPr>
        <w:t xml:space="preserve">and other NGOs </w:t>
      </w:r>
      <w:r w:rsidRPr="009257E5">
        <w:rPr>
          <w:rFonts w:cs="Times New Roman"/>
          <w:szCs w:val="24"/>
        </w:rPr>
        <w:t>determined that activists needed to address the</w:t>
      </w:r>
      <w:r w:rsidR="00B64BF1">
        <w:rPr>
          <w:rFonts w:cs="Times New Roman"/>
          <w:szCs w:val="24"/>
        </w:rPr>
        <w:t xml:space="preserve"> political </w:t>
      </w:r>
      <w:r w:rsidRPr="009257E5">
        <w:rPr>
          <w:rFonts w:cs="Times New Roman"/>
          <w:szCs w:val="24"/>
        </w:rPr>
        <w:t>culture institutionalized in Washington.</w:t>
      </w:r>
    </w:p>
    <w:p w14:paraId="4FC6A9F5" w14:textId="77777777" w:rsidR="009257E5" w:rsidRPr="009257E5" w:rsidRDefault="009257E5" w:rsidP="009257E5">
      <w:pPr>
        <w:spacing w:line="480" w:lineRule="auto"/>
        <w:ind w:firstLine="720"/>
        <w:rPr>
          <w:rFonts w:cs="Times New Roman"/>
          <w:szCs w:val="24"/>
        </w:rPr>
      </w:pPr>
      <w:r>
        <w:rPr>
          <w:rFonts w:cs="Times New Roman"/>
          <w:szCs w:val="24"/>
        </w:rPr>
        <w:t>The success of Days of Decision reflected the importance of activism in creating change in American politics</w:t>
      </w:r>
      <w:r w:rsidR="00B64BF1">
        <w:rPr>
          <w:rFonts w:cs="Times New Roman"/>
          <w:szCs w:val="24"/>
        </w:rPr>
        <w:t>, but the Contra War created a unique set of circumstances for activism</w:t>
      </w:r>
      <w:r>
        <w:rPr>
          <w:rFonts w:cs="Times New Roman"/>
          <w:szCs w:val="24"/>
        </w:rPr>
        <w:t xml:space="preserve">. </w:t>
      </w:r>
      <w:r w:rsidR="00B64BF1">
        <w:rPr>
          <w:rFonts w:cs="Times New Roman"/>
          <w:szCs w:val="24"/>
        </w:rPr>
        <w:t>As the peace process moved along and the Iran-Contra scandal weakened the administration, t</w:t>
      </w:r>
      <w:r>
        <w:rPr>
          <w:rFonts w:cs="Times New Roman"/>
          <w:szCs w:val="24"/>
        </w:rPr>
        <w:t xml:space="preserve">he investigations and reporting of WOLA and AW and </w:t>
      </w:r>
      <w:r w:rsidR="00527A42">
        <w:rPr>
          <w:rFonts w:cs="Times New Roman"/>
          <w:szCs w:val="24"/>
        </w:rPr>
        <w:t xml:space="preserve">the </w:t>
      </w:r>
      <w:r>
        <w:rPr>
          <w:rFonts w:cs="Times New Roman"/>
          <w:szCs w:val="24"/>
        </w:rPr>
        <w:t xml:space="preserve">testimony in Congress </w:t>
      </w:r>
      <w:r w:rsidR="00B64BF1">
        <w:rPr>
          <w:rFonts w:cs="Times New Roman"/>
          <w:szCs w:val="24"/>
        </w:rPr>
        <w:t xml:space="preserve">combined </w:t>
      </w:r>
      <w:r w:rsidR="00527A42">
        <w:rPr>
          <w:rFonts w:cs="Times New Roman"/>
          <w:szCs w:val="24"/>
        </w:rPr>
        <w:t>the grassroots mobilization. The</w:t>
      </w:r>
      <w:r>
        <w:rPr>
          <w:rFonts w:cs="Times New Roman"/>
          <w:szCs w:val="24"/>
        </w:rPr>
        <w:t xml:space="preserve"> influence </w:t>
      </w:r>
      <w:r w:rsidR="00B64BF1">
        <w:rPr>
          <w:rFonts w:cs="Times New Roman"/>
          <w:szCs w:val="24"/>
        </w:rPr>
        <w:t>of</w:t>
      </w:r>
      <w:r>
        <w:rPr>
          <w:rFonts w:cs="Times New Roman"/>
          <w:szCs w:val="24"/>
        </w:rPr>
        <w:t xml:space="preserve"> thousands of potential voters and massive demonstrations and the </w:t>
      </w:r>
      <w:r>
        <w:rPr>
          <w:rFonts w:cs="Times New Roman"/>
          <w:szCs w:val="24"/>
        </w:rPr>
        <w:lastRenderedPageBreak/>
        <w:t>strength of the human rights-based arguments</w:t>
      </w:r>
      <w:r w:rsidR="00B64BF1">
        <w:rPr>
          <w:rFonts w:cs="Times New Roman"/>
          <w:szCs w:val="24"/>
        </w:rPr>
        <w:t xml:space="preserve"> against the Contras</w:t>
      </w:r>
      <w:r>
        <w:rPr>
          <w:rFonts w:cs="Times New Roman"/>
          <w:szCs w:val="24"/>
        </w:rPr>
        <w:t xml:space="preserve"> helped persuade Congress to terminate any more funding of the Contra War. </w:t>
      </w:r>
    </w:p>
    <w:p w14:paraId="13730EB9" w14:textId="77777777" w:rsidR="009257E5" w:rsidRDefault="00B64BF1" w:rsidP="00B64BF1">
      <w:pPr>
        <w:spacing w:line="480" w:lineRule="auto"/>
        <w:ind w:firstLine="720"/>
      </w:pPr>
      <w:r>
        <w:t xml:space="preserve">After the signing of the peace agreement, </w:t>
      </w:r>
      <w:r w:rsidR="009257E5">
        <w:t>U</w:t>
      </w:r>
      <w:r>
        <w:t>.</w:t>
      </w:r>
      <w:r w:rsidR="009257E5">
        <w:t>S</w:t>
      </w:r>
      <w:r>
        <w:t>.</w:t>
      </w:r>
      <w:r w:rsidR="009257E5">
        <w:t>-Nicaragua relations had moved to something different, a relationship not influenced by militarism. NGOs still argued in support of Nicaraguan sovereignty and self-determination, but that version of human rights never took hold in Washington. Reagan’s hardline application of the Democra</w:t>
      </w:r>
      <w:r>
        <w:t>tic</w:t>
      </w:r>
      <w:r w:rsidR="009257E5">
        <w:t xml:space="preserve"> Human Rights discourse did not prevail in the Nicaragua context, but lawmakers still had not fully embraced the expanded bundle of rights guaranteed in Anti</w:t>
      </w:r>
      <w:r w:rsidR="00527A42">
        <w:t>c</w:t>
      </w:r>
      <w:r w:rsidR="009257E5">
        <w:t>olonial Human Rights. Activists would keep working.</w:t>
      </w:r>
    </w:p>
    <w:p w14:paraId="40088634" w14:textId="77777777" w:rsidR="009A7AA6" w:rsidRDefault="009A7AA6" w:rsidP="009A7AA6">
      <w:pPr>
        <w:spacing w:line="480" w:lineRule="auto"/>
        <w:sectPr w:rsidR="009A7AA6" w:rsidSect="00D63467">
          <w:footnotePr>
            <w:numRestart w:val="eachSect"/>
          </w:footnotePr>
          <w:type w:val="continuous"/>
          <w:pgSz w:w="12240" w:h="15840"/>
          <w:pgMar w:top="1440" w:right="1440" w:bottom="1440" w:left="2592" w:header="720" w:footer="720" w:gutter="0"/>
          <w:cols w:space="720"/>
          <w:docGrid w:linePitch="360"/>
        </w:sectPr>
      </w:pPr>
    </w:p>
    <w:p w14:paraId="22115F2B" w14:textId="77777777" w:rsidR="009A7AA6" w:rsidRDefault="009A7AA6" w:rsidP="009A7AA6">
      <w:pPr>
        <w:spacing w:line="480" w:lineRule="auto"/>
      </w:pPr>
    </w:p>
    <w:p w14:paraId="0F7CCC24" w14:textId="77777777" w:rsidR="007A1F5E" w:rsidRPr="00130E45" w:rsidRDefault="007A1F5E" w:rsidP="007A1F5E">
      <w:pPr>
        <w:rPr>
          <w:rFonts w:cs="Times New Roman"/>
          <w:szCs w:val="24"/>
        </w:rPr>
      </w:pPr>
    </w:p>
    <w:p w14:paraId="41B03A8C" w14:textId="77777777" w:rsidR="001333E5" w:rsidRDefault="007A1F5E" w:rsidP="009A7AA6">
      <w:pPr>
        <w:spacing w:after="160" w:line="259" w:lineRule="auto"/>
        <w:contextualSpacing w:val="0"/>
        <w:sectPr w:rsidR="001333E5" w:rsidSect="000218D2">
          <w:footnotePr>
            <w:numRestart w:val="eachSect"/>
          </w:footnotePr>
          <w:type w:val="continuous"/>
          <w:pgSz w:w="12240" w:h="15840"/>
          <w:pgMar w:top="1440" w:right="1440" w:bottom="1440" w:left="2592" w:header="720" w:footer="720" w:gutter="0"/>
          <w:cols w:space="720"/>
          <w:titlePg/>
          <w:docGrid w:linePitch="360"/>
        </w:sectPr>
      </w:pPr>
      <w:r>
        <w:br w:type="page"/>
      </w:r>
    </w:p>
    <w:p w14:paraId="20C2F2EA" w14:textId="77777777" w:rsidR="009A7AA6" w:rsidRDefault="009A7AA6" w:rsidP="00E94AD1">
      <w:pPr>
        <w:pStyle w:val="Heading1"/>
        <w:sectPr w:rsidR="009A7AA6" w:rsidSect="000218D2">
          <w:type w:val="continuous"/>
          <w:pgSz w:w="12240" w:h="15840"/>
          <w:pgMar w:top="1440" w:right="1440" w:bottom="1440" w:left="2592" w:header="720" w:footer="720" w:gutter="0"/>
          <w:cols w:space="720"/>
          <w:docGrid w:linePitch="360"/>
        </w:sectPr>
      </w:pPr>
    </w:p>
    <w:p w14:paraId="71EDBD9E" w14:textId="77777777" w:rsidR="00E94AD1" w:rsidRDefault="00E94AD1" w:rsidP="00E94AD1">
      <w:pPr>
        <w:pStyle w:val="Heading1"/>
      </w:pPr>
      <w:bookmarkStart w:id="125" w:name="_Toc513646110"/>
      <w:r w:rsidRPr="006723C7">
        <w:t>Conclusion</w:t>
      </w:r>
      <w:r w:rsidR="001D7E81">
        <w:t xml:space="preserve"> and Epilogue</w:t>
      </w:r>
      <w:bookmarkEnd w:id="125"/>
    </w:p>
    <w:p w14:paraId="48904298" w14:textId="77777777" w:rsidR="00E94AD1" w:rsidRDefault="00E94AD1" w:rsidP="00E94AD1">
      <w:pPr>
        <w:spacing w:line="480" w:lineRule="auto"/>
        <w:ind w:firstLine="720"/>
        <w:rPr>
          <w:rFonts w:eastAsia="Calibri" w:cs="Times New Roman"/>
          <w:szCs w:val="24"/>
        </w:rPr>
      </w:pPr>
      <w:r w:rsidRPr="0030684D">
        <w:t xml:space="preserve">When Ronald Reagan won the presidency in 1980, human rights advocates feared </w:t>
      </w:r>
      <w:r>
        <w:t xml:space="preserve">that </w:t>
      </w:r>
      <w:r w:rsidRPr="0030684D">
        <w:t xml:space="preserve">he </w:t>
      </w:r>
      <w:r>
        <w:t xml:space="preserve">would </w:t>
      </w:r>
      <w:r w:rsidRPr="0030684D">
        <w:t>reverse the gains made throughout the previous decade.</w:t>
      </w:r>
      <w:r>
        <w:t xml:space="preserve"> </w:t>
      </w:r>
      <w:r w:rsidRPr="006723C7">
        <w:rPr>
          <w:rFonts w:eastAsia="Calibri" w:cs="Times New Roman"/>
          <w:szCs w:val="24"/>
        </w:rPr>
        <w:t>Members of Congress, frustrated with years of U</w:t>
      </w:r>
      <w:r w:rsidR="006D3943">
        <w:rPr>
          <w:rFonts w:eastAsia="Calibri" w:cs="Times New Roman"/>
          <w:szCs w:val="24"/>
        </w:rPr>
        <w:t>.</w:t>
      </w:r>
      <w:r w:rsidRPr="006723C7">
        <w:rPr>
          <w:rFonts w:eastAsia="Calibri" w:cs="Times New Roman"/>
          <w:szCs w:val="24"/>
        </w:rPr>
        <w:t>S</w:t>
      </w:r>
      <w:r w:rsidR="006D3943">
        <w:rPr>
          <w:rFonts w:eastAsia="Calibri" w:cs="Times New Roman"/>
          <w:szCs w:val="24"/>
        </w:rPr>
        <w:t>.</w:t>
      </w:r>
      <w:r w:rsidRPr="006723C7">
        <w:rPr>
          <w:rFonts w:eastAsia="Calibri" w:cs="Times New Roman"/>
          <w:szCs w:val="24"/>
        </w:rPr>
        <w:t xml:space="preserve"> </w:t>
      </w:r>
      <w:r>
        <w:rPr>
          <w:rFonts w:eastAsia="Calibri" w:cs="Times New Roman"/>
          <w:szCs w:val="24"/>
        </w:rPr>
        <w:t xml:space="preserve">foreign </w:t>
      </w:r>
      <w:r w:rsidRPr="006723C7">
        <w:rPr>
          <w:rFonts w:eastAsia="Calibri" w:cs="Times New Roman"/>
          <w:szCs w:val="24"/>
        </w:rPr>
        <w:t>intervention</w:t>
      </w:r>
      <w:r>
        <w:rPr>
          <w:rFonts w:eastAsia="Calibri" w:cs="Times New Roman"/>
          <w:szCs w:val="24"/>
        </w:rPr>
        <w:t>s</w:t>
      </w:r>
      <w:r w:rsidRPr="006723C7">
        <w:rPr>
          <w:rFonts w:eastAsia="Calibri" w:cs="Times New Roman"/>
          <w:szCs w:val="24"/>
        </w:rPr>
        <w:t>, had worked to institutionalize human rights in the federal government.</w:t>
      </w:r>
      <w:r>
        <w:rPr>
          <w:rFonts w:eastAsia="Calibri" w:cs="Times New Roman"/>
          <w:szCs w:val="24"/>
        </w:rPr>
        <w:t xml:space="preserve"> Similarly, a</w:t>
      </w:r>
      <w:r w:rsidRPr="0030684D">
        <w:rPr>
          <w:rFonts w:eastAsia="Calibri" w:cs="Times New Roman"/>
          <w:szCs w:val="24"/>
        </w:rPr>
        <w:t xml:space="preserve">ctivists believed the 1970s represented the beginning of something new in international relations, </w:t>
      </w:r>
      <w:r>
        <w:rPr>
          <w:rFonts w:eastAsia="Calibri" w:cs="Times New Roman"/>
          <w:szCs w:val="24"/>
        </w:rPr>
        <w:t>the start of a</w:t>
      </w:r>
      <w:r w:rsidRPr="0030684D">
        <w:rPr>
          <w:rFonts w:eastAsia="Calibri" w:cs="Times New Roman"/>
          <w:szCs w:val="24"/>
        </w:rPr>
        <w:t xml:space="preserve"> movement to hold governments accountable for </w:t>
      </w:r>
      <w:r>
        <w:rPr>
          <w:rFonts w:eastAsia="Calibri" w:cs="Times New Roman"/>
          <w:szCs w:val="24"/>
        </w:rPr>
        <w:t xml:space="preserve">deprivations of the liberty, dignity, and life of </w:t>
      </w:r>
      <w:r w:rsidRPr="0030684D">
        <w:rPr>
          <w:rFonts w:eastAsia="Calibri" w:cs="Times New Roman"/>
          <w:szCs w:val="24"/>
        </w:rPr>
        <w:t xml:space="preserve">individuals in violation of accepted norms as articulated through international covenants and conventions </w:t>
      </w:r>
      <w:r>
        <w:rPr>
          <w:rFonts w:eastAsia="Calibri" w:cs="Times New Roman"/>
          <w:szCs w:val="24"/>
        </w:rPr>
        <w:t>beginning</w:t>
      </w:r>
      <w:r w:rsidRPr="0030684D">
        <w:rPr>
          <w:rFonts w:eastAsia="Calibri" w:cs="Times New Roman"/>
          <w:szCs w:val="24"/>
        </w:rPr>
        <w:t xml:space="preserve"> with the UDHR.</w:t>
      </w:r>
      <w:r>
        <w:rPr>
          <w:rFonts w:eastAsia="Calibri" w:cs="Times New Roman"/>
          <w:szCs w:val="24"/>
        </w:rPr>
        <w:t xml:space="preserve"> </w:t>
      </w:r>
      <w:r w:rsidRPr="006723C7">
        <w:rPr>
          <w:rFonts w:eastAsia="Calibri"/>
        </w:rPr>
        <w:t xml:space="preserve">Reagan as a candidate and then as president </w:t>
      </w:r>
      <w:r>
        <w:rPr>
          <w:rFonts w:eastAsia="Calibri"/>
        </w:rPr>
        <w:t xml:space="preserve">did minimize the importance of human rights, </w:t>
      </w:r>
      <w:r w:rsidRPr="006723C7">
        <w:rPr>
          <w:rFonts w:eastAsia="Calibri"/>
        </w:rPr>
        <w:t>consider</w:t>
      </w:r>
      <w:r>
        <w:rPr>
          <w:rFonts w:eastAsia="Calibri"/>
        </w:rPr>
        <w:t>ing</w:t>
      </w:r>
      <w:r w:rsidRPr="006723C7">
        <w:rPr>
          <w:rFonts w:eastAsia="Calibri"/>
        </w:rPr>
        <w:t xml:space="preserve"> </w:t>
      </w:r>
      <w:r>
        <w:rPr>
          <w:rFonts w:eastAsia="Calibri"/>
        </w:rPr>
        <w:t>them</w:t>
      </w:r>
      <w:r w:rsidRPr="006723C7">
        <w:rPr>
          <w:rFonts w:eastAsia="Calibri"/>
        </w:rPr>
        <w:t xml:space="preserve"> secondary to winning the Cold War.</w:t>
      </w:r>
      <w:r>
        <w:rPr>
          <w:rFonts w:eastAsia="Calibri" w:cs="Times New Roman"/>
          <w:szCs w:val="24"/>
        </w:rPr>
        <w:t xml:space="preserve"> </w:t>
      </w:r>
    </w:p>
    <w:p w14:paraId="6157A625" w14:textId="77777777" w:rsidR="00E94AD1" w:rsidRDefault="00E94AD1" w:rsidP="00E94AD1">
      <w:pPr>
        <w:spacing w:line="480" w:lineRule="auto"/>
        <w:ind w:firstLine="720"/>
        <w:rPr>
          <w:rFonts w:eastAsia="Calibri"/>
        </w:rPr>
      </w:pPr>
      <w:r>
        <w:rPr>
          <w:rFonts w:eastAsia="Calibri"/>
        </w:rPr>
        <w:t>Reagan’s Nicaragua policy magnified a philosophical dispute over human rights in U</w:t>
      </w:r>
      <w:r w:rsidR="006D3943">
        <w:rPr>
          <w:rFonts w:eastAsia="Calibri"/>
        </w:rPr>
        <w:t>.</w:t>
      </w:r>
      <w:r>
        <w:rPr>
          <w:rFonts w:eastAsia="Calibri"/>
        </w:rPr>
        <w:t>S</w:t>
      </w:r>
      <w:r w:rsidR="006D3943">
        <w:rPr>
          <w:rFonts w:eastAsia="Calibri"/>
        </w:rPr>
        <w:t>.</w:t>
      </w:r>
      <w:r>
        <w:rPr>
          <w:rFonts w:eastAsia="Calibri"/>
        </w:rPr>
        <w:t xml:space="preserve"> foreign policy and in international human rights discourse that had been developing since World War II. The UDHR and related covenants and norms embraced rights of economic security, cultural identity, self-determination, and social security, in addition to political and civil rights</w:t>
      </w:r>
      <w:r w:rsidR="00667ACD">
        <w:rPr>
          <w:rFonts w:eastAsia="Calibri"/>
        </w:rPr>
        <w:t xml:space="preserve">—what this study has called the </w:t>
      </w:r>
      <w:r>
        <w:rPr>
          <w:rFonts w:eastAsia="Calibri"/>
        </w:rPr>
        <w:t>Anti</w:t>
      </w:r>
      <w:r w:rsidR="006D3943">
        <w:rPr>
          <w:rFonts w:eastAsia="Calibri"/>
        </w:rPr>
        <w:t>c</w:t>
      </w:r>
      <w:r>
        <w:rPr>
          <w:rFonts w:eastAsia="Calibri"/>
        </w:rPr>
        <w:t>olonial Human Rights discourse. The Sandinistas and opposition parties in Nicaragua put forth an Anti</w:t>
      </w:r>
      <w:r w:rsidR="006D3943">
        <w:rPr>
          <w:rFonts w:eastAsia="Calibri"/>
        </w:rPr>
        <w:t>c</w:t>
      </w:r>
      <w:r>
        <w:rPr>
          <w:rFonts w:eastAsia="Calibri"/>
        </w:rPr>
        <w:t xml:space="preserve">olonial Human Rights discourse with respect to the future of Nicaragua. After decades of foreign influence, Nicaraguans sought self-determination and respect for Nicaraguan sovereignty. </w:t>
      </w:r>
    </w:p>
    <w:p w14:paraId="7A8DCCFA" w14:textId="77777777" w:rsidR="00465174" w:rsidRDefault="00667ACD" w:rsidP="00E94AD1">
      <w:pPr>
        <w:spacing w:line="480" w:lineRule="auto"/>
        <w:ind w:firstLine="720"/>
        <w:rPr>
          <w:rFonts w:eastAsia="Calibri"/>
        </w:rPr>
      </w:pPr>
      <w:r>
        <w:rPr>
          <w:rFonts w:eastAsia="Calibri"/>
        </w:rPr>
        <w:t>In parallel</w:t>
      </w:r>
      <w:r w:rsidR="00E94AD1">
        <w:rPr>
          <w:rFonts w:eastAsia="Calibri"/>
        </w:rPr>
        <w:t>, the United States articulated a Democra</w:t>
      </w:r>
      <w:r w:rsidR="006D3943">
        <w:rPr>
          <w:rFonts w:eastAsia="Calibri"/>
        </w:rPr>
        <w:t>tic</w:t>
      </w:r>
      <w:r w:rsidR="00E94AD1">
        <w:rPr>
          <w:rFonts w:eastAsia="Calibri"/>
        </w:rPr>
        <w:t xml:space="preserve"> Human Rights discourse that correlated with Cold War geopolitics. Human rights and Cold War </w:t>
      </w:r>
      <w:r w:rsidR="00E94AD1">
        <w:rPr>
          <w:rFonts w:eastAsia="Calibri"/>
        </w:rPr>
        <w:lastRenderedPageBreak/>
        <w:t>objectives were intertwined in U</w:t>
      </w:r>
      <w:r w:rsidR="006D3943">
        <w:rPr>
          <w:rFonts w:eastAsia="Calibri"/>
        </w:rPr>
        <w:t>.</w:t>
      </w:r>
      <w:r w:rsidR="00E94AD1">
        <w:rPr>
          <w:rFonts w:eastAsia="Calibri"/>
        </w:rPr>
        <w:t>S</w:t>
      </w:r>
      <w:r w:rsidR="006D3943">
        <w:rPr>
          <w:rFonts w:eastAsia="Calibri"/>
        </w:rPr>
        <w:t>.</w:t>
      </w:r>
      <w:r w:rsidR="00E94AD1">
        <w:rPr>
          <w:rFonts w:eastAsia="Calibri"/>
        </w:rPr>
        <w:t xml:space="preserve"> foreign policy from the 1950s through the end of the Cold War in 1991, with a brief reordering of priorities in the 1970s with Carter. Democra</w:t>
      </w:r>
      <w:r w:rsidR="006D3943">
        <w:rPr>
          <w:rFonts w:eastAsia="Calibri"/>
        </w:rPr>
        <w:t>tic</w:t>
      </w:r>
      <w:r w:rsidR="00E94AD1">
        <w:rPr>
          <w:rFonts w:eastAsia="Calibri"/>
        </w:rPr>
        <w:t xml:space="preserve"> Human Rights valued </w:t>
      </w:r>
      <w:r>
        <w:rPr>
          <w:rFonts w:eastAsia="Calibri"/>
        </w:rPr>
        <w:t xml:space="preserve">above all others </w:t>
      </w:r>
      <w:r w:rsidR="00E94AD1">
        <w:rPr>
          <w:rFonts w:eastAsia="Calibri"/>
        </w:rPr>
        <w:t xml:space="preserve">those political and civil rights associated with a functioning democracy. With these rights would naturally flow economic and social equality, respect for cultural identity, and other social safety nets, if the electorate chose to implement them. </w:t>
      </w:r>
    </w:p>
    <w:p w14:paraId="2CFD9679" w14:textId="77777777" w:rsidR="00E94AD1" w:rsidRDefault="00E94AD1" w:rsidP="00465174">
      <w:pPr>
        <w:spacing w:line="480" w:lineRule="auto"/>
        <w:ind w:firstLine="720"/>
        <w:rPr>
          <w:rFonts w:eastAsia="Calibri"/>
        </w:rPr>
      </w:pPr>
      <w:r>
        <w:rPr>
          <w:rFonts w:eastAsia="Calibri"/>
        </w:rPr>
        <w:t>Democra</w:t>
      </w:r>
      <w:r w:rsidR="006D3943">
        <w:rPr>
          <w:rFonts w:eastAsia="Calibri"/>
        </w:rPr>
        <w:t>tic</w:t>
      </w:r>
      <w:r>
        <w:rPr>
          <w:rFonts w:eastAsia="Calibri"/>
        </w:rPr>
        <w:t xml:space="preserve"> Human Rights protected choice and enforced government inaction. </w:t>
      </w:r>
      <w:r w:rsidR="006D3943">
        <w:rPr>
          <w:rFonts w:eastAsia="Calibri"/>
        </w:rPr>
        <w:t xml:space="preserve">Alternatively, </w:t>
      </w:r>
      <w:r>
        <w:rPr>
          <w:rFonts w:eastAsia="Calibri"/>
        </w:rPr>
        <w:t>Anti</w:t>
      </w:r>
      <w:r w:rsidR="006D3943">
        <w:rPr>
          <w:rFonts w:eastAsia="Calibri"/>
        </w:rPr>
        <w:t>c</w:t>
      </w:r>
      <w:r>
        <w:rPr>
          <w:rFonts w:eastAsia="Calibri"/>
        </w:rPr>
        <w:t>olonial Human Rights maintained government protections and social benefits.</w:t>
      </w:r>
      <w:r w:rsidR="00465174">
        <w:rPr>
          <w:rFonts w:eastAsia="Calibri"/>
        </w:rPr>
        <w:t xml:space="preserve"> </w:t>
      </w:r>
      <w:r>
        <w:rPr>
          <w:rFonts w:eastAsia="Calibri"/>
        </w:rPr>
        <w:t>The differences in interpretation</w:t>
      </w:r>
      <w:r w:rsidR="00465174">
        <w:rPr>
          <w:rFonts w:eastAsia="Calibri"/>
        </w:rPr>
        <w:t>s</w:t>
      </w:r>
      <w:r>
        <w:rPr>
          <w:rFonts w:eastAsia="Calibri"/>
        </w:rPr>
        <w:t xml:space="preserve"> of human rights and the role of government in society underpinned the conflict between the United States and Nicaragua once the Sandinistas took power in 1979, but </w:t>
      </w:r>
      <w:r w:rsidR="00465174">
        <w:rPr>
          <w:rFonts w:eastAsia="Calibri"/>
        </w:rPr>
        <w:t>those differences</w:t>
      </w:r>
      <w:r>
        <w:rPr>
          <w:rFonts w:eastAsia="Calibri"/>
        </w:rPr>
        <w:t xml:space="preserve"> did not lead to war. Reagan’s </w:t>
      </w:r>
      <w:r w:rsidR="00465174">
        <w:rPr>
          <w:rFonts w:eastAsia="Calibri"/>
        </w:rPr>
        <w:t>backing of guerrillas</w:t>
      </w:r>
      <w:r>
        <w:rPr>
          <w:rFonts w:eastAsia="Calibri"/>
        </w:rPr>
        <w:t xml:space="preserve"> brought war to Nicaragua. </w:t>
      </w:r>
    </w:p>
    <w:p w14:paraId="178258FB" w14:textId="77777777" w:rsidR="00E94AD1" w:rsidRDefault="00E94AD1" w:rsidP="00E94AD1">
      <w:pPr>
        <w:spacing w:line="480" w:lineRule="auto"/>
        <w:ind w:firstLine="720"/>
        <w:rPr>
          <w:rFonts w:eastAsia="Calibri" w:cs="Times New Roman"/>
          <w:szCs w:val="24"/>
        </w:rPr>
      </w:pPr>
      <w:r>
        <w:rPr>
          <w:rFonts w:eastAsia="Calibri"/>
        </w:rPr>
        <w:t xml:space="preserve">Nicaragua </w:t>
      </w:r>
      <w:r w:rsidR="00465174">
        <w:rPr>
          <w:rFonts w:eastAsia="Calibri"/>
        </w:rPr>
        <w:t>presented</w:t>
      </w:r>
      <w:r>
        <w:rPr>
          <w:rFonts w:eastAsia="Calibri"/>
        </w:rPr>
        <w:t xml:space="preserve"> a unique set of facts that exacerbated the tension over human rights. </w:t>
      </w:r>
      <w:r>
        <w:rPr>
          <w:rFonts w:eastAsia="Calibri" w:cs="Times New Roman"/>
          <w:szCs w:val="24"/>
        </w:rPr>
        <w:t xml:space="preserve">Unlike relations with authoritarian governments in Latin America or elsewhere, in Nicaragua President Reagan pursued a policy of collaboration with what he considered an anti-communist guerrilla insurgency. </w:t>
      </w:r>
      <w:r w:rsidRPr="00BE7050">
        <w:rPr>
          <w:rFonts w:eastAsia="Calibri" w:cs="Times New Roman"/>
          <w:szCs w:val="24"/>
        </w:rPr>
        <w:t>That insurgency consisted</w:t>
      </w:r>
      <w:r>
        <w:rPr>
          <w:rFonts w:eastAsia="Calibri" w:cs="Times New Roman"/>
          <w:szCs w:val="24"/>
        </w:rPr>
        <w:t xml:space="preserve"> of</w:t>
      </w:r>
      <w:r w:rsidRPr="00BE7050">
        <w:rPr>
          <w:rFonts w:eastAsia="Calibri" w:cs="Times New Roman"/>
          <w:szCs w:val="24"/>
        </w:rPr>
        <w:t>, in part, the remnants of Somoza’s</w:t>
      </w:r>
      <w:r>
        <w:rPr>
          <w:rFonts w:eastAsia="Calibri" w:cs="Times New Roman"/>
          <w:szCs w:val="24"/>
        </w:rPr>
        <w:t xml:space="preserve"> hated National Guard</w:t>
      </w:r>
      <w:r w:rsidRPr="00BE7050">
        <w:rPr>
          <w:rFonts w:eastAsia="Calibri" w:cs="Times New Roman"/>
          <w:szCs w:val="24"/>
        </w:rPr>
        <w:t>.</w:t>
      </w:r>
      <w:r>
        <w:rPr>
          <w:rFonts w:eastAsia="Calibri" w:cs="Times New Roman"/>
          <w:szCs w:val="24"/>
        </w:rPr>
        <w:t xml:space="preserve"> </w:t>
      </w:r>
      <w:r w:rsidRPr="00BE7050">
        <w:rPr>
          <w:rFonts w:eastAsia="Calibri" w:cs="Times New Roman"/>
          <w:szCs w:val="24"/>
        </w:rPr>
        <w:t>In funding the Contras, Reagan advanced a policy of destabilizing a sitting government through a civil war to force democratic reforms</w:t>
      </w:r>
      <w:r>
        <w:rPr>
          <w:rFonts w:eastAsia="Calibri" w:cs="Times New Roman"/>
          <w:szCs w:val="24"/>
        </w:rPr>
        <w:t xml:space="preserve"> that would </w:t>
      </w:r>
      <w:r w:rsidRPr="00BE7050">
        <w:rPr>
          <w:rFonts w:eastAsia="Calibri" w:cs="Times New Roman"/>
          <w:szCs w:val="24"/>
        </w:rPr>
        <w:t>serve human rights.</w:t>
      </w:r>
      <w:r>
        <w:rPr>
          <w:rFonts w:eastAsia="Calibri" w:cs="Times New Roman"/>
          <w:szCs w:val="24"/>
        </w:rPr>
        <w:t xml:space="preserve"> Nicaraguans argued that this policy constituted U</w:t>
      </w:r>
      <w:r w:rsidR="006D3943">
        <w:rPr>
          <w:rFonts w:eastAsia="Calibri" w:cs="Times New Roman"/>
          <w:szCs w:val="24"/>
        </w:rPr>
        <w:t>.</w:t>
      </w:r>
      <w:r>
        <w:rPr>
          <w:rFonts w:eastAsia="Calibri" w:cs="Times New Roman"/>
          <w:szCs w:val="24"/>
        </w:rPr>
        <w:t>S</w:t>
      </w:r>
      <w:r w:rsidR="006D3943">
        <w:rPr>
          <w:rFonts w:eastAsia="Calibri" w:cs="Times New Roman"/>
          <w:szCs w:val="24"/>
        </w:rPr>
        <w:t>.</w:t>
      </w:r>
      <w:r>
        <w:rPr>
          <w:rFonts w:eastAsia="Calibri" w:cs="Times New Roman"/>
          <w:szCs w:val="24"/>
        </w:rPr>
        <w:t xml:space="preserve"> imperialism and violated Nicaraguan self-determination and sovereignty as the Sandinistas implemented reforms to improve economic conditions, to raise the quality of health care, and generally improve the quality of life.</w:t>
      </w:r>
    </w:p>
    <w:p w14:paraId="7E9C516C" w14:textId="77777777" w:rsidR="00E94AD1" w:rsidRDefault="00E94AD1" w:rsidP="00E94AD1">
      <w:pPr>
        <w:spacing w:line="480" w:lineRule="auto"/>
        <w:ind w:firstLine="720"/>
      </w:pPr>
      <w:r>
        <w:rPr>
          <w:rFonts w:eastAsia="Calibri" w:cs="Times New Roman"/>
          <w:szCs w:val="24"/>
        </w:rPr>
        <w:lastRenderedPageBreak/>
        <w:t>NGO</w:t>
      </w:r>
      <w:r w:rsidR="0025321E">
        <w:rPr>
          <w:rFonts w:eastAsia="Calibri" w:cs="Times New Roman"/>
          <w:szCs w:val="24"/>
        </w:rPr>
        <w:t xml:space="preserve"> resistance</w:t>
      </w:r>
      <w:r>
        <w:rPr>
          <w:rFonts w:eastAsia="Calibri" w:cs="Times New Roman"/>
          <w:szCs w:val="24"/>
        </w:rPr>
        <w:t xml:space="preserve"> to Reagan’s Contra policy focused on stopping intervention into Nicaraguan politics. </w:t>
      </w:r>
      <w:r>
        <w:t xml:space="preserve">NGOs formed a resistance movement initially against what they saw as Reagan’s withdrawal from human rights norms and </w:t>
      </w:r>
      <w:r w:rsidR="0025321E">
        <w:t xml:space="preserve">his refusal </w:t>
      </w:r>
      <w:r>
        <w:t>to consider human rights as a guiding principle for US foreign policy.</w:t>
      </w:r>
      <w:r>
        <w:rPr>
          <w:rFonts w:eastAsia="Calibri" w:cs="Times New Roman"/>
          <w:szCs w:val="24"/>
        </w:rPr>
        <w:t xml:space="preserve"> Although the anti-Contra movement started small, b</w:t>
      </w:r>
      <w:r>
        <w:t xml:space="preserve">y </w:t>
      </w:r>
      <w:r w:rsidRPr="007C3A5D">
        <w:t xml:space="preserve">late 1984, </w:t>
      </w:r>
      <w:r>
        <w:t>activists intervened in the Nicaragua debate to the extent that the White House reframed its Contra policy as one fulfilling human rights. NGOs successfully brought human rights into the discussion and then turned the debate around to brand the Contras and the Reagan administration as the ones violating human rights.</w:t>
      </w:r>
      <w:r w:rsidR="00AA0E93">
        <w:t xml:space="preserve"> This rhetorical shift was a major achievement of 1980s NGOs.</w:t>
      </w:r>
    </w:p>
    <w:p w14:paraId="4DEC9DEF" w14:textId="77777777" w:rsidR="00E94AD1" w:rsidRDefault="003A6CF6" w:rsidP="00E94AD1">
      <w:pPr>
        <w:spacing w:line="480" w:lineRule="auto"/>
        <w:ind w:firstLine="720"/>
      </w:pPr>
      <w:r>
        <w:t xml:space="preserve">To be sure, activists took advantage of external factors. </w:t>
      </w:r>
      <w:r w:rsidR="00E94AD1">
        <w:t>Evidence of the mining of Nicaraguan harbors</w:t>
      </w:r>
      <w:r w:rsidR="003E7A31">
        <w:t xml:space="preserve">, </w:t>
      </w:r>
      <w:r w:rsidR="00E94AD1">
        <w:t>the discovery of the CIA manual for torture and assassination</w:t>
      </w:r>
      <w:r w:rsidR="003E7A31">
        <w:t>, and the Iran-Contra Affair,</w:t>
      </w:r>
      <w:r w:rsidR="00DD2F80">
        <w:t xml:space="preserve"> for instance,</w:t>
      </w:r>
      <w:r w:rsidR="00E94AD1">
        <w:t xml:space="preserve"> undercut the argument that the president and the Contras stood for human rights. Those external factors proved essential to offer as evidence that supporting human rights in Nicaragua was not consistent with </w:t>
      </w:r>
      <w:r w:rsidR="003F3F49">
        <w:t xml:space="preserve">backing </w:t>
      </w:r>
      <w:r w:rsidR="00E94AD1">
        <w:t>the Contras.</w:t>
      </w:r>
    </w:p>
    <w:p w14:paraId="0973C3DA" w14:textId="77777777" w:rsidR="00E94AD1" w:rsidRDefault="00E94AD1" w:rsidP="00E94AD1">
      <w:pPr>
        <w:spacing w:line="480" w:lineRule="auto"/>
        <w:ind w:firstLine="720"/>
        <w:rPr>
          <w:rFonts w:eastAsia="Calibri" w:cs="Times New Roman"/>
          <w:szCs w:val="24"/>
        </w:rPr>
      </w:pPr>
      <w:r>
        <w:rPr>
          <w:rFonts w:eastAsia="Calibri" w:cs="Times New Roman"/>
          <w:szCs w:val="24"/>
        </w:rPr>
        <w:t xml:space="preserve">NGO activism </w:t>
      </w:r>
      <w:r w:rsidR="006D3943">
        <w:rPr>
          <w:rFonts w:eastAsia="Calibri" w:cs="Times New Roman"/>
          <w:szCs w:val="24"/>
        </w:rPr>
        <w:t xml:space="preserve">for Nicaragua </w:t>
      </w:r>
      <w:r>
        <w:rPr>
          <w:rFonts w:eastAsia="Calibri" w:cs="Times New Roman"/>
          <w:szCs w:val="24"/>
        </w:rPr>
        <w:t>did not start in 1980 fully formed and capable or inclined to deploy a national grassroots campaign. It took time, it took failures from which to learn, and it took consistent networking to build a nationwide campaign among local organizations and activists. The anti-Contra movement also did not begin in 1980 by seriously contemplating turning issue-oriented activism and organizing into a broad-based effort to change the entire philosophy of U</w:t>
      </w:r>
      <w:r w:rsidR="006D3943">
        <w:rPr>
          <w:rFonts w:eastAsia="Calibri" w:cs="Times New Roman"/>
          <w:szCs w:val="24"/>
        </w:rPr>
        <w:t>.</w:t>
      </w:r>
      <w:r>
        <w:rPr>
          <w:rFonts w:eastAsia="Calibri" w:cs="Times New Roman"/>
          <w:szCs w:val="24"/>
        </w:rPr>
        <w:t>S</w:t>
      </w:r>
      <w:r w:rsidR="006D3943">
        <w:rPr>
          <w:rFonts w:eastAsia="Calibri" w:cs="Times New Roman"/>
          <w:szCs w:val="24"/>
        </w:rPr>
        <w:t>.</w:t>
      </w:r>
      <w:r>
        <w:rPr>
          <w:rFonts w:eastAsia="Calibri" w:cs="Times New Roman"/>
          <w:szCs w:val="24"/>
        </w:rPr>
        <w:t xml:space="preserve"> foreign relations. This study is </w:t>
      </w:r>
      <w:r w:rsidR="000D3481">
        <w:rPr>
          <w:rFonts w:eastAsia="Calibri" w:cs="Times New Roman"/>
          <w:szCs w:val="24"/>
        </w:rPr>
        <w:t>one</w:t>
      </w:r>
      <w:r>
        <w:rPr>
          <w:rFonts w:eastAsia="Calibri" w:cs="Times New Roman"/>
          <w:szCs w:val="24"/>
        </w:rPr>
        <w:t xml:space="preserve"> of adaptation and evolution as activists pursued the most </w:t>
      </w:r>
      <w:r>
        <w:rPr>
          <w:rFonts w:eastAsia="Calibri" w:cs="Times New Roman"/>
          <w:szCs w:val="24"/>
        </w:rPr>
        <w:lastRenderedPageBreak/>
        <w:t xml:space="preserve">effective methods for delivering a morally compelling case that would stop a policy of violence they abhorred. The culmination of their human rights activism came with the Days of Decision campaign that brought together thousands of activists across the country. Only through such massive display of opposition to the Contras could activists move Congress because they could not hope to change the mind of the president. </w:t>
      </w:r>
      <w:r w:rsidR="00FB2932">
        <w:rPr>
          <w:rFonts w:eastAsia="Calibri" w:cs="Times New Roman"/>
          <w:szCs w:val="24"/>
        </w:rPr>
        <w:t>The</w:t>
      </w:r>
      <w:r>
        <w:rPr>
          <w:rFonts w:eastAsia="Calibri" w:cs="Times New Roman"/>
          <w:szCs w:val="24"/>
        </w:rPr>
        <w:t xml:space="preserve"> detailed analys</w:t>
      </w:r>
      <w:r w:rsidR="00FB2932">
        <w:rPr>
          <w:rFonts w:eastAsia="Calibri" w:cs="Times New Roman"/>
          <w:szCs w:val="24"/>
        </w:rPr>
        <w:t>e</w:t>
      </w:r>
      <w:r>
        <w:rPr>
          <w:rFonts w:eastAsia="Calibri" w:cs="Times New Roman"/>
          <w:szCs w:val="24"/>
        </w:rPr>
        <w:t>s</w:t>
      </w:r>
      <w:r w:rsidR="00FB2932">
        <w:rPr>
          <w:rFonts w:eastAsia="Calibri" w:cs="Times New Roman"/>
          <w:szCs w:val="24"/>
        </w:rPr>
        <w:t xml:space="preserve"> of WOLA, AW, and AI</w:t>
      </w:r>
      <w:r>
        <w:rPr>
          <w:rFonts w:eastAsia="Calibri" w:cs="Times New Roman"/>
          <w:szCs w:val="24"/>
        </w:rPr>
        <w:t xml:space="preserve"> based on first-hand investigations and interviews by respected, highly-credentialed individuals had almost no influence </w:t>
      </w:r>
      <w:r w:rsidR="00FB2932">
        <w:rPr>
          <w:rFonts w:eastAsia="Calibri" w:cs="Times New Roman"/>
          <w:szCs w:val="24"/>
        </w:rPr>
        <w:t xml:space="preserve">by themselves </w:t>
      </w:r>
      <w:r>
        <w:rPr>
          <w:rFonts w:eastAsia="Calibri" w:cs="Times New Roman"/>
          <w:szCs w:val="24"/>
        </w:rPr>
        <w:t>on Congress, other than offering</w:t>
      </w:r>
      <w:r w:rsidR="00FB2932">
        <w:rPr>
          <w:rFonts w:eastAsia="Calibri" w:cs="Times New Roman"/>
          <w:szCs w:val="24"/>
        </w:rPr>
        <w:t xml:space="preserve"> lawmakers of</w:t>
      </w:r>
      <w:r>
        <w:rPr>
          <w:rFonts w:eastAsia="Calibri" w:cs="Times New Roman"/>
          <w:szCs w:val="24"/>
        </w:rPr>
        <w:t xml:space="preserve"> both sides additional talking points.</w:t>
      </w:r>
      <w:r w:rsidR="00FB2932">
        <w:rPr>
          <w:rFonts w:eastAsia="Calibri" w:cs="Times New Roman"/>
          <w:szCs w:val="24"/>
        </w:rPr>
        <w:t xml:space="preserve"> The mass mobilization of activists </w:t>
      </w:r>
      <w:r w:rsidR="006D3943">
        <w:rPr>
          <w:rFonts w:eastAsia="Calibri" w:cs="Times New Roman"/>
          <w:szCs w:val="24"/>
        </w:rPr>
        <w:t xml:space="preserve">energized by the human rights reporting </w:t>
      </w:r>
      <w:r w:rsidR="00FB2932">
        <w:rPr>
          <w:rFonts w:eastAsia="Calibri" w:cs="Times New Roman"/>
          <w:szCs w:val="24"/>
        </w:rPr>
        <w:t>turned the tide against the Contras.</w:t>
      </w:r>
    </w:p>
    <w:p w14:paraId="392D367F" w14:textId="77777777" w:rsidR="00E94AD1" w:rsidRDefault="00E94AD1" w:rsidP="00E94AD1">
      <w:pPr>
        <w:spacing w:line="480" w:lineRule="auto"/>
        <w:ind w:firstLine="720"/>
      </w:pPr>
      <w:r>
        <w:t xml:space="preserve">In the mid-1980s, NGOs could see that fact-based analysis </w:t>
      </w:r>
      <w:r w:rsidR="000D3481">
        <w:t xml:space="preserve">of Nicaragua </w:t>
      </w:r>
      <w:r>
        <w:t>made little difference in Washington. If anything, NGOs involved in human rights reporting found themselves the targets of political attacks from the White House and private Contra supporters. These attacks threatened to shut down the open, robust debate surrounding Nicaragua policy. Yet, when the administration or intelligence officers acted in the name of democracy and anti-communism, anything seemed possible. Despite the human rights reporting and the testimony before Congress, the prevailing human rights narrative cast the Sandinistas on the side of totalitarianism and repression, leaving the armed opposition, the Contras, fighting for freedom and democracy, and, therefore, standing for human rights.</w:t>
      </w:r>
    </w:p>
    <w:p w14:paraId="169077BD" w14:textId="77777777" w:rsidR="00E94AD1" w:rsidRPr="00E373FA" w:rsidRDefault="00E94AD1" w:rsidP="00E94AD1">
      <w:pPr>
        <w:spacing w:line="480" w:lineRule="auto"/>
        <w:ind w:firstLine="720"/>
        <w:rPr>
          <w:rFonts w:eastAsiaTheme="majorEastAsia" w:cs="Times New Roman"/>
          <w:bCs/>
          <w:szCs w:val="24"/>
        </w:rPr>
      </w:pPr>
      <w:r w:rsidRPr="00B85C2F">
        <w:rPr>
          <w:rStyle w:val="Strong"/>
          <w:rFonts w:eastAsiaTheme="majorEastAsia" w:cs="Times New Roman"/>
          <w:b w:val="0"/>
          <w:szCs w:val="24"/>
        </w:rPr>
        <w:t>NGOs concluded that grassroots activism combined with direct lobbying offered the best opportunity to create change.</w:t>
      </w:r>
      <w:r>
        <w:rPr>
          <w:rStyle w:val="Strong"/>
          <w:rFonts w:eastAsiaTheme="majorEastAsia" w:cs="Times New Roman"/>
          <w:b w:val="0"/>
          <w:szCs w:val="24"/>
        </w:rPr>
        <w:t xml:space="preserve"> </w:t>
      </w:r>
      <w:r w:rsidRPr="0093272C">
        <w:rPr>
          <w:rFonts w:cs="Times New Roman"/>
          <w:szCs w:val="24"/>
        </w:rPr>
        <w:t>As WOLA</w:t>
      </w:r>
      <w:r>
        <w:rPr>
          <w:rFonts w:cs="Times New Roman"/>
          <w:szCs w:val="24"/>
        </w:rPr>
        <w:t>, Amnesty International,</w:t>
      </w:r>
      <w:r w:rsidRPr="0093272C">
        <w:rPr>
          <w:rFonts w:cs="Times New Roman"/>
          <w:szCs w:val="24"/>
        </w:rPr>
        <w:t xml:space="preserve"> and Americas Watch published and presented their reports trying to correct the</w:t>
      </w:r>
      <w:r>
        <w:rPr>
          <w:rFonts w:cs="Times New Roman"/>
          <w:szCs w:val="24"/>
        </w:rPr>
        <w:t xml:space="preserve"> public </w:t>
      </w:r>
      <w:r w:rsidRPr="0093272C">
        <w:rPr>
          <w:rFonts w:cs="Times New Roman"/>
          <w:szCs w:val="24"/>
        </w:rPr>
        <w:lastRenderedPageBreak/>
        <w:t xml:space="preserve">record, the Nicaraguan Network and CFNFP worked </w:t>
      </w:r>
      <w:r>
        <w:rPr>
          <w:rFonts w:cs="Times New Roman"/>
          <w:szCs w:val="24"/>
        </w:rPr>
        <w:t>against the Contra War t</w:t>
      </w:r>
      <w:r w:rsidRPr="0093272C">
        <w:rPr>
          <w:rFonts w:cs="Times New Roman"/>
          <w:szCs w:val="24"/>
        </w:rPr>
        <w:t>hrough grassroots activism and lobbying delegations</w:t>
      </w:r>
      <w:r>
        <w:t xml:space="preserve">. They mobilized and articulated their message through numbers as thousands took part in demonstrations, letter-writing, office visits, and other tactics throughout the country to communicate opposition to their representatives in Congress. Activists interpreted the peace process as a human rights failure by the president because he offered no regional leadership, seemed to stand in the way of peace, and wanted to continue funding the war. Constituents demanded something different. NGOs also interpreted the Iran-Contra Affair as evidence of an administration with no moral compass and no interest in human rights. The scandal received much press for the violations of law and the sensational accounts of NSC staffers shredding documents. NGOs revealed the episode as symbolic of the extreme measures the administration took in furtherance of a Democratic Human Rights discourse. North, Poindexter, and MacFarlane all operated with the intent of bringing democracy to Nicaragua. The </w:t>
      </w:r>
      <w:r w:rsidR="00546D42">
        <w:t xml:space="preserve">ends </w:t>
      </w:r>
      <w:r>
        <w:t>justified the means.</w:t>
      </w:r>
    </w:p>
    <w:p w14:paraId="3F4E39B8" w14:textId="77777777" w:rsidR="00A72C58" w:rsidRDefault="00E94AD1" w:rsidP="001D7E81">
      <w:pPr>
        <w:spacing w:line="480" w:lineRule="auto"/>
        <w:ind w:firstLine="720"/>
      </w:pPr>
      <w:r>
        <w:t>Grassroots activism helped to turn the country and Congress against additional military aid for the Contras, but it took until 1987 to accomplish the goal. The process of building the anti-Contra movement and working against the accepted Cold War narrative took time. By the final year of Reagan’s term in office, Congress was no longer willing to fund the war in light of the abysmal human rights record of the Contras and the lack of trust in Reagan. In early 1988, that message convinced the Contras to enter negotiations and sign a cease-fire.</w:t>
      </w:r>
    </w:p>
    <w:p w14:paraId="37091A31" w14:textId="77777777" w:rsidR="001D7E81" w:rsidRDefault="001D7E81" w:rsidP="00B05181">
      <w:pPr>
        <w:spacing w:line="480" w:lineRule="auto"/>
        <w:ind w:firstLine="720"/>
      </w:pPr>
    </w:p>
    <w:p w14:paraId="733E952D" w14:textId="77777777" w:rsidR="00A72C58" w:rsidRDefault="00A72C58" w:rsidP="00B05181">
      <w:pPr>
        <w:spacing w:line="480" w:lineRule="auto"/>
        <w:ind w:firstLine="720"/>
        <w:rPr>
          <w:rFonts w:cs="Times New Roman"/>
          <w:szCs w:val="24"/>
        </w:rPr>
      </w:pPr>
      <w:r w:rsidRPr="00C662CA">
        <w:lastRenderedPageBreak/>
        <w:t xml:space="preserve">After 1988, Contra funding no longer </w:t>
      </w:r>
      <w:r w:rsidR="003068CC">
        <w:t>enjoye</w:t>
      </w:r>
      <w:r w:rsidR="003068CC" w:rsidRPr="00C662CA">
        <w:t xml:space="preserve">d </w:t>
      </w:r>
      <w:r w:rsidRPr="00C662CA">
        <w:t>strong support in Washington, and U</w:t>
      </w:r>
      <w:r w:rsidR="00B05513">
        <w:t>.</w:t>
      </w:r>
      <w:r w:rsidRPr="00C662CA">
        <w:t>S</w:t>
      </w:r>
      <w:r w:rsidR="00B05513">
        <w:t>.</w:t>
      </w:r>
      <w:r w:rsidRPr="00C662CA">
        <w:t xml:space="preserve"> adversaries lost their drive to push the issue</w:t>
      </w:r>
      <w:r>
        <w:t xml:space="preserve">. </w:t>
      </w:r>
      <w:r>
        <w:rPr>
          <w:rFonts w:cs="Times New Roman"/>
          <w:szCs w:val="24"/>
        </w:rPr>
        <w:t>T</w:t>
      </w:r>
      <w:r w:rsidRPr="008F633F">
        <w:rPr>
          <w:rFonts w:cs="Times New Roman"/>
          <w:szCs w:val="24"/>
        </w:rPr>
        <w:t xml:space="preserve">he interests and abilities of Washington, Havana, and Moscow for continuing to support their respective </w:t>
      </w:r>
      <w:r>
        <w:rPr>
          <w:rFonts w:cs="Times New Roman"/>
          <w:szCs w:val="24"/>
        </w:rPr>
        <w:t>proxies</w:t>
      </w:r>
      <w:r w:rsidRPr="008F633F">
        <w:rPr>
          <w:rFonts w:cs="Times New Roman"/>
          <w:szCs w:val="24"/>
        </w:rPr>
        <w:t xml:space="preserve"> in the Nicaraguan civil war declined.</w:t>
      </w:r>
      <w:r>
        <w:t xml:space="preserve"> </w:t>
      </w:r>
      <w:r w:rsidRPr="008F633F">
        <w:rPr>
          <w:rFonts w:cs="Times New Roman"/>
          <w:szCs w:val="24"/>
        </w:rPr>
        <w:t>The Iran-Contra Affair, the conclusion of the peace agreement and cease-fire by Nicaraguans, and the constant raising of human rights issues by NGO</w:t>
      </w:r>
      <w:r>
        <w:rPr>
          <w:rFonts w:cs="Times New Roman"/>
          <w:szCs w:val="24"/>
        </w:rPr>
        <w:t>s</w:t>
      </w:r>
      <w:r w:rsidRPr="008F633F">
        <w:rPr>
          <w:rFonts w:cs="Times New Roman"/>
          <w:szCs w:val="24"/>
        </w:rPr>
        <w:t xml:space="preserve"> turned Contra military funding into a toxic issue of which the new administration of George H. W. Bush wanted no part.</w:t>
      </w:r>
      <w:r w:rsidRPr="00381466">
        <w:rPr>
          <w:rStyle w:val="FootnoteReference"/>
        </w:rPr>
        <w:footnoteReference w:id="674"/>
      </w:r>
      <w:r w:rsidRPr="008F633F">
        <w:rPr>
          <w:rFonts w:cs="Times New Roman"/>
          <w:szCs w:val="24"/>
        </w:rPr>
        <w:t xml:space="preserve"> </w:t>
      </w:r>
      <w:r w:rsidRPr="00C662CA">
        <w:t>Bush did not have the same approach to foreign policy nor the same passion for aggressive confrontation with the Soviets as did Reagan</w:t>
      </w:r>
      <w:r w:rsidR="000F27BE">
        <w:t xml:space="preserve">, and he </w:t>
      </w:r>
      <w:r w:rsidRPr="002D7455">
        <w:rPr>
          <w:rFonts w:cs="Times New Roman"/>
          <w:szCs w:val="24"/>
        </w:rPr>
        <w:t>had no interest in fighting with Congress over Nicaragua</w:t>
      </w:r>
      <w:r w:rsidR="00B05181">
        <w:rPr>
          <w:rFonts w:cs="Times New Roman"/>
          <w:szCs w:val="24"/>
        </w:rPr>
        <w:t xml:space="preserve">. </w:t>
      </w:r>
      <w:r>
        <w:t xml:space="preserve">Bush approached Nicaragua seeking a middle ground by looking for a way to provide humanitarian aid to the Contras that did not further their insurgency </w:t>
      </w:r>
      <w:r w:rsidR="00B05181">
        <w:t>or</w:t>
      </w:r>
      <w:r>
        <w:t xml:space="preserve"> encourage them to break the cease-fire. He did this </w:t>
      </w:r>
      <w:r w:rsidR="00B05513">
        <w:t xml:space="preserve">initially </w:t>
      </w:r>
      <w:r>
        <w:t>through a</w:t>
      </w:r>
      <w:r w:rsidRPr="002660EA">
        <w:rPr>
          <w:rFonts w:cs="Times New Roman"/>
          <w:szCs w:val="24"/>
        </w:rPr>
        <w:t xml:space="preserve"> bipartisan </w:t>
      </w:r>
      <w:r w:rsidR="00C94757">
        <w:rPr>
          <w:rFonts w:cs="Times New Roman"/>
          <w:szCs w:val="24"/>
        </w:rPr>
        <w:t xml:space="preserve">humanitarian </w:t>
      </w:r>
      <w:r>
        <w:rPr>
          <w:rFonts w:cs="Times New Roman"/>
          <w:szCs w:val="24"/>
        </w:rPr>
        <w:t>aid package p</w:t>
      </w:r>
      <w:r>
        <w:t>assed by Congress in April 1989</w:t>
      </w:r>
      <w:r w:rsidR="00C94757">
        <w:t>.</w:t>
      </w:r>
      <w:r>
        <w:rPr>
          <w:rFonts w:cs="Times New Roman"/>
          <w:szCs w:val="24"/>
        </w:rPr>
        <w:t xml:space="preserve"> </w:t>
      </w:r>
      <w:r w:rsidRPr="002660EA">
        <w:rPr>
          <w:rFonts w:cs="Times New Roman"/>
          <w:szCs w:val="24"/>
        </w:rPr>
        <w:t xml:space="preserve">The funding bill prohibited covert action to provide funds to Contras for military or paramilitary operations, and it </w:t>
      </w:r>
      <w:r w:rsidR="003068CC" w:rsidRPr="002660EA">
        <w:rPr>
          <w:rFonts w:cs="Times New Roman"/>
          <w:szCs w:val="24"/>
        </w:rPr>
        <w:t>barred</w:t>
      </w:r>
      <w:r w:rsidRPr="002660EA">
        <w:rPr>
          <w:rFonts w:cs="Times New Roman"/>
          <w:szCs w:val="24"/>
        </w:rPr>
        <w:t xml:space="preserve"> administering aid to any group that retained an individual who engaged in human rights violations or drug smuggling.</w:t>
      </w:r>
      <w:r w:rsidR="00511B2C" w:rsidRPr="00381466">
        <w:rPr>
          <w:rStyle w:val="FootnoteReference"/>
        </w:rPr>
        <w:footnoteReference w:id="675"/>
      </w:r>
      <w:r>
        <w:rPr>
          <w:rFonts w:cs="Times New Roman"/>
          <w:szCs w:val="24"/>
        </w:rPr>
        <w:t xml:space="preserve"> </w:t>
      </w:r>
    </w:p>
    <w:p w14:paraId="42EDD536" w14:textId="77777777" w:rsidR="008713B9" w:rsidRPr="00C662CA" w:rsidRDefault="008713B9" w:rsidP="008713B9">
      <w:pPr>
        <w:spacing w:line="480" w:lineRule="auto"/>
        <w:ind w:firstLine="720"/>
        <w:rPr>
          <w:rFonts w:eastAsia="Calibri" w:cs="Times New Roman"/>
          <w:szCs w:val="24"/>
        </w:rPr>
      </w:pPr>
      <w:r w:rsidRPr="00C662CA">
        <w:t>The</w:t>
      </w:r>
      <w:r>
        <w:t xml:space="preserve"> Sandinistas and the Contras </w:t>
      </w:r>
      <w:r w:rsidR="000F27BE">
        <w:t>met</w:t>
      </w:r>
      <w:r>
        <w:t xml:space="preserve"> for the </w:t>
      </w:r>
      <w:r w:rsidRPr="00C662CA">
        <w:t>National Dialogue</w:t>
      </w:r>
      <w:r w:rsidR="000F27BE">
        <w:t xml:space="preserve"> on </w:t>
      </w:r>
      <w:r w:rsidRPr="00C662CA">
        <w:t>August 3 and 4, 1989, in Managua</w:t>
      </w:r>
      <w:r w:rsidR="000F27BE">
        <w:t xml:space="preserve"> where they signed a </w:t>
      </w:r>
      <w:r>
        <w:t>permanent</w:t>
      </w:r>
      <w:r w:rsidRPr="00C662CA">
        <w:t xml:space="preserve"> agreement.</w:t>
      </w:r>
      <w:r w:rsidR="000F27BE">
        <w:t xml:space="preserve"> The agreement scheduled e</w:t>
      </w:r>
      <w:r w:rsidRPr="00C662CA">
        <w:rPr>
          <w:rFonts w:eastAsia="Calibri" w:cs="Times New Roman"/>
          <w:szCs w:val="24"/>
        </w:rPr>
        <w:t xml:space="preserve">lections </w:t>
      </w:r>
      <w:r w:rsidR="000F27BE" w:rsidRPr="00C662CA">
        <w:rPr>
          <w:rFonts w:eastAsia="Calibri" w:cs="Times New Roman"/>
          <w:szCs w:val="24"/>
        </w:rPr>
        <w:t>for president and vice-president</w:t>
      </w:r>
      <w:r w:rsidR="000F27BE">
        <w:rPr>
          <w:rFonts w:eastAsia="Calibri" w:cs="Times New Roman"/>
          <w:szCs w:val="24"/>
        </w:rPr>
        <w:t xml:space="preserve"> on </w:t>
      </w:r>
      <w:r w:rsidRPr="00C662CA">
        <w:rPr>
          <w:rFonts w:eastAsia="Calibri" w:cs="Times New Roman"/>
          <w:szCs w:val="24"/>
        </w:rPr>
        <w:t>February 25, 1990</w:t>
      </w:r>
      <w:r w:rsidR="000F27BE">
        <w:rPr>
          <w:rFonts w:eastAsia="Calibri" w:cs="Times New Roman"/>
          <w:szCs w:val="24"/>
        </w:rPr>
        <w:t>.</w:t>
      </w:r>
      <w:r w:rsidRPr="00C662CA">
        <w:rPr>
          <w:rFonts w:cs="Times New Roman"/>
          <w:szCs w:val="24"/>
        </w:rPr>
        <w:t xml:space="preserve"> </w:t>
      </w:r>
      <w:r w:rsidRPr="00C662CA">
        <w:rPr>
          <w:rFonts w:eastAsia="Calibri" w:cs="Times New Roman"/>
          <w:szCs w:val="24"/>
        </w:rPr>
        <w:t xml:space="preserve">The </w:t>
      </w:r>
      <w:r>
        <w:rPr>
          <w:rFonts w:eastAsia="Calibri" w:cs="Times New Roman"/>
          <w:szCs w:val="24"/>
        </w:rPr>
        <w:t xml:space="preserve">agreement confirmed </w:t>
      </w:r>
      <w:r w:rsidRPr="00C662CA">
        <w:rPr>
          <w:rFonts w:eastAsia="Calibri" w:cs="Times New Roman"/>
          <w:szCs w:val="24"/>
        </w:rPr>
        <w:t>amnesty for Contras</w:t>
      </w:r>
      <w:r w:rsidRPr="00BE7B3F">
        <w:rPr>
          <w:rFonts w:eastAsia="Calibri" w:cs="Times New Roman"/>
          <w:szCs w:val="24"/>
        </w:rPr>
        <w:t xml:space="preserve"> </w:t>
      </w:r>
      <w:r>
        <w:rPr>
          <w:rFonts w:eastAsia="Calibri" w:cs="Times New Roman"/>
          <w:szCs w:val="24"/>
        </w:rPr>
        <w:t>and c</w:t>
      </w:r>
      <w:r w:rsidRPr="00C662CA">
        <w:rPr>
          <w:rFonts w:eastAsia="Calibri" w:cs="Times New Roman"/>
          <w:szCs w:val="24"/>
        </w:rPr>
        <w:t xml:space="preserve">alled on </w:t>
      </w:r>
      <w:r>
        <w:rPr>
          <w:rFonts w:eastAsia="Calibri" w:cs="Times New Roman"/>
          <w:szCs w:val="24"/>
        </w:rPr>
        <w:t xml:space="preserve">other nations to </w:t>
      </w:r>
      <w:r w:rsidRPr="00C662CA">
        <w:rPr>
          <w:rFonts w:eastAsia="Calibri" w:cs="Times New Roman"/>
          <w:szCs w:val="24"/>
        </w:rPr>
        <w:t>end covert action</w:t>
      </w:r>
      <w:r>
        <w:rPr>
          <w:rFonts w:eastAsia="Calibri" w:cs="Times New Roman"/>
          <w:szCs w:val="24"/>
        </w:rPr>
        <w:t xml:space="preserve">s that might interfere with the elections. The </w:t>
      </w:r>
      <w:r w:rsidRPr="00A4465A">
        <w:rPr>
          <w:rFonts w:eastAsia="Calibri" w:cs="Times New Roman"/>
          <w:szCs w:val="24"/>
        </w:rPr>
        <w:t xml:space="preserve">agreement </w:t>
      </w:r>
      <w:r w:rsidR="000F27BE">
        <w:rPr>
          <w:rFonts w:eastAsia="Calibri" w:cs="Times New Roman"/>
          <w:szCs w:val="24"/>
        </w:rPr>
        <w:t xml:space="preserve">called for </w:t>
      </w:r>
      <w:r w:rsidRPr="00A4465A">
        <w:rPr>
          <w:rFonts w:eastAsia="Calibri" w:cs="Times New Roman"/>
          <w:szCs w:val="24"/>
        </w:rPr>
        <w:t xml:space="preserve">a free </w:t>
      </w:r>
      <w:r w:rsidRPr="00A4465A">
        <w:rPr>
          <w:rFonts w:eastAsia="Calibri" w:cs="Times New Roman"/>
          <w:szCs w:val="24"/>
        </w:rPr>
        <w:lastRenderedPageBreak/>
        <w:t>electoral process for Nicaraguans</w:t>
      </w:r>
      <w:r>
        <w:rPr>
          <w:rFonts w:eastAsia="Calibri" w:cs="Times New Roman"/>
          <w:szCs w:val="24"/>
        </w:rPr>
        <w:t xml:space="preserve"> and established </w:t>
      </w:r>
      <w:r w:rsidRPr="00A4465A">
        <w:rPr>
          <w:rFonts w:eastAsia="Calibri" w:cs="Times New Roman"/>
          <w:szCs w:val="24"/>
        </w:rPr>
        <w:t>a process of national reconciliation, enacting laws to reduce restrictions on civil liberties</w:t>
      </w:r>
      <w:r>
        <w:rPr>
          <w:rFonts w:eastAsia="Calibri" w:cs="Times New Roman"/>
          <w:szCs w:val="24"/>
        </w:rPr>
        <w:t xml:space="preserve"> and </w:t>
      </w:r>
      <w:r w:rsidRPr="00A4465A">
        <w:rPr>
          <w:rFonts w:eastAsia="Calibri" w:cs="Times New Roman"/>
          <w:szCs w:val="24"/>
        </w:rPr>
        <w:t>reforming the judicial and penal system.</w:t>
      </w:r>
      <w:r w:rsidRPr="00381466">
        <w:rPr>
          <w:rStyle w:val="FootnoteReference"/>
        </w:rPr>
        <w:footnoteReference w:id="676"/>
      </w:r>
      <w:r>
        <w:rPr>
          <w:rFonts w:eastAsia="Calibri" w:cs="Times New Roman"/>
          <w:szCs w:val="24"/>
        </w:rPr>
        <w:t xml:space="preserve"> </w:t>
      </w:r>
    </w:p>
    <w:p w14:paraId="391947D1" w14:textId="77777777" w:rsidR="00A72C58" w:rsidRDefault="00A72C58" w:rsidP="00A72C58">
      <w:pPr>
        <w:spacing w:line="480" w:lineRule="auto"/>
        <w:ind w:firstLine="720"/>
        <w:rPr>
          <w:rFonts w:cs="Times New Roman"/>
          <w:szCs w:val="24"/>
        </w:rPr>
      </w:pPr>
      <w:r w:rsidRPr="00C662CA">
        <w:rPr>
          <w:rFonts w:cs="Times New Roman"/>
          <w:szCs w:val="24"/>
        </w:rPr>
        <w:t xml:space="preserve">In October 1989, Congress </w:t>
      </w:r>
      <w:r w:rsidR="00C94757">
        <w:rPr>
          <w:rFonts w:cs="Times New Roman"/>
          <w:szCs w:val="24"/>
        </w:rPr>
        <w:t>appropriated</w:t>
      </w:r>
      <w:r w:rsidRPr="00C662CA">
        <w:rPr>
          <w:rFonts w:cs="Times New Roman"/>
          <w:szCs w:val="24"/>
        </w:rPr>
        <w:t xml:space="preserve"> aid for the Bush administration to fund opposition candidates</w:t>
      </w:r>
      <w:r w:rsidR="00B05181">
        <w:rPr>
          <w:rFonts w:cs="Times New Roman"/>
          <w:szCs w:val="24"/>
        </w:rPr>
        <w:t xml:space="preserve"> for the Nicaraguan elections</w:t>
      </w:r>
      <w:r w:rsidRPr="00C662CA">
        <w:rPr>
          <w:rFonts w:cs="Times New Roman"/>
          <w:szCs w:val="24"/>
        </w:rPr>
        <w:t>.</w:t>
      </w:r>
      <w:r>
        <w:rPr>
          <w:rFonts w:cs="Times New Roman"/>
          <w:szCs w:val="24"/>
        </w:rPr>
        <w:t xml:space="preserve"> </w:t>
      </w:r>
      <w:r w:rsidRPr="002747FD">
        <w:rPr>
          <w:rFonts w:cs="Times New Roman"/>
          <w:szCs w:val="24"/>
        </w:rPr>
        <w:t>Congress approved the aid believing that language in the legislation and personal assurances from the administration closed the door on any</w:t>
      </w:r>
      <w:r>
        <w:rPr>
          <w:rFonts w:cs="Times New Roman"/>
          <w:szCs w:val="24"/>
        </w:rPr>
        <w:t xml:space="preserve"> </w:t>
      </w:r>
      <w:r w:rsidRPr="002747FD">
        <w:rPr>
          <w:rFonts w:cs="Times New Roman"/>
          <w:szCs w:val="24"/>
        </w:rPr>
        <w:t>more covert action by the CIA.</w:t>
      </w:r>
      <w:r>
        <w:rPr>
          <w:rFonts w:cs="Times New Roman"/>
          <w:szCs w:val="24"/>
        </w:rPr>
        <w:t xml:space="preserve"> </w:t>
      </w:r>
      <w:r w:rsidRPr="002747FD">
        <w:rPr>
          <w:rFonts w:cs="Times New Roman"/>
          <w:szCs w:val="24"/>
        </w:rPr>
        <w:t>This was a mission to influence the election through foreign money and politics.</w:t>
      </w:r>
      <w:r w:rsidRPr="00381466">
        <w:rPr>
          <w:rStyle w:val="FootnoteReference"/>
        </w:rPr>
        <w:footnoteReference w:id="677"/>
      </w:r>
      <w:r>
        <w:rPr>
          <w:rFonts w:cs="Times New Roman"/>
          <w:szCs w:val="24"/>
        </w:rPr>
        <w:t xml:space="preserve"> </w:t>
      </w:r>
      <w:r w:rsidRPr="002747FD">
        <w:rPr>
          <w:rFonts w:eastAsia="Times New Roman" w:cs="Times New Roman"/>
          <w:szCs w:val="24"/>
        </w:rPr>
        <w:t xml:space="preserve">Congress </w:t>
      </w:r>
      <w:r>
        <w:rPr>
          <w:rFonts w:eastAsia="Times New Roman" w:cs="Times New Roman"/>
          <w:szCs w:val="24"/>
        </w:rPr>
        <w:t>gave</w:t>
      </w:r>
      <w:r w:rsidRPr="002747FD">
        <w:rPr>
          <w:rFonts w:eastAsia="Times New Roman" w:cs="Times New Roman"/>
          <w:szCs w:val="24"/>
        </w:rPr>
        <w:t xml:space="preserve"> the </w:t>
      </w:r>
      <w:bookmarkStart w:id="126" w:name="_Hlk506331554"/>
      <w:r w:rsidRPr="002747FD">
        <w:rPr>
          <w:rFonts w:eastAsia="Times New Roman" w:cs="Times New Roman"/>
          <w:szCs w:val="24"/>
        </w:rPr>
        <w:t xml:space="preserve">National Endowment for Democracy (NED) </w:t>
      </w:r>
      <w:bookmarkEnd w:id="126"/>
      <w:r w:rsidRPr="002747FD">
        <w:rPr>
          <w:rFonts w:eastAsia="Times New Roman" w:cs="Times New Roman"/>
          <w:szCs w:val="24"/>
        </w:rPr>
        <w:t xml:space="preserve">authority to determine how best to use the funds in accordance with the law </w:t>
      </w:r>
      <w:r>
        <w:rPr>
          <w:rFonts w:eastAsia="Times New Roman" w:cs="Times New Roman"/>
          <w:szCs w:val="24"/>
        </w:rPr>
        <w:t xml:space="preserve">against </w:t>
      </w:r>
      <w:r w:rsidRPr="002747FD">
        <w:rPr>
          <w:rFonts w:eastAsia="Times New Roman" w:cs="Times New Roman"/>
          <w:szCs w:val="24"/>
        </w:rPr>
        <w:t xml:space="preserve">aid </w:t>
      </w:r>
      <w:r>
        <w:rPr>
          <w:rFonts w:eastAsia="Times New Roman" w:cs="Times New Roman"/>
          <w:szCs w:val="24"/>
        </w:rPr>
        <w:t xml:space="preserve">going </w:t>
      </w:r>
      <w:r w:rsidRPr="002747FD">
        <w:rPr>
          <w:rFonts w:eastAsia="Times New Roman" w:cs="Times New Roman"/>
          <w:szCs w:val="24"/>
        </w:rPr>
        <w:t>to any candidates for public office.</w:t>
      </w:r>
      <w:r w:rsidRPr="00381466">
        <w:rPr>
          <w:rStyle w:val="FootnoteReference"/>
        </w:rPr>
        <w:footnoteReference w:id="678"/>
      </w:r>
      <w:r w:rsidRPr="002747FD">
        <w:rPr>
          <w:rFonts w:eastAsia="Times New Roman" w:cs="Times New Roman"/>
          <w:szCs w:val="24"/>
        </w:rPr>
        <w:t xml:space="preserve"> </w:t>
      </w:r>
    </w:p>
    <w:p w14:paraId="19E4F68B" w14:textId="77777777" w:rsidR="00A72C58" w:rsidRDefault="00A72C58" w:rsidP="00A72C58">
      <w:pPr>
        <w:spacing w:line="480" w:lineRule="auto"/>
        <w:ind w:firstLine="720"/>
      </w:pPr>
      <w:r w:rsidRPr="00F97355">
        <w:rPr>
          <w:rStyle w:val="Strong"/>
          <w:rFonts w:cs="Times New Roman"/>
          <w:b w:val="0"/>
          <w:szCs w:val="24"/>
        </w:rPr>
        <w:t>The Nicaragua Network and other</w:t>
      </w:r>
      <w:r>
        <w:rPr>
          <w:rStyle w:val="Strong"/>
          <w:rFonts w:cs="Times New Roman"/>
          <w:szCs w:val="24"/>
        </w:rPr>
        <w:t xml:space="preserve"> </w:t>
      </w:r>
      <w:r w:rsidRPr="00C662CA">
        <w:t xml:space="preserve">NGOs tried to counter the </w:t>
      </w:r>
      <w:r>
        <w:t xml:space="preserve">covert </w:t>
      </w:r>
      <w:r w:rsidRPr="00C662CA">
        <w:t>work of the Bush administration</w:t>
      </w:r>
      <w:r>
        <w:t xml:space="preserve"> </w:t>
      </w:r>
      <w:r w:rsidR="00C94757">
        <w:t>intervening in the Nicaraguan elections to tip the scale in favor of opposition candidates. However,</w:t>
      </w:r>
      <w:r w:rsidR="00B05181">
        <w:t xml:space="preserve"> activists did not have the same level of influence after the Nicaraguans signed a peace agreement ending the violence</w:t>
      </w:r>
      <w:r>
        <w:t>.</w:t>
      </w:r>
      <w:r w:rsidR="00B05181">
        <w:t xml:space="preserve"> Activists </w:t>
      </w:r>
      <w:r>
        <w:t>argued that U</w:t>
      </w:r>
      <w:r w:rsidR="00B05181">
        <w:t>.</w:t>
      </w:r>
      <w:r>
        <w:t>S</w:t>
      </w:r>
      <w:r w:rsidR="00B05181">
        <w:t>.</w:t>
      </w:r>
      <w:r>
        <w:t xml:space="preserve"> covert aid to interfere in Nicaragua democracy contradicted U</w:t>
      </w:r>
      <w:r w:rsidR="002B07BB">
        <w:t>.</w:t>
      </w:r>
      <w:r>
        <w:t>S</w:t>
      </w:r>
      <w:r w:rsidR="002B07BB">
        <w:t>.</w:t>
      </w:r>
      <w:r>
        <w:t xml:space="preserve"> conceptions of political freedom and human rights. Implementing a ban on covert aid would deliver a message to the world that the United States supported free elections in Nicaragua.</w:t>
      </w:r>
      <w:r w:rsidRPr="00381466">
        <w:rPr>
          <w:rStyle w:val="FootnoteReference"/>
        </w:rPr>
        <w:footnoteReference w:id="679"/>
      </w:r>
      <w:r>
        <w:t xml:space="preserve"> </w:t>
      </w:r>
      <w:r w:rsidR="00C94757">
        <w:t>T</w:t>
      </w:r>
      <w:r w:rsidR="00B05181">
        <w:t>he</w:t>
      </w:r>
      <w:r w:rsidR="001949B4">
        <w:t>se arguments were</w:t>
      </w:r>
      <w:r w:rsidR="00B05181">
        <w:t xml:space="preserve"> nuanced</w:t>
      </w:r>
      <w:r w:rsidR="001949B4">
        <w:t xml:space="preserve"> and based on </w:t>
      </w:r>
      <w:r w:rsidR="001949B4">
        <w:lastRenderedPageBreak/>
        <w:t>legal</w:t>
      </w:r>
      <w:r w:rsidR="00B05181">
        <w:t xml:space="preserve"> principle</w:t>
      </w:r>
      <w:r w:rsidR="001949B4">
        <w:t xml:space="preserve">s and not the evidence of atrocities or the strength of thousands of grassroots activists. NGOs in this instance </w:t>
      </w:r>
      <w:r w:rsidR="00B05181">
        <w:t>failed to influence Congress.</w:t>
      </w:r>
    </w:p>
    <w:p w14:paraId="7FD2EF42" w14:textId="77777777" w:rsidR="005A7DF1" w:rsidRDefault="00A72C58" w:rsidP="005F5B63">
      <w:pPr>
        <w:spacing w:line="480" w:lineRule="auto"/>
        <w:ind w:firstLine="720"/>
        <w:rPr>
          <w:rFonts w:eastAsia="Times New Roman" w:cs="Times New Roman"/>
          <w:szCs w:val="24"/>
        </w:rPr>
      </w:pPr>
      <w:r w:rsidRPr="00C662CA">
        <w:t>Th</w:t>
      </w:r>
      <w:r>
        <w:t>e</w:t>
      </w:r>
      <w:r w:rsidRPr="00C662CA">
        <w:t xml:space="preserve"> effects of </w:t>
      </w:r>
      <w:r>
        <w:t>U</w:t>
      </w:r>
      <w:r w:rsidR="008713B9">
        <w:t>.</w:t>
      </w:r>
      <w:r>
        <w:t>S</w:t>
      </w:r>
      <w:r w:rsidR="008713B9">
        <w:t>.</w:t>
      </w:r>
      <w:r w:rsidRPr="00C662CA">
        <w:t xml:space="preserve"> intervention on</w:t>
      </w:r>
      <w:r>
        <w:t xml:space="preserve"> the 1990 </w:t>
      </w:r>
      <w:r w:rsidRPr="00C662CA">
        <w:t>election</w:t>
      </w:r>
      <w:r w:rsidR="008713B9">
        <w:t>s</w:t>
      </w:r>
      <w:r>
        <w:t xml:space="preserve"> were</w:t>
      </w:r>
      <w:r w:rsidRPr="00C662CA">
        <w:t xml:space="preserve"> hard to measure,</w:t>
      </w:r>
      <w:r>
        <w:t xml:space="preserve"> but the incumbent for president, </w:t>
      </w:r>
      <w:r w:rsidRPr="00C662CA">
        <w:t>Daniel Ortega</w:t>
      </w:r>
      <w:r>
        <w:t>, running</w:t>
      </w:r>
      <w:r w:rsidRPr="00C662CA">
        <w:t xml:space="preserve"> with the support of a far stronger political organization than his opponent</w:t>
      </w:r>
      <w:r>
        <w:t>, lost the election</w:t>
      </w:r>
      <w:r w:rsidRPr="00C662CA">
        <w:t>.</w:t>
      </w:r>
      <w:r>
        <w:t xml:space="preserve"> </w:t>
      </w:r>
      <w:r w:rsidR="001D7E81">
        <w:t xml:space="preserve">Former Junta member </w:t>
      </w:r>
      <w:r w:rsidR="001D7E81" w:rsidRPr="00565451">
        <w:t>Violetta Chamorro</w:t>
      </w:r>
      <w:r w:rsidR="001D7E81" w:rsidRPr="00C662CA">
        <w:rPr>
          <w:rFonts w:cs="Times New Roman"/>
          <w:szCs w:val="24"/>
        </w:rPr>
        <w:t xml:space="preserve"> </w:t>
      </w:r>
      <w:r w:rsidRPr="00C662CA">
        <w:rPr>
          <w:rFonts w:cs="Times New Roman"/>
          <w:szCs w:val="24"/>
        </w:rPr>
        <w:t xml:space="preserve">won with </w:t>
      </w:r>
      <w:r w:rsidR="001949B4">
        <w:rPr>
          <w:rFonts w:cs="Times New Roman"/>
          <w:szCs w:val="24"/>
        </w:rPr>
        <w:t>fifty-five</w:t>
      </w:r>
      <w:r>
        <w:rPr>
          <w:rFonts w:cs="Times New Roman"/>
          <w:szCs w:val="24"/>
        </w:rPr>
        <w:t xml:space="preserve"> percent o</w:t>
      </w:r>
      <w:r w:rsidRPr="00C662CA">
        <w:rPr>
          <w:rFonts w:cs="Times New Roman"/>
          <w:szCs w:val="24"/>
        </w:rPr>
        <w:t>f the vote.</w:t>
      </w:r>
      <w:r w:rsidRPr="00381466">
        <w:rPr>
          <w:rStyle w:val="FootnoteReference"/>
        </w:rPr>
        <w:footnoteReference w:id="680"/>
      </w:r>
      <w:r>
        <w:rPr>
          <w:rFonts w:cs="Times New Roman"/>
          <w:szCs w:val="24"/>
        </w:rPr>
        <w:t xml:space="preserve"> </w:t>
      </w:r>
      <w:r w:rsidRPr="00F97355">
        <w:rPr>
          <w:rStyle w:val="Strong"/>
          <w:rFonts w:cs="Times New Roman"/>
          <w:b w:val="0"/>
          <w:szCs w:val="24"/>
        </w:rPr>
        <w:t>The loss also may have had much to do with the state of the Nicaraguan economy and Nicaraguan society after years of rebellion against the Somoza regime followed by nearly ten years of guerrilla warfare with the Contras. The inability of the Sandinistas to fully deliver on the promises of the revolution damaged the party’s chances in the election.</w:t>
      </w:r>
      <w:r w:rsidR="005F5B63">
        <w:t xml:space="preserve"> Nicaraguans wanted change. </w:t>
      </w:r>
      <w:r w:rsidRPr="00C662CA">
        <w:rPr>
          <w:rFonts w:cs="Times New Roman"/>
          <w:szCs w:val="24"/>
        </w:rPr>
        <w:t>The weak economy concerned voters</w:t>
      </w:r>
      <w:r>
        <w:rPr>
          <w:rFonts w:cs="Times New Roman"/>
          <w:szCs w:val="24"/>
        </w:rPr>
        <w:t xml:space="preserve">, </w:t>
      </w:r>
      <w:r w:rsidRPr="00C662CA">
        <w:rPr>
          <w:rFonts w:cs="Times New Roman"/>
          <w:szCs w:val="24"/>
        </w:rPr>
        <w:t>and a large number expressed concern regarding FSLN economic policies going forward.</w:t>
      </w:r>
      <w:r w:rsidRPr="00381466">
        <w:rPr>
          <w:rStyle w:val="FootnoteReference"/>
        </w:rPr>
        <w:footnoteReference w:id="681"/>
      </w:r>
      <w:r>
        <w:rPr>
          <w:rFonts w:cs="Times New Roman"/>
          <w:szCs w:val="24"/>
        </w:rPr>
        <w:t xml:space="preserve"> </w:t>
      </w:r>
      <w:r w:rsidR="002B07BB" w:rsidRPr="00C86861">
        <w:rPr>
          <w:rFonts w:cs="Times New Roman"/>
          <w:szCs w:val="24"/>
        </w:rPr>
        <w:t xml:space="preserve">The people suffered from war, poverty, and inflation while they watched the Sandinista leadership maintain their wealth, leading to simmering resentment toward the revolutionary government. </w:t>
      </w:r>
      <w:r w:rsidR="002B07BB" w:rsidRPr="00C662CA">
        <w:t>UNO</w:t>
      </w:r>
      <w:r w:rsidR="002B07BB">
        <w:t xml:space="preserve"> and Chamorro </w:t>
      </w:r>
      <w:r w:rsidR="002B07BB" w:rsidRPr="00C662CA">
        <w:t>benefited from being</w:t>
      </w:r>
      <w:r w:rsidR="002B07BB">
        <w:t xml:space="preserve"> something</w:t>
      </w:r>
      <w:r w:rsidR="002B07BB" w:rsidRPr="00C662CA">
        <w:t xml:space="preserve"> different from the Sandinista regime</w:t>
      </w:r>
      <w:r w:rsidR="002B07BB">
        <w:t>.</w:t>
      </w:r>
      <w:r w:rsidR="002B07BB" w:rsidRPr="00381466">
        <w:rPr>
          <w:rStyle w:val="FootnoteReference"/>
        </w:rPr>
        <w:footnoteReference w:id="682"/>
      </w:r>
      <w:r w:rsidR="002B07BB">
        <w:t xml:space="preserve"> </w:t>
      </w:r>
    </w:p>
    <w:p w14:paraId="5A31C317" w14:textId="77777777" w:rsidR="00AE64BB" w:rsidRPr="005A7DF1" w:rsidRDefault="005A7DF1" w:rsidP="005A7DF1">
      <w:pPr>
        <w:spacing w:line="480" w:lineRule="auto"/>
        <w:ind w:firstLine="720"/>
      </w:pPr>
      <w:r>
        <w:rPr>
          <w:rFonts w:eastAsia="Times New Roman" w:cs="Times New Roman"/>
          <w:szCs w:val="24"/>
        </w:rPr>
        <w:t>After the 1990 election, t</w:t>
      </w:r>
      <w:r w:rsidR="002B07BB">
        <w:t>he FSLN remained a viable political party</w:t>
      </w:r>
      <w:r>
        <w:t xml:space="preserve"> but drifted away from its revolutionary leftist policies. </w:t>
      </w:r>
      <w:r w:rsidR="00AE64BB">
        <w:rPr>
          <w:rFonts w:eastAsia="Times New Roman" w:cs="Times New Roman"/>
          <w:szCs w:val="24"/>
        </w:rPr>
        <w:t>Daniel Ortega prepared to make his comeback.</w:t>
      </w:r>
    </w:p>
    <w:p w14:paraId="42163CF8" w14:textId="77777777" w:rsidR="00FF4A55" w:rsidRDefault="00FF4A55">
      <w:pPr>
        <w:spacing w:after="160" w:line="259" w:lineRule="auto"/>
        <w:contextualSpacing w:val="0"/>
        <w:rPr>
          <w:rFonts w:ascii="Times New Roman Bold" w:eastAsiaTheme="majorEastAsia" w:hAnsi="Times New Roman Bold" w:cstheme="majorBidi"/>
          <w:b/>
          <w:smallCaps/>
          <w:szCs w:val="32"/>
        </w:rPr>
      </w:pPr>
      <w:r>
        <w:br w:type="page"/>
      </w:r>
    </w:p>
    <w:p w14:paraId="6A2DDA58" w14:textId="77777777" w:rsidR="00E26146" w:rsidRDefault="009C3080" w:rsidP="00853BCB">
      <w:pPr>
        <w:pStyle w:val="Heading1"/>
      </w:pPr>
      <w:bookmarkStart w:id="127" w:name="_Toc513646111"/>
      <w:r w:rsidRPr="009C3080">
        <w:lastRenderedPageBreak/>
        <w:t>Bibliography</w:t>
      </w:r>
      <w:bookmarkEnd w:id="92"/>
      <w:bookmarkEnd w:id="127"/>
    </w:p>
    <w:p w14:paraId="7C1E6384" w14:textId="77777777" w:rsidR="00E26146" w:rsidRDefault="00E26146" w:rsidP="00DD0F08">
      <w:pPr>
        <w:pStyle w:val="Bibliography"/>
        <w:rPr>
          <w:smallCaps/>
          <w:u w:val="single"/>
        </w:rPr>
      </w:pPr>
    </w:p>
    <w:p w14:paraId="34DCC154" w14:textId="77777777" w:rsidR="008D52BE" w:rsidRDefault="008D52BE" w:rsidP="00A41B5D">
      <w:pPr>
        <w:rPr>
          <w:rFonts w:ascii="Times New Roman Bold" w:hAnsi="Times New Roman Bold"/>
          <w:b/>
        </w:rPr>
      </w:pPr>
      <w:bookmarkStart w:id="128" w:name="_Toc506457454"/>
      <w:r w:rsidRPr="00FE4C23">
        <w:rPr>
          <w:rFonts w:ascii="Times New Roman Bold" w:hAnsi="Times New Roman Bold"/>
          <w:b/>
        </w:rPr>
        <w:t>Primary Sources</w:t>
      </w:r>
    </w:p>
    <w:p w14:paraId="13F18F75" w14:textId="77777777" w:rsidR="008D52BE" w:rsidRDefault="008D52BE" w:rsidP="00A41B5D">
      <w:pPr>
        <w:rPr>
          <w:rFonts w:ascii="Times New Roman Bold" w:hAnsi="Times New Roman Bold"/>
          <w:b/>
        </w:rPr>
      </w:pPr>
    </w:p>
    <w:p w14:paraId="35192A1C" w14:textId="77777777" w:rsidR="00853BCB" w:rsidRPr="00A41B5D" w:rsidRDefault="00853BCB" w:rsidP="00A41B5D">
      <w:pPr>
        <w:rPr>
          <w:rFonts w:ascii="Times New Roman Bold" w:hAnsi="Times New Roman Bold"/>
          <w:b/>
        </w:rPr>
      </w:pPr>
      <w:r w:rsidRPr="00A41B5D">
        <w:rPr>
          <w:rFonts w:ascii="Times New Roman Bold" w:hAnsi="Times New Roman Bold"/>
          <w:b/>
        </w:rPr>
        <w:t>Archives</w:t>
      </w:r>
      <w:bookmarkEnd w:id="128"/>
    </w:p>
    <w:p w14:paraId="21714D44" w14:textId="77777777" w:rsidR="00A41B5D" w:rsidRDefault="00A41B5D" w:rsidP="00853BCB">
      <w:pPr>
        <w:rPr>
          <w:rFonts w:cs="Times New Roman"/>
        </w:rPr>
      </w:pPr>
    </w:p>
    <w:p w14:paraId="12ADDC0F" w14:textId="77777777" w:rsidR="00BA3BC6" w:rsidRDefault="00BA3BC6" w:rsidP="00BA3BC6">
      <w:pPr>
        <w:spacing w:after="240"/>
        <w:contextualSpacing w:val="0"/>
        <w:rPr>
          <w:rFonts w:cs="Times New Roman"/>
        </w:rPr>
      </w:pPr>
      <w:r w:rsidRPr="00BA3BC6">
        <w:rPr>
          <w:rFonts w:cs="Times New Roman"/>
        </w:rPr>
        <w:t>Benson Latin American Collection</w:t>
      </w:r>
      <w:r>
        <w:rPr>
          <w:rFonts w:cs="Times New Roman"/>
        </w:rPr>
        <w:t>;</w:t>
      </w:r>
      <w:r w:rsidRPr="00BA3BC6">
        <w:rPr>
          <w:rFonts w:cs="Times New Roman"/>
        </w:rPr>
        <w:t xml:space="preserve"> University of Texas Libraries, the University of Texas at Austin</w:t>
      </w:r>
    </w:p>
    <w:p w14:paraId="32DFE153" w14:textId="77777777" w:rsidR="00853BCB" w:rsidRDefault="00853BCB" w:rsidP="00853BCB">
      <w:pPr>
        <w:rPr>
          <w:rFonts w:cs="Times New Roman"/>
        </w:rPr>
      </w:pPr>
      <w:r w:rsidRPr="002E29A2">
        <w:rPr>
          <w:rFonts w:cs="Times New Roman"/>
        </w:rPr>
        <w:t>Carl Albert Center Archives</w:t>
      </w:r>
      <w:r w:rsidR="00837256">
        <w:rPr>
          <w:rFonts w:cs="Times New Roman"/>
        </w:rPr>
        <w:t>; University of Oklahoma, Norman, Oklahoma</w:t>
      </w:r>
    </w:p>
    <w:p w14:paraId="51D3F7A1" w14:textId="77777777" w:rsidR="00853BCB" w:rsidRDefault="00853BCB" w:rsidP="00853BCB">
      <w:pPr>
        <w:ind w:firstLine="720"/>
        <w:rPr>
          <w:rFonts w:cs="Times New Roman"/>
        </w:rPr>
      </w:pPr>
      <w:r w:rsidRPr="002E29A2">
        <w:rPr>
          <w:rFonts w:cs="Times New Roman"/>
        </w:rPr>
        <w:t>Dave</w:t>
      </w:r>
      <w:r>
        <w:rPr>
          <w:rFonts w:cs="Times New Roman"/>
        </w:rPr>
        <w:t xml:space="preserve"> McCurdy Collection, 1981-1996</w:t>
      </w:r>
    </w:p>
    <w:p w14:paraId="4BCFCA75" w14:textId="77777777" w:rsidR="00853BCB" w:rsidRPr="002E29A2" w:rsidRDefault="00853BCB" w:rsidP="00853BCB">
      <w:pPr>
        <w:ind w:firstLine="720"/>
        <w:rPr>
          <w:rFonts w:cs="Times New Roman"/>
        </w:rPr>
      </w:pPr>
    </w:p>
    <w:p w14:paraId="7D96C4B7" w14:textId="77777777" w:rsidR="00853BCB" w:rsidRPr="002A6780" w:rsidRDefault="00853BCB" w:rsidP="00853BCB">
      <w:pPr>
        <w:rPr>
          <w:rFonts w:cs="Times New Roman"/>
          <w:shd w:val="clear" w:color="auto" w:fill="FFFFFF"/>
        </w:rPr>
      </w:pPr>
      <w:r w:rsidRPr="002A6780">
        <w:rPr>
          <w:rFonts w:cs="Times New Roman"/>
          <w:shd w:val="clear" w:color="auto" w:fill="FFFFFF"/>
        </w:rPr>
        <w:t>Columbia University Library</w:t>
      </w:r>
      <w:r>
        <w:rPr>
          <w:rFonts w:cs="Times New Roman"/>
          <w:shd w:val="clear" w:color="auto" w:fill="FFFFFF"/>
        </w:rPr>
        <w:t>,</w:t>
      </w:r>
      <w:r w:rsidRPr="002A6780">
        <w:rPr>
          <w:rFonts w:cs="Times New Roman"/>
          <w:shd w:val="clear" w:color="auto" w:fill="FFFFFF"/>
        </w:rPr>
        <w:t xml:space="preserve"> Rare Book and </w:t>
      </w:r>
      <w:r>
        <w:rPr>
          <w:rFonts w:cs="Times New Roman"/>
          <w:shd w:val="clear" w:color="auto" w:fill="FFFFFF"/>
        </w:rPr>
        <w:t>Manuscript Library</w:t>
      </w:r>
      <w:r w:rsidR="00837256">
        <w:rPr>
          <w:rFonts w:cs="Times New Roman"/>
          <w:shd w:val="clear" w:color="auto" w:fill="FFFFFF"/>
        </w:rPr>
        <w:t>; New York</w:t>
      </w:r>
    </w:p>
    <w:p w14:paraId="1C0594FF" w14:textId="77777777" w:rsidR="00853BCB" w:rsidRDefault="00853BCB" w:rsidP="00853BCB">
      <w:pPr>
        <w:ind w:firstLine="720"/>
        <w:rPr>
          <w:rFonts w:cs="Times New Roman"/>
          <w:shd w:val="clear" w:color="auto" w:fill="FFFFFF"/>
        </w:rPr>
      </w:pPr>
      <w:r w:rsidRPr="002A6780">
        <w:rPr>
          <w:rFonts w:cs="Times New Roman"/>
        </w:rPr>
        <w:t>Amnesty International of the USA, Inc</w:t>
      </w:r>
      <w:r w:rsidRPr="00086A79">
        <w:rPr>
          <w:rFonts w:cs="Times New Roman"/>
          <w:shd w:val="clear" w:color="auto" w:fill="FFFFFF"/>
        </w:rPr>
        <w:t xml:space="preserve"> </w:t>
      </w:r>
    </w:p>
    <w:p w14:paraId="1D31BF80" w14:textId="77777777" w:rsidR="00853BCB" w:rsidRDefault="00853BCB" w:rsidP="00853BCB">
      <w:pPr>
        <w:ind w:firstLine="720"/>
        <w:rPr>
          <w:rFonts w:cs="Times New Roman"/>
          <w:shd w:val="clear" w:color="auto" w:fill="FFFFFF"/>
        </w:rPr>
      </w:pPr>
    </w:p>
    <w:p w14:paraId="188C4235" w14:textId="77777777" w:rsidR="00853BCB" w:rsidRDefault="00853BCB" w:rsidP="00853BCB">
      <w:pPr>
        <w:rPr>
          <w:rFonts w:cs="Times New Roman"/>
        </w:rPr>
      </w:pPr>
      <w:r w:rsidRPr="002E29A2">
        <w:rPr>
          <w:rFonts w:cs="Times New Roman"/>
        </w:rPr>
        <w:t>David M. Rubenstein Rare Books &amp; Manuscript Library</w:t>
      </w:r>
      <w:r w:rsidR="00837256">
        <w:rPr>
          <w:rFonts w:cs="Times New Roman"/>
        </w:rPr>
        <w:t>;</w:t>
      </w:r>
      <w:r w:rsidRPr="002E29A2">
        <w:rPr>
          <w:rFonts w:cs="Times New Roman"/>
        </w:rPr>
        <w:t xml:space="preserve"> Duke University</w:t>
      </w:r>
      <w:r w:rsidR="00837256">
        <w:rPr>
          <w:rFonts w:cs="Times New Roman"/>
        </w:rPr>
        <w:t>, Durham, North Carolina</w:t>
      </w:r>
    </w:p>
    <w:p w14:paraId="57D4A147" w14:textId="77777777" w:rsidR="00853BCB" w:rsidRDefault="00853BCB" w:rsidP="00853BCB">
      <w:pPr>
        <w:ind w:firstLine="720"/>
        <w:rPr>
          <w:rFonts w:cs="Times New Roman"/>
        </w:rPr>
      </w:pPr>
      <w:r>
        <w:rPr>
          <w:rFonts w:cs="Times New Roman"/>
        </w:rPr>
        <w:t>Patricia Derian Records</w:t>
      </w:r>
    </w:p>
    <w:p w14:paraId="133BF936" w14:textId="77777777" w:rsidR="00853BCB" w:rsidRPr="002E29A2" w:rsidRDefault="00853BCB" w:rsidP="00853BCB">
      <w:pPr>
        <w:ind w:firstLine="720"/>
        <w:rPr>
          <w:rFonts w:cs="Times New Roman"/>
        </w:rPr>
      </w:pPr>
      <w:r w:rsidRPr="002E29A2">
        <w:rPr>
          <w:rFonts w:cs="Times New Roman"/>
        </w:rPr>
        <w:t>Washington O</w:t>
      </w:r>
      <w:r>
        <w:rPr>
          <w:rFonts w:cs="Times New Roman"/>
        </w:rPr>
        <w:t>ffice on Latin America Records</w:t>
      </w:r>
    </w:p>
    <w:p w14:paraId="7ED44CFA" w14:textId="77777777" w:rsidR="00853BCB" w:rsidRDefault="00853BCB" w:rsidP="00853BCB"/>
    <w:p w14:paraId="319A1426" w14:textId="77777777" w:rsidR="00853BCB" w:rsidRDefault="00853BCB" w:rsidP="00853BCB">
      <w:pPr>
        <w:rPr>
          <w:rFonts w:cs="Times New Roman"/>
          <w:shd w:val="clear" w:color="auto" w:fill="FFFFFF"/>
        </w:rPr>
      </w:pPr>
      <w:proofErr w:type="spellStart"/>
      <w:r w:rsidRPr="002A6780">
        <w:rPr>
          <w:rFonts w:cs="Times New Roman"/>
          <w:shd w:val="clear" w:color="auto" w:fill="FFFFFF"/>
        </w:rPr>
        <w:t>Dolph</w:t>
      </w:r>
      <w:proofErr w:type="spellEnd"/>
      <w:r w:rsidRPr="002A6780">
        <w:rPr>
          <w:rFonts w:cs="Times New Roman"/>
          <w:shd w:val="clear" w:color="auto" w:fill="FFFFFF"/>
        </w:rPr>
        <w:t xml:space="preserve"> Briscoe Center for American History, The University of Texas at Austin</w:t>
      </w:r>
      <w:r w:rsidRPr="002E29A2">
        <w:rPr>
          <w:rFonts w:cs="Times New Roman"/>
          <w:shd w:val="clear" w:color="auto" w:fill="FFFFFF"/>
        </w:rPr>
        <w:t xml:space="preserve"> </w:t>
      </w:r>
    </w:p>
    <w:p w14:paraId="7F03BD0F" w14:textId="77777777" w:rsidR="00853BCB" w:rsidRDefault="00853BCB" w:rsidP="00853BCB">
      <w:pPr>
        <w:ind w:firstLine="720"/>
        <w:rPr>
          <w:rFonts w:cs="Times New Roman"/>
          <w:shd w:val="clear" w:color="auto" w:fill="FFFFFF"/>
        </w:rPr>
      </w:pPr>
      <w:r w:rsidRPr="002E29A2">
        <w:rPr>
          <w:rFonts w:cs="Times New Roman"/>
          <w:shd w:val="clear" w:color="auto" w:fill="FFFFFF"/>
        </w:rPr>
        <w:t xml:space="preserve">Michael </w:t>
      </w:r>
      <w:r>
        <w:rPr>
          <w:rFonts w:cs="Times New Roman"/>
          <w:shd w:val="clear" w:color="auto" w:fill="FFFFFF"/>
        </w:rPr>
        <w:t>A. Andrews Papers, 1980-1994</w:t>
      </w:r>
    </w:p>
    <w:p w14:paraId="4D78DEB0" w14:textId="77777777" w:rsidR="00853BCB" w:rsidRPr="002A6780" w:rsidRDefault="00853BCB" w:rsidP="00853BCB">
      <w:pPr>
        <w:ind w:firstLine="720"/>
        <w:rPr>
          <w:rFonts w:cs="Times New Roman"/>
          <w:shd w:val="clear" w:color="auto" w:fill="FFFFFF"/>
        </w:rPr>
      </w:pPr>
    </w:p>
    <w:p w14:paraId="3103D1B1" w14:textId="77777777" w:rsidR="00853BCB" w:rsidRPr="00C45B3F" w:rsidRDefault="00853BCB" w:rsidP="00853BCB">
      <w:pPr>
        <w:rPr>
          <w:rFonts w:cs="Times New Roman"/>
        </w:rPr>
      </w:pPr>
      <w:r w:rsidRPr="00C45B3F">
        <w:rPr>
          <w:rFonts w:cs="Times New Roman"/>
        </w:rPr>
        <w:t>Hoover Institution Archives</w:t>
      </w:r>
      <w:r w:rsidR="00837256">
        <w:rPr>
          <w:rFonts w:cs="Times New Roman"/>
        </w:rPr>
        <w:t>; Stanford University, Palo Alto, California</w:t>
      </w:r>
    </w:p>
    <w:p w14:paraId="7A903F46" w14:textId="77777777" w:rsidR="00853BCB" w:rsidRDefault="00853BCB" w:rsidP="00853BCB">
      <w:pPr>
        <w:ind w:firstLine="720"/>
        <w:rPr>
          <w:rFonts w:cs="Times New Roman"/>
        </w:rPr>
      </w:pPr>
      <w:r w:rsidRPr="00DD0F08">
        <w:rPr>
          <w:rFonts w:cs="Times New Roman"/>
        </w:rPr>
        <w:t>Alfonso Robelo C. Papers</w:t>
      </w:r>
    </w:p>
    <w:p w14:paraId="0AD867AE" w14:textId="77777777" w:rsidR="00853BCB" w:rsidRDefault="00853BCB" w:rsidP="00853BCB">
      <w:pPr>
        <w:ind w:firstLine="720"/>
        <w:rPr>
          <w:rFonts w:cs="Times New Roman"/>
        </w:rPr>
      </w:pPr>
      <w:r w:rsidRPr="00DD0F08">
        <w:rPr>
          <w:rFonts w:cs="Times New Roman"/>
        </w:rPr>
        <w:t xml:space="preserve">Center for Democracy </w:t>
      </w:r>
    </w:p>
    <w:p w14:paraId="2B0E2C71" w14:textId="77777777" w:rsidR="00853BCB" w:rsidRPr="00A32D7E" w:rsidRDefault="00853BCB" w:rsidP="00853BCB">
      <w:pPr>
        <w:ind w:firstLine="720"/>
        <w:rPr>
          <w:rFonts w:cs="Times New Roman"/>
        </w:rPr>
      </w:pPr>
      <w:r w:rsidRPr="00DD0F08">
        <w:rPr>
          <w:rFonts w:cs="Times New Roman"/>
        </w:rPr>
        <w:t xml:space="preserve">Committee on the Present Danger </w:t>
      </w:r>
      <w:r>
        <w:rPr>
          <w:rFonts w:cs="Times New Roman"/>
          <w:shd w:val="clear" w:color="auto" w:fill="FFFFFF"/>
        </w:rPr>
        <w:t>Papers</w:t>
      </w:r>
    </w:p>
    <w:p w14:paraId="59CBC7A9" w14:textId="77777777" w:rsidR="00853BCB" w:rsidRDefault="00853BCB" w:rsidP="00853BCB">
      <w:pPr>
        <w:ind w:firstLine="720"/>
        <w:rPr>
          <w:rFonts w:cs="Times New Roman"/>
          <w:shd w:val="clear" w:color="auto" w:fill="FFFFFF"/>
        </w:rPr>
      </w:pPr>
      <w:r w:rsidRPr="00DD0F08">
        <w:rPr>
          <w:rFonts w:cs="Times New Roman"/>
        </w:rPr>
        <w:t>Council for Inter-American Security Records</w:t>
      </w:r>
      <w:r w:rsidRPr="00C45B3F">
        <w:rPr>
          <w:rFonts w:cs="Times New Roman"/>
          <w:shd w:val="clear" w:color="auto" w:fill="FFFFFF"/>
        </w:rPr>
        <w:t xml:space="preserve"> </w:t>
      </w:r>
    </w:p>
    <w:p w14:paraId="79B78BB6" w14:textId="77777777" w:rsidR="00853BCB" w:rsidRPr="00C45B3F" w:rsidRDefault="00853BCB" w:rsidP="00853BCB">
      <w:pPr>
        <w:ind w:firstLine="720"/>
        <w:rPr>
          <w:rFonts w:cs="Times New Roman"/>
          <w:shd w:val="clear" w:color="auto" w:fill="FFFFFF"/>
        </w:rPr>
      </w:pPr>
      <w:r w:rsidRPr="00C45B3F">
        <w:rPr>
          <w:rFonts w:cs="Times New Roman"/>
          <w:shd w:val="clear" w:color="auto" w:fill="FFFFFF"/>
        </w:rPr>
        <w:t>Latin American Stra</w:t>
      </w:r>
      <w:r>
        <w:rPr>
          <w:rFonts w:cs="Times New Roman"/>
          <w:shd w:val="clear" w:color="auto" w:fill="FFFFFF"/>
        </w:rPr>
        <w:t>tegic Studies Institute Papers</w:t>
      </w:r>
    </w:p>
    <w:p w14:paraId="1177C5D9" w14:textId="77777777" w:rsidR="00853BCB" w:rsidRDefault="00853BCB" w:rsidP="00853BCB">
      <w:pPr>
        <w:rPr>
          <w:rFonts w:cs="Times New Roman"/>
          <w:shd w:val="clear" w:color="auto" w:fill="FFFFFF"/>
        </w:rPr>
      </w:pPr>
    </w:p>
    <w:p w14:paraId="3AEDCBB5" w14:textId="77777777" w:rsidR="00853BCB" w:rsidRDefault="00853BCB" w:rsidP="00853BCB">
      <w:pPr>
        <w:rPr>
          <w:rFonts w:eastAsia="Times New Roman" w:cs="Times New Roman"/>
        </w:rPr>
      </w:pPr>
      <w:r>
        <w:rPr>
          <w:rFonts w:cs="Times New Roman"/>
        </w:rPr>
        <w:t>Ins</w:t>
      </w:r>
      <w:r w:rsidRPr="00DD0F08">
        <w:rPr>
          <w:rFonts w:cs="Times New Roman"/>
        </w:rPr>
        <w:t xml:space="preserve">tituto de Historia de Nicaragua y </w:t>
      </w:r>
      <w:proofErr w:type="spellStart"/>
      <w:r w:rsidRPr="00DD0F08">
        <w:rPr>
          <w:rFonts w:cs="Times New Roman"/>
        </w:rPr>
        <w:t>Centroamérica</w:t>
      </w:r>
      <w:proofErr w:type="spellEnd"/>
      <w:r w:rsidR="00837256">
        <w:rPr>
          <w:rFonts w:cs="Times New Roman"/>
        </w:rPr>
        <w:t>; Managua</w:t>
      </w:r>
    </w:p>
    <w:p w14:paraId="4FACA93B" w14:textId="77777777" w:rsidR="00853BCB" w:rsidRDefault="00853BCB" w:rsidP="00853BCB">
      <w:pPr>
        <w:rPr>
          <w:rFonts w:eastAsia="Times New Roman" w:cs="Times New Roman"/>
        </w:rPr>
      </w:pPr>
    </w:p>
    <w:p w14:paraId="2DE52B67" w14:textId="77777777" w:rsidR="00853BCB" w:rsidRDefault="00853BCB" w:rsidP="00853BCB">
      <w:pPr>
        <w:rPr>
          <w:rFonts w:cs="Times New Roman"/>
        </w:rPr>
      </w:pPr>
      <w:r>
        <w:rPr>
          <w:rFonts w:cs="Times New Roman"/>
        </w:rPr>
        <w:t>Kansas Historical Society</w:t>
      </w:r>
      <w:r w:rsidR="00837256">
        <w:rPr>
          <w:rFonts w:cs="Times New Roman"/>
        </w:rPr>
        <w:t>; Topeka, Kansas</w:t>
      </w:r>
    </w:p>
    <w:p w14:paraId="4BBEE8A2" w14:textId="77777777" w:rsidR="00853BCB" w:rsidRDefault="00853BCB" w:rsidP="00853BCB">
      <w:pPr>
        <w:rPr>
          <w:rFonts w:cs="Times New Roman"/>
        </w:rPr>
      </w:pPr>
      <w:r>
        <w:rPr>
          <w:rFonts w:cs="Times New Roman"/>
        </w:rPr>
        <w:tab/>
        <w:t>Jim Slattery Congressional Records</w:t>
      </w:r>
    </w:p>
    <w:p w14:paraId="75EF5D00" w14:textId="77777777" w:rsidR="00853BCB" w:rsidRDefault="00853BCB" w:rsidP="00853BCB">
      <w:pPr>
        <w:rPr>
          <w:rFonts w:cs="Times New Roman"/>
        </w:rPr>
      </w:pPr>
    </w:p>
    <w:p w14:paraId="7ACFB425" w14:textId="77777777" w:rsidR="00853BCB" w:rsidRDefault="00853BCB" w:rsidP="00853BCB">
      <w:pPr>
        <w:rPr>
          <w:rFonts w:eastAsia="Times New Roman" w:cs="Times New Roman"/>
        </w:rPr>
      </w:pPr>
      <w:r w:rsidRPr="00DD0F08">
        <w:rPr>
          <w:rFonts w:cs="Times New Roman"/>
        </w:rPr>
        <w:t xml:space="preserve">Mary </w:t>
      </w:r>
      <w:proofErr w:type="spellStart"/>
      <w:r w:rsidRPr="00DD0F08">
        <w:rPr>
          <w:rFonts w:cs="Times New Roman"/>
        </w:rPr>
        <w:t>Couts</w:t>
      </w:r>
      <w:proofErr w:type="spellEnd"/>
      <w:r w:rsidRPr="00DD0F08">
        <w:rPr>
          <w:rFonts w:cs="Times New Roman"/>
        </w:rPr>
        <w:t xml:space="preserve"> Burnett Library, Texas Christian University</w:t>
      </w:r>
      <w:r>
        <w:rPr>
          <w:rFonts w:cs="Times New Roman"/>
        </w:rPr>
        <w:t>,</w:t>
      </w:r>
      <w:r w:rsidRPr="00086A79">
        <w:rPr>
          <w:rFonts w:cs="Times New Roman"/>
        </w:rPr>
        <w:t xml:space="preserve"> </w:t>
      </w:r>
      <w:r w:rsidRPr="00DD0F08">
        <w:rPr>
          <w:rFonts w:cs="Times New Roman"/>
        </w:rPr>
        <w:t>Special Collections</w:t>
      </w:r>
      <w:r w:rsidR="00837256">
        <w:rPr>
          <w:rFonts w:cs="Times New Roman"/>
        </w:rPr>
        <w:t>; Fort Worth, Texas</w:t>
      </w:r>
    </w:p>
    <w:p w14:paraId="0D3EE60E" w14:textId="77777777" w:rsidR="00853BCB" w:rsidRDefault="00853BCB" w:rsidP="00853BCB">
      <w:pPr>
        <w:ind w:firstLine="720"/>
        <w:rPr>
          <w:rFonts w:eastAsia="Times New Roman" w:cs="Times New Roman"/>
        </w:rPr>
      </w:pPr>
      <w:r w:rsidRPr="00DD0F08">
        <w:rPr>
          <w:rFonts w:cs="Times New Roman"/>
        </w:rPr>
        <w:t>Jim Wright Papers</w:t>
      </w:r>
    </w:p>
    <w:p w14:paraId="410C6F3E" w14:textId="77777777" w:rsidR="00853BCB" w:rsidRDefault="00853BCB" w:rsidP="00853BCB">
      <w:pPr>
        <w:rPr>
          <w:rFonts w:eastAsia="Times New Roman" w:cs="Times New Roman"/>
        </w:rPr>
      </w:pPr>
    </w:p>
    <w:p w14:paraId="1514744B" w14:textId="77777777" w:rsidR="00853BCB" w:rsidRPr="00661FFA" w:rsidRDefault="00853BCB" w:rsidP="00853BCB">
      <w:pPr>
        <w:rPr>
          <w:rFonts w:cs="Times New Roman"/>
        </w:rPr>
      </w:pPr>
      <w:r w:rsidRPr="002E29A2">
        <w:rPr>
          <w:rFonts w:eastAsia="Times New Roman" w:cs="Times New Roman"/>
        </w:rPr>
        <w:t>Robert J. Dole Archive and Special Collections</w:t>
      </w:r>
      <w:r w:rsidR="00837256">
        <w:rPr>
          <w:rFonts w:eastAsia="Times New Roman" w:cs="Times New Roman"/>
        </w:rPr>
        <w:t>; University of Kansas, Lawrence, Kansas</w:t>
      </w:r>
    </w:p>
    <w:p w14:paraId="4CBE21C2" w14:textId="77777777" w:rsidR="00853BCB" w:rsidRPr="00661FFA" w:rsidRDefault="00853BCB" w:rsidP="00853BCB">
      <w:pPr>
        <w:pStyle w:val="ListParagraph"/>
        <w:rPr>
          <w:rFonts w:cs="Times New Roman"/>
        </w:rPr>
      </w:pPr>
    </w:p>
    <w:p w14:paraId="3521F861" w14:textId="77777777" w:rsidR="00853BCB" w:rsidRPr="002E29A2" w:rsidRDefault="00853BCB" w:rsidP="00853BCB">
      <w:pPr>
        <w:rPr>
          <w:rFonts w:cs="Times New Roman"/>
          <w:shd w:val="clear" w:color="auto" w:fill="FFFFFF"/>
        </w:rPr>
      </w:pPr>
      <w:r w:rsidRPr="002E29A2">
        <w:rPr>
          <w:rFonts w:cs="Times New Roman"/>
          <w:shd w:val="clear" w:color="auto" w:fill="FFFFFF"/>
        </w:rPr>
        <w:t>Swarthmore College Peace Collection</w:t>
      </w:r>
      <w:r w:rsidR="00837256">
        <w:rPr>
          <w:rFonts w:cs="Times New Roman"/>
          <w:shd w:val="clear" w:color="auto" w:fill="FFFFFF"/>
        </w:rPr>
        <w:t>; Swarthmore, Pennsylvania</w:t>
      </w:r>
    </w:p>
    <w:p w14:paraId="7342601A" w14:textId="77777777" w:rsidR="00853BCB" w:rsidRDefault="00853BCB" w:rsidP="00853BCB">
      <w:pPr>
        <w:ind w:firstLine="720"/>
        <w:rPr>
          <w:rFonts w:cs="Times New Roman"/>
          <w:shd w:val="clear" w:color="auto" w:fill="FFFFFF"/>
        </w:rPr>
      </w:pPr>
      <w:r w:rsidRPr="002E29A2">
        <w:rPr>
          <w:rFonts w:cs="Times New Roman"/>
          <w:shd w:val="clear" w:color="auto" w:fill="FFFFFF"/>
        </w:rPr>
        <w:t>Central America Working Group Records (DG 145)</w:t>
      </w:r>
    </w:p>
    <w:p w14:paraId="546DAE7E" w14:textId="77777777" w:rsidR="00853BCB" w:rsidRPr="00086A79" w:rsidRDefault="00853BCB" w:rsidP="00853BCB">
      <w:pPr>
        <w:ind w:firstLine="720"/>
        <w:rPr>
          <w:rFonts w:cs="Times New Roman"/>
          <w:shd w:val="clear" w:color="auto" w:fill="FFFFFF"/>
        </w:rPr>
      </w:pPr>
      <w:r w:rsidRPr="002E29A2">
        <w:rPr>
          <w:rFonts w:cs="Times New Roman"/>
          <w:shd w:val="clear" w:color="auto" w:fill="FFFFFF"/>
        </w:rPr>
        <w:t>Coalition for a New Foreig</w:t>
      </w:r>
      <w:r>
        <w:rPr>
          <w:rFonts w:cs="Times New Roman"/>
          <w:shd w:val="clear" w:color="auto" w:fill="FFFFFF"/>
        </w:rPr>
        <w:t>n Policy Records (DG 138)</w:t>
      </w:r>
    </w:p>
    <w:p w14:paraId="0ECC0B17" w14:textId="77777777" w:rsidR="00853BCB" w:rsidRDefault="00853BCB" w:rsidP="00853BCB">
      <w:pPr>
        <w:ind w:firstLine="720"/>
        <w:rPr>
          <w:rFonts w:cs="Times New Roman"/>
          <w:shd w:val="clear" w:color="auto" w:fill="FFFFFF"/>
        </w:rPr>
      </w:pPr>
      <w:r>
        <w:rPr>
          <w:rFonts w:cs="Times New Roman"/>
          <w:shd w:val="clear" w:color="auto" w:fill="FFFFFF"/>
        </w:rPr>
        <w:t>Latin American Working Group Records (DG 184)</w:t>
      </w:r>
    </w:p>
    <w:p w14:paraId="44D239BC" w14:textId="77777777" w:rsidR="00853BCB" w:rsidRDefault="00853BCB" w:rsidP="00853BCB">
      <w:pPr>
        <w:rPr>
          <w:rFonts w:cs="Times New Roman"/>
          <w:shd w:val="clear" w:color="auto" w:fill="FFFFFF"/>
        </w:rPr>
      </w:pPr>
    </w:p>
    <w:p w14:paraId="4FFDCCF8" w14:textId="77777777" w:rsidR="00853BCB" w:rsidRPr="002E29A2" w:rsidRDefault="00853BCB" w:rsidP="00853BCB">
      <w:pPr>
        <w:rPr>
          <w:rFonts w:cs="Times New Roman"/>
        </w:rPr>
      </w:pPr>
      <w:r w:rsidRPr="002E29A2">
        <w:rPr>
          <w:rFonts w:cs="Times New Roman"/>
          <w:shd w:val="clear" w:color="auto" w:fill="FFFFFF"/>
        </w:rPr>
        <w:t>Wisconsin Historical Society</w:t>
      </w:r>
      <w:r w:rsidR="00837256">
        <w:rPr>
          <w:rFonts w:cs="Times New Roman"/>
          <w:shd w:val="clear" w:color="auto" w:fill="FFFFFF"/>
        </w:rPr>
        <w:t>; University of Wisconsin, Madison, Wisconsin</w:t>
      </w:r>
    </w:p>
    <w:p w14:paraId="56AD209B" w14:textId="77777777" w:rsidR="00853BCB" w:rsidRPr="002E29A2" w:rsidRDefault="00853BCB" w:rsidP="00853BCB">
      <w:pPr>
        <w:ind w:firstLine="720"/>
        <w:rPr>
          <w:rFonts w:cs="Times New Roman"/>
        </w:rPr>
      </w:pPr>
      <w:r>
        <w:rPr>
          <w:rFonts w:cs="Times New Roman"/>
        </w:rPr>
        <w:t>Nicaragua Network Records</w:t>
      </w:r>
    </w:p>
    <w:p w14:paraId="4AC8C455" w14:textId="77777777" w:rsidR="00853BCB" w:rsidRDefault="00853BCB" w:rsidP="00853BCB">
      <w:pPr>
        <w:rPr>
          <w:rFonts w:cs="Times New Roman"/>
        </w:rPr>
      </w:pPr>
    </w:p>
    <w:p w14:paraId="1320CB8C" w14:textId="77777777" w:rsidR="008D52BE" w:rsidRDefault="008D52BE" w:rsidP="008D52BE">
      <w:pPr>
        <w:spacing w:after="240"/>
        <w:contextualSpacing w:val="0"/>
        <w:rPr>
          <w:b/>
        </w:rPr>
      </w:pPr>
    </w:p>
    <w:p w14:paraId="6C2D6517" w14:textId="77777777" w:rsidR="00BA3BC6" w:rsidRDefault="00BA3BC6" w:rsidP="008D52BE">
      <w:pPr>
        <w:spacing w:after="240"/>
        <w:contextualSpacing w:val="0"/>
        <w:rPr>
          <w:b/>
        </w:rPr>
      </w:pPr>
      <w:r w:rsidRPr="00BA3BC6">
        <w:rPr>
          <w:b/>
        </w:rPr>
        <w:t>Digital Archives</w:t>
      </w:r>
    </w:p>
    <w:p w14:paraId="248C1C24" w14:textId="77777777" w:rsidR="00E951B8" w:rsidRDefault="00E951B8" w:rsidP="008D52BE">
      <w:pPr>
        <w:spacing w:after="240"/>
        <w:ind w:left="720" w:hanging="720"/>
        <w:contextualSpacing w:val="0"/>
        <w:rPr>
          <w:rFonts w:eastAsia="Times New Roman" w:cs="Times New Roman"/>
          <w:szCs w:val="24"/>
        </w:rPr>
      </w:pPr>
      <w:r w:rsidRPr="009B73EF">
        <w:rPr>
          <w:rFonts w:eastAsia="Times New Roman" w:cs="Times New Roman"/>
          <w:szCs w:val="24"/>
        </w:rPr>
        <w:t>Carnegie Mellon</w:t>
      </w:r>
      <w:r w:rsidR="008D52BE">
        <w:rPr>
          <w:rFonts w:eastAsia="Times New Roman" w:cs="Times New Roman"/>
          <w:szCs w:val="24"/>
        </w:rPr>
        <w:t xml:space="preserve"> University Digital Collections</w:t>
      </w:r>
    </w:p>
    <w:p w14:paraId="2E20636D" w14:textId="77777777" w:rsidR="008D52BE" w:rsidRDefault="008D52BE" w:rsidP="008D52BE">
      <w:pPr>
        <w:spacing w:after="240"/>
        <w:contextualSpacing w:val="0"/>
      </w:pPr>
      <w:r>
        <w:t>Digital National Security Archive</w:t>
      </w:r>
    </w:p>
    <w:p w14:paraId="2B9317FA" w14:textId="77777777" w:rsidR="008D52BE" w:rsidRPr="009B73EF" w:rsidRDefault="008D52BE" w:rsidP="008D52BE">
      <w:pPr>
        <w:spacing w:after="240"/>
        <w:ind w:left="720" w:hanging="720"/>
        <w:contextualSpacing w:val="0"/>
        <w:rPr>
          <w:rFonts w:eastAsia="Times New Roman" w:cs="Times New Roman"/>
          <w:szCs w:val="24"/>
        </w:rPr>
      </w:pPr>
      <w:r w:rsidRPr="009B73EF">
        <w:rPr>
          <w:rFonts w:eastAsia="Times New Roman" w:cs="Times New Roman"/>
          <w:szCs w:val="24"/>
        </w:rPr>
        <w:t>Ideological Foundations of the Cold War. Ha</w:t>
      </w:r>
      <w:r>
        <w:rPr>
          <w:rFonts w:eastAsia="Times New Roman" w:cs="Times New Roman"/>
          <w:szCs w:val="24"/>
        </w:rPr>
        <w:t>rry S Truman Library and Museum</w:t>
      </w:r>
    </w:p>
    <w:p w14:paraId="450BA152" w14:textId="77777777" w:rsidR="008D52BE" w:rsidRPr="009B73EF" w:rsidRDefault="008D52BE" w:rsidP="008D52BE">
      <w:pPr>
        <w:spacing w:after="240"/>
        <w:ind w:left="720" w:hanging="720"/>
        <w:contextualSpacing w:val="0"/>
        <w:rPr>
          <w:rFonts w:eastAsia="Times New Roman" w:cs="Times New Roman"/>
          <w:szCs w:val="24"/>
        </w:rPr>
      </w:pPr>
      <w:r w:rsidRPr="009B73EF">
        <w:rPr>
          <w:rFonts w:eastAsia="Times New Roman" w:cs="Times New Roman"/>
          <w:szCs w:val="24"/>
        </w:rPr>
        <w:t>Rona</w:t>
      </w:r>
      <w:r>
        <w:rPr>
          <w:rFonts w:eastAsia="Times New Roman" w:cs="Times New Roman"/>
          <w:szCs w:val="24"/>
        </w:rPr>
        <w:t>ld Reagan Presidential Library</w:t>
      </w:r>
    </w:p>
    <w:p w14:paraId="6A3895E9" w14:textId="77777777" w:rsidR="008D52BE" w:rsidRPr="00E951B8" w:rsidRDefault="008D52BE" w:rsidP="008D52BE">
      <w:pPr>
        <w:spacing w:after="240"/>
        <w:ind w:left="720" w:hanging="720"/>
        <w:contextualSpacing w:val="0"/>
        <w:rPr>
          <w:rFonts w:eastAsia="Times New Roman" w:cs="Times New Roman"/>
          <w:szCs w:val="24"/>
        </w:rPr>
      </w:pPr>
      <w:r w:rsidRPr="009B73EF">
        <w:rPr>
          <w:rFonts w:eastAsia="Times New Roman" w:cs="Times New Roman"/>
          <w:szCs w:val="24"/>
        </w:rPr>
        <w:t>Understanding the Iran-Co</w:t>
      </w:r>
      <w:r>
        <w:rPr>
          <w:rFonts w:eastAsia="Times New Roman" w:cs="Times New Roman"/>
          <w:szCs w:val="24"/>
        </w:rPr>
        <w:t>ntra Affairs, Brown University</w:t>
      </w:r>
    </w:p>
    <w:p w14:paraId="17DC04A8" w14:textId="77777777" w:rsidR="008D52BE" w:rsidRPr="00214A48" w:rsidRDefault="00E951B8" w:rsidP="00214A48">
      <w:pPr>
        <w:spacing w:after="240"/>
        <w:ind w:left="720" w:hanging="720"/>
        <w:contextualSpacing w:val="0"/>
        <w:rPr>
          <w:rFonts w:eastAsia="Times New Roman" w:cs="Times New Roman"/>
          <w:szCs w:val="24"/>
        </w:rPr>
      </w:pPr>
      <w:r w:rsidRPr="009B73EF">
        <w:rPr>
          <w:rFonts w:eastAsia="Times New Roman" w:cs="Times New Roman"/>
          <w:szCs w:val="24"/>
        </w:rPr>
        <w:t>United Nations Peace</w:t>
      </w:r>
      <w:r w:rsidR="008D52BE">
        <w:rPr>
          <w:rFonts w:eastAsia="Times New Roman" w:cs="Times New Roman"/>
          <w:szCs w:val="24"/>
        </w:rPr>
        <w:t>maker Peace Agreements Database</w:t>
      </w:r>
    </w:p>
    <w:p w14:paraId="6EAB61EB" w14:textId="77777777" w:rsidR="00FE4C23" w:rsidRDefault="00FE4C23" w:rsidP="008D52BE">
      <w:pPr>
        <w:spacing w:after="240"/>
        <w:contextualSpacing w:val="0"/>
        <w:rPr>
          <w:b/>
        </w:rPr>
      </w:pPr>
    </w:p>
    <w:p w14:paraId="3FD859C0" w14:textId="77777777" w:rsidR="007A75AB" w:rsidRDefault="00E951B8" w:rsidP="008D52BE">
      <w:pPr>
        <w:spacing w:after="240"/>
        <w:contextualSpacing w:val="0"/>
        <w:rPr>
          <w:b/>
        </w:rPr>
      </w:pPr>
      <w:r>
        <w:rPr>
          <w:b/>
        </w:rPr>
        <w:t xml:space="preserve">Government Records </w:t>
      </w:r>
    </w:p>
    <w:p w14:paraId="69F7EB72" w14:textId="77777777" w:rsidR="00FE4C23" w:rsidRDefault="007A75AB" w:rsidP="00FE4C23">
      <w:pPr>
        <w:spacing w:after="240"/>
        <w:ind w:left="720" w:hanging="720"/>
        <w:contextualSpacing w:val="0"/>
        <w:rPr>
          <w:rFonts w:eastAsia="Times New Roman" w:cs="Times New Roman"/>
          <w:i/>
          <w:iCs/>
          <w:szCs w:val="24"/>
        </w:rPr>
      </w:pPr>
      <w:r w:rsidRPr="00573443">
        <w:rPr>
          <w:rStyle w:val="normaltextrun"/>
          <w:i/>
          <w:shd w:val="clear" w:color="auto" w:fill="FFFFFF"/>
        </w:rPr>
        <w:t>Foreign Relations of the United States</w:t>
      </w:r>
      <w:r w:rsidRPr="00573443">
        <w:rPr>
          <w:rStyle w:val="normaltextrun"/>
          <w:shd w:val="clear" w:color="auto" w:fill="FFFFFF"/>
        </w:rPr>
        <w:t xml:space="preserve">, 1981-1988. Volume XLI, Global Issues II. Eds. Alexander O. Poster and Adam M. Howard. Washington, D.C.: Government </w:t>
      </w:r>
      <w:r w:rsidR="00FF4A55">
        <w:rPr>
          <w:rStyle w:val="normaltextrun"/>
          <w:shd w:val="clear" w:color="auto" w:fill="FFFFFF"/>
        </w:rPr>
        <w:t>Printing</w:t>
      </w:r>
      <w:r w:rsidRPr="00573443">
        <w:rPr>
          <w:rStyle w:val="normaltextrun"/>
          <w:shd w:val="clear" w:color="auto" w:fill="FFFFFF"/>
        </w:rPr>
        <w:t xml:space="preserve"> Office, 2017.</w:t>
      </w:r>
      <w:r w:rsidR="00FE4C23" w:rsidRPr="00FE4C23">
        <w:rPr>
          <w:rFonts w:eastAsia="Times New Roman" w:cs="Times New Roman"/>
          <w:i/>
          <w:iCs/>
          <w:szCs w:val="24"/>
        </w:rPr>
        <w:t xml:space="preserve"> </w:t>
      </w:r>
    </w:p>
    <w:p w14:paraId="6710664E" w14:textId="77777777" w:rsidR="00FE4C23" w:rsidRPr="00E85ECB" w:rsidRDefault="00FE4C23" w:rsidP="00FE4C23">
      <w:pPr>
        <w:spacing w:after="240"/>
        <w:ind w:left="720" w:hanging="720"/>
        <w:contextualSpacing w:val="0"/>
        <w:rPr>
          <w:rFonts w:eastAsia="Times New Roman" w:cs="Times New Roman"/>
          <w:szCs w:val="24"/>
        </w:rPr>
      </w:pPr>
      <w:r w:rsidRPr="00E85ECB">
        <w:rPr>
          <w:rFonts w:eastAsia="Times New Roman" w:cs="Times New Roman"/>
          <w:i/>
          <w:iCs/>
          <w:szCs w:val="24"/>
        </w:rPr>
        <w:t>Public Papers of the Presidents</w:t>
      </w:r>
      <w:r w:rsidRPr="00E85ECB">
        <w:rPr>
          <w:rFonts w:eastAsia="Times New Roman" w:cs="Times New Roman"/>
          <w:szCs w:val="24"/>
        </w:rPr>
        <w:t>. Administration of Ronald Reagan, 1981. Washington, D.C.: U.S. Government Printing Office, 1981.</w:t>
      </w:r>
    </w:p>
    <w:p w14:paraId="7B319BC5" w14:textId="77777777" w:rsidR="00FE4C23" w:rsidRDefault="00FE4C23" w:rsidP="00FE4C23">
      <w:pPr>
        <w:spacing w:after="240"/>
        <w:ind w:left="720" w:hanging="720"/>
        <w:contextualSpacing w:val="0"/>
        <w:rPr>
          <w:rFonts w:eastAsia="Times New Roman" w:cs="Times New Roman"/>
          <w:szCs w:val="24"/>
        </w:rPr>
      </w:pPr>
      <w:r>
        <w:rPr>
          <w:rFonts w:eastAsia="Times New Roman" w:cs="Times New Roman"/>
          <w:szCs w:val="24"/>
        </w:rPr>
        <w:t xml:space="preserve">———. </w:t>
      </w:r>
      <w:r w:rsidRPr="00E85ECB">
        <w:rPr>
          <w:rFonts w:eastAsia="Times New Roman" w:cs="Times New Roman"/>
          <w:szCs w:val="24"/>
        </w:rPr>
        <w:t>Administration of Ronald Reagan, 198</w:t>
      </w:r>
      <w:r>
        <w:rPr>
          <w:rFonts w:eastAsia="Times New Roman" w:cs="Times New Roman"/>
          <w:szCs w:val="24"/>
        </w:rPr>
        <w:t>2</w:t>
      </w:r>
      <w:r w:rsidRPr="00E85ECB">
        <w:rPr>
          <w:rFonts w:eastAsia="Times New Roman" w:cs="Times New Roman"/>
          <w:szCs w:val="24"/>
        </w:rPr>
        <w:t>. Washington, D.C.: U.S. Government Printing Office, 198</w:t>
      </w:r>
      <w:r>
        <w:rPr>
          <w:rFonts w:eastAsia="Times New Roman" w:cs="Times New Roman"/>
          <w:szCs w:val="24"/>
        </w:rPr>
        <w:t>2.</w:t>
      </w:r>
    </w:p>
    <w:p w14:paraId="3931C1D0" w14:textId="77777777" w:rsidR="00FE4C23" w:rsidRDefault="00FE4C23" w:rsidP="00FE4C23">
      <w:pPr>
        <w:spacing w:after="240"/>
        <w:ind w:left="720" w:hanging="720"/>
        <w:contextualSpacing w:val="0"/>
        <w:rPr>
          <w:rFonts w:eastAsia="Times New Roman" w:cs="Times New Roman"/>
          <w:szCs w:val="24"/>
        </w:rPr>
      </w:pPr>
      <w:r>
        <w:rPr>
          <w:rFonts w:eastAsia="Times New Roman" w:cs="Times New Roman"/>
          <w:szCs w:val="24"/>
        </w:rPr>
        <w:t xml:space="preserve">———. </w:t>
      </w:r>
      <w:r w:rsidRPr="00E85ECB">
        <w:rPr>
          <w:rFonts w:eastAsia="Times New Roman" w:cs="Times New Roman"/>
          <w:szCs w:val="24"/>
        </w:rPr>
        <w:t>Administration of Ronald Reagan, 198</w:t>
      </w:r>
      <w:r>
        <w:rPr>
          <w:rFonts w:eastAsia="Times New Roman" w:cs="Times New Roman"/>
          <w:szCs w:val="24"/>
        </w:rPr>
        <w:t>3</w:t>
      </w:r>
      <w:r w:rsidRPr="00E85ECB">
        <w:rPr>
          <w:rFonts w:eastAsia="Times New Roman" w:cs="Times New Roman"/>
          <w:szCs w:val="24"/>
        </w:rPr>
        <w:t>. Washington, D.C.: U.S. Government Printing Office, 198</w:t>
      </w:r>
      <w:r>
        <w:rPr>
          <w:rFonts w:eastAsia="Times New Roman" w:cs="Times New Roman"/>
          <w:szCs w:val="24"/>
        </w:rPr>
        <w:t>3.</w:t>
      </w:r>
    </w:p>
    <w:p w14:paraId="44E51C1C" w14:textId="77777777" w:rsidR="00FE4C23" w:rsidRDefault="00FE4C23" w:rsidP="00FE4C23">
      <w:pPr>
        <w:spacing w:after="240"/>
        <w:ind w:left="720" w:hanging="720"/>
        <w:contextualSpacing w:val="0"/>
        <w:rPr>
          <w:b/>
        </w:rPr>
      </w:pPr>
      <w:r>
        <w:rPr>
          <w:rFonts w:eastAsia="Times New Roman" w:cs="Times New Roman"/>
          <w:szCs w:val="24"/>
        </w:rPr>
        <w:t xml:space="preserve">———. </w:t>
      </w:r>
      <w:r w:rsidRPr="00E85ECB">
        <w:rPr>
          <w:rFonts w:eastAsia="Times New Roman" w:cs="Times New Roman"/>
          <w:szCs w:val="24"/>
        </w:rPr>
        <w:t>Administration of Ronald Reagan, 198</w:t>
      </w:r>
      <w:r>
        <w:rPr>
          <w:rFonts w:eastAsia="Times New Roman" w:cs="Times New Roman"/>
          <w:szCs w:val="24"/>
        </w:rPr>
        <w:t>4</w:t>
      </w:r>
      <w:r w:rsidRPr="00E85ECB">
        <w:rPr>
          <w:rFonts w:eastAsia="Times New Roman" w:cs="Times New Roman"/>
          <w:szCs w:val="24"/>
        </w:rPr>
        <w:t>. Washington, D.C.: U.S. Government Printing Office, 198</w:t>
      </w:r>
      <w:r>
        <w:rPr>
          <w:rFonts w:eastAsia="Times New Roman" w:cs="Times New Roman"/>
          <w:szCs w:val="24"/>
        </w:rPr>
        <w:t>4</w:t>
      </w:r>
    </w:p>
    <w:p w14:paraId="247425F5" w14:textId="77777777" w:rsidR="007A75AB" w:rsidRPr="00573443" w:rsidRDefault="00FE4C23" w:rsidP="00FE4C23">
      <w:pPr>
        <w:spacing w:before="240"/>
        <w:ind w:left="720" w:hanging="720"/>
        <w:contextualSpacing w:val="0"/>
        <w:rPr>
          <w:rStyle w:val="normaltextrun"/>
        </w:rPr>
      </w:pPr>
      <w:r w:rsidRPr="00D20F5A">
        <w:rPr>
          <w:rFonts w:cs="Times New Roman"/>
          <w:i/>
          <w:szCs w:val="24"/>
        </w:rPr>
        <w:t>Special Central American Assistance Act of 1979</w:t>
      </w:r>
      <w:r>
        <w:rPr>
          <w:rFonts w:cs="Times New Roman"/>
          <w:szCs w:val="24"/>
        </w:rPr>
        <w:t>.</w:t>
      </w:r>
      <w:r w:rsidRPr="00D20F5A">
        <w:rPr>
          <w:rFonts w:cs="Times New Roman"/>
          <w:szCs w:val="24"/>
        </w:rPr>
        <w:t xml:space="preserve"> Pub</w:t>
      </w:r>
      <w:r>
        <w:rPr>
          <w:rFonts w:cs="Times New Roman"/>
          <w:szCs w:val="24"/>
        </w:rPr>
        <w:t>lic</w:t>
      </w:r>
      <w:r w:rsidRPr="00D20F5A">
        <w:rPr>
          <w:rFonts w:cs="Times New Roman"/>
          <w:szCs w:val="24"/>
        </w:rPr>
        <w:t xml:space="preserve"> L</w:t>
      </w:r>
      <w:r>
        <w:rPr>
          <w:rFonts w:cs="Times New Roman"/>
          <w:szCs w:val="24"/>
        </w:rPr>
        <w:t>aw</w:t>
      </w:r>
      <w:r w:rsidRPr="00D20F5A">
        <w:rPr>
          <w:rFonts w:cs="Times New Roman"/>
          <w:szCs w:val="24"/>
        </w:rPr>
        <w:t xml:space="preserve"> 96–257,</w:t>
      </w:r>
      <w:r>
        <w:rPr>
          <w:rFonts w:cs="Times New Roman"/>
          <w:szCs w:val="24"/>
        </w:rPr>
        <w:t xml:space="preserve"> </w:t>
      </w:r>
      <w:r>
        <w:rPr>
          <w:rFonts w:cs="Times New Roman"/>
          <w:i/>
          <w:szCs w:val="24"/>
        </w:rPr>
        <w:t>U.S. Statutes at Large</w:t>
      </w:r>
      <w:r w:rsidRPr="00D20F5A">
        <w:rPr>
          <w:rFonts w:cs="Times New Roman"/>
          <w:szCs w:val="24"/>
        </w:rPr>
        <w:t xml:space="preserve"> </w:t>
      </w:r>
      <w:r>
        <w:rPr>
          <w:rFonts w:cs="Times New Roman"/>
          <w:szCs w:val="24"/>
        </w:rPr>
        <w:t>94</w:t>
      </w:r>
      <w:r w:rsidRPr="00D20F5A">
        <w:rPr>
          <w:rFonts w:cs="Times New Roman"/>
          <w:szCs w:val="24"/>
        </w:rPr>
        <w:t xml:space="preserve"> (1980)</w:t>
      </w:r>
      <w:r>
        <w:rPr>
          <w:rFonts w:cs="Times New Roman"/>
          <w:szCs w:val="24"/>
        </w:rPr>
        <w:t>: 422-424.</w:t>
      </w:r>
    </w:p>
    <w:p w14:paraId="16E0DBEF" w14:textId="77777777" w:rsidR="00FE4C23" w:rsidRDefault="00FE4C23" w:rsidP="00FE4C23">
      <w:pPr>
        <w:spacing w:before="240"/>
        <w:ind w:left="720" w:hanging="720"/>
        <w:contextualSpacing w:val="0"/>
        <w:rPr>
          <w:rFonts w:cs="Times New Roman"/>
        </w:rPr>
      </w:pPr>
      <w:r>
        <w:rPr>
          <w:rFonts w:cs="Times New Roman"/>
        </w:rPr>
        <w:t xml:space="preserve">U.S. Congress. </w:t>
      </w:r>
      <w:r>
        <w:rPr>
          <w:rFonts w:cs="Times New Roman"/>
          <w:i/>
        </w:rPr>
        <w:t>Congressional Record</w:t>
      </w:r>
      <w:r>
        <w:rPr>
          <w:rFonts w:cs="Times New Roman"/>
        </w:rPr>
        <w:t>.</w:t>
      </w:r>
      <w:r w:rsidRPr="00955EFA">
        <w:rPr>
          <w:rFonts w:cs="Times New Roman"/>
        </w:rPr>
        <w:t xml:space="preserve"> 98th Cong.</w:t>
      </w:r>
      <w:r>
        <w:rPr>
          <w:rFonts w:cs="Times New Roman"/>
        </w:rPr>
        <w:t>,</w:t>
      </w:r>
      <w:r w:rsidRPr="00955EFA">
        <w:rPr>
          <w:rFonts w:cs="Times New Roman"/>
        </w:rPr>
        <w:t xml:space="preserve"> 1st sess.</w:t>
      </w:r>
      <w:r>
        <w:rPr>
          <w:rFonts w:cs="Times New Roman"/>
        </w:rPr>
        <w:t xml:space="preserve">, 1983. Vol. 129, pt. </w:t>
      </w:r>
      <w:r w:rsidRPr="00955EFA">
        <w:rPr>
          <w:rFonts w:cs="Times New Roman"/>
        </w:rPr>
        <w:t>64</w:t>
      </w:r>
      <w:r>
        <w:rPr>
          <w:rFonts w:cs="Times New Roman"/>
        </w:rPr>
        <w:t>.</w:t>
      </w:r>
    </w:p>
    <w:p w14:paraId="4B620E94" w14:textId="77777777" w:rsidR="00214A48" w:rsidRDefault="00FF4A55" w:rsidP="00214A48">
      <w:pPr>
        <w:spacing w:before="240"/>
        <w:ind w:left="720" w:hanging="720"/>
        <w:contextualSpacing w:val="0"/>
      </w:pPr>
      <w:r>
        <w:rPr>
          <w:rFonts w:eastAsia="Times New Roman" w:cs="Times New Roman"/>
          <w:szCs w:val="24"/>
        </w:rPr>
        <w:t xml:space="preserve">———. </w:t>
      </w:r>
      <w:r w:rsidR="00214A48" w:rsidRPr="00A15DDD">
        <w:rPr>
          <w:rFonts w:cs="Times New Roman"/>
          <w:i/>
        </w:rPr>
        <w:t>Congressional Record.</w:t>
      </w:r>
      <w:r w:rsidR="00214A48" w:rsidRPr="00A15DDD">
        <w:rPr>
          <w:rFonts w:cs="Times New Roman"/>
        </w:rPr>
        <w:t xml:space="preserve"> </w:t>
      </w:r>
      <w:r w:rsidR="00214A48">
        <w:t>99th Cong., 1st sess., 1985. Vol. 131, pt. 11.</w:t>
      </w:r>
    </w:p>
    <w:p w14:paraId="0BD62ACC" w14:textId="77777777" w:rsidR="00214A48" w:rsidRPr="00B01517" w:rsidRDefault="00FF4A55" w:rsidP="00214A48">
      <w:pPr>
        <w:spacing w:before="240"/>
        <w:ind w:left="720" w:hanging="720"/>
        <w:contextualSpacing w:val="0"/>
      </w:pPr>
      <w:r>
        <w:rPr>
          <w:rFonts w:eastAsia="Times New Roman" w:cs="Times New Roman"/>
          <w:szCs w:val="24"/>
        </w:rPr>
        <w:t>———.</w:t>
      </w:r>
      <w:r w:rsidR="00214A48" w:rsidRPr="00A15DDD">
        <w:rPr>
          <w:rFonts w:cs="Times New Roman"/>
        </w:rPr>
        <w:t xml:space="preserve"> </w:t>
      </w:r>
      <w:r w:rsidR="00214A48" w:rsidRPr="00A15DDD">
        <w:rPr>
          <w:rFonts w:cs="Times New Roman"/>
          <w:i/>
        </w:rPr>
        <w:t>Congressional Record</w:t>
      </w:r>
      <w:r w:rsidR="00214A48">
        <w:t>. 99th Cong., 2nd sess., 1986. Vol. 132, pt. 3.</w:t>
      </w:r>
    </w:p>
    <w:p w14:paraId="32347E38" w14:textId="77777777" w:rsidR="007A75AB" w:rsidRDefault="007A75AB" w:rsidP="007A75AB">
      <w:pPr>
        <w:spacing w:before="240"/>
        <w:ind w:left="720" w:hanging="720"/>
        <w:contextualSpacing w:val="0"/>
      </w:pPr>
      <w:r>
        <w:lastRenderedPageBreak/>
        <w:t xml:space="preserve">U.S. Congress. House of Representatives. Committee on Armed Services. </w:t>
      </w:r>
      <w:r w:rsidRPr="00795531">
        <w:rPr>
          <w:rFonts w:eastAsia="Times New Roman"/>
          <w:i/>
        </w:rPr>
        <w:t>Full Committee Consideration of H.J. Res. 540 Relating to Central America Pursuant to the International Security and Development Cooperation Act of 1985: Hearings Before the House Committee on Armed Services.</w:t>
      </w:r>
      <w:r w:rsidRPr="00795531">
        <w:rPr>
          <w:rFonts w:eastAsia="Times New Roman"/>
        </w:rPr>
        <w:t xml:space="preserve"> 99th Cong., 2nd sess., March 5 and </w:t>
      </w:r>
      <w:r>
        <w:rPr>
          <w:rFonts w:eastAsia="Times New Roman"/>
        </w:rPr>
        <w:t xml:space="preserve">March </w:t>
      </w:r>
      <w:r w:rsidRPr="00795531">
        <w:rPr>
          <w:rFonts w:eastAsia="Times New Roman"/>
        </w:rPr>
        <w:t>6, 1986.</w:t>
      </w:r>
    </w:p>
    <w:p w14:paraId="22DB0755" w14:textId="77777777" w:rsidR="007A75AB" w:rsidRPr="009925F3" w:rsidRDefault="007A75AB" w:rsidP="007A75AB">
      <w:pPr>
        <w:spacing w:before="240"/>
        <w:ind w:left="720" w:hanging="720"/>
        <w:contextualSpacing w:val="0"/>
        <w:rPr>
          <w:rFonts w:cs="Times New Roman"/>
          <w:iCs/>
        </w:rPr>
      </w:pPr>
      <w:r w:rsidRPr="009925F3">
        <w:rPr>
          <w:rFonts w:cs="Times New Roman"/>
        </w:rPr>
        <w:t>U.S. Congress</w:t>
      </w:r>
      <w:r>
        <w:rPr>
          <w:rFonts w:cs="Times New Roman"/>
        </w:rPr>
        <w:t>.</w:t>
      </w:r>
      <w:r w:rsidRPr="009925F3">
        <w:rPr>
          <w:rFonts w:cs="Times New Roman"/>
        </w:rPr>
        <w:t xml:space="preserve"> House of Representatives</w:t>
      </w:r>
      <w:r>
        <w:rPr>
          <w:rFonts w:cs="Times New Roman"/>
        </w:rPr>
        <w:t>. Committee on Foreign Affairs.</w:t>
      </w:r>
      <w:r w:rsidRPr="009925F3">
        <w:rPr>
          <w:rFonts w:cs="Times New Roman"/>
        </w:rPr>
        <w:t xml:space="preserve"> </w:t>
      </w:r>
      <w:r w:rsidRPr="009925F3">
        <w:rPr>
          <w:rFonts w:cs="Times New Roman"/>
          <w:i/>
          <w:iCs/>
        </w:rPr>
        <w:t>Legislation Concerning Latin America: Colombia, the Contadora Process, and El Salvador: Hearing Before the Committee on Foreign Affairs</w:t>
      </w:r>
      <w:r>
        <w:rPr>
          <w:rFonts w:cs="Times New Roman"/>
          <w:i/>
          <w:iCs/>
        </w:rPr>
        <w:t>.</w:t>
      </w:r>
      <w:r w:rsidRPr="009925F3">
        <w:rPr>
          <w:rFonts w:cs="Times New Roman"/>
          <w:iCs/>
        </w:rPr>
        <w:t xml:space="preserve"> 98th Cong., 2nd sess.,</w:t>
      </w:r>
      <w:r>
        <w:rPr>
          <w:rFonts w:cs="Times New Roman"/>
          <w:iCs/>
        </w:rPr>
        <w:t xml:space="preserve"> April 5,</w:t>
      </w:r>
      <w:r w:rsidRPr="009925F3">
        <w:rPr>
          <w:rFonts w:cs="Times New Roman"/>
          <w:iCs/>
        </w:rPr>
        <w:t xml:space="preserve"> 1984</w:t>
      </w:r>
      <w:r>
        <w:rPr>
          <w:rFonts w:cs="Times New Roman"/>
        </w:rPr>
        <w:t>.</w:t>
      </w:r>
    </w:p>
    <w:p w14:paraId="47B50B50" w14:textId="77777777" w:rsidR="007A75AB" w:rsidRDefault="007A75AB" w:rsidP="007A75AB">
      <w:pPr>
        <w:spacing w:before="240"/>
        <w:ind w:left="720" w:hanging="720"/>
        <w:contextualSpacing w:val="0"/>
        <w:rPr>
          <w:rFonts w:cs="Times New Roman"/>
          <w:iCs/>
        </w:rPr>
      </w:pPr>
      <w:r>
        <w:rPr>
          <w:rFonts w:eastAsia="Times New Roman" w:cs="Times New Roman"/>
          <w:szCs w:val="24"/>
        </w:rPr>
        <w:t>———.</w:t>
      </w:r>
      <w:r w:rsidRPr="00795531">
        <w:rPr>
          <w:rFonts w:cs="Times New Roman"/>
        </w:rPr>
        <w:t xml:space="preserve"> </w:t>
      </w:r>
      <w:r w:rsidRPr="00795531">
        <w:rPr>
          <w:rFonts w:cs="Times New Roman"/>
          <w:i/>
          <w:iCs/>
        </w:rPr>
        <w:t>The Mining of Nicaraguan Ports and Harbors: Hearing Before the Committee on Foreign Affairs</w:t>
      </w:r>
      <w:r>
        <w:rPr>
          <w:rFonts w:cs="Times New Roman"/>
          <w:i/>
          <w:iCs/>
        </w:rPr>
        <w:t xml:space="preserve">. </w:t>
      </w:r>
      <w:r w:rsidRPr="00795531">
        <w:rPr>
          <w:rFonts w:cs="Times New Roman"/>
          <w:iCs/>
        </w:rPr>
        <w:t xml:space="preserve">98th Cong., 2nd sess., </w:t>
      </w:r>
      <w:r>
        <w:rPr>
          <w:rFonts w:cs="Times New Roman"/>
          <w:iCs/>
        </w:rPr>
        <w:t xml:space="preserve">April 11, </w:t>
      </w:r>
      <w:r w:rsidRPr="00795531">
        <w:rPr>
          <w:rFonts w:cs="Times New Roman"/>
          <w:iCs/>
        </w:rPr>
        <w:t>1984</w:t>
      </w:r>
      <w:r>
        <w:rPr>
          <w:rFonts w:cs="Times New Roman"/>
          <w:iCs/>
        </w:rPr>
        <w:t>.</w:t>
      </w:r>
    </w:p>
    <w:p w14:paraId="077FE830" w14:textId="77777777" w:rsidR="007A75AB" w:rsidRDefault="007A75AB" w:rsidP="00FE4C23">
      <w:pPr>
        <w:spacing w:before="240"/>
        <w:ind w:left="720" w:hanging="720"/>
        <w:contextualSpacing w:val="0"/>
      </w:pPr>
      <w:r>
        <w:t xml:space="preserve">U.S. Congress. House of Representatives. Subcommittee on the Department of Defense of the Committee on Appropriations. </w:t>
      </w:r>
      <w:r w:rsidRPr="00795531">
        <w:rPr>
          <w:rFonts w:eastAsia="Times New Roman"/>
          <w:i/>
          <w:iCs/>
        </w:rPr>
        <w:t>Department of Defense Appropriations for 1986: Hearings Before the</w:t>
      </w:r>
      <w:r w:rsidRPr="008823FE">
        <w:t xml:space="preserve"> </w:t>
      </w:r>
      <w:r w:rsidRPr="00795531">
        <w:rPr>
          <w:i/>
        </w:rPr>
        <w:t>Subcommittee on the Department of Defense of the Committee on Appropriations</w:t>
      </w:r>
      <w:r>
        <w:rPr>
          <w:i/>
        </w:rPr>
        <w:t>.</w:t>
      </w:r>
      <w:r>
        <w:t xml:space="preserve"> 99th Cong., 1st sess., April 18, 1985.</w:t>
      </w:r>
    </w:p>
    <w:p w14:paraId="50FB3109" w14:textId="77777777" w:rsidR="007A75AB" w:rsidRDefault="007A75AB" w:rsidP="007A75AB">
      <w:pPr>
        <w:spacing w:before="240"/>
        <w:ind w:left="720" w:hanging="720"/>
        <w:contextualSpacing w:val="0"/>
        <w:rPr>
          <w:rFonts w:cs="Times New Roman"/>
        </w:rPr>
      </w:pPr>
      <w:r w:rsidRPr="00583F1F">
        <w:rPr>
          <w:rFonts w:cs="Times New Roman"/>
        </w:rPr>
        <w:t>U.S. Congress</w:t>
      </w:r>
      <w:r>
        <w:rPr>
          <w:rFonts w:cs="Times New Roman"/>
        </w:rPr>
        <w:t>.</w:t>
      </w:r>
      <w:r w:rsidRPr="00583F1F">
        <w:rPr>
          <w:rFonts w:cs="Times New Roman"/>
        </w:rPr>
        <w:t xml:space="preserve"> House of Representatives</w:t>
      </w:r>
      <w:r>
        <w:rPr>
          <w:rFonts w:cs="Times New Roman"/>
        </w:rPr>
        <w:t>.</w:t>
      </w:r>
      <w:r w:rsidRPr="00583F1F">
        <w:rPr>
          <w:rFonts w:cs="Times New Roman"/>
        </w:rPr>
        <w:t xml:space="preserve"> Subcommittee on Human Rights and International Organizations of the Committee on Foreign Affairs</w:t>
      </w:r>
      <w:r>
        <w:rPr>
          <w:rFonts w:cs="Times New Roman"/>
        </w:rPr>
        <w:t>.</w:t>
      </w:r>
      <w:r w:rsidRPr="00795531">
        <w:rPr>
          <w:rFonts w:cs="Times New Roman"/>
        </w:rPr>
        <w:t xml:space="preserve"> </w:t>
      </w:r>
      <w:r w:rsidRPr="00795531">
        <w:rPr>
          <w:rFonts w:cs="Times New Roman"/>
          <w:i/>
          <w:iCs/>
        </w:rPr>
        <w:t>Human Rights in Nicaragua</w:t>
      </w:r>
      <w:r>
        <w:rPr>
          <w:rFonts w:cs="Times New Roman"/>
          <w:iCs/>
        </w:rPr>
        <w:t xml:space="preserve">. </w:t>
      </w:r>
      <w:r w:rsidRPr="00795531">
        <w:rPr>
          <w:rFonts w:cs="Times New Roman"/>
          <w:iCs/>
        </w:rPr>
        <w:t xml:space="preserve">98th Cong., 1st sess., </w:t>
      </w:r>
      <w:r>
        <w:rPr>
          <w:rFonts w:cs="Times New Roman"/>
          <w:iCs/>
        </w:rPr>
        <w:t xml:space="preserve">September 15, </w:t>
      </w:r>
      <w:r w:rsidRPr="00795531">
        <w:rPr>
          <w:rFonts w:cs="Times New Roman"/>
          <w:iCs/>
        </w:rPr>
        <w:t>198</w:t>
      </w:r>
      <w:r w:rsidRPr="00795531">
        <w:rPr>
          <w:rFonts w:cs="Times New Roman"/>
        </w:rPr>
        <w:t>3</w:t>
      </w:r>
    </w:p>
    <w:p w14:paraId="4F94F791" w14:textId="77777777" w:rsidR="007A75AB" w:rsidRPr="00407848" w:rsidRDefault="00FE4C23" w:rsidP="007A75AB">
      <w:pPr>
        <w:spacing w:before="240"/>
        <w:ind w:left="720" w:hanging="720"/>
        <w:contextualSpacing w:val="0"/>
      </w:pPr>
      <w:r>
        <w:rPr>
          <w:rFonts w:eastAsia="Times New Roman" w:cs="Times New Roman"/>
          <w:szCs w:val="24"/>
        </w:rPr>
        <w:t>———.</w:t>
      </w:r>
      <w:r w:rsidR="007A75AB" w:rsidRPr="00583F1F">
        <w:rPr>
          <w:rFonts w:cs="Times New Roman"/>
        </w:rPr>
        <w:t xml:space="preserve"> </w:t>
      </w:r>
      <w:r w:rsidR="007A75AB" w:rsidRPr="00583F1F">
        <w:rPr>
          <w:rFonts w:eastAsia="Times New Roman" w:cs="Times New Roman"/>
          <w:i/>
          <w:iCs/>
        </w:rPr>
        <w:t xml:space="preserve">Review of State Department Country Reports on Human Rights Practices for 1981: Hearings Before the </w:t>
      </w:r>
      <w:r w:rsidR="007A75AB" w:rsidRPr="00583F1F">
        <w:rPr>
          <w:rFonts w:cs="Times New Roman"/>
          <w:i/>
        </w:rPr>
        <w:t>Subcommittee on Human Rights and International Organizations of the Committee on Foreign Affairs</w:t>
      </w:r>
      <w:r w:rsidR="007A75AB" w:rsidRPr="00583F1F">
        <w:rPr>
          <w:rFonts w:eastAsia="Times New Roman" w:cs="Times New Roman"/>
          <w:iCs/>
        </w:rPr>
        <w:t>. 97th Cong., 2nd sess., April 28, 1982.</w:t>
      </w:r>
    </w:p>
    <w:p w14:paraId="20EA5297" w14:textId="77777777" w:rsidR="007A75AB" w:rsidRDefault="00FE4C23" w:rsidP="007A75AB">
      <w:pPr>
        <w:spacing w:before="240"/>
        <w:ind w:left="720" w:hanging="720"/>
        <w:contextualSpacing w:val="0"/>
      </w:pPr>
      <w:r>
        <w:rPr>
          <w:rFonts w:eastAsia="Times New Roman" w:cs="Times New Roman"/>
          <w:szCs w:val="24"/>
        </w:rPr>
        <w:t xml:space="preserve">———. </w:t>
      </w:r>
      <w:r w:rsidR="007A75AB" w:rsidRPr="00583F1F">
        <w:rPr>
          <w:rFonts w:cs="Times New Roman"/>
          <w:i/>
          <w:iCs/>
          <w:shd w:val="clear" w:color="auto" w:fill="FFFFFF"/>
        </w:rPr>
        <w:t>Review of U.S. Human Rights Policy: Hearings Before the Subcommittee on Human Rights and International Organizations of the Committee on Foreign Affairs</w:t>
      </w:r>
      <w:r w:rsidR="007A75AB">
        <w:rPr>
          <w:rFonts w:cs="Times New Roman"/>
          <w:iCs/>
          <w:shd w:val="clear" w:color="auto" w:fill="FFFFFF"/>
        </w:rPr>
        <w:t>.</w:t>
      </w:r>
      <w:r w:rsidR="007A75AB" w:rsidRPr="00583F1F">
        <w:rPr>
          <w:rFonts w:cs="Times New Roman"/>
          <w:iCs/>
          <w:shd w:val="clear" w:color="auto" w:fill="FFFFFF"/>
        </w:rPr>
        <w:t xml:space="preserve"> 98th Cong., 1st sess., </w:t>
      </w:r>
      <w:r w:rsidR="007A75AB">
        <w:rPr>
          <w:rFonts w:cs="Times New Roman"/>
          <w:iCs/>
          <w:shd w:val="clear" w:color="auto" w:fill="FFFFFF"/>
        </w:rPr>
        <w:t xml:space="preserve">March 3, June 28, and September 21, </w:t>
      </w:r>
      <w:r w:rsidR="007A75AB" w:rsidRPr="00583F1F">
        <w:rPr>
          <w:rFonts w:cs="Times New Roman"/>
          <w:iCs/>
          <w:shd w:val="clear" w:color="auto" w:fill="FFFFFF"/>
        </w:rPr>
        <w:t>1983</w:t>
      </w:r>
      <w:r w:rsidR="007A75AB">
        <w:rPr>
          <w:rFonts w:cs="Times New Roman"/>
          <w:iCs/>
          <w:shd w:val="clear" w:color="auto" w:fill="FFFFFF"/>
        </w:rPr>
        <w:t>.</w:t>
      </w:r>
    </w:p>
    <w:p w14:paraId="586F2752" w14:textId="77777777" w:rsidR="007A75AB" w:rsidRDefault="00FE4C23" w:rsidP="007A75AB">
      <w:pPr>
        <w:spacing w:before="240"/>
        <w:ind w:left="720" w:hanging="720"/>
        <w:contextualSpacing w:val="0"/>
      </w:pPr>
      <w:r>
        <w:rPr>
          <w:rFonts w:eastAsia="Times New Roman" w:cs="Times New Roman"/>
          <w:szCs w:val="24"/>
        </w:rPr>
        <w:t xml:space="preserve">———. </w:t>
      </w:r>
      <w:r w:rsidR="007A75AB">
        <w:rPr>
          <w:i/>
          <w:iCs/>
          <w:shd w:val="clear" w:color="auto" w:fill="FFFFFF"/>
        </w:rPr>
        <w:t>U.S. Human Rights Policy: Hearings Before the</w:t>
      </w:r>
      <w:r w:rsidR="007A75AB">
        <w:t xml:space="preserve"> </w:t>
      </w:r>
      <w:r w:rsidR="007A75AB">
        <w:rPr>
          <w:i/>
          <w:iCs/>
          <w:shd w:val="clear" w:color="auto" w:fill="FFFFFF"/>
        </w:rPr>
        <w:t>Subcommittee on Human Rights and International Organizations of the Committee on Foreign Affairs</w:t>
      </w:r>
      <w:r w:rsidR="007A75AB">
        <w:rPr>
          <w:iCs/>
          <w:shd w:val="clear" w:color="auto" w:fill="FFFFFF"/>
        </w:rPr>
        <w:t>. 99th Cong., 2nd sess., February 19 and February 26, 1986.</w:t>
      </w:r>
    </w:p>
    <w:p w14:paraId="3B446508" w14:textId="77777777" w:rsidR="007A75AB" w:rsidRDefault="007A75AB" w:rsidP="007A75AB">
      <w:pPr>
        <w:spacing w:before="240"/>
        <w:ind w:left="720" w:hanging="720"/>
        <w:contextualSpacing w:val="0"/>
      </w:pPr>
      <w:r w:rsidRPr="00583F1F">
        <w:rPr>
          <w:rFonts w:cs="Times New Roman"/>
        </w:rPr>
        <w:t xml:space="preserve">U.S. Congress, House of Representatives, Subcommittees on Human Rights and International Organizations and on Western Hemisphere Affairs of the Committee on Foreign Affairs, </w:t>
      </w:r>
      <w:r w:rsidRPr="00583F1F">
        <w:rPr>
          <w:rFonts w:cs="Times New Roman"/>
          <w:i/>
        </w:rPr>
        <w:t>U.S. Policy in Central America: Hearings Before the</w:t>
      </w:r>
      <w:r w:rsidRPr="00583F1F">
        <w:rPr>
          <w:rFonts w:cs="Times New Roman"/>
        </w:rPr>
        <w:t xml:space="preserve"> </w:t>
      </w:r>
      <w:r w:rsidRPr="00583F1F">
        <w:rPr>
          <w:rFonts w:cs="Times New Roman"/>
          <w:i/>
        </w:rPr>
        <w:t>Subcommittees on Human Rights and International Organizations and on Western Hemisphere Affairs of the Committee on Foreign Affairs</w:t>
      </w:r>
      <w:r w:rsidRPr="00583F1F">
        <w:rPr>
          <w:rFonts w:cs="Times New Roman"/>
        </w:rPr>
        <w:t xml:space="preserve">, 98th Cong., 1st sess., </w:t>
      </w:r>
      <w:r>
        <w:rPr>
          <w:rFonts w:cs="Times New Roman"/>
        </w:rPr>
        <w:t xml:space="preserve">August 3, </w:t>
      </w:r>
      <w:r w:rsidRPr="00583F1F">
        <w:rPr>
          <w:rFonts w:cs="Times New Roman"/>
        </w:rPr>
        <w:t>1983</w:t>
      </w:r>
      <w:r>
        <w:rPr>
          <w:rFonts w:cs="Times New Roman"/>
          <w:szCs w:val="24"/>
        </w:rPr>
        <w:t>.</w:t>
      </w:r>
    </w:p>
    <w:p w14:paraId="49E4C17E" w14:textId="77777777" w:rsidR="007A75AB" w:rsidRDefault="007A75AB" w:rsidP="007A75AB">
      <w:pPr>
        <w:spacing w:before="240"/>
        <w:ind w:left="720" w:hanging="720"/>
        <w:contextualSpacing w:val="0"/>
        <w:rPr>
          <w:rFonts w:cs="Times New Roman"/>
        </w:rPr>
      </w:pPr>
      <w:r w:rsidRPr="00583F1F">
        <w:rPr>
          <w:rFonts w:cs="Times New Roman"/>
        </w:rPr>
        <w:t>U.S. Congress</w:t>
      </w:r>
      <w:r>
        <w:rPr>
          <w:rFonts w:cs="Times New Roman"/>
        </w:rPr>
        <w:t>.</w:t>
      </w:r>
      <w:r w:rsidRPr="00583F1F">
        <w:rPr>
          <w:rFonts w:cs="Times New Roman"/>
        </w:rPr>
        <w:t xml:space="preserve"> House of Representatives</w:t>
      </w:r>
      <w:r>
        <w:rPr>
          <w:rFonts w:cs="Times New Roman"/>
        </w:rPr>
        <w:t>.</w:t>
      </w:r>
      <w:r w:rsidRPr="00583F1F">
        <w:rPr>
          <w:rFonts w:cs="Times New Roman"/>
        </w:rPr>
        <w:t xml:space="preserve"> Subcommittee on Western Hemisphere Affairs of the Committee on Foreign Affairs</w:t>
      </w:r>
      <w:r>
        <w:rPr>
          <w:rFonts w:cs="Times New Roman"/>
        </w:rPr>
        <w:t>.</w:t>
      </w:r>
      <w:r w:rsidRPr="00583F1F">
        <w:rPr>
          <w:rFonts w:cs="Times New Roman"/>
        </w:rPr>
        <w:t xml:space="preserve"> </w:t>
      </w:r>
      <w:r w:rsidRPr="00583F1F">
        <w:rPr>
          <w:rFonts w:cs="Times New Roman"/>
          <w:i/>
        </w:rPr>
        <w:t>The Americas at the Crossroads: Report of the Inter-American Dialog: Hearing Before the</w:t>
      </w:r>
      <w:r w:rsidRPr="00583F1F">
        <w:rPr>
          <w:rFonts w:cs="Times New Roman"/>
        </w:rPr>
        <w:t xml:space="preserve"> </w:t>
      </w:r>
      <w:r w:rsidRPr="00583F1F">
        <w:rPr>
          <w:rFonts w:cs="Times New Roman"/>
          <w:i/>
        </w:rPr>
        <w:lastRenderedPageBreak/>
        <w:t>Subcommittee on Western Hemisphere Affairs of the Committee on Foreign Affairs</w:t>
      </w:r>
      <w:r w:rsidRPr="00583F1F">
        <w:rPr>
          <w:rFonts w:cs="Times New Roman"/>
        </w:rPr>
        <w:t xml:space="preserve">, 98th Cong., 1st sess., </w:t>
      </w:r>
      <w:r>
        <w:rPr>
          <w:rFonts w:cs="Times New Roman"/>
        </w:rPr>
        <w:t xml:space="preserve">June 7, </w:t>
      </w:r>
      <w:r w:rsidRPr="00583F1F">
        <w:rPr>
          <w:rFonts w:cs="Times New Roman"/>
        </w:rPr>
        <w:t>1983</w:t>
      </w:r>
      <w:r>
        <w:rPr>
          <w:rFonts w:cs="Times New Roman"/>
        </w:rPr>
        <w:t>.</w:t>
      </w:r>
    </w:p>
    <w:p w14:paraId="67DFD397" w14:textId="77777777" w:rsidR="007A75AB" w:rsidRDefault="00FE4C23" w:rsidP="007A75AB">
      <w:pPr>
        <w:spacing w:before="240"/>
        <w:ind w:left="720" w:hanging="720"/>
        <w:contextualSpacing w:val="0"/>
      </w:pPr>
      <w:r>
        <w:rPr>
          <w:rFonts w:eastAsia="Times New Roman" w:cs="Times New Roman"/>
          <w:szCs w:val="24"/>
        </w:rPr>
        <w:t xml:space="preserve">———. </w:t>
      </w:r>
      <w:r w:rsidR="007A75AB" w:rsidRPr="00795531">
        <w:rPr>
          <w:rFonts w:cs="Times New Roman"/>
          <w:i/>
          <w:iCs/>
        </w:rPr>
        <w:t>Foreign Assistance Legislation for Fiscal Years 1984-85 (Part 7): Hearings before the Subcommittee on Western Hemisphere Affairs of the Committee on Foreign Affairs</w:t>
      </w:r>
      <w:r w:rsidR="007A75AB">
        <w:rPr>
          <w:rFonts w:cs="Times New Roman"/>
          <w:i/>
          <w:iCs/>
        </w:rPr>
        <w:t>.</w:t>
      </w:r>
      <w:r w:rsidR="007A75AB">
        <w:rPr>
          <w:rFonts w:cs="Times New Roman"/>
          <w:iCs/>
        </w:rPr>
        <w:t xml:space="preserve"> </w:t>
      </w:r>
      <w:r w:rsidR="007A75AB" w:rsidRPr="00795531">
        <w:rPr>
          <w:rFonts w:cs="Times New Roman"/>
          <w:iCs/>
        </w:rPr>
        <w:t xml:space="preserve">98th Cong., 1st sess., </w:t>
      </w:r>
      <w:r w:rsidR="007A75AB">
        <w:rPr>
          <w:rFonts w:cs="Times New Roman"/>
          <w:iCs/>
        </w:rPr>
        <w:t xml:space="preserve">March 1, March 16, April 12, and April 13, </w:t>
      </w:r>
      <w:r w:rsidR="007A75AB" w:rsidRPr="00795531">
        <w:rPr>
          <w:rFonts w:cs="Times New Roman"/>
        </w:rPr>
        <w:t>1983</w:t>
      </w:r>
      <w:r w:rsidR="007A75AB">
        <w:rPr>
          <w:rFonts w:cs="Times New Roman"/>
          <w:szCs w:val="24"/>
        </w:rPr>
        <w:t>.</w:t>
      </w:r>
    </w:p>
    <w:p w14:paraId="10C53960" w14:textId="77777777" w:rsidR="00FE4C23" w:rsidRDefault="00FE4C23" w:rsidP="00FE4C23">
      <w:pPr>
        <w:spacing w:before="240"/>
        <w:ind w:left="720" w:hanging="720"/>
        <w:contextualSpacing w:val="0"/>
      </w:pPr>
      <w:r>
        <w:rPr>
          <w:rFonts w:eastAsia="Times New Roman" w:cs="Times New Roman"/>
          <w:szCs w:val="24"/>
        </w:rPr>
        <w:t xml:space="preserve">———. </w:t>
      </w:r>
      <w:r w:rsidRPr="00583F1F">
        <w:rPr>
          <w:rFonts w:cs="Times New Roman"/>
          <w:i/>
        </w:rPr>
        <w:t>Human Rights in Nicaragua: Hearings before the Subcommittee on Western Hemisphere Affairs of the Committee on Foreign Relations.</w:t>
      </w:r>
      <w:r w:rsidRPr="00583F1F">
        <w:rPr>
          <w:rFonts w:cs="Times New Roman"/>
        </w:rPr>
        <w:t xml:space="preserve"> 97th Cong., 2nd sess., February 25, 1982</w:t>
      </w:r>
      <w:r w:rsidRPr="00583F1F">
        <w:rPr>
          <w:rFonts w:cs="Times New Roman"/>
          <w:szCs w:val="24"/>
        </w:rPr>
        <w:t>.</w:t>
      </w:r>
    </w:p>
    <w:p w14:paraId="7936D277" w14:textId="77777777" w:rsidR="00FE4C23" w:rsidRPr="00FE4C23" w:rsidRDefault="00FE4C23" w:rsidP="00FE4C23">
      <w:pPr>
        <w:spacing w:before="240"/>
        <w:ind w:left="720" w:hanging="720"/>
        <w:contextualSpacing w:val="0"/>
      </w:pPr>
      <w:r>
        <w:rPr>
          <w:rFonts w:eastAsia="Times New Roman" w:cs="Times New Roman"/>
          <w:szCs w:val="24"/>
        </w:rPr>
        <w:t xml:space="preserve">———. </w:t>
      </w:r>
      <w:r w:rsidR="007A75AB" w:rsidRPr="00795531">
        <w:rPr>
          <w:i/>
          <w:iCs/>
        </w:rPr>
        <w:t>U.S. Support for the Contras: Hearings Before the</w:t>
      </w:r>
      <w:r w:rsidR="007A75AB" w:rsidRPr="00795531">
        <w:rPr>
          <w:szCs w:val="24"/>
        </w:rPr>
        <w:t xml:space="preserve"> </w:t>
      </w:r>
      <w:r w:rsidR="007A75AB" w:rsidRPr="00795531">
        <w:rPr>
          <w:i/>
          <w:iCs/>
        </w:rPr>
        <w:t>Subcommittee on Western Hemisphere Affairs of the Committee on Foreign Affairs</w:t>
      </w:r>
      <w:r w:rsidR="007A75AB">
        <w:rPr>
          <w:i/>
          <w:iCs/>
        </w:rPr>
        <w:t>.</w:t>
      </w:r>
      <w:r w:rsidR="007A75AB" w:rsidRPr="00795531">
        <w:rPr>
          <w:iCs/>
        </w:rPr>
        <w:t xml:space="preserve"> 99th Cong., 2nd sess., </w:t>
      </w:r>
      <w:r w:rsidR="007A75AB">
        <w:rPr>
          <w:iCs/>
        </w:rPr>
        <w:t xml:space="preserve">April 16, April 17, and April 18, </w:t>
      </w:r>
      <w:r w:rsidR="007A75AB" w:rsidRPr="00795531">
        <w:rPr>
          <w:iCs/>
        </w:rPr>
        <w:t>1985</w:t>
      </w:r>
      <w:r w:rsidR="007A75AB">
        <w:rPr>
          <w:iCs/>
        </w:rPr>
        <w:t>.</w:t>
      </w:r>
    </w:p>
    <w:p w14:paraId="47352115" w14:textId="77777777" w:rsidR="007A75AB" w:rsidRDefault="007A75AB" w:rsidP="007A75AB">
      <w:pPr>
        <w:spacing w:before="240"/>
        <w:ind w:left="720" w:hanging="720"/>
        <w:contextualSpacing w:val="0"/>
      </w:pPr>
      <w:r w:rsidRPr="00583F1F">
        <w:rPr>
          <w:rFonts w:cs="Times New Roman"/>
        </w:rPr>
        <w:t>U.S. Congress</w:t>
      </w:r>
      <w:r>
        <w:rPr>
          <w:rFonts w:cs="Times New Roman"/>
        </w:rPr>
        <w:t>.</w:t>
      </w:r>
      <w:r w:rsidRPr="00583F1F">
        <w:rPr>
          <w:rFonts w:cs="Times New Roman"/>
        </w:rPr>
        <w:t xml:space="preserve"> Senate</w:t>
      </w:r>
      <w:r>
        <w:rPr>
          <w:rFonts w:cs="Times New Roman"/>
        </w:rPr>
        <w:t>.</w:t>
      </w:r>
      <w:r w:rsidRPr="00583F1F">
        <w:rPr>
          <w:rFonts w:cs="Times New Roman"/>
        </w:rPr>
        <w:t xml:space="preserve"> Committee on Foreign Relations</w:t>
      </w:r>
      <w:r>
        <w:rPr>
          <w:rFonts w:cs="Times New Roman"/>
        </w:rPr>
        <w:t>.</w:t>
      </w:r>
      <w:r w:rsidRPr="00583F1F">
        <w:rPr>
          <w:rFonts w:cs="Times New Roman"/>
        </w:rPr>
        <w:t xml:space="preserve"> </w:t>
      </w:r>
      <w:r w:rsidRPr="00583F1F">
        <w:rPr>
          <w:rFonts w:cs="Times New Roman"/>
          <w:i/>
          <w:iCs/>
        </w:rPr>
        <w:t>Practice of Torture by Foreign Governments and U.S. Efforts to Oppose Its Use: Hearings Before the Committee on Foreign Relations</w:t>
      </w:r>
      <w:r>
        <w:rPr>
          <w:rFonts w:cs="Times New Roman"/>
          <w:i/>
          <w:iCs/>
        </w:rPr>
        <w:t>.</w:t>
      </w:r>
      <w:r w:rsidRPr="00583F1F">
        <w:rPr>
          <w:rFonts w:cs="Times New Roman"/>
          <w:iCs/>
        </w:rPr>
        <w:t xml:space="preserve"> 98th Cong., 2nd sess.,</w:t>
      </w:r>
      <w:r>
        <w:rPr>
          <w:rFonts w:cs="Times New Roman"/>
          <w:iCs/>
        </w:rPr>
        <w:t xml:space="preserve"> June 26,</w:t>
      </w:r>
      <w:r w:rsidRPr="00583F1F">
        <w:rPr>
          <w:rFonts w:cs="Times New Roman"/>
          <w:iCs/>
        </w:rPr>
        <w:t xml:space="preserve"> </w:t>
      </w:r>
      <w:r w:rsidRPr="00583F1F">
        <w:rPr>
          <w:rFonts w:cs="Times New Roman"/>
        </w:rPr>
        <w:t>1984</w:t>
      </w:r>
      <w:r>
        <w:rPr>
          <w:rFonts w:cs="Times New Roman"/>
        </w:rPr>
        <w:t>.</w:t>
      </w:r>
    </w:p>
    <w:p w14:paraId="5C42F439" w14:textId="77777777" w:rsidR="007A75AB" w:rsidRPr="00FE4C23" w:rsidRDefault="00FE4C23" w:rsidP="00FE4C23">
      <w:pPr>
        <w:spacing w:before="240"/>
        <w:ind w:left="720" w:hanging="720"/>
        <w:contextualSpacing w:val="0"/>
      </w:pPr>
      <w:r>
        <w:rPr>
          <w:rFonts w:eastAsia="Times New Roman" w:cs="Times New Roman"/>
          <w:szCs w:val="24"/>
        </w:rPr>
        <w:t xml:space="preserve">———. </w:t>
      </w:r>
      <w:r w:rsidR="007A75AB" w:rsidRPr="00795531">
        <w:rPr>
          <w:rFonts w:eastAsia="Times New Roman"/>
          <w:i/>
          <w:iCs/>
        </w:rPr>
        <w:t>U.S. Policy Toward Nicaragua: Aid to Nicaraguan Resistance Proposal: Hearings Before the Senate Committee on Foreign Relations</w:t>
      </w:r>
      <w:r w:rsidR="007A75AB">
        <w:rPr>
          <w:rFonts w:eastAsia="Times New Roman"/>
          <w:i/>
          <w:iCs/>
        </w:rPr>
        <w:t>.</w:t>
      </w:r>
      <w:r w:rsidR="007A75AB" w:rsidRPr="00795531">
        <w:rPr>
          <w:rFonts w:eastAsia="Times New Roman"/>
          <w:iCs/>
        </w:rPr>
        <w:t xml:space="preserve"> 99th Cong., 2nd sess.,</w:t>
      </w:r>
      <w:r w:rsidR="007A75AB">
        <w:rPr>
          <w:rFonts w:eastAsia="Times New Roman"/>
          <w:iCs/>
        </w:rPr>
        <w:t xml:space="preserve"> February 27 and March 4, 1986.</w:t>
      </w:r>
    </w:p>
    <w:p w14:paraId="0FA0277F" w14:textId="77777777" w:rsidR="007A75AB" w:rsidRDefault="007A75AB" w:rsidP="007A75AB">
      <w:pPr>
        <w:spacing w:before="240"/>
        <w:ind w:left="720" w:hanging="720"/>
        <w:contextualSpacing w:val="0"/>
      </w:pPr>
      <w:r w:rsidRPr="00D20F5A">
        <w:rPr>
          <w:rFonts w:cs="Times New Roman"/>
          <w:i/>
          <w:iCs/>
        </w:rPr>
        <w:t>Weekly Compilation of Presidential Documents (1980), Monday, June 9, 1980</w:t>
      </w:r>
      <w:r>
        <w:rPr>
          <w:rFonts w:cs="Times New Roman"/>
        </w:rPr>
        <w:t>.</w:t>
      </w:r>
      <w:r w:rsidRPr="00D20F5A">
        <w:rPr>
          <w:rFonts w:cs="Times New Roman"/>
        </w:rPr>
        <w:t xml:space="preserve"> Administration of Jimmy Carter</w:t>
      </w:r>
      <w:r>
        <w:rPr>
          <w:rFonts w:cs="Times New Roman"/>
        </w:rPr>
        <w:t xml:space="preserve">, 1980. </w:t>
      </w:r>
      <w:r w:rsidRPr="00D20F5A">
        <w:rPr>
          <w:rFonts w:cs="Times New Roman"/>
        </w:rPr>
        <w:t>Washington, D.C.: U.S. G</w:t>
      </w:r>
      <w:r>
        <w:rPr>
          <w:rFonts w:cs="Times New Roman"/>
        </w:rPr>
        <w:t>overnment Printing Office, 1980.</w:t>
      </w:r>
    </w:p>
    <w:p w14:paraId="0E17DF1F" w14:textId="77777777" w:rsidR="007A75AB" w:rsidRDefault="007A75AB" w:rsidP="007A75AB">
      <w:pPr>
        <w:spacing w:before="240"/>
        <w:ind w:left="720" w:hanging="720"/>
        <w:contextualSpacing w:val="0"/>
      </w:pPr>
      <w:r w:rsidRPr="00D20F5A">
        <w:rPr>
          <w:rFonts w:cs="Times New Roman"/>
          <w:i/>
          <w:iCs/>
        </w:rPr>
        <w:t>Weekly Compilation of Presidential Documents (1982), Monday, March 1, 1982</w:t>
      </w:r>
      <w:r>
        <w:rPr>
          <w:rFonts w:cs="Times New Roman"/>
        </w:rPr>
        <w:t>.</w:t>
      </w:r>
      <w:r w:rsidRPr="00D20F5A">
        <w:rPr>
          <w:rFonts w:cs="Times New Roman"/>
        </w:rPr>
        <w:t xml:space="preserve"> Administration of Ronald Reagan, 1982</w:t>
      </w:r>
      <w:r>
        <w:rPr>
          <w:rFonts w:cs="Times New Roman"/>
        </w:rPr>
        <w:t>.</w:t>
      </w:r>
      <w:r w:rsidRPr="00D20F5A">
        <w:rPr>
          <w:rFonts w:cs="Times New Roman"/>
        </w:rPr>
        <w:t xml:space="preserve"> Washington, D.C.: U.S. G</w:t>
      </w:r>
      <w:r>
        <w:rPr>
          <w:rFonts w:cs="Times New Roman"/>
        </w:rPr>
        <w:t>overnment Printing Office, 1982.</w:t>
      </w:r>
    </w:p>
    <w:p w14:paraId="44D773A4" w14:textId="77777777" w:rsidR="007A75AB" w:rsidRDefault="007A75AB" w:rsidP="007A75AB">
      <w:pPr>
        <w:spacing w:before="240"/>
        <w:ind w:left="720" w:hanging="720"/>
        <w:contextualSpacing w:val="0"/>
        <w:rPr>
          <w:rFonts w:cs="Times New Roman"/>
        </w:rPr>
      </w:pPr>
      <w:r w:rsidRPr="00D20F5A">
        <w:rPr>
          <w:rFonts w:cs="Times New Roman"/>
          <w:i/>
          <w:iCs/>
        </w:rPr>
        <w:t>Weekly Compilation of Presidential Documents (1982), Monday, November 8, 1982</w:t>
      </w:r>
      <w:r w:rsidRPr="00D20F5A">
        <w:rPr>
          <w:rFonts w:cs="Times New Roman"/>
        </w:rPr>
        <w:t>, Administration of Ronald Reagan, 1982</w:t>
      </w:r>
      <w:r>
        <w:rPr>
          <w:rFonts w:cs="Times New Roman"/>
        </w:rPr>
        <w:t>.</w:t>
      </w:r>
      <w:r w:rsidRPr="00D20F5A">
        <w:rPr>
          <w:rFonts w:cs="Times New Roman"/>
        </w:rPr>
        <w:t xml:space="preserve"> Washington, D.C.: U.S. G</w:t>
      </w:r>
      <w:r>
        <w:rPr>
          <w:rFonts w:cs="Times New Roman"/>
        </w:rPr>
        <w:t>overnment Printing Office, 1982.</w:t>
      </w:r>
    </w:p>
    <w:p w14:paraId="187C2A14" w14:textId="77777777" w:rsidR="007A75AB" w:rsidRDefault="007A75AB" w:rsidP="007A75AB">
      <w:pPr>
        <w:spacing w:before="240"/>
        <w:ind w:left="720" w:hanging="720"/>
        <w:contextualSpacing w:val="0"/>
      </w:pPr>
      <w:r w:rsidRPr="00D20F5A">
        <w:rPr>
          <w:rFonts w:cs="Times New Roman"/>
          <w:i/>
          <w:iCs/>
        </w:rPr>
        <w:t>Weekly Compilation of Presidential Documents (1983), Monday, April 4, 1983</w:t>
      </w:r>
      <w:r>
        <w:rPr>
          <w:rFonts w:cs="Times New Roman"/>
          <w:i/>
          <w:iCs/>
        </w:rPr>
        <w:t>.</w:t>
      </w:r>
      <w:r w:rsidRPr="00D20F5A">
        <w:rPr>
          <w:rFonts w:cs="Times New Roman"/>
        </w:rPr>
        <w:t xml:space="preserve"> Administration of Ronald Reagan, 1983</w:t>
      </w:r>
      <w:r>
        <w:rPr>
          <w:rFonts w:cs="Times New Roman"/>
        </w:rPr>
        <w:t xml:space="preserve">. </w:t>
      </w:r>
      <w:r w:rsidRPr="00D20F5A">
        <w:rPr>
          <w:rFonts w:cs="Times New Roman"/>
        </w:rPr>
        <w:t>Washington, D.C.: U.S. G</w:t>
      </w:r>
      <w:r>
        <w:rPr>
          <w:rFonts w:cs="Times New Roman"/>
        </w:rPr>
        <w:t>overnment Printing Office, 1983.</w:t>
      </w:r>
    </w:p>
    <w:p w14:paraId="6E671063" w14:textId="77777777" w:rsidR="007A75AB" w:rsidRDefault="007A75AB" w:rsidP="007A75AB">
      <w:pPr>
        <w:spacing w:before="240"/>
        <w:ind w:left="720" w:hanging="720"/>
        <w:contextualSpacing w:val="0"/>
      </w:pPr>
      <w:r w:rsidRPr="00D20F5A">
        <w:rPr>
          <w:rFonts w:cs="Times New Roman"/>
          <w:i/>
          <w:iCs/>
        </w:rPr>
        <w:t>Weekly Compilation of Presidential Documents (1983), Monday, May 2, 1983</w:t>
      </w:r>
      <w:r>
        <w:rPr>
          <w:rFonts w:cs="Times New Roman"/>
          <w:i/>
          <w:iCs/>
        </w:rPr>
        <w:t>.</w:t>
      </w:r>
      <w:r w:rsidRPr="00D20F5A">
        <w:rPr>
          <w:rFonts w:cs="Times New Roman"/>
        </w:rPr>
        <w:t xml:space="preserve"> Administration of Ronald Reagan, 1983</w:t>
      </w:r>
      <w:r>
        <w:rPr>
          <w:rFonts w:cs="Times New Roman"/>
        </w:rPr>
        <w:t xml:space="preserve">. </w:t>
      </w:r>
      <w:r w:rsidRPr="00D20F5A">
        <w:rPr>
          <w:rFonts w:cs="Times New Roman"/>
        </w:rPr>
        <w:t>Washington, D.C.: U.S. Government Printing Office, 1983</w:t>
      </w:r>
      <w:r>
        <w:rPr>
          <w:rFonts w:cs="Times New Roman"/>
        </w:rPr>
        <w:t>.</w:t>
      </w:r>
    </w:p>
    <w:p w14:paraId="02EC9EFA" w14:textId="77777777" w:rsidR="007A75AB" w:rsidRDefault="007A75AB" w:rsidP="007A75AB">
      <w:pPr>
        <w:spacing w:before="240"/>
        <w:ind w:left="720" w:hanging="720"/>
        <w:contextualSpacing w:val="0"/>
      </w:pPr>
      <w:r w:rsidRPr="00D20F5A">
        <w:rPr>
          <w:rFonts w:cs="Times New Roman"/>
          <w:i/>
          <w:iCs/>
        </w:rPr>
        <w:t>Weekly Compilation of Presidential Documents (1983), Monday July 25, 1983</w:t>
      </w:r>
      <w:r>
        <w:rPr>
          <w:rFonts w:cs="Times New Roman"/>
          <w:i/>
          <w:iCs/>
        </w:rPr>
        <w:t>.</w:t>
      </w:r>
      <w:r w:rsidRPr="00D20F5A">
        <w:rPr>
          <w:rFonts w:cs="Times New Roman"/>
        </w:rPr>
        <w:t xml:space="preserve"> Administration of Ronald Reagan, 1983</w:t>
      </w:r>
      <w:r>
        <w:rPr>
          <w:rFonts w:cs="Times New Roman"/>
        </w:rPr>
        <w:t xml:space="preserve">. </w:t>
      </w:r>
      <w:r w:rsidRPr="00D20F5A">
        <w:rPr>
          <w:rFonts w:cs="Times New Roman"/>
        </w:rPr>
        <w:t>Washington, D.C.: U.S. Government Printing Office, 1983</w:t>
      </w:r>
      <w:r>
        <w:rPr>
          <w:rFonts w:cs="Times New Roman"/>
        </w:rPr>
        <w:t>.</w:t>
      </w:r>
    </w:p>
    <w:p w14:paraId="4A9B9DC8" w14:textId="77777777" w:rsidR="007A75AB" w:rsidRDefault="007A75AB" w:rsidP="007A75AB">
      <w:pPr>
        <w:spacing w:before="240"/>
        <w:ind w:left="720" w:hanging="720"/>
        <w:contextualSpacing w:val="0"/>
      </w:pPr>
      <w:r w:rsidRPr="00D20F5A">
        <w:rPr>
          <w:rFonts w:cs="Times New Roman"/>
          <w:i/>
          <w:iCs/>
        </w:rPr>
        <w:lastRenderedPageBreak/>
        <w:t>Weekly Compilation of Presidential Documents (1983), Monday, August 1, 1983</w:t>
      </w:r>
      <w:r>
        <w:rPr>
          <w:rFonts w:cs="Times New Roman"/>
          <w:i/>
          <w:iCs/>
        </w:rPr>
        <w:t>.</w:t>
      </w:r>
      <w:r w:rsidRPr="00D20F5A">
        <w:rPr>
          <w:rFonts w:cs="Times New Roman"/>
        </w:rPr>
        <w:t xml:space="preserve"> Administration of Ronald Reagan, 1983</w:t>
      </w:r>
      <w:r>
        <w:rPr>
          <w:rFonts w:cs="Times New Roman"/>
        </w:rPr>
        <w:t xml:space="preserve">. </w:t>
      </w:r>
      <w:r w:rsidRPr="00D20F5A">
        <w:rPr>
          <w:rFonts w:cs="Times New Roman"/>
        </w:rPr>
        <w:t>Washington, D.C.: U.S. Government Printing Office, 1983</w:t>
      </w:r>
      <w:r>
        <w:rPr>
          <w:rFonts w:cs="Times New Roman"/>
        </w:rPr>
        <w:t>.</w:t>
      </w:r>
    </w:p>
    <w:p w14:paraId="4F00EE01" w14:textId="77777777" w:rsidR="007A75AB" w:rsidRDefault="007A75AB" w:rsidP="007A75AB">
      <w:pPr>
        <w:spacing w:before="240"/>
        <w:ind w:left="720" w:hanging="720"/>
        <w:contextualSpacing w:val="0"/>
      </w:pPr>
      <w:r w:rsidRPr="00D20F5A">
        <w:rPr>
          <w:rFonts w:cs="Times New Roman"/>
          <w:i/>
          <w:iCs/>
        </w:rPr>
        <w:t>Weekly Compilation of Presidential Documents (1984), Monday, April 16, 1984</w:t>
      </w:r>
      <w:r>
        <w:rPr>
          <w:rFonts w:cs="Times New Roman"/>
          <w:i/>
          <w:iCs/>
        </w:rPr>
        <w:t>.</w:t>
      </w:r>
      <w:r w:rsidRPr="00D20F5A">
        <w:rPr>
          <w:rFonts w:cs="Times New Roman"/>
        </w:rPr>
        <w:t xml:space="preserve"> Administration of Ronald Reagan, 1984</w:t>
      </w:r>
      <w:r>
        <w:rPr>
          <w:rFonts w:cs="Times New Roman"/>
        </w:rPr>
        <w:t xml:space="preserve">. </w:t>
      </w:r>
      <w:r w:rsidRPr="00D20F5A">
        <w:rPr>
          <w:rFonts w:cs="Times New Roman"/>
        </w:rPr>
        <w:t>Washington, D.C.: U.S. Government Printing Office, 1984</w:t>
      </w:r>
      <w:r>
        <w:rPr>
          <w:rFonts w:cs="Times New Roman"/>
        </w:rPr>
        <w:t>.</w:t>
      </w:r>
    </w:p>
    <w:p w14:paraId="71B77FDE" w14:textId="77777777" w:rsidR="007A75AB" w:rsidRDefault="007A75AB" w:rsidP="007A75AB">
      <w:pPr>
        <w:spacing w:before="240"/>
        <w:ind w:left="720" w:hanging="720"/>
        <w:contextualSpacing w:val="0"/>
      </w:pPr>
      <w:r w:rsidRPr="00D20F5A">
        <w:rPr>
          <w:rFonts w:cs="Times New Roman"/>
          <w:i/>
          <w:iCs/>
        </w:rPr>
        <w:t>Weekly Compilation of Presidential Documents (1984), Monday April 23, 1984</w:t>
      </w:r>
      <w:r>
        <w:rPr>
          <w:rFonts w:cs="Times New Roman"/>
          <w:i/>
          <w:iCs/>
        </w:rPr>
        <w:t>.</w:t>
      </w:r>
      <w:r w:rsidRPr="00D20F5A">
        <w:rPr>
          <w:rFonts w:cs="Times New Roman"/>
        </w:rPr>
        <w:t xml:space="preserve"> Administration of Ronald Reagan, 1984</w:t>
      </w:r>
      <w:r>
        <w:rPr>
          <w:rFonts w:cs="Times New Roman"/>
        </w:rPr>
        <w:t xml:space="preserve">. </w:t>
      </w:r>
      <w:r w:rsidRPr="00D20F5A">
        <w:rPr>
          <w:rFonts w:cs="Times New Roman"/>
        </w:rPr>
        <w:t>Washington, D.C.: U.S. Government Printing Office, 1984</w:t>
      </w:r>
      <w:r>
        <w:rPr>
          <w:rFonts w:cs="Times New Roman"/>
        </w:rPr>
        <w:t>.</w:t>
      </w:r>
    </w:p>
    <w:p w14:paraId="27B149E2" w14:textId="77777777" w:rsidR="007A75AB" w:rsidRDefault="007A75AB" w:rsidP="007A75AB">
      <w:pPr>
        <w:spacing w:before="240"/>
        <w:ind w:left="720" w:hanging="720"/>
        <w:contextualSpacing w:val="0"/>
      </w:pPr>
      <w:r w:rsidRPr="00D20F5A">
        <w:rPr>
          <w:rFonts w:cs="Times New Roman"/>
          <w:i/>
          <w:iCs/>
        </w:rPr>
        <w:t>Weekly Compilation of Presidential Documents (1984), Monday, May 14</w:t>
      </w:r>
      <w:r w:rsidR="00FE4C23">
        <w:rPr>
          <w:rFonts w:cs="Times New Roman"/>
          <w:i/>
          <w:iCs/>
        </w:rPr>
        <w:t>, 1984</w:t>
      </w:r>
      <w:r>
        <w:rPr>
          <w:rFonts w:cs="Times New Roman"/>
          <w:i/>
          <w:iCs/>
        </w:rPr>
        <w:t>.</w:t>
      </w:r>
      <w:r w:rsidRPr="00D20F5A">
        <w:rPr>
          <w:rFonts w:cs="Times New Roman"/>
        </w:rPr>
        <w:t xml:space="preserve"> Administration of Ronald Reagan, 1984</w:t>
      </w:r>
      <w:r>
        <w:rPr>
          <w:rFonts w:cs="Times New Roman"/>
        </w:rPr>
        <w:t xml:space="preserve">. </w:t>
      </w:r>
      <w:r w:rsidRPr="00D20F5A">
        <w:rPr>
          <w:rFonts w:cs="Times New Roman"/>
        </w:rPr>
        <w:t>Washington, D.C.: U.S. Government Printing Office, 1984</w:t>
      </w:r>
      <w:r>
        <w:rPr>
          <w:rFonts w:cs="Times New Roman"/>
        </w:rPr>
        <w:t>.</w:t>
      </w:r>
    </w:p>
    <w:p w14:paraId="576C1BAC" w14:textId="77777777" w:rsidR="007A75AB" w:rsidRDefault="007A75AB" w:rsidP="007A75AB">
      <w:pPr>
        <w:spacing w:before="240"/>
        <w:ind w:left="720" w:hanging="720"/>
        <w:contextualSpacing w:val="0"/>
      </w:pPr>
      <w:r w:rsidRPr="00D20F5A">
        <w:rPr>
          <w:rFonts w:cs="Times New Roman"/>
          <w:i/>
          <w:iCs/>
        </w:rPr>
        <w:t>Weekly Compilation of Presidential Documents (1984), Monday, July 23, 1984</w:t>
      </w:r>
      <w:r>
        <w:rPr>
          <w:rFonts w:cs="Times New Roman"/>
          <w:i/>
          <w:iCs/>
        </w:rPr>
        <w:t>.</w:t>
      </w:r>
      <w:r w:rsidRPr="00D20F5A">
        <w:rPr>
          <w:rFonts w:cs="Times New Roman"/>
        </w:rPr>
        <w:t xml:space="preserve"> Administration of Ronald Reagan, 1984</w:t>
      </w:r>
      <w:r>
        <w:rPr>
          <w:rFonts w:cs="Times New Roman"/>
        </w:rPr>
        <w:t xml:space="preserve">. </w:t>
      </w:r>
      <w:r w:rsidRPr="00D20F5A">
        <w:rPr>
          <w:rFonts w:cs="Times New Roman"/>
        </w:rPr>
        <w:t>Washington, D.C.: U.S. Government Printing Office, 1984</w:t>
      </w:r>
      <w:r>
        <w:rPr>
          <w:rFonts w:cs="Times New Roman"/>
        </w:rPr>
        <w:t>.</w:t>
      </w:r>
    </w:p>
    <w:p w14:paraId="696E74A4" w14:textId="77777777" w:rsidR="007A75AB" w:rsidRDefault="007A75AB" w:rsidP="007A75AB">
      <w:pPr>
        <w:spacing w:before="240"/>
        <w:ind w:left="720" w:hanging="720"/>
        <w:contextualSpacing w:val="0"/>
      </w:pPr>
      <w:r w:rsidRPr="00D20F5A">
        <w:rPr>
          <w:rFonts w:cs="Times New Roman"/>
          <w:i/>
          <w:iCs/>
        </w:rPr>
        <w:t>Weekly Compilation of Presidential Documents (1984), Monday, October 1, 1984</w:t>
      </w:r>
      <w:r>
        <w:rPr>
          <w:rFonts w:cs="Times New Roman"/>
          <w:i/>
          <w:iCs/>
        </w:rPr>
        <w:t>.</w:t>
      </w:r>
      <w:r w:rsidRPr="00D20F5A">
        <w:rPr>
          <w:rFonts w:cs="Times New Roman"/>
        </w:rPr>
        <w:t xml:space="preserve"> Administration of Ronald Reagan, 1984</w:t>
      </w:r>
      <w:r>
        <w:rPr>
          <w:rFonts w:cs="Times New Roman"/>
        </w:rPr>
        <w:t xml:space="preserve">. </w:t>
      </w:r>
      <w:r w:rsidRPr="00D20F5A">
        <w:rPr>
          <w:rFonts w:cs="Times New Roman"/>
        </w:rPr>
        <w:t>Washington, D.C.: U.S. Government Printing Office, 1984</w:t>
      </w:r>
      <w:r>
        <w:rPr>
          <w:rFonts w:cs="Times New Roman"/>
        </w:rPr>
        <w:t>.</w:t>
      </w:r>
    </w:p>
    <w:p w14:paraId="4D7DABA4" w14:textId="77777777" w:rsidR="00214A48" w:rsidRDefault="007A75AB" w:rsidP="00214A48">
      <w:pPr>
        <w:spacing w:before="240" w:after="240"/>
        <w:ind w:left="720" w:hanging="720"/>
        <w:contextualSpacing w:val="0"/>
        <w:rPr>
          <w:rFonts w:cs="Times New Roman"/>
        </w:rPr>
      </w:pPr>
      <w:r w:rsidRPr="00D20F5A">
        <w:rPr>
          <w:rFonts w:cs="Times New Roman"/>
          <w:i/>
          <w:iCs/>
        </w:rPr>
        <w:t>Weekly Compilation of Presidential Documents (1984), Monday, December 17, 1984</w:t>
      </w:r>
      <w:r>
        <w:rPr>
          <w:rFonts w:cs="Times New Roman"/>
          <w:i/>
          <w:iCs/>
        </w:rPr>
        <w:t>.</w:t>
      </w:r>
      <w:r w:rsidRPr="00D20F5A">
        <w:rPr>
          <w:rFonts w:cs="Times New Roman"/>
        </w:rPr>
        <w:t xml:space="preserve"> Administration of Ronald Reagan, 1984</w:t>
      </w:r>
      <w:r>
        <w:rPr>
          <w:rFonts w:cs="Times New Roman"/>
        </w:rPr>
        <w:t xml:space="preserve">. </w:t>
      </w:r>
      <w:r w:rsidRPr="00D20F5A">
        <w:rPr>
          <w:rFonts w:cs="Times New Roman"/>
        </w:rPr>
        <w:t>Washington, D.C.: U.S. Government Printing Office, 1984</w:t>
      </w:r>
      <w:r>
        <w:rPr>
          <w:rFonts w:cs="Times New Roman"/>
        </w:rPr>
        <w:t>.</w:t>
      </w:r>
      <w:bookmarkStart w:id="129" w:name="_Toc506457455"/>
    </w:p>
    <w:p w14:paraId="692E9A47" w14:textId="77777777" w:rsidR="00214A48" w:rsidRDefault="00214A48" w:rsidP="00214A48">
      <w:pPr>
        <w:spacing w:after="240"/>
        <w:contextualSpacing w:val="0"/>
        <w:rPr>
          <w:b/>
        </w:rPr>
      </w:pPr>
    </w:p>
    <w:p w14:paraId="3BE17E9E" w14:textId="77777777" w:rsidR="00214A48" w:rsidRPr="00BA3BC6" w:rsidRDefault="00214A48" w:rsidP="00214A48">
      <w:pPr>
        <w:spacing w:after="240"/>
        <w:contextualSpacing w:val="0"/>
        <w:rPr>
          <w:b/>
        </w:rPr>
      </w:pPr>
      <w:r>
        <w:rPr>
          <w:b/>
        </w:rPr>
        <w:t>International Criminal Court and United Nations Records</w:t>
      </w:r>
    </w:p>
    <w:p w14:paraId="54C351A8" w14:textId="77777777" w:rsidR="00214A48" w:rsidRPr="00B01517" w:rsidRDefault="00214A48" w:rsidP="00214A48">
      <w:pPr>
        <w:spacing w:before="240"/>
        <w:ind w:left="720" w:hanging="720"/>
        <w:contextualSpacing w:val="0"/>
      </w:pPr>
      <w:r w:rsidRPr="00A15DDD">
        <w:rPr>
          <w:rFonts w:cs="Times New Roman"/>
        </w:rPr>
        <w:t xml:space="preserve">“Application Instituting Proceedings.” </w:t>
      </w:r>
      <w:r w:rsidRPr="00A15DDD">
        <w:rPr>
          <w:rFonts w:cs="Times New Roman"/>
          <w:i/>
          <w:color w:val="222222"/>
          <w:shd w:val="clear" w:color="auto" w:fill="FFFFFF"/>
        </w:rPr>
        <w:t>Military and Paramilitary Activities in and Against Nicaragua (Nicaragua v. United States of America,</w:t>
      </w:r>
      <w:r w:rsidRPr="00A15DDD">
        <w:rPr>
          <w:rFonts w:cs="Times New Roman"/>
          <w:color w:val="222222"/>
          <w:shd w:val="clear" w:color="auto" w:fill="FFFFFF"/>
        </w:rPr>
        <w:t xml:space="preserve"> International Court of Justice, April 9, 1984.</w:t>
      </w:r>
    </w:p>
    <w:p w14:paraId="64208733" w14:textId="77777777" w:rsidR="00214A48" w:rsidRPr="00E96D18" w:rsidRDefault="00214A48" w:rsidP="00214A48">
      <w:pPr>
        <w:spacing w:before="240" w:after="240"/>
        <w:ind w:left="720" w:hanging="720"/>
        <w:contextualSpacing w:val="0"/>
      </w:pPr>
      <w:r w:rsidRPr="00A15DDD">
        <w:rPr>
          <w:rFonts w:cs="Times New Roman"/>
        </w:rPr>
        <w:t xml:space="preserve">“Counter-Memorial of the United States of America (Questions of Jurisdiction and Admissibility).” </w:t>
      </w:r>
      <w:r w:rsidRPr="00A15DDD">
        <w:rPr>
          <w:rFonts w:cs="Times New Roman"/>
          <w:i/>
          <w:shd w:val="clear" w:color="auto" w:fill="FFFFFF"/>
        </w:rPr>
        <w:t xml:space="preserve">Military and Paramilitary Activities in and Against Nicaragua (Nicaragua v. United States of America). </w:t>
      </w:r>
      <w:r w:rsidRPr="00A15DDD">
        <w:rPr>
          <w:rFonts w:cs="Times New Roman"/>
          <w:shd w:val="clear" w:color="auto" w:fill="FFFFFF"/>
        </w:rPr>
        <w:t>International Court of Justice, August 17, 1984.</w:t>
      </w:r>
    </w:p>
    <w:p w14:paraId="4EEFA251" w14:textId="77777777" w:rsidR="00214A48" w:rsidRPr="009B73EF" w:rsidRDefault="00214A48" w:rsidP="00214A48">
      <w:pPr>
        <w:spacing w:after="240"/>
        <w:ind w:left="720" w:hanging="720"/>
        <w:contextualSpacing w:val="0"/>
        <w:rPr>
          <w:rFonts w:eastAsia="Times New Roman" w:cs="Times New Roman"/>
          <w:szCs w:val="24"/>
        </w:rPr>
      </w:pPr>
      <w:r w:rsidRPr="009B73EF">
        <w:rPr>
          <w:rFonts w:eastAsia="Times New Roman" w:cs="Times New Roman"/>
          <w:szCs w:val="24"/>
        </w:rPr>
        <w:t xml:space="preserve"> “International Covenant on Civil and Political Rights.” United Nations, 1966. http://www.ohchr.org/EN/ProfessionalInterest/Pages/CCPR.aspx.</w:t>
      </w:r>
    </w:p>
    <w:p w14:paraId="5A32E1C1" w14:textId="77777777" w:rsidR="00214A48" w:rsidRPr="009B73EF" w:rsidRDefault="00214A48" w:rsidP="00214A48">
      <w:pPr>
        <w:spacing w:after="240"/>
        <w:ind w:left="720" w:hanging="720"/>
        <w:contextualSpacing w:val="0"/>
        <w:rPr>
          <w:rFonts w:eastAsia="Times New Roman" w:cs="Times New Roman"/>
          <w:szCs w:val="24"/>
        </w:rPr>
      </w:pPr>
      <w:r w:rsidRPr="009B73EF">
        <w:rPr>
          <w:rFonts w:eastAsia="Times New Roman" w:cs="Times New Roman"/>
          <w:szCs w:val="24"/>
        </w:rPr>
        <w:t>“International Covenant on Economic, Social and Cultural Rights.” United Nations, 1966. http://www.ohchr.org/EN/ProfessionalInterest/Pages/CESCR.aspx.</w:t>
      </w:r>
    </w:p>
    <w:p w14:paraId="6D0B8B44" w14:textId="77777777" w:rsidR="00214A48" w:rsidRPr="009B73EF" w:rsidRDefault="00214A48" w:rsidP="00214A48">
      <w:pPr>
        <w:spacing w:after="240"/>
        <w:ind w:left="720" w:hanging="720"/>
        <w:contextualSpacing w:val="0"/>
        <w:rPr>
          <w:rFonts w:eastAsia="Times New Roman" w:cs="Times New Roman"/>
          <w:szCs w:val="24"/>
        </w:rPr>
      </w:pPr>
      <w:r w:rsidRPr="009B73EF">
        <w:rPr>
          <w:rFonts w:eastAsia="Times New Roman" w:cs="Times New Roman"/>
          <w:szCs w:val="24"/>
        </w:rPr>
        <w:lastRenderedPageBreak/>
        <w:t>“The Charter of the United Nations.” United Nations, 1945. http://www.un.org/en/charter-united-nations/index.html.</w:t>
      </w:r>
    </w:p>
    <w:p w14:paraId="6EEAADF4" w14:textId="77777777" w:rsidR="00214A48" w:rsidRPr="009B73EF" w:rsidRDefault="00214A48" w:rsidP="00214A48">
      <w:pPr>
        <w:spacing w:after="240"/>
        <w:ind w:left="720" w:hanging="720"/>
        <w:contextualSpacing w:val="0"/>
        <w:rPr>
          <w:rFonts w:eastAsia="Times New Roman" w:cs="Times New Roman"/>
          <w:szCs w:val="24"/>
        </w:rPr>
      </w:pPr>
      <w:r w:rsidRPr="009B73EF">
        <w:rPr>
          <w:rFonts w:eastAsia="Times New Roman" w:cs="Times New Roman"/>
          <w:szCs w:val="24"/>
        </w:rPr>
        <w:t>“The Universal Declaration of Human Rights.” United Nations, 1948. http://www.un.org/en/universal-declaration-human-rights/index.html.</w:t>
      </w:r>
    </w:p>
    <w:p w14:paraId="3C206C64" w14:textId="77777777" w:rsidR="00214A48" w:rsidRDefault="00214A48" w:rsidP="00214A48">
      <w:pPr>
        <w:spacing w:before="240"/>
        <w:ind w:left="720" w:hanging="720"/>
        <w:contextualSpacing w:val="0"/>
        <w:rPr>
          <w:b/>
        </w:rPr>
      </w:pPr>
    </w:p>
    <w:p w14:paraId="42EB10D2" w14:textId="77777777" w:rsidR="00214A48" w:rsidRDefault="00214A48" w:rsidP="00214A48">
      <w:pPr>
        <w:spacing w:before="240"/>
        <w:ind w:left="720" w:hanging="720"/>
        <w:contextualSpacing w:val="0"/>
        <w:rPr>
          <w:b/>
        </w:rPr>
      </w:pPr>
      <w:r>
        <w:rPr>
          <w:b/>
        </w:rPr>
        <w:t>Memoirs and Letters</w:t>
      </w:r>
    </w:p>
    <w:p w14:paraId="4EF10F9F" w14:textId="77777777" w:rsidR="00214A48" w:rsidRDefault="00214A48" w:rsidP="00214A48">
      <w:pPr>
        <w:spacing w:before="240"/>
        <w:ind w:left="720" w:hanging="720"/>
        <w:contextualSpacing w:val="0"/>
      </w:pPr>
      <w:r w:rsidRPr="00214A48">
        <w:t xml:space="preserve">Reagan, Ronald. </w:t>
      </w:r>
      <w:r w:rsidRPr="00214A48">
        <w:rPr>
          <w:i/>
          <w:iCs/>
        </w:rPr>
        <w:t>An American Life</w:t>
      </w:r>
      <w:r w:rsidRPr="00214A48">
        <w:t>. New York: Simon and Schuster, 1990.</w:t>
      </w:r>
    </w:p>
    <w:p w14:paraId="10F11D9B" w14:textId="77777777" w:rsidR="00214A48" w:rsidRDefault="00214A48" w:rsidP="00214A48">
      <w:pPr>
        <w:spacing w:before="240"/>
        <w:ind w:left="720" w:hanging="720"/>
        <w:contextualSpacing w:val="0"/>
        <w:rPr>
          <w:rFonts w:eastAsia="Times New Roman" w:cs="Times New Roman"/>
          <w:szCs w:val="24"/>
        </w:rPr>
      </w:pPr>
      <w:r>
        <w:rPr>
          <w:rFonts w:eastAsia="Times New Roman" w:cs="Times New Roman"/>
          <w:szCs w:val="24"/>
        </w:rPr>
        <w:t>———.</w:t>
      </w:r>
      <w:r w:rsidRPr="00214A48">
        <w:rPr>
          <w:rFonts w:eastAsia="Times New Roman" w:cs="Times New Roman"/>
          <w:szCs w:val="24"/>
        </w:rPr>
        <w:t xml:space="preserve"> </w:t>
      </w:r>
      <w:r w:rsidRPr="00214A48">
        <w:rPr>
          <w:rFonts w:eastAsia="Times New Roman" w:cs="Times New Roman"/>
          <w:i/>
          <w:iCs/>
          <w:szCs w:val="24"/>
        </w:rPr>
        <w:t>The Reagan Diaries</w:t>
      </w:r>
      <w:r w:rsidRPr="00214A48">
        <w:rPr>
          <w:rFonts w:eastAsia="Times New Roman" w:cs="Times New Roman"/>
          <w:szCs w:val="24"/>
        </w:rPr>
        <w:t>. Reprint Edition. New York: Harper Perennial, 2009</w:t>
      </w:r>
      <w:r>
        <w:rPr>
          <w:rFonts w:eastAsia="Times New Roman" w:cs="Times New Roman"/>
          <w:szCs w:val="24"/>
        </w:rPr>
        <w:t>.</w:t>
      </w:r>
    </w:p>
    <w:p w14:paraId="0D098ACB" w14:textId="77777777" w:rsidR="00214A48" w:rsidRPr="00214A48" w:rsidRDefault="00214A48" w:rsidP="00214A48">
      <w:pPr>
        <w:spacing w:before="240"/>
        <w:ind w:left="720" w:hanging="720"/>
        <w:contextualSpacing w:val="0"/>
      </w:pPr>
      <w:r w:rsidRPr="00214A48">
        <w:rPr>
          <w:rFonts w:eastAsia="Times New Roman" w:cs="Times New Roman"/>
          <w:szCs w:val="24"/>
        </w:rPr>
        <w:t xml:space="preserve">Skinner, Kiron K., Annelise Anderson, and Martin Anderson, eds. </w:t>
      </w:r>
      <w:r w:rsidRPr="00214A48">
        <w:rPr>
          <w:rFonts w:eastAsia="Times New Roman" w:cs="Times New Roman"/>
          <w:i/>
          <w:iCs/>
          <w:szCs w:val="24"/>
        </w:rPr>
        <w:t>Reagan, A Life in Letters</w:t>
      </w:r>
      <w:r w:rsidRPr="00214A48">
        <w:rPr>
          <w:rFonts w:eastAsia="Times New Roman" w:cs="Times New Roman"/>
          <w:szCs w:val="24"/>
        </w:rPr>
        <w:t>. New York: Free Press, 2003.</w:t>
      </w:r>
    </w:p>
    <w:p w14:paraId="421E4C29" w14:textId="77777777" w:rsidR="00214A48" w:rsidRDefault="00214A48" w:rsidP="00214A48">
      <w:pPr>
        <w:spacing w:before="240"/>
        <w:ind w:left="720" w:hanging="720"/>
        <w:contextualSpacing w:val="0"/>
        <w:rPr>
          <w:b/>
        </w:rPr>
      </w:pPr>
    </w:p>
    <w:p w14:paraId="1F5CA680" w14:textId="77777777" w:rsidR="008D52BE" w:rsidRPr="00214A48" w:rsidRDefault="008D52BE" w:rsidP="00214A48">
      <w:pPr>
        <w:spacing w:before="240"/>
        <w:ind w:left="720" w:hanging="720"/>
        <w:contextualSpacing w:val="0"/>
        <w:rPr>
          <w:rFonts w:cs="Times New Roman"/>
        </w:rPr>
      </w:pPr>
      <w:r w:rsidRPr="00A41B5D">
        <w:rPr>
          <w:b/>
        </w:rPr>
        <w:t>Newspapers</w:t>
      </w:r>
      <w:bookmarkEnd w:id="129"/>
      <w:r w:rsidR="00FF4A55">
        <w:rPr>
          <w:b/>
        </w:rPr>
        <w:t xml:space="preserve"> and </w:t>
      </w:r>
      <w:r>
        <w:rPr>
          <w:b/>
        </w:rPr>
        <w:t>Magazines</w:t>
      </w:r>
    </w:p>
    <w:p w14:paraId="406C3BAA" w14:textId="77777777" w:rsidR="008D52BE" w:rsidRDefault="008D52BE" w:rsidP="008D52BE">
      <w:pPr>
        <w:rPr>
          <w:rFonts w:cs="Times New Roman"/>
          <w:i/>
        </w:rPr>
      </w:pPr>
    </w:p>
    <w:p w14:paraId="1339C752" w14:textId="77777777" w:rsidR="008D52BE" w:rsidRDefault="008D52BE" w:rsidP="008D52BE">
      <w:pPr>
        <w:rPr>
          <w:rFonts w:cs="Times New Roman"/>
          <w:i/>
        </w:rPr>
      </w:pPr>
      <w:r>
        <w:rPr>
          <w:rFonts w:cs="Times New Roman"/>
          <w:i/>
        </w:rPr>
        <w:t>Los Angeles Times</w:t>
      </w:r>
    </w:p>
    <w:p w14:paraId="2AA0511C" w14:textId="77777777" w:rsidR="008D52BE" w:rsidRDefault="008D52BE" w:rsidP="008D52BE">
      <w:pPr>
        <w:rPr>
          <w:rFonts w:cs="Times New Roman"/>
          <w:i/>
        </w:rPr>
      </w:pPr>
    </w:p>
    <w:p w14:paraId="63545B1D" w14:textId="77777777" w:rsidR="008D52BE" w:rsidRDefault="008D52BE" w:rsidP="008D52BE">
      <w:pPr>
        <w:rPr>
          <w:rFonts w:cs="Times New Roman"/>
          <w:i/>
        </w:rPr>
      </w:pPr>
      <w:r>
        <w:rPr>
          <w:rFonts w:cs="Times New Roman"/>
          <w:i/>
        </w:rPr>
        <w:t>Newsweek</w:t>
      </w:r>
    </w:p>
    <w:p w14:paraId="36384D5D" w14:textId="77777777" w:rsidR="008D52BE" w:rsidRDefault="008D52BE" w:rsidP="008D52BE">
      <w:pPr>
        <w:rPr>
          <w:rFonts w:cs="Times New Roman"/>
          <w:i/>
        </w:rPr>
      </w:pPr>
    </w:p>
    <w:p w14:paraId="28FCBCDB" w14:textId="77777777" w:rsidR="008D52BE" w:rsidRDefault="008D52BE" w:rsidP="008D52BE">
      <w:pPr>
        <w:rPr>
          <w:rFonts w:cs="Times New Roman"/>
          <w:i/>
        </w:rPr>
      </w:pPr>
      <w:r>
        <w:rPr>
          <w:rFonts w:cs="Times New Roman"/>
          <w:i/>
        </w:rPr>
        <w:t xml:space="preserve">New York Times </w:t>
      </w:r>
    </w:p>
    <w:p w14:paraId="02E5EFC2" w14:textId="77777777" w:rsidR="008D52BE" w:rsidRDefault="008D52BE" w:rsidP="008D52BE">
      <w:pPr>
        <w:rPr>
          <w:rFonts w:cs="Times New Roman"/>
          <w:i/>
        </w:rPr>
      </w:pPr>
    </w:p>
    <w:p w14:paraId="4A2BA2EB" w14:textId="77777777" w:rsidR="008D52BE" w:rsidRDefault="008D52BE" w:rsidP="008D52BE">
      <w:pPr>
        <w:pStyle w:val="Bibliography"/>
        <w:spacing w:after="240"/>
        <w:rPr>
          <w:i/>
          <w:iCs/>
        </w:rPr>
      </w:pPr>
      <w:r>
        <w:rPr>
          <w:i/>
          <w:iCs/>
        </w:rPr>
        <w:t>Wall Street Journal</w:t>
      </w:r>
    </w:p>
    <w:p w14:paraId="0715E91E" w14:textId="77777777" w:rsidR="00057894" w:rsidRDefault="008D52BE" w:rsidP="00214A48">
      <w:pPr>
        <w:spacing w:after="240"/>
        <w:contextualSpacing w:val="0"/>
      </w:pPr>
      <w:r>
        <w:rPr>
          <w:rFonts w:cs="Times New Roman"/>
          <w:i/>
        </w:rPr>
        <w:t>Washington Post</w:t>
      </w:r>
      <w:r w:rsidR="004C6650">
        <w:fldChar w:fldCharType="begin"/>
      </w:r>
      <w:r w:rsidR="00057894">
        <w:instrText xml:space="preserve"> ADDIN ZOTERO_BIBL {"custom":[]} CSL_BIBLIOGRAPHY </w:instrText>
      </w:r>
      <w:r w:rsidR="004C6650">
        <w:fldChar w:fldCharType="separate"/>
      </w:r>
    </w:p>
    <w:p w14:paraId="6E9CE2E9" w14:textId="77777777" w:rsidR="00214A48" w:rsidRDefault="004C6650" w:rsidP="00BA3BC6">
      <w:pPr>
        <w:spacing w:after="240"/>
        <w:ind w:left="720" w:hanging="720"/>
        <w:contextualSpacing w:val="0"/>
      </w:pPr>
      <w:r>
        <w:fldChar w:fldCharType="end"/>
      </w:r>
    </w:p>
    <w:p w14:paraId="13B9FBA2" w14:textId="77777777" w:rsidR="009B73EF" w:rsidRPr="00E951B8" w:rsidRDefault="008D52BE" w:rsidP="00BA3BC6">
      <w:pPr>
        <w:spacing w:after="240"/>
        <w:ind w:left="720" w:hanging="720"/>
        <w:contextualSpacing w:val="0"/>
        <w:rPr>
          <w:rFonts w:eastAsia="Times New Roman" w:cs="Times New Roman"/>
          <w:b/>
          <w:szCs w:val="24"/>
        </w:rPr>
      </w:pPr>
      <w:r>
        <w:rPr>
          <w:b/>
        </w:rPr>
        <w:t>NGO Publications</w:t>
      </w:r>
    </w:p>
    <w:p w14:paraId="60F73A69" w14:textId="77777777" w:rsidR="009B73EF" w:rsidRPr="009B73EF" w:rsidRDefault="009B73EF" w:rsidP="00BA3BC6">
      <w:pPr>
        <w:spacing w:after="240"/>
        <w:ind w:left="720" w:hanging="720"/>
        <w:contextualSpacing w:val="0"/>
        <w:rPr>
          <w:rFonts w:eastAsia="Times New Roman" w:cs="Times New Roman"/>
          <w:szCs w:val="24"/>
        </w:rPr>
      </w:pPr>
      <w:r w:rsidRPr="009B73EF">
        <w:rPr>
          <w:rFonts w:eastAsia="Times New Roman" w:cs="Times New Roman"/>
          <w:szCs w:val="24"/>
        </w:rPr>
        <w:t>“A Political Opening in Nicaragua: Report on the Nicaragua Elections of November 4, 1984.” Washington, D.C.: International Human Rights Law Group and the Washington Office on Latin America, December 1984.</w:t>
      </w:r>
    </w:p>
    <w:p w14:paraId="0788AFB4" w14:textId="77777777" w:rsidR="009B73EF" w:rsidRPr="009B73EF" w:rsidRDefault="009B73EF" w:rsidP="00BA3BC6">
      <w:pPr>
        <w:spacing w:after="240"/>
        <w:ind w:left="720" w:hanging="720"/>
        <w:contextualSpacing w:val="0"/>
        <w:rPr>
          <w:rFonts w:eastAsia="Times New Roman" w:cs="Times New Roman"/>
          <w:szCs w:val="24"/>
        </w:rPr>
      </w:pPr>
      <w:r w:rsidRPr="009B73EF">
        <w:rPr>
          <w:rFonts w:eastAsia="Times New Roman" w:cs="Times New Roman"/>
          <w:szCs w:val="24"/>
        </w:rPr>
        <w:t>Fox, Donald T., and Michael J. Glennon. “Report of Donald T. Fox, Esq. and Prof. Michael J. Glennon to the International Human Rights Law Groups and the Washington Office on Latin America Concerning Abuses Against Civilians by Counterrevolutionaries Operating in Nicaragua.” Washington, D.C.: International Human Rights Law Group and the Washington Office on Latin America, April 1985.</w:t>
      </w:r>
    </w:p>
    <w:p w14:paraId="21C952E6" w14:textId="77777777" w:rsidR="009B73EF" w:rsidRPr="009B73EF" w:rsidRDefault="009B73EF" w:rsidP="00BA3BC6">
      <w:pPr>
        <w:spacing w:after="240"/>
        <w:ind w:left="720" w:hanging="720"/>
        <w:contextualSpacing w:val="0"/>
        <w:rPr>
          <w:rFonts w:eastAsia="Times New Roman" w:cs="Times New Roman"/>
          <w:szCs w:val="24"/>
        </w:rPr>
      </w:pPr>
      <w:r w:rsidRPr="009B73EF">
        <w:rPr>
          <w:rFonts w:eastAsia="Times New Roman" w:cs="Times New Roman"/>
          <w:i/>
          <w:iCs/>
          <w:szCs w:val="24"/>
        </w:rPr>
        <w:lastRenderedPageBreak/>
        <w:t>Human Rights in Central America: El Salvador, Guatemala, Honduras, Nicaragua</w:t>
      </w:r>
      <w:r w:rsidRPr="009B73EF">
        <w:rPr>
          <w:rFonts w:eastAsia="Times New Roman" w:cs="Times New Roman"/>
          <w:szCs w:val="24"/>
        </w:rPr>
        <w:t>. An Americas Watch Report. New York: The Americas Watch Committee, 1983.</w:t>
      </w:r>
    </w:p>
    <w:p w14:paraId="437E1879" w14:textId="77777777" w:rsidR="00E951B8" w:rsidRPr="009B73EF" w:rsidRDefault="00E951B8" w:rsidP="00E951B8">
      <w:pPr>
        <w:spacing w:after="240"/>
        <w:ind w:left="720" w:hanging="720"/>
        <w:contextualSpacing w:val="0"/>
        <w:rPr>
          <w:rFonts w:eastAsia="Times New Roman" w:cs="Times New Roman"/>
          <w:szCs w:val="24"/>
        </w:rPr>
      </w:pPr>
      <w:r w:rsidRPr="009B73EF">
        <w:rPr>
          <w:rFonts w:eastAsia="Times New Roman" w:cs="Times New Roman"/>
          <w:i/>
          <w:iCs/>
          <w:szCs w:val="24"/>
        </w:rPr>
        <w:t>Nicaragua Background Briefing: Persistence of Public Order Law Detentions and Trials</w:t>
      </w:r>
      <w:r w:rsidRPr="009B73EF">
        <w:rPr>
          <w:rFonts w:eastAsia="Times New Roman" w:cs="Times New Roman"/>
          <w:szCs w:val="24"/>
        </w:rPr>
        <w:t>. New York: Amnesty International Publications, 1982.</w:t>
      </w:r>
    </w:p>
    <w:p w14:paraId="577DA868" w14:textId="77777777" w:rsidR="00E951B8" w:rsidRPr="009B73EF" w:rsidRDefault="00E951B8" w:rsidP="00E951B8">
      <w:pPr>
        <w:spacing w:after="240"/>
        <w:ind w:left="720" w:hanging="720"/>
        <w:contextualSpacing w:val="0"/>
        <w:rPr>
          <w:rFonts w:eastAsia="Times New Roman" w:cs="Times New Roman"/>
          <w:szCs w:val="24"/>
        </w:rPr>
      </w:pPr>
      <w:r w:rsidRPr="009B73EF">
        <w:rPr>
          <w:rFonts w:eastAsia="Times New Roman" w:cs="Times New Roman"/>
          <w:i/>
          <w:iCs/>
          <w:szCs w:val="24"/>
        </w:rPr>
        <w:t>On Human Rights in Nicaragua</w:t>
      </w:r>
      <w:r w:rsidRPr="009B73EF">
        <w:rPr>
          <w:rFonts w:eastAsia="Times New Roman" w:cs="Times New Roman"/>
          <w:szCs w:val="24"/>
        </w:rPr>
        <w:t>. An Americas Watch Report. New York: The Americas Watch Committee, 1982.</w:t>
      </w:r>
    </w:p>
    <w:p w14:paraId="0AB27E71" w14:textId="77777777" w:rsidR="00E951B8" w:rsidRPr="009B73EF" w:rsidRDefault="00E951B8" w:rsidP="00E951B8">
      <w:pPr>
        <w:spacing w:after="240"/>
        <w:ind w:left="720" w:hanging="720"/>
        <w:contextualSpacing w:val="0"/>
        <w:rPr>
          <w:rFonts w:eastAsia="Times New Roman" w:cs="Times New Roman"/>
          <w:szCs w:val="24"/>
        </w:rPr>
      </w:pPr>
      <w:r w:rsidRPr="009B73EF">
        <w:rPr>
          <w:rFonts w:eastAsia="Times New Roman" w:cs="Times New Roman"/>
          <w:szCs w:val="24"/>
        </w:rPr>
        <w:t>“Report of the Amnesty International Missions to the Republic of Nicaragua; August 1979, January 1980 and August 1980: Including Memoranda Exchanged Between the Government and Amnesty International.” London, UK: Amnesty International, June 1982.</w:t>
      </w:r>
    </w:p>
    <w:p w14:paraId="7CA974A9" w14:textId="77777777" w:rsidR="009B73EF" w:rsidRPr="009B73EF" w:rsidRDefault="009B73EF" w:rsidP="00BA3BC6">
      <w:pPr>
        <w:spacing w:after="240"/>
        <w:ind w:left="720" w:hanging="720"/>
        <w:contextualSpacing w:val="0"/>
        <w:rPr>
          <w:rFonts w:eastAsia="Times New Roman" w:cs="Times New Roman"/>
          <w:szCs w:val="24"/>
        </w:rPr>
      </w:pPr>
      <w:r w:rsidRPr="009B73EF">
        <w:rPr>
          <w:rFonts w:eastAsia="Times New Roman" w:cs="Times New Roman"/>
          <w:i/>
          <w:iCs/>
          <w:szCs w:val="24"/>
        </w:rPr>
        <w:t>Violations of the Laws of War by Both Sides in Nicaragua 1981-1985</w:t>
      </w:r>
      <w:r w:rsidRPr="009B73EF">
        <w:rPr>
          <w:rFonts w:eastAsia="Times New Roman" w:cs="Times New Roman"/>
          <w:szCs w:val="24"/>
        </w:rPr>
        <w:t>. An Americas Watch Report. New York: The Americas Watch Committee, 1985.</w:t>
      </w:r>
    </w:p>
    <w:p w14:paraId="0BED7FC4" w14:textId="77777777" w:rsidR="00FF4A55" w:rsidRDefault="00FF4A55" w:rsidP="008D52BE">
      <w:pPr>
        <w:pStyle w:val="Bibliography"/>
        <w:spacing w:after="240"/>
        <w:contextualSpacing w:val="0"/>
        <w:rPr>
          <w:b/>
        </w:rPr>
      </w:pPr>
      <w:bookmarkStart w:id="130" w:name="_Toc506457456"/>
    </w:p>
    <w:p w14:paraId="314B4C29" w14:textId="77777777" w:rsidR="008D52BE" w:rsidRDefault="008D52BE" w:rsidP="008D52BE">
      <w:pPr>
        <w:pStyle w:val="Bibliography"/>
        <w:spacing w:after="240"/>
        <w:contextualSpacing w:val="0"/>
        <w:rPr>
          <w:b/>
        </w:rPr>
      </w:pPr>
      <w:r w:rsidRPr="00C57E85">
        <w:rPr>
          <w:b/>
        </w:rPr>
        <w:t>P</w:t>
      </w:r>
      <w:r>
        <w:rPr>
          <w:b/>
        </w:rPr>
        <w:t>olling Data</w:t>
      </w:r>
      <w:bookmarkEnd w:id="130"/>
    </w:p>
    <w:p w14:paraId="30B57F16" w14:textId="77777777" w:rsidR="008D52BE" w:rsidRPr="00E951B8" w:rsidRDefault="008D52BE" w:rsidP="008D52BE">
      <w:pPr>
        <w:spacing w:after="240"/>
        <w:ind w:left="720" w:hanging="720"/>
        <w:contextualSpacing w:val="0"/>
      </w:pPr>
      <w:r w:rsidRPr="009B73EF">
        <w:rPr>
          <w:rFonts w:eastAsia="Times New Roman" w:cs="Times New Roman"/>
          <w:szCs w:val="24"/>
        </w:rPr>
        <w:t>“ABC News/Washington Post Poll, July 1983.” Opinion Poll, July 1983. The Roper Center for Public Opinion Research. ropercenter.cornell.edu.</w:t>
      </w:r>
    </w:p>
    <w:p w14:paraId="3DD93FB1" w14:textId="77777777" w:rsidR="008D52BE" w:rsidRPr="009B73EF" w:rsidRDefault="008D52BE" w:rsidP="008D52BE">
      <w:pPr>
        <w:spacing w:after="240"/>
        <w:ind w:left="720" w:hanging="720"/>
        <w:contextualSpacing w:val="0"/>
        <w:rPr>
          <w:rFonts w:eastAsia="Times New Roman" w:cs="Times New Roman"/>
          <w:szCs w:val="24"/>
        </w:rPr>
      </w:pPr>
      <w:r w:rsidRPr="009B73EF">
        <w:rPr>
          <w:rFonts w:eastAsia="Times New Roman" w:cs="Times New Roman"/>
          <w:szCs w:val="24"/>
        </w:rPr>
        <w:t>“Gallup Poll.” Opinion Poll, June 1986. The Roper Center for Public Opinion Research. ropercenter.cornell.edu.</w:t>
      </w:r>
    </w:p>
    <w:p w14:paraId="526D34D4" w14:textId="77777777" w:rsidR="008D52BE" w:rsidRPr="009B73EF" w:rsidRDefault="008D52BE" w:rsidP="008D52BE">
      <w:pPr>
        <w:spacing w:after="240"/>
        <w:ind w:left="720" w:hanging="720"/>
        <w:contextualSpacing w:val="0"/>
        <w:rPr>
          <w:rFonts w:eastAsia="Times New Roman" w:cs="Times New Roman"/>
          <w:szCs w:val="24"/>
        </w:rPr>
      </w:pPr>
      <w:r w:rsidRPr="009B73EF">
        <w:rPr>
          <w:rFonts w:eastAsia="Times New Roman" w:cs="Times New Roman"/>
          <w:szCs w:val="24"/>
        </w:rPr>
        <w:t>“Gallup/Newsweek Poll.” Opinion Poll, August 1985. The Roper Center for Public Opinion Research.</w:t>
      </w:r>
    </w:p>
    <w:p w14:paraId="42908674" w14:textId="77777777" w:rsidR="008D52BE" w:rsidRPr="00214A48" w:rsidRDefault="008D52BE" w:rsidP="00214A48">
      <w:pPr>
        <w:spacing w:after="240"/>
        <w:ind w:left="720" w:hanging="720"/>
        <w:contextualSpacing w:val="0"/>
        <w:rPr>
          <w:rFonts w:eastAsia="Times New Roman" w:cs="Times New Roman"/>
          <w:szCs w:val="24"/>
        </w:rPr>
      </w:pPr>
      <w:r w:rsidRPr="009B73EF">
        <w:rPr>
          <w:rFonts w:eastAsia="Times New Roman" w:cs="Times New Roman"/>
          <w:szCs w:val="24"/>
        </w:rPr>
        <w:t>“Presidential Job Approval: Ronald Reagan.” The American Presidency Project at UC Santa Barbara. Accessed March 15, 2018. http://www.presidency.ucsb.edu/data/popularity.php.</w:t>
      </w:r>
    </w:p>
    <w:p w14:paraId="3D82D706" w14:textId="77777777" w:rsidR="00214A48" w:rsidRDefault="00214A48" w:rsidP="00BA3BC6">
      <w:pPr>
        <w:spacing w:after="160" w:line="259" w:lineRule="auto"/>
        <w:contextualSpacing w:val="0"/>
        <w:rPr>
          <w:rFonts w:ascii="Times New Roman Bold" w:hAnsi="Times New Roman Bold"/>
          <w:b/>
          <w:smallCaps/>
        </w:rPr>
      </w:pPr>
    </w:p>
    <w:p w14:paraId="5F7FD493" w14:textId="77777777" w:rsidR="00BA3BC6" w:rsidRPr="00214A48" w:rsidRDefault="008D52BE" w:rsidP="00BA3BC6">
      <w:pPr>
        <w:spacing w:after="160" w:line="259" w:lineRule="auto"/>
        <w:contextualSpacing w:val="0"/>
        <w:rPr>
          <w:rFonts w:ascii="Times New Roman Bold" w:hAnsi="Times New Roman Bold"/>
          <w:b/>
        </w:rPr>
      </w:pPr>
      <w:r w:rsidRPr="00214A48">
        <w:rPr>
          <w:rFonts w:ascii="Times New Roman Bold" w:hAnsi="Times New Roman Bold"/>
          <w:b/>
        </w:rPr>
        <w:t>Secondary Sources</w:t>
      </w:r>
    </w:p>
    <w:p w14:paraId="460AEB9C" w14:textId="77777777" w:rsidR="00BA3BC6" w:rsidRDefault="00BA3BC6" w:rsidP="00BA3BC6">
      <w:pPr>
        <w:spacing w:after="240"/>
        <w:ind w:left="720" w:hanging="720"/>
        <w:contextualSpacing w:val="0"/>
        <w:rPr>
          <w:rFonts w:eastAsia="Times New Roman" w:cs="Times New Roman"/>
          <w:szCs w:val="24"/>
        </w:rPr>
      </w:pPr>
      <w:proofErr w:type="spellStart"/>
      <w:r>
        <w:rPr>
          <w:rFonts w:eastAsia="Times New Roman" w:cs="Times New Roman"/>
          <w:szCs w:val="24"/>
        </w:rPr>
        <w:t>Anghie</w:t>
      </w:r>
      <w:proofErr w:type="spellEnd"/>
      <w:r>
        <w:rPr>
          <w:rFonts w:eastAsia="Times New Roman" w:cs="Times New Roman"/>
          <w:szCs w:val="24"/>
        </w:rPr>
        <w:t xml:space="preserve">, Antony. </w:t>
      </w:r>
      <w:r>
        <w:rPr>
          <w:rFonts w:eastAsia="Times New Roman" w:cs="Times New Roman"/>
          <w:i/>
          <w:iCs/>
          <w:szCs w:val="24"/>
        </w:rPr>
        <w:t xml:space="preserve">Imperialism, </w:t>
      </w:r>
      <w:proofErr w:type="gramStart"/>
      <w:r>
        <w:rPr>
          <w:rFonts w:eastAsia="Times New Roman" w:cs="Times New Roman"/>
          <w:i/>
          <w:iCs/>
          <w:szCs w:val="24"/>
        </w:rPr>
        <w:t>Sovereignty</w:t>
      </w:r>
      <w:proofErr w:type="gramEnd"/>
      <w:r>
        <w:rPr>
          <w:rFonts w:eastAsia="Times New Roman" w:cs="Times New Roman"/>
          <w:i/>
          <w:iCs/>
          <w:szCs w:val="24"/>
        </w:rPr>
        <w:t xml:space="preserve"> and the Making of International Law</w:t>
      </w:r>
      <w:r>
        <w:rPr>
          <w:rFonts w:eastAsia="Times New Roman" w:cs="Times New Roman"/>
          <w:szCs w:val="24"/>
        </w:rPr>
        <w:t>. Cambridge, UK: Cambridge University Press, 2004.</w:t>
      </w:r>
    </w:p>
    <w:p w14:paraId="2BFDA234" w14:textId="77777777" w:rsidR="00BA3BC6" w:rsidRDefault="00BA3BC6" w:rsidP="00BA3BC6">
      <w:pPr>
        <w:spacing w:after="240"/>
        <w:ind w:left="720" w:hanging="720"/>
        <w:contextualSpacing w:val="0"/>
        <w:rPr>
          <w:rFonts w:eastAsia="Times New Roman" w:cs="Times New Roman"/>
          <w:szCs w:val="24"/>
        </w:rPr>
      </w:pPr>
      <w:proofErr w:type="spellStart"/>
      <w:r>
        <w:rPr>
          <w:rFonts w:eastAsia="Times New Roman" w:cs="Times New Roman"/>
          <w:szCs w:val="24"/>
        </w:rPr>
        <w:t>Armony</w:t>
      </w:r>
      <w:proofErr w:type="spellEnd"/>
      <w:r>
        <w:rPr>
          <w:rFonts w:eastAsia="Times New Roman" w:cs="Times New Roman"/>
          <w:szCs w:val="24"/>
        </w:rPr>
        <w:t xml:space="preserve">, Ariel C. </w:t>
      </w:r>
      <w:r>
        <w:rPr>
          <w:rFonts w:eastAsia="Times New Roman" w:cs="Times New Roman"/>
          <w:i/>
          <w:iCs/>
          <w:szCs w:val="24"/>
        </w:rPr>
        <w:t>Argentina, the United States, and the Anti-Communist Crusade in Central America, 1977-1984</w:t>
      </w:r>
      <w:r>
        <w:rPr>
          <w:rFonts w:eastAsia="Times New Roman" w:cs="Times New Roman"/>
          <w:szCs w:val="24"/>
        </w:rPr>
        <w:t>. Athens, OH: Ohio University Center for International Studies, 1997.</w:t>
      </w:r>
    </w:p>
    <w:p w14:paraId="3C447943" w14:textId="77777777" w:rsidR="00BA3BC6" w:rsidRDefault="00BA3BC6" w:rsidP="00BA3BC6">
      <w:pPr>
        <w:spacing w:after="240"/>
        <w:ind w:left="720" w:hanging="720"/>
        <w:contextualSpacing w:val="0"/>
        <w:rPr>
          <w:rFonts w:eastAsia="Times New Roman" w:cs="Times New Roman"/>
          <w:szCs w:val="24"/>
        </w:rPr>
      </w:pPr>
      <w:proofErr w:type="spellStart"/>
      <w:r>
        <w:rPr>
          <w:rFonts w:eastAsia="Times New Roman" w:cs="Times New Roman"/>
          <w:szCs w:val="24"/>
        </w:rPr>
        <w:t>Arnson</w:t>
      </w:r>
      <w:proofErr w:type="spellEnd"/>
      <w:r>
        <w:rPr>
          <w:rFonts w:eastAsia="Times New Roman" w:cs="Times New Roman"/>
          <w:szCs w:val="24"/>
        </w:rPr>
        <w:t xml:space="preserve">, Cynthia J. </w:t>
      </w:r>
      <w:r>
        <w:rPr>
          <w:rFonts w:eastAsia="Times New Roman" w:cs="Times New Roman"/>
          <w:i/>
          <w:iCs/>
          <w:szCs w:val="24"/>
        </w:rPr>
        <w:t>Crossroads: Congress, the President, and Central America, 1976-1993</w:t>
      </w:r>
      <w:r>
        <w:rPr>
          <w:rFonts w:eastAsia="Times New Roman" w:cs="Times New Roman"/>
          <w:szCs w:val="24"/>
        </w:rPr>
        <w:t>. Second Edition. University Park, PA: Pennsylvania State University Press, 1993.</w:t>
      </w:r>
    </w:p>
    <w:p w14:paraId="29ECC70C"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lastRenderedPageBreak/>
        <w:t>Bassano, David. “Two Roads to Safety: The Central American Human Rights Movement in the United States.” Ph.D. Dissertation, University at Albany, State University of New York, 2012.</w:t>
      </w:r>
    </w:p>
    <w:p w14:paraId="7B9CEAAD"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Bon Tempo, Carl J. “From the Center-Right: Freedom House and Human Rights in the 1970s and 1980s.” In </w:t>
      </w:r>
      <w:proofErr w:type="gramStart"/>
      <w:r>
        <w:rPr>
          <w:rFonts w:eastAsia="Times New Roman" w:cs="Times New Roman"/>
          <w:i/>
          <w:iCs/>
          <w:szCs w:val="24"/>
        </w:rPr>
        <w:t>The</w:t>
      </w:r>
      <w:proofErr w:type="gramEnd"/>
      <w:r>
        <w:rPr>
          <w:rFonts w:eastAsia="Times New Roman" w:cs="Times New Roman"/>
          <w:i/>
          <w:iCs/>
          <w:szCs w:val="24"/>
        </w:rPr>
        <w:t xml:space="preserve"> Human Rights Revolution: An International History</w:t>
      </w:r>
      <w:r>
        <w:rPr>
          <w:rFonts w:eastAsia="Times New Roman" w:cs="Times New Roman"/>
          <w:szCs w:val="24"/>
        </w:rPr>
        <w:t xml:space="preserve">, edited by Akira </w:t>
      </w:r>
      <w:proofErr w:type="spellStart"/>
      <w:r>
        <w:rPr>
          <w:rFonts w:eastAsia="Times New Roman" w:cs="Times New Roman"/>
          <w:szCs w:val="24"/>
        </w:rPr>
        <w:t>Iriye</w:t>
      </w:r>
      <w:proofErr w:type="spellEnd"/>
      <w:r>
        <w:rPr>
          <w:rFonts w:eastAsia="Times New Roman" w:cs="Times New Roman"/>
          <w:szCs w:val="24"/>
        </w:rPr>
        <w:t xml:space="preserve">, Petra </w:t>
      </w:r>
      <w:proofErr w:type="spellStart"/>
      <w:r>
        <w:rPr>
          <w:rFonts w:eastAsia="Times New Roman" w:cs="Times New Roman"/>
          <w:szCs w:val="24"/>
        </w:rPr>
        <w:t>Goedde</w:t>
      </w:r>
      <w:proofErr w:type="spellEnd"/>
      <w:r>
        <w:rPr>
          <w:rFonts w:eastAsia="Times New Roman" w:cs="Times New Roman"/>
          <w:szCs w:val="24"/>
        </w:rPr>
        <w:t>, and William I. Hitchcock, 223–44. Oxford, UK: Oxford University Press, 2012.</w:t>
      </w:r>
    </w:p>
    <w:p w14:paraId="4DE3EE73"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Borgwardt, Elizabeth. </w:t>
      </w:r>
      <w:r>
        <w:rPr>
          <w:rFonts w:eastAsia="Times New Roman" w:cs="Times New Roman"/>
          <w:i/>
          <w:iCs/>
          <w:szCs w:val="24"/>
        </w:rPr>
        <w:t>A New Deal for the World: America’s Vision for Human Rights</w:t>
      </w:r>
      <w:r>
        <w:rPr>
          <w:rFonts w:eastAsia="Times New Roman" w:cs="Times New Roman"/>
          <w:szCs w:val="24"/>
        </w:rPr>
        <w:t>. Cambridge, MA: Belknap Press, 2005.</w:t>
      </w:r>
    </w:p>
    <w:p w14:paraId="3C3F9881"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Boyle, Francis Anthony. </w:t>
      </w:r>
      <w:r>
        <w:rPr>
          <w:rFonts w:eastAsia="Times New Roman" w:cs="Times New Roman"/>
          <w:i/>
          <w:iCs/>
          <w:szCs w:val="24"/>
        </w:rPr>
        <w:t>Foundations of World Order: The Legalist Approach to International Relations, 1898–1922</w:t>
      </w:r>
      <w:r>
        <w:rPr>
          <w:rFonts w:eastAsia="Times New Roman" w:cs="Times New Roman"/>
          <w:szCs w:val="24"/>
        </w:rPr>
        <w:t>. Durham, N.C: Duke University Press Books, 1999.</w:t>
      </w:r>
    </w:p>
    <w:p w14:paraId="6ECA67D3"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Brands, H. W. </w:t>
      </w:r>
      <w:r>
        <w:rPr>
          <w:rFonts w:eastAsia="Times New Roman" w:cs="Times New Roman"/>
          <w:i/>
          <w:iCs/>
          <w:szCs w:val="24"/>
        </w:rPr>
        <w:t>Reagan: The Life</w:t>
      </w:r>
      <w:r>
        <w:rPr>
          <w:rFonts w:eastAsia="Times New Roman" w:cs="Times New Roman"/>
          <w:szCs w:val="24"/>
        </w:rPr>
        <w:t>. New York: Doubleday, 2015.</w:t>
      </w:r>
    </w:p>
    <w:p w14:paraId="65FDF71F"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Brands, Hal. </w:t>
      </w:r>
      <w:r>
        <w:rPr>
          <w:rFonts w:eastAsia="Times New Roman" w:cs="Times New Roman"/>
          <w:i/>
          <w:iCs/>
          <w:szCs w:val="24"/>
        </w:rPr>
        <w:t>Latin America’s Cold War</w:t>
      </w:r>
      <w:r>
        <w:rPr>
          <w:rFonts w:eastAsia="Times New Roman" w:cs="Times New Roman"/>
          <w:szCs w:val="24"/>
        </w:rPr>
        <w:t>. Cambridge, MA: Harvard University Press, 2012.</w:t>
      </w:r>
    </w:p>
    <w:p w14:paraId="5AFE48A3"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Carleton, David, and Michael </w:t>
      </w:r>
      <w:proofErr w:type="spellStart"/>
      <w:r>
        <w:rPr>
          <w:rFonts w:eastAsia="Times New Roman" w:cs="Times New Roman"/>
          <w:szCs w:val="24"/>
        </w:rPr>
        <w:t>Stohl</w:t>
      </w:r>
      <w:proofErr w:type="spellEnd"/>
      <w:r>
        <w:rPr>
          <w:rFonts w:eastAsia="Times New Roman" w:cs="Times New Roman"/>
          <w:szCs w:val="24"/>
        </w:rPr>
        <w:t xml:space="preserve">. “The Foreign Policy of Human Rights: Rhetoric and Reality from Jimmy Carter to Ronald Reagan.” </w:t>
      </w:r>
      <w:r>
        <w:rPr>
          <w:rFonts w:eastAsia="Times New Roman" w:cs="Times New Roman"/>
          <w:i/>
          <w:iCs/>
          <w:szCs w:val="24"/>
        </w:rPr>
        <w:t>Human Rights Quarterly</w:t>
      </w:r>
      <w:r>
        <w:rPr>
          <w:rFonts w:eastAsia="Times New Roman" w:cs="Times New Roman"/>
          <w:szCs w:val="24"/>
        </w:rPr>
        <w:t xml:space="preserve"> 7, no. 2 (May 1985): 205–29.</w:t>
      </w:r>
    </w:p>
    <w:p w14:paraId="68357007"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Carothers, Thomas. </w:t>
      </w:r>
      <w:r>
        <w:rPr>
          <w:rFonts w:eastAsia="Times New Roman" w:cs="Times New Roman"/>
          <w:i/>
          <w:iCs/>
          <w:szCs w:val="24"/>
        </w:rPr>
        <w:t>In the Name of Democracy: U.S. Policy Toward Latin America in the Reagan Years</w:t>
      </w:r>
      <w:r>
        <w:rPr>
          <w:rFonts w:eastAsia="Times New Roman" w:cs="Times New Roman"/>
          <w:szCs w:val="24"/>
        </w:rPr>
        <w:t>. Berkeley, CA: University of California Press, 1991.</w:t>
      </w:r>
    </w:p>
    <w:p w14:paraId="65179C13"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Clymer, Kenton. “Jimmy Carter, Human Rights, and Cambodia.” </w:t>
      </w:r>
      <w:r>
        <w:rPr>
          <w:rFonts w:eastAsia="Times New Roman" w:cs="Times New Roman"/>
          <w:i/>
          <w:iCs/>
          <w:szCs w:val="24"/>
        </w:rPr>
        <w:t>Diplomatic History</w:t>
      </w:r>
      <w:r>
        <w:rPr>
          <w:rFonts w:eastAsia="Times New Roman" w:cs="Times New Roman"/>
          <w:szCs w:val="24"/>
        </w:rPr>
        <w:t xml:space="preserve"> 27, no. 2 (April 2003): 245–78.</w:t>
      </w:r>
    </w:p>
    <w:p w14:paraId="55CB7572" w14:textId="77777777" w:rsidR="00BA3BC6" w:rsidRDefault="00BA3BC6" w:rsidP="00BA3BC6">
      <w:pPr>
        <w:spacing w:after="240"/>
        <w:ind w:left="720" w:hanging="720"/>
        <w:contextualSpacing w:val="0"/>
        <w:rPr>
          <w:rFonts w:eastAsia="Times New Roman" w:cs="Times New Roman"/>
          <w:szCs w:val="24"/>
        </w:rPr>
      </w:pPr>
      <w:proofErr w:type="spellStart"/>
      <w:r>
        <w:rPr>
          <w:rFonts w:eastAsia="Times New Roman" w:cs="Times New Roman"/>
          <w:szCs w:val="24"/>
        </w:rPr>
        <w:t>Cmiel</w:t>
      </w:r>
      <w:proofErr w:type="spellEnd"/>
      <w:r>
        <w:rPr>
          <w:rFonts w:eastAsia="Times New Roman" w:cs="Times New Roman"/>
          <w:szCs w:val="24"/>
        </w:rPr>
        <w:t xml:space="preserve">, Kenneth. “The Emergence of Human Rights Politics in the United States.” </w:t>
      </w:r>
      <w:r>
        <w:rPr>
          <w:rFonts w:eastAsia="Times New Roman" w:cs="Times New Roman"/>
          <w:i/>
          <w:iCs/>
          <w:szCs w:val="24"/>
        </w:rPr>
        <w:t>Journal of American History</w:t>
      </w:r>
      <w:r>
        <w:rPr>
          <w:rFonts w:eastAsia="Times New Roman" w:cs="Times New Roman"/>
          <w:szCs w:val="24"/>
        </w:rPr>
        <w:t xml:space="preserve"> 86, no. 3 (December 1999): 1231–50.</w:t>
      </w:r>
    </w:p>
    <w:p w14:paraId="79656982"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Cohen, Andrew </w:t>
      </w:r>
      <w:proofErr w:type="spellStart"/>
      <w:r>
        <w:rPr>
          <w:rFonts w:eastAsia="Times New Roman" w:cs="Times New Roman"/>
          <w:szCs w:val="24"/>
        </w:rPr>
        <w:t>Wender</w:t>
      </w:r>
      <w:proofErr w:type="spellEnd"/>
      <w:r>
        <w:rPr>
          <w:rFonts w:eastAsia="Times New Roman" w:cs="Times New Roman"/>
          <w:szCs w:val="24"/>
        </w:rPr>
        <w:t xml:space="preserve">. </w:t>
      </w:r>
      <w:r>
        <w:rPr>
          <w:rFonts w:eastAsia="Times New Roman" w:cs="Times New Roman"/>
          <w:i/>
          <w:iCs/>
          <w:szCs w:val="24"/>
        </w:rPr>
        <w:t>The Racketeer’s Progress: Chicago and the Struggle for the Modern American Economy, 1900-1940</w:t>
      </w:r>
      <w:r>
        <w:rPr>
          <w:rFonts w:eastAsia="Times New Roman" w:cs="Times New Roman"/>
          <w:szCs w:val="24"/>
        </w:rPr>
        <w:t>. Cambridge Historical Studies in American Law and Society. Cambridge, UK: Cambridge University Press, 2004.</w:t>
      </w:r>
    </w:p>
    <w:p w14:paraId="428D8AED" w14:textId="77777777" w:rsidR="00BA3BC6" w:rsidRDefault="00BA3BC6" w:rsidP="00BA3BC6">
      <w:pPr>
        <w:spacing w:after="240"/>
        <w:ind w:left="720" w:hanging="720"/>
        <w:contextualSpacing w:val="0"/>
        <w:rPr>
          <w:rFonts w:eastAsia="Times New Roman" w:cs="Times New Roman"/>
          <w:szCs w:val="24"/>
        </w:rPr>
      </w:pPr>
      <w:proofErr w:type="spellStart"/>
      <w:r>
        <w:rPr>
          <w:rFonts w:eastAsia="Times New Roman" w:cs="Times New Roman"/>
          <w:szCs w:val="24"/>
        </w:rPr>
        <w:t>Dinges</w:t>
      </w:r>
      <w:proofErr w:type="spellEnd"/>
      <w:r>
        <w:rPr>
          <w:rFonts w:eastAsia="Times New Roman" w:cs="Times New Roman"/>
          <w:szCs w:val="24"/>
        </w:rPr>
        <w:t xml:space="preserve">, John. </w:t>
      </w:r>
      <w:r>
        <w:rPr>
          <w:rFonts w:eastAsia="Times New Roman" w:cs="Times New Roman"/>
          <w:i/>
          <w:iCs/>
          <w:szCs w:val="24"/>
        </w:rPr>
        <w:t>The Condor Years: How Pinochet And His Allies Brought Terrorism To Three Continents</w:t>
      </w:r>
      <w:r>
        <w:rPr>
          <w:rFonts w:eastAsia="Times New Roman" w:cs="Times New Roman"/>
          <w:szCs w:val="24"/>
        </w:rPr>
        <w:t>. New York: The New Press, 2004.</w:t>
      </w:r>
    </w:p>
    <w:p w14:paraId="4B1772C0"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Diskin, Martin. “The Manipulation of Indigenous Struggles.” In </w:t>
      </w:r>
      <w:r>
        <w:rPr>
          <w:rFonts w:eastAsia="Times New Roman" w:cs="Times New Roman"/>
          <w:i/>
          <w:iCs/>
          <w:szCs w:val="24"/>
        </w:rPr>
        <w:t>Reagan versus the Sandinistas: The Undeclared War on Nicaragua</w:t>
      </w:r>
      <w:r>
        <w:rPr>
          <w:rFonts w:eastAsia="Times New Roman" w:cs="Times New Roman"/>
          <w:szCs w:val="24"/>
        </w:rPr>
        <w:t>, edited by Thomas W. Walker, 80–96. Boulder, CO: Westview Press, 1987.</w:t>
      </w:r>
    </w:p>
    <w:p w14:paraId="5D9A029F" w14:textId="77777777" w:rsidR="00BA3BC6" w:rsidRDefault="00BA3BC6" w:rsidP="00BA3BC6">
      <w:pPr>
        <w:spacing w:after="240"/>
        <w:ind w:left="720" w:hanging="720"/>
        <w:contextualSpacing w:val="0"/>
        <w:rPr>
          <w:rFonts w:eastAsia="Times New Roman" w:cs="Times New Roman"/>
          <w:szCs w:val="24"/>
        </w:rPr>
      </w:pPr>
      <w:proofErr w:type="spellStart"/>
      <w:r>
        <w:rPr>
          <w:rFonts w:eastAsia="Times New Roman" w:cs="Times New Roman"/>
          <w:szCs w:val="24"/>
        </w:rPr>
        <w:t>Ehrman</w:t>
      </w:r>
      <w:proofErr w:type="spellEnd"/>
      <w:r>
        <w:rPr>
          <w:rFonts w:eastAsia="Times New Roman" w:cs="Times New Roman"/>
          <w:szCs w:val="24"/>
        </w:rPr>
        <w:t xml:space="preserve">, John. </w:t>
      </w:r>
      <w:r>
        <w:rPr>
          <w:rFonts w:eastAsia="Times New Roman" w:cs="Times New Roman"/>
          <w:i/>
          <w:iCs/>
          <w:szCs w:val="24"/>
        </w:rPr>
        <w:t>The Rise of Neoconservatism: Intellectuals and Foreign Affairs, 1945-1994</w:t>
      </w:r>
      <w:r>
        <w:rPr>
          <w:rFonts w:eastAsia="Times New Roman" w:cs="Times New Roman"/>
          <w:szCs w:val="24"/>
        </w:rPr>
        <w:t>. New Haven, CT: Yale University Press, 1995.</w:t>
      </w:r>
    </w:p>
    <w:p w14:paraId="7863638D"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lastRenderedPageBreak/>
        <w:t xml:space="preserve">Falk, Richard A. “Ideological Pattern in the United States Human Rights Debate: 1945-1978.” In </w:t>
      </w:r>
      <w:proofErr w:type="gramStart"/>
      <w:r>
        <w:rPr>
          <w:rFonts w:eastAsia="Times New Roman" w:cs="Times New Roman"/>
          <w:i/>
          <w:iCs/>
          <w:szCs w:val="24"/>
        </w:rPr>
        <w:t>The</w:t>
      </w:r>
      <w:proofErr w:type="gramEnd"/>
      <w:r>
        <w:rPr>
          <w:rFonts w:eastAsia="Times New Roman" w:cs="Times New Roman"/>
          <w:i/>
          <w:iCs/>
          <w:szCs w:val="24"/>
        </w:rPr>
        <w:t xml:space="preserve"> Dynamics of Human Rights in U.S. Foreign Policy</w:t>
      </w:r>
      <w:r>
        <w:rPr>
          <w:rFonts w:eastAsia="Times New Roman" w:cs="Times New Roman"/>
          <w:szCs w:val="24"/>
        </w:rPr>
        <w:t xml:space="preserve">, edited by Natalie </w:t>
      </w:r>
      <w:proofErr w:type="spellStart"/>
      <w:r>
        <w:rPr>
          <w:rFonts w:eastAsia="Times New Roman" w:cs="Times New Roman"/>
          <w:szCs w:val="24"/>
        </w:rPr>
        <w:t>Hevener</w:t>
      </w:r>
      <w:proofErr w:type="spellEnd"/>
      <w:r>
        <w:rPr>
          <w:rFonts w:eastAsia="Times New Roman" w:cs="Times New Roman"/>
          <w:szCs w:val="24"/>
        </w:rPr>
        <w:t xml:space="preserve"> Kaufman. New Brunswick, NJ: Transaction Books, 1981.</w:t>
      </w:r>
    </w:p>
    <w:p w14:paraId="17EF179B"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Forsythe, David P. </w:t>
      </w:r>
      <w:r>
        <w:rPr>
          <w:rFonts w:eastAsia="Times New Roman" w:cs="Times New Roman"/>
          <w:i/>
          <w:iCs/>
          <w:szCs w:val="24"/>
        </w:rPr>
        <w:t>Human Rights and U.S. Foreign Policy: Congress Reconsidered</w:t>
      </w:r>
      <w:r>
        <w:rPr>
          <w:rFonts w:eastAsia="Times New Roman" w:cs="Times New Roman"/>
          <w:szCs w:val="24"/>
        </w:rPr>
        <w:t>. Gainesville, FL: University Press of Florida, 1988.</w:t>
      </w:r>
    </w:p>
    <w:p w14:paraId="4A6940B1" w14:textId="77777777" w:rsidR="00BA3BC6" w:rsidRDefault="00BA3BC6" w:rsidP="00BA3BC6">
      <w:pPr>
        <w:spacing w:after="240"/>
        <w:ind w:left="720" w:hanging="720"/>
        <w:contextualSpacing w:val="0"/>
        <w:rPr>
          <w:rFonts w:eastAsia="Times New Roman" w:cs="Times New Roman"/>
          <w:szCs w:val="24"/>
        </w:rPr>
      </w:pPr>
      <w:bookmarkStart w:id="131" w:name="_Hlk510123631"/>
      <w:r>
        <w:rPr>
          <w:rFonts w:eastAsia="Times New Roman" w:cs="Times New Roman"/>
          <w:szCs w:val="24"/>
        </w:rPr>
        <w:t xml:space="preserve">———. </w:t>
      </w:r>
      <w:bookmarkEnd w:id="131"/>
      <w:r>
        <w:rPr>
          <w:rFonts w:eastAsia="Times New Roman" w:cs="Times New Roman"/>
          <w:szCs w:val="24"/>
        </w:rPr>
        <w:t xml:space="preserve">“Human Rights in U.S. Foreign Policy: Retrospect and Prospect.” </w:t>
      </w:r>
      <w:r>
        <w:rPr>
          <w:rFonts w:eastAsia="Times New Roman" w:cs="Times New Roman"/>
          <w:i/>
          <w:iCs/>
          <w:szCs w:val="24"/>
        </w:rPr>
        <w:t>Political Science Quarterly</w:t>
      </w:r>
      <w:r>
        <w:rPr>
          <w:rFonts w:eastAsia="Times New Roman" w:cs="Times New Roman"/>
          <w:szCs w:val="24"/>
        </w:rPr>
        <w:t xml:space="preserve"> 105, no. 3 (Autumn 1990): 435–54.</w:t>
      </w:r>
    </w:p>
    <w:p w14:paraId="42E3A6A9"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Gilbert, Dennis. “Nicaragua.” In </w:t>
      </w:r>
      <w:r>
        <w:rPr>
          <w:rFonts w:eastAsia="Times New Roman" w:cs="Times New Roman"/>
          <w:i/>
          <w:iCs/>
          <w:szCs w:val="24"/>
        </w:rPr>
        <w:t>Confronting Revolution: Security Through Diplomacy in Central America</w:t>
      </w:r>
      <w:r>
        <w:rPr>
          <w:rFonts w:eastAsia="Times New Roman" w:cs="Times New Roman"/>
          <w:szCs w:val="24"/>
        </w:rPr>
        <w:t xml:space="preserve">, edited by Morris J. </w:t>
      </w:r>
      <w:proofErr w:type="spellStart"/>
      <w:r>
        <w:rPr>
          <w:rFonts w:eastAsia="Times New Roman" w:cs="Times New Roman"/>
          <w:szCs w:val="24"/>
        </w:rPr>
        <w:t>Blachman</w:t>
      </w:r>
      <w:proofErr w:type="spellEnd"/>
      <w:r>
        <w:rPr>
          <w:rFonts w:eastAsia="Times New Roman" w:cs="Times New Roman"/>
          <w:szCs w:val="24"/>
        </w:rPr>
        <w:t>, William M. LeoGrande, and Kenneth E. Sharpe, 88–124. New York: Pantheon Books, 1986.</w:t>
      </w:r>
    </w:p>
    <w:p w14:paraId="327D6B80" w14:textId="77777777" w:rsidR="00BA3BC6" w:rsidRDefault="00BA3BC6" w:rsidP="00BA3BC6">
      <w:pPr>
        <w:spacing w:after="240"/>
        <w:ind w:left="720" w:hanging="720"/>
        <w:contextualSpacing w:val="0"/>
        <w:rPr>
          <w:rFonts w:eastAsia="Times New Roman" w:cs="Times New Roman"/>
          <w:szCs w:val="24"/>
        </w:rPr>
      </w:pPr>
      <w:proofErr w:type="spellStart"/>
      <w:r>
        <w:rPr>
          <w:rFonts w:eastAsia="Times New Roman" w:cs="Times New Roman"/>
          <w:szCs w:val="24"/>
        </w:rPr>
        <w:t>Gleijeses</w:t>
      </w:r>
      <w:proofErr w:type="spellEnd"/>
      <w:r>
        <w:rPr>
          <w:rFonts w:eastAsia="Times New Roman" w:cs="Times New Roman"/>
          <w:szCs w:val="24"/>
        </w:rPr>
        <w:t xml:space="preserve">, Piero. </w:t>
      </w:r>
      <w:r>
        <w:rPr>
          <w:rFonts w:eastAsia="Times New Roman" w:cs="Times New Roman"/>
          <w:i/>
          <w:iCs/>
          <w:szCs w:val="24"/>
        </w:rPr>
        <w:t>Shattered Hope: The Guatemalan Revolution and the United States, 1944-1954</w:t>
      </w:r>
      <w:r>
        <w:rPr>
          <w:rFonts w:eastAsia="Times New Roman" w:cs="Times New Roman"/>
          <w:szCs w:val="24"/>
        </w:rPr>
        <w:t>. Princeton, NJ: Princeton University Press, 1991.</w:t>
      </w:r>
    </w:p>
    <w:p w14:paraId="1091D9A1"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Gobat, Michel. </w:t>
      </w:r>
      <w:r>
        <w:rPr>
          <w:rFonts w:eastAsia="Times New Roman" w:cs="Times New Roman"/>
          <w:i/>
          <w:iCs/>
          <w:szCs w:val="24"/>
        </w:rPr>
        <w:t>Confronting the American Dream: Nicaragua under U.S. Imperial Rule</w:t>
      </w:r>
      <w:r>
        <w:rPr>
          <w:rFonts w:eastAsia="Times New Roman" w:cs="Times New Roman"/>
          <w:szCs w:val="24"/>
        </w:rPr>
        <w:t>. Durham, NC: Duke University Press, 2005.</w:t>
      </w:r>
    </w:p>
    <w:p w14:paraId="4656BDF2"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Gosse, Van. “Active Engagement: The Legacy of Central American Solidarity.” </w:t>
      </w:r>
      <w:r>
        <w:rPr>
          <w:rFonts w:eastAsia="Times New Roman" w:cs="Times New Roman"/>
          <w:i/>
          <w:iCs/>
          <w:szCs w:val="24"/>
        </w:rPr>
        <w:t>NACLA: Report on the Americas</w:t>
      </w:r>
      <w:r>
        <w:rPr>
          <w:rFonts w:eastAsia="Times New Roman" w:cs="Times New Roman"/>
          <w:szCs w:val="24"/>
        </w:rPr>
        <w:t xml:space="preserve"> XXVIII, no. 5 (April 1995): 22–29, 42.</w:t>
      </w:r>
    </w:p>
    <w:p w14:paraId="08C1B932"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Green, James N. </w:t>
      </w:r>
      <w:r>
        <w:rPr>
          <w:rFonts w:eastAsia="Times New Roman" w:cs="Times New Roman"/>
          <w:i/>
          <w:iCs/>
          <w:szCs w:val="24"/>
        </w:rPr>
        <w:t>We Cannot Remain Silent: Opposition to the Brazilian Military Dictatorship in the United States</w:t>
      </w:r>
      <w:r>
        <w:rPr>
          <w:rFonts w:eastAsia="Times New Roman" w:cs="Times New Roman"/>
          <w:szCs w:val="24"/>
        </w:rPr>
        <w:t>. Durham, NC: Duke University Press, 2010.</w:t>
      </w:r>
    </w:p>
    <w:p w14:paraId="0AEA6332"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Gutman, Roy. </w:t>
      </w:r>
      <w:r>
        <w:rPr>
          <w:rFonts w:eastAsia="Times New Roman" w:cs="Times New Roman"/>
          <w:i/>
          <w:iCs/>
          <w:szCs w:val="24"/>
        </w:rPr>
        <w:t>Banana Diplomacy: The Making of American Policy in Nicaragua, 1981-1987</w:t>
      </w:r>
      <w:r>
        <w:rPr>
          <w:rFonts w:eastAsia="Times New Roman" w:cs="Times New Roman"/>
          <w:szCs w:val="24"/>
        </w:rPr>
        <w:t>. New York: Simon &amp; Schuster, 1988.</w:t>
      </w:r>
    </w:p>
    <w:p w14:paraId="5CEC3933"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Haines, Steven. “1907 Hague Convention VIII Relative to the Laying of Automatic Submarine Contact Mines.” </w:t>
      </w:r>
      <w:r>
        <w:rPr>
          <w:rFonts w:eastAsia="Times New Roman" w:cs="Times New Roman"/>
          <w:i/>
          <w:iCs/>
          <w:szCs w:val="24"/>
        </w:rPr>
        <w:t>International Law Studies</w:t>
      </w:r>
      <w:r>
        <w:rPr>
          <w:rFonts w:eastAsia="Times New Roman" w:cs="Times New Roman"/>
          <w:szCs w:val="24"/>
        </w:rPr>
        <w:t xml:space="preserve"> 90, no. 412 (2014): 413–45.</w:t>
      </w:r>
    </w:p>
    <w:p w14:paraId="6D5B30AB"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Harmer, Tanya. </w:t>
      </w:r>
      <w:r>
        <w:rPr>
          <w:rFonts w:eastAsia="Times New Roman" w:cs="Times New Roman"/>
          <w:i/>
          <w:iCs/>
          <w:szCs w:val="24"/>
        </w:rPr>
        <w:t>Allende’s Chile and the Inter-American Cold War</w:t>
      </w:r>
      <w:r>
        <w:rPr>
          <w:rFonts w:eastAsia="Times New Roman" w:cs="Times New Roman"/>
          <w:szCs w:val="24"/>
        </w:rPr>
        <w:t>. Chapel Hill, NC: The University of North Carolina Press, 2011.</w:t>
      </w:r>
    </w:p>
    <w:p w14:paraId="5E66F379"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“Hill-Reagan Contra Tug-of-War: A Chronology.” In </w:t>
      </w:r>
      <w:r>
        <w:rPr>
          <w:rFonts w:eastAsia="Times New Roman" w:cs="Times New Roman"/>
          <w:i/>
          <w:iCs/>
          <w:szCs w:val="24"/>
        </w:rPr>
        <w:t>Congressional Quarterly Almanac</w:t>
      </w:r>
      <w:r>
        <w:rPr>
          <w:rFonts w:eastAsia="Times New Roman" w:cs="Times New Roman"/>
          <w:szCs w:val="24"/>
        </w:rPr>
        <w:t>, CQ Almanac Online Edition., 1988. https://library.cqpress.com/cqalmanac/document.php?id=cqal88-1142371#H2_1.</w:t>
      </w:r>
    </w:p>
    <w:p w14:paraId="2E9763C4"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Hofstadter, Richard. </w:t>
      </w:r>
      <w:r>
        <w:rPr>
          <w:rFonts w:eastAsia="Times New Roman" w:cs="Times New Roman"/>
          <w:i/>
          <w:iCs/>
          <w:szCs w:val="24"/>
        </w:rPr>
        <w:t>The Age of Reform: From Bryan to F.D.R.</w:t>
      </w:r>
      <w:r>
        <w:rPr>
          <w:rFonts w:eastAsia="Times New Roman" w:cs="Times New Roman"/>
          <w:szCs w:val="24"/>
        </w:rPr>
        <w:t xml:space="preserve"> New York: Vintage Books, 1955.</w:t>
      </w:r>
    </w:p>
    <w:p w14:paraId="00DB24E2"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Hunt, Lynn. </w:t>
      </w:r>
      <w:r>
        <w:rPr>
          <w:rFonts w:eastAsia="Times New Roman" w:cs="Times New Roman"/>
          <w:i/>
          <w:iCs/>
          <w:szCs w:val="24"/>
        </w:rPr>
        <w:t>Inventing Human Rights: A History</w:t>
      </w:r>
      <w:r>
        <w:rPr>
          <w:rFonts w:eastAsia="Times New Roman" w:cs="Times New Roman"/>
          <w:szCs w:val="24"/>
        </w:rPr>
        <w:t>. New York: Norton, 2007.</w:t>
      </w:r>
    </w:p>
    <w:p w14:paraId="72229AEF" w14:textId="77777777" w:rsidR="00BA3BC6" w:rsidRDefault="00BA3BC6" w:rsidP="00BA3BC6">
      <w:pPr>
        <w:spacing w:after="240"/>
        <w:ind w:left="720" w:hanging="720"/>
        <w:contextualSpacing w:val="0"/>
        <w:rPr>
          <w:rFonts w:eastAsia="Times New Roman" w:cs="Times New Roman"/>
          <w:szCs w:val="24"/>
        </w:rPr>
      </w:pPr>
      <w:proofErr w:type="spellStart"/>
      <w:r>
        <w:rPr>
          <w:rFonts w:eastAsia="Times New Roman" w:cs="Times New Roman"/>
          <w:szCs w:val="24"/>
        </w:rPr>
        <w:lastRenderedPageBreak/>
        <w:t>Iriye</w:t>
      </w:r>
      <w:proofErr w:type="spellEnd"/>
      <w:r>
        <w:rPr>
          <w:rFonts w:eastAsia="Times New Roman" w:cs="Times New Roman"/>
          <w:szCs w:val="24"/>
        </w:rPr>
        <w:t xml:space="preserve">, Akira, and Petro </w:t>
      </w:r>
      <w:proofErr w:type="spellStart"/>
      <w:r>
        <w:rPr>
          <w:rFonts w:eastAsia="Times New Roman" w:cs="Times New Roman"/>
          <w:szCs w:val="24"/>
        </w:rPr>
        <w:t>Goedde</w:t>
      </w:r>
      <w:proofErr w:type="spellEnd"/>
      <w:r>
        <w:rPr>
          <w:rFonts w:eastAsia="Times New Roman" w:cs="Times New Roman"/>
          <w:szCs w:val="24"/>
        </w:rPr>
        <w:t xml:space="preserve">. “Introduction: Human Rights as History.” In </w:t>
      </w:r>
      <w:proofErr w:type="gramStart"/>
      <w:r>
        <w:rPr>
          <w:rFonts w:eastAsia="Times New Roman" w:cs="Times New Roman"/>
          <w:i/>
          <w:iCs/>
          <w:szCs w:val="24"/>
        </w:rPr>
        <w:t>The</w:t>
      </w:r>
      <w:proofErr w:type="gramEnd"/>
      <w:r>
        <w:rPr>
          <w:rFonts w:eastAsia="Times New Roman" w:cs="Times New Roman"/>
          <w:i/>
          <w:iCs/>
          <w:szCs w:val="24"/>
        </w:rPr>
        <w:t xml:space="preserve"> Human Rights Revolution: An International History</w:t>
      </w:r>
      <w:r>
        <w:rPr>
          <w:rFonts w:eastAsia="Times New Roman" w:cs="Times New Roman"/>
          <w:szCs w:val="24"/>
        </w:rPr>
        <w:t xml:space="preserve">, edited by Akira </w:t>
      </w:r>
      <w:proofErr w:type="spellStart"/>
      <w:r>
        <w:rPr>
          <w:rFonts w:eastAsia="Times New Roman" w:cs="Times New Roman"/>
          <w:szCs w:val="24"/>
        </w:rPr>
        <w:t>Iriye</w:t>
      </w:r>
      <w:proofErr w:type="spellEnd"/>
      <w:r>
        <w:rPr>
          <w:rFonts w:eastAsia="Times New Roman" w:cs="Times New Roman"/>
          <w:szCs w:val="24"/>
        </w:rPr>
        <w:t xml:space="preserve">, Petro </w:t>
      </w:r>
      <w:proofErr w:type="spellStart"/>
      <w:r>
        <w:rPr>
          <w:rFonts w:eastAsia="Times New Roman" w:cs="Times New Roman"/>
          <w:szCs w:val="24"/>
        </w:rPr>
        <w:t>Goedde</w:t>
      </w:r>
      <w:proofErr w:type="spellEnd"/>
      <w:r>
        <w:rPr>
          <w:rFonts w:eastAsia="Times New Roman" w:cs="Times New Roman"/>
          <w:szCs w:val="24"/>
        </w:rPr>
        <w:t>, and William I. Hitchcock, 3–24. Oxford, UK: Oxford University Press, 2012.</w:t>
      </w:r>
    </w:p>
    <w:p w14:paraId="349EC2CE"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Jackson, Thomas F. </w:t>
      </w:r>
      <w:r>
        <w:rPr>
          <w:rFonts w:eastAsia="Times New Roman" w:cs="Times New Roman"/>
          <w:i/>
          <w:iCs/>
          <w:szCs w:val="24"/>
        </w:rPr>
        <w:t>From Civil Rights to Human Rights: Martin Luther King, Jr., and the Struggle for Economic Justice</w:t>
      </w:r>
      <w:r>
        <w:rPr>
          <w:rFonts w:eastAsia="Times New Roman" w:cs="Times New Roman"/>
          <w:szCs w:val="24"/>
        </w:rPr>
        <w:t>. Philadelphia: University of Pennsylvania Press, 2007.</w:t>
      </w:r>
    </w:p>
    <w:p w14:paraId="49A42124"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Jones, Matthew. “Freedom from Want.” In </w:t>
      </w:r>
      <w:proofErr w:type="gramStart"/>
      <w:r>
        <w:rPr>
          <w:rFonts w:eastAsia="Times New Roman" w:cs="Times New Roman"/>
          <w:i/>
          <w:iCs/>
          <w:szCs w:val="24"/>
        </w:rPr>
        <w:t>The</w:t>
      </w:r>
      <w:proofErr w:type="gramEnd"/>
      <w:r>
        <w:rPr>
          <w:rFonts w:eastAsia="Times New Roman" w:cs="Times New Roman"/>
          <w:i/>
          <w:iCs/>
          <w:szCs w:val="24"/>
        </w:rPr>
        <w:t xml:space="preserve"> Four Freedoms: Franklin Roosevelt and the Evolution of an American Idea</w:t>
      </w:r>
      <w:r>
        <w:rPr>
          <w:rFonts w:eastAsia="Times New Roman" w:cs="Times New Roman"/>
          <w:szCs w:val="24"/>
        </w:rPr>
        <w:t>, edited by Jeffrey Engel, 125–63. Oxford, UK: Oxford University Press, 2016.</w:t>
      </w:r>
    </w:p>
    <w:p w14:paraId="389846C8"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Karl, Terry. “Mexico, Venezuela, and the Contadora Initiative.” In </w:t>
      </w:r>
      <w:r>
        <w:rPr>
          <w:rFonts w:eastAsia="Times New Roman" w:cs="Times New Roman"/>
          <w:i/>
          <w:iCs/>
          <w:szCs w:val="24"/>
        </w:rPr>
        <w:t>Confronting Revolution: Security Through Diplomacy in Central America</w:t>
      </w:r>
      <w:r>
        <w:rPr>
          <w:rFonts w:eastAsia="Times New Roman" w:cs="Times New Roman"/>
          <w:szCs w:val="24"/>
        </w:rPr>
        <w:t xml:space="preserve">, edited by Morris J. </w:t>
      </w:r>
      <w:proofErr w:type="spellStart"/>
      <w:r>
        <w:rPr>
          <w:rFonts w:eastAsia="Times New Roman" w:cs="Times New Roman"/>
          <w:szCs w:val="24"/>
        </w:rPr>
        <w:t>Blachman</w:t>
      </w:r>
      <w:proofErr w:type="spellEnd"/>
      <w:r>
        <w:rPr>
          <w:rFonts w:eastAsia="Times New Roman" w:cs="Times New Roman"/>
          <w:szCs w:val="24"/>
        </w:rPr>
        <w:t>, William M. LeoGrande, and Kenneth E. Sharpe, 271–92. New York: Pantheon Books, 1986.</w:t>
      </w:r>
    </w:p>
    <w:p w14:paraId="44E0454A"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Kaufman, Scott. </w:t>
      </w:r>
      <w:r>
        <w:rPr>
          <w:rFonts w:eastAsia="Times New Roman" w:cs="Times New Roman"/>
          <w:i/>
          <w:iCs/>
          <w:szCs w:val="24"/>
        </w:rPr>
        <w:t>Plans Unraveled: The Foreign Policy of the Carter Administration</w:t>
      </w:r>
      <w:r>
        <w:rPr>
          <w:rFonts w:eastAsia="Times New Roman" w:cs="Times New Roman"/>
          <w:szCs w:val="24"/>
        </w:rPr>
        <w:t>. DeKalb, IL: Northern Illinois University Press, 2008.</w:t>
      </w:r>
    </w:p>
    <w:p w14:paraId="6ACF1188"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Kelly, William Patrick. “Human Rights and Christian Responsibility: Transnational Christian Activism, Human Rights, and State Violence in Brazil and Chile in the 1970s.” In </w:t>
      </w:r>
      <w:r>
        <w:rPr>
          <w:rFonts w:eastAsia="Times New Roman" w:cs="Times New Roman"/>
          <w:i/>
          <w:iCs/>
          <w:szCs w:val="24"/>
        </w:rPr>
        <w:t>Religious Responses to Violence: Human Rights in Latin America Past and Present</w:t>
      </w:r>
      <w:r>
        <w:rPr>
          <w:rFonts w:eastAsia="Times New Roman" w:cs="Times New Roman"/>
          <w:szCs w:val="24"/>
        </w:rPr>
        <w:t>, edited by Alexander Wilde. Notre Dame, IN: University of Notre Dame Press, 2015.</w:t>
      </w:r>
    </w:p>
    <w:p w14:paraId="24E06C98"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 “‘Magic Words’: The Advent of Transnational Human Rights Activism in Latin America’s Southern Cone in the Long 1970s.” In </w:t>
      </w:r>
      <w:r>
        <w:rPr>
          <w:rFonts w:eastAsia="Times New Roman" w:cs="Times New Roman"/>
          <w:i/>
          <w:iCs/>
          <w:szCs w:val="24"/>
        </w:rPr>
        <w:t>The Breakthrough: Human Rights in the 1970s</w:t>
      </w:r>
      <w:r>
        <w:rPr>
          <w:rFonts w:eastAsia="Times New Roman" w:cs="Times New Roman"/>
          <w:szCs w:val="24"/>
        </w:rPr>
        <w:t xml:space="preserve">, edited by Jan Eckel and Samuel </w:t>
      </w:r>
      <w:proofErr w:type="spellStart"/>
      <w:r>
        <w:rPr>
          <w:rFonts w:eastAsia="Times New Roman" w:cs="Times New Roman"/>
          <w:szCs w:val="24"/>
        </w:rPr>
        <w:t>Moyn</w:t>
      </w:r>
      <w:proofErr w:type="spellEnd"/>
      <w:r>
        <w:rPr>
          <w:rFonts w:eastAsia="Times New Roman" w:cs="Times New Roman"/>
          <w:szCs w:val="24"/>
        </w:rPr>
        <w:t>, 88–106. Philadelphia: University of Pennsylvania Press, 2014.</w:t>
      </w:r>
    </w:p>
    <w:p w14:paraId="50B2C322"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Keys, Barbara. “Anti-Torture Politics: Amnesty International, the Greek Junta, and the Origins of the Human Rights ‘Boom’ in the United States.” In </w:t>
      </w:r>
      <w:proofErr w:type="gramStart"/>
      <w:r>
        <w:rPr>
          <w:rFonts w:eastAsia="Times New Roman" w:cs="Times New Roman"/>
          <w:i/>
          <w:iCs/>
          <w:szCs w:val="24"/>
        </w:rPr>
        <w:t>The</w:t>
      </w:r>
      <w:proofErr w:type="gramEnd"/>
      <w:r>
        <w:rPr>
          <w:rFonts w:eastAsia="Times New Roman" w:cs="Times New Roman"/>
          <w:i/>
          <w:iCs/>
          <w:szCs w:val="24"/>
        </w:rPr>
        <w:t xml:space="preserve"> Human Rights Revolution: An International History</w:t>
      </w:r>
      <w:r>
        <w:rPr>
          <w:rFonts w:eastAsia="Times New Roman" w:cs="Times New Roman"/>
          <w:szCs w:val="24"/>
        </w:rPr>
        <w:t xml:space="preserve">, edited by Akira </w:t>
      </w:r>
      <w:proofErr w:type="spellStart"/>
      <w:r>
        <w:rPr>
          <w:rFonts w:eastAsia="Times New Roman" w:cs="Times New Roman"/>
          <w:szCs w:val="24"/>
        </w:rPr>
        <w:t>Iriye</w:t>
      </w:r>
      <w:proofErr w:type="spellEnd"/>
      <w:r>
        <w:rPr>
          <w:rFonts w:eastAsia="Times New Roman" w:cs="Times New Roman"/>
          <w:szCs w:val="24"/>
        </w:rPr>
        <w:t xml:space="preserve">, Petra </w:t>
      </w:r>
      <w:proofErr w:type="spellStart"/>
      <w:r>
        <w:rPr>
          <w:rFonts w:eastAsia="Times New Roman" w:cs="Times New Roman"/>
          <w:szCs w:val="24"/>
        </w:rPr>
        <w:t>Goedde</w:t>
      </w:r>
      <w:proofErr w:type="spellEnd"/>
      <w:r>
        <w:rPr>
          <w:rFonts w:eastAsia="Times New Roman" w:cs="Times New Roman"/>
          <w:szCs w:val="24"/>
        </w:rPr>
        <w:t>, and William I. Hitchcock. Oxford, UK: Oxford University Press, 2012.</w:t>
      </w:r>
    </w:p>
    <w:p w14:paraId="74F4C6DD" w14:textId="77777777" w:rsidR="00E951B8" w:rsidRPr="009B73EF" w:rsidRDefault="00E951B8" w:rsidP="00E951B8">
      <w:pPr>
        <w:spacing w:after="240"/>
        <w:ind w:left="720" w:hanging="720"/>
        <w:contextualSpacing w:val="0"/>
        <w:rPr>
          <w:rFonts w:eastAsia="Times New Roman" w:cs="Times New Roman"/>
          <w:szCs w:val="24"/>
        </w:rPr>
      </w:pPr>
      <w:r w:rsidRPr="009B73EF">
        <w:rPr>
          <w:rFonts w:eastAsia="Times New Roman" w:cs="Times New Roman"/>
          <w:szCs w:val="24"/>
        </w:rPr>
        <w:t xml:space="preserve">Kirkpatrick, </w:t>
      </w:r>
      <w:proofErr w:type="spellStart"/>
      <w:r w:rsidRPr="009B73EF">
        <w:rPr>
          <w:rFonts w:eastAsia="Times New Roman" w:cs="Times New Roman"/>
          <w:szCs w:val="24"/>
        </w:rPr>
        <w:t>Jeane</w:t>
      </w:r>
      <w:proofErr w:type="spellEnd"/>
      <w:r w:rsidRPr="009B73EF">
        <w:rPr>
          <w:rFonts w:eastAsia="Times New Roman" w:cs="Times New Roman"/>
          <w:szCs w:val="24"/>
        </w:rPr>
        <w:t xml:space="preserve"> J. “Dictatorships &amp; Double Standards.” </w:t>
      </w:r>
      <w:r w:rsidRPr="009B73EF">
        <w:rPr>
          <w:rFonts w:eastAsia="Times New Roman" w:cs="Times New Roman"/>
          <w:i/>
          <w:iCs/>
          <w:szCs w:val="24"/>
        </w:rPr>
        <w:t>World Affairs</w:t>
      </w:r>
      <w:r w:rsidRPr="009B73EF">
        <w:rPr>
          <w:rFonts w:eastAsia="Times New Roman" w:cs="Times New Roman"/>
          <w:szCs w:val="24"/>
        </w:rPr>
        <w:t xml:space="preserve"> 170, no. 2, </w:t>
      </w:r>
      <w:proofErr w:type="spellStart"/>
      <w:r w:rsidRPr="009B73EF">
        <w:rPr>
          <w:rFonts w:eastAsia="Times New Roman" w:cs="Times New Roman"/>
          <w:szCs w:val="24"/>
        </w:rPr>
        <w:t>Jeane</w:t>
      </w:r>
      <w:proofErr w:type="spellEnd"/>
      <w:r w:rsidRPr="009B73EF">
        <w:rPr>
          <w:rFonts w:eastAsia="Times New Roman" w:cs="Times New Roman"/>
          <w:szCs w:val="24"/>
        </w:rPr>
        <w:t xml:space="preserve"> J. Kirkpatrick Reprint Issue (Fall 2007): 61–73.</w:t>
      </w:r>
    </w:p>
    <w:p w14:paraId="6D7E127B" w14:textId="77777777" w:rsidR="00BA3BC6" w:rsidRDefault="00BA3BC6" w:rsidP="00BA3BC6">
      <w:pPr>
        <w:spacing w:after="240"/>
        <w:ind w:left="720" w:hanging="720"/>
        <w:contextualSpacing w:val="0"/>
        <w:rPr>
          <w:rFonts w:eastAsia="Times New Roman" w:cs="Times New Roman"/>
          <w:szCs w:val="24"/>
        </w:rPr>
      </w:pPr>
      <w:proofErr w:type="spellStart"/>
      <w:r>
        <w:rPr>
          <w:rFonts w:eastAsia="Times New Roman" w:cs="Times New Roman"/>
          <w:szCs w:val="24"/>
        </w:rPr>
        <w:t>Kornbluh</w:t>
      </w:r>
      <w:proofErr w:type="spellEnd"/>
      <w:r>
        <w:rPr>
          <w:rFonts w:eastAsia="Times New Roman" w:cs="Times New Roman"/>
          <w:szCs w:val="24"/>
        </w:rPr>
        <w:t xml:space="preserve">, Peter. “The Covert War.” In </w:t>
      </w:r>
      <w:r>
        <w:rPr>
          <w:rFonts w:eastAsia="Times New Roman" w:cs="Times New Roman"/>
          <w:i/>
          <w:iCs/>
          <w:szCs w:val="24"/>
        </w:rPr>
        <w:t>Reagan versus the Sandinistas: The Undeclared War on Nicaragua</w:t>
      </w:r>
      <w:r>
        <w:rPr>
          <w:rFonts w:eastAsia="Times New Roman" w:cs="Times New Roman"/>
          <w:szCs w:val="24"/>
        </w:rPr>
        <w:t>, edited by Thomas W. Walker. Boulder, CO: Westview Press, 1987.</w:t>
      </w:r>
    </w:p>
    <w:p w14:paraId="1897DED0" w14:textId="77777777" w:rsidR="00BA3BC6" w:rsidRDefault="00BA3BC6" w:rsidP="00BA3BC6">
      <w:pPr>
        <w:spacing w:after="240"/>
        <w:ind w:left="720" w:hanging="720"/>
        <w:contextualSpacing w:val="0"/>
        <w:rPr>
          <w:rFonts w:eastAsia="Times New Roman" w:cs="Times New Roman"/>
          <w:szCs w:val="24"/>
        </w:rPr>
      </w:pPr>
      <w:proofErr w:type="spellStart"/>
      <w:r>
        <w:rPr>
          <w:rFonts w:eastAsia="Times New Roman" w:cs="Times New Roman"/>
          <w:szCs w:val="24"/>
        </w:rPr>
        <w:t>Koskenniemi</w:t>
      </w:r>
      <w:proofErr w:type="spellEnd"/>
      <w:r>
        <w:rPr>
          <w:rFonts w:eastAsia="Times New Roman" w:cs="Times New Roman"/>
          <w:szCs w:val="24"/>
        </w:rPr>
        <w:t xml:space="preserve">, </w:t>
      </w:r>
      <w:proofErr w:type="spellStart"/>
      <w:r>
        <w:rPr>
          <w:rFonts w:eastAsia="Times New Roman" w:cs="Times New Roman"/>
          <w:szCs w:val="24"/>
        </w:rPr>
        <w:t>Martti</w:t>
      </w:r>
      <w:proofErr w:type="spellEnd"/>
      <w:r>
        <w:rPr>
          <w:rFonts w:eastAsia="Times New Roman" w:cs="Times New Roman"/>
          <w:szCs w:val="24"/>
        </w:rPr>
        <w:t xml:space="preserve">. </w:t>
      </w:r>
      <w:r>
        <w:rPr>
          <w:rFonts w:eastAsia="Times New Roman" w:cs="Times New Roman"/>
          <w:i/>
          <w:iCs/>
          <w:szCs w:val="24"/>
        </w:rPr>
        <w:t>The Gentle Civilizer of Nations: The Rise and Fall of International Law, 1870-1960</w:t>
      </w:r>
      <w:r>
        <w:rPr>
          <w:rFonts w:eastAsia="Times New Roman" w:cs="Times New Roman"/>
          <w:szCs w:val="24"/>
        </w:rPr>
        <w:t>. Cambridge, UK: Cambridge University Press, 2001.</w:t>
      </w:r>
    </w:p>
    <w:p w14:paraId="154B9B38"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lastRenderedPageBreak/>
        <w:t xml:space="preserve">LeoGrande, William M. </w:t>
      </w:r>
      <w:r>
        <w:rPr>
          <w:rFonts w:eastAsia="Times New Roman" w:cs="Times New Roman"/>
          <w:i/>
          <w:iCs/>
          <w:szCs w:val="24"/>
        </w:rPr>
        <w:t>Our Own Backyard: The United States in Central America, 1977-1992</w:t>
      </w:r>
      <w:r>
        <w:rPr>
          <w:rFonts w:eastAsia="Times New Roman" w:cs="Times New Roman"/>
          <w:szCs w:val="24"/>
        </w:rPr>
        <w:t>. Chapel Hill, NC: The University of North Carolina Press, 1998.</w:t>
      </w:r>
    </w:p>
    <w:p w14:paraId="108E7C07"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Lowenthal, Abraham. </w:t>
      </w:r>
      <w:r>
        <w:rPr>
          <w:rFonts w:eastAsia="Times New Roman" w:cs="Times New Roman"/>
          <w:i/>
          <w:iCs/>
          <w:szCs w:val="24"/>
        </w:rPr>
        <w:t>The Dominican Intervention</w:t>
      </w:r>
      <w:r>
        <w:rPr>
          <w:rFonts w:eastAsia="Times New Roman" w:cs="Times New Roman"/>
          <w:szCs w:val="24"/>
        </w:rPr>
        <w:t>. 2d ed. Baltimore, MD: Johns Hopkins University Press, 1995.</w:t>
      </w:r>
    </w:p>
    <w:p w14:paraId="4538D35D"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Lynch, Edward A. </w:t>
      </w:r>
      <w:r>
        <w:rPr>
          <w:rFonts w:eastAsia="Times New Roman" w:cs="Times New Roman"/>
          <w:i/>
          <w:iCs/>
          <w:szCs w:val="24"/>
        </w:rPr>
        <w:t>The Cold War’s Last Battlefield: Reagan, the Soviets, and Central America</w:t>
      </w:r>
      <w:r>
        <w:rPr>
          <w:rFonts w:eastAsia="Times New Roman" w:cs="Times New Roman"/>
          <w:szCs w:val="24"/>
        </w:rPr>
        <w:t>. Albany, NY: State University of New York Press, 2011.</w:t>
      </w:r>
    </w:p>
    <w:p w14:paraId="301160D1" w14:textId="77777777" w:rsidR="00BA3BC6" w:rsidRDefault="00BA3BC6" w:rsidP="00BA3BC6">
      <w:pPr>
        <w:spacing w:after="240"/>
        <w:ind w:left="720" w:hanging="720"/>
        <w:contextualSpacing w:val="0"/>
        <w:rPr>
          <w:rFonts w:eastAsia="Times New Roman" w:cs="Times New Roman"/>
          <w:szCs w:val="24"/>
        </w:rPr>
      </w:pPr>
      <w:proofErr w:type="spellStart"/>
      <w:r>
        <w:rPr>
          <w:rFonts w:eastAsia="Times New Roman" w:cs="Times New Roman"/>
          <w:szCs w:val="24"/>
        </w:rPr>
        <w:t>Margolies</w:t>
      </w:r>
      <w:proofErr w:type="spellEnd"/>
      <w:r>
        <w:rPr>
          <w:rFonts w:eastAsia="Times New Roman" w:cs="Times New Roman"/>
          <w:szCs w:val="24"/>
        </w:rPr>
        <w:t xml:space="preserve">, Daniel S. </w:t>
      </w:r>
      <w:r>
        <w:rPr>
          <w:rFonts w:eastAsia="Times New Roman" w:cs="Times New Roman"/>
          <w:i/>
          <w:iCs/>
          <w:szCs w:val="24"/>
        </w:rPr>
        <w:t>Spaces of Law in American Foreign Relations: Extradition and Extraterritoriality in the Borderlands and Beyond, 1877-1898</w:t>
      </w:r>
      <w:r>
        <w:rPr>
          <w:rFonts w:eastAsia="Times New Roman" w:cs="Times New Roman"/>
          <w:szCs w:val="24"/>
        </w:rPr>
        <w:t>. Athens, GA: The University of Georgia Press, 2011.</w:t>
      </w:r>
    </w:p>
    <w:p w14:paraId="25BBF716"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Martin, Bradford. </w:t>
      </w:r>
      <w:r>
        <w:rPr>
          <w:rFonts w:eastAsia="Times New Roman" w:cs="Times New Roman"/>
          <w:i/>
          <w:iCs/>
          <w:szCs w:val="24"/>
        </w:rPr>
        <w:t>The Other Eighties: A Secret History of America in the Age of Reagan</w:t>
      </w:r>
      <w:r>
        <w:rPr>
          <w:rFonts w:eastAsia="Times New Roman" w:cs="Times New Roman"/>
          <w:szCs w:val="24"/>
        </w:rPr>
        <w:t>. New York: Hill and Wang, 2011.</w:t>
      </w:r>
    </w:p>
    <w:p w14:paraId="3702D392"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McGerr, Michael. </w:t>
      </w:r>
      <w:r>
        <w:rPr>
          <w:rFonts w:eastAsia="Times New Roman" w:cs="Times New Roman"/>
          <w:i/>
          <w:iCs/>
          <w:szCs w:val="24"/>
        </w:rPr>
        <w:t>A Fierce Discontent: The Rise and Fall of the Progressive Movement in America, 1870-1920</w:t>
      </w:r>
      <w:r>
        <w:rPr>
          <w:rFonts w:eastAsia="Times New Roman" w:cs="Times New Roman"/>
          <w:szCs w:val="24"/>
        </w:rPr>
        <w:t>. Oxford, UK: Oxford University Press, 2005.</w:t>
      </w:r>
    </w:p>
    <w:p w14:paraId="027B53F2"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McPherson, Alan. </w:t>
      </w:r>
      <w:r>
        <w:rPr>
          <w:rFonts w:eastAsia="Times New Roman" w:cs="Times New Roman"/>
          <w:i/>
          <w:iCs/>
          <w:szCs w:val="24"/>
        </w:rPr>
        <w:t>The Invaded: How Latin Americans and Their Allies Fought and Ended U.S. Occupations</w:t>
      </w:r>
      <w:r>
        <w:rPr>
          <w:rFonts w:eastAsia="Times New Roman" w:cs="Times New Roman"/>
          <w:szCs w:val="24"/>
        </w:rPr>
        <w:t>. Oxford, UK: Oxford University Press, 2014.</w:t>
      </w:r>
    </w:p>
    <w:p w14:paraId="50501E77"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Moyn, Samuel. “Imperialism, Self-Determination, and the Rise of Human Rights.” In </w:t>
      </w:r>
      <w:r>
        <w:rPr>
          <w:rFonts w:eastAsia="Times New Roman" w:cs="Times New Roman"/>
          <w:i/>
          <w:iCs/>
          <w:szCs w:val="24"/>
        </w:rPr>
        <w:t>The Human Rights Revolution: An International History</w:t>
      </w:r>
      <w:r>
        <w:rPr>
          <w:rFonts w:eastAsia="Times New Roman" w:cs="Times New Roman"/>
          <w:szCs w:val="24"/>
        </w:rPr>
        <w:t>, 159–78. Oxford, UK: Oxford University Press, 2012.</w:t>
      </w:r>
    </w:p>
    <w:p w14:paraId="2CAD93E0"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 </w:t>
      </w:r>
      <w:r>
        <w:rPr>
          <w:rFonts w:eastAsia="Times New Roman" w:cs="Times New Roman"/>
          <w:i/>
          <w:iCs/>
          <w:szCs w:val="24"/>
        </w:rPr>
        <w:t>The Last Utopia: Human Rights in History</w:t>
      </w:r>
      <w:r>
        <w:rPr>
          <w:rFonts w:eastAsia="Times New Roman" w:cs="Times New Roman"/>
          <w:szCs w:val="24"/>
        </w:rPr>
        <w:t>. Cambridge, MA: Belknap Press, 2010.</w:t>
      </w:r>
    </w:p>
    <w:p w14:paraId="1A0EBE49"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Pastor, Robert. “The Carter Administration and Latin America: A Test of Principle.” In </w:t>
      </w:r>
      <w:r>
        <w:rPr>
          <w:rFonts w:eastAsia="Times New Roman" w:cs="Times New Roman"/>
          <w:i/>
          <w:iCs/>
          <w:szCs w:val="24"/>
        </w:rPr>
        <w:t>United States Policy in Latin America: A Quarter Century of Crisis and Challenge, 1961-1986</w:t>
      </w:r>
      <w:r>
        <w:rPr>
          <w:rFonts w:eastAsia="Times New Roman" w:cs="Times New Roman"/>
          <w:szCs w:val="24"/>
        </w:rPr>
        <w:t>, edited by John D. Martz, 61–97. Lincoln, NE: University of Nebraska Press, 1988.</w:t>
      </w:r>
    </w:p>
    <w:p w14:paraId="42A6BC0E"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Peace, Roger. </w:t>
      </w:r>
      <w:r>
        <w:rPr>
          <w:rFonts w:eastAsia="Times New Roman" w:cs="Times New Roman"/>
          <w:i/>
          <w:iCs/>
          <w:szCs w:val="24"/>
        </w:rPr>
        <w:t>A Call to Conscience: The Anti-Contra War Campaign</w:t>
      </w:r>
      <w:r>
        <w:rPr>
          <w:rFonts w:eastAsia="Times New Roman" w:cs="Times New Roman"/>
          <w:szCs w:val="24"/>
        </w:rPr>
        <w:t>. Amherst, MA: University of Massachusetts Press, 2012.</w:t>
      </w:r>
    </w:p>
    <w:p w14:paraId="11892E25"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Perla, Hector. “Si Nicaragua </w:t>
      </w:r>
      <w:proofErr w:type="spellStart"/>
      <w:r>
        <w:rPr>
          <w:rFonts w:eastAsia="Times New Roman" w:cs="Times New Roman"/>
          <w:szCs w:val="24"/>
        </w:rPr>
        <w:t>Venció</w:t>
      </w:r>
      <w:proofErr w:type="spellEnd"/>
      <w:r>
        <w:rPr>
          <w:rFonts w:eastAsia="Times New Roman" w:cs="Times New Roman"/>
          <w:szCs w:val="24"/>
        </w:rPr>
        <w:t xml:space="preserve">, El Salvador </w:t>
      </w:r>
      <w:proofErr w:type="spellStart"/>
      <w:r>
        <w:rPr>
          <w:rFonts w:eastAsia="Times New Roman" w:cs="Times New Roman"/>
          <w:szCs w:val="24"/>
        </w:rPr>
        <w:t>Vencerá</w:t>
      </w:r>
      <w:proofErr w:type="spellEnd"/>
      <w:r>
        <w:rPr>
          <w:rFonts w:eastAsia="Times New Roman" w:cs="Times New Roman"/>
          <w:szCs w:val="24"/>
        </w:rPr>
        <w:t xml:space="preserve">, El Salvador </w:t>
      </w:r>
      <w:proofErr w:type="spellStart"/>
      <w:r>
        <w:rPr>
          <w:rFonts w:eastAsia="Times New Roman" w:cs="Times New Roman"/>
          <w:szCs w:val="24"/>
        </w:rPr>
        <w:t>Vencera</w:t>
      </w:r>
      <w:proofErr w:type="spellEnd"/>
      <w:r>
        <w:rPr>
          <w:rFonts w:eastAsia="Times New Roman" w:cs="Times New Roman"/>
          <w:szCs w:val="24"/>
        </w:rPr>
        <w:t xml:space="preserve">: Central American Agency in the Creation of the U.S.-Central American Peace and Solidarity Movement.” </w:t>
      </w:r>
      <w:r>
        <w:rPr>
          <w:rFonts w:eastAsia="Times New Roman" w:cs="Times New Roman"/>
          <w:i/>
          <w:iCs/>
          <w:szCs w:val="24"/>
        </w:rPr>
        <w:t>Latin American Research Review</w:t>
      </w:r>
      <w:r>
        <w:rPr>
          <w:rFonts w:eastAsia="Times New Roman" w:cs="Times New Roman"/>
          <w:szCs w:val="24"/>
        </w:rPr>
        <w:t xml:space="preserve"> 43, no. 2 (2008): 147–58.</w:t>
      </w:r>
    </w:p>
    <w:p w14:paraId="56BBF8BD" w14:textId="77777777" w:rsidR="00BA3BC6" w:rsidRDefault="00BA3BC6" w:rsidP="00BA3BC6">
      <w:pPr>
        <w:spacing w:after="240"/>
        <w:ind w:left="720" w:hanging="720"/>
        <w:contextualSpacing w:val="0"/>
        <w:rPr>
          <w:rFonts w:eastAsia="Times New Roman" w:cs="Times New Roman"/>
          <w:szCs w:val="24"/>
        </w:rPr>
      </w:pPr>
      <w:proofErr w:type="spellStart"/>
      <w:r>
        <w:rPr>
          <w:rFonts w:eastAsia="Times New Roman" w:cs="Times New Roman"/>
          <w:szCs w:val="24"/>
        </w:rPr>
        <w:t>Postel</w:t>
      </w:r>
      <w:proofErr w:type="spellEnd"/>
      <w:r>
        <w:rPr>
          <w:rFonts w:eastAsia="Times New Roman" w:cs="Times New Roman"/>
          <w:szCs w:val="24"/>
        </w:rPr>
        <w:t xml:space="preserve">, Charles. </w:t>
      </w:r>
      <w:r>
        <w:rPr>
          <w:rFonts w:eastAsia="Times New Roman" w:cs="Times New Roman"/>
          <w:i/>
          <w:iCs/>
          <w:szCs w:val="24"/>
        </w:rPr>
        <w:t>The Populist Vision</w:t>
      </w:r>
      <w:r>
        <w:rPr>
          <w:rFonts w:eastAsia="Times New Roman" w:cs="Times New Roman"/>
          <w:szCs w:val="24"/>
        </w:rPr>
        <w:t>. New York: Oxford University Press, 2009.</w:t>
      </w:r>
    </w:p>
    <w:p w14:paraId="04424674"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Quezada, Ariana. “The Revolution in Crisis: A History of Human Rights in Mexico, 1970-1980.” Ph.D. Dissertation, University of Oklahoma, 2016.</w:t>
      </w:r>
    </w:p>
    <w:p w14:paraId="7D9570CE"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lastRenderedPageBreak/>
        <w:t xml:space="preserve">Rabe, Stephen G. </w:t>
      </w:r>
      <w:r>
        <w:rPr>
          <w:rFonts w:eastAsia="Times New Roman" w:cs="Times New Roman"/>
          <w:i/>
          <w:iCs/>
          <w:szCs w:val="24"/>
        </w:rPr>
        <w:t>The Killing Zone: The United States Wages Cold War in Latin America</w:t>
      </w:r>
      <w:r>
        <w:rPr>
          <w:rFonts w:eastAsia="Times New Roman" w:cs="Times New Roman"/>
          <w:szCs w:val="24"/>
        </w:rPr>
        <w:t>. New York: Oxford University Press, 2012.</w:t>
      </w:r>
    </w:p>
    <w:p w14:paraId="69159687"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Richardson-Little, Ned. “Dictatorship and Dissent: Human Rights in East Germany in the 1970s.” In </w:t>
      </w:r>
      <w:r>
        <w:rPr>
          <w:rFonts w:eastAsia="Times New Roman" w:cs="Times New Roman"/>
          <w:i/>
          <w:iCs/>
          <w:szCs w:val="24"/>
        </w:rPr>
        <w:t>The Breakthrough: Human Rights in the 1970s</w:t>
      </w:r>
      <w:r>
        <w:rPr>
          <w:rFonts w:eastAsia="Times New Roman" w:cs="Times New Roman"/>
          <w:szCs w:val="24"/>
        </w:rPr>
        <w:t xml:space="preserve">, edited by Jan Eckel and Samuel </w:t>
      </w:r>
      <w:proofErr w:type="spellStart"/>
      <w:r>
        <w:rPr>
          <w:rFonts w:eastAsia="Times New Roman" w:cs="Times New Roman"/>
          <w:szCs w:val="24"/>
        </w:rPr>
        <w:t>Moyn</w:t>
      </w:r>
      <w:proofErr w:type="spellEnd"/>
      <w:r>
        <w:rPr>
          <w:rFonts w:eastAsia="Times New Roman" w:cs="Times New Roman"/>
          <w:szCs w:val="24"/>
        </w:rPr>
        <w:t>, 49–67. Philadelphia: University of Pennsylvania Press, 2014.</w:t>
      </w:r>
    </w:p>
    <w:p w14:paraId="7C3CB772" w14:textId="77777777" w:rsidR="00BA3BC6" w:rsidRDefault="00BA3BC6" w:rsidP="00BA3BC6">
      <w:pPr>
        <w:spacing w:after="240"/>
        <w:ind w:left="720" w:hanging="720"/>
        <w:contextualSpacing w:val="0"/>
        <w:rPr>
          <w:rFonts w:eastAsia="Times New Roman" w:cs="Times New Roman"/>
          <w:szCs w:val="24"/>
        </w:rPr>
      </w:pPr>
      <w:proofErr w:type="spellStart"/>
      <w:r>
        <w:rPr>
          <w:rFonts w:eastAsia="Times New Roman" w:cs="Times New Roman"/>
          <w:szCs w:val="24"/>
        </w:rPr>
        <w:t>Schmidli</w:t>
      </w:r>
      <w:proofErr w:type="spellEnd"/>
      <w:r>
        <w:rPr>
          <w:rFonts w:eastAsia="Times New Roman" w:cs="Times New Roman"/>
          <w:szCs w:val="24"/>
        </w:rPr>
        <w:t xml:space="preserve">, William Michael. </w:t>
      </w:r>
      <w:r>
        <w:rPr>
          <w:rFonts w:eastAsia="Times New Roman" w:cs="Times New Roman"/>
          <w:i/>
          <w:iCs/>
          <w:szCs w:val="24"/>
        </w:rPr>
        <w:t>The Fate of Freedom Elsewhere: Human Rights and U.S. Cold War Policy toward Argentina</w:t>
      </w:r>
      <w:r>
        <w:rPr>
          <w:rFonts w:eastAsia="Times New Roman" w:cs="Times New Roman"/>
          <w:szCs w:val="24"/>
        </w:rPr>
        <w:t>. Ithaca, NY: Cornell University Press, 2013.</w:t>
      </w:r>
    </w:p>
    <w:p w14:paraId="40567AAA"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Schmitz, David F., and Vanessa Walker. “Jimmy Carter and the Foreign Policy of Human Rights: The Development of a Post-Cold War Foreign Policy.” </w:t>
      </w:r>
      <w:r>
        <w:rPr>
          <w:rFonts w:eastAsia="Times New Roman" w:cs="Times New Roman"/>
          <w:i/>
          <w:iCs/>
          <w:szCs w:val="24"/>
        </w:rPr>
        <w:t>Diplomatic History</w:t>
      </w:r>
      <w:r>
        <w:rPr>
          <w:rFonts w:eastAsia="Times New Roman" w:cs="Times New Roman"/>
          <w:szCs w:val="24"/>
        </w:rPr>
        <w:t xml:space="preserve"> 28, no. 1 (January 2004): 113–43.</w:t>
      </w:r>
    </w:p>
    <w:p w14:paraId="50AC951D"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Schoultz, Lars. </w:t>
      </w:r>
      <w:r>
        <w:rPr>
          <w:rFonts w:eastAsia="Times New Roman" w:cs="Times New Roman"/>
          <w:i/>
          <w:iCs/>
          <w:szCs w:val="24"/>
        </w:rPr>
        <w:t>Human Rights and United States Policy Toward Latin America</w:t>
      </w:r>
      <w:r>
        <w:rPr>
          <w:rFonts w:eastAsia="Times New Roman" w:cs="Times New Roman"/>
          <w:szCs w:val="24"/>
        </w:rPr>
        <w:t>. Princeton, NJ: Princeton University Press, 1981.</w:t>
      </w:r>
    </w:p>
    <w:p w14:paraId="07E14CB6" w14:textId="77777777" w:rsidR="00BA3BC6" w:rsidRDefault="00BA3BC6" w:rsidP="00BA3BC6">
      <w:pPr>
        <w:spacing w:after="240"/>
        <w:ind w:left="720" w:hanging="720"/>
        <w:contextualSpacing w:val="0"/>
        <w:rPr>
          <w:rFonts w:eastAsia="Times New Roman" w:cs="Times New Roman"/>
          <w:szCs w:val="24"/>
        </w:rPr>
      </w:pPr>
      <w:proofErr w:type="spellStart"/>
      <w:r>
        <w:rPr>
          <w:rFonts w:eastAsia="Times New Roman" w:cs="Times New Roman"/>
          <w:szCs w:val="24"/>
        </w:rPr>
        <w:t>Sikkink</w:t>
      </w:r>
      <w:proofErr w:type="spellEnd"/>
      <w:r>
        <w:rPr>
          <w:rFonts w:eastAsia="Times New Roman" w:cs="Times New Roman"/>
          <w:szCs w:val="24"/>
        </w:rPr>
        <w:t xml:space="preserve">, Kathryn. </w:t>
      </w:r>
      <w:r>
        <w:rPr>
          <w:rFonts w:eastAsia="Times New Roman" w:cs="Times New Roman"/>
          <w:i/>
          <w:iCs/>
          <w:szCs w:val="24"/>
        </w:rPr>
        <w:t>Mixed Signals: U.S. Human Rights Policy and Latin America</w:t>
      </w:r>
      <w:r>
        <w:rPr>
          <w:rFonts w:eastAsia="Times New Roman" w:cs="Times New Roman"/>
          <w:szCs w:val="24"/>
        </w:rPr>
        <w:t>. Ithaca, NY: Cornell University Press, 2004.</w:t>
      </w:r>
    </w:p>
    <w:p w14:paraId="6948870E"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Simpson, Brad. “‘The First Right’: The Carter Administration, Indonesia, and the Transnational Human Rights Politics of the 1970s.” In </w:t>
      </w:r>
      <w:r>
        <w:rPr>
          <w:rFonts w:eastAsia="Times New Roman" w:cs="Times New Roman"/>
          <w:i/>
          <w:iCs/>
          <w:szCs w:val="24"/>
        </w:rPr>
        <w:t>The Human Rights Revolution: An International History</w:t>
      </w:r>
      <w:r>
        <w:rPr>
          <w:rFonts w:eastAsia="Times New Roman" w:cs="Times New Roman"/>
          <w:szCs w:val="24"/>
        </w:rPr>
        <w:t>, 179–200. Oxford, UK: Oxford University Press, 2012.</w:t>
      </w:r>
    </w:p>
    <w:p w14:paraId="1E7212FB"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Smith, Christian. </w:t>
      </w:r>
      <w:r>
        <w:rPr>
          <w:rFonts w:eastAsia="Times New Roman" w:cs="Times New Roman"/>
          <w:i/>
          <w:iCs/>
          <w:szCs w:val="24"/>
        </w:rPr>
        <w:t>Resisting Reagan: The U.S. Central American Peace Movement</w:t>
      </w:r>
      <w:r>
        <w:rPr>
          <w:rFonts w:eastAsia="Times New Roman" w:cs="Times New Roman"/>
          <w:szCs w:val="24"/>
        </w:rPr>
        <w:t>. Chicago: The University of Chicago Press, 1996.</w:t>
      </w:r>
    </w:p>
    <w:p w14:paraId="194EFA6E" w14:textId="77777777" w:rsidR="00BA3BC6" w:rsidRDefault="00BA3BC6" w:rsidP="00BA3BC6">
      <w:pPr>
        <w:spacing w:after="240"/>
        <w:ind w:left="720" w:hanging="720"/>
        <w:contextualSpacing w:val="0"/>
        <w:rPr>
          <w:rFonts w:eastAsia="Times New Roman" w:cs="Times New Roman"/>
          <w:szCs w:val="24"/>
        </w:rPr>
      </w:pPr>
      <w:proofErr w:type="spellStart"/>
      <w:r>
        <w:rPr>
          <w:rFonts w:eastAsia="Times New Roman" w:cs="Times New Roman"/>
          <w:szCs w:val="24"/>
        </w:rPr>
        <w:t>Sollis</w:t>
      </w:r>
      <w:proofErr w:type="spellEnd"/>
      <w:r>
        <w:rPr>
          <w:rFonts w:eastAsia="Times New Roman" w:cs="Times New Roman"/>
          <w:szCs w:val="24"/>
        </w:rPr>
        <w:t xml:space="preserve">, Peter. “The Atlantic Coast of Nicaragua: Development and Autonomy.” </w:t>
      </w:r>
      <w:r>
        <w:rPr>
          <w:rFonts w:eastAsia="Times New Roman" w:cs="Times New Roman"/>
          <w:i/>
          <w:iCs/>
          <w:szCs w:val="24"/>
        </w:rPr>
        <w:t>Journal of Latin American Studies</w:t>
      </w:r>
      <w:r>
        <w:rPr>
          <w:rFonts w:eastAsia="Times New Roman" w:cs="Times New Roman"/>
          <w:szCs w:val="24"/>
        </w:rPr>
        <w:t xml:space="preserve"> 21, no. 3 (October 1989): 481–520.</w:t>
      </w:r>
    </w:p>
    <w:p w14:paraId="05EA203C"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Sorensen, Kristen. </w:t>
      </w:r>
      <w:r>
        <w:rPr>
          <w:rFonts w:eastAsia="Times New Roman" w:cs="Times New Roman"/>
          <w:i/>
          <w:iCs/>
          <w:szCs w:val="24"/>
        </w:rPr>
        <w:t>Media, Memory, and Human Rights in Chile</w:t>
      </w:r>
      <w:r>
        <w:rPr>
          <w:rFonts w:eastAsia="Times New Roman" w:cs="Times New Roman"/>
          <w:szCs w:val="24"/>
        </w:rPr>
        <w:t>. New York: Palgrave Macmillan, 2009.</w:t>
      </w:r>
    </w:p>
    <w:p w14:paraId="01E36236"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Walker, Thomas W. “Introduction.” In </w:t>
      </w:r>
      <w:r>
        <w:rPr>
          <w:rFonts w:eastAsia="Times New Roman" w:cs="Times New Roman"/>
          <w:i/>
          <w:iCs/>
          <w:szCs w:val="24"/>
        </w:rPr>
        <w:t>Reagan versus the Sandinistas: The Undeclared War on Nicaragua</w:t>
      </w:r>
      <w:r>
        <w:rPr>
          <w:rFonts w:eastAsia="Times New Roman" w:cs="Times New Roman"/>
          <w:szCs w:val="24"/>
        </w:rPr>
        <w:t>, edited by Thomas W. Walker, 1–19. Boulder, CO: Westview Press, 1987.</w:t>
      </w:r>
    </w:p>
    <w:p w14:paraId="0B3B5EE1"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Walker, Thomas W., and Christine J. Wade. </w:t>
      </w:r>
      <w:r>
        <w:rPr>
          <w:rFonts w:eastAsia="Times New Roman" w:cs="Times New Roman"/>
          <w:i/>
          <w:iCs/>
          <w:szCs w:val="24"/>
        </w:rPr>
        <w:t>Nicaragua: Living in the Shadow of the Eagle</w:t>
      </w:r>
      <w:r>
        <w:rPr>
          <w:rFonts w:eastAsia="Times New Roman" w:cs="Times New Roman"/>
          <w:szCs w:val="24"/>
        </w:rPr>
        <w:t>. Fifth Edition. Boulder, CO: Westview Press, 2011.</w:t>
      </w:r>
    </w:p>
    <w:p w14:paraId="7FB38620"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Walker, Vanessa. “Ambivalent Allies:  Advocates, Diplomats, and the Struggle for an ‘American’ Human Rights Policy.” Ph.D., The University of Wisconsin - Madison, 2011. http://search.proquest.com.ezproxy.lib.ou.edu/docview/929146111/abstract/D658BEA0D11E41A1PQ/1.</w:t>
      </w:r>
    </w:p>
    <w:p w14:paraId="252D66CA"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lastRenderedPageBreak/>
        <w:t xml:space="preserve">———. “At the End of Influence: The </w:t>
      </w:r>
      <w:proofErr w:type="spellStart"/>
      <w:r>
        <w:rPr>
          <w:rFonts w:eastAsia="Times New Roman" w:cs="Times New Roman"/>
          <w:szCs w:val="24"/>
        </w:rPr>
        <w:t>Letelier</w:t>
      </w:r>
      <w:proofErr w:type="spellEnd"/>
      <w:r>
        <w:rPr>
          <w:rFonts w:eastAsia="Times New Roman" w:cs="Times New Roman"/>
          <w:szCs w:val="24"/>
        </w:rPr>
        <w:t xml:space="preserve"> Assassination, Human Rights, and Rethinking Intervention in US-Latin American Relations.” </w:t>
      </w:r>
      <w:r>
        <w:rPr>
          <w:rFonts w:eastAsia="Times New Roman" w:cs="Times New Roman"/>
          <w:i/>
          <w:iCs/>
          <w:szCs w:val="24"/>
        </w:rPr>
        <w:t>Journal of Contemporary History</w:t>
      </w:r>
      <w:r>
        <w:rPr>
          <w:rFonts w:eastAsia="Times New Roman" w:cs="Times New Roman"/>
          <w:szCs w:val="24"/>
        </w:rPr>
        <w:t xml:space="preserve"> 46, no. 1 (2011): 109–35.</w:t>
      </w:r>
    </w:p>
    <w:p w14:paraId="59CD1099"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Wiebe, Robert H. </w:t>
      </w:r>
      <w:r>
        <w:rPr>
          <w:rFonts w:eastAsia="Times New Roman" w:cs="Times New Roman"/>
          <w:i/>
          <w:iCs/>
          <w:szCs w:val="24"/>
        </w:rPr>
        <w:t>The Search for Order, 1877-1920</w:t>
      </w:r>
      <w:r>
        <w:rPr>
          <w:rFonts w:eastAsia="Times New Roman" w:cs="Times New Roman"/>
          <w:szCs w:val="24"/>
        </w:rPr>
        <w:t>. New York: Hill and Wang, 1967.</w:t>
      </w:r>
    </w:p>
    <w:p w14:paraId="2B02A6C8"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Wright, Thomas C. </w:t>
      </w:r>
      <w:r>
        <w:rPr>
          <w:rFonts w:eastAsia="Times New Roman" w:cs="Times New Roman"/>
          <w:i/>
          <w:iCs/>
          <w:szCs w:val="24"/>
        </w:rPr>
        <w:t>Impunity, Human Rights, and Democracy: Chile and Argentina, 1990-2005</w:t>
      </w:r>
      <w:r>
        <w:rPr>
          <w:rFonts w:eastAsia="Times New Roman" w:cs="Times New Roman"/>
          <w:szCs w:val="24"/>
        </w:rPr>
        <w:t>. Austin, TX: University of Texas Press, 2014.</w:t>
      </w:r>
    </w:p>
    <w:p w14:paraId="1FC52166" w14:textId="77777777" w:rsidR="00BA3BC6" w:rsidRDefault="00BA3BC6" w:rsidP="00BA3BC6">
      <w:pPr>
        <w:spacing w:after="240"/>
        <w:ind w:left="720" w:hanging="720"/>
        <w:contextualSpacing w:val="0"/>
        <w:rPr>
          <w:rFonts w:eastAsia="Times New Roman" w:cs="Times New Roman"/>
          <w:szCs w:val="24"/>
        </w:rPr>
      </w:pPr>
      <w:r>
        <w:rPr>
          <w:rFonts w:eastAsia="Times New Roman" w:cs="Times New Roman"/>
          <w:szCs w:val="24"/>
        </w:rPr>
        <w:t xml:space="preserve">———. </w:t>
      </w:r>
      <w:r>
        <w:rPr>
          <w:rFonts w:eastAsia="Times New Roman" w:cs="Times New Roman"/>
          <w:i/>
          <w:iCs/>
          <w:szCs w:val="24"/>
        </w:rPr>
        <w:t>State Terrorism in Latin America: Chile, Argentina, and International Human Rights</w:t>
      </w:r>
      <w:r>
        <w:rPr>
          <w:rFonts w:eastAsia="Times New Roman" w:cs="Times New Roman"/>
          <w:szCs w:val="24"/>
        </w:rPr>
        <w:t>. Lanham, MD: Rowman &amp; Littlefield Publishers, Inc., 2007.</w:t>
      </w:r>
    </w:p>
    <w:p w14:paraId="689EF841" w14:textId="77777777" w:rsidR="00BA3BC6" w:rsidRDefault="00BA3BC6" w:rsidP="00BA3BC6">
      <w:pPr>
        <w:spacing w:after="240"/>
        <w:ind w:left="720" w:hanging="720"/>
        <w:contextualSpacing w:val="0"/>
        <w:rPr>
          <w:rFonts w:eastAsia="Times New Roman" w:cs="Times New Roman"/>
          <w:szCs w:val="24"/>
        </w:rPr>
      </w:pPr>
      <w:proofErr w:type="spellStart"/>
      <w:r>
        <w:rPr>
          <w:rFonts w:eastAsia="Times New Roman" w:cs="Times New Roman"/>
          <w:szCs w:val="24"/>
        </w:rPr>
        <w:t>Zasloff</w:t>
      </w:r>
      <w:proofErr w:type="spellEnd"/>
      <w:r>
        <w:rPr>
          <w:rFonts w:eastAsia="Times New Roman" w:cs="Times New Roman"/>
          <w:szCs w:val="24"/>
        </w:rPr>
        <w:t xml:space="preserve">, Jonathan. “Law and the Shaping of American Foreign Policy: From the Gilded Age to the New Era.” </w:t>
      </w:r>
      <w:r>
        <w:rPr>
          <w:rFonts w:eastAsia="Times New Roman" w:cs="Times New Roman"/>
          <w:i/>
          <w:iCs/>
          <w:szCs w:val="24"/>
        </w:rPr>
        <w:t>New York Law Review</w:t>
      </w:r>
      <w:r>
        <w:rPr>
          <w:rFonts w:eastAsia="Times New Roman" w:cs="Times New Roman"/>
          <w:szCs w:val="24"/>
        </w:rPr>
        <w:t xml:space="preserve"> 78 (April 2003): 239–373.</w:t>
      </w:r>
    </w:p>
    <w:p w14:paraId="35A6CA47" w14:textId="77777777" w:rsidR="00BA3BC6" w:rsidRDefault="00BA3BC6" w:rsidP="00BA3BC6">
      <w:pPr>
        <w:ind w:left="720" w:hanging="720"/>
        <w:contextualSpacing w:val="0"/>
        <w:rPr>
          <w:rFonts w:eastAsia="Times New Roman" w:cs="Times New Roman"/>
          <w:szCs w:val="24"/>
        </w:rPr>
      </w:pPr>
      <w:r>
        <w:rPr>
          <w:rFonts w:eastAsia="Times New Roman" w:cs="Times New Roman"/>
          <w:szCs w:val="24"/>
        </w:rPr>
        <w:t xml:space="preserve">Zimmermann, Matilde. </w:t>
      </w:r>
      <w:r>
        <w:rPr>
          <w:rFonts w:eastAsia="Times New Roman" w:cs="Times New Roman"/>
          <w:i/>
          <w:iCs/>
          <w:szCs w:val="24"/>
        </w:rPr>
        <w:t>Sandinista: Carlos Fonseca and the Nicaraguan Revolution</w:t>
      </w:r>
      <w:r>
        <w:rPr>
          <w:rFonts w:eastAsia="Times New Roman" w:cs="Times New Roman"/>
          <w:szCs w:val="24"/>
        </w:rPr>
        <w:t>. Durham, NC: Duke University Press, 2000.</w:t>
      </w:r>
    </w:p>
    <w:p w14:paraId="5AAAD883" w14:textId="77777777" w:rsidR="00BA3BC6" w:rsidRDefault="00BA3BC6" w:rsidP="00BA3BC6">
      <w:pPr>
        <w:spacing w:after="240"/>
        <w:ind w:hanging="480"/>
        <w:rPr>
          <w:rFonts w:eastAsia="Times New Roman" w:cs="Times New Roman"/>
          <w:szCs w:val="24"/>
        </w:rPr>
      </w:pPr>
    </w:p>
    <w:p w14:paraId="674107CF" w14:textId="77777777" w:rsidR="00BA3BC6" w:rsidRDefault="00BA3BC6" w:rsidP="00BA3BC6">
      <w:pPr>
        <w:spacing w:after="240"/>
      </w:pPr>
    </w:p>
    <w:p w14:paraId="44D57175" w14:textId="77777777" w:rsidR="00F92800" w:rsidRDefault="00BA3BC6" w:rsidP="00BA3BC6">
      <w:pPr>
        <w:spacing w:after="160" w:line="259" w:lineRule="auto"/>
        <w:contextualSpacing w:val="0"/>
      </w:pPr>
      <w:r>
        <w:t xml:space="preserve"> </w:t>
      </w:r>
      <w:r w:rsidR="00F92800">
        <w:br w:type="page"/>
      </w:r>
    </w:p>
    <w:p w14:paraId="4B6E6680" w14:textId="77777777" w:rsidR="004B6F66" w:rsidRPr="004B6F66" w:rsidRDefault="004B6F66" w:rsidP="004B6F66">
      <w:pPr>
        <w:pStyle w:val="Heading1"/>
        <w:rPr>
          <w:rFonts w:ascii="Times New Roman" w:hAnsi="Times New Roman"/>
        </w:rPr>
      </w:pPr>
      <w:bookmarkStart w:id="132" w:name="_Toc513646112"/>
      <w:r w:rsidRPr="004B6F66">
        <w:lastRenderedPageBreak/>
        <w:t>Appendix</w:t>
      </w:r>
      <w:r>
        <w:t xml:space="preserve">: </w:t>
      </w:r>
      <w:r w:rsidRPr="00057894">
        <w:t>Abbreviations</w:t>
      </w:r>
      <w:bookmarkEnd w:id="132"/>
      <w:r w:rsidRPr="00057894">
        <w:t xml:space="preserve"> </w:t>
      </w:r>
    </w:p>
    <w:p w14:paraId="655F23E6" w14:textId="77777777" w:rsidR="004B6F66" w:rsidRDefault="004B6F66" w:rsidP="004B6F66">
      <w:pPr>
        <w:spacing w:after="160" w:line="259" w:lineRule="auto"/>
        <w:contextualSpacing w:val="0"/>
      </w:pPr>
    </w:p>
    <w:p w14:paraId="0DF121DF" w14:textId="77777777" w:rsidR="004B6F66" w:rsidRPr="00E20DEF" w:rsidRDefault="004B6F66" w:rsidP="004B6F66">
      <w:pPr>
        <w:spacing w:after="160" w:line="259" w:lineRule="auto"/>
        <w:contextualSpacing w:val="0"/>
      </w:pPr>
      <w:r w:rsidRPr="00E20DEF">
        <w:t>ACLU</w:t>
      </w:r>
      <w:r w:rsidRPr="00E20DEF">
        <w:tab/>
      </w:r>
      <w:r w:rsidRPr="00E20DEF">
        <w:tab/>
      </w:r>
      <w:r w:rsidRPr="00E20DEF">
        <w:tab/>
        <w:t xml:space="preserve">American Civil Liberties Union </w:t>
      </w:r>
    </w:p>
    <w:p w14:paraId="76AD3064" w14:textId="77777777" w:rsidR="004B6F66" w:rsidRDefault="004B6F66" w:rsidP="004B6F66">
      <w:pPr>
        <w:spacing w:after="240"/>
        <w:ind w:left="2160" w:hanging="2160"/>
        <w:contextualSpacing w:val="0"/>
      </w:pPr>
      <w:r>
        <w:rPr>
          <w:rStyle w:val="normaltextrun1"/>
          <w:lang w:val="es-MX"/>
        </w:rPr>
        <w:t>ADREN</w:t>
      </w:r>
      <w:r>
        <w:rPr>
          <w:rStyle w:val="normaltextrun1"/>
          <w:lang w:val="es-MX"/>
        </w:rPr>
        <w:tab/>
        <w:t xml:space="preserve">Alianza </w:t>
      </w:r>
      <w:proofErr w:type="spellStart"/>
      <w:r>
        <w:rPr>
          <w:rStyle w:val="normaltextrun1"/>
          <w:lang w:val="es-MX"/>
        </w:rPr>
        <w:t>Democratica</w:t>
      </w:r>
      <w:proofErr w:type="spellEnd"/>
      <w:r>
        <w:rPr>
          <w:rStyle w:val="normaltextrun1"/>
          <w:lang w:val="es-MX"/>
        </w:rPr>
        <w:t xml:space="preserve"> Revolucionaria Nicaragüense</w:t>
      </w:r>
      <w:r>
        <w:t xml:space="preserve"> </w:t>
      </w:r>
    </w:p>
    <w:p w14:paraId="6D2657FF" w14:textId="77777777" w:rsidR="004B6F66" w:rsidRDefault="004B6F66" w:rsidP="004B6F66">
      <w:pPr>
        <w:spacing w:after="240"/>
        <w:ind w:left="2160" w:hanging="2160"/>
        <w:contextualSpacing w:val="0"/>
      </w:pPr>
      <w:r>
        <w:t>AI</w:t>
      </w:r>
      <w:r>
        <w:tab/>
        <w:t>Amnesty International</w:t>
      </w:r>
    </w:p>
    <w:p w14:paraId="730AD296" w14:textId="77777777" w:rsidR="004B6F66" w:rsidRPr="00E20DEF" w:rsidRDefault="004B6F66" w:rsidP="004B6F66">
      <w:pPr>
        <w:spacing w:after="160" w:line="259" w:lineRule="auto"/>
        <w:contextualSpacing w:val="0"/>
      </w:pPr>
      <w:r w:rsidRPr="00E20DEF">
        <w:t>ANPDH</w:t>
      </w:r>
      <w:r w:rsidRPr="00E20DEF">
        <w:tab/>
      </w:r>
      <w:r w:rsidRPr="00E20DEF">
        <w:tab/>
      </w:r>
      <w:proofErr w:type="spellStart"/>
      <w:r w:rsidRPr="00E20DEF">
        <w:t>Asociación</w:t>
      </w:r>
      <w:proofErr w:type="spellEnd"/>
      <w:r w:rsidRPr="00E20DEF">
        <w:t xml:space="preserve"> </w:t>
      </w:r>
      <w:proofErr w:type="spellStart"/>
      <w:r w:rsidRPr="00E20DEF">
        <w:t>Nicaragüense</w:t>
      </w:r>
      <w:proofErr w:type="spellEnd"/>
      <w:r w:rsidRPr="00E20DEF">
        <w:t xml:space="preserve"> Pro-Derechos Humanos</w:t>
      </w:r>
    </w:p>
    <w:p w14:paraId="013DB590" w14:textId="77777777" w:rsidR="004B6F66" w:rsidRDefault="004B6F66" w:rsidP="004B6F66">
      <w:pPr>
        <w:spacing w:after="240"/>
        <w:ind w:left="2160" w:hanging="2160"/>
        <w:contextualSpacing w:val="0"/>
      </w:pPr>
      <w:r>
        <w:t>AW</w:t>
      </w:r>
      <w:r>
        <w:tab/>
        <w:t>Americas Watch</w:t>
      </w:r>
    </w:p>
    <w:p w14:paraId="376B0C89" w14:textId="77777777" w:rsidR="004B6F66" w:rsidRDefault="004B6F66" w:rsidP="004B6F66">
      <w:pPr>
        <w:spacing w:after="240"/>
        <w:ind w:left="2160" w:hanging="2160"/>
        <w:contextualSpacing w:val="0"/>
      </w:pPr>
      <w:r>
        <w:t>CAWG</w:t>
      </w:r>
      <w:r>
        <w:tab/>
        <w:t>Coalition for a New Foreign Policy’s Central America Working Group</w:t>
      </w:r>
    </w:p>
    <w:p w14:paraId="20CCB897" w14:textId="77777777" w:rsidR="004B6F66" w:rsidRDefault="004B6F66" w:rsidP="004B6F66">
      <w:pPr>
        <w:spacing w:after="240"/>
        <w:contextualSpacing w:val="0"/>
      </w:pPr>
      <w:r>
        <w:t>CFNFP</w:t>
      </w:r>
      <w:r>
        <w:tab/>
      </w:r>
      <w:r>
        <w:tab/>
        <w:t>Coalition for a New Foreign Policy</w:t>
      </w:r>
    </w:p>
    <w:p w14:paraId="68D24F78" w14:textId="77777777" w:rsidR="004B6F66" w:rsidRDefault="004B6F66" w:rsidP="004B6F66">
      <w:pPr>
        <w:spacing w:after="240"/>
        <w:contextualSpacing w:val="0"/>
        <w:rPr>
          <w:rFonts w:cs="Times New Roman"/>
          <w:szCs w:val="24"/>
        </w:rPr>
      </w:pPr>
      <w:r>
        <w:rPr>
          <w:rFonts w:cs="Times New Roman"/>
          <w:szCs w:val="24"/>
        </w:rPr>
        <w:t>CIA</w:t>
      </w:r>
      <w:r>
        <w:rPr>
          <w:rFonts w:cs="Times New Roman"/>
          <w:szCs w:val="24"/>
        </w:rPr>
        <w:tab/>
      </w:r>
      <w:r>
        <w:rPr>
          <w:rFonts w:cs="Times New Roman"/>
          <w:szCs w:val="24"/>
        </w:rPr>
        <w:tab/>
      </w:r>
      <w:r>
        <w:rPr>
          <w:rFonts w:cs="Times New Roman"/>
          <w:szCs w:val="24"/>
        </w:rPr>
        <w:tab/>
        <w:t>Central Intelligence Agency</w:t>
      </w:r>
    </w:p>
    <w:p w14:paraId="673FADE5" w14:textId="77777777" w:rsidR="004B6F66" w:rsidRPr="00E20DEF" w:rsidRDefault="004B6F66" w:rsidP="004B6F66">
      <w:pPr>
        <w:spacing w:after="160" w:line="259" w:lineRule="auto"/>
        <w:contextualSpacing w:val="0"/>
      </w:pPr>
      <w:proofErr w:type="spellStart"/>
      <w:r w:rsidRPr="00E20DEF">
        <w:t>CPDH</w:t>
      </w:r>
      <w:proofErr w:type="spellEnd"/>
      <w:r>
        <w:tab/>
      </w:r>
      <w:r>
        <w:tab/>
      </w:r>
      <w:r>
        <w:tab/>
      </w:r>
      <w:proofErr w:type="spellStart"/>
      <w:r>
        <w:t>Comisión</w:t>
      </w:r>
      <w:proofErr w:type="spellEnd"/>
      <w:r>
        <w:t xml:space="preserve"> Permanente de Derechos Humanos</w:t>
      </w:r>
    </w:p>
    <w:p w14:paraId="10FF1B56" w14:textId="77777777" w:rsidR="004B6F66" w:rsidRDefault="004B6F66" w:rsidP="004B6F66">
      <w:pPr>
        <w:spacing w:after="240"/>
        <w:contextualSpacing w:val="0"/>
      </w:pPr>
      <w:r>
        <w:rPr>
          <w:rFonts w:cs="Times New Roman"/>
          <w:szCs w:val="24"/>
        </w:rPr>
        <w:t>DSG</w:t>
      </w:r>
      <w:r>
        <w:rPr>
          <w:rFonts w:cs="Times New Roman"/>
          <w:szCs w:val="24"/>
        </w:rPr>
        <w:tab/>
      </w:r>
      <w:r>
        <w:rPr>
          <w:rFonts w:cs="Times New Roman"/>
          <w:szCs w:val="24"/>
        </w:rPr>
        <w:tab/>
      </w:r>
      <w:r>
        <w:rPr>
          <w:rFonts w:cs="Times New Roman"/>
          <w:szCs w:val="24"/>
        </w:rPr>
        <w:tab/>
      </w:r>
      <w:r w:rsidRPr="00E97E46">
        <w:rPr>
          <w:rFonts w:cs="Times New Roman"/>
          <w:szCs w:val="24"/>
        </w:rPr>
        <w:t>Democratic Study Group</w:t>
      </w:r>
    </w:p>
    <w:p w14:paraId="25C8705C" w14:textId="77777777" w:rsidR="004B6F66" w:rsidRDefault="004B6F66" w:rsidP="004B6F66">
      <w:pPr>
        <w:spacing w:after="240"/>
        <w:contextualSpacing w:val="0"/>
      </w:pPr>
      <w:r>
        <w:t>FDN</w:t>
      </w:r>
      <w:r w:rsidRPr="00451665">
        <w:rPr>
          <w:rStyle w:val="normaltextrun1"/>
          <w:lang w:val="es-MX"/>
        </w:rPr>
        <w:t xml:space="preserve"> </w:t>
      </w:r>
      <w:r>
        <w:rPr>
          <w:rStyle w:val="normaltextrun1"/>
          <w:lang w:val="es-MX"/>
        </w:rPr>
        <w:tab/>
      </w:r>
      <w:r>
        <w:rPr>
          <w:rStyle w:val="normaltextrun1"/>
          <w:lang w:val="es-MX"/>
        </w:rPr>
        <w:tab/>
      </w:r>
      <w:r>
        <w:rPr>
          <w:rStyle w:val="normaltextrun1"/>
          <w:lang w:val="es-MX"/>
        </w:rPr>
        <w:tab/>
        <w:t>Fuerza Democrática Nicaragüense</w:t>
      </w:r>
    </w:p>
    <w:p w14:paraId="158B4327" w14:textId="77777777" w:rsidR="004B6F66" w:rsidRDefault="004B6F66" w:rsidP="004B6F66">
      <w:pPr>
        <w:spacing w:after="240"/>
        <w:contextualSpacing w:val="0"/>
      </w:pPr>
      <w:r>
        <w:t>FOG</w:t>
      </w:r>
      <w:r>
        <w:tab/>
      </w:r>
      <w:r>
        <w:tab/>
      </w:r>
      <w:r>
        <w:tab/>
        <w:t>Coalition for a New Foreign Policy’s Field Organizing Group</w:t>
      </w:r>
    </w:p>
    <w:p w14:paraId="1A9BFED2" w14:textId="77777777" w:rsidR="004B6F66" w:rsidRDefault="004B6F66" w:rsidP="004B6F66">
      <w:pPr>
        <w:spacing w:after="240"/>
        <w:contextualSpacing w:val="0"/>
        <w:rPr>
          <w:rFonts w:eastAsia="Times New Roman" w:cs="Times New Roman"/>
          <w:szCs w:val="24"/>
        </w:rPr>
      </w:pPr>
      <w:r>
        <w:t>FSLN</w:t>
      </w:r>
      <w:r>
        <w:tab/>
      </w:r>
      <w:r>
        <w:tab/>
      </w:r>
      <w:r>
        <w:tab/>
      </w:r>
      <w:proofErr w:type="spellStart"/>
      <w:r w:rsidRPr="006C57FF">
        <w:t>Frente</w:t>
      </w:r>
      <w:proofErr w:type="spellEnd"/>
      <w:r w:rsidRPr="006C57FF">
        <w:t xml:space="preserve"> Sandinista de </w:t>
      </w:r>
      <w:proofErr w:type="spellStart"/>
      <w:r w:rsidRPr="006C57FF">
        <w:t>Liberación</w:t>
      </w:r>
      <w:proofErr w:type="spellEnd"/>
      <w:r w:rsidRPr="006C57FF">
        <w:t xml:space="preserve"> Nacional</w:t>
      </w:r>
    </w:p>
    <w:p w14:paraId="6D8B74FC" w14:textId="77777777" w:rsidR="004B6F66" w:rsidRPr="00E20DEF" w:rsidRDefault="004B6F66" w:rsidP="004B6F66">
      <w:pPr>
        <w:spacing w:after="160" w:line="259" w:lineRule="auto"/>
        <w:contextualSpacing w:val="0"/>
      </w:pPr>
      <w:r w:rsidRPr="00E20DEF">
        <w:t>IC</w:t>
      </w:r>
      <w:r>
        <w:t>J</w:t>
      </w:r>
      <w:r w:rsidRPr="00E20DEF">
        <w:t xml:space="preserve"> </w:t>
      </w:r>
      <w:r w:rsidRPr="00E20DEF">
        <w:tab/>
      </w:r>
      <w:r w:rsidRPr="00E20DEF">
        <w:tab/>
      </w:r>
      <w:r w:rsidRPr="00E20DEF">
        <w:tab/>
        <w:t>International Court of Justice</w:t>
      </w:r>
    </w:p>
    <w:p w14:paraId="1A13D851" w14:textId="77777777" w:rsidR="004B6F66" w:rsidRDefault="004B6F66" w:rsidP="004B6F66">
      <w:pPr>
        <w:spacing w:after="240"/>
        <w:contextualSpacing w:val="0"/>
      </w:pPr>
      <w:r>
        <w:rPr>
          <w:rFonts w:eastAsia="Times New Roman" w:cs="Times New Roman"/>
          <w:szCs w:val="24"/>
        </w:rPr>
        <w:t>NED</w:t>
      </w:r>
      <w:r>
        <w:rPr>
          <w:rFonts w:eastAsia="Times New Roman" w:cs="Times New Roman"/>
          <w:szCs w:val="24"/>
        </w:rPr>
        <w:tab/>
      </w:r>
      <w:r>
        <w:rPr>
          <w:rFonts w:eastAsia="Times New Roman" w:cs="Times New Roman"/>
          <w:szCs w:val="24"/>
        </w:rPr>
        <w:tab/>
      </w:r>
      <w:r>
        <w:rPr>
          <w:rFonts w:eastAsia="Times New Roman" w:cs="Times New Roman"/>
          <w:szCs w:val="24"/>
        </w:rPr>
        <w:tab/>
      </w:r>
      <w:r w:rsidRPr="002747FD">
        <w:rPr>
          <w:rFonts w:eastAsia="Times New Roman" w:cs="Times New Roman"/>
          <w:szCs w:val="24"/>
        </w:rPr>
        <w:t>National Endowment for Democracy</w:t>
      </w:r>
    </w:p>
    <w:p w14:paraId="065E5D24" w14:textId="77777777" w:rsidR="004B6F66" w:rsidRDefault="004B6F66" w:rsidP="004B6F66">
      <w:pPr>
        <w:spacing w:after="240"/>
        <w:contextualSpacing w:val="0"/>
      </w:pPr>
      <w:r>
        <w:t>NSC</w:t>
      </w:r>
      <w:r>
        <w:tab/>
      </w:r>
      <w:r>
        <w:tab/>
      </w:r>
      <w:r>
        <w:tab/>
        <w:t>National Security Council</w:t>
      </w:r>
    </w:p>
    <w:p w14:paraId="6D27ED04" w14:textId="77777777" w:rsidR="004B6F66" w:rsidRDefault="004B6F66" w:rsidP="004B6F66">
      <w:pPr>
        <w:spacing w:after="240"/>
        <w:contextualSpacing w:val="0"/>
      </w:pPr>
      <w:r>
        <w:t>OAS</w:t>
      </w:r>
      <w:r>
        <w:tab/>
      </w:r>
      <w:r>
        <w:tab/>
      </w:r>
      <w:r>
        <w:tab/>
        <w:t>Organization of American States</w:t>
      </w:r>
    </w:p>
    <w:p w14:paraId="2FBCA279" w14:textId="77777777" w:rsidR="004B6F66" w:rsidRDefault="004B6F66" w:rsidP="004B6F66">
      <w:pPr>
        <w:spacing w:after="240"/>
        <w:contextualSpacing w:val="0"/>
      </w:pPr>
      <w:r>
        <w:t>UDHR</w:t>
      </w:r>
      <w:r>
        <w:tab/>
      </w:r>
      <w:r>
        <w:tab/>
      </w:r>
      <w:r>
        <w:tab/>
        <w:t>Universal Declaration of Human Rights</w:t>
      </w:r>
    </w:p>
    <w:p w14:paraId="72B1C4B6" w14:textId="77777777" w:rsidR="004B6F66" w:rsidRDefault="004B6F66" w:rsidP="004B6F66">
      <w:pPr>
        <w:spacing w:after="240"/>
        <w:contextualSpacing w:val="0"/>
      </w:pPr>
      <w:r>
        <w:t>UN</w:t>
      </w:r>
      <w:r>
        <w:tab/>
      </w:r>
      <w:r>
        <w:tab/>
      </w:r>
      <w:r>
        <w:tab/>
        <w:t>United Nations</w:t>
      </w:r>
    </w:p>
    <w:p w14:paraId="28D46245" w14:textId="77777777" w:rsidR="004B6F66" w:rsidRPr="00E20DEF" w:rsidRDefault="004B6F66" w:rsidP="004B6F66">
      <w:pPr>
        <w:spacing w:after="160" w:line="259" w:lineRule="auto"/>
        <w:contextualSpacing w:val="0"/>
      </w:pPr>
      <w:proofErr w:type="spellStart"/>
      <w:r w:rsidRPr="00E20DEF">
        <w:t>UNIR</w:t>
      </w:r>
      <w:proofErr w:type="spellEnd"/>
      <w:r>
        <w:tab/>
      </w:r>
      <w:r>
        <w:tab/>
      </w:r>
      <w:r>
        <w:tab/>
      </w:r>
      <w:r w:rsidRPr="00130E45">
        <w:t xml:space="preserve">Unidad </w:t>
      </w:r>
      <w:bookmarkStart w:id="133" w:name="_Hlk509141178"/>
      <w:proofErr w:type="spellStart"/>
      <w:r w:rsidRPr="00130E45">
        <w:t>Nicaragüense</w:t>
      </w:r>
      <w:proofErr w:type="spellEnd"/>
      <w:r w:rsidRPr="00130E45">
        <w:t xml:space="preserve"> </w:t>
      </w:r>
      <w:bookmarkEnd w:id="133"/>
      <w:r w:rsidRPr="00130E45">
        <w:t xml:space="preserve">de </w:t>
      </w:r>
      <w:proofErr w:type="spellStart"/>
      <w:r w:rsidRPr="00130E45">
        <w:t>Reconciliaci</w:t>
      </w:r>
      <w:r>
        <w:t>ó</w:t>
      </w:r>
      <w:r w:rsidRPr="00130E45">
        <w:t>n</w:t>
      </w:r>
      <w:proofErr w:type="spellEnd"/>
      <w:r w:rsidRPr="00130E45">
        <w:t xml:space="preserve"> </w:t>
      </w:r>
      <w:r w:rsidRPr="00E20DEF">
        <w:br w:type="page"/>
      </w:r>
    </w:p>
    <w:p w14:paraId="76CAB71F" w14:textId="77777777" w:rsidR="004B6F66" w:rsidRDefault="004B6F66" w:rsidP="004B6F66">
      <w:pPr>
        <w:spacing w:after="240"/>
        <w:contextualSpacing w:val="0"/>
      </w:pPr>
      <w:r>
        <w:lastRenderedPageBreak/>
        <w:t>UNO</w:t>
      </w:r>
      <w:r w:rsidRPr="00451665">
        <w:t xml:space="preserve"> </w:t>
      </w:r>
      <w:r>
        <w:tab/>
      </w:r>
      <w:r>
        <w:tab/>
      </w:r>
      <w:r>
        <w:tab/>
        <w:t xml:space="preserve">Unidad </w:t>
      </w:r>
      <w:proofErr w:type="spellStart"/>
      <w:r w:rsidRPr="00130E45">
        <w:t>Nicaragüense</w:t>
      </w:r>
      <w:proofErr w:type="spellEnd"/>
      <w:r w:rsidRPr="00130E45">
        <w:t xml:space="preserve"> </w:t>
      </w:r>
      <w:proofErr w:type="spellStart"/>
      <w:r>
        <w:t>Opositora</w:t>
      </w:r>
      <w:proofErr w:type="spellEnd"/>
    </w:p>
    <w:p w14:paraId="59E01A18" w14:textId="77777777" w:rsidR="004B6F66" w:rsidRPr="00057894" w:rsidRDefault="004B6F66" w:rsidP="004B6F66">
      <w:pPr>
        <w:spacing w:after="240"/>
        <w:contextualSpacing w:val="0"/>
        <w:sectPr w:rsidR="004B6F66" w:rsidRPr="00057894" w:rsidSect="000218D2">
          <w:footnotePr>
            <w:numRestart w:val="eachSect"/>
          </w:footnotePr>
          <w:type w:val="continuous"/>
          <w:pgSz w:w="12240" w:h="15840"/>
          <w:pgMar w:top="1440" w:right="1440" w:bottom="1440" w:left="2592" w:header="720" w:footer="720" w:gutter="0"/>
          <w:cols w:space="720"/>
          <w:docGrid w:linePitch="360"/>
        </w:sectPr>
      </w:pPr>
      <w:r>
        <w:t>WOLA</w:t>
      </w:r>
      <w:r>
        <w:tab/>
      </w:r>
      <w:r>
        <w:tab/>
      </w:r>
      <w:r>
        <w:tab/>
        <w:t>Washington Office on Latin Americ</w:t>
      </w:r>
      <w:r w:rsidR="00FF4A55">
        <w:t>a</w:t>
      </w:r>
    </w:p>
    <w:p w14:paraId="0555F20C" w14:textId="77777777" w:rsidR="004B6F66" w:rsidRPr="004B6F66" w:rsidRDefault="004B6F66" w:rsidP="004B6F66"/>
    <w:sectPr w:rsidR="004B6F66" w:rsidRPr="004B6F66" w:rsidSect="000218D2">
      <w:footnotePr>
        <w:numRestart w:val="eachSect"/>
      </w:footnotePr>
      <w:type w:val="continuous"/>
      <w:pgSz w:w="12240" w:h="15840"/>
      <w:pgMar w:top="1440" w:right="1440" w:bottom="1440" w:left="259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7C2A6" w14:textId="77777777" w:rsidR="00715F4E" w:rsidRDefault="00715F4E" w:rsidP="005D465A">
      <w:r>
        <w:separator/>
      </w:r>
    </w:p>
  </w:endnote>
  <w:endnote w:type="continuationSeparator" w:id="0">
    <w:p w14:paraId="09326ECF" w14:textId="77777777" w:rsidR="00715F4E" w:rsidRDefault="00715F4E" w:rsidP="005D4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9233262"/>
      <w:docPartObj>
        <w:docPartGallery w:val="Page Numbers (Bottom of Page)"/>
        <w:docPartUnique/>
      </w:docPartObj>
    </w:sdtPr>
    <w:sdtEndPr>
      <w:rPr>
        <w:noProof/>
      </w:rPr>
    </w:sdtEndPr>
    <w:sdtContent>
      <w:p w14:paraId="3D27E9CC" w14:textId="77777777" w:rsidR="006949E7" w:rsidRDefault="00715F4E">
        <w:pPr>
          <w:pStyle w:val="Footer"/>
          <w:jc w:val="center"/>
        </w:pPr>
        <w:r>
          <w:fldChar w:fldCharType="begin"/>
        </w:r>
        <w:r>
          <w:instrText xml:space="preserve"> PAGE   \* MERGEFORMAT </w:instrText>
        </w:r>
        <w:r>
          <w:fldChar w:fldCharType="separate"/>
        </w:r>
        <w:r w:rsidR="004D3CD9">
          <w:rPr>
            <w:noProof/>
          </w:rPr>
          <w:t>viii</w:t>
        </w:r>
        <w:r>
          <w:rPr>
            <w:noProof/>
          </w:rPr>
          <w:fldChar w:fldCharType="end"/>
        </w:r>
      </w:p>
    </w:sdtContent>
  </w:sdt>
  <w:p w14:paraId="3F4110B9" w14:textId="77777777" w:rsidR="006949E7" w:rsidRDefault="006949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305686"/>
      <w:docPartObj>
        <w:docPartGallery w:val="Page Numbers (Bottom of Page)"/>
        <w:docPartUnique/>
      </w:docPartObj>
    </w:sdtPr>
    <w:sdtEndPr/>
    <w:sdtContent>
      <w:p w14:paraId="22E804FF" w14:textId="77777777" w:rsidR="006949E7" w:rsidRDefault="00715F4E">
        <w:pPr>
          <w:pStyle w:val="Footer"/>
          <w:jc w:val="center"/>
        </w:pPr>
        <w:r>
          <w:fldChar w:fldCharType="begin"/>
        </w:r>
        <w:r>
          <w:instrText xml:space="preserve"> PAGE   \*</w:instrText>
        </w:r>
        <w:r>
          <w:instrText xml:space="preserve"> MERGEFORMAT </w:instrText>
        </w:r>
        <w:r>
          <w:fldChar w:fldCharType="separate"/>
        </w:r>
        <w:r w:rsidR="004D3CD9">
          <w:rPr>
            <w:noProof/>
          </w:rPr>
          <w:t>288</w:t>
        </w:r>
        <w:r>
          <w:rPr>
            <w:noProof/>
          </w:rPr>
          <w:fldChar w:fldCharType="end"/>
        </w:r>
      </w:p>
    </w:sdtContent>
  </w:sdt>
  <w:p w14:paraId="3A1477BD" w14:textId="77777777" w:rsidR="006949E7" w:rsidRDefault="006949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4CC88" w14:textId="77777777" w:rsidR="00715F4E" w:rsidRDefault="00715F4E" w:rsidP="005D465A">
      <w:r>
        <w:separator/>
      </w:r>
    </w:p>
  </w:footnote>
  <w:footnote w:type="continuationSeparator" w:id="0">
    <w:p w14:paraId="668F8DD6" w14:textId="77777777" w:rsidR="00715F4E" w:rsidRDefault="00715F4E" w:rsidP="005D465A">
      <w:r>
        <w:continuationSeparator/>
      </w:r>
    </w:p>
  </w:footnote>
  <w:footnote w:id="1">
    <w:p w14:paraId="37F3DF83"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{"citationID":"eMv2CT8B","properties":{"formattedCitation":"{\\rtf Daniel Ortega Saavedra, \\uc0\\u8220{}Discurso Del Comandante de La Revoluci\\uc0\\u243{}n, Daniel Ortega Saavedra, Coordinador de La JGRN,\\uc0\\u8221{} {\\i{}Tercer Aniversario de La Revoluci\\uc0\\u243{}n Popular Sandinista Y Veintiun Aniversario de La Fundacion Del FSLN}, July 19, 1982, 67\\uc0\\u8211{}75, Instituto de Historia de Nicaragua y Centroam\\uc0\\u233{}rica.}","plainCitation":"Daniel Ortega Saavedra, “Discurso Del Comandante de La Revolución, Daniel Ortega Saavedra, Coordinador de La JGRN,” Tercer Aniversario de La Revolución Popular Sandinista Y Veintiun Aniversario de La Fundacion Del FSLN, July 19, 1982, 67–75, Instituto de Historia de Nicaragua y Centroamérica."},"citationItems":[{"id":4146,"uris":["http://zotero.org/users/2309498/items/9J7TK2S8"],"uri":["http://zotero.org/users/2309498/items/9J7TK2S8"],"itemData":{"id":4146,"type":"entry-dictionary","title":"Discurso del Comandante de la Revolución, Daniel Ortega Saavedra, Coordinador de la JGRN","container-title":"Tercer Aniversario de la Revolución Popular Sandinista y Veintiun Aniversario de la Fundacion Del FSLN","page":"65-85","archive":"Instituto de Historia de Nicaragua y Centroamérica","author":[{"family":"Ortega Saavedra","given":"Daniel"}],"issued":{"date-parts":[["1982",7,19]]}},"locator":"67-75"}],"schema":"https://github.com/citation-style-language/schema/raw/master/csl-citation.json"} </w:instrText>
      </w:r>
      <w:r w:rsidR="004C6650">
        <w:fldChar w:fldCharType="separate"/>
      </w:r>
      <w:r w:rsidRPr="00B16A64">
        <w:rPr>
          <w:rFonts w:cs="Times New Roman"/>
          <w:szCs w:val="24"/>
        </w:rPr>
        <w:t xml:space="preserve">Daniel Ortega Saavedra, “Discurso Del Comandante de La Revolución, Daniel Ortega Saavedra, Coordinador de La JGRN,” </w:t>
      </w:r>
      <w:r w:rsidRPr="00B16A64">
        <w:rPr>
          <w:rFonts w:cs="Times New Roman"/>
          <w:i/>
          <w:iCs/>
          <w:szCs w:val="24"/>
        </w:rPr>
        <w:t>Tercer Aniversario de La Revolución Popular Sandinista Y Veintiun Aniversario de La Fundacion Del FSLN</w:t>
      </w:r>
      <w:r w:rsidRPr="00B16A64">
        <w:rPr>
          <w:rFonts w:cs="Times New Roman"/>
          <w:szCs w:val="24"/>
        </w:rPr>
        <w:t>, July 19, 1982, 67–75, Instituto de Historia de Nicaragua y Centroamérica.</w:t>
      </w:r>
      <w:r w:rsidR="004C6650">
        <w:fldChar w:fldCharType="end"/>
      </w:r>
    </w:p>
  </w:footnote>
  <w:footnote w:id="2">
    <w:p w14:paraId="21D28793" w14:textId="77777777" w:rsidR="006949E7" w:rsidRDefault="006949E7" w:rsidP="00F74CEC">
      <w:pPr>
        <w:pStyle w:val="FootnoteText"/>
      </w:pPr>
      <w:r>
        <w:rPr>
          <w:rStyle w:val="FootnoteReference"/>
        </w:rPr>
        <w:footnoteRef/>
      </w:r>
      <w:r>
        <w:t xml:space="preserve"> </w:t>
      </w:r>
      <w:r w:rsidRPr="008501AC">
        <w:t>Ibid</w:t>
      </w:r>
      <w:r>
        <w:rPr>
          <w:i/>
        </w:rPr>
        <w:t>.</w:t>
      </w:r>
      <w:r>
        <w:t>, 73, 82-83.</w:t>
      </w:r>
    </w:p>
  </w:footnote>
  <w:footnote w:id="3">
    <w:p w14:paraId="24A7C3DB"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{"citationID":"T6tVwPGx","properties":{"formattedCitation":"{\\rtf {\\i{}Nicaragua Background Briefing: Persistence of Public Order Law Detentions and Trials} (New York: Amnesty International Publications, 1982), 2.}","plainCitation":"Nicaragua Background Briefing: Persistence of Public Order Law Detentions and Trials (New York: Amnesty International Publications, 1982), 2."},"citationItems":[{"id":4148,"uris":["http://zotero.org/users/2309498/items/6NH72TXE"],"uri":["http://zotero.org/users/2309498/items/6NH72TXE"],"itemData":{"id":4148,"type":"book","title":"Nicaragua Background Briefing: Persistence of Public Order Law Detentions and Trials","publisher":"Amnesty International Publications","publisher-place":"New York","event-place":"New York","issued":{"date-parts":[["1982",12]]}},"locator":"2"}],"schema":"https://github.com/citation-style-language/schema/raw/master/csl-citation.json"} </w:instrText>
      </w:r>
      <w:r w:rsidR="004C6650">
        <w:fldChar w:fldCharType="separate"/>
      </w:r>
      <w:r w:rsidRPr="00516578">
        <w:rPr>
          <w:rFonts w:cs="Times New Roman"/>
          <w:i/>
          <w:iCs/>
          <w:szCs w:val="24"/>
        </w:rPr>
        <w:t>Nicaragua Background Briefing: Persistence of Public Order Law Detentions and Trials</w:t>
      </w:r>
      <w:r w:rsidRPr="00516578">
        <w:rPr>
          <w:rFonts w:cs="Times New Roman"/>
          <w:szCs w:val="24"/>
        </w:rPr>
        <w:t xml:space="preserve"> (New York: Amnesty International Publications, 1982), 2.</w:t>
      </w:r>
      <w:r w:rsidR="004C6650">
        <w:fldChar w:fldCharType="end"/>
      </w:r>
    </w:p>
  </w:footnote>
  <w:footnote w:id="4">
    <w:p w14:paraId="53117DE7"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{"citationID":"C3U2oW8t","properties":{"formattedCitation":"{\\rtf {\\i{}Nicaragua Background Briefing: Persistence of Public Order Law Detentions and Trials}, 3\\uc0\\u8211{}10.}","plainCitation":"Nicaragua Background Briefing: Persistence of Public Order Law Detentions and Trials, 3–10."},"citationItems":[{"id":4148,"uris":["http://zotero.org/users/2309498/items/6NH72TXE"],"uri":["http://zotero.org/users/2309498/items/6NH72TXE"],"itemData":{"id":4148,"type":"book","title":"Nicaragua Background Briefing: Persistence of Public Order Law Detentions and Trials","publisher":"Amnesty International Publications","publisher-place":"New York","event-place":"New York","issued":{"date-parts":[["1982",12]]}},"locator":"3-10"}],"schema":"https://github.com/citation-style-language/schema/raw/master/csl-citation.json"} </w:instrText>
      </w:r>
      <w:r w:rsidR="004C6650">
        <w:fldChar w:fldCharType="separate"/>
      </w:r>
      <w:r w:rsidRPr="008501AC">
        <w:rPr>
          <w:rFonts w:cs="Times New Roman"/>
          <w:iCs/>
          <w:szCs w:val="24"/>
        </w:rPr>
        <w:t>Ibid</w:t>
      </w:r>
      <w:r>
        <w:rPr>
          <w:rFonts w:cs="Times New Roman"/>
          <w:i/>
          <w:iCs/>
          <w:szCs w:val="24"/>
        </w:rPr>
        <w:t>.</w:t>
      </w:r>
      <w:r w:rsidRPr="001D48A2">
        <w:rPr>
          <w:rFonts w:cs="Times New Roman"/>
          <w:szCs w:val="24"/>
        </w:rPr>
        <w:t>, 3–10.</w:t>
      </w:r>
      <w:r w:rsidR="004C6650">
        <w:fldChar w:fldCharType="end"/>
      </w:r>
    </w:p>
  </w:footnote>
  <w:footnote w:id="5">
    <w:p w14:paraId="6117DC7C"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{"citationID":"lADDq4ZO","properties":{"formattedCitation":"{\\rtf Elizabeth Borgwardt, {\\i{}A New Deal for the World: America\\uc0\\u8217{}s Vision for Human Rights} (Cambridge, MA: Belknap Press, 2005), 4.}","plainCitation":"Elizabeth Borgwardt, A New Deal for the World: America’s Vision for Human Rights (Cambridge, MA: Belknap Press, 2005), 4."},"citationItems":[{"id":1287,"uris":["http://zotero.org/users/2309498/items/V5D7UWFC"],"uri":["http://zotero.org/users/2309498/items/V5D7UWFC"],"itemData":{"id":1287,"type":"book","title":"A New Deal for the World: America's Vision for Human Rights","publisher":"Belknap Press","publisher-place":"Cambridge, MA","number-of-pages":"302","source":"Amazon","event-place":"Cambridge, MA","abstract":"In a work of sweeping scope and luminous detail, Elizabeth Borgwardt describes how a cadre of World War II American planners inaugurated the ideas and institutions that underlie our modern international human rights regime.    Borgwardt finds the key in the 1941 Atlantic Charter and its Anglo-American vision of \"war and peace aims.\" In attempting to globalize what U.S. planners heralded as domestic New Deal ideas about security, the ideology of the Atlantic Charter--buttressed by FDR's \"Four Freedoms\" and the legacies of World War I--redefined human rights and America's vision for the world.   Three sets of international negotiations brought the Atlantic Charter blueprint to life--Bretton Woods, the United Nations, and the Nuremberg trials. These new institutions set up mechanisms to stabilize the international economy, promote collective security, and implement new thinking about international justice. The design of these institutions served as a concrete articulation of U.S. national interests, even as they emphasized the importance of working with allies to achieve common goals. The American architects of these charters were attempting to redefine the idea of security in the international sphere. To varying degrees, these institutions and the debates surrounding them set the foundations for the world we know today.   By analyzing the interaction of ideas, individuals, and institutions that transformed American foreign policy--and Americans' view of themselves--Borgwardt illuminates the broader history of modern human rights, trade and the global economy, collective security, and international law. This book captures a lost vision of the American role in the world.","ISBN":"978-0-674-02536-3","shortTitle":"A New Deal for the World","language":"English","author":[{"family":"Borgwardt","given":"Elizabeth"}],"issued":{"date-parts":[["2005"]]}},"locator":"4"}],"schema":"https://github.com/citation-style-language/schema/raw/master/csl-citation.json"} </w:instrText>
      </w:r>
      <w:r w:rsidR="004C6650">
        <w:fldChar w:fldCharType="separate"/>
      </w:r>
      <w:r w:rsidRPr="00640C09">
        <w:rPr>
          <w:rFonts w:cs="Times New Roman"/>
          <w:szCs w:val="24"/>
        </w:rPr>
        <w:t xml:space="preserve">Elizabeth Borgwardt, </w:t>
      </w:r>
      <w:r w:rsidRPr="00640C09">
        <w:rPr>
          <w:rFonts w:cs="Times New Roman"/>
          <w:i/>
          <w:iCs/>
          <w:szCs w:val="24"/>
        </w:rPr>
        <w:t>A New Deal for the World: America’s Vision for Human Rights</w:t>
      </w:r>
      <w:r w:rsidRPr="00640C09">
        <w:rPr>
          <w:rFonts w:cs="Times New Roman"/>
          <w:szCs w:val="24"/>
        </w:rPr>
        <w:t xml:space="preserve"> (Cambridge, MA: Belknap Press, 2005), 4.</w:t>
      </w:r>
      <w:r w:rsidR="004C6650">
        <w:fldChar w:fldCharType="end"/>
      </w:r>
    </w:p>
  </w:footnote>
  <w:footnote w:id="6">
    <w:p w14:paraId="6B726B85"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{"citationID":"hLsJv9eF","properties":{"formattedCitation":"{\\rtf Borgwardt, 46\\uc0\\u8211{}61.}","plainCitation":"Borgwardt, 46–61."},"citationItems":[{"id":1287,"uris":["http://zotero.org/users/2309498/items/V5D7UWFC"],"uri":["http://zotero.org/users/2309498/items/V5D7UWFC"],"itemData":{"id":1287,"type":"book","title":"A New Deal for the World: America's Vision for Human Rights","publisher":"Belknap Press","publisher-place":"Cambridge, MA","number-of-pages":"302","source":"Amazon","event-place":"Cambridge, MA","abstract":"In a work of sweeping scope and luminous detail, Elizabeth Borgwardt describes how a cadre of World War II American planners inaugurated the ideas and institutions that underlie our modern international human rights regime.    Borgwardt finds the key in the 1941 Atlantic Charter and its Anglo-American vision of \"war and peace aims.\" In attempting to globalize what U.S. planners heralded as domestic New Deal ideas about security, the ideology of the Atlantic Charter--buttressed by FDR's \"Four Freedoms\" and the legacies of World War I--redefined human rights and America's vision for the world.   Three sets of international negotiations brought the Atlantic Charter blueprint to life--Bretton Woods, the United Nations, and the Nuremberg trials. These new institutions set up mechanisms to stabilize the international economy, promote collective security, and implement new thinking about international justice. The design of these institutions served as a concrete articulation of U.S. national interests, even as they emphasized the importance of working with allies to achieve common goals. The American architects of these charters were attempting to redefine the idea of security in the international sphere. To varying degrees, these institutions and the debates surrounding them set the foundations for the world we know today.   By analyzing the interaction of ideas, individuals, and institutions that transformed American foreign policy--and Americans' view of themselves--Borgwardt illuminates the broader history of modern human rights, trade and the global economy, collective security, and international law. This book captures a lost vision of the American role in the world.","ISBN":"978-0-674-02536-3","shortTitle":"A New Deal for the World","language":"English","author":[{"family":"Borgwardt","given":"Elizabeth"}],"issued":{"date-parts":[["2005"]]}},"locator":"46-61"}],"schema":"https://github.com/citation-style-language/schema/raw/master/csl-citation.json"} </w:instrText>
      </w:r>
      <w:r w:rsidR="004C6650">
        <w:fldChar w:fldCharType="separate"/>
      </w:r>
      <w:r w:rsidRPr="008501AC">
        <w:t>Ibid</w:t>
      </w:r>
      <w:r>
        <w:rPr>
          <w:i/>
        </w:rPr>
        <w:t>.</w:t>
      </w:r>
      <w:r w:rsidRPr="00347DBA">
        <w:rPr>
          <w:rFonts w:cs="Times New Roman"/>
          <w:szCs w:val="24"/>
        </w:rPr>
        <w:t>, 46–61.</w:t>
      </w:r>
      <w:r w:rsidR="004C6650">
        <w:fldChar w:fldCharType="end"/>
      </w:r>
    </w:p>
  </w:footnote>
  <w:footnote w:id="7">
    <w:p w14:paraId="1F93AB6E"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{"citationID":"3fOcZ6AM","properties":{"formattedCitation":"{\\rtf \\uc0\\u8220{}The Charter of the United Nations\\uc0\\u8221{} (United Nations, 1945), http://www.un.org/en/charter-united-nations/index.html.}","plainCitation":"“The Charter of the United Nations” (United Nations, 1945), http://www.un.org/en/charter-united-nations/index.html."},"citationItems":[{"id":3851,"uris":["http://zotero.org/users/2309498/items/K7AEJAIC"],"uri":["http://zotero.org/users/2309498/items/K7AEJAIC"],"itemData":{"id":3851,"type":"article","title":"The Charter of the United Nations","publisher":"United Nations","URL":"http://www.un.org/en/charter-united-nations/index.html","issued":{"date-parts":[["1945"]]},"accessed":{"date-parts":[["2017",12,8]]}}}],"schema":"https://github.com/citation-style-language/schema/raw/master/csl-citation.json"} </w:instrText>
      </w:r>
      <w:r w:rsidR="004C6650">
        <w:fldChar w:fldCharType="separate"/>
      </w:r>
      <w:r w:rsidRPr="00347DBA">
        <w:rPr>
          <w:rFonts w:cs="Times New Roman"/>
          <w:szCs w:val="24"/>
        </w:rPr>
        <w:t>T</w:t>
      </w:r>
      <w:r w:rsidRPr="00292BA1">
        <w:rPr>
          <w:rFonts w:cs="Times New Roman"/>
          <w:i/>
          <w:szCs w:val="24"/>
        </w:rPr>
        <w:t>he Charter of the United Nations</w:t>
      </w:r>
      <w:r w:rsidRPr="00347DBA">
        <w:rPr>
          <w:rFonts w:cs="Times New Roman"/>
          <w:szCs w:val="24"/>
        </w:rPr>
        <w:t xml:space="preserve"> (United Nations, 1945), http://www.un.org/en/charter-united-nations/index.html.</w:t>
      </w:r>
      <w:r w:rsidR="004C6650">
        <w:fldChar w:fldCharType="end"/>
      </w:r>
    </w:p>
  </w:footnote>
  <w:footnote w:id="8">
    <w:p w14:paraId="7F2453D4"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{"citationID":"IuSUSiOl","properties":{"formattedCitation":"{\\rtf {\\i{}The Universal Declaration of Human Rights} (United Nations, 1948), http://www.un.org/en/universal-declaration-human-rights/index.html.}","plainCitation":"The Universal Declaration of Human Rights (United Nations, 1948), http://www.un.org/en/universal-declaration-human-rights/index.html."},"citationItems":[{"id":3844,"uris":["http://zotero.org/users/2309498/items/NN7WTS5W"],"uri":["http://zotero.org/users/2309498/items/NN7WTS5W"],"itemData":{"id":3844,"type":"book","title":"The Universal Declaration of Human Rights","publisher":"United Nations","URL":"http://www.un.org/en/universal-declaration-human-rights/index.html","issued":{"date-parts":[["1948"]]},"accessed":{"date-parts":[["2017",12,7]]}}}],"schema":"https://github.com/citation-style-language/schema/raw/master/csl-citation.json"} </w:instrText>
      </w:r>
      <w:r w:rsidR="004C6650">
        <w:fldChar w:fldCharType="separate"/>
      </w:r>
      <w:r w:rsidRPr="00347DBA">
        <w:rPr>
          <w:rFonts w:cs="Times New Roman"/>
          <w:i/>
          <w:iCs/>
          <w:szCs w:val="24"/>
        </w:rPr>
        <w:t>The Universal Declaration of Human Rights</w:t>
      </w:r>
      <w:r w:rsidRPr="00347DBA">
        <w:rPr>
          <w:rFonts w:cs="Times New Roman"/>
          <w:szCs w:val="24"/>
        </w:rPr>
        <w:t xml:space="preserve"> (United Nations, 1948), http://www.un.org/en/universal-declaration-human-rights/index.html.</w:t>
      </w:r>
      <w:r w:rsidR="004C6650">
        <w:fldChar w:fldCharType="end"/>
      </w:r>
    </w:p>
  </w:footnote>
  <w:footnote w:id="9">
    <w:p w14:paraId="2FB0E70D"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{"citationID":"EUCZccQs","properties":{"formattedCitation":"{\\rtf {\\i{}The Universal Declaration of Human Rights}, 2\\uc0\\u8211{}8.}","plainCitation":"The Universal Declaration of Human Rights, 2–8."},"citationItems":[{"id":3844,"uris":["http://zotero.org/users/2309498/items/NN7WTS5W"],"uri":["http://zotero.org/users/2309498/items/NN7WTS5W"],"itemData":{"id":3844,"type":"book","title":"The Universal Declaration of Human Rights","publisher":"United Nations","URL":"http://www.un.org/en/universal-declaration-human-rights/index.html","issued":{"date-parts":[["1948"]]},"accessed":{"date-parts":[["2017",12,7]]}},"locator":"2-8"}],"schema":"https://github.com/citation-style-language/schema/raw/master/csl-citation.json"} </w:instrText>
      </w:r>
      <w:r w:rsidR="004C6650">
        <w:fldChar w:fldCharType="separate"/>
      </w:r>
      <w:r w:rsidRPr="008501AC">
        <w:rPr>
          <w:rFonts w:cs="Times New Roman"/>
          <w:iCs/>
          <w:szCs w:val="24"/>
        </w:rPr>
        <w:t>Ibid</w:t>
      </w:r>
      <w:r>
        <w:rPr>
          <w:rFonts w:cs="Times New Roman"/>
          <w:i/>
          <w:iCs/>
          <w:szCs w:val="24"/>
        </w:rPr>
        <w:t>.</w:t>
      </w:r>
      <w:r w:rsidRPr="00347DBA">
        <w:rPr>
          <w:rFonts w:cs="Times New Roman"/>
          <w:szCs w:val="24"/>
        </w:rPr>
        <w:t>, 2–8.</w:t>
      </w:r>
      <w:r w:rsidR="004C6650">
        <w:fldChar w:fldCharType="end"/>
      </w:r>
    </w:p>
  </w:footnote>
  <w:footnote w:id="10">
    <w:p w14:paraId="309C9B17"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{"citationID":"bZkkLq6U","properties":{"formattedCitation":"{\\rtf \\uc0\\u8220{}International Covenant on Civil and Political Rights\\uc0\\u8221{} (United Nations, 1966), 1, http://www.ohchr.org/EN/ProfessionalInterest/Pages/CCPR.aspx.}","plainCitation":"“International Covenant on Civil and Political Rights” (United Nations, 1966), 1, http://www.ohchr.org/EN/ProfessionalInterest/Pages/CCPR.aspx."},"citationItems":[{"id":3846,"uris":["http://zotero.org/users/2309498/items/G2DIK399"],"uri":["http://zotero.org/users/2309498/items/G2DIK399"],"itemData":{"id":3846,"type":"article","title":"International Covenant on Civil and Political Rights","publisher":"United Nations","URL":"http://www.ohchr.org/EN/ProfessionalInterest/Pages/CCPR.aspx","issued":{"date-parts":[["1966"]]},"accessed":{"date-parts":[["2017",12,7]]}},"locator":"1"}],"schema":"https://github.com/citation-style-language/schema/raw/master/csl-citation.json"} </w:instrText>
      </w:r>
      <w:r w:rsidR="004C6650">
        <w:fldChar w:fldCharType="separate"/>
      </w:r>
      <w:r w:rsidRPr="00002363">
        <w:rPr>
          <w:rFonts w:cs="Times New Roman"/>
          <w:szCs w:val="24"/>
        </w:rPr>
        <w:t>“International Covenant on Civil and Political Rights” (United Nations, 1966), 1, http://www.ohchr.org/EN/ProfessionalInterest/Pages/CCPR.aspx.</w:t>
      </w:r>
      <w:r w:rsidR="004C6650">
        <w:fldChar w:fldCharType="end"/>
      </w:r>
    </w:p>
  </w:footnote>
  <w:footnote w:id="11">
    <w:p w14:paraId="02F69222"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{"citationID":"UILpuNog","properties":{"formattedCitation":"{\\rtf \\uc0\\u8220{}International Covenant on Civil and Political Rights,\\uc0\\u8221{} 2; \\uc0\\u8220{}International Covenant on Economic, Social and Cultural Rights\\uc0\\u8221{} (United Nations, 1966), 1, http://www.ohchr.org/EN/ProfessionalInterest/Pages/CESCR.aspx.}","plainCitation":"“International Covenant on Civil and Political Rights,” 2; “International Covenant on Economic, Social and Cultural Rights” (United Nations, 1966), 1, http://www.ohchr.org/EN/ProfessionalInterest/Pages/CESCR.aspx."},"citationItems":[{"id":3846,"uris":["http://zotero.org/users/2309498/items/G2DIK399"],"uri":["http://zotero.org/users/2309498/items/G2DIK399"],"itemData":{"id":3846,"type":"article","title":"International Covenant on Civil and Political Rights","publisher":"United Nations","URL":"http://www.ohchr.org/EN/ProfessionalInterest/Pages/CCPR.aspx","issued":{"date-parts":[["1966"]]},"accessed":{"date-parts":[["2017",12,7]]}},"locator":"2"},{"id":3848,"uris":["http://zotero.org/users/2309498/items/4U6VHBUS"],"uri":["http://zotero.org/users/2309498/items/4U6VHBUS"],"itemData":{"id":3848,"type":"article","title":"International Covenant on Economic, Social and Cultural Rights","publisher":"United Nations","URL":"http://www.ohchr.org/EN/ProfessionalInterest/Pages/CESCR.aspx","issued":{"date-parts":[["1966"]]},"accessed":{"date-parts":[["2017",12,7]]}},"locator":"1"}],"schema":"https://github.com/citation-style-language/schema/raw/master/csl-citation.json"} </w:instrText>
      </w:r>
      <w:r w:rsidR="004C6650">
        <w:fldChar w:fldCharType="separate"/>
      </w:r>
      <w:r w:rsidRPr="00002363">
        <w:rPr>
          <w:rFonts w:cs="Times New Roman"/>
          <w:szCs w:val="24"/>
        </w:rPr>
        <w:t>“International Covenant on Civil and Political Rights,” 2; “International Covenant on Economic, Social and Cultural Rights” (United Nations, 1966), 1, http://www.ohchr.org/EN/ProfessionalInterest/Pages/CESCR.aspx.</w:t>
      </w:r>
      <w:r w:rsidR="004C6650">
        <w:fldChar w:fldCharType="end"/>
      </w:r>
    </w:p>
  </w:footnote>
  <w:footnote w:id="12">
    <w:p w14:paraId="4850CE7C"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{"citationID":"5Ysm5dbt","properties":{"formattedCitation":"{\\rtf \\uc0\\u8220{}International Covenant on Civil and Political Rights.\\uc0\\u8221{}}","plainCitation":"“International Covenant on Civil and Political Rights.”"},"citationItems":[{"id":3846,"uris":["http://zotero.org/users/2309498/items/G2DIK399"],"uri":["http://zotero.org/users/2309498/items/G2DIK399"],"itemData":{"id":3846,"type":"article","title":"International Covenant on Civil and Political Rights","publisher":"United Nations","URL":"http://www.ohchr.org/EN/ProfessionalInterest/Pages/CCPR.aspx","issued":{"date-parts":[["1966"]]},"accessed":{"date-parts":[["2017",12,7]]}}}],"schema":"https://github.com/citation-style-language/schema/raw/master/csl-citation.json"} </w:instrText>
      </w:r>
      <w:r w:rsidR="004C6650">
        <w:fldChar w:fldCharType="separate"/>
      </w:r>
      <w:r w:rsidRPr="00FF42A4">
        <w:rPr>
          <w:rFonts w:cs="Times New Roman"/>
          <w:szCs w:val="24"/>
        </w:rPr>
        <w:t>“International Covenant on Civil and Political Rights.”</w:t>
      </w:r>
      <w:r w:rsidR="004C6650">
        <w:fldChar w:fldCharType="end"/>
      </w:r>
    </w:p>
  </w:footnote>
  <w:footnote w:id="13">
    <w:p w14:paraId="5F0E445D"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{"citationID":"EunMbYz3","properties":{"formattedCitation":"{\\rtf \\uc0\\u8220{}International Covenant on Economic, Social and Cultural Rights,\\uc0\\u8221{} 2\\uc0\\u8211{}5.}","plainCitation":"“International Covenant on Economic, Social and Cultural Rights,” 2–5."},"citationItems":[{"id":3848,"uris":["http://zotero.org/users/2309498/items/4U6VHBUS"],"uri":["http://zotero.org/users/2309498/items/4U6VHBUS"],"itemData":{"id":3848,"type":"article","title":"International Covenant on Economic, Social and Cultural Rights","publisher":"United Nations","URL":"http://www.ohchr.org/EN/ProfessionalInterest/Pages/CESCR.aspx","issued":{"date-parts":[["1966"]]},"accessed":{"date-parts":[["2017",12,7]]}},"locator":"2-5"}],"schema":"https://github.com/citation-style-language/schema/raw/master/csl-citation.json"} </w:instrText>
      </w:r>
      <w:r w:rsidR="004C6650">
        <w:fldChar w:fldCharType="separate"/>
      </w:r>
      <w:r w:rsidRPr="00D63B05">
        <w:rPr>
          <w:rFonts w:cs="Times New Roman"/>
          <w:szCs w:val="24"/>
        </w:rPr>
        <w:t>“International Covenant on Economic, Social and Cultural Rights,” 2–5.</w:t>
      </w:r>
      <w:r w:rsidR="004C6650">
        <w:fldChar w:fldCharType="end"/>
      </w:r>
    </w:p>
  </w:footnote>
  <w:footnote w:id="14">
    <w:p w14:paraId="4161820C"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{"citationID":"e0tJeoY2","properties":{"formattedCitation":"{\\rtf Matthew Jones, \\uc0\\u8220{}Freedom from Want,\\uc0\\u8221{} in {\\i{}The Four Freedoms: Franklin Roosevelt and the Evolution of an American Idea}, ed. Jeffrey Engel (Oxford, UK: Oxford University Press, 2016), 125\\uc0\\u8211{}27.}","plainCitation":"Matthew Jones, “Freedom from Want,” in The Four Freedoms: Franklin Roosevelt and the Evolution of an American Idea, ed. Jeffrey Engel (Oxford, UK: Oxford University Press, 2016), 125–27."},"citationItems":[{"id":3857,"uris":["http://zotero.org/users/2309498/items/GFZ7BBWS"],"uri":["http://zotero.org/users/2309498/items/GFZ7BBWS"],"itemData":{"id":3857,"type":"chapter","title":"Freedom from Want","container-title":"The Four Freedoms: Franklin Roosevelt and the Evolution of an American Idea","publisher":"Oxford University Press","publisher-place":"Oxford, UK","page":"125-163","event-place":"Oxford, UK","author":[{"family":"Jones","given":"Matthew"}],"editor":[{"family":"Engel","given":"Jeffrey"}],"issued":{"date-parts":[["2016"]]}},"locator":"125-127"}],"schema":"https://github.com/citation-style-language/schema/raw/master/csl-citation.json"} </w:instrText>
      </w:r>
      <w:r w:rsidR="004C6650">
        <w:fldChar w:fldCharType="separate"/>
      </w:r>
      <w:r w:rsidRPr="00FF42A4">
        <w:rPr>
          <w:rFonts w:cs="Times New Roman"/>
          <w:szCs w:val="24"/>
        </w:rPr>
        <w:t xml:space="preserve">Matthew Jones, “Freedom from Want,” in </w:t>
      </w:r>
      <w:r w:rsidRPr="00FF42A4">
        <w:rPr>
          <w:rFonts w:cs="Times New Roman"/>
          <w:i/>
          <w:iCs/>
          <w:szCs w:val="24"/>
        </w:rPr>
        <w:t>The Four Freedoms: Franklin Roosevelt and the Evolution of an American Idea</w:t>
      </w:r>
      <w:r w:rsidRPr="00FF42A4">
        <w:rPr>
          <w:rFonts w:cs="Times New Roman"/>
          <w:szCs w:val="24"/>
        </w:rPr>
        <w:t>, ed. Jeffrey Engel (Oxford, UK: Oxford University Press, 2016), 125–27.</w:t>
      </w:r>
      <w:r w:rsidR="004C6650">
        <w:fldChar w:fldCharType="end"/>
      </w:r>
    </w:p>
  </w:footnote>
  <w:footnote w:id="15">
    <w:p w14:paraId="54C6CD2A" w14:textId="77777777" w:rsidR="006949E7" w:rsidRDefault="006949E7" w:rsidP="00F74CEC">
      <w:pPr>
        <w:pStyle w:val="FootnoteText"/>
      </w:pPr>
      <w:r>
        <w:rPr>
          <w:rStyle w:val="FootnoteReference"/>
        </w:rPr>
        <w:footnoteRef/>
      </w:r>
      <w:r>
        <w:t xml:space="preserve"> </w:t>
      </w:r>
      <w:r w:rsidR="004C6650">
        <w:fldChar w:fldCharType="begin"/>
      </w:r>
      <w:r>
        <w:instrText xml:space="preserve"> ADDIN ZOTERO_ITEM CSL_CITATION {"citationID":"H7w3xnk9","properties":{"formattedCitation":"{\\rtf Richard Hofstadter, {\\i{}The Age of Reform: From Bryan to F.D.R.} (New York: Vintage Books, 1955); Robert H. Wiebe, {\\i{}The Search for Order, 1877-1920} (New York: Hill and Wang, 1967); Michael McGerr, {\\i{}A Fierce Discontent: The Rise and Fall of the Progressive Movement in America, 1870-1920} (Oxford, UK: Oxford University Press, 2005); Andrew Wender Cohen, {\\i{}The Racketeer\\uc0\\u8217{}s Progress: Chicago and the Struggle for the Modern American Economy, 1900-1940}, Cambridge Historical Studies in American Law and Society (Cambridge, UK: Cambridge University Press, 2004); Charles Postel, {\\i{}The Populist Vision} (New York: Oxford University Press, 2009).}","plainCitation":"Richard Hofstadter, The Age of Reform: From Bryan to F.D.R. (New York: Vintage Books, 1955); Robert H. Wiebe, The Search for Order, 1877-1920 (New York: Hill and Wang, 1967); Michael McGerr, A Fierce Discontent: The Rise and Fall of the Progressive Movement in America, 1870-1920 (Oxford, UK: Oxford University Press, 2005); Andrew Wender Cohen, The Racketeer’s Progress: Chicago and the Struggle for the Modern American Economy, 1900-1940, Cambridge Historical Studies in American Law and Society (Cambridge, UK: Cambridge University Press, 2004); Charles Postel, The Populist Vision (New York: Oxford University Press, 2009)."},"citationItems":[{"id":752,"uris":["http://zotero.org/users/2309498/items/HMH8JVU7"],"uri":["http://zotero.org/users/2309498/items/HMH8JVU7"],"itemData":{"id":752,"type":"book","title":"The Age of Reform: From Bryan to F.D.R.","publisher":"Vintage Books","publisher-place":"New York","event-place":"New York","shortTitle":"The Age of Reform","language":"English","author":[{"family":"Hofstadter","given":"Richard"}],"issued":{"date-parts":[["1955"]]}}},{"id":1035,"uris":["http://zotero.org/users/2309498/items/PQAXRP7B"],"uri":["http://zotero.org/users/2309498/items/PQAXRP7B"],"itemData":{"id":1035,"type":"book","title":"The Search for Order, 1877-1920","publisher":"Hill and Wang","publisher-place":"New York","event-place":"New York","shortTitle":"The Search for Order, 1877-1920","language":"English","author":[{"family":"Wiebe","given":"Robert H."}],"issued":{"date-parts":[["1967"]]}}},{"id":49,"uris":["http://zotero.org/users/2309498/items/3233B555"],"uri":["http://zotero.org/users/2309498/items/3233B555"],"itemData":{"id":49,"type":"book","title":"A Fierce Discontent: The Rise and Fall of the Progressive Movement in America, 1870-1920","publisher":"Oxford University Press","publisher-place":"Oxford, UK","number-of-pages":"395","source":"Amazon","event-place":"Oxford, UK","abstract":"With America's current and ever-widening gap between the rich and the poor and the constant threat of the disappearance of the middle class, the Progressive Era stands out as a time when the middle class had enough influence on the country to start its own revolution. Before the Progressive Era most Americans lived on farms, working from before sunrise to after sundown every day except Sunday with tools that had changed very little for centuries. Just three decades later, America was utterly transformed into a diverse, urban, affluent, leisure-obsessed, teeming multitude. This explosive change was accompanied by extraordinary public-spiritedness as reformers--frightened by class conflict and the breakdown of gender relations--abandoned their traditional faith in individualism and embarked on a crusade to remake other Americans in their own image. The progressives redefined the role of women, rewrote the rules of politics, banned the sale of alcohol, revolutionized marriage, and eventually whipped the nation into a frenzy for joining World War I. These colorful, ambitious battles changed the face of American culture and politics and established the modern liberal pledge to use government power in the name of broad social good. But the progressives, unable to deliver on all of their promises, soon discovered that Americans retained a powerful commitment to individual freedom. Ironically, the progressive movement helped reestablish the power of conservatism and ensured that America would never be wholly liberal or conservative for generations to come.Michael McGerr's A Fierce Discontent recreates a time of unprecedented turbulence and unending fascination, showing the first American middle-class revolution. Far bolder than the New Deal of FDR or the New Frontier of JFK, the Progressive Era was a time when everything was up for grabs and perfection beckoned.","ISBN":"978-0-19-518365-8","shortTitle":"A Fierce Discontent","language":"English","author":[{"family":"McGerr","given":"Michael"}],"issued":{"date-parts":[["2005"]]}}},{"id":207,"uris":["http://zotero.org/users/2309498/items/6FMQWANN"],"uri":["http://zotero.org/users/2309498/items/6FMQWANN"],"itemData":{"id":207,"type":"book","title":"The Racketeer's Progress: Chicago and the Struggle for the Modern American Economy, 1900-1940","collection-title":"Cambridge Historical Studies in American Law and Society","publisher":"Cambridge University Press","publisher-place":"Cambridge, UK","number-of-pages":"302","source":"University of Oklahoma Libraries","event-place":"Cambridge, UK","abstract":"\"Between the Progressive Era and the New Deal, small businessmen and craft workers in Chicago defied the corporate transformation of American capitalism,\" forming trade associations and unions that stood in opposition to the large national corporations through activism in the form of strikes, boycotts, pickets, and other activities, and, in doing so, effectively redirected \"the course of American political and economic development.\" (1) In response to the craft organizations, corporations and business elite used the courts and legislatures to limit the power of the craftsmen. Public perception of craft organizations and unions changed to be more positive in the Great Depression, but their still loomed the concept of \"racketeering\" developed in 1927. Roosevelt's New Deal adopted craft associaton concepts within the NIRA and AAA, but opponents still wielded the racketeering charge, which survived to plague labor organizations.","ISBN":"0-521-83466-X","call-number":"HD 8072 .C69 2004","shortTitle":"The Racketeer's Progress","language":"English","author":[{"family":"Cohen","given":"Andrew Wender"}],"issued":{"date-parts":[["2004"]]}}},{"id":114,"uris":["http://zotero.org/users/2309498/items/4DS4RGAX"],"uri":["http://zotero.org/users/2309498/items/4DS4RGAX"],"itemData":{"id":114,"type":"book","title":"The Populist Vision","publisher":"Oxford University Press","publisher-place":"New York","number-of-pages":"416","source":"Amazon","event-place":"New York","abstract":"In the late nineteenth century, monumental technological innovations like the telegraph and steam power made America and the world a much smaller place. New technologies also made possible large-scale organization and centralization. Corporations grew exponentially and the rich amassed great fortunes. Those on the short end of these wrenching changes responded in the Populist revolt, one of the most effective challenges to corporate power in American history. But what did Populism represent? Half a century ago, scholars such as Richard Hofstadter portrayed the Populist movement as an irrational response of backward-looking farmers to the challenges of modernity. Since then, the romantic notion of Populism as the resistance movement of tradition-based and pre-modern communities to a modern and commercial society has prevailed. In a broad, innovative reassessment, based on a deep reading of archival sources, The Populist Vision argues that the Populists understood themselves as-and were in fact-modern people, who pursued an alternate vision for modern America. Taking into account both the leaders and the led, The Populist Vision uses a wide lens, focusing on the farmers, both black and white, men and women, while also looking at wager workers and bohemian urbanites. From Texas to the Dakotas, from Georgia to California, farmer Populists strove to use the new innovations for their own ends. They sought scientific and technical knowledge, formed highly centralized organizations, launched large-scale cooperative businesses, and pressed for reforms on the model of the nation's most elaborate bureaucracy - the Postal Service. Hundreds of thousands of Populist farm women sought education, employment in schools and offices, and a more modern life. Miners, railroad workers, and other labor Populists joined with farmers to give impetus to the regulatory state. Activists from Chicago, San Francisco, and other new cities provided","ISBN":"978-0-19-538471-0","language":"English","author":[{"family":"Postel","given":"Charles"}],"issued":{"date-parts":[["2009"]]}}}],"schema":"https://github.com/citation-style-language/schema/raw/master/csl-citation.json"} </w:instrText>
      </w:r>
      <w:r w:rsidR="004C6650">
        <w:fldChar w:fldCharType="separate"/>
      </w:r>
      <w:r w:rsidRPr="00A07F0B">
        <w:rPr>
          <w:rFonts w:cs="Times New Roman"/>
          <w:szCs w:val="24"/>
        </w:rPr>
        <w:t xml:space="preserve">Richard Hofstadter, </w:t>
      </w:r>
      <w:r w:rsidRPr="00A07F0B">
        <w:rPr>
          <w:rFonts w:cs="Times New Roman"/>
          <w:i/>
          <w:iCs/>
          <w:szCs w:val="24"/>
        </w:rPr>
        <w:t>The Age of Reform: From Bryan to F.D.R.</w:t>
      </w:r>
      <w:r w:rsidRPr="00A07F0B">
        <w:rPr>
          <w:rFonts w:cs="Times New Roman"/>
          <w:szCs w:val="24"/>
        </w:rPr>
        <w:t xml:space="preserve"> (New York: Vintage Books, 1955); Robert H. Wiebe, </w:t>
      </w:r>
      <w:r w:rsidRPr="00A07F0B">
        <w:rPr>
          <w:rFonts w:cs="Times New Roman"/>
          <w:i/>
          <w:iCs/>
          <w:szCs w:val="24"/>
        </w:rPr>
        <w:t>The Search for Order, 1877-1920</w:t>
      </w:r>
      <w:r w:rsidRPr="00A07F0B">
        <w:rPr>
          <w:rFonts w:cs="Times New Roman"/>
          <w:szCs w:val="24"/>
        </w:rPr>
        <w:t xml:space="preserve"> (New York: Hill and Wang, 1967); Michael McGerr, </w:t>
      </w:r>
      <w:r w:rsidRPr="00A07F0B">
        <w:rPr>
          <w:rFonts w:cs="Times New Roman"/>
          <w:i/>
          <w:iCs/>
          <w:szCs w:val="24"/>
        </w:rPr>
        <w:t>A Fierce Discontent: The Rise and Fall of the Progressive Movement in America, 1870-1920</w:t>
      </w:r>
      <w:r w:rsidRPr="00A07F0B">
        <w:rPr>
          <w:rFonts w:cs="Times New Roman"/>
          <w:szCs w:val="24"/>
        </w:rPr>
        <w:t xml:space="preserve"> (Oxford, UK: Oxford University Press, 2005); Andrew Wender Cohen, </w:t>
      </w:r>
      <w:r w:rsidRPr="00A07F0B">
        <w:rPr>
          <w:rFonts w:cs="Times New Roman"/>
          <w:i/>
          <w:iCs/>
          <w:szCs w:val="24"/>
        </w:rPr>
        <w:t>The Racketeer’s Progress: Chicago and the Struggle for the Modern American Economy, 1900-1940</w:t>
      </w:r>
      <w:r w:rsidRPr="00A07F0B">
        <w:rPr>
          <w:rFonts w:cs="Times New Roman"/>
          <w:szCs w:val="24"/>
        </w:rPr>
        <w:t xml:space="preserve">, Cambridge Historical Studies in American Law and Society (Cambridge, UK: Cambridge University Press, 2004); Charles Postel, </w:t>
      </w:r>
      <w:r w:rsidRPr="00A07F0B">
        <w:rPr>
          <w:rFonts w:cs="Times New Roman"/>
          <w:i/>
          <w:iCs/>
          <w:szCs w:val="24"/>
        </w:rPr>
        <w:t>The Populist Vision</w:t>
      </w:r>
      <w:r w:rsidRPr="00A07F0B">
        <w:rPr>
          <w:rFonts w:cs="Times New Roman"/>
          <w:szCs w:val="24"/>
        </w:rPr>
        <w:t xml:space="preserve"> (New York: Oxford University Press, 2009).</w:t>
      </w:r>
      <w:r w:rsidR="004C6650">
        <w:fldChar w:fldCharType="end"/>
      </w:r>
    </w:p>
  </w:footnote>
  <w:footnote w:id="16">
    <w:p w14:paraId="69B9B70C"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{"citationID":"YXOfUa2O","properties":{"formattedCitation":"{\\rtf Thomas F. Jackson, {\\i{}From Civil Rights to Human Rights: Martin Luther King, Jr., and the Struggle for Economic Justice} (Philadelphia: University of Pennsylvania Press, 2007), 245\\uc0\\u8211{}55.}","plainCitation":"Thomas F. Jackson, From Civil Rights to Human Rights: Martin Luther King, Jr., and the Struggle for Economic Justice (Philadelphia: University of Pennsylvania Press, 2007), 245–55."},"citationItems":[{"id":3858,"uris":["http://zotero.org/users/2309498/items/TPFXH7SB"],"uri":["http://zotero.org/users/2309498/items/TPFXH7SB"],"itemData":{"id":3858,"type":"book","title":"From Civil Rights to Human Rights: Martin Luther King, Jr., and the Struggle for Economic Justice","publisher":"University of Pennsylvania Press","publisher-place":"Philadelphia","event-place":"Philadelphia","author":[{"family":"Jackson","given":"Thomas F."}],"issued":{"date-parts":[["2007"]]}},"locator":"245-255"}],"schema":"https://github.com/citation-style-language/schema/raw/master/csl-citation.json"} </w:instrText>
      </w:r>
      <w:r w:rsidR="004C6650">
        <w:fldChar w:fldCharType="separate"/>
      </w:r>
      <w:r w:rsidRPr="00FF42A4">
        <w:rPr>
          <w:rFonts w:cs="Times New Roman"/>
          <w:szCs w:val="24"/>
        </w:rPr>
        <w:t xml:space="preserve">Thomas F. Jackson, </w:t>
      </w:r>
      <w:r w:rsidRPr="00FF42A4">
        <w:rPr>
          <w:rFonts w:cs="Times New Roman"/>
          <w:i/>
          <w:iCs/>
          <w:szCs w:val="24"/>
        </w:rPr>
        <w:t>From Civil Rights to Human Rights: Martin Luther King, Jr., and the Struggle for Economic Justice</w:t>
      </w:r>
      <w:r w:rsidRPr="00FF42A4">
        <w:rPr>
          <w:rFonts w:cs="Times New Roman"/>
          <w:szCs w:val="24"/>
        </w:rPr>
        <w:t xml:space="preserve"> (Philadelphia: University of Pennsylvania Press, 2007), 245–55.</w:t>
      </w:r>
      <w:r w:rsidR="004C6650">
        <w:fldChar w:fldCharType="end"/>
      </w:r>
    </w:p>
  </w:footnote>
  <w:footnote w:id="17">
    <w:p w14:paraId="14B02BB1" w14:textId="77777777" w:rsidR="006949E7" w:rsidRDefault="006949E7" w:rsidP="008220E6">
      <w:pPr>
        <w:pStyle w:val="FootnoteText"/>
      </w:pPr>
      <w:r w:rsidRPr="007A46E5">
        <w:rPr>
          <w:rStyle w:val="FootnoteReference"/>
        </w:rPr>
        <w:footnoteRef/>
      </w:r>
      <w:r>
        <w:t xml:space="preserve"> </w:t>
      </w:r>
      <w:r w:rsidR="004C6650">
        <w:fldChar w:fldCharType="begin"/>
      </w:r>
      <w:r>
        <w:instrText xml:space="preserve"> ADDIN ZOTERO_ITEM CSL_CITATION {"citationID":"IDBZtGBW","properties":{"formattedCitation":"{\\rtf Kathryn Sikkink, {\\i{}Mixed Signals: U.S. Human Rights Policy and Latin America} (Ithaca, NY: Cornell University Press, 2004), 38.}","plainCitation":"Kathryn Sikkink, Mixed Signals: U.S. Human Rights Policy and Latin America (Ithaca, NY: Cornell University Press, 2004), 38."},"citationItems":[{"id":371,"uris":["http://zotero.org/users/2309498/items/9EZ7W75C"],"uri":["http://zotero.org/users/2309498/items/9EZ7W75C"],"itemData":{"id":371,"type":"book","title":"Mixed Signals: U.S. Human Rights Policy and Latin America","publisher":"Cornell University Press","publisher-place":"Ithaca, NY","event-place":"Ithaca, NY","shortTitle":"Mixed Signals","language":"English","author":[{"family":"Sikkink","given":"Kathryn"}],"issued":{"date-parts":[["2004"]]}},"locator":"38"}],"schema":"https://github.com/citation-style-language/schema/raw/master/csl-citation.json"} </w:instrText>
      </w:r>
      <w:r w:rsidR="004C6650">
        <w:fldChar w:fldCharType="separate"/>
      </w:r>
      <w:r w:rsidRPr="00FF42A4">
        <w:rPr>
          <w:rFonts w:cs="Times New Roman"/>
          <w:szCs w:val="24"/>
        </w:rPr>
        <w:t xml:space="preserve">Kathryn Sikkink, </w:t>
      </w:r>
      <w:r w:rsidRPr="00FF42A4">
        <w:rPr>
          <w:rFonts w:cs="Times New Roman"/>
          <w:i/>
          <w:iCs/>
          <w:szCs w:val="24"/>
        </w:rPr>
        <w:t>Mixed Signals: U.S. Human Rights Policy and Latin America</w:t>
      </w:r>
      <w:r w:rsidRPr="00FF42A4">
        <w:rPr>
          <w:rFonts w:cs="Times New Roman"/>
          <w:szCs w:val="24"/>
        </w:rPr>
        <w:t xml:space="preserve"> (Ithaca, NY: Cornell University Press, 2004), 38</w:t>
      </w:r>
      <w:r>
        <w:rPr>
          <w:rFonts w:cs="Times New Roman"/>
          <w:szCs w:val="24"/>
        </w:rPr>
        <w:t>-42</w:t>
      </w:r>
      <w:r w:rsidRPr="00FF42A4">
        <w:rPr>
          <w:rFonts w:cs="Times New Roman"/>
          <w:szCs w:val="24"/>
        </w:rPr>
        <w:t>.</w:t>
      </w:r>
      <w:r w:rsidR="004C6650">
        <w:fldChar w:fldCharType="end"/>
      </w:r>
    </w:p>
  </w:footnote>
  <w:footnote w:id="18">
    <w:p w14:paraId="4588E118"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{"citationID":"ViEi4iZm","properties":{"formattedCitation":"{\\rtf Sikkink, 39\\uc0\\u8211{}40.}","plainCitation":"Sikkink, 39–40."},"citationItems":[{"id":371,"uris":["http://zotero.org/users/2309498/items/9EZ7W75C"],"uri":["http://zotero.org/users/2309498/items/9EZ7W75C"],"itemData":{"id":371,"type":"book","title":"Mixed Signals: U.S. Human Rights Policy and Latin America","publisher":"Cornell University Press","publisher-place":"Ithaca, NY","event-place":"Ithaca, NY","shortTitle":"Mixed Signals","language":"English","author":[{"family":"Sikkink","given":"Kathryn"}],"issued":{"date-parts":[["2004"]]}},"locator":"39-40"}],"schema":"https://github.com/citation-style-language/schema/raw/master/csl-citation.json"} </w:instrText>
      </w:r>
      <w:r w:rsidR="004C6650">
        <w:fldChar w:fldCharType="separate"/>
      </w:r>
      <w:r w:rsidRPr="008501AC">
        <w:rPr>
          <w:rFonts w:cs="Times New Roman"/>
          <w:szCs w:val="24"/>
        </w:rPr>
        <w:t>Ibid</w:t>
      </w:r>
      <w:r>
        <w:rPr>
          <w:rFonts w:cs="Times New Roman"/>
          <w:i/>
          <w:szCs w:val="24"/>
        </w:rPr>
        <w:t>.</w:t>
      </w:r>
      <w:r w:rsidRPr="00FF42A4">
        <w:rPr>
          <w:rFonts w:cs="Times New Roman"/>
          <w:szCs w:val="24"/>
        </w:rPr>
        <w:t>, 39–40.</w:t>
      </w:r>
      <w:r w:rsidR="004C6650">
        <w:fldChar w:fldCharType="end"/>
      </w:r>
    </w:p>
  </w:footnote>
  <w:footnote w:id="19">
    <w:p w14:paraId="2F302D9C" w14:textId="77777777" w:rsidR="006949E7" w:rsidRPr="00BA4E65" w:rsidRDefault="006949E7" w:rsidP="00BA4E65">
      <w:pPr>
        <w:pStyle w:val="FootnoteText"/>
        <w:rPr>
          <w:rFonts w:cs="Times New Roman"/>
          <w:shd w:val="clear" w:color="auto" w:fill="FFFFFF"/>
        </w:rPr>
      </w:pPr>
      <w:r w:rsidRPr="007A46E5">
        <w:rPr>
          <w:rStyle w:val="FootnoteReference"/>
        </w:rPr>
        <w:footnoteRef/>
      </w:r>
      <w:r>
        <w:t xml:space="preserve"> </w:t>
      </w:r>
      <w:r w:rsidRPr="00BA4E65">
        <w:rPr>
          <w:rFonts w:cs="Times New Roman"/>
          <w:shd w:val="clear" w:color="auto" w:fill="FFFFFF"/>
        </w:rPr>
        <w:t>James S. Lay, Jr., Executive Secretary of the National Security Council, “A Report to the National Security Council on United States Objectives and Programs for National Security,” April 14, 19</w:t>
      </w:r>
      <w:r>
        <w:rPr>
          <w:rFonts w:cs="Times New Roman"/>
          <w:shd w:val="clear" w:color="auto" w:fill="FFFFFF"/>
        </w:rPr>
        <w:t>50</w:t>
      </w:r>
      <w:r w:rsidRPr="00BA4E65">
        <w:rPr>
          <w:rFonts w:cs="Times New Roman"/>
          <w:shd w:val="clear" w:color="auto" w:fill="FFFFFF"/>
        </w:rPr>
        <w:t>, Ideological Foundations of the Cold War, Harry S Truman Library and Museum, https://www.trumanlibrary.org/whistlestop/study_collections/coldwar/index.php.</w:t>
      </w:r>
    </w:p>
  </w:footnote>
  <w:footnote w:id="20">
    <w:p w14:paraId="665295FB"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{"citationID":"eqN5sfmH","properties":{"formattedCitation":"{\\rtf Sikkink, {\\i{}Mixed Signals}, 40\\uc0\\u8211{}42.}","plainCitation":"Sikkink, Mixed Signals, 40–42."},"citationItems":[{"id":371,"uris":["http://zotero.org/users/2309498/items/9EZ7W75C"],"uri":["http://zotero.org/users/2309498/items/9EZ7W75C"],"itemData":{"id":371,"type":"book","title":"Mixed Signals: U.S. Human Rights Policy and Latin America","publisher":"Cornell University Press","publisher-place":"Ithaca, NY","event-place":"Ithaca, NY","shortTitle":"Mixed Signals","language":"English","author":[{"family":"Sikkink","given":"Kathryn"}],"issued":{"date-parts":[["2004"]]}},"locator":"40-42"}],"schema":"https://github.com/citation-style-language/schema/raw/master/csl-citation.json"} </w:instrText>
      </w:r>
      <w:r w:rsidR="004C6650">
        <w:fldChar w:fldCharType="separate"/>
      </w:r>
      <w:r w:rsidRPr="00F31A05">
        <w:rPr>
          <w:rFonts w:cs="Times New Roman"/>
          <w:szCs w:val="24"/>
        </w:rPr>
        <w:t xml:space="preserve">Sikkink, </w:t>
      </w:r>
      <w:r w:rsidRPr="00F31A05">
        <w:rPr>
          <w:rFonts w:cs="Times New Roman"/>
          <w:i/>
          <w:iCs/>
          <w:szCs w:val="24"/>
        </w:rPr>
        <w:t>Mixed Signals</w:t>
      </w:r>
      <w:r w:rsidRPr="00F31A05">
        <w:rPr>
          <w:rFonts w:cs="Times New Roman"/>
          <w:szCs w:val="24"/>
        </w:rPr>
        <w:t>, 40–42.</w:t>
      </w:r>
      <w:r w:rsidR="004C6650">
        <w:fldChar w:fldCharType="end"/>
      </w:r>
    </w:p>
  </w:footnote>
  <w:footnote w:id="21">
    <w:p w14:paraId="0950B5FF"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{"citationID":"Hr3P7hm3","properties":{"formattedCitation":"{\\rtf Stephen G. Rabe, {\\i{}The Killing Zone: The United States Wages Cold War in Latin America} (New York: Oxford University Press, 2012), 145\\uc0\\u8211{}46.}","plainCitation":"Stephen G. Rabe, The Killing Zone: The United States Wages Cold War in Latin America (New York: Oxford University Press, 2012), 145–46."},"citationItems":[{"id":361,"uris":["http://zotero.org/users/2309498/items/99VS8QN6"],"uri":["http://zotero.org/users/2309498/items/99VS8QN6"],"itemData":{"id":361,"type":"book","title":"The Killing Zone: The United States Wages Cold War in Latin America","publisher":"Oxford University Press","publisher-place":"New York","event-place":"New York","shortTitle":"The Killing Zone","language":"English","author":[{"family":"Rabe","given":"Stephen G."}],"issued":{"date-parts":[["2012"]]}},"locator":"145-146"}],"schema":"https://github.com/citation-style-language/schema/raw/master/csl-citation.json"} </w:instrText>
      </w:r>
      <w:r w:rsidR="004C6650">
        <w:fldChar w:fldCharType="separate"/>
      </w:r>
      <w:r w:rsidRPr="00ED3BB8">
        <w:rPr>
          <w:rFonts w:cs="Times New Roman"/>
          <w:szCs w:val="24"/>
        </w:rPr>
        <w:t xml:space="preserve">Stephen G. Rabe, </w:t>
      </w:r>
      <w:r w:rsidRPr="00ED3BB8">
        <w:rPr>
          <w:rFonts w:cs="Times New Roman"/>
          <w:i/>
          <w:iCs/>
          <w:szCs w:val="24"/>
        </w:rPr>
        <w:t>The Killing Zone: The United States Wages Cold War in Latin America</w:t>
      </w:r>
      <w:r w:rsidRPr="00ED3BB8">
        <w:rPr>
          <w:rFonts w:cs="Times New Roman"/>
          <w:szCs w:val="24"/>
        </w:rPr>
        <w:t xml:space="preserve"> (New York: Oxford University Press, 2012), 145–46.</w:t>
      </w:r>
      <w:r w:rsidR="004C6650">
        <w:fldChar w:fldCharType="end"/>
      </w:r>
    </w:p>
  </w:footnote>
  <w:footnote w:id="22">
    <w:p w14:paraId="7862BC1E"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{"citationID":"3R17NQrT","properties":{"formattedCitation":"{\\rtf Scott Kaufman, {\\i{}Plans Unraveled: The Foreign Policy of the Carter Administration} (DeKalb, IL: Northern Illinois University Press, 2008), 11; Rabe, {\\i{}The Killing Zone}, 145.}","plainCitation":"Scott Kaufman, Plans Unraveled: The Foreign Policy of the Carter Administration (DeKalb, IL: Northern Illinois University Press, 2008), 11; Rabe, The Killing Zone, 145."},"citationItems":[{"id":1206,"uris":["http://zotero.org/users/2309498/items/TKNM777W"],"uri":["http://zotero.org/users/2309498/items/TKNM777W"],"itemData":{"id":1206,"type":"book","title":"Plans Unraveled: The Foreign Policy of the Carter Administration","publisher":"Northern Illinois University Press","publisher-place":"DeKalb, IL","number-of-pages":"298","source":"Primo","event-place":"DeKalb, IL","abstract":"In memoriam, Robert S. Kerr, Jr.","ISBN":"978-0-87580-390-6","call-number":"E872","shortTitle":"Plans unraveled","language":"eng","author":[{"family":"Kaufman","given":"Scott"}],"issued":{"date-parts":[["2008"]]}},"locator":"11"},{"id":361,"uris":["http://zotero.org/users/2309498/items/99VS8QN6"],"uri":["http://zotero.org/users/2309498/items/99VS8QN6"],"itemData":{"id":361,"type":"book","title":"The Killing Zone: The United States Wages Cold War in Latin America","publisher":"Oxford University Press","publisher-place":"New York","event-place":"New York","shortTitle":"The Killing Zone","language":"English","author":[{"family":"Rabe","given":"Stephen G."}],"issued":{"date-parts":[["2012"]]}},"locator":"145"}],"schema":"https://github.com/citation-style-language/schema/raw/master/csl-citation.json"} </w:instrText>
      </w:r>
      <w:r w:rsidR="004C6650">
        <w:fldChar w:fldCharType="separate"/>
      </w:r>
      <w:r w:rsidRPr="00F31A05">
        <w:rPr>
          <w:rFonts w:cs="Times New Roman"/>
          <w:szCs w:val="24"/>
        </w:rPr>
        <w:t xml:space="preserve">Scott Kaufman, </w:t>
      </w:r>
      <w:r w:rsidRPr="00F31A05">
        <w:rPr>
          <w:rFonts w:cs="Times New Roman"/>
          <w:i/>
          <w:iCs/>
          <w:szCs w:val="24"/>
        </w:rPr>
        <w:t>Plans Unraveled: The Foreign Policy of the Carter Administration</w:t>
      </w:r>
      <w:r w:rsidRPr="00F31A05">
        <w:rPr>
          <w:rFonts w:cs="Times New Roman"/>
          <w:szCs w:val="24"/>
        </w:rPr>
        <w:t xml:space="preserve"> (DeKalb, IL: Northern Illinois University Press, 2008), 11; Rabe, </w:t>
      </w:r>
      <w:r w:rsidRPr="00F31A05">
        <w:rPr>
          <w:rFonts w:cs="Times New Roman"/>
          <w:i/>
          <w:iCs/>
          <w:szCs w:val="24"/>
        </w:rPr>
        <w:t>The Killing Zone</w:t>
      </w:r>
      <w:r w:rsidRPr="00F31A05">
        <w:rPr>
          <w:rFonts w:cs="Times New Roman"/>
          <w:szCs w:val="24"/>
        </w:rPr>
        <w:t>, 145.</w:t>
      </w:r>
      <w:r w:rsidR="004C6650">
        <w:fldChar w:fldCharType="end"/>
      </w:r>
    </w:p>
  </w:footnote>
  <w:footnote w:id="23">
    <w:p w14:paraId="7ED7CBD9"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{"citationID":"8znB8bPL","properties":{"formattedCitation":"{\\rtf Rabe, {\\i{}The Killing Zone}, 146.}","plainCitation":"Rabe, The Killing Zone, 146."},"citationItems":[{"id":361,"uris":["http://zotero.org/users/2309498/items/99VS8QN6"],"uri":["http://zotero.org/users/2309498/items/99VS8QN6"],"itemData":{"id":361,"type":"book","title":"The Killing Zone: The United States Wages Cold War in Latin America","publisher":"Oxford University Press","publisher-place":"New York","event-place":"New York","shortTitle":"The Killing Zone","language":"English","author":[{"family":"Rabe","given":"Stephen G."}],"issued":{"date-parts":[["2012"]]}},"locator":"146"}],"schema":"https://github.com/citation-style-language/schema/raw/master/csl-citation.json"} </w:instrText>
      </w:r>
      <w:r w:rsidR="004C6650">
        <w:fldChar w:fldCharType="separate"/>
      </w:r>
      <w:r w:rsidRPr="00B83E72">
        <w:rPr>
          <w:rFonts w:cs="Times New Roman"/>
          <w:szCs w:val="24"/>
        </w:rPr>
        <w:t xml:space="preserve">Rabe, </w:t>
      </w:r>
      <w:r w:rsidRPr="00B83E72">
        <w:rPr>
          <w:rFonts w:cs="Times New Roman"/>
          <w:i/>
          <w:iCs/>
          <w:szCs w:val="24"/>
        </w:rPr>
        <w:t>The Killing Zone</w:t>
      </w:r>
      <w:r w:rsidRPr="00B83E72">
        <w:rPr>
          <w:rFonts w:cs="Times New Roman"/>
          <w:szCs w:val="24"/>
        </w:rPr>
        <w:t>, 146.</w:t>
      </w:r>
      <w:r w:rsidR="004C6650">
        <w:fldChar w:fldCharType="end"/>
      </w:r>
    </w:p>
  </w:footnote>
  <w:footnote w:id="24">
    <w:p w14:paraId="37B434E6"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{"citationID":"REuzAE2H","properties":{"formattedCitation":"{\\rtf Kaufman, {\\i{}Plans Unraveled}, 11.}","plainCitation":"Kaufman, Plans Unraveled, 11."},"citationItems":[{"id":1206,"uris":["http://zotero.org/users/2309498/items/TKNM777W"],"uri":["http://zotero.org/users/2309498/items/TKNM777W"],"itemData":{"id":1206,"type":"book","title":"Plans Unraveled: The Foreign Policy of the Carter Administration","publisher":"Northern Illinois University Press","publisher-place":"DeKalb, IL","number-of-pages":"298","source":"Primo","event-place":"DeKalb, IL","abstract":"In memoriam, Robert S. Kerr, Jr.","ISBN":"978-0-87580-390-6","call-number":"E872","shortTitle":"Plans unraveled","language":"eng","author":[{"family":"Kaufman","given":"Scott"}],"issued":{"date-parts":[["2008"]]}},"locator":"11"}],"schema":"https://github.com/citation-style-language/schema/raw/master/csl-citation.json"} </w:instrText>
      </w:r>
      <w:r w:rsidR="004C6650">
        <w:fldChar w:fldCharType="separate"/>
      </w:r>
      <w:r w:rsidRPr="00B83E72">
        <w:rPr>
          <w:rFonts w:cs="Times New Roman"/>
          <w:szCs w:val="24"/>
        </w:rPr>
        <w:t xml:space="preserve">Kaufman, </w:t>
      </w:r>
      <w:r w:rsidRPr="00B83E72">
        <w:rPr>
          <w:rFonts w:cs="Times New Roman"/>
          <w:i/>
          <w:iCs/>
          <w:szCs w:val="24"/>
        </w:rPr>
        <w:t>Plans Unraveled</w:t>
      </w:r>
      <w:r w:rsidRPr="00B83E72">
        <w:rPr>
          <w:rFonts w:cs="Times New Roman"/>
          <w:szCs w:val="24"/>
        </w:rPr>
        <w:t>, 11.</w:t>
      </w:r>
      <w:r w:rsidR="004C6650">
        <w:fldChar w:fldCharType="end"/>
      </w:r>
    </w:p>
  </w:footnote>
  <w:footnote w:id="25">
    <w:p w14:paraId="175E3925"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{"citationID":"RBkoZMwf","properties":{"formattedCitation":"{\\rtf Piero Gleijeses, {\\i{}Shattered Hope: The Guatemalan Revolution and the United States, 1944-1954} (Princeton, NJ: Princeton University Press, 1991); James N. Green, {\\i{}We Cannot Remain Silent: Opposition to the Brazilian Military Dictatorship in the United States} (Durham, NC: Duke University Press, 2010); Tanya Harmer, {\\i{}Allende\\uc0\\u8217{}s Chile and the Inter-American Cold War} (Chapel Hill, NC: The University of North Carolina Press, 2011); William Michael Schmidli, {\\i{}The Fate of Freedom Elsewhere: Human Rights and U.S. Cold War Policy toward Argentina} (Ithaca, NY: Cornell University Press, 2013).}","plainCitation":"Piero Gleijeses, Shattered Hope: The Guatemalan Revolution and the United States, 1944-1954 (Princeton, NJ: Princeton University Press, 1991); James N. Green, We Cannot Remain Silent: Opposition to the Brazilian Military Dictatorship in the United States (Durham, NC: Duke University Press, 2010); Tanya Harmer, Allende’s Chile and the Inter-American Cold War (Chapel Hill, NC: The University of North Carolina Press, 2011); William Michael Schmidli, The Fate of Freedom Elsewhere: Human Rights and U.S. Cold War Policy toward Argentina (Ithaca, NY: Cornell University Press, 2013)."},"citationItems":[{"id":1023,"uris":["http://zotero.org/users/2309498/items/PH8ZDB94"],"uri":["http://zotero.org/users/2309498/items/PH8ZDB94"],"itemData":{"id":1023,"type":"book","title":"Shattered Hope: The Guatemalan Revolution and the United States, 1944-1954","publisher":"Princeton University Press","publisher-place":"Princeton, NJ","event-place":"Princeton, NJ","language":"English","author":[{"family":"Gleijeses","given":"Piero"}],"issued":{"date-parts":[["1991"]]}}},{"id":958,"uris":["http://zotero.org/users/2309498/items/N6PASK7I"],"uri":["http://zotero.org/users/2309498/items/N6PASK7I"],"itemData":{"id":958,"type":"book","title":"We Cannot Remain Silent: Opposition to the Brazilian Military Dictatorship in the United States","publisher":"Duke University Press","publisher-place":"Durham, NC","event-place":"Durham, NC","shortTitle":"We Cannot Remain Silent","author":[{"family":"Green","given":"James N."}],"issued":{"date-parts":[["2010"]]}}},{"id":27,"uris":["http://zotero.org/users/2309498/items/2G6QZT36"],"uri":["http://zotero.org/users/2309498/items/2G6QZT36"],"itemData":{"id":27,"type":"book","title":"Allende's Chile and the Inter-American Cold War","publisher":"The University of North Carolina Press","publisher-place":"Chapel Hill, NC","number-of-pages":"400","source":"Amazon","event-place":"Chapel Hill, NC","ISBN":"978-0-8078-3495-4","language":"English","author":[{"family":"Harmer","given":"Tanya"}],"issued":{"date-parts":[["2011"]]}}},{"id":271,"uris":["http://zotero.org/users/2309498/items/7M3IVP9R"],"uri":["http://zotero.org/users/2309498/items/7M3IVP9R"],"itemData":{"id":271,"type":"book","title":"The Fate of Freedom Elsewhere: Human Rights and U.S. Cold War Policy toward Argentina","publisher":"Cornell University Press","publisher-place":"Ithaca, NY","number-of-pages":"272","source":"Amazon","event-place":"Ithaca, NY","ISBN":"978-0-8014-5196-6","shortTitle":"The Fate of Freedom Elsewhere","language":"English","author":[{"family":"Schmidli","given":"William Michael"}],"issued":{"date-parts":[["2013"]]}}}],"schema":"https://github.com/citation-style-language/schema/raw/master/csl-citation.json"} </w:instrText>
      </w:r>
      <w:r w:rsidR="004C6650">
        <w:fldChar w:fldCharType="separate"/>
      </w:r>
      <w:r w:rsidRPr="00B83E72">
        <w:rPr>
          <w:rFonts w:cs="Times New Roman"/>
          <w:szCs w:val="24"/>
        </w:rPr>
        <w:t xml:space="preserve">Piero Gleijeses, </w:t>
      </w:r>
      <w:r w:rsidRPr="00B83E72">
        <w:rPr>
          <w:rFonts w:cs="Times New Roman"/>
          <w:i/>
          <w:iCs/>
          <w:szCs w:val="24"/>
        </w:rPr>
        <w:t>Shattered Hope: The Guatemalan Revolution and the United States, 1944-1954</w:t>
      </w:r>
      <w:r w:rsidRPr="00B83E72">
        <w:rPr>
          <w:rFonts w:cs="Times New Roman"/>
          <w:szCs w:val="24"/>
        </w:rPr>
        <w:t xml:space="preserve"> (Princeton, NJ: Princeton University Press, 1991); James N. Green, </w:t>
      </w:r>
      <w:r w:rsidRPr="00B83E72">
        <w:rPr>
          <w:rFonts w:cs="Times New Roman"/>
          <w:i/>
          <w:iCs/>
          <w:szCs w:val="24"/>
        </w:rPr>
        <w:t>We Cannot Remain Silent: Opposition to the Brazilian Military Dictatorship in the United States</w:t>
      </w:r>
      <w:r w:rsidRPr="00B83E72">
        <w:rPr>
          <w:rFonts w:cs="Times New Roman"/>
          <w:szCs w:val="24"/>
        </w:rPr>
        <w:t xml:space="preserve"> (Durham, NC: Duke University Press, 2010); Tanya Harmer, </w:t>
      </w:r>
      <w:r w:rsidRPr="00B83E72">
        <w:rPr>
          <w:rFonts w:cs="Times New Roman"/>
          <w:i/>
          <w:iCs/>
          <w:szCs w:val="24"/>
        </w:rPr>
        <w:t>Allende’s Chile and the Inter-American Cold War</w:t>
      </w:r>
      <w:r w:rsidRPr="00B83E72">
        <w:rPr>
          <w:rFonts w:cs="Times New Roman"/>
          <w:szCs w:val="24"/>
        </w:rPr>
        <w:t xml:space="preserve"> (Chapel Hill, NC: The University of North Carolina Press, 2011); William Michael Schmidli, </w:t>
      </w:r>
      <w:r w:rsidRPr="00B83E72">
        <w:rPr>
          <w:rFonts w:cs="Times New Roman"/>
          <w:i/>
          <w:iCs/>
          <w:szCs w:val="24"/>
        </w:rPr>
        <w:t>The Fate of Freedom Elsewhere: Human Rights and U.S. Cold War Policy toward Argentina</w:t>
      </w:r>
      <w:r w:rsidRPr="00B83E72">
        <w:rPr>
          <w:rFonts w:cs="Times New Roman"/>
          <w:szCs w:val="24"/>
        </w:rPr>
        <w:t xml:space="preserve"> (Ithaca, NY: Cornell University Press, 2013).</w:t>
      </w:r>
      <w:r w:rsidR="004C6650">
        <w:fldChar w:fldCharType="end"/>
      </w:r>
    </w:p>
  </w:footnote>
  <w:footnote w:id="26">
    <w:p w14:paraId="14C2EEE6"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{"citationID":"2ug7xsdx","properties":{"formattedCitation":"{\\rtf Rabe, {\\i{}The Killing Zone}, 146.}","plainCitation":"Rabe, The Killing Zone, 146."},"citationItems":[{"id":361,"uris":["http://zotero.org/users/2309498/items/99VS8QN6"],"uri":["http://zotero.org/users/2309498/items/99VS8QN6"],"itemData":{"id":361,"type":"book","title":"The Killing Zone: The United States Wages Cold War in Latin America","publisher":"Oxford University Press","publisher-place":"New York","event-place":"New York","shortTitle":"The Killing Zone","language":"English","author":[{"family":"Rabe","given":"Stephen G."}],"issued":{"date-parts":[["2012"]]}},"locator":"146"}],"schema":"https://github.com/citation-style-language/schema/raw/master/csl-citation.json"} </w:instrText>
      </w:r>
      <w:r w:rsidR="004C6650">
        <w:fldChar w:fldCharType="separate"/>
      </w:r>
      <w:r w:rsidRPr="00B83E72">
        <w:rPr>
          <w:rFonts w:cs="Times New Roman"/>
          <w:szCs w:val="24"/>
        </w:rPr>
        <w:t xml:space="preserve">Rabe, </w:t>
      </w:r>
      <w:r w:rsidRPr="00B83E72">
        <w:rPr>
          <w:rFonts w:cs="Times New Roman"/>
          <w:i/>
          <w:iCs/>
          <w:szCs w:val="24"/>
        </w:rPr>
        <w:t>The Killing Zone</w:t>
      </w:r>
      <w:r w:rsidRPr="00B83E72">
        <w:rPr>
          <w:rFonts w:cs="Times New Roman"/>
          <w:szCs w:val="24"/>
        </w:rPr>
        <w:t>, 146.</w:t>
      </w:r>
      <w:r w:rsidR="004C6650">
        <w:fldChar w:fldCharType="end"/>
      </w:r>
    </w:p>
  </w:footnote>
  <w:footnote w:id="27">
    <w:p w14:paraId="1553B8B6"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{"citationID":"27fTEUYZ","properties":{"formattedCitation":"{\\rtf Kaufman, {\\i{}Plans Unraveled}, 11.}","plainCitation":"Kaufman, Plans Unraveled, 11."},"citationItems":[{"id":1206,"uris":["http://zotero.org/users/2309498/items/TKNM777W"],"uri":["http://zotero.org/users/2309498/items/TKNM777W"],"itemData":{"id":1206,"type":"book","title":"Plans Unraveled: The Foreign Policy of the Carter Administration","publisher":"Northern Illinois University Press","publisher-place":"DeKalb, IL","number-of-pages":"298","source":"Primo","event-place":"DeKalb, IL","abstract":"In memoriam, Robert S. Kerr, Jr.","ISBN":"978-0-87580-390-6","call-number":"E872","shortTitle":"Plans unraveled","language":"eng","author":[{"family":"Kaufman","given":"Scott"}],"issued":{"date-parts":[["2008"]]}},"locator":"11"}],"schema":"https://github.com/citation-style-language/schema/raw/master/csl-citation.json"} </w:instrText>
      </w:r>
      <w:r w:rsidR="004C6650">
        <w:fldChar w:fldCharType="separate"/>
      </w:r>
      <w:r w:rsidRPr="00B83E72">
        <w:rPr>
          <w:rFonts w:cs="Times New Roman"/>
          <w:szCs w:val="24"/>
        </w:rPr>
        <w:t xml:space="preserve">Kaufman, </w:t>
      </w:r>
      <w:r w:rsidRPr="00B83E72">
        <w:rPr>
          <w:rFonts w:cs="Times New Roman"/>
          <w:i/>
          <w:iCs/>
          <w:szCs w:val="24"/>
        </w:rPr>
        <w:t>Plans Unraveled</w:t>
      </w:r>
      <w:r w:rsidRPr="00B83E72">
        <w:rPr>
          <w:rFonts w:cs="Times New Roman"/>
          <w:szCs w:val="24"/>
        </w:rPr>
        <w:t>, 11.</w:t>
      </w:r>
      <w:r w:rsidR="004C6650">
        <w:fldChar w:fldCharType="end"/>
      </w:r>
    </w:p>
  </w:footnote>
  <w:footnote w:id="28">
    <w:p w14:paraId="47E1D8B6"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{"citationID":"gppQMHAg","properties":{"formattedCitation":"{\\rtf Sikkink, {\\i{}Mixed Signals}, 48.}","plainCitation":"Sikkink, Mixed Signals, 48."},"citationItems":[{"id":371,"uris":["http://zotero.org/users/2309498/items/9EZ7W75C"],"uri":["http://zotero.org/users/2309498/items/9EZ7W75C"],"itemData":{"id":371,"type":"book","title":"Mixed Signals: U.S. Human Rights Policy and Latin America","publisher":"Cornell University Press","publisher-place":"Ithaca, NY","event-place":"Ithaca, NY","shortTitle":"Mixed Signals","language":"English","author":[{"family":"Sikkink","given":"Kathryn"}],"issued":{"date-parts":[["2004"]]}},"locator":"48"}],"schema":"https://github.com/citation-style-language/schema/raw/master/csl-citation.json"} </w:instrText>
      </w:r>
      <w:r w:rsidR="004C6650">
        <w:fldChar w:fldCharType="separate"/>
      </w:r>
      <w:r w:rsidRPr="00062D66">
        <w:rPr>
          <w:rFonts w:cs="Times New Roman"/>
          <w:szCs w:val="24"/>
        </w:rPr>
        <w:t xml:space="preserve">Sikkink, </w:t>
      </w:r>
      <w:r w:rsidRPr="00062D66">
        <w:rPr>
          <w:rFonts w:cs="Times New Roman"/>
          <w:i/>
          <w:iCs/>
          <w:szCs w:val="24"/>
        </w:rPr>
        <w:t>Mixed Signals</w:t>
      </w:r>
      <w:r w:rsidRPr="00062D66">
        <w:rPr>
          <w:rFonts w:cs="Times New Roman"/>
          <w:szCs w:val="24"/>
        </w:rPr>
        <w:t>, 48.</w:t>
      </w:r>
      <w:r w:rsidR="004C6650">
        <w:fldChar w:fldCharType="end"/>
      </w:r>
    </w:p>
  </w:footnote>
  <w:footnote w:id="29">
    <w:p w14:paraId="3E43999B"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{"citationID":"eAvqTfMo","properties":{"formattedCitation":"{\\rtf David F. Schmitz and Vanessa Walker, \\uc0\\u8220{}Jimmy Carter and the Foreign Policy of Human Rights: The Development of a Post-Cold War Foreign Policy,\\uc0\\u8221{} {\\i{}Diplomatic History} 28, no. 1 (January 2004): 118.}","plainCitation":"David F. Schmitz and Vanessa Walker, “Jimmy Carter and the Foreign Policy of Human Rights: The Development of a Post-Cold War Foreign Policy,” Diplomatic History 28, no. 1 (January 2004): 118."},"citationItems":[{"id":841,"uris":["http://zotero.org/users/2309498/items/JIQJ3XH9"],"uri":["http://zotero.org/users/2309498/items/JIQJ3XH9"],"itemData":{"id":841,"type":"article-journal","title":"Jimmy Carter and the Foreign Policy of Human Rights: The Development of a Post-Cold War Foreign Policy","container-title":"Diplomatic History","page":"113-143","volume":"28","issue":"1","author":[{"family":"Schmitz","given":"David F."},{"family":"Walker","given":"Vanessa"}],"issued":{"date-parts":[["2004",1]]}},"locator":"118"}],"schema":"https://github.com/citation-style-language/schema/raw/master/csl-citation.json"} </w:instrText>
      </w:r>
      <w:r w:rsidR="004C6650">
        <w:fldChar w:fldCharType="separate"/>
      </w:r>
      <w:r w:rsidRPr="00062D66">
        <w:rPr>
          <w:rFonts w:cs="Times New Roman"/>
          <w:szCs w:val="24"/>
        </w:rPr>
        <w:t xml:space="preserve">David F. Schmitz and Vanessa Walker, “Jimmy Carter and the Foreign Policy of Human Rights: The Development of a Post-Cold War Foreign Policy,” </w:t>
      </w:r>
      <w:r w:rsidRPr="00062D66">
        <w:rPr>
          <w:rFonts w:cs="Times New Roman"/>
          <w:i/>
          <w:iCs/>
          <w:szCs w:val="24"/>
        </w:rPr>
        <w:t>Diplomatic History</w:t>
      </w:r>
      <w:r w:rsidRPr="00062D66">
        <w:rPr>
          <w:rFonts w:cs="Times New Roman"/>
          <w:szCs w:val="24"/>
        </w:rPr>
        <w:t xml:space="preserve"> 28, no. 1 (January 2004): 118.</w:t>
      </w:r>
      <w:r w:rsidR="004C6650">
        <w:fldChar w:fldCharType="end"/>
      </w:r>
    </w:p>
  </w:footnote>
  <w:footnote w:id="30">
    <w:p w14:paraId="4268A0D5"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{"citationID":"PfVi6f8d","properties":{"formattedCitation":"{\\rtf Schmitz and Walker, 119\\uc0\\u8211{}26.}","plainCitation":"Schmitz and Walker, 119–26."},"citationItems":[{"id":841,"uris":["http://zotero.org/users/2309498/items/JIQJ3XH9"],"uri":["http://zotero.org/users/2309498/items/JIQJ3XH9"],"itemData":{"id":841,"type":"article-journal","title":"Jimmy Carter and the Foreign Policy of Human Rights: The Development of a Post-Cold War Foreign Policy","container-title":"Diplomatic History","page":"113-143","volume":"28","issue":"1","author":[{"family":"Schmitz","given":"David F."},{"family":"Walker","given":"Vanessa"}],"issued":{"date-parts":[["2004",1]]}},"locator":"119-126"}],"schema":"https://github.com/citation-style-language/schema/raw/master/csl-citation.json"} </w:instrText>
      </w:r>
      <w:r w:rsidR="004C6650">
        <w:fldChar w:fldCharType="separate"/>
      </w:r>
      <w:r w:rsidRPr="008501AC">
        <w:rPr>
          <w:rFonts w:cs="Times New Roman"/>
          <w:szCs w:val="24"/>
        </w:rPr>
        <w:t>Ibid</w:t>
      </w:r>
      <w:r>
        <w:rPr>
          <w:rFonts w:cs="Times New Roman"/>
          <w:i/>
          <w:szCs w:val="24"/>
        </w:rPr>
        <w:t>.</w:t>
      </w:r>
      <w:r>
        <w:rPr>
          <w:rFonts w:cs="Times New Roman"/>
          <w:szCs w:val="24"/>
        </w:rPr>
        <w:t>,</w:t>
      </w:r>
      <w:r w:rsidRPr="00ED3BB8">
        <w:rPr>
          <w:rFonts w:cs="Times New Roman"/>
          <w:szCs w:val="24"/>
        </w:rPr>
        <w:t xml:space="preserve"> 119–26.</w:t>
      </w:r>
      <w:r w:rsidR="004C6650">
        <w:fldChar w:fldCharType="end"/>
      </w:r>
    </w:p>
  </w:footnote>
  <w:footnote w:id="31">
    <w:p w14:paraId="42EED6D5"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{"citationID":"gcTVN36u","properties":{"formattedCitation":"{\\rtf Kaufman, {\\i{}Plans Unraveled}, 30; Rabe, {\\i{}The Killing Zone}, 147.}","plainCitation":"Kaufman, Plans Unraveled, 30; Rabe, The Killing Zone, 147."},"citationItems":[{"id":1206,"uris":["http://zotero.org/users/2309498/items/TKNM777W"],"uri":["http://zotero.org/users/2309498/items/TKNM777W"],"itemData":{"id":1206,"type":"book","title":"Plans Unraveled: The Foreign Policy of the Carter Administration","publisher":"Northern Illinois University Press","publisher-place":"DeKalb, IL","number-of-pages":"298","source":"Primo","event-place":"DeKalb, IL","abstract":"In memoriam, Robert S. Kerr, Jr.","ISBN":"978-0-87580-390-6","call-number":"E872","shortTitle":"Plans unraveled","language":"eng","author":[{"family":"Kaufman","given":"Scott"}],"issued":{"date-parts":[["2008"]]}},"locator":"30"},{"id":361,"uris":["http://zotero.org/users/2309498/items/99VS8QN6"],"uri":["http://zotero.org/users/2309498/items/99VS8QN6"],"itemData":{"id":361,"type":"book","title":"The Killing Zone: The United States Wages Cold War in Latin America","publisher":"Oxford University Press","publisher-place":"New York","event-place":"New York","shortTitle":"The Killing Zone","language":"English","author":[{"family":"Rabe","given":"Stephen G."}],"issued":{"date-parts":[["2012"]]}},"locator":"147"}],"schema":"https://github.com/citation-style-language/schema/raw/master/csl-citation.json"} </w:instrText>
      </w:r>
      <w:r w:rsidR="004C6650">
        <w:fldChar w:fldCharType="separate"/>
      </w:r>
      <w:r w:rsidRPr="00B83E72">
        <w:rPr>
          <w:rFonts w:cs="Times New Roman"/>
          <w:szCs w:val="24"/>
        </w:rPr>
        <w:t xml:space="preserve">Kaufman, </w:t>
      </w:r>
      <w:r w:rsidRPr="00B83E72">
        <w:rPr>
          <w:rFonts w:cs="Times New Roman"/>
          <w:i/>
          <w:iCs/>
          <w:szCs w:val="24"/>
        </w:rPr>
        <w:t>Plans Unraveled</w:t>
      </w:r>
      <w:r w:rsidRPr="00B83E72">
        <w:rPr>
          <w:rFonts w:cs="Times New Roman"/>
          <w:szCs w:val="24"/>
        </w:rPr>
        <w:t xml:space="preserve">, 30; Rabe, </w:t>
      </w:r>
      <w:r w:rsidRPr="00B83E72">
        <w:rPr>
          <w:rFonts w:cs="Times New Roman"/>
          <w:i/>
          <w:iCs/>
          <w:szCs w:val="24"/>
        </w:rPr>
        <w:t>The Killing Zone</w:t>
      </w:r>
      <w:r w:rsidRPr="00B83E72">
        <w:rPr>
          <w:rFonts w:cs="Times New Roman"/>
          <w:szCs w:val="24"/>
        </w:rPr>
        <w:t>, 147.</w:t>
      </w:r>
      <w:r w:rsidR="004C6650">
        <w:fldChar w:fldCharType="end"/>
      </w:r>
    </w:p>
  </w:footnote>
  <w:footnote w:id="32">
    <w:p w14:paraId="5FB47FD8"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{"citationID":"qr5aXG84","properties":{"formattedCitation":"{\\rtf Kaufman, {\\i{}Plans Unraveled}, 35\\uc0\\u8211{}36.}","plainCitation":"Kaufman, Plans Unraveled, 35–36."},"citationItems":[{"id":1206,"uris":["http://zotero.org/users/2309498/items/TKNM777W"],"uri":["http://zotero.org/users/2309498/items/TKNM777W"],"itemData":{"id":1206,"type":"book","title":"Plans Unraveled: The Foreign Policy of the Carter Administration","publisher":"Northern Illinois University Press","publisher-place":"DeKalb, IL","number-of-pages":"298","source":"Primo","event-place":"DeKalb, IL","abstract":"In memoriam, Robert S. Kerr, Jr.","ISBN":"978-0-87580-390-6","call-number":"E872","shortTitle":"Plans unraveled","language":"eng","author":[{"family":"Kaufman","given":"Scott"}],"issued":{"date-parts":[["2008"]]}},"locator":"35-36"}],"schema":"https://github.com/citation-style-language/schema/raw/master/csl-citation.json"} </w:instrText>
      </w:r>
      <w:r w:rsidR="004C6650">
        <w:fldChar w:fldCharType="separate"/>
      </w:r>
      <w:r w:rsidRPr="00B83E72">
        <w:rPr>
          <w:rFonts w:cs="Times New Roman"/>
          <w:szCs w:val="24"/>
        </w:rPr>
        <w:t xml:space="preserve">Kaufman, </w:t>
      </w:r>
      <w:r w:rsidRPr="00B83E72">
        <w:rPr>
          <w:rFonts w:cs="Times New Roman"/>
          <w:i/>
          <w:iCs/>
          <w:szCs w:val="24"/>
        </w:rPr>
        <w:t>Plans Unraveled</w:t>
      </w:r>
      <w:r w:rsidRPr="00B83E72">
        <w:rPr>
          <w:rFonts w:cs="Times New Roman"/>
          <w:szCs w:val="24"/>
        </w:rPr>
        <w:t>, 35–36.</w:t>
      </w:r>
      <w:r w:rsidR="004C6650">
        <w:fldChar w:fldCharType="end"/>
      </w:r>
    </w:p>
  </w:footnote>
  <w:footnote w:id="33">
    <w:p w14:paraId="2A9972D6"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{"citationID":"GiUtY508","properties":{"formattedCitation":"{\\rtf John Ehrman, {\\i{}The Rise of Neoconservatism: Intellectuals and Foreign Affairs, 1945-1994} (New Haven, CT: Yale University Press, 1995), 136.}","plainCitation":"John Ehrman, The Rise of Neoconservatism: Intellectuals and Foreign Affairs, 1945-1994 (New Haven, CT: Yale University Press, 1995), 136."},"citationItems":[{"id":305,"uris":["http://zotero.org/users/2309498/items/8DDUDR4V"],"uri":["http://zotero.org/users/2309498/items/8DDUDR4V"],"itemData":{"id":305,"type":"book","title":"The Rise of Neoconservatism: Intellectuals and Foreign Affairs, 1945-1994","publisher":"Yale University Press","publisher-place":"New Haven, CT","event-place":"New Haven, CT","shortTitle":"The Rise of Neoconservatism","author":[{"family":"Ehrman","given":"John"}],"issued":{"date-parts":[["1995"]]}},"locator":"136"}],"schema":"https://github.com/citation-style-language/schema/raw/master/csl-citation.json"} </w:instrText>
      </w:r>
      <w:r w:rsidR="004C6650">
        <w:fldChar w:fldCharType="separate"/>
      </w:r>
      <w:r w:rsidRPr="00B83E72">
        <w:rPr>
          <w:rFonts w:cs="Times New Roman"/>
          <w:szCs w:val="24"/>
        </w:rPr>
        <w:t xml:space="preserve">John Ehrman, </w:t>
      </w:r>
      <w:r w:rsidRPr="00B83E72">
        <w:rPr>
          <w:rFonts w:cs="Times New Roman"/>
          <w:i/>
          <w:iCs/>
          <w:szCs w:val="24"/>
        </w:rPr>
        <w:t>The Rise of Neoconservatism: Intellectuals and Foreign Affairs, 1945-1994</w:t>
      </w:r>
      <w:r w:rsidRPr="00B83E72">
        <w:rPr>
          <w:rFonts w:cs="Times New Roman"/>
          <w:szCs w:val="24"/>
        </w:rPr>
        <w:t xml:space="preserve"> (New Haven, CT: Yale University Press, 1995), 136.</w:t>
      </w:r>
      <w:r w:rsidR="004C6650">
        <w:fldChar w:fldCharType="end"/>
      </w:r>
    </w:p>
  </w:footnote>
  <w:footnote w:id="34">
    <w:p w14:paraId="5BD74EC3"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{"citationID":"mPqOnVgK","properties":{"formattedCitation":"{\\rtf Ronald W. Reagan, \\uc0\\u8220{}A Strategy for Peace in the 80s\\uc0\\u8221{} October 19, 1980, The Public Papers of President Ronald W. Reagan, Ronald Reagan Presidential Library, https://www.reaganlibrary.gov/major-speeches-index/10-archives/reference/12-10-19-80.}","plainCitation":"Ronald W. Reagan, “A Strategy for Peace in the 80s” October 19, 1980, The Public Papers of President Ronald W. Reagan, Ronald Reagan Presidential Library, https://www.reaganlibrary.gov/major-speeches-index/10-archives/reference/12-10-19-80."},"citationItems":[{"id":3787,"uris":["http://zotero.org/users/2309498/items/97TQIKHN"],"uri":["http://zotero.org/users/2309498/items/97TQIKHN"],"itemData":{"id":3787,"type":"manuscript","title":"A Strategy for Peace in the 80s","genre":"Televised Address","archive":"Ronald Reagan Presidential Library","archive_location":"The Public Papers of President Ronald W. Reagan","URL":"https://www.reaganlibrary.gov/major-speeches-index/10-archives/reference/12-10-19-80","author":[{"family":"Reagan","given":"Ronald W."}],"issued":{"date-parts":[["1980",10,19]]},"accessed":{"date-parts":[["2017",11,8]]}}}],"schema":"https://github.com/citation-style-language/schema/raw/master/csl-citation.json"} </w:instrText>
      </w:r>
      <w:r w:rsidR="004C6650">
        <w:fldChar w:fldCharType="separate"/>
      </w:r>
      <w:r w:rsidRPr="00B83E72">
        <w:rPr>
          <w:rFonts w:cs="Times New Roman"/>
          <w:szCs w:val="24"/>
        </w:rPr>
        <w:t>Ronald W. Reagan, “A Strategy for Peace in the 80s” October 19, 1980, The Public Papers of President Ronald W. Reagan, Ronald Reagan Presidential Library, https://www.reaganlibrary.gov/major-speeches-index/10-archives/reference/12-10-19-80.</w:t>
      </w:r>
      <w:r w:rsidR="004C6650">
        <w:fldChar w:fldCharType="end"/>
      </w:r>
    </w:p>
  </w:footnote>
  <w:footnote w:id="35">
    <w:p w14:paraId="6DF57291"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{"citationID":"AgW1qEWl","properties":{"formattedCitation":"{\\rtf Rabe, {\\i{}The Killing Zone}, 157.}","plainCitation":"Rabe, The Killing Zone, 157."},"citationItems":[{"id":361,"uris":["http://zotero.org/users/2309498/items/99VS8QN6"],"uri":["http://zotero.org/users/2309498/items/99VS8QN6"],"itemData":{"id":361,"type":"book","title":"The Killing Zone: The United States Wages Cold War in Latin America","publisher":"Oxford University Press","publisher-place":"New York","event-place":"New York","shortTitle":"The Killing Zone","language":"English","author":[{"family":"Rabe","given":"Stephen G."}],"issued":{"date-parts":[["2012"]]}},"locator":"157"}],"schema":"https://github.com/citation-style-language/schema/raw/master/csl-citation.json"} </w:instrText>
      </w:r>
      <w:r w:rsidR="004C6650">
        <w:fldChar w:fldCharType="separate"/>
      </w:r>
      <w:r w:rsidRPr="00B83E72">
        <w:rPr>
          <w:rFonts w:cs="Times New Roman"/>
          <w:szCs w:val="24"/>
        </w:rPr>
        <w:t xml:space="preserve">Rabe, </w:t>
      </w:r>
      <w:r w:rsidRPr="00B83E72">
        <w:rPr>
          <w:rFonts w:cs="Times New Roman"/>
          <w:i/>
          <w:iCs/>
          <w:szCs w:val="24"/>
        </w:rPr>
        <w:t>The Killing Zone</w:t>
      </w:r>
      <w:r w:rsidRPr="00B83E72">
        <w:rPr>
          <w:rFonts w:cs="Times New Roman"/>
          <w:szCs w:val="24"/>
        </w:rPr>
        <w:t>, 157.</w:t>
      </w:r>
      <w:r w:rsidR="004C6650">
        <w:fldChar w:fldCharType="end"/>
      </w:r>
    </w:p>
  </w:footnote>
  <w:footnote w:id="36">
    <w:p w14:paraId="7C391BCF"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{"citationID":"ZzE8uJgD","properties":{"formattedCitation":"{\\rtf William M. LeoGrande, {\\i{}Our Own Backyard: The United States in Central America, 1977-1992} (Chapel Hill, NC: The University of North Carolina Press, 1998), 5.}","plainCitation":"William M. LeoGrande, Our Own Backyard: The United States in Central America, 1977-1992 (Chapel Hill, NC: The University of North Carolina Press, 1998), 5."},"citationItems":[{"id":275,"uris":["http://zotero.org/users/2309498/items/7P6KVTQS"],"uri":["http://zotero.org/users/2309498/items/7P6KVTQS"],"itemData":{"id":275,"type":"book","title":"Our Own Backyard: The United States in Central America, 1977-1992","publisher":"The University of North Carolina Press","publisher-place":"Chapel Hill, NC","number-of-pages":"792","source":"Amazon","event-place":"Chapel Hill, NC","abstract":"In this remarkable and engaging book, William LeoGrande offers the first comprehensive history of U.S. foreign policy toward Central America in the waning years of the Cold War. From the overthrow of the Somoza dynasty in Nicaragua and the outbreak of El Salvador's civil war in the late 1970s to the final regional peace settlements negotiated a decade later, he chronicles the dramatic struggles--in Washington and Central America--that shaped the region's destiny.        For good or ill, LeoGrande argues, Central America's fate hinged on decisions that were subject to intense struggles among, and within, Congress, the CIA, the Pentagon, the State Department, and the White House--decisions over which Central Americans themselves had little influence. Like the domestic turmoil unleashed by Vietnam, he says, the struggle over Central America was so divisive that it damaged the fabric of democratic politics at home. It inflamed the tug-of-war between Congress and the executive branch over control of foreign policy and ultimately led to the Iran-contra affair, the nation's most serious political crisis since Watergate.","ISBN":"978-0-8078-2395-8","shortTitle":"Our Own Backyard","language":"English","author":[{"family":"LeoGrande","given":"William M."}],"issued":{"date-parts":[["1998"]]}},"locator":"5"}],"schema":"https://github.com/citation-style-language/schema/raw/master/csl-citation.json"} </w:instrText>
      </w:r>
      <w:r w:rsidR="004C6650">
        <w:fldChar w:fldCharType="separate"/>
      </w:r>
      <w:r w:rsidRPr="00B83E72">
        <w:rPr>
          <w:rFonts w:cs="Times New Roman"/>
          <w:szCs w:val="24"/>
        </w:rPr>
        <w:t xml:space="preserve">William M. LeoGrande, </w:t>
      </w:r>
      <w:r w:rsidRPr="00B83E72">
        <w:rPr>
          <w:rFonts w:cs="Times New Roman"/>
          <w:i/>
          <w:iCs/>
          <w:szCs w:val="24"/>
        </w:rPr>
        <w:t>Our Own Backyard: The United States in Central America, 1977-1992</w:t>
      </w:r>
      <w:r w:rsidRPr="00B83E72">
        <w:rPr>
          <w:rFonts w:cs="Times New Roman"/>
          <w:szCs w:val="24"/>
        </w:rPr>
        <w:t xml:space="preserve"> (Chapel Hill, NC: The University of North Carolina Press, 1998), 5.</w:t>
      </w:r>
      <w:r w:rsidR="004C6650">
        <w:fldChar w:fldCharType="end"/>
      </w:r>
    </w:p>
  </w:footnote>
  <w:footnote w:id="37">
    <w:p w14:paraId="35ECCD36"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{"citationID":"nrfh3FWf","properties":{"formattedCitation":"{\\rtf \\uc0\\u8220{}Excerpts From an Interview With Walter Cronkite of CBS News, March 3, 1981,\\uc0\\u8221{} in {\\i{}Public Papers of the Presidents}, Administration of Ronald Reagan, 1981 (Washington, D.C.: U.S. Government Printing Office, 1981).}","plainCitation":"“Excerpts From an Interview With Walter Cronkite of CBS News, March 3, 1981,” in Public Papers of the Presidents, Administration of Ronald Reagan, 1981 (Washington, D.C.: U.S. Government Printing Office, 1981)."},"citationItems":[{"id":3792,"uris":["http://zotero.org/users/2309498/items/5VV83MQC"],"uri":["http://zotero.org/users/2309498/items/5VV83MQC"],"itemData":{"id":3792,"type":"chapter","title":"Excerpts From an Interview With Walter Cronkite of CBS News, March 3, 1981","container-title":"Public Papers of the Presidents","collection-title":"Administration of Ronald Reagan, 1981","publisher":"U.S. Government Printing Office","publisher-place":"Washington, D.C.","archive":"HeinOnline","event-place":"Washington, D.C.","issued":{"date-parts":[["1981"]]},"accessed":{"date-parts":[["2017",11,9]]}}}],"schema":"https://github.com/citation-style-language/schema/raw/master/csl-citation.json"} </w:instrText>
      </w:r>
      <w:r w:rsidR="004C6650">
        <w:fldChar w:fldCharType="separate"/>
      </w:r>
      <w:r w:rsidRPr="00B83E72">
        <w:rPr>
          <w:rFonts w:cs="Times New Roman"/>
          <w:szCs w:val="24"/>
        </w:rPr>
        <w:t xml:space="preserve">“Excerpts From an Interview With Walter Cronkite of CBS News, March 3, 1981,” in </w:t>
      </w:r>
      <w:bookmarkStart w:id="3" w:name="_Hlk509955074"/>
      <w:r w:rsidRPr="00B83E72">
        <w:rPr>
          <w:rFonts w:cs="Times New Roman"/>
          <w:i/>
          <w:iCs/>
          <w:szCs w:val="24"/>
        </w:rPr>
        <w:t>Public Papers of the Presidents</w:t>
      </w:r>
      <w:r w:rsidRPr="00B83E72">
        <w:rPr>
          <w:rFonts w:cs="Times New Roman"/>
          <w:szCs w:val="24"/>
        </w:rPr>
        <w:t>, Administration of Ronald Reagan, 1981 (Washington, D.C.: U.S. Government Printing Office, 1981)</w:t>
      </w:r>
      <w:bookmarkEnd w:id="3"/>
      <w:r w:rsidRPr="00B83E72">
        <w:rPr>
          <w:rFonts w:cs="Times New Roman"/>
          <w:szCs w:val="24"/>
        </w:rPr>
        <w:t>.</w:t>
      </w:r>
      <w:r w:rsidR="004C6650">
        <w:fldChar w:fldCharType="end"/>
      </w:r>
    </w:p>
  </w:footnote>
  <w:footnote w:id="38">
    <w:p w14:paraId="58895194" w14:textId="77777777" w:rsidR="006949E7" w:rsidRPr="00D60E7E" w:rsidRDefault="006949E7" w:rsidP="00F74CEC">
      <w:pPr>
        <w:pStyle w:val="FootnoteText"/>
      </w:pPr>
      <w:r w:rsidRPr="007A46E5">
        <w:rPr>
          <w:rStyle w:val="FootnoteReference"/>
        </w:rPr>
        <w:footnoteRef/>
      </w:r>
      <w:r>
        <w:t xml:space="preserve"> </w:t>
      </w:r>
      <w:bookmarkStart w:id="4" w:name="_Hlk509955093"/>
      <w:r w:rsidRPr="00D60E7E">
        <w:rPr>
          <w:rStyle w:val="normaltextrun"/>
          <w:i/>
          <w:shd w:val="clear" w:color="auto" w:fill="FFFFFF"/>
        </w:rPr>
        <w:t>Foreign Relations of the United States</w:t>
      </w:r>
      <w:r w:rsidRPr="00D60E7E">
        <w:rPr>
          <w:rStyle w:val="normaltextrun"/>
          <w:shd w:val="clear" w:color="auto" w:fill="FFFFFF"/>
        </w:rPr>
        <w:t xml:space="preserve">, 1981-1988, Volume XLI, Global Issues II, eds. Alexander O. Poster and Adam M. Howard (Washington: Government Publishing Office, 2017), </w:t>
      </w:r>
      <w:bookmarkEnd w:id="4"/>
      <w:r w:rsidRPr="00D60E7E">
        <w:rPr>
          <w:rStyle w:val="normaltextrun"/>
          <w:shd w:val="clear" w:color="auto" w:fill="FFFFFF"/>
        </w:rPr>
        <w:t>Document 40.</w:t>
      </w:r>
    </w:p>
  </w:footnote>
  <w:footnote w:id="39">
    <w:p w14:paraId="270B871D" w14:textId="77777777" w:rsidR="006949E7" w:rsidRDefault="006949E7" w:rsidP="00F74CEC">
      <w:pPr>
        <w:pStyle w:val="FootnoteText"/>
      </w:pPr>
      <w:r w:rsidRPr="007A46E5">
        <w:rPr>
          <w:rStyle w:val="FootnoteReference"/>
        </w:rPr>
        <w:footnoteRef/>
      </w:r>
      <w:r>
        <w:t xml:space="preserve"> </w:t>
      </w:r>
      <w:r w:rsidRPr="00D60E7E">
        <w:rPr>
          <w:rStyle w:val="normaltextrun"/>
          <w:rFonts w:cs="Times New Roman"/>
          <w:i/>
          <w:color w:val="000000"/>
        </w:rPr>
        <w:t>Foreign Relations of the United States</w:t>
      </w:r>
      <w:r w:rsidRPr="00D60E7E">
        <w:rPr>
          <w:rStyle w:val="normaltextrun"/>
          <w:rFonts w:cs="Times New Roman"/>
          <w:color w:val="000000"/>
        </w:rPr>
        <w:t>, 1981-1988, Volume XLI, Global Issues II, eds. Alexander O. Poster and Adam M. Howard (Washington: Government Publishing Office, 2017), Document 53.</w:t>
      </w:r>
    </w:p>
  </w:footnote>
  <w:footnote w:id="40">
    <w:p w14:paraId="004B300B"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{"citationID":"Uo8kCfpZ","properties":{"formattedCitation":"{\\rtf Ehrman, {\\i{}The Rise of Neoconservatism}, 142\\uc0\\u8211{}43.}","plainCitation":"Ehrman, The Rise of Neoconservatism, 142–43."},"citationItems":[{"id":305,"uris":["http://zotero.org/users/2309498/items/8DDUDR4V"],"uri":["http://zotero.org/users/2309498/items/8DDUDR4V"],"itemData":{"id":305,"type":"book","title":"The Rise of Neoconservatism: Intellectuals and Foreign Affairs, 1945-1994","publisher":"Yale University Press","publisher-place":"New Haven, CT","event-place":"New Haven, CT","shortTitle":"The Rise of Neoconservatism","author":[{"family":"Ehrman","given":"John"}],"issued":{"date-parts":[["1995"]]}},"locator":"142-143"}],"schema":"https://github.com/citation-style-language/schema/raw/master/csl-citation.json"} </w:instrText>
      </w:r>
      <w:r w:rsidR="004C6650">
        <w:fldChar w:fldCharType="separate"/>
      </w:r>
      <w:r w:rsidRPr="00D60E7E">
        <w:rPr>
          <w:rFonts w:cs="Times New Roman"/>
          <w:szCs w:val="24"/>
        </w:rPr>
        <w:t xml:space="preserve">Ehrman, </w:t>
      </w:r>
      <w:r w:rsidRPr="00D60E7E">
        <w:rPr>
          <w:rFonts w:cs="Times New Roman"/>
          <w:i/>
          <w:iCs/>
          <w:szCs w:val="24"/>
        </w:rPr>
        <w:t>The Rise of Neoconservatism</w:t>
      </w:r>
      <w:r w:rsidRPr="00D60E7E">
        <w:rPr>
          <w:rFonts w:cs="Times New Roman"/>
          <w:szCs w:val="24"/>
        </w:rPr>
        <w:t>, 142–43.</w:t>
      </w:r>
      <w:r w:rsidR="004C6650">
        <w:fldChar w:fldCharType="end"/>
      </w:r>
    </w:p>
  </w:footnote>
  <w:footnote w:id="41">
    <w:p w14:paraId="5F7EB491"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{"citationID":"dBmuOUXQ","properties":{"formattedCitation":"{\\rtf Cynthia J. Arnson, {\\i{}Crossroads: Congress, the President, and Central America, 1976-1993}, Second Edition (University Park, PA: Pennsylvania State University Press, 1993), 54.}","plainCitation":"Cynthia J. Arnson, Crossroads: Congress, the President, and Central America, 1976-1993, Second Edition (University Park, PA: Pennsylvania State University Press, 1993), 54."},"citationItems":[{"id":1450,"uris":["http://zotero.org/users/2309498/items/ZRJUVMC6"],"uri":["http://zotero.org/users/2309498/items/ZRJUVMC6"],"itemData":{"id":1450,"type":"book","title":"Crossroads: Congress, the President, and Central America, 1976-1993","publisher":"Pennsylvania State University Press","publisher-place":"University Park, PA","number-of-pages":"xiv+369","edition":"Second Edition","source":"Primo","event-place":"University Park, PA","ISBN":"0-271-01099-1","call-number":"F1436.8.U6","shortTitle":"Crossroads","language":"English","author":[{"family":"Arnson","given":"Cynthia J."}],"issued":{"date-parts":[["1993"]]}},"locator":"54"}],"schema":"https://github.com/citation-style-language/schema/raw/master/csl-citation.json"} </w:instrText>
      </w:r>
      <w:r w:rsidR="004C6650">
        <w:fldChar w:fldCharType="separate"/>
      </w:r>
      <w:r w:rsidRPr="00D60E7E">
        <w:rPr>
          <w:rFonts w:cs="Times New Roman"/>
          <w:szCs w:val="24"/>
        </w:rPr>
        <w:t xml:space="preserve">Cynthia J. Arnson, </w:t>
      </w:r>
      <w:r w:rsidRPr="00D60E7E">
        <w:rPr>
          <w:rFonts w:cs="Times New Roman"/>
          <w:i/>
          <w:iCs/>
          <w:szCs w:val="24"/>
        </w:rPr>
        <w:t>Crossroads: Congress, the President, and Central America, 1976-1993</w:t>
      </w:r>
      <w:r w:rsidRPr="00D60E7E">
        <w:rPr>
          <w:rFonts w:cs="Times New Roman"/>
          <w:szCs w:val="24"/>
        </w:rPr>
        <w:t>, Second Edition (University Park, PA: Pennsylvania State University Press, 1993), 54.</w:t>
      </w:r>
      <w:r w:rsidR="004C6650">
        <w:fldChar w:fldCharType="end"/>
      </w:r>
    </w:p>
  </w:footnote>
  <w:footnote w:id="42">
    <w:p w14:paraId="1AE1FCB7"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{"citationID":"5JLHG0Q4","properties":{"formattedCitation":"{\\rtf Jeane J. Kirkpatrick, \\uc0\\u8220{}Dictatorships &amp; Double Standards,\\uc0\\u8221{} {\\i{}World Affairs} 170, no. 2, Jeane J. Kirkpatrick Reprint Issue (Fall 2007): 61\\uc0\\u8211{}73.}","plainCitation":"Jeane J. Kirkpatrick, “Dictatorships &amp; Double Standards,” World Affairs 170, no. 2, Jeane J. Kirkpatrick Reprint Issue (Fall 2007): 61–73."},"citationItems":[{"id":3947,"uris":["http://zotero.org/users/2309498/items/3UQTUK3E"],"uri":["http://zotero.org/users/2309498/items/3UQTUK3E"],"itemData":{"id":3947,"type":"article-journal","title":"Dictatorships &amp; Double Standards","container-title":"World Affairs","page":"61-73","volume":"170","issue":"2, Jeane J. Kirkpatrick Reprint Issue","author":[{"family":"Kirkpatrick","given":"Jeane J."}],"issued":{"date-parts":[["2007"]],"season":"Fall"}}}],"schema":"https://github.com/citation-style-language/schema/raw/master/csl-citation.json"} </w:instrText>
      </w:r>
      <w:r w:rsidR="004C6650">
        <w:fldChar w:fldCharType="separate"/>
      </w:r>
      <w:r w:rsidRPr="008B036B">
        <w:rPr>
          <w:rFonts w:cs="Times New Roman"/>
          <w:szCs w:val="24"/>
        </w:rPr>
        <w:t xml:space="preserve">Jeane J. Kirkpatrick, “Dictatorships &amp; Double Standards,” </w:t>
      </w:r>
      <w:r w:rsidRPr="008B036B">
        <w:rPr>
          <w:rFonts w:cs="Times New Roman"/>
          <w:i/>
          <w:iCs/>
          <w:szCs w:val="24"/>
        </w:rPr>
        <w:t>World Affairs</w:t>
      </w:r>
      <w:r w:rsidRPr="008B036B">
        <w:rPr>
          <w:rFonts w:cs="Times New Roman"/>
          <w:szCs w:val="24"/>
        </w:rPr>
        <w:t xml:space="preserve"> 170, no. 2, Jeane J. Kirkpatrick Reprint Issue (Fall 2007): 61–73.</w:t>
      </w:r>
      <w:r w:rsidR="004C6650">
        <w:fldChar w:fldCharType="end"/>
      </w:r>
    </w:p>
  </w:footnote>
  <w:footnote w:id="43">
    <w:p w14:paraId="6AA8B8C4"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{"citationID":"Wv2omsbA","properties":{"formattedCitation":"{\\rtf Sikkink, {\\i{}Mixed Signals}, 155.}","plainCitation":"Sikkink, Mixed Signals, 155."},"citationItems":[{"id":371,"uris":["http://zotero.org/users/2309498/items/9EZ7W75C"],"uri":["http://zotero.org/users/2309498/items/9EZ7W75C"],"itemData":{"id":371,"type":"book","title":"Mixed Signals: U.S. Human Rights Policy and Latin America","publisher":"Cornell University Press","publisher-place":"Ithaca, NY","event-place":"Ithaca, NY","shortTitle":"Mixed Signals","language":"English","author":[{"family":"Sikkink","given":"Kathryn"}],"issued":{"date-parts":[["2004"]]}},"locator":"155"}],"schema":"https://github.com/citation-style-language/schema/raw/master/csl-citation.json"} </w:instrText>
      </w:r>
      <w:r w:rsidR="004C6650">
        <w:fldChar w:fldCharType="separate"/>
      </w:r>
      <w:r w:rsidRPr="00D60E7E">
        <w:rPr>
          <w:rFonts w:cs="Times New Roman"/>
          <w:szCs w:val="24"/>
        </w:rPr>
        <w:t xml:space="preserve">Sikkink, </w:t>
      </w:r>
      <w:r w:rsidRPr="00D60E7E">
        <w:rPr>
          <w:rFonts w:cs="Times New Roman"/>
          <w:i/>
          <w:iCs/>
          <w:szCs w:val="24"/>
        </w:rPr>
        <w:t>Mixed Signals</w:t>
      </w:r>
      <w:r w:rsidRPr="00D60E7E">
        <w:rPr>
          <w:rFonts w:cs="Times New Roman"/>
          <w:szCs w:val="24"/>
        </w:rPr>
        <w:t>, 155.</w:t>
      </w:r>
      <w:r w:rsidR="004C6650">
        <w:fldChar w:fldCharType="end"/>
      </w:r>
    </w:p>
  </w:footnote>
  <w:footnote w:id="44">
    <w:p w14:paraId="65C5318F" w14:textId="77777777" w:rsidR="006949E7" w:rsidRPr="001D1BE6" w:rsidRDefault="006949E7" w:rsidP="00F74CEC">
      <w:pPr>
        <w:pStyle w:val="FootnoteText"/>
        <w:contextualSpacing w:val="0"/>
        <w:rPr>
          <w:rFonts w:cs="Times New Roman"/>
        </w:rPr>
      </w:pPr>
      <w:r w:rsidRPr="007A46E5">
        <w:rPr>
          <w:rStyle w:val="FootnoteReference"/>
        </w:rPr>
        <w:footnoteRef/>
      </w:r>
      <w:r w:rsidRPr="001D1BE6">
        <w:rPr>
          <w:rFonts w:cs="Times New Roman"/>
        </w:rPr>
        <w:t xml:space="preserve"> </w:t>
      </w:r>
      <w:bookmarkStart w:id="5" w:name="_Hlk509955562"/>
      <w:r>
        <w:rPr>
          <w:rFonts w:cs="Times New Roman"/>
        </w:rPr>
        <w:t xml:space="preserve">United States Congress, House of Representatives, Subcommittee on Human Rights and International Organizations of the Committee on Foreign Affairs, </w:t>
      </w:r>
      <w:r w:rsidRPr="001D1BE6">
        <w:rPr>
          <w:rFonts w:eastAsia="Times New Roman" w:cs="Times New Roman"/>
          <w:i/>
          <w:iCs/>
        </w:rPr>
        <w:t>Review of State Department Country Reports on Human Rights Practices for 1981</w:t>
      </w:r>
      <w:r>
        <w:rPr>
          <w:rFonts w:eastAsia="Times New Roman" w:cs="Times New Roman"/>
          <w:i/>
          <w:iCs/>
        </w:rPr>
        <w:t xml:space="preserve">: Hearings Before </w:t>
      </w:r>
      <w:r w:rsidRPr="004629F5">
        <w:rPr>
          <w:rFonts w:eastAsia="Times New Roman" w:cs="Times New Roman"/>
          <w:i/>
          <w:iCs/>
        </w:rPr>
        <w:t xml:space="preserve">the </w:t>
      </w:r>
      <w:r w:rsidRPr="004629F5">
        <w:rPr>
          <w:rFonts w:cs="Times New Roman"/>
          <w:i/>
        </w:rPr>
        <w:t>Subcommittee on Human Rights and International Organizations of the Committee on Foreign Affairs</w:t>
      </w:r>
      <w:r>
        <w:rPr>
          <w:rFonts w:eastAsia="Times New Roman" w:cs="Times New Roman"/>
          <w:iCs/>
        </w:rPr>
        <w:t xml:space="preserve">, </w:t>
      </w:r>
      <w:r w:rsidRPr="001D1BE6">
        <w:rPr>
          <w:rFonts w:eastAsia="Times New Roman" w:cs="Times New Roman"/>
          <w:iCs/>
        </w:rPr>
        <w:t>1982</w:t>
      </w:r>
      <w:bookmarkEnd w:id="5"/>
      <w:r w:rsidRPr="001D1BE6">
        <w:rPr>
          <w:rFonts w:eastAsia="Times New Roman" w:cs="Times New Roman"/>
          <w:iCs/>
        </w:rPr>
        <w:t xml:space="preserve">, </w:t>
      </w:r>
      <w:r w:rsidRPr="001D1BE6">
        <w:rPr>
          <w:rFonts w:cs="Times New Roman"/>
        </w:rPr>
        <w:t>5.</w:t>
      </w:r>
    </w:p>
  </w:footnote>
  <w:footnote w:id="45">
    <w:p w14:paraId="590B2C8A" w14:textId="77777777" w:rsidR="006949E7" w:rsidRPr="001D1BE6" w:rsidRDefault="006949E7" w:rsidP="00F74CEC">
      <w:pPr>
        <w:pStyle w:val="FootnoteText"/>
        <w:contextualSpacing w:val="0"/>
        <w:rPr>
          <w:rFonts w:cs="Times New Roman"/>
        </w:rPr>
      </w:pPr>
      <w:r w:rsidRPr="007A46E5">
        <w:rPr>
          <w:rStyle w:val="FootnoteReference"/>
        </w:rPr>
        <w:footnoteRef/>
      </w:r>
      <w:r w:rsidRPr="001D1BE6">
        <w:rPr>
          <w:rFonts w:cs="Times New Roman"/>
        </w:rPr>
        <w:t xml:space="preserve"> </w:t>
      </w:r>
      <w:bookmarkStart w:id="6" w:name="_Hlk506044970"/>
      <w:r w:rsidRPr="008501AC">
        <w:rPr>
          <w:rFonts w:cs="Times New Roman"/>
        </w:rPr>
        <w:t>Ibid</w:t>
      </w:r>
      <w:r>
        <w:rPr>
          <w:rFonts w:cs="Times New Roman"/>
        </w:rPr>
        <w:t>.</w:t>
      </w:r>
      <w:r>
        <w:rPr>
          <w:rFonts w:eastAsia="Times New Roman" w:cs="Times New Roman"/>
          <w:iCs/>
        </w:rPr>
        <w:t>,</w:t>
      </w:r>
      <w:r w:rsidRPr="001D1BE6">
        <w:rPr>
          <w:rFonts w:eastAsia="Times New Roman" w:cs="Times New Roman"/>
          <w:iCs/>
        </w:rPr>
        <w:t xml:space="preserve"> </w:t>
      </w:r>
      <w:bookmarkEnd w:id="6"/>
      <w:r w:rsidRPr="001D1BE6">
        <w:rPr>
          <w:rFonts w:cs="Times New Roman"/>
        </w:rPr>
        <w:t xml:space="preserve">6. </w:t>
      </w:r>
    </w:p>
  </w:footnote>
  <w:footnote w:id="46">
    <w:p w14:paraId="1CB89210" w14:textId="77777777" w:rsidR="006949E7" w:rsidRPr="001D1BE6" w:rsidRDefault="006949E7" w:rsidP="00F74CEC">
      <w:pPr>
        <w:pStyle w:val="FootnoteText"/>
        <w:contextualSpacing w:val="0"/>
        <w:rPr>
          <w:rFonts w:cs="Times New Roman"/>
        </w:rPr>
      </w:pPr>
      <w:r w:rsidRPr="007A46E5">
        <w:rPr>
          <w:rStyle w:val="FootnoteReference"/>
        </w:rPr>
        <w:footnoteRef/>
      </w:r>
      <w:r w:rsidRPr="001D1BE6">
        <w:rPr>
          <w:rFonts w:cs="Times New Roman"/>
        </w:rPr>
        <w:t xml:space="preserve"> </w:t>
      </w:r>
      <w:r w:rsidRPr="008501AC">
        <w:rPr>
          <w:rFonts w:cs="Times New Roman"/>
        </w:rPr>
        <w:t>Ibid</w:t>
      </w:r>
      <w:r>
        <w:rPr>
          <w:rFonts w:cs="Times New Roman"/>
          <w:i/>
        </w:rPr>
        <w:t>.</w:t>
      </w:r>
      <w:r>
        <w:rPr>
          <w:rFonts w:eastAsia="Times New Roman" w:cs="Times New Roman"/>
          <w:iCs/>
        </w:rPr>
        <w:t>,</w:t>
      </w:r>
      <w:r w:rsidRPr="001D1BE6">
        <w:rPr>
          <w:rFonts w:eastAsia="Times New Roman" w:cs="Times New Roman"/>
          <w:iCs/>
        </w:rPr>
        <w:t xml:space="preserve"> </w:t>
      </w:r>
      <w:r w:rsidRPr="001D1BE6">
        <w:rPr>
          <w:rFonts w:cs="Times New Roman"/>
        </w:rPr>
        <w:t>20-21.</w:t>
      </w:r>
    </w:p>
  </w:footnote>
  <w:footnote w:id="47">
    <w:p w14:paraId="6FC820D0"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{"citationID":"im8eRk2A","properties":{"formattedCitation":"{\\rtf Ehrman, {\\i{}The Rise of Neoconservatism}, 159.}","plainCitation":"Ehrman, The Rise of Neoconservatism, 159."},"citationItems":[{"id":305,"uris":["http://zotero.org/users/2309498/items/8DDUDR4V"],"uri":["http://zotero.org/users/2309498/items/8DDUDR4V"],"itemData":{"id":305,"type":"book","title":"The Rise of Neoconservatism: Intellectuals and Foreign Affairs, 1945-1994","publisher":"Yale University Press","publisher-place":"New Haven, CT","event-place":"New Haven, CT","shortTitle":"The Rise of Neoconservatism","author":[{"family":"Ehrman","given":"John"}],"issued":{"date-parts":[["1995"]]}},"locator":"159"}],"schema":"https://github.com/citation-style-language/schema/raw/master/csl-citation.json"} </w:instrText>
      </w:r>
      <w:r w:rsidR="004C6650">
        <w:fldChar w:fldCharType="separate"/>
      </w:r>
      <w:r w:rsidRPr="004629F5">
        <w:rPr>
          <w:rFonts w:cs="Times New Roman"/>
          <w:szCs w:val="24"/>
        </w:rPr>
        <w:t xml:space="preserve">Ehrman, </w:t>
      </w:r>
      <w:r w:rsidRPr="004629F5">
        <w:rPr>
          <w:rFonts w:cs="Times New Roman"/>
          <w:i/>
          <w:iCs/>
          <w:szCs w:val="24"/>
        </w:rPr>
        <w:t>The Rise of Neoconservatism</w:t>
      </w:r>
      <w:r w:rsidRPr="004629F5">
        <w:rPr>
          <w:rFonts w:cs="Times New Roman"/>
          <w:szCs w:val="24"/>
        </w:rPr>
        <w:t>, 159.</w:t>
      </w:r>
      <w:r w:rsidR="004C6650">
        <w:fldChar w:fldCharType="end"/>
      </w:r>
    </w:p>
  </w:footnote>
  <w:footnote w:id="48">
    <w:p w14:paraId="6B9FC3D2"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{"citationID":"GErXyEDs","properties":{"formattedCitation":"{\\rtf Richard A. Falk, \\uc0\\u8220{}Ideological Pattern in the United States Human Rights Debate: 1945-1978,\\uc0\\u8221{} in {\\i{}The Dynamics of Human Rights in U.S. Foreign Policy}, ed. Natalie Hevener Kaufman (New Brunswick, NJ: Transaction Books, 1981); Kenneth Cmiel, \\uc0\\u8220{}The Emergence of Human Rights Politics in the United States,\\uc0\\u8221{} {\\i{}Journal of American History} 86, no. 3 (December 1999): 1231\\uc0\\u8211{}50; Antony Anghie, {\\i{}Imperialism, Sovereignty and the Making of International Law} (Cambridge, UK: Cambridge University Press, 2004); Borgwardt, {\\i{}A New Deal for the World}; Lynn Hunt, {\\i{}Inventing Human Rights: A History} (New York: Norton, 2007); Samuel Moyn, {\\i{}The Last Utopia: Human Rights in History} (Cambridge, MA: Belknap Press, 2010); Samuel Moyn, \\uc0\\u8220{}Imperialism, Self-Determination, and the Rise of Human Rights,\\uc0\\u8221{} in {\\i{}The Human Rights Revolution: An International History} (Oxford, UK: Oxford University Press, 2012), 159\\uc0\\u8211{}78; Ned Richardson-Little, \\uc0\\u8220{}Dictatorship and Dissent: Human Rights in East Germany in the 1970s,\\uc0\\u8221{} in {\\i{}The Breakthrough: Human Rights in the 1970s}, ed. Jan Eckel and Samuel Moyn (Philadelphia: University of Pennsylvania Press, 2014), 49\\uc0\\u8211{}67.}","plainCitation":"Richard A. Falk, “Ideological Pattern in the United States Human Rights Debate: 1945-1978,” in The Dynamics of Human Rights in U.S. Foreign Policy, ed. Natalie Hevener Kaufman (New Brunswick, NJ: Transaction Books, 1981); Kenneth Cmiel, “The Emergence of Human Rights Politics in the United States,” Journal of American History 86, no. 3 (December 1999): 1231–50; Antony Anghie, Imperialism, Sovereignty and the Making of International Law (Cambridge, UK: Cambridge University Press, 2004); Borgwardt, A New Deal for the World; Lynn Hunt, Inventing Human Rights: A History (New York: Norton, 2007); Samuel Moyn, The Last Utopia: Human Rights in History (Cambridge, MA: Belknap Press, 2010); Samuel Moyn, “Imperialism, Self-Determination, and the Rise of Human Rights,” in The Human Rights Revolution: An International History (Oxford, UK: Oxford University Press, 2012), 159–78; Ned Richardson-Little, “Dictatorship and Dissent: Human Rights in East Germany in the 1970s,” in The Breakthrough: Human Rights in the 1970s, ed. Jan Eckel and Samuel Moyn (Philadelphia: University of Pennsylvania Press, 2014), 49–67."},"citationItems":[{"id":886,"uris":["http://zotero.org/users/2309498/items/KGG5WP5H"],"uri":["http://zotero.org/users/2309498/items/KGG5WP5H"],"itemData":{"id":886,"type":"chapter","title":"Ideological Pattern in the United States Human Rights Debate: 1945-1978","container-title":"The Dynamics of Human Rights in U.S. Foreign Policy","publisher":"Transaction Books","publisher-place":"New Brunswick, NJ","event-place":"New Brunswick, NJ","author":[{"family":"Falk","given":"Richard A."}],"editor":[{"family":"Kaufman","given":"Natalie Hevener"}],"issued":{"date-parts":[["1981"]]}}},{"id":411,"uris":["http://zotero.org/users/2309498/items/A8B6EHUV"],"uri":["http://zotero.org/users/2309498/items/A8B6EHUV"],"itemData":{"id":411,"type":"article-journal","title":"The Emergence of Human Rights Politics in the United States","container-title":"Journal of American History","page":"1231-50","volume":"86","issue":"3","journalAbbreviation":"JAH","author":[{"family":"Cmiel","given":"Kenneth"}],"issued":{"date-parts":[["1999",12]]}}},{"id":1159,"uris":["http://zotero.org/users/2309498/items/SNK6W82V"],"uri":["http://zotero.org/users/2309498/items/SNK6W82V"],"itemData":{"id":1159,"type":"book","title":"Imperialism, Sovereignty and the Making of International Law","publisher":"Cambridge University Press","publisher-place":"Cambridge, UK","event-place":"Cambridge, UK","author":[{"family":"Anghie","given":"Antony"}],"issued":{"date-parts":[["2004"]]}}},{"id":1287,"uris":["http://zotero.org/users/2309498/items/V5D7UWFC"],"uri":["http://zotero.org/users/2309498/items/V5D7UWFC"],"itemData":{"id":1287,"type":"book","title":"A New Deal for the World: America's Vision for Human Rights","publisher":"Belknap Press","publisher-place":"Cambridge, MA","number-of-pages":"302","source":"Amazon","event-place":"Cambridge, MA","abstract":"In a work of sweeping scope and luminous detail, Elizabeth Borgwardt describes how a cadre of World War II American planners inaugurated the ideas and institutions that underlie our modern international human rights regime.    Borgwardt finds the key in the 1941 Atlantic Charter and its Anglo-American vision of \"war and peace aims.\" In attempting to globalize what U.S. planners heralded as domestic New Deal ideas about security, the ideology of the Atlantic Charter--buttressed by FDR's \"Four Freedoms\" and the legacies of World War I--redefined human rights and America's vision for the world.   Three sets of international negotiations brought the Atlantic Charter blueprint to life--Bretton Woods, the United Nations, and the Nuremberg trials. These new institutions set up mechanisms to stabilize the international economy, promote collective security, and implement new thinking about international justice. The design of these institutions served as a concrete articulation of U.S. national interests, even as they emphasized the importance of working with allies to achieve common goals. The American architects of these charters were attempting to redefine the idea of security in the international sphere. To varying degrees, these institutions and the debates surrounding them set the foundations for the world we know today.   By analyzing the interaction of ideas, individuals, and institutions that transformed American foreign policy--and Americans' view of themselves--Borgwardt illuminates the broader history of modern human rights, trade and the global economy, collective security, and international law. This book captures a lost vision of the American role in the world.","ISBN":"978-0-674-02536-3","shortTitle":"A New Deal for the World","language":"English","author":[{"family":"Borgwardt","given":"Elizabeth"}],"issued":{"date-parts":[["2005"]]}}},{"id":806,"uris":["http://zotero.org/users/2309498/items/IP353GP9"],"uri":["http://zotero.org/users/2309498/items/IP353GP9"],"itemData":{"id":806,"type":"book","title":"Inventing Human Rights: A History","publisher":"Norton","publisher-place":"New York","event-place":"New York","author":[{"family":"Hunt","given":"Lynn"}],"issued":{"date-parts":[["2007"]]}}},{"id":755,"uris":["http://zotero.org/users/2309498/items/HNZT9WSC"],"uri":["http://zotero.org/users/2309498/items/HNZT9WSC"],"itemData":{"id":755,"type":"book","title":"The Last Utopia: Human Rights in History","publisher":"Belknap Press","publisher-place":"Cambridge, MA","event-place":"Cambridge, MA","author":[{"family":"Moyn","given":"Samuel"}],"issued":{"date-parts":[["2010"]]}}},{"id":325,"uris":["http://zotero.org/users/2309498/items/8MIMIX6Z"],"uri":["http://zotero.org/users/2309498/items/8MIMIX6Z"],"itemData":{"id":325,"type":"chapter","title":"Imperialism, Self-Determination, and the Rise of Human Rights","container-title":"The Human Rights Revolution: An International History","publisher":"Oxford University Press","publisher-place":"Oxford, UK","page":"159-178","event-place":"Oxford, UK","shortTitle":"Imperialism, Self-Determination, and the Rise of Human Rights","language":"English","author":[{"family":"Moyn","given":"Samuel"}],"issued":{"date-parts":[["2012"]]}}},{"id":977,"uris":["http://zotero.org/users/2309498/items/NNNGS4NN"],"uri":["http://zotero.org/users/2309498/items/NNNGS4NN"],"itemData":{"id":977,"type":"chapter","title":"Dictatorship and Dissent: Human Rights in East Germany in the 1970s","container-title":"The Breakthrough: Human Rights in the 1970s","publisher":"University of Pennsylvania Press","publisher-place":"Philadelphia","page":"49-67","event-place":"Philadelphia","shortTitle":"Dictatorship and Dissent","author":[{"family":"Richardson-Little","given":"Ned"}],"editor":[{"family":"Eckel","given":"Jan"},{"family":"Moyn","given":"Samuel"}],"issued":{"date-parts":[["2014"]]}}}],"schema":"https://github.com/citation-style-language/schema/raw/master/csl-citation.json"} </w:instrText>
      </w:r>
      <w:r w:rsidR="004C6650">
        <w:fldChar w:fldCharType="separate"/>
      </w:r>
      <w:r w:rsidRPr="009C26ED">
        <w:rPr>
          <w:rFonts w:cs="Times New Roman"/>
          <w:szCs w:val="24"/>
        </w:rPr>
        <w:t xml:space="preserve">Richard A. Falk, “Ideological Pattern in the United States Human Rights Debate: 1945-1978,” in </w:t>
      </w:r>
      <w:r w:rsidRPr="009C26ED">
        <w:rPr>
          <w:rFonts w:cs="Times New Roman"/>
          <w:i/>
          <w:iCs/>
          <w:szCs w:val="24"/>
        </w:rPr>
        <w:t>The Dynamics of Human Rights in U.S. Foreign Policy</w:t>
      </w:r>
      <w:r w:rsidRPr="009C26ED">
        <w:rPr>
          <w:rFonts w:cs="Times New Roman"/>
          <w:szCs w:val="24"/>
        </w:rPr>
        <w:t xml:space="preserve">, ed. Natalie Hevener Kaufman (New Brunswick, NJ: Transaction Books, 1981); Kenneth Cmiel, “The Emergence of Human Rights Politics in the United States,” </w:t>
      </w:r>
      <w:r w:rsidRPr="009C26ED">
        <w:rPr>
          <w:rFonts w:cs="Times New Roman"/>
          <w:i/>
          <w:iCs/>
          <w:szCs w:val="24"/>
        </w:rPr>
        <w:t>Journal of American History</w:t>
      </w:r>
      <w:r w:rsidRPr="009C26ED">
        <w:rPr>
          <w:rFonts w:cs="Times New Roman"/>
          <w:szCs w:val="24"/>
        </w:rPr>
        <w:t xml:space="preserve"> 86, no. 3 (December 1999): 1231–50; Antony Anghie, </w:t>
      </w:r>
      <w:r w:rsidRPr="009C26ED">
        <w:rPr>
          <w:rFonts w:cs="Times New Roman"/>
          <w:i/>
          <w:iCs/>
          <w:szCs w:val="24"/>
        </w:rPr>
        <w:t>Imperialism, Sovereignty and the Making of International Law</w:t>
      </w:r>
      <w:r w:rsidRPr="009C26ED">
        <w:rPr>
          <w:rFonts w:cs="Times New Roman"/>
          <w:szCs w:val="24"/>
        </w:rPr>
        <w:t xml:space="preserve"> (Cambridge, UK: Cambridge University Press, 2004); Borgwardt, </w:t>
      </w:r>
      <w:r w:rsidRPr="009C26ED">
        <w:rPr>
          <w:rFonts w:cs="Times New Roman"/>
          <w:i/>
          <w:iCs/>
          <w:szCs w:val="24"/>
        </w:rPr>
        <w:t>A New Deal for the World</w:t>
      </w:r>
      <w:r w:rsidRPr="009C26ED">
        <w:rPr>
          <w:rFonts w:cs="Times New Roman"/>
          <w:szCs w:val="24"/>
        </w:rPr>
        <w:t xml:space="preserve">; Lynn Hunt, </w:t>
      </w:r>
      <w:r w:rsidRPr="009C26ED">
        <w:rPr>
          <w:rFonts w:cs="Times New Roman"/>
          <w:i/>
          <w:iCs/>
          <w:szCs w:val="24"/>
        </w:rPr>
        <w:t>Inventing Human Rights: A History</w:t>
      </w:r>
      <w:r w:rsidRPr="009C26ED">
        <w:rPr>
          <w:rFonts w:cs="Times New Roman"/>
          <w:szCs w:val="24"/>
        </w:rPr>
        <w:t xml:space="preserve"> (New York: Norton, 2007); Samuel Moyn, </w:t>
      </w:r>
      <w:r w:rsidRPr="009C26ED">
        <w:rPr>
          <w:rFonts w:cs="Times New Roman"/>
          <w:i/>
          <w:iCs/>
          <w:szCs w:val="24"/>
        </w:rPr>
        <w:t>The Last Utopia: Human Rights in History</w:t>
      </w:r>
      <w:r w:rsidRPr="009C26ED">
        <w:rPr>
          <w:rFonts w:cs="Times New Roman"/>
          <w:szCs w:val="24"/>
        </w:rPr>
        <w:t xml:space="preserve"> (Cambridge, MA: Belknap Press, 2010); Samuel Moyn, “Imperialism, Self-Determination, and the Rise of Human Rights,” in </w:t>
      </w:r>
      <w:r w:rsidRPr="009C26ED">
        <w:rPr>
          <w:rFonts w:cs="Times New Roman"/>
          <w:i/>
          <w:iCs/>
          <w:szCs w:val="24"/>
        </w:rPr>
        <w:t>The Human Rights Revolution: An International History</w:t>
      </w:r>
      <w:r w:rsidRPr="009C26ED">
        <w:rPr>
          <w:rFonts w:cs="Times New Roman"/>
          <w:szCs w:val="24"/>
        </w:rPr>
        <w:t xml:space="preserve"> (Oxford, UK: Oxford University Press, 2012), 159–78; Ned Richardson-Little, “Dictatorship and Dissent: Human Rights in East Germany in the 1970s,” in </w:t>
      </w:r>
      <w:r w:rsidRPr="009C26ED">
        <w:rPr>
          <w:rFonts w:cs="Times New Roman"/>
          <w:i/>
          <w:iCs/>
          <w:szCs w:val="24"/>
        </w:rPr>
        <w:t>The Breakthrough: Human Rights in the 1970s</w:t>
      </w:r>
      <w:r w:rsidRPr="009C26ED">
        <w:rPr>
          <w:rFonts w:cs="Times New Roman"/>
          <w:szCs w:val="24"/>
        </w:rPr>
        <w:t>, ed. Jan Eckel and Samuel Moyn (Philadelphia: University of Pennsylvania Press, 2014), 49–67.</w:t>
      </w:r>
      <w:r w:rsidR="004C6650">
        <w:fldChar w:fldCharType="end"/>
      </w:r>
    </w:p>
  </w:footnote>
  <w:footnote w:id="49">
    <w:p w14:paraId="6B283DA8" w14:textId="77777777" w:rsidR="006949E7" w:rsidRPr="005B7FAE" w:rsidRDefault="006949E7" w:rsidP="00F74CEC">
      <w:pPr>
        <w:pStyle w:val="FootnoteText"/>
        <w:rPr>
          <w:sz w:val="28"/>
          <w:szCs w:val="28"/>
        </w:rPr>
      </w:pPr>
      <w:r w:rsidRPr="007A46E5">
        <w:rPr>
          <w:rStyle w:val="FootnoteReference"/>
        </w:rPr>
        <w:footnoteRef/>
      </w:r>
      <w:r>
        <w:t xml:space="preserve"> </w:t>
      </w:r>
      <w:r w:rsidR="004C6650">
        <w:fldChar w:fldCharType="begin"/>
      </w:r>
      <w:r>
        <w:instrText xml:space="preserve"> ADDIN ZOTERO_ITEM CSL_CITATION {"citationID":"ID1Znjfq","properties":{"formattedCitation":"{\\rtf Francis Anthony Boyle, {\\i{}Foundations of World Order: The Legalist Approach to International Relations, 1898\\uc0\\u8211{}1922} (Durham, N.C: Duke University Press Books, 1999); Martti Koskenniemi, {\\i{}The Gentle Civilizer of Nations: The Rise and Fall of International Law, 1870-1960} (Cambridge, UK: Cambridge University Press, 2001); Jonathan Zasloff, \\uc0\\u8220{}Law and the Shaping of American Foreign Policy: From the Gilded Age to the New Era,\\uc0\\u8221{} {\\i{}New York Law Review} 78 (April 2003): 239\\uc0\\u8211{}373; Anghie, {\\i{}Imperialism, Sovereignty and the Making of International Law}; Daniel S. Margolies, {\\i{}Spaces of Law in American Foreign Relations: Extradition and Extraterritoriality in the Borderlands and Beyond, 1877-1898} (Athens, GA: The University of Georgia Press, 2011).}","plainCitation":"Francis Anthony Boyle, Foundations of World Order: The Legalist Approach to International Relations, 1898–1922 (Durham, N.C: Duke University Press Books, 1999); Martti Koskenniemi, The Gentle Civilizer of Nations: The Rise and Fall of International Law, 1870-1960 (Cambridge, UK: Cambridge University Press, 2001); Jonathan Zasloff, “Law and the Shaping of American Foreign Policy: From the Gilded Age to the New Era,” New York Law Review 78 (April 2003): 239–373; Anghie, Imperialism, Sovereignty and the Making of International Law; Daniel S. Margolies, Spaces of Law in American Foreign Relations: Extradition and Extraterritoriality in the Borderlands and Beyond, 1877-1898 (Athens, GA: The University of Georgia Press, 2011)."},"citationItems":[{"id":1162,"uris":["http://zotero.org/users/2309498/items/SPRWNC3V"],"uri":["http://zotero.org/users/2309498/items/SPRWNC3V"],"itemData":{"id":1162,"type":"book","title":"Foundations of World Order: The Legalist Approach to International Relations, 1898–1922","publisher":"Duke University Press Books","publisher-place":"Durham, N.C","number-of-pages":"232","source":"Amazon","event-place":"Durham, N.C","ISBN":"978-0-8223-2364-8","shortTitle":"Foundations of World Order","language":"English","author":[{"family":"Boyle","given":"Francis Anthony"}],"issued":{"date-parts":[["1999"]]}}},{"id":1310,"uris":["http://zotero.org/users/2309498/items/VIZU6EWW"],"uri":["http://zotero.org/users/2309498/items/VIZU6EWW"],"itemData":{"id":1310,"type":"book","title":"The Gentle Civilizer of Nations: The Rise and Fall of International Law, 1870-1960","publisher":"Cambridge University Press","publisher-place":"Cambridge, UK","event-place":"Cambridge, UK","author":[{"family":"Koskenniemi","given":"Martti"}],"issued":{"date-parts":[["2001"]]}}},{"id":350,"uris":["http://zotero.org/users/2309498/items/97BA4DXF"],"uri":["http://zotero.org/users/2309498/items/97BA4DXF"],"itemData":{"id":350,"type":"article-journal","title":"Law and the Shaping of American Foreign Policy: From the Gilded Age to the New Era","container-title":"New York Law Review","page":"239-373","volume":"78","author":[{"family":"Zasloff","given":"Jonathan"}],"issued":{"date-parts":[["2003",4]]}}},{"id":1159,"uris":["http://zotero.org/users/2309498/items/SNK6W82V"],"uri":["http://zotero.org/users/2309498/items/SNK6W82V"],"itemData":{"id":1159,"type":"book","title":"Imperialism, Sovereignty and the Making of International Law","publisher":"Cambridge University Press","publisher-place":"Cambridge, UK","event-place":"Cambridge, UK","author":[{"family":"Anghie","given":"Antony"}],"issued":{"date-parts":[["2004"]]}}},{"id":1226,"uris":["http://zotero.org/users/2309498/items/TW9N24RM"],"uri":["http://zotero.org/users/2309498/items/TW9N24RM"],"itemData":{"id":1226,"type":"book","title":"Spaces of Law in American Foreign Relations: Extradition and Extraterritoriality in the Borderlands and Beyond, 1877-1898","publisher":"The University of Georgia Press","publisher-place":"Athens, GA","number-of-pages":"334","event-place":"Athens, GA","language":"English","author":[{"family":"Margolies","given":"Daniel S."}],"issued":{"date-parts":[["2011"]]}}}],"schema":"https://github.com/citation-style-language/schema/raw/master/csl-citation.json"} </w:instrText>
      </w:r>
      <w:r w:rsidR="004C6650">
        <w:fldChar w:fldCharType="separate"/>
      </w:r>
      <w:r w:rsidRPr="004629F5">
        <w:rPr>
          <w:rFonts w:cs="Times New Roman"/>
          <w:szCs w:val="24"/>
        </w:rPr>
        <w:t xml:space="preserve">Francis Anthony Boyle, </w:t>
      </w:r>
      <w:r w:rsidRPr="004629F5">
        <w:rPr>
          <w:rFonts w:cs="Times New Roman"/>
          <w:i/>
          <w:iCs/>
          <w:szCs w:val="24"/>
        </w:rPr>
        <w:t>Foundations of World Order: The Legalist Approach to International Relations, 1898–1922</w:t>
      </w:r>
      <w:r w:rsidRPr="004629F5">
        <w:rPr>
          <w:rFonts w:cs="Times New Roman"/>
          <w:szCs w:val="24"/>
        </w:rPr>
        <w:t xml:space="preserve"> (Durham, N.C: Duke University Press Books, 1999); Martti Koskenniemi, </w:t>
      </w:r>
      <w:r w:rsidRPr="004629F5">
        <w:rPr>
          <w:rFonts w:cs="Times New Roman"/>
          <w:i/>
          <w:iCs/>
          <w:szCs w:val="24"/>
        </w:rPr>
        <w:t>The Gentle Civilizer of Nations: The Rise and Fall of International Law, 1870-1960</w:t>
      </w:r>
      <w:r w:rsidRPr="004629F5">
        <w:rPr>
          <w:rFonts w:cs="Times New Roman"/>
          <w:szCs w:val="24"/>
        </w:rPr>
        <w:t xml:space="preserve"> (Cambridge, UK: Cambridge University Press, 2001); Jonathan Zasloff, “Law and the Shaping of American Foreign Policy: From the Gilded Age to the New Era,” </w:t>
      </w:r>
      <w:r w:rsidRPr="004629F5">
        <w:rPr>
          <w:rFonts w:cs="Times New Roman"/>
          <w:i/>
          <w:iCs/>
          <w:szCs w:val="24"/>
        </w:rPr>
        <w:t>New York Law Review</w:t>
      </w:r>
      <w:r w:rsidRPr="004629F5">
        <w:rPr>
          <w:rFonts w:cs="Times New Roman"/>
          <w:szCs w:val="24"/>
        </w:rPr>
        <w:t xml:space="preserve"> 78 (April 2003): 239–373; Anghie, </w:t>
      </w:r>
      <w:r w:rsidRPr="004629F5">
        <w:rPr>
          <w:rFonts w:cs="Times New Roman"/>
          <w:i/>
          <w:iCs/>
          <w:szCs w:val="24"/>
        </w:rPr>
        <w:t>Imperialism, Sovereignty and the Making of International Law</w:t>
      </w:r>
      <w:r w:rsidRPr="004629F5">
        <w:rPr>
          <w:rFonts w:cs="Times New Roman"/>
          <w:szCs w:val="24"/>
        </w:rPr>
        <w:t xml:space="preserve">; Daniel S. Margolies, </w:t>
      </w:r>
      <w:r w:rsidRPr="004629F5">
        <w:rPr>
          <w:rFonts w:cs="Times New Roman"/>
          <w:i/>
          <w:iCs/>
          <w:szCs w:val="24"/>
        </w:rPr>
        <w:t>Spaces of Law in American Foreign Relations: Extradition and Extraterritoriality in the Borderlands and Beyond, 1877-1898</w:t>
      </w:r>
      <w:r w:rsidRPr="004629F5">
        <w:rPr>
          <w:rFonts w:cs="Times New Roman"/>
          <w:szCs w:val="24"/>
        </w:rPr>
        <w:t xml:space="preserve"> (Athens, GA: The University of Georgia Press, 2011).</w:t>
      </w:r>
      <w:r w:rsidR="004C6650">
        <w:fldChar w:fldCharType="end"/>
      </w:r>
      <w:r>
        <w:t xml:space="preserve">  </w:t>
      </w:r>
    </w:p>
  </w:footnote>
  <w:footnote w:id="50">
    <w:p w14:paraId="01D2454E"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{"citationID":"wCIcRraG","properties":{"formattedCitation":"{\\rtf Akira Iriye and Petro Goedde, \\uc0\\u8220{}Introduction: Human Rights as History,\\uc0\\u8221{} in {\\i{}The Human Rights Revolution: An International History}, ed. Akira Iriye, Petro Goedde, and William I. Hitchcock (Oxford, UK: Oxford University Press, 2012), 7.}","plainCitation":"Akira Iriye and Petro Goedde, “Introduction: Human Rights as History,” in The Human Rights Revolution: An International History, ed. Akira Iriye, Petro Goedde, and William I. Hitchcock (Oxford, UK: Oxford University Press, 2012), 7."},"citationItems":[{"id":545,"uris":["http://zotero.org/users/2309498/items/D6TNERD3"],"uri":["http://zotero.org/users/2309498/items/D6TNERD3"],"itemData":{"id":545,"type":"chapter","title":"Introduction: Human Rights as History","container-title":"The Human Rights Revolution: An International History","publisher":"Oxford University Press","publisher-place":"Oxford, UK","page":"3-24","event-place":"Oxford, UK","shortTitle":"Introduction","language":"English","author":[{"family":"Iriye","given":"Akira"},{"family":"Goedde","given":"Petro"}],"editor":[{"family":"Iriye","given":"Akira"},{"family":"Goedde","given":"Petro"},{"family":"Hitchcock","given":"William I."}],"issued":{"date-parts":[["2012"]]}},"locator":"7"}],"schema":"https://github.com/citation-style-language/schema/raw/master/csl-citation.json"} </w:instrText>
      </w:r>
      <w:r w:rsidR="004C6650">
        <w:fldChar w:fldCharType="separate"/>
      </w:r>
      <w:r w:rsidRPr="00F43380">
        <w:rPr>
          <w:rFonts w:cs="Times New Roman"/>
          <w:szCs w:val="24"/>
        </w:rPr>
        <w:t xml:space="preserve">Akira Iriye and Petro Goedde, “Introduction: Human Rights as History,” in </w:t>
      </w:r>
      <w:r w:rsidRPr="00F43380">
        <w:rPr>
          <w:rFonts w:cs="Times New Roman"/>
          <w:i/>
          <w:iCs/>
          <w:szCs w:val="24"/>
        </w:rPr>
        <w:t>The Human Rights Revolution: An International History</w:t>
      </w:r>
      <w:r w:rsidRPr="00F43380">
        <w:rPr>
          <w:rFonts w:cs="Times New Roman"/>
          <w:szCs w:val="24"/>
        </w:rPr>
        <w:t>, ed. Akira Iriye, Petro Goedde, and William I. Hitchcock (Oxford, UK: Oxford University Press, 2012), 7.</w:t>
      </w:r>
      <w:r w:rsidR="004C6650">
        <w:fldChar w:fldCharType="end"/>
      </w:r>
    </w:p>
  </w:footnote>
  <w:footnote w:id="51">
    <w:p w14:paraId="7AB96AC5"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{"citationID":"oPpZkCaP","properties":{"formattedCitation":"{\\rtf Richardson-Little, \\uc0\\u8220{}Dictatorship and Dissent,\\uc0\\u8221{} 50\\uc0\\u8211{}55.}","plainCitation":"Richardson-Little, “Dictatorship and Dissent,” 50–55."},"citationItems":[{"id":977,"uris":["http://zotero.org/users/2309498/items/NNNGS4NN"],"uri":["http://zotero.org/users/2309498/items/NNNGS4NN"],"itemData":{"id":977,"type":"chapter","title":"Dictatorship and Dissent: Human Rights in East Germany in the 1970s","container-title":"The Breakthrough: Human Rights in the 1970s","publisher":"University of Pennsylvania Press","publisher-place":"Philadelphia","page":"49-67","event-place":"Philadelphia","shortTitle":"Dictatorship and Dissent","author":[{"family":"Richardson-Little","given":"Ned"}],"editor":[{"family":"Eckel","given":"Jan"},{"family":"Moyn","given":"Samuel"}],"issued":{"date-parts":[["2014"]]}},"locator":"50-55"}],"schema":"https://github.com/citation-style-language/schema/raw/master/csl-citation.json"} </w:instrText>
      </w:r>
      <w:r w:rsidR="004C6650">
        <w:fldChar w:fldCharType="separate"/>
      </w:r>
      <w:r w:rsidRPr="004629F5">
        <w:rPr>
          <w:rFonts w:cs="Times New Roman"/>
          <w:szCs w:val="24"/>
        </w:rPr>
        <w:t>Richardson-Little, “Dictatorship and Dissent,” 50–55.</w:t>
      </w:r>
      <w:r w:rsidR="004C6650">
        <w:fldChar w:fldCharType="end"/>
      </w:r>
    </w:p>
  </w:footnote>
  <w:footnote w:id="52">
    <w:p w14:paraId="3641F291"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{"citationID":"QFbpHNdU","properties":{"formattedCitation":"{\\rtf Iriye and Goedde, \\uc0\\u8220{}Introduction,\\uc0\\u8221{} 8.}","plainCitation":"Iriye and Goedde, “Introduction,” 8."},"citationItems":[{"id":545,"uris":["http://zotero.org/users/2309498/items/D6TNERD3"],"uri":["http://zotero.org/users/2309498/items/D6TNERD3"],"itemData":{"id":545,"type":"chapter","title":"Introduction: Human Rights as History","container-title":"The Human Rights Revolution: An International History","publisher":"Oxford University Press","publisher-place":"Oxford, UK","page":"3-24","event-place":"Oxford, UK","shortTitle":"Introduction","language":"English","author":[{"family":"Iriye","given":"Akira"},{"family":"Goedde","given":"Petro"}],"editor":[{"family":"Iriye","given":"Akira"},{"family":"Goedde","given":"Petro"},{"family":"Hitchcock","given":"William I."}],"issued":{"date-parts":[["2012"]]}},"locator":"8"}],"schema":"https://github.com/citation-style-language/schema/raw/master/csl-citation.json"} </w:instrText>
      </w:r>
      <w:r w:rsidR="004C6650">
        <w:fldChar w:fldCharType="separate"/>
      </w:r>
      <w:r w:rsidRPr="00F43380">
        <w:rPr>
          <w:rFonts w:cs="Times New Roman"/>
          <w:szCs w:val="24"/>
        </w:rPr>
        <w:t>Iriye and Goedde, “Introduction,” 8.</w:t>
      </w:r>
      <w:r w:rsidR="004C6650">
        <w:fldChar w:fldCharType="end"/>
      </w:r>
    </w:p>
  </w:footnote>
  <w:footnote w:id="53">
    <w:p w14:paraId="1B037DEB" w14:textId="77777777" w:rsidR="006949E7" w:rsidRDefault="006949E7" w:rsidP="00BE634C">
      <w:pPr>
        <w:pStyle w:val="FootnoteText"/>
      </w:pPr>
      <w:r w:rsidRPr="007A46E5">
        <w:rPr>
          <w:rStyle w:val="FootnoteReference"/>
        </w:rPr>
        <w:footnoteRef/>
      </w:r>
      <w:r>
        <w:t xml:space="preserve"> </w:t>
      </w:r>
      <w:r w:rsidR="004C6650">
        <w:fldChar w:fldCharType="begin"/>
      </w:r>
      <w:r>
        <w:instrText xml:space="preserve"> ADDIN ZOTERO_ITEM CSL_CITATION {"citationID":"yiKP1sHQ","properties":{"formattedCitation":"{\\rtf Brad Simpson, \\uc0\\u8220{}\\uc0\\u8216{}The First Right\\uc0\\u8217{}: The Carter Administration, Indonesia, and the Transnational Human Rights Politics of the 1970s,\\uc0\\u8221{} in {\\i{}The Human Rights Revolution: An International History} (Oxford, UK: Oxford University Press, 2012), 180.}","plainCitation":"Brad Simpson, “‘The First Right’: The Carter Administration, Indonesia, and the Transnational Human Rights Politics of the 1970s,” in The Human Rights Revolution: An International History (Oxford, UK: Oxford University Press, 2012), 180."},"citationItems":[{"id":875,"uris":["http://zotero.org/users/2309498/items/K8RD3N8F"],"uri":["http://zotero.org/users/2309498/items/K8RD3N8F"],"itemData":{"id":875,"type":"chapter","title":"'The First Right': The Carter Administration, Indonesia, and the Transnational Human Rights Politics of the 1970s","container-title":"The Human Rights Revolution: An International History","publisher":"Oxford University Press","publisher-place":"Oxford, UK","page":"179-200","event-place":"Oxford, UK","language":"English","author":[{"family":"Simpson","given":"Brad"}],"issued":{"date-parts":[["2012"]]}},"locator":"180"}],"schema":"https://github.com/citation-style-language/schema/raw/master/csl-citation.json"} </w:instrText>
      </w:r>
      <w:r w:rsidR="004C6650">
        <w:fldChar w:fldCharType="separate"/>
      </w:r>
      <w:r w:rsidRPr="004629F5">
        <w:rPr>
          <w:rFonts w:cs="Times New Roman"/>
          <w:szCs w:val="24"/>
        </w:rPr>
        <w:t xml:space="preserve">Brad Simpson, “‘The First Right’: The Carter Administration, Indonesia, and the Transnational Human Rights Politics of the 1970s,” in </w:t>
      </w:r>
      <w:r w:rsidRPr="004629F5">
        <w:rPr>
          <w:rFonts w:cs="Times New Roman"/>
          <w:i/>
          <w:iCs/>
          <w:szCs w:val="24"/>
        </w:rPr>
        <w:t>The Human Rights Revolution: An International History</w:t>
      </w:r>
      <w:r w:rsidRPr="004629F5">
        <w:rPr>
          <w:rFonts w:cs="Times New Roman"/>
          <w:szCs w:val="24"/>
        </w:rPr>
        <w:t xml:space="preserve"> (Oxford, UK: Oxford University Press, 2012), 180</w:t>
      </w:r>
      <w:r>
        <w:rPr>
          <w:rFonts w:cs="Times New Roman"/>
          <w:szCs w:val="24"/>
        </w:rPr>
        <w:t>, 187-88</w:t>
      </w:r>
      <w:r w:rsidRPr="004629F5">
        <w:rPr>
          <w:rFonts w:cs="Times New Roman"/>
          <w:szCs w:val="24"/>
        </w:rPr>
        <w:t>.</w:t>
      </w:r>
      <w:r w:rsidR="004C6650">
        <w:fldChar w:fldCharType="end"/>
      </w:r>
    </w:p>
  </w:footnote>
  <w:footnote w:id="54">
    <w:p w14:paraId="700260A8"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{"citationID":"A38Wi6io","properties":{"formattedCitation":"{\\rtf Robert Pastor, \\uc0\\u8220{}The Carter Administration and Latin America: A Test of Principle,\\uc0\\u8221{} in {\\i{}United States Policy in Latin America: A Quarter Century of Crisis and Challenge, 1961-1986}, ed. John D. Martz (Lincoln, NE: University of Nebraska Press, 1988), 61\\uc0\\u8211{}97; Kenton Clymer, \\uc0\\u8220{}Jimmy Carter, Human Rights, and Cambodia,\\uc0\\u8221{} {\\i{}Diplomatic History} 27, no. 2 (April 2003): 245\\uc0\\u8211{}78.}","plainCitation":"Robert Pastor, “The Carter Administration and Latin America: A Test of Principle,” in United States Policy in Latin America: A Quarter Century of Crisis and Challenge, 1961-1986, ed. John D. Martz (Lincoln, NE: University of Nebraska Press, 1988), 61–97; Kenton Clymer, “Jimmy Carter, Human Rights, and Cambodia,” Diplomatic History 27, no. 2 (April 2003): 245–78."},"citationItems":[{"id":158,"uris":["http://zotero.org/users/2309498/items/5DVSWWH2"],"uri":["http://zotero.org/users/2309498/items/5DVSWWH2"],"itemData":{"id":158,"type":"chapter","title":"The Carter Administration and Latin America: A Test of Principle","container-title":"United States Policy in Latin America: A Quarter Century of Crisis and Challenge, 1961-1986","publisher":"University of Nebraska Press","publisher-place":"Lincoln, NE","page":"61-97","event-place":"Lincoln, NE","language":"English","author":[{"family":"Pastor","given":"Robert"}],"editor":[{"family":"Martz","given":"John D."}],"issued":{"date-parts":[["1988"]]}}},{"id":1229,"uris":["http://zotero.org/users/2309498/items/U2XUXP2Z"],"uri":["http://zotero.org/users/2309498/items/U2XUXP2Z"],"itemData":{"id":1229,"type":"article-journal","title":"Jimmy Carter, Human Rights, and Cambodia","container-title":"Diplomatic History","page":"245-278","volume":"27","issue":"2","author":[{"family":"Clymer","given":"Kenton"}],"issued":{"date-parts":[["2003",4]]}}}],"schema":"https://github.com/citation-style-language/schema/raw/master/csl-citation.json"} </w:instrText>
      </w:r>
      <w:r w:rsidR="004C6650">
        <w:fldChar w:fldCharType="separate"/>
      </w:r>
      <w:r w:rsidRPr="00555F9E">
        <w:rPr>
          <w:rFonts w:cs="Times New Roman"/>
          <w:szCs w:val="24"/>
        </w:rPr>
        <w:t xml:space="preserve">Robert Pastor, “The Carter Administration and Latin America: A Test of Principle,” in </w:t>
      </w:r>
      <w:r w:rsidRPr="00555F9E">
        <w:rPr>
          <w:rFonts w:cs="Times New Roman"/>
          <w:i/>
          <w:iCs/>
          <w:szCs w:val="24"/>
        </w:rPr>
        <w:t>United States Policy in Latin America: A Quarter Century of Crisis and Challenge, 1961-1986</w:t>
      </w:r>
      <w:r w:rsidRPr="00555F9E">
        <w:rPr>
          <w:rFonts w:cs="Times New Roman"/>
          <w:szCs w:val="24"/>
        </w:rPr>
        <w:t xml:space="preserve">, ed. John D. Martz (Lincoln, NE: University of Nebraska Press, 1988), 61–97; Kenton Clymer, “Jimmy Carter, Human Rights, and Cambodia,” </w:t>
      </w:r>
      <w:r w:rsidRPr="00555F9E">
        <w:rPr>
          <w:rFonts w:cs="Times New Roman"/>
          <w:i/>
          <w:iCs/>
          <w:szCs w:val="24"/>
        </w:rPr>
        <w:t>Diplomatic History</w:t>
      </w:r>
      <w:r w:rsidRPr="00555F9E">
        <w:rPr>
          <w:rFonts w:cs="Times New Roman"/>
          <w:szCs w:val="24"/>
        </w:rPr>
        <w:t xml:space="preserve"> 27, no. 2 (April 2003): 245–78.</w:t>
      </w:r>
      <w:r w:rsidR="004C6650">
        <w:fldChar w:fldCharType="end"/>
      </w:r>
    </w:p>
  </w:footnote>
  <w:footnote w:id="55">
    <w:p w14:paraId="26430764" w14:textId="77777777" w:rsidR="006949E7" w:rsidRDefault="006949E7" w:rsidP="00BE634C">
      <w:pPr>
        <w:pStyle w:val="FootnoteText"/>
      </w:pPr>
      <w:r w:rsidRPr="007A46E5">
        <w:rPr>
          <w:rStyle w:val="FootnoteReference"/>
        </w:rPr>
        <w:footnoteRef/>
      </w:r>
      <w:r>
        <w:t xml:space="preserve"> </w:t>
      </w:r>
      <w:r w:rsidR="004C6650">
        <w:fldChar w:fldCharType="begin"/>
      </w:r>
      <w:r>
        <w:instrText xml:space="preserve"> ADDIN ZOTERO_ITEM CSL_CITATION {"citationID":"uPFYnbIk","properties":{"formattedCitation":"{\\rtf David Carleton and Michael Stohl, \\uc0\\u8220{}The Foreign Policy of Human Rights: Rhetoric and Reality from Jimmy Carter to Ronald Reagan,\\uc0\\u8221{} {\\i{}Human Rights Quarterly} 7, no. 2 (May 1985): 205.}","plainCitation":"David Carleton and Michael Stohl, “The Foreign Policy of Human Rights: Rhetoric and Reality from Jimmy Carter to Ronald Reagan,” Human Rights Quarterly 7, no. 2 (May 1985): 205."},"citationItems":[{"id":3006,"uris":["http://zotero.org/users/2309498/items/RJSTCEX9"],"uri":["http://zotero.org/users/2309498/items/RJSTCEX9"],"itemData":{"id":3006,"type":"article-journal","title":"The Foreign Policy of Human Rights: Rhetoric and Reality from Jimmy Carter to Ronald Reagan","container-title":"Human Rights Quarterly","page":"205-229","volume":"7","issue":"2","archive":"JSTOR","author":[{"family":"Carleton","given":"David"},{"family":"Stohl","given":"Michael"}],"issued":{"date-parts":[["1985",5]]}},"locator":"205"}],"schema":"https://github.com/citation-style-language/schema/raw/master/csl-citation.json"} </w:instrText>
      </w:r>
      <w:r w:rsidR="004C6650">
        <w:fldChar w:fldCharType="separate"/>
      </w:r>
      <w:r w:rsidRPr="00667C0E">
        <w:rPr>
          <w:rFonts w:cs="Times New Roman"/>
          <w:szCs w:val="24"/>
        </w:rPr>
        <w:t xml:space="preserve">David Carleton and Michael Stohl, “The Foreign Policy of Human Rights: Rhetoric and Reality from Jimmy Carter to Ronald Reagan,” </w:t>
      </w:r>
      <w:r w:rsidRPr="00667C0E">
        <w:rPr>
          <w:rFonts w:cs="Times New Roman"/>
          <w:i/>
          <w:iCs/>
          <w:szCs w:val="24"/>
        </w:rPr>
        <w:t>Human Rights Quarterly</w:t>
      </w:r>
      <w:r w:rsidRPr="00667C0E">
        <w:rPr>
          <w:rFonts w:cs="Times New Roman"/>
          <w:szCs w:val="24"/>
        </w:rPr>
        <w:t xml:space="preserve"> 7, no. 2 (May 1985): 205</w:t>
      </w:r>
      <w:r>
        <w:rPr>
          <w:rFonts w:cs="Times New Roman"/>
          <w:szCs w:val="24"/>
        </w:rPr>
        <w:t>-08</w:t>
      </w:r>
      <w:r w:rsidRPr="00667C0E">
        <w:rPr>
          <w:rFonts w:cs="Times New Roman"/>
          <w:szCs w:val="24"/>
        </w:rPr>
        <w:t>.</w:t>
      </w:r>
      <w:r w:rsidR="004C6650">
        <w:fldChar w:fldCharType="end"/>
      </w:r>
    </w:p>
  </w:footnote>
  <w:footnote w:id="56">
    <w:p w14:paraId="747F52A1"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{"citationID":"d036e5sJ","properties":{"formattedCitation":"{\\rtf Sikkink, {\\i{}Mixed Signals}, 18\\uc0\\u8211{}19.}","plainCitation":"Sikkink, Mixed Signals, 18–19."},"citationItems":[{"id":371,"uris":["http://zotero.org/users/2309498/items/9EZ7W75C"],"uri":["http://zotero.org/users/2309498/items/9EZ7W75C"],"itemData":{"id":371,"type":"book","title":"Mixed Signals: U.S. Human Rights Policy and Latin America","publisher":"Cornell University Press","publisher-place":"Ithaca, NY","event-place":"Ithaca, NY","shortTitle":"Mixed Signals","language":"English","author":[{"family":"Sikkink","given":"Kathryn"}],"issued":{"date-parts":[["2004"]]}},"locator":"18-19"}],"schema":"https://github.com/citation-style-language/schema/raw/master/csl-citation.json"} </w:instrText>
      </w:r>
      <w:r w:rsidR="004C6650">
        <w:fldChar w:fldCharType="separate"/>
      </w:r>
      <w:r w:rsidRPr="00667C0E">
        <w:rPr>
          <w:rFonts w:cs="Times New Roman"/>
          <w:szCs w:val="24"/>
        </w:rPr>
        <w:t xml:space="preserve">Sikkink, </w:t>
      </w:r>
      <w:r w:rsidRPr="00667C0E">
        <w:rPr>
          <w:rFonts w:cs="Times New Roman"/>
          <w:i/>
          <w:iCs/>
          <w:szCs w:val="24"/>
        </w:rPr>
        <w:t>Mixed Signals</w:t>
      </w:r>
      <w:r w:rsidRPr="00667C0E">
        <w:rPr>
          <w:rFonts w:cs="Times New Roman"/>
          <w:szCs w:val="24"/>
        </w:rPr>
        <w:t>, 18–19.</w:t>
      </w:r>
      <w:r w:rsidR="004C6650">
        <w:fldChar w:fldCharType="end"/>
      </w:r>
    </w:p>
  </w:footnote>
  <w:footnote w:id="57">
    <w:p w14:paraId="5391D962"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{"citationID":"tmXH4HEQ","properties":{"formattedCitation":"{\\rtf Barbara Keys, \\uc0\\u8220{}Anti-Torture Politics: Amnesty International, the Greek Junta, and the Origins of the Human Rights \\uc0\\u8216{}Boom\\uc0\\u8217{} in the United States,\\uc0\\u8221{} in {\\i{}The Human Rights Revolution: An International History}, ed. Akira Iriye, Petra Goedde, and William I. Hitchcock (Oxford, UK: Oxford University Press, 2012), 202\\uc0\\u8211{}3.}","plainCitation":"Barbara Keys, “Anti-Torture Politics: Amnesty International, the Greek Junta, and the Origins of the Human Rights ‘Boom’ in the United States,” in The Human Rights Revolution: An International History, ed. Akira Iriye, Petra Goedde, and William I. Hitchcock (Oxford, UK: Oxford University Press, 2012), 202–3."},"citationItems":[{"id":82,"uris":["http://zotero.org/users/2309498/items/3PGES3RN"],"uri":["http://zotero.org/users/2309498/items/3PGES3RN"],"itemData":{"id":82,"type":"chapter","title":"Anti-Torture Politics: Amnesty International, the Greek Junta, and the Origins of the Human Rights \"Boom\" in the United States","container-title":"The Human Rights Revolution: An International History","publisher":"Oxford University Press","publisher-place":"Oxford, UK","event-place":"Oxford, UK","shortTitle":"Anti-Torture Politics","author":[{"family":"Keys","given":"Barbara"}],"editor":[{"family":"Iriye","given":"Akira"},{"family":"Goedde","given":"Petra"},{"family":"Hitchcock","given":"William I."}],"issued":{"date-parts":[["2012"]]}},"locator":"202-203"}],"schema":"https://github.com/citation-style-language/schema/raw/master/csl-citation.json"} </w:instrText>
      </w:r>
      <w:r w:rsidR="004C6650">
        <w:fldChar w:fldCharType="separate"/>
      </w:r>
      <w:r w:rsidRPr="00667C0E">
        <w:rPr>
          <w:rFonts w:cs="Times New Roman"/>
          <w:szCs w:val="24"/>
        </w:rPr>
        <w:t xml:space="preserve">Barbara Keys, “Anti-Torture Politics: Amnesty International, the Greek Junta, and the Origins of the Human Rights ‘Boom’ in the United States,” in </w:t>
      </w:r>
      <w:r w:rsidRPr="00667C0E">
        <w:rPr>
          <w:rFonts w:cs="Times New Roman"/>
          <w:i/>
          <w:iCs/>
          <w:szCs w:val="24"/>
        </w:rPr>
        <w:t>The Human Rights Revolution: An International History</w:t>
      </w:r>
      <w:r w:rsidRPr="00667C0E">
        <w:rPr>
          <w:rFonts w:cs="Times New Roman"/>
          <w:szCs w:val="24"/>
        </w:rPr>
        <w:t>, ed. Akira Iriye, Petra Goedde, and William I. Hitchcock (Oxford, UK: Oxford University Press, 2012), 202–3.</w:t>
      </w:r>
      <w:r w:rsidR="004C6650">
        <w:fldChar w:fldCharType="end"/>
      </w:r>
    </w:p>
  </w:footnote>
  <w:footnote w:id="58">
    <w:p w14:paraId="1D4D57D9"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{"citationID":"7L0iBAMH","properties":{"formattedCitation":"{\\rtf Keys, 212\\uc0\\u8211{}14.}","plainCitation":"Keys, 212–14."},"citationItems":[{"id":82,"uris":["http://zotero.org/users/2309498/items/3PGES3RN"],"uri":["http://zotero.org/users/2309498/items/3PGES3RN"],"itemData":{"id":82,"type":"chapter","title":"Anti-Torture Politics: Amnesty International, the Greek Junta, and the Origins of the Human Rights \"Boom\" in the United States","container-title":"The Human Rights Revolution: An International History","publisher":"Oxford University Press","publisher-place":"Oxford, UK","event-place":"Oxford, UK","shortTitle":"Anti-Torture Politics","author":[{"family":"Keys","given":"Barbara"}],"editor":[{"family":"Iriye","given":"Akira"},{"family":"Goedde","given":"Petra"},{"family":"Hitchcock","given":"William I."}],"issued":{"date-parts":[["2012"]]}},"locator":"212-214"}],"schema":"https://github.com/citation-style-language/schema/raw/master/csl-citation.json"} </w:instrText>
      </w:r>
      <w:r w:rsidR="004C6650">
        <w:fldChar w:fldCharType="separate"/>
      </w:r>
      <w:r w:rsidRPr="008501AC">
        <w:rPr>
          <w:rFonts w:cs="Times New Roman"/>
          <w:szCs w:val="24"/>
        </w:rPr>
        <w:t>Ibid</w:t>
      </w:r>
      <w:r>
        <w:rPr>
          <w:rFonts w:cs="Times New Roman"/>
          <w:i/>
          <w:szCs w:val="24"/>
        </w:rPr>
        <w:t>.</w:t>
      </w:r>
      <w:r w:rsidRPr="00667C0E">
        <w:rPr>
          <w:rFonts w:cs="Times New Roman"/>
          <w:szCs w:val="24"/>
        </w:rPr>
        <w:t>, 212–14.</w:t>
      </w:r>
      <w:r w:rsidR="004C6650">
        <w:fldChar w:fldCharType="end"/>
      </w:r>
    </w:p>
  </w:footnote>
  <w:footnote w:id="59">
    <w:p w14:paraId="3B2FF21B"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{"citationID":"uBHJDxNa","properties":{"formattedCitation":"{\\rtf David P. Forsythe, \\uc0\\u8220{}Human Rights in U.S. Foreign Policy: Retrospect and Prospect,\\uc0\\u8221{} {\\i{}Political Science Quarterly} 105, no. 3 (Autumn 1990): ix.}","plainCitation":"David P. Forsythe, “Human Rights in U.S. Foreign Policy: Retrospect and Prospect,” Political Science Quarterly 105, no. 3 (Autumn 1990): ix."},"citationItems":[{"id":2871,"uris":["http://zotero.org/users/2309498/items/J82K4TAA"],"uri":["http://zotero.org/users/2309498/items/J82K4TAA"],"itemData":{"id":2871,"type":"article-journal","title":"Human Rights in U.S. Foreign Policy: Retrospect and Prospect","container-title":"Political Science Quarterly","page":"435-54","volume":"105","issue":"3","author":[{"family":"Forsythe","given":"David P."}],"issued":{"date-parts":[["1990"]],"season":"Autumn"}},"locator":"ix"}],"schema":"https://github.com/citation-style-language/schema/raw/master/csl-citation.json"} </w:instrText>
      </w:r>
      <w:r w:rsidR="004C6650">
        <w:fldChar w:fldCharType="separate"/>
      </w:r>
      <w:r w:rsidRPr="00667C0E">
        <w:rPr>
          <w:rFonts w:cs="Times New Roman"/>
          <w:szCs w:val="24"/>
        </w:rPr>
        <w:t xml:space="preserve">David P. Forsythe, “Human Rights in U.S. Foreign Policy: Retrospect and Prospect,” </w:t>
      </w:r>
      <w:r w:rsidRPr="00667C0E">
        <w:rPr>
          <w:rFonts w:cs="Times New Roman"/>
          <w:i/>
          <w:iCs/>
          <w:szCs w:val="24"/>
        </w:rPr>
        <w:t>Political Science Quarterly</w:t>
      </w:r>
      <w:r w:rsidRPr="00667C0E">
        <w:rPr>
          <w:rFonts w:cs="Times New Roman"/>
          <w:szCs w:val="24"/>
        </w:rPr>
        <w:t xml:space="preserve"> 105, no. 3 (Autumn 1990): ix.</w:t>
      </w:r>
      <w:r w:rsidR="004C6650">
        <w:fldChar w:fldCharType="end"/>
      </w:r>
    </w:p>
  </w:footnote>
  <w:footnote w:id="60">
    <w:p w14:paraId="3967BA38"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{"citationID":"k24lWxmL","properties":{"formattedCitation":"{\\rtf William Patrick Kelly, \\uc0\\u8220{}\\uc0\\u8216{}Magic Words\\uc0\\u8217{}: The Advent of Transnational Human Rights Activism in Latin America\\uc0\\u8217{}s Southern Cone in the Long 1970s,\\uc0\\u8221{} in {\\i{}The Breakthrough: Human Rights in the 1970s}, ed. Jan Eckel and Samuel Moyn (Philadelphia: University of Pennsylvania Press, 2014), 89\\uc0\\u8211{}90.}","plainCitation":"William Patrick Kelly, “‘Magic Words’: The Advent of Transnational Human Rights Activism in Latin America’s Southern Cone in the Long 1970s,” in The Breakthrough: Human Rights in the 1970s, ed. Jan Eckel and Samuel Moyn (Philadelphia: University of Pennsylvania Press, 2014), 89–90."},"citationItems":[{"id":936,"uris":["http://zotero.org/users/2309498/items/MPP9MVUJ"],"uri":["http://zotero.org/users/2309498/items/MPP9MVUJ"],"itemData":{"id":936,"type":"chapter","title":"\"Magic Words\": The Advent of Transnational Human Rights Activism in Latin America's Southern Cone in the Long 1970s","container-title":"The Breakthrough: Human Rights in the 1970s","publisher":"University of Pennsylvania Press","publisher-place":"Philadelphia","page":"88-106","event-place":"Philadelphia","shortTitle":"Magic Words","author":[{"family":"Kelly","given":"William Patrick"}],"editor":[{"family":"Eckel","given":"Jan"},{"family":"Moyn","given":"Samuel"}],"issued":{"date-parts":[["2014"]]}},"locator":"89-90"}],"schema":"https://github.com/citation-style-language/schema/raw/master/csl-citation.json"} </w:instrText>
      </w:r>
      <w:r w:rsidR="004C6650">
        <w:fldChar w:fldCharType="separate"/>
      </w:r>
      <w:r w:rsidRPr="00527BFA">
        <w:rPr>
          <w:rFonts w:cs="Times New Roman"/>
          <w:szCs w:val="24"/>
        </w:rPr>
        <w:t xml:space="preserve">William Patrick Kelly, “‘Magic Words’: The Advent of Transnational Human Rights Activism in Latin America’s Southern Cone in the Long 1970s,” in </w:t>
      </w:r>
      <w:r w:rsidRPr="00527BFA">
        <w:rPr>
          <w:rFonts w:cs="Times New Roman"/>
          <w:i/>
          <w:iCs/>
          <w:szCs w:val="24"/>
        </w:rPr>
        <w:t>The Breakthrough: Human Rights in the 1970s</w:t>
      </w:r>
      <w:r w:rsidRPr="00527BFA">
        <w:rPr>
          <w:rFonts w:cs="Times New Roman"/>
          <w:szCs w:val="24"/>
        </w:rPr>
        <w:t>, ed. Jan Eckel and Samuel Moyn (Philadelphia: University of Pennsylvania Press, 2014), 89–90.</w:t>
      </w:r>
      <w:r w:rsidR="004C6650">
        <w:fldChar w:fldCharType="end"/>
      </w:r>
    </w:p>
  </w:footnote>
  <w:footnote w:id="61">
    <w:p w14:paraId="5B5FC9F6" w14:textId="77777777" w:rsidR="006949E7" w:rsidRDefault="006949E7" w:rsidP="00BE634C">
      <w:pPr>
        <w:pStyle w:val="FootnoteText"/>
      </w:pPr>
      <w:r w:rsidRPr="007A46E5">
        <w:rPr>
          <w:rStyle w:val="FootnoteReference"/>
        </w:rPr>
        <w:footnoteRef/>
      </w:r>
      <w:r>
        <w:t xml:space="preserve"> </w:t>
      </w:r>
      <w:r w:rsidR="004C6650">
        <w:fldChar w:fldCharType="begin"/>
      </w:r>
      <w:r>
        <w:instrText xml:space="preserve"> ADDIN ZOTERO_ITEM CSL_CITATION {"citationID":"Sp8PPxgp","properties":{"formattedCitation":"{\\rtf Carl J. Bon Tempo, \\uc0\\u8220{}From the Center-Right: Freedom House and Human Rights in the 1970s and 1980s,\\uc0\\u8221{} in {\\i{}The Human Rights Revolution: An International History}, ed. Akira Iriye, Petra Goedde, and William I. Hitchcock (Oxford, UK: Oxford University Press, 2012), 224.}","plainCitation":"Carl J. Bon Tempo, “From the Center-Right: Freedom House and Human Rights in the 1970s and 1980s,” in The Human Rights Revolution: An International History, ed. Akira Iriye, Petra Goedde, and William I. Hitchcock (Oxford, UK: Oxford University Press, 2012), 224."},"citationItems":[{"id":248,"uris":["http://zotero.org/users/2309498/items/79IA7W7I"],"uri":["http://zotero.org/users/2309498/items/79IA7W7I"],"itemData":{"id":248,"type":"chapter","title":"From the Center-Right: Freedom House and Human Rights in the 1970s and 1980s","container-title":"The Human Rights Revolution: An International History","publisher":"Oxford University Press","publisher-place":"Oxford, UK","page":"223-244","event-place":"Oxford, UK","shortTitle":"From the Center-Right","author":[{"family":"Bon Tempo","given":"Carl J."}],"editor":[{"family":"Iriye","given":"Akira"},{"family":"Goedde","given":"Petra"},{"family":"Hitchcock","given":"William I."}],"issued":{"date-parts":[["2012"]]}},"locator":"224"}],"schema":"https://github.com/citation-style-language/schema/raw/master/csl-citation.json"} </w:instrText>
      </w:r>
      <w:r w:rsidR="004C6650">
        <w:fldChar w:fldCharType="separate"/>
      </w:r>
      <w:r w:rsidRPr="00BF7BB7">
        <w:rPr>
          <w:rFonts w:cs="Times New Roman"/>
          <w:szCs w:val="24"/>
        </w:rPr>
        <w:t xml:space="preserve">Carl J. Bon Tempo, “From the Center-Right: Freedom House and Human Rights in the 1970s and 1980s,” in </w:t>
      </w:r>
      <w:r w:rsidRPr="00BF7BB7">
        <w:rPr>
          <w:rFonts w:cs="Times New Roman"/>
          <w:i/>
          <w:iCs/>
          <w:szCs w:val="24"/>
        </w:rPr>
        <w:t>The Human Rights Revolution: An International History</w:t>
      </w:r>
      <w:r w:rsidRPr="00BF7BB7">
        <w:rPr>
          <w:rFonts w:cs="Times New Roman"/>
          <w:szCs w:val="24"/>
        </w:rPr>
        <w:t>, ed. Akira Iriye, Petra Goedde, and William I. Hitchcock (Oxford, UK: Oxford University Press, 2012), 224.</w:t>
      </w:r>
      <w:r w:rsidR="004C6650">
        <w:fldChar w:fldCharType="end"/>
      </w:r>
    </w:p>
  </w:footnote>
  <w:footnote w:id="62">
    <w:p w14:paraId="04D3D77C"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{"citationID":"y60aAFyR","properties":{"formattedCitation":"Cmiel, 1234.","plainCitation":"Cmiel, 1234."},"citationItems":[{"id":411,"uris":["http://zotero.org/users/2309498/items/A8B6EHUV"],"uri":["http://zotero.org/users/2309498/items/A8B6EHUV"],"itemData":{"id":411,"type":"article-journal","title":"The Emergence of Human Rights Politics in the United States","container-title":"Journal of American History","page":"1231-50","volume":"86","issue":"3","journalAbbreviation":"JAH","author":[{"family":"Cmiel","given":"Kenneth"}],"issued":{"date-parts":[["1999",12]]}},"locator":"1234"}],"schema":"https://github.com/citation-style-language/schema/raw/master/csl-citation.json"} </w:instrText>
      </w:r>
      <w:r w:rsidR="004C6650">
        <w:fldChar w:fldCharType="separate"/>
      </w:r>
      <w:r w:rsidRPr="00BF7BB7">
        <w:rPr>
          <w:rFonts w:cs="Times New Roman"/>
        </w:rPr>
        <w:t>Cmiel</w:t>
      </w:r>
      <w:r w:rsidRPr="00BF7BB7">
        <w:rPr>
          <w:rFonts w:cs="Times New Roman"/>
          <w:szCs w:val="24"/>
        </w:rPr>
        <w:t>, “The Emergence of Human Rights Politics in the United States,”</w:t>
      </w:r>
      <w:r w:rsidRPr="00BF7BB7">
        <w:rPr>
          <w:rFonts w:cs="Times New Roman"/>
        </w:rPr>
        <w:t>123</w:t>
      </w:r>
      <w:r>
        <w:rPr>
          <w:rFonts w:cs="Times New Roman"/>
        </w:rPr>
        <w:t>3-34</w:t>
      </w:r>
      <w:r w:rsidRPr="00BF7BB7">
        <w:rPr>
          <w:rFonts w:cs="Times New Roman"/>
        </w:rPr>
        <w:t>.</w:t>
      </w:r>
      <w:r w:rsidR="004C6650">
        <w:fldChar w:fldCharType="end"/>
      </w:r>
    </w:p>
  </w:footnote>
  <w:footnote w:id="63">
    <w:p w14:paraId="4DFE5FDA"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{"citationID":"UhQWAHuY","properties":{"formattedCitation":"{\\rtf Green, {\\i{}We Cannot Remain Silent}, 18.}","plainCitation":"Green, We Cannot Remain Silent, 18."},"citationItems":[{"id":958,"uris":["http://zotero.org/users/2309498/items/N6PASK7I"],"uri":["http://zotero.org/users/2309498/items/N6PASK7I"],"itemData":{"id":958,"type":"book","title":"We Cannot Remain Silent: Opposition to the Brazilian Military Dictatorship in the United States","publisher":"Duke University Press","publisher-place":"Durham, NC","event-place":"Durham, NC","shortTitle":"We Cannot Remain Silent","author":[{"family":"Green","given":"James N."}],"issued":{"date-parts":[["2010"]]}},"locator":"18"}],"schema":"https://github.com/citation-style-language/schema/raw/master/csl-citation.json"} </w:instrText>
      </w:r>
      <w:r w:rsidR="004C6650">
        <w:fldChar w:fldCharType="separate"/>
      </w:r>
      <w:r w:rsidRPr="00BF7BB7">
        <w:rPr>
          <w:rFonts w:cs="Times New Roman"/>
          <w:szCs w:val="24"/>
        </w:rPr>
        <w:t xml:space="preserve">Green, </w:t>
      </w:r>
      <w:r w:rsidRPr="00BF7BB7">
        <w:rPr>
          <w:rFonts w:cs="Times New Roman"/>
          <w:i/>
          <w:iCs/>
          <w:szCs w:val="24"/>
        </w:rPr>
        <w:t>We Cannot Remain Silent</w:t>
      </w:r>
      <w:r w:rsidRPr="00BF7BB7">
        <w:rPr>
          <w:rFonts w:cs="Times New Roman"/>
          <w:szCs w:val="24"/>
        </w:rPr>
        <w:t>, 18.</w:t>
      </w:r>
      <w:r w:rsidR="004C6650">
        <w:fldChar w:fldCharType="end"/>
      </w:r>
    </w:p>
  </w:footnote>
  <w:footnote w:id="64">
    <w:p w14:paraId="32B003B1"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{"citationID":"xIOMWGsm","properties":{"formattedCitation":"Green, 9.","plainCitation":"Green, 9."},"citationItems":[{"id":958,"uris":["http://zotero.org/users/2309498/items/N6PASK7I"],"uri":["http://zotero.org/users/2309498/items/N6PASK7I"],"itemData":{"id":958,"type":"book","title":"We Cannot Remain Silent: Opposition to the Brazilian Military Dictatorship in the United States","publisher":"Duke University Press","publisher-place":"Durham, NC","event-place":"Durham, NC","shortTitle":"We Cannot Remain Silent","author":[{"family":"Green","given":"James N."}],"issued":{"date-parts":[["2010"]]}},"locator":"9"}],"schema":"https://github.com/citation-style-language/schema/raw/master/csl-citation.json"} </w:instrText>
      </w:r>
      <w:r w:rsidR="004C6650">
        <w:fldChar w:fldCharType="separate"/>
      </w:r>
      <w:r w:rsidRPr="008501AC">
        <w:rPr>
          <w:rFonts w:cs="Times New Roman"/>
        </w:rPr>
        <w:t>Ibid</w:t>
      </w:r>
      <w:r>
        <w:rPr>
          <w:rFonts w:cs="Times New Roman"/>
        </w:rPr>
        <w:t>.</w:t>
      </w:r>
      <w:r w:rsidRPr="00BF7BB7">
        <w:rPr>
          <w:rFonts w:cs="Times New Roman"/>
        </w:rPr>
        <w:t>, 9.</w:t>
      </w:r>
      <w:r w:rsidR="004C6650">
        <w:fldChar w:fldCharType="end"/>
      </w:r>
    </w:p>
  </w:footnote>
  <w:footnote w:id="65">
    <w:p w14:paraId="258A5A72"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{"citationID":"tHD2tqAC","properties":{"formattedCitation":"{\\rtf William Patrick Kelly, \\uc0\\u8220{}Human Rights and Christian Responsibility: Transnational Christian Activism, Human Rights, and State Violence in Brazil and Chile in the 1970s,\\uc0\\u8221{} in {\\i{}Religious Responses to Violence: Human Rights in Latin America Past and Present}, ed. Alexander Wilde (Notre Dame, IN: University of Notre Dame Press, 2015), 96\\uc0\\u8211{}97.}","plainCitation":"William Patrick Kelly, “Human Rights and Christian Responsibility: Transnational Christian Activism, Human Rights, and State Violence in Brazil and Chile in the 1970s,” in Religious Responses to Violence: Human Rights in Latin America Past and Present, ed. Alexander Wilde (Notre Dame, IN: University of Notre Dame Press, 2015), 96–97."},"citationItems":[{"id":1132,"uris":["http://zotero.org/users/2309498/items/S22IWX3X"],"uri":["http://zotero.org/users/2309498/items/S22IWX3X"],"itemData":{"id":1132,"type":"chapter","title":"Human Rights and Christian Responsibility: Transnational Christian Activism, Human Rights, and State Violence in Brazil and Chile in the 1970s","container-title":"Religious Responses to Violence: Human Rights in Latin America Past and Present","publisher":"University of Notre Dame Press","publisher-place":"Notre Dame, IN","event-place":"Notre Dame, IN","shortTitle":"Human Rights and Christian Responsibility","author":[{"family":"Kelly","given":"William Patrick"}],"editor":[{"family":"Wilde","given":"Alexander"}],"issued":{"date-parts":[["2015"]]}},"locator":"96-97"}],"schema":"https://github.com/citation-style-language/schema/raw/master/csl-citation.json"} </w:instrText>
      </w:r>
      <w:r w:rsidR="004C6650">
        <w:fldChar w:fldCharType="separate"/>
      </w:r>
      <w:r w:rsidRPr="00BF7BB7">
        <w:rPr>
          <w:rFonts w:cs="Times New Roman"/>
          <w:szCs w:val="24"/>
        </w:rPr>
        <w:t xml:space="preserve">William Patrick Kelly, “Human Rights and Christian Responsibility: Transnational Christian Activism, Human Rights, and State Violence in Brazil and Chile in the 1970s,” in </w:t>
      </w:r>
      <w:r w:rsidRPr="00BF7BB7">
        <w:rPr>
          <w:rFonts w:cs="Times New Roman"/>
          <w:i/>
          <w:iCs/>
          <w:szCs w:val="24"/>
        </w:rPr>
        <w:t>Religious Responses to Violence: Human Rights in Latin America Past and Present</w:t>
      </w:r>
      <w:r w:rsidRPr="00BF7BB7">
        <w:rPr>
          <w:rFonts w:cs="Times New Roman"/>
          <w:szCs w:val="24"/>
        </w:rPr>
        <w:t>, ed. Alexander Wilde (Notre Dame, IN: University of Notre Dame Press, 2015), 96–97.</w:t>
      </w:r>
      <w:r w:rsidR="004C6650">
        <w:fldChar w:fldCharType="end"/>
      </w:r>
    </w:p>
  </w:footnote>
  <w:footnote w:id="66">
    <w:p w14:paraId="47BC8348" w14:textId="77777777" w:rsidR="006949E7" w:rsidRPr="009E2DA6" w:rsidRDefault="006949E7" w:rsidP="009E2DA6">
      <w:pPr>
        <w:rPr>
          <w:sz w:val="20"/>
          <w:szCs w:val="20"/>
          <w:highlight w:val="yellow"/>
        </w:rPr>
      </w:pPr>
      <w:r w:rsidRPr="00583034">
        <w:rPr>
          <w:rStyle w:val="FootnoteReference"/>
          <w:sz w:val="20"/>
          <w:szCs w:val="20"/>
        </w:rPr>
        <w:footnoteRef/>
      </w:r>
      <w:r w:rsidRPr="00583034">
        <w:rPr>
          <w:sz w:val="20"/>
          <w:szCs w:val="20"/>
        </w:rPr>
        <w:t xml:space="preserve"> </w:t>
      </w:r>
      <w:r w:rsidR="004C6650" w:rsidRPr="00583034">
        <w:rPr>
          <w:sz w:val="20"/>
          <w:szCs w:val="20"/>
        </w:rPr>
        <w:fldChar w:fldCharType="begin"/>
      </w:r>
      <w:r w:rsidRPr="00583034">
        <w:rPr>
          <w:sz w:val="20"/>
          <w:szCs w:val="20"/>
        </w:rPr>
        <w:instrText xml:space="preserve"> ADDIN ZOTERO_ITEM CSL_CITATION {"citationID":"mwiTqpJ5","properties":{"formattedCitation":"{\\rtf Vanessa Walker, \\uc0\\u8220{}Ambivalent Allies:  Advocates, Diplomats, and the Struggle for an \\uc0\\u8216{}American\\uc0\\u8217{} Human Rights Policy\\uc0\\u8221{} (The University of Wisconsin - Madison, 2011), 4\\uc0\\u8211{}5, http://search.proquest.com.ezproxy.lib.ou.edu/docview/929146111/abstract/D658BEA0D11E41A1PQ/1.}","plainCitation":"Vanessa Walker, “Ambivalent Allies:  Advocates, Diplomats, and the Struggle for an ‘American’ Human Rights Policy” (The University of Wisconsin - Madison, 2011), 4–5, http://search.proquest.com.ezproxy.lib.ou.edu/docview/929146111/abstract/D658BEA0D11E41A1PQ/1."},"citationItems":[{"id":773,"uris":["http://zotero.org/users/2309498/items/I2WTUADZ"],"uri":["http://zotero.org/users/2309498/items/I2WTUADZ"],"itemData":{"id":773,"type":"thesis","title":"Ambivalent allies:  Advocates, diplomats, and the struggle for an ‘American’ human rights policy","publisher":"The University of Wisconsin - Madison","publisher-place":"United States -- Wisconsin","number-of-pages":"417","genre":"Ph.D.","source":"ProQuest","event-place":"United States -- Wisconsin","abstract":"This project explores the relationship between U.S. policymakers and non-government advocates in Chile, Argentina, and the United States to explain the ascendancy of human rights language and policy in the 1970s. Bringing together high-level diplomatic and political history with that of activist networks and social movements, it argues that human rights campaigns and policies reflected a complex dynamic of domestic and foreign considerations that took place both within and between the United States and Latin America. Responding to the long history of U.S. intervention and support for military governments in Latin America, advocates and diplomats targeted both the foreign dictatorships that violated human rights and the U.S. policies and Cold War paradigms that buttressed them. Advocates, and later diplomats, sought to use human rights to demonstrate an increased respect for sovereignty in the region and divorce the United States from interventionist legacies that had both undermined self-determination and exacerbated humanitarian crises. Human rights policy, in this context, was not an abstract moral gesture or a new form of interventionism, but rather a recalibration of U.S. power and regional relations to support both vital national interests and democratic values.\nThe Carter administration embraced the advocate vision of policies designed to be transformative both at home and abroad. This dual purpose gave rise to a uniquely noninterventionist human rights policy in Latin America, which distinguished the Carter administration's foreign policy of human rights from those of other administrations. These two objectives—improving human rights abroad and changing the United States' image by distancing it from repressive regimes—were mutually reinforcing in the early 1970s, but increasingly conflicted by the end of the decade, constraining human rights efforts and overshadowing the administration's achievements.","URL":"http://search.proquest.com.ezproxy.lib.ou.edu/docview/929146111/abstract/D658BEA0D11E41A1PQ/1","shortTitle":"Ambivalent allies","language":"English","author":[{"family":"Walker","given":"Vanessa"}],"issued":{"date-parts":[["2011"]]},"accessed":{"date-parts":[["2016",3,31]]}},"locator":"4-5"}],"schema":"https://github.com/citation-style-language/schema/raw/master/csl-citation.json"} </w:instrText>
      </w:r>
      <w:r w:rsidR="004C6650" w:rsidRPr="00583034">
        <w:rPr>
          <w:sz w:val="20"/>
          <w:szCs w:val="20"/>
        </w:rPr>
        <w:fldChar w:fldCharType="separate"/>
      </w:r>
      <w:r w:rsidRPr="00583034">
        <w:rPr>
          <w:rFonts w:cs="Times New Roman"/>
          <w:sz w:val="20"/>
          <w:szCs w:val="20"/>
        </w:rPr>
        <w:t>Vanessa Walker, “Ambivalent Allies:  Advocates, Diplomats, and the Struggle for an ‘American’ Human Rights Policy” (The University of Wisconsin - Madison, 2011), 4–5, http://search.proquest.com.ezproxy.lib.ou.edu/docview/929146111/abstract/D658BEA0D11E41A1PQ/1.</w:t>
      </w:r>
      <w:r w:rsidR="004C6650" w:rsidRPr="00583034">
        <w:rPr>
          <w:sz w:val="20"/>
          <w:szCs w:val="20"/>
        </w:rPr>
        <w:fldChar w:fldCharType="end"/>
      </w:r>
      <w:r w:rsidRPr="00583034">
        <w:rPr>
          <w:sz w:val="20"/>
          <w:szCs w:val="20"/>
        </w:rPr>
        <w:t xml:space="preserve"> Other excellent scholarship in Latin America and human rights includes: Chile - John </w:t>
      </w:r>
      <w:r w:rsidRPr="00583034">
        <w:rPr>
          <w:sz w:val="20"/>
          <w:szCs w:val="20"/>
        </w:rPr>
        <w:t xml:space="preserve">Dinges, </w:t>
      </w:r>
      <w:r w:rsidRPr="00583034">
        <w:rPr>
          <w:i/>
          <w:sz w:val="20"/>
          <w:szCs w:val="20"/>
        </w:rPr>
        <w:t xml:space="preserve">The Condor Years: How Pinochet And His Allies Brought Terrorism To Three Continents </w:t>
      </w:r>
      <w:r w:rsidRPr="00583034">
        <w:rPr>
          <w:sz w:val="20"/>
          <w:szCs w:val="20"/>
        </w:rPr>
        <w:t xml:space="preserve">(New York: The New Press, 2004); Vanessa Walker, “At the End of Influence: The Letelier Assassination, Human Rights, and Rethinking Intervention in US-Latin American Relations,” </w:t>
      </w:r>
      <w:r w:rsidRPr="00583034">
        <w:rPr>
          <w:i/>
          <w:iCs/>
          <w:sz w:val="20"/>
          <w:szCs w:val="20"/>
        </w:rPr>
        <w:t>Journal of Contemporary History</w:t>
      </w:r>
      <w:r w:rsidRPr="00583034">
        <w:rPr>
          <w:sz w:val="20"/>
          <w:szCs w:val="20"/>
        </w:rPr>
        <w:t xml:space="preserve"> 46, no. 1 (2011): 109–35; Kristin Sorensen, </w:t>
      </w:r>
      <w:r w:rsidRPr="00583034">
        <w:rPr>
          <w:i/>
          <w:iCs/>
          <w:sz w:val="20"/>
          <w:szCs w:val="20"/>
        </w:rPr>
        <w:t>Media,</w:t>
      </w:r>
      <w:r w:rsidRPr="00516415">
        <w:rPr>
          <w:i/>
          <w:iCs/>
          <w:szCs w:val="24"/>
        </w:rPr>
        <w:t xml:space="preserve"> </w:t>
      </w:r>
      <w:r w:rsidRPr="00583034">
        <w:rPr>
          <w:i/>
          <w:iCs/>
          <w:sz w:val="20"/>
          <w:szCs w:val="20"/>
        </w:rPr>
        <w:t>Memory, and Human Rights in Chile</w:t>
      </w:r>
      <w:r w:rsidRPr="00583034">
        <w:rPr>
          <w:sz w:val="20"/>
          <w:szCs w:val="20"/>
        </w:rPr>
        <w:t xml:space="preserve">, 1st ed. (New York: Palgrave Macmillan, 2009); Guatemala - Gleijeses, </w:t>
      </w:r>
      <w:r w:rsidRPr="00583034">
        <w:rPr>
          <w:i/>
          <w:iCs/>
          <w:sz w:val="20"/>
          <w:szCs w:val="20"/>
        </w:rPr>
        <w:t>Shattered Hope</w:t>
      </w:r>
      <w:r w:rsidRPr="00583034">
        <w:rPr>
          <w:sz w:val="20"/>
          <w:szCs w:val="20"/>
        </w:rPr>
        <w:t xml:space="preserve">; Argentina - Schmidli, </w:t>
      </w:r>
      <w:r w:rsidRPr="00583034">
        <w:rPr>
          <w:i/>
          <w:iCs/>
          <w:sz w:val="20"/>
          <w:szCs w:val="20"/>
        </w:rPr>
        <w:t>The Fate of Freedom Elsewhere</w:t>
      </w:r>
      <w:r w:rsidRPr="00583034">
        <w:rPr>
          <w:sz w:val="20"/>
          <w:szCs w:val="20"/>
        </w:rPr>
        <w:t xml:space="preserve">; Thomas C. Wright, </w:t>
      </w:r>
      <w:r w:rsidRPr="00583034">
        <w:rPr>
          <w:i/>
          <w:iCs/>
          <w:sz w:val="20"/>
          <w:szCs w:val="20"/>
        </w:rPr>
        <w:t>State Terrorism in Latin America : Chile, Argentina, and International Human Rights</w:t>
      </w:r>
      <w:r w:rsidRPr="00583034">
        <w:rPr>
          <w:sz w:val="20"/>
          <w:szCs w:val="20"/>
        </w:rPr>
        <w:t xml:space="preserve">, Latin American Silhouettes (Lanham: Rowman &amp; Littlefield, 2007); Thomas C. Wright, </w:t>
      </w:r>
      <w:r w:rsidRPr="00583034">
        <w:rPr>
          <w:i/>
          <w:iCs/>
          <w:sz w:val="20"/>
          <w:szCs w:val="20"/>
        </w:rPr>
        <w:t>Impunity, Human Rights, and Democracy : Chile and Argentina, 1990-2005</w:t>
      </w:r>
      <w:r w:rsidRPr="00583034">
        <w:rPr>
          <w:sz w:val="20"/>
          <w:szCs w:val="20"/>
        </w:rPr>
        <w:t xml:space="preserve"> (Austin: University of Texas Press, 2014); </w:t>
      </w:r>
      <w:r>
        <w:rPr>
          <w:sz w:val="20"/>
          <w:szCs w:val="20"/>
        </w:rPr>
        <w:t xml:space="preserve">Mexico – </w:t>
      </w:r>
      <w:r w:rsidRPr="009E2DA6">
        <w:rPr>
          <w:sz w:val="20"/>
          <w:szCs w:val="20"/>
        </w:rPr>
        <w:t>Ariana Quezada, “The Revolution in Crisis: A History of Human Rights in Mexico, 1970-1980” (</w:t>
      </w:r>
      <w:r>
        <w:rPr>
          <w:sz w:val="20"/>
          <w:szCs w:val="20"/>
        </w:rPr>
        <w:t xml:space="preserve">Ph.D. Dissertation, </w:t>
      </w:r>
      <w:r w:rsidRPr="009E2DA6">
        <w:rPr>
          <w:sz w:val="20"/>
          <w:szCs w:val="20"/>
        </w:rPr>
        <w:t xml:space="preserve">University of Oklahoma, 2016); Dominican Republic - </w:t>
      </w:r>
      <w:r w:rsidRPr="009E2DA6">
        <w:rPr>
          <w:rFonts w:eastAsia="Times New Roman"/>
          <w:sz w:val="20"/>
          <w:szCs w:val="20"/>
        </w:rPr>
        <w:t xml:space="preserve">Abraham Lowenthal, </w:t>
      </w:r>
      <w:r w:rsidRPr="009E2DA6">
        <w:rPr>
          <w:rFonts w:eastAsia="Times New Roman"/>
          <w:i/>
          <w:iCs/>
          <w:sz w:val="20"/>
          <w:szCs w:val="20"/>
        </w:rPr>
        <w:t>The Dominican Intervention</w:t>
      </w:r>
      <w:r w:rsidRPr="009E2DA6">
        <w:rPr>
          <w:rFonts w:eastAsia="Times New Roman"/>
          <w:sz w:val="20"/>
          <w:szCs w:val="20"/>
        </w:rPr>
        <w:t>, 2d ed. (Baltimore, MD: Johns Hopkins University Press, 1995); regional survey – L</w:t>
      </w:r>
      <w:r w:rsidRPr="009E2DA6">
        <w:rPr>
          <w:sz w:val="20"/>
          <w:szCs w:val="20"/>
        </w:rPr>
        <w:t xml:space="preserve">ars Schoultz, </w:t>
      </w:r>
      <w:r w:rsidRPr="009E2DA6">
        <w:rPr>
          <w:i/>
          <w:iCs/>
          <w:sz w:val="20"/>
          <w:szCs w:val="20"/>
        </w:rPr>
        <w:t>Human Rights and United States Policy Toward Latin America</w:t>
      </w:r>
      <w:r w:rsidRPr="009E2DA6">
        <w:rPr>
          <w:sz w:val="20"/>
          <w:szCs w:val="20"/>
        </w:rPr>
        <w:t xml:space="preserve"> (Princeton, NJ: Princeton University Press, 1981).</w:t>
      </w:r>
    </w:p>
  </w:footnote>
  <w:footnote w:id="67">
    <w:p w14:paraId="26054004"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{"citationID":"22TmX7b1","properties":{"formattedCitation":"{\\rtf Van Gosse, \\uc0\\u8220{}Active Engagement: The Legacy of Central American Solidarity,\\uc0\\u8221{} {\\i{}NACLA: Report on the Americas} XXVIII, no. 5 (April 1995): 22\\uc0\\u8211{}29, 42.}","plainCitation":"Van Gosse, “Active Engagement: The Legacy of Central American Solidarity,” NACLA: Report on the Americas XXVIII, no. 5 (April 1995): 22–29, 42."},"citationItems":[{"id":487,"uris":["http://zotero.org/users/2309498/items/BXZIAG8T"],"uri":["http://zotero.org/users/2309498/items/BXZIAG8T"],"itemData":{"id":487,"type":"article-journal","title":"Active Engagement: The Legacy of Central American Solidarity","container-title":"NACLA: Report on the Americas","page":"22-29, 42","volume":"XXVIII","issue":"5","shortTitle":"Active Engagement","language":"English","author":[{"family":"Gosse","given":"Van"}],"issued":{"date-parts":[["1995",4]]}}}],"schema":"https://github.com/citation-style-language/schema/raw/master/csl-citation.json"} </w:instrText>
      </w:r>
      <w:r w:rsidR="004C6650">
        <w:fldChar w:fldCharType="separate"/>
      </w:r>
      <w:r w:rsidRPr="002A7D81">
        <w:rPr>
          <w:rFonts w:cs="Times New Roman"/>
          <w:szCs w:val="24"/>
        </w:rPr>
        <w:t xml:space="preserve">Van Gosse, “Active Engagement: The Legacy of Central American Solidarity,” </w:t>
      </w:r>
      <w:r w:rsidRPr="002A7D81">
        <w:rPr>
          <w:rFonts w:cs="Times New Roman"/>
          <w:i/>
          <w:iCs/>
          <w:szCs w:val="24"/>
        </w:rPr>
        <w:t>NACLA: Report on the Americas</w:t>
      </w:r>
      <w:r w:rsidRPr="002A7D81">
        <w:rPr>
          <w:rFonts w:cs="Times New Roman"/>
          <w:szCs w:val="24"/>
        </w:rPr>
        <w:t xml:space="preserve"> XXVIII, no. 5 (April 1995): 22–29, 42.</w:t>
      </w:r>
      <w:r w:rsidR="004C6650">
        <w:fldChar w:fldCharType="end"/>
      </w:r>
    </w:p>
  </w:footnote>
  <w:footnote w:id="68">
    <w:p w14:paraId="3275B1A5" w14:textId="77777777" w:rsidR="006949E7" w:rsidRDefault="006949E7" w:rsidP="00F74CEC">
      <w:pPr>
        <w:pStyle w:val="FootnoteText"/>
      </w:pPr>
      <w:r>
        <w:rPr>
          <w:rStyle w:val="FootnoteReference"/>
        </w:rPr>
        <w:footnoteRef/>
      </w:r>
      <w:r>
        <w:t xml:space="preserve"> </w:t>
      </w:r>
      <w:r w:rsidR="004C6650">
        <w:fldChar w:fldCharType="begin"/>
      </w:r>
      <w:r>
        <w:instrText xml:space="preserve"> ADDIN ZOTERO_ITEM CSL_CITATION {"citationID":"tNdZfA6L","properties":{"formattedCitation":"{\\rtf Christian Smith, {\\i{}Resisting Reagan: The U.S. Central American Peace Movement} (Chicago: The University of Chicago Press, 1996).}","plainCitation":"Christian Smith, Resisting Reagan: The U.S. Central American Peace Movement (Chicago: The University of Chicago Press, 1996)."},"citationItems":[{"id":582,"uris":["http://zotero.org/users/2309498/items/DUDQ2EAS"],"uri":["http://zotero.org/users/2309498/items/DUDQ2EAS"],"itemData":{"id":582,"type":"book","title":"Resisting Reagan: The U.S. Central American Peace Movement","publisher":"The University of Chicago Press","publisher-place":"Chicago","event-place":"Chicago","shortTitle":"Resisting Reagan","language":"English","author":[{"family":"Smith","given":"Christian"}],"issued":{"date-parts":[["1996"]]}}}],"schema":"https://github.com/citation-style-language/schema/raw/master/csl-citation.json"} </w:instrText>
      </w:r>
      <w:r w:rsidR="004C6650">
        <w:fldChar w:fldCharType="separate"/>
      </w:r>
      <w:r w:rsidRPr="00E11FE4">
        <w:rPr>
          <w:rFonts w:cs="Times New Roman"/>
          <w:szCs w:val="24"/>
        </w:rPr>
        <w:t xml:space="preserve">Christian Smith, </w:t>
      </w:r>
      <w:r w:rsidRPr="00E11FE4">
        <w:rPr>
          <w:rFonts w:cs="Times New Roman"/>
          <w:i/>
          <w:iCs/>
          <w:szCs w:val="24"/>
        </w:rPr>
        <w:t>Resisting Reagan: The U.S. Central American Peace Movement</w:t>
      </w:r>
      <w:r w:rsidRPr="00E11FE4">
        <w:rPr>
          <w:rFonts w:cs="Times New Roman"/>
          <w:szCs w:val="24"/>
        </w:rPr>
        <w:t xml:space="preserve"> (Chicago: The University of Chicago Press, 1996).</w:t>
      </w:r>
      <w:r w:rsidR="004C6650">
        <w:fldChar w:fldCharType="end"/>
      </w:r>
    </w:p>
  </w:footnote>
  <w:footnote w:id="69">
    <w:p w14:paraId="682CD8C3" w14:textId="77777777" w:rsidR="006949E7" w:rsidRDefault="006949E7" w:rsidP="00355266">
      <w:pPr>
        <w:pStyle w:val="FootnoteText"/>
      </w:pPr>
      <w:r w:rsidRPr="007A46E5">
        <w:rPr>
          <w:rStyle w:val="FootnoteReference"/>
        </w:rPr>
        <w:footnoteRef/>
      </w:r>
      <w:r>
        <w:t xml:space="preserve"> </w:t>
      </w:r>
      <w:r w:rsidR="004C6650">
        <w:fldChar w:fldCharType="begin"/>
      </w:r>
      <w:r>
        <w:instrText xml:space="preserve"> ADDIN ZOTERO_ITEM CSL_CITATION {"citationID":"SArDAySb","properties":{"formattedCitation":"{\\rtf Hector Perla, \\uc0\\u8220{}Si Nicaragua Venci\\uc0\\u243{}, El Salvador Vencer\\uc0\\u225{}, El Salvador Vencera: Central American Agency in the Creation of the U.S.-Central American Peace and Solidarity Movement,\\uc0\\u8221{} {\\i{}Latin American Research Review} 43, no. 2 (2008): 147.}","plainCitation":"Hector Perla, “Si Nicaragua Venció, El Salvador Vencerá, El Salvador Vencera: Central American Agency in the Creation of the U.S.-Central American Peace and Solidarity Movement,” Latin American Research Review 43, no. 2 (2008): 147."},"citationItems":[{"id":1415,"uris":["http://zotero.org/users/2309498/items/Z7I724B8"],"uri":["http://zotero.org/users/2309498/items/Z7I724B8"],"itemData":{"id":1415,"type":"article-journal","title":"Si Nicaragua Venció, El Salvador Vencerá, El Salvador Vencera: Central American Agency in the Creation of the U.S.-Central American Peace and Solidarity Movement","container-title":"Latin American Research Review","page":"147-158","volume":"43","issue":"2","shortTitle":"Si Nicaragua Venció, El Salvador Vencerá, El Salvador Vencera","author":[{"family":"Perla","given":"Hector"}],"issued":{"date-parts":[["2008"]]}},"locator":"147"}],"schema":"https://github.com/citation-style-language/schema/raw/master/csl-citation.json"} </w:instrText>
      </w:r>
      <w:r w:rsidR="004C6650">
        <w:fldChar w:fldCharType="separate"/>
      </w:r>
      <w:r w:rsidRPr="002E5691">
        <w:rPr>
          <w:rFonts w:cs="Times New Roman"/>
          <w:szCs w:val="24"/>
        </w:rPr>
        <w:t xml:space="preserve">Hector Perla, “Si Nicaragua Venció, El Salvador Vencerá, El Salvador Vencera: Central American Agency in the Creation of the U.S.-Central American Peace and Solidarity Movement,” </w:t>
      </w:r>
      <w:r w:rsidRPr="002E5691">
        <w:rPr>
          <w:rFonts w:cs="Times New Roman"/>
          <w:i/>
          <w:iCs/>
          <w:szCs w:val="24"/>
        </w:rPr>
        <w:t>Latin American Research Review</w:t>
      </w:r>
      <w:r w:rsidRPr="002E5691">
        <w:rPr>
          <w:rFonts w:cs="Times New Roman"/>
          <w:szCs w:val="24"/>
        </w:rPr>
        <w:t xml:space="preserve"> 43, no. 2 (2008): 147</w:t>
      </w:r>
      <w:r>
        <w:rPr>
          <w:rFonts w:cs="Times New Roman"/>
          <w:szCs w:val="24"/>
        </w:rPr>
        <w:t>-56</w:t>
      </w:r>
      <w:r w:rsidRPr="002E5691">
        <w:rPr>
          <w:rFonts w:cs="Times New Roman"/>
          <w:szCs w:val="24"/>
        </w:rPr>
        <w:t>.</w:t>
      </w:r>
      <w:r w:rsidR="004C6650">
        <w:fldChar w:fldCharType="end"/>
      </w:r>
      <w:r>
        <w:t xml:space="preserve"> </w:t>
      </w:r>
      <w:r>
        <w:rPr>
          <w:rFonts w:cs="Times New Roman"/>
          <w:bCs/>
        </w:rPr>
        <w:t>Perla</w:t>
      </w:r>
      <w:r w:rsidRPr="00490241">
        <w:rPr>
          <w:rFonts w:cs="Times New Roman"/>
          <w:bCs/>
        </w:rPr>
        <w:t xml:space="preserve"> only uses Goss or Smith to discuss the solidarity movement or organizations involved. No primary research is involved</w:t>
      </w:r>
      <w:r>
        <w:rPr>
          <w:rFonts w:cs="Times New Roman"/>
          <w:bCs/>
        </w:rPr>
        <w:t>.</w:t>
      </w:r>
    </w:p>
  </w:footnote>
  <w:footnote w:id="70">
    <w:p w14:paraId="1B84982B" w14:textId="77777777" w:rsidR="006949E7" w:rsidRDefault="006949E7" w:rsidP="00A329E6">
      <w:pPr>
        <w:pStyle w:val="FootnoteText"/>
      </w:pPr>
      <w:r>
        <w:rPr>
          <w:rStyle w:val="FootnoteReference"/>
        </w:rPr>
        <w:footnoteRef/>
      </w:r>
      <w:r>
        <w:t xml:space="preserve"> </w:t>
      </w:r>
      <w:r w:rsidRPr="005A469B">
        <w:t xml:space="preserve">Bradford Martin, </w:t>
      </w:r>
      <w:r w:rsidRPr="005A469B">
        <w:rPr>
          <w:i/>
          <w:iCs/>
        </w:rPr>
        <w:t>The Other Eighties: A Secret History of America in the Age of Reagan</w:t>
      </w:r>
      <w:r w:rsidRPr="005A469B">
        <w:t xml:space="preserve"> (N</w:t>
      </w:r>
      <w:r>
        <w:t>ew York: Hill and Wang, 2011), 27.</w:t>
      </w:r>
    </w:p>
  </w:footnote>
  <w:footnote w:id="71">
    <w:p w14:paraId="48CE6F9B"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{"citationID":"7bZ7tQ6d","properties":{"formattedCitation":"{\\rtf Roger Peace, {\\i{}A Call to Conscience: The Anti-Contra War Campaign} (Amherst, MA: University of Massachusetts Press, 2012), 246.}","plainCitation":"Roger Peace, A Call to Conscience: The Anti-Contra War Campaign (Amherst, MA: University of Massachusetts Press, 2012), 246."},"citationItems":[{"id":1433,"uris":["http://zotero.org/users/2309498/items/ZGIJGBM8"],"uri":["http://zotero.org/users/2309498/items/ZGIJGBM8"],"itemData":{"id":1433,"type":"book","title":"A Call to Conscience: The Anti-Contra War Campaign","publisher":"University of Massachusetts Press","publisher-place":"Amherst, MA","number-of-pages":"302","source":"Amazon","event-place":"Amherst, MA","abstract":"Unlike earlier U.S. interventions in Latin America, the Reagan administration's attempt to overthrow the Sandinista government of Nicaragua during the 1980s was not allowed to proceed quietly. Tens of thousands of American citizens organized and agitated against U.S. aid to the counterrevolutionary guerrillas, known as \"contras.\" Believing the Contra War to be unnecessary, immoral, and illegal, they challenged the administration's Cold War stereotypes, warned of \"another Vietnam,\" and called on the United States to abide by international norms. A Call to Conscience offers the first comprehensive history of the anti–Contra War campaign and its Nicaragua connections. Roger Peace places this eight-year campaign in the context of previous American interventions in Latin America, the Cold War, and other grassroots oppositional movements. Based on interviews with American and Nicaraguan citizens and leaders, archival records of activist organizations, and official government documents, this book reveals activist motivations, analyzes the organizational dynamics of the anti–Contra War campaign, and contrasts perceptions of the campaign in Managua and Washington. Peace shows how a variety of civic groups and networks―religious, leftist, peace, veteran, labor, women's rights―worked together in a decentralized campaign that involved extensive transnational cooperation.","ISBN":"978-1-55849-932-4","shortTitle":"A Call to Conscience","language":"English","author":[{"family":"Peace","given":"Roger"}],"issued":{"date-parts":[["2012"]]}},"locator":"246"}],"schema":"https://github.com/citation-style-language/schema/raw/master/csl-citation.json"} </w:instrText>
      </w:r>
      <w:r w:rsidR="004C6650">
        <w:fldChar w:fldCharType="separate"/>
      </w:r>
      <w:r w:rsidRPr="002E5691">
        <w:rPr>
          <w:rFonts w:cs="Times New Roman"/>
          <w:szCs w:val="24"/>
        </w:rPr>
        <w:t xml:space="preserve">Roger Peace, </w:t>
      </w:r>
      <w:r w:rsidRPr="002E5691">
        <w:rPr>
          <w:rFonts w:cs="Times New Roman"/>
          <w:i/>
          <w:iCs/>
          <w:szCs w:val="24"/>
        </w:rPr>
        <w:t>A Call to Conscience: The Anti-Contra War Campaign</w:t>
      </w:r>
      <w:r w:rsidRPr="002E5691">
        <w:rPr>
          <w:rFonts w:cs="Times New Roman"/>
          <w:szCs w:val="24"/>
        </w:rPr>
        <w:t xml:space="preserve"> (Amherst, MA: University of Massachusetts Press, 2012), 246.</w:t>
      </w:r>
      <w:r w:rsidR="004C6650">
        <w:fldChar w:fldCharType="end"/>
      </w:r>
    </w:p>
  </w:footnote>
  <w:footnote w:id="72">
    <w:p w14:paraId="329C59D0"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{"citationID":"XQxKPkaD","properties":{"formattedCitation":"Peace, 5.","plainCitation":"Peace, 5."},"citationItems":[{"id":1433,"uris":["http://zotero.org/users/2309498/items/ZGIJGBM8"],"uri":["http://zotero.org/users/2309498/items/ZGIJGBM8"],"itemData":{"id":1433,"type":"book","title":"A Call to Conscience: The Anti-Contra War Campaign","publisher":"University of Massachusetts Press","publisher-place":"Amherst, MA","number-of-pages":"302","source":"Amazon","event-place":"Amherst, MA","abstract":"Unlike earlier U.S. interventions in Latin America, the Reagan administration's attempt to overthrow the Sandinista government of Nicaragua during the 1980s was not allowed to proceed quietly. Tens of thousands of American citizens organized and agitated against U.S. aid to the counterrevolutionary guerrillas, known as \"contras.\" Believing the Contra War to be unnecessary, immoral, and illegal, they challenged the administration's Cold War stereotypes, warned of \"another Vietnam,\" and called on the United States to abide by international norms. A Call to Conscience offers the first comprehensive history of the anti–Contra War campaign and its Nicaragua connections. Roger Peace places this eight-year campaign in the context of previous American interventions in Latin America, the Cold War, and other grassroots oppositional movements. Based on interviews with American and Nicaraguan citizens and leaders, archival records of activist organizations, and official government documents, this book reveals activist motivations, analyzes the organizational dynamics of the anti–Contra War campaign, and contrasts perceptions of the campaign in Managua and Washington. Peace shows how a variety of civic groups and networks―religious, leftist, peace, veteran, labor, women's rights―worked together in a decentralized campaign that involved extensive transnational cooperation.","ISBN":"978-1-55849-932-4","shortTitle":"A Call to Conscience","language":"English","author":[{"family":"Peace","given":"Roger"}],"issued":{"date-parts":[["2012"]]}},"locator":"5"}],"schema":"https://github.com/citation-style-language/schema/raw/master/csl-citation.json"} </w:instrText>
      </w:r>
      <w:r w:rsidR="004C6650">
        <w:fldChar w:fldCharType="separate"/>
      </w:r>
      <w:r w:rsidRPr="008501AC">
        <w:rPr>
          <w:rFonts w:cs="Times New Roman"/>
        </w:rPr>
        <w:t>Ibid</w:t>
      </w:r>
      <w:r>
        <w:rPr>
          <w:rFonts w:cs="Times New Roman"/>
          <w:i/>
        </w:rPr>
        <w:t>.</w:t>
      </w:r>
      <w:r w:rsidRPr="002E5691">
        <w:rPr>
          <w:rFonts w:cs="Times New Roman"/>
        </w:rPr>
        <w:t>, 5.</w:t>
      </w:r>
      <w:r w:rsidR="004C6650">
        <w:fldChar w:fldCharType="end"/>
      </w:r>
    </w:p>
  </w:footnote>
  <w:footnote w:id="73">
    <w:p w14:paraId="332E457F" w14:textId="77777777" w:rsidR="006949E7" w:rsidRDefault="006949E7" w:rsidP="00F74CEC">
      <w:pPr>
        <w:pStyle w:val="FootnoteText"/>
      </w:pPr>
      <w:r w:rsidRPr="007A46E5">
        <w:rPr>
          <w:rStyle w:val="FootnoteReference"/>
        </w:rPr>
        <w:footnoteRef/>
      </w:r>
      <w:r>
        <w:t xml:space="preserve"> </w:t>
      </w:r>
      <w:r w:rsidR="004C6650">
        <w:fldChar w:fldCharType="begin"/>
      </w:r>
      <w:r>
        <w:instrText xml:space="preserve"> ADDIN ZOTERO_ITEM CSL_CITATION {"citationID":"PJZwFmJd","properties":{"formattedCitation":"{\\rtf Peace, 37\\uc0\\u8211{}43.}","plainCitation":"Peace, 37–43."},"citationItems":[{"id":1433,"uris":["http://zotero.org/users/2309498/items/ZGIJGBM8"],"uri":["http://zotero.org/users/2309498/items/ZGIJGBM8"],"itemData":{"id":1433,"type":"book","title":"A Call to Conscience: The Anti-Contra War Campaign","publisher":"University of Massachusetts Press","publisher-place":"Amherst, MA","number-of-pages":"302","source":"Amazon","event-place":"Amherst, MA","abstract":"Unlike earlier U.S. interventions in Latin America, the Reagan administration's attempt to overthrow the Sandinista government of Nicaragua during the 1980s was not allowed to proceed quietly. Tens of thousands of American citizens organized and agitated against U.S. aid to the counterrevolutionary guerrillas, known as \"contras.\" Believing the Contra War to be unnecessary, immoral, and illegal, they challenged the administration's Cold War stereotypes, warned of \"another Vietnam,\" and called on the United States to abide by international norms. A Call to Conscience offers the first comprehensive history of the anti–Contra War campaign and its Nicaragua connections. Roger Peace places this eight-year campaign in the context of previous American interventions in Latin America, the Cold War, and other grassroots oppositional movements. Based on interviews with American and Nicaraguan citizens and leaders, archival records of activist organizations, and official government documents, this book reveals activist motivations, analyzes the organizational dynamics of the anti–Contra War campaign, and contrasts perceptions of the campaign in Managua and Washington. Peace shows how a variety of civic groups and networks―religious, leftist, peace, veteran, labor, women's rights―worked together in a decentralized campaign that involved extensive transnational cooperation.","ISBN":"978-1-55849-932-4","shortTitle":"A Call to Conscience","language":"English","author":[{"family":"Peace","given":"Roger"}],"issued":{"date-parts":[["2012"]]}},"locator":"37-43"}],"schema":"https://github.com/citation-style-language/schema/raw/master/csl-citation.json"} </w:instrText>
      </w:r>
      <w:r w:rsidR="004C6650">
        <w:fldChar w:fldCharType="separate"/>
      </w:r>
      <w:r w:rsidRPr="008501AC">
        <w:rPr>
          <w:rFonts w:cs="Times New Roman"/>
          <w:szCs w:val="24"/>
        </w:rPr>
        <w:t>Ibid</w:t>
      </w:r>
      <w:r>
        <w:rPr>
          <w:rFonts w:cs="Times New Roman"/>
          <w:i/>
          <w:szCs w:val="24"/>
        </w:rPr>
        <w:t>.</w:t>
      </w:r>
      <w:r w:rsidRPr="009473F7">
        <w:rPr>
          <w:rFonts w:cs="Times New Roman"/>
          <w:szCs w:val="24"/>
        </w:rPr>
        <w:t>, 37–43.</w:t>
      </w:r>
      <w:r w:rsidR="004C6650">
        <w:fldChar w:fldCharType="end"/>
      </w:r>
    </w:p>
  </w:footnote>
  <w:footnote w:id="74">
    <w:p w14:paraId="112CF72D" w14:textId="77777777" w:rsidR="006949E7" w:rsidRDefault="006949E7" w:rsidP="00355266">
      <w:pPr>
        <w:pStyle w:val="FootnoteText"/>
      </w:pPr>
      <w:r>
        <w:rPr>
          <w:rStyle w:val="FootnoteReference"/>
        </w:rPr>
        <w:footnoteRef/>
      </w:r>
      <w:r>
        <w:t xml:space="preserve"> </w:t>
      </w:r>
      <w:r w:rsidRPr="005A469B">
        <w:t>David Bassano, “Two Roads to Safety: The Central American Human Rights Movement in the United States” (Ph.D. Dissertation, University at Albany, Stat</w:t>
      </w:r>
      <w:r>
        <w:t>e University of New York, 2012), 7.</w:t>
      </w:r>
    </w:p>
  </w:footnote>
  <w:footnote w:id="75">
    <w:p w14:paraId="05132B41" w14:textId="77777777" w:rsidR="006949E7" w:rsidRDefault="006949E7" w:rsidP="00355266">
      <w:pPr>
        <w:pStyle w:val="FootnoteText"/>
      </w:pPr>
      <w:r>
        <w:rPr>
          <w:rStyle w:val="FootnoteReference"/>
        </w:rPr>
        <w:footnoteRef/>
      </w:r>
      <w:r>
        <w:t xml:space="preserve"> </w:t>
      </w:r>
      <w:r w:rsidRPr="008501AC">
        <w:t>Ibid</w:t>
      </w:r>
      <w:r>
        <w:t>., 26.</w:t>
      </w:r>
    </w:p>
  </w:footnote>
  <w:footnote w:id="76">
    <w:p w14:paraId="4B6F0F0A"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{"citationID":"lbYOXMUA","properties":{"formattedCitation":"{\\rtf Alan McPherson, {\\i{}The Invaded: How Latin Americans and Their Allies Fought and Ended U.S. Occupations} (Oxford, UK: Oxford University Press, 2014).}","plainCitation":"Alan McPherson, The Invaded: How Latin Americans and Their Allies Fought and Ended U.S. Occupations (Oxford, UK: Oxford University Press, 2014)."},"citationItems":[{"id":664,"uris":["http://zotero.org/users/2309498/items/FP9I3KW4"],"uri":["http://zotero.org/users/2309498/items/FP9I3KW4"],"itemData":{"id":664,"type":"book","title":"The Invaded: How Latin Americans and Their Allies Fought and Ended U.S. Occupations","publisher":"Oxford University Press","publisher-place":"Oxford, UK","number-of-pages":"416","source":"Amazon","event-place":"Oxford, UK","abstract":"In 1912 the United States sent troops into a Nicaraguan civil war, solidifying a decades-long era of military occupations in Latin America driven by the desire to rewrite the political rules of the hemisphere. In this definitive account of the resistance to the three longest occupations-in Nicaragua, Haiti,  and the Dominican Republic-Alan McPherson analyzes these events from the perspective of the invaded themselves, showing why people resisted and why the troops eventually left. Confronting the assumption that nationalism primarily drove resistance, McPherson finds more concrete-yet also more passionate-motivations: hatred for the brutality of the marines, fear of losing land, outrage at cultural impositions, and thirst for political power. These motivations blended into a potent mix of anger and resentment among both rural and urban occupied populations. Rejecting the view that Washington withdrew from Latin American occupations for moral reasons, McPherson details how the invaded forced the Yankees to leave, underscoring day-to-day resistance and the transnational network that linked New York, Havana, Mexico City, and other cities. Political culture, he argues, mattered more than military or economic motives, as U.S. marines were determined to transform political values and occupied peoples fought to conserve them. Occupiers tried to speed up the modernization and centralization of these poor, rural societies and, ironically, to build nationalism where they found it lacking. Based on rarely seen documents in three languages and five countries, this lively narrative recasts the very nature of occupation as a colossal tragedy, doomed from the outset to fail. In doing so, it offers broad lessons for today's invaders and invaded.","ISBN":"978-0-19-534303-8","shortTitle":"The Invaded","language":"English","author":[{"family":"McPherson","given":"Alan"}],"issued":{"date-parts":[["2014"]]}}}],"schema":"https://github.com/citation-style-language/schema/raw/master/csl-citation.json"} </w:instrText>
      </w:r>
      <w:r w:rsidR="004C6650" w:rsidRPr="006C2785">
        <w:rPr>
          <w:rFonts w:cs="Times New Roman"/>
        </w:rPr>
        <w:fldChar w:fldCharType="separate"/>
      </w:r>
      <w:r w:rsidRPr="006C2785">
        <w:rPr>
          <w:rFonts w:cs="Times New Roman"/>
        </w:rPr>
        <w:t xml:space="preserve">Alan McPherson, </w:t>
      </w:r>
      <w:r w:rsidRPr="006C2785">
        <w:rPr>
          <w:rFonts w:cs="Times New Roman"/>
          <w:i/>
          <w:iCs/>
        </w:rPr>
        <w:t>The Invaded: How Latin Americans and Their Allies Fought and Ended U.S. Occupations</w:t>
      </w:r>
      <w:r w:rsidRPr="006C2785">
        <w:rPr>
          <w:rFonts w:cs="Times New Roman"/>
        </w:rPr>
        <w:t xml:space="preserve"> (Oxford, UK: Oxford University Press, 2014).</w:t>
      </w:r>
      <w:r w:rsidR="004C6650" w:rsidRPr="006C2785">
        <w:rPr>
          <w:rFonts w:cs="Times New Roman"/>
        </w:rPr>
        <w:fldChar w:fldCharType="end"/>
      </w:r>
    </w:p>
  </w:footnote>
  <w:footnote w:id="77">
    <w:p w14:paraId="7EA0D5D6"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{"citationID":"VJUTUOaV","properties":{"formattedCitation":"{\\rtf Michel Gobat, {\\i{}Confronting the American Dream: Nicaragua under U.S. Imperial Rule} (Durham, NC: Duke University Press, 2005), 3\\uc0\\u8211{}9.}","plainCitation":"Michel Gobat, Confronting the American Dream: Nicaragua under U.S. Imperial Rule (Durham, NC: Duke University Press, 2005), 3–9."},"citationItems":[{"id":1170,"uris":["http://zotero.org/users/2309498/items/SRZQD9GJ"],"uri":["http://zotero.org/users/2309498/items/SRZQD9GJ"],"itemData":{"id":1170,"type":"book","title":"Confronting the American Dream: Nicaragua under U.S. Imperial Rule","publisher":"Duke University Press","publisher-place":"Durham, NC","event-place":"Durham, NC","shortTitle":"Confronting the American Dream","author":[{"family":"Gobat","given":"Michel"}],"issued":{"date-parts":[["2005"]]}},"locator":"3-9"}],"schema":"https://github.com/citation-style-language/schema/raw/master/csl-citation.json"} </w:instrText>
      </w:r>
      <w:r w:rsidR="004C6650" w:rsidRPr="006C2785">
        <w:rPr>
          <w:rFonts w:cs="Times New Roman"/>
        </w:rPr>
        <w:fldChar w:fldCharType="separate"/>
      </w:r>
      <w:r w:rsidRPr="006C2785">
        <w:rPr>
          <w:rFonts w:cs="Times New Roman"/>
        </w:rPr>
        <w:t xml:space="preserve">Michel Gobat, </w:t>
      </w:r>
      <w:r w:rsidRPr="006C2785">
        <w:rPr>
          <w:rFonts w:cs="Times New Roman"/>
          <w:i/>
          <w:iCs/>
        </w:rPr>
        <w:t>Confronting the American Dream: Nicaragua under U.S. Imperial Rule</w:t>
      </w:r>
      <w:r w:rsidRPr="006C2785">
        <w:rPr>
          <w:rFonts w:cs="Times New Roman"/>
        </w:rPr>
        <w:t xml:space="preserve"> (Durham, NC: Duke University Press, 2005), 3–9.</w:t>
      </w:r>
      <w:r w:rsidR="004C6650" w:rsidRPr="006C2785">
        <w:rPr>
          <w:rFonts w:cs="Times New Roman"/>
        </w:rPr>
        <w:fldChar w:fldCharType="end"/>
      </w:r>
    </w:p>
  </w:footnote>
  <w:footnote w:id="78">
    <w:p w14:paraId="7B385F76"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{"citationID":"y5LHclIu","properties":{"formattedCitation":"{\\rtf Thomas W. Walker, \\uc0\\u8220{}Introduction,\\uc0\\u8221{} in {\\i{}Reagan versus the Sandinistas: The Undeclared War on Nicaragua}, ed. Thomas W. Walker (Boulder, CO: Westview Press, 1987), 1\\uc0\\u8211{}22.}","plainCitation":"Thomas W. Walker, “Introduction,” in Reagan versus the Sandinistas: The Undeclared War on Nicaragua, ed. Thomas W. Walker (Boulder, CO: Westview Press, 1987), 1–22."},"citationItems":[{"id":171,"uris":["http://zotero.org/users/2309498/items/5K3HTFTC"],"uri":["http://zotero.org/users/2309498/items/5K3HTFTC"],"itemData":{"id":171,"type":"chapter","title":"Introduction","container-title":"Reagan versus the Sandinistas: The Undeclared War on Nicaragua","publisher":"Westview Press","publisher-place":"Boulder, CO","page":"1-19","event-place":"Boulder, CO","shortTitle":"Introduction","author":[{"family":"Walker","given":"Thomas W."}],"editor":[{"family":"Walker","given":"Thomas W."}],"issued":{"date-parts":[["1987"]]}},"locator":"1-22"}],"schema":"https://github.com/citation-style-language/schema/raw/master/csl-citation.json"} </w:instrText>
      </w:r>
      <w:r w:rsidR="004C6650" w:rsidRPr="006C2785">
        <w:rPr>
          <w:rFonts w:cs="Times New Roman"/>
        </w:rPr>
        <w:fldChar w:fldCharType="separate"/>
      </w:r>
      <w:r w:rsidRPr="00F56AE7">
        <w:rPr>
          <w:rFonts w:cs="Times New Roman"/>
          <w:szCs w:val="24"/>
        </w:rPr>
        <w:t xml:space="preserve">Thomas W. Walker, “Introduction,” in </w:t>
      </w:r>
      <w:r w:rsidRPr="00F56AE7">
        <w:rPr>
          <w:rFonts w:cs="Times New Roman"/>
          <w:i/>
          <w:iCs/>
          <w:szCs w:val="24"/>
        </w:rPr>
        <w:t>Reagan versus the Sandinistas: The Undeclared War on Nicaragua</w:t>
      </w:r>
      <w:r w:rsidRPr="00F56AE7">
        <w:rPr>
          <w:rFonts w:cs="Times New Roman"/>
          <w:szCs w:val="24"/>
        </w:rPr>
        <w:t>, ed. Thomas W. Walker (Boulder, CO: Westview Press, 1987), 1–22.</w:t>
      </w:r>
      <w:r w:rsidR="004C6650" w:rsidRPr="006C2785">
        <w:rPr>
          <w:rFonts w:cs="Times New Roman"/>
        </w:rPr>
        <w:fldChar w:fldCharType="end"/>
      </w:r>
    </w:p>
  </w:footnote>
  <w:footnote w:id="79">
    <w:p w14:paraId="3CB32149"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{"citationID":"DW9wSiSd","properties":{"formattedCitation":"{\\rtf Thomas W. Walker and Christine J. Wade, {\\i{}Nicaragua: Living in the Shadow of the Eagle}, Fifth Edition (Boulder, CO: Westview Press, 2011), 31\\uc0\\u8211{}33.}","plainCitation":"Thomas W. Walker and Christine J. Wade, Nicaragua: Living in the Shadow of the Eagle, Fifth Edition (Boulder, CO: Westview Press, 2011), 31–33."},"citationItems":[{"id":769,"uris":["http://zotero.org/users/2309498/items/HXUFCXFF"],"uri":["http://zotero.org/users/2309498/items/HXUFCXFF"],"itemData":{"id":769,"type":"book","title":"Nicaragua: Living in the Shadow of the Eagle","publisher":"Westview Press","publisher-place":"Boulder, CO","edition":"Fifth Edition","event-place":"Boulder, CO","shortTitle":"Nicaragua","language":"English","author":[{"family":"Walker","given":"Thomas W."},{"family":"Wade","given":"Christine J."}],"issued":{"date-parts":[["2011"]]}},"locator":"31-33"}],"schema":"https://github.com/citation-style-language/schema/raw/master/csl-citation.json"} </w:instrText>
      </w:r>
      <w:r w:rsidR="004C6650" w:rsidRPr="006C2785">
        <w:rPr>
          <w:rFonts w:cs="Times New Roman"/>
        </w:rPr>
        <w:fldChar w:fldCharType="separate"/>
      </w:r>
      <w:r w:rsidRPr="006C2785">
        <w:rPr>
          <w:rFonts w:cs="Times New Roman"/>
        </w:rPr>
        <w:t xml:space="preserve">Thomas W. Walker and Christine J. Wade, </w:t>
      </w:r>
      <w:r w:rsidRPr="006C2785">
        <w:rPr>
          <w:rFonts w:cs="Times New Roman"/>
          <w:i/>
          <w:iCs/>
        </w:rPr>
        <w:t>Nicaragua: Living in the Shadow of the Eagle</w:t>
      </w:r>
      <w:r w:rsidRPr="006C2785">
        <w:rPr>
          <w:rFonts w:cs="Times New Roman"/>
        </w:rPr>
        <w:t>, Fifth Edition (Boulder, CO: Westview Press, 2011), 31–33.</w:t>
      </w:r>
      <w:r w:rsidR="004C6650" w:rsidRPr="006C2785">
        <w:rPr>
          <w:rFonts w:cs="Times New Roman"/>
        </w:rPr>
        <w:fldChar w:fldCharType="end"/>
      </w:r>
    </w:p>
  </w:footnote>
  <w:footnote w:id="80">
    <w:p w14:paraId="3F10CB41"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{"citationID":"vnY8mKPz","properties":{"formattedCitation":"{\\rtf Walker and Wade, 31\\uc0\\u8211{}33.}","plainCitation":"Walker and Wade, 31–33."},"citationItems":[{"id":769,"uris":["http://zotero.org/users/2309498/items/HXUFCXFF"],"uri":["http://zotero.org/users/2309498/items/HXUFCXFF"],"itemData":{"id":769,"type":"book","title":"Nicaragua: Living in the Shadow of the Eagle","publisher":"Westview Press","publisher-place":"Boulder, CO","edition":"Fifth Edition","event-place":"Boulder, CO","shortTitle":"Nicaragua","language":"English","author":[{"family":"Walker","given":"Thomas W."},{"family":"Wade","given":"Christine J."}],"issued":{"date-parts":[["2011"]]}},"locator":"31-33"}],"schema":"https://github.com/citation-style-language/schema/raw/master/csl-citation.json"} </w:instrText>
      </w:r>
      <w:r w:rsidR="004C6650" w:rsidRPr="006C2785">
        <w:rPr>
          <w:rFonts w:cs="Times New Roman"/>
        </w:rPr>
        <w:fldChar w:fldCharType="separate"/>
      </w:r>
      <w:r w:rsidRPr="006C2785">
        <w:rPr>
          <w:rFonts w:cs="Times New Roman"/>
        </w:rPr>
        <w:t>Walker and Wade, 31–33.</w:t>
      </w:r>
      <w:r w:rsidR="004C6650" w:rsidRPr="006C2785">
        <w:rPr>
          <w:rFonts w:cs="Times New Roman"/>
        </w:rPr>
        <w:fldChar w:fldCharType="end"/>
      </w:r>
    </w:p>
  </w:footnote>
  <w:footnote w:id="81">
    <w:p w14:paraId="02525F5F"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{"citationID":"XqtOQvrR","properties":{"formattedCitation":"{\\rtf Lawrence A. Pezzullo, Oral History: Interview with Lawrence A. Pezzullo, interview by Arthur Day, February 24, 1989, 11, Digital National Security Archive; Karen De Young, \\uc0\\u8220{}Sandinistas\\uc0\\u8217{} Long Struggle for Victory; Sandinistas Often Altered Strategy to Gain Support; Nicaraguan Rebels Often Revised Strategy to Win Broad Support,\\uc0\\u8221{} {\\i{}The Washington Post}, June 24, 1979, LexisNexis Academic; Hal Brands, {\\i{}Latin America\\uc0\\u8217{}s Cold War} (Cambridge, MA: Harvard University Press, 2012), 168\\uc0\\u8211{}69.}","plainCitation":"Lawrence A. Pezzullo, Oral History: Interview with Lawrence A. Pezzullo, interview by Arthur Day, February 24, 1989, 11, Digital National Security Archive; Karen De Young, “Sandinistas’ Long Struggle for Victory; Sandinistas Often Altered Strategy to Gain Support; Nicaraguan Rebels Often Revised Strategy to Win Broad Support,” The Washington Post, June 24, 1979, LexisNexis Academic; Hal Brands, Latin America’s Cold War (Cambridge, MA: Harvard University Press, 2012), 168–69."},"citationItems":[{"id":927,"uris":["http://zotero.org/users/2309498/items/MJKZI6G7"],"uri":["http://zotero.org/users/2309498/items/MJKZI6G7"],"itemData":{"id":927,"type":"interview","title":"Oral History: Interview with Lawrence A. Pezzullo","archive":"Digital National Security Archive","author":[{"family":"Pezzullo","given":"Lawrence A."}],"interviewer":[{"family":"Day","given":"Arthur"}],"issued":{"date-parts":[["1989",2,24]]}},"locator":"11"},{"id":2819,"uris":["http://zotero.org/users/2309498/items/CC5FW8IC"],"uri":["http://zotero.org/users/2309498/items/CC5FW8IC"],"itemData":{"id":2819,"type":"article-newspaper","title":"Sandinistas' Long Struggle for Victory; Sandinistas Often Altered Strategy to Gain Support; Nicaraguan Rebels Often Revised Strategy to Win Broad Support","container-title":"The Washington Post","publisher-place":"Washington, D.C.","page":"A1","archive":"LexisNexis Academic","event-place":"Washington, D.C.","author":[{"family":"De Young","given":"Karen"}],"issued":{"date-parts":[["1979",6,24]]}}},{"id":1423,"uris":["http://zotero.org/users/2309498/items/ZBC9XBFT"],"uri":["http://zotero.org/users/2309498/items/ZBC9XBFT"],"itemData":{"id":1423,"type":"book","title":"Latin America's Cold War","publisher":"Harvard University Press","publisher-place":"Cambridge, MA","number-of-pages":"408","source":"Amazon","event-place":"Cambridge, MA","abstract":"For Latin America, the Cold War was anything but cold. Nor was it the so-called “long peace” afforded the world’s superpowers by their nuclear standoff. In this book, the first to take an international perspective on the postwar decades in the region, Hal Brands sets out to explain what exactly happened in Latin America during the Cold War, and why it was so traumatic.Tracing the tumultuous course of regional affairs from the late 1940s through the early 1990s, Latin America’s Cold War delves into the myriad crises and turning points of the period―the Cuban revolution and its aftermath; the recurring cycles of insurgency and counter-insurgency; the emergence of currents like the National Security Doctrine, liberation theology, and dependency theory; the rise and demise of a hemispheric diplomatic challenge to U.S. hegemony in the 1970s; the conflagration that engulfed Central America from the Nicaraguan revolution onward; and the democratic and economic reforms of the 1980s.Most important, the book chronicles these events in a way that is both multinational and multilayered, weaving the experiences of a diverse cast of characters into an understanding of how global, regional, and local influences interacted to shape Cold War crises in Latin America. Ultimately, Brands exposes Latin America’s Cold War as not a single conflict, but rather a series of overlapping political, social, geostrategic, and ideological struggles whose repercussions can be felt to this day.","ISBN":"978-0-674-06427-0","language":"English","author":[{"family":"Brands","given":"Hal"}],"issued":{"date-parts":[["2012"]]}},"locator":"168-169"}],"schema":"https://github.com/citation-style-language/schema/raw/master/csl-citation.json"} </w:instrText>
      </w:r>
      <w:r w:rsidR="004C6650" w:rsidRPr="006C2785">
        <w:rPr>
          <w:rFonts w:cs="Times New Roman"/>
        </w:rPr>
        <w:fldChar w:fldCharType="separate"/>
      </w:r>
      <w:r w:rsidRPr="006C2785">
        <w:rPr>
          <w:rFonts w:cs="Times New Roman"/>
        </w:rPr>
        <w:t xml:space="preserve">Lawrence A. Pezzullo, Oral History: Interview with Lawrence A. Pezzullo, interview by Arthur Day, February 24, 1989, 11, Digital National Security Archive; Karen De Young, “Sandinistas’ Long Struggle for Victory; Sandinistas Often Altered Strategy to Gain Support; Nicaraguan Rebels Often Revised Strategy to Win Broad Support,” </w:t>
      </w:r>
      <w:bookmarkStart w:id="12" w:name="_Hlk509957104"/>
      <w:r w:rsidRPr="006C2785">
        <w:rPr>
          <w:rFonts w:cs="Times New Roman"/>
          <w:i/>
          <w:iCs/>
        </w:rPr>
        <w:t>The Washington Post</w:t>
      </w:r>
      <w:r w:rsidRPr="006C2785">
        <w:rPr>
          <w:rFonts w:cs="Times New Roman"/>
        </w:rPr>
        <w:t>,</w:t>
      </w:r>
      <w:bookmarkEnd w:id="12"/>
      <w:r w:rsidRPr="006C2785">
        <w:rPr>
          <w:rFonts w:cs="Times New Roman"/>
        </w:rPr>
        <w:t xml:space="preserve"> June 24, 1979, LexisNexis Academic; Hal Brands, </w:t>
      </w:r>
      <w:r w:rsidRPr="006C2785">
        <w:rPr>
          <w:rFonts w:cs="Times New Roman"/>
          <w:i/>
          <w:iCs/>
        </w:rPr>
        <w:t>Latin America’s Cold War</w:t>
      </w:r>
      <w:r w:rsidRPr="006C2785">
        <w:rPr>
          <w:rFonts w:cs="Times New Roman"/>
        </w:rPr>
        <w:t xml:space="preserve"> (Cambridge, MA: Harvard University Press, 2012), 168–69.</w:t>
      </w:r>
      <w:r w:rsidR="004C6650" w:rsidRPr="006C2785">
        <w:rPr>
          <w:rFonts w:cs="Times New Roman"/>
        </w:rPr>
        <w:fldChar w:fldCharType="end"/>
      </w:r>
    </w:p>
  </w:footnote>
  <w:footnote w:id="82">
    <w:p w14:paraId="2D21826D"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{"citationID":"WX3GOWMe","properties":{"formattedCitation":"{\\rtf Walker, \\uc0\\u8220{}Introduction,\\uc0\\u8221{} 3; Brands, {\\i{}Latin America\\uc0\\u8217{}s Cold War}, 169.}","plainCitation":"Walker, “Introduction,” 3; Brands, Latin America’s Cold War, 169."},"citationItems":[{"id":171,"uris":["http://zotero.org/users/2309498/items/5K3HTFTC"],"uri":["http://zotero.org/users/2309498/items/5K3HTFTC"],"itemData":{"id":171,"type":"chapter","title":"Introduction","container-title":"Reagan versus the Sandinistas: The Undeclared War on Nicaragua","publisher":"Westview Press","publisher-place":"Boulder, CO","page":"1-19","event-place":"Boulder, CO","shortTitle":"Introduction","author":[{"family":"Walker","given":"Thomas W."}],"editor":[{"family":"Walker","given":"Thomas W."}],"issued":{"date-parts":[["1987"]]}},"locator":"3"},{"id":1423,"uris":["http://zotero.org/users/2309498/items/ZBC9XBFT"],"uri":["http://zotero.org/users/2309498/items/ZBC9XBFT"],"itemData":{"id":1423,"type":"book","title":"Latin America's Cold War","publisher":"Harvard University Press","publisher-place":"Cambridge, MA","number-of-pages":"408","source":"Amazon","event-place":"Cambridge, MA","abstract":"For Latin America, the Cold War was anything but cold. Nor was it the so-called “long peace” afforded the world’s superpowers by their nuclear standoff. In this book, the first to take an international perspective on the postwar decades in the region, Hal Brands sets out to explain what exactly happened in Latin America during the Cold War, and why it was so traumatic.Tracing the tumultuous course of regional affairs from the late 1940s through the early 1990s, Latin America’s Cold War delves into the myriad crises and turning points of the period―the Cuban revolution and its aftermath; the recurring cycles of insurgency and counter-insurgency; the emergence of currents like the National Security Doctrine, liberation theology, and dependency theory; the rise and demise of a hemispheric diplomatic challenge to U.S. hegemony in the 1970s; the conflagration that engulfed Central America from the Nicaraguan revolution onward; and the democratic and economic reforms of the 1980s.Most important, the book chronicles these events in a way that is both multinational and multilayered, weaving the experiences of a diverse cast of characters into an understanding of how global, regional, and local influences interacted to shape Cold War crises in Latin America. Ultimately, Brands exposes Latin America’s Cold War as not a single conflict, but rather a series of overlapping political, social, geostrategic, and ideological struggles whose repercussions can be felt to this day.","ISBN":"978-0-674-06427-0","language":"English","author":[{"family":"Brands","given":"Hal"}],"issued":{"date-parts":[["2012"]]}},"locator":"169"}],"schema":"https://github.com/citation-style-language/schema/raw/master/csl-citation.json"} </w:instrText>
      </w:r>
      <w:r w:rsidR="004C6650" w:rsidRPr="006C2785">
        <w:rPr>
          <w:rFonts w:cs="Times New Roman"/>
        </w:rPr>
        <w:fldChar w:fldCharType="separate"/>
      </w:r>
      <w:r w:rsidRPr="006C2785">
        <w:rPr>
          <w:rFonts w:cs="Times New Roman"/>
        </w:rPr>
        <w:t xml:space="preserve">Walker, “Introduction,” 3; Brands, </w:t>
      </w:r>
      <w:r w:rsidRPr="006C2785">
        <w:rPr>
          <w:rFonts w:cs="Times New Roman"/>
          <w:i/>
          <w:iCs/>
        </w:rPr>
        <w:t>Latin America’s Cold War</w:t>
      </w:r>
      <w:r w:rsidRPr="006C2785">
        <w:rPr>
          <w:rFonts w:cs="Times New Roman"/>
        </w:rPr>
        <w:t>, 169.</w:t>
      </w:r>
      <w:r w:rsidR="004C6650" w:rsidRPr="006C2785">
        <w:rPr>
          <w:rFonts w:cs="Times New Roman"/>
        </w:rPr>
        <w:fldChar w:fldCharType="end"/>
      </w:r>
    </w:p>
  </w:footnote>
  <w:footnote w:id="83">
    <w:p w14:paraId="79954AF1"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{"citationID":"dQ3rygXd","properties":{"formattedCitation":"{\\rtf Brands, {\\i{}Latin America\\uc0\\u8217{}s Cold War}, 169.}","plainCitation":"Brands, Latin America’s Cold War, 169."},"citationItems":[{"id":1423,"uris":["http://zotero.org/users/2309498/items/ZBC9XBFT"],"uri":["http://zotero.org/users/2309498/items/ZBC9XBFT"],"itemData":{"id":1423,"type":"book","title":"Latin America's Cold War","publisher":"Harvard University Press","publisher-place":"Cambridge, MA","number-of-pages":"408","source":"Amazon","event-place":"Cambridge, MA","abstract":"For Latin America, the Cold War was anything but cold. Nor was it the so-called “long peace” afforded the world’s superpowers by their nuclear standoff. In this book, the first to take an international perspective on the postwar decades in the region, Hal Brands sets out to explain what exactly happened in Latin America during the Cold War, and why it was so traumatic.Tracing the tumultuous course of regional affairs from the late 1940s through the early 1990s, Latin America’s Cold War delves into the myriad crises and turning points of the period―the Cuban revolution and its aftermath; the recurring cycles of insurgency and counter-insurgency; the emergence of currents like the National Security Doctrine, liberation theology, and dependency theory; the rise and demise of a hemispheric diplomatic challenge to U.S. hegemony in the 1970s; the conflagration that engulfed Central America from the Nicaraguan revolution onward; and the democratic and economic reforms of the 1980s.Most important, the book chronicles these events in a way that is both multinational and multilayered, weaving the experiences of a diverse cast of characters into an understanding of how global, regional, and local influences interacted to shape Cold War crises in Latin America. Ultimately, Brands exposes Latin America’s Cold War as not a single conflict, but rather a series of overlapping political, social, geostrategic, and ideological struggles whose repercussions can be felt to this day.","ISBN":"978-0-674-06427-0","language":"English","author":[{"family":"Brands","given":"Hal"}],"issued":{"date-parts":[["2012"]]}},"locator":"169"}],"schema":"https://github.com/citation-style-language/schema/raw/master/csl-citation.json"} </w:instrText>
      </w:r>
      <w:r w:rsidR="004C6650" w:rsidRPr="006C2785">
        <w:rPr>
          <w:rFonts w:cs="Times New Roman"/>
        </w:rPr>
        <w:fldChar w:fldCharType="separate"/>
      </w:r>
      <w:r w:rsidRPr="006C2785">
        <w:rPr>
          <w:rFonts w:cs="Times New Roman"/>
        </w:rPr>
        <w:t xml:space="preserve">Brands, </w:t>
      </w:r>
      <w:r w:rsidRPr="006C2785">
        <w:rPr>
          <w:rFonts w:cs="Times New Roman"/>
          <w:i/>
          <w:iCs/>
        </w:rPr>
        <w:t>Latin America’s Cold War</w:t>
      </w:r>
      <w:r w:rsidRPr="006C2785">
        <w:rPr>
          <w:rFonts w:cs="Times New Roman"/>
        </w:rPr>
        <w:t>, 169.</w:t>
      </w:r>
      <w:r w:rsidR="004C6650" w:rsidRPr="006C2785">
        <w:rPr>
          <w:rFonts w:cs="Times New Roman"/>
        </w:rPr>
        <w:fldChar w:fldCharType="end"/>
      </w:r>
    </w:p>
  </w:footnote>
  <w:footnote w:id="84">
    <w:p w14:paraId="6F68EAFF"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{"citationID":"dvm0mcUW","properties":{"formattedCitation":"{\\rtf \\uc0\\u8220{}Programa M\\uc0\\u237{}nimo Del F.S.L.N.\\uc0\\u8221{} June 6, 1978, Vertical File, Instituto de Historia de Nicaragua y Centroam\\uc0\\u233{}rica.}","plainCitation":"“Programa Mínimo Del F.S.L.N.” June 6, 1978, Vertical File, Instituto de Historia de Nicaragua y Centroamérica."},"citationItems":[{"id":4156,"uris":["http://zotero.org/users/2309498/items/EX5PBPQQ"],"uri":["http://zotero.org/users/2309498/items/EX5PBPQQ"],"itemData":{"id":4156,"type":"manuscript","title":"Programa Mínimo del F.S.L.N.","archive":"Instituto de Historia de Nicaragua y Centroamérica","archive_location":"Vertical File","issued":{"date-parts":[["1978",6,6]]}}}],"schema":"https://github.com/citation-style-language/schema/raw/master/csl-citation.json"} </w:instrText>
      </w:r>
      <w:r w:rsidR="004C6650" w:rsidRPr="006C2785">
        <w:rPr>
          <w:rFonts w:cs="Times New Roman"/>
        </w:rPr>
        <w:fldChar w:fldCharType="separate"/>
      </w:r>
      <w:r w:rsidRPr="006C2785">
        <w:rPr>
          <w:rFonts w:cs="Times New Roman"/>
        </w:rPr>
        <w:t>“Programa Mínimo Del F.S.L.N.” June 6, 1978, Vertical File, Instituto de Historia de Nicaragua y Centroamérica.</w:t>
      </w:r>
      <w:r w:rsidR="004C6650" w:rsidRPr="006C2785">
        <w:rPr>
          <w:rFonts w:cs="Times New Roman"/>
        </w:rPr>
        <w:fldChar w:fldCharType="end"/>
      </w:r>
    </w:p>
  </w:footnote>
  <w:footnote w:id="85">
    <w:p w14:paraId="270C24C3" w14:textId="77777777" w:rsidR="006949E7" w:rsidRDefault="006949E7" w:rsidP="00F74CEC">
      <w:pPr>
        <w:pStyle w:val="FootnoteText"/>
      </w:pPr>
      <w:r>
        <w:rPr>
          <w:rStyle w:val="FootnoteReference"/>
        </w:rPr>
        <w:footnoteRef/>
      </w:r>
      <w:r>
        <w:t xml:space="preserve"> </w:t>
      </w:r>
      <w:r w:rsidR="004C6650">
        <w:fldChar w:fldCharType="begin"/>
      </w:r>
      <w:r>
        <w:instrText xml:space="preserve"> ADDIN ZOTERO_ITEM CSL_CITATION {"citationID":"AgqCGzrc","properties":{"formattedCitation":"{\\rtf Frente Sandinista de Liberaci\\uc0\\u243{}n Nacional, \\uc0\\u8220{}Comunicados de La Direcci\\uc0\\u243{}n Nacional Del Frente Sandinista de Liberaci\\uc0\\u243{}n Nacional\\uc0\\u8221{} October 3, 1978, Vertical File, Instituto de Historia de Nicaragua y Centroam\\uc0\\u233{}rica.}","plainCitation":"Frente Sandinista de Liberación Nacional, “Comunicados de La Dirección Nacional Del Frente Sandinista de Liberación Nacional” October 3, 1978, Vertical File, Instituto de Historia de Nicaragua y Centroamérica."},"citationItems":[{"id":4178,"uris":["http://zotero.org/users/2309498/items/IAXR6HQV"],"uri":["http://zotero.org/users/2309498/items/IAXR6HQV"],"itemData":{"id":4178,"type":"manuscript","title":"Comunicados de la Dirección Nacional del Frente Sandinista de Liberación Nacional","genre":"Announcement","archive":"Instituto de Historia de Nicaragua y Centroamérica","archive_location":"Vertical File","author":[{"family":"Frente Sandinista de Liberación Nacional","given":""}],"issued":{"date-parts":[["1978",10,3]]}}}],"schema":"https://github.com/citation-style-language/schema/raw/master/csl-citation.json"} </w:instrText>
      </w:r>
      <w:r w:rsidR="004C6650">
        <w:fldChar w:fldCharType="separate"/>
      </w:r>
      <w:bookmarkStart w:id="13" w:name="_Hlk509134948"/>
      <w:r w:rsidRPr="00D620BB">
        <w:rPr>
          <w:rFonts w:cs="Times New Roman"/>
          <w:szCs w:val="24"/>
        </w:rPr>
        <w:t>Frente Sandinista de Liberación Nacional, “Comunicados de La Dirección Nacional Del Frente Sandinista de Liberación Nacional” October 3, 1978,</w:t>
      </w:r>
      <w:bookmarkEnd w:id="13"/>
      <w:r w:rsidRPr="00D620BB">
        <w:rPr>
          <w:rFonts w:cs="Times New Roman"/>
          <w:szCs w:val="24"/>
        </w:rPr>
        <w:t xml:space="preserve"> Vertical File, Instituto de Historia de Nicaragua y Centroamérica.</w:t>
      </w:r>
      <w:r w:rsidR="004C6650">
        <w:fldChar w:fldCharType="end"/>
      </w:r>
    </w:p>
  </w:footnote>
  <w:footnote w:id="86">
    <w:p w14:paraId="17EB0484"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{"citationID":"HkzbANIe","properties":{"formattedCitation":"{\\rtf De Young, \\uc0\\u8220{}Sandinistas\\uc0\\u8217{} Long Struggle for Victory; Sandinistas Often Altered Strategy to Gain Support; Nicaraguan Rebels Often Revised Strategy to Win Broad Support.\\uc0\\u8221{}}","plainCitation":"De Young, “Sandinistas’ Long Struggle for Victory; Sandinistas Often Altered Strategy to Gain Support; Nicaraguan Rebels Often Revised Strategy to Win Broad Support.”"},"citationItems":[{"id":2819,"uris":["http://zotero.org/users/2309498/items/CC5FW8IC"],"uri":["http://zotero.org/users/2309498/items/CC5FW8IC"],"itemData":{"id":2819,"type":"article-newspaper","title":"Sandinistas' Long Struggle for Victory; Sandinistas Often Altered Strategy to Gain Support; Nicaraguan Rebels Often Revised Strategy to Win Broad Support","container-title":"The Washington Post","publisher-place":"Washington, D.C.","page":"A1","archive":"LexisNexis Academic","event-place":"Washington, D.C.","author":[{"family":"De Young","given":"Karen"}],"issued":{"date-parts":[["1979",6,24]]}}}],"schema":"https://github.com/citation-style-language/schema/raw/master/csl-citation.json"} </w:instrText>
      </w:r>
      <w:r w:rsidR="004C6650" w:rsidRPr="006C2785">
        <w:rPr>
          <w:rFonts w:cs="Times New Roman"/>
        </w:rPr>
        <w:fldChar w:fldCharType="separate"/>
      </w:r>
      <w:r w:rsidRPr="006C2785">
        <w:rPr>
          <w:rFonts w:cs="Times New Roman"/>
        </w:rPr>
        <w:t>De Young, “Sandinistas’ Long Struggle for Victory</w:t>
      </w:r>
      <w:r>
        <w:rPr>
          <w:rFonts w:cs="Times New Roman"/>
        </w:rPr>
        <w:t>.</w:t>
      </w:r>
      <w:r w:rsidRPr="006C2785">
        <w:rPr>
          <w:rFonts w:cs="Times New Roman"/>
        </w:rPr>
        <w:t>”</w:t>
      </w:r>
      <w:r w:rsidR="004C6650" w:rsidRPr="006C2785">
        <w:rPr>
          <w:rFonts w:cs="Times New Roman"/>
        </w:rPr>
        <w:fldChar w:fldCharType="end"/>
      </w:r>
    </w:p>
  </w:footnote>
  <w:footnote w:id="87">
    <w:p w14:paraId="2E18EDDB"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{"citationID":"cdsb394W","properties":{"formattedCitation":"{\\rtf Karen De Young, \\uc0\\u8220{}Nicaragua Says 300 Irregulars Attack From Costa Rica,\\uc0\\u8221{} {\\i{}The Washington Post}, May 30, 1979, ProQuest Historical Newspapers; Karen DeYoung, \\uc0\\u8220{}Nicaraguan Rebels Pin Hopes on Masses in \\uc0\\u8216{}Final Offensive,\\uc0\\u8217{}\\uc0\\u8221{} {\\i{}The Washington Post}, June 2, 1979, ProQuest Historical Newspapers.}","plainCitation":"Karen De Young, “Nicaragua Says 300 Irregulars Attack From Costa Rica,” The Washington Post, May 30, 1979, ProQuest Historical Newspapers; Karen DeYoung, “Nicaraguan Rebels Pin Hopes on Masses in ‘Final Offensive,’” The Washington Post, June 2, 1979, ProQuest Historical Newspapers."},"citationItems":[{"id":2746,"uris":["http://zotero.org/users/2309498/items/GIJ5TMZ6"],"uri":["http://zotero.org/users/2309498/items/GIJ5TMZ6"],"itemData":{"id":2746,"type":"article-newspaper","title":"Nicaragua Says 300 Irregulars Attack From Costa Rica","container-title":"The Washington Post","publisher-place":"Washington, D.C.","page":"A28","source":"ProQuest","archive":"ProQuest Historical Newspapers","event-place":"Washington, D.C.","abstract":"MANAGUA, Nicaragua, May 29 -- Nicaragua today called for invocation of the Inter-American mutual defense treaty following what it said was an invasion by 300 guerrillas and mercenaries across the border from Costa Rica.","ISSN":"01908286","language":"English","author":[{"family":"De Young","given":"Karen"}],"issued":{"date-parts":[["1979",5,30]]}}},{"id":2744,"uris":["http://zotero.org/users/2309498/items/FZH76PNN"],"uri":["http://zotero.org/users/2309498/items/FZH76PNN"],"itemData":{"id":2744,"type":"article-newspaper","title":"Nicaraguan Rebels Pin Hopes on Masses in 'Final Offensive'","container-title":"The Washington Post","publisher-place":"Washington, D.C.","page":"A10","source":"ProQuest","archive":"ProQuest Historical Newspapers","event-place":"Washington, D.C.","abstract":"Nine months after launching and losing a brief civil war that cost thousands of lives. Nicaragua's Sandinista guerrillas have begun what they say is their final offensive to topple President Anastasio Somoza.","ISSN":"01908286","language":"English","author":[{"family":"DeYoung","given":"Karen"}],"issued":{"date-parts":[["1979",6,2]]}}}],"schema":"https://github.com/citation-style-language/schema/raw/master/csl-citation.json"} </w:instrText>
      </w:r>
      <w:r w:rsidR="004C6650" w:rsidRPr="006C2785">
        <w:rPr>
          <w:rFonts w:cs="Times New Roman"/>
        </w:rPr>
        <w:fldChar w:fldCharType="separate"/>
      </w:r>
      <w:r w:rsidRPr="006C2785">
        <w:rPr>
          <w:rFonts w:cs="Times New Roman"/>
        </w:rPr>
        <w:t xml:space="preserve">Karen De Young, “Nicaragua Says 300 Irregulars Attack From Costa Rica,” </w:t>
      </w:r>
      <w:r w:rsidRPr="006C2785">
        <w:rPr>
          <w:rFonts w:cs="Times New Roman"/>
          <w:i/>
          <w:iCs/>
        </w:rPr>
        <w:t>The Washington Post</w:t>
      </w:r>
      <w:r w:rsidRPr="006C2785">
        <w:rPr>
          <w:rFonts w:cs="Times New Roman"/>
        </w:rPr>
        <w:t xml:space="preserve">, May 30, 1979, ProQuest Historical Newspapers; Karen DeYoung, “Nicaraguan Rebels Pin Hopes on Masses in ‘Final Offensive,’” </w:t>
      </w:r>
      <w:r w:rsidRPr="006C2785">
        <w:rPr>
          <w:rFonts w:cs="Times New Roman"/>
          <w:i/>
          <w:iCs/>
        </w:rPr>
        <w:t>The Washington Post</w:t>
      </w:r>
      <w:r w:rsidRPr="006C2785">
        <w:rPr>
          <w:rFonts w:cs="Times New Roman"/>
        </w:rPr>
        <w:t>, June 2, 1979, ProQuest Historical Newspapers.</w:t>
      </w:r>
      <w:r w:rsidR="004C6650" w:rsidRPr="006C2785">
        <w:rPr>
          <w:rFonts w:cs="Times New Roman"/>
        </w:rPr>
        <w:fldChar w:fldCharType="end"/>
      </w:r>
    </w:p>
  </w:footnote>
  <w:footnote w:id="88">
    <w:p w14:paraId="0D69C35A"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{"citationID":"Y9DtcSW1","properties":{"formattedCitation":"{\\rtf David F. Belnap, \\uc0\\u8220{}Nicaraguan Rebels Control City of Leon:\\uc0\\u160{}Guerrillas Dig In as Armored Column Advances; General Strike Continues,\\uc0\\u8221{} {\\i{}Los Angeles Times}, June 6, 1979; Karen DeYoung, \\uc0\\u8220{}Sandinistas Battle in Nicaragua Capital; Jets Strafe Guerrilla Positions,\\uc0\\u8221{} {\\i{}The Washington Post}, June 10, 1979, LexisNexis Academic.}","plainCitation":"David F. Belnap, “Nicaraguan Rebels Control City of Leon: Guerrillas Dig In as Armored Column Advances; General Strike Continues,” Los Angeles Times, June 6, 1979; Karen DeYoung, “Sandinistas Battle in Nicaragua Capital; Jets Strafe Guerrilla Positions,” The Washington Post, June 10, 1979, LexisNexis Academic."},"citationItems":[{"id":2737,"uris":["http://zotero.org/users/2309498/items/2WRRZ2QD"],"uri":["http://zotero.org/users/2309498/items/2WRRZ2QD"],"itemData":{"id":2737,"type":"article-newspaper","title":"Nicaraguan Rebels Control City of Leon: Guerrillas Dig In as Armored Column Advances; General Strike Continues","container-title":"Los Angeles Times","publisher-place":"Los Angeles, CA","page":"B13","source":"ProQuest","event-place":"Los Angeles, CA","abstract":"An armored column of national guard troops, led by World War II-vintage Sherman tanks, was deployed Tuesday against guerrillas who control Leon, Nicaragua's second-largest city, as the rebels dug trenches and erected barricades across the city.","ISSN":"04583035","shortTitle":"Nicaraguan Rebels Control City of Leon","language":"English","author":[{"family":"Belnap","given":"David F."}],"issued":{"date-parts":[["1979",6,6]]}}},{"id":2811,"uris":["http://zotero.org/users/2309498/items/XQP3IJV2"],"uri":["http://zotero.org/users/2309498/items/XQP3IJV2"],"itemData":{"id":2811,"type":"article-newspaper","title":"Sandinistas Battle in Nicaragua Capital; Jets Strafe Guerrilla Positions","container-title":"The Washington Post","publisher-place":"Washington, D.C.","page":"A21","archive":"LexisNexis Academic","event-place":"Washington, D.C.","language":"English","author":[{"family":"DeYoung","given":"Karen"}],"issued":{"date-parts":[["1979",6,10]]}}}],"schema":"https://github.com/citation-style-language/schema/raw/master/csl-citation.json"} </w:instrText>
      </w:r>
      <w:r w:rsidR="004C6650" w:rsidRPr="006C2785">
        <w:rPr>
          <w:rFonts w:cs="Times New Roman"/>
        </w:rPr>
        <w:fldChar w:fldCharType="separate"/>
      </w:r>
      <w:r w:rsidRPr="006C2785">
        <w:rPr>
          <w:rFonts w:cs="Times New Roman"/>
        </w:rPr>
        <w:t xml:space="preserve">David F. Belnap, “Nicaraguan Rebels Control City of Leon: Guerrillas Dig In as Armored Column Advances; General Strike Continues,” </w:t>
      </w:r>
      <w:r w:rsidRPr="006C2785">
        <w:rPr>
          <w:rFonts w:cs="Times New Roman"/>
          <w:i/>
          <w:iCs/>
        </w:rPr>
        <w:t>Los Angeles Times</w:t>
      </w:r>
      <w:r w:rsidRPr="006C2785">
        <w:rPr>
          <w:rFonts w:cs="Times New Roman"/>
        </w:rPr>
        <w:t xml:space="preserve">, June 6, 1979; Karen DeYoung, “Sandinistas Battle in Nicaragua Capital; Jets Strafe Guerrilla Positions,” </w:t>
      </w:r>
      <w:r w:rsidRPr="006C2785">
        <w:rPr>
          <w:rFonts w:cs="Times New Roman"/>
          <w:i/>
          <w:iCs/>
        </w:rPr>
        <w:t>The Washington Post</w:t>
      </w:r>
      <w:r w:rsidRPr="006C2785">
        <w:rPr>
          <w:rFonts w:cs="Times New Roman"/>
        </w:rPr>
        <w:t>, June 10, 1979, LexisNexis Academic.</w:t>
      </w:r>
      <w:r w:rsidR="004C6650" w:rsidRPr="006C2785">
        <w:rPr>
          <w:rFonts w:cs="Times New Roman"/>
        </w:rPr>
        <w:fldChar w:fldCharType="end"/>
      </w:r>
    </w:p>
  </w:footnote>
  <w:footnote w:id="89">
    <w:p w14:paraId="2D78108A"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{"citationID":"p3UOYTn7","properties":{"formattedCitation":"{\\rtf \\uc0\\u8220{}Viva La Huelga General Revolucionaria, La Direccion Nacional Conjunta Del FSLN\\uc0\\u8221{} June 1979, Vertical File, Instituto de Historia de Nicaragua y Centroam\\uc0\\u233{}rica.}","plainCitation":"“Viva La Huelga General Revolucionaria, La Direccion Nacional Conjunta Del FSLN” June 1979, Vertical File, Instituto de Historia de Nicaragua y Centroamérica."},"citationItems":[{"id":4158,"uris":["http://zotero.org/users/2309498/items/5BRE4294"],"uri":["http://zotero.org/users/2309498/items/5BRE4294"],"itemData":{"id":4158,"type":"manuscript","title":"Viva La Huelga General Revolucionaria, La Direccion Nacional Conjunta del FSLN","archive":"Instituto de Historia de Nicaragua y Centroamérica","archive_location":"Vertical File","issued":{"date-parts":[["1979",6]]}}}],"schema":"https://github.com/citation-style-language/schema/raw/master/csl-citation.json"} </w:instrText>
      </w:r>
      <w:r w:rsidR="004C6650" w:rsidRPr="006C2785">
        <w:rPr>
          <w:rFonts w:cs="Times New Roman"/>
        </w:rPr>
        <w:fldChar w:fldCharType="separate"/>
      </w:r>
      <w:r w:rsidRPr="006C2785">
        <w:rPr>
          <w:rFonts w:cs="Times New Roman"/>
        </w:rPr>
        <w:t>“Viva La Huelga General Revolucionaria, La Direccion Nacional Conjunta Del FSLN” June 1979, Vertical File, Instituto de Historia de Nicaragua y Centroamérica.</w:t>
      </w:r>
      <w:r w:rsidR="004C6650" w:rsidRPr="006C2785">
        <w:rPr>
          <w:rFonts w:cs="Times New Roman"/>
        </w:rPr>
        <w:fldChar w:fldCharType="end"/>
      </w:r>
    </w:p>
  </w:footnote>
  <w:footnote w:id="90">
    <w:p w14:paraId="721F447D"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{"citationID":"TWx4VvbC","properties":{"formattedCitation":"{\\rtf Kaufman, {\\i{}Plans Unraveled}, 169\\uc0\\u8211{}70.}","plainCitation":"Kaufman, Plans Unraveled, 169–70."},"citationItems":[{"id":1206,"uris":["http://zotero.org/users/2309498/items/TKNM777W"],"uri":["http://zotero.org/users/2309498/items/TKNM777W"],"itemData":{"id":1206,"type":"book","title":"Plans Unraveled: The Foreign Policy of the Carter Administration","publisher":"Northern Illinois University Press","publisher-place":"DeKalb, IL","number-of-pages":"298","source":"Primo","event-place":"DeKalb, IL","abstract":"In memoriam, Robert S. Kerr, Jr.","ISBN":"978-0-87580-390-6","call-number":"E872","shortTitle":"Plans unraveled","language":"eng","author":[{"family":"Kaufman","given":"Scott"}],"issued":{"date-parts":[["2008"]]}},"locator":"169-170"}],"schema":"https://github.com/citation-style-language/schema/raw/master/csl-citation.json"} </w:instrText>
      </w:r>
      <w:r w:rsidR="004C6650" w:rsidRPr="006C2785">
        <w:rPr>
          <w:rFonts w:cs="Times New Roman"/>
        </w:rPr>
        <w:fldChar w:fldCharType="separate"/>
      </w:r>
      <w:r w:rsidRPr="006C2785">
        <w:rPr>
          <w:rFonts w:cs="Times New Roman"/>
        </w:rPr>
        <w:t xml:space="preserve">Kaufman, </w:t>
      </w:r>
      <w:r w:rsidRPr="006C2785">
        <w:rPr>
          <w:rFonts w:cs="Times New Roman"/>
          <w:i/>
          <w:iCs/>
        </w:rPr>
        <w:t>Plans Unraveled</w:t>
      </w:r>
      <w:r w:rsidRPr="006C2785">
        <w:rPr>
          <w:rFonts w:cs="Times New Roman"/>
        </w:rPr>
        <w:t>, 169–70.</w:t>
      </w:r>
      <w:r w:rsidR="004C6650" w:rsidRPr="006C2785">
        <w:rPr>
          <w:rFonts w:cs="Times New Roman"/>
        </w:rPr>
        <w:fldChar w:fldCharType="end"/>
      </w:r>
    </w:p>
  </w:footnote>
  <w:footnote w:id="91">
    <w:p w14:paraId="34935EC1"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{"citationID":"ydpY3s7Y","properties":{"formattedCitation":"{\\rtf \\uc0\\u8220{}Human Rights Violations in the Republic of Nicaragua\\uc0\\u8221{} (London: Amnesty International, July 18, 1979), Amnesty International of the USA, Inc.: National Office Records, Box II.5 5, AMR 43 Americas - Nicaragua 1979, 1983, Rare Book and Manuscript Library, Columbia University Library; Legal Office to All National Sections et al., \\uc0\\u8220{}AI Submission to the UN on Human Rights Violations in Nicaragua,\\uc0\\u8221{} Memorandum, July 24, 1979, Amnesty International of the USA, Inc.: National Office Records, Box II.5 5, AMR 43 Americas - Nicaragua 1979, 1983, Rare Book and Manuscript Library, Columbia University Library.}","plainCitation":"“Human Rights Violations in the Republic of Nicaragua” (London: Amnesty International, July 18, 1979), Amnesty International of the USA, Inc.: National Office Records, Box II.5 5, AMR 43 Americas - Nicaragua 1979, 1983, Rare Book and Manuscript Library, Columbia University Library; Legal Office to All National Sections et al., “AI Submission to the UN on Human Rights Violations in Nicaragua,” Memorandum, July 24, 1979, Amnesty International of the USA, Inc.: National Office Records, Box II.5 5, AMR 43 Americas - Nicaragua 1979, 1983, Rare Book and Manuscript Library, Columbia University Library."},"citationItems":[{"id":3208,"uris":["http://zotero.org/users/2309498/items/BZZEH4WS"],"uri":["http://zotero.org/users/2309498/items/BZZEH4WS"],"itemData":{"id":3208,"type":"report","title":"Human Rights Violations in the Republic of Nicaragua","publisher":"Amnesty International","publisher-place":"London","archive":"Rare Book and Manuscript Library, Columbia University Library","archive_location":"Amnesty International of the USA, Inc.: National Office Records, Box II.5 5, AMR 43 Americas - Nicaragua 1979, 1983","event-place":"London","note":"Doc 51","issued":{"date-parts":[["1979",7,18]]}}},{"id":3207,"uris":["http://zotero.org/users/2309498/items/AENKUK84"],"uri":["http://zotero.org/users/2309498/items/AENKUK84"],"itemData":{"id":3207,"type":"personal_communication","title":"AI Submission to the UN on Human Rights Violations in Nicaragua","genre":"Memorandum","archive":"Rare Book and Manuscript Library, Columbia University Library","archive_location":"Amnesty International of the USA, Inc.: National Office Records, Box II.5 5, AMR 43 Americas - Nicaragua 1979, 1983","note":"Doc 51","author":[{"family":"Legal Office","given":""}],"recipient":[{"family":"All National Sections","given":""},{"family":"Central American Coordination Groups","given":""},{"family":"Central American Special Action Coordinators (CASA)","given":""},{"family":"CASA Adoption Groups","given":""}],"issued":{"date-parts":[["1979",7,24]]}}}],"schema":"https://github.com/citation-style-language/schema/raw/master/csl-citation.json"} </w:instrText>
      </w:r>
      <w:r w:rsidR="004C6650" w:rsidRPr="006C2785">
        <w:rPr>
          <w:rFonts w:cs="Times New Roman"/>
        </w:rPr>
        <w:fldChar w:fldCharType="separate"/>
      </w:r>
      <w:r w:rsidRPr="006C2785">
        <w:rPr>
          <w:rFonts w:cs="Times New Roman"/>
        </w:rPr>
        <w:t>“Human Rights Violations in the Republic of Nicaragua” (London: Amnesty International, July 18, 1979), Amnesty International of the USA, Inc.: National Office Records, Box II.5 5, AMR 43 Americas - Nicaragua 1979, 1983, Rare Book and Manuscript Library, Columbia University Library; Legal Office to All National Sections et al., “AI Submission to the UN on Human Rights Violations in Nicaragua,” Memorandum, July 24, 1979, Amnesty International of the USA, Inc.: National Office Records, Box II.5 5, AMR 43 Americas - Nicaragua 1979, 1983, Rare Book and Manuscript Library, Columbia University Library.</w:t>
      </w:r>
      <w:r w:rsidR="004C6650" w:rsidRPr="006C2785">
        <w:rPr>
          <w:rFonts w:cs="Times New Roman"/>
        </w:rPr>
        <w:fldChar w:fldCharType="end"/>
      </w:r>
    </w:p>
  </w:footnote>
  <w:footnote w:id="92">
    <w:p w14:paraId="14A6E8F5"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{"citationID":"Wh2uzY6D","properties":{"formattedCitation":"{\\rtf John M. Goshkor, \\uc0\\u8220{}More Pressure to Oust Somoza Weighed:\\uc0\\u160{}U.S. Fears Nicaragua Civil War Will Lead to Takeover by Radical Guerrillas,\\uc0\\u8221{} {\\i{}The Washington Post}, June 13, 1979, ProQuest Historical Newspapers.}","plainCitation":"John M. Goshkor, “More Pressure to Oust Somoza Weighed: U.S. Fears Nicaragua Civil War Will Lead to Takeover by Radical Guerrillas,” The Washington Post, June 13, 1979, ProQuest Historical Newspapers."},"citationItems":[{"id":2751,"uris":["http://zotero.org/users/2309498/items/ZN5UQNTA"],"uri":["http://zotero.org/users/2309498/items/ZN5UQNTA"],"itemData":{"id":2751,"type":"article-newspaper","title":"More Pressure to Oust Somoza Weighed: U.S. Fears Nicaragua Civil War Will Lead to Takeover by Radical Guerrillas","container-title":"The Washington Post","publisher-place":"Washington, D.C.","page":"A20","source":"ProQuest","archive":"ProQuest Historical Newspapers","event-place":"Washington, D.C.","abstract":"The Carter administration, fearful that the Nicaragua civil war will lead to an eventual takeover by radical guerrillas, is considering a new attempt to induce President Anastasio Somoza to surrender power to his Country's political moderates.","ISSN":"01908286","shortTitle":"More Pressure to Oust Somoza Weighed","language":"English","author":[{"family":"Goshkor","given":"John M."}],"issued":{"date-parts":[["1979",6,13]]}}}],"schema":"https://github.com/citation-style-language/schema/raw/master/csl-citation.json"} </w:instrText>
      </w:r>
      <w:r w:rsidR="004C6650" w:rsidRPr="006C2785">
        <w:rPr>
          <w:rFonts w:cs="Times New Roman"/>
        </w:rPr>
        <w:fldChar w:fldCharType="separate"/>
      </w:r>
      <w:r w:rsidRPr="006C2785">
        <w:rPr>
          <w:rFonts w:cs="Times New Roman"/>
        </w:rPr>
        <w:t xml:space="preserve">John M. Goshkor, “More Pressure to Oust Somoza Weighed: U.S. Fears Nicaragua Civil War Will Lead to Takeover by Radical Guerrillas,” </w:t>
      </w:r>
      <w:r w:rsidRPr="006C2785">
        <w:rPr>
          <w:rFonts w:cs="Times New Roman"/>
          <w:i/>
          <w:iCs/>
        </w:rPr>
        <w:t>The Washington Post</w:t>
      </w:r>
      <w:r w:rsidRPr="006C2785">
        <w:rPr>
          <w:rFonts w:cs="Times New Roman"/>
        </w:rPr>
        <w:t>, June 13, 1979, ProQuest Historical Newspapers.</w:t>
      </w:r>
      <w:r w:rsidR="004C6650" w:rsidRPr="006C2785">
        <w:rPr>
          <w:rFonts w:cs="Times New Roman"/>
        </w:rPr>
        <w:fldChar w:fldCharType="end"/>
      </w:r>
    </w:p>
  </w:footnote>
  <w:footnote w:id="93">
    <w:p w14:paraId="6243C67C"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{"citationID":"D9Yl7UIP","properties":{"formattedCitation":"{\\rtf Karen De Young, \\uc0\\u8220{}Somoza Agrees to Quit, Leaves Timing to U.S.; Somoza Agrees to Resign but Leaves Timing to U.S.,\\uc0\\u8221{} {\\i{}The Washington Post}, July 7, 1979, LexisNexis Academic; Karen De Young, \\uc0\\u8220{}Somoza Resigns, Successor Names; Somoza Aides Reportedly Ready to Flee,\\uc0\\u8221{} {\\i{}The Washington Post}, July 17, 1979, LexisNexis Academic.}","plainCitation":"Karen De Young, “Somoza Agrees to Quit, Leaves Timing to U.S.; Somoza Agrees to Resign but Leaves Timing to U.S.,” The Washington Post, July 7, 1979, LexisNexis Academic; Karen De Young, “Somoza Resigns, Successor Names; Somoza Aides Reportedly Ready to Flee,” The Washington Post, July 17, 1979, LexisNexis Academic."},"citationItems":[{"id":2822,"uris":["http://zotero.org/users/2309498/items/JFPT3P2D"],"uri":["http://zotero.org/users/2309498/items/JFPT3P2D"],"itemData":{"id":2822,"type":"article-newspaper","title":"Somoza Agrees to Quit, Leaves Timing to U.S.; Somoza Agrees to Resign but Leaves Timing to U.S.","container-title":"The Washington Post","publisher-place":"Washington, D.C.","page":"A1","archive":"LexisNexis Academic","event-place":"Washington, D.C.","author":[{"family":"De Young","given":"Karen"}],"issued":{"date-parts":[["1979",7,7]]}}},{"id":2821,"uris":["http://zotero.org/users/2309498/items/HJBIQDW7"],"uri":["http://zotero.org/users/2309498/items/HJBIQDW7"],"itemData":{"id":2821,"type":"article-newspaper","title":"Somoza Resigns, Successor Names; Somoza Aides Reportedly Ready to Flee","container-title":"The Washington Post","publisher-place":"Washington, D.C.","page":"A1","archive":"LexisNexis Academic","event-place":"Washington, D.C.","author":[{"family":"De Young","given":"Karen"}],"issued":{"date-parts":[["1979",7,17]]}}}],"schema":"https://github.com/citation-style-language/schema/raw/master/csl-citation.json"} </w:instrText>
      </w:r>
      <w:r w:rsidR="004C6650" w:rsidRPr="006C2785">
        <w:rPr>
          <w:rFonts w:cs="Times New Roman"/>
        </w:rPr>
        <w:fldChar w:fldCharType="separate"/>
      </w:r>
      <w:r w:rsidRPr="006C2785">
        <w:rPr>
          <w:rFonts w:cs="Times New Roman"/>
        </w:rPr>
        <w:t xml:space="preserve">Karen De Young, “Somoza Agrees to Quit, Leaves Timing to U.S.; Somoza Agrees to Resign but Leaves Timing to U.S.,” </w:t>
      </w:r>
      <w:r w:rsidRPr="006C2785">
        <w:rPr>
          <w:rFonts w:cs="Times New Roman"/>
          <w:i/>
          <w:iCs/>
        </w:rPr>
        <w:t>The Washington Post</w:t>
      </w:r>
      <w:r w:rsidRPr="006C2785">
        <w:rPr>
          <w:rFonts w:cs="Times New Roman"/>
        </w:rPr>
        <w:t xml:space="preserve">, July 7, 1979, LexisNexis Academic; Karen De Young, “Somoza Resigns, Successor Names; Somoza Aides Reportedly Ready to Flee,” </w:t>
      </w:r>
      <w:r w:rsidRPr="006C2785">
        <w:rPr>
          <w:rFonts w:cs="Times New Roman"/>
          <w:i/>
          <w:iCs/>
        </w:rPr>
        <w:t>The Washington Post</w:t>
      </w:r>
      <w:r w:rsidRPr="006C2785">
        <w:rPr>
          <w:rFonts w:cs="Times New Roman"/>
        </w:rPr>
        <w:t>, July 17, 1979, LexisNexis Academic.</w:t>
      </w:r>
      <w:r w:rsidR="004C6650" w:rsidRPr="006C2785">
        <w:rPr>
          <w:rFonts w:cs="Times New Roman"/>
        </w:rPr>
        <w:fldChar w:fldCharType="end"/>
      </w:r>
    </w:p>
  </w:footnote>
  <w:footnote w:id="94">
    <w:p w14:paraId="5D2267D3"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{"citationID":"33zgzZxS","properties":{"formattedCitation":"{\\rtf Karen De Young, \\uc0\\u8220{}Sandinistas Enter Managua, Ending Civil War; Nicaraguan Guerrillas End Civil War by Taking Managua,\\uc0\\u8221{} {\\i{}The Washington Post}, July 20, 1979, LexisNexis Academic; Peace, {\\i{}A Call to Conscience}, 12.}","plainCitation":"Karen De Young, “Sandinistas Enter Managua, Ending Civil War; Nicaraguan Guerrillas End Civil War by Taking Managua,” The Washington Post, July 20, 1979, LexisNexis Academic; Peace, A Call to Conscience, 12."},"citationItems":[{"id":2831,"uris":["http://zotero.org/users/2309498/items/VR39KMN4"],"uri":["http://zotero.org/users/2309498/items/VR39KMN4"],"itemData":{"id":2831,"type":"article-newspaper","title":"Sandinistas Enter Managua, Ending Civil War; Nicaraguan Guerrillas End Civil War by Taking Managua","container-title":"The Washington Post","publisher-place":"Washington, D.C.","page":"A1","archive":"LexisNexis Academic","event-place":"Washington, D.C.","author":[{"family":"De Young","given":"Karen"}],"issued":{"date-parts":[["1979",7,20]]}}},{"id":1433,"uris":["http://zotero.org/users/2309498/items/ZGIJGBM8"],"uri":["http://zotero.org/users/2309498/items/ZGIJGBM8"],"itemData":{"id":1433,"type":"book","title":"A Call to Conscience: The Anti-Contra War Campaign","publisher":"University of Massachusetts Press","publisher-place":"Amherst, MA","number-of-pages":"302","source":"Amazon","event-place":"Amherst, MA","abstract":"Unlike earlier U.S. interventions in Latin America, the Reagan administration's attempt to overthrow the Sandinista government of Nicaragua during the 1980s was not allowed to proceed quietly. Tens of thousands of American citizens organized and agitated against U.S. aid to the counterrevolutionary guerrillas, known as \"contras.\" Believing the Contra War to be unnecessary, immoral, and illegal, they challenged the administration's Cold War stereotypes, warned of \"another Vietnam,\" and called on the United States to abide by international norms. A Call to Conscience offers the first comprehensive history of the anti–Contra War campaign and its Nicaragua connections. Roger Peace places this eight-year campaign in the context of previous American interventions in Latin America, the Cold War, and other grassroots oppositional movements. Based on interviews with American and Nicaraguan citizens and leaders, archival records of activist organizations, and official government documents, this book reveals activist motivations, analyzes the organizational dynamics of the anti–Contra War campaign, and contrasts perceptions of the campaign in Managua and Washington. Peace shows how a variety of civic groups and networks―religious, leftist, peace, veteran, labor, women's rights―worked together in a decentralized campaign that involved extensive transnational cooperation.","ISBN":"978-1-55849-932-4","shortTitle":"A Call to Conscience","language":"English","author":[{"family":"Peace","given":"Roger"}],"issued":{"date-parts":[["2012"]]}},"locator":"12"}],"schema":"https://github.com/citation-style-language/schema/raw/master/csl-citation.json"} </w:instrText>
      </w:r>
      <w:r w:rsidR="004C6650" w:rsidRPr="006C2785">
        <w:rPr>
          <w:rFonts w:cs="Times New Roman"/>
        </w:rPr>
        <w:fldChar w:fldCharType="separate"/>
      </w:r>
      <w:r w:rsidRPr="006C2785">
        <w:rPr>
          <w:rFonts w:cs="Times New Roman"/>
        </w:rPr>
        <w:t xml:space="preserve">Karen De Young, “Sandinistas Enter Managua, Ending Civil War; Nicaraguan Guerrillas End Civil War by Taking Managua,” </w:t>
      </w:r>
      <w:r w:rsidRPr="006C2785">
        <w:rPr>
          <w:rFonts w:cs="Times New Roman"/>
          <w:i/>
          <w:iCs/>
        </w:rPr>
        <w:t>The Washington Post</w:t>
      </w:r>
      <w:r w:rsidRPr="006C2785">
        <w:rPr>
          <w:rFonts w:cs="Times New Roman"/>
        </w:rPr>
        <w:t xml:space="preserve">, July 20, 1979, LexisNexis Academic; Peace, </w:t>
      </w:r>
      <w:r w:rsidRPr="006C2785">
        <w:rPr>
          <w:rFonts w:cs="Times New Roman"/>
          <w:i/>
          <w:iCs/>
        </w:rPr>
        <w:t>A Call to Conscience</w:t>
      </w:r>
      <w:r w:rsidRPr="006C2785">
        <w:rPr>
          <w:rFonts w:cs="Times New Roman"/>
        </w:rPr>
        <w:t>, 12.</w:t>
      </w:r>
      <w:r w:rsidR="004C6650" w:rsidRPr="006C2785">
        <w:rPr>
          <w:rFonts w:cs="Times New Roman"/>
        </w:rPr>
        <w:fldChar w:fldCharType="end"/>
      </w:r>
    </w:p>
  </w:footnote>
  <w:footnote w:id="95">
    <w:p w14:paraId="0BF5EF42"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{"citationID":"MKh87ru8","properties":{"formattedCitation":"{\\rtf Tom\\uc0\\u225{}s Borge et al., \\uc0\\u8220{}Proclamation\\uc0\\u8221{} (Nicaragua, June 16, 1979), Nicaragua Network Records, Box 1, Wisconsin Historical Society.}","plainCitation":"Tomás Borge et al., “Proclamation” (Nicaragua, June 16, 1979), Nicaragua Network Records, Box 1, Wisconsin Historical Society."},"citationItems":[{"id":1146,"uris":["http://zotero.org/users/2309498/items/SBJZM4G2"],"uri":["http://zotero.org/users/2309498/items/SBJZM4G2"],"itemData":{"id":1146,"type":"manuscript","title":"Proclamation","publisher-place":"Nicaragua","number-of-pages":"1","archive":"Wisconsin Historical Society","archive_location":"Nicaragua Network Records, Box 1","event-place":"Nicaragua","author":[{"family":"Borge","given":"Tomás"},{"family":"Ortega","given":"Humberto"},{"family":"Wheelock","given":"Jaime"},{"family":"Ruiz","given":"Henry"},{"family":"Ortega","given":"Daniel"},{"family":"Tirado","given":"Victor"},{"family":"Carrion","given":"Luis"},{"family":"Arce","given":"Bayardo"},{"family":"Nunez","given":"Carlos"}],"issued":{"date-parts":[["1979",6,16]]}}}],"schema":"https://github.com/citation-style-language/schema/raw/master/csl-citation.json"} </w:instrText>
      </w:r>
      <w:r w:rsidR="004C6650" w:rsidRPr="006C2785">
        <w:rPr>
          <w:rFonts w:cs="Times New Roman"/>
        </w:rPr>
        <w:fldChar w:fldCharType="separate"/>
      </w:r>
      <w:r w:rsidRPr="006C2785">
        <w:rPr>
          <w:rFonts w:cs="Times New Roman"/>
        </w:rPr>
        <w:t>Tomás Borge et al., “Proclamation” (Nicaragua, June 16, 1979), Nicaragua Network Records, Box 1, Wisconsin Historical Society.</w:t>
      </w:r>
      <w:r w:rsidR="004C6650" w:rsidRPr="006C2785">
        <w:rPr>
          <w:rFonts w:cs="Times New Roman"/>
        </w:rPr>
        <w:fldChar w:fldCharType="end"/>
      </w:r>
    </w:p>
  </w:footnote>
  <w:footnote w:id="96">
    <w:p w14:paraId="74E87623"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{"citationID":"2uDvSmhH","properties":{"formattedCitation":"{\\rtf \\uc0\\u8220{}Platform of the Government of National Reconstruction,\\uc0\\u8221{} June 28, 1979, 1\\uc0\\u8211{}2, Nicaragua Network Records, Box 1, Wisconsin Historical Society.}","plainCitation":"“Platform of the Government of National Reconstruction,” June 28, 1979, 1–2, Nicaragua Network Records, Box 1, Wisconsin Historical Society."},"citationItems":[{"id":3670,"uris":["http://zotero.org/users/2309498/items/AVZRM6HS"],"uri":["http://zotero.org/users/2309498/items/AVZRM6HS"],"itemData":{"id":3670,"type":"article","title":"Platform of the Government of National Reconstruction","archive":"Wisconsin Historical Society","archive_location":"Nicaragua Network Records, Box 1","issued":{"date-parts":[["1979",6,28]]}},"locator":"1-2"}],"schema":"https://github.com/citation-style-language/schema/raw/master/csl-citation.json"} </w:instrText>
      </w:r>
      <w:r w:rsidR="004C6650" w:rsidRPr="006C2785">
        <w:rPr>
          <w:rFonts w:cs="Times New Roman"/>
        </w:rPr>
        <w:fldChar w:fldCharType="separate"/>
      </w:r>
      <w:r w:rsidRPr="006C2785">
        <w:rPr>
          <w:rFonts w:cs="Times New Roman"/>
        </w:rPr>
        <w:t>“Platform of the Government of National Reconstruction,” June 28, 1979, 1–2, Nicaragua Network Records, Box 1, Wisconsin Historical Society.</w:t>
      </w:r>
      <w:r w:rsidR="004C6650" w:rsidRPr="006C2785">
        <w:rPr>
          <w:rFonts w:cs="Times New Roman"/>
        </w:rPr>
        <w:fldChar w:fldCharType="end"/>
      </w:r>
    </w:p>
  </w:footnote>
  <w:footnote w:id="97">
    <w:p w14:paraId="150921A4"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{"citationID":"XNtyPp0l","properties":{"formattedCitation":"{\\rtf Daniel Ortega et al., \\uc0\\u8220{}Programatic Bases of the Sandinista Front for National Liberation for Democracy and the Reconstruction of Nicaragua\\uc0\\u8221{} (Nicaragua, April 1979), 2, Nicaragua Network Records, Box 1, Wisconsin Historical Society.}","plainCitation":"Daniel Ortega et al., “Programatic Bases of the Sandinista Front for National Liberation for Democracy and the Reconstruction of Nicaragua” (Nicaragua, April 1979), 2, Nicaragua Network Records, Box 1, Wisconsin Historical Society."},"citationItems":[{"id":711,"uris":["http://zotero.org/users/2309498/items/GN26SHHI"],"uri":["http://zotero.org/users/2309498/items/GN26SHHI"],"itemData":{"id":711,"type":"manuscript","title":"Programatic Bases of the Sandinista Front for National Liberation for Democracy and the Reconstruction of Nicaragua","publisher-place":"Nicaragua","archive":"Wisconsin Historical Society","archive_location":"Nicaragua Network Records, Box 1","event-place":"Nicaragua","language":"Engish","author":[{"family":"Ortega","given":"Daniel"},{"family":"Ortega","given":"Humberto"},{"family":"Tirado","given":"Victor"},{"family":"Borge","given":"Tomás"},{"family":"Ruiz","given":"Henry"},{"family":"Arce","given":"Bayardo"},{"family":"Wheelock","given":"Jaime"},{"family":"Carrion","given":"Luis"},{"family":"Nunez","given":"Carlos"}],"issued":{"date-parts":[["1979",4]]}},"locator":"2"}],"schema":"https://github.com/citation-style-language/schema/raw/master/csl-citation.json"} </w:instrText>
      </w:r>
      <w:r w:rsidR="004C6650" w:rsidRPr="006C2785">
        <w:rPr>
          <w:rFonts w:cs="Times New Roman"/>
        </w:rPr>
        <w:fldChar w:fldCharType="separate"/>
      </w:r>
      <w:r w:rsidRPr="006C2785">
        <w:rPr>
          <w:rFonts w:cs="Times New Roman"/>
        </w:rPr>
        <w:t>Daniel Ortega et al., “Programatic Bases of the Sandinista Front for National Liberation for Democracy and the Reconstruction of Nicaragua” (Nicaragua, April 1979), 2, Nicaragua Network Records, Box 1, Wisconsin Historical Society.</w:t>
      </w:r>
      <w:r w:rsidR="004C6650" w:rsidRPr="006C2785">
        <w:rPr>
          <w:rFonts w:cs="Times New Roman"/>
        </w:rPr>
        <w:fldChar w:fldCharType="end"/>
      </w:r>
    </w:p>
  </w:footnote>
  <w:footnote w:id="98">
    <w:p w14:paraId="1A5C4D0C"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{"citationID":"gLMa7UmA","properties":{"formattedCitation":"{\\rtf \\uc0\\u8220{}Platform of the Government of National Reconstruction,\\uc0\\u8221{} 1\\uc0\\u8211{}2.}","plainCitation":"“Platform of the Government of National Reconstruction,” 1–2."},"citationItems":[{"id":3670,"uris":["http://zotero.org/users/2309498/items/AVZRM6HS"],"uri":["http://zotero.org/users/2309498/items/AVZRM6HS"],"itemData":{"id":3670,"type":"article","title":"Platform of the Government of National Reconstruction","archive":"Wisconsin Historical Society","archive_location":"Nicaragua Network Records, Box 1","issued":{"date-parts":[["1979",6,28]]}},"locator":"1-2"}],"schema":"https://github.com/citation-style-language/schema/raw/master/csl-citation.json"} </w:instrText>
      </w:r>
      <w:r w:rsidR="004C6650" w:rsidRPr="006C2785">
        <w:rPr>
          <w:rFonts w:cs="Times New Roman"/>
        </w:rPr>
        <w:fldChar w:fldCharType="separate"/>
      </w:r>
      <w:r w:rsidRPr="006C2785">
        <w:rPr>
          <w:rFonts w:cs="Times New Roman"/>
        </w:rPr>
        <w:t>“Platform of the Government of National Reconstruction,” 1–2.</w:t>
      </w:r>
      <w:r w:rsidR="004C6650" w:rsidRPr="006C2785">
        <w:rPr>
          <w:rFonts w:cs="Times New Roman"/>
        </w:rPr>
        <w:fldChar w:fldCharType="end"/>
      </w:r>
    </w:p>
  </w:footnote>
  <w:footnote w:id="99">
    <w:p w14:paraId="62048F3D"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{"citationID":"kyIjF9L2","properties":{"formattedCitation":"{\\rtf Violeta de Chamorro et al., \\uc0\\u8220{}First Proclamation of the Government for National Reconstruction\\uc0\\u8221{} (Nicaragua, June 18, 1979), Nicaragua Network Records, Box 1, Wisconsin Historical Society.}","plainCitation":"Violeta de Chamorro et al., “First Proclamation of the Government for National Reconstruction” (Nicaragua, June 18, 1979), Nicaragua Network Records, Box 1, Wisconsin Historical Society."},"citationItems":[{"id":1360,"uris":["http://zotero.org/users/2309498/items/WPU3QRCH"],"uri":["http://zotero.org/users/2309498/items/WPU3QRCH"],"itemData":{"id":1360,"type":"manuscript","title":"First Proclamation of the Government for National Reconstruction","publisher-place":"Nicaragua","number-of-pages":"1","archive":"Wisconsin Historical Society","archive_location":"Nicaragua Network Records, Box 1","event-place":"Nicaragua","author":[{"family":"Chamorro","given":"Violeta","non-dropping-particle":"de"},{"family":"Ramírez","given":"Sergio"},{"family":"Robelo","given":"Alfonso"},{"family":"Hassan","given":"Moisis"},{"family":"Ortega","given":"Daniel"}],"issued":{"date-parts":[["1979",6,18]]}}}],"schema":"https://github.com/citation-style-language/schema/raw/master/csl-citation.json"} </w:instrText>
      </w:r>
      <w:r w:rsidR="004C6650" w:rsidRPr="006C2785">
        <w:rPr>
          <w:rFonts w:cs="Times New Roman"/>
        </w:rPr>
        <w:fldChar w:fldCharType="separate"/>
      </w:r>
      <w:r w:rsidRPr="006C2785">
        <w:rPr>
          <w:rFonts w:cs="Times New Roman"/>
        </w:rPr>
        <w:t>Violeta de Chamorro et al., “First Proclamation of the Government for National Reconstruction” (Nicaragua, June 18, 1979), Nicaragua Network Records, Box 1, Wisconsin Historical Society.</w:t>
      </w:r>
      <w:r w:rsidR="004C6650" w:rsidRPr="006C2785">
        <w:rPr>
          <w:rFonts w:cs="Times New Roman"/>
        </w:rPr>
        <w:fldChar w:fldCharType="end"/>
      </w:r>
    </w:p>
  </w:footnote>
  <w:footnote w:id="100">
    <w:p w14:paraId="63F7F4BE"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{"citationID":"oy2KUOSC","properties":{"formattedCitation":"{\\rtf de Chamorro et al., 2\\uc0\\u8211{}3.}","plainCitation":"de Chamorro et al., 2–3."},"citationItems":[{"id":1360,"uris":["http://zotero.org/users/2309498/items/WPU3QRCH"],"uri":["http://zotero.org/users/2309498/items/WPU3QRCH"],"itemData":{"id":1360,"type":"manuscript","title":"First Proclamation of the Government for National Reconstruction","publisher-place":"Nicaragua","number-of-pages":"1","archive":"Wisconsin Historical Society","archive_location":"Nicaragua Network Records, Box 1","event-place":"Nicaragua","author":[{"family":"Chamorro","given":"Violeta","non-dropping-particle":"de"},{"family":"Ramírez","given":"Sergio"},{"family":"Robelo","given":"Alfonso"},{"family":"Hassan","given":"Moisis"},{"family":"Ortega","given":"Daniel"}],"issued":{"date-parts":[["1979",6,18]]}},"locator":"2-3"}],"schema":"https://github.com/citation-style-language/schema/raw/master/csl-citation.json"} </w:instrText>
      </w:r>
      <w:r w:rsidR="004C6650" w:rsidRPr="006C2785">
        <w:rPr>
          <w:rFonts w:cs="Times New Roman"/>
        </w:rPr>
        <w:fldChar w:fldCharType="separate"/>
      </w:r>
      <w:r w:rsidRPr="008501AC">
        <w:rPr>
          <w:rFonts w:cs="Times New Roman"/>
        </w:rPr>
        <w:t>Ibid</w:t>
      </w:r>
      <w:r>
        <w:rPr>
          <w:rFonts w:cs="Times New Roman"/>
        </w:rPr>
        <w:t>.,</w:t>
      </w:r>
      <w:r w:rsidRPr="006C2785">
        <w:rPr>
          <w:rFonts w:cs="Times New Roman"/>
        </w:rPr>
        <w:t xml:space="preserve"> 2–3.</w:t>
      </w:r>
      <w:r w:rsidR="004C6650" w:rsidRPr="006C2785">
        <w:rPr>
          <w:rFonts w:cs="Times New Roman"/>
        </w:rPr>
        <w:fldChar w:fldCharType="end"/>
      </w:r>
    </w:p>
  </w:footnote>
  <w:footnote w:id="101">
    <w:p w14:paraId="3A751835"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{"citationID":"j9QettFu","properties":{"formattedCitation":"{\\rtf \\uc0\\u8220{}Junta Vows to Back Rights,\\uc0\\u8221{} {\\i{}The Washington Post}, July 18, 1979, LexisNexis Academic.}","plainCitation":"“Junta Vows to Back Rights,” The Washington Post, July 18, 1979, LexisNexis Academic."},"citationItems":[{"id":2818,"uris":["http://zotero.org/users/2309498/items/5254AVTA"],"uri":["http://zotero.org/users/2309498/items/5254AVTA"],"itemData":{"id":2818,"type":"article-newspaper","title":"Junta Vows to Back Rights","container-title":"The Washington Post","publisher-place":"Washington, D.C.","page":"a14","archive":"LexisNexis Academic","event-place":"Washington, D.C.","issued":{"date-parts":[["1979",7,18]]}}}],"schema":"https://github.com/citation-style-language/schema/raw/master/csl-citation.json"} </w:instrText>
      </w:r>
      <w:r w:rsidR="004C6650" w:rsidRPr="006C2785">
        <w:rPr>
          <w:rFonts w:cs="Times New Roman"/>
        </w:rPr>
        <w:fldChar w:fldCharType="separate"/>
      </w:r>
      <w:r w:rsidRPr="006C2785">
        <w:rPr>
          <w:rFonts w:cs="Times New Roman"/>
        </w:rPr>
        <w:t xml:space="preserve">“Junta Vows to Back Rights,” </w:t>
      </w:r>
      <w:r w:rsidRPr="006C2785">
        <w:rPr>
          <w:rFonts w:cs="Times New Roman"/>
          <w:i/>
          <w:iCs/>
        </w:rPr>
        <w:t>The Washington Post</w:t>
      </w:r>
      <w:r w:rsidRPr="006C2785">
        <w:rPr>
          <w:rFonts w:cs="Times New Roman"/>
        </w:rPr>
        <w:t>, July 18, 1979, LexisNexis Academic.</w:t>
      </w:r>
      <w:r w:rsidR="004C6650" w:rsidRPr="006C2785">
        <w:rPr>
          <w:rFonts w:cs="Times New Roman"/>
        </w:rPr>
        <w:fldChar w:fldCharType="end"/>
      </w:r>
    </w:p>
  </w:footnote>
  <w:footnote w:id="102">
    <w:p w14:paraId="392E7468"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{"citationID":"ffspZiMX","properties":{"formattedCitation":"{\\rtf \\uc0\\u8220{}From Revolution to Repression: Human Rights in Nicaragua under the Sandinistas\\uc0\\u8221{} (United States Department of State, Office of Public Diplomacy for Latin America and the Caribbean, March 1986), 7, Digital National Security Archive.}","plainCitation":"“From Revolution to Repression: Human Rights in Nicaragua under the Sandinistas” (United States Department of State, Office of Public Diplomacy for Latin America and the Caribbean, March 1986), 7, Digital National Security Archive."},"citationItems":[{"id":1013,"uris":["http://zotero.org/users/2309498/items/PEGND7SJ"],"uri":["http://zotero.org/users/2309498/items/PEGND7SJ"],"itemData":{"id":1013,"type":"report","title":"From Revolution to Repression: Human Rights in Nicaragua under the Sandinistas","publisher":"United States Department of State, Office of Public Diplomacy for Latin America and the Caribbean","page":"118","archive":"Digital National Security Archive","shortTitle":"From Revolution to Repression","language":"English","issued":{"date-parts":[["1986",3]]},"accessed":{"date-parts":[["2016",7,28]]}},"locator":"7"}],"schema":"https://github.com/citation-style-language/schema/raw/master/csl-citation.json"} </w:instrText>
      </w:r>
      <w:r w:rsidR="004C6650" w:rsidRPr="006C2785">
        <w:rPr>
          <w:rFonts w:cs="Times New Roman"/>
        </w:rPr>
        <w:fldChar w:fldCharType="separate"/>
      </w:r>
      <w:r w:rsidRPr="006C2785">
        <w:rPr>
          <w:rFonts w:cs="Times New Roman"/>
        </w:rPr>
        <w:t>“From Revolution to Repression: Human Rights in Nicaragua under the Sandinistas” (United States Department of State, Office of Public Diplomacy for Latin America and the Caribbean, March 1986), 7, Digital National Security Archive.</w:t>
      </w:r>
      <w:r w:rsidR="004C6650" w:rsidRPr="006C2785">
        <w:rPr>
          <w:rFonts w:cs="Times New Roman"/>
        </w:rPr>
        <w:fldChar w:fldCharType="end"/>
      </w:r>
    </w:p>
  </w:footnote>
  <w:footnote w:id="103">
    <w:p w14:paraId="46349ABD"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{"citationID":"jesUPkbb","properties":{"formattedCitation":"{\\rtf Christopher Dickey, \\uc0\\u8220{}Revolutionary Unity Fades in Nicaragua As Problems Mount,\\uc0\\u8221{} {\\i{}The Washington Post}, March 20, 1980, LexisNexis Academic.}","plainCitation":"Christopher Dickey, “Revolutionary Unity Fades in Nicaragua As Problems Mount,” The Washington Post, March 20, 1980, LexisNexis Academic."},"citationItems":[{"id":2890,"uris":["http://zotero.org/users/2309498/items/8KV8V42P"],"uri":["http://zotero.org/users/2309498/items/8KV8V42P"],"itemData":{"id":2890,"type":"article-newspaper","title":"Revolutionary Unity Fades in Nicaragua As Problems Mount","container-title":"The Washington Post","publisher-place":"Washington, D.C.","page":"A31","archive":"LexisNexis Academic","event-place":"Washington, D.C.","author":[{"family":"Dickey","given":"Christopher"}],"issued":{"date-parts":[["1980",3,20]]}}}],"schema":"https://github.com/citation-style-language/schema/raw/master/csl-citation.json"} </w:instrText>
      </w:r>
      <w:r w:rsidR="004C6650" w:rsidRPr="006C2785">
        <w:rPr>
          <w:rFonts w:cs="Times New Roman"/>
        </w:rPr>
        <w:fldChar w:fldCharType="separate"/>
      </w:r>
      <w:r w:rsidRPr="006C2785">
        <w:rPr>
          <w:rFonts w:cs="Times New Roman"/>
        </w:rPr>
        <w:t xml:space="preserve">Christopher Dickey, “Revolutionary Unity Fades in Nicaragua As Problems Mount,” </w:t>
      </w:r>
      <w:r w:rsidRPr="006C2785">
        <w:rPr>
          <w:rFonts w:cs="Times New Roman"/>
          <w:i/>
          <w:iCs/>
        </w:rPr>
        <w:t>The Washington Post</w:t>
      </w:r>
      <w:r w:rsidRPr="006C2785">
        <w:rPr>
          <w:rFonts w:cs="Times New Roman"/>
        </w:rPr>
        <w:t>, March 20, 1980, LexisNexis Academic.</w:t>
      </w:r>
      <w:r w:rsidR="004C6650" w:rsidRPr="006C2785">
        <w:rPr>
          <w:rFonts w:cs="Times New Roman"/>
        </w:rPr>
        <w:fldChar w:fldCharType="end"/>
      </w:r>
    </w:p>
  </w:footnote>
  <w:footnote w:id="104">
    <w:p w14:paraId="6B212025"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{"citationID":"7x5KVbve","properties":{"formattedCitation":"{\\rtf Charles A. Krause, \\uc0\\u8220{}Moderates Form Party in Managua,\\uc0\\u8221{} {\\i{}The Washington Post}, September 8, 1979, LexisNexis Academic.}","plainCitation":"Charles A. Krause, “Moderates Form Party in Managua,” The Washington Post, September 8, 1979, LexisNexis Academic."},"citationItems":[{"id":2842,"uris":["http://zotero.org/users/2309498/items/QFW7VCEX"],"uri":["http://zotero.org/users/2309498/items/QFW7VCEX"],"itemData":{"id":2842,"type":"article-newspaper","title":"Moderates Form Party in Managua","container-title":"The Washington Post","publisher-place":"Washington, D.C.","page":"A7","archive":"LexisNexis Academic","event-place":"Washington, D.C.","author":[{"family":"Krause","given":"Charles A."}],"issued":{"date-parts":[["1979",9,8]]}}}],"schema":"https://github.com/citation-style-language/schema/raw/master/csl-citation.json"} </w:instrText>
      </w:r>
      <w:r w:rsidR="004C6650" w:rsidRPr="006C2785">
        <w:rPr>
          <w:rFonts w:cs="Times New Roman"/>
        </w:rPr>
        <w:fldChar w:fldCharType="separate"/>
      </w:r>
      <w:r w:rsidRPr="006C2785">
        <w:rPr>
          <w:rFonts w:cs="Times New Roman"/>
        </w:rPr>
        <w:t xml:space="preserve">Charles A. Krause, “Moderates Form Party in Managua,” </w:t>
      </w:r>
      <w:r w:rsidRPr="006C2785">
        <w:rPr>
          <w:rFonts w:cs="Times New Roman"/>
          <w:i/>
          <w:iCs/>
        </w:rPr>
        <w:t>The Washington Post</w:t>
      </w:r>
      <w:r w:rsidRPr="006C2785">
        <w:rPr>
          <w:rFonts w:cs="Times New Roman"/>
        </w:rPr>
        <w:t>, September 8, 1979, LexisNexis Academic.</w:t>
      </w:r>
      <w:r w:rsidR="004C6650" w:rsidRPr="006C2785">
        <w:rPr>
          <w:rFonts w:cs="Times New Roman"/>
        </w:rPr>
        <w:fldChar w:fldCharType="end"/>
      </w:r>
    </w:p>
  </w:footnote>
  <w:footnote w:id="105">
    <w:p w14:paraId="70DB2353"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{"citationID":"ioOYqnku","properties":{"formattedCitation":"{\\rtf Veronica R. Clifford, \\uc0\\u8220{}The Nicaraguan Resistance (\\uc0\\u8216{}Contras\\uc0\\u8217{}): Background and Major Concerns of Congress,\\uc0\\u8221{} Report (Washington, D.C.: United States Library of Congress, Congressional Research Service, December 1, 1987), 1, Digital National Security Archive.}","plainCitation":"Veronica R. Clifford, “The Nicaraguan Resistance (‘Contras’): Background and Major Concerns of Congress,” Report (Washington, D.C.: United States Library of Congress, Congressional Research Service, December 1, 1987), 1, Digital National Security Archive."},"citationItems":[{"id":509,"uris":["http://zotero.org/users/2309498/items/CCCIN3NQ"],"uri":["http://zotero.org/users/2309498/items/CCCIN3NQ"],"itemData":{"id":509,"type":"report","title":"The Nicaraguan Resistance (\"Contras\"): Background and Major Concerns of Congress","publisher":"United States Library of Congress, Congressional Research Service","publisher-place":"Washington, D.C.","page":"37","genre":"Report","archive":"Digital National Security Archive","event-place":"Washington, D.C.","shortTitle":"The Nicaraguan Resistance","language":"English","author":[{"family":"Clifford","given":"Veronica R."}],"issued":{"date-parts":[["1987",12,1]]}},"locator":"1"}],"schema":"https://github.com/citation-style-language/schema/raw/master/csl-citation.json"} </w:instrText>
      </w:r>
      <w:r w:rsidR="004C6650" w:rsidRPr="006C2785">
        <w:rPr>
          <w:rFonts w:cs="Times New Roman"/>
        </w:rPr>
        <w:fldChar w:fldCharType="separate"/>
      </w:r>
      <w:r w:rsidRPr="006C2785">
        <w:rPr>
          <w:rFonts w:cs="Times New Roman"/>
        </w:rPr>
        <w:t>Veronica R. Clifford, “The Nicaraguan Resistance (‘Contras’): Background and Major Concerns of Congress,” Report (Washington, D.C.: United States Library of Congress, Congressional Research Service, December 1, 1987), 1, Digital National Security Archive.</w:t>
      </w:r>
      <w:r w:rsidR="004C6650" w:rsidRPr="006C2785">
        <w:rPr>
          <w:rFonts w:cs="Times New Roman"/>
        </w:rPr>
        <w:fldChar w:fldCharType="end"/>
      </w:r>
    </w:p>
  </w:footnote>
  <w:footnote w:id="106">
    <w:p w14:paraId="21E718F8"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{"citationID":"NnEhh11K","properties":{"formattedCitation":"{\\rtf Dickey, \\uc0\\u8220{}Revolutionary Unity Fades in Nicaragua As Problems Mount.\\uc0\\u8221{}}","plainCitation":"Dickey, “Revolutionary Unity Fades in Nicaragua As Problems Mount.”"},"citationItems":[{"id":2890,"uris":["http://zotero.org/users/2309498/items/8KV8V42P"],"uri":["http://zotero.org/users/2309498/items/8KV8V42P"],"itemData":{"id":2890,"type":"article-newspaper","title":"Revolutionary Unity Fades in Nicaragua As Problems Mount","container-title":"The Washington Post","publisher-place":"Washington, D.C.","page":"A31","archive":"LexisNexis Academic","event-place":"Washington, D.C.","author":[{"family":"Dickey","given":"Christopher"}],"issued":{"date-parts":[["1980",3,20]]}}}],"schema":"https://github.com/citation-style-language/schema/raw/master/csl-citation.json"} </w:instrText>
      </w:r>
      <w:r w:rsidR="004C6650" w:rsidRPr="006C2785">
        <w:rPr>
          <w:rFonts w:cs="Times New Roman"/>
        </w:rPr>
        <w:fldChar w:fldCharType="separate"/>
      </w:r>
      <w:r w:rsidRPr="006C2785">
        <w:rPr>
          <w:rFonts w:cs="Times New Roman"/>
        </w:rPr>
        <w:t>Dickey, “Revolutionary Unity Fades in Nicaragua As Problems Mount.”</w:t>
      </w:r>
      <w:r w:rsidR="004C6650" w:rsidRPr="006C2785">
        <w:rPr>
          <w:rFonts w:cs="Times New Roman"/>
        </w:rPr>
        <w:fldChar w:fldCharType="end"/>
      </w:r>
    </w:p>
  </w:footnote>
  <w:footnote w:id="107">
    <w:p w14:paraId="39B5B8A3"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{"citationID":"u0R7l5DI","properties":{"formattedCitation":"{\\rtf Christopher Dickey, \\uc0\\u8220{}Sandinistas Act to Keep Business Sector\\uc0\\u8217{}s Favor,\\uc0\\u8221{} {\\i{}The Washington Post}, April 29, 1980, LexisNexis Academic.}","plainCitation":"Christopher Dickey, “Sandinistas Act to Keep Business Sector’s Favor,” The Washington Post, April 29, 1980, LexisNexis Academic."},"citationItems":[{"id":2893,"uris":["http://zotero.org/users/2309498/items/MPMSGFAE"],"uri":["http://zotero.org/users/2309498/items/MPMSGFAE"],"itemData":{"id":2893,"type":"article-newspaper","title":"Sandinistas Act to Keep Business Sector's Favor","container-title":"The Washington Post","publisher-place":"Washington, D.C.","page":"A12","archive":"LexisNexis Academic","event-place":"Washington, D.C.","author":[{"family":"Dickey","given":"Christopher"}],"issued":{"date-parts":[["1980",4,29]]}}}],"schema":"https://github.com/citation-style-language/schema/raw/master/csl-citation.json"} </w:instrText>
      </w:r>
      <w:r w:rsidR="004C6650" w:rsidRPr="006C2785">
        <w:rPr>
          <w:rFonts w:cs="Times New Roman"/>
        </w:rPr>
        <w:fldChar w:fldCharType="separate"/>
      </w:r>
      <w:r w:rsidRPr="006C2785">
        <w:rPr>
          <w:rFonts w:cs="Times New Roman"/>
        </w:rPr>
        <w:t xml:space="preserve">Christopher Dickey, “Sandinistas Act to Keep Business Sector’s Favor,” </w:t>
      </w:r>
      <w:r w:rsidRPr="006C2785">
        <w:rPr>
          <w:rFonts w:cs="Times New Roman"/>
          <w:i/>
          <w:iCs/>
        </w:rPr>
        <w:t>The Washington Post</w:t>
      </w:r>
      <w:r w:rsidRPr="006C2785">
        <w:rPr>
          <w:rFonts w:cs="Times New Roman"/>
        </w:rPr>
        <w:t>, April 29, 1980, LexisNexis Academic.</w:t>
      </w:r>
      <w:r w:rsidR="004C6650" w:rsidRPr="006C2785">
        <w:rPr>
          <w:rFonts w:cs="Times New Roman"/>
        </w:rPr>
        <w:fldChar w:fldCharType="end"/>
      </w:r>
    </w:p>
  </w:footnote>
  <w:footnote w:id="108">
    <w:p w14:paraId="0B791731"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{"citationID":"niiRgefN","properties":{"formattedCitation":"{\\rtf Dickey, \\uc0\\u8220{}Revolutionary Unity Fades in Nicaragua As Problems Mount.\\uc0\\u8221{}}","plainCitation":"Dickey, “Revolutionary Unity Fades in Nicaragua As Problems Mount.”"},"citationItems":[{"id":2890,"uris":["http://zotero.org/users/2309498/items/8KV8V42P"],"uri":["http://zotero.org/users/2309498/items/8KV8V42P"],"itemData":{"id":2890,"type":"article-newspaper","title":"Revolutionary Unity Fades in Nicaragua As Problems Mount","container-title":"The Washington Post","publisher-place":"Washington, D.C.","page":"A31","archive":"LexisNexis Academic","event-place":"Washington, D.C.","author":[{"family":"Dickey","given":"Christopher"}],"issued":{"date-parts":[["1980",3,20]]}}}],"schema":"https://github.com/citation-style-language/schema/raw/master/csl-citation.json"} </w:instrText>
      </w:r>
      <w:r w:rsidR="004C6650" w:rsidRPr="006C2785">
        <w:rPr>
          <w:rFonts w:cs="Times New Roman"/>
        </w:rPr>
        <w:fldChar w:fldCharType="separate"/>
      </w:r>
      <w:r w:rsidRPr="006C2785">
        <w:rPr>
          <w:rFonts w:cs="Times New Roman"/>
        </w:rPr>
        <w:t>Dickey, “Revolutionary Unity Fades in Nicaragua As Problems Mount.”</w:t>
      </w:r>
      <w:r w:rsidR="004C6650" w:rsidRPr="006C2785">
        <w:rPr>
          <w:rFonts w:cs="Times New Roman"/>
        </w:rPr>
        <w:fldChar w:fldCharType="end"/>
      </w:r>
    </w:p>
  </w:footnote>
  <w:footnote w:id="109">
    <w:p w14:paraId="3F7B5B56"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{"citationID":"1ZfHK7JE","properties":{"formattedCitation":"{\\rtf Lawrence A. Pezzullo to Alexander M Haig Jr., \\uc0\\u8220{}Text of National Forum 19 Points of Agreement,\\uc0\\u8221{} Telegram, June 29, 1981, 1\\uc0\\u8211{}2, Accession number: NI01348, Digital National Security Archive.}","plainCitation":"Lawrence A. Pezzullo to Alexander M Haig Jr., “Text of National Forum 19 Points of Agreement,” Telegram, June 29, 1981, 1–2, Accession number: NI01348, Digital National Security Archive."},"citationItems":[{"id":3419,"uris":["http://zotero.org/users/2309498/items/VG8UDJ5U"],"uri":["http://zotero.org/users/2309498/items/VG8UDJ5U"],"itemData":{"id":3419,"type":"personal_communication","title":"Text of National Forum 19 Points of Agreement","genre":"Telegram","archive":"Digital National Security Archive","archive_location":"Accession number: NI01348","note":"doc 89","author":[{"family":"Pezzullo","given":"Lawrence A."}],"recipient":[{"family":"Haig","given":"Alexander M","suffix":"Jr."}],"issued":{"date-parts":[["1981",6,29]]},"accessed":{"date-parts":[["2016",6,1]]}},"locator":"1-2"}],"schema":"https://github.com/citation-style-language/schema/raw/master/csl-citation.json"} </w:instrText>
      </w:r>
      <w:r w:rsidR="004C6650" w:rsidRPr="006C2785">
        <w:rPr>
          <w:rFonts w:cs="Times New Roman"/>
        </w:rPr>
        <w:fldChar w:fldCharType="separate"/>
      </w:r>
      <w:r w:rsidRPr="006C2785">
        <w:rPr>
          <w:rFonts w:cs="Times New Roman"/>
        </w:rPr>
        <w:t>Lawrence A. Pezzullo to Alexander M Haig Jr., “Text of National Forum 19 Points of Agreement,” Telegram, June 29, 1981, 1–2, Accession number: NI01348, Digital National Security Archive.</w:t>
      </w:r>
      <w:r w:rsidR="004C6650" w:rsidRPr="006C2785">
        <w:rPr>
          <w:rFonts w:cs="Times New Roman"/>
        </w:rPr>
        <w:fldChar w:fldCharType="end"/>
      </w:r>
    </w:p>
  </w:footnote>
  <w:footnote w:id="110">
    <w:p w14:paraId="7A6BD658"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{"citationID":"KANw3VuK","properties":{"formattedCitation":"{\\rtf Pezzullo to Haig, 1\\uc0\\u8211{}2.}","plainCitation":"Pezzullo to Haig, 1–2."},"citationItems":[{"id":3419,"uris":["http://zotero.org/users/2309498/items/VG8UDJ5U"],"uri":["http://zotero.org/users/2309498/items/VG8UDJ5U"],"itemData":{"id":3419,"type":"personal_communication","title":"Text of National Forum 19 Points of Agreement","genre":"Telegram","archive":"Digital National Security Archive","archive_location":"Accession number: NI01348","note":"doc 89","author":[{"family":"Pezzullo","given":"Lawrence A."}],"recipient":[{"family":"Haig","given":"Alexander M","suffix":"Jr."}],"issued":{"date-parts":[["1981",6,29]]},"accessed":{"date-parts":[["2016",6,1]]}},"locator":"1-2"}],"schema":"https://github.com/citation-style-language/schema/raw/master/csl-citation.json"} </w:instrText>
      </w:r>
      <w:r w:rsidR="004C6650" w:rsidRPr="006C2785">
        <w:rPr>
          <w:rFonts w:cs="Times New Roman"/>
        </w:rPr>
        <w:fldChar w:fldCharType="separate"/>
      </w:r>
      <w:r w:rsidRPr="008501AC">
        <w:rPr>
          <w:rFonts w:cs="Times New Roman"/>
        </w:rPr>
        <w:t>Ibid</w:t>
      </w:r>
      <w:r>
        <w:rPr>
          <w:rFonts w:cs="Times New Roman"/>
          <w:i/>
        </w:rPr>
        <w:t>.</w:t>
      </w:r>
      <w:r w:rsidRPr="006C2785">
        <w:rPr>
          <w:rFonts w:cs="Times New Roman"/>
        </w:rPr>
        <w:t>, 1–2.</w:t>
      </w:r>
      <w:r w:rsidR="004C6650" w:rsidRPr="006C2785">
        <w:rPr>
          <w:rFonts w:cs="Times New Roman"/>
        </w:rPr>
        <w:fldChar w:fldCharType="end"/>
      </w:r>
    </w:p>
  </w:footnote>
  <w:footnote w:id="111">
    <w:p w14:paraId="160AE196"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{"citationID":"xh4uiOna","properties":{"formattedCitation":"{\\rtf Karen De Young, \\uc0\\u8220{}Nicaraguan Guardsmen Made Prisoners of War; Nicaragua Makes Guardsmen POWs; Security Risk Cited,\\uc0\\u8221{} {\\i{}The Washington Post}, July 25, 1979, LexisNexis Academic.}","plainCitation":"Karen De Young, “Nicaraguan Guardsmen Made Prisoners of War; Nicaragua Makes Guardsmen POWs; Security Risk Cited,” The Washington Post, July 25, 1979, LexisNexis Academic."},"citationItems":[{"id":2833,"uris":["http://zotero.org/users/2309498/items/D7BXBRAA"],"uri":["http://zotero.org/users/2309498/items/D7BXBRAA"],"itemData":{"id":2833,"type":"article-newspaper","title":"Nicaraguan Guardsmen Made Prisoners of War; Nicaragua Makes Guardsmen POWs; Security Risk Cited","container-title":"The Washington Post","publisher-place":"Washington, D.C.","page":"A1","archive":"LexisNexis Academic","event-place":"Washington, D.C.","author":[{"family":"De Young","given":"Karen"}],"issued":{"date-parts":[["1979",7,25]]}}}],"schema":"https://github.com/citation-style-language/schema/raw/master/csl-citation.json"} </w:instrText>
      </w:r>
      <w:r w:rsidR="004C6650" w:rsidRPr="006C2785">
        <w:rPr>
          <w:rFonts w:cs="Times New Roman"/>
        </w:rPr>
        <w:fldChar w:fldCharType="separate"/>
      </w:r>
      <w:r w:rsidRPr="006C2785">
        <w:rPr>
          <w:rFonts w:cs="Times New Roman"/>
        </w:rPr>
        <w:t xml:space="preserve">Karen De Young, “Nicaraguan Guardsmen Made Prisoners of War; Nicaragua Makes Guardsmen POWs; Security Risk Cited,” </w:t>
      </w:r>
      <w:r w:rsidRPr="006C2785">
        <w:rPr>
          <w:rFonts w:cs="Times New Roman"/>
          <w:i/>
          <w:iCs/>
        </w:rPr>
        <w:t>The Washington Post</w:t>
      </w:r>
      <w:r w:rsidRPr="006C2785">
        <w:rPr>
          <w:rFonts w:cs="Times New Roman"/>
        </w:rPr>
        <w:t>, July 25, 1979, LexisNexis Academic.</w:t>
      </w:r>
      <w:r w:rsidR="004C6650" w:rsidRPr="006C2785">
        <w:rPr>
          <w:rFonts w:cs="Times New Roman"/>
        </w:rPr>
        <w:fldChar w:fldCharType="end"/>
      </w:r>
    </w:p>
  </w:footnote>
  <w:footnote w:id="112">
    <w:p w14:paraId="3A7CF575"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{"citationID":"sT4RNL2b","properties":{"formattedCitation":"{\\rtf Terri Shaw, \\uc0\\u8220{}Nicaragua Seeks Funds for Arms; Nicaragua Seeks Financial Aid to Purchase Weapons; New Leaders Say They May Solicit Socialist Bloc Aid,\\uc0\\u8221{} {\\i{}The Washington Post}, August 12, 1979, LexisNexis Academic.}","plainCitation":"Terri Shaw, “Nicaragua Seeks Funds for Arms; Nicaragua Seeks Financial Aid to Purchase Weapons; New Leaders Say They May Solicit Socialist Bloc Aid,” The Washington Post, August 12, 1979, LexisNexis Academic."},"citationItems":[{"id":2840,"uris":["http://zotero.org/users/2309498/items/J75PKJXX"],"uri":["http://zotero.org/users/2309498/items/J75PKJXX"],"itemData":{"id":2840,"type":"article-newspaper","title":"Nicaragua Seeks Funds for Arms; Nicaragua Seeks Financial Aid to Purchase Weapons; New Leaders Say They May Solicit Socialist Bloc Aid","container-title":"The Washington Post","publisher-place":"Washington, D.C.","page":"A1","archive":"LexisNexis Academic","event-place":"Washington, D.C.","author":[{"family":"Shaw","given":"Terri"}],"issued":{"date-parts":[["1979",8,12]]}}}],"schema":"https://github.com/citation-style-language/schema/raw/master/csl-citation.json"} </w:instrText>
      </w:r>
      <w:r w:rsidR="004C6650" w:rsidRPr="006C2785">
        <w:rPr>
          <w:rFonts w:cs="Times New Roman"/>
        </w:rPr>
        <w:fldChar w:fldCharType="separate"/>
      </w:r>
      <w:r w:rsidRPr="006C2785">
        <w:rPr>
          <w:rFonts w:cs="Times New Roman"/>
        </w:rPr>
        <w:t xml:space="preserve">Terri Shaw, “Nicaragua Seeks Funds for Arms; Nicaragua Seeks Financial Aid to Purchase Weapons; New Leaders Say They May Solicit Socialist Bloc Aid,” </w:t>
      </w:r>
      <w:r w:rsidRPr="006C2785">
        <w:rPr>
          <w:rFonts w:cs="Times New Roman"/>
          <w:i/>
          <w:iCs/>
        </w:rPr>
        <w:t>The Washington Post</w:t>
      </w:r>
      <w:r w:rsidRPr="006C2785">
        <w:rPr>
          <w:rFonts w:cs="Times New Roman"/>
        </w:rPr>
        <w:t>, August 12, 1979, LexisNexis Academic.</w:t>
      </w:r>
      <w:r w:rsidR="004C6650" w:rsidRPr="006C2785">
        <w:rPr>
          <w:rFonts w:cs="Times New Roman"/>
        </w:rPr>
        <w:fldChar w:fldCharType="end"/>
      </w:r>
    </w:p>
  </w:footnote>
  <w:footnote w:id="113">
    <w:p w14:paraId="66E16BA8"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{"citationID":"DfB2h63x","properties":{"formattedCitation":"{\\rtf Karen De Young, \\uc0\\u8220{}House Unit Votes $9 Million in Aid for Nicaragua; House Unit Approves Aid for Nicaragua,\\uc0\\u8221{} {\\i{}The Washington Post}, September 12, 1979, LexisNexis Academic.}","plainCitation":"Karen De Young, “House Unit Votes $9 Million in Aid for Nicaragua; House Unit Approves Aid for Nicaragua,” The Washington Post, September 12, 1979, LexisNexis Academic."},"citationItems":[{"id":2843,"uris":["http://zotero.org/users/2309498/items/SXJTJCKW"],"uri":["http://zotero.org/users/2309498/items/SXJTJCKW"],"itemData":{"id":2843,"type":"article-newspaper","title":"House Unit Votes $9 Million in Aid for Nicaragua; House Unit Approves Aid for Nicaragua","container-title":"The Washington Post","publisher-place":"Washington, D.C.","page":"A1","archive":"LexisNexis Academic","event-place":"Washington, D.C.","author":[{"family":"De Young","given":"Karen"}],"issued":{"date-parts":[["1979",9,12]]}}}],"schema":"https://github.com/citation-style-language/schema/raw/master/csl-citation.json"} </w:instrText>
      </w:r>
      <w:r w:rsidR="004C6650" w:rsidRPr="006C2785">
        <w:rPr>
          <w:rFonts w:cs="Times New Roman"/>
        </w:rPr>
        <w:fldChar w:fldCharType="separate"/>
      </w:r>
      <w:r w:rsidRPr="006C2785">
        <w:rPr>
          <w:rFonts w:cs="Times New Roman"/>
        </w:rPr>
        <w:t xml:space="preserve">Karen De Young, “House Unit Votes $9 Million in Aid for Nicaragua; House Unit Approves Aid for Nicaragua,” </w:t>
      </w:r>
      <w:r w:rsidRPr="006C2785">
        <w:rPr>
          <w:rFonts w:cs="Times New Roman"/>
          <w:i/>
          <w:iCs/>
        </w:rPr>
        <w:t>The Washington Post</w:t>
      </w:r>
      <w:r w:rsidRPr="006C2785">
        <w:rPr>
          <w:rFonts w:cs="Times New Roman"/>
        </w:rPr>
        <w:t>, September 12, 1979, LexisNexis Academic.</w:t>
      </w:r>
      <w:r w:rsidR="004C6650" w:rsidRPr="006C2785">
        <w:rPr>
          <w:rFonts w:cs="Times New Roman"/>
        </w:rPr>
        <w:fldChar w:fldCharType="end"/>
      </w:r>
    </w:p>
  </w:footnote>
  <w:footnote w:id="114">
    <w:p w14:paraId="70EC0A48" w14:textId="77777777" w:rsidR="006949E7" w:rsidRPr="00480A28" w:rsidRDefault="006949E7" w:rsidP="00F74CEC">
      <w:pPr>
        <w:pStyle w:val="FootnoteText"/>
        <w:rPr>
          <w:rFonts w:cs="Times New Roman"/>
        </w:rPr>
      </w:pPr>
      <w:r w:rsidRPr="00E636E9">
        <w:rPr>
          <w:rStyle w:val="FootnoteReference"/>
        </w:rPr>
        <w:footnoteRef/>
      </w:r>
      <w:r w:rsidRPr="006C2785">
        <w:rPr>
          <w:rFonts w:cs="Times New Roman"/>
        </w:rPr>
        <w:t xml:space="preserve"> </w:t>
      </w:r>
      <w:r>
        <w:rPr>
          <w:rFonts w:cs="Times New Roman"/>
          <w:i/>
        </w:rPr>
        <w:t>Special Central American Assistance Act of 1979</w:t>
      </w:r>
      <w:r>
        <w:rPr>
          <w:rFonts w:cs="Times New Roman"/>
        </w:rPr>
        <w:t xml:space="preserve">, Public Law 96-257, </w:t>
      </w:r>
      <w:r>
        <w:rPr>
          <w:rFonts w:cs="Times New Roman"/>
          <w:i/>
        </w:rPr>
        <w:t>U.S. Statutes at Large</w:t>
      </w:r>
      <w:r>
        <w:rPr>
          <w:rFonts w:cs="Times New Roman"/>
        </w:rPr>
        <w:t xml:space="preserve"> 94 (1980): 422-24.</w:t>
      </w:r>
    </w:p>
  </w:footnote>
  <w:footnote w:id="115">
    <w:p w14:paraId="2A536ED5"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{"citationID":"sq86ovXr","properties":{"formattedCitation":"{\\rtf Jimmy Carter, \\uc0\\u8220{}Statement on Signing H.R. 6081 Into Law. May 31, 1980,\\uc0\\u8221{} in {\\i{}Weekly Compilation of Presidential Documents (1980), Monday, June 9, 1980}, Administration of Jimmy Carter (Washington, D.C.: U.S. Government Printing Office, 1980), 1017.}","plainCitation":"Jimmy Carter, “Statement on Signing H.R. 6081 Into Law. May 31, 1980,” in Weekly Compilation of Presidential Documents (1980), Monday, June 9, 1980, Administration of Jimmy Carter (Washington, D.C.: U.S. Government Printing Office, 1980), 1017."},"citationItems":[{"id":3790,"uris":["http://zotero.org/users/2309498/items/5GAE6IX4"],"uri":["http://zotero.org/users/2309498/items/5GAE6IX4"],"itemData":{"id":3790,"type":"chapter","title":"Statement on Signing H.R. 6081 Into Law. May 31, 1980","container-title":"Weekly Compilation of Presidential Documents (1980), Monday, June 9, 1980","collection-title":"Administration of Jimmy Carter","publisher":"U.S. Government Printing Office","publisher-place":"Washington, D.C.","archive":"HeinOnline","event-place":"Washington, D.C.","author":[{"family":"Carter","given":"Jimmy"}],"issued":{"date-parts":[["1980"]]},"accessed":{"date-parts":[["2017",11,9]]}},"locator":"1017"}],"schema":"https://github.com/citation-style-language/schema/raw/master/csl-citation.json"} </w:instrText>
      </w:r>
      <w:r w:rsidR="004C6650" w:rsidRPr="006C2785">
        <w:rPr>
          <w:rFonts w:cs="Times New Roman"/>
        </w:rPr>
        <w:fldChar w:fldCharType="separate"/>
      </w:r>
      <w:r w:rsidRPr="006C2785">
        <w:rPr>
          <w:rFonts w:cs="Times New Roman"/>
        </w:rPr>
        <w:t xml:space="preserve">Jimmy Carter, “Statement on Signing H.R. 6081 Into Law. May 31, 1980,” in </w:t>
      </w:r>
      <w:r w:rsidRPr="006C2785">
        <w:rPr>
          <w:rFonts w:cs="Times New Roman"/>
          <w:i/>
          <w:iCs/>
        </w:rPr>
        <w:t>Weekly Compilation of Presidential Documents (1980), Monday, June 9, 1980</w:t>
      </w:r>
      <w:r w:rsidRPr="006C2785">
        <w:rPr>
          <w:rFonts w:cs="Times New Roman"/>
        </w:rPr>
        <w:t>, Administration of Jimmy Carter (Washington, D.C.: U.S. Government Printing Office, 1980), 1017.</w:t>
      </w:r>
      <w:r w:rsidR="004C6650" w:rsidRPr="006C2785">
        <w:rPr>
          <w:rFonts w:cs="Times New Roman"/>
        </w:rPr>
        <w:fldChar w:fldCharType="end"/>
      </w:r>
    </w:p>
  </w:footnote>
  <w:footnote w:id="116">
    <w:p w14:paraId="5DCFB2D3"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{"citationID":"PSPuYLCm","properties":{"formattedCitation":"{\\rtf Jimmy Carter, \\uc0\\u8220{}Announcement of the President\\uc0\\u8217{}s Determination Under the Foreign Assistance Act. September 12, 1980,\\uc0\\u8221{} in {\\i{}Weekly Compilation of Presidential Documents (1980), Monday, September 15, 1980}, Administration of Jimmy Carter (Washington, D.C.: U.S. Government Printing Office, 1980), 1712.}","plainCitation":"Jimmy Carter, “Announcement of the President’s Determination Under the Foreign Assistance Act. September 12, 1980,” in Weekly Compilation of Presidential Documents (1980), Monday, September 15, 1980, Administration of Jimmy Carter (Washington, D.C.: U.S. Government Printing Office, 1980), 1712."},"citationItems":[{"id":3791,"uris":["http://zotero.org/users/2309498/items/894H682N"],"uri":["http://zotero.org/users/2309498/items/894H682N"],"itemData":{"id":3791,"type":"chapter","title":"Announcement of the President's Determination Under the Foreign Assistance Act. September 12, 1980","container-title":"Weekly Compilation of Presidential Documents (1980), Monday, September 15, 1980","collection-title":"Administration of Jimmy Carter","publisher":"U.S. Government Printing Office","publisher-place":"Washington, D.C.","archive":"HeinOnline","event-place":"Washington, D.C.","author":[{"family":"Carter","given":"Jimmy"}],"issued":{"date-parts":[["1980"]]},"accessed":{"date-parts":[["2017",11,9]]}},"locator":"1712"}],"schema":"https://github.com/citation-style-language/schema/raw/master/csl-citation.json"} </w:instrText>
      </w:r>
      <w:r w:rsidR="004C6650" w:rsidRPr="006C2785">
        <w:rPr>
          <w:rFonts w:cs="Times New Roman"/>
        </w:rPr>
        <w:fldChar w:fldCharType="separate"/>
      </w:r>
      <w:r w:rsidRPr="006C2785">
        <w:rPr>
          <w:rFonts w:cs="Times New Roman"/>
        </w:rPr>
        <w:t xml:space="preserve">Jimmy Carter, “Announcement of the President’s Determination Under the Foreign Assistance Act. September 12, 1980,” in </w:t>
      </w:r>
      <w:r w:rsidRPr="006C2785">
        <w:rPr>
          <w:rFonts w:cs="Times New Roman"/>
          <w:i/>
          <w:iCs/>
        </w:rPr>
        <w:t>Weekly Compilation of Presidential Documents (1980), Monday, September 15, 1980</w:t>
      </w:r>
      <w:r w:rsidRPr="006C2785">
        <w:rPr>
          <w:rFonts w:cs="Times New Roman"/>
        </w:rPr>
        <w:t>, Administration of Jimmy Carter (Washington, D.C.: U.S. Government Printing Office, 1980), 1712.</w:t>
      </w:r>
      <w:r w:rsidR="004C6650" w:rsidRPr="006C2785">
        <w:rPr>
          <w:rFonts w:cs="Times New Roman"/>
        </w:rPr>
        <w:fldChar w:fldCharType="end"/>
      </w:r>
    </w:p>
  </w:footnote>
  <w:footnote w:id="117">
    <w:p w14:paraId="040C3381"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Pr>
          <w:rFonts w:cs="Times New Roman"/>
          <w:i/>
        </w:rPr>
        <w:t>Special Central American Assistance Act of 1979</w:t>
      </w:r>
      <w:r>
        <w:rPr>
          <w:rFonts w:cs="Times New Roman"/>
        </w:rPr>
        <w:t>.</w:t>
      </w:r>
      <w:r w:rsidRPr="006C2785">
        <w:rPr>
          <w:rFonts w:cs="Times New Roman"/>
        </w:rPr>
        <w:t xml:space="preserve"> </w:t>
      </w:r>
    </w:p>
  </w:footnote>
  <w:footnote w:id="118">
    <w:p w14:paraId="63209016"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{"citationID":"FiUjg7dc","properties":{"formattedCitation":"{\\rtf Peace, {\\i{}A Call to Conscience}, 18.}","plainCitation":"Peace, A Call to Conscience, 18."},"citationItems":[{"id":1433,"uris":["http://zotero.org/users/2309498/items/ZGIJGBM8"],"uri":["http://zotero.org/users/2309498/items/ZGIJGBM8"],"itemData":{"id":1433,"type":"book","title":"A Call to Conscience: The Anti-Contra War Campaign","publisher":"University of Massachusetts Press","publisher-place":"Amherst, MA","number-of-pages":"302","source":"Amazon","event-place":"Amherst, MA","abstract":"Unlike earlier U.S. interventions in Latin America, the Reagan administration's attempt to overthrow the Sandinista government of Nicaragua during the 1980s was not allowed to proceed quietly. Tens of thousands of American citizens organized and agitated against U.S. aid to the counterrevolutionary guerrillas, known as \"contras.\" Believing the Contra War to be unnecessary, immoral, and illegal, they challenged the administration's Cold War stereotypes, warned of \"another Vietnam,\" and called on the United States to abide by international norms. A Call to Conscience offers the first comprehensive history of the anti–Contra War campaign and its Nicaragua connections. Roger Peace places this eight-year campaign in the context of previous American interventions in Latin America, the Cold War, and other grassroots oppositional movements. Based on interviews with American and Nicaraguan citizens and leaders, archival records of activist organizations, and official government documents, this book reveals activist motivations, analyzes the organizational dynamics of the anti–Contra War campaign, and contrasts perceptions of the campaign in Managua and Washington. Peace shows how a variety of civic groups and networks―religious, leftist, peace, veteran, labor, women's rights―worked together in a decentralized campaign that involved extensive transnational cooperation.","ISBN":"978-1-55849-932-4","shortTitle":"A Call to Conscience","language":"English","author":[{"family":"Peace","given":"Roger"}],"issued":{"date-parts":[["2012"]]}},"locator":"18"}],"schema":"https://github.com/citation-style-language/schema/raw/master/csl-citation.json"} </w:instrText>
      </w:r>
      <w:r w:rsidR="004C6650" w:rsidRPr="006C2785">
        <w:rPr>
          <w:rFonts w:cs="Times New Roman"/>
        </w:rPr>
        <w:fldChar w:fldCharType="separate"/>
      </w:r>
      <w:r w:rsidRPr="006C2785">
        <w:rPr>
          <w:rFonts w:cs="Times New Roman"/>
        </w:rPr>
        <w:t xml:space="preserve">Peace, </w:t>
      </w:r>
      <w:r w:rsidRPr="006C2785">
        <w:rPr>
          <w:rFonts w:cs="Times New Roman"/>
          <w:i/>
          <w:iCs/>
        </w:rPr>
        <w:t>A Call to Conscience</w:t>
      </w:r>
      <w:r w:rsidRPr="006C2785">
        <w:rPr>
          <w:rFonts w:cs="Times New Roman"/>
        </w:rPr>
        <w:t>, 18.</w:t>
      </w:r>
      <w:r w:rsidR="004C6650" w:rsidRPr="006C2785">
        <w:rPr>
          <w:rFonts w:cs="Times New Roman"/>
        </w:rPr>
        <w:fldChar w:fldCharType="end"/>
      </w:r>
    </w:p>
  </w:footnote>
  <w:footnote w:id="119">
    <w:p w14:paraId="73448CFB"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{"citationID":"Raf12sWO","properties":{"formattedCitation":"{\\rtf \\uc0\\u8220{}The Pink Sheet on the Left: America\\uc0\\u8217{}s Authoritative Report on Left-Wing Activities\\uc0\\u8221{} (Washington, D.C.: Council for Inter-American Security, June 2, 1980), 3, Council for Inter-American Security Records, Box 7, Hoover Institution Archives.}","plainCitation":"“The Pink Sheet on the Left: America’s Authoritative Report on Left-Wing Activities” (Washington, D.C.: Council for Inter-American Security, June 2, 1980), 3, Council for Inter-American Security Records, Box 7, Hoover Institution Archives."},"citationItems":[{"id":3339,"uris":["http://zotero.org/users/2309498/items/AFSBXSN6"],"uri":["http://zotero.org/users/2309498/items/AFSBXSN6"],"itemData":{"id":3339,"type":"report","title":"The Pink Sheet on the Left: America's Authoritative Report on Left-Wing Activities","publisher":"Council for Inter-American Security","publisher-place":"Washington, D.C.","page":"3","archive":"Hoover Institution Archives","archive_location":"Council for Inter-American Security Records, Box 7","event-place":"Washington, D.C.","note":"timeline 027","number":"234","issued":{"date-parts":[["1980",6,2]]}},"locator":"3"}],"schema":"https://github.com/citation-style-language/schema/raw/master/csl-citation.json"} </w:instrText>
      </w:r>
      <w:r w:rsidR="004C6650" w:rsidRPr="006C2785">
        <w:rPr>
          <w:rFonts w:cs="Times New Roman"/>
        </w:rPr>
        <w:fldChar w:fldCharType="separate"/>
      </w:r>
      <w:r w:rsidRPr="006C2785">
        <w:rPr>
          <w:rFonts w:cs="Times New Roman"/>
        </w:rPr>
        <w:t>“The Pink Sheet on the Left: America’s Authoritative Report on Left-Wing Activities” (Washington, D.C.: Council for Inter-American Security, June 2, 1980), 3, Council for Inter-American Security Records, Box 7, Hoover Institution Archives.</w:t>
      </w:r>
      <w:r w:rsidR="004C6650" w:rsidRPr="006C2785">
        <w:rPr>
          <w:rFonts w:cs="Times New Roman"/>
        </w:rPr>
        <w:fldChar w:fldCharType="end"/>
      </w:r>
    </w:p>
  </w:footnote>
  <w:footnote w:id="120">
    <w:p w14:paraId="27E17617" w14:textId="77777777" w:rsidR="006949E7" w:rsidRPr="006C2785" w:rsidRDefault="006949E7" w:rsidP="00F74CEC">
      <w:pPr>
        <w:pStyle w:val="FootnoteText"/>
        <w:contextualSpacing w:val="0"/>
        <w:rPr>
          <w:rFonts w:cs="Times New Roman"/>
        </w:rPr>
      </w:pPr>
      <w:r w:rsidRPr="00E636E9">
        <w:rPr>
          <w:rStyle w:val="FootnoteReference"/>
        </w:rPr>
        <w:footnoteRef/>
      </w:r>
      <w:r w:rsidRPr="006C2785">
        <w:rPr>
          <w:rFonts w:cs="Times New Roman"/>
        </w:rPr>
        <w:t xml:space="preserve"> </w:t>
      </w:r>
      <w:r>
        <w:rPr>
          <w:rFonts w:cs="Times New Roman"/>
          <w:i/>
        </w:rPr>
        <w:t xml:space="preserve">Special Central American Assistance Act of 1979, </w:t>
      </w:r>
      <w:r w:rsidRPr="006C2785">
        <w:rPr>
          <w:rFonts w:cs="Times New Roman"/>
        </w:rPr>
        <w:t>423.</w:t>
      </w:r>
    </w:p>
  </w:footnote>
  <w:footnote w:id="121">
    <w:p w14:paraId="0F7C2268"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{"citationID":"wjRzYiXU","properties":{"formattedCitation":"{\\rtf Dickey, \\uc0\\u8220{}Revolutionary Unity Fades in Nicaragua As Problems Mount\\uc0\\u8221{}; Harmer, {\\i{}Allende\\uc0\\u8217{}s Chile and the Inter-American Cold War}.}","plainCitation":"Dickey, “Revolutionary Unity Fades in Nicaragua As Problems Mount”; Harmer, Allende’s Chile and the Inter-American Cold War."},"citationItems":[{"id":2890,"uris":["http://zotero.org/users/2309498/items/8KV8V42P"],"uri":["http://zotero.org/users/2309498/items/8KV8V42P"],"itemData":{"id":2890,"type":"article-newspaper","title":"Revolutionary Unity Fades in Nicaragua As Problems Mount","container-title":"The Washington Post","publisher-place":"Washington, D.C.","page":"A31","archive":"LexisNexis Academic","event-place":"Washington, D.C.","author":[{"family":"Dickey","given":"Christopher"}],"issued":{"date-parts":[["1980",3,20]]}}},{"id":27,"uris":["http://zotero.org/users/2309498/items/2G6QZT36"],"uri":["http://zotero.org/users/2309498/items/2G6QZT36"],"itemData":{"id":27,"type":"book","title":"Allende's Chile and the Inter-American Cold War","publisher":"The University of North Carolina Press","publisher-place":"Chapel Hill, NC","number-of-pages":"400","source":"Amazon","event-place":"Chapel Hill, NC","ISBN":"978-0-8078-3495-4","language":"English","author":[{"family":"Harmer","given":"Tanya"}],"issued":{"date-parts":[["2011"]]}}}],"schema":"https://github.com/citation-style-language/schema/raw/master/csl-citation.json"} </w:instrText>
      </w:r>
      <w:r w:rsidR="004C6650" w:rsidRPr="006C2785">
        <w:rPr>
          <w:rFonts w:cs="Times New Roman"/>
        </w:rPr>
        <w:fldChar w:fldCharType="separate"/>
      </w:r>
      <w:r w:rsidRPr="006C2785">
        <w:rPr>
          <w:rFonts w:cs="Times New Roman"/>
        </w:rPr>
        <w:t xml:space="preserve">Dickey, “Revolutionary Unity Fades in Nicaragua As Problems Mount”; Harmer, </w:t>
      </w:r>
      <w:r w:rsidRPr="006C2785">
        <w:rPr>
          <w:rFonts w:cs="Times New Roman"/>
          <w:i/>
          <w:iCs/>
        </w:rPr>
        <w:t>Allende’s Chile and the Inter-American Cold War</w:t>
      </w:r>
      <w:r w:rsidRPr="006C2785">
        <w:rPr>
          <w:rFonts w:cs="Times New Roman"/>
        </w:rPr>
        <w:t>.</w:t>
      </w:r>
      <w:r w:rsidR="004C6650" w:rsidRPr="006C2785">
        <w:rPr>
          <w:rFonts w:cs="Times New Roman"/>
        </w:rPr>
        <w:fldChar w:fldCharType="end"/>
      </w:r>
    </w:p>
  </w:footnote>
  <w:footnote w:id="122">
    <w:p w14:paraId="28409F4A"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Pr>
          <w:rFonts w:cs="Times New Roman"/>
        </w:rPr>
        <w:t>“Special Central American Assistance Act of 1979,” 422</w:t>
      </w:r>
      <w:r w:rsidR="004C6650" w:rsidRPr="006C2785">
        <w:rPr>
          <w:rFonts w:cs="Times New Roman"/>
        </w:rPr>
        <w:fldChar w:fldCharType="begin"/>
      </w:r>
      <w:r w:rsidRPr="006C2785">
        <w:rPr>
          <w:rFonts w:cs="Times New Roman"/>
        </w:rPr>
        <w:instrText xml:space="preserve"> ADDIN ZOTERO_ITEM CSL_CITATION {"citationID":"7JC9LFWd","properties":{"formattedCitation":"{\\rtf Special Central American Assistance Act of 1979, 422; \\uc0\\u8220{}The Politics of Nicaraguan Aid,\\uc0\\u8221{} {\\i{}The Washington Post}, June 9, 1980, LexisNexis.}","plainCitation":"Special Central American Assistance Act of 1979, 422; “The Politics of Nicaraguan Aid,” The Washington Post, June 9, 1980, LexisNexis."},"citationItems":[{"id":3211,"uris":["http://zotero.org/users/2309498/items/STZ6WF8U"],"uri":["http://zotero.org/users/2309498/items/STZ6WF8U"],"itemData":{"id":3211,"type":"legislation","title":"Special Central American Assistance Act of 1979","page":"422-424","number":"96-257","issued":{"date-parts":[["1980",5,31]]},"accessed":{"date-parts":[["2016",10,8]]}},"locator":"422"},{"id":2891,"uris":["http://zotero.org/users/2309498/items/IHBUURD7"],"uri":["http://zotero.org/users/2309498/items/IHBUURD7"],"itemData":{"id":2891,"type":"article-newspaper","title":"The Politics of Nicaraguan Aid","container-title":"The Washington Post","publisher-place":"Washington, D.C.","page":"A20","archive":"LexisNexis","event-place":"Washington, D.C.","issued":{"date-parts":[["1980",6,9]]}}}],"schema":"https://github.com/citation-style-language/schema/raw/master/csl-citation.json"} </w:instrText>
      </w:r>
      <w:r w:rsidR="004C6650" w:rsidRPr="006C2785">
        <w:rPr>
          <w:rFonts w:cs="Times New Roman"/>
        </w:rPr>
        <w:fldChar w:fldCharType="separate"/>
      </w:r>
      <w:r w:rsidRPr="006C2785">
        <w:rPr>
          <w:rFonts w:cs="Times New Roman"/>
        </w:rPr>
        <w:t xml:space="preserve">; “The Politics of Nicaraguan Aid,” </w:t>
      </w:r>
      <w:r w:rsidRPr="006C2785">
        <w:rPr>
          <w:rFonts w:cs="Times New Roman"/>
          <w:i/>
          <w:iCs/>
        </w:rPr>
        <w:t>The Washington Post</w:t>
      </w:r>
      <w:r w:rsidRPr="006C2785">
        <w:rPr>
          <w:rFonts w:cs="Times New Roman"/>
        </w:rPr>
        <w:t>, June 9, 1980, LexisNexis.</w:t>
      </w:r>
      <w:r w:rsidR="004C6650" w:rsidRPr="006C2785">
        <w:rPr>
          <w:rFonts w:cs="Times New Roman"/>
        </w:rPr>
        <w:fldChar w:fldCharType="end"/>
      </w:r>
    </w:p>
  </w:footnote>
  <w:footnote w:id="123">
    <w:p w14:paraId="522B9380"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{"citationID":"DSVrGcEH","properties":{"formattedCitation":"{\\rtf Lee Lescaze, \\uc0\\u8220{}President Approves Aid for Nicaragua; Carter Approves Aid Package of $75 Million for Nicaragua,\\uc0\\u8221{} {\\i{}The Washington Post}, September 13, 1980, LexisNexis Academic; Carter, \\uc0\\u8220{}Announcement of the President\\uc0\\u8217{}s Determination Under the Foreign Assistance Act. September 12, 1980,\\uc0\\u8221{} 1712.}","plainCitation":"Lee Lescaze, “President Approves Aid for Nicaragua; Carter Approves Aid Package of $75 Million for Nicaragua,” The Washington Post, September 13, 1980, LexisNexis Academic; Carter, “Announcement of the President’s Determination Under the Foreign Assistance Act. September 12, 1980,” 1712."},"citationItems":[{"id":2905,"uris":["http://zotero.org/users/2309498/items/NA65RK8J"],"uri":["http://zotero.org/users/2309498/items/NA65RK8J"],"itemData":{"id":2905,"type":"article-newspaper","title":"President Approves Aid for Nicaragua; Carter Approves Aid Package of $75 Million for Nicaragua","container-title":"The Washington Post","publisher-place":"Washington, D.C.","page":"A1","archive":"LexisNexis Academic","event-place":"Washington, D.C.","author":[{"family":"Lescaze","given":"Lee"}],"issued":{"date-parts":[["1980",9,13]]}}},{"id":3791,"uris":["http://zotero.org/users/2309498/items/894H682N"],"uri":["http://zotero.org/users/2309498/items/894H682N"],"itemData":{"id":3791,"type":"chapter","title":"Announcement of the President's Determination Under the Foreign Assistance Act. September 12, 1980","container-title":"Weekly Compilation of Presidential Documents (1980), Monday, September 15, 1980","collection-title":"Administration of Jimmy Carter","publisher":"U.S. Government Printing Office","publisher-place":"Washington, D.C.","archive":"HeinOnline","event-place":"Washington, D.C.","author":[{"family":"Carter","given":"Jimmy"}],"issued":{"date-parts":[["1980"]]},"accessed":{"date-parts":[["2017",11,9]]}},"locator":"1712"}],"schema":"https://github.com/citation-style-language/schema/raw/master/csl-citation.json"} </w:instrText>
      </w:r>
      <w:r w:rsidR="004C6650" w:rsidRPr="006C2785">
        <w:rPr>
          <w:rFonts w:cs="Times New Roman"/>
        </w:rPr>
        <w:fldChar w:fldCharType="separate"/>
      </w:r>
      <w:r w:rsidRPr="006C2785">
        <w:rPr>
          <w:rFonts w:cs="Times New Roman"/>
        </w:rPr>
        <w:t xml:space="preserve">Lee Lescaze, “President Approves Aid for Nicaragua; Carter Approves Aid Package of $75 Million for Nicaragua,” </w:t>
      </w:r>
      <w:r w:rsidRPr="006C2785">
        <w:rPr>
          <w:rFonts w:cs="Times New Roman"/>
          <w:i/>
          <w:iCs/>
        </w:rPr>
        <w:t>The Washington Post</w:t>
      </w:r>
      <w:r w:rsidRPr="006C2785">
        <w:rPr>
          <w:rFonts w:cs="Times New Roman"/>
        </w:rPr>
        <w:t>, September 13, 1980, LexisNexis Academic; Carter, “Announcement of the President’s Determination Under the Foreign Assistance Act. September 12, 1980,” 1712.</w:t>
      </w:r>
      <w:r w:rsidR="004C6650" w:rsidRPr="006C2785">
        <w:rPr>
          <w:rFonts w:cs="Times New Roman"/>
        </w:rPr>
        <w:fldChar w:fldCharType="end"/>
      </w:r>
    </w:p>
  </w:footnote>
  <w:footnote w:id="124">
    <w:p w14:paraId="6CC6897D"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{"citationID":"DE6oBlsU","properties":{"formattedCitation":"{\\rtf \\uc0\\u8220{}Presidential Determination on Nicaraguan Support for Salvadoran Guerrillas\\uc0\\u8221{} (U.S. Department of State, Bureau of Inter-American Affairs, January 10, 1981), Accession number: EL01363, Digital National Security Archive.}","plainCitation":"“Presidential Determination on Nicaraguan Support for Salvadoran Guerrillas” (U.S. Department of State, Bureau of Inter-American Affairs, January 10, 1981), Accession number: EL01363, Digital National Security Archive."},"citationItems":[{"id":281,"uris":["http://zotero.org/users/2309498/items/7RG9XZBB"],"uri":["http://zotero.org/users/2309498/items/7RG9XZBB"],"itemData":{"id":281,"type":"manuscript","title":"Presidential Determination on Nicaraguan Support for Salvadoran Guerrillas","publisher-place":"U.S. Department of State, Bureau of Inter-American Affairs","number-of-pages":"3","genre":"Presidential Review Directive","archive":"Digital National Security Archive","archive_location":"Accession number: EL01363","event-place":"U.S. Department of State, Bureau of Inter-American Affairs","issued":{"date-parts":[["1981",1,10]]}}}],"schema":"https://github.com/citation-style-language/schema/raw/master/csl-citation.json"} </w:instrText>
      </w:r>
      <w:r w:rsidR="004C6650" w:rsidRPr="006C2785">
        <w:rPr>
          <w:rFonts w:cs="Times New Roman"/>
        </w:rPr>
        <w:fldChar w:fldCharType="separate"/>
      </w:r>
      <w:r w:rsidRPr="006C2785">
        <w:rPr>
          <w:rFonts w:cs="Times New Roman"/>
        </w:rPr>
        <w:t>“Presidential Determination on Nicaraguan Support for Salvadoran Guerrillas” (U.S. Department of State, Bureau of Inter-American Affairs, January 10, 1981), Accession number: EL01363, Digital National Security Archive.</w:t>
      </w:r>
      <w:r w:rsidR="004C6650" w:rsidRPr="006C2785">
        <w:rPr>
          <w:rFonts w:cs="Times New Roman"/>
        </w:rPr>
        <w:fldChar w:fldCharType="end"/>
      </w:r>
    </w:p>
  </w:footnote>
  <w:footnote w:id="125">
    <w:p w14:paraId="17956125"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{"citationID":"FErHZBPI","properties":{"formattedCitation":"{\\rtf Ariel C. Armony, {\\i{}Argentina, the United States, and the Anti-Communist Crusade in Central America, 1977-1984} (Athens, OH: Ohio University Center for International Studies, 1997), 154\\uc0\\u8211{}55.}","plainCitation":"Ariel C. Armony, Argentina, the United States, and the Anti-Communist Crusade in Central America, 1977-1984 (Athens, OH: Ohio University Center for International Studies, 1997), 154–55."},"citationItems":[{"id":262,"uris":["http://zotero.org/users/2309498/items/7GANWEPT"],"uri":["http://zotero.org/users/2309498/items/7GANWEPT"],"itemData":{"id":262,"type":"book","title":"Argentina, the United States, and the Anti-Communist Crusade in Central America, 1977-1984","publisher":"Ohio University Center for International Studies","publisher-place":"Athens, OH","event-place":"Athens, OH","language":"English","author":[{"family":"Armony","given":"Ariel C."}],"issued":{"date-parts":[["1997"]]}},"locator":"154-155"}],"schema":"https://github.com/citation-style-language/schema/raw/master/csl-citation.json"} </w:instrText>
      </w:r>
      <w:r w:rsidR="004C6650" w:rsidRPr="006C2785">
        <w:rPr>
          <w:rFonts w:cs="Times New Roman"/>
        </w:rPr>
        <w:fldChar w:fldCharType="separate"/>
      </w:r>
      <w:r w:rsidRPr="006C2785">
        <w:rPr>
          <w:rFonts w:cs="Times New Roman"/>
        </w:rPr>
        <w:t xml:space="preserve">Ariel C. Armony, </w:t>
      </w:r>
      <w:r w:rsidRPr="006C2785">
        <w:rPr>
          <w:rFonts w:cs="Times New Roman"/>
          <w:i/>
          <w:iCs/>
        </w:rPr>
        <w:t>Argentina, the United States, and the Anti-Communist Crusade in Central America, 1977-1984</w:t>
      </w:r>
      <w:r w:rsidRPr="006C2785">
        <w:rPr>
          <w:rFonts w:cs="Times New Roman"/>
        </w:rPr>
        <w:t xml:space="preserve"> (Athens, OH: Ohio University Center for International Studies, 1997), 154–55.</w:t>
      </w:r>
      <w:r w:rsidR="004C6650" w:rsidRPr="006C2785">
        <w:rPr>
          <w:rFonts w:cs="Times New Roman"/>
        </w:rPr>
        <w:fldChar w:fldCharType="end"/>
      </w:r>
    </w:p>
  </w:footnote>
  <w:footnote w:id="126">
    <w:p w14:paraId="58BC8F19"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{"citationID":"Yxx46USV","properties":{"formattedCitation":"{\\rtf Clifford, \\uc0\\u8220{}The Nicaraguan Resistance,\\uc0\\u8221{} 2; Armony, {\\i{}Argentina, the United States, and the Anti-Communist Crusade in Central America, 1977-1984}, 109.}","plainCitation":"Clifford, “The Nicaraguan Resistance,” 2; Armony, Argentina, the United States, and the Anti-Communist Crusade in Central America, 1977-1984, 109."},"citationItems":[{"id":509,"uris":["http://zotero.org/users/2309498/items/CCCIN3NQ"],"uri":["http://zotero.org/users/2309498/items/CCCIN3NQ"],"itemData":{"id":509,"type":"report","title":"The Nicaraguan Resistance (\"Contras\"): Background and Major Concerns of Congress","publisher":"United States Library of Congress, Congressional Research Service","publisher-place":"Washington, D.C.","page":"37","genre":"Report","archive":"Digital National Security Archive","event-place":"Washington, D.C.","shortTitle":"The Nicaraguan Resistance","language":"English","author":[{"family":"Clifford","given":"Veronica R."}],"issued":{"date-parts":[["1987",12,1]]}},"locator":"2"},{"id":262,"uris":["http://zotero.org/users/2309498/items/7GANWEPT"],"uri":["http://zotero.org/users/2309498/items/7GANWEPT"],"itemData":{"id":262,"type":"book","title":"Argentina, the United States, and the Anti-Communist Crusade in Central America, 1977-1984","publisher":"Ohio University Center for International Studies","publisher-place":"Athens, OH","event-place":"Athens, OH","language":"English","author":[{"family":"Armony","given":"Ariel C."}],"issued":{"date-parts":[["1997"]]}},"locator":"109"}],"schema":"https://github.com/citation-style-language/schema/raw/master/csl-citation.json"} </w:instrText>
      </w:r>
      <w:r w:rsidR="004C6650" w:rsidRPr="006C2785">
        <w:rPr>
          <w:rFonts w:cs="Times New Roman"/>
        </w:rPr>
        <w:fldChar w:fldCharType="separate"/>
      </w:r>
      <w:r w:rsidRPr="006C2785">
        <w:rPr>
          <w:rFonts w:cs="Times New Roman"/>
        </w:rPr>
        <w:t xml:space="preserve">Clifford, “The Nicaraguan Resistance,” 2; Armony, </w:t>
      </w:r>
      <w:r w:rsidRPr="006C2785">
        <w:rPr>
          <w:rFonts w:cs="Times New Roman"/>
          <w:i/>
          <w:iCs/>
        </w:rPr>
        <w:t>Argentina, the United States, and the Anti-Communist Crusade in Central America, 1977-1984</w:t>
      </w:r>
      <w:r w:rsidRPr="006C2785">
        <w:rPr>
          <w:rFonts w:cs="Times New Roman"/>
        </w:rPr>
        <w:t>, 109.</w:t>
      </w:r>
      <w:r w:rsidR="004C6650" w:rsidRPr="006C2785">
        <w:rPr>
          <w:rFonts w:cs="Times New Roman"/>
        </w:rPr>
        <w:fldChar w:fldCharType="end"/>
      </w:r>
    </w:p>
  </w:footnote>
  <w:footnote w:id="127">
    <w:p w14:paraId="54CA96EF"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{"citationID":"6TSC8gfW","properties":{"formattedCitation":"{\\rtf Clifford, \\uc0\\u8220{}The Nicaraguan Resistance,\\uc0\\u8221{} 2; Armony, {\\i{}Argentina, the United States, and the Anti-Communist Crusade in Central America, 1977-1984}, 112.}","plainCitation":"Clifford, “The Nicaraguan Resistance,” 2; Armony, Argentina, the United States, and the Anti-Communist Crusade in Central America, 1977-1984, 112."},"citationItems":[{"id":509,"uris":["http://zotero.org/users/2309498/items/CCCIN3NQ"],"uri":["http://zotero.org/users/2309498/items/CCCIN3NQ"],"itemData":{"id":509,"type":"report","title":"The Nicaraguan Resistance (\"Contras\"): Background and Major Concerns of Congress","publisher":"United States Library of Congress, Congressional Research Service","publisher-place":"Washington, D.C.","page":"37","genre":"Report","archive":"Digital National Security Archive","event-place":"Washington, D.C.","shortTitle":"The Nicaraguan Resistance","language":"English","author":[{"family":"Clifford","given":"Veronica R."}],"issued":{"date-parts":[["1987",12,1]]}},"locator":"2"},{"id":262,"uris":["http://zotero.org/users/2309498/items/7GANWEPT"],"uri":["http://zotero.org/users/2309498/items/7GANWEPT"],"itemData":{"id":262,"type":"book","title":"Argentina, the United States, and the Anti-Communist Crusade in Central America, 1977-1984","publisher":"Ohio University Center for International Studies","publisher-place":"Athens, OH","event-place":"Athens, OH","language":"English","author":[{"family":"Armony","given":"Ariel C."}],"issued":{"date-parts":[["1997"]]}},"locator":"112"}],"schema":"https://github.com/citation-style-language/schema/raw/master/csl-citation.json"} </w:instrText>
      </w:r>
      <w:r w:rsidR="004C6650" w:rsidRPr="006C2785">
        <w:rPr>
          <w:rFonts w:cs="Times New Roman"/>
        </w:rPr>
        <w:fldChar w:fldCharType="separate"/>
      </w:r>
      <w:r w:rsidRPr="006C2785">
        <w:rPr>
          <w:rFonts w:cs="Times New Roman"/>
        </w:rPr>
        <w:t xml:space="preserve">Clifford, “The Nicaraguan Resistance,” 2; Armony, </w:t>
      </w:r>
      <w:r w:rsidRPr="006C2785">
        <w:rPr>
          <w:rFonts w:cs="Times New Roman"/>
          <w:i/>
          <w:iCs/>
        </w:rPr>
        <w:t>Argentina, the United States, and the Anti-Communist Crusade in Central America, 1977-1984</w:t>
      </w:r>
      <w:r w:rsidRPr="006C2785">
        <w:rPr>
          <w:rFonts w:cs="Times New Roman"/>
        </w:rPr>
        <w:t>, 112.</w:t>
      </w:r>
      <w:r w:rsidR="004C6650" w:rsidRPr="006C2785">
        <w:rPr>
          <w:rFonts w:cs="Times New Roman"/>
        </w:rPr>
        <w:fldChar w:fldCharType="end"/>
      </w:r>
    </w:p>
  </w:footnote>
  <w:footnote w:id="128">
    <w:p w14:paraId="7B0D3B64"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{"citationID":"O4Dz0HAv","properties":{"formattedCitation":"{\\rtf Armony, {\\i{}Argentina, the United States, and the Anti-Communist Crusade in Central America, 1977-1984}, 109\\uc0\\u8211{}12.}","plainCitation":"Armony, Argentina, the United States, and the Anti-Communist Crusade in Central America, 1977-1984, 109–12."},"citationItems":[{"id":262,"uris":["http://zotero.org/users/2309498/items/7GANWEPT"],"uri":["http://zotero.org/users/2309498/items/7GANWEPT"],"itemData":{"id":262,"type":"book","title":"Argentina, the United States, and the Anti-Communist Crusade in Central America, 1977-1984","publisher":"Ohio University Center for International Studies","publisher-place":"Athens, OH","event-place":"Athens, OH","language":"English","author":[{"family":"Armony","given":"Ariel C."}],"issued":{"date-parts":[["1997"]]}},"locator":"109-112"}],"schema":"https://github.com/citation-style-language/schema/raw/master/csl-citation.json"} </w:instrText>
      </w:r>
      <w:r w:rsidR="004C6650" w:rsidRPr="006C2785">
        <w:rPr>
          <w:rFonts w:cs="Times New Roman"/>
        </w:rPr>
        <w:fldChar w:fldCharType="separate"/>
      </w:r>
      <w:r w:rsidRPr="006C2785">
        <w:rPr>
          <w:rFonts w:cs="Times New Roman"/>
        </w:rPr>
        <w:t xml:space="preserve">Armony, </w:t>
      </w:r>
      <w:r w:rsidRPr="006C2785">
        <w:rPr>
          <w:rFonts w:cs="Times New Roman"/>
          <w:i/>
          <w:iCs/>
        </w:rPr>
        <w:t>Argentina, the United States, and the Anti-Communist Crusade in Central America, 1977-1984</w:t>
      </w:r>
      <w:r w:rsidRPr="006C2785">
        <w:rPr>
          <w:rFonts w:cs="Times New Roman"/>
        </w:rPr>
        <w:t>, 109–12.</w:t>
      </w:r>
      <w:r w:rsidR="004C6650" w:rsidRPr="006C2785">
        <w:rPr>
          <w:rFonts w:cs="Times New Roman"/>
        </w:rPr>
        <w:fldChar w:fldCharType="end"/>
      </w:r>
    </w:p>
  </w:footnote>
  <w:footnote w:id="129">
    <w:p w14:paraId="45AC7319" w14:textId="77777777" w:rsidR="006949E7" w:rsidRPr="006C2785" w:rsidRDefault="006949E7" w:rsidP="005C1756">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{"citationID":"A7vXWfyB","properties":{"formattedCitation":"{\\rtf \\uc0\\u8220{}Responses to Questions Submitted by Latin American Newspapers November 30, 1982,\\uc0\\u8221{} in {\\i{}Public Papers of the Presidents}, Administration of Ronald Reagan, 1982 (Washington, D.C.: U.S. Government Printing Office, 1982), 1529\\uc0\\u8211{}30.}","plainCitation":"“Responses to Questions Submitted by Latin American Newspapers November 30, 1982,” in Public Papers of the Presidents, Administration of Ronald Reagan, 1982 (Washington, D.C.: U.S. Government Printing Office, 1982), 1529–30."},"citationItems":[{"id":3796,"uris":["http://zotero.org/users/2309498/items/JDEZC5T7"],"uri":["http://zotero.org/users/2309498/items/JDEZC5T7"],"itemData":{"id":3796,"type":"chapter","title":"Responses to Questions Submitted by Latin American Newspapers November 30, 1982","container-title":"Public Papers of the Presidents","collection-title":"Administration of Ronald Reagan, 1982","publisher":"U.S. Government Printing Office","publisher-place":"Washington, D.C.","archive":"HeinOnline","event-place":"Washington, D.C.","issued":{"date-parts":[["1982"]]},"accessed":{"date-parts":[["2017",11,9]]}},"locator":"1529-1530"}],"schema":"https://github.com/citation-style-language/schema/raw/master/csl-citation.json"} </w:instrText>
      </w:r>
      <w:r w:rsidR="004C6650" w:rsidRPr="006C2785">
        <w:rPr>
          <w:rFonts w:cs="Times New Roman"/>
        </w:rPr>
        <w:fldChar w:fldCharType="separate"/>
      </w:r>
      <w:r w:rsidRPr="006C2785">
        <w:rPr>
          <w:rFonts w:cs="Times New Roman"/>
        </w:rPr>
        <w:t xml:space="preserve">“Responses to Questions Submitted by Latin American Newspapers November 30, 1982,” in </w:t>
      </w:r>
      <w:r w:rsidRPr="006C2785">
        <w:rPr>
          <w:rFonts w:cs="Times New Roman"/>
          <w:i/>
          <w:iCs/>
        </w:rPr>
        <w:t>Public Papers of the Presidents</w:t>
      </w:r>
      <w:r w:rsidRPr="006C2785">
        <w:rPr>
          <w:rFonts w:cs="Times New Roman"/>
        </w:rPr>
        <w:t>, Administration of Ronald Reagan, 1982 (Washington, D.C.: U.S. Government Printing Office, 1982), 1529–30.</w:t>
      </w:r>
      <w:r w:rsidR="004C6650" w:rsidRPr="006C2785">
        <w:rPr>
          <w:rFonts w:cs="Times New Roman"/>
        </w:rPr>
        <w:fldChar w:fldCharType="end"/>
      </w:r>
    </w:p>
  </w:footnote>
  <w:footnote w:id="130">
    <w:p w14:paraId="03C86505"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{"citationID":"KAXAZB6B","properties":{"formattedCitation":"{\\rtf Thomas Carothers, {\\i{}In the Name of Democracy: U.S. Policy Toward Latin America in the Reagan Years} (Berkeley, CA: University of California Press, 1991), 82.}","plainCitation":"Thomas Carothers, In the Name of Democracy: U.S. Policy Toward Latin America in the Reagan Years (Berkeley, CA: University of California Press, 1991), 82."},"citationItems":[{"id":1377,"uris":["http://zotero.org/users/2309498/items/X5I3HQ3Z"],"uri":["http://zotero.org/users/2309498/items/X5I3HQ3Z"],"itemData":{"id":1377,"type":"book","title":"In the Name of Democracy: U.S. Policy Toward Latin America in the Reagan Years","publisher":"University of California Press","publisher-place":"Berkeley, CA","number-of-pages":"xii+309","source":"Primo","event-place":"Berkeley, CA","ISBN":"0-520-07319-3","call-number":"F1418","shortTitle":"In the Name of Democracy","language":"English","author":[{"family":"Carothers","given":"Thomas"}],"issued":{"date-parts":[["1991"]]}},"locator":"82"}],"schema":"https://github.com/citation-style-language/schema/raw/master/csl-citation.json"} </w:instrText>
      </w:r>
      <w:r w:rsidR="004C6650" w:rsidRPr="006C2785">
        <w:rPr>
          <w:rFonts w:cs="Times New Roman"/>
        </w:rPr>
        <w:fldChar w:fldCharType="separate"/>
      </w:r>
      <w:r w:rsidRPr="006C2785">
        <w:rPr>
          <w:rFonts w:cs="Times New Roman"/>
        </w:rPr>
        <w:t xml:space="preserve">Thomas Carothers, </w:t>
      </w:r>
      <w:r w:rsidRPr="006C2785">
        <w:rPr>
          <w:rFonts w:cs="Times New Roman"/>
          <w:i/>
          <w:iCs/>
        </w:rPr>
        <w:t>In the Name of Democracy: U.S. Policy Toward Latin America in the Reagan Years</w:t>
      </w:r>
      <w:r w:rsidRPr="006C2785">
        <w:rPr>
          <w:rFonts w:cs="Times New Roman"/>
        </w:rPr>
        <w:t xml:space="preserve"> (Berkeley, CA: University of California Press, 1991), 82.</w:t>
      </w:r>
      <w:r w:rsidR="004C6650" w:rsidRPr="006C2785">
        <w:rPr>
          <w:rFonts w:cs="Times New Roman"/>
        </w:rPr>
        <w:fldChar w:fldCharType="end"/>
      </w:r>
    </w:p>
  </w:footnote>
  <w:footnote w:id="131">
    <w:p w14:paraId="39D8299D" w14:textId="77777777" w:rsidR="006949E7" w:rsidRPr="006C2785" w:rsidRDefault="006949E7" w:rsidP="00F74CEC">
      <w:pPr>
        <w:pStyle w:val="FootnoteText"/>
        <w:contextualSpacing w:val="0"/>
        <w:rPr>
          <w:rFonts w:cs="Times New Roman"/>
        </w:rPr>
      </w:pPr>
      <w:r w:rsidRPr="00E636E9">
        <w:rPr>
          <w:rStyle w:val="FootnoteReference"/>
        </w:rPr>
        <w:footnoteRef/>
      </w:r>
      <w:r w:rsidRPr="006C2785">
        <w:rPr>
          <w:rFonts w:cs="Times New Roman"/>
        </w:rPr>
        <w:t xml:space="preserve"> Robert E. White and U.S. Department of State, Office of the Secretary, “Foreign Support of Salvadoran Insurgency,” Cable, (January 31, 1981), p. 1-4, Accession number: EL00703, Digital National Security Archive.</w:t>
      </w:r>
    </w:p>
  </w:footnote>
  <w:footnote w:id="132">
    <w:p w14:paraId="34C139BD" w14:textId="77777777" w:rsidR="006949E7" w:rsidRDefault="006949E7" w:rsidP="00F74CEC">
      <w:pPr>
        <w:pStyle w:val="FootnoteText"/>
      </w:pPr>
      <w:r>
        <w:rPr>
          <w:rStyle w:val="FootnoteReference"/>
        </w:rPr>
        <w:footnoteRef/>
      </w:r>
      <w:r>
        <w:t xml:space="preserve"> </w:t>
      </w:r>
      <w:r w:rsidR="004C6650">
        <w:fldChar w:fldCharType="begin"/>
      </w:r>
      <w:r>
        <w:instrText xml:space="preserve"> ADDIN ZOTERO_ITEM CSL_CITATION {"citationID":"gNzs3Ggg","properties":{"formattedCitation":"{\\rtf Director of Central Intelligence, \\uc0\\u8220{}Insurgency and Instability in Central America,\\uc0\\u8221{} National Intelligence Estimate (Washington, D.C.: Central Intelligence Agency, September 15, 1981), 1\\uc0\\u8211{}13, Accession number: EL00065, Digital National Security Archive.}","plainCitation":"Director of Central Intelligence, “Insurgency and Instability in Central America,” National Intelligence Estimate (Washington, D.C.: Central Intelligence Agency, September 15, 1981), 1–13, Accession number: EL00065, Digital National Security Archive."},"citationItems":[{"id":3421,"uris":["http://zotero.org/users/2309498/items/JNDZP6G4"],"uri":["http://zotero.org/users/2309498/items/JNDZP6G4"],"itemData":{"id":3421,"type":"report","title":"Insurgency and Instability in Central America","publisher":"Central Intelligence Agency","publisher-place":"Washington, D.C.","genre":"National Intelligence Estimate","archive":"Digital National Security Archive","archive_location":"Accession number: EL00065","event-place":"Washington, D.C.","note":"doc 97","author":[{"family":"Director of Central Intelligence","given":""}],"issued":{"date-parts":[["1981",9,15]]},"accessed":{"date-parts":[["2016",6,6]]}},"locator":"1-13"}],"schema":"https://github.com/citation-style-language/schema/raw/master/csl-citation.json"} </w:instrText>
      </w:r>
      <w:r w:rsidR="004C6650">
        <w:fldChar w:fldCharType="separate"/>
      </w:r>
      <w:r w:rsidRPr="0082646A">
        <w:rPr>
          <w:rFonts w:cs="Times New Roman"/>
          <w:szCs w:val="24"/>
        </w:rPr>
        <w:t>Director of Central Intelligence, “Insurgency and Instability in Central America,” National Intelligence Estimate (Washington, D.C.: Central Intelligence Agency, September 15, 1981), 1–13, Accession number: EL00065, Digital National Security Archive.</w:t>
      </w:r>
      <w:r w:rsidR="004C6650">
        <w:fldChar w:fldCharType="end"/>
      </w:r>
    </w:p>
  </w:footnote>
  <w:footnote w:id="133">
    <w:p w14:paraId="73D0C8FF" w14:textId="77777777" w:rsidR="006949E7" w:rsidRPr="00B05EC7" w:rsidRDefault="006949E7" w:rsidP="00F74CEC">
      <w:pPr>
        <w:pStyle w:val="FootnoteText"/>
        <w:rPr>
          <w:rFonts w:cs="Times New Roman"/>
          <w:i/>
        </w:rPr>
      </w:pPr>
      <w:r w:rsidRPr="00E636E9">
        <w:rPr>
          <w:rStyle w:val="FootnoteReference"/>
        </w:rPr>
        <w:footnoteRef/>
      </w:r>
      <w:r>
        <w:rPr>
          <w:rFonts w:cs="Times New Roman"/>
        </w:rPr>
        <w:t xml:space="preserve"> </w:t>
      </w:r>
      <w:r w:rsidRPr="008501AC">
        <w:rPr>
          <w:rFonts w:cs="Times New Roman"/>
        </w:rPr>
        <w:t>Ibid</w:t>
      </w:r>
      <w:r>
        <w:rPr>
          <w:rFonts w:cs="Times New Roman"/>
          <w:i/>
        </w:rPr>
        <w:t>.</w:t>
      </w:r>
    </w:p>
  </w:footnote>
  <w:footnote w:id="134">
    <w:p w14:paraId="2BBBC777"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{"citationID":"7IM1BEra","properties":{"formattedCitation":"{\\rtf Roy Gutman, {\\i{}Banana Diplomacy: The Making of American Policy in Nicaragua, 1981-1987} (New York: Simon &amp; Schuster, 1988), 35\\uc0\\u8211{}38.}","plainCitation":"Roy Gutman, Banana Diplomacy: The Making of American Policy in Nicaragua, 1981-1987 (New York: Simon &amp; Schuster, 1988), 35–38."},"citationItems":[{"id":3725,"uris":["http://zotero.org/users/2309498/items/7MNUWSAM"],"uri":["http://zotero.org/users/2309498/items/7MNUWSAM"],"itemData":{"id":3725,"type":"book","title":"Banana Diplomacy: The Making of American Policy in Nicaragua, 1981-1987","publisher":"Simon &amp; Schuster","publisher-place":"New York","event-place":"New York","author":[{"family":"Gutman","given":"Roy"}],"issued":{"date-parts":[["1988"]]}},"locator":"35-38"}],"schema":"https://github.com/citation-style-language/schema/raw/master/csl-citation.json"} </w:instrText>
      </w:r>
      <w:r w:rsidR="004C6650" w:rsidRPr="006C2785">
        <w:rPr>
          <w:rFonts w:cs="Times New Roman"/>
        </w:rPr>
        <w:fldChar w:fldCharType="separate"/>
      </w:r>
      <w:r w:rsidRPr="006C2785">
        <w:rPr>
          <w:rFonts w:cs="Times New Roman"/>
        </w:rPr>
        <w:t xml:space="preserve">Roy Gutman, </w:t>
      </w:r>
      <w:r w:rsidRPr="006C2785">
        <w:rPr>
          <w:rFonts w:cs="Times New Roman"/>
          <w:i/>
          <w:iCs/>
        </w:rPr>
        <w:t>Banana Diplomacy: The Making of American Policy in Nicaragua, 1981-1987</w:t>
      </w:r>
      <w:r w:rsidRPr="006C2785">
        <w:rPr>
          <w:rFonts w:cs="Times New Roman"/>
        </w:rPr>
        <w:t xml:space="preserve"> (New York: Simon &amp; Schuster, 1988), 35–38.</w:t>
      </w:r>
      <w:r w:rsidR="004C6650" w:rsidRPr="006C2785">
        <w:rPr>
          <w:rFonts w:cs="Times New Roman"/>
        </w:rPr>
        <w:fldChar w:fldCharType="end"/>
      </w:r>
    </w:p>
  </w:footnote>
  <w:footnote w:id="135">
    <w:p w14:paraId="5DDFD833"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{"citationID":"vRKjJNAO","properties":{"formattedCitation":"{\\rtf Peter Kornbluh, \\uc0\\u8220{}The Covert War,\\uc0\\u8221{} in {\\i{}Reagan versus the Sandinistas: The Undeclared War on Nicaragua}, ed. Thomas W. Walker (Boulder, CO: Westview Press, 1987), 21; Armony, {\\i{}Argentina, the United States, and the Anti-Communist Crusade in Central America, 1977-1984}, 36.}","plainCitation":"Peter Kornbluh, “The Covert War,” in Reagan versus the Sandinistas: The Undeclared War on Nicaragua, ed. Thomas W. Walker (Boulder, CO: Westview Press, 1987), 21; Armony, Argentina, the United States, and the Anti-Communist Crusade in Central America, 1977-1984, 36."},"citationItems":[{"id":1436,"uris":["http://zotero.org/users/2309498/items/ZHNXWTGV"],"uri":["http://zotero.org/users/2309498/items/ZHNXWTGV"],"itemData":{"id":1436,"type":"chapter","title":"The Covert War","container-title":"Reagan versus the Sandinistas: The Undeclared War on Nicaragua","publisher":"Westview Press","publisher-place":"Boulder, CO","event-place":"Boulder, CO","author":[{"family":"Kornbluh","given":"Peter"}],"editor":[{"family":"Walker","given":"Thomas W."}],"issued":{"date-parts":[["1987"]]}},"locator":"21"},{"id":262,"uris":["http://zotero.org/users/2309498/items/7GANWEPT"],"uri":["http://zotero.org/users/2309498/items/7GANWEPT"],"itemData":{"id":262,"type":"book","title":"Argentina, the United States, and the Anti-Communist Crusade in Central America, 1977-1984","publisher":"Ohio University Center for International Studies","publisher-place":"Athens, OH","event-place":"Athens, OH","language":"English","author":[{"family":"Armony","given":"Ariel C."}],"issued":{"date-parts":[["1997"]]}},"locator":"36"}],"schema":"https://github.com/citation-style-language/schema/raw/master/csl-citation.json"} </w:instrText>
      </w:r>
      <w:r w:rsidR="004C6650" w:rsidRPr="006C2785">
        <w:rPr>
          <w:rFonts w:cs="Times New Roman"/>
        </w:rPr>
        <w:fldChar w:fldCharType="separate"/>
      </w:r>
      <w:r w:rsidRPr="006C2785">
        <w:rPr>
          <w:rFonts w:cs="Times New Roman"/>
        </w:rPr>
        <w:t xml:space="preserve">Peter Kornbluh, “The Covert War,” in </w:t>
      </w:r>
      <w:r w:rsidRPr="006C2785">
        <w:rPr>
          <w:rFonts w:cs="Times New Roman"/>
          <w:i/>
          <w:iCs/>
        </w:rPr>
        <w:t>Reagan versus the Sandinistas: The Undeclared War on Nicaragua</w:t>
      </w:r>
      <w:r w:rsidRPr="006C2785">
        <w:rPr>
          <w:rFonts w:cs="Times New Roman"/>
        </w:rPr>
        <w:t xml:space="preserve">, ed. Thomas W. Walker (Boulder, CO: Westview Press, 1987), 21; Armony, </w:t>
      </w:r>
      <w:r w:rsidRPr="006C2785">
        <w:rPr>
          <w:rFonts w:cs="Times New Roman"/>
          <w:i/>
          <w:iCs/>
        </w:rPr>
        <w:t>Argentina, the United States, and the Anti-Communist Crusade in Central America, 1977-1984</w:t>
      </w:r>
      <w:r w:rsidRPr="006C2785">
        <w:rPr>
          <w:rFonts w:cs="Times New Roman"/>
        </w:rPr>
        <w:t>, 36.</w:t>
      </w:r>
      <w:r w:rsidR="004C6650" w:rsidRPr="006C2785">
        <w:rPr>
          <w:rFonts w:cs="Times New Roman"/>
        </w:rPr>
        <w:fldChar w:fldCharType="end"/>
      </w:r>
    </w:p>
  </w:footnote>
  <w:footnote w:id="136">
    <w:p w14:paraId="6F7610AA"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{"citationID":"QxsZiyzl","properties":{"formattedCitation":"{\\rtf Ronald Reagan, \\uc0\\u8220{}Finding Pursuant to Section 662 of The Foreign Assistance Act of 1961, As Amended, Concerning Operations Undertaken by the Central Intelligence Agency in Foreign Countries, Other Than Those Intended Soley for the Purpose of Intelligence Collection\\uc0\\u8221{} (Washington, D.C., December 1, 1981), Document number NI01414, Understanding the Iran-Contra Affairs, Brown University, https://www.brown.edu/Research/Understanding_the_Iran_Contra_Affair/documents/d-all-45.pdf.}","plainCitation":"Ronald Reagan, “Finding Pursuant to Section 662 of The Foreign Assistance Act of 1961, As Amended, Concerning Operations Undertaken by the Central Intelligence Agency in Foreign Countries, Other Than Those Intended Soley for the Purpose of Intelligence Collection” (Washington, D.C., December 1, 1981), Document number NI01414, Understanding the Iran-Contra Affairs, Brown University, https://www.brown.edu/Research/Understanding_the_Iran_Contra_Affair/documents/d-all-45.pdf."},"citationItems":[{"id":3423,"uris":["http://zotero.org/users/2309498/items/78XEQDZ9"],"uri":["http://zotero.org/users/2309498/items/78XEQDZ9"],"itemData":{"id":3423,"type":"report","title":"Finding Pursuant to Section 662 of The Foreign Assistance Act of 1961, As Amended, Concerning Operations Undertaken by the Central Intelligence Agency in Foreign Countries, Other Than Those Intended Soley for the Purpose of Intelligence Collection","publisher-place":"Washington, D.C.","archive":"Understanding the Iran-Contra Affairs, Brown University","archive_location":"Document number NI01414","event-place":"Washington, D.C.","URL":"https://www.brown.edu/Research/Understanding_the_Iran_Contra_Affair/documents/d-all-45.pdf","author":[{"family":"Reagan","given":"Ronald"}],"issued":{"date-parts":[["1981",12,1]]},"accessed":{"date-parts":[["2016",9,13]]}}}],"schema":"https://github.com/citation-style-language/schema/raw/master/csl-citation.json"} </w:instrText>
      </w:r>
      <w:r w:rsidR="004C6650" w:rsidRPr="006C2785">
        <w:rPr>
          <w:rFonts w:cs="Times New Roman"/>
        </w:rPr>
        <w:fldChar w:fldCharType="separate"/>
      </w:r>
      <w:r w:rsidRPr="006C2785">
        <w:rPr>
          <w:rFonts w:cs="Times New Roman"/>
        </w:rPr>
        <w:t>Ronald Reagan, “Finding Pursuant to Section 662 of The Foreign Assistance Act of 1961, As Amended, Concerning Operations Undertaken by the Central Intelligence Agency in Foreign Countries, Other Than Those Intended Soley for the Purpose of Intelligence Collection” (Washington, D.C., December 1, 1981), Document number NI01414, Understanding the Iran-Contra Affairs, Brown University, https://www.brown.edu/Research/Understanding_the_Iran_Contra_Affair/documents/d-all-45.pdf.</w:t>
      </w:r>
      <w:r w:rsidR="004C6650" w:rsidRPr="006C2785">
        <w:rPr>
          <w:rFonts w:cs="Times New Roman"/>
        </w:rPr>
        <w:fldChar w:fldCharType="end"/>
      </w:r>
    </w:p>
  </w:footnote>
  <w:footnote w:id="137">
    <w:p w14:paraId="1F6A386E"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{"citationID":"OlDu0VT3","properties":{"formattedCitation":"{\\rtf Peace, {\\i{}A Call to Conscience}, 20.}","plainCitation":"Peace, A Call to Conscience, 20."},"citationItems":[{"id":1433,"uris":["http://zotero.org/users/2309498/items/ZGIJGBM8"],"uri":["http://zotero.org/users/2309498/items/ZGIJGBM8"],"itemData":{"id":1433,"type":"book","title":"A Call to Conscience: The Anti-Contra War Campaign","publisher":"University of Massachusetts Press","publisher-place":"Amherst, MA","number-of-pages":"302","source":"Amazon","event-place":"Amherst, MA","abstract":"Unlike earlier U.S. interventions in Latin America, the Reagan administration's attempt to overthrow the Sandinista government of Nicaragua during the 1980s was not allowed to proceed quietly. Tens of thousands of American citizens organized and agitated against U.S. aid to the counterrevolutionary guerrillas, known as \"contras.\" Believing the Contra War to be unnecessary, immoral, and illegal, they challenged the administration's Cold War stereotypes, warned of \"another Vietnam,\" and called on the United States to abide by international norms. A Call to Conscience offers the first comprehensive history of the anti–Contra War campaign and its Nicaragua connections. Roger Peace places this eight-year campaign in the context of previous American interventions in Latin America, the Cold War, and other grassroots oppositional movements. Based on interviews with American and Nicaraguan citizens and leaders, archival records of activist organizations, and official government documents, this book reveals activist motivations, analyzes the organizational dynamics of the anti–Contra War campaign, and contrasts perceptions of the campaign in Managua and Washington. Peace shows how a variety of civic groups and networks―religious, leftist, peace, veteran, labor, women's rights―worked together in a decentralized campaign that involved extensive transnational cooperation.","ISBN":"978-1-55849-932-4","shortTitle":"A Call to Conscience","language":"English","author":[{"family":"Peace","given":"Roger"}],"issued":{"date-parts":[["2012"]]}},"locator":"20"}],"schema":"https://github.com/citation-style-language/schema/raw/master/csl-citation.json"} </w:instrText>
      </w:r>
      <w:r w:rsidR="004C6650" w:rsidRPr="006C2785">
        <w:rPr>
          <w:rFonts w:cs="Times New Roman"/>
        </w:rPr>
        <w:fldChar w:fldCharType="separate"/>
      </w:r>
      <w:r w:rsidRPr="006C2785">
        <w:rPr>
          <w:rFonts w:cs="Times New Roman"/>
        </w:rPr>
        <w:t xml:space="preserve">Peace, </w:t>
      </w:r>
      <w:r w:rsidRPr="006C2785">
        <w:rPr>
          <w:rFonts w:cs="Times New Roman"/>
          <w:i/>
          <w:iCs/>
        </w:rPr>
        <w:t>A Call to Conscience</w:t>
      </w:r>
      <w:r w:rsidRPr="006C2785">
        <w:rPr>
          <w:rFonts w:cs="Times New Roman"/>
        </w:rPr>
        <w:t>, 20.</w:t>
      </w:r>
      <w:r w:rsidR="004C6650" w:rsidRPr="006C2785">
        <w:rPr>
          <w:rFonts w:cs="Times New Roman"/>
        </w:rPr>
        <w:fldChar w:fldCharType="end"/>
      </w:r>
    </w:p>
  </w:footnote>
  <w:footnote w:id="138">
    <w:p w14:paraId="49039260"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{"citationID":"KmMKStTE","properties":{"formattedCitation":"{\\rtf Edward A. Lynch, {\\i{}The Cold War\\uc0\\u8217{}s Last Battlefield: Reagan, the Soviets, and Central America} (Albany, NY: State University of New York Press, 2011), ix\\uc0\\u8211{}x.}","plainCitation":"Edward A. Lynch, The Cold War’s Last Battlefield: Reagan, the Soviets, and Central America (Albany, NY: State University of New York Press, 2011), ix–x."},"citationItems":[{"id":721,"uris":["http://zotero.org/users/2309498/items/GUJ5A9UN"],"uri":["http://zotero.org/users/2309498/items/GUJ5A9UN"],"itemData":{"id":721,"type":"book","title":"The Cold War's Last Battlefield: Reagan, the Soviets, and Central America","publisher":"State University of New York Press","publisher-place":"Albany, NY","number-of-pages":"xix+329","source":"Primo","event-place":"Albany, NY","ISBN":"978-1-4384-3949-5","call-number":"E876","shortTitle":"The Cold War's Last Battlefield","language":"eng","author":[{"family":"Lynch","given":"Edward A."}],"issued":{"date-parts":[["2011"]]}},"locator":"ix-x"}],"schema":"https://github.com/citation-style-language/schema/raw/master/csl-citation.json"} </w:instrText>
      </w:r>
      <w:r w:rsidR="004C6650" w:rsidRPr="006C2785">
        <w:rPr>
          <w:rFonts w:cs="Times New Roman"/>
        </w:rPr>
        <w:fldChar w:fldCharType="separate"/>
      </w:r>
      <w:r w:rsidRPr="006C2785">
        <w:rPr>
          <w:rFonts w:cs="Times New Roman"/>
        </w:rPr>
        <w:t xml:space="preserve">Edward A. Lynch, </w:t>
      </w:r>
      <w:r w:rsidRPr="006C2785">
        <w:rPr>
          <w:rFonts w:cs="Times New Roman"/>
          <w:i/>
          <w:iCs/>
        </w:rPr>
        <w:t>The Cold War’s Last Battlefield: Reagan, the Soviets, and Central America</w:t>
      </w:r>
      <w:r w:rsidRPr="006C2785">
        <w:rPr>
          <w:rFonts w:cs="Times New Roman"/>
        </w:rPr>
        <w:t xml:space="preserve"> (Albany, NY: State University of New York Press, 2011), ix–x.</w:t>
      </w:r>
      <w:r w:rsidR="004C6650" w:rsidRPr="006C2785">
        <w:rPr>
          <w:rFonts w:cs="Times New Roman"/>
        </w:rPr>
        <w:fldChar w:fldCharType="end"/>
      </w:r>
    </w:p>
  </w:footnote>
  <w:footnote w:id="139">
    <w:p w14:paraId="2913527B"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{"citationID":"LnKmZUHj","properties":{"formattedCitation":"{\\rtf Ronald W. Reagan, \\uc0\\u8220{}Address Before the Permanent Council of the Organization of American States. February 24, 1982,\\uc0\\u8221{} in {\\i{}Weekly Compilation of Presidential Documents (1982), Monday, March 1, 1982}, Administration of Ronald Reagan, 1982 (Washington, D.C.: U.S. Government Printing Office, 1982), 221.}","plainCitation":"Ronald W. Reagan, “Address Before the Permanent Council of the Organization of American States. February 24, 1982,” in Weekly Compilation of Presidential Documents (1982), Monday, March 1, 1982, Administration of Ronald Reagan, 1982 (Washington, D.C.: U.S. Government Printing Office, 1982), 221."},"citationItems":[{"id":3793,"uris":["http://zotero.org/users/2309498/items/I7F8C89W"],"uri":["http://zotero.org/users/2309498/items/I7F8C89W"],"itemData":{"id":3793,"type":"chapter","title":"Address Before the Permanent Council of the Organization of American States. February 24, 1982","container-title":"Weekly Compilation of Presidential Documents (1982), Monday, March 1, 1982","collection-title":"Administration of Ronald Reagan, 1982","publisher":"U.S. Government Printing Office","publisher-place":"Washington, D.C.","archive":"HeinOnline","event-place":"Washington, D.C.","author":[{"family":"Reagan","given":"Ronald W."}],"issued":{"date-parts":[["1982"]]},"accessed":{"date-parts":[["2017",11,9]]}},"locator":"221"}],"schema":"https://github.com/citation-style-language/schema/raw/master/csl-citation.json"} </w:instrText>
      </w:r>
      <w:r w:rsidR="004C6650" w:rsidRPr="006C2785">
        <w:rPr>
          <w:rFonts w:cs="Times New Roman"/>
        </w:rPr>
        <w:fldChar w:fldCharType="separate"/>
      </w:r>
      <w:r w:rsidRPr="006C2785">
        <w:rPr>
          <w:rFonts w:cs="Times New Roman"/>
        </w:rPr>
        <w:t xml:space="preserve">Ronald W. Reagan, “Address Before the Permanent Council of the Organization of American States. February 24, 1982,” in </w:t>
      </w:r>
      <w:r w:rsidRPr="006C2785">
        <w:rPr>
          <w:rFonts w:cs="Times New Roman"/>
          <w:i/>
          <w:iCs/>
        </w:rPr>
        <w:t>Weekly Compilation of Presidential Documents (1982), Monday, March 1, 1982</w:t>
      </w:r>
      <w:r w:rsidRPr="006C2785">
        <w:rPr>
          <w:rFonts w:cs="Times New Roman"/>
        </w:rPr>
        <w:t>, Administration of Ronald Reagan, 1982 (Washington, D.C.: U.S. Government Printing Office, 1982), 221.</w:t>
      </w:r>
      <w:r w:rsidR="004C6650" w:rsidRPr="006C2785">
        <w:rPr>
          <w:rFonts w:cs="Times New Roman"/>
        </w:rPr>
        <w:fldChar w:fldCharType="end"/>
      </w:r>
    </w:p>
  </w:footnote>
  <w:footnote w:id="140">
    <w:p w14:paraId="654FF7D9"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{"citationID":"zhhZhmAZ","properties":{"formattedCitation":"{\\rtf \\uc0\\u8220{}Programa M\\uc0\\u237{}nimo Del F.S.L.N.,\\uc0\\u8221{} 8.}","plainCitation":"“Programa Mínimo Del F.S.L.N.,” 8."},"citationItems":[{"id":4156,"uris":["http://zotero.org/users/2309498/items/EX5PBPQQ"],"uri":["http://zotero.org/users/2309498/items/EX5PBPQQ"],"itemData":{"id":4156,"type":"manuscript","title":"Programa Mínimo del F.S.L.N.","archive":"Instituto de Historia de Nicaragua y Centroamérica","archive_location":"Vertical File","issued":{"date-parts":[["1978",6,6]]}},"locator":"8"}],"schema":"https://github.com/citation-style-language/schema/raw/master/csl-citation.json"} </w:instrText>
      </w:r>
      <w:r w:rsidR="004C6650" w:rsidRPr="006C2785">
        <w:rPr>
          <w:rFonts w:cs="Times New Roman"/>
        </w:rPr>
        <w:fldChar w:fldCharType="separate"/>
      </w:r>
      <w:r w:rsidRPr="006C2785">
        <w:rPr>
          <w:rFonts w:cs="Times New Roman"/>
        </w:rPr>
        <w:t>“Programa Mínimo Del F.S.L.N.,” 8.</w:t>
      </w:r>
      <w:r w:rsidR="004C6650" w:rsidRPr="006C2785">
        <w:rPr>
          <w:rFonts w:cs="Times New Roman"/>
        </w:rPr>
        <w:fldChar w:fldCharType="end"/>
      </w:r>
    </w:p>
  </w:footnote>
  <w:footnote w:id="141">
    <w:p w14:paraId="47E41E64"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{"citationID":"0vvqCrNQ","properties":{"formattedCitation":"{\\rtf Martin Diskin, \\uc0\\u8220{}The Manipulation of Indigenous Struggles,\\uc0\\u8221{} in {\\i{}Reagan versus the Sandinistas: The Undeclared War on Nicaragua}, ed. Thomas W. Walker (Boulder, CO: Westview Press, 1987), 84.}","plainCitation":"Martin Diskin, “The Manipulation of Indigenous Struggles,” in Reagan versus the Sandinistas: The Undeclared War on Nicaragua, ed. Thomas W. Walker (Boulder, CO: Westview Press, 1987), 84."},"citationItems":[{"id":196,"uris":["http://zotero.org/users/2309498/items/68GPA7XT"],"uri":["http://zotero.org/users/2309498/items/68GPA7XT"],"itemData":{"id":196,"type":"chapter","title":"The Manipulation of Indigenous Struggles","container-title":"Reagan versus the Sandinistas: The Undeclared War on Nicaragua","publisher":"Westview Press","publisher-place":"Boulder, CO","page":"80-96","event-place":"Boulder, CO","language":"English","author":[{"family":"Diskin","given":"Martin"}],"editor":[{"family":"Walker","given":"Thomas W."}],"issued":{"date-parts":[["1987"]]}},"locator":"84"}],"schema":"https://github.com/citation-style-language/schema/raw/master/csl-citation.json"} </w:instrText>
      </w:r>
      <w:r w:rsidR="004C6650" w:rsidRPr="006C2785">
        <w:rPr>
          <w:rFonts w:cs="Times New Roman"/>
        </w:rPr>
        <w:fldChar w:fldCharType="separate"/>
      </w:r>
      <w:r w:rsidRPr="006C2785">
        <w:rPr>
          <w:rFonts w:cs="Times New Roman"/>
        </w:rPr>
        <w:t xml:space="preserve">Martin Diskin, “The Manipulation of Indigenous Struggles,” in </w:t>
      </w:r>
      <w:r w:rsidRPr="006C2785">
        <w:rPr>
          <w:rFonts w:cs="Times New Roman"/>
          <w:i/>
          <w:iCs/>
        </w:rPr>
        <w:t>Reagan versus the Sandinistas: The Undeclared War on Nicaragua</w:t>
      </w:r>
      <w:r w:rsidRPr="006C2785">
        <w:rPr>
          <w:rFonts w:cs="Times New Roman"/>
        </w:rPr>
        <w:t>, ed. Thomas W. Walker (Boulder, CO: Westview Press, 1987), 84.</w:t>
      </w:r>
      <w:r w:rsidR="004C6650" w:rsidRPr="006C2785">
        <w:rPr>
          <w:rFonts w:cs="Times New Roman"/>
        </w:rPr>
        <w:fldChar w:fldCharType="end"/>
      </w:r>
    </w:p>
  </w:footnote>
  <w:footnote w:id="142">
    <w:p w14:paraId="156EC503"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{"citationID":"0Nhn8sj8","properties":{"formattedCitation":"{\\rtf Clifford, \\uc0\\u8220{}The Nicaraguan Resistance,\\uc0\\u8221{} 11.}","plainCitation":"Clifford, “The Nicaraguan Resistance,” 11."},"citationItems":[{"id":509,"uris":["http://zotero.org/users/2309498/items/CCCIN3NQ"],"uri":["http://zotero.org/users/2309498/items/CCCIN3NQ"],"itemData":{"id":509,"type":"report","title":"The Nicaraguan Resistance (\"Contras\"): Background and Major Concerns of Congress","publisher":"United States Library of Congress, Congressional Research Service","publisher-place":"Washington, D.C.","page":"37","genre":"Report","archive":"Digital National Security Archive","event-place":"Washington, D.C.","shortTitle":"The Nicaraguan Resistance","language":"English","author":[{"family":"Clifford","given":"Veronica R."}],"issued":{"date-parts":[["1987",12,1]]}},"locator":"11"}],"schema":"https://github.com/citation-style-language/schema/raw/master/csl-citation.json"} </w:instrText>
      </w:r>
      <w:r w:rsidR="004C6650" w:rsidRPr="006C2785">
        <w:rPr>
          <w:rFonts w:cs="Times New Roman"/>
        </w:rPr>
        <w:fldChar w:fldCharType="separate"/>
      </w:r>
      <w:r w:rsidRPr="006C2785">
        <w:rPr>
          <w:rFonts w:cs="Times New Roman"/>
        </w:rPr>
        <w:t>Clifford, “The Nicaraguan Resistance,” 11.</w:t>
      </w:r>
      <w:r w:rsidR="004C6650" w:rsidRPr="006C2785">
        <w:rPr>
          <w:rFonts w:cs="Times New Roman"/>
        </w:rPr>
        <w:fldChar w:fldCharType="end"/>
      </w:r>
    </w:p>
  </w:footnote>
  <w:footnote w:id="143">
    <w:p w14:paraId="5588C008"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{"citationID":"5tL04Trz","properties":{"formattedCitation":"{\\rtf Diskin, \\uc0\\u8220{}The Manipulation of Indigenous Struggles,\\uc0\\u8221{} 84.}","plainCitation":"Diskin, “The Manipulation of Indigenous Struggles,” 84."},"citationItems":[{"id":196,"uris":["http://zotero.org/users/2309498/items/68GPA7XT"],"uri":["http://zotero.org/users/2309498/items/68GPA7XT"],"itemData":{"id":196,"type":"chapter","title":"The Manipulation of Indigenous Struggles","container-title":"Reagan versus the Sandinistas: The Undeclared War on Nicaragua","publisher":"Westview Press","publisher-place":"Boulder, CO","page":"80-96","event-place":"Boulder, CO","language":"English","author":[{"family":"Diskin","given":"Martin"}],"editor":[{"family":"Walker","given":"Thomas W."}],"issued":{"date-parts":[["1987"]]}},"locator":"84"}],"schema":"https://github.com/citation-style-language/schema/raw/master/csl-citation.json"} </w:instrText>
      </w:r>
      <w:r w:rsidR="004C6650" w:rsidRPr="006C2785">
        <w:rPr>
          <w:rFonts w:cs="Times New Roman"/>
        </w:rPr>
        <w:fldChar w:fldCharType="separate"/>
      </w:r>
      <w:r w:rsidRPr="006C2785">
        <w:rPr>
          <w:rFonts w:cs="Times New Roman"/>
        </w:rPr>
        <w:t>Diskin, “The Manipulation of Indigenous Struggles,” 84.</w:t>
      </w:r>
      <w:r w:rsidR="004C6650" w:rsidRPr="006C2785">
        <w:rPr>
          <w:rFonts w:cs="Times New Roman"/>
        </w:rPr>
        <w:fldChar w:fldCharType="end"/>
      </w:r>
    </w:p>
  </w:footnote>
  <w:footnote w:id="144">
    <w:p w14:paraId="7A3BD8BB"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{"citationID":"FEqAHBBR","properties":{"formattedCitation":"{\\rtf Peter Sollis, \\uc0\\u8220{}The Atlantic Coast of Nicaragua: Development and Autonomy,\\uc0\\u8221{} {\\i{}Journal of Latin American Studies} 21, no. 3 (October 1989): 500.}","plainCitation":"Peter Sollis, “The Atlantic Coast of Nicaragua: Development and Autonomy,” Journal of Latin American Studies 21, no. 3 (October 1989): 500."},"citationItems":[{"id":3835,"uris":["http://zotero.org/users/2309498/items/2D3AX6DN"],"uri":["http://zotero.org/users/2309498/items/2D3AX6DN"],"itemData":{"id":3835,"type":"article-journal","title":"The Atlantic Coast of Nicaragua: Development and Autonomy","container-title":"Journal of Latin American Studies","page":"481-520","volume":"21","issue":"3","author":[{"family":"Sollis","given":"Peter"}],"issued":{"date-parts":[["1989",10]]}},"locator":"500"}],"schema":"https://github.com/citation-style-language/schema/raw/master/csl-citation.json"} </w:instrText>
      </w:r>
      <w:r w:rsidR="004C6650" w:rsidRPr="006C2785">
        <w:rPr>
          <w:rFonts w:cs="Times New Roman"/>
        </w:rPr>
        <w:fldChar w:fldCharType="separate"/>
      </w:r>
      <w:r w:rsidRPr="006C2785">
        <w:rPr>
          <w:rFonts w:cs="Times New Roman"/>
        </w:rPr>
        <w:t xml:space="preserve">Peter Sollis, “The Atlantic Coast of Nicaragua: Development and Autonomy,” </w:t>
      </w:r>
      <w:r w:rsidRPr="006C2785">
        <w:rPr>
          <w:rFonts w:cs="Times New Roman"/>
          <w:i/>
          <w:iCs/>
        </w:rPr>
        <w:t>Journal of Latin American Studies</w:t>
      </w:r>
      <w:r w:rsidRPr="006C2785">
        <w:rPr>
          <w:rFonts w:cs="Times New Roman"/>
        </w:rPr>
        <w:t xml:space="preserve"> 21, no. 3 (October 1989): 500.</w:t>
      </w:r>
      <w:r w:rsidR="004C6650" w:rsidRPr="006C2785">
        <w:rPr>
          <w:rFonts w:cs="Times New Roman"/>
        </w:rPr>
        <w:fldChar w:fldCharType="end"/>
      </w:r>
    </w:p>
  </w:footnote>
  <w:footnote w:id="145">
    <w:p w14:paraId="64F6785D"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{"citationID":"OWfgi2Jz","properties":{"formattedCitation":"{\\rtf \\uc0\\u8220{}Groups of the Nicaraguan Democratic Resistance: Who Are They?,\\uc0\\u8221{} Resource Paper (Washington, D.C.: US Department of State, April 1985), 6, Latin American Strategic Studies Institute papers, Box 1, Hoover Institution Archives.}","plainCitation":"“Groups of the Nicaraguan Democratic Resistance: Who Are They?,” Resource Paper (Washington, D.C.: US Department of State, April 1985), 6, Latin American Strategic Studies Institute papers, Box 1, Hoover Institution Archives."},"citationItems":[{"id":3586,"uris":["http://zotero.org/users/2309498/items/V68XMPFS"],"uri":["http://zotero.org/users/2309498/items/V68XMPFS"],"itemData":{"id":3586,"type":"report","title":"Groups of the Nicaraguan Democratic Resistance: Who Are They?","publisher":"US Department of State","publisher-place":"Washington, D.C.","genre":"Resource Paper","archive":"Hoover Institution Archives","archive_location":"Latin American Strategic Studies Institute papers, Box 1","event-place":"Washington, D.C.","abstract":"Report analyzing the resistance groups in Nica. Offered to Congress, media and the public.","note":"timeline 205","issued":{"date-parts":[["1985",4]]}},"locator":"6"}],"schema":"https://github.com/citation-style-language/schema/raw/master/csl-citation.json"} </w:instrText>
      </w:r>
      <w:r w:rsidR="004C6650" w:rsidRPr="006C2785">
        <w:rPr>
          <w:rFonts w:cs="Times New Roman"/>
        </w:rPr>
        <w:fldChar w:fldCharType="separate"/>
      </w:r>
      <w:r w:rsidRPr="006C2785">
        <w:rPr>
          <w:rFonts w:cs="Times New Roman"/>
        </w:rPr>
        <w:t>“Groups of the Nicaraguan Democratic Resistance: Who Are They?,” Resource Paper (Washington, D.C.: US Department of State, April 1985), 6, Latin American Strategic Studies Institute papers, Box 1, Hoover Institution Archives.</w:t>
      </w:r>
      <w:r w:rsidR="004C6650" w:rsidRPr="006C2785">
        <w:rPr>
          <w:rFonts w:cs="Times New Roman"/>
        </w:rPr>
        <w:fldChar w:fldCharType="end"/>
      </w:r>
    </w:p>
  </w:footnote>
  <w:footnote w:id="146">
    <w:p w14:paraId="5E74807E"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{"citationID":"AcRm3xZZ","properties":{"formattedCitation":"{\\rtf Diskin, \\uc0\\u8220{}The Manipulation of Indigenous Struggles,\\uc0\\u8221{} 84.}","plainCitation":"Diskin, “The Manipulation of Indigenous Struggles,” 84."},"citationItems":[{"id":196,"uris":["http://zotero.org/users/2309498/items/68GPA7XT"],"uri":["http://zotero.org/users/2309498/items/68GPA7XT"],"itemData":{"id":196,"type":"chapter","title":"The Manipulation of Indigenous Struggles","container-title":"Reagan versus the Sandinistas: The Undeclared War on Nicaragua","publisher":"Westview Press","publisher-place":"Boulder, CO","page":"80-96","event-place":"Boulder, CO","language":"English","author":[{"family":"Diskin","given":"Martin"}],"editor":[{"family":"Walker","given":"Thomas W."}],"issued":{"date-parts":[["1987"]]}},"locator":"84"}],"schema":"https://github.com/citation-style-language/schema/raw/master/csl-citation.json"} </w:instrText>
      </w:r>
      <w:r w:rsidR="004C6650" w:rsidRPr="006C2785">
        <w:rPr>
          <w:rFonts w:cs="Times New Roman"/>
        </w:rPr>
        <w:fldChar w:fldCharType="separate"/>
      </w:r>
      <w:r w:rsidRPr="006C2785">
        <w:rPr>
          <w:rFonts w:cs="Times New Roman"/>
        </w:rPr>
        <w:t>Diskin, “The Manipulation of Indigenous Struggles,” 84.</w:t>
      </w:r>
      <w:r w:rsidR="004C6650" w:rsidRPr="006C2785">
        <w:rPr>
          <w:rFonts w:cs="Times New Roman"/>
        </w:rPr>
        <w:fldChar w:fldCharType="end"/>
      </w:r>
    </w:p>
  </w:footnote>
  <w:footnote w:id="147">
    <w:p w14:paraId="36725384"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{"citationID":"EglqkgwW","properties":{"formattedCitation":"{\\rtf \\uc0\\u8220{}Groups of the Nicaraguan Democratic Resistance: Who Are They?,\\uc0\\u8221{} 6.}","plainCitation":"“Groups of the Nicaraguan Democratic Resistance: Who Are They?,” 6."},"citationItems":[{"id":3586,"uris":["http://zotero.org/users/2309498/items/V68XMPFS"],"uri":["http://zotero.org/users/2309498/items/V68XMPFS"],"itemData":{"id":3586,"type":"report","title":"Groups of the Nicaraguan Democratic Resistance: Who Are They?","publisher":"US Department of State","publisher-place":"Washington, D.C.","genre":"Resource Paper","archive":"Hoover Institution Archives","archive_location":"Latin American Strategic Studies Institute papers, Box 1","event-place":"Washington, D.C.","abstract":"Report analyzing the resistance groups in Nica. Offered to Congress, media and the public.","note":"timeline 205","issued":{"date-parts":[["1985",4]]}},"locator":"6"}],"schema":"https://github.com/citation-style-language/schema/raw/master/csl-citation.json"} </w:instrText>
      </w:r>
      <w:r w:rsidR="004C6650" w:rsidRPr="006C2785">
        <w:rPr>
          <w:rFonts w:cs="Times New Roman"/>
        </w:rPr>
        <w:fldChar w:fldCharType="separate"/>
      </w:r>
      <w:r w:rsidRPr="00EF70C2">
        <w:rPr>
          <w:rFonts w:cs="Times New Roman"/>
          <w:szCs w:val="24"/>
        </w:rPr>
        <w:t>“Groups of the Nicaraguan Democratic Resistance: Who Are They?,” 6.</w:t>
      </w:r>
      <w:r w:rsidR="004C6650" w:rsidRPr="006C2785">
        <w:rPr>
          <w:rFonts w:cs="Times New Roman"/>
        </w:rPr>
        <w:fldChar w:fldCharType="end"/>
      </w:r>
    </w:p>
  </w:footnote>
  <w:footnote w:id="148">
    <w:p w14:paraId="5AFABE73"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{"citationID":"JSgQx5RX","properties":{"formattedCitation":"{\\rtf Sollis, \\uc0\\u8220{}The Atlantic Coast of Nicaragua: Development and Autonomy,\\uc0\\u8221{} 508.}","plainCitation":"Sollis, “The Atlantic Coast of Nicaragua: Development and Autonomy,” 508."},"citationItems":[{"id":3835,"uris":["http://zotero.org/users/2309498/items/2D3AX6DN"],"uri":["http://zotero.org/users/2309498/items/2D3AX6DN"],"itemData":{"id":3835,"type":"article-journal","title":"The Atlantic Coast of Nicaragua: Development and Autonomy","container-title":"Journal of Latin American Studies","page":"481-520","volume":"21","issue":"3","author":[{"family":"Sollis","given":"Peter"}],"issued":{"date-parts":[["1989",10]]}},"locator":"508"}],"schema":"https://github.com/citation-style-language/schema/raw/master/csl-citation.json"} </w:instrText>
      </w:r>
      <w:r w:rsidR="004C6650" w:rsidRPr="006C2785">
        <w:rPr>
          <w:rFonts w:cs="Times New Roman"/>
        </w:rPr>
        <w:fldChar w:fldCharType="separate"/>
      </w:r>
      <w:r w:rsidRPr="006C2785">
        <w:rPr>
          <w:rFonts w:cs="Times New Roman"/>
        </w:rPr>
        <w:t>Sollis, “The Atlantic Coast of Nicaragua: Development and Autonomy,” 508.</w:t>
      </w:r>
      <w:r w:rsidR="004C6650" w:rsidRPr="006C2785">
        <w:rPr>
          <w:rFonts w:cs="Times New Roman"/>
        </w:rPr>
        <w:fldChar w:fldCharType="end"/>
      </w:r>
    </w:p>
  </w:footnote>
  <w:footnote w:id="149">
    <w:p w14:paraId="60693743"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{"citationID":"jWXSVWfz","properties":{"formattedCitation":"{\\rtf Diskin, \\uc0\\u8220{}The Manipulation of Indigenous Struggles,\\uc0\\u8221{} 80\\uc0\\u8211{}87.}","plainCitation":"Diskin, “The Manipulation of Indigenous Struggles,” 80–87."},"citationItems":[{"id":196,"uris":["http://zotero.org/users/2309498/items/68GPA7XT"],"uri":["http://zotero.org/users/2309498/items/68GPA7XT"],"itemData":{"id":196,"type":"chapter","title":"The Manipulation of Indigenous Struggles","container-title":"Reagan versus the Sandinistas: The Undeclared War on Nicaragua","publisher":"Westview Press","publisher-place":"Boulder, CO","page":"80-96","event-place":"Boulder, CO","language":"English","author":[{"family":"Diskin","given":"Martin"}],"editor":[{"family":"Walker","given":"Thomas W."}],"issued":{"date-parts":[["1987"]]}},"locator":"80-87"}],"schema":"https://github.com/citation-style-language/schema/raw/master/csl-citation.json"} </w:instrText>
      </w:r>
      <w:r w:rsidR="004C6650" w:rsidRPr="006C2785">
        <w:rPr>
          <w:rFonts w:cs="Times New Roman"/>
        </w:rPr>
        <w:fldChar w:fldCharType="separate"/>
      </w:r>
      <w:r w:rsidRPr="006C2785">
        <w:rPr>
          <w:rFonts w:cs="Times New Roman"/>
        </w:rPr>
        <w:t>Diskin, “The Manipulation of Indigenous Struggles,” 80–87.</w:t>
      </w:r>
      <w:r w:rsidR="004C6650" w:rsidRPr="006C2785">
        <w:rPr>
          <w:rFonts w:cs="Times New Roman"/>
        </w:rPr>
        <w:fldChar w:fldCharType="end"/>
      </w:r>
    </w:p>
  </w:footnote>
  <w:footnote w:id="150">
    <w:p w14:paraId="3F79FE59" w14:textId="77777777" w:rsidR="006949E7" w:rsidRDefault="006949E7" w:rsidP="00F74CEC">
      <w:pPr>
        <w:pStyle w:val="FootnoteText"/>
      </w:pPr>
      <w:r>
        <w:rPr>
          <w:rStyle w:val="FootnoteReference"/>
        </w:rPr>
        <w:footnoteRef/>
      </w:r>
      <w:r>
        <w:t xml:space="preserve"> </w:t>
      </w:r>
      <w:r w:rsidR="004C6650">
        <w:fldChar w:fldCharType="begin"/>
      </w:r>
      <w:r>
        <w:instrText xml:space="preserve"> ADDIN ZOTERO_ITEM CSL_CITATION {"citationID":"OSQA5rQP","properties":{"formattedCitation":"{\\rtf Roger R. Gamble to U.S. Department of State, \\uc0\\u8220{}Sabotage Plot: Summary of Counter-Revolutionary Activities,\\uc0\\u8221{} Cable, January 14, 1982, 2\\uc0\\u8211{}3, Digital National Security Archive.}","plainCitation":"Roger R. Gamble to U.S. Department of State, “Sabotage Plot: Summary of Counter-Revolutionary Activities,” Cable, January 14, 1982, 2–3, Digital National Security Archive."},"citationItems":[{"id":2896,"uris":["http://zotero.org/users/2309498/items/PDSGVVJX"],"uri":["http://zotero.org/users/2309498/items/PDSGVVJX"],"itemData":{"id":2896,"type":"personal_communication","title":"Sabotage Plot: Summary of Counter-Revolutionary Activities","genre":"Cable","archive":"Digital National Security Archive","note":"112","language":"English","author":[{"family":"Gamble","given":"Roger R."}],"recipient":[{"family":"U.S. Department of State","given":""}],"issued":{"date-parts":[["1982",1,14]]},"accessed":{"date-parts":[["2016",7,7]]}},"locator":"2-3"}],"schema":"https://github.com/citation-style-language/schema/raw/master/csl-citation.json"} </w:instrText>
      </w:r>
      <w:r w:rsidR="004C6650">
        <w:fldChar w:fldCharType="separate"/>
      </w:r>
      <w:r w:rsidRPr="0082646A">
        <w:rPr>
          <w:rFonts w:cs="Times New Roman"/>
          <w:szCs w:val="24"/>
        </w:rPr>
        <w:t>Roger R. Gamble to U.S. Department of State, “Sabotage Plot: Summary of Counter-Revolutionary Activities,” Cable, January 14, 1982, 2–3, Digital National Security Archive.</w:t>
      </w:r>
      <w:r w:rsidR="004C6650">
        <w:fldChar w:fldCharType="end"/>
      </w:r>
    </w:p>
  </w:footnote>
  <w:footnote w:id="151">
    <w:p w14:paraId="461F8395" w14:textId="77777777" w:rsidR="006949E7" w:rsidRDefault="006949E7" w:rsidP="00F74CEC">
      <w:pPr>
        <w:pStyle w:val="FootnoteText"/>
      </w:pPr>
      <w:r>
        <w:rPr>
          <w:rStyle w:val="FootnoteReference"/>
        </w:rPr>
        <w:footnoteRef/>
      </w:r>
      <w:r>
        <w:t xml:space="preserve"> </w:t>
      </w:r>
      <w:r w:rsidR="004C6650">
        <w:fldChar w:fldCharType="begin"/>
      </w:r>
      <w:r>
        <w:instrText xml:space="preserve"> ADDIN ZOTERO_ITEM CSL_CITATION {"citationID":"uicKCoSj","properties":{"formattedCitation":"{\\rtf Ronald Reagan, \\uc0\\u8220{}Documento Secreto de La Pol\\uc0\\u237{}tica Reagan Para Am\\uc0\\u233{}rica Latina\\uc0\\u8221{} (Managua, Nicaragua: Frente Sandinista de Liberaci\\uc0\\u243{}n Nacional, c 1980), Instituto de Historia de Nicaragua y Centroam\\uc0\\u233{}rica.}","plainCitation":"Ronald Reagan, “Documento Secreto de La Política Reagan Para América Latina” (Managua, Nicaragua: Frente Sandinista de Liberación Nacional, c 1980), Instituto de Historia de Nicaragua y Centroamérica."},"citationItems":[{"id":4179,"uris":["http://zotero.org/users/2309498/items/H3E6GFI3"],"uri":["http://zotero.org/users/2309498/items/H3E6GFI3"],"itemData":{"id":4179,"type":"report","title":"Documento Secreto de la Política Reagan para América Latina","publisher":"Frente Sandinista de Liberación Nacional","publisher-place":"Managua, Nicaragua","archive":"Instituto de Historia de Nicaragua y Centroamérica","event-place":"Managua, Nicaragua","author":[{"family":"Reagan","given":"Ronald"}],"issued":{"date-parts":[["1980"]],"season":"c"}}}],"schema":"https://github.com/citation-style-language/schema/raw/master/csl-citation.json"} </w:instrText>
      </w:r>
      <w:r w:rsidR="004C6650">
        <w:fldChar w:fldCharType="separate"/>
      </w:r>
      <w:r w:rsidRPr="00126507">
        <w:rPr>
          <w:rFonts w:cs="Times New Roman"/>
          <w:szCs w:val="24"/>
        </w:rPr>
        <w:t>Ronald Reagan, “Documento Secreto de La Política Reagan Para América Latina” (Managua, Nicaragua: Frente Sandinista de Liberación Nacional, c 1980), Instituto de Historia de Nicaragua y Centroamérica.</w:t>
      </w:r>
      <w:r w:rsidR="004C6650">
        <w:fldChar w:fldCharType="end"/>
      </w:r>
    </w:p>
  </w:footnote>
  <w:footnote w:id="152">
    <w:p w14:paraId="4207D082"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{"citationID":"dRIT8tDz","properties":{"formattedCitation":"{\\rtf Gamble to U.S. Department of State, \\uc0\\u8220{}Sabotage Plot: Summary of Counter-Revolutionary Activities,\\uc0\\u8221{} 2\\uc0\\u8211{}3.}","plainCitation":"Gamble to U.S. Department of State, “Sabotage Plot: Summary of Counter-Revolutionary Activities,” 2–3."},"citationItems":[{"id":2896,"uris":["http://zotero.org/users/2309498/items/PDSGVVJX"],"uri":["http://zotero.org/users/2309498/items/PDSGVVJX"],"itemData":{"id":2896,"type":"personal_communication","title":"Sabotage Plot: Summary of Counter-Revolutionary Activities","genre":"Cable","archive":"Digital National Security Archive","note":"112","language":"English","author":[{"family":"Gamble","given":"Roger R."}],"recipient":[{"family":"U.S. Department of State","given":""}],"issued":{"date-parts":[["1982",1,14]]},"accessed":{"date-parts":[["2016",7,7]]}},"locator":"2-3"}],"schema":"https://github.com/citation-style-language/schema/raw/master/csl-citation.json"} </w:instrText>
      </w:r>
      <w:r w:rsidR="004C6650" w:rsidRPr="006C2785">
        <w:rPr>
          <w:rFonts w:cs="Times New Roman"/>
        </w:rPr>
        <w:fldChar w:fldCharType="separate"/>
      </w:r>
      <w:r w:rsidRPr="0082646A">
        <w:rPr>
          <w:rFonts w:cs="Times New Roman"/>
          <w:szCs w:val="24"/>
        </w:rPr>
        <w:t>Gamble to U.S. Department of State, “Sabotage Plot: Summary of Counter-Revolutionary Activities,” 2–3.</w:t>
      </w:r>
      <w:r w:rsidR="004C6650" w:rsidRPr="006C2785">
        <w:rPr>
          <w:rFonts w:cs="Times New Roman"/>
        </w:rPr>
        <w:fldChar w:fldCharType="end"/>
      </w:r>
    </w:p>
  </w:footnote>
  <w:footnote w:id="153">
    <w:p w14:paraId="40D6DBDA"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{"citationID":"5BCxg4ek","properties":{"formattedCitation":"{\\rtf \\uc0\\u8220{}Nicaraguan Government Establishes Control of Media: Communique Released by Communications Media Directorate on March 15, 1982\\uc0\\u8221{} March 15, 1982, Box 1, Central America Working Group Records (DG 145), Swarthmore College Peace Collection.}","plainCitation":"“Nicaraguan Government Establishes Control of Media: Communique Released by Communications Media Directorate on March 15, 1982” March 15, 1982, Box 1, Central America Working Group Records (DG 145), Swarthmore College Peace Collection."},"citationItems":[{"id":3348,"uris":["http://zotero.org/users/2309498/items/3JHABINA"],"uri":["http://zotero.org/users/2309498/items/3JHABINA"],"itemData":{"id":3348,"type":"manuscript","title":"Nicaraguan Government Establishes Control of Media: Communique released by Communications Media Directorate on March 15, 1982","archive":"Central America Working Group Records (DG 145), Swarthmore College Peace Collection","archive_location":"Box 1","note":"timeline 51","issued":{"date-parts":[["1982",3,15]]}}}],"schema":"https://github.com/citation-style-language/schema/raw/master/csl-citation.json"} </w:instrText>
      </w:r>
      <w:r w:rsidR="004C6650" w:rsidRPr="006C2785">
        <w:rPr>
          <w:rFonts w:cs="Times New Roman"/>
        </w:rPr>
        <w:fldChar w:fldCharType="separate"/>
      </w:r>
      <w:r w:rsidRPr="006C2785">
        <w:rPr>
          <w:rFonts w:cs="Times New Roman"/>
        </w:rPr>
        <w:t>“Nicaraguan Government Establishes Control of Media: Communique Released by Communications Media Directorate on March 15, 1982” March 15, 1982, Box 1, Central America Working Group Records (DG 145), Swarthmore College Peace Collection.</w:t>
      </w:r>
      <w:r w:rsidR="004C6650" w:rsidRPr="006C2785">
        <w:rPr>
          <w:rFonts w:cs="Times New Roman"/>
        </w:rPr>
        <w:fldChar w:fldCharType="end"/>
      </w:r>
    </w:p>
  </w:footnote>
  <w:footnote w:id="154">
    <w:p w14:paraId="0DBCFEC2"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{"citationID":"9Oxy3og8","properties":{"formattedCitation":"{\\rtf \\uc0\\u8220{}CIA Accused of Sabotage; Nicaraguans Sign Up For Volunteer Militias,\\uc0\\u8221{} {\\i{}The Washington Post}, March 17, 1982, sec. First, LexisNexis Academic.}","plainCitation":"“CIA Accused of Sabotage; Nicaraguans Sign Up For Volunteer Militias,” The Washington Post, March 17, 1982, sec. First, LexisNexis Academic."},"citationItems":[{"id":3640,"uris":["http://zotero.org/users/2309498/items/87UHQ37T"],"uri":["http://zotero.org/users/2309498/items/87UHQ37T"],"itemData":{"id":3640,"type":"article-newspaper","title":"CIA Accused of Sabotage; Nicaraguans Sign Up For Volunteer Militias","container-title":"The Washington Post","publisher-place":"Washington, D.C.","page":"A20","section":"First","archive":"LexisNexis Academic","event-place":"Washington, D.C.","issued":{"date-parts":[["1982",3,17]]}}}],"schema":"https://github.com/citation-style-language/schema/raw/master/csl-citation.json"} </w:instrText>
      </w:r>
      <w:r w:rsidR="004C6650" w:rsidRPr="006C2785">
        <w:rPr>
          <w:rFonts w:cs="Times New Roman"/>
        </w:rPr>
        <w:fldChar w:fldCharType="separate"/>
      </w:r>
      <w:r w:rsidRPr="006C2785">
        <w:rPr>
          <w:rFonts w:cs="Times New Roman"/>
        </w:rPr>
        <w:t xml:space="preserve">“CIA Accused of Sabotage; Nicaraguans Sign Up For Volunteer Militias,” </w:t>
      </w:r>
      <w:r w:rsidRPr="006C2785">
        <w:rPr>
          <w:rFonts w:cs="Times New Roman"/>
          <w:i/>
          <w:iCs/>
        </w:rPr>
        <w:t>The Washington Post</w:t>
      </w:r>
      <w:r w:rsidRPr="006C2785">
        <w:rPr>
          <w:rFonts w:cs="Times New Roman"/>
        </w:rPr>
        <w:t>, March 17, 1982, sec. First, LexisNexis Academic.</w:t>
      </w:r>
      <w:r w:rsidR="004C6650" w:rsidRPr="006C2785">
        <w:rPr>
          <w:rFonts w:cs="Times New Roman"/>
        </w:rPr>
        <w:fldChar w:fldCharType="end"/>
      </w:r>
    </w:p>
  </w:footnote>
  <w:footnote w:id="155">
    <w:p w14:paraId="268613AC"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{"citationID":"QtvLyXkh","properties":{"formattedCitation":"{\\rtf \\uc0\\u8220{}Nicaraguan Government Establishes Control of Media: Communique Released by Communications Media Directorate on March 15, 1982.\\uc0\\u8221{}}","plainCitation":"“Nicaraguan Government Establishes Control of Media: Communique Released by Communications Media Directorate on March 15, 1982.”"},"citationItems":[{"id":3348,"uris":["http://zotero.org/users/2309498/items/3JHABINA"],"uri":["http://zotero.org/users/2309498/items/3JHABINA"],"itemData":{"id":3348,"type":"manuscript","title":"Nicaraguan Government Establishes Control of Media: Communique released by Communications Media Directorate on March 15, 1982","archive":"Central America Working Group Records (DG 145), Swarthmore College Peace Collection","archive_location":"Box 1","note":"timeline 51","issued":{"date-parts":[["1982",3,15]]}}}],"schema":"https://github.com/citation-style-language/schema/raw/master/csl-citation.json"} </w:instrText>
      </w:r>
      <w:r w:rsidR="004C6650" w:rsidRPr="006C2785">
        <w:rPr>
          <w:rFonts w:cs="Times New Roman"/>
        </w:rPr>
        <w:fldChar w:fldCharType="separate"/>
      </w:r>
      <w:r w:rsidRPr="006C2785">
        <w:rPr>
          <w:rFonts w:cs="Times New Roman"/>
        </w:rPr>
        <w:t>“Nicaraguan Government Establ</w:t>
      </w:r>
      <w:r>
        <w:rPr>
          <w:rFonts w:cs="Times New Roman"/>
        </w:rPr>
        <w:t>ishes Control of Media</w:t>
      </w:r>
      <w:r w:rsidRPr="006C2785">
        <w:rPr>
          <w:rFonts w:cs="Times New Roman"/>
        </w:rPr>
        <w:t>.”</w:t>
      </w:r>
      <w:r w:rsidR="004C6650" w:rsidRPr="006C2785">
        <w:rPr>
          <w:rFonts w:cs="Times New Roman"/>
        </w:rPr>
        <w:fldChar w:fldCharType="end"/>
      </w:r>
    </w:p>
  </w:footnote>
  <w:footnote w:id="156">
    <w:p w14:paraId="00AD73FF"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{"citationID":"yJEMTJOj","properties":{"formattedCitation":"{\\rtf \\uc0\\u8220{}Nicaraguan Military Buildup\\uc0\\u8221{} (Central Intelligence Agency, March 22, 1982), 10\\uc0\\u8211{}12, Digital National Security Archive.}","plainCitation":"“Nicaraguan Military Buildup” (Central Intelligence Agency, March 22, 1982), 10–12, Digital National Security Archive."},"citationItems":[{"id":2588,"uris":["http://zotero.org/users/2309498/items/ZHVRUV7V"],"uri":["http://zotero.org/users/2309498/items/ZHVRUV7V"],"itemData":{"id":2588,"type":"report","title":"Nicaraguan Military Buildup","publisher":"Central Intelligence Agency","page":"14","archive":"Digital National Security Archive","issued":{"date-parts":[["1982",3,22]]}},"locator":"10-12"}],"schema":"https://github.com/citation-style-language/schema/raw/master/csl-citation.json"} </w:instrText>
      </w:r>
      <w:r w:rsidR="004C6650" w:rsidRPr="006C2785">
        <w:rPr>
          <w:rFonts w:cs="Times New Roman"/>
        </w:rPr>
        <w:fldChar w:fldCharType="separate"/>
      </w:r>
      <w:r w:rsidRPr="006C2785">
        <w:rPr>
          <w:rFonts w:cs="Times New Roman"/>
        </w:rPr>
        <w:t>“Nicaraguan Military Buildup” (Central Intelligence Agency, March 22, 1982), 10–12, Digital National Security Archive.</w:t>
      </w:r>
      <w:r w:rsidR="004C6650" w:rsidRPr="006C2785">
        <w:rPr>
          <w:rFonts w:cs="Times New Roman"/>
        </w:rPr>
        <w:fldChar w:fldCharType="end"/>
      </w:r>
    </w:p>
  </w:footnote>
  <w:footnote w:id="157">
    <w:p w14:paraId="1947AE31"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{"citationID":"F2HzDUdy","properties":{"formattedCitation":"{\\rtf Anthony C.E. Quainton, \\uc0\\u8220{}Sandinista Revolution after Three Years,\\uc0\\u8221{} Cable, Nicaragua: The Making of U.S. Policy, 1978-1990. (Government &amp; Official Publications, July 17, 1982), 2\\uc0\\u8211{}6, Digital National Security Archive.}","plainCitation":"Anthony C.E. Quainton, “Sandinista Revolution after Three Years,” Cable, Nicaragua: The Making of U.S. Policy, 1978-1990. (Government &amp; Official Publications, July 17, 1982), 2–6, Digital National Security Archive."},"citationItems":[{"id":308,"uris":["http://zotero.org/users/2309498/items/8EFJRWMX"],"uri":["http://zotero.org/users/2309498/items/8EFJRWMX"],"itemData":{"id":308,"type":"report","title":"Sandinista Revolution after Three Years","collection-title":"Nicaragua: the making of U.S. policy, 1978-1990.","publisher":"Government &amp; Official Publications","genre":"Cable","source":"ProQuest","archive":"Digital National Security Archive","abstract":"United States Embassy. Nicaragua asserts that the Nicaraguan Revolution (1979) has been weakened by the increasing [Cuban influence; Soviet influence] and Political unrest due to Nicaraguan citizens disappointment in the results of the revolution; [Business community; Manufacturing sector; Agricultural production] have been severely limited by the [Economic policy; Land expropriation] of the Sandinista Government (19 July 1979-10 January 1985) according to the United States Embassy. Nicaragua; United States Embassy. Nicaragua asserts that the Contras are the most important of Opposition groups aimed at an Overthrow of government of the Sandinista Government (19 July 1979-10 January 1985) but currently pose only limited Threats; Sandinista Government (19 July 1979-10 January 1985) has experienced a massive loss of support during its three years of Political power including the Resignation of [Violeta Chamorro; Arturo Cruz, Sr.; Alfonso Robelo; Alfredo Cesar] from the Junta of the Government of National Reconstruction (19 July 1979-10 January 1985) according to the United States Embassy. Nicaragua; Sandinista Government (19 July 1979-10 January 1985) objectives at the time of the Overthrow of government of the Somoza Administration (1 May 1967-17 July 1979) included [Pluralism; Human rights; Mixed economy; Nonalignment] but its human rights record has deteriorated with the [Resettlement; Arrests; Imprisonment; Murders] of members of the [Moravian Church; Miskito Indians] according to the United States Embassy. Nicaragua; United States Embassy. Nicaragua describes the Overthrow of government of the Somoza Administration (1 May 1967-17 July 1979) by the Sandinista National Liberation Front (FSLN) and the formation of the Sandinista Government (19 July 1979-10 January 1985) including the [Junta of the Government of National Reconstruction (19 July 1979-10 January 1985); Nicaragua. Sandinista Popular Militias; Nicaragua. Sandinista Defense Committees]","language":"English","author":[{"family":"Quainton","given":"Anthony C.E."}],"issued":{"date-parts":[["1982",7,17]]},"accessed":{"date-parts":[["2016",3,31]]}},"locator":"2-6"}],"schema":"https://github.com/citation-style-language/schema/raw/master/csl-citation.json"} </w:instrText>
      </w:r>
      <w:r w:rsidR="004C6650" w:rsidRPr="006C2785">
        <w:rPr>
          <w:rFonts w:cs="Times New Roman"/>
        </w:rPr>
        <w:fldChar w:fldCharType="separate"/>
      </w:r>
      <w:r w:rsidRPr="00EF70C2">
        <w:rPr>
          <w:rFonts w:cs="Times New Roman"/>
          <w:szCs w:val="24"/>
        </w:rPr>
        <w:t>Anthony C.E. Quainton, “Sandinista Revolution after Three Years,” Cable, Nicaragua: The Making of U.S. Policy, 1978-1990. (Government &amp; Official Publications, July 17, 1982), 2–6, Digital National Security Archive.</w:t>
      </w:r>
      <w:r w:rsidR="004C6650" w:rsidRPr="006C2785">
        <w:rPr>
          <w:rFonts w:cs="Times New Roman"/>
        </w:rPr>
        <w:fldChar w:fldCharType="end"/>
      </w:r>
    </w:p>
  </w:footnote>
  <w:footnote w:id="158">
    <w:p w14:paraId="6DF25C40" w14:textId="77777777" w:rsidR="006949E7" w:rsidRPr="006C2785" w:rsidRDefault="006949E7" w:rsidP="00F74CEC">
      <w:pPr>
        <w:pStyle w:val="FootnoteText"/>
        <w:contextualSpacing w:val="0"/>
        <w:rPr>
          <w:rFonts w:cs="Times New Roman"/>
        </w:rPr>
      </w:pPr>
      <w:r w:rsidRPr="00E636E9">
        <w:rPr>
          <w:rStyle w:val="FootnoteReference"/>
        </w:rPr>
        <w:footnoteRef/>
      </w:r>
      <w:r w:rsidRPr="006C2785">
        <w:rPr>
          <w:rFonts w:cs="Times New Roman"/>
        </w:rPr>
        <w:t xml:space="preserve"> </w:t>
      </w:r>
      <w:bookmarkStart w:id="34" w:name="_Hlk492906661"/>
      <w:r w:rsidRPr="006C2785">
        <w:rPr>
          <w:rFonts w:cs="Times New Roman"/>
        </w:rPr>
        <w:t xml:space="preserve">U.S. Congress, Senate, Subcommittee on Western Hemisphere Affairs of the Committee on Foreign Relations, </w:t>
      </w:r>
      <w:r w:rsidRPr="006C2785">
        <w:rPr>
          <w:rFonts w:cs="Times New Roman"/>
          <w:i/>
        </w:rPr>
        <w:t>Human Rights in Nicaragua: Hearings before the Subcommittee on Western Hemisphere Affairs of the Committee on Foreign Relations</w:t>
      </w:r>
      <w:r w:rsidRPr="006C2785">
        <w:rPr>
          <w:rFonts w:cs="Times New Roman"/>
        </w:rPr>
        <w:t>, 97th cong., 2nd sess., 1982, 1</w:t>
      </w:r>
      <w:bookmarkEnd w:id="34"/>
      <w:r w:rsidRPr="006C2785">
        <w:rPr>
          <w:rFonts w:cs="Times New Roman"/>
        </w:rPr>
        <w:t>.</w:t>
      </w:r>
    </w:p>
  </w:footnote>
  <w:footnote w:id="159">
    <w:p w14:paraId="05C9EF6A" w14:textId="77777777" w:rsidR="006949E7" w:rsidRPr="006C2785" w:rsidRDefault="006949E7" w:rsidP="00F74CEC">
      <w:pPr>
        <w:pStyle w:val="FootnoteText"/>
        <w:contextualSpacing w:val="0"/>
        <w:rPr>
          <w:rFonts w:cs="Times New Roman"/>
        </w:rPr>
      </w:pPr>
      <w:r w:rsidRPr="00E636E9">
        <w:rPr>
          <w:rStyle w:val="FootnoteReference"/>
        </w:rPr>
        <w:footnoteRef/>
      </w:r>
      <w:r w:rsidRPr="006C2785">
        <w:rPr>
          <w:rFonts w:cs="Times New Roman"/>
        </w:rPr>
        <w:t xml:space="preserve"> </w:t>
      </w:r>
      <w:r w:rsidRPr="008501AC">
        <w:rPr>
          <w:rFonts w:cs="Times New Roman"/>
        </w:rPr>
        <w:t>Ibid</w:t>
      </w:r>
      <w:r>
        <w:rPr>
          <w:rFonts w:cs="Times New Roman"/>
          <w:i/>
        </w:rPr>
        <w:t>.</w:t>
      </w:r>
      <w:r w:rsidRPr="006C2785">
        <w:rPr>
          <w:rFonts w:cs="Times New Roman"/>
          <w:i/>
        </w:rPr>
        <w:t xml:space="preserve">, </w:t>
      </w:r>
      <w:r w:rsidRPr="006C2785">
        <w:rPr>
          <w:rFonts w:cs="Times New Roman"/>
        </w:rPr>
        <w:t>3-4.</w:t>
      </w:r>
    </w:p>
  </w:footnote>
  <w:footnote w:id="160">
    <w:p w14:paraId="2EF25D72" w14:textId="77777777" w:rsidR="006949E7" w:rsidRPr="008501AC" w:rsidRDefault="006949E7" w:rsidP="00F74CEC">
      <w:pPr>
        <w:pStyle w:val="FootnoteText"/>
        <w:contextualSpacing w:val="0"/>
        <w:rPr>
          <w:rFonts w:cs="Times New Roman"/>
        </w:rPr>
      </w:pPr>
      <w:r w:rsidRPr="00E636E9">
        <w:rPr>
          <w:rStyle w:val="FootnoteReference"/>
        </w:rPr>
        <w:footnoteRef/>
      </w:r>
      <w:r w:rsidRPr="006C2785">
        <w:rPr>
          <w:rFonts w:cs="Times New Roman"/>
        </w:rPr>
        <w:t xml:space="preserve"> </w:t>
      </w:r>
      <w:r w:rsidRPr="008501AC">
        <w:rPr>
          <w:rFonts w:cs="Times New Roman"/>
        </w:rPr>
        <w:t>Ibid., 3-5.</w:t>
      </w:r>
    </w:p>
  </w:footnote>
  <w:footnote w:id="161">
    <w:p w14:paraId="22F7B123" w14:textId="77777777" w:rsidR="006949E7" w:rsidRPr="008501AC" w:rsidRDefault="006949E7" w:rsidP="00F74CEC">
      <w:pPr>
        <w:pStyle w:val="FootnoteText"/>
        <w:contextualSpacing w:val="0"/>
        <w:rPr>
          <w:rFonts w:cs="Times New Roman"/>
        </w:rPr>
      </w:pPr>
      <w:r w:rsidRPr="008501AC">
        <w:rPr>
          <w:rStyle w:val="FootnoteReference"/>
        </w:rPr>
        <w:footnoteRef/>
      </w:r>
      <w:r w:rsidRPr="008501AC">
        <w:rPr>
          <w:rFonts w:cs="Times New Roman"/>
        </w:rPr>
        <w:t xml:space="preserve"> Ibid., 5.</w:t>
      </w:r>
    </w:p>
  </w:footnote>
  <w:footnote w:id="162">
    <w:p w14:paraId="13535393" w14:textId="77777777" w:rsidR="006949E7" w:rsidRPr="006C2785" w:rsidRDefault="006949E7" w:rsidP="00F74CEC">
      <w:pPr>
        <w:pStyle w:val="FootnoteText"/>
        <w:contextualSpacing w:val="0"/>
        <w:rPr>
          <w:rFonts w:cs="Times New Roman"/>
        </w:rPr>
      </w:pPr>
      <w:r w:rsidRPr="008501AC">
        <w:rPr>
          <w:rStyle w:val="FootnoteReference"/>
        </w:rPr>
        <w:footnoteRef/>
      </w:r>
      <w:r w:rsidRPr="008501AC">
        <w:rPr>
          <w:rFonts w:cs="Times New Roman"/>
        </w:rPr>
        <w:t xml:space="preserve"> Ibid.,</w:t>
      </w:r>
      <w:r w:rsidRPr="006C2785">
        <w:rPr>
          <w:rFonts w:cs="Times New Roman"/>
        </w:rPr>
        <w:t xml:space="preserve"> 9.</w:t>
      </w:r>
    </w:p>
  </w:footnote>
  <w:footnote w:id="163">
    <w:p w14:paraId="7EB9E94B" w14:textId="77777777" w:rsidR="006949E7" w:rsidRPr="006C2785" w:rsidRDefault="006949E7" w:rsidP="00F74CEC">
      <w:pPr>
        <w:pStyle w:val="FootnoteText"/>
        <w:contextualSpacing w:val="0"/>
        <w:rPr>
          <w:rFonts w:cs="Times New Roman"/>
        </w:rPr>
      </w:pPr>
      <w:r w:rsidRPr="00E636E9">
        <w:rPr>
          <w:rStyle w:val="FootnoteReference"/>
        </w:rPr>
        <w:footnoteRef/>
      </w:r>
      <w:r w:rsidRPr="006C2785">
        <w:rPr>
          <w:rFonts w:cs="Times New Roman"/>
        </w:rPr>
        <w:t xml:space="preserve"> U.S. Congress, Senate, Subcommittee</w:t>
      </w:r>
      <w:r w:rsidRPr="006C2785">
        <w:rPr>
          <w:rFonts w:cs="Times New Roman"/>
          <w:i/>
        </w:rPr>
        <w:t>, Human Rights in Nicaragua</w:t>
      </w:r>
      <w:r>
        <w:rPr>
          <w:rFonts w:cs="Times New Roman"/>
          <w:i/>
        </w:rPr>
        <w:t xml:space="preserve">, </w:t>
      </w:r>
      <w:r w:rsidRPr="006C2785">
        <w:rPr>
          <w:rFonts w:cs="Times New Roman"/>
        </w:rPr>
        <w:t>14.</w:t>
      </w:r>
    </w:p>
  </w:footnote>
  <w:footnote w:id="164">
    <w:p w14:paraId="3D37D99B" w14:textId="77777777" w:rsidR="006949E7" w:rsidRPr="008501AC" w:rsidRDefault="006949E7" w:rsidP="00F74CEC">
      <w:pPr>
        <w:pStyle w:val="FootnoteText"/>
        <w:contextualSpacing w:val="0"/>
        <w:rPr>
          <w:rFonts w:cs="Times New Roman"/>
        </w:rPr>
      </w:pPr>
      <w:r w:rsidRPr="00E636E9">
        <w:rPr>
          <w:rStyle w:val="FootnoteReference"/>
        </w:rPr>
        <w:footnoteRef/>
      </w:r>
      <w:r w:rsidRPr="006C2785">
        <w:rPr>
          <w:rFonts w:cs="Times New Roman"/>
          <w:i/>
        </w:rPr>
        <w:t xml:space="preserve"> </w:t>
      </w:r>
      <w:r w:rsidRPr="008501AC">
        <w:rPr>
          <w:rFonts w:cs="Times New Roman"/>
        </w:rPr>
        <w:t>Ibid.</w:t>
      </w:r>
    </w:p>
  </w:footnote>
  <w:footnote w:id="165">
    <w:p w14:paraId="22A3F6C9" w14:textId="77777777" w:rsidR="006949E7" w:rsidRPr="006C2785" w:rsidRDefault="006949E7" w:rsidP="00F74CEC">
      <w:pPr>
        <w:pStyle w:val="FootnoteText"/>
        <w:contextualSpacing w:val="0"/>
        <w:rPr>
          <w:rFonts w:cs="Times New Roman"/>
        </w:rPr>
      </w:pPr>
      <w:r w:rsidRPr="008501AC">
        <w:rPr>
          <w:rStyle w:val="FootnoteReference"/>
        </w:rPr>
        <w:footnoteRef/>
      </w:r>
      <w:r w:rsidRPr="008501AC">
        <w:rPr>
          <w:rFonts w:cs="Times New Roman"/>
        </w:rPr>
        <w:t xml:space="preserve"> Ibid.,</w:t>
      </w:r>
      <w:r w:rsidRPr="006C2785">
        <w:rPr>
          <w:rFonts w:cs="Times New Roman"/>
        </w:rPr>
        <w:t xml:space="preserve"> 23.</w:t>
      </w:r>
    </w:p>
  </w:footnote>
  <w:footnote w:id="166">
    <w:p w14:paraId="073F50F1"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{"citationID":"6v22DTYE","properties":{"formattedCitation":"{\\rtf Reagan, \\uc0\\u8220{}Address Before the Permanent Council of the Organization of American States. February 24, 1982,\\uc0\\u8221{} 221.}","plainCitation":"Reagan, “Address Before the Permanent Council of the Organization of American States. February 24, 1982,” 221."},"citationItems":[{"id":3793,"uris":["http://zotero.org/users/2309498/items/I7F8C89W"],"uri":["http://zotero.org/users/2309498/items/I7F8C89W"],"itemData":{"id":3793,"type":"chapter","title":"Address Before the Permanent Council of the Organization of American States. February 24, 1982","container-title":"Weekly Compilation of Presidential Documents (1982), Monday, March 1, 1982","collection-title":"Administration of Ronald Reagan, 1982","publisher":"U.S. Government Printing Office","publisher-place":"Washington, D.C.","archive":"HeinOnline","event-place":"Washington, D.C.","author":[{"family":"Reagan","given":"Ronald W."}],"issued":{"date-parts":[["1982"]]},"accessed":{"date-parts":[["2017",11,9]]}},"locator":"221"}],"schema":"https://github.com/citation-style-language/schema/raw/master/csl-citation.json"} </w:instrText>
      </w:r>
      <w:r w:rsidR="004C6650" w:rsidRPr="006C2785">
        <w:rPr>
          <w:rFonts w:cs="Times New Roman"/>
        </w:rPr>
        <w:fldChar w:fldCharType="separate"/>
      </w:r>
      <w:r w:rsidRPr="006C2785">
        <w:rPr>
          <w:rFonts w:cs="Times New Roman"/>
        </w:rPr>
        <w:t>Reagan, “Address Before the Permanent Council of the Organization of American States. February 24, 1982,” 221.</w:t>
      </w:r>
      <w:r w:rsidR="004C6650" w:rsidRPr="006C2785">
        <w:rPr>
          <w:rFonts w:cs="Times New Roman"/>
        </w:rPr>
        <w:fldChar w:fldCharType="end"/>
      </w:r>
    </w:p>
  </w:footnote>
  <w:footnote w:id="167">
    <w:p w14:paraId="2310F1D0"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{"citationID":"KfKHjOLQ","properties":{"formattedCitation":"{\\rtf Reagan, 217\\uc0\\u8211{}22.}","plainCitation":"Reagan, 217–22."},"citationItems":[{"id":3793,"uris":["http://zotero.org/users/2309498/items/I7F8C89W"],"uri":["http://zotero.org/users/2309498/items/I7F8C89W"],"itemData":{"id":3793,"type":"chapter","title":"Address Before the Permanent Council of the Organization of American States. February 24, 1982","container-title":"Weekly Compilation of Presidential Documents (1982), Monday, March 1, 1982","collection-title":"Administration of Ronald Reagan, 1982","publisher":"U.S. Government Printing Office","publisher-place":"Washington, D.C.","archive":"HeinOnline","event-place":"Washington, D.C.","author":[{"family":"Reagan","given":"Ronald W."}],"issued":{"date-parts":[["1982"]]},"accessed":{"date-parts":[["2017",11,9]]}},"locator":"217-222"}],"schema":"https://github.com/citation-style-language/schema/raw/master/csl-citation.json"} </w:instrText>
      </w:r>
      <w:r w:rsidR="004C6650" w:rsidRPr="006C2785">
        <w:rPr>
          <w:rFonts w:cs="Times New Roman"/>
        </w:rPr>
        <w:fldChar w:fldCharType="separate"/>
      </w:r>
      <w:r w:rsidRPr="008501AC">
        <w:rPr>
          <w:rFonts w:cs="Times New Roman"/>
        </w:rPr>
        <w:t>Ibid</w:t>
      </w:r>
      <w:r>
        <w:rPr>
          <w:rFonts w:cs="Times New Roman"/>
          <w:i/>
        </w:rPr>
        <w:t>.</w:t>
      </w:r>
      <w:r w:rsidRPr="006C2785">
        <w:rPr>
          <w:rFonts w:cs="Times New Roman"/>
        </w:rPr>
        <w:t>, 217–22.</w:t>
      </w:r>
      <w:r w:rsidR="004C6650" w:rsidRPr="006C2785">
        <w:rPr>
          <w:rFonts w:cs="Times New Roman"/>
        </w:rPr>
        <w:fldChar w:fldCharType="end"/>
      </w:r>
    </w:p>
  </w:footnote>
  <w:footnote w:id="168">
    <w:p w14:paraId="5C197E3F"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{"citationID":"tWftc9oL","properties":{"formattedCitation":"{\\rtf \\uc0\\u8220{}Exchange of Letters with Prominent Venezuelans. November 5, 1982,\\uc0\\u8221{} in {\\i{}Weekly Compilation of Presidential Documents (1982), Monday, November 8, 1982}, Administration of Ronald Reagan, 1982 (Washington, D.C.: U.S. Government Printing Office, 1982), 1439\\uc0\\u8211{}41.}","plainCitation":"“Exchange of Letters with Prominent Venezuelans. November 5, 1982,” in Weekly Compilation of Presidential Documents (1982), Monday, November 8, 1982, Administration of Ronald Reagan, 1982 (Washington, D.C.: U.S. Government Printing Office, 1982), 1439–41."},"citationItems":[{"id":3794,"uris":["http://zotero.org/users/2309498/items/MEAV7545"],"uri":["http://zotero.org/users/2309498/items/MEAV7545"],"itemData":{"id":3794,"type":"chapter","title":"Exchange of Letters with Prominent Venezuelans. November 5, 1982","container-title":"Weekly Compilation of Presidential Documents (1982), Monday, November 8, 1982","collection-title":"Administration of Ronald Reagan, 1982","publisher":"U.S. Government Printing Office","publisher-place":"Washington, D.C.","archive":"HeinOnline","event-place":"Washington, D.C.","issued":{"date-parts":[["1982"]]},"accessed":{"date-parts":[["2017",11,9]]}},"locator":"1439-1441"}],"schema":"https://github.com/citation-style-language/schema/raw/master/csl-citation.json"} </w:instrText>
      </w:r>
      <w:r w:rsidR="004C6650" w:rsidRPr="006C2785">
        <w:rPr>
          <w:rFonts w:cs="Times New Roman"/>
        </w:rPr>
        <w:fldChar w:fldCharType="separate"/>
      </w:r>
      <w:r w:rsidRPr="006C2785">
        <w:rPr>
          <w:rFonts w:cs="Times New Roman"/>
        </w:rPr>
        <w:t xml:space="preserve">“Exchange of Letters with Prominent Venezuelans. November 5, 1982,” in </w:t>
      </w:r>
      <w:r w:rsidRPr="006C2785">
        <w:rPr>
          <w:rFonts w:cs="Times New Roman"/>
          <w:i/>
          <w:iCs/>
        </w:rPr>
        <w:t>Weekly Compilation of Presidential Documents (1982), Monday, November 8, 1982</w:t>
      </w:r>
      <w:r w:rsidRPr="006C2785">
        <w:rPr>
          <w:rFonts w:cs="Times New Roman"/>
        </w:rPr>
        <w:t>, Administration of Ronald Reagan, 1982 (Washington, D.C.: U.S. Government Printing Office, 1982), 1439–41.</w:t>
      </w:r>
      <w:r w:rsidR="004C6650" w:rsidRPr="006C2785">
        <w:rPr>
          <w:rFonts w:cs="Times New Roman"/>
        </w:rPr>
        <w:fldChar w:fldCharType="end"/>
      </w:r>
    </w:p>
  </w:footnote>
  <w:footnote w:id="169">
    <w:p w14:paraId="590D0DE1"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{"citationID":"QFhiPJRE","properties":{"formattedCitation":"{\\rtf \\uc0\\u8220{}Exchange of Letters with Prominent Venezuelans. November 5, 1982,\\uc0\\u8221{} 1440.}","plainCitation":"“Exchange of Letters with Prominent Venezuelans. November 5, 1982,” 1440."},"citationItems":[{"id":3794,"uris":["http://zotero.org/users/2309498/items/MEAV7545"],"uri":["http://zotero.org/users/2309498/items/MEAV7545"],"itemData":{"id":3794,"type":"chapter","title":"Exchange of Letters with Prominent Venezuelans. November 5, 1982","container-title":"Weekly Compilation of Presidential Documents (1982), Monday, November 8, 1982","collection-title":"Administration of Ronald Reagan, 1982","publisher":"U.S. Government Printing Office","publisher-place":"Washington, D.C.","archive":"HeinOnline","event-place":"Washington, D.C.","issued":{"date-parts":[["1982"]]},"accessed":{"date-parts":[["2017",11,9]]}},"locator":"1440"}],"schema":"https://github.com/citation-style-language/schema/raw/master/csl-citation.json"} </w:instrText>
      </w:r>
      <w:r w:rsidR="004C6650" w:rsidRPr="006C2785">
        <w:rPr>
          <w:rFonts w:cs="Times New Roman"/>
        </w:rPr>
        <w:fldChar w:fldCharType="separate"/>
      </w:r>
      <w:r w:rsidRPr="008501AC">
        <w:rPr>
          <w:rFonts w:cs="Times New Roman"/>
        </w:rPr>
        <w:t>Ibid</w:t>
      </w:r>
      <w:r>
        <w:rPr>
          <w:rFonts w:cs="Times New Roman"/>
          <w:i/>
        </w:rPr>
        <w:t>.,</w:t>
      </w:r>
      <w:r w:rsidRPr="006C2785">
        <w:rPr>
          <w:rFonts w:cs="Times New Roman"/>
        </w:rPr>
        <w:t xml:space="preserve"> 1440.</w:t>
      </w:r>
      <w:r w:rsidR="004C6650" w:rsidRPr="006C2785">
        <w:rPr>
          <w:rFonts w:cs="Times New Roman"/>
        </w:rPr>
        <w:fldChar w:fldCharType="end"/>
      </w:r>
    </w:p>
  </w:footnote>
  <w:footnote w:id="170">
    <w:p w14:paraId="64DA4628" w14:textId="77777777" w:rsidR="006949E7" w:rsidRPr="006C2785" w:rsidRDefault="006949E7" w:rsidP="00F74CEC">
      <w:pPr>
        <w:pStyle w:val="FootnoteText"/>
        <w:contextualSpacing w:val="0"/>
        <w:rPr>
          <w:rFonts w:cs="Times New Roman"/>
        </w:rPr>
      </w:pPr>
      <w:r w:rsidRPr="00E636E9">
        <w:rPr>
          <w:rStyle w:val="FootnoteReference"/>
        </w:rPr>
        <w:footnoteRef/>
      </w:r>
      <w:r w:rsidRPr="006C2785">
        <w:rPr>
          <w:rFonts w:cs="Times New Roman"/>
        </w:rPr>
        <w:t xml:space="preserve"> U.S. Congress, Senate, Subcommittee, </w:t>
      </w:r>
      <w:r w:rsidRPr="006C2785">
        <w:rPr>
          <w:rFonts w:cs="Times New Roman"/>
          <w:i/>
        </w:rPr>
        <w:t>Human Rights in Nicaragua</w:t>
      </w:r>
      <w:r w:rsidRPr="006C2785">
        <w:rPr>
          <w:rFonts w:cs="Times New Roman"/>
        </w:rPr>
        <w:t>, 62.</w:t>
      </w:r>
    </w:p>
  </w:footnote>
  <w:footnote w:id="171">
    <w:p w14:paraId="24C24912" w14:textId="77777777" w:rsidR="006949E7" w:rsidRPr="006C2785" w:rsidRDefault="006949E7" w:rsidP="00F74CEC">
      <w:pPr>
        <w:pStyle w:val="FootnoteText"/>
        <w:contextualSpacing w:val="0"/>
        <w:rPr>
          <w:rFonts w:cs="Times New Roman"/>
        </w:rPr>
      </w:pPr>
      <w:r w:rsidRPr="00E636E9">
        <w:rPr>
          <w:rStyle w:val="FootnoteReference"/>
        </w:rPr>
        <w:footnoteRef/>
      </w:r>
      <w:r w:rsidRPr="006C2785">
        <w:rPr>
          <w:rFonts w:cs="Times New Roman"/>
        </w:rPr>
        <w:t xml:space="preserve"> </w:t>
      </w:r>
      <w:r w:rsidRPr="008501AC">
        <w:rPr>
          <w:rFonts w:cs="Times New Roman"/>
        </w:rPr>
        <w:t>Ibid</w:t>
      </w:r>
      <w:r>
        <w:rPr>
          <w:rFonts w:cs="Times New Roman"/>
          <w:i/>
        </w:rPr>
        <w:t>.</w:t>
      </w:r>
      <w:r w:rsidRPr="006C2785">
        <w:rPr>
          <w:rFonts w:cs="Times New Roman"/>
        </w:rPr>
        <w:t>, 63.</w:t>
      </w:r>
    </w:p>
  </w:footnote>
  <w:footnote w:id="172">
    <w:p w14:paraId="4C79F787"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{"citationID":"LvHEWwmA","properties":{"formattedCitation":"{\\rtf Gosse, \\uc0\\u8220{}Active Engagement,\\uc0\\u8221{} 22\\uc0\\u8211{}29, 42.}","plainCitation":"Gosse, “Active Engagement,” 22–29, 42."},"citationItems":[{"id":487,"uris":["http://zotero.org/users/2309498/items/BXZIAG8T"],"uri":["http://zotero.org/users/2309498/items/BXZIAG8T"],"itemData":{"id":487,"type":"article-journal","title":"Active Engagement: The Legacy of Central American Solidarity","container-title":"NACLA: Report on the Americas","page":"22-29, 42","volume":"XXVIII","issue":"5","shortTitle":"Active Engagement","language":"English","author":[{"family":"Gosse","given":"Van"}],"issued":{"date-parts":[["1995",4]]}},"locator":"22-29, 42"}],"schema":"https://github.com/citation-style-language/schema/raw/master/csl-citation.json"} </w:instrText>
      </w:r>
      <w:r w:rsidR="004C6650" w:rsidRPr="006C2785">
        <w:rPr>
          <w:rFonts w:cs="Times New Roman"/>
        </w:rPr>
        <w:fldChar w:fldCharType="separate"/>
      </w:r>
      <w:r w:rsidRPr="006C2785">
        <w:rPr>
          <w:rFonts w:cs="Times New Roman"/>
        </w:rPr>
        <w:t>Gosse, “Active Engagement,” 22–29, 42.</w:t>
      </w:r>
      <w:r w:rsidR="004C6650" w:rsidRPr="006C2785">
        <w:rPr>
          <w:rFonts w:cs="Times New Roman"/>
        </w:rPr>
        <w:fldChar w:fldCharType="end"/>
      </w:r>
    </w:p>
  </w:footnote>
  <w:footnote w:id="173">
    <w:p w14:paraId="7E19D486"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{"citationID":"B5KY3G9B","properties":{"formattedCitation":"{\\rtf \\uc0\\u8220{}Proposal of a Tour of Nicaraguans, Victims of Destabilization\\uc0\\u8221{} (Washington, D.C., 1982), 3, Nicaragua Network Records, Box 1, Wisconsin Historical Society.}","plainCitation":"“Proposal of a Tour of Nicaraguans, Victims of Destabilization” (Washington, D.C., 1982), 3, Nicaragua Network Records, Box 1, Wisconsin Historical Society."},"citationItems":[{"id":297,"uris":["http://zotero.org/users/2309498/items/89H6NWPM"],"uri":["http://zotero.org/users/2309498/items/89H6NWPM"],"itemData":{"id":297,"type":"manuscript","title":"Proposal of a Tour of Nicaraguans, Victims of Destabilization","publisher-place":"Washington, D.C.","archive":"Wisconsin Historical Society","archive_location":"Nicaragua Network Records, Box 1","event-place":"Washington, D.C.","issued":{"date-parts":[["1982"]]}},"locator":"3"}],"schema":"https://github.com/citation-style-language/schema/raw/master/csl-citation.json"} </w:instrText>
      </w:r>
      <w:r w:rsidR="004C6650" w:rsidRPr="006C2785">
        <w:rPr>
          <w:rFonts w:cs="Times New Roman"/>
        </w:rPr>
        <w:fldChar w:fldCharType="separate"/>
      </w:r>
      <w:r w:rsidRPr="006C2785">
        <w:rPr>
          <w:rFonts w:cs="Times New Roman"/>
        </w:rPr>
        <w:t>“Proposal of a Tour of Nicaraguans, Victims of Destabilization” (Washington, D.C., 1982), 3, Nicaragua Network Records, Box 1, Wisconsin Historical Society.</w:t>
      </w:r>
      <w:r w:rsidR="004C6650" w:rsidRPr="006C2785">
        <w:rPr>
          <w:rFonts w:cs="Times New Roman"/>
        </w:rPr>
        <w:fldChar w:fldCharType="end"/>
      </w:r>
    </w:p>
  </w:footnote>
  <w:footnote w:id="174">
    <w:p w14:paraId="3FFB1AC1"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{"citationID":"0KZWqLlf","properties":{"formattedCitation":"{\\rtf Peace, {\\i{}A Call to Conscience}, 65.}","plainCitation":"Peace, A Call to Conscience, 65."},"citationItems":[{"id":1433,"uris":["http://zotero.org/users/2309498/items/ZGIJGBM8"],"uri":["http://zotero.org/users/2309498/items/ZGIJGBM8"],"itemData":{"id":1433,"type":"book","title":"A Call to Conscience: The Anti-Contra War Campaign","publisher":"University of Massachusetts Press","publisher-place":"Amherst, MA","number-of-pages":"302","source":"Amazon","event-place":"Amherst, MA","abstract":"Unlike earlier U.S. interventions in Latin America, the Reagan administration's attempt to overthrow the Sandinista government of Nicaragua during the 1980s was not allowed to proceed quietly. Tens of thousands of American citizens organized and agitated against U.S. aid to the counterrevolutionary guerrillas, known as \"contras.\" Believing the Contra War to be unnecessary, immoral, and illegal, they challenged the administration's Cold War stereotypes, warned of \"another Vietnam,\" and called on the United States to abide by international norms. A Call to Conscience offers the first comprehensive history of the anti–Contra War campaign and its Nicaragua connections. Roger Peace places this eight-year campaign in the context of previous American interventions in Latin America, the Cold War, and other grassroots oppositional movements. Based on interviews with American and Nicaraguan citizens and leaders, archival records of activist organizations, and official government documents, this book reveals activist motivations, analyzes the organizational dynamics of the anti–Contra War campaign, and contrasts perceptions of the campaign in Managua and Washington. Peace shows how a variety of civic groups and networks―religious, leftist, peace, veteran, labor, women's rights―worked together in a decentralized campaign that involved extensive transnational cooperation.","ISBN":"978-1-55849-932-4","shortTitle":"A Call to Conscience","language":"English","author":[{"family":"Peace","given":"Roger"}],"issued":{"date-parts":[["2012"]]}},"locator":"65"}],"schema":"https://github.com/citation-style-language/schema/raw/master/csl-citation.json"} </w:instrText>
      </w:r>
      <w:r w:rsidR="004C6650" w:rsidRPr="006C2785">
        <w:rPr>
          <w:rFonts w:cs="Times New Roman"/>
        </w:rPr>
        <w:fldChar w:fldCharType="separate"/>
      </w:r>
      <w:r w:rsidRPr="006C2785">
        <w:rPr>
          <w:rFonts w:cs="Times New Roman"/>
        </w:rPr>
        <w:t xml:space="preserve">Peace, </w:t>
      </w:r>
      <w:r w:rsidRPr="006C2785">
        <w:rPr>
          <w:rFonts w:cs="Times New Roman"/>
          <w:i/>
          <w:iCs/>
        </w:rPr>
        <w:t>A Call to Conscience</w:t>
      </w:r>
      <w:r w:rsidRPr="006C2785">
        <w:rPr>
          <w:rFonts w:cs="Times New Roman"/>
        </w:rPr>
        <w:t>, 65.</w:t>
      </w:r>
      <w:r w:rsidR="004C6650" w:rsidRPr="006C2785">
        <w:rPr>
          <w:rFonts w:cs="Times New Roman"/>
        </w:rPr>
        <w:fldChar w:fldCharType="end"/>
      </w:r>
    </w:p>
  </w:footnote>
  <w:footnote w:id="175">
    <w:p w14:paraId="1F3E448B"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{"citationID":"cXlZp6Ck","properties":{"formattedCitation":"{\\rtf \\uc0\\u8220{}National Network Strategy in 1985-A Plan of Action\\uc0\\u8221{} (National Network in Solidarity with the Nicaraguan People, 1985), Nicaragua Network Records, Box 3, Wisconsin Historical Society.}","plainCitation":"“National Network Strategy in 1985-A Plan of Action” (National Network in Solidarity with the Nicaraguan People, 1985), Nicaragua Network Records, Box 3, Wisconsin Historical Society."},"citationItems":[{"id":949,"uris":["http://zotero.org/users/2309498/items/MXM9P99H"],"uri":["http://zotero.org/users/2309498/items/MXM9P99H"],"itemData":{"id":949,"type":"report","title":"National Network Strategy in 1985-A Plan of Action","publisher":"National Network in Solidarity with the Nicaraguan People","archive":"Wisconsin Historical Society","archive_location":"Nicaragua Network Records, Box 3","issued":{"date-parts":[["1985"]]}}}],"schema":"https://github.com/citation-style-language/schema/raw/master/csl-citation.json"} </w:instrText>
      </w:r>
      <w:r w:rsidR="004C6650" w:rsidRPr="006C2785">
        <w:rPr>
          <w:rFonts w:cs="Times New Roman"/>
        </w:rPr>
        <w:fldChar w:fldCharType="separate"/>
      </w:r>
      <w:r w:rsidRPr="006C2785">
        <w:rPr>
          <w:rFonts w:cs="Times New Roman"/>
        </w:rPr>
        <w:t>“National Network Strategy in 1985-A Plan of Action” (National Network in Solidarity with the Nicaraguan People, 1985), Nicaragua Network Records, Box 3, Wisconsin Historical Society.</w:t>
      </w:r>
      <w:r w:rsidR="004C6650" w:rsidRPr="006C2785">
        <w:rPr>
          <w:rFonts w:cs="Times New Roman"/>
        </w:rPr>
        <w:fldChar w:fldCharType="end"/>
      </w:r>
    </w:p>
  </w:footnote>
  <w:footnote w:id="176">
    <w:p w14:paraId="32D84796"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{"citationID":"RE0ecE1C","properties":{"formattedCitation":"{\\rtf Gosse, \\uc0\\u8220{}Active Engagement,\\uc0\\u8221{} 25.}","plainCitation":"Gosse, “Active Engagement,” 25."},"citationItems":[{"id":487,"uris":["http://zotero.org/users/2309498/items/BXZIAG8T"],"uri":["http://zotero.org/users/2309498/items/BXZIAG8T"],"itemData":{"id":487,"type":"article-journal","title":"Active Engagement: The Legacy of Central American Solidarity","container-title":"NACLA: Report on the Americas","page":"22-29, 42","volume":"XXVIII","issue":"5","shortTitle":"Active Engagement","language":"English","author":[{"family":"Gosse","given":"Van"}],"issued":{"date-parts":[["1995",4]]}},"locator":"25"}],"schema":"https://github.com/citation-style-language/schema/raw/master/csl-citation.json"} </w:instrText>
      </w:r>
      <w:r w:rsidR="004C6650" w:rsidRPr="006C2785">
        <w:rPr>
          <w:rFonts w:cs="Times New Roman"/>
        </w:rPr>
        <w:fldChar w:fldCharType="separate"/>
      </w:r>
      <w:r w:rsidRPr="006C2785">
        <w:rPr>
          <w:rFonts w:cs="Times New Roman"/>
        </w:rPr>
        <w:t>Gosse, “Active Engagement,” 25.</w:t>
      </w:r>
      <w:r w:rsidR="004C6650" w:rsidRPr="006C2785">
        <w:rPr>
          <w:rFonts w:cs="Times New Roman"/>
        </w:rPr>
        <w:fldChar w:fldCharType="end"/>
      </w:r>
    </w:p>
  </w:footnote>
  <w:footnote w:id="177">
    <w:p w14:paraId="2E3F1D16"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{"citationID":"t6Mlp4MS","properties":{"formattedCitation":"{\\rtf Terri Shaw, \\uc0\\u8220{}Mimeographs Roar in Propaganda War: Handout-to-Handout Warfare on Central American Policy,\\uc0\\u8221{} {\\i{}The Washington Post}, March 7, 1982, LexisNexis Academic.}","plainCitation":"Terri Shaw, “Mimeographs Roar in Propaganda War: Handout-to-Handout Warfare on Central American Policy,” The Washington Post, March 7, 1982, LexisNexis Academic."},"citationItems":[{"id":2634,"uris":["http://zotero.org/users/2309498/items/5CRS99BM"],"uri":["http://zotero.org/users/2309498/items/5CRS99BM"],"itemData":{"id":2634,"type":"article-newspaper","title":"Mimeographs Roar in Propaganda War: Handout-to-Handout Warfare on Central American Policy","container-title":"The Washington Post","publisher-place":"Washington, D.C.","page":"A1","archive":"LexisNexis Academic","event-place":"Washington, D.C.","shortTitle":"Mimeographs Roar in Propaganda War","author":[{"family":"Shaw","given":"Terri"}],"issued":{"date-parts":[["1982",3,7]]}}}],"schema":"https://github.com/citation-style-language/schema/raw/master/csl-citation.json"} </w:instrText>
      </w:r>
      <w:r w:rsidR="004C6650" w:rsidRPr="006C2785">
        <w:rPr>
          <w:rFonts w:cs="Times New Roman"/>
        </w:rPr>
        <w:fldChar w:fldCharType="separate"/>
      </w:r>
      <w:r w:rsidRPr="006C2785">
        <w:rPr>
          <w:rFonts w:cs="Times New Roman"/>
        </w:rPr>
        <w:t xml:space="preserve">Terri Shaw, “Mimeographs Roar in Propaganda War: Handout-to-Handout Warfare on Central American Policy,” </w:t>
      </w:r>
      <w:r w:rsidRPr="006C2785">
        <w:rPr>
          <w:rFonts w:cs="Times New Roman"/>
          <w:i/>
          <w:iCs/>
        </w:rPr>
        <w:t>The Washington Post</w:t>
      </w:r>
      <w:r w:rsidRPr="006C2785">
        <w:rPr>
          <w:rFonts w:cs="Times New Roman"/>
        </w:rPr>
        <w:t>, March 7, 1982, LexisNexis Academic.</w:t>
      </w:r>
      <w:r w:rsidR="004C6650" w:rsidRPr="006C2785">
        <w:rPr>
          <w:rFonts w:cs="Times New Roman"/>
        </w:rPr>
        <w:fldChar w:fldCharType="end"/>
      </w:r>
    </w:p>
  </w:footnote>
  <w:footnote w:id="178">
    <w:p w14:paraId="464B956E"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{"citationID":"bPe4i3n9","properties":{"formattedCitation":"{\\rtf \\uc0\\u8220{}Proposal of a Tour of Nicaraguans, Victims of Destabilization,\\uc0\\u8221{} 3.}","plainCitation":"“Proposal of a Tour of Nicaraguans, Victims of Destabilization,” 3."},"citationItems":[{"id":297,"uris":["http://zotero.org/users/2309498/items/89H6NWPM"],"uri":["http://zotero.org/users/2309498/items/89H6NWPM"],"itemData":{"id":297,"type":"manuscript","title":"Proposal of a Tour of Nicaraguans, Victims of Destabilization","publisher-place":"Washington, D.C.","archive":"Wisconsin Historical Society","archive_location":"Nicaragua Network Records, Box 1","event-place":"Washington, D.C.","issued":{"date-parts":[["1982"]]}},"locator":"3"}],"schema":"https://github.com/citation-style-language/schema/raw/master/csl-citation.json"} </w:instrText>
      </w:r>
      <w:r w:rsidR="004C6650" w:rsidRPr="006C2785">
        <w:rPr>
          <w:rFonts w:cs="Times New Roman"/>
        </w:rPr>
        <w:fldChar w:fldCharType="separate"/>
      </w:r>
      <w:r w:rsidRPr="006C2785">
        <w:rPr>
          <w:rFonts w:cs="Times New Roman"/>
        </w:rPr>
        <w:t>“Proposal of a Tour of Nicaraguans, Victims of Destabilization,” 3.</w:t>
      </w:r>
      <w:r w:rsidR="004C6650" w:rsidRPr="006C2785">
        <w:rPr>
          <w:rFonts w:cs="Times New Roman"/>
        </w:rPr>
        <w:fldChar w:fldCharType="end"/>
      </w:r>
    </w:p>
  </w:footnote>
  <w:footnote w:id="179">
    <w:p w14:paraId="5CB07EE4"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{"citationID":"gN8dDSEf","properties":{"formattedCitation":"{\\rtf \\uc0\\u8220{}Minutes - Coordinating Committee Meeting\\uc0\\u8221{} (Washington, D.C.: National Network in Solidarity with the Nicaraguan People, March 29, 1980), 1\\uc0\\u8211{}3, Nicaragua Network Records, Box 3, Wisconsin Historical Society.}","plainCitation":"“Minutes - Coordinating Committee Meeting” (Washington, D.C.: National Network in Solidarity with the Nicaraguan People, March 29, 1980), 1–3, Nicaragua Network Records, Box 3, Wisconsin Historical Society."},"citationItems":[{"id":3258,"uris":["http://zotero.org/users/2309498/items/8F3Z2CXJ"],"uri":["http://zotero.org/users/2309498/items/8F3Z2CXJ"],"itemData":{"id":3258,"type":"report","title":"Minutes - Coordinating Committee Meeting","publisher":"National Network in Solidarity with the Nicaraguan People","publisher-place":"Washington, D.C.","archive":"Wisconsin Historical Society","archive_location":"Nicaragua Network Records, Box 3","event-place":"Washington, D.C.","note":"doc 46","issued":{"date-parts":[["1980",3,29]]}},"locator":"1-3"}],"schema":"https://github.com/citation-style-language/schema/raw/master/csl-citation.json"} </w:instrText>
      </w:r>
      <w:r w:rsidR="004C6650" w:rsidRPr="006C2785">
        <w:rPr>
          <w:rFonts w:cs="Times New Roman"/>
        </w:rPr>
        <w:fldChar w:fldCharType="separate"/>
      </w:r>
      <w:r w:rsidRPr="006C2785">
        <w:rPr>
          <w:rFonts w:cs="Times New Roman"/>
        </w:rPr>
        <w:t>“Minutes - Coordinating Committee Meeting” (Washington, D.C.: National Network in Solidarity with the Nicaraguan People, March 29, 1980), 1–3, Nicaragua Network Records, Box 3, Wisconsin Historical Society.</w:t>
      </w:r>
      <w:r w:rsidR="004C6650" w:rsidRPr="006C2785">
        <w:rPr>
          <w:rFonts w:cs="Times New Roman"/>
        </w:rPr>
        <w:fldChar w:fldCharType="end"/>
      </w:r>
    </w:p>
  </w:footnote>
  <w:footnote w:id="180">
    <w:p w14:paraId="7A00DA2D"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{"citationID":"yZI8CP81","properties":{"formattedCitation":"{\\rtf \\uc0\\u8220{}Minutes of the Implementations Committee Meeting\\uc0\\u8221{} (Washington, D.C.: National Network in Solidarity with the Nicaraguan People, April 27, 1980), 2, Nicaragua Network Records, Box 2, Wisconsin Historical Society.}","plainCitation":"“Minutes of the Implementations Committee Meeting” (Washington, D.C.: National Network in Solidarity with the Nicaraguan People, April 27, 1980), 2, Nicaragua Network Records, Box 2, Wisconsin Historical Society."},"citationItems":[{"id":666,"uris":["http://zotero.org/users/2309498/items/FRTHCDER"],"uri":["http://zotero.org/users/2309498/items/FRTHCDER"],"itemData":{"id":666,"type":"report","title":"Minutes of the Implementations Committee Meeting","publisher":"National Network in Solidarity with the Nicaraguan People","publisher-place":"Washington, D.C.","page":"3","archive":"Wisconsin Historical Society","archive_location":"Nicaragua Network Records, Box 2","event-place":"Washington, D.C.","language":"English","issued":{"date-parts":[["1980",4,27]]}},"locator":"2"}],"schema":"https://github.com/citation-style-language/schema/raw/master/csl-citation.json"} </w:instrText>
      </w:r>
      <w:r w:rsidR="004C6650" w:rsidRPr="006C2785">
        <w:rPr>
          <w:rFonts w:cs="Times New Roman"/>
        </w:rPr>
        <w:fldChar w:fldCharType="separate"/>
      </w:r>
      <w:r w:rsidRPr="006C2785">
        <w:rPr>
          <w:rFonts w:cs="Times New Roman"/>
        </w:rPr>
        <w:t>“Minutes of the Implementations Committee Meeting” (Washington, D.C.: National Network in Solidarity with the Nicaraguan People, April 27, 1980), 2, Nicaragua Network Records, Box 2, Wisconsin Historical Society.</w:t>
      </w:r>
      <w:r w:rsidR="004C6650" w:rsidRPr="006C2785">
        <w:rPr>
          <w:rFonts w:cs="Times New Roman"/>
        </w:rPr>
        <w:fldChar w:fldCharType="end"/>
      </w:r>
    </w:p>
  </w:footnote>
  <w:footnote w:id="181">
    <w:p w14:paraId="0DBED907"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{"citationID":"D7InttOr","properties":{"formattedCitation":"{\\rtf \\uc0\\u8220{}Nicaragua: Supporting the Revolution\\uc0\\u8221{} (Washington, D.C., 1981), Nicaragua Network Records, Box 19, Wisconsin Historical Society.}","plainCitation":"“Nicaragua: Supporting the Revolution” (Washington, D.C., 1981), Nicaragua Network Records, Box 19, Wisconsin Historical Society."},"citationItems":[{"id":3033,"uris":["http://zotero.org/users/2309498/items/8X23BP6H"],"uri":["http://zotero.org/users/2309498/items/8X23BP6H"],"itemData":{"id":3033,"type":"manuscript","title":"Nicaragua: Supporting the Revolution","publisher-place":"Washington, D.C.","genre":"Pamphlet","archive":"Wisconsin Historical Society","archive_location":"Nicaragua Network Records, Box 19","event-place":"Washington, D.C.","note":"11-43","language":"English","issued":{"date-parts":[["1981"]]}}}],"schema":"https://github.com/citation-style-language/schema/raw/master/csl-citation.json"} </w:instrText>
      </w:r>
      <w:r w:rsidR="004C6650" w:rsidRPr="006C2785">
        <w:rPr>
          <w:rFonts w:cs="Times New Roman"/>
        </w:rPr>
        <w:fldChar w:fldCharType="separate"/>
      </w:r>
      <w:r w:rsidRPr="006C2785">
        <w:rPr>
          <w:rFonts w:cs="Times New Roman"/>
        </w:rPr>
        <w:t>“Nicaragua: Supporting the Revolution” (Washington, D.C., 1981), Nicaragua Network Records, Box 19, Wisconsin Historical Society.</w:t>
      </w:r>
      <w:r w:rsidR="004C6650" w:rsidRPr="006C2785">
        <w:rPr>
          <w:rFonts w:cs="Times New Roman"/>
        </w:rPr>
        <w:fldChar w:fldCharType="end"/>
      </w:r>
    </w:p>
  </w:footnote>
  <w:footnote w:id="182">
    <w:p w14:paraId="6D988B93" w14:textId="77777777" w:rsidR="006949E7" w:rsidRDefault="006949E7" w:rsidP="00F74CEC">
      <w:pPr>
        <w:pStyle w:val="FootnoteText"/>
      </w:pPr>
      <w:r w:rsidRPr="00E636E9">
        <w:rPr>
          <w:rStyle w:val="FootnoteReference"/>
        </w:rPr>
        <w:footnoteRef/>
      </w:r>
      <w:r>
        <w:t xml:space="preserve"> </w:t>
      </w:r>
      <w:r w:rsidR="004C6650">
        <w:fldChar w:fldCharType="begin"/>
      </w:r>
      <w:r>
        <w:instrText xml:space="preserve"> ADDIN ZOTERO_ITEM CSL_CITATION {"citationID":"beHxMNVo","properties":{"formattedCitation":"{\\rtf \\uc0\\u8220{}Editorial,\\uc0\\u8221{} {\\i{}Nicaraguan Perspectives}, Winter 1983, 1, Benson Latin American Collection, University of Texas Libraries, the University of Texas at Austin.}","plainCitation":"“Editorial,” Nicaraguan Perspectives, Winter 1983, 1, Benson Latin American Collection, University of Texas Libraries, the University of Texas at Austin."},"citationItems":[{"id":2767,"uris":["http://zotero.org/users/2309498/items/NT7QQ73B"],"uri":["http://zotero.org/users/2309498/items/NT7QQ73B"],"itemData":{"id":2767,"type":"article-magazine","title":"Editorial","container-title":"Nicaraguan Perspectives","page":"1","issue":"5","archive":"Benson Latin American Collection, University of Texas Libraries, the University of Texas at Austin","language":"English","issued":{"date-parts":[["1983"]],"season":"Winter"}},"locator":"1"}],"schema":"https://github.com/citation-style-language/schema/raw/master/csl-citation.json"} </w:instrText>
      </w:r>
      <w:r w:rsidR="004C6650">
        <w:fldChar w:fldCharType="separate"/>
      </w:r>
      <w:r w:rsidRPr="00A215D1">
        <w:rPr>
          <w:rFonts w:cs="Times New Roman"/>
          <w:szCs w:val="24"/>
        </w:rPr>
        <w:t xml:space="preserve">“Editorial,” </w:t>
      </w:r>
      <w:r w:rsidRPr="00A215D1">
        <w:rPr>
          <w:rFonts w:cs="Times New Roman"/>
          <w:i/>
          <w:iCs/>
          <w:szCs w:val="24"/>
        </w:rPr>
        <w:t>Nicaraguan Perspectives</w:t>
      </w:r>
      <w:r w:rsidRPr="00A215D1">
        <w:rPr>
          <w:rFonts w:cs="Times New Roman"/>
          <w:szCs w:val="24"/>
        </w:rPr>
        <w:t>, Winter 1983, 1, Benson Latin American Collection, University of Texas Libraries, the University of Texas at Austin.</w:t>
      </w:r>
      <w:r w:rsidR="004C6650">
        <w:fldChar w:fldCharType="end"/>
      </w:r>
    </w:p>
  </w:footnote>
  <w:footnote w:id="183">
    <w:p w14:paraId="102F82C9"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{"citationID":"lF8IEwvD","properties":{"formattedCitation":"{\\rtf \\uc0\\u8220{}Meeting the Changing Challenges of Latin America Human Rights: 1991-1995\\uc0\\u8221{} (Washington, D.C.: Washington Office on Latin America, May 1991), 1, box 26, folder: Ford Proposal, Washington Office on Latin America Records, David M. Rubenstein Rare Books &amp; Manuscript Library, Duke University.}","plainCitation":"“Meeting the Changing Challenges of Latin America Human Rights: 1991-1995” (Washington, D.C.: Washington Office on Latin America, May 1991), 1, box 26, folder: Ford Proposal, Washington Office on Latin America Records, David M. Rubenstein Rare Books &amp; Manuscript Library, Duke University."},"citationItems":[{"id":3247,"uris":["http://zotero.org/users/2309498/items/PEHEAW64"],"uri":["http://zotero.org/users/2309498/items/PEHEAW64"],"itemData":{"id":3247,"type":"report","title":"Meeting the Changing Challenges of Latin America Human Rights: 1991-1995","publisher":"Washington Office on Latin America","publisher-place":"Washington, D.C.","archive":"Washington Office on Latin America Records, David M. Rubenstein Rare Books &amp; Manuscript Library, Duke University","archive_location":"box 26, folder: Ford Proposal","event-place":"Washington, D.C.","note":"doc 02","issued":{"date-parts":[["1991",5]]}},"locator":"1"}],"schema":"https://github.com/citation-style-language/schema/raw/master/csl-citation.json"} </w:instrText>
      </w:r>
      <w:r w:rsidR="004C6650" w:rsidRPr="006C2785">
        <w:rPr>
          <w:rFonts w:cs="Times New Roman"/>
        </w:rPr>
        <w:fldChar w:fldCharType="separate"/>
      </w:r>
      <w:r w:rsidRPr="006C2785">
        <w:rPr>
          <w:rFonts w:cs="Times New Roman"/>
        </w:rPr>
        <w:t>“Meeting the Changing Challenges of Latin America Human Rights: 1991-1995” (Washington, D.C.: Washington Office on Latin America, May 1991), 1, box 26, folder: Ford Proposal, Washington Office on Latin America Records, David M. Rubenstein Rare Books &amp; Manuscript Library, Duke University.</w:t>
      </w:r>
      <w:r w:rsidR="004C6650" w:rsidRPr="006C2785">
        <w:rPr>
          <w:rFonts w:cs="Times New Roman"/>
        </w:rPr>
        <w:fldChar w:fldCharType="end"/>
      </w:r>
    </w:p>
  </w:footnote>
  <w:footnote w:id="184">
    <w:p w14:paraId="09B92094"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{"citationID":"sctlT5Ah","properties":{"formattedCitation":"{\\rtf \\uc0\\u8220{}Joe Eldridge WOLA Storytime,\\uc0\\u8221{} October 27, 1993, 8, folder WOLA History Project (2003), box 28, Washington Office on Latin America Records, David M. Rubenstein Rare Books &amp; Manuscript Library, Duke University.}","plainCitation":"“Joe Eldridge WOLA Storytime,” October 27, 1993, 8, folder WOLA History Project (2003), box 28, Washington Office on Latin America Records, David M. Rubenstein Rare Books &amp; Manuscript Library, Duke University."},"citationItems":[{"id":3249,"uris":["http://zotero.org/users/2309498/items/QHSVM5ZA"],"uri":["http://zotero.org/users/2309498/items/QHSVM5ZA"],"itemData":{"id":3249,"type":"report","title":"Joe Eldridge WOLA Storytime","archive":"Washington Office on Latin America Records, David M. Rubenstein Rare Books &amp; Manuscript Library, Duke University","archive_location":"folder WOLA History Project (2003), box 28","note":"doc 05","issued":{"date-parts":[["1993",10,27]]}},"locator":"8"}],"schema":"https://github.com/citation-style-language/schema/raw/master/csl-citation.json"} </w:instrText>
      </w:r>
      <w:r w:rsidR="004C6650" w:rsidRPr="006C2785">
        <w:rPr>
          <w:rFonts w:cs="Times New Roman"/>
        </w:rPr>
        <w:fldChar w:fldCharType="separate"/>
      </w:r>
      <w:r w:rsidRPr="006C2785">
        <w:rPr>
          <w:rFonts w:cs="Times New Roman"/>
        </w:rPr>
        <w:t>“Joe Eldridge WOLA Storytime,” October 27, 1993, 8, folder WOLA History Project (2003), box 28, Washington Office on Latin America Records, David M. Rubenstein Rare Books &amp; Manuscript Library, Duke University.</w:t>
      </w:r>
      <w:r w:rsidR="004C6650" w:rsidRPr="006C2785">
        <w:rPr>
          <w:rFonts w:cs="Times New Roman"/>
        </w:rPr>
        <w:fldChar w:fldCharType="end"/>
      </w:r>
    </w:p>
  </w:footnote>
  <w:footnote w:id="185">
    <w:p w14:paraId="1E239327"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{"citationID":"MUixWSHN","properties":{"formattedCitation":"{\\rtf \\uc0\\u8220{}Meeting the Changing Challenges of Latin America Human Rights: 1991-1995,\\uc0\\u8221{} 1.}","plainCitation":"“Meeting the Changing Challenges of Latin America Human Rights: 1991-1995,” 1."},"citationItems":[{"id":3247,"uris":["http://zotero.org/users/2309498/items/PEHEAW64"],"uri":["http://zotero.org/users/2309498/items/PEHEAW64"],"itemData":{"id":3247,"type":"report","title":"Meeting the Changing Challenges of Latin America Human Rights: 1991-1995","publisher":"Washington Office on Latin America","publisher-place":"Washington, D.C.","archive":"Washington Office on Latin America Records, David M. Rubenstein Rare Books &amp; Manuscript Library, Duke University","archive_location":"box 26, folder: Ford Proposal","event-place":"Washington, D.C.","note":"doc 02","issued":{"date-parts":[["1991",5]]}},"locator":"1"}],"schema":"https://github.com/citation-style-language/schema/raw/master/csl-citation.json"} </w:instrText>
      </w:r>
      <w:r w:rsidR="004C6650" w:rsidRPr="006C2785">
        <w:rPr>
          <w:rFonts w:cs="Times New Roman"/>
        </w:rPr>
        <w:fldChar w:fldCharType="separate"/>
      </w:r>
      <w:r w:rsidRPr="006C2785">
        <w:rPr>
          <w:rFonts w:cs="Times New Roman"/>
        </w:rPr>
        <w:t>“Meeting the Changing Challenges of Latin America Human Rights: 1991-1995,” 1.</w:t>
      </w:r>
      <w:r w:rsidR="004C6650" w:rsidRPr="006C2785">
        <w:rPr>
          <w:rFonts w:cs="Times New Roman"/>
        </w:rPr>
        <w:fldChar w:fldCharType="end"/>
      </w:r>
    </w:p>
  </w:footnote>
  <w:footnote w:id="186">
    <w:p w14:paraId="55D0FA49" w14:textId="77777777" w:rsidR="006949E7" w:rsidRPr="006D4321" w:rsidRDefault="006949E7" w:rsidP="00F74CEC">
      <w:pPr>
        <w:pStyle w:val="FootnoteText"/>
        <w:rPr>
          <w:rFonts w:cs="Times New Roman"/>
          <w:i/>
        </w:rPr>
      </w:pPr>
      <w:r w:rsidRPr="00E636E9">
        <w:rPr>
          <w:rStyle w:val="FootnoteReference"/>
        </w:rPr>
        <w:footnoteRef/>
      </w:r>
      <w:r w:rsidRPr="006C2785">
        <w:rPr>
          <w:rFonts w:cs="Times New Roman"/>
        </w:rPr>
        <w:t xml:space="preserve"> </w:t>
      </w:r>
      <w:r w:rsidRPr="008501AC">
        <w:rPr>
          <w:rFonts w:cs="Times New Roman"/>
        </w:rPr>
        <w:t>Ibid</w:t>
      </w:r>
      <w:r>
        <w:rPr>
          <w:rFonts w:cs="Times New Roman"/>
          <w:i/>
        </w:rPr>
        <w:t>.</w:t>
      </w:r>
    </w:p>
  </w:footnote>
  <w:footnote w:id="187">
    <w:p w14:paraId="4D1EA86C"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{"citationID":"Z9N4lmFQ","properties":{"formattedCitation":"{\\rtf \\uc0\\u8220{}Joe Eldridge WOLA Storytime,\\uc0\\u8221{} 1\\uc0\\u8211{}2.}","plainCitation":"“Joe Eldridge WOLA Storytime,” 1–2."},"citationItems":[{"id":3249,"uris":["http://zotero.org/users/2309498/items/QHSVM5ZA"],"uri":["http://zotero.org/users/2309498/items/QHSVM5ZA"],"itemData":{"id":3249,"type":"report","title":"Joe Eldridge WOLA Storytime","archive":"Washington Office on Latin America Records, David M. Rubenstein Rare Books &amp; Manuscript Library, Duke University","archive_location":"folder WOLA History Project (2003), box 28","note":"doc 05","issued":{"date-parts":[["1993",10,27]]}},"locator":"1-2"}],"schema":"https://github.com/citation-style-language/schema/raw/master/csl-citation.json"} </w:instrText>
      </w:r>
      <w:r w:rsidR="004C6650" w:rsidRPr="006C2785">
        <w:rPr>
          <w:rFonts w:cs="Times New Roman"/>
        </w:rPr>
        <w:fldChar w:fldCharType="separate"/>
      </w:r>
      <w:r w:rsidRPr="006C2785">
        <w:rPr>
          <w:rFonts w:cs="Times New Roman"/>
        </w:rPr>
        <w:t>“Joe Eldridge WOLA Storytime,” 1–2.</w:t>
      </w:r>
      <w:r w:rsidR="004C6650" w:rsidRPr="006C2785">
        <w:rPr>
          <w:rFonts w:cs="Times New Roman"/>
        </w:rPr>
        <w:fldChar w:fldCharType="end"/>
      </w:r>
    </w:p>
  </w:footnote>
  <w:footnote w:id="188">
    <w:p w14:paraId="2C301246"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{"citationID":"YqZq9UCA","properties":{"formattedCitation":"{\\rtf Shaw, \\uc0\\u8220{}Mimeographs Roar in Propaganda War.\\uc0\\u8221{}}","plainCitation":"Shaw, “Mimeographs Roar in Propaganda War.”"},"citationItems":[{"id":2634,"uris":["http://zotero.org/users/2309498/items/5CRS99BM"],"uri":["http://zotero.org/users/2309498/items/5CRS99BM"],"itemData":{"id":2634,"type":"article-newspaper","title":"Mimeographs Roar in Propaganda War: Handout-to-Handout Warfare on Central American Policy","container-title":"The Washington Post","publisher-place":"Washington, D.C.","page":"A1","archive":"LexisNexis Academic","event-place":"Washington, D.C.","shortTitle":"Mimeographs Roar in Propaganda War","author":[{"family":"Shaw","given":"Terri"}],"issued":{"date-parts":[["1982",3,7]]}}}],"schema":"https://github.com/citation-style-language/schema/raw/master/csl-citation.json"} </w:instrText>
      </w:r>
      <w:r w:rsidR="004C6650" w:rsidRPr="006C2785">
        <w:rPr>
          <w:rFonts w:cs="Times New Roman"/>
        </w:rPr>
        <w:fldChar w:fldCharType="separate"/>
      </w:r>
      <w:r w:rsidRPr="006C2785">
        <w:rPr>
          <w:rFonts w:cs="Times New Roman"/>
        </w:rPr>
        <w:t>Shaw, “Mimeographs Roar in Propaganda War.”</w:t>
      </w:r>
      <w:r w:rsidR="004C6650" w:rsidRPr="006C2785">
        <w:rPr>
          <w:rFonts w:cs="Times New Roman"/>
        </w:rPr>
        <w:fldChar w:fldCharType="end"/>
      </w:r>
    </w:p>
  </w:footnote>
  <w:footnote w:id="189">
    <w:p w14:paraId="4B39D581"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{"citationID":"FZ5KLvnM","properties":{"formattedCitation":"{\\rtf Peace, {\\i{}A Call to Conscience}, 113.}","plainCitation":"Peace, A Call to Conscience, 113."},"citationItems":[{"id":1433,"uris":["http://zotero.org/users/2309498/items/ZGIJGBM8"],"uri":["http://zotero.org/users/2309498/items/ZGIJGBM8"],"itemData":{"id":1433,"type":"book","title":"A Call to Conscience: The Anti-Contra War Campaign","publisher":"University of Massachusetts Press","publisher-place":"Amherst, MA","number-of-pages":"302","source":"Amazon","event-place":"Amherst, MA","abstract":"Unlike earlier U.S. interventions in Latin America, the Reagan administration's attempt to overthrow the Sandinista government of Nicaragua during the 1980s was not allowed to proceed quietly. Tens of thousands of American citizens organized and agitated against U.S. aid to the counterrevolutionary guerrillas, known as \"contras.\" Believing the Contra War to be unnecessary, immoral, and illegal, they challenged the administration's Cold War stereotypes, warned of \"another Vietnam,\" and called on the United States to abide by international norms. A Call to Conscience offers the first comprehensive history of the anti–Contra War campaign and its Nicaragua connections. Roger Peace places this eight-year campaign in the context of previous American interventions in Latin America, the Cold War, and other grassroots oppositional movements. Based on interviews with American and Nicaraguan citizens and leaders, archival records of activist organizations, and official government documents, this book reveals activist motivations, analyzes the organizational dynamics of the anti–Contra War campaign, and contrasts perceptions of the campaign in Managua and Washington. Peace shows how a variety of civic groups and networks―religious, leftist, peace, veteran, labor, women's rights―worked together in a decentralized campaign that involved extensive transnational cooperation.","ISBN":"978-1-55849-932-4","shortTitle":"A Call to Conscience","language":"English","author":[{"family":"Peace","given":"Roger"}],"issued":{"date-parts":[["2012"]]}},"locator":"113"}],"schema":"https://github.com/citation-style-language/schema/raw/master/csl-citation.json"} </w:instrText>
      </w:r>
      <w:r w:rsidR="004C6650" w:rsidRPr="006C2785">
        <w:rPr>
          <w:rFonts w:cs="Times New Roman"/>
        </w:rPr>
        <w:fldChar w:fldCharType="separate"/>
      </w:r>
      <w:r w:rsidRPr="006C2785">
        <w:rPr>
          <w:rFonts w:cs="Times New Roman"/>
        </w:rPr>
        <w:t xml:space="preserve">Peace, </w:t>
      </w:r>
      <w:r w:rsidRPr="006C2785">
        <w:rPr>
          <w:rFonts w:cs="Times New Roman"/>
          <w:i/>
          <w:iCs/>
        </w:rPr>
        <w:t>A Call to Conscience</w:t>
      </w:r>
      <w:r w:rsidRPr="006C2785">
        <w:rPr>
          <w:rFonts w:cs="Times New Roman"/>
        </w:rPr>
        <w:t>, 113.</w:t>
      </w:r>
      <w:r w:rsidR="004C6650" w:rsidRPr="006C2785">
        <w:rPr>
          <w:rFonts w:cs="Times New Roman"/>
        </w:rPr>
        <w:fldChar w:fldCharType="end"/>
      </w:r>
    </w:p>
  </w:footnote>
  <w:footnote w:id="190">
    <w:p w14:paraId="04C09A0C"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{"citationID":"yGJrljgJ","properties":{"formattedCitation":"{\\rtf Shaw, \\uc0\\u8220{}Mimeographs Roar in Propaganda War.\\uc0\\u8221{}}","plainCitation":"Shaw, “Mimeographs Roar in Propaganda War.”"},"citationItems":[{"id":2634,"uris":["http://zotero.org/users/2309498/items/5CRS99BM"],"uri":["http://zotero.org/users/2309498/items/5CRS99BM"],"itemData":{"id":2634,"type":"article-newspaper","title":"Mimeographs Roar in Propaganda War: Handout-to-Handout Warfare on Central American Policy","container-title":"The Washington Post","publisher-place":"Washington, D.C.","page":"A1","archive":"LexisNexis Academic","event-place":"Washington, D.C.","shortTitle":"Mimeographs Roar in Propaganda War","author":[{"family":"Shaw","given":"Terri"}],"issued":{"date-parts":[["1982",3,7]]}}}],"schema":"https://github.com/citation-style-language/schema/raw/master/csl-citation.json"} </w:instrText>
      </w:r>
      <w:r w:rsidR="004C6650" w:rsidRPr="006C2785">
        <w:rPr>
          <w:rFonts w:cs="Times New Roman"/>
        </w:rPr>
        <w:fldChar w:fldCharType="separate"/>
      </w:r>
      <w:r w:rsidRPr="006C2785">
        <w:rPr>
          <w:rFonts w:cs="Times New Roman"/>
        </w:rPr>
        <w:t>Shaw, “Mimeographs Roar in Propaganda War.”</w:t>
      </w:r>
      <w:r w:rsidR="004C6650" w:rsidRPr="006C2785">
        <w:rPr>
          <w:rFonts w:cs="Times New Roman"/>
        </w:rPr>
        <w:fldChar w:fldCharType="end"/>
      </w:r>
    </w:p>
  </w:footnote>
  <w:footnote w:id="191">
    <w:p w14:paraId="6BE26C37"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{"citationID":"kYHPAnFC","properties":{"formattedCitation":"{\\rtf \\uc0\\u8220{}Nicaragua: A Crisis of Relations,\\uc0\\u8221{} Special Update (Washington, D.C.: Washington Office on Latin America, February 1982), 11, Acc. 91A-099, Box 8, Coalition for a New Foreign Policy Records (DG 138), Swarthmore College Peace Collection.}","plainCitation":"“Nicaragua: A Crisis of Relations,” Special Update (Washington, D.C.: Washington Office on Latin America, February 1982), 11, Acc. 91A-099, Box 8, Coalition for a New Foreign Policy Records (DG 138), Swarthmore College Peace Collection."},"citationItems":[{"id":3141,"uris":["http://zotero.org/users/2309498/items/EJTUZBH7"],"uri":["http://zotero.org/users/2309498/items/EJTUZBH7"],"itemData":{"id":3141,"type":"report","title":"Nicaragua: A Crisis of Relations","publisher":"Washington Office on Latin America","publisher-place":"Washington, D.C.","genre":"Special Update","archive":"Coalition for a New Foreign Policy Records (DG 138), Swarthmore College Peace Collection","archive_location":"Acc. 91A-099, Box 8","event-place":"Washington, D.C.","note":"Doc #57","issued":{"date-parts":[["1982",2]]}},"locator":"11"}],"schema":"https://github.com/citation-style-language/schema/raw/master/csl-citation.json"} </w:instrText>
      </w:r>
      <w:r w:rsidR="004C6650" w:rsidRPr="006C2785">
        <w:rPr>
          <w:rFonts w:cs="Times New Roman"/>
        </w:rPr>
        <w:fldChar w:fldCharType="separate"/>
      </w:r>
      <w:r w:rsidRPr="006C2785">
        <w:rPr>
          <w:rFonts w:cs="Times New Roman"/>
        </w:rPr>
        <w:t>“Nicaragua: A Crisis of Relations,” Special Update (Washington, D.C.: Washington Office on Latin America, February 1982), 11, Acc. 91A-099, Box 8, Coalition for a New Foreign Policy Records (DG 138), Swarthmore College Peace Collection.</w:t>
      </w:r>
      <w:r w:rsidR="004C6650" w:rsidRPr="006C2785">
        <w:rPr>
          <w:rFonts w:cs="Times New Roman"/>
        </w:rPr>
        <w:fldChar w:fldCharType="end"/>
      </w:r>
    </w:p>
  </w:footnote>
  <w:footnote w:id="192">
    <w:p w14:paraId="685E5A1D"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{"citationID":"7VwwBTwf","properties":{"formattedCitation":"{\\rtf Peace, {\\i{}A Call to Conscience}, 64.}","plainCitation":"Peace, A Call to Conscience, 64."},"citationItems":[{"id":1433,"uris":["http://zotero.org/users/2309498/items/ZGIJGBM8"],"uri":["http://zotero.org/users/2309498/items/ZGIJGBM8"],"itemData":{"id":1433,"type":"book","title":"A Call to Conscience: The Anti-Contra War Campaign","publisher":"University of Massachusetts Press","publisher-place":"Amherst, MA","number-of-pages":"302","source":"Amazon","event-place":"Amherst, MA","abstract":"Unlike earlier U.S. interventions in Latin America, the Reagan administration's attempt to overthrow the Sandinista government of Nicaragua during the 1980s was not allowed to proceed quietly. Tens of thousands of American citizens organized and agitated against U.S. aid to the counterrevolutionary guerrillas, known as \"contras.\" Believing the Contra War to be unnecessary, immoral, and illegal, they challenged the administration's Cold War stereotypes, warned of \"another Vietnam,\" and called on the United States to abide by international norms. A Call to Conscience offers the first comprehensive history of the anti–Contra War campaign and its Nicaragua connections. Roger Peace places this eight-year campaign in the context of previous American interventions in Latin America, the Cold War, and other grassroots oppositional movements. Based on interviews with American and Nicaraguan citizens and leaders, archival records of activist organizations, and official government documents, this book reveals activist motivations, analyzes the organizational dynamics of the anti–Contra War campaign, and contrasts perceptions of the campaign in Managua and Washington. Peace shows how a variety of civic groups and networks―religious, leftist, peace, veteran, labor, women's rights―worked together in a decentralized campaign that involved extensive transnational cooperation.","ISBN":"978-1-55849-932-4","shortTitle":"A Call to Conscience","language":"English","author":[{"family":"Peace","given":"Roger"}],"issued":{"date-parts":[["2012"]]}},"locator":"64"}],"schema":"https://github.com/citation-style-language/schema/raw/master/csl-citation.json"} </w:instrText>
      </w:r>
      <w:r w:rsidR="004C6650" w:rsidRPr="006C2785">
        <w:rPr>
          <w:rFonts w:cs="Times New Roman"/>
        </w:rPr>
        <w:fldChar w:fldCharType="separate"/>
      </w:r>
      <w:r w:rsidRPr="006C2785">
        <w:rPr>
          <w:rFonts w:cs="Times New Roman"/>
        </w:rPr>
        <w:t xml:space="preserve">Peace, </w:t>
      </w:r>
      <w:r w:rsidRPr="006C2785">
        <w:rPr>
          <w:rFonts w:cs="Times New Roman"/>
          <w:i/>
          <w:iCs/>
        </w:rPr>
        <w:t>A Call to Conscience</w:t>
      </w:r>
      <w:r w:rsidRPr="006C2785">
        <w:rPr>
          <w:rFonts w:cs="Times New Roman"/>
        </w:rPr>
        <w:t>, 64.</w:t>
      </w:r>
      <w:r w:rsidR="004C6650" w:rsidRPr="006C2785">
        <w:rPr>
          <w:rFonts w:cs="Times New Roman"/>
        </w:rPr>
        <w:fldChar w:fldCharType="end"/>
      </w:r>
    </w:p>
  </w:footnote>
  <w:footnote w:id="193">
    <w:p w14:paraId="06B3E62D" w14:textId="77777777" w:rsidR="006949E7" w:rsidRPr="006C2785" w:rsidRDefault="006949E7" w:rsidP="006D4321">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{"citationID":"wQRUFh7F","properties":{"formattedCitation":"{\\rtf \\uc0\\u8220{}Special Update Latin America: Nicaragua\\uc0\\u8221{} (Washington Office on Latin America, October 1978), 1, Acc. 99A-006, Box 2, Coalition for a New Foreign Policy Records (DG 138), Swarthmore College Peace Collection.}","plainCitation":"“Special Update Latin America: Nicaragua” (Washington Office on Latin America, October 1978), 1, Acc. 99A-006, Box 2, Coalition for a New Foreign Policy Records (DG 138), Swarthmore College Peace Collection."},"citationItems":[{"id":3179,"uris":["http://zotero.org/users/2309498/items/GND6NPJT"],"uri":["http://zotero.org/users/2309498/items/GND6NPJT"],"itemData":{"id":3179,"type":"report","title":"Special Update Latin America: Nicaragua","publisher":"Washington Office on Latin America","archive":"Coalition for a New Foreign Policy Records (DG 138), Swarthmore College Peace Collection","archive_location":"Acc. 99A-006, Box 2","note":"Doc. #142","issued":{"date-parts":[["1978",10]]}},"locator":"1"}],"schema":"https://github.com/citation-style-language/schema/raw/master/csl-citation.json"} </w:instrText>
      </w:r>
      <w:r w:rsidR="004C6650" w:rsidRPr="006C2785">
        <w:rPr>
          <w:rFonts w:cs="Times New Roman"/>
        </w:rPr>
        <w:fldChar w:fldCharType="separate"/>
      </w:r>
      <w:r w:rsidRPr="006C2785">
        <w:rPr>
          <w:rFonts w:cs="Times New Roman"/>
        </w:rPr>
        <w:t>“Special Update Latin America: Nicaragua” (Washington Office on Latin America, October 1978), 1, Acc. 99A-006, Box 2, Coalition for a New Foreign Policy Records (DG 138), Swarthmore College Peace Collection.</w:t>
      </w:r>
      <w:r w:rsidR="004C6650" w:rsidRPr="006C2785">
        <w:rPr>
          <w:rFonts w:cs="Times New Roman"/>
        </w:rPr>
        <w:fldChar w:fldCharType="end"/>
      </w:r>
    </w:p>
  </w:footnote>
  <w:footnote w:id="194">
    <w:p w14:paraId="3E920572"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{"citationID":"w7pManqi","properties":{"formattedCitation":"{\\rtf \\uc0\\u8220{}Nicaragua: Echoes in Latin America,\\uc0\\u8221{} Update Latin America (Washington, D.C.: Washington Office on Latin America, August 1979), 1, Acc. 99A-006, Box 2, Coalition for a New Foreign Policy Records (DG 138), Swarthmore College Peace Collection.}","plainCitation":"“Nicaragua: Echoes in Latin America,” Update Latin America (Washington, D.C.: Washington Office on Latin America, August 1979), 1, Acc. 99A-006, Box 2, Coalition for a New Foreign Policy Records (DG 138), Swarthmore College Peace Collection."},"citationItems":[{"id":3180,"uris":["http://zotero.org/users/2309498/items/TM6D2RDU"],"uri":["http://zotero.org/users/2309498/items/TM6D2RDU"],"itemData":{"id":3180,"type":"report","title":"Nicaragua: Echoes in Latin America","publisher":"Washington Office on Latin America","publisher-place":"Washington, D.C.","genre":"Update Latin America","archive":"Coalition for a New Foreign Policy Records (DG 138), Swarthmore College Peace Collection","archive_location":"Acc. 99A-006, Box 2","event-place":"Washington, D.C.","note":"Doc #143","issued":{"date-parts":[["1979",8]]}},"locator":"1"}],"schema":"https://github.com/citation-style-language/schema/raw/master/csl-citation.json"} </w:instrText>
      </w:r>
      <w:r w:rsidR="004C6650" w:rsidRPr="006C2785">
        <w:rPr>
          <w:rFonts w:cs="Times New Roman"/>
        </w:rPr>
        <w:fldChar w:fldCharType="separate"/>
      </w:r>
      <w:r w:rsidRPr="006C2785">
        <w:rPr>
          <w:rFonts w:cs="Times New Roman"/>
        </w:rPr>
        <w:t>“Nicaragua: Echoes in Latin America,” Update Latin America (Washington, D.C.: Washington Office on Latin America, August 1979), 1, Acc. 99A-006, Box 2, Coalition for a New Foreign Policy Records (DG 138), Swarthmore College Peace Collection.</w:t>
      </w:r>
      <w:r w:rsidR="004C6650" w:rsidRPr="006C2785">
        <w:rPr>
          <w:rFonts w:cs="Times New Roman"/>
        </w:rPr>
        <w:fldChar w:fldCharType="end"/>
      </w:r>
    </w:p>
  </w:footnote>
  <w:footnote w:id="195">
    <w:p w14:paraId="02E7A9A1"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{"citationID":"mMNQT1Cf","properties":{"formattedCitation":"{\\rtf \\uc0\\u8220{}Special Update Latin America: Nicaragua,\\uc0\\u8221{} 2.}","plainCitation":"“Special Update Latin America: Nicaragua,” 2."},"citationItems":[{"id":3179,"uris":["http://zotero.org/users/2309498/items/GND6NPJT"],"uri":["http://zotero.org/users/2309498/items/GND6NPJT"],"itemData":{"id":3179,"type":"report","title":"Special Update Latin America: Nicaragua","publisher":"Washington Office on Latin America","archive":"Coalition for a New Foreign Policy Records (DG 138), Swarthmore College Peace Collection","archive_location":"Acc. 99A-006, Box 2","note":"Doc. #142","issued":{"date-parts":[["1978",10]]}},"locator":"2"}],"schema":"https://github.com/citation-style-language/schema/raw/master/csl-citation.json"} </w:instrText>
      </w:r>
      <w:r w:rsidR="004C6650" w:rsidRPr="006C2785">
        <w:rPr>
          <w:rFonts w:cs="Times New Roman"/>
        </w:rPr>
        <w:fldChar w:fldCharType="separate"/>
      </w:r>
      <w:r w:rsidRPr="006C2785">
        <w:rPr>
          <w:rFonts w:cs="Times New Roman"/>
        </w:rPr>
        <w:t>“Special Update Latin America: Nicaragua,” 2.</w:t>
      </w:r>
      <w:r w:rsidR="004C6650" w:rsidRPr="006C2785">
        <w:rPr>
          <w:rFonts w:cs="Times New Roman"/>
        </w:rPr>
        <w:fldChar w:fldCharType="end"/>
      </w:r>
    </w:p>
  </w:footnote>
  <w:footnote w:id="196">
    <w:p w14:paraId="0C633658"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{"citationID":"GvzHY0Wn","properties":{"formattedCitation":"{\\rtf \\uc0\\u8220{}Nicaragua: Echoes in Latin America,\\uc0\\u8221{} 1.}","plainCitation":"“Nicaragua: Echoes in Latin America,” 1."},"citationItems":[{"id":3180,"uris":["http://zotero.org/users/2309498/items/TM6D2RDU"],"uri":["http://zotero.org/users/2309498/items/TM6D2RDU"],"itemData":{"id":3180,"type":"report","title":"Nicaragua: Echoes in Latin America","publisher":"Washington Office on Latin America","publisher-place":"Washington, D.C.","genre":"Update Latin America","archive":"Coalition for a New Foreign Policy Records (DG 138), Swarthmore College Peace Collection","archive_location":"Acc. 99A-006, Box 2","event-place":"Washington, D.C.","note":"Doc #143","issued":{"date-parts":[["1979",8]]}},"locator":"1"}],"schema":"https://github.com/citation-style-language/schema/raw/master/csl-citation.json"} </w:instrText>
      </w:r>
      <w:r w:rsidR="004C6650" w:rsidRPr="006C2785">
        <w:rPr>
          <w:rFonts w:cs="Times New Roman"/>
        </w:rPr>
        <w:fldChar w:fldCharType="separate"/>
      </w:r>
      <w:r w:rsidRPr="006C2785">
        <w:rPr>
          <w:rFonts w:cs="Times New Roman"/>
        </w:rPr>
        <w:t>“Nicaragua: Echoes in Latin America,” 1.</w:t>
      </w:r>
      <w:r w:rsidR="004C6650" w:rsidRPr="006C2785">
        <w:rPr>
          <w:rFonts w:cs="Times New Roman"/>
        </w:rPr>
        <w:fldChar w:fldCharType="end"/>
      </w:r>
    </w:p>
  </w:footnote>
  <w:footnote w:id="197">
    <w:p w14:paraId="552891EE"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{"citationID":"GmWwtX4X","properties":{"formattedCitation":"Joseph T. Eldridge to Arturo Cruz, Letter, November 6, 1981, Nicaragua Network Records, Box 8, Wisconsin Historical Society.","plainCitation":"Joseph T. Eldridge to Arturo Cruz, Letter, November 6, 1981, Nicaragua Network Records, Box 8, Wisconsin Historical Society."},"citationItems":[{"id":2826,"uris":["http://zotero.org/users/2309498/items/7VPZFT9K"],"uri":["http://zotero.org/users/2309498/items/7VPZFT9K"],"itemData":{"id":2826,"type":"personal_communication","genre":"Letter","archive":"Wisconsin Historical Society","archive_location":"Nicaragua Network Records, Box 8","note":"258 WOLA","author":[{"family":"Eldridge","given":"Joseph T."}],"recipient":[{"family":"Cruz","given":"Arturo"}],"issued":{"date-parts":[["1981",11,6]]}}}],"schema":"https://github.com/citation-style-language/schema/raw/master/csl-citation.json"} </w:instrText>
      </w:r>
      <w:r w:rsidR="004C6650" w:rsidRPr="006C2785">
        <w:rPr>
          <w:rFonts w:cs="Times New Roman"/>
        </w:rPr>
        <w:fldChar w:fldCharType="separate"/>
      </w:r>
      <w:r w:rsidRPr="006C2785">
        <w:rPr>
          <w:rFonts w:cs="Times New Roman"/>
        </w:rPr>
        <w:t>Joseph T. Eldridge to Arturo Cruz, Letter, November 6, 1981, Nicaragua Network Records, Box 8, Wisconsin Historical Society.</w:t>
      </w:r>
      <w:r w:rsidR="004C6650" w:rsidRPr="006C2785">
        <w:rPr>
          <w:rFonts w:cs="Times New Roman"/>
        </w:rPr>
        <w:fldChar w:fldCharType="end"/>
      </w:r>
    </w:p>
  </w:footnote>
  <w:footnote w:id="198">
    <w:p w14:paraId="10733EA2"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{"citationID":"4gq7qBzw","properties":{"formattedCitation":"Eldridge to Cruz.","plainCitation":"Eldridge to Cruz."},"citationItems":[{"id":2826,"uris":["http://zotero.org/users/2309498/items/7VPZFT9K"],"uri":["http://zotero.org/users/2309498/items/7VPZFT9K"],"itemData":{"id":2826,"type":"personal_communication","genre":"Letter","archive":"Wisconsin Historical Society","archive_location":"Nicaragua Network Records, Box 8","note":"258 WOLA","author":[{"family":"Eldridge","given":"Joseph T."}],"recipient":[{"family":"Cruz","given":"Arturo"}],"issued":{"date-parts":[["1981",11,6]]}}}],"schema":"https://github.com/citation-style-language/schema/raw/master/csl-citation.json"} </w:instrText>
      </w:r>
      <w:r w:rsidR="004C6650" w:rsidRPr="006C2785">
        <w:rPr>
          <w:rFonts w:cs="Times New Roman"/>
        </w:rPr>
        <w:fldChar w:fldCharType="separate"/>
      </w:r>
      <w:r w:rsidRPr="006C2785">
        <w:rPr>
          <w:rFonts w:cs="Times New Roman"/>
        </w:rPr>
        <w:t>Eldridge to Cruz</w:t>
      </w:r>
      <w:r>
        <w:rPr>
          <w:rFonts w:cs="Times New Roman"/>
        </w:rPr>
        <w:t xml:space="preserve">, </w:t>
      </w:r>
      <w:r w:rsidRPr="006C2785">
        <w:rPr>
          <w:rFonts w:cs="Times New Roman"/>
        </w:rPr>
        <w:t>Letter, November 6, 1981.</w:t>
      </w:r>
      <w:r w:rsidR="004C6650" w:rsidRPr="006C2785">
        <w:rPr>
          <w:rFonts w:cs="Times New Roman"/>
        </w:rPr>
        <w:fldChar w:fldCharType="end"/>
      </w:r>
    </w:p>
  </w:footnote>
  <w:footnote w:id="199">
    <w:p w14:paraId="3036759D"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{"citationID":"GpkQo66w","properties":{"formattedCitation":"{\\rtf Peace, {\\i{}A Call to Conscience}, 90.}","plainCitation":"Peace, A Call to Conscience, 90."},"citationItems":[{"id":1433,"uris":["http://zotero.org/users/2309498/items/ZGIJGBM8"],"uri":["http://zotero.org/users/2309498/items/ZGIJGBM8"],"itemData":{"id":1433,"type":"book","title":"A Call to Conscience: The Anti-Contra War Campaign","publisher":"University of Massachusetts Press","publisher-place":"Amherst, MA","number-of-pages":"302","source":"Amazon","event-place":"Amherst, MA","abstract":"Unlike earlier U.S. interventions in Latin America, the Reagan administration's attempt to overthrow the Sandinista government of Nicaragua during the 1980s was not allowed to proceed quietly. Tens of thousands of American citizens organized and agitated against U.S. aid to the counterrevolutionary guerrillas, known as \"contras.\" Believing the Contra War to be unnecessary, immoral, and illegal, they challenged the administration's Cold War stereotypes, warned of \"another Vietnam,\" and called on the United States to abide by international norms. A Call to Conscience offers the first comprehensive history of the anti–Contra War campaign and its Nicaragua connections. Roger Peace places this eight-year campaign in the context of previous American interventions in Latin America, the Cold War, and other grassroots oppositional movements. Based on interviews with American and Nicaraguan citizens and leaders, archival records of activist organizations, and official government documents, this book reveals activist motivations, analyzes the organizational dynamics of the anti–Contra War campaign, and contrasts perceptions of the campaign in Managua and Washington. Peace shows how a variety of civic groups and networks―religious, leftist, peace, veteran, labor, women's rights―worked together in a decentralized campaign that involved extensive transnational cooperation.","ISBN":"978-1-55849-932-4","shortTitle":"A Call to Conscience","language":"English","author":[{"family":"Peace","given":"Roger"}],"issued":{"date-parts":[["2012"]]}},"locator":"90"}],"schema":"https://github.com/citation-style-language/schema/raw/master/csl-citation.json"} </w:instrText>
      </w:r>
      <w:r w:rsidR="004C6650" w:rsidRPr="006C2785">
        <w:rPr>
          <w:rFonts w:cs="Times New Roman"/>
        </w:rPr>
        <w:fldChar w:fldCharType="separate"/>
      </w:r>
      <w:r w:rsidRPr="006C2785">
        <w:rPr>
          <w:rFonts w:cs="Times New Roman"/>
        </w:rPr>
        <w:t xml:space="preserve">Peace, </w:t>
      </w:r>
      <w:r w:rsidRPr="006C2785">
        <w:rPr>
          <w:rFonts w:cs="Times New Roman"/>
          <w:i/>
          <w:iCs/>
        </w:rPr>
        <w:t>A Call to Conscience</w:t>
      </w:r>
      <w:r w:rsidRPr="006C2785">
        <w:rPr>
          <w:rFonts w:cs="Times New Roman"/>
        </w:rPr>
        <w:t>, 90.</w:t>
      </w:r>
      <w:r w:rsidR="004C6650" w:rsidRPr="006C2785">
        <w:rPr>
          <w:rFonts w:cs="Times New Roman"/>
        </w:rPr>
        <w:fldChar w:fldCharType="end"/>
      </w:r>
    </w:p>
  </w:footnote>
  <w:footnote w:id="200">
    <w:p w14:paraId="344ADAAF"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{"citationID":"tBpK92qD","properties":{"formattedCitation":"{\\rtf \\uc0\\u8220{}Coalition for a New Foreign and Military Policy (Proposed) By-Laws,\\uc0\\u8221{} October 10, 1978, Acc. 90A-113, Box 17, Coalition for a New Foreign Policy Records (DG 138), Swarthmore College Peace Collection.}","plainCitation":"“Coalition for a New Foreign and Military Policy (Proposed) By-Laws,” October 10, 1978, Acc. 90A-113, Box 17, Coalition for a New Foreign Policy Records (DG 138), Swarthmore College Peace Collection."},"citationItems":[{"id":3172,"uris":["http://zotero.org/users/2309498/items/5Q422PKZ"],"uri":["http://zotero.org/users/2309498/items/5Q422PKZ"],"itemData":{"id":3172,"type":"article","title":"Coalition for a New Foreign and Military Policy (Proposed) By-laws","archive":"Coalition for a New Foreign Policy Records (DG 138), Swarthmore College Peace Collection","archive_location":"Acc. 90A-113, Box 17","note":"Doc. #134","issued":{"date-parts":[["1978",10,10]]}}}],"schema":"https://github.com/citation-style-language/schema/raw/master/csl-citation.json"} </w:instrText>
      </w:r>
      <w:r w:rsidR="004C6650" w:rsidRPr="006C2785">
        <w:rPr>
          <w:rFonts w:cs="Times New Roman"/>
        </w:rPr>
        <w:fldChar w:fldCharType="separate"/>
      </w:r>
      <w:r w:rsidRPr="006C2785">
        <w:rPr>
          <w:rFonts w:cs="Times New Roman"/>
        </w:rPr>
        <w:t>“Coalition for a New Foreign and Military Policy (Proposed) By-Laws,” October 10, 1978, Acc. 90A-113, Box 17, Coalition for a New Foreign Policy Records (DG 138), Swarthmore College Peace Collection.</w:t>
      </w:r>
      <w:r w:rsidR="004C6650" w:rsidRPr="006C2785">
        <w:rPr>
          <w:rFonts w:cs="Times New Roman"/>
        </w:rPr>
        <w:fldChar w:fldCharType="end"/>
      </w:r>
    </w:p>
  </w:footnote>
  <w:footnote w:id="201">
    <w:p w14:paraId="36B42C77" w14:textId="77777777" w:rsidR="006949E7" w:rsidRPr="006C2785" w:rsidRDefault="006949E7" w:rsidP="0083693B">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{"citationID":"A7ozPG8G","properties":{"formattedCitation":"{\\rtf \\uc0\\u8220{}Policies and Procedures\\uc0\\u8221{} (Coalition for a New Foreign and Military Policy, August 2, 1982), 1, Acc. 90A-113, Box 17, Coalition for a New Foreign Policy Records (DG 138), Swarthmore College Peace Collection.}","plainCitation":"“Policies and Procedures” (Coalition for a New Foreign and Military Policy, August 2, 1982), 1, Acc. 90A-113, Box 17, Coalition for a New Foreign Policy Records (DG 138), Swarthmore College Peace Collection."},"citationItems":[{"id":3173,"uris":["http://zotero.org/users/2309498/items/7HBM6BKQ"],"uri":["http://zotero.org/users/2309498/items/7HBM6BKQ"],"itemData":{"id":3173,"type":"report","title":"Policies and Procedures","publisher":"Coalition for a New Foreign and Military Policy","archive":"Coalition for a New Foreign Policy Records (DG 138), Swarthmore College Peace Collection","archive_location":"Acc. 90A-113, Box 17","note":"Doc #135","issued":{"date-parts":[["1982",8,2]]}},"locator":"1"}],"schema":"https://github.com/citation-style-language/schema/raw/master/csl-citation.json"} </w:instrText>
      </w:r>
      <w:r w:rsidR="004C6650" w:rsidRPr="006C2785">
        <w:rPr>
          <w:rFonts w:cs="Times New Roman"/>
        </w:rPr>
        <w:fldChar w:fldCharType="separate"/>
      </w:r>
      <w:r w:rsidRPr="006C2785">
        <w:rPr>
          <w:rFonts w:cs="Times New Roman"/>
        </w:rPr>
        <w:t>“Policies and Procedures” (Coalition for a New Foreign and Military Policy, August 2, 1982), 1, Acc. 90A-113, Box 17, Coalition for a New Foreign Policy Records (DG 138), Swarthmore College Peace Collection.</w:t>
      </w:r>
      <w:r w:rsidR="004C6650" w:rsidRPr="006C2785">
        <w:rPr>
          <w:rFonts w:cs="Times New Roman"/>
        </w:rPr>
        <w:fldChar w:fldCharType="end"/>
      </w:r>
    </w:p>
  </w:footnote>
  <w:footnote w:id="202">
    <w:p w14:paraId="391A903F"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{"citationID":"CVwCnzM4","properties":{"formattedCitation":"{\\rtf \\uc0\\u8220{}Coalition for a New Foreign and Military Policy (Proposed) By-Laws,\\uc0\\u8221{} 1\\uc0\\u8211{}2.}","plainCitation":"“Coalition for a New Foreign and Military Policy (Proposed) By-Laws,” 1–2."},"citationItems":[{"id":3172,"uris":["http://zotero.org/users/2309498/items/5Q422PKZ"],"uri":["http://zotero.org/users/2309498/items/5Q422PKZ"],"itemData":{"id":3172,"type":"article","title":"Coalition for a New Foreign and Military Policy (Proposed) By-laws","archive":"Coalition for a New Foreign Policy Records (DG 138), Swarthmore College Peace Collection","archive_location":"Acc. 90A-113, Box 17","note":"Doc. #134","issued":{"date-parts":[["1978",10,10]]}},"locator":"1-2"}],"schema":"https://github.com/citation-style-language/schema/raw/master/csl-citation.json"} </w:instrText>
      </w:r>
      <w:r w:rsidR="004C6650" w:rsidRPr="006C2785">
        <w:rPr>
          <w:rFonts w:cs="Times New Roman"/>
        </w:rPr>
        <w:fldChar w:fldCharType="separate"/>
      </w:r>
      <w:r w:rsidRPr="006C2785">
        <w:rPr>
          <w:rFonts w:cs="Times New Roman"/>
        </w:rPr>
        <w:t>“Coalition for a New Foreign and Military Policy (Proposed) By-Laws,” 1–2.</w:t>
      </w:r>
      <w:r w:rsidR="004C6650" w:rsidRPr="006C2785">
        <w:rPr>
          <w:rFonts w:cs="Times New Roman"/>
        </w:rPr>
        <w:fldChar w:fldCharType="end"/>
      </w:r>
    </w:p>
  </w:footnote>
  <w:footnote w:id="203">
    <w:p w14:paraId="4B1C9182"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{"citationID":"HQj4WlFU","properties":{"formattedCitation":"{\\rtf \\uc0\\u8220{}Policies and Procedures,\\uc0\\u8221{} 1\\uc0\\u8211{}2.}","plainCitation":"“Policies and Procedures,” 1–2."},"citationItems":[{"id":3173,"uris":["http://zotero.org/users/2309498/items/7HBM6BKQ"],"uri":["http://zotero.org/users/2309498/items/7HBM6BKQ"],"itemData":{"id":3173,"type":"report","title":"Policies and Procedures","publisher":"Coalition for a New Foreign and Military Policy","archive":"Coalition for a New Foreign Policy Records (DG 138), Swarthmore College Peace Collection","archive_location":"Acc. 90A-113, Box 17","note":"Doc #135","issued":{"date-parts":[["1982",8,2]]}},"locator":"1-2"}],"schema":"https://github.com/citation-style-language/schema/raw/master/csl-citation.json"} </w:instrText>
      </w:r>
      <w:r w:rsidR="004C6650" w:rsidRPr="006C2785">
        <w:rPr>
          <w:rFonts w:cs="Times New Roman"/>
        </w:rPr>
        <w:fldChar w:fldCharType="separate"/>
      </w:r>
      <w:r w:rsidRPr="006C2785">
        <w:rPr>
          <w:rFonts w:cs="Times New Roman"/>
        </w:rPr>
        <w:t>“Policies and Procedures,” 1–2.</w:t>
      </w:r>
      <w:r w:rsidR="004C6650" w:rsidRPr="006C2785">
        <w:rPr>
          <w:rFonts w:cs="Times New Roman"/>
        </w:rPr>
        <w:fldChar w:fldCharType="end"/>
      </w:r>
    </w:p>
  </w:footnote>
  <w:footnote w:id="204">
    <w:p w14:paraId="22071327"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{"citationID":"qZkc9GwA","properties":{"formattedCitation":"{\\rtf \\uc0\\u8220{}Projected Revenues - 1982\\uc0\\u8221{} (Washington, D.C.: Coalition for a New Foreign and Military Policy, 1982), 1, Acc. 90A-113, Box 14, Coalition for a New Foreign Policy Records (DG 138), Swarthmore College Peace Collection.}","plainCitation":"“Projected Revenues - 1982” (Washington, D.C.: Coalition for a New Foreign and Military Policy, 1982), 1, Acc. 90A-113, Box 14, Coalition for a New Foreign Policy Records (DG 138), Swarthmore College Peace Collection."},"citationItems":[{"id":3152,"uris":["http://zotero.org/users/2309498/items/JGDTIR3T"],"uri":["http://zotero.org/users/2309498/items/JGDTIR3T"],"itemData":{"id":3152,"type":"report","title":"Projected Revenues - 1982","publisher":"Coalition for a New Foreign and Military Policy","publisher-place":"Washington, D.C.","archive":"Coalition for a New Foreign Policy Records (DG 138), Swarthmore College Peace Collection","archive_location":"Acc. 90A-113, Box 14","event-place":"Washington, D.C.","note":"Doc #85","issued":{"date-parts":[["1982"]]}},"locator":"1"}],"schema":"https://github.com/citation-style-language/schema/raw/master/csl-citation.json"} </w:instrText>
      </w:r>
      <w:r w:rsidR="004C6650" w:rsidRPr="006C2785">
        <w:rPr>
          <w:rFonts w:cs="Times New Roman"/>
        </w:rPr>
        <w:fldChar w:fldCharType="separate"/>
      </w:r>
      <w:r w:rsidRPr="006C2785">
        <w:rPr>
          <w:rFonts w:cs="Times New Roman"/>
        </w:rPr>
        <w:t>“Projected Revenues - 1982” (Washington, D.C.: Coalition for a New Foreign and Military Policy, 1982), 1, Acc. 90A-113, Box 14, Coalition for a New Foreign Policy Records (DG 138), Swarthmore College Peace Collection.</w:t>
      </w:r>
      <w:r w:rsidR="004C6650" w:rsidRPr="006C2785">
        <w:rPr>
          <w:rFonts w:cs="Times New Roman"/>
        </w:rPr>
        <w:fldChar w:fldCharType="end"/>
      </w:r>
    </w:p>
  </w:footnote>
  <w:footnote w:id="205">
    <w:p w14:paraId="04767A5E"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{"citationID":"fcOrhhRL","properties":{"formattedCitation":"{\\rtf \\uc0\\u8220{}Coalition for a New Foreign and Military Policy Year-End Review: Board Meeting, November 16, 1982\\uc0\\u8221{} (Coalition for a New Foreign and Military Policy, November 16, 1982), 6, Acc. 90A-113, Box 17, Coalition for a New Foreign Policy Records (DG 138), Swarthmore College Peace Collection.}","plainCitation":"“Coalition for a New Foreign and Military Policy Year-End Review: Board Meeting, November 16, 1982” (Coalition for a New Foreign and Military Policy, November 16, 1982), 6, Acc. 90A-113, Box 17, Coalition for a New Foreign Policy Records (DG 138), Swarthmore College Peace Collection."},"citationItems":[{"id":3163,"uris":["http://zotero.org/users/2309498/items/I5HRZQJE"],"uri":["http://zotero.org/users/2309498/items/I5HRZQJE"],"itemData":{"id":3163,"type":"report","title":"Coalition for a New Foreign and Military Policy Year-End Review: Board Meeting, November 16, 1982","publisher":"Coalition for a New Foreign and Military Policy","page":"1-3","archive":"Coalition for a New Foreign Policy Records (DG 138), Swarthmore College Peace Collection","archive_location":"Acc. 90A-113, Box 17","note":"Doc #129","issued":{"date-parts":[["1982",11,16]]}},"locator":"6"}],"schema":"https://github.com/citation-style-language/schema/raw/master/csl-citation.json"} </w:instrText>
      </w:r>
      <w:r w:rsidR="004C6650" w:rsidRPr="006C2785">
        <w:rPr>
          <w:rFonts w:cs="Times New Roman"/>
        </w:rPr>
        <w:fldChar w:fldCharType="separate"/>
      </w:r>
      <w:r w:rsidRPr="006C2785">
        <w:rPr>
          <w:rFonts w:cs="Times New Roman"/>
        </w:rPr>
        <w:t>“Coalition for a New Foreign and Military Policy Year-End Review: Board Meeting, November 16, 1982” (Coalition for a New Foreign and Military Policy, November 16, 1982), 6, Acc. 90A-113, Box 17, Coalition for a New Foreign Policy Records (DG 138), Swarthmore College Peace Collection.</w:t>
      </w:r>
      <w:r w:rsidR="004C6650" w:rsidRPr="006C2785">
        <w:rPr>
          <w:rFonts w:cs="Times New Roman"/>
        </w:rPr>
        <w:fldChar w:fldCharType="end"/>
      </w:r>
    </w:p>
  </w:footnote>
  <w:footnote w:id="206">
    <w:p w14:paraId="5041084B"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{"citationID":"CUH3hGo3","properties":{"formattedCitation":"{\\rtf \\uc0\\u8220{}Board Meeting Minutes\\uc0\\u8221{} (Washington, D.C.: Coalition for a New Foreign and Military Policy, June 3, 1982), Acc. 90A-113, Box 17, Coalition for a New Foreign Policy Records (DG 138), Swarthmore College Peace Collection.}","plainCitation":"“Board Meeting Minutes” (Washington, D.C.: Coalition for a New Foreign and Military Policy, June 3, 1982), Acc. 90A-113, Box 17, Coalition for a New Foreign Policy Records (DG 138), Swarthmore College Peace Collection."},"citationItems":[{"id":3165,"uris":["http://zotero.org/users/2309498/items/6S5PVMAU"],"uri":["http://zotero.org/users/2309498/items/6S5PVMAU"],"itemData":{"id":3165,"type":"report","title":"Board Meeting Minutes","publisher":"Coalition for a New Foreign and Military Policy","publisher-place":"Washington, D.C.","archive":"Coalition for a New Foreign Policy Records (DG 138), Swarthmore College Peace Collection","archive_location":"Acc. 90A-113, Box 17","event-place":"Washington, D.C.","note":"Doc #132","issued":{"date-parts":[["1982",6,3]]}}}],"schema":"https://github.com/citation-style-language/schema/raw/master/csl-citation.json"} </w:instrText>
      </w:r>
      <w:r w:rsidR="004C6650" w:rsidRPr="006C2785">
        <w:rPr>
          <w:rFonts w:cs="Times New Roman"/>
        </w:rPr>
        <w:fldChar w:fldCharType="separate"/>
      </w:r>
      <w:r w:rsidRPr="006C2785">
        <w:rPr>
          <w:rFonts w:cs="Times New Roman"/>
        </w:rPr>
        <w:t>“Board Meeting Minutes” (Washington, D.C.: Coalition for a New Foreign and Military Policy, June 3, 1982), Acc. 90A-113, Box 17, Coalition for a New Foreign Policy Records (DG 138), Swarthmore College Peace Collection.</w:t>
      </w:r>
      <w:r w:rsidR="004C6650" w:rsidRPr="006C2785">
        <w:rPr>
          <w:rFonts w:cs="Times New Roman"/>
        </w:rPr>
        <w:fldChar w:fldCharType="end"/>
      </w:r>
    </w:p>
  </w:footnote>
  <w:footnote w:id="207">
    <w:p w14:paraId="69E7FC29"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{"citationID":"0NvMNozI","properties":{"formattedCitation":"{\\rtf \\uc0\\u8220{}Policies and Procedures,\\uc0\\u8221{} 5.}","plainCitation":"“Policies and Procedures,” 5."},"citationItems":[{"id":3173,"uris":["http://zotero.org/users/2309498/items/7HBM6BKQ"],"uri":["http://zotero.org/users/2309498/items/7HBM6BKQ"],"itemData":{"id":3173,"type":"report","title":"Policies and Procedures","publisher":"Coalition for a New Foreign and Military Policy","archive":"Coalition for a New Foreign Policy Records (DG 138), Swarthmore College Peace Collection","archive_location":"Acc. 90A-113, Box 17","note":"Doc #135","issued":{"date-parts":[["1982",8,2]]}},"locator":"5"}],"schema":"https://github.com/citation-style-language/schema/raw/master/csl-citation.json"} </w:instrText>
      </w:r>
      <w:r w:rsidR="004C6650" w:rsidRPr="006C2785">
        <w:rPr>
          <w:rFonts w:cs="Times New Roman"/>
        </w:rPr>
        <w:fldChar w:fldCharType="separate"/>
      </w:r>
      <w:r w:rsidRPr="006C2785">
        <w:rPr>
          <w:rFonts w:cs="Times New Roman"/>
        </w:rPr>
        <w:t>“Policies and Procedures,” 5.</w:t>
      </w:r>
      <w:r w:rsidR="004C6650" w:rsidRPr="006C2785">
        <w:rPr>
          <w:rFonts w:cs="Times New Roman"/>
        </w:rPr>
        <w:fldChar w:fldCharType="end"/>
      </w:r>
    </w:p>
  </w:footnote>
  <w:footnote w:id="208">
    <w:p w14:paraId="03C1A5B6"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{"citationID":"v4f54j4k","properties":{"formattedCitation":"{\\rtf Peace, {\\i{}A Call to Conscience}, 64.}","plainCitation":"Peace, A Call to Conscience, 64."},"citationItems":[{"id":1433,"uris":["http://zotero.org/users/2309498/items/ZGIJGBM8"],"uri":["http://zotero.org/users/2309498/items/ZGIJGBM8"],"itemData":{"id":1433,"type":"book","title":"A Call to Conscience: The Anti-Contra War Campaign","publisher":"University of Massachusetts Press","publisher-place":"Amherst, MA","number-of-pages":"302","source":"Amazon","event-place":"Amherst, MA","abstract":"Unlike earlier U.S. interventions in Latin America, the Reagan administration's attempt to overthrow the Sandinista government of Nicaragua during the 1980s was not allowed to proceed quietly. Tens of thousands of American citizens organized and agitated against U.S. aid to the counterrevolutionary guerrillas, known as \"contras.\" Believing the Contra War to be unnecessary, immoral, and illegal, they challenged the administration's Cold War stereotypes, warned of \"another Vietnam,\" and called on the United States to abide by international norms. A Call to Conscience offers the first comprehensive history of the anti–Contra War campaign and its Nicaragua connections. Roger Peace places this eight-year campaign in the context of previous American interventions in Latin America, the Cold War, and other grassroots oppositional movements. Based on interviews with American and Nicaraguan citizens and leaders, archival records of activist organizations, and official government documents, this book reveals activist motivations, analyzes the organizational dynamics of the anti–Contra War campaign, and contrasts perceptions of the campaign in Managua and Washington. Peace shows how a variety of civic groups and networks―religious, leftist, peace, veteran, labor, women's rights―worked together in a decentralized campaign that involved extensive transnational cooperation.","ISBN":"978-1-55849-932-4","shortTitle":"A Call to Conscience","language":"English","author":[{"family":"Peace","given":"Roger"}],"issued":{"date-parts":[["2012"]]}},"locator":"64"}],"schema":"https://github.com/citation-style-language/schema/raw/master/csl-citation.json"} </w:instrText>
      </w:r>
      <w:r w:rsidR="004C6650" w:rsidRPr="006C2785">
        <w:rPr>
          <w:rFonts w:cs="Times New Roman"/>
        </w:rPr>
        <w:fldChar w:fldCharType="separate"/>
      </w:r>
      <w:r w:rsidRPr="006C2785">
        <w:rPr>
          <w:rFonts w:cs="Times New Roman"/>
        </w:rPr>
        <w:t xml:space="preserve">Peace, </w:t>
      </w:r>
      <w:r w:rsidRPr="006C2785">
        <w:rPr>
          <w:rFonts w:cs="Times New Roman"/>
          <w:i/>
          <w:iCs/>
        </w:rPr>
        <w:t>A Call to Conscience</w:t>
      </w:r>
      <w:r w:rsidRPr="006C2785">
        <w:rPr>
          <w:rFonts w:cs="Times New Roman"/>
        </w:rPr>
        <w:t>, 64.</w:t>
      </w:r>
      <w:r w:rsidR="004C6650" w:rsidRPr="006C2785">
        <w:rPr>
          <w:rFonts w:cs="Times New Roman"/>
        </w:rPr>
        <w:fldChar w:fldCharType="end"/>
      </w:r>
    </w:p>
  </w:footnote>
  <w:footnote w:id="209">
    <w:p w14:paraId="36FEF16A"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{"citationID":"4strRhgE","properties":{"formattedCitation":"{\\rtf \\uc0\\u8220{}Coalition for a New Foreign and Military Policy Year-End Review: Board Meeting, November 16, 1982,\\uc0\\u8221{} 6.}","plainCitation":"“Coalition for a New Foreign and Military Policy Year-End Review: Board Meeting, November 16, 1982,” 6."},"citationItems":[{"id":3163,"uris":["http://zotero.org/users/2309498/items/I5HRZQJE"],"uri":["http://zotero.org/users/2309498/items/I5HRZQJE"],"itemData":{"id":3163,"type":"report","title":"Coalition for a New Foreign and Military Policy Year-End Review: Board Meeting, November 16, 1982","publisher":"Coalition for a New Foreign and Military Policy","page":"1-3","archive":"Coalition for a New Foreign Policy Records (DG 138), Swarthmore College Peace Collection","archive_location":"Acc. 90A-113, Box 17","note":"Doc #129","issued":{"date-parts":[["1982",11,16]]}},"locator":"6"}],"schema":"https://github.com/citation-style-language/schema/raw/master/csl-citation.json"} </w:instrText>
      </w:r>
      <w:r w:rsidR="004C6650" w:rsidRPr="006C2785">
        <w:rPr>
          <w:rFonts w:cs="Times New Roman"/>
        </w:rPr>
        <w:fldChar w:fldCharType="separate"/>
      </w:r>
      <w:r w:rsidRPr="006C2785">
        <w:rPr>
          <w:rFonts w:cs="Times New Roman"/>
        </w:rPr>
        <w:t>“Coalition for a New Foreign and Military Policy Year-End Review: Board Meeting, November 16, 1982,” 6.</w:t>
      </w:r>
      <w:r w:rsidR="004C6650" w:rsidRPr="006C2785">
        <w:rPr>
          <w:rFonts w:cs="Times New Roman"/>
        </w:rPr>
        <w:fldChar w:fldCharType="end"/>
      </w:r>
    </w:p>
  </w:footnote>
  <w:footnote w:id="210">
    <w:p w14:paraId="6D802F1F"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{"citationID":"Sd8uK3tp","properties":{"formattedCitation":"{\\rtf \\uc0\\u8220{}Statement of Principles, Working Paper\\uc0\\u8221{} (Central America Working Group, October 1979), Box 6, Central America Working Group Records (DG 145), Swarthmore College Peace Collection.}","plainCitation":"“Statement of Principles, Working Paper” (Central America Working Group, October 1979), Box 6, Central America Working Group Records (DG 145), Swarthmore College Peace Collection."},"citationItems":[{"id":3332,"uris":["http://zotero.org/users/2309498/items/CN5A4ADK"],"uri":["http://zotero.org/users/2309498/items/CN5A4ADK"],"itemData":{"id":3332,"type":"report","title":"Statement of Principles, Working Paper","publisher":"Central America Working Group","page":"1","archive":"Central America Working Group Records (DG 145), Swarthmore College Peace Collection","archive_location":"Box 6","note":"timeline: 010","issued":{"date-parts":[["1979",10]]}}}],"schema":"https://github.com/citation-style-language/schema/raw/master/csl-citation.json"} </w:instrText>
      </w:r>
      <w:r w:rsidR="004C6650" w:rsidRPr="006C2785">
        <w:rPr>
          <w:rFonts w:cs="Times New Roman"/>
        </w:rPr>
        <w:fldChar w:fldCharType="separate"/>
      </w:r>
      <w:r w:rsidRPr="006C2785">
        <w:rPr>
          <w:rFonts w:cs="Times New Roman"/>
        </w:rPr>
        <w:t>“Statement of Principles, Working Paper” (Central America Working Group, October 1979), Box 6, Central America Working Group Records (DG 145), Swarthmore College Peace Collection.</w:t>
      </w:r>
      <w:r w:rsidR="004C6650" w:rsidRPr="006C2785">
        <w:rPr>
          <w:rFonts w:cs="Times New Roman"/>
        </w:rPr>
        <w:fldChar w:fldCharType="end"/>
      </w:r>
    </w:p>
  </w:footnote>
  <w:footnote w:id="211">
    <w:p w14:paraId="699C9A44"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{"citationID":"zyJqGGQ0","properties":{"formattedCitation":"Diane Passmore to Friend, Letter, December 7, 1979, Box 6, Central America Working Group Records (DG 145), Swarthmore College Peace Collection.","plainCitation":"Diane Passmore to Friend, Letter, December 7, 1979, Box 6, Central America Working Group Records (DG 145), Swarthmore College Peace Collection."},"citationItems":[{"id":3334,"uris":["http://zotero.org/users/2309498/items/EAVSNK35"],"uri":["http://zotero.org/users/2309498/items/EAVSNK35"],"itemData":{"id":3334,"type":"personal_communication","genre":"Letter","archive":"Central America Working Group Records (DG 145), Swarthmore College Peace Collection","archive_location":"Box 6","note":"timeline 014","author":[{"family":"Passmore","given":"Diane"}],"recipient":[{"family":"Friend","given":""}],"issued":{"date-parts":[["1979",12,7]]}}}],"schema":"https://github.com/citation-style-language/schema/raw/master/csl-citation.json"} </w:instrText>
      </w:r>
      <w:r w:rsidR="004C6650" w:rsidRPr="006C2785">
        <w:rPr>
          <w:rFonts w:cs="Times New Roman"/>
        </w:rPr>
        <w:fldChar w:fldCharType="separate"/>
      </w:r>
      <w:r w:rsidRPr="006C2785">
        <w:rPr>
          <w:rFonts w:cs="Times New Roman"/>
        </w:rPr>
        <w:t>Diane Passmore to Friend, Letter, December 7, 1979, Box 6, Central America Working Group Records (DG 145), Swarthmore College Peace Collection.</w:t>
      </w:r>
      <w:r w:rsidR="004C6650" w:rsidRPr="006C2785">
        <w:rPr>
          <w:rFonts w:cs="Times New Roman"/>
        </w:rPr>
        <w:fldChar w:fldCharType="end"/>
      </w:r>
    </w:p>
  </w:footnote>
  <w:footnote w:id="212">
    <w:p w14:paraId="37D71305" w14:textId="77777777" w:rsidR="006949E7" w:rsidRPr="006C2785" w:rsidRDefault="006949E7" w:rsidP="00F74CEC">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{"citationID":"7EYLt0qe","properties":{"formattedCitation":"{\\rtf Peace, {\\i{}A Call to Conscience}, 92\\uc0\\u8211{}93.}","plainCitation":"Peace, A Call to Conscience, 92–93."},"citationItems":[{"id":1433,"uris":["http://zotero.org/users/2309498/items/ZGIJGBM8"],"uri":["http://zotero.org/users/2309498/items/ZGIJGBM8"],"itemData":{"id":1433,"type":"book","title":"A Call to Conscience: The Anti-Contra War Campaign","publisher":"University of Massachusetts Press","publisher-place":"Amherst, MA","number-of-pages":"302","source":"Amazon","event-place":"Amherst, MA","abstract":"Unlike earlier U.S. interventions in Latin America, the Reagan administration's attempt to overthrow the Sandinista government of Nicaragua during the 1980s was not allowed to proceed quietly. Tens of thousands of American citizens organized and agitated against U.S. aid to the counterrevolutionary guerrillas, known as \"contras.\" Believing the Contra War to be unnecessary, immoral, and illegal, they challenged the administration's Cold War stereotypes, warned of \"another Vietnam,\" and called on the United States to abide by international norms. A Call to Conscience offers the first comprehensive history of the anti–Contra War campaign and its Nicaragua connections. Roger Peace places this eight-year campaign in the context of previous American interventions in Latin America, the Cold War, and other grassroots oppositional movements. Based on interviews with American and Nicaraguan citizens and leaders, archival records of activist organizations, and official government documents, this book reveals activist motivations, analyzes the organizational dynamics of the anti–Contra War campaign, and contrasts perceptions of the campaign in Managua and Washington. Peace shows how a variety of civic groups and networks―religious, leftist, peace, veteran, labor, women's rights―worked together in a decentralized campaign that involved extensive transnational cooperation.","ISBN":"978-1-55849-932-4","shortTitle":"A Call to Conscience","language":"English","author":[{"family":"Peace","given":"Roger"}],"issued":{"date-parts":[["2012"]]}},"locator":"92-93"}],"schema":"https://github.com/citation-style-language/schema/raw/master/csl-citation.json"} </w:instrText>
      </w:r>
      <w:r w:rsidR="004C6650" w:rsidRPr="006C2785">
        <w:rPr>
          <w:rFonts w:cs="Times New Roman"/>
        </w:rPr>
        <w:fldChar w:fldCharType="separate"/>
      </w:r>
      <w:r w:rsidRPr="006C2785">
        <w:rPr>
          <w:rFonts w:cs="Times New Roman"/>
        </w:rPr>
        <w:t xml:space="preserve">Peace, </w:t>
      </w:r>
      <w:r w:rsidRPr="006C2785">
        <w:rPr>
          <w:rFonts w:cs="Times New Roman"/>
          <w:i/>
          <w:iCs/>
        </w:rPr>
        <w:t>A Call to Conscience</w:t>
      </w:r>
      <w:r w:rsidRPr="006C2785">
        <w:rPr>
          <w:rFonts w:cs="Times New Roman"/>
        </w:rPr>
        <w:t>, 92–93.</w:t>
      </w:r>
      <w:r w:rsidR="004C6650" w:rsidRPr="006C2785">
        <w:rPr>
          <w:rFonts w:cs="Times New Roman"/>
        </w:rPr>
        <w:fldChar w:fldCharType="end"/>
      </w:r>
    </w:p>
  </w:footnote>
  <w:footnote w:id="213">
    <w:p w14:paraId="51018B5F" w14:textId="77777777" w:rsidR="006949E7" w:rsidRPr="006C2785" w:rsidRDefault="006949E7" w:rsidP="0083693B">
      <w:pPr>
        <w:pStyle w:val="FootnoteText"/>
        <w:rPr>
          <w:rFonts w:cs="Times New Roman"/>
        </w:rPr>
      </w:pPr>
      <w:r w:rsidRPr="00E636E9">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{"citationID":"5NuQPe0a","properties":{"formattedCitation":"{\\rtf \\uc0\\u8220{}Central America Working Group\\uc0\\u8221{} (Philadelphia, PA: Central America Working Group, April 23, 1980), Box 6, Central America Working Group Records (DG 145), Swarthmore College Peace Collection.}","plainCitation":"“Central America Working Group” (Philadelphia, PA: Central America Working Group, April 23, 1980), Box 6, Central America Working Group Records (DG 145), Swarthmore College Peace Collection."},"citationItems":[{"id":3337,"uris":["http://zotero.org/users/2309498/items/24G6KHC6"],"uri":["http://zotero.org/users/2309498/items/24G6KHC6"],"itemData":{"id":3337,"type":"report","title":"Central America Working Group","publisher":"Central America Working Group","publisher-place":"Philadelphia, PA","page":"2","archive":"Central America Working Group Records (DG 145), Swarthmore College Peace Collection","archive_location":"Box 6","event-place":"Philadelphia, PA","note":"timeline 024","issued":{"date-parts":[["1980",4,23]]}}}],"schema":"https://github.com/citation-style-language/schema/raw/master/csl-citation.json"} </w:instrText>
      </w:r>
      <w:r w:rsidR="004C6650" w:rsidRPr="006C2785">
        <w:rPr>
          <w:rFonts w:cs="Times New Roman"/>
        </w:rPr>
        <w:fldChar w:fldCharType="separate"/>
      </w:r>
      <w:r w:rsidRPr="006C2785">
        <w:rPr>
          <w:rFonts w:cs="Times New Roman"/>
        </w:rPr>
        <w:t>“Central America Working Group” (Philadelphia, PA: Central America Working Group, April 23, 1980), Box 6, Central America Working Group Records (DG 145), Swarthmore College Peace Collection.</w:t>
      </w:r>
      <w:r w:rsidR="004C6650" w:rsidRPr="006C2785">
        <w:rPr>
          <w:rFonts w:cs="Times New Roman"/>
        </w:rPr>
        <w:fldChar w:fldCharType="end"/>
      </w:r>
    </w:p>
  </w:footnote>
  <w:footnote w:id="214">
    <w:p w14:paraId="434C8C36"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{"citationID":"pZU6NsyN","properties":{"formattedCitation":"{\\rtf \\uc0\\u8220{}Around the Nation; Paramilitary Training Reported in California,\\uc0\\u8221{} {\\i{}The New York Times}, January 12, 1982, sec. A, LexisNexis Academic.}","plainCitation":"“Around the Nation; Paramilitary Training Reported in California,” The New York Times, January 12, 1982, sec. A, LexisNexis Academic."},"citationItems":[{"id":3625,"uris":["http://zotero.org/users/2309498/items/X8R9Q34S"],"uri":["http://zotero.org/users/2309498/items/X8R9Q34S"],"itemData":{"id":3625,"type":"article-newspaper","title":"Around the Nation; Paramilitary Training Reported in California","container-title":"The New York Times","publisher-place":"New York","page":"12","section":"A","archive":"LexisNexis Academic","event-place":"New York","abstract":"story about camp in California","issued":{"date-parts":[["1982",1,12]]}}}],"schema":"https://github.com/citation-style-language/schema/raw/master/csl-citation.json"} </w:instrText>
      </w:r>
      <w:r w:rsidR="004C6650" w:rsidRPr="006C2785">
        <w:rPr>
          <w:rFonts w:cs="Times New Roman"/>
        </w:rPr>
        <w:fldChar w:fldCharType="separate"/>
      </w:r>
      <w:r w:rsidRPr="006C2785">
        <w:rPr>
          <w:rFonts w:cs="Times New Roman"/>
        </w:rPr>
        <w:t xml:space="preserve">“Around the Nation; Paramilitary Training Reported in California,” </w:t>
      </w:r>
      <w:r w:rsidRPr="006C2785">
        <w:rPr>
          <w:rFonts w:cs="Times New Roman"/>
          <w:i/>
          <w:iCs/>
        </w:rPr>
        <w:t>The New York Times</w:t>
      </w:r>
      <w:r w:rsidRPr="006C2785">
        <w:rPr>
          <w:rFonts w:cs="Times New Roman"/>
        </w:rPr>
        <w:t>, January 12, 1982, sec. A, LexisNexis Academic.</w:t>
      </w:r>
      <w:r w:rsidR="004C6650" w:rsidRPr="006C2785">
        <w:rPr>
          <w:rFonts w:cs="Times New Roman"/>
        </w:rPr>
        <w:fldChar w:fldCharType="end"/>
      </w:r>
    </w:p>
  </w:footnote>
  <w:footnote w:id="215">
    <w:p w14:paraId="6AABBF25"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{"citationID":"iiGCssKp","properties":{"formattedCitation":"{\\rtf Dan Oberforfer and Lee Lescaze, \\uc0\\u8220{}More U.S. Effort Yields Less Result; Haig Finds Quick Solutions in Central America Slop from Grip; After Apparent Success, U.S. Policy Falters in Central America,\\uc0\\u8221{} {\\i{}The Washington Post}, March 4, 1982, sec. First Section, LexisNexis Academic.}","plainCitation":"Dan Oberforfer and Lee Lescaze, “More U.S. Effort Yields Less Result; Haig Finds Quick Solutions in Central America Slop from Grip; After Apparent Success, U.S. Policy Falters in Central America,” The Washington Post, March 4, 1982, sec. First Section, LexisNexis Academic."},"citationItems":[{"id":3639,"uris":["http://zotero.org/users/2309498/items/7U7E75EU"],"uri":["http://zotero.org/users/2309498/items/7U7E75EU"],"itemData":{"id":3639,"type":"article-newspaper","title":"More U.S. Effort Yields Less Result; Haig Finds Quick Solutions in Central America Slop from Grip; After Apparent Success, U.S. Policy Falters in Central America","container-title":"The Washington Post","publisher-place":"Washington, D.C.","page":"A1","section":"First Section","archive":"LexisNexis Academic","event-place":"Washington, D.C.","author":[{"family":"Oberforfer","given":"Dan"},{"family":"Lescaze","given":"Lee"}],"issued":{"date-parts":[["1982",3,4]]}}}],"schema":"https://github.com/citation-style-language/schema/raw/master/csl-citation.json"} </w:instrText>
      </w:r>
      <w:r w:rsidR="004C6650" w:rsidRPr="006C2785">
        <w:rPr>
          <w:rFonts w:cs="Times New Roman"/>
        </w:rPr>
        <w:fldChar w:fldCharType="separate"/>
      </w:r>
      <w:r w:rsidRPr="006C2785">
        <w:rPr>
          <w:rFonts w:cs="Times New Roman"/>
        </w:rPr>
        <w:t xml:space="preserve">Dan Oberforfer and Lee Lescaze, “More U.S. Effort Yields Less Result; Haig Finds Quick Solutions in Central America Slop from Grip; After Apparent Success, U.S. Policy Falters in Central America,” </w:t>
      </w:r>
      <w:r w:rsidRPr="006C2785">
        <w:rPr>
          <w:rFonts w:cs="Times New Roman"/>
          <w:i/>
          <w:iCs/>
        </w:rPr>
        <w:t>The Washington Post</w:t>
      </w:r>
      <w:r w:rsidRPr="006C2785">
        <w:rPr>
          <w:rFonts w:cs="Times New Roman"/>
        </w:rPr>
        <w:t>, March 4, 1982, sec. First Section, LexisNexis Academic.</w:t>
      </w:r>
      <w:r w:rsidR="004C6650" w:rsidRPr="006C2785">
        <w:rPr>
          <w:rFonts w:cs="Times New Roman"/>
        </w:rPr>
        <w:fldChar w:fldCharType="end"/>
      </w:r>
    </w:p>
  </w:footnote>
  <w:footnote w:id="216">
    <w:p w14:paraId="59D0CBE0"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{"citationID":"TC6OGdvb","properties":{"formattedCitation":"{\\rtf Patrick E. Tyler and Bob Woodward, \\uc0\\u8220{}U.S. Approves Covert Plan In Nicaragua; U.S. Plans Covert Operations To Disrupt Nicaraguan Economy,\\uc0\\u8221{} {\\i{}The Washington Post}, March 10, 1982, sec. First, LexisNexis Academic.}","plainCitation":"Patrick E. Tyler and Bob Woodward, “U.S. Approves Covert Plan In Nicaragua; U.S. Plans Covert Operations To Disrupt Nicaraguan Economy,” The Washington Post, March 10, 1982, sec. First, LexisNexis Academic."},"citationItems":[{"id":3644,"uris":["http://zotero.org/users/2309498/items/JI2FAN2J"],"uri":["http://zotero.org/users/2309498/items/JI2FAN2J"],"itemData":{"id":3644,"type":"article-newspaper","title":"U.S. Approves Covert Plan In Nicaragua; U.S. Plans Covert Operations To Disrupt Nicaraguan Economy","container-title":"The Washington Post","publisher-place":"Washington, D.C.","page":"A1","section":"First","archive":"LexisNexis Academic","event-place":"Washington, D.C.","author":[{"family":"Tyler","given":"Patrick E."},{"family":"Woodward","given":"Bob"}],"issued":{"date-parts":[["1982",3,10]]}}}],"schema":"https://github.com/citation-style-language/schema/raw/master/csl-citation.json"} </w:instrText>
      </w:r>
      <w:r w:rsidR="004C6650" w:rsidRPr="006C2785">
        <w:rPr>
          <w:rFonts w:cs="Times New Roman"/>
        </w:rPr>
        <w:fldChar w:fldCharType="separate"/>
      </w:r>
      <w:r w:rsidRPr="006C2785">
        <w:rPr>
          <w:rFonts w:cs="Times New Roman"/>
        </w:rPr>
        <w:t xml:space="preserve">Patrick E. Tyler and Bob Woodward, “U.S. Approves Covert Plan In Nicaragua; U.S. Plans Covert Operations To Disrupt Nicaraguan Economy,” </w:t>
      </w:r>
      <w:r w:rsidRPr="006C2785">
        <w:rPr>
          <w:rFonts w:cs="Times New Roman"/>
          <w:i/>
          <w:iCs/>
        </w:rPr>
        <w:t>The Washington Post</w:t>
      </w:r>
      <w:r w:rsidRPr="006C2785">
        <w:rPr>
          <w:rFonts w:cs="Times New Roman"/>
        </w:rPr>
        <w:t>, March 10, 1982, sec. First, LexisNexis Academic.</w:t>
      </w:r>
      <w:r w:rsidR="004C6650" w:rsidRPr="006C2785">
        <w:rPr>
          <w:rFonts w:cs="Times New Roman"/>
        </w:rPr>
        <w:fldChar w:fldCharType="end"/>
      </w:r>
    </w:p>
  </w:footnote>
  <w:footnote w:id="217">
    <w:p w14:paraId="3A2A3D9F"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{"citationID":"Ti1aP9T5","properties":{"formattedCitation":"{\\rtf Philip Taubman, \\uc0\\u8220{}U.S. Reportedly Sending Millions to Foster Moderates in Nicaragua,\\uc0\\u8221{} {\\i{}The New York Times}, March 11, 1982, sec. A, LexisNexis Academic.}","plainCitation":"Philip Taubman, “U.S. Reportedly Sending Millions to Foster Moderates in Nicaragua,” The New York Times, March 11, 1982, sec. A, LexisNexis Academic."},"citationItems":[{"id":3641,"uris":["http://zotero.org/users/2309498/items/EFZSN335"],"uri":["http://zotero.org/users/2309498/items/EFZSN335"],"itemData":{"id":3641,"type":"article-newspaper","title":"U.S. Reportedly Sending Millions to Foster Moderates in Nicaragua","container-title":"The New York Times","publisher-place":"New York","page":"1","section":"A","archive":"LexisNexis Academic","event-place":"New York","author":[{"family":"Taubman","given":"Philip"}],"issued":{"date-parts":[["1982",3,11]]}}}],"schema":"https://github.com/citation-style-language/schema/raw/master/csl-citation.json"} </w:instrText>
      </w:r>
      <w:r w:rsidR="004C6650" w:rsidRPr="006C2785">
        <w:rPr>
          <w:rFonts w:cs="Times New Roman"/>
        </w:rPr>
        <w:fldChar w:fldCharType="separate"/>
      </w:r>
      <w:r w:rsidRPr="006C2785">
        <w:rPr>
          <w:rFonts w:cs="Times New Roman"/>
        </w:rPr>
        <w:t xml:space="preserve">Philip Taubman, “U.S. Reportedly Sending Millions to Foster Moderates in Nicaragua,” </w:t>
      </w:r>
      <w:r w:rsidRPr="006C2785">
        <w:rPr>
          <w:rFonts w:cs="Times New Roman"/>
          <w:i/>
          <w:iCs/>
        </w:rPr>
        <w:t>The New York Times</w:t>
      </w:r>
      <w:r w:rsidRPr="006C2785">
        <w:rPr>
          <w:rFonts w:cs="Times New Roman"/>
        </w:rPr>
        <w:t>, March 11, 1982, sec. A, LexisNexis Academic.</w:t>
      </w:r>
      <w:r w:rsidR="004C6650" w:rsidRPr="006C2785">
        <w:rPr>
          <w:rFonts w:cs="Times New Roman"/>
        </w:rPr>
        <w:fldChar w:fldCharType="end"/>
      </w:r>
    </w:p>
  </w:footnote>
  <w:footnote w:id="218">
    <w:p w14:paraId="018AD029"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{"citationID":"esImV1Uv","properties":{"formattedCitation":"{\\rtf Leslie H. Gelb, \\uc0\\u8220{}U.S. Said to Plan Covert Actions in Latin Region,\\uc0\\u8221{} {\\i{}The New York Times}, March 14, 1982, Late City Final Edition edition, sec. Section 1, LexisNexis Academic.}","plainCitation":"Leslie H. Gelb, “U.S. Said to Plan Covert Actions in Latin Region,” The New York Times, March 14, 1982, Late City Final Edition edition, sec. Section 1, LexisNexis Academic."},"citationItems":[{"id":3636,"uris":["http://zotero.org/users/2309498/items/4AIRHEH3"],"uri":["http://zotero.org/users/2309498/items/4AIRHEH3"],"itemData":{"id":3636,"type":"article-newspaper","title":"U.S. Said to Plan Covert Actions in Latin Region","container-title":"The New York Times","publisher-place":"New York","page":"1","edition":"Late City Final Edition","section":"Section 1","archive":"LexisNexis Academic","event-place":"New York","author":[{"family":"Gelb","given":"Leslie H."}],"issued":{"date-parts":[["1982",3,14]]}}}],"schema":"https://github.com/citation-style-language/schema/raw/master/csl-citation.json"} </w:instrText>
      </w:r>
      <w:r w:rsidR="004C6650" w:rsidRPr="006C2785">
        <w:rPr>
          <w:rFonts w:cs="Times New Roman"/>
        </w:rPr>
        <w:fldChar w:fldCharType="separate"/>
      </w:r>
      <w:r w:rsidRPr="006C2785">
        <w:rPr>
          <w:rFonts w:cs="Times New Roman"/>
        </w:rPr>
        <w:t xml:space="preserve">Leslie H. Gelb, “U.S. Said to Plan Covert Actions in Latin Region,” </w:t>
      </w:r>
      <w:r w:rsidRPr="006C2785">
        <w:rPr>
          <w:rFonts w:cs="Times New Roman"/>
          <w:i/>
          <w:iCs/>
        </w:rPr>
        <w:t>The New York Times</w:t>
      </w:r>
      <w:r w:rsidRPr="006C2785">
        <w:rPr>
          <w:rFonts w:cs="Times New Roman"/>
        </w:rPr>
        <w:t>, March 14, 1982, Late City Final Edition edition, sec. Section 1, LexisNexis Academic.</w:t>
      </w:r>
      <w:r w:rsidR="004C6650" w:rsidRPr="006C2785">
        <w:rPr>
          <w:rFonts w:cs="Times New Roman"/>
        </w:rPr>
        <w:fldChar w:fldCharType="end"/>
      </w:r>
    </w:p>
  </w:footnote>
  <w:footnote w:id="219">
    <w:p w14:paraId="45606EBD"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{"citationID":"hP1vQH0X","properties":{"formattedCitation":"{\\rtf \\uc0\\u8220{}Coalition/Campaign Meeting,\\uc0\\u8221{} Minutes, March 18, 1982, 1\\uc0\\u8211{}3, Acc. 91A-099, Box 8, Coalition for a New Foreign Policy Records (DG 138), Swarthmore College Peace Collection.}","plainCitation":"“Coalition/Campaign Meeting,” Minutes, March 18, 1982, 1–3, Acc. 91A-099, Box 8, Coalition for a New Foreign Policy Records (DG 138), Swarthmore College Peace Collection."},"citationItems":[{"id":3138,"uris":["http://zotero.org/users/2309498/items/RBE3GT2R"],"uri":["http://zotero.org/users/2309498/items/RBE3GT2R"],"itemData":{"id":3138,"type":"report","title":"Coalition/Campaign Meeting","genre":"Minutes","archive":"Coalition for a New Foreign Policy Records (DG 138), Swarthmore College Peace Collection","archive_location":"Acc. 91A-099, Box 8","note":"Doc #56","issued":{"date-parts":[["1982",3,18]]}},"locator":"1-3"}],"schema":"https://github.com/citation-style-language/schema/raw/master/csl-citation.json"} </w:instrText>
      </w:r>
      <w:r w:rsidR="004C6650" w:rsidRPr="006C2785">
        <w:rPr>
          <w:rFonts w:cs="Times New Roman"/>
        </w:rPr>
        <w:fldChar w:fldCharType="separate"/>
      </w:r>
      <w:r w:rsidRPr="006C2785">
        <w:rPr>
          <w:rFonts w:cs="Times New Roman"/>
        </w:rPr>
        <w:t>“Coalition/Campaign Meeting,” Minutes, March 18, 1982, 1–3, Acc. 91A-099, Box 8, Coalition for a New Foreign Policy Records (DG 138), Swarthmore College Peace Collection.</w:t>
      </w:r>
      <w:r w:rsidR="004C6650" w:rsidRPr="006C2785">
        <w:rPr>
          <w:rFonts w:cs="Times New Roman"/>
        </w:rPr>
        <w:fldChar w:fldCharType="end"/>
      </w:r>
    </w:p>
  </w:footnote>
  <w:footnote w:id="220">
    <w:p w14:paraId="1F852B32"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{"citationID":"epOh8Lgh","properties":{"formattedCitation":"{\\rtf \\uc0\\u8220{}Nicaragua and U.S. Covert Action,\\uc0\\u8221{} Legislative Update, Campaign Against U.S. Intervention (Washington, D.C.: Coalition for a New Foreign and Military Policy, March 22, 1982), 2, Acc. 90A-113, Box 14, Coalition for a New Foreign Policy Records (DG 138), Swarthmore College Peace Collection.}","plainCitation":"“Nicaragua and U.S. Covert Action,” Legislative Update, Campaign Against U.S. Intervention (Washington, D.C.: Coalition for a New Foreign and Military Policy, March 22, 1982), 2, Acc. 90A-113, Box 14, Coalition for a New Foreign Policy Records (DG 138), Swarthmore College Peace Collection."},"citationItems":[{"id":3158,"uris":["http://zotero.org/users/2309498/items/4FF7QKPD"],"uri":["http://zotero.org/users/2309498/items/4FF7QKPD"],"itemData":{"id":3158,"type":"report","title":"Nicaragua and U.S. Covert Action","collection-title":"Campaign Against U.S. Intervention","publisher":"Coalition for a New Foreign and Military Policy","publisher-place":"Washington, D.C.","genre":"Legislative Update","archive":"Coalition for a New Foreign Policy Records (DG 138), Swarthmore College Peace Collection","archive_location":"Acc. 90A-113, Box 14","event-place":"Washington, D.C.","note":"Doc #105","number":"19","issued":{"date-parts":[["1982",3,22]]}},"locator":"2"}],"schema":"https://github.com/citation-style-language/schema/raw/master/csl-citation.json"} </w:instrText>
      </w:r>
      <w:r w:rsidR="004C6650" w:rsidRPr="006C2785">
        <w:rPr>
          <w:rFonts w:cs="Times New Roman"/>
        </w:rPr>
        <w:fldChar w:fldCharType="separate"/>
      </w:r>
      <w:r w:rsidRPr="006C2785">
        <w:rPr>
          <w:rFonts w:cs="Times New Roman"/>
        </w:rPr>
        <w:t>“Nicaragua and U.S. Covert Action,” Legislative Update, Campaign Against U.S. Intervention (Washington, D.C.: Coalition for a New Foreign and Military Policy, March 22, 1982), 2, Acc. 90A-113, Box 14, Coalition for a New Foreign Policy Records (DG 138), Swarthmore College Peace Collection.</w:t>
      </w:r>
      <w:r w:rsidR="004C6650" w:rsidRPr="006C2785">
        <w:rPr>
          <w:rFonts w:cs="Times New Roman"/>
        </w:rPr>
        <w:fldChar w:fldCharType="end"/>
      </w:r>
    </w:p>
  </w:footnote>
  <w:footnote w:id="221">
    <w:p w14:paraId="52D6D6A2"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{"citationID":"fUyHu9Y2","properties":{"formattedCitation":"{\\rtf Gretchen Eick and Donald L. Ranard to Senator, Letter, May 26, 1982, 1\\uc0\\u8211{}2, Acc. 90A-113, Box 14, Coalition for a New Foreign Policy Records (DG 138), Swarthmore College Peace Collection.}","plainCitation":"Gretchen Eick and Donald L. Ranard to Senator, Letter, May 26, 1982, 1–2, Acc. 90A-113, Box 14, Coalition for a New Foreign Policy Records (DG 138), Swarthmore College Peace Collection."},"citationItems":[{"id":3153,"uris":["http://zotero.org/users/2309498/items/N2H9S5PH"],"uri":["http://zotero.org/users/2309498/items/N2H9S5PH"],"itemData":{"id":3153,"type":"personal_communication","genre":"Letter","archive":"Coalition for a New Foreign Policy Records (DG 138), Swarthmore College Peace Collection","archive_location":"Acc. 90A-113, Box 14","note":"Doc #88","author":[{"family":"Eick","given":"Gretchen"},{"family":"Ranard","given":"Donald L."}],"recipient":[{"family":"Senator","given":""}],"issued":{"date-parts":[["1982",5,26]]}},"locator":"1-2"}],"schema":"https://github.com/citation-style-language/schema/raw/master/csl-citation.json"} </w:instrText>
      </w:r>
      <w:r w:rsidR="004C6650" w:rsidRPr="006C2785">
        <w:rPr>
          <w:rFonts w:cs="Times New Roman"/>
        </w:rPr>
        <w:fldChar w:fldCharType="separate"/>
      </w:r>
      <w:r w:rsidRPr="006C2785">
        <w:rPr>
          <w:rFonts w:cs="Times New Roman"/>
        </w:rPr>
        <w:t>Gretchen Eick and Donald L. Ranard to Senator, Letter, May 26, 1982, 1–2, Acc. 90A-113, Box 14, Coalition for a New Foreign Policy Records (DG 138), Swarthmore College Peace Collection.</w:t>
      </w:r>
      <w:r w:rsidR="004C6650" w:rsidRPr="006C2785">
        <w:rPr>
          <w:rFonts w:cs="Times New Roman"/>
        </w:rPr>
        <w:fldChar w:fldCharType="end"/>
      </w:r>
    </w:p>
  </w:footnote>
  <w:footnote w:id="222">
    <w:p w14:paraId="16F4EAE8" w14:textId="77777777" w:rsidR="006949E7" w:rsidRPr="006C2785" w:rsidRDefault="006949E7" w:rsidP="008501AC">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{"citationID":"YeXUfC0p","properties":{"formattedCitation":"{\\rtf Gretchen Eick and Donald L. Ranard to Representative, Letter, March 29, 1982, 1\\uc0\\u8211{}2, Acc. 91A-099, Box 7, Coalition for a New Foreign Policy Records (DG 138), Swarthmore College Peace Collection.}","plainCitation":"Gretchen Eick and Donald L. Ranard to Representative, Letter, March 29, 1982, 1–2, Acc. 91A-099, Box 7, Coalition for a New Foreign Policy Records (DG 138), Swarthmore College Peace Collection."},"citationItems":[{"id":3137,"uris":["http://zotero.org/users/2309498/items/9JDKA5H8"],"uri":["http://zotero.org/users/2309498/items/9JDKA5H8"],"itemData":{"id":3137,"type":"personal_communication","genre":"Letter","archive":"Coalition for a New Foreign Policy Records (DG 138), Swarthmore College Peace Collection","archive_location":"Acc. 91A-099, Box 7","note":"Doc #53","author":[{"family":"Eick","given":"Gretchen"},{"family":"Ranard","given":"Donald L."}],"recipient":[{"family":"Representative","given":""}],"issued":{"date-parts":[["1982",3,29]]}},"locator":"1-2"}],"schema":"https://github.com/citation-style-language/schema/raw/master/csl-citation.json"} </w:instrText>
      </w:r>
      <w:r w:rsidR="004C6650" w:rsidRPr="006C2785">
        <w:rPr>
          <w:rFonts w:cs="Times New Roman"/>
        </w:rPr>
        <w:fldChar w:fldCharType="separate"/>
      </w:r>
      <w:r w:rsidRPr="006C2785">
        <w:rPr>
          <w:rFonts w:cs="Times New Roman"/>
        </w:rPr>
        <w:t>Gretchen Eick and Donald L. Ranard to Representative, Letter, March 29, 1982, 1–2, Acc. 91A-099, Box 7, Coalition for a New Foreign Policy Records (DG 138), Swarthmore College Peace Collection.</w:t>
      </w:r>
      <w:r w:rsidR="004C6650" w:rsidRPr="006C2785">
        <w:rPr>
          <w:rFonts w:cs="Times New Roman"/>
        </w:rPr>
        <w:fldChar w:fldCharType="end"/>
      </w:r>
    </w:p>
  </w:footnote>
  <w:footnote w:id="223">
    <w:p w14:paraId="4CE488E4"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{"citationID":"8NtKwwwV","properties":{"formattedCitation":"Cindy M. Buhl and Susan Benda to Friend, Letter, April 7, 1982, Acc. 91A-099, Box 7, Coalition for a New Foreign Policy Records (DG 138), Swarthmore College Peace Collection.","plainCitation":"Cindy M. Buhl and Susan Benda to Friend, Letter, April 7, 1982, Acc. 91A-099, Box 7, Coalition for a New Foreign Policy Records (DG 138), Swarthmore College Peace Collection."},"citationItems":[{"id":3135,"uris":["http://zotero.org/users/2309498/items/I9DC4J9A"],"uri":["http://zotero.org/users/2309498/items/I9DC4J9A"],"itemData":{"id":3135,"type":"personal_communication","genre":"Letter","archive":"Coalition for a New Foreign Policy Records (DG 138), Swarthmore College Peace Collection","archive_location":"Acc. 91A-099, Box 7","note":"Doc #50","author":[{"family":"Buhl","given":"Cindy M."},{"family":"Benda","given":"Susan"}],"recipient":[{"family":"Friend","given":""}],"issued":{"date-parts":[["1982",4,7]]}}}],"schema":"https://github.com/citation-style-language/schema/raw/master/csl-citation.json"} </w:instrText>
      </w:r>
      <w:r w:rsidR="004C6650" w:rsidRPr="006C2785">
        <w:rPr>
          <w:rFonts w:cs="Times New Roman"/>
        </w:rPr>
        <w:fldChar w:fldCharType="separate"/>
      </w:r>
      <w:r w:rsidRPr="006C2785">
        <w:rPr>
          <w:rFonts w:cs="Times New Roman"/>
        </w:rPr>
        <w:t>Cindy M. Buhl and Susan Benda to Friend, Letter, April 7, 1982, Acc. 91A-099, Box 7, Coalition for a New Foreign Policy Records (DG 138), Swarthmore College Peace Collection.</w:t>
      </w:r>
      <w:r w:rsidR="004C6650" w:rsidRPr="006C2785">
        <w:rPr>
          <w:rFonts w:cs="Times New Roman"/>
        </w:rPr>
        <w:fldChar w:fldCharType="end"/>
      </w:r>
    </w:p>
  </w:footnote>
  <w:footnote w:id="224">
    <w:p w14:paraId="76647F06"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{"citationID":"EV5KjO3i","properties":{"formattedCitation":"{\\rtf \\uc0\\u8220{}Statement in Opposition to Covert Intervention in Nicaragua,\\uc0\\u8221{} Statement, May 1982, Acc. 90A-113, Box 14, Coalition for a New Foreign Policy Records (DG 138), Swarthmore College Peace Collection.}","plainCitation":"“Statement in Opposition to Covert Intervention in Nicaragua,” Statement, May 1982, Acc. 90A-113, Box 14, Coalition for a New Foreign Policy Records (DG 138), Swarthmore College Peace Collection."},"citationItems":[{"id":3154,"uris":["http://zotero.org/users/2309498/items/UKA8J4NT"],"uri":["http://zotero.org/users/2309498/items/UKA8J4NT"],"itemData":{"id":3154,"type":"personal_communication","title":"Statement in Opposition to Covert Intervention in Nicaragua","genre":"Statement","archive":"Coalition for a New Foreign Policy Records (DG 138), Swarthmore College Peace Collection","archive_location":"Acc. 90A-113, Box 14","note":"Doc #89","issued":{"date-parts":[["1982",5]]}}}],"schema":"https://github.com/citation-style-language/schema/raw/master/csl-citation.json"} </w:instrText>
      </w:r>
      <w:r w:rsidR="004C6650" w:rsidRPr="006C2785">
        <w:rPr>
          <w:rFonts w:cs="Times New Roman"/>
        </w:rPr>
        <w:fldChar w:fldCharType="separate"/>
      </w:r>
      <w:r w:rsidRPr="006C2785">
        <w:rPr>
          <w:rFonts w:cs="Times New Roman"/>
        </w:rPr>
        <w:t>“Statement in Opposition to Covert Intervention in Nicaragua,” Statement, May 1982, Acc. 90A-113, Box 14, Coalition for a New Foreign Policy Records (DG 138), Swarthmore College Peace Collection.</w:t>
      </w:r>
      <w:r w:rsidR="004C6650" w:rsidRPr="006C2785">
        <w:rPr>
          <w:rFonts w:cs="Times New Roman"/>
        </w:rPr>
        <w:fldChar w:fldCharType="end"/>
      </w:r>
    </w:p>
  </w:footnote>
  <w:footnote w:id="225">
    <w:p w14:paraId="0869EE1D" w14:textId="77777777" w:rsidR="006949E7" w:rsidRDefault="006949E7">
      <w:pPr>
        <w:pStyle w:val="FootnoteText"/>
      </w:pPr>
      <w:r>
        <w:rPr>
          <w:rStyle w:val="FootnoteReference"/>
        </w:rPr>
        <w:footnoteRef/>
      </w:r>
      <w:r>
        <w:t xml:space="preserve"> </w:t>
      </w:r>
      <w:r w:rsidR="004C6650">
        <w:fldChar w:fldCharType="begin"/>
      </w:r>
      <w:r>
        <w:instrText xml:space="preserve"> ADDIN ZOTERO_ITEM CSL_CITATION {"citationID":"zB8sqGur","properties":{"formattedCitation":"{\\rtf John Brecher et al., \\uc0\\u8220{}A Secret War for Nicaragua,\\uc0\\u8221{} {\\i{}Newsweek}, November 8, 1982, LexisNexis Academic.}","plainCitation":"John Brecher et al., “A Secret War for Nicaragua,” Newsweek, November 8, 1982, LexisNexis Academic."},"citationItems":[{"id":2824,"uris":["http://zotero.org/users/2309498/items/VP87984B"],"uri":["http://zotero.org/users/2309498/items/VP87984B"],"itemData":{"id":2824,"type":"article-magazine","title":"A Secret War for Nicaragua","container-title":"Newsweek","archive":"LexisNexis Academic","author":[{"family":"Brecher","given":"John"},{"family":"Walcott","given":"John"},{"family":"Martin","given":"David"},{"family":"Nissen","given":"Beth"}],"issued":{"date-parts":[["1982",11,8]]},"accessed":{"date-parts":[["2016",9,29]]}}}],"schema":"https://github.com/citation-style-language/schema/raw/master/csl-citation.json"} </w:instrText>
      </w:r>
      <w:r w:rsidR="004C6650">
        <w:fldChar w:fldCharType="separate"/>
      </w:r>
      <w:r w:rsidRPr="004F2B3C">
        <w:rPr>
          <w:rFonts w:cs="Times New Roman"/>
          <w:szCs w:val="24"/>
        </w:rPr>
        <w:t xml:space="preserve">John Brecher et al., “A Secret War for Nicaragua,” </w:t>
      </w:r>
      <w:r w:rsidRPr="004F2B3C">
        <w:rPr>
          <w:rFonts w:cs="Times New Roman"/>
          <w:i/>
          <w:iCs/>
          <w:szCs w:val="24"/>
        </w:rPr>
        <w:t>Newsweek</w:t>
      </w:r>
      <w:r w:rsidRPr="004F2B3C">
        <w:rPr>
          <w:rFonts w:cs="Times New Roman"/>
          <w:szCs w:val="24"/>
        </w:rPr>
        <w:t>, November 8, 1982, LexisNexis Academic.</w:t>
      </w:r>
      <w:r w:rsidR="004C6650">
        <w:fldChar w:fldCharType="end"/>
      </w:r>
    </w:p>
  </w:footnote>
  <w:footnote w:id="226">
    <w:p w14:paraId="62E0756C" w14:textId="77777777" w:rsidR="006949E7" w:rsidRPr="008501AC" w:rsidRDefault="006949E7" w:rsidP="007B575B">
      <w:pPr>
        <w:pStyle w:val="FootnoteText"/>
        <w:rPr>
          <w:rFonts w:cs="Times New Roman"/>
          <w:i/>
        </w:rPr>
      </w:pPr>
      <w:r w:rsidRPr="00381466">
        <w:rPr>
          <w:rStyle w:val="FootnoteReference"/>
        </w:rPr>
        <w:footnoteRef/>
      </w:r>
      <w:r>
        <w:rPr>
          <w:rFonts w:cs="Times New Roman"/>
        </w:rPr>
        <w:t xml:space="preserve"> </w:t>
      </w:r>
      <w:r w:rsidRPr="008501AC">
        <w:rPr>
          <w:rFonts w:cs="Times New Roman"/>
        </w:rPr>
        <w:t>Ibid</w:t>
      </w:r>
      <w:r>
        <w:rPr>
          <w:rFonts w:cs="Times New Roman"/>
          <w:i/>
        </w:rPr>
        <w:t>.</w:t>
      </w:r>
    </w:p>
  </w:footnote>
  <w:footnote w:id="227">
    <w:p w14:paraId="5805947D"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{"citationID":"afkTgSin","properties":{"formattedCitation":"{\\rtf \\uc0\\u8220{}A War Against Nicaragua,\\uc0\\u8221{} {\\i{}The Washington Post}, November 3, 1982, sec. Editorial, LexisNexis Academic.}","plainCitation":"“A War Against Nicaragua,” The Washington Post, November 3, 1982, sec. Editorial, LexisNexis Academic."},"citationItems":[{"id":3648,"uris":["http://zotero.org/users/2309498/items/C3F8AWR4"],"uri":["http://zotero.org/users/2309498/items/C3F8AWR4"],"itemData":{"id":3648,"type":"article-newspaper","title":"A War Against Nicaragua","container-title":"The Washington Post","publisher-place":"Washington, D.C.","page":"A22","section":"Editorial","archive":"LexisNexis Academic","event-place":"Washington, D.C.","issued":{"date-parts":[["1982",11,3]]}}}],"schema":"https://github.com/citation-style-language/schema/raw/master/csl-citation.json"} </w:instrText>
      </w:r>
      <w:r w:rsidR="004C6650" w:rsidRPr="006C2785">
        <w:rPr>
          <w:rFonts w:cs="Times New Roman"/>
        </w:rPr>
        <w:fldChar w:fldCharType="separate"/>
      </w:r>
      <w:r w:rsidRPr="006C2785">
        <w:rPr>
          <w:rFonts w:cs="Times New Roman"/>
        </w:rPr>
        <w:t xml:space="preserve">“A War Against Nicaragua,” </w:t>
      </w:r>
      <w:r w:rsidRPr="006C2785">
        <w:rPr>
          <w:rFonts w:cs="Times New Roman"/>
          <w:i/>
          <w:iCs/>
        </w:rPr>
        <w:t>The Washington Post</w:t>
      </w:r>
      <w:r w:rsidRPr="006C2785">
        <w:rPr>
          <w:rFonts w:cs="Times New Roman"/>
        </w:rPr>
        <w:t>, November 3, 1982, sec. Editorial, LexisNexis Academic.</w:t>
      </w:r>
      <w:r w:rsidR="004C6650" w:rsidRPr="006C2785">
        <w:rPr>
          <w:rFonts w:cs="Times New Roman"/>
        </w:rPr>
        <w:fldChar w:fldCharType="end"/>
      </w:r>
    </w:p>
  </w:footnote>
  <w:footnote w:id="228">
    <w:p w14:paraId="691E5A99"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{"citationID":"McNK6QKA","properties":{"formattedCitation":"{\\rtf \\uc0\\u8220{}Remarks in an Interview with Six Journalists. March 29, 1983,\\uc0\\u8221{} in {\\i{}Compilation of Presidential Documents (1983), Monday, April 4, 1983}, Administration of Ronald Reagan, 1983 (Washington, D.C.: U.S. Government Printing Office, 1983).}","plainCitation":"“Remarks in an Interview with Six Journalists. March 29, 1983,” in Compilation of Presidential Documents (1983), Monday, April 4, 1983, Administration of Ronald Reagan, 1983 (Washington, D.C.: U.S. Government Printing Office, 1983)."},"citationItems":[{"id":3803,"uris":["http://zotero.org/users/2309498/items/2J3BXQUF"],"uri":["http://zotero.org/users/2309498/items/2J3BXQUF"],"itemData":{"id":3803,"type":"chapter","title":"Remarks in an Interview with Six Journalists. March 29, 1983","container-title":"Compilation of Presidential Documents (1983), Monday, April 4, 1983","collection-title":"Administration of Ronald Reagan, 1983","publisher":"U.S. Government Printing Office","publisher-place":"Washington, D.C.","archive":"HeinOnline","event-place":"Washington, D.C.","issued":{"date-parts":[["1983"]]},"accessed":{"date-parts":[["2017",11,9]]}}}],"schema":"https://github.com/citation-style-language/schema/raw/master/csl-citation.json"} </w:instrText>
      </w:r>
      <w:r w:rsidR="004C6650" w:rsidRPr="006C2785">
        <w:rPr>
          <w:rFonts w:cs="Times New Roman"/>
        </w:rPr>
        <w:fldChar w:fldCharType="separate"/>
      </w:r>
      <w:r w:rsidRPr="006C2785">
        <w:rPr>
          <w:rFonts w:cs="Times New Roman"/>
        </w:rPr>
        <w:t xml:space="preserve">“Remarks in an Interview with Six Journalists. March 29, 1983,” in </w:t>
      </w:r>
      <w:r w:rsidRPr="006C2785">
        <w:rPr>
          <w:rFonts w:cs="Times New Roman"/>
          <w:i/>
          <w:iCs/>
        </w:rPr>
        <w:t>Compilation of Presidential Documents (1983), Monday, April 4, 1983</w:t>
      </w:r>
      <w:r w:rsidRPr="006C2785">
        <w:rPr>
          <w:rFonts w:cs="Times New Roman"/>
        </w:rPr>
        <w:t>, Administration of Ronald Reagan, 1983 (Washington, D.C.: U.S. Government Printing Office, 1983).</w:t>
      </w:r>
      <w:r w:rsidR="004C6650" w:rsidRPr="006C2785">
        <w:rPr>
          <w:rFonts w:cs="Times New Roman"/>
        </w:rPr>
        <w:fldChar w:fldCharType="end"/>
      </w:r>
    </w:p>
  </w:footnote>
  <w:footnote w:id="229">
    <w:p w14:paraId="4C867B98"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{"citationID":"wUfQ1GFD","properties":{"formattedCitation":"{\\rtf Nancy Sylvester and Gretchen Eick to Members of Congress, Letter, December 7, 1982, 1\\uc0\\u8211{}2, Acc. 91A-099, Box 5, Coalition for a New Foreign Policy Records (DG 138), Swarthmore College Peace Collection.}","plainCitation":"Nancy Sylvester and Gretchen Eick to Members of Congress, Letter, December 7, 1982, 1–2, Acc. 91A-099, Box 5, Coalition for a New Foreign Policy Records (DG 138), Swarthmore College Peace Collection."},"citationItems":[{"id":3359,"uris":["http://zotero.org/users/2309498/items/565428RC"],"uri":["http://zotero.org/users/2309498/items/565428RC"],"itemData":{"id":3359,"type":"personal_communication","genre":"Letter","archive":"Coalition for a New Foreign Policy Records (DG 138), Swarthmore College Peace Collection","archive_location":"Acc. 91A-099, Box 5","note":"timeline 076","author":[{"family":"Sylvester","given":"Nancy"},{"family":"Eick","given":"Gretchen"}],"recipient":[{"family":"Members of Congress","given":""}],"issued":{"date-parts":[["1982",12,7]]}},"locator":"1-2"}],"schema":"https://github.com/citation-style-language/schema/raw/master/csl-citation.json"} </w:instrText>
      </w:r>
      <w:r w:rsidR="004C6650" w:rsidRPr="006C2785">
        <w:rPr>
          <w:rFonts w:cs="Times New Roman"/>
        </w:rPr>
        <w:fldChar w:fldCharType="separate"/>
      </w:r>
      <w:r w:rsidRPr="006C2785">
        <w:rPr>
          <w:rFonts w:cs="Times New Roman"/>
        </w:rPr>
        <w:t>Nancy Sylvester and Gretchen Eick to Members of Congress, Letter, December 7, 1982, 1–2, Acc. 91A-099, Box 5, Coalition for a New Foreign Policy Records (DG 138), Swarthmore College Peace Collection.</w:t>
      </w:r>
      <w:r w:rsidR="004C6650" w:rsidRPr="006C2785">
        <w:rPr>
          <w:rFonts w:cs="Times New Roman"/>
        </w:rPr>
        <w:fldChar w:fldCharType="end"/>
      </w:r>
    </w:p>
  </w:footnote>
  <w:footnote w:id="230">
    <w:p w14:paraId="5E405227"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{"citationID":"6Gw0VVbO","properties":{"formattedCitation":"Christopher J. Dodd to Colleague, Letter, December 8, 1982, Legislative Relations, 1969-1996, Box 88, Robert J. Dole Archive and Special Collections.","plainCitation":"Christopher J. Dodd to Colleague, Letter, December 8, 1982, Legislative Relations, 1969-1996, Box 88, Robert J. Dole Archive and Special Collections."},"citationItems":[{"id":3019,"uris":["http://zotero.org/users/2309498/items/J3M7NM5V"],"uri":["http://zotero.org/users/2309498/items/J3M7NM5V"],"itemData":{"id":3019,"type":"personal_communication","genre":"Letter","archive":"Robert J. Dole Archive and Special Collections","archive_location":"Legislative Relations, 1969-1996, Box 88","author":[{"family":"Dodd","given":"Christopher J."}],"recipient":[{"family":"Colleague","given":""}],"issued":{"date-parts":[["1982",12,8]]}}}],"schema":"https://github.com/citation-style-language/schema/raw/master/csl-citation.json"} </w:instrText>
      </w:r>
      <w:r w:rsidR="004C6650" w:rsidRPr="006C2785">
        <w:rPr>
          <w:rFonts w:cs="Times New Roman"/>
        </w:rPr>
        <w:fldChar w:fldCharType="separate"/>
      </w:r>
      <w:r w:rsidRPr="006C2785">
        <w:rPr>
          <w:rFonts w:cs="Times New Roman"/>
        </w:rPr>
        <w:t>Christopher J. Dodd to Colleague, Letter, December 8, 1982, Legislative Relations, 1969-1996, Box 88, Robert J. Dole Archive and Special Collections.</w:t>
      </w:r>
      <w:r w:rsidR="004C6650" w:rsidRPr="006C2785">
        <w:rPr>
          <w:rFonts w:cs="Times New Roman"/>
        </w:rPr>
        <w:fldChar w:fldCharType="end"/>
      </w:r>
    </w:p>
  </w:footnote>
  <w:footnote w:id="231">
    <w:p w14:paraId="649C9D7F"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{"citationID":"odeyI1pC","properties":{"formattedCitation":"Tom Harkin to Diane Passmore, Letter, December 16, 1982, Box 6, Central America Working Group Records (DG 145), Swarthmore College Peace Collection.","plainCitation":"Tom Harkin to Diane Passmore, Letter, December 16, 1982, Box 6, Central America Working Group Records (DG 145), Swarthmore College Peace Collection."},"citationItems":[{"id":3360,"uris":["http://zotero.org/users/2309498/items/2K355TAS"],"uri":["http://zotero.org/users/2309498/items/2K355TAS"],"itemData":{"id":3360,"type":"personal_communication","genre":"Letter","archive":"Central America Working Group Records (DG 145), Swarthmore College Peace Collection","archive_location":"Box 6","note":"timeline 077","author":[{"family":"Harkin","given":"Tom"}],"recipient":[{"family":"Passmore","given":"Diane"}],"issued":{"date-parts":[["1982",12,16]]}}}],"schema":"https://github.com/citation-style-language/schema/raw/master/csl-citation.json"} </w:instrText>
      </w:r>
      <w:r w:rsidR="004C6650" w:rsidRPr="006C2785">
        <w:rPr>
          <w:rFonts w:cs="Times New Roman"/>
        </w:rPr>
        <w:fldChar w:fldCharType="separate"/>
      </w:r>
      <w:r w:rsidRPr="006C2785">
        <w:rPr>
          <w:rFonts w:cs="Times New Roman"/>
        </w:rPr>
        <w:t>Tom Harkin to Diane Passmore, Letter, December 16, 1982, Box 6, Central America Working Group Records (DG 145), Swarthmore College Peace Collection.</w:t>
      </w:r>
      <w:r w:rsidR="004C6650" w:rsidRPr="006C2785">
        <w:rPr>
          <w:rFonts w:cs="Times New Roman"/>
        </w:rPr>
        <w:fldChar w:fldCharType="end"/>
      </w:r>
    </w:p>
  </w:footnote>
  <w:footnote w:id="232">
    <w:p w14:paraId="67531096"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{"citationID":"QJXLtqT4","properties":{"formattedCitation":"{\\rtf LeoGrande, {\\i{}Our Own Backyard}, 303.}","plainCitation":"LeoGrande, Our Own Backyard, 303."},"citationItems":[{"id":275,"uris":["http://zotero.org/users/2309498/items/7P6KVTQS"],"uri":["http://zotero.org/users/2309498/items/7P6KVTQS"],"itemData":{"id":275,"type":"book","title":"Our Own Backyard: The United States in Central America, 1977-1992","publisher":"The University of North Carolina Press","publisher-place":"Chapel Hill, NC","number-of-pages":"792","source":"Amazon","event-place":"Chapel Hill, NC","abstract":"In this remarkable and engaging book, William LeoGrande offers the first comprehensive history of U.S. foreign policy toward Central America in the waning years of the Cold War. From the overthrow of the Somoza dynasty in Nicaragua and the outbreak of El Salvador's civil war in the late 1970s to the final regional peace settlements negotiated a decade later, he chronicles the dramatic struggles--in Washington and Central America--that shaped the region's destiny.        For good or ill, LeoGrande argues, Central America's fate hinged on decisions that were subject to intense struggles among, and within, Congress, the CIA, the Pentagon, the State Department, and the White House--decisions over which Central Americans themselves had little influence. Like the domestic turmoil unleashed by Vietnam, he says, the struggle over Central America was so divisive that it damaged the fabric of democratic politics at home. It inflamed the tug-of-war between Congress and the executive branch over control of foreign policy and ultimately led to the Iran-contra affair, the nation's most serious political crisis since Watergate.","ISBN":"978-0-8078-2395-8","shortTitle":"Our Own Backyard","language":"English","author":[{"family":"LeoGrande","given":"William M."}],"issued":{"date-parts":[["1998"]]}},"locator":"303"}],"schema":"https://github.com/citation-style-language/schema/raw/master/csl-citation.json"} </w:instrText>
      </w:r>
      <w:r w:rsidR="004C6650" w:rsidRPr="006C2785">
        <w:rPr>
          <w:rFonts w:cs="Times New Roman"/>
        </w:rPr>
        <w:fldChar w:fldCharType="separate"/>
      </w:r>
      <w:r w:rsidRPr="006C2785">
        <w:rPr>
          <w:rFonts w:cs="Times New Roman"/>
        </w:rPr>
        <w:t xml:space="preserve">LeoGrande, </w:t>
      </w:r>
      <w:r w:rsidRPr="006C2785">
        <w:rPr>
          <w:rFonts w:cs="Times New Roman"/>
          <w:i/>
          <w:iCs/>
        </w:rPr>
        <w:t>Our Own Backyard</w:t>
      </w:r>
      <w:r w:rsidRPr="006C2785">
        <w:rPr>
          <w:rFonts w:cs="Times New Roman"/>
        </w:rPr>
        <w:t>, 303.</w:t>
      </w:r>
      <w:r w:rsidR="004C6650" w:rsidRPr="006C2785">
        <w:rPr>
          <w:rFonts w:cs="Times New Roman"/>
        </w:rPr>
        <w:fldChar w:fldCharType="end"/>
      </w:r>
    </w:p>
  </w:footnote>
  <w:footnote w:id="233">
    <w:p w14:paraId="78B04991"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{"citationID":"qu6XC1iq","properties":{"formattedCitation":"Harkin to Passmore, December 16, 1982.","plainCitation":"Harkin to Passmore, December 16, 1982."},"citationItems":[{"id":3360,"uris":["http://zotero.org/users/2309498/items/2K355TAS"],"uri":["http://zotero.org/users/2309498/items/2K355TAS"],"itemData":{"id":3360,"type":"personal_communication","genre":"Letter","archive":"Central America Working Group Records (DG 145), Swarthmore College Peace Collection","archive_location":"Box 6","note":"timeline 077","author":[{"family":"Harkin","given":"Tom"}],"recipient":[{"family":"Passmore","given":"Diane"}],"issued":{"date-parts":[["1982",12,16]]}}}],"schema":"https://github.com/citation-style-language/schema/raw/master/csl-citation.json"} </w:instrText>
      </w:r>
      <w:r w:rsidR="004C6650" w:rsidRPr="006C2785">
        <w:rPr>
          <w:rFonts w:cs="Times New Roman"/>
        </w:rPr>
        <w:fldChar w:fldCharType="separate"/>
      </w:r>
      <w:r w:rsidRPr="006C2785">
        <w:rPr>
          <w:rFonts w:cs="Times New Roman"/>
        </w:rPr>
        <w:t xml:space="preserve">Harkin to Passmore, </w:t>
      </w:r>
      <w:r>
        <w:rPr>
          <w:rFonts w:cs="Times New Roman"/>
        </w:rPr>
        <w:t xml:space="preserve">Letter, </w:t>
      </w:r>
      <w:r w:rsidRPr="006C2785">
        <w:rPr>
          <w:rFonts w:cs="Times New Roman"/>
        </w:rPr>
        <w:t>December 16, 1982.</w:t>
      </w:r>
      <w:r w:rsidR="004C6650" w:rsidRPr="006C2785">
        <w:rPr>
          <w:rFonts w:cs="Times New Roman"/>
        </w:rPr>
        <w:fldChar w:fldCharType="end"/>
      </w:r>
    </w:p>
  </w:footnote>
  <w:footnote w:id="234">
    <w:p w14:paraId="1E034247"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{"citationID":"iEezErtL","properties":{"formattedCitation":"{\\rtf Bernard Weinraub, \\uc0\\u8220{}Congress Renews Curbs on Actions Against Nicaragua,\\uc0\\u8221{} {\\i{}The New York Times}, December 22, 1982, sec. A, LexisNexis Academic.}","plainCitation":"Bernard Weinraub, “Congress Renews Curbs on Actions Against Nicaragua,” The New York Times, December 22, 1982, sec. A, LexisNexis Academic."},"citationItems":[{"id":4163,"uris":["http://zotero.org/users/2309498/items/GRCQD2AZ"],"uri":["http://zotero.org/users/2309498/items/GRCQD2AZ"],"itemData":{"id":4163,"type":"article-newspaper","title":"Congress Renews Curbs on Actions Against Nicaragua","container-title":"The New York Times","publisher-place":"New York","section":"A","archive":"LexisNexis Academic","event-place":"New York","author":[{"family":"Weinraub","given":"Bernard"}],"issued":{"date-parts":[["1982",12,22]]},"accessed":{"date-parts":[["2018",2,19]]}}}],"schema":"https://github.com/citation-style-language/schema/raw/master/csl-citation.json"} </w:instrText>
      </w:r>
      <w:r w:rsidR="004C6650" w:rsidRPr="006C2785">
        <w:rPr>
          <w:rFonts w:cs="Times New Roman"/>
        </w:rPr>
        <w:fldChar w:fldCharType="separate"/>
      </w:r>
      <w:r w:rsidRPr="006C2785">
        <w:rPr>
          <w:rFonts w:cs="Times New Roman"/>
        </w:rPr>
        <w:t xml:space="preserve">Bernard Weinraub, “Congress Renews Curbs on Actions Against Nicaragua,” </w:t>
      </w:r>
      <w:r w:rsidRPr="006C2785">
        <w:rPr>
          <w:rFonts w:cs="Times New Roman"/>
          <w:i/>
          <w:iCs/>
        </w:rPr>
        <w:t>The New York Times</w:t>
      </w:r>
      <w:r w:rsidRPr="006C2785">
        <w:rPr>
          <w:rFonts w:cs="Times New Roman"/>
        </w:rPr>
        <w:t>, December 22, 1982, sec. A, LexisNexis Academic.</w:t>
      </w:r>
      <w:r w:rsidR="004C6650" w:rsidRPr="006C2785">
        <w:rPr>
          <w:rFonts w:cs="Times New Roman"/>
        </w:rPr>
        <w:fldChar w:fldCharType="end"/>
      </w:r>
    </w:p>
  </w:footnote>
  <w:footnote w:id="235">
    <w:p w14:paraId="7E126858"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{"citationID":"uNCP37uA","properties":{"formattedCitation":"{\\rtf \\uc0\\u8220{}House Votes to Bar U.S. Help to Rebels Fighting Nicaragua,\\uc0\\u8221{} {\\i{}The New York Times}, December 8, 1982, sec. A, LexisNexis Academic.}","plainCitation":"“House Votes to Bar U.S. Help to Rebels Fighting Nicaragua,” The New York Times, December 8, 1982, sec. A, LexisNexis Academic."},"citationItems":[{"id":3652,"uris":["http://zotero.org/users/2309498/items/BJWMB6HZ"],"uri":["http://zotero.org/users/2309498/items/BJWMB6HZ"],"itemData":{"id":3652,"type":"article-newspaper","title":"House Votes to Bar U.S. Help to Rebels Fighting Nicaragua","container-title":"The New York Times","publisher-place":"New York","page":"8","section":"A","archive":"LexisNexis Academic","event-place":"New York","issued":{"date-parts":[["1982",12,8]]}}}],"schema":"https://github.com/citation-style-language/schema/raw/master/csl-citation.json"} </w:instrText>
      </w:r>
      <w:r w:rsidR="004C6650" w:rsidRPr="006C2785">
        <w:rPr>
          <w:rFonts w:cs="Times New Roman"/>
        </w:rPr>
        <w:fldChar w:fldCharType="separate"/>
      </w:r>
      <w:r w:rsidRPr="006C2785">
        <w:rPr>
          <w:rFonts w:cs="Times New Roman"/>
        </w:rPr>
        <w:t xml:space="preserve">“House Votes to Bar U.S. Help to Rebels Fighting Nicaragua,” </w:t>
      </w:r>
      <w:r w:rsidRPr="006C2785">
        <w:rPr>
          <w:rFonts w:cs="Times New Roman"/>
          <w:i/>
          <w:iCs/>
        </w:rPr>
        <w:t>The New York Times</w:t>
      </w:r>
      <w:r w:rsidRPr="006C2785">
        <w:rPr>
          <w:rFonts w:cs="Times New Roman"/>
        </w:rPr>
        <w:t>, December 8, 1982, sec. A, LexisNexis Academic.</w:t>
      </w:r>
      <w:r w:rsidR="004C6650" w:rsidRPr="006C2785">
        <w:rPr>
          <w:rFonts w:cs="Times New Roman"/>
        </w:rPr>
        <w:fldChar w:fldCharType="end"/>
      </w:r>
    </w:p>
  </w:footnote>
  <w:footnote w:id="236">
    <w:p w14:paraId="2339EDE8"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{"citationID":"GpQ6tp42","properties":{"formattedCitation":"{\\rtf LeoGrande, {\\i{}Our Own Backyard}, 304.}","plainCitation":"LeoGrande, Our Own Backyard, 304."},"citationItems":[{"id":275,"uris":["http://zotero.org/users/2309498/items/7P6KVTQS"],"uri":["http://zotero.org/users/2309498/items/7P6KVTQS"],"itemData":{"id":275,"type":"book","title":"Our Own Backyard: The United States in Central America, 1977-1992","publisher":"The University of North Carolina Press","publisher-place":"Chapel Hill, NC","number-of-pages":"792","source":"Amazon","event-place":"Chapel Hill, NC","abstract":"In this remarkable and engaging book, William LeoGrande offers the first comprehensive history of U.S. foreign policy toward Central America in the waning years of the Cold War. From the overthrow of the Somoza dynasty in Nicaragua and the outbreak of El Salvador's civil war in the late 1970s to the final regional peace settlements negotiated a decade later, he chronicles the dramatic struggles--in Washington and Central America--that shaped the region's destiny.        For good or ill, LeoGrande argues, Central America's fate hinged on decisions that were subject to intense struggles among, and within, Congress, the CIA, the Pentagon, the State Department, and the White House--decisions over which Central Americans themselves had little influence. Like the domestic turmoil unleashed by Vietnam, he says, the struggle over Central America was so divisive that it damaged the fabric of democratic politics at home. It inflamed the tug-of-war between Congress and the executive branch over control of foreign policy and ultimately led to the Iran-contra affair, the nation's most serious political crisis since Watergate.","ISBN":"978-0-8078-2395-8","shortTitle":"Our Own Backyard","language":"English","author":[{"family":"LeoGrande","given":"William M."}],"issued":{"date-parts":[["1998"]]}},"locator":"304"}],"schema":"https://github.com/citation-style-language/schema/raw/master/csl-citation.json"} </w:instrText>
      </w:r>
      <w:r w:rsidR="004C6650" w:rsidRPr="006C2785">
        <w:rPr>
          <w:rFonts w:cs="Times New Roman"/>
        </w:rPr>
        <w:fldChar w:fldCharType="separate"/>
      </w:r>
      <w:r w:rsidRPr="006C2785">
        <w:rPr>
          <w:rFonts w:cs="Times New Roman"/>
        </w:rPr>
        <w:t xml:space="preserve">LeoGrande, </w:t>
      </w:r>
      <w:r w:rsidRPr="006C2785">
        <w:rPr>
          <w:rFonts w:cs="Times New Roman"/>
          <w:i/>
          <w:iCs/>
        </w:rPr>
        <w:t>Our Own Backyard</w:t>
      </w:r>
      <w:r w:rsidRPr="006C2785">
        <w:rPr>
          <w:rFonts w:cs="Times New Roman"/>
        </w:rPr>
        <w:t>, 304.</w:t>
      </w:r>
      <w:r w:rsidR="004C6650" w:rsidRPr="006C2785">
        <w:rPr>
          <w:rFonts w:cs="Times New Roman"/>
        </w:rPr>
        <w:fldChar w:fldCharType="end"/>
      </w:r>
    </w:p>
  </w:footnote>
  <w:footnote w:id="237">
    <w:p w14:paraId="0068B387"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{"citationID":"8YcM4gnX","properties":{"formattedCitation":"Harkin to Passmore, December 16, 1982.","plainCitation":"Harkin to Passmore, December 16, 1982."},"citationItems":[{"id":3360,"uris":["http://zotero.org/users/2309498/items/2K355TAS"],"uri":["http://zotero.org/users/2309498/items/2K355TAS"],"itemData":{"id":3360,"type":"personal_communication","genre":"Letter","archive":"Central America Working Group Records (DG 145), Swarthmore College Peace Collection","archive_location":"Box 6","note":"timeline 077","author":[{"family":"Harkin","given":"Tom"}],"recipient":[{"family":"Passmore","given":"Diane"}],"issued":{"date-parts":[["1982",12,16]]}}}],"schema":"https://github.com/citation-style-language/schema/raw/master/csl-citation.json"} </w:instrText>
      </w:r>
      <w:r w:rsidR="004C6650" w:rsidRPr="006C2785">
        <w:rPr>
          <w:rFonts w:cs="Times New Roman"/>
        </w:rPr>
        <w:fldChar w:fldCharType="separate"/>
      </w:r>
      <w:r w:rsidRPr="006C2785">
        <w:rPr>
          <w:rFonts w:cs="Times New Roman"/>
        </w:rPr>
        <w:t xml:space="preserve">Harkin to Passmore, </w:t>
      </w:r>
      <w:r>
        <w:rPr>
          <w:rFonts w:cs="Times New Roman"/>
        </w:rPr>
        <w:t xml:space="preserve">Letter, </w:t>
      </w:r>
      <w:r w:rsidRPr="006C2785">
        <w:rPr>
          <w:rFonts w:cs="Times New Roman"/>
        </w:rPr>
        <w:t>December 16, 1982.</w:t>
      </w:r>
      <w:r w:rsidR="004C6650" w:rsidRPr="006C2785">
        <w:rPr>
          <w:rFonts w:cs="Times New Roman"/>
        </w:rPr>
        <w:fldChar w:fldCharType="end"/>
      </w:r>
    </w:p>
  </w:footnote>
  <w:footnote w:id="238">
    <w:p w14:paraId="4BBBF824"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{"citationID":"vL1KP6F9","properties":{"formattedCitation":"{\\rtf \\uc0\\u8220{}Legislative Action Alert: Ending the U.S. Covert Action Against Nicaragua\\uc0\\u8221{} (National Network in Solidarity with the Nicaraguan People, April 1983), Nicaragua Network Records, Box 5, Wisconsin Historical Society.}","plainCitation":"“Legislative Action Alert: Ending the U.S. Covert Action Against Nicaragua” (National Network in Solidarity with the Nicaraguan People, April 1983), Nicaragua Network Records, Box 5, Wisconsin Historical Society."},"citationItems":[{"id":378,"uris":["http://zotero.org/users/2309498/items/9GSKCG3R"],"uri":["http://zotero.org/users/2309498/items/9GSKCG3R"],"itemData":{"id":378,"type":"report","title":"Legislative Action Alert: Ending the U.S. Covert Action Against Nicaragua","publisher":"National Network in Solidarity with the Nicaraguan People","archive":"Wisconsin Historical Society","archive_location":"Nicaragua Network Records, Box 5","note":"box 5, doc 174","issued":{"date-parts":[["1983",4]]}}}],"schema":"https://github.com/citation-style-language/schema/raw/master/csl-citation.json"} </w:instrText>
      </w:r>
      <w:r w:rsidR="004C6650" w:rsidRPr="006C2785">
        <w:rPr>
          <w:rFonts w:cs="Times New Roman"/>
        </w:rPr>
        <w:fldChar w:fldCharType="separate"/>
      </w:r>
      <w:r w:rsidRPr="006C2785">
        <w:rPr>
          <w:rFonts w:cs="Times New Roman"/>
        </w:rPr>
        <w:t>“Legislative Action Alert: Ending the U.S. Covert Action Against Nicaragua” (National Network in Solidarity with the Nicaraguan People, April 1983), Nicaragua Network Records, Box 5, Wisconsin Historical Society.</w:t>
      </w:r>
      <w:r w:rsidR="004C6650" w:rsidRPr="006C2785">
        <w:rPr>
          <w:rFonts w:cs="Times New Roman"/>
        </w:rPr>
        <w:fldChar w:fldCharType="end"/>
      </w:r>
    </w:p>
  </w:footnote>
  <w:footnote w:id="239">
    <w:p w14:paraId="052B5C78"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{"citationID":"d3bjTqWA","properties":{"formattedCitation":"{\\rtf \\uc0\\u8220{}Implementation Committee Meeting\\uc0\\u8221{} (Washington, D.C.: National Network in Solidarity with the Nicaraguan People, March 28, 1982), 1\\uc0\\u8211{}3, Nicaragua Network Records, Box 2, Wisconsin Historical Society.}","plainCitation":"“Implementation Committee Meeting” (Washington, D.C.: National Network in Solidarity with the Nicaraguan People, March 28, 1982), 1–3, Nicaragua Network Records, Box 2, Wisconsin Historical Society."},"citationItems":[{"id":972,"uris":["http://zotero.org/users/2309498/items/NHAFRQSB"],"uri":["http://zotero.org/users/2309498/items/NHAFRQSB"],"itemData":{"id":972,"type":"report","title":"Implementation Committee Meeting","publisher":"National Network in Solidarity with the Nicaraguan People","publisher-place":"Washington, D.C.","archive":"Wisconsin Historical Society","archive_location":"Nicaragua Network Records, Box 2","event-place":"Washington, D.C.","issued":{"date-parts":[["1982",3,28]]}},"locator":"1-3"}],"schema":"https://github.com/citation-style-language/schema/raw/master/csl-citation.json"} </w:instrText>
      </w:r>
      <w:r w:rsidR="004C6650" w:rsidRPr="006C2785">
        <w:rPr>
          <w:rFonts w:cs="Times New Roman"/>
        </w:rPr>
        <w:fldChar w:fldCharType="separate"/>
      </w:r>
      <w:r w:rsidRPr="006C2785">
        <w:rPr>
          <w:rFonts w:cs="Times New Roman"/>
        </w:rPr>
        <w:t>“Implementation Committee Meeting” (Washington, D.C.: National Network in Solidarity with the Nicaraguan People, March 28, 1982), 1–3, Nicaragua Network Records, Box 2, Wisconsin Historical Society.</w:t>
      </w:r>
      <w:r w:rsidR="004C6650" w:rsidRPr="006C2785">
        <w:rPr>
          <w:rFonts w:cs="Times New Roman"/>
        </w:rPr>
        <w:fldChar w:fldCharType="end"/>
      </w:r>
    </w:p>
  </w:footnote>
  <w:footnote w:id="240">
    <w:p w14:paraId="6B870BDB"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{"citationID":"HDrE91ii","properties":{"formattedCitation":"{\\rtf \\uc0\\u8220{}Miskitu Indian Delegation From Nicaragua\\uc0\\u8217{}s Atlantic Coast\\uc0\\u8221{} (National Network in Solidarity with the Nicaraguan People, June 1983), 4, Nicaragua Network Records, Box 6, Wisconsin Historical Society.}","plainCitation":"“Miskitu Indian Delegation From Nicaragua’s Atlantic Coast” (National Network in Solidarity with the Nicaraguan People, June 1983), 4, Nicaragua Network Records, Box 6, Wisconsin Historical Society."},"citationItems":[{"id":86,"uris":["http://zotero.org/users/2309498/items/3SDCVZ7P"],"uri":["http://zotero.org/users/2309498/items/3SDCVZ7P"],"itemData":{"id":86,"type":"report","title":"Miskitu Indian Delegation From Nicaragua's Atlantic Coast","publisher":"National Network in Solidarity with the Nicaraguan People","archive":"Wisconsin Historical Society","archive_location":"Nicaragua Network Records, Box 6","note":"box 6, doc 213","language":"English","issued":{"date-parts":[["1983",6]]}},"locator":"4"}],"schema":"https://github.com/citation-style-language/schema/raw/master/csl-citation.json"} </w:instrText>
      </w:r>
      <w:r w:rsidR="004C6650" w:rsidRPr="006C2785">
        <w:rPr>
          <w:rFonts w:cs="Times New Roman"/>
        </w:rPr>
        <w:fldChar w:fldCharType="separate"/>
      </w:r>
      <w:r w:rsidRPr="006C2785">
        <w:rPr>
          <w:rFonts w:cs="Times New Roman"/>
        </w:rPr>
        <w:t>“Miskitu Indian Delegation From Nicaragua’s Atlantic Coast” (National Network in Solidarity with the Nicaraguan People, June 1983), 4, Nicaragua Network Records, Box 6, Wisconsin Historical Society.</w:t>
      </w:r>
      <w:r w:rsidR="004C6650" w:rsidRPr="006C2785">
        <w:rPr>
          <w:rFonts w:cs="Times New Roman"/>
        </w:rPr>
        <w:fldChar w:fldCharType="end"/>
      </w:r>
    </w:p>
  </w:footnote>
  <w:footnote w:id="241">
    <w:p w14:paraId="36DECD77"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{"citationID":"dE4ekL5B","properties":{"formattedCitation":"{\\rtf \\uc0\\u8220{}Miskitu Indian Delegation From Nicaragua\\uc0\\u8217{}s Atlantic Coast,\\uc0\\u8221{} 1\\uc0\\u8211{}4.}","plainCitation":"“Miskitu Indian Delegation From Nicaragua’s Atlantic Coast,” 1–4."},"citationItems":[{"id":86,"uris":["http://zotero.org/users/2309498/items/3SDCVZ7P"],"uri":["http://zotero.org/users/2309498/items/3SDCVZ7P"],"itemData":{"id":86,"type":"report","title":"Miskitu Indian Delegation From Nicaragua's Atlantic Coast","publisher":"National Network in Solidarity with the Nicaraguan People","archive":"Wisconsin Historical Society","archive_location":"Nicaragua Network Records, Box 6","note":"box 6, doc 213","language":"English","issued":{"date-parts":[["1983",6]]}},"locator":"1-4"}],"schema":"https://github.com/citation-style-language/schema/raw/master/csl-citation.json"} </w:instrText>
      </w:r>
      <w:r w:rsidR="004C6650" w:rsidRPr="006C2785">
        <w:rPr>
          <w:rFonts w:cs="Times New Roman"/>
        </w:rPr>
        <w:fldChar w:fldCharType="separate"/>
      </w:r>
      <w:r w:rsidRPr="008501AC">
        <w:rPr>
          <w:rFonts w:cs="Times New Roman"/>
        </w:rPr>
        <w:t>Ibid</w:t>
      </w:r>
      <w:r>
        <w:rPr>
          <w:rFonts w:cs="Times New Roman"/>
          <w:i/>
        </w:rPr>
        <w:t>,.</w:t>
      </w:r>
      <w:r w:rsidRPr="006C2785">
        <w:rPr>
          <w:rFonts w:cs="Times New Roman"/>
        </w:rPr>
        <w:t xml:space="preserve"> 1–4.</w:t>
      </w:r>
      <w:r w:rsidR="004C6650" w:rsidRPr="006C2785">
        <w:rPr>
          <w:rFonts w:cs="Times New Roman"/>
        </w:rPr>
        <w:fldChar w:fldCharType="end"/>
      </w:r>
    </w:p>
  </w:footnote>
  <w:footnote w:id="242">
    <w:p w14:paraId="1C7D2048"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{"citationID":"vvaQCb8L","properties":{"formattedCitation":"{\\rtf \\uc0\\u8220{}\\uc0\\u8216{}Talking Points\\uc0\\u8217{} For the President\\uc0\\u8217{}s Address on Central America, Wednesday, April 27\\uc0\\u8221{} (Coalition for a New Foreign Policy, April 1983), 3, Acc. 90A-113, Box 15, Coalition for a New Foreign Policy Records (DG 138), Swarthmore College Peace Collection.}","plainCitation":"“‘Talking Points’ For the President’s Address on Central America, Wednesday, April 27” (Coalition for a New Foreign Policy, April 1983), 3, Acc. 90A-113, Box 15, Coalition for a New Foreign Policy Records (DG 138), Swarthmore College Peace Collection."},"citationItems":[{"id":3162,"uris":["http://zotero.org/users/2309498/items/TJJRD8KQ"],"uri":["http://zotero.org/users/2309498/items/TJJRD8KQ"],"itemData":{"id":3162,"type":"report","title":"\"Talking Points\" For the President's Address on Central America, Wednesday, April 27","publisher":"Coalition for a New Foreign Policy","archive":"Coalition for a New Foreign Policy Records (DG 138), Swarthmore College Peace Collection","archive_location":"Acc. 90A-113, Box 15","note":"Doc. #120","issued":{"date-parts":[["1983",4]]}},"locator":"3"}],"schema":"https://github.com/citation-style-language/schema/raw/master/csl-citation.json"} </w:instrText>
      </w:r>
      <w:r w:rsidR="004C6650" w:rsidRPr="006C2785">
        <w:rPr>
          <w:rFonts w:cs="Times New Roman"/>
        </w:rPr>
        <w:fldChar w:fldCharType="separate"/>
      </w:r>
      <w:r w:rsidRPr="006C2785">
        <w:rPr>
          <w:rFonts w:cs="Times New Roman"/>
        </w:rPr>
        <w:t>“‘Talking Points’ For the President’s Address on Central America, Wednesday, April 27” (Coalition for a New Foreign Policy, April 1983), 3, Acc. 90A-113, Box 15, Coalition for a New Foreign Policy Records (DG 138), Swarthmore College Peace Collection.</w:t>
      </w:r>
      <w:r w:rsidR="004C6650" w:rsidRPr="006C2785">
        <w:rPr>
          <w:rFonts w:cs="Times New Roman"/>
        </w:rPr>
        <w:fldChar w:fldCharType="end"/>
      </w:r>
    </w:p>
  </w:footnote>
  <w:footnote w:id="243">
    <w:p w14:paraId="074C19AA"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{"citationID":"2IgHw6AN","properties":{"formattedCitation":"{\\rtf \\uc0\\u8220{}\\uc0\\u8216{}Talking Points\\uc0\\u8217{} For the President\\uc0\\u8217{}s Address on Central America, Wednesday, April 27,\\uc0\\u8221{} 4.}","plainCitation":"“‘Talking Points’ For the President’s Address on Central America, Wednesday, April 27,” 4."},"citationItems":[{"id":3162,"uris":["http://zotero.org/users/2309498/items/TJJRD8KQ"],"uri":["http://zotero.org/users/2309498/items/TJJRD8KQ"],"itemData":{"id":3162,"type":"report","title":"\"Talking Points\" For the President's Address on Central America, Wednesday, April 27","publisher":"Coalition for a New Foreign Policy","archive":"Coalition for a New Foreign Policy Records (DG 138), Swarthmore College Peace Collection","archive_location":"Acc. 90A-113, Box 15","note":"Doc. #120","issued":{"date-parts":[["1983",4]]}},"locator":"4"}],"schema":"https://github.com/citation-style-language/schema/raw/master/csl-citation.json"} </w:instrText>
      </w:r>
      <w:r w:rsidR="004C6650" w:rsidRPr="006C2785">
        <w:rPr>
          <w:rFonts w:cs="Times New Roman"/>
        </w:rPr>
        <w:fldChar w:fldCharType="separate"/>
      </w:r>
      <w:r>
        <w:rPr>
          <w:rFonts w:cs="Times New Roman"/>
        </w:rPr>
        <w:t>Ibid.,</w:t>
      </w:r>
      <w:r w:rsidRPr="006C2785">
        <w:rPr>
          <w:rFonts w:cs="Times New Roman"/>
        </w:rPr>
        <w:t xml:space="preserve"> 4.</w:t>
      </w:r>
      <w:r w:rsidR="004C6650" w:rsidRPr="006C2785">
        <w:rPr>
          <w:rFonts w:cs="Times New Roman"/>
        </w:rPr>
        <w:fldChar w:fldCharType="end"/>
      </w:r>
    </w:p>
  </w:footnote>
  <w:footnote w:id="244">
    <w:p w14:paraId="0D814862"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Pr>
          <w:rFonts w:cs="Times New Roman"/>
        </w:rPr>
        <w:t>Ibid., 3.</w:t>
      </w:r>
    </w:p>
  </w:footnote>
  <w:footnote w:id="245">
    <w:p w14:paraId="33C27EDD"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{"citationID":"sqkYmd8S","properties":{"formattedCitation":"{\\rtf \\uc0\\u8220{}Americas Watch Report: The First Year June 1981-June 1982\\uc0\\u8221{} (New York: Americas Watch, 1982), 1\\uc0\\u8211{}2, Box 289, Folder: Americas Watch First Year Report 1982, Washington Office on Latin America Records, David M. Rubenstein Rare Books &amp; Manuscript Library, Duke University.}","plainCitation":"“Americas Watch Report: The First Year June 1981-June 1982” (New York: Americas Watch, 1982), 1–2, Box 289, Folder: Americas Watch First Year Report 1982, Washington Office on Latin America Records, David M. Rubenstein Rare Books &amp; Manuscript Library, Duke University."},"citationItems":[{"id":3344,"uris":["http://zotero.org/users/2309498/items/HQNZ3RG4"],"uri":["http://zotero.org/users/2309498/items/HQNZ3RG4"],"itemData":{"id":3344,"type":"report","title":"Americas Watch Report: The First Year June 1981-June 1982","publisher":"Americas Watch","publisher-place":"New York","archive":"Washington Office on Latin America Records, David M. Rubenstein Rare Books &amp; Manuscript Library, Duke University","archive_location":"Box 289, Folder: Americas Watch First Year Report 1982","event-place":"New York","note":"timeline 045","issued":{"date-parts":[["1982"]]}},"locator":"1-2"}],"schema":"https://github.com/citation-style-language/schema/raw/master/csl-citation.json"} </w:instrText>
      </w:r>
      <w:r w:rsidR="004C6650" w:rsidRPr="006C2785">
        <w:rPr>
          <w:rFonts w:cs="Times New Roman"/>
        </w:rPr>
        <w:fldChar w:fldCharType="separate"/>
      </w:r>
      <w:r w:rsidRPr="006C2785">
        <w:rPr>
          <w:rFonts w:cs="Times New Roman"/>
        </w:rPr>
        <w:t>“Americas Watch Report: The First Year June 1981-June 1982” (New York: Americas Watch, 1982), 1–2, Box 289, Folder: Americas Watch First Year Report 1982, Washington Office on Latin America Records, David M. Rubenstein Rare Books &amp; Manuscript Library, Duke University.</w:t>
      </w:r>
      <w:r w:rsidR="004C6650" w:rsidRPr="006C2785">
        <w:rPr>
          <w:rFonts w:cs="Times New Roman"/>
        </w:rPr>
        <w:fldChar w:fldCharType="end"/>
      </w:r>
    </w:p>
  </w:footnote>
  <w:footnote w:id="246">
    <w:p w14:paraId="4789C504" w14:textId="77777777" w:rsidR="006949E7" w:rsidRPr="006C2785" w:rsidRDefault="006949E7" w:rsidP="007B575B">
      <w:pPr>
        <w:pStyle w:val="FootnoteText"/>
        <w:spacing w:after="240"/>
        <w:rPr>
          <w:rFonts w:cs="Times New Roman"/>
        </w:rPr>
      </w:pPr>
      <w:r w:rsidRPr="00381466">
        <w:rPr>
          <w:rStyle w:val="FootnoteReference"/>
        </w:rPr>
        <w:footnoteRef/>
      </w:r>
      <w:r w:rsidRPr="006C2785">
        <w:rPr>
          <w:rFonts w:cs="Times New Roman"/>
        </w:rPr>
        <w:t xml:space="preserve"> U.S. Congress, Senate, Committee on Foreign Relations, </w:t>
      </w:r>
      <w:r w:rsidRPr="006C2785">
        <w:rPr>
          <w:rFonts w:cs="Times New Roman"/>
          <w:i/>
          <w:iCs/>
        </w:rPr>
        <w:t>Practice of Torture by Foreign Governments and U.S. Efforts to Oppose Its Use: Hearings Before the Committee on Foreign Relations</w:t>
      </w:r>
      <w:r w:rsidRPr="006C2785">
        <w:rPr>
          <w:rFonts w:cs="Times New Roman"/>
          <w:iCs/>
        </w:rPr>
        <w:t xml:space="preserve">, 98th Cong., 2nd sess., </w:t>
      </w:r>
      <w:r w:rsidRPr="006C2785">
        <w:rPr>
          <w:rFonts w:cs="Times New Roman"/>
        </w:rPr>
        <w:t>1984, 5.</w:t>
      </w:r>
    </w:p>
  </w:footnote>
  <w:footnote w:id="247">
    <w:p w14:paraId="0B581767"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{"citationID":"2Ndelomo","properties":{"formattedCitation":"{\\rtf Secretary General\\uc0\\u8217{}s Office to All National Sections, \\uc0\\u8220{}Cooperation with Other Non-Governmental Organizations,\\uc0\\u8221{} Memorandum, October 18, 1979, 1, Amnesty International of the USA, Inc.: National Office Records, Box II.2 7, Nongovernmental Organizations - Cooperation with other Non-Governmental Organizations 18 Oct 1979, Rare Book and Manuscript Library, Columbia University Library.}","plainCitation":"Secretary General’s Office to All National Sections, “Cooperation with Other Non-Governmental Organizations,” Memorandum, October 18, 1979, 1, Amnesty International of the USA, Inc.: National Office Records, Box II.2 7, Nongovernmental Organizations - Cooperation with other Non-Governmental Organizations 18 Oct 1979, Rare Book and Manuscript Library, Columbia University Library."},"citationItems":[{"id":3192,"uris":["http://zotero.org/users/2309498/items/UNN9I5U6"],"uri":["http://zotero.org/users/2309498/items/UNN9I5U6"],"itemData":{"id":3192,"type":"personal_communication","title":"Cooperation with Other Non-Governmental Organizations","genre":"Memorandum","archive":"Rare Book and Manuscript Library, Columbia University Library","archive_location":"Amnesty International of the USA, Inc.: National Office Records, Box II.2 7, Nongovernmental Organizations - Cooperation with other Non-Governmental Organizations 18 Oct 1979","note":"Doc 40","author":[{"family":"Secretary General's Office","given":""}],"recipient":[{"family":"All National Sections","given":""}],"issued":{"date-parts":[["1979",10,18]]}},"locator":"1"}],"schema":"https://github.com/citation-style-language/schema/raw/master/csl-citation.json"} </w:instrText>
      </w:r>
      <w:r w:rsidR="004C6650" w:rsidRPr="006C2785">
        <w:rPr>
          <w:rFonts w:cs="Times New Roman"/>
        </w:rPr>
        <w:fldChar w:fldCharType="separate"/>
      </w:r>
      <w:r w:rsidRPr="006C2785">
        <w:rPr>
          <w:rFonts w:cs="Times New Roman"/>
        </w:rPr>
        <w:t>Secretary General’s Office to All National Sections, “Cooperation with Other Non-Governmental Organizations,” Memorandum, October 18, 1979, 1, Amnesty International of the USA, Inc.: National Office Records, Box II.2 7, Nongovernmental Organizations - Cooperation with other Non-Governmental Organizations 18 Oct 1979, Rare Book and Manuscript Library, Columbia University Library.</w:t>
      </w:r>
      <w:r w:rsidR="004C6650" w:rsidRPr="006C2785">
        <w:rPr>
          <w:rFonts w:cs="Times New Roman"/>
        </w:rPr>
        <w:fldChar w:fldCharType="end"/>
      </w:r>
    </w:p>
  </w:footnote>
  <w:footnote w:id="248">
    <w:p w14:paraId="4D8681F0"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{"citationID":"Na813262","properties":{"formattedCitation":"{\\rtf Secretary General to All National Sections, \\uc0\\u8220{}Current Issues,\\uc0\\u8221{} Memorandum, February 23, 1982, 2\\uc0\\u8211{}3, Amnesty International of the USA, Inc.: National Office Records, Box I.1 3, 7-8 March 1981, Rare Book and Manuscript Library, Columbia University Library.}","plainCitation":"Secretary General to All National Sections, “Current Issues,” Memorandum, February 23, 1982, 2–3, Amnesty International of the USA, Inc.: National Office Records, Box I.1 3, 7-8 March 1981, Rare Book and Manuscript Library, Columbia University Library."},"citationItems":[{"id":3194,"uris":["http://zotero.org/users/2309498/items/WNNHUVNJ"],"uri":["http://zotero.org/users/2309498/items/WNNHUVNJ"],"itemData":{"id":3194,"type":"personal_communication","title":"Current Issues","genre":"Memorandum","archive":"Rare Book and Manuscript Library, Columbia University Library","archive_location":"Amnesty International of the USA, Inc.: National Office Records, Box I.1 3, 7-8 March 1981","note":"Doc #5","author":[{"family":"Secretary General","given":""}],"recipient":[{"family":"All National Sections","given":""}],"issued":{"date-parts":[["1982",2,23]]}},"locator":"2-3"}],"schema":"https://github.com/citation-style-language/schema/raw/master/csl-citation.json"} </w:instrText>
      </w:r>
      <w:r w:rsidR="004C6650" w:rsidRPr="006C2785">
        <w:rPr>
          <w:rFonts w:cs="Times New Roman"/>
        </w:rPr>
        <w:fldChar w:fldCharType="separate"/>
      </w:r>
      <w:r w:rsidRPr="006C2785">
        <w:rPr>
          <w:rFonts w:cs="Times New Roman"/>
        </w:rPr>
        <w:t>Secretary General to All National Sections, “Current Issues,” Memorandum, February 23, 1982, 2–3, Amnesty International of the USA, Inc.: National Office Records, Box I.1 3, 7-8 March 1981, Rare Book and Manuscript Library, Columbia University Library.</w:t>
      </w:r>
      <w:r w:rsidR="004C6650" w:rsidRPr="006C2785">
        <w:rPr>
          <w:rFonts w:cs="Times New Roman"/>
        </w:rPr>
        <w:fldChar w:fldCharType="end"/>
      </w:r>
    </w:p>
  </w:footnote>
  <w:footnote w:id="249">
    <w:p w14:paraId="3C33C4E1"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{"citationID":"MGBeQn36","properties":{"formattedCitation":"Secretary General to All National Sections, 2.","plainCitation":"Secretary General to All National Sections, 2."},"citationItems":[{"id":3194,"uris":["http://zotero.org/users/2309498/items/WNNHUVNJ"],"uri":["http://zotero.org/users/2309498/items/WNNHUVNJ"],"itemData":{"id":3194,"type":"personal_communication","title":"Current Issues","genre":"Memorandum","archive":"Rare Book and Manuscript Library, Columbia University Library","archive_location":"Amnesty International of the USA, Inc.: National Office Records, Box I.1 3, 7-8 March 1981","note":"Doc #5","author":[{"family":"Secretary General","given":""}],"recipient":[{"family":"All National Sections","given":""}],"issued":{"date-parts":[["1982",2,23]]}},"locator":"2"}],"schema":"https://github.com/citation-style-language/schema/raw/master/csl-citation.json"} </w:instrText>
      </w:r>
      <w:r w:rsidR="004C6650" w:rsidRPr="006C2785">
        <w:rPr>
          <w:rFonts w:cs="Times New Roman"/>
        </w:rPr>
        <w:fldChar w:fldCharType="separate"/>
      </w:r>
      <w:r>
        <w:rPr>
          <w:rFonts w:cs="Times New Roman"/>
        </w:rPr>
        <w:t>Ibid.,</w:t>
      </w:r>
      <w:r w:rsidRPr="006C2785">
        <w:rPr>
          <w:rFonts w:cs="Times New Roman"/>
        </w:rPr>
        <w:t xml:space="preserve"> 2.</w:t>
      </w:r>
      <w:r w:rsidR="004C6650" w:rsidRPr="006C2785">
        <w:rPr>
          <w:rFonts w:cs="Times New Roman"/>
        </w:rPr>
        <w:fldChar w:fldCharType="end"/>
      </w:r>
    </w:p>
  </w:footnote>
  <w:footnote w:id="250">
    <w:p w14:paraId="2914CCC6" w14:textId="77777777" w:rsidR="006949E7" w:rsidRPr="000072C9" w:rsidRDefault="006949E7" w:rsidP="000072C9">
      <w:pPr>
        <w:pStyle w:val="FootnoteText"/>
        <w:rPr>
          <w:rFonts w:cs="Times New Roman"/>
        </w:rPr>
      </w:pPr>
      <w:r w:rsidRPr="00381466">
        <w:rPr>
          <w:rStyle w:val="FootnoteReference"/>
        </w:rPr>
        <w:footnoteRef/>
      </w:r>
      <w:r w:rsidRPr="006C2785">
        <w:rPr>
          <w:rFonts w:cs="Times New Roman"/>
        </w:rPr>
        <w:t xml:space="preserve"> </w:t>
      </w:r>
      <w:r w:rsidR="004C6650" w:rsidRPr="000072C9">
        <w:rPr>
          <w:rFonts w:cs="Times New Roman"/>
        </w:rPr>
        <w:fldChar w:fldCharType="begin"/>
      </w:r>
      <w:r w:rsidRPr="000072C9">
        <w:rPr>
          <w:rFonts w:cs="Times New Roman"/>
        </w:rPr>
        <w:instrText xml:space="preserve"> ADDIN ZOTERO_ITEM CSL_CITATION {"citationID":"7bchZxUK","properties":{"formattedCitation":"{\\rtf \\uc0\\u8220{}Report of the Amnesty International Missions to the Republic of Nicaragua; August 1979, January 1980 and August 1980: Including Memoranda Exchanged Between the Government and Amnesty International\\uc0\\u8221{} (London, UK: Amnesty International, June 1982).}","plainCitation":"“Report of the Amnesty International Missions to the Republic of Nicaragua; August 1979, January 1980 and August 1980: Including Memoranda Exchanged Between the Government and Amnesty International” (London, UK: Amnesty International, June 1982)."},"citationItems":[{"id":2864,"uris":["http://zotero.org/users/2309498/items/U93BN6QT"],"uri":["http://zotero.org/users/2309498/items/U93BN6QT"],"itemData":{"id":2864,"type":"report","title":"Report of the Amnesty International Missions to the Republic of Nicaragua; August 1979, January 1980 and August 1980: Including Memoranda Exchanged Between the Government and Amnesty International","publisher":"Amnesty International","publisher-place":"London, UK","event-place":"London, UK","issued":{"date-parts":[["1982",6]]}}}],"schema":"https://github.com/citation-style-language/schema/raw/master/csl-citation.json"} </w:instrText>
      </w:r>
      <w:r w:rsidR="004C6650" w:rsidRPr="000072C9">
        <w:rPr>
          <w:rFonts w:cs="Times New Roman"/>
        </w:rPr>
        <w:fldChar w:fldCharType="separate"/>
      </w:r>
      <w:r w:rsidRPr="000072C9">
        <w:rPr>
          <w:rFonts w:cs="Times New Roman"/>
        </w:rPr>
        <w:t>“Report of the Amnesty International Missions to the Republic of Nicaragua; August 1979, January 1980 and August 1980: Including Memoranda Exchanged Between the Government and Amnesty International” (London, UK: Amnesty International, June 1982).</w:t>
      </w:r>
      <w:r w:rsidR="004C6650" w:rsidRPr="000072C9">
        <w:rPr>
          <w:rFonts w:cs="Times New Roman"/>
        </w:rPr>
        <w:fldChar w:fldCharType="end"/>
      </w:r>
    </w:p>
  </w:footnote>
  <w:footnote w:id="251">
    <w:p w14:paraId="1E008406" w14:textId="77777777" w:rsidR="006949E7" w:rsidRPr="000072C9" w:rsidRDefault="006949E7" w:rsidP="000072C9">
      <w:pPr>
        <w:ind w:left="720" w:hanging="720"/>
        <w:rPr>
          <w:sz w:val="20"/>
          <w:szCs w:val="20"/>
        </w:rPr>
      </w:pPr>
      <w:r w:rsidRPr="000072C9">
        <w:rPr>
          <w:rStyle w:val="FootnoteReference"/>
          <w:sz w:val="20"/>
          <w:szCs w:val="20"/>
        </w:rPr>
        <w:footnoteRef/>
      </w:r>
      <w:r w:rsidRPr="000072C9">
        <w:rPr>
          <w:rFonts w:cs="Times New Roman"/>
          <w:sz w:val="20"/>
          <w:szCs w:val="20"/>
        </w:rPr>
        <w:t xml:space="preserve"> Rep. Bill Alexander, 98th Cong., 1st sess., </w:t>
      </w:r>
      <w:r w:rsidRPr="000072C9">
        <w:rPr>
          <w:rFonts w:cs="Times New Roman"/>
          <w:i/>
          <w:sz w:val="20"/>
          <w:szCs w:val="20"/>
        </w:rPr>
        <w:t xml:space="preserve">Congressional Record </w:t>
      </w:r>
      <w:r w:rsidRPr="000072C9">
        <w:rPr>
          <w:rFonts w:cs="Times New Roman"/>
          <w:sz w:val="20"/>
          <w:szCs w:val="20"/>
        </w:rPr>
        <w:t>129 (May 11, 1983): H2850-2851.</w:t>
      </w:r>
    </w:p>
  </w:footnote>
  <w:footnote w:id="252">
    <w:p w14:paraId="14D5A795" w14:textId="77777777" w:rsidR="006949E7" w:rsidRPr="006C2785" w:rsidRDefault="006949E7" w:rsidP="007B575B">
      <w:pPr>
        <w:pStyle w:val="FootnoteText"/>
        <w:spacing w:after="240"/>
        <w:rPr>
          <w:rFonts w:cs="Times New Roman"/>
        </w:rPr>
      </w:pPr>
      <w:r w:rsidRPr="00381466">
        <w:rPr>
          <w:rStyle w:val="FootnoteReference"/>
        </w:rPr>
        <w:footnoteRef/>
      </w:r>
      <w:r w:rsidRPr="006C2785">
        <w:rPr>
          <w:rFonts w:cs="Times New Roman"/>
        </w:rPr>
        <w:t xml:space="preserve"> U.S. Congress, House of Representatives, Subcommittees on Human Rights and International Organizations and on Western Hemisphere Affairs of the Committee on Foreign Affairs, </w:t>
      </w:r>
      <w:r w:rsidRPr="006C2785">
        <w:rPr>
          <w:rFonts w:cs="Times New Roman"/>
          <w:i/>
        </w:rPr>
        <w:t>U.S. Policy in Central America: Hearings Before the</w:t>
      </w:r>
      <w:r w:rsidRPr="006C2785">
        <w:rPr>
          <w:rFonts w:cs="Times New Roman"/>
        </w:rPr>
        <w:t xml:space="preserve"> </w:t>
      </w:r>
      <w:r w:rsidRPr="006C2785">
        <w:rPr>
          <w:rFonts w:cs="Times New Roman"/>
          <w:i/>
        </w:rPr>
        <w:t>Subcommittees on Human Rights and International Organizations and on Western Hemisphere Affairs of the Committee on Foreign Affairs</w:t>
      </w:r>
      <w:r w:rsidRPr="006C2785">
        <w:rPr>
          <w:rFonts w:cs="Times New Roman"/>
        </w:rPr>
        <w:t>, 98th Cong., 1st sess., 1983, 7.</w:t>
      </w:r>
    </w:p>
  </w:footnote>
  <w:footnote w:id="253">
    <w:p w14:paraId="638ACAF4" w14:textId="77777777" w:rsidR="006949E7" w:rsidRPr="006C2785" w:rsidRDefault="006949E7" w:rsidP="007B575B">
      <w:pPr>
        <w:pStyle w:val="FootnoteText"/>
        <w:spacing w:after="240"/>
        <w:rPr>
          <w:rFonts w:cs="Times New Roman"/>
        </w:rPr>
      </w:pPr>
      <w:r w:rsidRPr="00381466">
        <w:rPr>
          <w:rStyle w:val="FootnoteReference"/>
        </w:rPr>
        <w:footnoteRef/>
      </w:r>
      <w:r w:rsidRPr="006C2785">
        <w:rPr>
          <w:rFonts w:cs="Times New Roman"/>
        </w:rPr>
        <w:t xml:space="preserve"> </w:t>
      </w:r>
      <w:r>
        <w:rPr>
          <w:rFonts w:cs="Times New Roman"/>
        </w:rPr>
        <w:t>Ibid.</w:t>
      </w:r>
      <w:r w:rsidRPr="006C2785">
        <w:rPr>
          <w:rFonts w:cs="Times New Roman"/>
        </w:rPr>
        <w:t xml:space="preserve">, </w:t>
      </w:r>
      <w:r w:rsidRPr="006C2785">
        <w:rPr>
          <w:rFonts w:eastAsia="Times New Roman" w:cs="Times New Roman"/>
        </w:rPr>
        <w:t>3.</w:t>
      </w:r>
    </w:p>
  </w:footnote>
  <w:footnote w:id="254">
    <w:p w14:paraId="5E98EBF3" w14:textId="77777777" w:rsidR="006949E7" w:rsidRPr="006C2785" w:rsidRDefault="006949E7" w:rsidP="007B575B">
      <w:pPr>
        <w:pStyle w:val="FootnoteText"/>
        <w:spacing w:after="240"/>
        <w:rPr>
          <w:rFonts w:cs="Times New Roman"/>
        </w:rPr>
      </w:pPr>
      <w:r w:rsidRPr="00381466">
        <w:rPr>
          <w:rStyle w:val="FootnoteReference"/>
        </w:rPr>
        <w:footnoteRef/>
      </w:r>
      <w:r w:rsidRPr="006C2785">
        <w:rPr>
          <w:rFonts w:cs="Times New Roman"/>
        </w:rPr>
        <w:t xml:space="preserve"> </w:t>
      </w:r>
      <w:r>
        <w:rPr>
          <w:rFonts w:cs="Times New Roman"/>
        </w:rPr>
        <w:t>Ibid.</w:t>
      </w:r>
      <w:r w:rsidRPr="006C2785">
        <w:rPr>
          <w:rFonts w:cs="Times New Roman"/>
        </w:rPr>
        <w:t>, 4.</w:t>
      </w:r>
    </w:p>
  </w:footnote>
  <w:footnote w:id="255">
    <w:p w14:paraId="2BA0A60A" w14:textId="77777777" w:rsidR="006949E7" w:rsidRPr="006C2785" w:rsidRDefault="006949E7" w:rsidP="007B575B">
      <w:pPr>
        <w:pStyle w:val="FootnoteText"/>
        <w:spacing w:after="240"/>
        <w:rPr>
          <w:rFonts w:cs="Times New Roman"/>
        </w:rPr>
      </w:pPr>
      <w:r w:rsidRPr="00381466">
        <w:rPr>
          <w:rStyle w:val="FootnoteReference"/>
        </w:rPr>
        <w:footnoteRef/>
      </w:r>
      <w:r w:rsidRPr="006C2785">
        <w:rPr>
          <w:rFonts w:cs="Times New Roman"/>
        </w:rPr>
        <w:t xml:space="preserve"> </w:t>
      </w:r>
      <w:r>
        <w:rPr>
          <w:rFonts w:cs="Times New Roman"/>
        </w:rPr>
        <w:t>Ibid.</w:t>
      </w:r>
      <w:r w:rsidRPr="006C2785">
        <w:rPr>
          <w:rFonts w:cs="Times New Roman"/>
        </w:rPr>
        <w:t>, 5.</w:t>
      </w:r>
    </w:p>
  </w:footnote>
  <w:footnote w:id="256">
    <w:p w14:paraId="4D0EA287" w14:textId="77777777" w:rsidR="006949E7" w:rsidRPr="006C2785" w:rsidRDefault="006949E7" w:rsidP="007B57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{"citationID":"nlKkT8PE","properties":{"formattedCitation":"{\\rtf Diane L. Passmore to NNSNP Committees and Key Contacts, Memorandum, April 7, 1983, 3\\uc0\\u8211{}4, Box 4, Central America Working Group Records (DG 145), Swarthmore College Peace Collection; \\uc0\\u8220{}Legislative Action Alert: Ending the U.S. Covert Action Against Nicaragua.\\uc0\\u8221{}}","plainCitation":"Diane L. Passmore to NNSNP Committees and Key Contacts, Memorandum, April 7, 1983, 3–4, Box 4, Central America Working Group Records (DG 145), Swarthmore College Peace Collection; “Legislative Action Alert: Ending the U.S. Covert Action Against Nicaragua.”"},"citationItems":[{"id":3367,"uris":["http://zotero.org/users/2309498/items/MKNRV482"],"uri":["http://zotero.org/users/2309498/items/MKNRV482"],"itemData":{"id":3367,"type":"personal_communication","genre":"Memorandum","archive":"Central America Working Group Records (DG 145), Swarthmore College Peace Collection","archive_location":"Box 4","note":"timeline 096","author":[{"family":"Passmore","given":"Diane L."}],"recipient":[{"family":"NNSNP Committees and Key Contacts","given":""}],"issued":{"date-parts":[["1983",4,7]]}},"locator":"3-4"},{"id":378,"uris":["http://zotero.org/users/2309498/items/9GSKCG3R"],"uri":["http://zotero.org/users/2309498/items/9GSKCG3R"],"itemData":{"id":378,"type":"report","title":"Legislative Action Alert: Ending the U.S. Covert Action Against Nicaragua","publisher":"National Network in Solidarity with the Nicaraguan People","archive":"Wisconsin Historical Society","archive_location":"Nicaragua Network Records, Box 5","note":"box 5, doc 174","issued":{"date-parts":[["1983",4]]}}}],"schema":"https://github.com/citation-style-language/schema/raw/master/csl-citation.json"} </w:instrText>
      </w:r>
      <w:r w:rsidR="004C6650" w:rsidRPr="006C2785">
        <w:rPr>
          <w:rFonts w:cs="Times New Roman"/>
        </w:rPr>
        <w:fldChar w:fldCharType="separate"/>
      </w:r>
      <w:r w:rsidRPr="0082646A">
        <w:rPr>
          <w:rFonts w:cs="Times New Roman"/>
          <w:szCs w:val="24"/>
        </w:rPr>
        <w:t>Diane L. Passmore to NNSNP Committees and Key Contacts, Memorandum, April 7, 1983, 3–4, Box 4, Central America Working Group Records (DG 145), Swarthmore College Peace Collection; “Legislative Action Alert: Ending the U.S. Covert Action Against Nicaragua.”</w:t>
      </w:r>
      <w:r w:rsidR="004C6650" w:rsidRPr="006C2785">
        <w:rPr>
          <w:rFonts w:cs="Times New Roman"/>
        </w:rPr>
        <w:fldChar w:fldCharType="end"/>
      </w:r>
    </w:p>
  </w:footnote>
  <w:footnote w:id="257">
    <w:p w14:paraId="457DE72A" w14:textId="77777777" w:rsidR="006949E7" w:rsidRPr="006C2785" w:rsidRDefault="006949E7" w:rsidP="007B575B">
      <w:pPr>
        <w:pStyle w:val="FootnoteText"/>
        <w:spacing w:after="240"/>
        <w:rPr>
          <w:rFonts w:cs="Times New Roman"/>
        </w:rPr>
      </w:pPr>
      <w:r w:rsidRPr="00381466">
        <w:rPr>
          <w:rStyle w:val="FootnoteReference"/>
        </w:rPr>
        <w:footnoteRef/>
      </w:r>
      <w:r w:rsidRPr="006C2785">
        <w:rPr>
          <w:rFonts w:cs="Times New Roman"/>
        </w:rPr>
        <w:t xml:space="preserve"> U.S. Congress, House of Representatives, Subcommittee on Western Hemisphere Affairs of the Committee on Foreign Affairs, </w:t>
      </w:r>
      <w:r w:rsidRPr="006C2785">
        <w:rPr>
          <w:rFonts w:cs="Times New Roman"/>
          <w:i/>
          <w:iCs/>
        </w:rPr>
        <w:t xml:space="preserve">Foreign Assistance Legislation for Fiscal Years 1984-85 (Part 7): Hearings before the Subcommittee on Western Hemisphere Affairs of the Committee on Foreign Affairs, </w:t>
      </w:r>
      <w:r w:rsidRPr="006C2785">
        <w:rPr>
          <w:rFonts w:cs="Times New Roman"/>
          <w:iCs/>
        </w:rPr>
        <w:t xml:space="preserve">98th Cong., 1st sess., </w:t>
      </w:r>
      <w:r w:rsidRPr="006C2785">
        <w:rPr>
          <w:rFonts w:cs="Times New Roman"/>
        </w:rPr>
        <w:t>1983, xvii.</w:t>
      </w:r>
    </w:p>
  </w:footnote>
  <w:footnote w:id="258">
    <w:p w14:paraId="0A1A1319" w14:textId="77777777" w:rsidR="006949E7" w:rsidRPr="006C2785" w:rsidRDefault="006949E7" w:rsidP="005638C3">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{"citationID":"RZRQcEW2","properties":{"formattedCitation":"Sixty-Five Members of Congress to Edward P. Boland, Letter, April 22, 1983, 1, Box 8, Dave McCurdy Collection, 1981-1996, Carl Albert Center Archives.","plainCitation":"Sixty-Five Members of Congress to Edward P. Boland, Letter, April 22, 1983, 1, Box 8, Dave McCurdy Collection, 1981-1996, Carl Albert Center Archives."},"citationItems":[{"id":2724,"uris":["http://zotero.org/users/2309498/items/TH2RBKQD"],"uri":["http://zotero.org/users/2309498/items/TH2RBKQD"],"itemData":{"id":2724,"type":"personal_communication","genre":"Letter","archive":"Dave McCurdy Collection, 1981-1996, Carl Albert Center Archives","archive_location":"Box 8","note":"folder 45","author":[{"family":"Sixty-Five Members of Congress","given":""}],"recipient":[{"family":"Boland","given":"Edward P."}],"issued":{"date-parts":[["1983",4,22]]}},"locator":"1"}],"schema":"https://github.com/citation-style-language/schema/raw/master/csl-citation.json"} </w:instrText>
      </w:r>
      <w:r w:rsidR="004C6650" w:rsidRPr="006C2785">
        <w:rPr>
          <w:rFonts w:cs="Times New Roman"/>
        </w:rPr>
        <w:fldChar w:fldCharType="separate"/>
      </w:r>
      <w:r w:rsidRPr="006C2785">
        <w:rPr>
          <w:rFonts w:cs="Times New Roman"/>
        </w:rPr>
        <w:t>Sixty-Five Members of Congress to Edward P. Boland, Letter, April 22, 1983, Box 8, Dave McCurdy Collection, 1981-1996, Carl Albert Center Archives.</w:t>
      </w:r>
      <w:r w:rsidR="004C6650" w:rsidRPr="006C2785">
        <w:rPr>
          <w:rFonts w:cs="Times New Roman"/>
        </w:rPr>
        <w:fldChar w:fldCharType="end"/>
      </w:r>
    </w:p>
  </w:footnote>
  <w:footnote w:id="259">
    <w:p w14:paraId="255B5B95" w14:textId="77777777" w:rsidR="006949E7" w:rsidRPr="006C2785" w:rsidRDefault="006949E7" w:rsidP="00820C6F">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{"citationID":"lnZeMLZz","properties":{"formattedCitation":"{\\rtf \\uc0\\u8220{}Letter Addressed by Bishop John Wilson of the Moravian Church of Nicaragua and Mr. Sixto Ulloa, Director of International Relations of CEPAD (Evangelical Committee for Development Assistance) to the Editor of the New York Times,\\uc0\\u8221{} Press Release (Republic of Nicaragua, Permanent Mission to the United Nations, March 11, 1982), 1\\uc0\\u8211{}2, Nicaragua Network Records, Box 1, Wisconsin Historical Society.}","plainCitation":"“Letter Addressed by Bishop John Wilson of the Moravian Church of Nicaragua and Mr. Sixto Ulloa, Director of International Relations of CEPAD (Evangelical Committee for Development Assistance) to the Editor of the New York Times,” Press Release (Republic of Nicaragua, Permanent Mission to the United Nations, March 11, 1982), 1–2, Nicaragua Network Records, Box 1, Wisconsin Historical Society."},"citationItems":[{"id":3765,"uris":["http://zotero.org/users/2309498/items/4PMA53QT"],"uri":["http://zotero.org/users/2309498/items/4PMA53QT"],"itemData":{"id":3765,"type":"report","title":"Letter Addressed by Bishop John Wilson of the Moravian Church of Nicaragua and Mr. Sixto Ulloa, Director of International Relations of CEPAD (Evangelical Committee for Development Assistance) to the Editor of the New York Times","publisher":"Republic of Nicaragua, Permanent Mission to the United Nations","genre":"Press Release","archive":"Wisconsin Historical Society","archive_location":"Nicaragua Network Records, Box 1","issued":{"date-parts":[["1982",3,11]]}},"locator":"1-2"}],"schema":"https://github.com/citation-style-language/schema/raw/master/csl-citation.json"} </w:instrText>
      </w:r>
      <w:r w:rsidR="004C6650" w:rsidRPr="006C2785">
        <w:rPr>
          <w:rFonts w:cs="Times New Roman"/>
        </w:rPr>
        <w:fldChar w:fldCharType="separate"/>
      </w:r>
      <w:r w:rsidRPr="006C2785">
        <w:rPr>
          <w:rFonts w:cs="Times New Roman"/>
        </w:rPr>
        <w:t>“Letter Addressed by Bishop John Wilson of the Moravian Church of Nicaragua and Mr. Sixto Ulloa, Director of International Relations of CEPAD (Evangelical Committee for Development Assistance) to the Editor of the New York Times,” Press Release (Republic of Nicaragua, Permanent Mission to the United Nations, March 11, 1982), 1–2, Nicaragua Network Records, Box 1, Wisconsin Historical Society.</w:t>
      </w:r>
      <w:r w:rsidR="004C6650" w:rsidRPr="006C2785">
        <w:rPr>
          <w:rFonts w:cs="Times New Roman"/>
        </w:rPr>
        <w:fldChar w:fldCharType="end"/>
      </w:r>
    </w:p>
  </w:footnote>
  <w:footnote w:id="260">
    <w:p w14:paraId="3CD53121" w14:textId="77777777" w:rsidR="006949E7" w:rsidRDefault="006949E7" w:rsidP="0082646A">
      <w:pPr>
        <w:pStyle w:val="FootnoteText"/>
      </w:pPr>
      <w:r>
        <w:rPr>
          <w:rStyle w:val="FootnoteReference"/>
        </w:rPr>
        <w:footnoteRef/>
      </w:r>
      <w:r>
        <w:t xml:space="preserve"> </w:t>
      </w:r>
      <w:r w:rsidRPr="006C2785">
        <w:rPr>
          <w:rFonts w:cs="Times New Roman"/>
        </w:rPr>
        <w:t>CEPAD, “Pastoral Letter of the General Assembly to: The Christian Churches of the United States, the People of the United States, and All People of Good Will,” Press Release (Republic of Nicaragua, Permanent Mission to the Unite</w:t>
      </w:r>
      <w:r>
        <w:rPr>
          <w:rFonts w:cs="Times New Roman"/>
        </w:rPr>
        <w:t>d Nations, March 16, 1982),</w:t>
      </w:r>
      <w:r w:rsidRPr="006C2785">
        <w:rPr>
          <w:rFonts w:cs="Times New Roman"/>
        </w:rPr>
        <w:t xml:space="preserve"> Nicaragua Network Records, Box 1, Wisconsin Historical Society</w:t>
      </w:r>
      <w:r>
        <w:rPr>
          <w:rFonts w:cs="Times New Roman"/>
        </w:rPr>
        <w:t>.</w:t>
      </w:r>
    </w:p>
  </w:footnote>
  <w:footnote w:id="261">
    <w:p w14:paraId="59CA9C33" w14:textId="77777777" w:rsidR="006949E7" w:rsidRPr="006C2785" w:rsidRDefault="006949E7" w:rsidP="00820C6F">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{"citationID":"d3pqrkNJ","properties":{"formattedCitation":"{\\rtf CEPAD, 1\\uc0\\u8211{}3.}","plainCitation":"CEPAD, 1–3."},"citationItems":[{"id":3781,"uris":["http://zotero.org/users/2309498/items/IUJIQ3DK"],"uri":["http://zotero.org/users/2309498/items/IUJIQ3DK"],"itemData":{"id":3781,"type":"report","title":"Pastoral Letter of the General Assembly to: The Christian Churches of the United States, the People of the United States, and All People of Good Will","publisher":"Republic of Nicaragua, Permanent Mission to the United Nations","genre":"Press Release","archive":"Wisconsin Historical Society","archive_location":"Nicaragua Network Records, Box 1","author":[{"family":"CEPAD","given":""}],"issued":{"date-parts":[["1982",3,16]]}},"locator":"1-3"}],"schema":"https://github.com/citation-style-language/schema/raw/master/csl-citation.json"} </w:instrText>
      </w:r>
      <w:r w:rsidR="004C6650" w:rsidRPr="006C2785">
        <w:rPr>
          <w:rFonts w:cs="Times New Roman"/>
        </w:rPr>
        <w:fldChar w:fldCharType="separate"/>
      </w:r>
      <w:r>
        <w:rPr>
          <w:rFonts w:cs="Times New Roman"/>
        </w:rPr>
        <w:t>Ibid</w:t>
      </w:r>
      <w:r w:rsidRPr="006C2785">
        <w:rPr>
          <w:rFonts w:cs="Times New Roman"/>
        </w:rPr>
        <w:t>.</w:t>
      </w:r>
      <w:r w:rsidR="004C6650" w:rsidRPr="006C2785">
        <w:rPr>
          <w:rFonts w:cs="Times New Roman"/>
        </w:rPr>
        <w:fldChar w:fldCharType="end"/>
      </w:r>
    </w:p>
  </w:footnote>
  <w:footnote w:id="262">
    <w:p w14:paraId="4CD728DE" w14:textId="77777777" w:rsidR="006949E7" w:rsidRPr="006C2785" w:rsidRDefault="006949E7" w:rsidP="00820C6F">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{"citationID":"zvJANysr","properties":{"formattedCitation":"{\\rtf \\uc0\\u8220{}Government of Nicaragua Denounces Terrorist Acts From Counterrevolutionaries in Nicaraguan Territory,\\uc0\\u8221{} Press Release (Republic of Nicaragua, Permanent Mission to the United Nations, March 15, 1982), Nicaragua Network Records, Box 1, Wisconsin Historical Society.}","plainCitation":"“Government of Nicaragua Denounces Terrorist Acts From Counterrevolutionaries in Nicaraguan Territory,” Press Release (Republic of Nicaragua, Permanent Mission to the United Nations, March 15, 1982), Nicaragua Network Records, Box 1, Wisconsin Historical Society."},"citationItems":[{"id":3763,"uris":["http://zotero.org/users/2309498/items/FDCGD4DH"],"uri":["http://zotero.org/users/2309498/items/FDCGD4DH"],"itemData":{"id":3763,"type":"report","title":"Government of Nicaragua Denounces Terrorist Acts From Counterrevolutionaries in Nicaraguan Territory","publisher":"Republic of Nicaragua, Permanent Mission to the United Nations","genre":"Press Release","archive":"Wisconsin Historical Society","archive_location":"Nicaragua Network Records, Box 1","language":"English","issued":{"date-parts":[["1982",3,15]]}}}],"schema":"https://github.com/citation-style-language/schema/raw/master/csl-citation.json"} </w:instrText>
      </w:r>
      <w:r w:rsidR="004C6650" w:rsidRPr="006C2785">
        <w:rPr>
          <w:rFonts w:cs="Times New Roman"/>
        </w:rPr>
        <w:fldChar w:fldCharType="separate"/>
      </w:r>
      <w:r w:rsidRPr="006C2785">
        <w:rPr>
          <w:rFonts w:cs="Times New Roman"/>
        </w:rPr>
        <w:t>“Government of Nicaragua Denounces Terrorist Acts From Counterrevolutionaries in Nicaraguan Territory,” Press Release (Republic of Nicaragua, Permanent Mission to the United Nations, March 15, 1982), Nicaragua Network Records, Box 1, Wisconsin Historical Society.</w:t>
      </w:r>
      <w:r w:rsidR="004C6650" w:rsidRPr="006C2785">
        <w:rPr>
          <w:rFonts w:cs="Times New Roman"/>
        </w:rPr>
        <w:fldChar w:fldCharType="end"/>
      </w:r>
    </w:p>
  </w:footnote>
  <w:footnote w:id="263">
    <w:p w14:paraId="7547AC67" w14:textId="77777777" w:rsidR="006949E7" w:rsidRPr="006C2785" w:rsidRDefault="006949E7" w:rsidP="009F43A2">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{"citationID":"2c7xUx17","properties":{"formattedCitation":"{\\rtf \\uc0\\u8220{}Communique Issued by the National Leadership of the Sandinista National Liberation Front\\uc0\\u8221{} (Managua, Nicaragua, April 8, 1983), 1\\uc0\\u8211{}3, Box 1, Central America Working Group Records (DG 145), Swarthmore College Peace Collection.}","plainCitation":"“Communique Issued by the National Leadership of the Sandinista National Liberation Front” (Managua, Nicaragua, April 8, 1983), 1–3, Box 1, Central America Working Group Records (DG 145), Swarthmore College Peace Collection."},"citationItems":[{"id":3371,"uris":["http://zotero.org/users/2309498/items/E83FX7MK"],"uri":["http://zotero.org/users/2309498/items/E83FX7MK"],"itemData":{"id":3371,"type":"report","title":"Communique Issued by the National Leadership of the Sandinista National Liberation Front","publisher-place":"Managua, Nicaragua","archive":"Central America Working Group Records (DG 145), Swarthmore College Peace Collection","archive_location":"Box 1","event-place":"Managua, Nicaragua","note":"timeline 097","issued":{"date-parts":[["1983",4,8]]}},"locator":"1-3"}],"schema":"https://github.com/citation-style-language/schema/raw/master/csl-citation.json"} </w:instrText>
      </w:r>
      <w:r w:rsidR="004C6650" w:rsidRPr="006C2785">
        <w:rPr>
          <w:rFonts w:cs="Times New Roman"/>
        </w:rPr>
        <w:fldChar w:fldCharType="separate"/>
      </w:r>
      <w:r w:rsidRPr="006C2785">
        <w:rPr>
          <w:rFonts w:cs="Times New Roman"/>
        </w:rPr>
        <w:t>“Communique Issued by the National Leadership of the Sandinista National Liberation Front” (Managua, Nicaragua, April 8, 1983), 1–3, Box 1, Central America Working Group Records (DG 145), Swarthmore College Peace Collection.</w:t>
      </w:r>
      <w:r w:rsidR="004C6650" w:rsidRPr="006C2785">
        <w:rPr>
          <w:rFonts w:cs="Times New Roman"/>
        </w:rPr>
        <w:fldChar w:fldCharType="end"/>
      </w:r>
    </w:p>
  </w:footnote>
  <w:footnote w:id="264">
    <w:p w14:paraId="59ADF0DD" w14:textId="77777777" w:rsidR="006949E7" w:rsidRPr="006C2785" w:rsidRDefault="006949E7" w:rsidP="00820C6F">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{"citationID":"AeZJVRaw","properties":{"formattedCitation":"{\\rtf Carlos Nunez Tellez, \\uc0\\u8220{}Declaration of the Council of State,\\uc0\\u8221{} Press Release (Washington, D.C.: Nicaraguan Embassy, April 4, 1983), 1, Box 1, Central America Working Group Records (DG 145), Swarthmore College Peace Collection.}","plainCitation":"Carlos Nunez Tellez, “Declaration of the Council of State,” Press Release (Washington, D.C.: Nicaraguan Embassy, April 4, 1983), 1, Box 1, Central America Working Group Records (DG 145), Swarthmore College Peace Collection."},"citationItems":[{"id":3370,"uris":["http://zotero.org/users/2309498/items/XH8AQSEE"],"uri":["http://zotero.org/users/2309498/items/XH8AQSEE"],"itemData":{"id":3370,"type":"report","title":"Declaration of the Council of State","publisher":"Nicaraguan Embassy","publisher-place":"Washington, D.C.","page":"2","genre":"Press Release","archive":"Central America Working Group Records (DG 145), Swarthmore College Peace Collection","archive_location":"Box 1","event-place":"Washington, D.C.","note":"timeline 095","number":"No. 6","author":[{"family":"Nunez Tellez","given":"Carlos"}],"issued":{"date-parts":[["1983",4,4]]}},"locator":"1"}],"schema":"https://github.com/citation-style-language/schema/raw/master/csl-citation.json"} </w:instrText>
      </w:r>
      <w:r w:rsidR="004C6650" w:rsidRPr="006C2785">
        <w:rPr>
          <w:rFonts w:cs="Times New Roman"/>
        </w:rPr>
        <w:fldChar w:fldCharType="separate"/>
      </w:r>
      <w:r w:rsidRPr="006C2785">
        <w:rPr>
          <w:rFonts w:cs="Times New Roman"/>
        </w:rPr>
        <w:t>Carlos Nunez Tellez, “Declaration of the Council of State,” Press Release (Washington, D.C.: Nicaraguan Embassy, April 4, 1983), 1, Box 1, Central America Working Group Records (DG 145), Swarthmore College Peace Collection.</w:t>
      </w:r>
      <w:r w:rsidR="004C6650" w:rsidRPr="006C2785">
        <w:rPr>
          <w:rFonts w:cs="Times New Roman"/>
        </w:rPr>
        <w:fldChar w:fldCharType="end"/>
      </w:r>
    </w:p>
  </w:footnote>
  <w:footnote w:id="265">
    <w:p w14:paraId="00FE3B76" w14:textId="77777777" w:rsidR="006949E7" w:rsidRPr="006C2785" w:rsidRDefault="006949E7" w:rsidP="00820C6F">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{"citationID":"0sUtHkWG","properties":{"formattedCitation":"Nunez Tellez, 2.","plainCitation":"Nunez Tellez, 2."},"citationItems":[{"id":3370,"uris":["http://zotero.org/users/2309498/items/XH8AQSEE"],"uri":["http://zotero.org/users/2309498/items/XH8AQSEE"],"itemData":{"id":3370,"type":"report","title":"Declaration of the Council of State","publisher":"Nicaraguan Embassy","publisher-place":"Washington, D.C.","page":"2","genre":"Press Release","archive":"Central America Working Group Records (DG 145), Swarthmore College Peace Collection","archive_location":"Box 1","event-place":"Washington, D.C.","note":"timeline 095","number":"No. 6","author":[{"family":"Nunez Tellez","given":"Carlos"}],"issued":{"date-parts":[["1983",4,4]]}},"locator":"2"}],"schema":"https://github.com/citation-style-language/schema/raw/master/csl-citation.json"} </w:instrText>
      </w:r>
      <w:r w:rsidR="004C6650" w:rsidRPr="006C2785">
        <w:rPr>
          <w:rFonts w:cs="Times New Roman"/>
        </w:rPr>
        <w:fldChar w:fldCharType="separate"/>
      </w:r>
      <w:r>
        <w:rPr>
          <w:rFonts w:cs="Times New Roman"/>
        </w:rPr>
        <w:t>Ibid.</w:t>
      </w:r>
      <w:r w:rsidRPr="006C2785">
        <w:rPr>
          <w:rFonts w:cs="Times New Roman"/>
        </w:rPr>
        <w:t>, 2.</w:t>
      </w:r>
      <w:r w:rsidR="004C6650" w:rsidRPr="006C2785">
        <w:rPr>
          <w:rFonts w:cs="Times New Roman"/>
        </w:rPr>
        <w:fldChar w:fldCharType="end"/>
      </w:r>
    </w:p>
  </w:footnote>
  <w:footnote w:id="266">
    <w:p w14:paraId="343BC3EF" w14:textId="77777777" w:rsidR="006949E7" w:rsidRPr="006C2785" w:rsidRDefault="006949E7" w:rsidP="00820C6F">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{"citationID":"7nyaccuJ","properties":{"formattedCitation":"{\\rtf \\uc0\\u8220{}Communique Issued by the National Leadership of the Sandinista National Liberation Front,\\uc0\\u8221{} 4.}","plainCitation":"“Communique Issued by the National Leadership of the Sandinista National Liberation Front,” 4."},"citationItems":[{"id":3371,"uris":["http://zotero.org/users/2309498/items/E83FX7MK"],"uri":["http://zotero.org/users/2309498/items/E83FX7MK"],"itemData":{"id":3371,"type":"report","title":"Communique Issued by the National Leadership of the Sandinista National Liberation Front","publisher-place":"Managua, Nicaragua","archive":"Central America Working Group Records (DG 145), Swarthmore College Peace Collection","archive_location":"Box 1","event-place":"Managua, Nicaragua","note":"timeline 097","issued":{"date-parts":[["1983",4,8]]}},"locator":"4"}],"schema":"https://github.com/citation-style-language/schema/raw/master/csl-citation.json"} </w:instrText>
      </w:r>
      <w:r w:rsidR="004C6650" w:rsidRPr="006C2785">
        <w:rPr>
          <w:rFonts w:cs="Times New Roman"/>
        </w:rPr>
        <w:fldChar w:fldCharType="separate"/>
      </w:r>
      <w:r w:rsidRPr="006C2785">
        <w:rPr>
          <w:rFonts w:cs="Times New Roman"/>
        </w:rPr>
        <w:t>“Communique Issued by the National Leadership of the Sandinista National Liberation Front,” 4.</w:t>
      </w:r>
      <w:r w:rsidR="004C6650" w:rsidRPr="006C2785">
        <w:rPr>
          <w:rFonts w:cs="Times New Roman"/>
        </w:rPr>
        <w:fldChar w:fldCharType="end"/>
      </w:r>
    </w:p>
  </w:footnote>
  <w:footnote w:id="267">
    <w:p w14:paraId="73D865CA" w14:textId="77777777" w:rsidR="006949E7" w:rsidRDefault="006949E7" w:rsidP="00C62690">
      <w:pPr>
        <w:pStyle w:val="FootnoteText"/>
      </w:pPr>
      <w:r w:rsidRPr="00846896">
        <w:rPr>
          <w:rStyle w:val="FootnoteReference"/>
        </w:rPr>
        <w:footnoteRef/>
      </w:r>
      <w:r>
        <w:t xml:space="preserve"> </w:t>
      </w:r>
      <w:r w:rsidR="004C6650">
        <w:fldChar w:fldCharType="begin"/>
      </w:r>
      <w:r>
        <w:instrText xml:space="preserve"> ADDIN ZOTERO_ITEM CSL_CITATION {"citationID":"5vbjjWTi","properties":{"formattedCitation":"{\\rtf \\uc0\\u8220{}Bases Para El Plan de Lucha Del FSLN\\uc0\\u8221{} (Managua, Nicaragua, 1984), 2, 19, Vertical File, Instituto de Historia de Nicaragua y Centroam\\uc0\\u233{}rica.}","plainCitation":"“Bases Para El Plan de Lucha Del FSLN” (Managua, Nicaragua, 1984), 2, 19, Vertical File, Instituto de Historia de Nicaragua y Centroamérica."},"citationItems":[{"id":4131,"uris":["http://zotero.org/users/2309498/items/DJM3AQD9"],"uri":["http://zotero.org/users/2309498/items/DJM3AQD9"],"itemData":{"id":4131,"type":"manuscript","title":"Bases para el Plan de Lucha del FSLN","publisher-place":"Managua, Nicaragua","genre":"Book","archive":"Instituto de Historia de Nicaragua y Centroamérica","archive_location":"Vertical File","event-place":"Managua, Nicaragua","issued":{"date-parts":[["1984"]]}},"locator":"2, 19"}],"schema":"https://github.com/citation-style-language/schema/raw/master/csl-citation.json"} </w:instrText>
      </w:r>
      <w:r w:rsidR="004C6650">
        <w:fldChar w:fldCharType="separate"/>
      </w:r>
      <w:r w:rsidRPr="00C62690">
        <w:rPr>
          <w:rFonts w:cs="Times New Roman"/>
          <w:szCs w:val="24"/>
        </w:rPr>
        <w:t>“Bases Para El Plan de Lucha Del FSLN” (Managua, Nicaragua, 1984), 2, 19, Vertical File, Instituto de Historia de Nicaragua y Centroamérica.</w:t>
      </w:r>
      <w:r w:rsidR="004C6650">
        <w:fldChar w:fldCharType="end"/>
      </w:r>
    </w:p>
  </w:footnote>
  <w:footnote w:id="268">
    <w:p w14:paraId="4FC5E40A" w14:textId="77777777" w:rsidR="006949E7" w:rsidRDefault="006949E7" w:rsidP="00BA5335">
      <w:pPr>
        <w:pStyle w:val="FootnoteText"/>
      </w:pPr>
      <w:r w:rsidRPr="00846896">
        <w:rPr>
          <w:rStyle w:val="FootnoteReference"/>
        </w:rPr>
        <w:footnoteRef/>
      </w:r>
      <w:r>
        <w:t xml:space="preserve"> </w:t>
      </w:r>
      <w:r w:rsidR="004C6650">
        <w:fldChar w:fldCharType="begin"/>
      </w:r>
      <w:r>
        <w:instrText xml:space="preserve"> ADDIN ZOTERO_ITEM CSL_CITATION {"citationID":"y6YpCswx","properties":{"formattedCitation":"{\\rtf Bayardo Arce Casta\\uc0\\u241{}o, {\\i{}Sandinismo Y Pol\\uc0\\u237{}tica Imperialista} (Managua, Nicaragua: Editorial Nueva Nicaragua, 1985), 14\\uc0\\u8211{}19.}","plainCitation":"Bayardo Arce Castaño, Sandinismo Y Política Imperialista (Managua, Nicaragua: Editorial Nueva Nicaragua, 1985), 14–19."},"citationItems":[{"id":4127,"uris":["http://zotero.org/users/2309498/items/EQTT2XQX"],"uri":["http://zotero.org/users/2309498/items/EQTT2XQX"],"itemData":{"id":4127,"type":"book","title":"Sandinismo y Política Imperialista","publisher":"Editorial Nueva Nicaragua","publisher-place":"Managua, Nicaragua","archive":"Instituto de Historia de Nicaragua y Centroamérica","event-place":"Managua, Nicaragua","author":[{"family":"Arce Castaño","given":"Bayardo"}],"issued":{"date-parts":[["1985"]]}},"locator":"14-19"}],"schema":"https://github.com/citation-style-language/schema/raw/master/csl-citation.json"} </w:instrText>
      </w:r>
      <w:r w:rsidR="004C6650">
        <w:fldChar w:fldCharType="separate"/>
      </w:r>
      <w:r w:rsidRPr="00143946">
        <w:rPr>
          <w:szCs w:val="24"/>
        </w:rPr>
        <w:t xml:space="preserve">Bayardo Arce Castaño, </w:t>
      </w:r>
      <w:r w:rsidRPr="00143946">
        <w:rPr>
          <w:i/>
          <w:iCs/>
          <w:szCs w:val="24"/>
        </w:rPr>
        <w:t xml:space="preserve">Sandinismo </w:t>
      </w:r>
      <w:r>
        <w:rPr>
          <w:i/>
          <w:iCs/>
          <w:szCs w:val="24"/>
        </w:rPr>
        <w:t>y</w:t>
      </w:r>
      <w:r w:rsidRPr="00143946">
        <w:rPr>
          <w:i/>
          <w:iCs/>
          <w:szCs w:val="24"/>
        </w:rPr>
        <w:t xml:space="preserve"> Política Imperialista</w:t>
      </w:r>
      <w:r w:rsidRPr="00143946">
        <w:rPr>
          <w:szCs w:val="24"/>
        </w:rPr>
        <w:t xml:space="preserve"> (Managua, Nicaragua: Editorial Nueva Nicaragua, 1985), 14–19</w:t>
      </w:r>
      <w:r>
        <w:rPr>
          <w:szCs w:val="24"/>
        </w:rPr>
        <w:t xml:space="preserve">, </w:t>
      </w:r>
      <w:r w:rsidRPr="00C62690">
        <w:rPr>
          <w:rFonts w:cs="Times New Roman"/>
          <w:szCs w:val="24"/>
        </w:rPr>
        <w:t>Instituto de Historia de Nicaragua y Centroamérica.</w:t>
      </w:r>
      <w:r w:rsidRPr="00143946">
        <w:rPr>
          <w:szCs w:val="24"/>
        </w:rPr>
        <w:t>.</w:t>
      </w:r>
      <w:r w:rsidR="004C6650">
        <w:fldChar w:fldCharType="end"/>
      </w:r>
    </w:p>
  </w:footnote>
  <w:footnote w:id="269">
    <w:p w14:paraId="75CA3A35" w14:textId="77777777" w:rsidR="006949E7" w:rsidRDefault="006949E7">
      <w:pPr>
        <w:pStyle w:val="FootnoteText"/>
      </w:pPr>
      <w:r>
        <w:rPr>
          <w:rStyle w:val="FootnoteReference"/>
        </w:rPr>
        <w:footnoteRef/>
      </w:r>
      <w:r>
        <w:t xml:space="preserve"> </w:t>
      </w:r>
      <w:r w:rsidR="004C6650">
        <w:fldChar w:fldCharType="begin"/>
      </w:r>
      <w:r>
        <w:instrText xml:space="preserve"> ADDIN ZOTERO_ITEM CSL_CITATION {"citationID":"KGD4tQG6","properties":{"formattedCitation":"{\\rtf Daniel Ortega, \\uc0\\u8220{}Las Reglas Del Juego Las Dicta El Pueblo,\\uc0\\u8221{} in {\\i{}Habla La Vanguardia} (Managua, Nicaragua, 1983), 22\\uc0\\u8211{}27.}","plainCitation":"Daniel Ortega, “Las Reglas Del Juego Las Dicta El Pueblo,” in Habla La Vanguardia (Managua, Nicaragua, 1983), 22–27."},"citationItems":[{"id":4180,"uris":["http://zotero.org/users/2309498/items/KHFATCC9"],"uri":["http://zotero.org/users/2309498/items/KHFATCC9"],"itemData":{"id":4180,"type":"chapter","title":"Las Reglas del Juego las Dicta el Pueblo","container-title":"Habla la Vanguardia","publisher-place":"Managua, Nicaragua","archive":"Instituto de Historia de Nicaragua y Centroamérica","event-place":"Managua, Nicaragua","author":[{"family":"Ortega","given":"Daniel"}],"issued":{"date-parts":[["1983"]]}},"locator":"22-27"}],"schema":"https://github.com/citation-style-language/schema/raw/master/csl-citation.json"} </w:instrText>
      </w:r>
      <w:r w:rsidR="004C6650">
        <w:fldChar w:fldCharType="separate"/>
      </w:r>
      <w:r w:rsidRPr="00F42866">
        <w:rPr>
          <w:rFonts w:cs="Times New Roman"/>
          <w:szCs w:val="24"/>
        </w:rPr>
        <w:t xml:space="preserve">Daniel Ortega, “Las Reglas Del Juego Las Dicta El Pueblo,” in </w:t>
      </w:r>
      <w:r w:rsidRPr="00F42866">
        <w:rPr>
          <w:rFonts w:cs="Times New Roman"/>
          <w:i/>
          <w:iCs/>
          <w:szCs w:val="24"/>
        </w:rPr>
        <w:t>Habla La Vanguardia</w:t>
      </w:r>
      <w:r w:rsidRPr="00F42866">
        <w:rPr>
          <w:rFonts w:cs="Times New Roman"/>
          <w:szCs w:val="24"/>
        </w:rPr>
        <w:t xml:space="preserve"> (Managua, Nicaragua, 1983), 22–27</w:t>
      </w:r>
      <w:r>
        <w:rPr>
          <w:rFonts w:cs="Times New Roman"/>
          <w:szCs w:val="24"/>
        </w:rPr>
        <w:t xml:space="preserve">, </w:t>
      </w:r>
      <w:r w:rsidRPr="00C62690">
        <w:rPr>
          <w:rFonts w:cs="Times New Roman"/>
          <w:szCs w:val="24"/>
        </w:rPr>
        <w:t>Instituto de Historia de Nicaragua y Centroamérica.</w:t>
      </w:r>
      <w:r w:rsidRPr="00F42866">
        <w:rPr>
          <w:rFonts w:cs="Times New Roman"/>
          <w:szCs w:val="24"/>
        </w:rPr>
        <w:t>.</w:t>
      </w:r>
      <w:r w:rsidR="004C6650">
        <w:fldChar w:fldCharType="end"/>
      </w:r>
    </w:p>
  </w:footnote>
  <w:footnote w:id="270">
    <w:p w14:paraId="6A27F6A4" w14:textId="77777777" w:rsidR="006949E7" w:rsidRPr="006C2785" w:rsidRDefault="006949E7" w:rsidP="00820C6F">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{"citationID":"VMwc4qgS","properties":{"formattedCitation":"{\\rtf \\uc0\\u8220{}Todos a la Defensa de la Patria\\uc0\\u8221{} (Managua, Nicaragua, April 8, 1983), 1\\uc0\\u8211{}5, Vertical File, Instituto de Historia de Nicaragua y Centroam\\uc0\\u233{}rica.}","plainCitation":"“Todos a la Defensa de la Patria” (Managua, Nicaragua, April 8, 1983), 1–5, Vertical File, Instituto de Historia de Nicaragua y Centroamérica."},"citationItems":[{"id":3762,"uris":["http://zotero.org/users/2309498/items/E76C2W4H"],"uri":["http://zotero.org/users/2309498/items/E76C2W4H"],"itemData":{"id":3762,"type":"manuscript","title":"Todos a la Defensa de la Patria","publisher-place":"Managua, Nicaragua","archive":"Instituto de Historia de Nicaragua y Centroamérica","archive_location":"Vertical File","event-place":"Managua, Nicaragua","language":"Spanish","issued":{"date-parts":[["1983",4,8]]}},"locator":"1-5"}],"schema":"https://github.com/citation-style-language/schema/raw/master/csl-citation.json"} </w:instrText>
      </w:r>
      <w:r w:rsidR="004C6650" w:rsidRPr="006C2785">
        <w:rPr>
          <w:rFonts w:cs="Times New Roman"/>
        </w:rPr>
        <w:fldChar w:fldCharType="separate"/>
      </w:r>
      <w:r w:rsidRPr="006C2785">
        <w:rPr>
          <w:rFonts w:cs="Times New Roman"/>
        </w:rPr>
        <w:t>“Todos a la Defensa de la Patria” (Managua, Nicaragua, April 8, 1983), 1–5, Vertical File, Instituto de Historia de Nicaragua y Centroamérica.</w:t>
      </w:r>
      <w:r w:rsidR="004C6650" w:rsidRPr="006C2785">
        <w:rPr>
          <w:rFonts w:cs="Times New Roman"/>
        </w:rPr>
        <w:fldChar w:fldCharType="end"/>
      </w:r>
    </w:p>
  </w:footnote>
  <w:footnote w:id="271">
    <w:p w14:paraId="1A2DE74B" w14:textId="77777777" w:rsidR="006949E7" w:rsidRDefault="006949E7">
      <w:pPr>
        <w:pStyle w:val="FootnoteText"/>
      </w:pPr>
      <w:r>
        <w:rPr>
          <w:rStyle w:val="FootnoteReference"/>
        </w:rPr>
        <w:footnoteRef/>
      </w:r>
      <w:r>
        <w:t xml:space="preserve"> </w:t>
      </w:r>
      <w:r w:rsidR="004C6650">
        <w:fldChar w:fldCharType="begin"/>
      </w:r>
      <w:r>
        <w:instrText xml:space="preserve"> ADDIN ZOTERO_ITEM CSL_CITATION {"citationID":"cz1H9iRb","properties":{"formattedCitation":"{\\rtf Daniel Ortega, \\uc0\\u8220{}Discurso del Comandante Daniel Ortega, Miembro de la Direccion Nacional del F.S.L.N. y de la Junta de Gobierno de Reconstruccion Nacional, Fijando la Posici\\uc0\\u243{}n de Nicaragua Frente a la Lucha del Pueblo Salvadoreno y el Peligro de Intervencion en Centroamerica,\\uc0\\u8221{} in {\\i{}\\uc0\\u42783{}No a la Intervencion!: No la Deseamos Pero no la Tememos} (Managua, Nicaragua: Divulgaci\\uc0\\u243{}n y Prensa de la Junta de Gobierno de Reconstrucci\\uc0\\u243{}n Nacional, 1981), 3\\uc0\\u8211{}6.}","plainCitation":"Daniel Ortega, “Discurso del Comandante Daniel Ortega, Miembro de la Direccion Nacional del F.S.L.N. y de la Junta de Gobierno de Reconstruccion Nacional, Fijando la Posición de Nicaragua Frente a la Lucha del Pueblo Salvadoreno y el Peligro de Intervencion en Centroamerica,” in ꜟNo a la Intervencion!: No la Deseamos Pero no la Tememos (Managua, Nicaragua: Divulgación y Prensa de la Junta de Gobierno de Reconstrucción Nacional, 1981), 3–6."},"citationItems":[{"id":4126,"uris":["http://zotero.org/users/2309498/items/PJR7KBQV"],"uri":["http://zotero.org/users/2309498/items/PJR7KBQV"],"itemData":{"id":4126,"type":"chapter","title":"Discurso del Comandante Daniel Ortega, Miembro de la Direccion Nacional del F.S.L.N. y de la Junta de Gobierno de Reconstruccion Nacional, Fijando la Posición de Nicaragua Frente a la Lucha del Pueblo Salvadoreno y el Peligro de Intervencion en Centroamerica","container-title":"ꜟNo a la Intervencion!: No la Deseamos Pero no la Tememos","publisher":"Divulgación y Prensa de la Junta de Gobierno de Reconstrucción Nacional","publisher-place":"Managua, Nicaragua","archive":"Instituto de Historia de Nicaragua y Centroamérica","archive_location":"Vertical File","event-place":"Managua, Nicaragua","language":"Spanish","author":[{"family":"Ortega","given":"Daniel"}],"issued":{"date-parts":[["1981",1]]}},"locator":"3-6"}],"schema":"https://github.com/citation-style-language/schema/raw/master/csl-citation.json"} </w:instrText>
      </w:r>
      <w:r w:rsidR="004C6650">
        <w:fldChar w:fldCharType="separate"/>
      </w:r>
      <w:r w:rsidRPr="0029235F">
        <w:rPr>
          <w:rFonts w:cs="Times New Roman"/>
          <w:szCs w:val="24"/>
        </w:rPr>
        <w:t xml:space="preserve">Daniel Ortega, “Discurso del Comandante Daniel Ortega, Miembro de la Direccion Nacional del F.S.L.N. y de la Junta de Gobierno de Reconstruccion Nacional, Fijando la Posición de Nicaragua Frente a la Lucha del Pueblo Salvadoreno y el Peligro de Intervencion en Centroamerica,” in </w:t>
      </w:r>
      <w:r w:rsidRPr="0029235F">
        <w:rPr>
          <w:rFonts w:cs="Times New Roman"/>
          <w:i/>
          <w:iCs/>
          <w:szCs w:val="24"/>
        </w:rPr>
        <w:t>ꜟNo a la Intervencion!: No la Deseamos Pero no la Tememos</w:t>
      </w:r>
      <w:r w:rsidRPr="0029235F">
        <w:rPr>
          <w:rFonts w:cs="Times New Roman"/>
          <w:szCs w:val="24"/>
        </w:rPr>
        <w:t xml:space="preserve"> (Managua, Nicaragua: Divulgación y Prensa de la Junta de Gobierno de Reconstrucción Nacional, 1981), 3–6</w:t>
      </w:r>
      <w:r>
        <w:rPr>
          <w:rFonts w:cs="Times New Roman"/>
          <w:szCs w:val="24"/>
        </w:rPr>
        <w:t xml:space="preserve">, Instituto de Historia de </w:t>
      </w:r>
      <w:r w:rsidRPr="006C2785">
        <w:rPr>
          <w:rFonts w:cs="Times New Roman"/>
        </w:rPr>
        <w:t>Nicaragua y Centroaméric</w:t>
      </w:r>
      <w:r>
        <w:rPr>
          <w:rFonts w:cs="Times New Roman"/>
        </w:rPr>
        <w:t>a</w:t>
      </w:r>
      <w:r w:rsidRPr="0029235F">
        <w:rPr>
          <w:rFonts w:cs="Times New Roman"/>
          <w:szCs w:val="24"/>
        </w:rPr>
        <w:t>.</w:t>
      </w:r>
      <w:r w:rsidR="004C6650">
        <w:fldChar w:fldCharType="end"/>
      </w:r>
    </w:p>
  </w:footnote>
  <w:footnote w:id="272">
    <w:p w14:paraId="6E0EE96E" w14:textId="77777777" w:rsidR="006949E7" w:rsidRPr="006C2785" w:rsidRDefault="006949E7" w:rsidP="00820C6F">
      <w:pPr>
        <w:pStyle w:val="FootnoteText"/>
        <w:spacing w:after="240"/>
        <w:rPr>
          <w:rFonts w:cs="Times New Roman"/>
        </w:rPr>
      </w:pPr>
      <w:r w:rsidRPr="00381466">
        <w:rPr>
          <w:rStyle w:val="FootnoteReference"/>
        </w:rPr>
        <w:footnoteRef/>
      </w:r>
      <w:r w:rsidRPr="006C2785">
        <w:rPr>
          <w:rFonts w:cs="Times New Roman"/>
        </w:rPr>
        <w:t xml:space="preserve"> </w:t>
      </w:r>
      <w:bookmarkStart w:id="71" w:name="_Hlk506905472"/>
      <w:r w:rsidRPr="006C2785">
        <w:rPr>
          <w:rFonts w:cs="Times New Roman"/>
        </w:rPr>
        <w:t xml:space="preserve">U.S. Congress, House of Representatives, Subcommittee </w:t>
      </w:r>
      <w:bookmarkEnd w:id="71"/>
      <w:r w:rsidRPr="006C2785">
        <w:rPr>
          <w:rFonts w:cs="Times New Roman"/>
        </w:rPr>
        <w:t xml:space="preserve">on Human Rights and International Organizations of the House Committee on Foreign Affairs, </w:t>
      </w:r>
      <w:r w:rsidRPr="006C2785">
        <w:rPr>
          <w:rFonts w:cs="Times New Roman"/>
          <w:i/>
          <w:iCs/>
        </w:rPr>
        <w:t>Human Rights in Nicaragua</w:t>
      </w:r>
      <w:r w:rsidRPr="006C2785">
        <w:rPr>
          <w:rFonts w:cs="Times New Roman"/>
          <w:iCs/>
        </w:rPr>
        <w:t>, 98th Cong., 1st sess., 198</w:t>
      </w:r>
      <w:r w:rsidRPr="006C2785">
        <w:rPr>
          <w:rFonts w:cs="Times New Roman"/>
        </w:rPr>
        <w:t>3, 3.</w:t>
      </w:r>
    </w:p>
  </w:footnote>
  <w:footnote w:id="273">
    <w:p w14:paraId="4D1E2236" w14:textId="77777777" w:rsidR="006949E7" w:rsidRPr="006C2785" w:rsidRDefault="006949E7" w:rsidP="00820C6F">
      <w:pPr>
        <w:pStyle w:val="FootnoteText"/>
        <w:spacing w:after="240"/>
        <w:rPr>
          <w:rFonts w:cs="Times New Roman"/>
        </w:rPr>
      </w:pPr>
      <w:r w:rsidRPr="00381466">
        <w:rPr>
          <w:rStyle w:val="FootnoteReference"/>
        </w:rPr>
        <w:footnoteRef/>
      </w:r>
      <w:r w:rsidRPr="006C2785">
        <w:rPr>
          <w:rFonts w:cs="Times New Roman"/>
        </w:rPr>
        <w:t xml:space="preserve"> </w:t>
      </w:r>
      <w:r>
        <w:rPr>
          <w:rFonts w:cs="Times New Roman"/>
        </w:rPr>
        <w:t>Ibid.</w:t>
      </w:r>
      <w:r w:rsidRPr="006C2785">
        <w:rPr>
          <w:rFonts w:cs="Times New Roman"/>
          <w:i/>
        </w:rPr>
        <w:t xml:space="preserve">, </w:t>
      </w:r>
      <w:r>
        <w:rPr>
          <w:rFonts w:cs="Times New Roman"/>
        </w:rPr>
        <w:t>4</w:t>
      </w:r>
      <w:r w:rsidRPr="006C2785">
        <w:rPr>
          <w:rFonts w:cs="Times New Roman"/>
        </w:rPr>
        <w:t>-13.</w:t>
      </w:r>
    </w:p>
  </w:footnote>
  <w:footnote w:id="274">
    <w:p w14:paraId="18135832" w14:textId="77777777" w:rsidR="006949E7" w:rsidRPr="006C2785" w:rsidRDefault="006949E7" w:rsidP="00820C6F">
      <w:pPr>
        <w:pStyle w:val="FootnoteText"/>
        <w:spacing w:after="240"/>
        <w:rPr>
          <w:rFonts w:cs="Times New Roman"/>
        </w:rPr>
      </w:pPr>
      <w:r w:rsidRPr="00381466">
        <w:rPr>
          <w:rStyle w:val="FootnoteReference"/>
        </w:rPr>
        <w:footnoteRef/>
      </w:r>
      <w:r w:rsidRPr="006C2785">
        <w:rPr>
          <w:rFonts w:cs="Times New Roman"/>
        </w:rPr>
        <w:t xml:space="preserve"> </w:t>
      </w:r>
      <w:r>
        <w:rPr>
          <w:rFonts w:cs="Times New Roman"/>
        </w:rPr>
        <w:t>Ibid.</w:t>
      </w:r>
      <w:r w:rsidRPr="006C2785">
        <w:rPr>
          <w:rFonts w:cs="Times New Roman"/>
          <w:i/>
        </w:rPr>
        <w:t xml:space="preserve">, </w:t>
      </w:r>
      <w:r w:rsidRPr="006C2785">
        <w:rPr>
          <w:rFonts w:cs="Times New Roman"/>
        </w:rPr>
        <w:t>13-14.</w:t>
      </w:r>
    </w:p>
  </w:footnote>
  <w:footnote w:id="275">
    <w:p w14:paraId="392B4331" w14:textId="77777777" w:rsidR="006949E7" w:rsidRPr="006C2785" w:rsidRDefault="006949E7" w:rsidP="00820C6F">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{"citationID":"4OJAyeBm","properties":{"formattedCitation":"{\\rtf Ed\\uc0\\u233{}n Pastora et al., \\uc0\\u8220{}Asamblea Democratica de ARDE\\uc0\\u8221{} November 7, 1983, Alfonso Robelo C. papers, Box 1, Hoover Institution Archives.}","plainCitation":"Edén Pastora et al., “Asamblea Democratica de ARDE” November 7, 1983, Alfonso Robelo C. papers, Box 1, Hoover Institution Archives."},"citationItems":[{"id":3026,"uris":["http://zotero.org/users/2309498/items/A5KGNPU5"],"uri":["http://zotero.org/users/2309498/items/A5KGNPU5"],"itemData":{"id":3026,"type":"manuscript","title":"Asamblea Democratica de ARDE","archive":"Hoover Institution Archives","archive_location":"Alfonso Robelo C. papers, Box 1","author":[{"family":"Pastora","given":"Edén"},{"family":"Rivera","given":"Brooklyn"},{"family":"Robelo","given":"Alfonso"},{"family":"Dévila","given":"José"}],"issued":{"date-parts":[["1983",11,7]]}}}],"schema":"https://github.com/citation-style-language/schema/raw/master/csl-citation.json"} </w:instrText>
      </w:r>
      <w:r w:rsidR="004C6650" w:rsidRPr="006C2785">
        <w:rPr>
          <w:rFonts w:cs="Times New Roman"/>
        </w:rPr>
        <w:fldChar w:fldCharType="separate"/>
      </w:r>
      <w:r w:rsidRPr="006C2785">
        <w:rPr>
          <w:rFonts w:cs="Times New Roman"/>
        </w:rPr>
        <w:t>Edén Pastora et al., “Asamblea Democratica de ARDE” November 7, 1983, Alfonso Robelo C. papers, Box 1, Hoover Institution Archives.</w:t>
      </w:r>
      <w:r w:rsidR="004C6650" w:rsidRPr="006C2785">
        <w:rPr>
          <w:rFonts w:cs="Times New Roman"/>
        </w:rPr>
        <w:fldChar w:fldCharType="end"/>
      </w:r>
    </w:p>
  </w:footnote>
  <w:footnote w:id="276">
    <w:p w14:paraId="4BBD7E26" w14:textId="77777777" w:rsidR="006949E7" w:rsidRPr="006C2785" w:rsidRDefault="006949E7" w:rsidP="00820C6F">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{"citationID":"pgmK6Drm","properties":{"formattedCitation":"{\\rtf Alfonso Robelo, Brooklyn Rivera, and Ed\\uc0\\u233{}n Pastora, \\uc0\\u8220{}Postulados Para El Rescate Democratico de la Revolucion Nicaraguense\\uc0\\u8221{} (Nicaragua, May 18, 1983), Alfonso Robelo C. papers, Box 1, Hoover Institution Archives.}","plainCitation":"Alfonso Robelo, Brooklyn Rivera, and Edén Pastora, “Postulados Para El Rescate Democratico de la Revolucion Nicaraguense” (Nicaragua, May 18, 1983), Alfonso Robelo C. papers, Box 1, Hoover Institution Archives."},"citationItems":[{"id":3024,"uris":["http://zotero.org/users/2309498/items/8FMK9TDX"],"uri":["http://zotero.org/users/2309498/items/8FMK9TDX"],"itemData":{"id":3024,"type":"manuscript","title":"Postulados Para El Rescate Democratico de la Revolucion Nicaraguense","publisher-place":"Nicaragua","genre":"Public Announcement","archive":"Hoover Institution Archives","archive_location":"Alfonso Robelo C. papers, Box 1","event-place":"Nicaragua","note":"06 box 1 1.2 ARDE, 1982-1983","language":"Spanish","author":[{"family":"Robelo","given":"Alfonso"},{"family":"Rivera","given":"Brooklyn"},{"family":"Pastora","given":"Edén"}],"issued":{"date-parts":[["1983",5,18]]}}}],"schema":"https://github.com/citation-style-language/schema/raw/master/csl-citation.json"} </w:instrText>
      </w:r>
      <w:r w:rsidR="004C6650" w:rsidRPr="006C2785">
        <w:rPr>
          <w:rFonts w:cs="Times New Roman"/>
        </w:rPr>
        <w:fldChar w:fldCharType="separate"/>
      </w:r>
      <w:r w:rsidRPr="006C2785">
        <w:rPr>
          <w:rFonts w:cs="Times New Roman"/>
        </w:rPr>
        <w:t>Alfonso Robelo, Brooklyn Rivera, and Edén Pastora, “Postulados Para El Rescate Democratico de la Revolucion Nicaraguense” (Nicaragua, May 18, 1983), Alfonso Robelo C. papers, Box 1, Hoover Institution Archives.</w:t>
      </w:r>
      <w:r w:rsidR="004C6650" w:rsidRPr="006C2785">
        <w:rPr>
          <w:rFonts w:cs="Times New Roman"/>
        </w:rPr>
        <w:fldChar w:fldCharType="end"/>
      </w:r>
    </w:p>
  </w:footnote>
  <w:footnote w:id="277">
    <w:p w14:paraId="3F9D5F5B" w14:textId="77777777" w:rsidR="006949E7" w:rsidRPr="006C2785" w:rsidRDefault="006949E7" w:rsidP="00820C6F">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{"citationID":"m4DkYkHt","properties":{"formattedCitation":"{\\rtf \\uc0\\u8220{}Asamblea de ARDE Reitera Mandato para Busqueda Inmediata de la Convergencia Nacional Con Otras Fuerzas Nicaraguenses Anti-Totalitarias\\uc0\\u8221{} (Managua, June 1984), 1\\uc0\\u8211{}2, Alfonso Robelo C. papers, box 1, Hoover Institution Archives.}","plainCitation":"“Asamblea de ARDE Reitera Mandato para Busqueda Inmediata de la Convergencia Nacional Con Otras Fuerzas Nicaraguenses Anti-Totalitarias” (Managua, June 1984), 1–2, Alfonso Robelo C. papers, box 1, Hoover Institution Archives."},"citationItems":[{"id":3027,"uris":["http://zotero.org/users/2309498/items/UUNHWFI8"],"uri":["http://zotero.org/users/2309498/items/UUNHWFI8"],"itemData":{"id":3027,"type":"manuscript","title":"Asamblea de ARDE Reitera Mandato para Busqueda Inmediata de la Convergencia Nacional Con Otras Fuerzas Nicaraguenses Anti-Totalitarias","publisher-place":"Managua","archive":"Hoover Institution Archives","archive_location":"Alfonso Robelo C. papers, box 1","event-place":"Managua","note":"1.4 ARDE","language":"Spanish","issued":{"date-parts":[["1984",6]]}},"locator":"1-2"}],"schema":"https://github.com/citation-style-language/schema/raw/master/csl-citation.json"} </w:instrText>
      </w:r>
      <w:r w:rsidR="004C6650" w:rsidRPr="006C2785">
        <w:rPr>
          <w:rFonts w:cs="Times New Roman"/>
        </w:rPr>
        <w:fldChar w:fldCharType="separate"/>
      </w:r>
      <w:r w:rsidRPr="006C2785">
        <w:rPr>
          <w:rFonts w:cs="Times New Roman"/>
        </w:rPr>
        <w:t>“Asamblea de ARDE Reitera Mandato para Busqueda Inmediata de la Convergencia Nacional Con Otras Fuerzas Nicaraguenses Anti-Totalitarias” (Managua, June 1984), 1–2, Alfonso Robelo C. papers, box 1, Hoover Institution Archives.</w:t>
      </w:r>
      <w:r w:rsidR="004C6650" w:rsidRPr="006C2785">
        <w:rPr>
          <w:rFonts w:cs="Times New Roman"/>
        </w:rPr>
        <w:fldChar w:fldCharType="end"/>
      </w:r>
    </w:p>
  </w:footnote>
  <w:footnote w:id="278">
    <w:p w14:paraId="136000F3" w14:textId="77777777" w:rsidR="006949E7" w:rsidRPr="006C2785" w:rsidRDefault="006949E7" w:rsidP="00820C6F">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{"citationID":"FXRr3tb4","properties":{"formattedCitation":"{\\rtf Alfonso Robelo, Brooklyn Rivera, and Ed\\uc0\\u233{}n Pastora, \\uc0\\u8220{}Alianza Revolucionaria Democratica (\\uc0\\u8216{}ARDE\\uc0\\u8217{}) Establices Su Posicion Con Respecto a las Demos Organizaciones Nicaraguenses, y en Especial a Fuerza Democratica Nicaraguense (F.D.N.)\\uc0\\u8221{} (Nicaragua, July 13, 1983), Alfonso Robelo C. papers, Box 1, Hoover Institution Archives.}","plainCitation":"Alfonso Robelo, Brooklyn Rivera, and Edén Pastora, “Alianza Revolucionaria Democratica (‘ARDE’) Establices Su Posicion Con Respecto a las Demos Organizaciones Nicaraguenses, y en Especial a Fuerza Democratica Nicaraguense (F.D.N.)” (Nicaragua, July 13, 1983), Alfonso Robelo C. papers, Box 1, Hoover Institution Archives."},"citationItems":[{"id":3028,"uris":["http://zotero.org/users/2309498/items/Z56BJAZI"],"uri":["http://zotero.org/users/2309498/items/Z56BJAZI"],"itemData":{"id":3028,"type":"manuscript","title":"Alianza Revolucionaria Democratica (\"ARDE\") Establices Su Posicion Con Respecto a las Demos Organizaciones Nicaraguenses, y en Especial a Fuerza Democratica Nicaraguense (F.D.N.)","publisher-place":"Nicaragua","genre":"Public Announcement","archive":"Hoover Institution Archives","archive_location":"Alfonso Robelo C. papers, Box 1","event-place":"Nicaragua","note":"05 box 1 1.2 ARDE, 1983-1983","language":"Spanish","author":[{"family":"Robelo","given":"Alfonso"},{"family":"Rivera","given":"Brooklyn"},{"family":"Pastora","given":"Edén"}],"issued":{"date-parts":[["1983",7,13]]}}}],"schema":"https://github.com/citation-style-language/schema/raw/master/csl-citation.json"} </w:instrText>
      </w:r>
      <w:r w:rsidR="004C6650" w:rsidRPr="006C2785">
        <w:rPr>
          <w:rFonts w:cs="Times New Roman"/>
        </w:rPr>
        <w:fldChar w:fldCharType="separate"/>
      </w:r>
      <w:r w:rsidRPr="006C2785">
        <w:rPr>
          <w:rFonts w:cs="Times New Roman"/>
        </w:rPr>
        <w:t>Alfonso Robelo, Brooklyn Rivera, and Edén Pastora, “Alianza Revolucionaria Democratica (‘ARDE’) Establices Su Posicion Con Respecto a las Demos Organizaciones Nicaraguenses, y en Especial a Fuerza Democratica Nicaraguense (F.D.N.)” (Nicaragua, July 13, 1983), Alfonso Robelo C. papers, Box 1, Hoover Institution Archives.</w:t>
      </w:r>
      <w:r w:rsidR="004C6650" w:rsidRPr="006C2785">
        <w:rPr>
          <w:rFonts w:cs="Times New Roman"/>
        </w:rPr>
        <w:fldChar w:fldCharType="end"/>
      </w:r>
    </w:p>
  </w:footnote>
  <w:footnote w:id="279">
    <w:p w14:paraId="65112A6A" w14:textId="77777777" w:rsidR="006949E7" w:rsidRPr="006C2785" w:rsidRDefault="006949E7" w:rsidP="00820C6F">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{"citationID":"AxA0zUzF","properties":{"formattedCitation":"Alfonso Robelo, Brooklyn Rivera, and Eden Pastora, Announcement (Announcement, August 3, 1983), Alfonso Robelo C. papers, Box 1, Hoover Institution Archives.","plainCitation":"Alfonso Robelo, Brooklyn Rivera, and Eden Pastora, Announcement (Announcement, August 3, 1983), Alfonso Robelo C. papers, Box 1, Hoover Institution Archives."},"citationItems":[{"id":3025,"uris":["http://zotero.org/users/2309498/items/8GXRUZSN"],"uri":["http://zotero.org/users/2309498/items/8GXRUZSN"],"itemData":{"id":3025,"type":"manuscript","genre":"Announcement","archive":"Hoover Institution Archives","archive_location":"Alfonso Robelo C. papers, Box 1","note":"03 box 1 1.2 ARDE, 1982-1983","language":"Spanish","author":[{"family":"Robelo","given":"Alfonso"},{"family":"Rivera","given":"Brooklyn"},{"family":"Pastora","given":"Eden"}],"issued":{"date-parts":[["1983",8,3]]}}}],"schema":"https://github.com/citation-style-language/schema/raw/master/csl-citation.json"} </w:instrText>
      </w:r>
      <w:r w:rsidR="004C6650" w:rsidRPr="006C2785">
        <w:rPr>
          <w:rFonts w:cs="Times New Roman"/>
        </w:rPr>
        <w:fldChar w:fldCharType="separate"/>
      </w:r>
      <w:r w:rsidRPr="006C2785">
        <w:rPr>
          <w:rFonts w:cs="Times New Roman"/>
        </w:rPr>
        <w:t>Alfonso Robelo, Brooklyn Rivera, and Eden Pastora, Announcement (Announcement, August 3, 1983), Alfonso Robelo C. papers, Box 1, Hoover Institution Archives.</w:t>
      </w:r>
      <w:r w:rsidR="004C6650" w:rsidRPr="006C2785">
        <w:rPr>
          <w:rFonts w:cs="Times New Roman"/>
        </w:rPr>
        <w:fldChar w:fldCharType="end"/>
      </w:r>
    </w:p>
  </w:footnote>
  <w:footnote w:id="280">
    <w:p w14:paraId="5E9510ED" w14:textId="77777777" w:rsidR="006949E7" w:rsidRPr="006C2785" w:rsidRDefault="006949E7" w:rsidP="00820C6F">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{"citationID":"lrAyvOpA","properties":{"formattedCitation":"{\\rtf \\uc0\\u8220{}Asamblea de ARDE Reitera Mandato para Busqueda Inmediata de la Convergencia Nacional Con Otras Fuerzas Nicaraguenses Anti-Totalitarias,\\uc0\\u8221{} 1.}","plainCitation":"“Asamblea de ARDE Reitera Mandato para Busqueda Inmediata de la Convergencia Nacional Con Otras Fuerzas Nicaraguenses Anti-Totalitarias,” 1."},"citationItems":[{"id":3027,"uris":["http://zotero.org/users/2309498/items/UUNHWFI8"],"uri":["http://zotero.org/users/2309498/items/UUNHWFI8"],"itemData":{"id":3027,"type":"manuscript","title":"Asamblea de ARDE Reitera Mandato para Busqueda Inmediata de la Convergencia Nacional Con Otras Fuerzas Nicaraguenses Anti-Totalitarias","publisher-place":"Managua","archive":"Hoover Institution Archives","archive_location":"Alfonso Robelo C. papers, box 1","event-place":"Managua","note":"1.4 ARDE","language":"Spanish","issued":{"date-parts":[["1984",6]]}},"locator":"1"}],"schema":"https://github.com/citation-style-language/schema/raw/master/csl-citation.json"} </w:instrText>
      </w:r>
      <w:r w:rsidR="004C6650" w:rsidRPr="006C2785">
        <w:rPr>
          <w:rFonts w:cs="Times New Roman"/>
        </w:rPr>
        <w:fldChar w:fldCharType="separate"/>
      </w:r>
      <w:r w:rsidRPr="006C2785">
        <w:rPr>
          <w:rFonts w:cs="Times New Roman"/>
        </w:rPr>
        <w:t>“Asamblea de ARDE Reitera Mandato para Busqueda Inmediata de la Convergencia Nacional Con Otras Fuerzas Nicaraguenses Anti-Totalitarias,” 1.</w:t>
      </w:r>
      <w:r w:rsidR="004C6650" w:rsidRPr="006C2785">
        <w:rPr>
          <w:rFonts w:cs="Times New Roman"/>
        </w:rPr>
        <w:fldChar w:fldCharType="end"/>
      </w:r>
    </w:p>
  </w:footnote>
  <w:footnote w:id="281">
    <w:p w14:paraId="17B74DEF" w14:textId="77777777" w:rsidR="006949E7" w:rsidRDefault="006949E7">
      <w:pPr>
        <w:pStyle w:val="FootnoteText"/>
      </w:pPr>
      <w:r>
        <w:rPr>
          <w:rStyle w:val="FootnoteReference"/>
        </w:rPr>
        <w:footnoteRef/>
      </w:r>
      <w:r>
        <w:t xml:space="preserve"> </w:t>
      </w:r>
      <w:r w:rsidR="004C6650">
        <w:fldChar w:fldCharType="begin"/>
      </w:r>
      <w:r>
        <w:instrText xml:space="preserve"> ADDIN ZOTERO_ITEM CSL_CITATION {"citationID":"2ppPOeZG","properties":{"formattedCitation":"{\\rtf \\uc0\\u8220{}ABC News/Washington Post Poll, July 1983\\uc0\\u8221{} July 1983, The Roper Center for Public Opinion Research, ropercenter.cornell.edu.}","plainCitation":"“ABC News/Washington Post Poll, July 1983” July 1983, The Roper Center for Public Opinion Research, ropercenter.cornell.edu."},"citationItems":[{"id":4154,"uris":["http://zotero.org/users/2309498/items/IZ9XNMFZ"],"uri":["http://zotero.org/users/2309498/items/IZ9XNMFZ"],"itemData":{"id":4154,"type":"manuscript","title":"ABC News/Washington Post Poll, July 1983","genre":"Opinion Poll","archive":"The Roper Center for Public Opinion Research","URL":"ropercenter.cornell.edu","issued":{"date-parts":[["1983",7]]},"accessed":{"date-parts":[["2018",2,26]]}}}],"schema":"https://github.com/citation-style-language/schema/raw/master/csl-citation.json"} </w:instrText>
      </w:r>
      <w:r w:rsidR="004C6650">
        <w:fldChar w:fldCharType="separate"/>
      </w:r>
      <w:r w:rsidRPr="00A22568">
        <w:rPr>
          <w:rFonts w:cs="Times New Roman"/>
          <w:szCs w:val="24"/>
        </w:rPr>
        <w:t>“ABC News/Washington Post Poll, July 1983” July 1983, The Roper Center for Public Opinion Research, ropercenter.cornell.edu.</w:t>
      </w:r>
      <w:r w:rsidR="004C6650">
        <w:fldChar w:fldCharType="end"/>
      </w:r>
    </w:p>
  </w:footnote>
  <w:footnote w:id="282">
    <w:p w14:paraId="6E358AA2" w14:textId="77777777" w:rsidR="006949E7" w:rsidRPr="006C2785" w:rsidRDefault="006949E7" w:rsidP="00D72F8E">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{"citationID":"sV1L8D8E","properties":{"formattedCitation":"{\\rtf \\uc0\\u8220{}The President\\uc0\\u8217{}s News Conference of July 26, 1983,\\uc0\\u8221{} in {\\i{}Weekly Compilation of Presidential Documents (1983), Monday, August 1, 1983}, Administration of Ronald Reagan, 1983 (Washington, D.C.: U.S. Government Printing Office, 1983), 1052.}","plainCitation":"“The President’s News Conference of July 26, 1983,” in Weekly Compilation of Presidential Documents (1983), Monday, August 1, 1983, Administration of Ronald Reagan, 1983 (Washington, D.C.: U.S. Government Printing Office, 1983), 1052."},"citationItems":[{"id":3812,"uris":["http://zotero.org/users/2309498/items/CTBEJJXU"],"uri":["http://zotero.org/users/2309498/items/CTBEJJXU"],"itemData":{"id":3812,"type":"chapter","title":"The President's News Conference of July 26, 1983","container-title":"Weekly Compilation of Presidential Documents (1983), Monday, August 1, 1983","collection-title":"Administration of Ronald Reagan, 1983","publisher":"U.S. Government Printing Office","publisher-place":"Washington, D.C.","archive":"HeinOnline","event-place":"Washington, D.C.","issued":{"date-parts":[["1983"]]},"accessed":{"date-parts":[["2017",11,9]]}},"locator":"1052"}],"schema":"https://github.com/citation-style-language/schema/raw/master/csl-citation.json"} </w:instrText>
      </w:r>
      <w:r w:rsidR="004C6650" w:rsidRPr="006C2785">
        <w:rPr>
          <w:rFonts w:cs="Times New Roman"/>
        </w:rPr>
        <w:fldChar w:fldCharType="separate"/>
      </w:r>
      <w:r w:rsidRPr="006C2785">
        <w:rPr>
          <w:rFonts w:cs="Times New Roman"/>
        </w:rPr>
        <w:t xml:space="preserve">“The President’s News Conference of July 26, 1983,” in </w:t>
      </w:r>
      <w:r w:rsidRPr="006C2785">
        <w:rPr>
          <w:rFonts w:cs="Times New Roman"/>
          <w:i/>
          <w:iCs/>
        </w:rPr>
        <w:t>Weekly Compilation of Presidential Documents (1983), Monday, August 1, 1983</w:t>
      </w:r>
      <w:r w:rsidRPr="006C2785">
        <w:rPr>
          <w:rFonts w:cs="Times New Roman"/>
        </w:rPr>
        <w:t>, Administration of Ronald Reagan, 1983 (Washington, D.C.: U.S. Government Printing Office, 1983), 1052.</w:t>
      </w:r>
      <w:r w:rsidR="004C6650" w:rsidRPr="006C2785">
        <w:rPr>
          <w:rFonts w:cs="Times New Roman"/>
        </w:rPr>
        <w:fldChar w:fldCharType="end"/>
      </w:r>
    </w:p>
  </w:footnote>
  <w:footnote w:id="283">
    <w:p w14:paraId="17146DA1" w14:textId="77777777" w:rsidR="006949E7" w:rsidRPr="006C2785" w:rsidRDefault="006949E7" w:rsidP="00D72F8E">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{"citationID":"Wt2KB1Ay","properties":{"formattedCitation":"{\\rtf \\uc0\\u8220{}Remarks in an Interview with Six Journalists. March 29, 1983,\\uc0\\u8221{} 473.}","plainCitation":"“Remarks in an Interview with Six Journalists. March 29, 1983,” 473."},"citationItems":[{"id":3803,"uris":["http://zotero.org/users/2309498/items/2J3BXQUF"],"uri":["http://zotero.org/users/2309498/items/2J3BXQUF"],"itemData":{"id":3803,"type":"chapter","title":"Remarks in an Interview with Six Journalists. March 29, 1983","container-title":"Compilation of Presidential Documents (1983), Monday, April 4, 1983","collection-title":"Administration of Ronald Reagan, 1983","publisher":"U.S. Government Printing Office","publisher-place":"Washington, D.C.","archive":"HeinOnline","event-place":"Washington, D.C.","issued":{"date-parts":[["1983"]]},"accessed":{"date-parts":[["2017",11,9]]}},"locator":"473"}],"schema":"https://github.com/citation-style-language/schema/raw/master/csl-citation.json"} </w:instrText>
      </w:r>
      <w:r w:rsidR="004C6650" w:rsidRPr="006C2785">
        <w:rPr>
          <w:rFonts w:cs="Times New Roman"/>
        </w:rPr>
        <w:fldChar w:fldCharType="separate"/>
      </w:r>
      <w:r w:rsidRPr="006C2785">
        <w:rPr>
          <w:rFonts w:cs="Times New Roman"/>
        </w:rPr>
        <w:t>“Remarks in an Interview with Six Journalists. March 29, 1983,” 473.</w:t>
      </w:r>
      <w:r w:rsidR="004C6650" w:rsidRPr="006C2785">
        <w:rPr>
          <w:rFonts w:cs="Times New Roman"/>
        </w:rPr>
        <w:fldChar w:fldCharType="end"/>
      </w:r>
    </w:p>
  </w:footnote>
  <w:footnote w:id="284">
    <w:p w14:paraId="05BE67DF" w14:textId="77777777" w:rsidR="006949E7" w:rsidRPr="006C2785" w:rsidRDefault="006949E7" w:rsidP="00D72F8E">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{"citationID":"1sJmPR7T","properties":{"formattedCitation":"{\\rtf \\uc0\\u8220{}Remarks and a Question-and-Answer Session With Reporters on Domestic and Foreign Policy Issues. April 14, 1983,\\uc0\\u8221{} in {\\i{}Public Papers of the Presidents}, Administration of Ronald Reagan, 1983 (Washington, D.C.: U.S. Government Printing Office, 1983), 539.}","plainCitation":"“Remarks and a Question-and-Answer Session With Reporters on Domestic and Foreign Policy Issues. April 14, 1983,” in Public Papers of the Presidents, Administration of Ronald Reagan, 1983 (Washington, D.C.: U.S. Government Printing Office, 1983), 539."},"citationItems":[{"id":3804,"uris":["http://zotero.org/users/2309498/items/ZEXBTJUM"],"uri":["http://zotero.org/users/2309498/items/ZEXBTJUM"],"itemData":{"id":3804,"type":"chapter","title":"Remarks and a Question-and-Answer Session With Reporters on Domestic and Foreign Policy Issues. April 14, 1983","container-title":"Public Papers of the Presidents","collection-title":"Administration of Ronald Reagan, 1983","publisher":"U.S. Government Printing Office","publisher-place":"Washington, D.C.","archive":"HeinOnline","event-place":"Washington, D.C.","issued":{"date-parts":[["1983"]]},"accessed":{"date-parts":[["2017",11,9]]}},"locator":"539"}],"schema":"https://github.com/citation-style-language/schema/raw/master/csl-citation.json"} </w:instrText>
      </w:r>
      <w:r w:rsidR="004C6650" w:rsidRPr="006C2785">
        <w:rPr>
          <w:rFonts w:cs="Times New Roman"/>
        </w:rPr>
        <w:fldChar w:fldCharType="separate"/>
      </w:r>
      <w:r w:rsidRPr="006C2785">
        <w:rPr>
          <w:rFonts w:cs="Times New Roman"/>
        </w:rPr>
        <w:t xml:space="preserve">“Remarks and a Question-and-Answer Session With Reporters on Domestic and Foreign Policy Issues. April 14, 1983,” in </w:t>
      </w:r>
      <w:r w:rsidRPr="006C2785">
        <w:rPr>
          <w:rFonts w:cs="Times New Roman"/>
          <w:i/>
          <w:iCs/>
        </w:rPr>
        <w:t>Public Papers of the Presidents</w:t>
      </w:r>
      <w:r w:rsidRPr="006C2785">
        <w:rPr>
          <w:rFonts w:cs="Times New Roman"/>
        </w:rPr>
        <w:t>, Administration of Ronald Reagan, 1983 (Washington, D.C.: U.S. Government Printing Office, 1983), 539.</w:t>
      </w:r>
      <w:r w:rsidR="004C6650" w:rsidRPr="006C2785">
        <w:rPr>
          <w:rFonts w:cs="Times New Roman"/>
        </w:rPr>
        <w:fldChar w:fldCharType="end"/>
      </w:r>
    </w:p>
  </w:footnote>
  <w:footnote w:id="285">
    <w:p w14:paraId="74A39A32" w14:textId="77777777" w:rsidR="006949E7" w:rsidRPr="006C2785" w:rsidRDefault="006949E7" w:rsidP="00D72F8E">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{"citationID":"ddY27qW4","properties":{"formattedCitation":"{\\rtf \\uc0\\u8220{}Remarks in an Interview with Six Journalists. March 29, 1983,\\uc0\\u8221{} 540.}","plainCitation":"“Remarks in an Interview with Six Journalists. March 29, 1983,” 540."},"citationItems":[{"id":3803,"uris":["http://zotero.org/users/2309498/items/2J3BXQUF"],"uri":["http://zotero.org/users/2309498/items/2J3BXQUF"],"itemData":{"id":3803,"type":"chapter","title":"Remarks in an Interview with Six Journalists. March 29, 1983","container-title":"Compilation of Presidential Documents (1983), Monday, April 4, 1983","collection-title":"Administration of Ronald Reagan, 1983","publisher":"U.S. Government Printing Office","publisher-place":"Washington, D.C.","archive":"HeinOnline","event-place":"Washington, D.C.","issued":{"date-parts":[["1983"]]},"accessed":{"date-parts":[["2017",11,9]]}},"locator":"540"}],"schema":"https://github.com/citation-style-language/schema/raw/master/csl-citation.json"} </w:instrText>
      </w:r>
      <w:r w:rsidR="004C6650" w:rsidRPr="006C2785">
        <w:rPr>
          <w:rFonts w:cs="Times New Roman"/>
        </w:rPr>
        <w:fldChar w:fldCharType="separate"/>
      </w:r>
      <w:r w:rsidRPr="006C2785">
        <w:rPr>
          <w:rFonts w:cs="Times New Roman"/>
        </w:rPr>
        <w:t>“Remarks in an Interview with Six Journalists. March 29, 1983,” 540.</w:t>
      </w:r>
      <w:r w:rsidR="004C6650" w:rsidRPr="006C2785">
        <w:rPr>
          <w:rFonts w:cs="Times New Roman"/>
        </w:rPr>
        <w:fldChar w:fldCharType="end"/>
      </w:r>
    </w:p>
  </w:footnote>
  <w:footnote w:id="286">
    <w:p w14:paraId="435F553E" w14:textId="77777777" w:rsidR="006949E7" w:rsidRPr="006C2785" w:rsidRDefault="006949E7" w:rsidP="00D72F8E">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{"citationID":"4qOubaou","properties":{"formattedCitation":"{\\rtf \\uc0\\u8220{}Interview with USA Today. April 26, 1983,\\uc0\\u8221{} in {\\i{}Compilation of Presidential Documents (1983), Monday, May 2, 1983}, Administration of Ronald Reagan, 1983 (Washington, D.C.: U.S. Government Printing Office, 1983), 536.}","plainCitation":"“Interview with USA Today. April 26, 1983,” in Compilation of Presidential Documents (1983), Monday, May 2, 1983, Administration of Ronald Reagan, 1983 (Washington, D.C.: U.S. Government Printing Office, 1983), 536."},"citationItems":[{"id":3807,"uris":["http://zotero.org/users/2309498/items/8B4QKWI2"],"uri":["http://zotero.org/users/2309498/items/8B4QKWI2"],"itemData":{"id":3807,"type":"chapter","title":"Interview with USA Today. April 26, 1983","container-title":"Compilation of Presidential Documents (1983), Monday, May 2, 1983","collection-title":"Administration of Ronald Reagan, 1983","publisher":"U.S. Government Printing Office","publisher-place":"Washington, D.C.","archive":"HeinOnline","event-place":"Washington, D.C.","issued":{"date-parts":[["1983"]]},"accessed":{"date-parts":[["2017",11,9]]}},"locator":"536"}],"schema":"https://github.com/citation-style-language/schema/raw/master/csl-citation.json"} </w:instrText>
      </w:r>
      <w:r w:rsidR="004C6650" w:rsidRPr="006C2785">
        <w:rPr>
          <w:rFonts w:cs="Times New Roman"/>
        </w:rPr>
        <w:fldChar w:fldCharType="separate"/>
      </w:r>
      <w:r w:rsidRPr="006C2785">
        <w:rPr>
          <w:rFonts w:cs="Times New Roman"/>
        </w:rPr>
        <w:t xml:space="preserve">“Interview with USA Today. April 26, 1983,” in </w:t>
      </w:r>
      <w:r w:rsidRPr="006C2785">
        <w:rPr>
          <w:rFonts w:cs="Times New Roman"/>
          <w:i/>
          <w:iCs/>
        </w:rPr>
        <w:t>Compilation of Presidential Documents (1983), Monday, May 2, 1983</w:t>
      </w:r>
      <w:r w:rsidRPr="006C2785">
        <w:rPr>
          <w:rFonts w:cs="Times New Roman"/>
        </w:rPr>
        <w:t>, Administration of Ronald Reagan, 1983 (Washington, D.C.: U.S. Government Printing Office, 1983), 536.</w:t>
      </w:r>
      <w:r w:rsidR="004C6650" w:rsidRPr="006C2785">
        <w:rPr>
          <w:rFonts w:cs="Times New Roman"/>
        </w:rPr>
        <w:fldChar w:fldCharType="end"/>
      </w:r>
    </w:p>
  </w:footnote>
  <w:footnote w:id="287">
    <w:p w14:paraId="3B5606B6" w14:textId="77777777" w:rsidR="006949E7" w:rsidRPr="006C2785" w:rsidRDefault="006949E7" w:rsidP="00101FB2">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{"citationID":"ii10RUR8","properties":{"formattedCitation":"{\\rtf \\uc0\\u8220{}Question-and-Answer Session with Reporters on Domestic and Foreign Policy Issues. May 4, 1983,\\uc0\\u8221{} in {\\i{}Public Papers of the Presidents}, Administration of Ronald Reagan, 1983 (Washington, D.C.: U.S. Government Printing Office, 1983), 638.}","plainCitation":"“Question-and-Answer Session with Reporters on Domestic and Foreign Policy Issues. May 4, 1983,” in Public Papers of the Presidents, Administration of Ronald Reagan, 1983 (Washington, D.C.: U.S. Government Printing Office, 1983), 638."},"citationItems":[{"id":3808,"uris":["http://zotero.org/users/2309498/items/6STWAS4S"],"uri":["http://zotero.org/users/2309498/items/6STWAS4S"],"itemData":{"id":3808,"type":"chapter","title":"Question-and-Answer Session with Reporters on Domestic and Foreign Policy Issues. May 4, 1983","container-title":"Public Papers of the Presidents","collection-title":"Administration of Ronald Reagan, 1983","publisher":"U.S. Government Printing Office","publisher-place":"Washington, D.C.","archive":"HeinOnline","event-place":"Washington, D.C.","issued":{"date-parts":[["1983"]]},"accessed":{"date-parts":[["2017",11,9]]}},"locator":"638"}],"schema":"https://github.com/citation-style-language/schema/raw/master/csl-citation.json"} </w:instrText>
      </w:r>
      <w:r w:rsidR="004C6650" w:rsidRPr="006C2785">
        <w:rPr>
          <w:rFonts w:cs="Times New Roman"/>
        </w:rPr>
        <w:fldChar w:fldCharType="separate"/>
      </w:r>
      <w:r w:rsidRPr="006C2785">
        <w:rPr>
          <w:rFonts w:cs="Times New Roman"/>
        </w:rPr>
        <w:t xml:space="preserve">“Question-and-Answer Session with Reporters on Domestic and Foreign Policy Issues. May 4, 1983,” in </w:t>
      </w:r>
      <w:r w:rsidRPr="006C2785">
        <w:rPr>
          <w:rFonts w:cs="Times New Roman"/>
          <w:i/>
          <w:iCs/>
        </w:rPr>
        <w:t>Public Papers of the Presidents</w:t>
      </w:r>
      <w:r w:rsidRPr="006C2785">
        <w:rPr>
          <w:rFonts w:cs="Times New Roman"/>
        </w:rPr>
        <w:t>, Administration of Ronald Reagan, 1983 (Washington, D.C.: U.S. Government Printing Office, 1983), 638</w:t>
      </w:r>
      <w:r>
        <w:rPr>
          <w:rFonts w:cs="Times New Roman"/>
        </w:rPr>
        <w:t>-642</w:t>
      </w:r>
      <w:r w:rsidRPr="006C2785">
        <w:rPr>
          <w:rFonts w:cs="Times New Roman"/>
        </w:rPr>
        <w:t>.</w:t>
      </w:r>
      <w:r w:rsidR="004C6650" w:rsidRPr="006C2785">
        <w:rPr>
          <w:rFonts w:cs="Times New Roman"/>
        </w:rPr>
        <w:fldChar w:fldCharType="end"/>
      </w:r>
    </w:p>
  </w:footnote>
  <w:footnote w:id="288">
    <w:p w14:paraId="6E4C5020" w14:textId="77777777" w:rsidR="006949E7" w:rsidRPr="006C2785" w:rsidRDefault="006949E7" w:rsidP="00D72F8E">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{"citationID":"p8B4rN5Z","properties":{"formattedCitation":"{\\rtf Arnson, {\\i{}Crossroads}, 105; David P. Forsythe, {\\i{}Human Rights and U.S. Foreign Policy: Congress Reconsidered} (Gainesville, FL: University Press of Florida, 1988), 92.}","plainCitation":"Arnson, Crossroads, 105; David P. Forsythe, Human Rights and U.S. Foreign Policy: Congress Reconsidered (Gainesville, FL: University Press of Florida, 1988), 92."},"citationItems":[{"id":1450,"uris":["http://zotero.org/users/2309498/items/ZRJUVMC6"],"uri":["http://zotero.org/users/2309498/items/ZRJUVMC6"],"itemData":{"id":1450,"type":"book","title":"Crossroads: Congress, the President, and Central America, 1976-1993","publisher":"Pennsylvania State University Press","publisher-place":"University Park, PA","number-of-pages":"xiv+369","edition":"Second Edition","source":"Primo","event-place":"University Park, PA","ISBN":"0-271-01099-1","call-number":"F1436.8.U6","shortTitle":"Crossroads","language":"English","author":[{"family":"Arnson","given":"Cynthia J."}],"issued":{"date-parts":[["1993"]]}},"locator":"105"},{"id":2877,"uris":["http://zotero.org/users/2309498/items/WZH7TW9X"],"uri":["http://zotero.org/users/2309498/items/WZH7TW9X"],"itemData":{"id":2877,"type":"book","title":"Human Rights and U.S. Foreign Policy: Congress Reconsidered","publisher":"University Press of Florida","publisher-place":"Gainesville, FL","event-place":"Gainesville, FL","author":[{"family":"Forsythe","given":"David P."}],"issued":{"date-parts":[["1988"]]}},"locator":"92"}],"schema":"https://github.com/citation-style-language/schema/raw/master/csl-citation.json"} </w:instrText>
      </w:r>
      <w:r w:rsidR="004C6650" w:rsidRPr="006C2785">
        <w:rPr>
          <w:rFonts w:cs="Times New Roman"/>
        </w:rPr>
        <w:fldChar w:fldCharType="separate"/>
      </w:r>
      <w:r w:rsidRPr="006C2785">
        <w:rPr>
          <w:rFonts w:cs="Times New Roman"/>
        </w:rPr>
        <w:t xml:space="preserve">Arnson, </w:t>
      </w:r>
      <w:r w:rsidRPr="006C2785">
        <w:rPr>
          <w:rFonts w:cs="Times New Roman"/>
          <w:i/>
          <w:iCs/>
        </w:rPr>
        <w:t>Crossroads</w:t>
      </w:r>
      <w:r w:rsidRPr="006C2785">
        <w:rPr>
          <w:rFonts w:cs="Times New Roman"/>
        </w:rPr>
        <w:t xml:space="preserve">, 105; David P. Forsythe, </w:t>
      </w:r>
      <w:r w:rsidRPr="006C2785">
        <w:rPr>
          <w:rFonts w:cs="Times New Roman"/>
          <w:i/>
          <w:iCs/>
        </w:rPr>
        <w:t>Human Rights and U.S. Foreign Policy: Congress Reconsidered</w:t>
      </w:r>
      <w:r w:rsidRPr="006C2785">
        <w:rPr>
          <w:rFonts w:cs="Times New Roman"/>
        </w:rPr>
        <w:t xml:space="preserve"> (Gainesville, FL: University Press of Florida, 1988), 92.</w:t>
      </w:r>
      <w:r w:rsidR="004C6650" w:rsidRPr="006C2785">
        <w:rPr>
          <w:rFonts w:cs="Times New Roman"/>
        </w:rPr>
        <w:fldChar w:fldCharType="end"/>
      </w:r>
    </w:p>
  </w:footnote>
  <w:footnote w:id="289">
    <w:p w14:paraId="00AADDEE" w14:textId="77777777" w:rsidR="006949E7" w:rsidRPr="006C2785" w:rsidRDefault="006949E7" w:rsidP="00D72F8E">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{"citationID":"7QDqPkk5","properties":{"formattedCitation":"{\\rtf Peace, {\\i{}A Call to Conscience}, 30\\uc0\\u8211{}36.}","plainCitation":"Peace, A Call to Conscience, 30–36."},"citationItems":[{"id":1433,"uris":["http://zotero.org/users/2309498/items/ZGIJGBM8"],"uri":["http://zotero.org/users/2309498/items/ZGIJGBM8"],"itemData":{"id":1433,"type":"book","title":"A Call to Conscience: The Anti-Contra War Campaign","publisher":"University of Massachusetts Press","publisher-place":"Amherst, MA","number-of-pages":"302","source":"Amazon","event-place":"Amherst, MA","abstract":"Unlike earlier U.S. interventions in Latin America, the Reagan administration's attempt to overthrow the Sandinista government of Nicaragua during the 1980s was not allowed to proceed quietly. Tens of thousands of American citizens organized and agitated against U.S. aid to the counterrevolutionary guerrillas, known as \"contras.\" Believing the Contra War to be unnecessary, immoral, and illegal, they challenged the administration's Cold War stereotypes, warned of \"another Vietnam,\" and called on the United States to abide by international norms. A Call to Conscience offers the first comprehensive history of the anti–Contra War campaign and its Nicaragua connections. Roger Peace places this eight-year campaign in the context of previous American interventions in Latin America, the Cold War, and other grassroots oppositional movements. Based on interviews with American and Nicaraguan citizens and leaders, archival records of activist organizations, and official government documents, this book reveals activist motivations, analyzes the organizational dynamics of the anti–Contra War campaign, and contrasts perceptions of the campaign in Managua and Washington. Peace shows how a variety of civic groups and networks―religious, leftist, peace, veteran, labor, women's rights―worked together in a decentralized campaign that involved extensive transnational cooperation.","ISBN":"978-1-55849-932-4","shortTitle":"A Call to Conscience","language":"English","author":[{"family":"Peace","given":"Roger"}],"issued":{"date-parts":[["2012"]]}},"locator":"30-36"}],"schema":"https://github.com/citation-style-language/schema/raw/master/csl-citation.json"} </w:instrText>
      </w:r>
      <w:r w:rsidR="004C6650" w:rsidRPr="006C2785">
        <w:rPr>
          <w:rFonts w:cs="Times New Roman"/>
        </w:rPr>
        <w:fldChar w:fldCharType="separate"/>
      </w:r>
      <w:r w:rsidRPr="006C2785">
        <w:rPr>
          <w:rFonts w:cs="Times New Roman"/>
        </w:rPr>
        <w:t xml:space="preserve">Peace, </w:t>
      </w:r>
      <w:r w:rsidRPr="006C2785">
        <w:rPr>
          <w:rFonts w:cs="Times New Roman"/>
          <w:i/>
          <w:iCs/>
        </w:rPr>
        <w:t>A Call to Conscience</w:t>
      </w:r>
      <w:r w:rsidRPr="006C2785">
        <w:rPr>
          <w:rFonts w:cs="Times New Roman"/>
        </w:rPr>
        <w:t>, 30–36.</w:t>
      </w:r>
      <w:r w:rsidR="004C6650" w:rsidRPr="006C2785">
        <w:rPr>
          <w:rFonts w:cs="Times New Roman"/>
        </w:rPr>
        <w:fldChar w:fldCharType="end"/>
      </w:r>
    </w:p>
  </w:footnote>
  <w:footnote w:id="290">
    <w:p w14:paraId="3610A224" w14:textId="77777777" w:rsidR="006949E7" w:rsidRPr="006C2785" w:rsidRDefault="006949E7" w:rsidP="00D72F8E">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{"citationID":"VKhDUwhS","properties":{"formattedCitation":"Diane Passmore to Friend, Letter, January 6, 1983, Box 4, Central America Working Group Records (DG 145), Swarthmore College Peace Collection.","plainCitation":"Diane Passmore to Friend, Letter, January 6, 1983, Box 4, Central America Working Group Records (DG 145), Swarthmore College Peace Collection."},"citationItems":[{"id":3369,"uris":["http://zotero.org/users/2309498/items/TDG9H8D9"],"uri":["http://zotero.org/users/2309498/items/TDG9H8D9"],"itemData":{"id":3369,"type":"personal_communication","genre":"Letter","archive":"Central America Working Group Records (DG 145), Swarthmore College Peace Collection","archive_location":"Box 4","note":"timeline 081","author":[{"family":"Passmore","given":"Diane"}],"recipient":[{"family":"Friend","given":""}],"issued":{"date-parts":[["1983",1,6]]}}}],"schema":"https://github.com/citation-style-language/schema/raw/master/csl-citation.json"} </w:instrText>
      </w:r>
      <w:r w:rsidR="004C6650" w:rsidRPr="006C2785">
        <w:rPr>
          <w:rFonts w:cs="Times New Roman"/>
        </w:rPr>
        <w:fldChar w:fldCharType="separate"/>
      </w:r>
      <w:r w:rsidRPr="006C2785">
        <w:rPr>
          <w:rFonts w:cs="Times New Roman"/>
        </w:rPr>
        <w:t>Diane Passmore to Friend, Letter, January 6, 1983, Box 4, Central America Working Group Records (DG 145), Swarthmore College Peace Collection.</w:t>
      </w:r>
      <w:r w:rsidR="004C6650" w:rsidRPr="006C2785">
        <w:rPr>
          <w:rFonts w:cs="Times New Roman"/>
        </w:rPr>
        <w:fldChar w:fldCharType="end"/>
      </w:r>
    </w:p>
  </w:footnote>
  <w:footnote w:id="291">
    <w:p w14:paraId="37291F23" w14:textId="77777777" w:rsidR="006949E7" w:rsidRPr="006C2785" w:rsidRDefault="006949E7" w:rsidP="005F1984">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{"citationID":"GVfc15ti","properties":{"formattedCitation":"{\\rtf \\uc0\\u8220{}Central America Review,\\uc0\\u8221{} Talking Points (U.S. National Security Council, February 17, 1983), 3\\uc0\\u8211{}7, Accession number: EL01367, Digital National Security Archive.}","plainCitation":"“Central America Review,” Talking Points (U.S. National Security Council, February 17, 1983), 3–7, Accession number: EL01367, Digital National Security Archive."},"citationItems":[{"id":3675,"uris":["http://zotero.org/users/2309498/items/NJWBITWT"],"uri":["http://zotero.org/users/2309498/items/NJWBITWT"],"itemData":{"id":3675,"type":"report","title":"Central America Review","publisher":"U.S. National Security Council","genre":"Talking Points","archive":"Digital National Security Archive","archive_location":"Accession number: EL01367","note":"doc 141","issued":{"date-parts":[["1983",2,17]]},"accessed":{"date-parts":[["2016",6,16]]}},"locator":"3-7"}],"schema":"https://github.com/citation-style-language/schema/raw/master/csl-citation.json"} </w:instrText>
      </w:r>
      <w:r w:rsidR="004C6650" w:rsidRPr="006C2785">
        <w:rPr>
          <w:rFonts w:cs="Times New Roman"/>
        </w:rPr>
        <w:fldChar w:fldCharType="separate"/>
      </w:r>
      <w:r w:rsidRPr="0039093E">
        <w:rPr>
          <w:rFonts w:cs="Times New Roman"/>
          <w:szCs w:val="24"/>
        </w:rPr>
        <w:t>“Central America Review,” Talking Points (U.S. National Security Council, February 17, 1983), 3–7, Accession number: EL01367, Digital National Security Archive.</w:t>
      </w:r>
      <w:r w:rsidR="004C6650" w:rsidRPr="006C2785">
        <w:rPr>
          <w:rFonts w:cs="Times New Roman"/>
        </w:rPr>
        <w:fldChar w:fldCharType="end"/>
      </w:r>
    </w:p>
  </w:footnote>
  <w:footnote w:id="292">
    <w:p w14:paraId="3F9C61C6" w14:textId="77777777" w:rsidR="006949E7" w:rsidRPr="006C2785" w:rsidRDefault="006949E7" w:rsidP="00D72F8E">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{"citationID":"80voGwlb","properties":{"formattedCitation":"{\\rtf George P. Shultz to Ronald W. Reagan, \\uc0\\u8220{}Central America: We Need Both More Military Action and a Negotiating Process,\\uc0\\u8221{} Memorandum, January 28, 1983, 2, Accession number: EL00775, Digital National Security Archive.}","plainCitation":"George P. Shultz to Ronald W. Reagan, “Central America: We Need Both More Military Action and a Negotiating Process,” Memorandum, January 28, 1983, 2, Accession number: EL00775, Digital National Security Archive."},"citationItems":[{"id":3674,"uris":["http://zotero.org/users/2309498/items/CVSR2QE8"],"uri":["http://zotero.org/users/2309498/items/CVSR2QE8"],"itemData":{"id":3674,"type":"personal_communication","title":"Central America: We Need Both More Military Action and a Negotiating Process","genre":"Memorandum","archive":"Digital National Security Archive","archive_location":"Accession number: EL00775","note":"doc 136","author":[{"family":"Shultz","given":"George P."}],"recipient":[{"family":"Reagan","given":"Ronald W."}],"issued":{"date-parts":[["1983",1,28]]},"accessed":{"date-parts":[["2016",6,17]]}},"locator":"2"}],"schema":"https://github.com/citation-style-language/schema/raw/master/csl-citation.json"} </w:instrText>
      </w:r>
      <w:r w:rsidR="004C6650" w:rsidRPr="006C2785">
        <w:rPr>
          <w:rFonts w:cs="Times New Roman"/>
        </w:rPr>
        <w:fldChar w:fldCharType="separate"/>
      </w:r>
      <w:r w:rsidRPr="006C2785">
        <w:rPr>
          <w:rFonts w:cs="Times New Roman"/>
        </w:rPr>
        <w:t>George P. Shultz to Ronald W. Reagan, “Central America: We Need Both More Military Action and a Negotiating Process,” Memorandum, January 28, 1983, 2, Accession number: EL00775, Digital National Security Archive.</w:t>
      </w:r>
      <w:r w:rsidR="004C6650" w:rsidRPr="006C2785">
        <w:rPr>
          <w:rFonts w:cs="Times New Roman"/>
        </w:rPr>
        <w:fldChar w:fldCharType="end"/>
      </w:r>
    </w:p>
  </w:footnote>
  <w:footnote w:id="293">
    <w:p w14:paraId="6D5FBD85" w14:textId="77777777" w:rsidR="006949E7" w:rsidRPr="006C2785" w:rsidRDefault="006949E7" w:rsidP="00D72F8E">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{"citationID":"D9TgADHa","properties":{"formattedCitation":"Shultz to Reagan, 2.","plainCitation":"Shultz to Reagan, 2."},"citationItems":[{"id":3674,"uris":["http://zotero.org/users/2309498/items/CVSR2QE8"],"uri":["http://zotero.org/users/2309498/items/CVSR2QE8"],"itemData":{"id":3674,"type":"personal_communication","title":"Central America: We Need Both More Military Action and a Negotiating Process","genre":"Memorandum","archive":"Digital National Security Archive","archive_location":"Accession number: EL00775","note":"doc 136","author":[{"family":"Shultz","given":"George P."}],"recipient":[{"family":"Reagan","given":"Ronald W."}],"issued":{"date-parts":[["1983",1,28]]},"accessed":{"date-parts":[["2016",6,17]]}},"locator":"2"}],"schema":"https://github.com/citation-style-language/schema/raw/master/csl-citation.json"} </w:instrText>
      </w:r>
      <w:r w:rsidR="004C6650" w:rsidRPr="006C2785">
        <w:rPr>
          <w:rFonts w:cs="Times New Roman"/>
        </w:rPr>
        <w:fldChar w:fldCharType="separate"/>
      </w:r>
      <w:r>
        <w:rPr>
          <w:rFonts w:cs="Times New Roman"/>
        </w:rPr>
        <w:t>Ibid., 1-</w:t>
      </w:r>
      <w:r w:rsidRPr="006C2785">
        <w:rPr>
          <w:rFonts w:cs="Times New Roman"/>
        </w:rPr>
        <w:t>2.</w:t>
      </w:r>
      <w:r w:rsidR="004C6650" w:rsidRPr="006C2785">
        <w:rPr>
          <w:rFonts w:cs="Times New Roman"/>
        </w:rPr>
        <w:fldChar w:fldCharType="end"/>
      </w:r>
    </w:p>
  </w:footnote>
  <w:footnote w:id="294">
    <w:p w14:paraId="0CF69A4B" w14:textId="77777777" w:rsidR="006949E7" w:rsidRPr="006C2785" w:rsidRDefault="006949E7" w:rsidP="00D72F8E">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{"citationID":"HV5sLWP9","properties":{"formattedCitation":"{\\rtf \\uc0\\u8220{}Central America,\\uc0\\u8221{} Background Paper (Washington, D.C.: U.S. Department of State, May 27, 1983), 28, Accession number: NI01708, Digital National Security Archive.}","plainCitation":"“Central America,” Background Paper (Washington, D.C.: U.S. Department of State, May 27, 1983), 28, Accession number: NI01708, Digital National Security Archive."},"citationItems":[{"id":3837,"uris":["http://zotero.org/users/2309498/items/JV3F5H85"],"uri":["http://zotero.org/users/2309498/items/JV3F5H85"],"itemData":{"id":3837,"type":"report","title":"Central America","publisher":"U.S. Department of State","publisher-place":"Washington, D.C.","genre":"Background Paper","archive":"Digital National Security Archive","archive_location":"Accession number: NI01708","event-place":"Washington, D.C.","issued":{"date-parts":[["1983",5,27]]}},"locator":"28"}],"schema":"https://github.com/citation-style-language/schema/raw/master/csl-citation.json"} </w:instrText>
      </w:r>
      <w:r w:rsidR="004C6650" w:rsidRPr="006C2785">
        <w:rPr>
          <w:rFonts w:cs="Times New Roman"/>
        </w:rPr>
        <w:fldChar w:fldCharType="separate"/>
      </w:r>
      <w:r w:rsidRPr="006C2785">
        <w:rPr>
          <w:rFonts w:cs="Times New Roman"/>
        </w:rPr>
        <w:t>“Central America,” Background Paper (Washington, D.C.: U.S. Department of State, May 27, 1983), 28, Accession number: NI01708, Digital National Security Archive.</w:t>
      </w:r>
      <w:r w:rsidR="004C6650" w:rsidRPr="006C2785">
        <w:rPr>
          <w:rFonts w:cs="Times New Roman"/>
        </w:rPr>
        <w:fldChar w:fldCharType="end"/>
      </w:r>
    </w:p>
  </w:footnote>
  <w:footnote w:id="295">
    <w:p w14:paraId="6B89F633" w14:textId="77777777" w:rsidR="006949E7" w:rsidRPr="006C2785" w:rsidRDefault="006949E7" w:rsidP="00D72F8E">
      <w:pPr>
        <w:pStyle w:val="FootnoteText"/>
        <w:rPr>
          <w:rFonts w:cs="Times New Roman"/>
        </w:rPr>
      </w:pPr>
      <w:r w:rsidRPr="00381466">
        <w:rPr>
          <w:rStyle w:val="FootnoteReference"/>
        </w:rPr>
        <w:footnoteRef/>
      </w:r>
      <w:r w:rsidRPr="006C2785">
        <w:rPr>
          <w:rFonts w:cs="Times New Roman"/>
        </w:rPr>
        <w:t xml:space="preserve"> “Public Diplomacy Strategy Paper: Central America,” Strategy Paper (Washington, D.C.: U.S. Department of State, Office of Public Diplomacy for Latin America and the Caribbean, May 5, 1983), 2</w:t>
      </w:r>
      <w:r>
        <w:rPr>
          <w:rFonts w:cs="Times New Roman"/>
        </w:rPr>
        <w:t>-4</w:t>
      </w:r>
      <w:r w:rsidRPr="006C2785">
        <w:rPr>
          <w:rFonts w:cs="Times New Roman"/>
        </w:rPr>
        <w:t>, Accession number: IC00096, Digital National Security Archive</w:t>
      </w:r>
      <w:r>
        <w:rPr>
          <w:rFonts w:cs="Times New Roman"/>
        </w:rPr>
        <w:t>.</w:t>
      </w:r>
      <w:r w:rsidR="004C6650" w:rsidRPr="006C2785">
        <w:rPr>
          <w:rFonts w:cs="Times New Roman"/>
        </w:rPr>
        <w:fldChar w:fldCharType="begin"/>
      </w:r>
      <w:r w:rsidRPr="006C2785">
        <w:rPr>
          <w:rFonts w:cs="Times New Roman"/>
        </w:rPr>
        <w:instrText xml:space="preserve"> ADDIN ZOTERO_ITEM CSL_CITATION {"citationID":"t1cEy2P6","properties":{"formattedCitation":"{\\rtf \\uc0\\u8220{}Public Diplomacy Strategy Paper: Central America,\\uc0\\u8221{} 4.}","plainCitation":"“Public Diplomacy Strategy Paper: Central America,” 4."},"citationItems":[{"id":3683,"uris":["http://zotero.org/users/2309498/items/7C4GW8NI"],"uri":["http://zotero.org/users/2309498/items/7C4GW8NI"],"itemData":{"id":3683,"type":"report","title":"Public Diplomacy Strategy Paper: Central America","publisher":"U.S. Department of State, Office of Public Diplomacy for Latin America and the Caribbean","publisher-place":"Washington, D.C.","genre":"Strategy Paper","archive":"Digital National Security Archive","archive_location":"Accession number: IC00096","event-place":"Washington, D.C.","note":"doc 135","issued":{"date-parts":[["1983",5,5]]},"accessed":{"date-parts":[["2016",6,16]]}},"locator":"4"}],"schema":"https://github.com/citation-style-language/schema/raw/master/csl-citation.json"} </w:instrText>
      </w:r>
      <w:r w:rsidR="004C6650" w:rsidRPr="006C2785">
        <w:rPr>
          <w:rFonts w:cs="Times New Roman"/>
        </w:rPr>
        <w:fldChar w:fldCharType="end"/>
      </w:r>
    </w:p>
  </w:footnote>
  <w:footnote w:id="296">
    <w:p w14:paraId="26B70342" w14:textId="77777777" w:rsidR="006949E7" w:rsidRPr="006C2785" w:rsidRDefault="006949E7" w:rsidP="00101FB2">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{"citationID":"9CMg2W3I","properties":{"formattedCitation":"{\\rtf Ronald W. Reagan, \\uc0\\u8220{}Address Before a Joint Session of the Congress on Central America. April 27, 1983,\\uc0\\u8221{} in {\\i{}Public Papers of the Presidents}, Administration of Ronald Reagan, 1983 (Washington, D.C.: U.S. Government Printing Office, 1983), 603.}","plainCitation":"Ronald W. Reagan, “Address Before a Joint Session of the Congress on Central America. April 27, 1983,” in Public Papers of the Presidents, Administration of Ronald Reagan, 1983 (Washington, D.C.: U.S. Government Printing Office, 1983), 603."},"citationItems":[{"id":3801,"uris":["http://zotero.org/users/2309498/items/GF7KTX57"],"uri":["http://zotero.org/users/2309498/items/GF7KTX57"],"itemData":{"id":3801,"type":"chapter","title":"Address Before a Joint Session of the Congress on Central America. April 27, 1983","container-title":"Public Papers of the Presidents","collection-title":"Administration of Ronald Reagan, 1983","publisher":"U.S. Government Printing Office","publisher-place":"Washington, D.C.","archive":"HeinOnline","event-place":"Washington, D.C.","author":[{"family":"Reagan","given":"Ronald W."}],"issued":{"date-parts":[["1983"]]},"accessed":{"date-parts":[["2017",11,9]]}},"locator":"603"}],"schema":"https://github.com/citation-style-language/schema/raw/master/csl-citation.json"} </w:instrText>
      </w:r>
      <w:r w:rsidR="004C6650" w:rsidRPr="006C2785">
        <w:rPr>
          <w:rFonts w:cs="Times New Roman"/>
        </w:rPr>
        <w:fldChar w:fldCharType="separate"/>
      </w:r>
      <w:r w:rsidRPr="00EF70C2">
        <w:rPr>
          <w:rFonts w:cs="Times New Roman"/>
          <w:szCs w:val="24"/>
        </w:rPr>
        <w:t xml:space="preserve">Ronald W. Reagan, “Address Before a Joint Session of the Congress on Central America. April 27, 1983,” in </w:t>
      </w:r>
      <w:r w:rsidRPr="00EF70C2">
        <w:rPr>
          <w:rFonts w:cs="Times New Roman"/>
          <w:i/>
          <w:iCs/>
          <w:szCs w:val="24"/>
        </w:rPr>
        <w:t>Public Papers of the Presidents</w:t>
      </w:r>
      <w:r w:rsidRPr="00EF70C2">
        <w:rPr>
          <w:rFonts w:cs="Times New Roman"/>
          <w:szCs w:val="24"/>
        </w:rPr>
        <w:t>, Administration of Ronald Reagan, 1983 (Washington, D.C.: U.S. Government Printing Office, 1983), 603</w:t>
      </w:r>
      <w:r>
        <w:rPr>
          <w:rFonts w:cs="Times New Roman"/>
          <w:szCs w:val="24"/>
        </w:rPr>
        <w:t>-04</w:t>
      </w:r>
      <w:r w:rsidRPr="00EF70C2">
        <w:rPr>
          <w:rFonts w:cs="Times New Roman"/>
          <w:szCs w:val="24"/>
        </w:rPr>
        <w:t>.</w:t>
      </w:r>
      <w:r w:rsidR="004C6650" w:rsidRPr="006C2785">
        <w:rPr>
          <w:rFonts w:cs="Times New Roman"/>
        </w:rPr>
        <w:fldChar w:fldCharType="end"/>
      </w:r>
    </w:p>
  </w:footnote>
  <w:footnote w:id="297">
    <w:p w14:paraId="5604B0D9" w14:textId="77777777" w:rsidR="006949E7" w:rsidRPr="006C2785" w:rsidRDefault="006949E7" w:rsidP="00D72F8E">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{"citationID":"YlnD6gdA","properties":{"formattedCitation":"{\\rtf Ronald W. Reagan, \\uc0\\u8220{}Radio Address to the Nation on the Situation in Central America August 13, 1983,\\uc0\\u8221{} in {\\i{}Public Papers of the Presidents}, Administration of Ronald Reagan, 1983 (Washington, D.C.: U.S. Government Printing Office, 1983), 1157.}","plainCitation":"Ronald W. Reagan, “Radio Address to the Nation on the Situation in Central America August 13, 1983,” in Public Papers of the Presidents, Administration of Ronald Reagan, 1983 (Washington, D.C.: U.S. Government Printing Office, 1983), 1157."},"citationItems":[{"id":3813,"uris":["http://zotero.org/users/2309498/items/Z4FRZMK8"],"uri":["http://zotero.org/users/2309498/items/Z4FRZMK8"],"itemData":{"id":3813,"type":"chapter","title":"Radio Address to the Nation on the Situation in Central America August 13, 1983","container-title":"Public Papers of the Presidents","collection-title":"Administration of Ronald Reagan, 1983","publisher":"U.S. Government Printing Office","publisher-place":"Washington, D.C.","archive":"HeinOnline","event-place":"Washington, D.C.","author":[{"family":"Reagan","given":"Ronald W."}],"issued":{"date-parts":[["1983"]]},"accessed":{"date-parts":[["2017",11,9]]}},"locator":"1157"}],"schema":"https://github.com/citation-style-language/schema/raw/master/csl-citation.json"} </w:instrText>
      </w:r>
      <w:r w:rsidR="004C6650" w:rsidRPr="006C2785">
        <w:rPr>
          <w:rFonts w:cs="Times New Roman"/>
        </w:rPr>
        <w:fldChar w:fldCharType="separate"/>
      </w:r>
      <w:r w:rsidRPr="006C2785">
        <w:rPr>
          <w:rFonts w:cs="Times New Roman"/>
        </w:rPr>
        <w:t xml:space="preserve">Ronald W. Reagan, “Radio Address to the Nation on the Situation in Central America August 13, 1983,” in </w:t>
      </w:r>
      <w:r w:rsidRPr="006C2785">
        <w:rPr>
          <w:rFonts w:cs="Times New Roman"/>
          <w:i/>
          <w:iCs/>
        </w:rPr>
        <w:t>Public Papers of the Presidents</w:t>
      </w:r>
      <w:r w:rsidRPr="006C2785">
        <w:rPr>
          <w:rFonts w:cs="Times New Roman"/>
        </w:rPr>
        <w:t>, Administration of Ronald Reagan, 1983 (Washington, D.C.: U.S. Government Printing Office, 1983), 1157.</w:t>
      </w:r>
      <w:r w:rsidR="004C6650" w:rsidRPr="006C2785">
        <w:rPr>
          <w:rFonts w:cs="Times New Roman"/>
        </w:rPr>
        <w:fldChar w:fldCharType="end"/>
      </w:r>
    </w:p>
  </w:footnote>
  <w:footnote w:id="298">
    <w:p w14:paraId="0D0165AD" w14:textId="77777777" w:rsidR="006949E7" w:rsidRPr="006C2785" w:rsidRDefault="006949E7" w:rsidP="00322DE9">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{"citationID":"K51VHl7v","properties":{"formattedCitation":"{\\rtf Ronald W. Reagan, \\uc0\\u8220{}Remarks at the Association\\uc0\\u8217{}s 46th Quadrennial Convention in Hollywood, Fla. July 18, 1983,\\uc0\\u8221{} in {\\i{}Weekly Compilation of Presidential Documents (1983), Monday, July 25, 1983}, Administration of Ronald Reagan, 1983 (Washington, D.C.: U.S. Government Printing Office, 1983), 1012.}","plainCitation":"Ronald W. Reagan, “Remarks at the Association’s 46th Quadrennial Convention in Hollywood, Fla. July 18, 1983,” in Weekly Compilation of Presidential Documents (1983), Monday, July 25, 1983, Administration of Ronald Reagan, 1983 (Washington, D.C.: U.S. Government Printing Office, 1983), 1012."},"citationItems":[{"id":3810,"uris":["http://zotero.org/users/2309498/items/DQSGQAVU"],"uri":["http://zotero.org/users/2309498/items/DQSGQAVU"],"itemData":{"id":3810,"type":"chapter","title":"Remarks at the Association's 46th Quadrennial Convention in Hollywood, Fla. July 18, 1983","container-title":"Weekly Compilation of Presidential Documents (1983), Monday, July 25, 1983","collection-title":"Administration of Ronald Reagan, 1983","publisher":"U.S. Government Printing Office","publisher-place":"Washington, D.C.","archive":"HeinOnline","event-place":"Washington, D.C.","author":[{"family":"Reagan","given":"Ronald W."}],"issued":{"date-parts":[["1983"]]},"accessed":{"date-parts":[["2017",11,9]]}},"locator":"1012"}],"schema":"https://github.com/citation-style-language/schema/raw/master/csl-citation.json"} </w:instrText>
      </w:r>
      <w:r w:rsidR="004C6650" w:rsidRPr="006C2785">
        <w:rPr>
          <w:rFonts w:cs="Times New Roman"/>
        </w:rPr>
        <w:fldChar w:fldCharType="separate"/>
      </w:r>
      <w:r w:rsidRPr="006C2785">
        <w:rPr>
          <w:rFonts w:cs="Times New Roman"/>
        </w:rPr>
        <w:t xml:space="preserve">Ronald W. Reagan, “Remarks at the Association’s 46th Quadrennial Convention in Hollywood, Fla. July 18, 1983,” in </w:t>
      </w:r>
      <w:r w:rsidRPr="006C2785">
        <w:rPr>
          <w:rFonts w:cs="Times New Roman"/>
          <w:i/>
          <w:iCs/>
        </w:rPr>
        <w:t>Weekly Compilation of Presidential Documents (1983), Monday, July 25, 1983</w:t>
      </w:r>
      <w:r w:rsidRPr="006C2785">
        <w:rPr>
          <w:rFonts w:cs="Times New Roman"/>
        </w:rPr>
        <w:t>, Administration of Ronald Reagan, 1983 (Washington, D.C.: U.S. Government Printing Office, 1983), 1012.</w:t>
      </w:r>
      <w:r w:rsidR="004C6650" w:rsidRPr="006C2785">
        <w:rPr>
          <w:rFonts w:cs="Times New Roman"/>
        </w:rPr>
        <w:fldChar w:fldCharType="end"/>
      </w:r>
    </w:p>
  </w:footnote>
  <w:footnote w:id="299">
    <w:p w14:paraId="09A66675" w14:textId="77777777" w:rsidR="006949E7" w:rsidRPr="006C2785" w:rsidRDefault="006949E7" w:rsidP="00D72F8E">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{"citationID":"BeQNUnu2","properties":{"formattedCitation":"Reagan, 1014.","plainCitation":"Reagan, 1014."},"citationItems":[{"id":3810,"uris":["http://zotero.org/users/2309498/items/DQSGQAVU"],"uri":["http://zotero.org/users/2309498/items/DQSGQAVU"],"itemData":{"id":3810,"type":"chapter","title":"Remarks at the Association's 46th Quadrennial Convention in Hollywood, Fla. July 18, 1983","container-title":"Weekly Compilation of Presidential Documents (1983), Monday, July 25, 1983","collection-title":"Administration of Ronald Reagan, 1983","publisher":"U.S. Government Printing Office","publisher-place":"Washington, D.C.","archive":"HeinOnline","event-place":"Washington, D.C.","author":[{"family":"Reagan","given":"Ronald W."}],"issued":{"date-parts":[["1983"]]},"accessed":{"date-parts":[["2017",11,9]]}},"locator":"1014"}],"schema":"https://github.com/citation-style-language/schema/raw/master/csl-citation.json"} </w:instrText>
      </w:r>
      <w:r w:rsidR="004C6650" w:rsidRPr="006C2785">
        <w:rPr>
          <w:rFonts w:cs="Times New Roman"/>
        </w:rPr>
        <w:fldChar w:fldCharType="separate"/>
      </w:r>
      <w:r>
        <w:rPr>
          <w:rFonts w:cs="Times New Roman"/>
        </w:rPr>
        <w:t>Ibid.</w:t>
      </w:r>
      <w:r w:rsidRPr="006C2785">
        <w:rPr>
          <w:rFonts w:cs="Times New Roman"/>
        </w:rPr>
        <w:t>, 1014.</w:t>
      </w:r>
      <w:r w:rsidR="004C6650" w:rsidRPr="006C2785">
        <w:rPr>
          <w:rFonts w:cs="Times New Roman"/>
        </w:rPr>
        <w:fldChar w:fldCharType="end"/>
      </w:r>
    </w:p>
  </w:footnote>
  <w:footnote w:id="300">
    <w:p w14:paraId="4FB54A5B" w14:textId="77777777" w:rsidR="006949E7" w:rsidRPr="006C2785" w:rsidRDefault="006949E7" w:rsidP="00101FB2">
      <w:pPr>
        <w:pStyle w:val="FootnoteText"/>
        <w:spacing w:after="240"/>
        <w:rPr>
          <w:rFonts w:cs="Times New Roman"/>
        </w:rPr>
      </w:pPr>
      <w:r w:rsidRPr="00381466">
        <w:rPr>
          <w:rStyle w:val="FootnoteReference"/>
        </w:rPr>
        <w:footnoteRef/>
      </w:r>
      <w:r w:rsidRPr="006C2785">
        <w:rPr>
          <w:rFonts w:cs="Times New Roman"/>
        </w:rPr>
        <w:t xml:space="preserve"> U.S. Congress, House of Representatives, Subcommittee on Human Rights and International Organizations of the Committee on Foreign Affairs, </w:t>
      </w:r>
      <w:r w:rsidRPr="006C2785">
        <w:rPr>
          <w:rFonts w:cs="Times New Roman"/>
          <w:i/>
          <w:iCs/>
          <w:shd w:val="clear" w:color="auto" w:fill="FFFFFF"/>
        </w:rPr>
        <w:t>Review of U.S. Human Rights Policy: Hearings Before the Subcommittee on Human Rights and International Organizations of the Committee on Foreign Affairs</w:t>
      </w:r>
      <w:r w:rsidRPr="006C2785">
        <w:rPr>
          <w:rFonts w:cs="Times New Roman"/>
          <w:iCs/>
          <w:shd w:val="clear" w:color="auto" w:fill="FFFFFF"/>
        </w:rPr>
        <w:t>, 98th Cong., 1st sess., 1983, 2</w:t>
      </w:r>
      <w:r>
        <w:rPr>
          <w:rFonts w:cs="Times New Roman"/>
          <w:iCs/>
          <w:shd w:val="clear" w:color="auto" w:fill="FFFFFF"/>
        </w:rPr>
        <w:t>-3</w:t>
      </w:r>
      <w:r w:rsidRPr="006C2785">
        <w:rPr>
          <w:rFonts w:cs="Times New Roman"/>
          <w:iCs/>
          <w:shd w:val="clear" w:color="auto" w:fill="FFFFFF"/>
        </w:rPr>
        <w:t>.</w:t>
      </w:r>
    </w:p>
  </w:footnote>
  <w:footnote w:id="301">
    <w:p w14:paraId="78F25335" w14:textId="77777777" w:rsidR="006949E7" w:rsidRPr="006C2785" w:rsidRDefault="006949E7" w:rsidP="00D72F8E">
      <w:pPr>
        <w:pStyle w:val="FootnoteText"/>
        <w:spacing w:after="240"/>
        <w:rPr>
          <w:rFonts w:cs="Times New Roman"/>
        </w:rPr>
      </w:pPr>
      <w:r w:rsidRPr="00381466">
        <w:rPr>
          <w:rStyle w:val="FootnoteReference"/>
        </w:rPr>
        <w:footnoteRef/>
      </w:r>
      <w:r w:rsidRPr="006C2785">
        <w:rPr>
          <w:rFonts w:cs="Times New Roman"/>
        </w:rPr>
        <w:t xml:space="preserve"> U.S. Congress, House of Representatives, Subcommittees on Human Rights and International Organizations and on Western Hemisphere Affairs of the Committee on Foreign Affairs, </w:t>
      </w:r>
      <w:r w:rsidRPr="006C2785">
        <w:rPr>
          <w:rFonts w:cs="Times New Roman"/>
          <w:i/>
        </w:rPr>
        <w:t>U.S. Policy in Central America: Hearings Before the</w:t>
      </w:r>
      <w:r w:rsidRPr="006C2785">
        <w:rPr>
          <w:rFonts w:cs="Times New Roman"/>
        </w:rPr>
        <w:t xml:space="preserve"> </w:t>
      </w:r>
      <w:r w:rsidRPr="006C2785">
        <w:rPr>
          <w:rFonts w:cs="Times New Roman"/>
          <w:i/>
        </w:rPr>
        <w:t>Subcommittees on Human Rights and International Organizations and on Western Hemisphere Affairs of the Committee on Foreign Affairs</w:t>
      </w:r>
      <w:r w:rsidRPr="006C2785">
        <w:rPr>
          <w:rFonts w:cs="Times New Roman"/>
        </w:rPr>
        <w:t>, 98th Cong., 1st sess., 1983,</w:t>
      </w:r>
      <w:r>
        <w:rPr>
          <w:rFonts w:cs="Times New Roman"/>
        </w:rPr>
        <w:t xml:space="preserve"> 40</w:t>
      </w:r>
      <w:r w:rsidRPr="006C2785">
        <w:rPr>
          <w:rFonts w:cs="Times New Roman"/>
          <w:iCs/>
        </w:rPr>
        <w:t xml:space="preserve">, </w:t>
      </w:r>
      <w:r w:rsidRPr="006C2785">
        <w:rPr>
          <w:rFonts w:cs="Times New Roman"/>
        </w:rPr>
        <w:t>47-49.</w:t>
      </w:r>
    </w:p>
  </w:footnote>
  <w:footnote w:id="302">
    <w:p w14:paraId="036F0368" w14:textId="77777777" w:rsidR="006949E7" w:rsidRPr="006C2785" w:rsidRDefault="006949E7" w:rsidP="00D72F8E">
      <w:pPr>
        <w:pStyle w:val="FootnoteText"/>
        <w:spacing w:after="240"/>
        <w:rPr>
          <w:rFonts w:cs="Times New Roman"/>
        </w:rPr>
      </w:pPr>
      <w:r w:rsidRPr="00381466">
        <w:rPr>
          <w:rStyle w:val="FootnoteReference"/>
        </w:rPr>
        <w:footnoteRef/>
      </w:r>
      <w:r w:rsidRPr="006C2785">
        <w:rPr>
          <w:rFonts w:cs="Times New Roman"/>
        </w:rPr>
        <w:t xml:space="preserve"> </w:t>
      </w:r>
      <w:r>
        <w:rPr>
          <w:rFonts w:cs="Times New Roman"/>
        </w:rPr>
        <w:t>Ibid.</w:t>
      </w:r>
      <w:r w:rsidRPr="006C2785">
        <w:rPr>
          <w:rFonts w:cs="Times New Roman"/>
          <w:iCs/>
        </w:rPr>
        <w:t xml:space="preserve">, </w:t>
      </w:r>
      <w:r w:rsidRPr="006C2785">
        <w:rPr>
          <w:rFonts w:cs="Times New Roman"/>
        </w:rPr>
        <w:t>53.</w:t>
      </w:r>
    </w:p>
  </w:footnote>
  <w:footnote w:id="303">
    <w:p w14:paraId="54E256AA" w14:textId="77777777" w:rsidR="006949E7" w:rsidRPr="006C2785" w:rsidRDefault="006949E7" w:rsidP="00D72F8E">
      <w:pPr>
        <w:pStyle w:val="FootnoteText"/>
        <w:spacing w:after="240"/>
        <w:rPr>
          <w:rFonts w:cs="Times New Roman"/>
        </w:rPr>
      </w:pPr>
      <w:r w:rsidRPr="00381466">
        <w:rPr>
          <w:rStyle w:val="FootnoteReference"/>
        </w:rPr>
        <w:footnoteRef/>
      </w:r>
      <w:r w:rsidRPr="006C2785">
        <w:rPr>
          <w:rFonts w:cs="Times New Roman"/>
        </w:rPr>
        <w:t xml:space="preserve"> </w:t>
      </w:r>
      <w:r>
        <w:rPr>
          <w:rFonts w:cs="Times New Roman"/>
        </w:rPr>
        <w:t>Ibid.</w:t>
      </w:r>
      <w:r w:rsidRPr="006C2785">
        <w:rPr>
          <w:rFonts w:cs="Times New Roman"/>
          <w:iCs/>
        </w:rPr>
        <w:t xml:space="preserve">, </w:t>
      </w:r>
      <w:r w:rsidRPr="006C2785">
        <w:rPr>
          <w:rFonts w:cs="Times New Roman"/>
        </w:rPr>
        <w:t>66.</w:t>
      </w:r>
    </w:p>
  </w:footnote>
  <w:footnote w:id="304">
    <w:p w14:paraId="0A23A635" w14:textId="77777777" w:rsidR="006949E7" w:rsidRDefault="006949E7">
      <w:pPr>
        <w:pStyle w:val="FootnoteText"/>
      </w:pPr>
      <w:r>
        <w:rPr>
          <w:rStyle w:val="FootnoteReference"/>
        </w:rPr>
        <w:footnoteRef/>
      </w:r>
      <w:r>
        <w:t xml:space="preserve"> </w:t>
      </w:r>
      <w:r w:rsidR="004C6650">
        <w:fldChar w:fldCharType="begin"/>
      </w:r>
      <w:r>
        <w:instrText xml:space="preserve"> ADDIN ZOTERO_ITEM CSL_CITATION {"citationID":"Ih2w6lgJ","properties":{"formattedCitation":"{\\rtf \\uc0\\u8220{}Presidential Job Approval: Ronald Reagan,\\uc0\\u8221{} The American Presidency Project at UC Santa Barbara, accessed March 15, 2018, http://www.presidency.ucsb.edu/data/popularity.php.}","plainCitation":"“Presidential Job Approval: Ronald Reagan,” The American Presidency Project at UC Santa Barbara, accessed March 15, 2018, http://www.presidency.ucsb.edu/data/popularity.php."},"citationItems":[{"id":4171,"uris":["http://zotero.org/users/2309498/items/M4QXM2C3"],"uri":["http://zotero.org/users/2309498/items/M4QXM2C3"],"itemData":{"id":4171,"type":"manuscript","title":"Presidential Job Approval: Ronald Reagan","archive":"The American Presidency Project at UC Santa Barbara","URL":"http://www.presidency.ucsb.edu/data/popularity.php","accessed":{"date-parts":[["2018",3,15]]}}}],"schema":"https://github.com/citation-style-language/schema/raw/master/csl-citation.json"} </w:instrText>
      </w:r>
      <w:r w:rsidR="004C6650">
        <w:fldChar w:fldCharType="separate"/>
      </w:r>
      <w:r w:rsidRPr="007A421F">
        <w:rPr>
          <w:rFonts w:cs="Times New Roman"/>
          <w:szCs w:val="24"/>
        </w:rPr>
        <w:t>“Presidential Job Approval: Ronald Reagan,” The American Presidency Project at UC Santa Barbara, accessed March 15, 2018, http://www.presidency.ucsb.edu/data/popularity.php.</w:t>
      </w:r>
      <w:r w:rsidR="004C6650">
        <w:fldChar w:fldCharType="end"/>
      </w:r>
    </w:p>
  </w:footnote>
  <w:footnote w:id="305">
    <w:p w14:paraId="14ABE8B1" w14:textId="77777777" w:rsidR="006949E7" w:rsidRPr="006C2785" w:rsidRDefault="006949E7" w:rsidP="00D72F8E">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{"citationID":"IfBUjgtX","properties":{"formattedCitation":"{\\rtf Peace, {\\i{}A Call to Conscience}, 81.}","plainCitation":"Peace, A Call to Conscience, 81."},"citationItems":[{"id":1433,"uris":["http://zotero.org/users/2309498/items/ZGIJGBM8"],"uri":["http://zotero.org/users/2309498/items/ZGIJGBM8"],"itemData":{"id":1433,"type":"book","title":"A Call to Conscience: The Anti-Contra War Campaign","publisher":"University of Massachusetts Press","publisher-place":"Amherst, MA","number-of-pages":"302","source":"Amazon","event-place":"Amherst, MA","abstract":"Unlike earlier U.S. interventions in Latin America, the Reagan administration's attempt to overthrow the Sandinista government of Nicaragua during the 1980s was not allowed to proceed quietly. Tens of thousands of American citizens organized and agitated against U.S. aid to the counterrevolutionary guerrillas, known as \"contras.\" Believing the Contra War to be unnecessary, immoral, and illegal, they challenged the administration's Cold War stereotypes, warned of \"another Vietnam,\" and called on the United States to abide by international norms. A Call to Conscience offers the first comprehensive history of the anti–Contra War campaign and its Nicaragua connections. Roger Peace places this eight-year campaign in the context of previous American interventions in Latin America, the Cold War, and other grassroots oppositional movements. Based on interviews with American and Nicaraguan citizens and leaders, archival records of activist organizations, and official government documents, this book reveals activist motivations, analyzes the organizational dynamics of the anti–Contra War campaign, and contrasts perceptions of the campaign in Managua and Washington. Peace shows how a variety of civic groups and networks―religious, leftist, peace, veteran, labor, women's rights―worked together in a decentralized campaign that involved extensive transnational cooperation.","ISBN":"978-1-55849-932-4","shortTitle":"A Call to Conscience","language":"English","author":[{"family":"Peace","given":"Roger"}],"issued":{"date-parts":[["2012"]]}},"locator":"81"}],"schema":"https://github.com/citation-style-language/schema/raw/master/csl-citation.json"} </w:instrText>
      </w:r>
      <w:r w:rsidR="004C6650" w:rsidRPr="006C2785">
        <w:rPr>
          <w:rFonts w:cs="Times New Roman"/>
        </w:rPr>
        <w:fldChar w:fldCharType="separate"/>
      </w:r>
      <w:r w:rsidRPr="006C2785">
        <w:rPr>
          <w:rFonts w:cs="Times New Roman"/>
        </w:rPr>
        <w:t xml:space="preserve">Peace, </w:t>
      </w:r>
      <w:r w:rsidRPr="006C2785">
        <w:rPr>
          <w:rFonts w:cs="Times New Roman"/>
          <w:i/>
          <w:iCs/>
        </w:rPr>
        <w:t>A Call to Conscience</w:t>
      </w:r>
      <w:r w:rsidRPr="006C2785">
        <w:rPr>
          <w:rFonts w:cs="Times New Roman"/>
        </w:rPr>
        <w:t>, 81.</w:t>
      </w:r>
      <w:r w:rsidR="004C6650" w:rsidRPr="006C2785">
        <w:rPr>
          <w:rFonts w:cs="Times New Roman"/>
        </w:rPr>
        <w:fldChar w:fldCharType="end"/>
      </w:r>
    </w:p>
  </w:footnote>
  <w:footnote w:id="306">
    <w:p w14:paraId="220A92F0"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{"citationID":"L9GSI2wW","properties":{"formattedCitation":"{\\rtf Louis Harris, \\uc0\\u8220{}Kissinger Commission Recommendations Rejected by Public\\uc0\\u8221{} (The Harris Survey, January 19, 1984), 1, Acc. 91A-099, Box 9, Coalition for a New Foreign Policy Records (DG 138), Swarthmore College Peace Collection.}","plainCitation":"Louis Harris, “Kissinger Commission Recommendations Rejected by Public” (The Harris Survey, January 19, 1984), 1, Acc. 91A-099, Box 9, Coalition for a New Foreign Policy Records (DG 138), Swarthmore College Peace Collection."},"citationItems":[{"id":3284,"uris":["http://zotero.org/users/2309498/items/9U7RNK9A"],"uri":["http://zotero.org/users/2309498/items/9U7RNK9A"],"itemData":{"id":3284,"type":"report","title":"Kissinger Commission Recommendations Rejected by Public","publisher":"The Harris Survey","archive":"Coalition for a New Foreign Policy Records (DG 138), Swarthmore College Peace Collection","archive_location":"Acc. 91A-099, Box 9","note":"Doc. 236","author":[{"family":"Harris","given":"Louis"}],"issued":{"date-parts":[["1984",1,19]]}},"locator":"1"}],"schema":"https://github.com/citation-style-language/schema/raw/master/csl-citation.json"} </w:instrText>
      </w:r>
      <w:r w:rsidR="004C6650" w:rsidRPr="006C2785">
        <w:rPr>
          <w:rFonts w:cs="Times New Roman"/>
        </w:rPr>
        <w:fldChar w:fldCharType="separate"/>
      </w:r>
      <w:r w:rsidRPr="006C2785">
        <w:rPr>
          <w:rFonts w:cs="Times New Roman"/>
        </w:rPr>
        <w:t>Louis Harris, “Kissinger Commission Recommendations Rejected by Public” (The Harris Survey, January 19, 1984), 1, Acc. 91A-099, Box 9, Coalition for a New Foreign Policy Records (DG 138), Swarthmore College Peace Collection.</w:t>
      </w:r>
      <w:r w:rsidR="004C6650" w:rsidRPr="006C2785">
        <w:rPr>
          <w:rFonts w:cs="Times New Roman"/>
        </w:rPr>
        <w:fldChar w:fldCharType="end"/>
      </w:r>
    </w:p>
  </w:footnote>
  <w:footnote w:id="307">
    <w:p w14:paraId="0AB3C35A" w14:textId="77777777" w:rsidR="006949E7" w:rsidRPr="006C2785" w:rsidRDefault="006949E7" w:rsidP="009A1D5B">
      <w:pPr>
        <w:pStyle w:val="FootnoteText"/>
        <w:contextualSpacing w:val="0"/>
        <w:rPr>
          <w:rFonts w:cs="Times New Roman"/>
        </w:rPr>
      </w:pPr>
      <w:r w:rsidRPr="00381466">
        <w:rPr>
          <w:rStyle w:val="FootnoteReference"/>
        </w:rPr>
        <w:footnoteRef/>
      </w:r>
      <w:r w:rsidRPr="006C2785">
        <w:rPr>
          <w:rFonts w:cs="Times New Roman"/>
        </w:rPr>
        <w:t xml:space="preserve"> “Presidential Job Approval: Ronald Reagan,” The American Presidency Project, http://www.presidency.ucsb.edu/data/popularity.php?pres=40&amp;sort=time&amp;direct=DESC&amp;Submit=DISPLAY, accessed November 29, 2017.</w:t>
      </w:r>
    </w:p>
  </w:footnote>
  <w:footnote w:id="308">
    <w:p w14:paraId="2D5A1615"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{"citationID":"4bdh8sYQ","properties":{"formattedCitation":"{\\rtf Terry Karl, \\uc0\\u8220{}Mexico, Venezuela, and the Contadora Initiative,\\uc0\\u8221{} in {\\i{}Confronting Revolution: Security Through Diplomacy in Central America}, ed. Morris J. Blachman, William M. LeoGrande, and Kenneth E. Sharpe (New York: Pantheon Books, 1986), 276.}","plainCitation":"Terry Karl, “Mexico, Venezuela, and the Contadora Initiative,” in Confronting Revolution: Security Through Diplomacy in Central America, ed. Morris J. Blachman, William M. LeoGrande, and Kenneth E. Sharpe (New York: Pantheon Books, 1986), 276."},"citationItems":[{"id":1352,"uris":["http://zotero.org/users/2309498/items/WIDHPUSJ"],"uri":["http://zotero.org/users/2309498/items/WIDHPUSJ"],"itemData":{"id":1352,"type":"chapter","title":"Mexico, Venezuela, and the Contadora Initiative","container-title":"Confronting Revolution: Security Through Diplomacy in Central America","publisher":"Pantheon Books","publisher-place":"New York","page":"271-292","event-place":"New York","author":[{"family":"Karl","given":"Terry"}],"editor":[{"family":"Blachman","given":"Morris J."},{"family":"LeoGrande","given":"William M."},{"family":"Sharpe","given":"Kenneth E."}],"issued":{"date-parts":[["1986"]]}},"locator":"276"}],"schema":"https://github.com/citation-style-language/schema/raw/master/csl-citation.json"} </w:instrText>
      </w:r>
      <w:r w:rsidR="004C6650" w:rsidRPr="006C2785">
        <w:rPr>
          <w:rFonts w:cs="Times New Roman"/>
        </w:rPr>
        <w:fldChar w:fldCharType="separate"/>
      </w:r>
      <w:r w:rsidRPr="006C2785">
        <w:rPr>
          <w:rFonts w:cs="Times New Roman"/>
        </w:rPr>
        <w:t xml:space="preserve">Terry Karl, “Mexico, Venezuela, and the Contadora Initiative,” in </w:t>
      </w:r>
      <w:r w:rsidRPr="006C2785">
        <w:rPr>
          <w:rFonts w:cs="Times New Roman"/>
          <w:i/>
          <w:iCs/>
        </w:rPr>
        <w:t>Confronting Revolution: Security Through Diplomacy in Central America</w:t>
      </w:r>
      <w:r w:rsidRPr="006C2785">
        <w:rPr>
          <w:rFonts w:cs="Times New Roman"/>
        </w:rPr>
        <w:t>, ed. Morris J. Blachman, William M. LeoGrande, and Kenneth E. Sharpe (New York: Pantheon Books, 1986), 276.</w:t>
      </w:r>
      <w:r w:rsidR="004C6650" w:rsidRPr="006C2785">
        <w:rPr>
          <w:rFonts w:cs="Times New Roman"/>
        </w:rPr>
        <w:fldChar w:fldCharType="end"/>
      </w:r>
    </w:p>
  </w:footnote>
  <w:footnote w:id="309">
    <w:p w14:paraId="740DFAEB"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{"citationID":"Wjztq6ZF","properties":{"formattedCitation":"107 Members of Congress to Ronald Reagan, Letter, October 6, 1982, Nicaragua Network Records, Box 5, Wisconsin Historical Society.","plainCitation":"107 Members of Congress to Ronald Reagan, Letter, October 6, 1982, Nicaragua Network Records, Box 5, Wisconsin Historical Society."},"citationItems":[{"id":1371,"uris":["http://zotero.org/users/2309498/items/WZXERD79"],"uri":["http://zotero.org/users/2309498/items/WZXERD79"],"itemData":{"id":1371,"type":"personal_communication","genre":"Letter","archive":"Wisconsin Historical Society","archive_location":"Nicaragua Network Records, Box 5","note":"box 5, doc 170","recipient":[{"family":"Reagan","given":"Ronald"}],"author":[{"family":"107 Members of Congress","given":""}],"issued":{"date-parts":[["1982",10,6]]}}}],"schema":"https://github.com/citation-style-language/schema/raw/master/csl-citation.json"} </w:instrText>
      </w:r>
      <w:r w:rsidR="004C6650" w:rsidRPr="006C2785">
        <w:rPr>
          <w:rFonts w:cs="Times New Roman"/>
        </w:rPr>
        <w:fldChar w:fldCharType="separate"/>
      </w:r>
      <w:r w:rsidRPr="006C2785">
        <w:rPr>
          <w:rFonts w:cs="Times New Roman"/>
        </w:rPr>
        <w:t>107 Members of Congress to Ronald Reagan, Letter, October 6, 1982, Nicaragua Network Records, Box 5, Wisconsin Historical Society.</w:t>
      </w:r>
      <w:r w:rsidR="004C6650" w:rsidRPr="006C2785">
        <w:rPr>
          <w:rFonts w:cs="Times New Roman"/>
        </w:rPr>
        <w:fldChar w:fldCharType="end"/>
      </w:r>
    </w:p>
  </w:footnote>
  <w:footnote w:id="310">
    <w:p w14:paraId="575FFAA9"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{"citationID":"UFhbRXC7","properties":{"formattedCitation":"{\\rtf Karl, \\uc0\\u8220{}Mexico, Venezuela, and the Contadora Initiative,\\uc0\\u8221{} 271\\uc0\\u8211{}85.}","plainCitation":"Karl, “Mexico, Venezuela, and the Contadora Initiative,” 271–85."},"citationItems":[{"id":1352,"uris":["http://zotero.org/users/2309498/items/WIDHPUSJ"],"uri":["http://zotero.org/users/2309498/items/WIDHPUSJ"],"itemData":{"id":1352,"type":"chapter","title":"Mexico, Venezuela, and the Contadora Initiative","container-title":"Confronting Revolution: Security Through Diplomacy in Central America","publisher":"Pantheon Books","publisher-place":"New York","page":"271-292","event-place":"New York","author":[{"family":"Karl","given":"Terry"}],"editor":[{"family":"Blachman","given":"Morris J."},{"family":"LeoGrande","given":"William M."},{"family":"Sharpe","given":"Kenneth E."}],"issued":{"date-parts":[["1986"]]}},"locator":"271-285"}],"schema":"https://github.com/citation-style-language/schema/raw/master/csl-citation.json"} </w:instrText>
      </w:r>
      <w:r w:rsidR="004C6650" w:rsidRPr="006C2785">
        <w:rPr>
          <w:rFonts w:cs="Times New Roman"/>
        </w:rPr>
        <w:fldChar w:fldCharType="separate"/>
      </w:r>
      <w:r w:rsidRPr="006C2785">
        <w:rPr>
          <w:rFonts w:cs="Times New Roman"/>
        </w:rPr>
        <w:t>Karl, “Mexico, Venezuela, and the Contadora Initiative,” 271–85.</w:t>
      </w:r>
      <w:r w:rsidR="004C6650" w:rsidRPr="006C2785">
        <w:rPr>
          <w:rFonts w:cs="Times New Roman"/>
        </w:rPr>
        <w:fldChar w:fldCharType="end"/>
      </w:r>
    </w:p>
  </w:footnote>
  <w:footnote w:id="311">
    <w:p w14:paraId="182017D0"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{"citationID":"jaETBWsn","properties":{"formattedCitation":"{\\rtf \\uc0\\u8220{}Resource Book: The Contadora Process\\uc0\\u8221{} (U.S. Department of State, 1985), 1, Latin American Strategic Studies Institute papers, Box 1, Hoover Institution Archives; Dick D\\uc0\\u8217{}Amato, \\uc0\\u8220{}Report on Trip to Central American Countries July 5-16, 1986\\uc0\\u8221{} August 5, 1986, 15, Digital National Security Archive.}","plainCitation":"“Resource Book: The Contadora Process” (U.S. Department of State, 1985), 1, Latin American Strategic Studies Institute papers, Box 1, Hoover Institution Archives; Dick D’Amato, “Report on Trip to Central American Countries July 5-16, 1986” August 5, 1986, 15, Digital National Security Archive."},"citationItems":[{"id":959,"uris":["http://zotero.org/users/2309498/items/N6WWNNKE"],"uri":["http://zotero.org/users/2309498/items/N6WWNNKE"],"itemData":{"id":959,"type":"report","title":"Resource Book: The Contadora Process","publisher":"U.S. Department of State","archive":"Hoover Institution Archives","archive_location":"Latin American Strategic Studies Institute papers, Box 1","issued":{"date-parts":[["1985"]]}},"locator":"1"},{"id":1180,"uris":["http://zotero.org/users/2309498/items/T3V9SGRQ"],"uri":["http://zotero.org/users/2309498/items/T3V9SGRQ"],"itemData":{"id":1180,"type":"manuscript","title":"Report on Trip to Central American Countries July 5-16, 1986","number-of-pages":"82","genre":"Report","archive":"Digital National Security Archive","language":"English","author":[{"family":"D'Amato","given":"Dick"}],"issued":{"date-parts":[["1986",8,5]]}},"locator":"15"}],"schema":"https://github.com/citation-style-language/schema/raw/master/csl-citation.json"} </w:instrText>
      </w:r>
      <w:r w:rsidR="004C6650" w:rsidRPr="006C2785">
        <w:rPr>
          <w:rFonts w:cs="Times New Roman"/>
        </w:rPr>
        <w:fldChar w:fldCharType="separate"/>
      </w:r>
      <w:r w:rsidRPr="006C2785">
        <w:rPr>
          <w:rFonts w:cs="Times New Roman"/>
        </w:rPr>
        <w:t>“Resource Book: The Contadora Process” (U.S. Department of State, 1985), 1, Latin American Strategic Studies Institute papers, Box 1, Hoover Institution Archives; Dick D’Amato, “Report on Trip to Central American Countries July 5-16, 1986” August 5, 1986, 15, Digital National Security Archive.</w:t>
      </w:r>
      <w:r w:rsidR="004C6650" w:rsidRPr="006C2785">
        <w:rPr>
          <w:rFonts w:cs="Times New Roman"/>
        </w:rPr>
        <w:fldChar w:fldCharType="end"/>
      </w:r>
    </w:p>
  </w:footnote>
  <w:footnote w:id="312">
    <w:p w14:paraId="223E480D" w14:textId="77777777" w:rsidR="006949E7" w:rsidRPr="006C2785" w:rsidRDefault="006949E7" w:rsidP="009A1D5B">
      <w:pPr>
        <w:pStyle w:val="FootnoteText"/>
        <w:contextualSpacing w:val="0"/>
        <w:rPr>
          <w:rFonts w:cs="Times New Roman"/>
        </w:rPr>
      </w:pPr>
      <w:r w:rsidRPr="00381466">
        <w:rPr>
          <w:rStyle w:val="FootnoteReference"/>
        </w:rPr>
        <w:footnoteRef/>
      </w:r>
      <w:r w:rsidRPr="006C2785">
        <w:rPr>
          <w:rFonts w:cs="Times New Roman"/>
        </w:rPr>
        <w:t xml:space="preserve"> U.S. Congress, House of Representatives, </w:t>
      </w:r>
      <w:bookmarkStart w:id="81" w:name="_Hlk499752881"/>
      <w:r w:rsidRPr="006C2785">
        <w:rPr>
          <w:rFonts w:cs="Times New Roman"/>
        </w:rPr>
        <w:t>Subcommittee on Western Hemisphere Affairs of the Committee on Foreign Affairs</w:t>
      </w:r>
      <w:bookmarkEnd w:id="81"/>
      <w:r w:rsidRPr="006C2785">
        <w:rPr>
          <w:rFonts w:cs="Times New Roman"/>
        </w:rPr>
        <w:t xml:space="preserve">, </w:t>
      </w:r>
      <w:r w:rsidRPr="006C2785">
        <w:rPr>
          <w:rFonts w:cs="Times New Roman"/>
          <w:i/>
        </w:rPr>
        <w:t>The Americas at the Crossroads: Report of the Inter-American Dialog: Hearing Before the</w:t>
      </w:r>
      <w:r w:rsidRPr="006C2785">
        <w:rPr>
          <w:rFonts w:cs="Times New Roman"/>
        </w:rPr>
        <w:t xml:space="preserve"> </w:t>
      </w:r>
      <w:r w:rsidRPr="006C2785">
        <w:rPr>
          <w:rFonts w:cs="Times New Roman"/>
          <w:i/>
        </w:rPr>
        <w:t>Subcommittee on Western Hemisphere Affairs of the Committee on Foreign Affairs</w:t>
      </w:r>
      <w:r w:rsidRPr="006C2785">
        <w:rPr>
          <w:rFonts w:cs="Times New Roman"/>
        </w:rPr>
        <w:t>, 98th Cong., 1st sess., 1983,</w:t>
      </w:r>
      <w:r w:rsidRPr="006C2785">
        <w:rPr>
          <w:rFonts w:cs="Times New Roman"/>
          <w:i/>
        </w:rPr>
        <w:t xml:space="preserve"> </w:t>
      </w:r>
      <w:r w:rsidRPr="006C2785">
        <w:rPr>
          <w:rFonts w:cs="Times New Roman"/>
        </w:rPr>
        <w:t>3</w:t>
      </w:r>
    </w:p>
  </w:footnote>
  <w:footnote w:id="313">
    <w:p w14:paraId="4A5EEB1F" w14:textId="77777777" w:rsidR="006949E7" w:rsidRPr="006C2785" w:rsidRDefault="006949E7" w:rsidP="009A1D5B">
      <w:pPr>
        <w:pStyle w:val="FootnoteText"/>
        <w:contextualSpacing w:val="0"/>
        <w:rPr>
          <w:rFonts w:cs="Times New Roman"/>
        </w:rPr>
      </w:pPr>
      <w:r w:rsidRPr="00381466">
        <w:rPr>
          <w:rStyle w:val="FootnoteReference"/>
        </w:rPr>
        <w:footnoteRef/>
      </w:r>
      <w:r w:rsidRPr="006C2785">
        <w:rPr>
          <w:rFonts w:cs="Times New Roman"/>
        </w:rPr>
        <w:t xml:space="preserve"> </w:t>
      </w:r>
      <w:r>
        <w:rPr>
          <w:rFonts w:cs="Times New Roman"/>
        </w:rPr>
        <w:t>Ibid.</w:t>
      </w:r>
      <w:r w:rsidRPr="006C2785">
        <w:rPr>
          <w:rFonts w:cs="Times New Roman"/>
        </w:rPr>
        <w:t>, 2-5.</w:t>
      </w:r>
    </w:p>
  </w:footnote>
  <w:footnote w:id="314">
    <w:p w14:paraId="366EDA48"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{"citationID":"1fZWQJpi","properties":{"formattedCitation":"{\\rtf Nunez Tellez, \\uc0\\u8220{}Declaration of the Council of State,\\uc0\\u8221{} 1.}","plainCitation":"Nunez Tellez, “Declaration of the Council of State,” 1."},"citationItems":[{"id":3370,"uris":["http://zotero.org/users/2309498/items/XH8AQSEE"],"uri":["http://zotero.org/users/2309498/items/XH8AQSEE"],"itemData":{"id":3370,"type":"report","title":"Declaration of the Council of State","publisher":"Nicaraguan Embassy","publisher-place":"Washington, D.C.","page":"2","genre":"Press Release","archive":"Central America Working Group Records (DG 145), Swarthmore College Peace Collection","archive_location":"Box 1","event-place":"Washington, D.C.","note":"timeline 095","number":"No. 6","author":[{"family":"Nunez Tellez","given":"Carlos"}],"issued":{"date-parts":[["1983",4,4]]}},"locator":"1"}],"schema":"https://github.com/citation-style-language/schema/raw/master/csl-citation.json"} </w:instrText>
      </w:r>
      <w:r w:rsidR="004C6650" w:rsidRPr="006C2785">
        <w:rPr>
          <w:rFonts w:cs="Times New Roman"/>
        </w:rPr>
        <w:fldChar w:fldCharType="separate"/>
      </w:r>
      <w:r w:rsidRPr="006C2785">
        <w:rPr>
          <w:rFonts w:cs="Times New Roman"/>
        </w:rPr>
        <w:t>Nunez, “Declaration of the Council of State,” 1.</w:t>
      </w:r>
      <w:r w:rsidR="004C6650" w:rsidRPr="006C2785">
        <w:rPr>
          <w:rFonts w:cs="Times New Roman"/>
        </w:rPr>
        <w:fldChar w:fldCharType="end"/>
      </w:r>
    </w:p>
  </w:footnote>
  <w:footnote w:id="315">
    <w:p w14:paraId="55B8C3B6"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{"citationID":"AmCpuNnO","properties":{"formattedCitation":"{\\rtf D\\uc0\\u8217{}Amato, \\uc0\\u8220{}Report on Trip to Central American Countries July 5-16, 1986,\\uc0\\u8221{} 15\\uc0\\u8211{}16.}","plainCitation":"D’Amato, “Report on Trip to Central American Countries July 5-16, 1986,” 15–16."},"citationItems":[{"id":1180,"uris":["http://zotero.org/users/2309498/items/T3V9SGRQ"],"uri":["http://zotero.org/users/2309498/items/T3V9SGRQ"],"itemData":{"id":1180,"type":"manuscript","title":"Report on Trip to Central American Countries July 5-16, 1986","number-of-pages":"82","genre":"Report","archive":"Digital National Security Archive","language":"English","author":[{"family":"D'Amato","given":"Dick"}],"issued":{"date-parts":[["1986",8,5]]}},"locator":"15-16"}],"schema":"https://github.com/citation-style-language/schema/raw/master/csl-citation.json"} </w:instrText>
      </w:r>
      <w:r w:rsidR="004C6650" w:rsidRPr="006C2785">
        <w:rPr>
          <w:rFonts w:cs="Times New Roman"/>
        </w:rPr>
        <w:fldChar w:fldCharType="separate"/>
      </w:r>
      <w:r w:rsidRPr="006C2785">
        <w:rPr>
          <w:rFonts w:cs="Times New Roman"/>
        </w:rPr>
        <w:t>D’Amato, “Report on Trip to Central American Countries July 5-16, 1986,” 15–16.</w:t>
      </w:r>
      <w:r w:rsidR="004C6650" w:rsidRPr="006C2785">
        <w:rPr>
          <w:rFonts w:cs="Times New Roman"/>
        </w:rPr>
        <w:fldChar w:fldCharType="end"/>
      </w:r>
    </w:p>
  </w:footnote>
  <w:footnote w:id="316">
    <w:p w14:paraId="2C3908DE"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{"citationID":"7p9oHivg","properties":{"formattedCitation":"{\\rtf \\uc0\\u8220{}Resource Book: The Contadora Process,\\uc0\\u8221{} 1.}","plainCitation":"“Resource Book: The Contadora Process,” 1."},"citationItems":[{"id":959,"uris":["http://zotero.org/users/2309498/items/N6WWNNKE"],"uri":["http://zotero.org/users/2309498/items/N6WWNNKE"],"itemData":{"id":959,"type":"report","title":"Resource Book: The Contadora Process","publisher":"U.S. Department of State","archive":"Hoover Institution Archives","archive_location":"Latin American Strategic Studies Institute papers, Box 1","issued":{"date-parts":[["1985"]]}},"locator":"1"}],"schema":"https://github.com/citation-style-language/schema/raw/master/csl-citation.json"} </w:instrText>
      </w:r>
      <w:r w:rsidR="004C6650" w:rsidRPr="006C2785">
        <w:rPr>
          <w:rFonts w:cs="Times New Roman"/>
        </w:rPr>
        <w:fldChar w:fldCharType="separate"/>
      </w:r>
      <w:r w:rsidRPr="006C2785">
        <w:rPr>
          <w:rFonts w:cs="Times New Roman"/>
        </w:rPr>
        <w:t>“Resource Book: The Contadora Process,” 1.</w:t>
      </w:r>
      <w:r w:rsidR="004C6650" w:rsidRPr="006C2785">
        <w:rPr>
          <w:rFonts w:cs="Times New Roman"/>
        </w:rPr>
        <w:fldChar w:fldCharType="end"/>
      </w:r>
    </w:p>
  </w:footnote>
  <w:footnote w:id="317">
    <w:p w14:paraId="2315E7C5" w14:textId="77777777" w:rsidR="006949E7" w:rsidRPr="006C2785" w:rsidRDefault="006949E7" w:rsidP="00D86597">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{"citationID":"ofdANAtm","properties":{"formattedCitation":"{\\rtf \\uc0\\u8220{}Document of Objectives,\\uc0\\u8221{} September 9, 1983, 1\\uc0\\u8211{}3, Carnegie Mellon University Digital Collections, http://digitalcollections.library.cmu.edu/awweb/awarchive?type=file&amp;item=471869.}","plainCitation":"“Document of Objectives,” September 9, 1983, 1–3, Carnegie Mellon University Digital Collections, http://digitalcollections.library.cmu.edu/awweb/awarchive?type=file&amp;item=471869."},"citationItems":[{"id":3827,"uris":["http://zotero.org/users/2309498/items/42HBWUIT"],"uri":["http://zotero.org/users/2309498/items/42HBWUIT"],"itemData":{"id":3827,"type":"article","title":"Document of Objectives","archive":"Carnegie Mellon University Digital Collections","URL":"http://digitalcollections.library.cmu.edu/awweb/awarchive?type=file&amp;item=471869","language":"English","issued":{"date-parts":[["1983",9,9]]},"accessed":{"date-parts":[["2017",11,15]]}},"locator":"1-3"}],"schema":"https://github.com/citation-style-language/schema/raw/master/csl-citation.json"} </w:instrText>
      </w:r>
      <w:r w:rsidR="004C6650" w:rsidRPr="006C2785">
        <w:rPr>
          <w:rFonts w:cs="Times New Roman"/>
        </w:rPr>
        <w:fldChar w:fldCharType="separate"/>
      </w:r>
      <w:r w:rsidRPr="006C2785">
        <w:rPr>
          <w:rFonts w:cs="Times New Roman"/>
        </w:rPr>
        <w:t>“Document of Objectives,” September 9, 1983, 1–3, Carnegie Mellon University Digital Collections, http://digitalcollections.library.cmu.edu/awweb/awarchive?type=file&amp;item=471869.</w:t>
      </w:r>
      <w:r w:rsidR="004C6650" w:rsidRPr="006C2785">
        <w:rPr>
          <w:rFonts w:cs="Times New Roman"/>
        </w:rPr>
        <w:fldChar w:fldCharType="end"/>
      </w:r>
    </w:p>
  </w:footnote>
  <w:footnote w:id="318">
    <w:p w14:paraId="1A69301C"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{"citationID":"DcfVSusq","properties":{"formattedCitation":"{\\rtf \\uc0\\u8220{}Central America: The Ends and Means of U.S. Policy,\\uc0\\u8221{} \\uc0\\u167{} Subcommittee on Western Hemisphere Affairs of the Committee on Foreign Affairs (1984), 11; \\uc0\\u8220{}The History of the Contadora Process\\uc0\\u8221{} (Berkeley, CA: Central American Research Institute, 1985), Nicaragua Network Records, Box 1, Wisconsin Historical Society.}","plainCitation":"“Central America: The Ends and Means of U.S. Policy,” § Subcommittee on Western Hemisphere Affairs of the Committee on Foreign Affairs (1984), 11; “The History of the Contadora Process” (Berkeley, CA: Central American Research Institute, 1985), Nicaragua Network Records, Box 1, Wisconsin Historical Society."},"citationItems":[{"id":824,"uris":["http://zotero.org/users/2309498/items/J33BJE3P"],"uri":["http://zotero.org/users/2309498/items/J33BJE3P"],"itemData":{"id":824,"type":"bill","title":"Central America: The Ends and Means of U.S. Policy","publisher":"U.S. Government Printing Office","publisher-place":"Washington, D.C.","authority":"U.S. House of Representatives","section":"Subcommittee on Western Hemisphere Affairs of the Committee on Foreign Affairs","event-place":"Washington, D.C.","chapter-number":"Ninety-Eighth Congress, Second Session","issued":{"date-parts":[["1984",5,2]]}},"locator":"11"},{"id":208,"uris":["http://zotero.org/users/2309498/items/6GJD7G2S"],"uri":["http://zotero.org/users/2309498/items/6GJD7G2S"],"itemData":{"id":208,"type":"report","title":"The History of the Contadora Process","publisher":"Central American Research Institute","publisher-place":"Berkeley, CA","page":"1","archive":"Wisconsin Historical Society","archive_location":"Nicaragua Network Records, Box 1","event-place":"Berkeley, CA","issued":{"date-parts":[["1985"]]}}}],"schema":"https://github.com/citation-style-language/schema/raw/master/csl-citation.json"} </w:instrText>
      </w:r>
      <w:r w:rsidR="004C6650" w:rsidRPr="006C2785">
        <w:rPr>
          <w:rFonts w:cs="Times New Roman"/>
        </w:rPr>
        <w:fldChar w:fldCharType="separate"/>
      </w:r>
      <w:r w:rsidRPr="006C2785">
        <w:rPr>
          <w:rFonts w:cs="Times New Roman"/>
        </w:rPr>
        <w:t>“Central America: The Ends and Means of U.S. Policy,” § Subcommittee on Western Hemisphere Affairs of the Committee on Foreign Affairs (1984), 11; “The History of the Contadora Process” (Berkeley, CA: Central American Research Institute, 1985), Nicaragua Network Records, Box 1, Wisconsin Historical Society.</w:t>
      </w:r>
      <w:r w:rsidR="004C6650" w:rsidRPr="006C2785">
        <w:rPr>
          <w:rFonts w:cs="Times New Roman"/>
        </w:rPr>
        <w:fldChar w:fldCharType="end"/>
      </w:r>
    </w:p>
  </w:footnote>
  <w:footnote w:id="319">
    <w:p w14:paraId="506756D9"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{"citationID":"MCLTqRyp","properties":{"formattedCitation":"{\\rtf \\uc0\\u8220{}Resource Book: The Contadora Process,\\uc0\\u8221{} 1.}","plainCitation":"“Resource Book: The Contadora Process,” 1."},"citationItems":[{"id":959,"uris":["http://zotero.org/users/2309498/items/N6WWNNKE"],"uri":["http://zotero.org/users/2309498/items/N6WWNNKE"],"itemData":{"id":959,"type":"report","title":"Resource Book: The Contadora Process","publisher":"U.S. Department of State","archive":"Hoover Institution Archives","archive_location":"Latin American Strategic Studies Institute papers, Box 1","issued":{"date-parts":[["1985"]]}},"locator":"1"}],"schema":"https://github.com/citation-style-language/schema/raw/master/csl-citation.json"} </w:instrText>
      </w:r>
      <w:r w:rsidR="004C6650" w:rsidRPr="006C2785">
        <w:rPr>
          <w:rFonts w:cs="Times New Roman"/>
        </w:rPr>
        <w:fldChar w:fldCharType="separate"/>
      </w:r>
      <w:r w:rsidRPr="006C2785">
        <w:rPr>
          <w:rFonts w:cs="Times New Roman"/>
        </w:rPr>
        <w:t>“Resource Book: The Contadora Process,” 1.</w:t>
      </w:r>
      <w:r w:rsidR="004C6650" w:rsidRPr="006C2785">
        <w:rPr>
          <w:rFonts w:cs="Times New Roman"/>
        </w:rPr>
        <w:fldChar w:fldCharType="end"/>
      </w:r>
    </w:p>
  </w:footnote>
  <w:footnote w:id="320">
    <w:p w14:paraId="277B90E9" w14:textId="77777777" w:rsidR="006949E7" w:rsidRPr="006C2785" w:rsidRDefault="006949E7" w:rsidP="004D4715">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{"citationID":"LQRMA5wP","properties":{"formattedCitation":"{\\rtf \\uc0\\u8220{}The History of the Contadora Process.\\uc0\\u8221{}}","plainCitation":"“The History of the Contadora Process.”"},"citationItems":[{"id":208,"uris":["http://zotero.org/users/2309498/items/6GJD7G2S"],"uri":["http://zotero.org/users/2309498/items/6GJD7G2S"],"itemData":{"id":208,"type":"report","title":"The History of the Contadora Process","publisher":"Central American Research Institute","publisher-place":"Berkeley, CA","page":"1","archive":"Wisconsin Historical Society","archive_location":"Nicaragua Network Records, Box 1","event-place":"Berkeley, CA","issued":{"date-parts":[["1985"]]}}}],"schema":"https://github.com/citation-style-language/schema/raw/master/csl-citation.json"} </w:instrText>
      </w:r>
      <w:r w:rsidR="004C6650" w:rsidRPr="006C2785">
        <w:rPr>
          <w:rFonts w:cs="Times New Roman"/>
        </w:rPr>
        <w:fldChar w:fldCharType="separate"/>
      </w:r>
      <w:r w:rsidRPr="006C2785">
        <w:rPr>
          <w:rFonts w:cs="Times New Roman"/>
        </w:rPr>
        <w:t>“The History of the Contadora Process.”</w:t>
      </w:r>
      <w:r w:rsidR="004C6650" w:rsidRPr="006C2785">
        <w:rPr>
          <w:rFonts w:cs="Times New Roman"/>
        </w:rPr>
        <w:fldChar w:fldCharType="end"/>
      </w:r>
    </w:p>
  </w:footnote>
  <w:footnote w:id="321">
    <w:p w14:paraId="4A72F876" w14:textId="77777777" w:rsidR="006949E7" w:rsidRPr="006C2785" w:rsidRDefault="006949E7" w:rsidP="009A1D5B">
      <w:pPr>
        <w:pStyle w:val="FootnoteText"/>
        <w:contextualSpacing w:val="0"/>
        <w:rPr>
          <w:rFonts w:cs="Times New Roman"/>
        </w:rPr>
      </w:pPr>
      <w:r w:rsidRPr="00381466">
        <w:rPr>
          <w:rStyle w:val="FootnoteReference"/>
        </w:rPr>
        <w:footnoteRef/>
      </w:r>
      <w:r w:rsidRPr="006C2785">
        <w:rPr>
          <w:rFonts w:cs="Times New Roman"/>
        </w:rPr>
        <w:t xml:space="preserve"> U.S. Congress, House of Representatives, Committee on Foreign Affairs, </w:t>
      </w:r>
      <w:r w:rsidRPr="006C2785">
        <w:rPr>
          <w:rFonts w:cs="Times New Roman"/>
          <w:i/>
          <w:iCs/>
        </w:rPr>
        <w:t>Legislation Concerning Latin America: Colombia, the Contadora Process, and El Salvador: Hearing Before the Committee on Foreign Affairs</w:t>
      </w:r>
      <w:r w:rsidRPr="006C2785">
        <w:rPr>
          <w:rFonts w:cs="Times New Roman"/>
          <w:iCs/>
        </w:rPr>
        <w:t>, 98th Cong., 2nd sess., 1984</w:t>
      </w:r>
      <w:r w:rsidRPr="006C2785">
        <w:rPr>
          <w:rFonts w:cs="Times New Roman"/>
        </w:rPr>
        <w:t>, 1-5.</w:t>
      </w:r>
    </w:p>
  </w:footnote>
  <w:footnote w:id="322">
    <w:p w14:paraId="37B29B16"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{"citationID":"5oIx46mX","properties":{"formattedCitation":"{\\rtf Dennis Gilbert, \\uc0\\u8220{}Nicaragua,\\uc0\\u8221{} in {\\i{}Confronting Revolution: Security Through Diplomacy in Central America}, ed. Morris J. Blachman, William M. LeoGrande, and Kenneth E. Sharpe (New York: Pantheon Books, 1986), 121.}","plainCitation":"Dennis Gilbert, “Nicaragua,” in Confronting Revolution: Security Through Diplomacy in Central America, ed. Morris J. Blachman, William M. LeoGrande, and Kenneth E. Sharpe (New York: Pantheon Books, 1986), 121."},"citationItems":[{"id":901,"uris":["http://zotero.org/users/2309498/items/KT62GNH2"],"uri":["http://zotero.org/users/2309498/items/KT62GNH2"],"itemData":{"id":901,"type":"chapter","title":"Nicaragua","container-title":"Confronting Revolution: Security Through Diplomacy in Central America","publisher":"Pantheon Books","publisher-place":"New York","page":"88-124","event-place":"New York","author":[{"family":"Gilbert","given":"Dennis"}],"editor":[{"family":"Blachman","given":"Morris J."},{"family":"LeoGrande","given":"William M."},{"family":"Sharpe","given":"Kenneth E."}],"issued":{"date-parts":[["1986"]]}},"locator":"121"}],"schema":"https://github.com/citation-style-language/schema/raw/master/csl-citation.json"} </w:instrText>
      </w:r>
      <w:r w:rsidR="004C6650" w:rsidRPr="006C2785">
        <w:rPr>
          <w:rFonts w:cs="Times New Roman"/>
        </w:rPr>
        <w:fldChar w:fldCharType="separate"/>
      </w:r>
      <w:r w:rsidRPr="006C2785">
        <w:rPr>
          <w:rFonts w:cs="Times New Roman"/>
        </w:rPr>
        <w:t xml:space="preserve">Dennis Gilbert, “Nicaragua,” in </w:t>
      </w:r>
      <w:r w:rsidRPr="006C2785">
        <w:rPr>
          <w:rFonts w:cs="Times New Roman"/>
          <w:i/>
          <w:iCs/>
        </w:rPr>
        <w:t>Confronting Revolution: Security Through Diplomacy in Central America</w:t>
      </w:r>
      <w:r w:rsidRPr="006C2785">
        <w:rPr>
          <w:rFonts w:cs="Times New Roman"/>
        </w:rPr>
        <w:t>, ed. Morris J. Blachman, William M. LeoGrande, and Kenneth E. Sharpe (New York: Pantheon Books, 1986), 121.</w:t>
      </w:r>
      <w:r w:rsidR="004C6650" w:rsidRPr="006C2785">
        <w:rPr>
          <w:rFonts w:cs="Times New Roman"/>
        </w:rPr>
        <w:fldChar w:fldCharType="end"/>
      </w:r>
    </w:p>
  </w:footnote>
  <w:footnote w:id="323">
    <w:p w14:paraId="59F47B20"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{"citationID":"lYNw9fzM","properties":{"formattedCitation":"{\\rtf \\uc0\\u8220{}Resource Book: The Contadora Process,\\uc0\\u8221{} 2.}","plainCitation":"“Resource Book: The Contadora Process,” 2."},"citationItems":[{"id":959,"uris":["http://zotero.org/users/2309498/items/N6WWNNKE"],"uri":["http://zotero.org/users/2309498/items/N6WWNNKE"],"itemData":{"id":959,"type":"report","title":"Resource Book: The Contadora Process","publisher":"U.S. Department of State","archive":"Hoover Institution Archives","archive_location":"Latin American Strategic Studies Institute papers, Box 1","issued":{"date-parts":[["1985"]]}},"locator":"2"}],"schema":"https://github.com/citation-style-language/schema/raw/master/csl-citation.json"} </w:instrText>
      </w:r>
      <w:r w:rsidR="004C6650" w:rsidRPr="006C2785">
        <w:rPr>
          <w:rFonts w:cs="Times New Roman"/>
        </w:rPr>
        <w:fldChar w:fldCharType="separate"/>
      </w:r>
      <w:r w:rsidRPr="006C2785">
        <w:rPr>
          <w:rFonts w:cs="Times New Roman"/>
        </w:rPr>
        <w:t>“Resource Book: The Contadora Process,” 2.</w:t>
      </w:r>
      <w:r w:rsidR="004C6650" w:rsidRPr="006C2785">
        <w:rPr>
          <w:rFonts w:cs="Times New Roman"/>
        </w:rPr>
        <w:fldChar w:fldCharType="end"/>
      </w:r>
    </w:p>
  </w:footnote>
  <w:footnote w:id="324">
    <w:p w14:paraId="13245631"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{"citationID":"sNXKTbos","properties":{"formattedCitation":"{\\rtf Gilbert, \\uc0\\u8220{}Nicaragua,\\uc0\\u8221{} 121.}","plainCitation":"Gilbert, “Nicaragua,” 121."},"citationItems":[{"id":901,"uris":["http://zotero.org/users/2309498/items/KT62GNH2"],"uri":["http://zotero.org/users/2309498/items/KT62GNH2"],"itemData":{"id":901,"type":"chapter","title":"Nicaragua","container-title":"Confronting Revolution: Security Through Diplomacy in Central America","publisher":"Pantheon Books","publisher-place":"New York","page":"88-124","event-place":"New York","author":[{"family":"Gilbert","given":"Dennis"}],"editor":[{"family":"Blachman","given":"Morris J."},{"family":"LeoGrande","given":"William M."},{"family":"Sharpe","given":"Kenneth E."}],"issued":{"date-parts":[["1986"]]}},"locator":"121"}],"schema":"https://github.com/citation-style-language/schema/raw/master/csl-citation.json"} </w:instrText>
      </w:r>
      <w:r w:rsidR="004C6650" w:rsidRPr="006C2785">
        <w:rPr>
          <w:rFonts w:cs="Times New Roman"/>
        </w:rPr>
        <w:fldChar w:fldCharType="separate"/>
      </w:r>
      <w:r w:rsidRPr="006C2785">
        <w:rPr>
          <w:rFonts w:cs="Times New Roman"/>
        </w:rPr>
        <w:t>Gilbert, “Nicaragua,” 121.</w:t>
      </w:r>
      <w:r w:rsidR="004C6650" w:rsidRPr="006C2785">
        <w:rPr>
          <w:rFonts w:cs="Times New Roman"/>
        </w:rPr>
        <w:fldChar w:fldCharType="end"/>
      </w:r>
    </w:p>
  </w:footnote>
  <w:footnote w:id="325">
    <w:p w14:paraId="740B47ED"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{"citationID":"awQ1N0li","properties":{"formattedCitation":"{\\rtf \\uc0\\u8220{}Resource Book: The Contadora Process,\\uc0\\u8221{} 2\\uc0\\u8211{}3.}","plainCitation":"“Resource Book: The Contadora Process,” 2–3."},"citationItems":[{"id":959,"uris":["http://zotero.org/users/2309498/items/N6WWNNKE"],"uri":["http://zotero.org/users/2309498/items/N6WWNNKE"],"itemData":{"id":959,"type":"report","title":"Resource Book: The Contadora Process","publisher":"U.S. Department of State","archive":"Hoover Institution Archives","archive_location":"Latin American Strategic Studies Institute papers, Box 1","issued":{"date-parts":[["1985"]]}},"locator":"2-3"}],"schema":"https://github.com/citation-style-language/schema/raw/master/csl-citation.json"} </w:instrText>
      </w:r>
      <w:r w:rsidR="004C6650" w:rsidRPr="006C2785">
        <w:rPr>
          <w:rFonts w:cs="Times New Roman"/>
        </w:rPr>
        <w:fldChar w:fldCharType="separate"/>
      </w:r>
      <w:r w:rsidRPr="006C2785">
        <w:rPr>
          <w:rFonts w:cs="Times New Roman"/>
        </w:rPr>
        <w:t>“Resource Book: The Contadora Process,” 2–3.</w:t>
      </w:r>
      <w:r w:rsidR="004C6650" w:rsidRPr="006C2785">
        <w:rPr>
          <w:rFonts w:cs="Times New Roman"/>
        </w:rPr>
        <w:fldChar w:fldCharType="end"/>
      </w:r>
    </w:p>
  </w:footnote>
  <w:footnote w:id="326">
    <w:p w14:paraId="6FD33CCA"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{"citationID":"TB9TJLLl","properties":{"formattedCitation":"{\\rtf Brands, {\\i{}Latin America\\uc0\\u8217{}s Cold War}, 218.}","plainCitation":"Brands, Latin America’s Cold War, 218."},"citationItems":[{"id":1423,"uris":["http://zotero.org/users/2309498/items/ZBC9XBFT"],"uri":["http://zotero.org/users/2309498/items/ZBC9XBFT"],"itemData":{"id":1423,"type":"book","title":"Latin America's Cold War","publisher":"Harvard University Press","publisher-place":"Cambridge, MA","number-of-pages":"408","source":"Amazon","event-place":"Cambridge, MA","abstract":"For Latin America, the Cold War was anything but cold. Nor was it the so-called “long peace” afforded the world’s superpowers by their nuclear standoff. In this book, the first to take an international perspective on the postwar decades in the region, Hal Brands sets out to explain what exactly happened in Latin America during the Cold War, and why it was so traumatic.Tracing the tumultuous course of regional affairs from the late 1940s through the early 1990s, Latin America’s Cold War delves into the myriad crises and turning points of the period―the Cuban revolution and its aftermath; the recurring cycles of insurgency and counter-insurgency; the emergence of currents like the National Security Doctrine, liberation theology, and dependency theory; the rise and demise of a hemispheric diplomatic challenge to U.S. hegemony in the 1970s; the conflagration that engulfed Central America from the Nicaraguan revolution onward; and the democratic and economic reforms of the 1980s.Most important, the book chronicles these events in a way that is both multinational and multilayered, weaving the experiences of a diverse cast of characters into an understanding of how global, regional, and local influences interacted to shape Cold War crises in Latin America. Ultimately, Brands exposes Latin America’s Cold War as not a single conflict, but rather a series of overlapping political, social, geostrategic, and ideological struggles whose repercussions can be felt to this day.","ISBN":"978-0-674-06427-0","language":"English","author":[{"family":"Brands","given":"Hal"}],"issued":{"date-parts":[["2012"]]}},"locator":"218"}],"schema":"https://github.com/citation-style-language/schema/raw/master/csl-citation.json"} </w:instrText>
      </w:r>
      <w:r w:rsidR="004C6650" w:rsidRPr="006C2785">
        <w:rPr>
          <w:rFonts w:cs="Times New Roman"/>
        </w:rPr>
        <w:fldChar w:fldCharType="separate"/>
      </w:r>
      <w:r w:rsidRPr="00EF70C2">
        <w:rPr>
          <w:rFonts w:cs="Times New Roman"/>
          <w:szCs w:val="24"/>
        </w:rPr>
        <w:t xml:space="preserve">Brands, </w:t>
      </w:r>
      <w:r w:rsidRPr="00EF70C2">
        <w:rPr>
          <w:rFonts w:cs="Times New Roman"/>
          <w:i/>
          <w:iCs/>
          <w:szCs w:val="24"/>
        </w:rPr>
        <w:t>Latin America’s Cold War</w:t>
      </w:r>
      <w:r w:rsidRPr="00EF70C2">
        <w:rPr>
          <w:rFonts w:cs="Times New Roman"/>
          <w:szCs w:val="24"/>
        </w:rPr>
        <w:t>, 218.</w:t>
      </w:r>
      <w:r w:rsidR="004C6650" w:rsidRPr="006C2785">
        <w:rPr>
          <w:rFonts w:cs="Times New Roman"/>
        </w:rPr>
        <w:fldChar w:fldCharType="end"/>
      </w:r>
    </w:p>
  </w:footnote>
  <w:footnote w:id="327">
    <w:p w14:paraId="15D00E97"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{"citationID":"fLZthlWA","properties":{"formattedCitation":"{\\rtf \\uc0\\u8220{}The History of the Contadora Process.\\uc0\\u8221{}}","plainCitation":"“The History of the Contadora Process.”"},"citationItems":[{"id":208,"uris":["http://zotero.org/users/2309498/items/6GJD7G2S"],"uri":["http://zotero.org/users/2309498/items/6GJD7G2S"],"itemData":{"id":208,"type":"report","title":"The History of the Contadora Process","publisher":"Central American Research Institute","publisher-place":"Berkeley, CA","page":"1","archive":"Wisconsin Historical Society","archive_location":"Nicaragua Network Records, Box 1","event-place":"Berkeley, CA","issued":{"date-parts":[["1985"]]}}}],"schema":"https://github.com/citation-style-language/schema/raw/master/csl-citation.json"} </w:instrText>
      </w:r>
      <w:r w:rsidR="004C6650" w:rsidRPr="006C2785">
        <w:rPr>
          <w:rFonts w:cs="Times New Roman"/>
        </w:rPr>
        <w:fldChar w:fldCharType="separate"/>
      </w:r>
      <w:r w:rsidRPr="006C2785">
        <w:rPr>
          <w:rFonts w:cs="Times New Roman"/>
        </w:rPr>
        <w:t>“The History of the Contadora Process.”</w:t>
      </w:r>
      <w:r w:rsidR="004C6650" w:rsidRPr="006C2785">
        <w:rPr>
          <w:rFonts w:cs="Times New Roman"/>
        </w:rPr>
        <w:fldChar w:fldCharType="end"/>
      </w:r>
    </w:p>
  </w:footnote>
  <w:footnote w:id="328">
    <w:p w14:paraId="69CC7E69"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{"citationID":"2FEHVnvO","properties":{"formattedCitation":"{\\rtf Peace, {\\i{}A Call to Conscience}, 23\\uc0\\u8211{}24.}","plainCitation":"Peace, A Call to Conscience, 23–24."},"citationItems":[{"id":1433,"uris":["http://zotero.org/users/2309498/items/ZGIJGBM8"],"uri":["http://zotero.org/users/2309498/items/ZGIJGBM8"],"itemData":{"id":1433,"type":"book","title":"A Call to Conscience: The Anti-Contra War Campaign","publisher":"University of Massachusetts Press","publisher-place":"Amherst, MA","number-of-pages":"302","source":"Amazon","event-place":"Amherst, MA","abstract":"Unlike earlier U.S. interventions in Latin America, the Reagan administration's attempt to overthrow the Sandinista government of Nicaragua during the 1980s was not allowed to proceed quietly. Tens of thousands of American citizens organized and agitated against U.S. aid to the counterrevolutionary guerrillas, known as \"contras.\" Believing the Contra War to be unnecessary, immoral, and illegal, they challenged the administration's Cold War stereotypes, warned of \"another Vietnam,\" and called on the United States to abide by international norms. A Call to Conscience offers the first comprehensive history of the anti–Contra War campaign and its Nicaragua connections. Roger Peace places this eight-year campaign in the context of previous American interventions in Latin America, the Cold War, and other grassroots oppositional movements. Based on interviews with American and Nicaraguan citizens and leaders, archival records of activist organizations, and official government documents, this book reveals activist motivations, analyzes the organizational dynamics of the anti–Contra War campaign, and contrasts perceptions of the campaign in Managua and Washington. Peace shows how a variety of civic groups and networks―religious, leftist, peace, veteran, labor, women's rights―worked together in a decentralized campaign that involved extensive transnational cooperation.","ISBN":"978-1-55849-932-4","shortTitle":"A Call to Conscience","language":"English","author":[{"family":"Peace","given":"Roger"}],"issued":{"date-parts":[["2012"]]}},"locator":"23-24"}],"schema":"https://github.com/citation-style-language/schema/raw/master/csl-citation.json"} </w:instrText>
      </w:r>
      <w:r w:rsidR="004C6650" w:rsidRPr="006C2785">
        <w:rPr>
          <w:rFonts w:cs="Times New Roman"/>
        </w:rPr>
        <w:fldChar w:fldCharType="separate"/>
      </w:r>
      <w:r w:rsidRPr="006C2785">
        <w:rPr>
          <w:rFonts w:cs="Times New Roman"/>
        </w:rPr>
        <w:t xml:space="preserve">Peace, </w:t>
      </w:r>
      <w:r w:rsidRPr="006C2785">
        <w:rPr>
          <w:rFonts w:cs="Times New Roman"/>
          <w:i/>
          <w:iCs/>
        </w:rPr>
        <w:t>A Call to Conscience</w:t>
      </w:r>
      <w:r w:rsidRPr="006C2785">
        <w:rPr>
          <w:rFonts w:cs="Times New Roman"/>
        </w:rPr>
        <w:t>, 23–24.</w:t>
      </w:r>
      <w:r w:rsidR="004C6650" w:rsidRPr="006C2785">
        <w:rPr>
          <w:rFonts w:cs="Times New Roman"/>
        </w:rPr>
        <w:fldChar w:fldCharType="end"/>
      </w:r>
    </w:p>
  </w:footnote>
  <w:footnote w:id="329">
    <w:p w14:paraId="651A6DE4"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{"citationID":"SQnUaaPM","properties":{"formattedCitation":"{\\rtf George P. Shultz to Ronald W. Reagan, \\uc0\\u8220{}Central America Dialogue: Status and Prospects,\\uc0\\u8221{} Memorandum, September 6, 1983, 1\\uc0\\u8211{}3, Accession number: IC00186, Digital National Security Archive.}","plainCitation":"George P. Shultz to Ronald W. Reagan, “Central America Dialogue: Status and Prospects,” Memorandum, September 6, 1983, 1–3, Accession number: IC00186, Digital National Security Archive."},"citationItems":[{"id":3676,"uris":["http://zotero.org/users/2309498/items/PE5C3A4I"],"uri":["http://zotero.org/users/2309498/items/PE5C3A4I"],"itemData":{"id":3676,"type":"personal_communication","title":"Central America Dialogue: Status and Prospects","genre":"Memorandum","archive":"Digital National Security Archive","archive_location":"Accession number: IC00186","note":"doc 133","author":[{"family":"Shultz","given":"George P."}],"recipient":[{"family":"Reagan","given":"Ronald W."}],"issued":{"date-parts":[["1983",9,6]]},"accessed":{"date-parts":[["2016",6,16]]}},"locator":"1-3"}],"schema":"https://github.com/citation-style-language/schema/raw/master/csl-citation.json"} </w:instrText>
      </w:r>
      <w:r w:rsidR="004C6650" w:rsidRPr="006C2785">
        <w:rPr>
          <w:rFonts w:cs="Times New Roman"/>
        </w:rPr>
        <w:fldChar w:fldCharType="separate"/>
      </w:r>
      <w:r w:rsidRPr="00271C49">
        <w:rPr>
          <w:rFonts w:cs="Times New Roman"/>
          <w:szCs w:val="24"/>
        </w:rPr>
        <w:t>George P. Shultz to Ronald W. Reagan, “Central America Dialogue: Status and Prospects,” Memorandum, September 6, 1983, 1–3, Accession number: IC00186, Digital National Security Archive.</w:t>
      </w:r>
      <w:r w:rsidR="004C6650" w:rsidRPr="006C2785">
        <w:rPr>
          <w:rFonts w:cs="Times New Roman"/>
        </w:rPr>
        <w:fldChar w:fldCharType="end"/>
      </w:r>
    </w:p>
  </w:footnote>
  <w:footnote w:id="330">
    <w:p w14:paraId="41F6A54F"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{"citationID":"gngHmiUc","properties":{"formattedCitation":"{\\rtf Ronald W. Reagan, \\uc0\\u8220{}Address to the Nation. May 9, 1984,\\uc0\\u8221{} in {\\i{}Weekly Compilation of Presidential Documents (1984), Monday, May 14}, Administration of Ronald Reagan, 1984 (Washington, D.C.: U.S. Government Printing Office, 1984), 677.}","plainCitation":"Ronald W. Reagan, “Address to the Nation. May 9, 1984,” in Weekly Compilation of Presidential Documents (1984), Monday, May 14, Administration of Ronald Reagan, 1984 (Washington, D.C.: U.S. Government Printing Office, 1984), 677."},"citationItems":[{"id":3819,"uris":["http://zotero.org/users/2309498/items/PXKUMR2I"],"uri":["http://zotero.org/users/2309498/items/PXKUMR2I"],"itemData":{"id":3819,"type":"chapter","title":"Address to the Nation. May 9, 1984","container-title":"Weekly Compilation of Presidential Documents (1984), Monday, May 14","collection-title":"Administration of Ronald Reagan, 1984","publisher":"U.S. Government Printing Office","publisher-place":"Washington, D.C.","archive":"HeinOnline","event-place":"Washington, D.C.","author":[{"family":"Reagan","given":"Ronald W."}],"issued":{"date-parts":[["1984"]]},"accessed":{"date-parts":[["2017",11,9]]}},"locator":"677"}],"schema":"https://github.com/citation-style-language/schema/raw/master/csl-citation.json"} </w:instrText>
      </w:r>
      <w:r w:rsidR="004C6650" w:rsidRPr="006C2785">
        <w:rPr>
          <w:rFonts w:cs="Times New Roman"/>
        </w:rPr>
        <w:fldChar w:fldCharType="separate"/>
      </w:r>
      <w:r w:rsidRPr="006C2785">
        <w:rPr>
          <w:rFonts w:cs="Times New Roman"/>
        </w:rPr>
        <w:t xml:space="preserve">Ronald W. Reagan, “Address to the Nation. May 9, 1984,” in </w:t>
      </w:r>
      <w:r w:rsidRPr="006C2785">
        <w:rPr>
          <w:rFonts w:cs="Times New Roman"/>
          <w:i/>
          <w:iCs/>
        </w:rPr>
        <w:t>Weekly Compilation of Presidential Documents (1984), Monday, May 14</w:t>
      </w:r>
      <w:r w:rsidRPr="006C2785">
        <w:rPr>
          <w:rFonts w:cs="Times New Roman"/>
        </w:rPr>
        <w:t>, Administration of Ronald Reagan, 1984 (Washington, D.C.: U.S. Government Printing Office, 1984), 677.</w:t>
      </w:r>
      <w:r w:rsidR="004C6650" w:rsidRPr="006C2785">
        <w:rPr>
          <w:rFonts w:cs="Times New Roman"/>
        </w:rPr>
        <w:fldChar w:fldCharType="end"/>
      </w:r>
    </w:p>
  </w:footnote>
  <w:footnote w:id="331">
    <w:p w14:paraId="2E30AD9A"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{"citationID":"3NNTFLgh","properties":{"formattedCitation":"{\\rtf David Rogers, \\uc0\\u8220{}U.S. Role in Mining Nicaraguan Harbors Reportedly Is Larger than First Thought,\\uc0\\u8221{} {\\i{}The Wall Street Journal}, April 6, 1984, The Wall Street Journal, ProQuest Historical Newspapers.}","plainCitation":"David Rogers, “U.S. Role in Mining Nicaraguan Harbors Reportedly Is Larger than First Thought,” The Wall Street Journal, April 6, 1984, The Wall Street Journal, ProQuest Historical Newspapers."},"citationItems":[{"id":4166,"uris":["http://zotero.org/users/2309498/items/ASUSEF9X"],"uri":["http://zotero.org/users/2309498/items/ASUSEF9X"],"itemData":{"id":4166,"type":"article-newspaper","title":"U.S. Role in Mining Nicaraguan Harbors Reportedly is Larger than First Thought","container-title":"The Wall Street Journal","publisher-place":"New York","page":"6","archive":"ProQuest Historical Newspapers","archive_location":"The Wall Street Journal","event-place":"New York","author":[{"family":"Rogers","given":"David"}],"issued":{"date-parts":[["1984",4,6]]}}}],"schema":"https://github.com/citation-style-language/schema/raw/master/csl-citation.json"} </w:instrText>
      </w:r>
      <w:r w:rsidR="004C6650" w:rsidRPr="006C2785">
        <w:rPr>
          <w:rFonts w:cs="Times New Roman"/>
        </w:rPr>
        <w:fldChar w:fldCharType="separate"/>
      </w:r>
      <w:r w:rsidRPr="006C2785">
        <w:rPr>
          <w:rFonts w:cs="Times New Roman"/>
        </w:rPr>
        <w:t xml:space="preserve">David Rogers, “U.S. Role in Mining Nicaraguan Harbors Reportedly Is Larger than First Thought,” </w:t>
      </w:r>
      <w:r w:rsidRPr="006C2785">
        <w:rPr>
          <w:rFonts w:cs="Times New Roman"/>
          <w:i/>
          <w:iCs/>
        </w:rPr>
        <w:t>The Wall Street Journal</w:t>
      </w:r>
      <w:r w:rsidRPr="006C2785">
        <w:rPr>
          <w:rFonts w:cs="Times New Roman"/>
        </w:rPr>
        <w:t>, April 6, 1984, The Wall Street Journal, ProQuest Historical Newspapers.</w:t>
      </w:r>
      <w:r w:rsidR="004C6650" w:rsidRPr="006C2785">
        <w:rPr>
          <w:rFonts w:cs="Times New Roman"/>
        </w:rPr>
        <w:fldChar w:fldCharType="end"/>
      </w:r>
    </w:p>
  </w:footnote>
  <w:footnote w:id="332">
    <w:p w14:paraId="1C80C7FC"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{"citationID":"SoxqS02I","properties":{"formattedCitation":"{\\rtf \\uc0\\u8220{}Nicaragua: The House Confronts the President,\\uc0\\u8221{} {\\i{}Update: Latin America}, June 1984, Box 30, Folder: WOLA [Early docs] 2 of 2, Washington Office on Latin America Records, David M. Rubenstein Rare Books &amp; Manuscript Library, Duke University.}","plainCitation":"“Nicaragua: The House Confronts the President,” Update: Latin America, June 1984, Box 30, Folder: WOLA [Early docs] 2 of 2, Washington Office on Latin America Records, David M. Rubenstein Rare Books &amp; Manuscript Library, Duke University."},"citationItems":[{"id":3394,"uris":["http://zotero.org/users/2309498/items/2MNKK99S"],"uri":["http://zotero.org/users/2309498/items/2MNKK99S"],"itemData":{"id":3394,"type":"article-newspaper","title":"Nicaragua: The House Confronts the President","container-title":"Update: Latin America","publisher-place":"Washington, D.C.","page":"2","archive":"Washington Office on Latin America Records, David M. Rubenstein Rare Books &amp; Manuscript Library, Duke University","archive_location":"Box 30, Folder: WOLA [Early docs] 2 of 2","event-place":"Washington, D.C.","note":"timeline 149","issued":{"date-parts":[["1984",6]]}}}],"schema":"https://github.com/citation-style-language/schema/raw/master/csl-citation.json"} </w:instrText>
      </w:r>
      <w:r w:rsidR="004C6650" w:rsidRPr="006C2785">
        <w:rPr>
          <w:rFonts w:cs="Times New Roman"/>
        </w:rPr>
        <w:fldChar w:fldCharType="separate"/>
      </w:r>
      <w:r w:rsidRPr="006C2785">
        <w:rPr>
          <w:rFonts w:cs="Times New Roman"/>
        </w:rPr>
        <w:t xml:space="preserve">“Nicaragua: The House Confronts the President,” </w:t>
      </w:r>
      <w:r w:rsidRPr="006C2785">
        <w:rPr>
          <w:rFonts w:cs="Times New Roman"/>
          <w:i/>
          <w:iCs/>
        </w:rPr>
        <w:t>Update: Latin America</w:t>
      </w:r>
      <w:r w:rsidRPr="006C2785">
        <w:rPr>
          <w:rFonts w:cs="Times New Roman"/>
        </w:rPr>
        <w:t>, June 1984, Box 30, Folder: WOLA [Early docs] 2 of 2, Washington Office on Latin America Records, David M. Rubenstein Rare Books &amp; Manuscript Library, Duke University.</w:t>
      </w:r>
      <w:r w:rsidR="004C6650" w:rsidRPr="006C2785">
        <w:rPr>
          <w:rFonts w:cs="Times New Roman"/>
        </w:rPr>
        <w:fldChar w:fldCharType="end"/>
      </w:r>
    </w:p>
  </w:footnote>
  <w:footnote w:id="333">
    <w:p w14:paraId="1384DCA0"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{"citationID":"XfJTlA5K","properties":{"formattedCitation":"{\\rtf Kornbluh, \\uc0\\u8220{}The Covert War,\\uc0\\u8221{} 28\\uc0\\u8211{}31.}","plainCitation":"Kornbluh, “The Covert War,” 28–31."},"citationItems":[{"id":1436,"uris":["http://zotero.org/users/2309498/items/ZHNXWTGV"],"uri":["http://zotero.org/users/2309498/items/ZHNXWTGV"],"itemData":{"id":1436,"type":"chapter","title":"The Covert War","container-title":"Reagan versus the Sandinistas: The Undeclared War on Nicaragua","publisher":"Westview Press","publisher-place":"Boulder, CO","event-place":"Boulder, CO","author":[{"family":"Kornbluh","given":"Peter"}],"editor":[{"family":"Walker","given":"Thomas W."}],"issued":{"date-parts":[["1987"]]}},"locator":"28-31"}],"schema":"https://github.com/citation-style-language/schema/raw/master/csl-citation.json"} </w:instrText>
      </w:r>
      <w:r w:rsidR="004C6650" w:rsidRPr="006C2785">
        <w:rPr>
          <w:rFonts w:cs="Times New Roman"/>
        </w:rPr>
        <w:fldChar w:fldCharType="separate"/>
      </w:r>
      <w:r w:rsidRPr="00EF70C2">
        <w:rPr>
          <w:rFonts w:cs="Times New Roman"/>
          <w:szCs w:val="24"/>
        </w:rPr>
        <w:t>Kornbluh, “The Covert War,” 28–31.</w:t>
      </w:r>
      <w:r w:rsidR="004C6650" w:rsidRPr="006C2785">
        <w:rPr>
          <w:rFonts w:cs="Times New Roman"/>
        </w:rPr>
        <w:fldChar w:fldCharType="end"/>
      </w:r>
    </w:p>
  </w:footnote>
  <w:footnote w:id="334">
    <w:p w14:paraId="6B10A3F0"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{"citationID":"6IqwHXs9","properties":{"formattedCitation":"{\\rtf \\uc0\\u8220{}The Mining: Chronology of a Controversy,\\uc0\\u8221{} {\\i{}Congressional Quarterly}, April 21, 1984, 905, Legislative Relations, 1969-1996, Box 90, Robert J. Dole Archive and Special Collections.}","plainCitation":"“The Mining: Chronology of a Controversy,” Congressional Quarterly, April 21, 1984, 905, Legislative Relations, 1969-1996, Box 90, Robert J. Dole Archive and Special Collections."},"citationItems":[{"id":3388,"uris":["http://zotero.org/users/2309498/items/63BJK4AA"],"uri":["http://zotero.org/users/2309498/items/63BJK4AA"],"itemData":{"id":3388,"type":"article-newspaper","title":"The Mining: Chronology of a Controversy","container-title":"Congressional Quarterly","publisher-place":"Washington, D.C.","page":"905","archive":"Robert J. Dole Archive and Special Collections","archive_location":"Legislative Relations, 1969-1996, Box 90","event-place":"Washington, D.C.","note":"timeline 133","issued":{"date-parts":[["1984",4,21]]}},"locator":"905"}],"schema":"https://github.com/citation-style-language/schema/raw/master/csl-citation.json"} </w:instrText>
      </w:r>
      <w:r w:rsidR="004C6650" w:rsidRPr="006C2785">
        <w:rPr>
          <w:rFonts w:cs="Times New Roman"/>
        </w:rPr>
        <w:fldChar w:fldCharType="separate"/>
      </w:r>
      <w:r w:rsidRPr="006C2785">
        <w:rPr>
          <w:rFonts w:cs="Times New Roman"/>
        </w:rPr>
        <w:t xml:space="preserve">“The Mining: Chronology of a Controversy,” </w:t>
      </w:r>
      <w:r w:rsidRPr="006C2785">
        <w:rPr>
          <w:rFonts w:cs="Times New Roman"/>
          <w:i/>
          <w:iCs/>
        </w:rPr>
        <w:t>Congressional Quarterly</w:t>
      </w:r>
      <w:r w:rsidRPr="006C2785">
        <w:rPr>
          <w:rFonts w:cs="Times New Roman"/>
        </w:rPr>
        <w:t>, April 21, 1984, 905, Legislative Relations, 1969-1996, Box 90, Robert J. Dole Archive and Special Collections.</w:t>
      </w:r>
      <w:r w:rsidR="004C6650" w:rsidRPr="006C2785">
        <w:rPr>
          <w:rFonts w:cs="Times New Roman"/>
        </w:rPr>
        <w:fldChar w:fldCharType="end"/>
      </w:r>
    </w:p>
  </w:footnote>
  <w:footnote w:id="335">
    <w:p w14:paraId="786E28C4" w14:textId="77777777" w:rsidR="006949E7" w:rsidRPr="006C2785" w:rsidRDefault="006949E7" w:rsidP="009A1D5B">
      <w:pPr>
        <w:pStyle w:val="FootnoteText"/>
        <w:tabs>
          <w:tab w:val="left" w:pos="720"/>
        </w:tabs>
        <w:contextualSpacing w:val="0"/>
        <w:rPr>
          <w:rFonts w:cs="Times New Roman"/>
        </w:rPr>
      </w:pPr>
      <w:r w:rsidRPr="00381466">
        <w:rPr>
          <w:rStyle w:val="FootnoteReference"/>
        </w:rPr>
        <w:footnoteRef/>
      </w:r>
      <w:r w:rsidRPr="006C2785">
        <w:rPr>
          <w:rFonts w:cs="Times New Roman"/>
        </w:rPr>
        <w:t xml:space="preserve"> Steven Haines, “1907 Hague Convention VIII Relative to the Laying of Automatic Submarine Contact Mines,” </w:t>
      </w:r>
      <w:r w:rsidRPr="006C2785">
        <w:rPr>
          <w:rFonts w:cs="Times New Roman"/>
          <w:i/>
          <w:iCs/>
        </w:rPr>
        <w:t>International Law Studies</w:t>
      </w:r>
      <w:r w:rsidRPr="006C2785">
        <w:rPr>
          <w:rFonts w:cs="Times New Roman"/>
        </w:rPr>
        <w:t xml:space="preserve"> 90, no. 412 (2014): 413–45.</w:t>
      </w:r>
    </w:p>
  </w:footnote>
  <w:footnote w:id="336">
    <w:p w14:paraId="351EEDB3"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{"citationID":"BeEQaQ7E","properties":{"formattedCitation":"{\\rtf \\uc0\\u8220{}The Mining: Chronology of a Controversy,\\uc0\\u8221{} 905.}","plainCitation":"“The Mining: Chronology of a Controversy,” 905."},"citationItems":[{"id":3388,"uris":["http://zotero.org/users/2309498/items/63BJK4AA"],"uri":["http://zotero.org/users/2309498/items/63BJK4AA"],"itemData":{"id":3388,"type":"article-newspaper","title":"The Mining: Chronology of a Controversy","container-title":"Congressional Quarterly","publisher-place":"Washington, D.C.","page":"905","archive":"Robert J. Dole Archive and Special Collections","archive_location":"Legislative Relations, 1969-1996, Box 90","event-place":"Washington, D.C.","note":"timeline 133","issued":{"date-parts":[["1984",4,21]]}},"locator":"905"}],"schema":"https://github.com/citation-style-language/schema/raw/master/csl-citation.json"} </w:instrText>
      </w:r>
      <w:r w:rsidR="004C6650" w:rsidRPr="006C2785">
        <w:rPr>
          <w:rFonts w:cs="Times New Roman"/>
        </w:rPr>
        <w:fldChar w:fldCharType="separate"/>
      </w:r>
      <w:r w:rsidRPr="006C2785">
        <w:rPr>
          <w:rFonts w:cs="Times New Roman"/>
        </w:rPr>
        <w:t>“The Mining: Chronology of a Controversy,” 905.</w:t>
      </w:r>
      <w:r w:rsidR="004C6650" w:rsidRPr="006C2785">
        <w:rPr>
          <w:rFonts w:cs="Times New Roman"/>
        </w:rPr>
        <w:fldChar w:fldCharType="end"/>
      </w:r>
    </w:p>
  </w:footnote>
  <w:footnote w:id="337">
    <w:p w14:paraId="7E91C7A9"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{"citationID":"wqxYJnN8","properties":{"formattedCitation":"{\\rtf Arnson, {\\i{}Crossroads}, 148.}","plainCitation":"Arnson, Crossroads, 148."},"citationItems":[{"id":1450,"uris":["http://zotero.org/users/2309498/items/ZRJUVMC6"],"uri":["http://zotero.org/users/2309498/items/ZRJUVMC6"],"itemData":{"id":1450,"type":"book","title":"Crossroads: Congress, the President, and Central America, 1976-1993","publisher":"Pennsylvania State University Press","publisher-place":"University Park, PA","number-of-pages":"xiv+369","edition":"Second Edition","source":"Primo","event-place":"University Park, PA","ISBN":"0-271-01099-1","call-number":"F1436.8.U6","shortTitle":"Crossroads","language":"English","author":[{"family":"Arnson","given":"Cynthia J."}],"issued":{"date-parts":[["1993"]]}},"locator":"148"}],"schema":"https://github.com/citation-style-language/schema/raw/master/csl-citation.json"} </w:instrText>
      </w:r>
      <w:r w:rsidR="004C6650" w:rsidRPr="006C2785">
        <w:rPr>
          <w:rFonts w:cs="Times New Roman"/>
        </w:rPr>
        <w:fldChar w:fldCharType="separate"/>
      </w:r>
      <w:r w:rsidRPr="006C2785">
        <w:rPr>
          <w:rFonts w:cs="Times New Roman"/>
        </w:rPr>
        <w:t xml:space="preserve">Arnson, </w:t>
      </w:r>
      <w:r w:rsidRPr="006C2785">
        <w:rPr>
          <w:rFonts w:cs="Times New Roman"/>
          <w:i/>
          <w:iCs/>
        </w:rPr>
        <w:t>Crossroads</w:t>
      </w:r>
      <w:r w:rsidRPr="006C2785">
        <w:rPr>
          <w:rFonts w:cs="Times New Roman"/>
        </w:rPr>
        <w:t>, 148.</w:t>
      </w:r>
      <w:r w:rsidR="004C6650" w:rsidRPr="006C2785">
        <w:rPr>
          <w:rFonts w:cs="Times New Roman"/>
        </w:rPr>
        <w:fldChar w:fldCharType="end"/>
      </w:r>
    </w:p>
  </w:footnote>
  <w:footnote w:id="338">
    <w:p w14:paraId="39A5A438"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{"citationID":"ljRIOel7","properties":{"formattedCitation":"{\\rtf Rogers, \\uc0\\u8220{}U.S. Role in Mining Nicaraguan Harbors Reportedly Is Larger than First Thought.\\uc0\\u8221{}}","plainCitation":"Rogers, “U.S. Role in Mining Nicaraguan Harbors Reportedly Is Larger than First Thought.”"},"citationItems":[{"id":4166,"uris":["http://zotero.org/users/2309498/items/ASUSEF9X"],"uri":["http://zotero.org/users/2309498/items/ASUSEF9X"],"itemData":{"id":4166,"type":"article-newspaper","title":"U.S. Role in Mining Nicaraguan Harbors Reportedly is Larger than First Thought","container-title":"The Wall Street Journal","publisher-place":"New York","page":"6","archive":"ProQuest Historical Newspapers","archive_location":"The Wall Street Journal","event-place":"New York","author":[{"family":"Rogers","given":"David"}],"issued":{"date-parts":[["1984",4,6]]}}}],"schema":"https://github.com/citation-style-language/schema/raw/master/csl-citation.json"} </w:instrText>
      </w:r>
      <w:r w:rsidR="004C6650" w:rsidRPr="006C2785">
        <w:rPr>
          <w:rFonts w:cs="Times New Roman"/>
        </w:rPr>
        <w:fldChar w:fldCharType="separate"/>
      </w:r>
      <w:r w:rsidRPr="006C2785">
        <w:rPr>
          <w:rFonts w:cs="Times New Roman"/>
        </w:rPr>
        <w:t>Rogers, “U.S. Role in Mining Nicaraguan Harbors Reportedly Is Larger than First Thought.”</w:t>
      </w:r>
      <w:r w:rsidR="004C6650" w:rsidRPr="006C2785">
        <w:rPr>
          <w:rFonts w:cs="Times New Roman"/>
        </w:rPr>
        <w:fldChar w:fldCharType="end"/>
      </w:r>
    </w:p>
  </w:footnote>
  <w:footnote w:id="339">
    <w:p w14:paraId="2299BBB5"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{"citationID":"PGr4xNYI","properties":{"formattedCitation":"Goldwater to Casey, 1.","plainCitation":"Goldwater to Casey, 1."},"citationItems":[{"id":3429,"uris":["http://zotero.org/users/2309498/items/N42XH2GI"],"uri":["http://zotero.org/users/2309498/items/N42XH2GI"],"itemData":{"id":3429,"type":"personal_communication","genre":"Letter","archive":"Understanding the Iran-Contra Affairs, Brown University","archive_location":"Document number NI02047","URL":"https://www.brown.edu/Research/Understanding_the_Iran_Contra_Affair/documents/d-nic-9.pdf","author":[{"family":"Goldwater","given":"Barry M."}],"recipient":[{"family":"Casey","given":"William J."}],"issued":{"date-parts":[["1984",4,9]]},"accessed":{"date-parts":[["2017",9,13]]}},"locator":"1"}],"schema":"https://github.com/citation-style-language/schema/raw/master/csl-citation.json"} </w:instrText>
      </w:r>
      <w:r w:rsidR="004C6650" w:rsidRPr="006C2785">
        <w:rPr>
          <w:rFonts w:cs="Times New Roman"/>
        </w:rPr>
        <w:fldChar w:fldCharType="separate"/>
      </w:r>
      <w:r w:rsidR="004C6650" w:rsidRPr="006C2785">
        <w:rPr>
          <w:rFonts w:cs="Times New Roman"/>
        </w:rPr>
        <w:fldChar w:fldCharType="begin"/>
      </w:r>
      <w:r w:rsidRPr="006C2785">
        <w:rPr>
          <w:rFonts w:cs="Times New Roman"/>
        </w:rPr>
        <w:instrText xml:space="preserve"> ADDIN ZOTERO_ITEM CSL_CITATION {"citationID":"vgxd8p7L","properties":{"formattedCitation":"Barry M. Goldwater to William J. Casey, Letter, April 9, 1984, Document number NI02047, Understanding the Iran-Contra Affairs, Brown University, https://www.brown.edu/Research/Understanding_the_Iran_Contra_Affair/documents/d-nic-9.pdf.","plainCitation":"Barry M. Goldwater to William J. Casey, Letter, April 9, 1984, Document number NI02047, Understanding the Iran-Contra Affairs, Brown University, https://www.brown.edu/Research/Understanding_the_Iran_Contra_Affair/documents/d-nic-9.pdf."},"citationItems":[{"id":3429,"uris":["http://zotero.org/users/2309498/items/N42XH2GI"],"uri":["http://zotero.org/users/2309498/items/N42XH2GI"],"itemData":{"id":3429,"type":"personal_communication","genre":"Letter","archive":"Understanding the Iran-Contra Affairs, Brown University","archive_location":"Document number NI02047","URL":"https://www.brown.edu/Research/Understanding_the_Iran_Contra_Affair/documents/d-nic-9.pdf","author":[{"family":"Goldwater","given":"Barry M."}],"recipient":[{"family":"Casey","given":"William J."}],"issued":{"date-parts":[["1984",4,9]]},"accessed":{"date-parts":[["2017",9,13]]}}}],"schema":"https://github.com/citation-style-language/schema/raw/master/csl-citation.json"} </w:instrText>
      </w:r>
      <w:r w:rsidR="004C6650" w:rsidRPr="006C2785">
        <w:rPr>
          <w:rFonts w:cs="Times New Roman"/>
        </w:rPr>
        <w:fldChar w:fldCharType="separate"/>
      </w:r>
      <w:r w:rsidRPr="006C2785">
        <w:rPr>
          <w:rFonts w:cs="Times New Roman"/>
        </w:rPr>
        <w:t xml:space="preserve">Barry M. Goldwater to William J. Casey, Letter, April 9, 1984, </w:t>
      </w:r>
      <w:r>
        <w:rPr>
          <w:rFonts w:cs="Times New Roman"/>
        </w:rPr>
        <w:t xml:space="preserve">1, </w:t>
      </w:r>
      <w:r w:rsidRPr="006C2785">
        <w:rPr>
          <w:rFonts w:cs="Times New Roman"/>
        </w:rPr>
        <w:t>Document number NI02047, Understanding the Iran-Contra Affairs, Brown University, https://www.brown.edu/Research/Understanding_the_Iran_Contra_Affair/documents/d-nic-9.pdf.</w:t>
      </w:r>
      <w:r w:rsidR="004C6650" w:rsidRPr="006C2785">
        <w:rPr>
          <w:rFonts w:cs="Times New Roman"/>
        </w:rPr>
        <w:fldChar w:fldCharType="end"/>
      </w:r>
      <w:r w:rsidR="004C6650" w:rsidRPr="006C2785">
        <w:rPr>
          <w:rFonts w:cs="Times New Roman"/>
        </w:rPr>
        <w:fldChar w:fldCharType="end"/>
      </w:r>
    </w:p>
  </w:footnote>
  <w:footnote w:id="340">
    <w:p w14:paraId="7EC2CD8A"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{"citationID":"NLtbO4eY","properties":{"formattedCitation":"{\\rtf \\uc0\\u8220{}The Mining: Chronology of a Controversy,\\uc0\\u8221{} 905.}","plainCitation":"“The Mining: Chronology of a Controversy,” 905."},"citationItems":[{"id":3388,"uris":["http://zotero.org/users/2309498/items/63BJK4AA"],"uri":["http://zotero.org/users/2309498/items/63BJK4AA"],"itemData":{"id":3388,"type":"article-newspaper","title":"The Mining: Chronology of a Controversy","container-title":"Congressional Quarterly","publisher-place":"Washington, D.C.","page":"905","archive":"Robert J. Dole Archive and Special Collections","archive_location":"Legislative Relations, 1969-1996, Box 90","event-place":"Washington, D.C.","note":"timeline 133","issued":{"date-parts":[["1984",4,21]]}},"locator":"905"}],"schema":"https://github.com/citation-style-language/schema/raw/master/csl-citation.json"} </w:instrText>
      </w:r>
      <w:r w:rsidR="004C6650" w:rsidRPr="006C2785">
        <w:rPr>
          <w:rFonts w:cs="Times New Roman"/>
        </w:rPr>
        <w:fldChar w:fldCharType="separate"/>
      </w:r>
      <w:r w:rsidRPr="006C2785">
        <w:rPr>
          <w:rFonts w:cs="Times New Roman"/>
        </w:rPr>
        <w:t>“The Mining: Chronology of a Controversy,” 905.</w:t>
      </w:r>
      <w:r w:rsidR="004C6650" w:rsidRPr="006C2785">
        <w:rPr>
          <w:rFonts w:cs="Times New Roman"/>
        </w:rPr>
        <w:fldChar w:fldCharType="end"/>
      </w:r>
    </w:p>
  </w:footnote>
  <w:footnote w:id="341">
    <w:p w14:paraId="12542F95" w14:textId="77777777" w:rsidR="006949E7" w:rsidRDefault="006949E7" w:rsidP="000F5363">
      <w:pPr>
        <w:pStyle w:val="FootnoteText"/>
      </w:pPr>
      <w:r>
        <w:rPr>
          <w:rStyle w:val="FootnoteReference"/>
        </w:rPr>
        <w:footnoteRef/>
      </w:r>
      <w:r>
        <w:t xml:space="preserve"> </w:t>
      </w:r>
      <w:r w:rsidRPr="000F5363">
        <w:t xml:space="preserve">Ronald Reagan, “Tuesday, April 10, 1984,” in </w:t>
      </w:r>
      <w:r w:rsidRPr="000F5363">
        <w:rPr>
          <w:i/>
          <w:iCs/>
        </w:rPr>
        <w:t>The Reagan Diaries</w:t>
      </w:r>
      <w:r w:rsidRPr="000F5363">
        <w:t>, ed. Douglas Brinkley (New York: HarperCollins Publishers, 2007), 231.</w:t>
      </w:r>
    </w:p>
  </w:footnote>
  <w:footnote w:id="342">
    <w:p w14:paraId="42B211C3" w14:textId="77777777" w:rsidR="006949E7" w:rsidRPr="006C2785" w:rsidRDefault="006949E7" w:rsidP="00D86597">
      <w:pPr>
        <w:pStyle w:val="FootnoteText"/>
        <w:contextualSpacing w:val="0"/>
        <w:rPr>
          <w:rFonts w:cs="Times New Roman"/>
        </w:rPr>
      </w:pPr>
      <w:r w:rsidRPr="00381466">
        <w:rPr>
          <w:rStyle w:val="FootnoteReference"/>
        </w:rPr>
        <w:footnoteRef/>
      </w:r>
      <w:r w:rsidRPr="006C2785">
        <w:rPr>
          <w:rFonts w:cs="Times New Roman"/>
        </w:rPr>
        <w:t xml:space="preserve"> “Application Instituting Proceedings,” </w:t>
      </w:r>
      <w:r w:rsidRPr="006C2785">
        <w:rPr>
          <w:rFonts w:cs="Times New Roman"/>
          <w:i/>
          <w:color w:val="222222"/>
          <w:shd w:val="clear" w:color="auto" w:fill="FFFFFF"/>
        </w:rPr>
        <w:t>Military and Paramilitary Activities in and Against Nicaragua (Nicaragua v. United States of America),</w:t>
      </w:r>
      <w:r w:rsidRPr="006C2785">
        <w:rPr>
          <w:rFonts w:cs="Times New Roman"/>
          <w:color w:val="222222"/>
          <w:shd w:val="clear" w:color="auto" w:fill="FFFFFF"/>
        </w:rPr>
        <w:t xml:space="preserve"> (International Court of Justice, April 9, 1984)</w:t>
      </w:r>
      <w:r>
        <w:rPr>
          <w:rFonts w:cs="Times New Roman"/>
          <w:color w:val="222222"/>
          <w:shd w:val="clear" w:color="auto" w:fill="FFFFFF"/>
        </w:rPr>
        <w:t>, 1-5</w:t>
      </w:r>
      <w:r w:rsidRPr="006C2785">
        <w:rPr>
          <w:rFonts w:cs="Times New Roman"/>
          <w:color w:val="222222"/>
          <w:shd w:val="clear" w:color="auto" w:fill="FFFFFF"/>
        </w:rPr>
        <w:t>.</w:t>
      </w:r>
    </w:p>
  </w:footnote>
  <w:footnote w:id="343">
    <w:p w14:paraId="44604D3E" w14:textId="77777777" w:rsidR="006949E7" w:rsidRPr="006C2785" w:rsidRDefault="006949E7" w:rsidP="009A1D5B">
      <w:pPr>
        <w:pStyle w:val="FootnoteText"/>
        <w:contextualSpacing w:val="0"/>
        <w:rPr>
          <w:rFonts w:cs="Times New Roman"/>
        </w:rPr>
      </w:pPr>
      <w:r w:rsidRPr="00381466">
        <w:rPr>
          <w:rStyle w:val="FootnoteReference"/>
        </w:rPr>
        <w:footnoteRef/>
      </w:r>
      <w:r w:rsidRPr="006C2785">
        <w:rPr>
          <w:rFonts w:cs="Times New Roman"/>
        </w:rPr>
        <w:t xml:space="preserve"> “Counter-Memorial of the United States of America (Questions of Jurisdiction and Admissibility),” </w:t>
      </w:r>
      <w:r w:rsidRPr="006C2785">
        <w:rPr>
          <w:rFonts w:cs="Times New Roman"/>
          <w:i/>
          <w:shd w:val="clear" w:color="auto" w:fill="FFFFFF"/>
        </w:rPr>
        <w:t>Military and Paramilitary Activities in and Against Nicaragua (Nicaragua v. United States of America),</w:t>
      </w:r>
      <w:r w:rsidRPr="006C2785">
        <w:rPr>
          <w:rFonts w:cs="Times New Roman"/>
          <w:shd w:val="clear" w:color="auto" w:fill="FFFFFF"/>
        </w:rPr>
        <w:t xml:space="preserve"> (International Court of Justice, August 17, 1984), </w:t>
      </w:r>
      <w:r w:rsidRPr="006C2785">
        <w:rPr>
          <w:rFonts w:cs="Times New Roman"/>
        </w:rPr>
        <w:t>74-86.</w:t>
      </w:r>
    </w:p>
  </w:footnote>
  <w:footnote w:id="344">
    <w:p w14:paraId="3D80107A" w14:textId="77777777" w:rsidR="006949E7" w:rsidRPr="006C2785" w:rsidRDefault="006949E7" w:rsidP="009A1D5B">
      <w:pPr>
        <w:pStyle w:val="FootnoteText"/>
        <w:contextualSpacing w:val="0"/>
        <w:rPr>
          <w:rFonts w:cs="Times New Roman"/>
        </w:rPr>
      </w:pPr>
      <w:r w:rsidRPr="00381466">
        <w:rPr>
          <w:rStyle w:val="FootnoteReference"/>
        </w:rPr>
        <w:footnoteRef/>
      </w:r>
      <w:r w:rsidRPr="006C2785">
        <w:rPr>
          <w:rFonts w:cs="Times New Roman"/>
        </w:rPr>
        <w:t xml:space="preserve"> U.S. Congress, House of Representatives, Committee on Foreign Affairs, </w:t>
      </w:r>
      <w:r w:rsidRPr="006C2785">
        <w:rPr>
          <w:rFonts w:cs="Times New Roman"/>
          <w:i/>
          <w:iCs/>
        </w:rPr>
        <w:t>The Mining of Nicaraguan Ports and Harbors: Hearing Before the Committee on Foreign Affairs</w:t>
      </w:r>
      <w:r w:rsidRPr="006C2785">
        <w:rPr>
          <w:rFonts w:cs="Times New Roman"/>
          <w:iCs/>
        </w:rPr>
        <w:t xml:space="preserve">, 98th Cong., 2nd sess., 1984, </w:t>
      </w:r>
      <w:r w:rsidRPr="006C2785">
        <w:rPr>
          <w:rFonts w:cs="Times New Roman"/>
        </w:rPr>
        <w:t>4.</w:t>
      </w:r>
    </w:p>
  </w:footnote>
  <w:footnote w:id="345">
    <w:p w14:paraId="7504E0B3"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{"citationID":"n3MSu1gT","properties":{"formattedCitation":"{\\rtf \\uc0\\u8220{}Statement by the Principal Deputy Press Secretary to the President. April 10, 1984,\\uc0\\u8221{} in {\\i{}Weekly Compilation of Presidential Documents (1984), Monday, April 16, 1984}, Administration of Ronald Reagan, 1984 (Washington, D.C.: U.S. Government Printing Office, 1984), 518.}","plainCitation":"“Statement by the Principal Deputy Press Secretary to the President. April 10, 1984,” in Weekly Compilation of Presidential Documents (1984), Monday, April 16, 1984, Administration of Ronald Reagan, 1984 (Washington, D.C.: U.S. Government Printing Office, 1984), 518."},"citationItems":[{"id":684,"uris":["http://zotero.org/users/2309498/items/G4ZRNPXD"],"uri":["http://zotero.org/users/2309498/items/G4ZRNPXD"],"itemData":{"id":684,"type":"chapter","title":"Statement by the Principal Deputy Press Secretary to the President. April 10, 1984","container-title":"Weekly Compilation of Presidential Documents (1984), Monday, April 16, 1984","collection-title":"Administration of Ronald Reagan, 1984","publisher":"U.S. Government Printing Office","publisher-place":"Washington, D.C.","archive":"HeinOnline","event-place":"Washington, D.C.","issued":{"date-parts":[["1984"]]},"accessed":{"date-parts":[["2017",11,9]]}},"locator":"518"}],"schema":"https://github.com/citation-style-language/schema/raw/master/csl-citation.json"} </w:instrText>
      </w:r>
      <w:r w:rsidR="004C6650" w:rsidRPr="006C2785">
        <w:rPr>
          <w:rFonts w:cs="Times New Roman"/>
        </w:rPr>
        <w:fldChar w:fldCharType="separate"/>
      </w:r>
      <w:r w:rsidRPr="006C2785">
        <w:rPr>
          <w:rFonts w:cs="Times New Roman"/>
        </w:rPr>
        <w:t xml:space="preserve">“Statement by the Principal Deputy Press Secretary to the President. April 10, 1984,” in </w:t>
      </w:r>
      <w:r w:rsidRPr="006C2785">
        <w:rPr>
          <w:rFonts w:cs="Times New Roman"/>
          <w:i/>
          <w:iCs/>
        </w:rPr>
        <w:t>Weekly Compilation of Presidential Documents (1984), Monday, April 16, 1984</w:t>
      </w:r>
      <w:r w:rsidRPr="006C2785">
        <w:rPr>
          <w:rFonts w:cs="Times New Roman"/>
        </w:rPr>
        <w:t>, Administration of Ronald Reagan, 1984 (Washington, D.C.: U.S. Government Printing Office, 1984), 518.</w:t>
      </w:r>
      <w:r w:rsidR="004C6650" w:rsidRPr="006C2785">
        <w:rPr>
          <w:rFonts w:cs="Times New Roman"/>
        </w:rPr>
        <w:fldChar w:fldCharType="end"/>
      </w:r>
    </w:p>
  </w:footnote>
  <w:footnote w:id="346">
    <w:p w14:paraId="572D1EB3" w14:textId="77777777" w:rsidR="006949E7" w:rsidRPr="006C2785" w:rsidRDefault="006949E7" w:rsidP="009A1D5B">
      <w:pPr>
        <w:pStyle w:val="FootnoteText"/>
        <w:contextualSpacing w:val="0"/>
        <w:rPr>
          <w:rFonts w:cs="Times New Roman"/>
        </w:rPr>
      </w:pPr>
      <w:r w:rsidRPr="00381466">
        <w:rPr>
          <w:rStyle w:val="FootnoteReference"/>
        </w:rPr>
        <w:footnoteRef/>
      </w:r>
      <w:r w:rsidRPr="006C2785">
        <w:rPr>
          <w:rFonts w:cs="Times New Roman"/>
        </w:rPr>
        <w:t xml:space="preserve"> U.S. Congress, House, Committee, </w:t>
      </w:r>
      <w:r w:rsidRPr="006C2785">
        <w:rPr>
          <w:rFonts w:cs="Times New Roman"/>
          <w:i/>
          <w:iCs/>
        </w:rPr>
        <w:t>The Mining of Nicaraguan Ports and Harbors</w:t>
      </w:r>
      <w:r w:rsidRPr="006C2785">
        <w:rPr>
          <w:rFonts w:cs="Times New Roman"/>
        </w:rPr>
        <w:t>, 1.</w:t>
      </w:r>
    </w:p>
  </w:footnote>
  <w:footnote w:id="347">
    <w:p w14:paraId="78FF939D" w14:textId="77777777" w:rsidR="006949E7" w:rsidRPr="006C2785" w:rsidRDefault="006949E7" w:rsidP="009A1D5B">
      <w:pPr>
        <w:pStyle w:val="FootnoteText"/>
        <w:contextualSpacing w:val="0"/>
        <w:rPr>
          <w:rFonts w:cs="Times New Roman"/>
        </w:rPr>
      </w:pPr>
      <w:r w:rsidRPr="00381466">
        <w:rPr>
          <w:rStyle w:val="FootnoteReference"/>
        </w:rPr>
        <w:footnoteRef/>
      </w:r>
      <w:r w:rsidRPr="006C2785">
        <w:rPr>
          <w:rFonts w:cs="Times New Roman"/>
        </w:rPr>
        <w:t xml:space="preserve"> </w:t>
      </w:r>
      <w:r>
        <w:rPr>
          <w:rFonts w:cs="Times New Roman"/>
        </w:rPr>
        <w:t>Ibid.</w:t>
      </w:r>
      <w:r w:rsidRPr="006C2785">
        <w:rPr>
          <w:rFonts w:cs="Times New Roman"/>
        </w:rPr>
        <w:t>, 2-3.</w:t>
      </w:r>
    </w:p>
  </w:footnote>
  <w:footnote w:id="348">
    <w:p w14:paraId="7FCEDF06"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{"citationID":"UlbZvw17","properties":{"formattedCitation":"{\\rtf John Felton, \\uc0\\u8220{}Hill Presses Reagan on Central America Policy,\\uc0\\u8221{} {\\i{}Congressional Quarterly}, April 14, 1984, 831, Legislative Relations, 1969-1996, Box 90, Robert J. Dole Archive and Special Collections.}","plainCitation":"John Felton, “Hill Presses Reagan on Central America Policy,” Congressional Quarterly, April 14, 1984, 831, Legislative Relations, 1969-1996, Box 90, Robert J. Dole Archive and Special Collections."},"citationItems":[{"id":3385,"uris":["http://zotero.org/users/2309498/items/C39U5MAS"],"uri":["http://zotero.org/users/2309498/items/C39U5MAS"],"itemData":{"id":3385,"type":"article-magazine","title":"Hill Presses Reagan on Central America Policy","container-title":"Congressional Quarterly","page":"831, 835","archive":"Robert J. Dole Archive and Special Collections","archive_location":"Legislative Relations, 1969-1996, Box 90","note":"timeline 132","author":[{"family":"Felton","given":"John"}],"issued":{"date-parts":[["1984",4,14]]}},"locator":"831"}],"schema":"https://github.com/citation-style-language/schema/raw/master/csl-citation.json"} </w:instrText>
      </w:r>
      <w:r w:rsidR="004C6650" w:rsidRPr="006C2785">
        <w:rPr>
          <w:rFonts w:cs="Times New Roman"/>
        </w:rPr>
        <w:fldChar w:fldCharType="separate"/>
      </w:r>
      <w:r w:rsidRPr="006C2785">
        <w:rPr>
          <w:rFonts w:cs="Times New Roman"/>
        </w:rPr>
        <w:t xml:space="preserve">John Felton, “Hill Presses Reagan on Central America Policy,” </w:t>
      </w:r>
      <w:r w:rsidRPr="006C2785">
        <w:rPr>
          <w:rFonts w:cs="Times New Roman"/>
          <w:i/>
          <w:iCs/>
        </w:rPr>
        <w:t>Congressional Quarterly</w:t>
      </w:r>
      <w:r w:rsidRPr="006C2785">
        <w:rPr>
          <w:rFonts w:cs="Times New Roman"/>
        </w:rPr>
        <w:t>, April 14, 1984, 831, Legislative Relations, 1969-1996, Box 90, Robert J. Dole Archive and Special Collections.</w:t>
      </w:r>
      <w:r w:rsidR="004C6650" w:rsidRPr="006C2785">
        <w:rPr>
          <w:rFonts w:cs="Times New Roman"/>
        </w:rPr>
        <w:fldChar w:fldCharType="end"/>
      </w:r>
    </w:p>
  </w:footnote>
  <w:footnote w:id="349">
    <w:p w14:paraId="3E4EE616"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{"citationID":"hZv4nyei","properties":{"formattedCitation":"{\\rtf \\uc0\\u8220{}Staff Meeting\\uc0\\u8221{} (Coalition for a New Foreign and Military Policy, April 5, 1984), Acc. 90A-113, Box 20, Coalition for a New Foreign Policy Records (DG 138), Swarthmore College Peace Collection.}","plainCitation":"“Staff Meeting” (Coalition for a New Foreign and Military Policy, April 5, 1984), Acc. 90A-113, Box 20, Coalition for a New Foreign Policy Records (DG 138), Swarthmore College Peace Collection."},"citationItems":[{"id":3309,"uris":["http://zotero.org/users/2309498/items/WADFXD42"],"uri":["http://zotero.org/users/2309498/items/WADFXD42"],"itemData":{"id":3309,"type":"report","title":"Staff Meeting","publisher":"Coalition for a New Foreign and Military Policy","archive":"Coalition for a New Foreign Policy Records (DG 138), Swarthmore College Peace Collection","archive_location":"Acc. 90A-113, Box 20","note":"doc 268","issued":{"date-parts":[["1984",4,5]]}}}],"schema":"https://github.com/citation-style-language/schema/raw/master/csl-citation.json"} </w:instrText>
      </w:r>
      <w:r w:rsidR="004C6650" w:rsidRPr="006C2785">
        <w:rPr>
          <w:rFonts w:cs="Times New Roman"/>
        </w:rPr>
        <w:fldChar w:fldCharType="separate"/>
      </w:r>
      <w:r w:rsidRPr="006C2785">
        <w:rPr>
          <w:rFonts w:cs="Times New Roman"/>
        </w:rPr>
        <w:t>“Staff Meeting” (Coalition for a New Foreign and Military Policy, April 5, 1984), Acc. 90A-113, Box 20, Coalition for a New Foreign Policy Records (DG 138), Swarthmore College Peace Collection.</w:t>
      </w:r>
      <w:r w:rsidR="004C6650" w:rsidRPr="006C2785">
        <w:rPr>
          <w:rFonts w:cs="Times New Roman"/>
        </w:rPr>
        <w:fldChar w:fldCharType="end"/>
      </w:r>
    </w:p>
  </w:footnote>
  <w:footnote w:id="350">
    <w:p w14:paraId="73DDAC09"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{"citationID":"NXeQDs1Z","properties":{"formattedCitation":"{\\rtf John Felton, \\uc0\\u8220{}Central America: An Open Wound on the Hill,\\uc0\\u8221{} {\\i{}Congressional Quarterly}, April 21, 1984, 903, Legislative Relations, 1969-1996, Box 90, Robert J. Dole Archive and Special Collections.}","plainCitation":"John Felton, “Central America: An Open Wound on the Hill,” Congressional Quarterly, April 21, 1984, 903, Legislative Relations, 1969-1996, Box 90, Robert J. Dole Archive and Special Collections."},"citationItems":[{"id":3386,"uris":["http://zotero.org/users/2309498/items/C3TT977M"],"uri":["http://zotero.org/users/2309498/items/C3TT977M"],"itemData":{"id":3386,"type":"article-magazine","title":"Central America: An Open Wound on the Hill","container-title":"Congressional Quarterly","page":"903-905","archive":"Robert J. Dole Archive and Special Collections","archive_location":"Legislative Relations, 1969-1996, Box 90","note":"timeline 133","author":[{"family":"Felton","given":"John"}],"issued":{"date-parts":[["1984",4,21]]}},"locator":"903"}],"schema":"https://github.com/citation-style-language/schema/raw/master/csl-citation.json"} </w:instrText>
      </w:r>
      <w:r w:rsidR="004C6650" w:rsidRPr="006C2785">
        <w:rPr>
          <w:rFonts w:cs="Times New Roman"/>
        </w:rPr>
        <w:fldChar w:fldCharType="separate"/>
      </w:r>
      <w:r w:rsidRPr="006C2785">
        <w:rPr>
          <w:rFonts w:cs="Times New Roman"/>
        </w:rPr>
        <w:t xml:space="preserve">John Felton, “Central America: An Open Wound on the Hill,” </w:t>
      </w:r>
      <w:r w:rsidRPr="006C2785">
        <w:rPr>
          <w:rFonts w:cs="Times New Roman"/>
          <w:i/>
          <w:iCs/>
        </w:rPr>
        <w:t>Congressional Quarterly</w:t>
      </w:r>
      <w:r w:rsidRPr="006C2785">
        <w:rPr>
          <w:rFonts w:cs="Times New Roman"/>
        </w:rPr>
        <w:t>, April 21, 1984, 903, Legislative Relations, 1969-1996, Box 90, Robert J. Dole Archive and Special Collections.</w:t>
      </w:r>
      <w:r w:rsidR="004C6650" w:rsidRPr="006C2785">
        <w:rPr>
          <w:rFonts w:cs="Times New Roman"/>
        </w:rPr>
        <w:fldChar w:fldCharType="end"/>
      </w:r>
    </w:p>
  </w:footnote>
  <w:footnote w:id="351">
    <w:p w14:paraId="1A1DD181"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{"citationID":"6s8yC1D2","properties":{"formattedCitation":"{\\rtf \\uc0\\u8220{}Tough Conditions on Central America Aid,\\uc0\\u8221{} Legislative Update, Campaign Against U.S. Intervention (Washington, D.C.: Coalition for a New Foreign and Military Policy, April 9, 1984), 1, Acc. 91A-099, Box 4, Coalition for a New Foreign Policy Records (DG 138), Swarthmore College Peace Collection.}","plainCitation":"“Tough Conditions on Central America Aid,” Legislative Update, Campaign Against U.S. Intervention (Washington, D.C.: Coalition for a New Foreign and Military Policy, April 9, 1984), 1, Acc. 91A-099, Box 4, Coalition for a New Foreign Policy Records (DG 138), Swarthmore College Peace Collection."},"citationItems":[{"id":3383,"uris":["http://zotero.org/users/2309498/items/33BMKRGI"],"uri":["http://zotero.org/users/2309498/items/33BMKRGI"],"itemData":{"id":3383,"type":"report","title":"Tough Conditions on Central America Aid","collection-title":"Campaign Against U.S. Intervention","publisher":"Coalition for a New Foreign and Military Policy","publisher-place":"Washington, D.C.","page":"2","genre":"Legislative Update","archive":"Coalition for a New Foreign Policy Records (DG 138), Swarthmore College Peace Collection","archive_location":"Acc. 91A-099, Box 4","event-place":"Washington, D.C.","note":"timeline 130","number":"35","issued":{"date-parts":[["1984",4,9]]}},"locator":"1"}],"schema":"https://github.com/citation-style-language/schema/raw/master/csl-citation.json"} </w:instrText>
      </w:r>
      <w:r w:rsidR="004C6650" w:rsidRPr="006C2785">
        <w:rPr>
          <w:rFonts w:cs="Times New Roman"/>
        </w:rPr>
        <w:fldChar w:fldCharType="separate"/>
      </w:r>
      <w:r w:rsidRPr="006C2785">
        <w:rPr>
          <w:rFonts w:cs="Times New Roman"/>
        </w:rPr>
        <w:t>“Tough Conditions on Central America Aid,” Legislative Update, Campaign Against U.S. Intervention (Washington, D.C.: Coalition for a New Foreign and Military Policy, April 9, 1984), 1, Acc. 91A-099, Box 4, Coalition for a New Foreign Policy Records (DG 138), Swarthmore College Peace Collection.</w:t>
      </w:r>
      <w:r w:rsidR="004C6650" w:rsidRPr="006C2785">
        <w:rPr>
          <w:rFonts w:cs="Times New Roman"/>
        </w:rPr>
        <w:fldChar w:fldCharType="end"/>
      </w:r>
    </w:p>
  </w:footnote>
  <w:footnote w:id="352">
    <w:p w14:paraId="04FAFBA3"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{"citationID":"sxH8anAK","properties":{"formattedCitation":"{\\rtf \\uc0\\u8220{}Tough Conditions on Central America Aid,\\uc0\\u8221{} 1\\uc0\\u8211{}2.}","plainCitation":"“Tough Conditions on Central America Aid,” 1–2."},"citationItems":[{"id":3383,"uris":["http://zotero.org/users/2309498/items/33BMKRGI"],"uri":["http://zotero.org/users/2309498/items/33BMKRGI"],"itemData":{"id":3383,"type":"report","title":"Tough Conditions on Central America Aid","collection-title":"Campaign Against U.S. Intervention","publisher":"Coalition for a New Foreign and Military Policy","publisher-place":"Washington, D.C.","page":"2","genre":"Legislative Update","archive":"Coalition for a New Foreign Policy Records (DG 138), Swarthmore College Peace Collection","archive_location":"Acc. 91A-099, Box 4","event-place":"Washington, D.C.","note":"timeline 130","number":"35","issued":{"date-parts":[["1984",4,9]]}},"locator":"1-2"}],"schema":"https://github.com/citation-style-language/schema/raw/master/csl-citation.json"} </w:instrText>
      </w:r>
      <w:r w:rsidR="004C6650" w:rsidRPr="006C2785">
        <w:rPr>
          <w:rFonts w:cs="Times New Roman"/>
        </w:rPr>
        <w:fldChar w:fldCharType="separate"/>
      </w:r>
      <w:r>
        <w:rPr>
          <w:rFonts w:cs="Times New Roman"/>
        </w:rPr>
        <w:t>Ibid.,</w:t>
      </w:r>
      <w:r w:rsidRPr="006C2785">
        <w:rPr>
          <w:rFonts w:cs="Times New Roman"/>
        </w:rPr>
        <w:t xml:space="preserve"> 1–2.</w:t>
      </w:r>
      <w:r w:rsidR="004C6650" w:rsidRPr="006C2785">
        <w:rPr>
          <w:rFonts w:cs="Times New Roman"/>
        </w:rPr>
        <w:fldChar w:fldCharType="end"/>
      </w:r>
    </w:p>
  </w:footnote>
  <w:footnote w:id="353">
    <w:p w14:paraId="2B94516A" w14:textId="77777777" w:rsidR="006949E7" w:rsidRPr="006C2785" w:rsidRDefault="006949E7" w:rsidP="00D86597">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{"citationID":"G11axsNh","properties":{"formattedCitation":"Debbie Reuben to Friends, Letter, May 1, 1984, 1, Box 2, Central America Working Group Records (DG 145), Swarthmore College Peace Collection.","plainCitation":"Debbie Reuben to Friends, Letter, May 1, 1984, 1, Box 2, Central America Working Group Records (DG 145), Swarthmore College Peace Collection."},"citationItems":[{"id":3390,"uris":["http://zotero.org/users/2309498/items/H6Q7XV5F"],"uri":["http://zotero.org/users/2309498/items/H6Q7XV5F"],"itemData":{"id":3390,"type":"personal_communication","genre":"Letter","archive":"Central America Working Group Records (DG 145), Swarthmore College Peace Collection","archive_location":"Box 2","note":"timeline 140","author":[{"family":"Reuben","given":"Debbie"}],"recipient":[{"family":"Friends","given":""}],"issued":{"date-parts":[["1984",5,1]]}},"locator":"1"}],"schema":"https://github.com/citation-style-language/schema/raw/master/csl-citation.json"} </w:instrText>
      </w:r>
      <w:r w:rsidR="004C6650" w:rsidRPr="006C2785">
        <w:rPr>
          <w:rFonts w:cs="Times New Roman"/>
        </w:rPr>
        <w:fldChar w:fldCharType="separate"/>
      </w:r>
      <w:r w:rsidRPr="006C2785">
        <w:rPr>
          <w:rFonts w:cs="Times New Roman"/>
        </w:rPr>
        <w:t>Debbie Reuben to Friends, Letter, May 1, 1984, 1, Box 2, Central America Working Group Records (DG 145), Swarthmore College Peace Collection.</w:t>
      </w:r>
      <w:r w:rsidR="004C6650" w:rsidRPr="006C2785">
        <w:rPr>
          <w:rFonts w:cs="Times New Roman"/>
        </w:rPr>
        <w:fldChar w:fldCharType="end"/>
      </w:r>
    </w:p>
  </w:footnote>
  <w:footnote w:id="354">
    <w:p w14:paraId="740427FF"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{"citationID":"MxGSukwa","properties":{"formattedCitation":"Reuben to Friends, 2.","plainCitation":"Reuben to Friends, 2."},"citationItems":[{"id":3390,"uris":["http://zotero.org/users/2309498/items/H6Q7XV5F"],"uri":["http://zotero.org/users/2309498/items/H6Q7XV5F"],"itemData":{"id":3390,"type":"personal_communication","genre":"Letter","archive":"Central America Working Group Records (DG 145), Swarthmore College Peace Collection","archive_location":"Box 2","note":"timeline 140","author":[{"family":"Reuben","given":"Debbie"}],"recipient":[{"family":"Friends","given":""}],"issued":{"date-parts":[["1984",5,1]]}},"locator":"2"}],"schema":"https://github.com/citation-style-language/schema/raw/master/csl-citation.json"} </w:instrText>
      </w:r>
      <w:r w:rsidR="004C6650" w:rsidRPr="006C2785">
        <w:rPr>
          <w:rFonts w:cs="Times New Roman"/>
        </w:rPr>
        <w:fldChar w:fldCharType="separate"/>
      </w:r>
      <w:r>
        <w:rPr>
          <w:rFonts w:cs="Times New Roman"/>
        </w:rPr>
        <w:t>Ibid.</w:t>
      </w:r>
      <w:r w:rsidRPr="006C2785">
        <w:rPr>
          <w:rFonts w:cs="Times New Roman"/>
        </w:rPr>
        <w:t>, 2.</w:t>
      </w:r>
      <w:r w:rsidR="004C6650" w:rsidRPr="006C2785">
        <w:rPr>
          <w:rFonts w:cs="Times New Roman"/>
        </w:rPr>
        <w:fldChar w:fldCharType="end"/>
      </w:r>
    </w:p>
  </w:footnote>
  <w:footnote w:id="355">
    <w:p w14:paraId="5E7F4F55"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Pr>
          <w:rFonts w:cs="Times New Roman"/>
        </w:rPr>
        <w:t xml:space="preserve">Ibid., 11. </w:t>
      </w:r>
    </w:p>
  </w:footnote>
  <w:footnote w:id="356">
    <w:p w14:paraId="551346B8"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{"citationID":"wodK1U1X","properties":{"formattedCitation":"{\\rtf \\uc0\\u8220{}Nicaragua: The House Confronts the President.\\uc0\\u8221{}}","plainCitation":"“Nicaragua: The House Confronts the President.”"},"citationItems":[{"id":3394,"uris":["http://zotero.org/users/2309498/items/2MNKK99S"],"uri":["http://zotero.org/users/2309498/items/2MNKK99S"],"itemData":{"id":3394,"type":"article-newspaper","title":"Nicaragua: The House Confronts the President","container-title":"Update: Latin America","publisher-place":"Washington, D.C.","page":"2","archive":"Washington Office on Latin America Records, David M. Rubenstein Rare Books &amp; Manuscript Library, Duke University","archive_location":"Box 30, Folder: WOLA [Early docs] 2 of 2","event-place":"Washington, D.C.","note":"timeline 149","issued":{"date-parts":[["1984",6]]}}}],"schema":"https://github.com/citation-style-language/schema/raw/master/csl-citation.json"} </w:instrText>
      </w:r>
      <w:r w:rsidR="004C6650" w:rsidRPr="006C2785">
        <w:rPr>
          <w:rFonts w:cs="Times New Roman"/>
        </w:rPr>
        <w:fldChar w:fldCharType="separate"/>
      </w:r>
      <w:r w:rsidRPr="006C2785">
        <w:rPr>
          <w:rFonts w:cs="Times New Roman"/>
        </w:rPr>
        <w:t>“Nicaragua: The House Confronts the President.”</w:t>
      </w:r>
      <w:r w:rsidR="004C6650" w:rsidRPr="006C2785">
        <w:rPr>
          <w:rFonts w:cs="Times New Roman"/>
        </w:rPr>
        <w:fldChar w:fldCharType="end"/>
      </w:r>
    </w:p>
  </w:footnote>
  <w:footnote w:id="357">
    <w:p w14:paraId="5F8CEEB0"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{"citationID":"SlJUHUbr","properties":{"formattedCitation":"George Miller to Cindy Buhl, Letter, June 18, 1984, Acc. 90A-113, Box 21, Coalition for a New Foreign Policy Records (DG 138), Swarthmore College Peace Collection.","plainCitation":"George Miller to Cindy Buhl, Letter, June 18, 1984, Acc. 90A-113, Box 21, Coalition for a New Foreign Policy Records (DG 138), Swarthmore College Peace Collection."},"citationItems":[{"id":3396,"uris":["http://zotero.org/users/2309498/items/ZMFU5D2V"],"uri":["http://zotero.org/users/2309498/items/ZMFU5D2V"],"itemData":{"id":3396,"type":"personal_communication","genre":"Letter","archive":"Coalition for a New Foreign Policy Records (DG 138), Swarthmore College Peace Collection","archive_location":"Acc. 90A-113, Box 21","note":"timeline 153","author":[{"family":"Miller","given":"George"}],"recipient":[{"family":"Buhl","given":"Cindy"}],"issued":{"date-parts":[["1984",6,18]]}}}],"schema":"https://github.com/citation-style-language/schema/raw/master/csl-citation.json"} </w:instrText>
      </w:r>
      <w:r w:rsidR="004C6650" w:rsidRPr="006C2785">
        <w:rPr>
          <w:rFonts w:cs="Times New Roman"/>
        </w:rPr>
        <w:fldChar w:fldCharType="separate"/>
      </w:r>
      <w:r w:rsidRPr="006C2785">
        <w:rPr>
          <w:rFonts w:cs="Times New Roman"/>
        </w:rPr>
        <w:t>George Miller to Cindy Buhl, Letter, June 18, 1984, Acc. 90A-113, Box 21, Coalition for a New Foreign Policy Records (DG 138), Swarthmore College Peace Collection.</w:t>
      </w:r>
      <w:r w:rsidR="004C6650" w:rsidRPr="006C2785">
        <w:rPr>
          <w:rFonts w:cs="Times New Roman"/>
        </w:rPr>
        <w:fldChar w:fldCharType="end"/>
      </w:r>
    </w:p>
  </w:footnote>
  <w:footnote w:id="358">
    <w:p w14:paraId="3CADBAB7"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{"citationID":"iB9rNEDL","properties":{"formattedCitation":"{\\rtf \\uc0\\u8220{}Nicaragua: The House Confronts the President.\\uc0\\u8221{}}","plainCitation":"“Nicaragua: The House Confronts the President.”"},"citationItems":[{"id":3394,"uris":["http://zotero.org/users/2309498/items/2MNKK99S"],"uri":["http://zotero.org/users/2309498/items/2MNKK99S"],"itemData":{"id":3394,"type":"article-newspaper","title":"Nicaragua: The House Confronts the President","container-title":"Update: Latin America","publisher-place":"Washington, D.C.","page":"2","archive":"Washington Office on Latin America Records, David M. Rubenstein Rare Books &amp; Manuscript Library, Duke University","archive_location":"Box 30, Folder: WOLA [Early docs] 2 of 2","event-place":"Washington, D.C.","note":"timeline 149","issued":{"date-parts":[["1984",6]]}}}],"schema":"https://github.com/citation-style-language/schema/raw/master/csl-citation.json"} </w:instrText>
      </w:r>
      <w:r w:rsidR="004C6650" w:rsidRPr="006C2785">
        <w:rPr>
          <w:rFonts w:cs="Times New Roman"/>
        </w:rPr>
        <w:fldChar w:fldCharType="separate"/>
      </w:r>
      <w:r w:rsidRPr="006C2785">
        <w:rPr>
          <w:rFonts w:cs="Times New Roman"/>
        </w:rPr>
        <w:t>“Nicaragua: The House Confronts the President.”</w:t>
      </w:r>
      <w:r w:rsidR="004C6650" w:rsidRPr="006C2785">
        <w:rPr>
          <w:rFonts w:cs="Times New Roman"/>
        </w:rPr>
        <w:fldChar w:fldCharType="end"/>
      </w:r>
    </w:p>
  </w:footnote>
  <w:footnote w:id="359">
    <w:p w14:paraId="6FE0E415"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{"citationID":"jJJVXqd9","properties":{"formattedCitation":"Cindy M. Buhl to Friend Concerned About U.S. Policy in Central America, Letter, June 28, 1984, Acc. 91A-099, Box 8, Coalition for a New Foreign Policy Records (DG 138), Swarthmore College Peace Collection.","plainCitation":"Cindy M. Buhl to Friend Concerned About U.S. Policy in Central America, Letter, June 28, 1984, Acc. 91A-099, Box 8, Coalition for a New Foreign Policy Records (DG 138), Swarthmore College Peace Collection."},"citationItems":[{"id":3140,"uris":["http://zotero.org/users/2309498/items/2GQA6KZM"],"uri":["http://zotero.org/users/2309498/items/2GQA6KZM"],"itemData":{"id":3140,"type":"personal_communication","genre":"Letter","archive":"Coalition for a New Foreign Policy Records (DG 138), Swarthmore College Peace Collection","archive_location":"Acc. 91A-099, Box 8","note":"Doc #62","author":[{"family":"Buhl","given":"Cindy M."}],"recipient":[{"family":"Friend Concerned About U.S. Policy in Central America","given":""}],"issued":{"date-parts":[["1984",6,28]]}}}],"schema":"https://github.com/citation-style-language/schema/raw/master/csl-citation.json"} </w:instrText>
      </w:r>
      <w:r w:rsidR="004C6650" w:rsidRPr="006C2785">
        <w:rPr>
          <w:rFonts w:cs="Times New Roman"/>
        </w:rPr>
        <w:fldChar w:fldCharType="separate"/>
      </w:r>
      <w:r w:rsidRPr="006C2785">
        <w:rPr>
          <w:rFonts w:cs="Times New Roman"/>
        </w:rPr>
        <w:t>Cindy M. Buhl to Friend Concerned About U.S. Policy in Central America, Letter, June 28, 1984, Acc. 91A-099, Box 8, Coalition for a New Foreign Policy Records (DG 138), Swarthmore College Peace Collection.</w:t>
      </w:r>
      <w:r w:rsidR="004C6650" w:rsidRPr="006C2785">
        <w:rPr>
          <w:rFonts w:cs="Times New Roman"/>
        </w:rPr>
        <w:fldChar w:fldCharType="end"/>
      </w:r>
    </w:p>
  </w:footnote>
  <w:footnote w:id="360">
    <w:p w14:paraId="219ADF29"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{"citationID":"bjXO8fob","properties":{"formattedCitation":"Cindy M. Buhl to Friend Concerned About Central America, Letter, July 27, 1984, Acc. 91A-099, Box 7, Coalition for a New Foreign Policy Records (DG 138), Swarthmore College Peace Collection.","plainCitation":"Cindy M. Buhl to Friend Concerned About Central America, Letter, July 27, 1984, Acc. 91A-099, Box 7, Coalition for a New Foreign Policy Records (DG 138), Swarthmore College Peace Collection."},"citationItems":[{"id":3134,"uris":["http://zotero.org/users/2309498/items/BSATHZ84"],"uri":["http://zotero.org/users/2309498/items/BSATHZ84"],"itemData":{"id":3134,"type":"personal_communication","genre":"Letter","archive":"Coalition for a New Foreign Policy Records (DG 138), Swarthmore College Peace Collection","archive_location":"Acc. 91A-099, Box 7","note":"Doc #45","author":[{"family":"Buhl","given":"Cindy M."}],"recipient":[{"family":"Friend Concerned About Central America","given":""}],"issued":{"date-parts":[["1984",7,27]]}}}],"schema":"https://github.com/citation-style-language/schema/raw/master/csl-citation.json"} </w:instrText>
      </w:r>
      <w:r w:rsidR="004C6650" w:rsidRPr="006C2785">
        <w:rPr>
          <w:rFonts w:cs="Times New Roman"/>
        </w:rPr>
        <w:fldChar w:fldCharType="separate"/>
      </w:r>
      <w:r w:rsidRPr="006C2785">
        <w:rPr>
          <w:rFonts w:cs="Times New Roman"/>
        </w:rPr>
        <w:t>Cindy M. Buhl to Friend Concerned About Central America, Letter, July 27, 1984, Acc. 91A-099, Box 7, Coalition for a New Foreign Policy Records (DG 138), Swarthmore College Peace Collection.</w:t>
      </w:r>
      <w:r w:rsidR="004C6650" w:rsidRPr="006C2785">
        <w:rPr>
          <w:rFonts w:cs="Times New Roman"/>
        </w:rPr>
        <w:fldChar w:fldCharType="end"/>
      </w:r>
    </w:p>
  </w:footnote>
  <w:footnote w:id="361">
    <w:p w14:paraId="4D6FE02A"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{"citationID":"zZDEnBCN","properties":{"formattedCitation":"Cindy Buhl to Bob Brammer, Letter, August 6, 1984, Acc. 91A-099, Box 7, Coalition for a New Foreign Policy Records (DG 138), Swarthmore College Peace Collection.","plainCitation":"Cindy Buhl to Bob Brammer, Letter, August 6, 1984, Acc. 91A-099, Box 7, Coalition for a New Foreign Policy Records (DG 138), Swarthmore College Peace Collection."},"citationItems":[{"id":3117,"uris":["http://zotero.org/users/2309498/items/N5MQ7IES"],"uri":["http://zotero.org/users/2309498/items/N5MQ7IES"],"itemData":{"id":3117,"type":"personal_communication","genre":"Letter","archive":"Coalition for a New Foreign Policy Records (DG 138), Swarthmore College Peace Collection","archive_location":"Acc. 91A-099, Box 7","note":"Doc #30","author":[{"family":"Buhl","given":"Cindy"}],"recipient":[{"family":"Brammer","given":"Bob"}],"issued":{"date-parts":[["1984",8,6]]}}}],"schema":"https://github.com/citation-style-language/schema/raw/master/csl-citation.json"} </w:instrText>
      </w:r>
      <w:r w:rsidR="004C6650" w:rsidRPr="006C2785">
        <w:rPr>
          <w:rFonts w:cs="Times New Roman"/>
        </w:rPr>
        <w:fldChar w:fldCharType="separate"/>
      </w:r>
      <w:r w:rsidRPr="006C2785">
        <w:rPr>
          <w:rFonts w:cs="Times New Roman"/>
        </w:rPr>
        <w:t>Cindy Buhl to Bob Brammer, Letter, August 6, 1984, Acc. 91A-099, Box 7, Coalition for a New Foreign Policy Records (DG 138), Swarthmore College Peace Collection.</w:t>
      </w:r>
      <w:r w:rsidR="004C6650" w:rsidRPr="006C2785">
        <w:rPr>
          <w:rFonts w:cs="Times New Roman"/>
        </w:rPr>
        <w:fldChar w:fldCharType="end"/>
      </w:r>
    </w:p>
  </w:footnote>
  <w:footnote w:id="362">
    <w:p w14:paraId="57F794E8"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{"citationID":"y6EjnIXj","properties":{"formattedCitation":"Cindy M. Buhl to Cathie Shimabukuro, Letter, August 6, 1984, Acc. 91A-099, Box 7, Coalition for a New Foreign Policy Records (DG 138), Swarthmore College Peace Collection.","plainCitation":"Cindy M. Buhl to Cathie Shimabukuro, Letter, August 6, 1984, Acc. 91A-099, Box 7, Coalition for a New Foreign Policy Records (DG 138), Swarthmore College Peace Collection."},"citationItems":[{"id":3130,"uris":["http://zotero.org/users/2309498/items/QC7WX8AR"],"uri":["http://zotero.org/users/2309498/items/QC7WX8AR"],"itemData":{"id":3130,"type":"personal_communication","genre":"Letter","archive":"Coalition for a New Foreign Policy Records (DG 138), Swarthmore College Peace Collection","archive_location":"Acc. 91A-099, Box 7","note":"Doc #39","author":[{"family":"Buhl","given":"Cindy M."}],"recipient":[{"family":"Shimabukuro","given":"Cathie"}],"issued":{"date-parts":[["1984",8,6]]}}}],"schema":"https://github.com/citation-style-language/schema/raw/master/csl-citation.json"} </w:instrText>
      </w:r>
      <w:r w:rsidR="004C6650" w:rsidRPr="006C2785">
        <w:rPr>
          <w:rFonts w:cs="Times New Roman"/>
        </w:rPr>
        <w:fldChar w:fldCharType="separate"/>
      </w:r>
      <w:r w:rsidRPr="006C2785">
        <w:rPr>
          <w:rFonts w:cs="Times New Roman"/>
        </w:rPr>
        <w:t>Cindy M. Buhl to Cathie Shimabukuro, Letter, August 6, 1984, Acc. 91A-099, Box 7, Coalition for a New Foreign Policy Records (DG 138), Swarthmore College Peace Collection.</w:t>
      </w:r>
      <w:r w:rsidR="004C6650" w:rsidRPr="006C2785">
        <w:rPr>
          <w:rFonts w:cs="Times New Roman"/>
        </w:rPr>
        <w:fldChar w:fldCharType="end"/>
      </w:r>
    </w:p>
  </w:footnote>
  <w:footnote w:id="363">
    <w:p w14:paraId="50186677"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{"citationID":"tHf0mVxL","properties":{"formattedCitation":"Cindy M. Buhl to Beth Brunton, Letter, August 7, 1984, Acc. 91A-099, Box 7, Coalition for a New Foreign Policy Records (DG 138), Swarthmore College Peace Collection.","plainCitation":"Cindy M. Buhl to Beth Brunton, Letter, August 7, 1984, Acc. 91A-099, Box 7, Coalition for a New Foreign Policy Records (DG 138), Swarthmore College Peace Collection."},"citationItems":[{"id":3131,"uris":["http://zotero.org/users/2309498/items/VF3PTN4B"],"uri":["http://zotero.org/users/2309498/items/VF3PTN4B"],"itemData":{"id":3131,"type":"personal_communication","genre":"Letter","archive":"Coalition for a New Foreign Policy Records (DG 138), Swarthmore College Peace Collection","archive_location":"Acc. 91A-099, Box 7","note":"Doc #41","author":[{"family":"Buhl","given":"Cindy M."}],"recipient":[{"family":"Brunton","given":"Beth"}],"issued":{"date-parts":[["1984",8,7]]}}}],"schema":"https://github.com/citation-style-language/schema/raw/master/csl-citation.json"} </w:instrText>
      </w:r>
      <w:r w:rsidR="004C6650" w:rsidRPr="006C2785">
        <w:rPr>
          <w:rFonts w:cs="Times New Roman"/>
        </w:rPr>
        <w:fldChar w:fldCharType="separate"/>
      </w:r>
      <w:r w:rsidRPr="006C2785">
        <w:rPr>
          <w:rFonts w:cs="Times New Roman"/>
        </w:rPr>
        <w:t>Cindy M. Buhl to Beth Brunton, Letter, August 7, 1984, Acc. 91A-099, Box 7, Coalition for a New Foreign Policy Records (DG 138), Swarthmore College Peace Collection.</w:t>
      </w:r>
      <w:r w:rsidR="004C6650" w:rsidRPr="006C2785">
        <w:rPr>
          <w:rFonts w:cs="Times New Roman"/>
        </w:rPr>
        <w:fldChar w:fldCharType="end"/>
      </w:r>
    </w:p>
  </w:footnote>
  <w:footnote w:id="364">
    <w:p w14:paraId="531FC96F"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{"citationID":"pl0OQ7nt","properties":{"formattedCitation":"Gwen Hennessey and Bob Brammer to Friends Around the State, Letter, August 14, 1984, Acc. 91A-099, Box 7, Coalition for a New Foreign Policy Records (DG 138), Swarthmore College Peace Collection.","plainCitation":"Gwen Hennessey and Bob Brammer to Friends Around the State, Letter, August 14, 1984, Acc. 91A-099, Box 7, Coalition for a New Foreign Policy Records (DG 138), Swarthmore College Peace Collection."},"citationItems":[{"id":3118,"uris":["http://zotero.org/users/2309498/items/535EG24G"],"uri":["http://zotero.org/users/2309498/items/535EG24G"],"itemData":{"id":3118,"type":"personal_communication","genre":"Letter","archive":"Coalition for a New Foreign Policy Records (DG 138), Swarthmore College Peace Collection","archive_location":"Acc. 91A-099, Box 7","note":"Doc #29","author":[{"family":"Hennessey","given":"Gwen"},{"family":"Brammer","given":"Bob"}],"recipient":[{"family":"Friends Around the State","given":""}],"issued":{"date-parts":[["1984",8,14]]}}}],"schema":"https://github.com/citation-style-language/schema/raw/master/csl-citation.json"} </w:instrText>
      </w:r>
      <w:r w:rsidR="004C6650" w:rsidRPr="006C2785">
        <w:rPr>
          <w:rFonts w:cs="Times New Roman"/>
        </w:rPr>
        <w:fldChar w:fldCharType="separate"/>
      </w:r>
      <w:r w:rsidRPr="006C2785">
        <w:rPr>
          <w:rFonts w:cs="Times New Roman"/>
        </w:rPr>
        <w:t>Gwen Hennessey and Bob Brammer to Friends Around the State, Letter, August 14, 1984, Acc. 91A-099, Box 7, Coalition for a New Foreign Policy Records (DG 138), Swarthmore College Peace Collection.</w:t>
      </w:r>
      <w:r w:rsidR="004C6650" w:rsidRPr="006C2785">
        <w:rPr>
          <w:rFonts w:cs="Times New Roman"/>
        </w:rPr>
        <w:fldChar w:fldCharType="end"/>
      </w:r>
    </w:p>
  </w:footnote>
  <w:footnote w:id="365">
    <w:p w14:paraId="057F77E0"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{"citationID":"bfnYZqNZ","properties":{"formattedCitation":"{\\rtf \\uc0\\u8220{}Update on the Drive to End the U.S. Covert Operations Against Nicaragua\\uc0\\u8221{} (Washington, D.C.: Coalition for a New Foreign and Military Policy, September 12, 1984), Acc. 91A-099, Box 7, Coalition for a New Foreign Policy Records (DG 138), Swarthmore College Peace Collection.}","plainCitation":"“Update on the Drive to End the U.S. Covert Operations Against Nicaragua” (Washington, D.C.: Coalition for a New Foreign and Military Policy, September 12, 1984), Acc. 91A-099, Box 7, Coalition for a New Foreign Policy Records (DG 138), Swarthmore College Peace Collection."},"citationItems":[{"id":3127,"uris":["http://zotero.org/users/2309498/items/C33MVRX2"],"uri":["http://zotero.org/users/2309498/items/C33MVRX2"],"itemData":{"id":3127,"type":"report","title":"Update on the Drive to End the U.S. Covert Operations Against Nicaragua","publisher":"Coalition for a New Foreign and Military Policy","publisher-place":"Washington, D.C.","archive":"Coalition for a New Foreign Policy Records (DG 138), Swarthmore College Peace Collection","archive_location":"Acc. 91A-099, Box 7","event-place":"Washington, D.C.","note":"Doc #37","number":"Memo #3","issued":{"date-parts":[["1984",9,12]]}}}],"schema":"https://github.com/citation-style-language/schema/raw/master/csl-citation.json"} </w:instrText>
      </w:r>
      <w:r w:rsidR="004C6650" w:rsidRPr="006C2785">
        <w:rPr>
          <w:rFonts w:cs="Times New Roman"/>
        </w:rPr>
        <w:fldChar w:fldCharType="separate"/>
      </w:r>
      <w:r w:rsidRPr="006C2785">
        <w:rPr>
          <w:rFonts w:cs="Times New Roman"/>
        </w:rPr>
        <w:t>“Update on the Drive to End the U.S. Covert Operations Against Nicaragua” (Washington, D.C.: Coalition for a New Foreign and Military Policy, September 12, 1984), Acc. 91A-099, Box 7, Coalition for a New Foreign Policy Records (DG 138), Swarthmore College Peace Collection.</w:t>
      </w:r>
      <w:r w:rsidR="004C6650" w:rsidRPr="006C2785">
        <w:rPr>
          <w:rFonts w:cs="Times New Roman"/>
        </w:rPr>
        <w:fldChar w:fldCharType="end"/>
      </w:r>
    </w:p>
  </w:footnote>
  <w:footnote w:id="366">
    <w:p w14:paraId="062689F8" w14:textId="77777777" w:rsidR="006949E7" w:rsidRPr="006C2785" w:rsidRDefault="006949E7" w:rsidP="009A1D5B">
      <w:pPr>
        <w:pStyle w:val="FootnoteText"/>
        <w:contextualSpacing w:val="0"/>
        <w:rPr>
          <w:rFonts w:cs="Times New Roman"/>
        </w:rPr>
      </w:pPr>
      <w:r w:rsidRPr="00381466">
        <w:rPr>
          <w:rStyle w:val="FootnoteReference"/>
        </w:rPr>
        <w:footnoteRef/>
      </w:r>
      <w:r w:rsidRPr="006C2785">
        <w:rPr>
          <w:rFonts w:cs="Times New Roman"/>
        </w:rPr>
        <w:t xml:space="preserve"> The target list of senators consisted of Democrats: Dennis DeConcini (AZ), Lawton Chiles (FL), Sam Nunn (GA), Alan J. Dixon (IL), J. Bennett Johnson (LA), John C. Stennis (MS), David Boren (OK), Ernest Hollings (SC); Republicans: Slade Gorton and Daniel Evans (WA), John Chafee (RI), H. John Heinz III (PA), Bob Packwood (OR), Mark Andrews (ND), David Durenberger and Rudy </w:t>
      </w:r>
      <w:r w:rsidRPr="006C2785">
        <w:rPr>
          <w:rFonts w:cs="Times New Roman"/>
        </w:rPr>
        <w:t>Boschwitz (MN), Charles Mathias (MD), Chuck Grassley (IA), Percy (IL). (Handwritten Notes (Coalition for a New Foreign and Military Policy, October 1984), Acc. 91A-099, Box 7, Coalition for a New Foreign Policy Records (DG 138), Swarthmore College Peace Collection.)</w:t>
      </w:r>
    </w:p>
  </w:footnote>
  <w:footnote w:id="367">
    <w:p w14:paraId="0F87AE69"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{"citationID":"2cIr4h49","properties":{"formattedCitation":"{\\rtf Cindy M. Buhl, \\uc0\\u8220{}Update on the Drive to End the U.S. Covert Operations Against Nicaragua,\\uc0\\u8221{} Urgent Action (Washington, D.C.: Coalition for a New Foreign and Military Policy, September 21, 1984), 2, Acc. 91A-099, Box 8, Coalition for a New Foreign Policy Records (DG 138), Swarthmore College Peace Collection.}","plainCitation":"Cindy M. Buhl, “Update on the Drive to End the U.S. Covert Operations Against Nicaragua,” Urgent Action (Washington, D.C.: Coalition for a New Foreign and Military Policy, September 21, 1984), 2, Acc. 91A-099, Box 8, Coalition for a New Foreign Policy Records (DG 138), Swarthmore College Peace Collection."},"citationItems":[{"id":3144,"uris":["http://zotero.org/users/2309498/items/JMAM56TW"],"uri":["http://zotero.org/users/2309498/items/JMAM56TW"],"itemData":{"id":3144,"type":"report","title":"Update on the Drive to End the U.S. Covert Operations Against Nicaragua","publisher":"Coalition for a New Foreign and Military Policy","publisher-place":"Washington, D.C.","genre":"Urgent Action","archive":"Coalition for a New Foreign Policy Records (DG 138), Swarthmore College Peace Collection","archive_location":"Acc. 91A-099, Box 8","event-place":"Washington, D.C.","note":"Doc #61","number":"4","author":[{"family":"Buhl","given":"Cindy M."}],"issued":{"date-parts":[["1984",9,21]]}},"locator":"2"}],"schema":"https://github.com/citation-style-language/schema/raw/master/csl-citation.json"} </w:instrText>
      </w:r>
      <w:r w:rsidR="004C6650" w:rsidRPr="006C2785">
        <w:rPr>
          <w:rFonts w:cs="Times New Roman"/>
        </w:rPr>
        <w:fldChar w:fldCharType="separate"/>
      </w:r>
      <w:r w:rsidRPr="006C2785">
        <w:rPr>
          <w:rFonts w:cs="Times New Roman"/>
        </w:rPr>
        <w:t>Cindy M. Buhl, “Update on the Drive to End the U.S. Covert Operations Against Nicaragua,” Urgent Action (Washington, D.C.: Coalition for a New Foreign and Military Policy, September 21, 1984), 2, Acc. 91A-099, Box 8, Coalition for a New Foreign Policy Records (DG 138), Swarthmore College Peace Collection.</w:t>
      </w:r>
      <w:r w:rsidR="004C6650" w:rsidRPr="006C2785">
        <w:rPr>
          <w:rFonts w:cs="Times New Roman"/>
        </w:rPr>
        <w:fldChar w:fldCharType="end"/>
      </w:r>
    </w:p>
  </w:footnote>
  <w:footnote w:id="368">
    <w:p w14:paraId="633AB847"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{"citationID":"MuyLcB84","properties":{"formattedCitation":"Carla Pedersen to Cindy M. Buhl, Letter, October 1, 1984, Acc. 91A-099, Box 7, Coalition for a New Foreign Policy Records (DG 138), Swarthmore College Peace Collection.","plainCitation":"Carla Pedersen to Cindy M. Buhl, Letter, October 1, 1984, Acc. 91A-099, Box 7, Coalition for a New Foreign Policy Records (DG 138), Swarthmore College Peace Collection."},"citationItems":[{"id":3123,"uris":["http://zotero.org/users/2309498/items/GRD2DP92"],"uri":["http://zotero.org/users/2309498/items/GRD2DP92"],"itemData":{"id":3123,"type":"personal_communication","genre":"Letter","archive":"Coalition for a New Foreign Policy Records (DG 138), Swarthmore College Peace Collection","archive_location":"Acc. 91A-099, Box 7","note":"Doc #33","author":[{"family":"Pedersen","given":"Carla"}],"recipient":[{"family":"Buhl","given":"Cindy M."}],"issued":{"date-parts":[["1984",10,1]]}}}],"schema":"https://github.com/citation-style-language/schema/raw/master/csl-citation.json"} </w:instrText>
      </w:r>
      <w:r w:rsidR="004C6650" w:rsidRPr="006C2785">
        <w:rPr>
          <w:rFonts w:cs="Times New Roman"/>
        </w:rPr>
        <w:fldChar w:fldCharType="separate"/>
      </w:r>
      <w:r w:rsidRPr="006C2785">
        <w:rPr>
          <w:rFonts w:cs="Times New Roman"/>
        </w:rPr>
        <w:t>Carla Pedersen to Cindy M. Buhl, Letter, October 1, 1984, Acc. 91A-099, Box 7, Coalition for a New Foreign Policy Records (DG 138), Swarthmore College Peace Collection.</w:t>
      </w:r>
      <w:r w:rsidR="004C6650" w:rsidRPr="006C2785">
        <w:rPr>
          <w:rFonts w:cs="Times New Roman"/>
        </w:rPr>
        <w:fldChar w:fldCharType="end"/>
      </w:r>
    </w:p>
  </w:footnote>
  <w:footnote w:id="369">
    <w:p w14:paraId="5EBC563B" w14:textId="77777777" w:rsidR="006949E7" w:rsidRDefault="006949E7" w:rsidP="00DC5D36">
      <w:pPr>
        <w:pStyle w:val="FootnoteText"/>
      </w:pPr>
      <w:r>
        <w:rPr>
          <w:rStyle w:val="FootnoteReference"/>
        </w:rPr>
        <w:footnoteRef/>
      </w:r>
      <w:r>
        <w:t xml:space="preserve"> </w:t>
      </w:r>
      <w:r w:rsidRPr="00DC5D36">
        <w:t xml:space="preserve">Ronald Reagan, </w:t>
      </w:r>
      <w:r w:rsidRPr="00DC5D36">
        <w:rPr>
          <w:i/>
          <w:iCs/>
        </w:rPr>
        <w:t>An American Life</w:t>
      </w:r>
      <w:r w:rsidRPr="00DC5D36">
        <w:t xml:space="preserve"> (New York: Simon and Schuster, 1990)</w:t>
      </w:r>
      <w:r>
        <w:t>, 477</w:t>
      </w:r>
      <w:r w:rsidRPr="00DC5D36">
        <w:t>.</w:t>
      </w:r>
    </w:p>
  </w:footnote>
  <w:footnote w:id="370">
    <w:p w14:paraId="7A44F87C"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{"citationID":"fMxHa8UV","properties":{"formattedCitation":"{\\rtf Ronald W. Reagan, \\uc0\\u8220{}Remarks on Signing Proclamation 5223. July 16, 1984,\\uc0\\u8221{} in {\\i{}Weekly Compilation of Presidential Documents (1984), Monday, July 23, 1984}, Administration of Ronald Reagan, 1984 (Washington, D.C.: U.S. Government Printing Office, 1984), 1032.}","plainCitation":"Ronald W. Reagan, “Remarks on Signing Proclamation 5223. July 16, 1984,” in Weekly Compilation of Presidential Documents (1984), Monday, July 23, 1984, Administration of Ronald Reagan, 1984 (Washington, D.C.: U.S. Government Printing Office, 1984), 1032."},"citationItems":[{"id":3820,"uris":["http://zotero.org/users/2309498/items/NQ7QTKHE"],"uri":["http://zotero.org/users/2309498/items/NQ7QTKHE"],"itemData":{"id":3820,"type":"chapter","title":"Remarks on Signing Proclamation 5223. July 16, 1984","container-title":"Weekly Compilation of Presidential Documents (1984), Monday, July 23, 1984","collection-title":"Administration of Ronald Reagan, 1984","publisher":"U.S. Government Printing Office","publisher-place":"Washington, D.C.","archive":"HeinOnline","event-place":"Washington, D.C.","author":[{"family":"Reagan","given":"Ronald W."}],"issued":{"date-parts":[["1984"]]},"accessed":{"date-parts":[["2017",11,9]]}},"locator":"1032"}],"schema":"https://github.com/citation-style-language/schema/raw/master/csl-citation.json"} </w:instrText>
      </w:r>
      <w:r w:rsidR="004C6650" w:rsidRPr="006C2785">
        <w:rPr>
          <w:rFonts w:cs="Times New Roman"/>
        </w:rPr>
        <w:fldChar w:fldCharType="separate"/>
      </w:r>
      <w:r w:rsidRPr="006C2785">
        <w:rPr>
          <w:rFonts w:cs="Times New Roman"/>
        </w:rPr>
        <w:t xml:space="preserve">Ronald W. Reagan, “Remarks on Signing Proclamation 5223. July 16, 1984,” in </w:t>
      </w:r>
      <w:r w:rsidRPr="006C2785">
        <w:rPr>
          <w:rFonts w:cs="Times New Roman"/>
          <w:i/>
          <w:iCs/>
        </w:rPr>
        <w:t>Weekly Compilation of Presidential Documents (1984), Monday, July 23, 1984</w:t>
      </w:r>
      <w:r w:rsidRPr="006C2785">
        <w:rPr>
          <w:rFonts w:cs="Times New Roman"/>
        </w:rPr>
        <w:t>, Administration of Ronald Reagan, 1984 (Washington, D.C.: U.S. Government Printing Office, 1984), 1032.</w:t>
      </w:r>
      <w:r w:rsidR="004C6650" w:rsidRPr="006C2785">
        <w:rPr>
          <w:rFonts w:cs="Times New Roman"/>
        </w:rPr>
        <w:fldChar w:fldCharType="end"/>
      </w:r>
    </w:p>
  </w:footnote>
  <w:footnote w:id="371">
    <w:p w14:paraId="42FDB232"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{"citationID":"1ad9zmuP","properties":{"formattedCitation":"{\\rtf Ronald W. Reagan, \\uc0\\u8220{}Remarks to Participants in a White House Outreach Working Group. July 18, 1984,\\uc0\\u8221{} in {\\i{}Weekly Compilation of Presidential Documents (1984), Monday, July 23, 1984}, Administration of Ronald Reagan, 1984 (Washington, D.C.: U.S. Government Printing Office, 1984), 1038\\uc0\\u8211{}39.}","plainCitation":"Ronald W. Reagan, “Remarks to Participants in a White House Outreach Working Group. July 18, 1984,” in Weekly Compilation of Presidential Documents (1984), Monday, July 23, 1984, Administration of Ronald Reagan, 1984 (Washington, D.C.: U.S. Government Printing Office, 1984), 1038–39."},"citationItems":[{"id":3821,"uris":["http://zotero.org/users/2309498/items/RQ8KQ5K9"],"uri":["http://zotero.org/users/2309498/items/RQ8KQ5K9"],"itemData":{"id":3821,"type":"chapter","title":"Remarks to Participants in a White House Outreach Working Group. July 18, 1984","container-title":"Weekly Compilation of Presidential Documents (1984), Monday, July 23, 1984","collection-title":"Administration of Ronald Reagan, 1984","publisher":"U.S. Government Printing Office","publisher-place":"Washington, D.C.","archive":"HeinOnline","event-place":"Washington, D.C.","author":[{"family":"Reagan","given":"Ronald W."}],"issued":{"date-parts":[["1984"]]},"accessed":{"date-parts":[["2017",11,9]]}},"locator":"1038-1039"}],"schema":"https://github.com/citation-style-language/schema/raw/master/csl-citation.json"} </w:instrText>
      </w:r>
      <w:r w:rsidR="004C6650" w:rsidRPr="006C2785">
        <w:rPr>
          <w:rFonts w:cs="Times New Roman"/>
        </w:rPr>
        <w:fldChar w:fldCharType="separate"/>
      </w:r>
      <w:r w:rsidRPr="006C2785">
        <w:rPr>
          <w:rFonts w:cs="Times New Roman"/>
        </w:rPr>
        <w:t xml:space="preserve">Ronald W. Reagan, “Remarks to Participants in a White House Outreach Working Group. July 18, 1984,” in </w:t>
      </w:r>
      <w:r w:rsidRPr="006C2785">
        <w:rPr>
          <w:rFonts w:cs="Times New Roman"/>
          <w:i/>
          <w:iCs/>
        </w:rPr>
        <w:t>Weekly Compilation of Presidential Documents (1984), Monday, July 23, 1984</w:t>
      </w:r>
      <w:r w:rsidRPr="006C2785">
        <w:rPr>
          <w:rFonts w:cs="Times New Roman"/>
        </w:rPr>
        <w:t>, Administration of Ronald Reagan, 1984 (Washington, D.C.: U.S. Government Printing Office, 1984), 1038–39.</w:t>
      </w:r>
      <w:r w:rsidR="004C6650" w:rsidRPr="006C2785">
        <w:rPr>
          <w:rFonts w:cs="Times New Roman"/>
        </w:rPr>
        <w:fldChar w:fldCharType="end"/>
      </w:r>
    </w:p>
  </w:footnote>
  <w:footnote w:id="372">
    <w:p w14:paraId="19A9F977"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{"citationID":"LRi9mv1C","properties":{"formattedCitation":"{\\rtf \\uc0\\u8220{}Interview with Steven R. Weisman and Francis X. Clines of the New York Times. March 28, 1984,\\uc0\\u8221{} in {\\i{}Weekly Compilation of Presidential Documents}, Administration of Ronald Reagan, 1984 (Washington, D.C.: U.S. Government Printing Office, 1984), 447.}","plainCitation":"“Interview with Steven R. Weisman and Francis X. Clines of the New York Times. March 28, 1984,” in Weekly Compilation of Presidential Documents, Administration of Ronald Reagan, 1984 (Washington, D.C.: U.S. Government Printing Office, 1984), 447."},"citationItems":[{"id":3817,"uris":["http://zotero.org/users/2309498/items/W46VG4ST"],"uri":["http://zotero.org/users/2309498/items/W46VG4ST"],"itemData":{"id":3817,"type":"chapter","title":"Interview with Steven R. Weisman and Francis X. Clines of the New York Times. March 28, 1984","container-title":"Weekly Compilation of Presidential Documents","collection-title":"Administration of Ronald Reagan, 1984","publisher":"U.S. Government Printing Office","publisher-place":"Washington, D.C.","archive":"HeinOnline","event-place":"Washington, D.C.","issued":{"date-parts":[["1984"]]},"accessed":{"date-parts":[["2017",11,9]]}},"locator":"447"}],"schema":"https://github.com/citation-style-language/schema/raw/master/csl-citation.json"} </w:instrText>
      </w:r>
      <w:r w:rsidR="004C6650" w:rsidRPr="006C2785">
        <w:rPr>
          <w:rFonts w:cs="Times New Roman"/>
        </w:rPr>
        <w:fldChar w:fldCharType="separate"/>
      </w:r>
      <w:r w:rsidRPr="006C2785">
        <w:rPr>
          <w:rFonts w:cs="Times New Roman"/>
        </w:rPr>
        <w:t xml:space="preserve">“Interview with Steven R. Weisman and Francis X. Clines of the New York Times. March 28, 1984,” in </w:t>
      </w:r>
      <w:r w:rsidRPr="006C2785">
        <w:rPr>
          <w:rFonts w:cs="Times New Roman"/>
          <w:i/>
          <w:iCs/>
        </w:rPr>
        <w:t>Weekly Compilation of Presidential Documents</w:t>
      </w:r>
      <w:r w:rsidRPr="006C2785">
        <w:rPr>
          <w:rFonts w:cs="Times New Roman"/>
        </w:rPr>
        <w:t>, Administration of Ronald Reagan, 1984 (Washington, D.C.: U.S. Government Printing Office, 1984), 447.</w:t>
      </w:r>
      <w:r w:rsidR="004C6650" w:rsidRPr="006C2785">
        <w:rPr>
          <w:rFonts w:cs="Times New Roman"/>
        </w:rPr>
        <w:fldChar w:fldCharType="end"/>
      </w:r>
    </w:p>
  </w:footnote>
  <w:footnote w:id="373">
    <w:p w14:paraId="28D400C8"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{"citationID":"I7zWbMYh","properties":{"formattedCitation":"{\\rtf \\uc0\\u8220{}Telephone Interview with Forrest Sawyer of WAGA-TV in Atlanta, Georgia. July 27, 1984,\\uc0\\u8221{} in {\\i{}Public Papers of the Presidents}, Administration of Ronald Reagan, 1984 (Washington, D.C.: U.S. Government Printing Office, 1984), 1116.}","plainCitation":"“Telephone Interview with Forrest Sawyer of WAGA-TV in Atlanta, Georgia. July 27, 1984,” in Public Papers of the Presidents, Administration of Ronald Reagan, 1984 (Washington, D.C.: U.S. Government Printing Office, 1984), 1116."},"citationItems":[{"id":3822,"uris":["http://zotero.org/users/2309498/items/9BN6BSTV"],"uri":["http://zotero.org/users/2309498/items/9BN6BSTV"],"itemData":{"id":3822,"type":"chapter","title":"Telephone Interview with Forrest Sawyer of WAGA-TV in Atlanta, Georgia. July 27, 1984","container-title":"Public Papers of the Presidents","collection-title":"Administration of Ronald Reagan, 1984","publisher":"U.S. Government Printing Office","publisher-place":"Washington, D.C.","archive":"HeinOnline","event-place":"Washington, D.C.","issued":{"date-parts":[["1984"]]},"accessed":{"date-parts":[["2017",11,9]]}},"locator":"1116"}],"schema":"https://github.com/citation-style-language/schema/raw/master/csl-citation.json"} </w:instrText>
      </w:r>
      <w:r w:rsidR="004C6650" w:rsidRPr="006C2785">
        <w:rPr>
          <w:rFonts w:cs="Times New Roman"/>
        </w:rPr>
        <w:fldChar w:fldCharType="separate"/>
      </w:r>
      <w:r w:rsidRPr="006C2785">
        <w:rPr>
          <w:rFonts w:cs="Times New Roman"/>
        </w:rPr>
        <w:t xml:space="preserve">“Telephone Interview with Forrest Sawyer of WAGA-TV in Atlanta, Georgia. July 27, 1984,” in </w:t>
      </w:r>
      <w:r w:rsidRPr="006C2785">
        <w:rPr>
          <w:rFonts w:cs="Times New Roman"/>
          <w:i/>
          <w:iCs/>
        </w:rPr>
        <w:t>Public Papers of the Presidents</w:t>
      </w:r>
      <w:r w:rsidRPr="006C2785">
        <w:rPr>
          <w:rFonts w:cs="Times New Roman"/>
        </w:rPr>
        <w:t>, Administration of Ronald Reagan, 1984 (Washington, D.C.: U.S. Government Printing Office, 1984), 1116.</w:t>
      </w:r>
      <w:r w:rsidR="004C6650" w:rsidRPr="006C2785">
        <w:rPr>
          <w:rFonts w:cs="Times New Roman"/>
        </w:rPr>
        <w:fldChar w:fldCharType="end"/>
      </w:r>
    </w:p>
  </w:footnote>
  <w:footnote w:id="374">
    <w:p w14:paraId="682EB51F"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{"citationID":"3nNb9kUB","properties":{"formattedCitation":"{\\rtf \\uc0\\u8220{}Telephone Interview with Forrest Sawyer of WAGA-TV in Atlanta, Georgia. July 27, 1984,\\uc0\\u8221{} 1117.}","plainCitation":"“Telephone Interview with Forrest Sawyer of WAGA-TV in Atlanta, Georgia. July 27, 1984,” 1117."},"citationItems":[{"id":3822,"uris":["http://zotero.org/users/2309498/items/9BN6BSTV"],"uri":["http://zotero.org/users/2309498/items/9BN6BSTV"],"itemData":{"id":3822,"type":"chapter","title":"Telephone Interview with Forrest Sawyer of WAGA-TV in Atlanta, Georgia. July 27, 1984","container-title":"Public Papers of the Presidents","collection-title":"Administration of Ronald Reagan, 1984","publisher":"U.S. Government Printing Office","publisher-place":"Washington, D.C.","archive":"HeinOnline","event-place":"Washington, D.C.","issued":{"date-parts":[["1984"]]},"accessed":{"date-parts":[["2017",11,9]]}},"locator":"1117"}],"schema":"https://github.com/citation-style-language/schema/raw/master/csl-citation.json"} </w:instrText>
      </w:r>
      <w:r w:rsidR="004C6650" w:rsidRPr="006C2785">
        <w:rPr>
          <w:rFonts w:cs="Times New Roman"/>
        </w:rPr>
        <w:fldChar w:fldCharType="separate"/>
      </w:r>
      <w:r>
        <w:rPr>
          <w:rFonts w:cs="Times New Roman"/>
        </w:rPr>
        <w:t>Ibid.</w:t>
      </w:r>
      <w:r w:rsidRPr="006C2785">
        <w:rPr>
          <w:rFonts w:cs="Times New Roman"/>
        </w:rPr>
        <w:t>, 1117.</w:t>
      </w:r>
      <w:r w:rsidR="004C6650" w:rsidRPr="006C2785">
        <w:rPr>
          <w:rFonts w:cs="Times New Roman"/>
        </w:rPr>
        <w:fldChar w:fldCharType="end"/>
      </w:r>
    </w:p>
  </w:footnote>
  <w:footnote w:id="375">
    <w:p w14:paraId="62E75681"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{"citationID":"iakMbdUj","properties":{"formattedCitation":"{\\rtf \\uc0\\u8220{}Remarks and a Question-and-Answer Session with Reporters. July 21, 1983,\\uc0\\u8221{} in {\\i{}Weekly Compilation of Presidential Documents (1983), Monday July 25, 1983}, Administration of Ronald Reagan, 1983 (Washington, D.C.: U.S. Government Printing Office, 1983), 1031.}","plainCitation":"“Remarks and a Question-and-Answer Session with Reporters. July 21, 1983,” in Weekly Compilation of Presidential Documents (1983), Monday July 25, 1983, Administration of Ronald Reagan, 1983 (Washington, D.C.: U.S. Government Printing Office, 1983), 1031."},"citationItems":[{"id":3811,"uris":["http://zotero.org/users/2309498/items/EIRUKPXX"],"uri":["http://zotero.org/users/2309498/items/EIRUKPXX"],"itemData":{"id":3811,"type":"chapter","title":"Remarks and a Question-and-Answer Session with Reporters. July 21, 1983","container-title":"Weekly Compilation of Presidential Documents (1983), Monday July 25, 1983","collection-title":"Administration of Ronald Reagan, 1983","publisher":"U.S. Government Printing Office","publisher-place":"Washington, D.C.","archive":"HeinOnline","event-place":"Washington, D.C.","issued":{"date-parts":[["1983"]]},"accessed":{"date-parts":[["2017",11,9]]}},"locator":"1031"}],"schema":"https://github.com/citation-style-language/schema/raw/master/csl-citation.json"} </w:instrText>
      </w:r>
      <w:r w:rsidR="004C6650" w:rsidRPr="006C2785">
        <w:rPr>
          <w:rFonts w:cs="Times New Roman"/>
        </w:rPr>
        <w:fldChar w:fldCharType="separate"/>
      </w:r>
      <w:r w:rsidRPr="006C2785">
        <w:rPr>
          <w:rFonts w:cs="Times New Roman"/>
        </w:rPr>
        <w:t xml:space="preserve">“Remarks and a Question-and-Answer Session with Reporters. July 21, 1983,” in </w:t>
      </w:r>
      <w:r w:rsidRPr="006C2785">
        <w:rPr>
          <w:rFonts w:cs="Times New Roman"/>
          <w:i/>
          <w:iCs/>
        </w:rPr>
        <w:t>Weekly Compilation of Presidential Documents (1983), Monday July 25, 1983</w:t>
      </w:r>
      <w:r w:rsidRPr="006C2785">
        <w:rPr>
          <w:rFonts w:cs="Times New Roman"/>
        </w:rPr>
        <w:t>, Administration of Ronald Reagan, 1983 (Washington, D.C.: U.S. Government Printing Office, 1983), 1031.</w:t>
      </w:r>
      <w:r w:rsidR="004C6650" w:rsidRPr="006C2785">
        <w:rPr>
          <w:rFonts w:cs="Times New Roman"/>
        </w:rPr>
        <w:fldChar w:fldCharType="end"/>
      </w:r>
    </w:p>
  </w:footnote>
  <w:footnote w:id="376">
    <w:p w14:paraId="5FEE7072" w14:textId="77777777" w:rsidR="006949E7" w:rsidRPr="006C2785" w:rsidRDefault="006949E7" w:rsidP="009A1D5B">
      <w:pPr>
        <w:pStyle w:val="FootnoteText"/>
        <w:contextualSpacing w:val="0"/>
        <w:rPr>
          <w:rFonts w:cs="Times New Roman"/>
        </w:rPr>
      </w:pPr>
      <w:r w:rsidRPr="00381466">
        <w:rPr>
          <w:rStyle w:val="FootnoteReference"/>
        </w:rPr>
        <w:footnoteRef/>
      </w:r>
      <w:r w:rsidRPr="006C2785">
        <w:rPr>
          <w:rFonts w:cs="Times New Roman"/>
        </w:rPr>
        <w:t xml:space="preserve"> Ronald W. Reagan, “Radio Address to the Nation on the Situation in Central America August 13, 1983,” in </w:t>
      </w:r>
      <w:r w:rsidRPr="006C2785">
        <w:rPr>
          <w:rFonts w:cs="Times New Roman"/>
          <w:i/>
          <w:iCs/>
        </w:rPr>
        <w:t>Public Papers of the Presidents</w:t>
      </w:r>
      <w:r w:rsidRPr="006C2785">
        <w:rPr>
          <w:rFonts w:cs="Times New Roman"/>
        </w:rPr>
        <w:t>, Administration of Ronald Reagan, 1983 (Washington, D.C.: U.S. Government Printing Office, 1983), 1157.</w:t>
      </w:r>
    </w:p>
  </w:footnote>
  <w:footnote w:id="377">
    <w:p w14:paraId="595CC098"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{"citationID":"4XcvtErE","properties":{"formattedCitation":"{\\rtf \\uc0\\u8220{}Remarks and a Question-and-Answer Session with Reporters. July 21, 1983,\\uc0\\u8221{} 1049\\uc0\\u8211{}50.}","plainCitation":"“Remarks and a Question-and-Answer Session with Reporters. July 21, 1983,” 1049–50."},"citationItems":[{"id":3811,"uris":["http://zotero.org/users/2309498/items/EIRUKPXX"],"uri":["http://zotero.org/users/2309498/items/EIRUKPXX"],"itemData":{"id":3811,"type":"chapter","title":"Remarks and a Question-and-Answer Session with Reporters. July 21, 1983","container-title":"Weekly Compilation of Presidential Documents (1983), Monday July 25, 1983","collection-title":"Administration of Ronald Reagan, 1983","publisher":"U.S. Government Printing Office","publisher-place":"Washington, D.C.","archive":"HeinOnline","event-place":"Washington, D.C.","issued":{"date-parts":[["1983"]]},"accessed":{"date-parts":[["2017",11,9]]}},"locator":"1049-1050"}],"schema":"https://github.com/citation-style-language/schema/raw/master/csl-citation.json"} </w:instrText>
      </w:r>
      <w:r w:rsidR="004C6650" w:rsidRPr="006C2785">
        <w:rPr>
          <w:rFonts w:cs="Times New Roman"/>
        </w:rPr>
        <w:fldChar w:fldCharType="separate"/>
      </w:r>
      <w:r w:rsidRPr="006C2785">
        <w:rPr>
          <w:rFonts w:cs="Times New Roman"/>
        </w:rPr>
        <w:t>“Remarks and a Question-and-Answer Session with Reporters. July 21, 1983,” 1049–50.</w:t>
      </w:r>
      <w:r w:rsidR="004C6650" w:rsidRPr="006C2785">
        <w:rPr>
          <w:rFonts w:cs="Times New Roman"/>
        </w:rPr>
        <w:fldChar w:fldCharType="end"/>
      </w:r>
    </w:p>
  </w:footnote>
  <w:footnote w:id="378">
    <w:p w14:paraId="565578BC"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{"citationID":"KJR2MvfR","properties":{"formattedCitation":"{\\rtf Reagan, \\uc0\\u8220{}Radio Address to the Nation on the Situation in Central America August 13, 1983,\\uc0\\u8221{} 1156\\uc0\\u8211{}57.}","plainCitation":"Reagan, “Radio Address to the Nation on the Situation in Central America August 13, 1983,” 1156–57."},"citationItems":[{"id":3813,"uris":["http://zotero.org/users/2309498/items/Z4FRZMK8"],"uri":["http://zotero.org/users/2309498/items/Z4FRZMK8"],"itemData":{"id":3813,"type":"chapter","title":"Radio Address to the Nation on the Situation in Central America August 13, 1983","container-title":"Public Papers of the Presidents","collection-title":"Administration of Ronald Reagan, 1983","publisher":"U.S. Government Printing Office","publisher-place":"Washington, D.C.","archive":"HeinOnline","event-place":"Washington, D.C.","author":[{"family":"Reagan","given":"Ronald W."}],"issued":{"date-parts":[["1983"]]},"accessed":{"date-parts":[["2017",11,9]]}},"locator":"1156-1157"}],"schema":"https://github.com/citation-style-language/schema/raw/master/csl-citation.json"} </w:instrText>
      </w:r>
      <w:r w:rsidR="004C6650" w:rsidRPr="006C2785">
        <w:rPr>
          <w:rFonts w:cs="Times New Roman"/>
        </w:rPr>
        <w:fldChar w:fldCharType="separate"/>
      </w:r>
      <w:r w:rsidRPr="006C2785">
        <w:rPr>
          <w:rFonts w:cs="Times New Roman"/>
        </w:rPr>
        <w:t>Reagan, “Radio Address to the Nation on the Situation in Central America August 13, 1983,” 1156–57.</w:t>
      </w:r>
      <w:r w:rsidR="004C6650" w:rsidRPr="006C2785">
        <w:rPr>
          <w:rFonts w:cs="Times New Roman"/>
        </w:rPr>
        <w:fldChar w:fldCharType="end"/>
      </w:r>
    </w:p>
  </w:footnote>
  <w:footnote w:id="379">
    <w:p w14:paraId="2805A542"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{"citationID":"tDJG1ks2","properties":{"formattedCitation":"{\\rtf Ronald W. Reagan, \\uc0\\u8220{}Remarks on Signing the Bill of Rights Day and Human Rights Day and Week Proclamation. December 9, 1983,\\uc0\\u8221{} in {\\i{}Public Papers of the Presidents}, Administration of Ronald Reagan, 1983 (Washington, D.C.: U.S. Government Printing Office, 1983), 1674.}","plainCitation":"Ronald W. Reagan, “Remarks on Signing the Bill of Rights Day and Human Rights Day and Week Proclamation. December 9, 1983,” in Public Papers of the Presidents, Administration of Ronald Reagan, 1983 (Washington, D.C.: U.S. Government Printing Office, 1983), 1674."},"citationItems":[{"id":3814,"uris":["http://zotero.org/users/2309498/items/F92UXH2D"],"uri":["http://zotero.org/users/2309498/items/F92UXH2D"],"itemData":{"id":3814,"type":"chapter","title":"Remarks on Signing the Bill of Rights Day and Human Rights Day and Week Proclamation. December 9, 1983","container-title":"Public Papers of the Presidents","collection-title":"Administration of Ronald Reagan, 1983","publisher":"U.S. Government Printing Office","publisher-place":"Washington, D.C.","archive":"HeinOnline","event-place":"Washington, D.C.","author":[{"family":"Reagan","given":"Ronald W."}],"issued":{"date-parts":[["1983"]]},"accessed":{"date-parts":[["2017",11,9]]}},"locator":"1674"}],"schema":"https://github.com/citation-style-language/schema/raw/master/csl-citation.json"} </w:instrText>
      </w:r>
      <w:r w:rsidR="004C6650" w:rsidRPr="006C2785">
        <w:rPr>
          <w:rFonts w:cs="Times New Roman"/>
        </w:rPr>
        <w:fldChar w:fldCharType="separate"/>
      </w:r>
      <w:r w:rsidRPr="006C2785">
        <w:rPr>
          <w:rFonts w:cs="Times New Roman"/>
        </w:rPr>
        <w:t xml:space="preserve">Ronald W. Reagan, “Remarks on Signing the Bill of Rights Day and Human Rights Day and Week Proclamation. December 9, 1983,” in </w:t>
      </w:r>
      <w:r w:rsidRPr="006C2785">
        <w:rPr>
          <w:rFonts w:cs="Times New Roman"/>
          <w:i/>
          <w:iCs/>
        </w:rPr>
        <w:t>Public Papers of the Presidents</w:t>
      </w:r>
      <w:r w:rsidRPr="006C2785">
        <w:rPr>
          <w:rFonts w:cs="Times New Roman"/>
        </w:rPr>
        <w:t>, Administration of Ronald Reagan, 1983 (Washington, D.C.: U.S. Government Printing Office, 1983), 1674.</w:t>
      </w:r>
      <w:r w:rsidR="004C6650" w:rsidRPr="006C2785">
        <w:rPr>
          <w:rFonts w:cs="Times New Roman"/>
        </w:rPr>
        <w:fldChar w:fldCharType="end"/>
      </w:r>
    </w:p>
  </w:footnote>
  <w:footnote w:id="380">
    <w:p w14:paraId="7BA18A19"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{"citationID":"Lh1ekVqj","properties":{"formattedCitation":"Reagan, 1675.","plainCitation":"Reagan, 1675."},"citationItems":[{"id":3814,"uris":["http://zotero.org/users/2309498/items/F92UXH2D"],"uri":["http://zotero.org/users/2309498/items/F92UXH2D"],"itemData":{"id":3814,"type":"chapter","title":"Remarks on Signing the Bill of Rights Day and Human Rights Day and Week Proclamation. December 9, 1983","container-title":"Public Papers of the Presidents","collection-title":"Administration of Ronald Reagan, 1983","publisher":"U.S. Government Printing Office","publisher-place":"Washington, D.C.","archive":"HeinOnline","event-place":"Washington, D.C.","author":[{"family":"Reagan","given":"Ronald W."}],"issued":{"date-parts":[["1983"]]},"accessed":{"date-parts":[["2017",11,9]]}},"locator":"1675"}],"schema":"https://github.com/citation-style-language/schema/raw/master/csl-citation.json"} </w:instrText>
      </w:r>
      <w:r w:rsidR="004C6650" w:rsidRPr="006C2785">
        <w:rPr>
          <w:rFonts w:cs="Times New Roman"/>
        </w:rPr>
        <w:fldChar w:fldCharType="separate"/>
      </w:r>
      <w:r>
        <w:rPr>
          <w:rFonts w:cs="Times New Roman"/>
        </w:rPr>
        <w:t>Ibid.</w:t>
      </w:r>
      <w:r w:rsidRPr="006C2785">
        <w:rPr>
          <w:rFonts w:cs="Times New Roman"/>
        </w:rPr>
        <w:t>, 1675.</w:t>
      </w:r>
      <w:r w:rsidR="004C6650" w:rsidRPr="006C2785">
        <w:rPr>
          <w:rFonts w:cs="Times New Roman"/>
        </w:rPr>
        <w:fldChar w:fldCharType="end"/>
      </w:r>
    </w:p>
  </w:footnote>
  <w:footnote w:id="381">
    <w:p w14:paraId="7F3BD8F7"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{"citationID":"6vPm2Y9o","properties":{"formattedCitation":"{\\rtf Reagan, \\uc0\\u8220{}Address to the Nation. May 9, 1984,\\uc0\\u8221{} 681.}","plainCitation":"Reagan, “Address to the Nation. May 9, 1984,” 681."},"citationItems":[{"id":3819,"uris":["http://zotero.org/users/2309498/items/PXKUMR2I"],"uri":["http://zotero.org/users/2309498/items/PXKUMR2I"],"itemData":{"id":3819,"type":"chapter","title":"Address to the Nation. May 9, 1984","container-title":"Weekly Compilation of Presidential Documents (1984), Monday, May 14","collection-title":"Administration of Ronald Reagan, 1984","publisher":"U.S. Government Printing Office","publisher-place":"Washington, D.C.","archive":"HeinOnline","event-place":"Washington, D.C.","author":[{"family":"Reagan","given":"Ronald W."}],"issued":{"date-parts":[["1984"]]},"accessed":{"date-parts":[["2017",11,9]]}},"locator":"681"}],"schema":"https://github.com/citation-style-language/schema/raw/master/csl-citation.json"} </w:instrText>
      </w:r>
      <w:r w:rsidR="004C6650" w:rsidRPr="006C2785">
        <w:rPr>
          <w:rFonts w:cs="Times New Roman"/>
        </w:rPr>
        <w:fldChar w:fldCharType="separate"/>
      </w:r>
      <w:r w:rsidRPr="00271C49">
        <w:rPr>
          <w:rFonts w:cs="Times New Roman"/>
          <w:szCs w:val="24"/>
        </w:rPr>
        <w:t>Reagan, “Address to the Nation. May 9, 1984,” 681.</w:t>
      </w:r>
      <w:r w:rsidR="004C6650" w:rsidRPr="006C2785">
        <w:rPr>
          <w:rFonts w:cs="Times New Roman"/>
        </w:rPr>
        <w:fldChar w:fldCharType="end"/>
      </w:r>
    </w:p>
  </w:footnote>
  <w:footnote w:id="382">
    <w:p w14:paraId="35FF6D8C"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{"citationID":"671lq4GZ","properties":{"formattedCitation":"{\\rtf Ronald W. Reagan, \\uc0\\u8220{}Address Before the 39th Session of the General Assembly. September 24, 1984,\\uc0\\u8221{} in {\\i{}Weekly Compilation of Presidential Documents (1984), Monday, October 1, 1984}, Administration of Ronald Reagan, 1984 (Washington, D.C.: U.S. Government Printing Office, 1984), 1353\\uc0\\u8211{}54.}","plainCitation":"Ronald W. Reagan, “Address Before the 39th Session of the General Assembly. September 24, 1984,” in Weekly Compilation of Presidential Documents (1984), Monday, October 1, 1984, Administration of Ronald Reagan, 1984 (Washington, D.C.: U.S. Government Printing Office, 1984), 1353–54."},"citationItems":[{"id":3823,"uris":["http://zotero.org/users/2309498/items/R6RU3E8N"],"uri":["http://zotero.org/users/2309498/items/R6RU3E8N"],"itemData":{"id":3823,"type":"chapter","title":"Address Before the 39th Session of the General Assembly. September 24, 1984","container-title":"Weekly Compilation of Presidential Documents (1984), Monday, October 1, 1984","collection-title":"Administration of Ronald Reagan, 1984","publisher":"U.S. Government Printing Office","publisher-place":"Washington, D.C.","archive":"HeinOnline","event-place":"Washington, D.C.","author":[{"family":"Reagan","given":"Ronald W."}],"issued":{"date-parts":[["1984"]]},"accessed":{"date-parts":[["2017",11,9]]}},"locator":"1353-1354"}],"schema":"https://github.com/citation-style-language/schema/raw/master/csl-citation.json"} </w:instrText>
      </w:r>
      <w:r w:rsidR="004C6650" w:rsidRPr="006C2785">
        <w:rPr>
          <w:rFonts w:cs="Times New Roman"/>
        </w:rPr>
        <w:fldChar w:fldCharType="separate"/>
      </w:r>
      <w:r w:rsidRPr="006C2785">
        <w:rPr>
          <w:rFonts w:cs="Times New Roman"/>
        </w:rPr>
        <w:t xml:space="preserve">Ronald W. Reagan, “Address Before the 39th Session of the General Assembly. September 24, 1984,” in </w:t>
      </w:r>
      <w:r w:rsidRPr="006C2785">
        <w:rPr>
          <w:rFonts w:cs="Times New Roman"/>
          <w:i/>
          <w:iCs/>
        </w:rPr>
        <w:t>Weekly Compilation of Presidential Documents (1984), Monday, October 1, 1984</w:t>
      </w:r>
      <w:r w:rsidRPr="006C2785">
        <w:rPr>
          <w:rFonts w:cs="Times New Roman"/>
        </w:rPr>
        <w:t>, Administration of Ronald Reagan, 1984 (Washington, D.C.: U.S. Government Printing Office, 1984), 1353–54.</w:t>
      </w:r>
      <w:r w:rsidR="004C6650" w:rsidRPr="006C2785">
        <w:rPr>
          <w:rFonts w:cs="Times New Roman"/>
        </w:rPr>
        <w:fldChar w:fldCharType="end"/>
      </w:r>
    </w:p>
  </w:footnote>
  <w:footnote w:id="383">
    <w:p w14:paraId="231A6A67"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{"citationID":"bxbIi128","properties":{"formattedCitation":"{\\rtf Ronald W. Reagan, \\uc0\\u8220{}Remarks at a Ceremony for the Signing of Proclamation 5287. December 10, 1984,\\uc0\\u8221{} in {\\i{}Weekly Compilation of Presidential Documents (1984), Monday, December 17, 1984}, Administration of Ronald Reagan, 1984 (Washington, D.C.: U.S. Government Printing Office, 1984), 1891.}","plainCitation":"Ronald W. Reagan, “Remarks at a Ceremony for the Signing of Proclamation 5287. December 10, 1984,” in Weekly Compilation of Presidential Documents (1984), Monday, December 17, 1984, Administration of Ronald Reagan, 1984 (Washington, D.C.: U.S. Government Printing Office, 1984), 1891."},"citationItems":[{"id":3824,"uris":["http://zotero.org/users/2309498/items/S74NJQZ9"],"uri":["http://zotero.org/users/2309498/items/S74NJQZ9"],"itemData":{"id":3824,"type":"chapter","title":"Remarks at a Ceremony for the Signing of Proclamation 5287. December 10, 1984","container-title":"Weekly Compilation of Presidential Documents (1984), Monday, December 17, 1984","collection-title":"Administration of Ronald Reagan, 1984","publisher":"U.S. Government Printing Office","publisher-place":"Washington, D.C.","archive":"HeinOnline","event-place":"Washington, D.C.","author":[{"family":"Reagan","given":"Ronald W."}],"issued":{"date-parts":[["1984"]]},"accessed":{"date-parts":[["2017",11,9]]}},"locator":"1891"}],"schema":"https://github.com/citation-style-language/schema/raw/master/csl-citation.json"} </w:instrText>
      </w:r>
      <w:r w:rsidR="004C6650" w:rsidRPr="006C2785">
        <w:rPr>
          <w:rFonts w:cs="Times New Roman"/>
        </w:rPr>
        <w:fldChar w:fldCharType="separate"/>
      </w:r>
      <w:r w:rsidRPr="006C2785">
        <w:rPr>
          <w:rFonts w:cs="Times New Roman"/>
        </w:rPr>
        <w:t xml:space="preserve">Ronald W. Reagan, “Remarks at a Ceremony for the Signing of Proclamation 5287. December 10, 1984,” in </w:t>
      </w:r>
      <w:r w:rsidRPr="006C2785">
        <w:rPr>
          <w:rFonts w:cs="Times New Roman"/>
          <w:i/>
          <w:iCs/>
        </w:rPr>
        <w:t>Weekly Compilation of Presidential Documents (1984), Monday, December 17, 1984</w:t>
      </w:r>
      <w:r w:rsidRPr="006C2785">
        <w:rPr>
          <w:rFonts w:cs="Times New Roman"/>
        </w:rPr>
        <w:t>, Administration of Ronald Reagan, 1984 (Washington, D.C.: U.S. Government Printing Office, 1984), 1891.</w:t>
      </w:r>
      <w:r w:rsidR="004C6650" w:rsidRPr="006C2785">
        <w:rPr>
          <w:rFonts w:cs="Times New Roman"/>
        </w:rPr>
        <w:fldChar w:fldCharType="end"/>
      </w:r>
    </w:p>
  </w:footnote>
  <w:footnote w:id="384">
    <w:p w14:paraId="4770C364"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{"citationID":"zIbEM7f9","properties":{"formattedCitation":"Reagan, 1892.","plainCitation":"Reagan, 1892."},"citationItems":[{"id":3824,"uris":["http://zotero.org/users/2309498/items/S74NJQZ9"],"uri":["http://zotero.org/users/2309498/items/S74NJQZ9"],"itemData":{"id":3824,"type":"chapter","title":"Remarks at a Ceremony for the Signing of Proclamation 5287. December 10, 1984","container-title":"Weekly Compilation of Presidential Documents (1984), Monday, December 17, 1984","collection-title":"Administration of Ronald Reagan, 1984","publisher":"U.S. Government Printing Office","publisher-place":"Washington, D.C.","archive":"HeinOnline","event-place":"Washington, D.C.","author":[{"family":"Reagan","given":"Ronald W."}],"issued":{"date-parts":[["1984"]]},"accessed":{"date-parts":[["2017",11,9]]}},"locator":"1892"}],"schema":"https://github.com/citation-style-language/schema/raw/master/csl-citation.json"} </w:instrText>
      </w:r>
      <w:r w:rsidR="004C6650" w:rsidRPr="006C2785">
        <w:rPr>
          <w:rFonts w:cs="Times New Roman"/>
        </w:rPr>
        <w:fldChar w:fldCharType="separate"/>
      </w:r>
      <w:r>
        <w:rPr>
          <w:rFonts w:cs="Times New Roman"/>
        </w:rPr>
        <w:t>Ibid.</w:t>
      </w:r>
      <w:r w:rsidRPr="00F56AE7">
        <w:rPr>
          <w:rFonts w:cs="Times New Roman"/>
        </w:rPr>
        <w:t>, 1892.</w:t>
      </w:r>
      <w:r w:rsidR="004C6650" w:rsidRPr="006C2785">
        <w:rPr>
          <w:rFonts w:cs="Times New Roman"/>
        </w:rPr>
        <w:fldChar w:fldCharType="end"/>
      </w:r>
    </w:p>
  </w:footnote>
  <w:footnote w:id="385">
    <w:p w14:paraId="4C04A23A"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{"citationID":"wR9MuseB","properties":{"formattedCitation":"{\\rtf \\uc0\\u8220{}Interview with Steven R. Weisman and Francis X. Clines of the New York Times. March 28, 1984,\\uc0\\u8221{} 447.}","plainCitation":"“Interview with Steven R. Weisman and Francis X. Clines of the New York Times. March 28, 1984,” 447."},"citationItems":[{"id":3817,"uris":["http://zotero.org/users/2309498/items/W46VG4ST"],"uri":["http://zotero.org/users/2309498/items/W46VG4ST"],"itemData":{"id":3817,"type":"chapter","title":"Interview with Steven R. Weisman and Francis X. Clines of the New York Times. March 28, 1984","container-title":"Weekly Compilation of Presidential Documents","collection-title":"Administration of Ronald Reagan, 1984","publisher":"U.S. Government Printing Office","publisher-place":"Washington, D.C.","archive":"HeinOnline","event-place":"Washington, D.C.","issued":{"date-parts":[["1984"]]},"accessed":{"date-parts":[["2017",11,9]]}},"locator":"447"}],"schema":"https://github.com/citation-style-language/schema/raw/master/csl-citation.json"} </w:instrText>
      </w:r>
      <w:r w:rsidR="004C6650" w:rsidRPr="006C2785">
        <w:rPr>
          <w:rFonts w:cs="Times New Roman"/>
        </w:rPr>
        <w:fldChar w:fldCharType="separate"/>
      </w:r>
      <w:r w:rsidRPr="006C2785">
        <w:rPr>
          <w:rFonts w:cs="Times New Roman"/>
        </w:rPr>
        <w:t>“Interview with Steven R. Weisman and Francis X. Clines of the New York Times. March 28, 1984,” 447.</w:t>
      </w:r>
      <w:r w:rsidR="004C6650" w:rsidRPr="006C2785">
        <w:rPr>
          <w:rFonts w:cs="Times New Roman"/>
        </w:rPr>
        <w:fldChar w:fldCharType="end"/>
      </w:r>
    </w:p>
  </w:footnote>
  <w:footnote w:id="386">
    <w:p w14:paraId="68D06F2C"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{"citationID":"47YGJr08","properties":{"formattedCitation":"{\\rtf \\uc0\\u8220{}Sandinista Elections in Nicaragua\\uc0\\u8221{} (U.S. Department of State, October 30, 1984), ii, Digital National Security Archive.}","plainCitation":"“Sandinista Elections in Nicaragua” (U.S. Department of State, October 30, 1984), ii, Digital National Security Archive."},"citationItems":[{"id":2605,"uris":["http://zotero.org/users/2309498/items/CRNMMGW4"],"uri":["http://zotero.org/users/2309498/items/CRNMMGW4"],"itemData":{"id":2605,"type":"report","title":"Sandinista Elections in Nicaragua","publisher":"U.S. Department of State","page":"24","archive":"Digital National Security Archive","issued":{"date-parts":[["1984",10,30]]}},"locator":"ii"}],"schema":"https://github.com/citation-style-language/schema/raw/master/csl-citation.json"} </w:instrText>
      </w:r>
      <w:r w:rsidR="004C6650" w:rsidRPr="006C2785">
        <w:rPr>
          <w:rFonts w:cs="Times New Roman"/>
        </w:rPr>
        <w:fldChar w:fldCharType="separate"/>
      </w:r>
      <w:r w:rsidRPr="006C2785">
        <w:rPr>
          <w:rFonts w:cs="Times New Roman"/>
        </w:rPr>
        <w:t>“Sandinista Elections in Nicaragua” (U.S. Department of State, October 30, 1984), ii, Digital National Security Archive.</w:t>
      </w:r>
      <w:r w:rsidR="004C6650" w:rsidRPr="006C2785">
        <w:rPr>
          <w:rFonts w:cs="Times New Roman"/>
        </w:rPr>
        <w:fldChar w:fldCharType="end"/>
      </w:r>
    </w:p>
  </w:footnote>
  <w:footnote w:id="387">
    <w:p w14:paraId="1F45DE9A"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{"citationID":"Qj2IUI1c","properties":{"formattedCitation":"{\\rtf Ronald W. Reagan, \\uc0\\u8220{}Radio Address to the Nation. April 14, 1984,\\uc0\\u8221{} in {\\i{}Weekly Compilation of Presidential Documents (1984), Monday April 23, 1984}, Administration of Ronald Reagan, 1984 (Washington, D.C.: U.S. Government Printing Office, 1984), 552.}","plainCitation":"Ronald W. Reagan, “Radio Address to the Nation. April 14, 1984,” in Weekly Compilation of Presidential Documents (1984), Monday April 23, 1984, Administration of Ronald Reagan, 1984 (Washington, D.C.: U.S. Government Printing Office, 1984), 552."},"citationItems":[{"id":3818,"uris":["http://zotero.org/users/2309498/items/3SDDWXP6"],"uri":["http://zotero.org/users/2309498/items/3SDDWXP6"],"itemData":{"id":3818,"type":"chapter","title":"Radio Address to the Nation. April 14, 1984","container-title":"Weekly Compilation of Presidential Documents (1984), Monday April 23, 1984","collection-title":"Administration of Ronald Reagan, 1984","publisher":"U.S. Government Printing Office","publisher-place":"Washington, D.C.","archive":"HeinOnline","event-place":"Washington, D.C.","author":[{"family":"Reagan","given":"Ronald W."}],"issued":{"date-parts":[["1984"]]},"accessed":{"date-parts":[["2017",11,9]]}},"locator":"552"}],"schema":"https://github.com/citation-style-language/schema/raw/master/csl-citation.json"} </w:instrText>
      </w:r>
      <w:r w:rsidR="004C6650" w:rsidRPr="006C2785">
        <w:rPr>
          <w:rFonts w:cs="Times New Roman"/>
        </w:rPr>
        <w:fldChar w:fldCharType="separate"/>
      </w:r>
      <w:r w:rsidRPr="006C2785">
        <w:rPr>
          <w:rFonts w:cs="Times New Roman"/>
        </w:rPr>
        <w:t xml:space="preserve">Ronald W. Reagan, “Radio Address to the Nation. April 14, 1984,” in </w:t>
      </w:r>
      <w:r w:rsidRPr="006C2785">
        <w:rPr>
          <w:rFonts w:cs="Times New Roman"/>
          <w:i/>
          <w:iCs/>
        </w:rPr>
        <w:t>Weekly Compilation of Presidential Documents (1984), Monday April 23, 1984</w:t>
      </w:r>
      <w:r w:rsidRPr="006C2785">
        <w:rPr>
          <w:rFonts w:cs="Times New Roman"/>
        </w:rPr>
        <w:t>, Administration of Ronald Reagan, 1984 (Washington, D.C.: U.S. Government Printing Office, 1984), 552.</w:t>
      </w:r>
      <w:r w:rsidR="004C6650" w:rsidRPr="006C2785">
        <w:rPr>
          <w:rFonts w:cs="Times New Roman"/>
        </w:rPr>
        <w:fldChar w:fldCharType="end"/>
      </w:r>
    </w:p>
  </w:footnote>
  <w:footnote w:id="388">
    <w:p w14:paraId="567977D6" w14:textId="77777777" w:rsidR="006949E7" w:rsidRPr="006C2785" w:rsidRDefault="006949E7" w:rsidP="002C6475">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{"citationID":"TMyvcw41","properties":{"formattedCitation":"{\\rtf \\uc0\\u8220{}Sandinista Elections in Nicaragua,\\uc0\\u8221{} ii, 6-9.}","plainCitation":"“Sandinista Elections in Nicaragua,” ii, 6-9."},"citationItems":[{"id":2605,"uris":["http://zotero.org/users/2309498/items/CRNMMGW4"],"uri":["http://zotero.org/users/2309498/items/CRNMMGW4"],"itemData":{"id":2605,"type":"report","title":"Sandinista Elections in Nicaragua","publisher":"U.S. Department of State","page":"24","archive":"Digital National Security Archive","issued":{"date-parts":[["1984",10,30]]}},"locator":"ii, 6-9"}],"schema":"https://github.com/citation-style-language/schema/raw/master/csl-citation.json"} </w:instrText>
      </w:r>
      <w:r w:rsidR="004C6650" w:rsidRPr="006C2785">
        <w:rPr>
          <w:rFonts w:cs="Times New Roman"/>
        </w:rPr>
        <w:fldChar w:fldCharType="separate"/>
      </w:r>
      <w:r w:rsidRPr="002C6475">
        <w:rPr>
          <w:rFonts w:cs="Times New Roman"/>
          <w:szCs w:val="24"/>
        </w:rPr>
        <w:t>“Sandinista Elections in Nicaragua,” ii, 6-9.</w:t>
      </w:r>
      <w:r w:rsidR="004C6650" w:rsidRPr="006C2785">
        <w:rPr>
          <w:rFonts w:cs="Times New Roman"/>
        </w:rPr>
        <w:fldChar w:fldCharType="end"/>
      </w:r>
    </w:p>
  </w:footnote>
  <w:footnote w:id="389">
    <w:p w14:paraId="0CF727EF"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{"citationID":"Tdj3o6cu","properties":{"formattedCitation":"{\\rtf Gilbert, \\uc0\\u8220{}Nicaragua,\\uc0\\u8221{} 109.}","plainCitation":"Gilbert, “Nicaragua,” 109."},"citationItems":[{"id":901,"uris":["http://zotero.org/users/2309498/items/KT62GNH2"],"uri":["http://zotero.org/users/2309498/items/KT62GNH2"],"itemData":{"id":901,"type":"chapter","title":"Nicaragua","container-title":"Confronting Revolution: Security Through Diplomacy in Central America","publisher":"Pantheon Books","publisher-place":"New York","page":"88-124","event-place":"New York","author":[{"family":"Gilbert","given":"Dennis"}],"editor":[{"family":"Blachman","given":"Morris J."},{"family":"LeoGrande","given":"William M."},{"family":"Sharpe","given":"Kenneth E."}],"issued":{"date-parts":[["1986"]]}},"locator":"109"}],"schema":"https://github.com/citation-style-language/schema/raw/master/csl-citation.json"} </w:instrText>
      </w:r>
      <w:r w:rsidR="004C6650" w:rsidRPr="006C2785">
        <w:rPr>
          <w:rFonts w:cs="Times New Roman"/>
        </w:rPr>
        <w:fldChar w:fldCharType="separate"/>
      </w:r>
      <w:r w:rsidRPr="006C2785">
        <w:rPr>
          <w:rFonts w:cs="Times New Roman"/>
        </w:rPr>
        <w:t>Gilbert, “Nicaragua,” 109.</w:t>
      </w:r>
      <w:r w:rsidR="004C6650" w:rsidRPr="006C2785">
        <w:rPr>
          <w:rFonts w:cs="Times New Roman"/>
        </w:rPr>
        <w:fldChar w:fldCharType="end"/>
      </w:r>
    </w:p>
  </w:footnote>
  <w:footnote w:id="390">
    <w:p w14:paraId="00C3B17A"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{"citationID":"XNT6ad3R","properties":{"formattedCitation":"{\\rtf \\uc0\\u8220{}Sandinista Elections in Nicaragua,\\uc0\\u8221{} ii.}","plainCitation":"“Sandinista Elections in Nicaragua,” ii."},"citationItems":[{"id":2605,"uris":["http://zotero.org/users/2309498/items/CRNMMGW4"],"uri":["http://zotero.org/users/2309498/items/CRNMMGW4"],"itemData":{"id":2605,"type":"report","title":"Sandinista Elections in Nicaragua","publisher":"U.S. Department of State","page":"24","archive":"Digital National Security Archive","issued":{"date-parts":[["1984",10,30]]}},"locator":"ii"}],"schema":"https://github.com/citation-style-language/schema/raw/master/csl-citation.json"} </w:instrText>
      </w:r>
      <w:r w:rsidR="004C6650" w:rsidRPr="006C2785">
        <w:rPr>
          <w:rFonts w:cs="Times New Roman"/>
        </w:rPr>
        <w:fldChar w:fldCharType="separate"/>
      </w:r>
      <w:r w:rsidRPr="006C2785">
        <w:rPr>
          <w:rFonts w:cs="Times New Roman"/>
        </w:rPr>
        <w:t>“Sandinista Elections in Nicaragua,” ii.</w:t>
      </w:r>
      <w:r w:rsidR="004C6650" w:rsidRPr="006C2785">
        <w:rPr>
          <w:rFonts w:cs="Times New Roman"/>
        </w:rPr>
        <w:fldChar w:fldCharType="end"/>
      </w:r>
    </w:p>
  </w:footnote>
  <w:footnote w:id="391">
    <w:p w14:paraId="6E7C4AE4"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{"citationID":"isGkNmYm","properties":{"formattedCitation":"{\\rtf Gilbert, \\uc0\\u8220{}Nicaragua,\\uc0\\u8221{} 109.}","plainCitation":"Gilbert, “Nicaragua,” 109."},"citationItems":[{"id":901,"uris":["http://zotero.org/users/2309498/items/KT62GNH2"],"uri":["http://zotero.org/users/2309498/items/KT62GNH2"],"itemData":{"id":901,"type":"chapter","title":"Nicaragua","container-title":"Confronting Revolution: Security Through Diplomacy in Central America","publisher":"Pantheon Books","publisher-place":"New York","page":"88-124","event-place":"New York","author":[{"family":"Gilbert","given":"Dennis"}],"editor":[{"family":"Blachman","given":"Morris J."},{"family":"LeoGrande","given":"William M."},{"family":"Sharpe","given":"Kenneth E."}],"issued":{"date-parts":[["1986"]]}},"locator":"109"}],"schema":"https://github.com/citation-style-language/schema/raw/master/csl-citation.json"} </w:instrText>
      </w:r>
      <w:r w:rsidR="004C6650" w:rsidRPr="006C2785">
        <w:rPr>
          <w:rFonts w:cs="Times New Roman"/>
        </w:rPr>
        <w:fldChar w:fldCharType="separate"/>
      </w:r>
      <w:r w:rsidRPr="006C2785">
        <w:rPr>
          <w:rFonts w:cs="Times New Roman"/>
        </w:rPr>
        <w:t>Gilbert, “Nicaragua,” 109.</w:t>
      </w:r>
      <w:r w:rsidR="004C6650" w:rsidRPr="006C2785">
        <w:rPr>
          <w:rFonts w:cs="Times New Roman"/>
        </w:rPr>
        <w:fldChar w:fldCharType="end"/>
      </w:r>
    </w:p>
  </w:footnote>
  <w:footnote w:id="392">
    <w:p w14:paraId="3152082A"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{"citationID":"QbGbRiAo","properties":{"formattedCitation":"{\\rtf \\uc0\\u8220{}Boletin International,\\uc0\\u8221{} Newsletter (Christian Democratic Solidarity Front, August 1984), 9, Accession number: NI02160, Digital National Security Archive; Gilbert, \\uc0\\u8220{}Nicaragua,\\uc0\\u8221{} 109.}","plainCitation":"“Boletin International,” Newsletter (Christian Democratic Solidarity Front, August 1984), 9, Accession number: NI02160, Digital National Security Archive; Gilbert, “Nicaragua,” 109."},"citationItems":[{"id":3691,"uris":["http://zotero.org/users/2309498/items/QJNZZ7ZT"],"uri":["http://zotero.org/users/2309498/items/QJNZZ7ZT"],"itemData":{"id":3691,"type":"report","title":"Boletin International","publisher":"Christian Democratic Solidarity Front","genre":"Newsletter","archive":"Digital National Security Archive","archive_location":"Accession number: NI02160","note":"doc 145","issued":{"date-parts":[["1984",8]]},"accessed":{"date-parts":[["2016",6,16]]}},"locator":"9"},{"id":901,"uris":["http://zotero.org/users/2309498/items/KT62GNH2"],"uri":["http://zotero.org/users/2309498/items/KT62GNH2"],"itemData":{"id":901,"type":"chapter","title":"Nicaragua","container-title":"Confronting Revolution: Security Through Diplomacy in Central America","publisher":"Pantheon Books","publisher-place":"New York","page":"88-124","event-place":"New York","author":[{"family":"Gilbert","given":"Dennis"}],"editor":[{"family":"Blachman","given":"Morris J."},{"family":"LeoGrande","given":"William M."},{"family":"Sharpe","given":"Kenneth E."}],"issued":{"date-parts":[["1986"]]}},"locator":"109"}],"schema":"https://github.com/citation-style-language/schema/raw/master/csl-citation.json"} </w:instrText>
      </w:r>
      <w:r w:rsidR="004C6650" w:rsidRPr="006C2785">
        <w:rPr>
          <w:rFonts w:cs="Times New Roman"/>
        </w:rPr>
        <w:fldChar w:fldCharType="separate"/>
      </w:r>
      <w:r w:rsidRPr="006D56CA">
        <w:rPr>
          <w:rFonts w:cs="Times New Roman"/>
          <w:szCs w:val="24"/>
        </w:rPr>
        <w:t>“Boletin International,” Newsletter (Christian Democratic Solidarity Front, August 1984), 9, Accession number: NI02160, Digital National Security Archive; Gilbert, “Nicaragua,” 109.</w:t>
      </w:r>
      <w:r w:rsidR="004C6650" w:rsidRPr="006C2785">
        <w:rPr>
          <w:rFonts w:cs="Times New Roman"/>
        </w:rPr>
        <w:fldChar w:fldCharType="end"/>
      </w:r>
    </w:p>
  </w:footnote>
  <w:footnote w:id="393">
    <w:p w14:paraId="330FF186"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{"citationID":"n0SYaeb8","properties":{"formattedCitation":"{\\rtf \\uc0\\u8220{}Sandinista Elections in Nicaragua,\\uc0\\u8221{} ii.}","plainCitation":"“Sandinista Elections in Nicaragua,” ii."},"citationItems":[{"id":2605,"uris":["http://zotero.org/users/2309498/items/CRNMMGW4"],"uri":["http://zotero.org/users/2309498/items/CRNMMGW4"],"itemData":{"id":2605,"type":"report","title":"Sandinista Elections in Nicaragua","publisher":"U.S. Department of State","page":"24","archive":"Digital National Security Archive","issued":{"date-parts":[["1984",10,30]]}},"locator":"ii"}],"schema":"https://github.com/citation-style-language/schema/raw/master/csl-citation.json"} </w:instrText>
      </w:r>
      <w:r w:rsidR="004C6650" w:rsidRPr="006C2785">
        <w:rPr>
          <w:rFonts w:cs="Times New Roman"/>
        </w:rPr>
        <w:fldChar w:fldCharType="separate"/>
      </w:r>
      <w:r w:rsidRPr="006C2785">
        <w:rPr>
          <w:rFonts w:cs="Times New Roman"/>
        </w:rPr>
        <w:t>“Sandinista Elections in Nicaragua,” ii.</w:t>
      </w:r>
      <w:r w:rsidR="004C6650" w:rsidRPr="006C2785">
        <w:rPr>
          <w:rFonts w:cs="Times New Roman"/>
        </w:rPr>
        <w:fldChar w:fldCharType="end"/>
      </w:r>
    </w:p>
  </w:footnote>
  <w:footnote w:id="394">
    <w:p w14:paraId="05B1795A"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{"citationID":"E9FDWnNh","properties":{"formattedCitation":"Gilbert, 110.","plainCitation":"Gilbert, 110."},"citationItems":[{"id":901,"uris":["http://zotero.org/users/2309498/items/KT62GNH2"],"uri":["http://zotero.org/users/2309498/items/KT62GNH2"],"itemData":{"id":901,"type":"chapter","title":"Nicaragua","container-title":"Confronting Revolution: Security Through Diplomacy in Central America","publisher":"Pantheon Books","publisher-place":"New York","page":"88-124","event-place":"New York","author":[{"family":"Gilbert","given":"Dennis"}],"editor":[{"family":"Blachman","given":"Morris J."},{"family":"LeoGrande","given":"William M."},{"family":"Sharpe","given":"Kenneth E."}],"issued":{"date-parts":[["1986"]]}},"locator":"110"}],"schema":"https://github.com/citation-style-language/schema/raw/master/csl-citation.json"} </w:instrText>
      </w:r>
      <w:r w:rsidR="004C6650" w:rsidRPr="006C2785">
        <w:rPr>
          <w:rFonts w:cs="Times New Roman"/>
        </w:rPr>
        <w:fldChar w:fldCharType="separate"/>
      </w:r>
      <w:r w:rsidRPr="006C2785">
        <w:rPr>
          <w:rFonts w:cs="Times New Roman"/>
        </w:rPr>
        <w:t>Gilbert, “Nicaragua,” 109</w:t>
      </w:r>
      <w:r>
        <w:rPr>
          <w:rFonts w:cs="Times New Roman"/>
        </w:rPr>
        <w:t>-</w:t>
      </w:r>
      <w:r w:rsidRPr="00EF70C2">
        <w:rPr>
          <w:rFonts w:cs="Times New Roman"/>
        </w:rPr>
        <w:t>10.</w:t>
      </w:r>
      <w:r w:rsidR="004C6650" w:rsidRPr="006C2785">
        <w:rPr>
          <w:rFonts w:cs="Times New Roman"/>
        </w:rPr>
        <w:fldChar w:fldCharType="end"/>
      </w:r>
    </w:p>
  </w:footnote>
  <w:footnote w:id="395">
    <w:p w14:paraId="048912BE"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{"citationID":"sFbJVVb9","properties":{"formattedCitation":"{\\rtf \\uc0\\u8220{}Sandinista Elections in Nicaragua,\\uc0\\u8221{} 4.}","plainCitation":"“Sandinista Elections in Nicaragua,” 4."},"citationItems":[{"id":2605,"uris":["http://zotero.org/users/2309498/items/CRNMMGW4"],"uri":["http://zotero.org/users/2309498/items/CRNMMGW4"],"itemData":{"id":2605,"type":"report","title":"Sandinista Elections in Nicaragua","publisher":"U.S. Department of State","page":"24","archive":"Digital National Security Archive","issued":{"date-parts":[["1984",10,30]]}},"locator":"4"}],"schema":"https://github.com/citation-style-language/schema/raw/master/csl-citation.json"} </w:instrText>
      </w:r>
      <w:r w:rsidR="004C6650" w:rsidRPr="006C2785">
        <w:rPr>
          <w:rFonts w:cs="Times New Roman"/>
        </w:rPr>
        <w:fldChar w:fldCharType="separate"/>
      </w:r>
      <w:r w:rsidRPr="006C2785">
        <w:rPr>
          <w:rFonts w:cs="Times New Roman"/>
        </w:rPr>
        <w:t>“Sandinista Elections in Nicaragua,” 4.</w:t>
      </w:r>
      <w:r w:rsidR="004C6650" w:rsidRPr="006C2785">
        <w:rPr>
          <w:rFonts w:cs="Times New Roman"/>
        </w:rPr>
        <w:fldChar w:fldCharType="end"/>
      </w:r>
    </w:p>
  </w:footnote>
  <w:footnote w:id="396">
    <w:p w14:paraId="19A0BA79"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{"citationID":"ItSycNXk","properties":{"formattedCitation":"{\\rtf Gilbert, \\uc0\\u8220{}Nicaragua,\\uc0\\u8221{} 110.}","plainCitation":"Gilbert, “Nicaragua,” 110."},"citationItems":[{"id":901,"uris":["http://zotero.org/users/2309498/items/KT62GNH2"],"uri":["http://zotero.org/users/2309498/items/KT62GNH2"],"itemData":{"id":901,"type":"chapter","title":"Nicaragua","container-title":"Confronting Revolution: Security Through Diplomacy in Central America","publisher":"Pantheon Books","publisher-place":"New York","page":"88-124","event-place":"New York","author":[{"family":"Gilbert","given":"Dennis"}],"editor":[{"family":"Blachman","given":"Morris J."},{"family":"LeoGrande","given":"William M."},{"family":"Sharpe","given":"Kenneth E."}],"issued":{"date-parts":[["1986"]]}},"locator":"110"}],"schema":"https://github.com/citation-style-language/schema/raw/master/csl-citation.json"} </w:instrText>
      </w:r>
      <w:r w:rsidR="004C6650" w:rsidRPr="006C2785">
        <w:rPr>
          <w:rFonts w:cs="Times New Roman"/>
        </w:rPr>
        <w:fldChar w:fldCharType="separate"/>
      </w:r>
      <w:r w:rsidRPr="006C2785">
        <w:rPr>
          <w:rFonts w:cs="Times New Roman"/>
        </w:rPr>
        <w:t>Gilbert, “Nicaragua,” 110.</w:t>
      </w:r>
      <w:r w:rsidR="004C6650" w:rsidRPr="006C2785">
        <w:rPr>
          <w:rFonts w:cs="Times New Roman"/>
        </w:rPr>
        <w:fldChar w:fldCharType="end"/>
      </w:r>
    </w:p>
  </w:footnote>
  <w:footnote w:id="397">
    <w:p w14:paraId="461E7751"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{"citationID":"LPy47JdJ","properties":{"formattedCitation":"Gilbert, 111.","plainCitation":"Gilbert, 111."},"citationItems":[{"id":901,"uris":["http://zotero.org/users/2309498/items/KT62GNH2"],"uri":["http://zotero.org/users/2309498/items/KT62GNH2"],"itemData":{"id":901,"type":"chapter","title":"Nicaragua","container-title":"Confronting Revolution: Security Through Diplomacy in Central America","publisher":"Pantheon Books","publisher-place":"New York","page":"88-124","event-place":"New York","author":[{"family":"Gilbert","given":"Dennis"}],"editor":[{"family":"Blachman","given":"Morris J."},{"family":"LeoGrande","given":"William M."},{"family":"Sharpe","given":"Kenneth E."}],"issued":{"date-parts":[["1986"]]}},"locator":"111"}],"schema":"https://github.com/citation-style-language/schema/raw/master/csl-citation.json"} </w:instrText>
      </w:r>
      <w:r w:rsidR="004C6650" w:rsidRPr="006C2785">
        <w:rPr>
          <w:rFonts w:cs="Times New Roman"/>
        </w:rPr>
        <w:fldChar w:fldCharType="separate"/>
      </w:r>
      <w:r>
        <w:rPr>
          <w:rFonts w:cs="Times New Roman"/>
        </w:rPr>
        <w:t>Ibid.</w:t>
      </w:r>
      <w:r w:rsidRPr="006C2785">
        <w:rPr>
          <w:rFonts w:cs="Times New Roman"/>
        </w:rPr>
        <w:t>, 111.</w:t>
      </w:r>
      <w:r w:rsidR="004C6650" w:rsidRPr="006C2785">
        <w:rPr>
          <w:rFonts w:cs="Times New Roman"/>
        </w:rPr>
        <w:fldChar w:fldCharType="end"/>
      </w:r>
    </w:p>
  </w:footnote>
  <w:footnote w:id="398">
    <w:p w14:paraId="19D44395"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{"citationID":"GMSWtZGN","properties":{"formattedCitation":"{\\rtf Walker, \\uc0\\u8220{}Introduction,\\uc0\\u8221{} 10\\uc0\\u8211{}11.}","plainCitation":"Walker, “Introduction,” 10–11."},"citationItems":[{"id":171,"uris":["http://zotero.org/users/2309498/items/5K3HTFTC"],"uri":["http://zotero.org/users/2309498/items/5K3HTFTC"],"itemData":{"id":171,"type":"chapter","title":"Introduction","container-title":"Reagan versus the Sandinistas: The Undeclared War on Nicaragua","publisher":"Westview Press","publisher-place":"Boulder, CO","page":"1-19","event-place":"Boulder, CO","shortTitle":"Introduction","author":[{"family":"Walker","given":"Thomas W."}],"editor":[{"family":"Walker","given":"Thomas W."}],"issued":{"date-parts":[["1987"]]}},"locator":"10-11"}],"schema":"https://github.com/citation-style-language/schema/raw/master/csl-citation.json"} </w:instrText>
      </w:r>
      <w:r w:rsidR="004C6650" w:rsidRPr="006C2785">
        <w:rPr>
          <w:rFonts w:cs="Times New Roman"/>
        </w:rPr>
        <w:fldChar w:fldCharType="separate"/>
      </w:r>
      <w:r w:rsidRPr="00EF70C2">
        <w:rPr>
          <w:rFonts w:cs="Times New Roman"/>
          <w:szCs w:val="24"/>
        </w:rPr>
        <w:t>Walker, “Introduction,” 10–11.</w:t>
      </w:r>
      <w:r w:rsidR="004C6650" w:rsidRPr="006C2785">
        <w:rPr>
          <w:rFonts w:cs="Times New Roman"/>
        </w:rPr>
        <w:fldChar w:fldCharType="end"/>
      </w:r>
    </w:p>
  </w:footnote>
  <w:footnote w:id="399">
    <w:p w14:paraId="7F3166D8"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{"citationID":"4Iqw1G5i","properties":{"formattedCitation":"{\\rtf Gilbert, \\uc0\\u8220{}Nicaragua,\\uc0\\u8221{} 111.}","plainCitation":"Gilbert, “Nicaragua,” 111."},"citationItems":[{"id":901,"uris":["http://zotero.org/users/2309498/items/KT62GNH2"],"uri":["http://zotero.org/users/2309498/items/KT62GNH2"],"itemData":{"id":901,"type":"chapter","title":"Nicaragua","container-title":"Confronting Revolution: Security Through Diplomacy in Central America","publisher":"Pantheon Books","publisher-place":"New York","page":"88-124","event-place":"New York","author":[{"family":"Gilbert","given":"Dennis"}],"editor":[{"family":"Blachman","given":"Morris J."},{"family":"LeoGrande","given":"William M."},{"family":"Sharpe","given":"Kenneth E."}],"issued":{"date-parts":[["1986"]]}},"locator":"111"}],"schema":"https://github.com/citation-style-language/schema/raw/master/csl-citation.json"} </w:instrText>
      </w:r>
      <w:r w:rsidR="004C6650" w:rsidRPr="006C2785">
        <w:rPr>
          <w:rFonts w:cs="Times New Roman"/>
        </w:rPr>
        <w:fldChar w:fldCharType="separate"/>
      </w:r>
      <w:r w:rsidRPr="006C2785">
        <w:rPr>
          <w:rFonts w:cs="Times New Roman"/>
        </w:rPr>
        <w:t>Gilbert, “Nicaragua,” 111.</w:t>
      </w:r>
      <w:r w:rsidR="004C6650" w:rsidRPr="006C2785">
        <w:rPr>
          <w:rFonts w:cs="Times New Roman"/>
        </w:rPr>
        <w:fldChar w:fldCharType="end"/>
      </w:r>
    </w:p>
  </w:footnote>
  <w:footnote w:id="400">
    <w:p w14:paraId="254363C2" w14:textId="77777777" w:rsidR="006949E7" w:rsidRPr="006C2785" w:rsidRDefault="006949E7" w:rsidP="005E1C83">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{"citationID":"RwhteV51","properties":{"formattedCitation":"{\\rtf \\uc0\\u8220{}A Political Opening in Nicaragua: Report on the Nicaragua Elections of November 4, 1984\\uc0\\u8221{} (Washington, D.C.: International Human Rights Law Group and the Washington Office on Latin America, December 1984), 2.}","plainCitation":"“A Political Opening in Nicaragua: Report on the Nicaragua Elections of November 4, 1984” (Washington, D.C.: International Human Rights Law Group and the Washington Office on Latin America, December 1984), 2."},"citationItems":[{"id":2863,"uris":["http://zotero.org/users/2309498/items/3ZV9PZ89"],"uri":["http://zotero.org/users/2309498/items/3ZV9PZ89"],"itemData":{"id":2863,"type":"report","title":"A Political Opening in Nicaragua: Report on the Nicaragua Elections of November 4, 1984","publisher":"International Human Rights Law Group and the Washington Office on Latin America","publisher-place":"Washington, D.C.","event-place":"Washington, D.C.","issued":{"date-parts":[["1984",12]]}},"locator":"2"}],"schema":"https://github.com/citation-style-language/schema/raw/master/csl-citation.json"} </w:instrText>
      </w:r>
      <w:r w:rsidR="004C6650" w:rsidRPr="006C2785">
        <w:rPr>
          <w:rFonts w:cs="Times New Roman"/>
        </w:rPr>
        <w:fldChar w:fldCharType="separate"/>
      </w:r>
      <w:r w:rsidRPr="006C2785">
        <w:rPr>
          <w:rFonts w:cs="Times New Roman"/>
        </w:rPr>
        <w:t xml:space="preserve">“A Political Opening in Nicaragua: Report on the Nicaragua Elections of November 4, 1984” (Washington, D.C.: International Human Rights Law Group and the Washington Office on Latin America, December 1984), </w:t>
      </w:r>
      <w:r>
        <w:rPr>
          <w:rFonts w:cs="Times New Roman"/>
        </w:rPr>
        <w:t>1-</w:t>
      </w:r>
      <w:r w:rsidRPr="006C2785">
        <w:rPr>
          <w:rFonts w:cs="Times New Roman"/>
        </w:rPr>
        <w:t>2</w:t>
      </w:r>
      <w:r>
        <w:rPr>
          <w:rFonts w:cs="Times New Roman"/>
        </w:rPr>
        <w:t>, 4</w:t>
      </w:r>
      <w:r w:rsidRPr="006C2785">
        <w:rPr>
          <w:rFonts w:cs="Times New Roman"/>
        </w:rPr>
        <w:t>.</w:t>
      </w:r>
      <w:r w:rsidR="004C6650" w:rsidRPr="006C2785">
        <w:rPr>
          <w:rFonts w:cs="Times New Roman"/>
        </w:rPr>
        <w:fldChar w:fldCharType="end"/>
      </w:r>
    </w:p>
  </w:footnote>
  <w:footnote w:id="401">
    <w:p w14:paraId="2556C38C"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{"citationID":"JXNmggHz","properties":{"formattedCitation":"{\\rtf \\uc0\\u8220{}A Political Opening in Nicaragua: Report on the Nicaragua Elections of November 4, 1984,\\uc0\\u8221{} 52.}","plainCitation":"“A Political Opening in Nicaragua: Report on the Nicaragua Elections of November 4, 1984,” 52."},"citationItems":[{"id":2863,"uris":["http://zotero.org/users/2309498/items/3ZV9PZ89"],"uri":["http://zotero.org/users/2309498/items/3ZV9PZ89"],"itemData":{"id":2863,"type":"report","title":"A Political Opening in Nicaragua: Report on the Nicaragua Elections of November 4, 1984","publisher":"International Human Rights Law Group and the Washington Office on Latin America","publisher-place":"Washington, D.C.","event-place":"Washington, D.C.","issued":{"date-parts":[["1984",12]]}},"locator":"52"}],"schema":"https://github.com/citation-style-language/schema/raw/master/csl-citation.json"} </w:instrText>
      </w:r>
      <w:r w:rsidR="004C6650" w:rsidRPr="006C2785">
        <w:rPr>
          <w:rFonts w:cs="Times New Roman"/>
        </w:rPr>
        <w:fldChar w:fldCharType="separate"/>
      </w:r>
      <w:r w:rsidRPr="008501AC">
        <w:rPr>
          <w:rFonts w:cs="Times New Roman"/>
        </w:rPr>
        <w:t>Ibid</w:t>
      </w:r>
      <w:r>
        <w:rPr>
          <w:rFonts w:cs="Times New Roman"/>
          <w:i/>
        </w:rPr>
        <w:t>.</w:t>
      </w:r>
      <w:r>
        <w:rPr>
          <w:rFonts w:cs="Times New Roman"/>
        </w:rPr>
        <w:t>,</w:t>
      </w:r>
      <w:r w:rsidRPr="006C2785">
        <w:rPr>
          <w:rFonts w:cs="Times New Roman"/>
        </w:rPr>
        <w:t xml:space="preserve"> </w:t>
      </w:r>
      <w:r>
        <w:rPr>
          <w:rFonts w:cs="Times New Roman"/>
        </w:rPr>
        <w:t>51-</w:t>
      </w:r>
      <w:r w:rsidRPr="006C2785">
        <w:rPr>
          <w:rFonts w:cs="Times New Roman"/>
        </w:rPr>
        <w:t>52.</w:t>
      </w:r>
      <w:r w:rsidR="004C6650" w:rsidRPr="006C2785">
        <w:rPr>
          <w:rFonts w:cs="Times New Roman"/>
        </w:rPr>
        <w:fldChar w:fldCharType="end"/>
      </w:r>
    </w:p>
  </w:footnote>
  <w:footnote w:id="402">
    <w:p w14:paraId="0C98A2EF"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{"citationID":"12P6Dr5c","properties":{"formattedCitation":"{\\rtf \\uc0\\u8220{}A Political Opening in Nicaragua: Report on the Nicaragua Elections of November 4, 1984,\\uc0\\u8221{} 52\\uc0\\u8211{}53.}","plainCitation":"“A Political Opening in Nicaragua: Report on the Nicaragua Elections of November 4, 1984,” 52–53."},"citationItems":[{"id":2863,"uris":["http://zotero.org/users/2309498/items/3ZV9PZ89"],"uri":["http://zotero.org/users/2309498/items/3ZV9PZ89"],"itemData":{"id":2863,"type":"report","title":"A Political Opening in Nicaragua: Report on the Nicaragua Elections of November 4, 1984","publisher":"International Human Rights Law Group and the Washington Office on Latin America","publisher-place":"Washington, D.C.","event-place":"Washington, D.C.","issued":{"date-parts":[["1984",12]]}},"locator":"52-53"}],"schema":"https://github.com/citation-style-language/schema/raw/master/csl-citation.json"} </w:instrText>
      </w:r>
      <w:r w:rsidR="004C6650" w:rsidRPr="006C2785">
        <w:rPr>
          <w:rFonts w:cs="Times New Roman"/>
        </w:rPr>
        <w:fldChar w:fldCharType="separate"/>
      </w:r>
      <w:r>
        <w:rPr>
          <w:rFonts w:cs="Times New Roman"/>
        </w:rPr>
        <w:t>Ibid.,</w:t>
      </w:r>
      <w:r w:rsidRPr="006C2785">
        <w:rPr>
          <w:rFonts w:cs="Times New Roman"/>
        </w:rPr>
        <w:t xml:space="preserve"> 52–53.</w:t>
      </w:r>
      <w:r w:rsidR="004C6650" w:rsidRPr="006C2785">
        <w:rPr>
          <w:rFonts w:cs="Times New Roman"/>
        </w:rPr>
        <w:fldChar w:fldCharType="end"/>
      </w:r>
    </w:p>
  </w:footnote>
  <w:footnote w:id="403">
    <w:p w14:paraId="56AF72D4"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Pr>
          <w:rFonts w:cs="Times New Roman"/>
        </w:rPr>
        <w:t>Ibid.</w:t>
      </w:r>
      <w:r w:rsidRPr="006C2785">
        <w:rPr>
          <w:rFonts w:cs="Times New Roman"/>
        </w:rPr>
        <w:t xml:space="preserve"> </w:t>
      </w:r>
    </w:p>
  </w:footnote>
  <w:footnote w:id="404">
    <w:p w14:paraId="23D51E36"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{"citationID":"1y7jnD7S","properties":{"formattedCitation":"{\\rtf Robert E. Sanchez, \\uc0\\u8220{}Contra Aid: A Brief Chronology and Table Showing U.S. Assistance to the Anti-Sandinista Guerrillas (Contras) Fiscal Years 1982-1988,\\uc0\\u8221{} CRS Report for Congress (Washington, D.C.: Congressional Research Service, February 5, 1988), 2, Nicaragua Network Records, Box 9, Wisconsin Historical Society.}","plainCitation":"Robert E. Sanchez, “Contra Aid: A Brief Chronology and Table Showing U.S. Assistance to the Anti-Sandinista Guerrillas (Contras) Fiscal Years 1982-1988,” CRS Report for Congress (Washington, D.C.: Congressional Research Service, February 5, 1988), 2, Nicaragua Network Records, Box 9, Wisconsin Historical Society."},"citationItems":[{"id":2887,"uris":["http://zotero.org/users/2309498/items/4XFHP99U"],"uri":["http://zotero.org/users/2309498/items/4XFHP99U"],"itemData":{"id":2887,"type":"report","title":"Contra Aid: A Brief Chronology and Table Showing U.S. Assistance to the Anti-Sandinista Guerrillas (Contras) Fiscal Years 1982-1988","publisher":"Congressional Research Service","publisher-place":"Washington, D.C.","genre":"CRS Report for Congress","archive":"Wisconsin Historical Society","archive_location":"Nicaragua Network Records, Box 9","event-place":"Washington, D.C.","note":"314","author":[{"family":"Sanchez","given":"Robert E."}],"issued":{"date-parts":[["1988",2,5]]}},"locator":"2"}],"schema":"https://github.com/citation-style-language/schema/raw/master/csl-citation.json"} </w:instrText>
      </w:r>
      <w:r w:rsidR="004C6650" w:rsidRPr="006C2785">
        <w:rPr>
          <w:rFonts w:cs="Times New Roman"/>
        </w:rPr>
        <w:fldChar w:fldCharType="separate"/>
      </w:r>
      <w:r w:rsidRPr="006C2785">
        <w:rPr>
          <w:rFonts w:cs="Times New Roman"/>
        </w:rPr>
        <w:t>Robert E. Sanchez, “Contra Aid: A Brief Chronology and Table Showing U.S. Assistance to the Anti-Sandinista Guerrillas (Contras) Fiscal Years 1982-1988,” CRS Report for Congress (Washington, D.C.: Congressional Research Service, February 5, 1988), 2, Nicaragua Network Records, Box 9, Wisconsin Historical Society.</w:t>
      </w:r>
      <w:r w:rsidR="004C6650" w:rsidRPr="006C2785">
        <w:rPr>
          <w:rFonts w:cs="Times New Roman"/>
        </w:rPr>
        <w:fldChar w:fldCharType="end"/>
      </w:r>
    </w:p>
  </w:footnote>
  <w:footnote w:id="405">
    <w:p w14:paraId="41F4C65F"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{"citationID":"lfm4EU0C","properties":{"formattedCitation":"{\\rtf \\uc0\\u8220{}Congress Shuts Off Covert Aid,\\uc0\\u8221{} Legislative Update, Campaign Against U.S. Intervention (Washington, D.C.: Coalition for a New Foreign and Military Policy, October 22, 1984), Box 30, Folder: WOLA [Early docs] 2 of 2, Washington Office on Latin America Records, David M. Rubenstein Rare Books &amp; Manuscript Library, Duke University.}","plainCitation":"“Congress Shuts Off Covert Aid,” Legislative Update, Campaign Against U.S. Intervention (Washington, D.C.: Coalition for a New Foreign and Military Policy, October 22, 1984), Box 30, Folder: WOLA [Early docs] 2 of 2, Washington Office on Latin America Records, David M. Rubenstein Rare Books &amp; Manuscript Library, Duke University."},"citationItems":[{"id":3378,"uris":["http://zotero.org/users/2309498/items/9TV34UED"],"uri":["http://zotero.org/users/2309498/items/9TV34UED"],"itemData":{"id":3378,"type":"report","title":"Congress Shuts Off Covert Aid","collection-title":"Campaign Against U.S. Intervention","publisher":"Coalition for a New Foreign and Military Policy","publisher-place":"Washington, D.C.","page":"2","genre":"Legislative Update","archive":"Washington Office on Latin America Records, David M. Rubenstein Rare Books &amp; Manuscript Library, Duke University","archive_location":"Box 30, Folder: WOLA [Early docs] 2 of 2","event-place":"Washington, D.C.","note":"timeline 120","number":"41","issued":{"date-parts":[["1984",10,22]]}}}],"schema":"https://github.com/citation-style-language/schema/raw/master/csl-citation.json"} </w:instrText>
      </w:r>
      <w:r w:rsidR="004C6650" w:rsidRPr="006C2785">
        <w:rPr>
          <w:rFonts w:cs="Times New Roman"/>
        </w:rPr>
        <w:fldChar w:fldCharType="separate"/>
      </w:r>
      <w:r w:rsidRPr="006C2785">
        <w:rPr>
          <w:rFonts w:cs="Times New Roman"/>
        </w:rPr>
        <w:t>“Congress Shuts Off Covert Aid,” Legislative Update, Campaign Against U.S. Intervention (Washington, D.C.: Coalition for a New Foreign and Military Policy, October 22, 1984), Box 30, Folder: WOLA [Early docs] 2 of 2, Washington Office on Latin America Records, David M. Rubenstein Rare Books &amp; Manuscript Library, Duke University.</w:t>
      </w:r>
      <w:r w:rsidR="004C6650" w:rsidRPr="006C2785">
        <w:rPr>
          <w:rFonts w:cs="Times New Roman"/>
        </w:rPr>
        <w:fldChar w:fldCharType="end"/>
      </w:r>
    </w:p>
  </w:footnote>
  <w:footnote w:id="406">
    <w:p w14:paraId="666B12A9"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{"citationID":"oJ3lJkNM","properties":{"formattedCitation":"{\\rtf \\uc0\\u8220{}Congress Shuts Off Covert Aid,\\uc0\\u8221{} 2.}","plainCitation":"“Congress Shuts Off Covert Aid,” 2."},"citationItems":[{"id":3378,"uris":["http://zotero.org/users/2309498/items/9TV34UED"],"uri":["http://zotero.org/users/2309498/items/9TV34UED"],"itemData":{"id":3378,"type":"report","title":"Congress Shuts Off Covert Aid","collection-title":"Campaign Against U.S. Intervention","publisher":"Coalition for a New Foreign and Military Policy","publisher-place":"Washington, D.C.","page":"2","genre":"Legislative Update","archive":"Washington Office on Latin America Records, David M. Rubenstein Rare Books &amp; Manuscript Library, Duke University","archive_location":"Box 30, Folder: WOLA [Early docs] 2 of 2","event-place":"Washington, D.C.","note":"timeline 120","number":"41","issued":{"date-parts":[["1984",10,22]]}},"locator":"2"}],"schema":"https://github.com/citation-style-language/schema/raw/master/csl-citation.json"} </w:instrText>
      </w:r>
      <w:r w:rsidR="004C6650" w:rsidRPr="006C2785">
        <w:rPr>
          <w:rFonts w:cs="Times New Roman"/>
        </w:rPr>
        <w:fldChar w:fldCharType="separate"/>
      </w:r>
      <w:r w:rsidRPr="006C2785">
        <w:rPr>
          <w:rFonts w:cs="Times New Roman"/>
        </w:rPr>
        <w:t>“Con</w:t>
      </w:r>
      <w:r>
        <w:rPr>
          <w:rFonts w:cs="Times New Roman"/>
        </w:rPr>
        <w:t>gress Shuts Off Covert Aid,” 2</w:t>
      </w:r>
      <w:r w:rsidRPr="006C2785">
        <w:rPr>
          <w:rFonts w:cs="Times New Roman"/>
        </w:rPr>
        <w:t>.</w:t>
      </w:r>
      <w:r w:rsidR="004C6650" w:rsidRPr="006C2785">
        <w:rPr>
          <w:rFonts w:cs="Times New Roman"/>
        </w:rPr>
        <w:fldChar w:fldCharType="end"/>
      </w:r>
    </w:p>
  </w:footnote>
  <w:footnote w:id="407">
    <w:p w14:paraId="34B7C9AB" w14:textId="77777777" w:rsidR="006949E7" w:rsidRPr="006C2785" w:rsidRDefault="006949E7" w:rsidP="00511ACD">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{"citationID":"ljc28X6L","properties":{"formattedCitation":"{\\rtf \\uc0\\u8220{}Congress Shuts Off Covert Aid,\\uc0\\u8221{} 1.}","plainCitation":"“Congress Shuts Off Covert Aid,” 1."},"citationItems":[{"id":3378,"uris":["http://zotero.org/users/2309498/items/9TV34UED"],"uri":["http://zotero.org/users/2309498/items/9TV34UED"],"itemData":{"id":3378,"type":"report","title":"Congress Shuts Off Covert Aid","collection-title":"Campaign Against U.S. Intervention","publisher":"Coalition for a New Foreign and Military Policy","publisher-place":"Washington, D.C.","page":"2","genre":"Legislative Update","archive":"Washington Office on Latin America Records, David M. Rubenstein Rare Books &amp; Manuscript Library, Duke University","archive_location":"Box 30, Folder: WOLA [Early docs] 2 of 2","event-place":"Washington, D.C.","note":"timeline 120","number":"41","issued":{"date-parts":[["1984",10,22]]}},"locator":"1"}],"schema":"https://github.com/citation-style-language/schema/raw/master/csl-citation.json"} </w:instrText>
      </w:r>
      <w:r w:rsidR="004C6650" w:rsidRPr="006C2785">
        <w:rPr>
          <w:rFonts w:cs="Times New Roman"/>
        </w:rPr>
        <w:fldChar w:fldCharType="separate"/>
      </w:r>
      <w:r w:rsidRPr="006C2785">
        <w:rPr>
          <w:rFonts w:cs="Times New Roman"/>
        </w:rPr>
        <w:t>“Congress Shuts Off Covert Aid,” 1.</w:t>
      </w:r>
      <w:r w:rsidR="004C6650" w:rsidRPr="006C2785">
        <w:rPr>
          <w:rFonts w:cs="Times New Roman"/>
        </w:rPr>
        <w:fldChar w:fldCharType="end"/>
      </w:r>
    </w:p>
  </w:footnote>
  <w:footnote w:id="408">
    <w:p w14:paraId="09C06AA8"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{"citationID":"uSKSd3UJ","properties":{"formattedCitation":"{\\rtf \\uc0\\u8220{}Human Rights Program Report -- December 1984\\uc0\\u8221{} (Human Rights Working Group of the Coalition for a New Foreign and Military Policy, December 1984), Acc. 99A-006, Box 4, Coalition for a New Foreign Policy Records (DG 138), Swarthmore College Peace Collection.}","plainCitation":"“Human Rights Program Report -- December 1984” (Human Rights Working Group of the Coalition for a New Foreign and Military Policy, December 1984), Acc. 99A-006, Box 4, Coalition for a New Foreign Policy Records (DG 138), Swarthmore College Peace Collection."},"citationItems":[{"id":3414,"uris":["http://zotero.org/users/2309498/items/U8UVHT4P"],"uri":["http://zotero.org/users/2309498/items/U8UVHT4P"],"itemData":{"id":3414,"type":"report","title":"Human Rights Program Report -- December 1984","publisher":"Human Rights Working Group of the Coalition for a New Foreign and Military Policy","archive":"Coalition for a New Foreign Policy Records (DG 138), Swarthmore College Peace Collection","archive_location":"Acc. 99A-006, Box 4","note":"doc 179","issued":{"date-parts":[["1984",12]]}}}],"schema":"https://github.com/citation-style-language/schema/raw/master/csl-citation.json"} </w:instrText>
      </w:r>
      <w:r w:rsidR="004C6650" w:rsidRPr="006C2785">
        <w:rPr>
          <w:rFonts w:cs="Times New Roman"/>
        </w:rPr>
        <w:fldChar w:fldCharType="separate"/>
      </w:r>
      <w:r w:rsidRPr="006C2785">
        <w:rPr>
          <w:rFonts w:cs="Times New Roman"/>
        </w:rPr>
        <w:t>“Human Rights Program Report -- December 1984” (Human Rights Working Group of the Coalition for a New Foreign and Military Policy, December 1984), Acc. 99A-006, Box 4, Coalition for a New Foreign Policy Records (DG 138), Swarthmore College Peace Collection.</w:t>
      </w:r>
      <w:r w:rsidR="004C6650" w:rsidRPr="006C2785">
        <w:rPr>
          <w:rFonts w:cs="Times New Roman"/>
        </w:rPr>
        <w:fldChar w:fldCharType="end"/>
      </w:r>
    </w:p>
  </w:footnote>
  <w:footnote w:id="409">
    <w:p w14:paraId="35C87816"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{"citationID":"3nLVPdHU","properties":{"formattedCitation":"{\\rtf Buhl, \\uc0\\u8220{}Update on the Drive to End the U.S. Covert Operations Against Nicaragua.\\uc0\\u8221{}}","plainCitation":"Buhl, “Update on the Drive to End the U.S. Covert Operations Against Nicaragua.”"},"citationItems":[{"id":3144,"uris":["http://zotero.org/users/2309498/items/JMAM56TW"],"uri":["http://zotero.org/users/2309498/items/JMAM56TW"],"itemData":{"id":3144,"type":"report","title":"Update on the Drive to End the U.S. Covert Operations Against Nicaragua","publisher":"Coalition for a New Foreign and Military Policy","publisher-place":"Washington, D.C.","genre":"Urgent Action","archive":"Coalition for a New Foreign Policy Records (DG 138), Swarthmore College Peace Collection","archive_location":"Acc. 91A-099, Box 8","event-place":"Washington, D.C.","note":"Doc #61","number":"4","author":[{"family":"Buhl","given":"Cindy M."}],"issued":{"date-parts":[["1984",9,21]]}}}],"schema":"https://github.com/citation-style-language/schema/raw/master/csl-citation.json"} </w:instrText>
      </w:r>
      <w:r w:rsidR="004C6650" w:rsidRPr="006C2785">
        <w:rPr>
          <w:rFonts w:cs="Times New Roman"/>
        </w:rPr>
        <w:fldChar w:fldCharType="separate"/>
      </w:r>
      <w:r w:rsidRPr="006C2785">
        <w:rPr>
          <w:rFonts w:cs="Times New Roman"/>
        </w:rPr>
        <w:t>Buhl, “Update on the Drive to End the U.S. Covert Operations Against Nicaragua.”</w:t>
      </w:r>
      <w:r w:rsidR="004C6650" w:rsidRPr="006C2785">
        <w:rPr>
          <w:rFonts w:cs="Times New Roman"/>
        </w:rPr>
        <w:fldChar w:fldCharType="end"/>
      </w:r>
    </w:p>
  </w:footnote>
  <w:footnote w:id="410">
    <w:p w14:paraId="66B3C1A7"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{"citationID":"N3KQWmtB","properties":{"formattedCitation":"Cindy M. Buhl to Bob Brammer and Gwen Hennessey, Letter, October 26, 1984, Acc. 91A-099, Box 7, Coalition for a New Foreign Policy Records (DG 138), Swarthmore College Peace Collection.","plainCitation":"Cindy M. Buhl to Bob Brammer and Gwen Hennessey, Letter, October 26, 1984, Acc. 91A-099, Box 7, Coalition for a New Foreign Policy Records (DG 138), Swarthmore College Peace Collection."},"citationItems":[{"id":3128,"uris":["http://zotero.org/users/2309498/items/ARJ9JVVG"],"uri":["http://zotero.org/users/2309498/items/ARJ9JVVG"],"itemData":{"id":3128,"type":"personal_communication","genre":"Letter","archive":"Coalition for a New Foreign Policy Records (DG 138), Swarthmore College Peace Collection","archive_location":"Acc. 91A-099, Box 7","note":"Doc #38","author":[{"family":"Buhl","given":"Cindy M."}],"recipient":[{"family":"Brammer","given":"Bob"},{"family":"Hennessey","given":"Gwen"}],"issued":{"date-parts":[["1984",10,26]]}}}],"schema":"https://github.com/citation-style-language/schema/raw/master/csl-citation.json"} </w:instrText>
      </w:r>
      <w:r w:rsidR="004C6650" w:rsidRPr="006C2785">
        <w:rPr>
          <w:rFonts w:cs="Times New Roman"/>
        </w:rPr>
        <w:fldChar w:fldCharType="separate"/>
      </w:r>
      <w:r w:rsidRPr="006C2785">
        <w:rPr>
          <w:rFonts w:cs="Times New Roman"/>
        </w:rPr>
        <w:t>Cindy M. Buhl to Bob Brammer and Gwen Hennessey, Letter, October 26, 1984, Acc. 91A-099, Box 7, Coalition for a New Foreign Policy Records (DG 138), Swarthmore College Peace Collection.</w:t>
      </w:r>
      <w:r w:rsidR="004C6650" w:rsidRPr="006C2785">
        <w:rPr>
          <w:rFonts w:cs="Times New Roman"/>
        </w:rPr>
        <w:fldChar w:fldCharType="end"/>
      </w:r>
    </w:p>
  </w:footnote>
  <w:footnote w:id="411">
    <w:p w14:paraId="1918FF75"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{"citationID":"lHHXB8aW","properties":{"formattedCitation":"Joe Eldridge to WOLA Board and Advisory Council, Letter, October 12, 1984, Box 19, Nicaragua Correspondence 1981-1987, Patricia Murphy Derian Papers, David M. Rubenstein Rare Book &amp; Manuscript Library, Duke University.","plainCitation":"Joe Eldridge to WOLA Board and Advisory Council, Letter, October 12, 1984, Box 19, Nicaragua Correspondence 1981-1987, Patricia Murphy Derian Papers, David M. Rubenstein Rare Book &amp; Manuscript Library, Duke University."},"citationItems":[{"id":3405,"uris":["http://zotero.org/users/2309498/items/2GX9XQ9G"],"uri":["http://zotero.org/users/2309498/items/2GX9XQ9G"],"itemData":{"id":3405,"type":"personal_communication","genre":"Letter","archive":"Patricia Murphy Derian Papers, David M. Rubenstein Rare Book &amp; Manuscript Library, Duke University","archive_location":"Box 19, Nicaragua Correspondence 1981-1987","note":"timeline 171","author":[{"family":"Eldridge","given":"Joe"}],"recipient":[{"family":"WOLA Board and Advisory Council","given":""}],"issued":{"date-parts":[["1984",10,12]]}}}],"schema":"https://github.com/citation-style-language/schema/raw/master/csl-citation.json"} </w:instrText>
      </w:r>
      <w:r w:rsidR="004C6650" w:rsidRPr="006C2785">
        <w:rPr>
          <w:rFonts w:cs="Times New Roman"/>
        </w:rPr>
        <w:fldChar w:fldCharType="separate"/>
      </w:r>
      <w:r w:rsidRPr="006C2785">
        <w:rPr>
          <w:rFonts w:cs="Times New Roman"/>
        </w:rPr>
        <w:t>Joe Eldridge to WOLA Board and Advisory Council, Letter, October 12, 1984, Box 19, Nicaragua Correspondence 1981-1987, Patricia Murphy Derian Papers, David M. Rubenstein Rare Book &amp; Manuscript Library, Duke University.</w:t>
      </w:r>
      <w:r w:rsidR="004C6650" w:rsidRPr="006C2785">
        <w:rPr>
          <w:rFonts w:cs="Times New Roman"/>
        </w:rPr>
        <w:fldChar w:fldCharType="end"/>
      </w:r>
    </w:p>
  </w:footnote>
  <w:footnote w:id="412">
    <w:p w14:paraId="6F0CF289"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{"citationID":"vjWeQRD0","properties":{"formattedCitation":"Patricia Derian to Edward P. Boland, Letter, October 14, 1984, 1, Box 19, Nicaragua Correspondence 1981-1987, Patricia Murphy Derian Papers, David M. Rubenstein Rare Book &amp; Manuscript Library, Duke University.","plainCitation":"Patricia Derian to Edward P. Boland, Letter, October 14, 1984, 1, Box 19, Nicaragua Correspondence 1981-1987, Patricia Murphy Derian Papers, David M. Rubenstein Rare Book &amp; Manuscript Library, Duke University."},"citationItems":[{"id":3406,"uris":["http://zotero.org/users/2309498/items/DMUGJKEK"],"uri":["http://zotero.org/users/2309498/items/DMUGJKEK"],"itemData":{"id":3406,"type":"personal_communication","genre":"Letter","archive":"Patricia Murphy Derian Papers, David M. Rubenstein Rare Book &amp; Manuscript Library, Duke University","archive_location":"Box 19, Nicaragua Correspondence 1981-1987","note":"timeline 171","author":[{"family":"Derian","given":"Patricia"}],"recipient":[{"family":"Boland","given":"Edward P."}],"issued":{"date-parts":[["1984",10,14]]}},"locator":"1"}],"schema":"https://github.com/citation-style-language/schema/raw/master/csl-citation.json"} </w:instrText>
      </w:r>
      <w:r w:rsidR="004C6650" w:rsidRPr="006C2785">
        <w:rPr>
          <w:rFonts w:cs="Times New Roman"/>
        </w:rPr>
        <w:fldChar w:fldCharType="separate"/>
      </w:r>
      <w:r w:rsidRPr="006C2785">
        <w:rPr>
          <w:rFonts w:cs="Times New Roman"/>
        </w:rPr>
        <w:t>Patricia Derian to Edward P. Boland, Letter, October 14, 1984, 1, Box 19, Nicaragua Correspondence 1981-1987, Patricia Murphy Derian Papers, David M. Rubenstein Rare Book &amp; Manuscript Library, Duke University.</w:t>
      </w:r>
      <w:r w:rsidR="004C6650" w:rsidRPr="006C2785">
        <w:rPr>
          <w:rFonts w:cs="Times New Roman"/>
        </w:rPr>
        <w:fldChar w:fldCharType="end"/>
      </w:r>
    </w:p>
  </w:footnote>
  <w:footnote w:id="413">
    <w:p w14:paraId="5EC1531A"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{"citationID":"fy3nOMV9","properties":{"formattedCitation":"{\\rtf Kornbluh, \\uc0\\u8220{}The Covert War,\\uc0\\u8221{} 31.}","plainCitation":"Kornbluh, “The Covert War,” 31."},"citationItems":[{"id":1436,"uris":["http://zotero.org/users/2309498/items/ZHNXWTGV"],"uri":["http://zotero.org/users/2309498/items/ZHNXWTGV"],"itemData":{"id":1436,"type":"chapter","title":"The Covert War","container-title":"Reagan versus the Sandinistas: The Undeclared War on Nicaragua","publisher":"Westview Press","publisher-place":"Boulder, CO","event-place":"Boulder, CO","author":[{"family":"Kornbluh","given":"Peter"}],"editor":[{"family":"Walker","given":"Thomas W."}],"issued":{"date-parts":[["1987"]]}},"locator":"31"}],"schema":"https://github.com/citation-style-language/schema/raw/master/csl-citation.json"} </w:instrText>
      </w:r>
      <w:r w:rsidR="004C6650" w:rsidRPr="006C2785">
        <w:rPr>
          <w:rFonts w:cs="Times New Roman"/>
        </w:rPr>
        <w:fldChar w:fldCharType="separate"/>
      </w:r>
      <w:r w:rsidRPr="006C2785">
        <w:rPr>
          <w:rFonts w:cs="Times New Roman"/>
        </w:rPr>
        <w:t>Kornbluh, “The Covert War,” 31.</w:t>
      </w:r>
      <w:r w:rsidR="004C6650" w:rsidRPr="006C2785">
        <w:rPr>
          <w:rFonts w:cs="Times New Roman"/>
        </w:rPr>
        <w:fldChar w:fldCharType="end"/>
      </w:r>
    </w:p>
  </w:footnote>
  <w:footnote w:id="414">
    <w:p w14:paraId="399DE47D"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{"citationID":"oDnewXOl","properties":{"formattedCitation":"Kornbluh, 32.","plainCitation":"Kornbluh, 32."},"citationItems":[{"id":1436,"uris":["http://zotero.org/users/2309498/items/ZHNXWTGV"],"uri":["http://zotero.org/users/2309498/items/ZHNXWTGV"],"itemData":{"id":1436,"type":"chapter","title":"The Covert War","container-title":"Reagan versus the Sandinistas: The Undeclared War on Nicaragua","publisher":"Westview Press","publisher-place":"Boulder, CO","event-place":"Boulder, CO","author":[{"family":"Kornbluh","given":"Peter"}],"editor":[{"family":"Walker","given":"Thomas W."}],"issued":{"date-parts":[["1987"]]}},"locator":"32"}],"schema":"https://github.com/citation-style-language/schema/raw/master/csl-citation.json"} </w:instrText>
      </w:r>
      <w:r w:rsidR="004C6650" w:rsidRPr="006C2785">
        <w:rPr>
          <w:rFonts w:cs="Times New Roman"/>
        </w:rPr>
        <w:fldChar w:fldCharType="separate"/>
      </w:r>
      <w:r>
        <w:rPr>
          <w:rFonts w:cs="Times New Roman"/>
        </w:rPr>
        <w:t>Ibid.</w:t>
      </w:r>
      <w:r w:rsidRPr="006C2785">
        <w:rPr>
          <w:rFonts w:cs="Times New Roman"/>
        </w:rPr>
        <w:t>, 32.</w:t>
      </w:r>
      <w:r w:rsidR="004C6650" w:rsidRPr="006C2785">
        <w:rPr>
          <w:rFonts w:cs="Times New Roman"/>
        </w:rPr>
        <w:fldChar w:fldCharType="end"/>
      </w:r>
    </w:p>
  </w:footnote>
  <w:footnote w:id="415">
    <w:p w14:paraId="7953534B"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{"citationID":"RgWKGK2O","properties":{"formattedCitation":"{\\rtf \\uc0\\u8220{}National Endowment for the Preservation of Liberty,\\uc0\\u8221{} Press Release (National Endowment for the Preservation of Liberty, February 27, 1986), Digital National Security Archive.}","plainCitation":"“National Endowment for the Preservation of Liberty,” Press Release (National Endowment for the Preservation of Liberty, February 27, 1986), Digital National Security Archive."},"citationItems":[{"id":2696,"uris":["http://zotero.org/users/2309498/items/ZJ7QXSAH"],"uri":["http://zotero.org/users/2309498/items/ZJ7QXSAH"],"itemData":{"id":2696,"type":"report","title":"National Endowment for the Preservation of Liberty","publisher":"National Endowment for the Preservation of Liberty","genre":"Press Release","archive":"Digital National Security Archive","issued":{"date-parts":[["1986",2,27]]},"accessed":{"date-parts":[["2016",7,18]]}}}],"schema":"https://github.com/citation-style-language/schema/raw/master/csl-citation.json"} </w:instrText>
      </w:r>
      <w:r w:rsidR="004C6650" w:rsidRPr="006C2785">
        <w:rPr>
          <w:rFonts w:cs="Times New Roman"/>
        </w:rPr>
        <w:fldChar w:fldCharType="separate"/>
      </w:r>
      <w:r w:rsidRPr="006C2785">
        <w:rPr>
          <w:rFonts w:cs="Times New Roman"/>
        </w:rPr>
        <w:t>“National Endowment for the Preservation of Liberty,” Press Release (National Endowment for the Preservation of Liberty, February 27, 1986), Digital National Security Archive.</w:t>
      </w:r>
      <w:r w:rsidR="004C6650" w:rsidRPr="006C2785">
        <w:rPr>
          <w:rFonts w:cs="Times New Roman"/>
        </w:rPr>
        <w:fldChar w:fldCharType="end"/>
      </w:r>
    </w:p>
  </w:footnote>
  <w:footnote w:id="416">
    <w:p w14:paraId="0CAF53D1"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{"citationID":"bE8sJIXL","properties":{"formattedCitation":"{\\rtf Kornbluh, \\uc0\\u8220{}The Covert War,\\uc0\\u8221{} 32\\uc0\\u8211{}33.}","plainCitation":"Kornbluh, “The Covert War,” 32–33."},"citationItems":[{"id":1436,"uris":["http://zotero.org/users/2309498/items/ZHNXWTGV"],"uri":["http://zotero.org/users/2309498/items/ZHNXWTGV"],"itemData":{"id":1436,"type":"chapter","title":"The Covert War","container-title":"Reagan versus the Sandinistas: The Undeclared War on Nicaragua","publisher":"Westview Press","publisher-place":"Boulder, CO","event-place":"Boulder, CO","author":[{"family":"Kornbluh","given":"Peter"}],"editor":[{"family":"Walker","given":"Thomas W."}],"issued":{"date-parts":[["1987"]]}},"locator":"32-33"}],"schema":"https://github.com/citation-style-language/schema/raw/master/csl-citation.json"} </w:instrText>
      </w:r>
      <w:r w:rsidR="004C6650" w:rsidRPr="006C2785">
        <w:rPr>
          <w:rFonts w:cs="Times New Roman"/>
        </w:rPr>
        <w:fldChar w:fldCharType="separate"/>
      </w:r>
      <w:r w:rsidRPr="006C2785">
        <w:rPr>
          <w:rFonts w:cs="Times New Roman"/>
        </w:rPr>
        <w:t>Kornbluh, “The Covert War,” 32–33.</w:t>
      </w:r>
      <w:r w:rsidR="004C6650" w:rsidRPr="006C2785">
        <w:rPr>
          <w:rFonts w:cs="Times New Roman"/>
        </w:rPr>
        <w:fldChar w:fldCharType="end"/>
      </w:r>
    </w:p>
  </w:footnote>
  <w:footnote w:id="417">
    <w:p w14:paraId="3D2F3E3C" w14:textId="77777777" w:rsidR="006949E7" w:rsidRPr="006C2785" w:rsidRDefault="006949E7" w:rsidP="00511ACD">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{"citationID":"tP06PXfu","properties":{"formattedCitation":"{\\rtf Gretchen Eick, \\uc0\\u8220{}Notes from Strategy Session Oct 15 on Central America,\\uc0\\u8221{} October 26, 1984, 1, Acc. 99A-006, Box 3, Coalition for a New Foreign Policy Records (DG 138), Swarthmore College Peace Collection.}","plainCitation":"Gretchen Eick, “Notes from Strategy Session Oct 15 on Central America,” October 26, 1984, 1, Acc. 99A-006, Box 3, Coalition for a New Foreign Policy Records (DG 138), Swarthmore College Peace Collection."},"citationItems":[{"id":3275,"uris":["http://zotero.org/users/2309498/items/Q55544U2"],"uri":["http://zotero.org/users/2309498/items/Q55544U2"],"itemData":{"id":3275,"type":"report","title":"Notes from Strategy Session Oct 15 on Central America","archive":"Coalition for a New Foreign Policy Records (DG 138), Swarthmore College Peace Collection","archive_location":"Acc. 99A-006, Box 3","note":"doc 215","author":[{"family":"Eick","given":"Gretchen"}],"issued":{"date-parts":[["1984",10,26]]}},"locator":"1"}],"schema":"https://github.com/citation-style-language/schema/raw/master/csl-citation.json"} </w:instrText>
      </w:r>
      <w:r w:rsidR="004C6650" w:rsidRPr="006C2785">
        <w:rPr>
          <w:rFonts w:cs="Times New Roman"/>
        </w:rPr>
        <w:fldChar w:fldCharType="separate"/>
      </w:r>
      <w:r w:rsidRPr="006C2785">
        <w:rPr>
          <w:rFonts w:cs="Times New Roman"/>
        </w:rPr>
        <w:t>Gretchen Eick, “Notes from Strategy Session Oct 15 on Central America,” October 26, 1984, 1, Acc. 99A-006, Box 3, Coalition for a New Foreign Policy Records (DG 138), Swarthmore College Peace Collection.</w:t>
      </w:r>
      <w:r w:rsidR="004C6650" w:rsidRPr="006C2785">
        <w:rPr>
          <w:rFonts w:cs="Times New Roman"/>
        </w:rPr>
        <w:fldChar w:fldCharType="end"/>
      </w:r>
    </w:p>
  </w:footnote>
  <w:footnote w:id="418">
    <w:p w14:paraId="58735E4F"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{"citationID":"kOEkcEYp","properties":{"formattedCitation":"Eick, 1.","plainCitation":"Eick, 1."},"citationItems":[{"id":3275,"uris":["http://zotero.org/users/2309498/items/Q55544U2"],"uri":["http://zotero.org/users/2309498/items/Q55544U2"],"itemData":{"id":3275,"type":"report","title":"Notes from Strategy Session Oct 15 on Central America","archive":"Coalition for a New Foreign Policy Records (DG 138), Swarthmore College Peace Collection","archive_location":"Acc. 99A-006, Box 3","note":"doc 215","author":[{"family":"Eick","given":"Gretchen"}],"issued":{"date-parts":[["1984",10,26]]}},"locator":"1"}],"schema":"https://github.com/citation-style-language/schema/raw/master/csl-citation.json"} </w:instrText>
      </w:r>
      <w:r w:rsidR="004C6650" w:rsidRPr="006C2785">
        <w:rPr>
          <w:rFonts w:cs="Times New Roman"/>
        </w:rPr>
        <w:fldChar w:fldCharType="separate"/>
      </w:r>
      <w:r>
        <w:rPr>
          <w:rFonts w:cs="Times New Roman"/>
        </w:rPr>
        <w:t>Ibid.</w:t>
      </w:r>
      <w:r w:rsidRPr="006C2785">
        <w:rPr>
          <w:rFonts w:cs="Times New Roman"/>
        </w:rPr>
        <w:t>, 1.</w:t>
      </w:r>
      <w:r w:rsidR="004C6650" w:rsidRPr="006C2785">
        <w:rPr>
          <w:rFonts w:cs="Times New Roman"/>
        </w:rPr>
        <w:fldChar w:fldCharType="end"/>
      </w:r>
    </w:p>
  </w:footnote>
  <w:footnote w:id="419">
    <w:p w14:paraId="5CF5E6B9" w14:textId="77777777" w:rsidR="006949E7" w:rsidRDefault="006949E7" w:rsidP="009A1D5B">
      <w:pPr>
        <w:pStyle w:val="FootnoteText"/>
      </w:pPr>
      <w:r>
        <w:rPr>
          <w:rStyle w:val="FootnoteReference"/>
        </w:rPr>
        <w:footnoteRef/>
      </w:r>
      <w:r>
        <w:t xml:space="preserve"> A reading of State Department and Congressional records through Reagan’s first term tends to support this position. The defeat of Reagan’s first pick to for assistant secretary of state for human rights and humanitarian affairs, Ernest W. Lefever, was one of the more dramatic cases of NGOs and members of Congress rejecting the president’s intent on diminishing the role of human rights in U.S. foreign policy. Prior to his nomination, Lefever was known as a strong critic of Carter considering human rights in foreign policy decisions and of Congress institutionalizing human rights. Lefever’s nomination indicated to human rights advocates where the president stood on the issue. The changing rhetoric regarding Nicaragua also demonstrated the strategic turn.</w:t>
      </w:r>
    </w:p>
  </w:footnote>
  <w:footnote w:id="420">
    <w:p w14:paraId="60A121DE"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Pr>
          <w:rFonts w:cs="Times New Roman"/>
        </w:rPr>
        <w:instrText xml:space="preserve"> ADDIN ZOTERO_ITEM CSL_CITATION {"citationID":"XaULdt08","properties":{"formattedCitation":"{\\rtf Eick, \\uc0\\u8220{}Notes from Strategy Session Oct 15 on Central America,\\uc0\\u8221{} 3.}","plainCitation":"Eick, “Notes from Strategy Session Oct 15 on Central America,” 3."},"citationItems":[{"id":3275,"uris":["http://zotero.org/users/2309498/items/Q55544U2"],"uri":["http://zotero.org/users/2309498/items/Q55544U2"],"itemData":{"id":3275,"type":"report","title":"Notes from Strategy Session Oct 15 on Central America","archive":"Coalition for a New Foreign Policy Records (DG 138), Swarthmore College Peace Collection","archive_location":"Acc. 99A-006, Box 3","note":"doc 215","author":[{"family":"Eick","given":"Gretchen"}],"issued":{"date-parts":[["1984",10,26]]}},"locator":"3"}],"schema":"https://github.com/citation-style-language/schema/raw/master/csl-citation.json"} </w:instrText>
      </w:r>
      <w:r w:rsidR="004C6650" w:rsidRPr="006C2785">
        <w:rPr>
          <w:rFonts w:cs="Times New Roman"/>
        </w:rPr>
        <w:fldChar w:fldCharType="separate"/>
      </w:r>
      <w:r w:rsidRPr="00EF70C2">
        <w:rPr>
          <w:rFonts w:cs="Times New Roman"/>
          <w:szCs w:val="24"/>
        </w:rPr>
        <w:t>Eick, “Notes from Strategy Session Oct 15 on Central America,” 3.</w:t>
      </w:r>
      <w:r w:rsidR="004C6650" w:rsidRPr="006C2785">
        <w:rPr>
          <w:rFonts w:cs="Times New Roman"/>
        </w:rPr>
        <w:fldChar w:fldCharType="end"/>
      </w:r>
    </w:p>
  </w:footnote>
  <w:footnote w:id="421">
    <w:p w14:paraId="209D399C"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{"citationID":"xsarnwya","properties":{"formattedCitation":"Eick, 4.","plainCitation":"Eick, 4."},"citationItems":[{"id":3275,"uris":["http://zotero.org/users/2309498/items/Q55544U2"],"uri":["http://zotero.org/users/2309498/items/Q55544U2"],"itemData":{"id":3275,"type":"report","title":"Notes from Strategy Session Oct 15 on Central America","archive":"Coalition for a New Foreign Policy Records (DG 138), Swarthmore College Peace Collection","archive_location":"Acc. 99A-006, Box 3","note":"doc 215","author":[{"family":"Eick","given":"Gretchen"}],"issued":{"date-parts":[["1984",10,26]]}},"locator":"4"}],"schema":"https://github.com/citation-style-language/schema/raw/master/csl-citation.json"} </w:instrText>
      </w:r>
      <w:r w:rsidR="004C6650" w:rsidRPr="006C2785">
        <w:rPr>
          <w:rFonts w:cs="Times New Roman"/>
        </w:rPr>
        <w:fldChar w:fldCharType="separate"/>
      </w:r>
      <w:r>
        <w:rPr>
          <w:rFonts w:cs="Times New Roman"/>
        </w:rPr>
        <w:t>Ibid.</w:t>
      </w:r>
      <w:r w:rsidRPr="006C2785">
        <w:rPr>
          <w:rFonts w:cs="Times New Roman"/>
        </w:rPr>
        <w:t>, 4.</w:t>
      </w:r>
      <w:r w:rsidR="004C6650" w:rsidRPr="006C2785">
        <w:rPr>
          <w:rFonts w:cs="Times New Roman"/>
        </w:rPr>
        <w:fldChar w:fldCharType="end"/>
      </w:r>
    </w:p>
  </w:footnote>
  <w:footnote w:id="422">
    <w:p w14:paraId="4AB7E818"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{"citationID":"Ok9OxbbR","properties":{"formattedCitation":"{\\rtf Gilbert, \\uc0\\u8220{}Nicaragua,\\uc0\\u8221{} 115.}","plainCitation":"Gilbert, “Nicaragua,” 115."},"citationItems":[{"id":901,"uris":["http://zotero.org/users/2309498/items/KT62GNH2"],"uri":["http://zotero.org/users/2309498/items/KT62GNH2"],"itemData":{"id":901,"type":"chapter","title":"Nicaragua","container-title":"Confronting Revolution: Security Through Diplomacy in Central America","publisher":"Pantheon Books","publisher-place":"New York","page":"88-124","event-place":"New York","author":[{"family":"Gilbert","given":"Dennis"}],"editor":[{"family":"Blachman","given":"Morris J."},{"family":"LeoGrande","given":"William M."},{"family":"Sharpe","given":"Kenneth E."}],"issued":{"date-parts":[["1986"]]}},"locator":"115"}],"schema":"https://github.com/citation-style-language/schema/raw/master/csl-citation.json"} </w:instrText>
      </w:r>
      <w:r w:rsidR="004C6650" w:rsidRPr="006C2785">
        <w:rPr>
          <w:rFonts w:cs="Times New Roman"/>
        </w:rPr>
        <w:fldChar w:fldCharType="separate"/>
      </w:r>
      <w:r w:rsidRPr="006C2785">
        <w:rPr>
          <w:rFonts w:cs="Times New Roman"/>
        </w:rPr>
        <w:t>Gilbert, “Nicaragua,” 115.</w:t>
      </w:r>
      <w:r w:rsidR="004C6650" w:rsidRPr="006C2785">
        <w:rPr>
          <w:rFonts w:cs="Times New Roman"/>
        </w:rPr>
        <w:fldChar w:fldCharType="end"/>
      </w:r>
    </w:p>
  </w:footnote>
  <w:footnote w:id="423">
    <w:p w14:paraId="0C4FB312" w14:textId="77777777" w:rsidR="006949E7" w:rsidRPr="006C2785" w:rsidRDefault="006949E7" w:rsidP="003D7A36">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{"citationID":"cb0M7WDr","properties":{"formattedCitation":"{\\rtf Harry E. Bergold Jr., \\uc0\\u8220{}Ortega\\uc0\\u8217{}s Inaugural Speech,\\uc0\\u8221{} Cable, January 11, 1985, 2, Digital National Security Archive.}","plainCitation":"Harry E. Bergold Jr., “Ortega’s Inaugural Speech,” Cable, January 11, 1985, 2, Digital National Security Archive."},"citationItems":[{"id":2649,"uris":["http://zotero.org/users/2309498/items/67NXRQSM"],"uri":["http://zotero.org/users/2309498/items/67NXRQSM"],"itemData":{"id":2649,"type":"personal_communication","title":"Ortega's Inaugural Speech","genre":"Cable","archive":"Digital National Security Archive","note":"Document numbr 00225","author":[{"family":"Bergold","given":"Harry E.","suffix":"Jr."}],"issued":{"date-parts":[["1985",1,11]]},"accessed":{"date-parts":[["2016",7,12]]}},"locator":"2"}],"schema":"https://github.com/citation-style-language/schema/raw/master/csl-citation.json"} </w:instrText>
      </w:r>
      <w:r w:rsidR="004C6650" w:rsidRPr="006C2785">
        <w:rPr>
          <w:rFonts w:cs="Times New Roman"/>
        </w:rPr>
        <w:fldChar w:fldCharType="separate"/>
      </w:r>
      <w:r w:rsidRPr="006C2785">
        <w:rPr>
          <w:rFonts w:cs="Times New Roman"/>
        </w:rPr>
        <w:t>Harry E. Bergold Jr., “Ortega’s Inaugural Speech,” Cable, January 11, 1985, 2</w:t>
      </w:r>
      <w:r>
        <w:rPr>
          <w:rFonts w:cs="Times New Roman"/>
        </w:rPr>
        <w:t>-3</w:t>
      </w:r>
      <w:r w:rsidRPr="006C2785">
        <w:rPr>
          <w:rFonts w:cs="Times New Roman"/>
        </w:rPr>
        <w:t>, Digital National Security Archive.</w:t>
      </w:r>
      <w:r w:rsidR="004C6650" w:rsidRPr="006C2785">
        <w:rPr>
          <w:rFonts w:cs="Times New Roman"/>
        </w:rPr>
        <w:fldChar w:fldCharType="end"/>
      </w:r>
    </w:p>
  </w:footnote>
  <w:footnote w:id="424">
    <w:p w14:paraId="68955E8D"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{"citationID":"Ru6wT8TM","properties":{"formattedCitation":"Bergold, 5.","plainCitation":"Bergold, 5."},"citationItems":[{"id":2649,"uris":["http://zotero.org/users/2309498/items/67NXRQSM"],"uri":["http://zotero.org/users/2309498/items/67NXRQSM"],"itemData":{"id":2649,"type":"personal_communication","title":"Ortega's Inaugural Speech","genre":"Cable","archive":"Digital National Security Archive","note":"Document numbr 00225","author":[{"family":"Bergold","given":"Harry E.","suffix":"Jr."}],"issued":{"date-parts":[["1985",1,11]]},"accessed":{"date-parts":[["2016",7,12]]}},"locator":"5"}],"schema":"https://github.com/citation-style-language/schema/raw/master/csl-citation.json"} </w:instrText>
      </w:r>
      <w:r w:rsidR="004C6650" w:rsidRPr="006C2785">
        <w:rPr>
          <w:rFonts w:cs="Times New Roman"/>
        </w:rPr>
        <w:fldChar w:fldCharType="separate"/>
      </w:r>
      <w:r>
        <w:rPr>
          <w:rFonts w:cs="Times New Roman"/>
        </w:rPr>
        <w:t>Ibid.</w:t>
      </w:r>
      <w:r w:rsidRPr="006C2785">
        <w:rPr>
          <w:rFonts w:cs="Times New Roman"/>
        </w:rPr>
        <w:t>, 5.</w:t>
      </w:r>
      <w:r w:rsidR="004C6650" w:rsidRPr="006C2785">
        <w:rPr>
          <w:rFonts w:cs="Times New Roman"/>
        </w:rPr>
        <w:fldChar w:fldCharType="end"/>
      </w:r>
    </w:p>
  </w:footnote>
  <w:footnote w:id="425">
    <w:p w14:paraId="45593D16"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{"citationID":"NzonjdLZ","properties":{"formattedCitation":"Bergold, 5.","plainCitation":"Bergold, 5."},"citationItems":[{"id":2649,"uris":["http://zotero.org/users/2309498/items/67NXRQSM"],"uri":["http://zotero.org/users/2309498/items/67NXRQSM"],"itemData":{"id":2649,"type":"personal_communication","title":"Ortega's Inaugural Speech","genre":"Cable","archive":"Digital National Security Archive","note":"Document numbr 00225","author":[{"family":"Bergold","given":"Harry E.","suffix":"Jr."}],"issued":{"date-parts":[["1985",1,11]]},"accessed":{"date-parts":[["2016",7,12]]}},"locator":"5"}],"schema":"https://github.com/citation-style-language/schema/raw/master/csl-citation.json"} </w:instrText>
      </w:r>
      <w:r w:rsidR="004C6650" w:rsidRPr="006C2785">
        <w:rPr>
          <w:rFonts w:cs="Times New Roman"/>
        </w:rPr>
        <w:fldChar w:fldCharType="separate"/>
      </w:r>
      <w:r>
        <w:rPr>
          <w:rFonts w:cs="Times New Roman"/>
        </w:rPr>
        <w:t>Ibid.</w:t>
      </w:r>
      <w:r w:rsidR="004C6650" w:rsidRPr="006C2785">
        <w:rPr>
          <w:rFonts w:cs="Times New Roman"/>
        </w:rPr>
        <w:fldChar w:fldCharType="end"/>
      </w:r>
    </w:p>
  </w:footnote>
  <w:footnote w:id="426">
    <w:p w14:paraId="0B89441F" w14:textId="77777777" w:rsidR="006949E7" w:rsidRPr="006C2785" w:rsidRDefault="006949E7" w:rsidP="009A1D5B">
      <w:pPr>
        <w:pStyle w:val="FootnoteText"/>
        <w:rPr>
          <w:rFonts w:cs="Times New Roman"/>
        </w:rPr>
      </w:pPr>
      <w:r w:rsidRPr="00381466">
        <w:rPr>
          <w:rStyle w:val="FootnoteReference"/>
        </w:rPr>
        <w:footnoteRef/>
      </w:r>
      <w:r w:rsidRPr="006C2785">
        <w:rPr>
          <w:rFonts w:cs="Times New Roman"/>
        </w:rPr>
        <w:t xml:space="preserve"> </w:t>
      </w:r>
      <w:r w:rsidR="004C6650" w:rsidRPr="006C2785">
        <w:rPr>
          <w:rFonts w:cs="Times New Roman"/>
        </w:rPr>
        <w:fldChar w:fldCharType="begin"/>
      </w:r>
      <w:r w:rsidRPr="006C2785">
        <w:rPr>
          <w:rFonts w:cs="Times New Roman"/>
        </w:rPr>
        <w:instrText xml:space="preserve"> ADDIN ZOTERO_ITEM CSL_CITATION {"citationID":"zAi0Kqzb","properties":{"formattedCitation":"Bergold, 9.","plainCitation":"Bergold, 9."},"citationItems":[{"id":2649,"uris":["http://zotero.org/users/2309498/items/67NXRQSM"],"uri":["http://zotero.org/users/2309498/items/67NXRQSM"],"itemData":{"id":2649,"type":"personal_communication","title":"Ortega's Inaugural Speech","genre":"Cable","archive":"Digital National Security Archive","note":"Document numbr 00225","author":[{"family":"Bergold","given":"Harry E.","suffix":"Jr."}],"issued":{"date-parts":[["1985",1,11]]},"accessed":{"date-parts":[["2016",7,12]]}},"locator":"9"}],"schema":"https://github.com/citation-style-language/schema/raw/master/csl-citation.json"} </w:instrText>
      </w:r>
      <w:r w:rsidR="004C6650" w:rsidRPr="006C2785">
        <w:rPr>
          <w:rFonts w:cs="Times New Roman"/>
        </w:rPr>
        <w:fldChar w:fldCharType="separate"/>
      </w:r>
      <w:r>
        <w:rPr>
          <w:rFonts w:cs="Times New Roman"/>
        </w:rPr>
        <w:t>Ibid.</w:t>
      </w:r>
      <w:r w:rsidRPr="006C2785">
        <w:rPr>
          <w:rFonts w:cs="Times New Roman"/>
        </w:rPr>
        <w:t xml:space="preserve">, </w:t>
      </w:r>
      <w:r>
        <w:rPr>
          <w:rFonts w:cs="Times New Roman"/>
        </w:rPr>
        <w:t>8-</w:t>
      </w:r>
      <w:r w:rsidRPr="006C2785">
        <w:rPr>
          <w:rFonts w:cs="Times New Roman"/>
        </w:rPr>
        <w:t>9.</w:t>
      </w:r>
      <w:r w:rsidR="004C6650" w:rsidRPr="006C2785">
        <w:rPr>
          <w:rFonts w:cs="Times New Roman"/>
        </w:rPr>
        <w:fldChar w:fldCharType="end"/>
      </w:r>
    </w:p>
  </w:footnote>
  <w:footnote w:id="427">
    <w:p w14:paraId="2C07058C"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{"citationID":"5vtbN30K","properties":{"formattedCitation":"{\\rtf \\uc0\\u8220{}What Are Some of the Strengths &amp; Weaknesses of the Debate That Will Work to Our Advantage or Disadvantage as Regards Permanently Stopping the Covert Aid?,\\uc0\\u8221{} Memorandum, 1985, 11, Acc. 91A-099, Box 4, Coalition for a New Foreign Policy Records (DG 138), Swarthmore College Peace Collection.}","plainCitation":"“What Are Some of the Strengths &amp; Weaknesses of the Debate That Will Work to Our Advantage or Disadvantage as Regards Permanently Stopping the Covert Aid?,” Memorandum, 1985, 11, Acc. 91A-099, Box 4, Coalition for a New Foreign Policy Records (DG 138), Swarthmore College Peace Collection."},"citationItems":[{"id":3316,"uris":["http://zotero.org/users/2309498/items/GHZUHZ83"],"uri":["http://zotero.org/users/2309498/items/GHZUHZ83"],"itemData":{"id":3316,"type":"personal_communication","title":"What Are Some of the Strengths &amp; Weaknesses of the Debate That Will Work to Our Advantage or Disadvantage as Regards Permanently Stopping the Covert Aid?","genre":"Memorandum","archive":"Coalition for a New Foreign Policy Records (DG 138), Swarthmore College Peace Collection","archive_location":"Acc. 91A-099, Box 4","note":"Doc 305","issued":{"date-parts":[["1985"]]}},"locator":"11"}],"schema":"https://github.com/citation-style-language/schema/raw/master/csl-citation.json"} </w:instrText>
      </w:r>
      <w:r w:rsidR="004C6650">
        <w:fldChar w:fldCharType="separate"/>
      </w:r>
      <w:r w:rsidRPr="00426A3F">
        <w:rPr>
          <w:szCs w:val="24"/>
        </w:rPr>
        <w:t>“What Are Some of the Strengths &amp; Weaknesses of the Debate That Will Work to Our Advantage or Disadvantage as Regards Permanently Stopping the Covert Aid?,” Memorandum, 1985, 11, Acc. 91A-099, Box 4, Coalition for a New Foreign Policy Records (DG 138), Swarthmore College Peace Collection.</w:t>
      </w:r>
      <w:r w:rsidR="004C6650">
        <w:fldChar w:fldCharType="end"/>
      </w:r>
    </w:p>
  </w:footnote>
  <w:footnote w:id="428">
    <w:p w14:paraId="246C8CC0" w14:textId="77777777" w:rsidR="006949E7" w:rsidRDefault="006949E7">
      <w:pPr>
        <w:pStyle w:val="FootnoteText"/>
      </w:pPr>
      <w:r>
        <w:rPr>
          <w:rStyle w:val="FootnoteReference"/>
        </w:rPr>
        <w:footnoteRef/>
      </w:r>
      <w:r>
        <w:t xml:space="preserve"> A Gallup</w:t>
      </w:r>
      <w:r w:rsidRPr="00E774B7">
        <w:t>/</w:t>
      </w:r>
      <w:r w:rsidRPr="00E774B7">
        <w:rPr>
          <w:i/>
        </w:rPr>
        <w:t>Newsweek</w:t>
      </w:r>
      <w:r w:rsidRPr="00E774B7">
        <w:t xml:space="preserve"> poll found that 58 percent of Americans disagreed with the United States providing the Contras assistance against the Nicaraguan government. Yet, over 60 percent of Americans approved of the overall job the president was doing.</w:t>
      </w:r>
      <w:r>
        <w:t xml:space="preserve"> </w:t>
      </w:r>
      <w:r w:rsidR="004C6650" w:rsidRPr="00E774B7">
        <w:fldChar w:fldCharType="begin"/>
      </w:r>
      <w:r w:rsidRPr="00E774B7">
        <w:instrText xml:space="preserve"> ADDIN ZOTERO_ITEM CSL_CITATION {"citationID":"SYOZIdX6","properties":{"formattedCitation":"{\\rtf \\uc0\\u8220{}Gallup/Newsweek Poll\\uc0\\u8221{} August 1985, The Roper Center for Public Opinion Research; \\uc0\\u8220{}Presidential Job Approval: Ronald Reagan.\\uc0\\u8221{}}","plainCitation":"“Gallup/Newsweek Poll” August 1985, The Roper Center for Public Opinion Research; “Presidential Job Approval: Ronald Reagan.”"},"citationItems":[{"id":4177,"uris":["http://zotero.org/users/2309498/items/SKJF7TAZ"],"uri":["http://zotero.org/users/2309498/items/SKJF7TAZ"],"itemData":{"id":4177,"type":"manuscript","title":"Gallup/Newsweek Poll","genre":"Opinion Poll","archive":"The Roper Center for Public Opinion Research","issued":{"date-parts":[["1985",8]]}}},{"id":4171,"uris":["http://zotero.org/users/2309498/items/M4QXM2C3"],"uri":["http://zotero.org/users/2309498/items/M4QXM2C3"],"itemData":{"id":4171,"type":"manuscript","title":"Presidential Job Approval: Ronald Reagan","archive":"The American Presidency Project at UC Santa Barbara","URL":"http://www.presidency.ucsb.edu/data/popularity.php","accessed":{"date-parts":[["2018",3,15]]}}}],"schema":"https://github.com/citation-style-language/schema/raw/master/csl-citation.json"} </w:instrText>
      </w:r>
      <w:r w:rsidR="004C6650" w:rsidRPr="00E774B7">
        <w:fldChar w:fldCharType="separate"/>
      </w:r>
      <w:r w:rsidRPr="00E774B7">
        <w:rPr>
          <w:rFonts w:cs="Times New Roman"/>
          <w:szCs w:val="24"/>
        </w:rPr>
        <w:t>“Gallup/Newsweek Poll” August 1985, The Roper Center for Public Opinion Research; “Presidential Job Approval: Ronald Reagan.”</w:t>
      </w:r>
      <w:r w:rsidR="004C6650" w:rsidRPr="00E774B7">
        <w:fldChar w:fldCharType="end"/>
      </w:r>
    </w:p>
  </w:footnote>
  <w:footnote w:id="429">
    <w:p w14:paraId="736060C3"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{"citationID":"pG42NwyI","properties":{"formattedCitation":"{\\rtf \\uc0\\u8220{}What Are Some of the Strengths &amp; Weaknesses of the Debate That Will Work to Our Advantage or Disadvantage as Regards Permanently Stopping the Covert Aid?,\\uc0\\u8221{} 11.}","plainCitation":"“What Are Some of the Strengths &amp; Weaknesses of the Debate That Will Work to Our Advantage or Disadvantage as Regards Permanently Stopping the Covert Aid?,” 11."},"citationItems":[{"id":3316,"uris":["http://zotero.org/users/2309498/items/GHZUHZ83"],"uri":["http://zotero.org/users/2309498/items/GHZUHZ83"],"itemData":{"id":3316,"type":"personal_communication","title":"What Are Some of the Strengths &amp; Weaknesses of the Debate That Will Work to Our Advantage or Disadvantage as Regards Permanently Stopping the Covert Aid?","genre":"Memorandum","archive":"Coalition for a New Foreign Policy Records (DG 138), Swarthmore College Peace Collection","archive_location":"Acc. 91A-099, Box 4","note":"Doc 305","issued":{"date-parts":[["1985"]]}},"locator":"11"}],"schema":"https://github.com/citation-style-language/schema/raw/master/csl-citation.json"} </w:instrText>
      </w:r>
      <w:r w:rsidR="004C6650">
        <w:fldChar w:fldCharType="separate"/>
      </w:r>
      <w:r w:rsidRPr="00426A3F">
        <w:rPr>
          <w:szCs w:val="24"/>
        </w:rPr>
        <w:t>“What Are Some of the Strengths &amp; Weaknesses of the Debate That Will Work to Our Advantage or Disadvantage as Regards Permanently Stopping the Covert Aid?,” 11.</w:t>
      </w:r>
      <w:r w:rsidR="004C6650">
        <w:fldChar w:fldCharType="end"/>
      </w:r>
    </w:p>
  </w:footnote>
  <w:footnote w:id="430">
    <w:p w14:paraId="536D0FD3"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{"citationID":"Xo2BuuKK","properties":{"formattedCitation":"{\\rtf Sanchez, \\uc0\\u8220{}Contra Aid: A Brief Chronology and Table Showing U.S. Assistance to the Anti-Sandinista Guerrillas (Contras) Fiscal Years 1982-1988,\\uc0\\u8221{} 2.}","plainCitation":"Sanchez, “Contra Aid: A Brief Chronology and Table Showing U.S. Assistance to the Anti-Sandinista Guerrillas (Contras) Fiscal Years 1982-1988,” 2."},"citationItems":[{"id":2887,"uris":["http://zotero.org/users/2309498/items/4XFHP99U"],"uri":["http://zotero.org/users/2309498/items/4XFHP99U"],"itemData":{"id":2887,"type":"report","title":"Contra Aid: A Brief Chronology and Table Showing U.S. Assistance to the Anti-Sandinista Guerrillas (Contras) Fiscal Years 1982-1988","publisher":"Congressional Research Service","publisher-place":"Washington, D.C.","genre":"CRS Report for Congress","archive":"Wisconsin Historical Society","archive_location":"Nicaragua Network Records, Box 9","event-place":"Washington, D.C.","note":"314","author":[{"family":"Sanchez","given":"Robert E."}],"issued":{"date-parts":[["1988",2,5]]}},"locator":"2"}],"schema":"https://github.com/citation-style-language/schema/raw/master/csl-citation.json"} </w:instrText>
      </w:r>
      <w:r w:rsidR="004C6650">
        <w:fldChar w:fldCharType="separate"/>
      </w:r>
      <w:r w:rsidRPr="004F2B3C">
        <w:rPr>
          <w:rFonts w:cs="Times New Roman"/>
          <w:szCs w:val="24"/>
        </w:rPr>
        <w:t>Sanchez, “Contra Aid: A Brief Chronology and Table Showing U.S. Assistance to the Anti-Sandinista Guerrillas (Contras) Fiscal Years 1982-1988,” 2.</w:t>
      </w:r>
      <w:r w:rsidR="004C6650">
        <w:fldChar w:fldCharType="end"/>
      </w:r>
    </w:p>
  </w:footnote>
  <w:footnote w:id="431">
    <w:p w14:paraId="1A04FC94" w14:textId="77777777" w:rsidR="006949E7" w:rsidRDefault="006949E7" w:rsidP="00AC4361">
      <w:pPr>
        <w:pStyle w:val="FootnoteText"/>
      </w:pPr>
      <w:r w:rsidRPr="00381466">
        <w:rPr>
          <w:rStyle w:val="FootnoteReference"/>
        </w:rPr>
        <w:footnoteRef/>
      </w:r>
      <w:r>
        <w:t xml:space="preserve"> </w:t>
      </w:r>
      <w:r w:rsidR="004C6650">
        <w:fldChar w:fldCharType="begin"/>
      </w:r>
      <w:r>
        <w:instrText xml:space="preserve"> ADDIN ZOTERO_ITEM CSL_CITATION {"citationID":"js9ptsTD","properties":{"formattedCitation":"{\\rtf \\uc0\\u8220{}Areas of Focus for Congressional Work\\uc0\\u8221{} (Coalition for a New Foreign and Military Policy, February 1985), 1, Acc. 99A-006, Box 4, Coalition for a New Foreign Policy Records (DG 138), Swarthmore College Peace Collection.}","plainCitation":"“Areas of Focus for Congressional Work” (Coalition for a New Foreign and Military Policy, February 1985), 1, Acc. 99A-006, Box 4, Coalition for a New Foreign Policy Records (DG 138), Swarthmore College Peace Collection."},"citationItems":[{"id":3409,"uris":["http://zotero.org/users/2309498/items/MGZ3UZRV"],"uri":["http://zotero.org/users/2309498/items/MGZ3UZRV"],"itemData":{"id":3409,"type":"report","title":"Areas of Focus for Congressional Work","publisher":"Coalition for a New Foreign and Military Policy","archive":"Coalition for a New Foreign Policy Records (DG 138), Swarthmore College Peace Collection","archive_location":"Acc. 99A-006, Box 4","note":"timeline 187","issued":{"date-parts":[["1985",2]]}},"locator":"1"}],"schema":"https://github.com/citation-style-language/schema/raw/master/csl-citation.json"} </w:instrText>
      </w:r>
      <w:r w:rsidR="004C6650">
        <w:fldChar w:fldCharType="separate"/>
      </w:r>
      <w:r w:rsidRPr="001207F9">
        <w:rPr>
          <w:szCs w:val="24"/>
        </w:rPr>
        <w:t>“Areas of Focus for Congressional Work” (Coalition for a New Foreign and Military Policy, February 1985), 1</w:t>
      </w:r>
      <w:r>
        <w:rPr>
          <w:szCs w:val="24"/>
        </w:rPr>
        <w:t>-2</w:t>
      </w:r>
      <w:r w:rsidRPr="001207F9">
        <w:rPr>
          <w:szCs w:val="24"/>
        </w:rPr>
        <w:t>, Acc. 99A-006, Box 4, Coalition for a New Foreign Policy Records (DG 138), Swarthmore College Peace Collection.</w:t>
      </w:r>
      <w:r w:rsidR="004C6650">
        <w:fldChar w:fldCharType="end"/>
      </w:r>
    </w:p>
  </w:footnote>
  <w:footnote w:id="432">
    <w:p w14:paraId="4C5A74F5"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{"citationID":"BEnJhNZd","properties":{"formattedCitation":"{\\rtf \\uc0\\u8220{}Suggested Actions for Covert Aid Debate\\uc0\\u8221{} (Coalition for a New Foreign and Military Policy, January 23, 1985), 1, Acc. 91A-099, Box 4, Coalition for a New Foreign Policy Records (DG 138), Swarthmore College Peace Collection.}","plainCitation":"“Suggested Actions for Covert Aid Debate” (Coalition for a New Foreign and Military Policy, January 23, 1985), 1, Acc. 91A-099, Box 4, Coalition for a New Foreign Policy Records (DG 138), Swarthmore College Peace Collection."},"citationItems":[{"id":3315,"uris":["http://zotero.org/users/2309498/items/G3GQU7JR"],"uri":["http://zotero.org/users/2309498/items/G3GQU7JR"],"itemData":{"id":3315,"type":"report","title":"Suggested Actions for Covert Aid Debate","publisher":"Coalition for a New Foreign and Military Policy","archive":"Coalition for a New Foreign Policy Records (DG 138), Swarthmore College Peace Collection","archive_location":"Acc. 91A-099, Box 4","note":"Doc 304","issued":{"date-parts":[["1985",1,23]]}},"locator":"1"}],"schema":"https://github.com/citation-style-language/schema/raw/master/csl-citation.json"} </w:instrText>
      </w:r>
      <w:r w:rsidR="004C6650">
        <w:fldChar w:fldCharType="separate"/>
      </w:r>
      <w:r w:rsidRPr="001207F9">
        <w:rPr>
          <w:szCs w:val="24"/>
        </w:rPr>
        <w:t>“Suggested Actions for Covert Aid Debate” (Coalition for a New Foreign and Military Policy, January 23, 1985), 1, Acc. 91A-099, Box 4, Coalition for a New Foreign Policy Records (DG 138), Swarthmore College Peace Collection.</w:t>
      </w:r>
      <w:r w:rsidR="004C6650">
        <w:fldChar w:fldCharType="end"/>
      </w:r>
    </w:p>
  </w:footnote>
  <w:footnote w:id="433">
    <w:p w14:paraId="4545C7E0" w14:textId="77777777" w:rsidR="006949E7" w:rsidRDefault="006949E7" w:rsidP="00AC4361">
      <w:pPr>
        <w:pStyle w:val="FootnoteText"/>
      </w:pPr>
      <w:r w:rsidRPr="00381466">
        <w:rPr>
          <w:rStyle w:val="FootnoteReference"/>
        </w:rPr>
        <w:footnoteRef/>
      </w:r>
      <w:r>
        <w:t xml:space="preserve"> </w:t>
      </w:r>
      <w:r w:rsidR="004C6650">
        <w:fldChar w:fldCharType="begin"/>
      </w:r>
      <w:r>
        <w:instrText xml:space="preserve"> ADDIN ZOTERO_ITEM CSL_CITATION {"citationID":"AVoiV9Yd","properties":{"formattedCitation":"{\\rtf Donald T. Fox and Michael J. Glennon, \\uc0\\u8220{}Report of Donald T. Fox, Esq. and Prof. Michael J. Glennon to the International Human Rights Law Groups and the Washington Office on Latin America Concerning Abuses Against Civilians by Counterrevolutionaries Operating in Nicaragua\\uc0\\u8221{} (Washington, D.C.: International Human Rights Law Group and the Washington Office on Latin America, April 1985), 1.}","plainCitation":"Donald T. Fox and Michael J. Glennon, “Report of Donald T. Fox, Esq. and Prof. Michael J. Glennon to the International Human Rights Law Groups and the Washington Office on Latin America Concerning Abuses Against Civilians by Counterrevolutionaries Operating in Nicaragua” (Washington, D.C.: International Human Rights Law Group and the Washington Office on Latin America, April 1985), 1."},"citationItems":[{"id":2911,"uris":["http://zotero.org/users/2309498/items/UN7A2CSG"],"uri":["http://zotero.org/users/2309498/items/UN7A2CSG"],"itemData":{"id":2911,"type":"report","title":"Report of Donald T. Fox, esq. and Prof. Michael J. Glennon to the International Human Rights Law Groups and the Washington Office on Latin America Concerning Abuses Against Civilians by Counterrevolutionaries Operating in Nicaragua","publisher":"International Human Rights Law Group and the Washington Office on Latin America","publisher-place":"Washington, D.C.","event-place":"Washington, D.C.","shortTitle":"Report of Donald T. Fox, esq. and Prof. Michael J. Glennon","author":[{"family":"Fox","given":"Donald T."},{"family":"Glennon","given":"Michael J."}],"issued":{"date-parts":[["1985",4]]}},"locator":"1"}],"schema":"https://github.com/citation-style-language/schema/raw/master/csl-citation.json"} </w:instrText>
      </w:r>
      <w:r w:rsidR="004C6650">
        <w:fldChar w:fldCharType="separate"/>
      </w:r>
      <w:r w:rsidRPr="001207F9">
        <w:rPr>
          <w:szCs w:val="24"/>
        </w:rPr>
        <w:t>Donald T. Fox and Michael J. Glennon, “Report of Donald T. Fox, Esq. and Prof. Michael J. Glennon to the International Human Rights Law Groups and the Washington Office on Latin America Concerning Abuses Against Civilians by Counterrevolutionaries Operating in Nicaragua” (Washington, D.C.: International Human Rights Law Group and the Washington Office on Latin America, April 1985), 1</w:t>
      </w:r>
      <w:r>
        <w:rPr>
          <w:szCs w:val="24"/>
        </w:rPr>
        <w:t>, 8</w:t>
      </w:r>
      <w:r w:rsidRPr="001207F9">
        <w:rPr>
          <w:szCs w:val="24"/>
        </w:rPr>
        <w:t>.</w:t>
      </w:r>
      <w:r w:rsidR="004C6650">
        <w:fldChar w:fldCharType="end"/>
      </w:r>
    </w:p>
  </w:footnote>
  <w:footnote w:id="434">
    <w:p w14:paraId="2111B34B"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{"citationID":"ssakmZYi","properties":{"formattedCitation":"Fox and Glennon, 9.","plainCitation":"Fox and Glennon, 9."},"citationItems":[{"id":2911,"uris":["http://zotero.org/users/2309498/items/UN7A2CSG"],"uri":["http://zotero.org/users/2309498/items/UN7A2CSG"],"itemData":{"id":2911,"type":"report","title":"Report of Donald T. Fox, esq. and Prof. Michael J. Glennon to the International Human Rights Law Groups and the Washington Office on Latin America Concerning Abuses Against Civilians by Counterrevolutionaries Operating in Nicaragua","publisher":"International Human Rights Law Group and the Washington Office on Latin America","publisher-place":"Washington, D.C.","event-place":"Washington, D.C.","shortTitle":"Report of Donald T. Fox, esq. and Prof. Michael J. Glennon","author":[{"family":"Fox","given":"Donald T."},{"family":"Glennon","given":"Michael J."}],"issued":{"date-parts":[["1985",4]]}},"locator":"9"}],"schema":"https://github.com/citation-style-language/schema/raw/master/csl-citation.json"} </w:instrText>
      </w:r>
      <w:r w:rsidR="004C6650">
        <w:fldChar w:fldCharType="separate"/>
      </w:r>
      <w:r>
        <w:t>Ibid.</w:t>
      </w:r>
      <w:r w:rsidRPr="001207F9">
        <w:t>, 9.</w:t>
      </w:r>
      <w:r w:rsidR="004C6650">
        <w:fldChar w:fldCharType="end"/>
      </w:r>
    </w:p>
  </w:footnote>
  <w:footnote w:id="435">
    <w:p w14:paraId="3F1812B2"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{"citationID":"zYH1VNSj","properties":{"formattedCitation":"Fox and Glennon, v.","plainCitation":"Fox and Glennon, v."},"citationItems":[{"id":2911,"uris":["http://zotero.org/users/2309498/items/UN7A2CSG"],"uri":["http://zotero.org/users/2309498/items/UN7A2CSG"],"itemData":{"id":2911,"type":"report","title":"Report of Donald T. Fox, esq. and Prof. Michael J. Glennon to the International Human Rights Law Groups and the Washington Office on Latin America Concerning Abuses Against Civilians by Counterrevolutionaries Operating in Nicaragua","publisher":"International Human Rights Law Group and the Washington Office on Latin America","publisher-place":"Washington, D.C.","event-place":"Washington, D.C.","shortTitle":"Report of Donald T. Fox, esq. and Prof. Michael J. Glennon","author":[{"family":"Fox","given":"Donald T."},{"family":"Glennon","given":"Michael J."}],"issued":{"date-parts":[["1985",4]]}},"locator":"v"}],"schema":"https://github.com/citation-style-language/schema/raw/master/csl-citation.json"} </w:instrText>
      </w:r>
      <w:r w:rsidR="004C6650">
        <w:fldChar w:fldCharType="separate"/>
      </w:r>
      <w:r>
        <w:t>Ibid.</w:t>
      </w:r>
      <w:r w:rsidRPr="00682C9D">
        <w:t>, v.</w:t>
      </w:r>
      <w:r w:rsidR="004C6650">
        <w:fldChar w:fldCharType="end"/>
      </w:r>
    </w:p>
  </w:footnote>
  <w:footnote w:id="436">
    <w:p w14:paraId="19921753" w14:textId="77777777" w:rsidR="006949E7" w:rsidRDefault="006949E7">
      <w:pPr>
        <w:pStyle w:val="FootnoteText"/>
      </w:pPr>
      <w:r>
        <w:rPr>
          <w:rStyle w:val="FootnoteReference"/>
        </w:rPr>
        <w:footnoteRef/>
      </w:r>
      <w:r>
        <w:t xml:space="preserve"> Ibid., </w:t>
      </w:r>
      <w:r>
        <w:t>i-v.</w:t>
      </w:r>
    </w:p>
  </w:footnote>
  <w:footnote w:id="437">
    <w:p w14:paraId="14958AC5"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{"citationID":"uM9Tsk4F","properties":{"formattedCitation":"{\\rtf Fox and Glennon, iii\\uc0\\u8211{}v.}","plainCitation":"Fox and Glennon, iii–v."},"citationItems":[{"id":2911,"uris":["http://zotero.org/users/2309498/items/UN7A2CSG"],"uri":["http://zotero.org/users/2309498/items/UN7A2CSG"],"itemData":{"id":2911,"type":"report","title":"Report of Donald T. Fox, esq. and Prof. Michael J. Glennon to the International Human Rights Law Groups and the Washington Office on Latin America Concerning Abuses Against Civilians by Counterrevolutionaries Operating in Nicaragua","publisher":"International Human Rights Law Group and the Washington Office on Latin America","publisher-place":"Washington, D.C.","event-place":"Washington, D.C.","shortTitle":"Report of Donald T. Fox, esq. and Prof. Michael J. Glennon","author":[{"family":"Fox","given":"Donald T."},{"family":"Glennon","given":"Michael J."}],"issued":{"date-parts":[["1985",4]]}},"locator":"iii-v"}],"schema":"https://github.com/citation-style-language/schema/raw/master/csl-citation.json"} </w:instrText>
      </w:r>
      <w:r w:rsidR="004C6650">
        <w:fldChar w:fldCharType="separate"/>
      </w:r>
      <w:r>
        <w:rPr>
          <w:szCs w:val="24"/>
        </w:rPr>
        <w:t>Ibid.</w:t>
      </w:r>
      <w:r w:rsidRPr="00FB38DD">
        <w:rPr>
          <w:szCs w:val="24"/>
        </w:rPr>
        <w:t>, iii–v.</w:t>
      </w:r>
      <w:r w:rsidR="004C6650">
        <w:fldChar w:fldCharType="end"/>
      </w:r>
    </w:p>
  </w:footnote>
  <w:footnote w:id="438">
    <w:p w14:paraId="47F96336"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{"citationID":"6y4NuXCk","properties":{"formattedCitation":"Fox and Glennon, vi.","plainCitation":"Fox and Glennon, vi."},"citationItems":[{"id":2911,"uris":["http://zotero.org/users/2309498/items/UN7A2CSG"],"uri":["http://zotero.org/users/2309498/items/UN7A2CSG"],"itemData":{"id":2911,"type":"report","title":"Report of Donald T. Fox, esq. and Prof. Michael J. Glennon to the International Human Rights Law Groups and the Washington Office on Latin America Concerning Abuses Against Civilians by Counterrevolutionaries Operating in Nicaragua","publisher":"International Human Rights Law Group and the Washington Office on Latin America","publisher-place":"Washington, D.C.","event-place":"Washington, D.C.","shortTitle":"Report of Donald T. Fox, esq. and Prof. Michael J. Glennon","author":[{"family":"Fox","given":"Donald T."},{"family":"Glennon","given":"Michael J."}],"issued":{"date-parts":[["1985",4]]}},"locator":"vi"}],"schema":"https://github.com/citation-style-language/schema/raw/master/csl-citation.json"} </w:instrText>
      </w:r>
      <w:r w:rsidR="004C6650">
        <w:fldChar w:fldCharType="separate"/>
      </w:r>
      <w:r w:rsidRPr="00016F07">
        <w:t>Fox and Glennon,</w:t>
      </w:r>
      <w:r w:rsidRPr="00AC4361">
        <w:rPr>
          <w:szCs w:val="24"/>
        </w:rPr>
        <w:t xml:space="preserve"> </w:t>
      </w:r>
      <w:r w:rsidRPr="001207F9">
        <w:rPr>
          <w:szCs w:val="24"/>
        </w:rPr>
        <w:t>“Report of Donald T. Fox, Esq. and Prof. Michael J. Glennon to the International Human Rights Law Groups and the Washington Office on Latin America Concerning Abuses Against Civilians by Counterrevolutionaries Operating in Nicaragua</w:t>
      </w:r>
      <w:r>
        <w:rPr>
          <w:szCs w:val="24"/>
        </w:rPr>
        <w:t>,</w:t>
      </w:r>
      <w:r w:rsidRPr="001207F9">
        <w:rPr>
          <w:szCs w:val="24"/>
        </w:rPr>
        <w:t>”</w:t>
      </w:r>
      <w:r>
        <w:rPr>
          <w:szCs w:val="24"/>
        </w:rPr>
        <w:t xml:space="preserve"> </w:t>
      </w:r>
      <w:r w:rsidRPr="00016F07">
        <w:t>vi.</w:t>
      </w:r>
      <w:r w:rsidR="004C6650">
        <w:fldChar w:fldCharType="end"/>
      </w:r>
    </w:p>
  </w:footnote>
  <w:footnote w:id="439">
    <w:p w14:paraId="455FD892"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{"citationID":"k2rVuKe4","properties":{"formattedCitation":"{\\rtf Fox and Glennon, 14\\uc0\\u8211{}17.}","plainCitation":"Fox and Glennon, 14–17."},"citationItems":[{"id":2911,"uris":["http://zotero.org/users/2309498/items/UN7A2CSG"],"uri":["http://zotero.org/users/2309498/items/UN7A2CSG"],"itemData":{"id":2911,"type":"report","title":"Report of Donald T. Fox, esq. and Prof. Michael J. Glennon to the International Human Rights Law Groups and the Washington Office on Latin America Concerning Abuses Against Civilians by Counterrevolutionaries Operating in Nicaragua","publisher":"International Human Rights Law Group and the Washington Office on Latin America","publisher-place":"Washington, D.C.","event-place":"Washington, D.C.","shortTitle":"Report of Donald T. Fox, esq. and Prof. Michael J. Glennon","author":[{"family":"Fox","given":"Donald T."},{"family":"Glennon","given":"Michael J."}],"issued":{"date-parts":[["1985",4]]}},"locator":"14-17"}],"schema":"https://github.com/citation-style-language/schema/raw/master/csl-citation.json"} </w:instrText>
      </w:r>
      <w:r w:rsidR="004C6650">
        <w:fldChar w:fldCharType="separate"/>
      </w:r>
      <w:r>
        <w:rPr>
          <w:szCs w:val="24"/>
        </w:rPr>
        <w:t>Ibid.</w:t>
      </w:r>
      <w:r w:rsidRPr="00016F07">
        <w:rPr>
          <w:szCs w:val="24"/>
        </w:rPr>
        <w:t>, 14–17.</w:t>
      </w:r>
      <w:r w:rsidR="004C6650">
        <w:fldChar w:fldCharType="end"/>
      </w:r>
    </w:p>
  </w:footnote>
  <w:footnote w:id="440">
    <w:p w14:paraId="09043D99"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{"citationID":"rf3KEOri","properties":{"formattedCitation":"Fox and Glennon, vi.","plainCitation":"Fox and Glennon, vi."},"citationItems":[{"id":2911,"uris":["http://zotero.org/users/2309498/items/UN7A2CSG"],"uri":["http://zotero.org/users/2309498/items/UN7A2CSG"],"itemData":{"id":2911,"type":"report","title":"Report of Donald T. Fox, esq. and Prof. Michael J. Glennon to the International Human Rights Law Groups and the Washington Office on Latin America Concerning Abuses Against Civilians by Counterrevolutionaries Operating in Nicaragua","publisher":"International Human Rights Law Group and the Washington Office on Latin America","publisher-place":"Washington, D.C.","event-place":"Washington, D.C.","shortTitle":"Report of Donald T. Fox, esq. and Prof. Michael J. Glennon","author":[{"family":"Fox","given":"Donald T."},{"family":"Glennon","given":"Michael J."}],"issued":{"date-parts":[["1985",4]]}},"locator":"vi"}],"schema":"https://github.com/citation-style-language/schema/raw/master/csl-citation.json"} </w:instrText>
      </w:r>
      <w:r w:rsidR="004C6650">
        <w:fldChar w:fldCharType="separate"/>
      </w:r>
      <w:r>
        <w:t>Ibid.</w:t>
      </w:r>
      <w:r w:rsidRPr="00016F07">
        <w:t>, vi</w:t>
      </w:r>
      <w:r>
        <w:t>, 20</w:t>
      </w:r>
      <w:r w:rsidRPr="00016F07">
        <w:t>.</w:t>
      </w:r>
      <w:r w:rsidR="004C6650">
        <w:fldChar w:fldCharType="end"/>
      </w:r>
    </w:p>
  </w:footnote>
  <w:footnote w:id="441">
    <w:p w14:paraId="02BBC0EC"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{"citationID":"wjnjrTP4","properties":{"formattedCitation":"Fox and Glennon, 21.","plainCitation":"Fox and Glennon, 21."},"citationItems":[{"id":2911,"uris":["http://zotero.org/users/2309498/items/UN7A2CSG"],"uri":["http://zotero.org/users/2309498/items/UN7A2CSG"],"itemData":{"id":2911,"type":"report","title":"Report of Donald T. Fox, esq. and Prof. Michael J. Glennon to the International Human Rights Law Groups and the Washington Office on Latin America Concerning Abuses Against Civilians by Counterrevolutionaries Operating in Nicaragua","publisher":"International Human Rights Law Group and the Washington Office on Latin America","publisher-place":"Washington, D.C.","event-place":"Washington, D.C.","shortTitle":"Report of Donald T. Fox, esq. and Prof. Michael J. Glennon","author":[{"family":"Fox","given":"Donald T."},{"family":"Glennon","given":"Michael J."}],"issued":{"date-parts":[["1985",4]]}},"locator":"21"}],"schema":"https://github.com/citation-style-language/schema/raw/master/csl-citation.json"} </w:instrText>
      </w:r>
      <w:r w:rsidR="004C6650">
        <w:fldChar w:fldCharType="separate"/>
      </w:r>
      <w:r>
        <w:t>Ibid.</w:t>
      </w:r>
      <w:r w:rsidRPr="00016F07">
        <w:t>, 21.</w:t>
      </w:r>
      <w:r w:rsidR="004C6650">
        <w:fldChar w:fldCharType="end"/>
      </w:r>
    </w:p>
  </w:footnote>
  <w:footnote w:id="442">
    <w:p w14:paraId="77E4C2E5" w14:textId="77777777" w:rsidR="006949E7" w:rsidRDefault="006949E7" w:rsidP="007A1F5E">
      <w:pPr>
        <w:pStyle w:val="FootnoteText"/>
      </w:pPr>
      <w:r w:rsidRPr="00381466">
        <w:rPr>
          <w:rStyle w:val="FootnoteReference"/>
        </w:rPr>
        <w:footnoteRef/>
      </w:r>
      <w:r>
        <w:t xml:space="preserve"> Ibid., 24-25.</w:t>
      </w:r>
    </w:p>
  </w:footnote>
  <w:footnote w:id="443">
    <w:p w14:paraId="1E15CEFF"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{"citationID":"t7clEBbk","properties":{"formattedCitation":"{\\rtf {\\i{}Violations of the Laws of War by Both Sides in Nicaragua 1981-1985}, An Americas Watch Report (New York: The Americas Watch Committee, 1985).}","plainCitation":"Violations of the Laws of War by Both Sides in Nicaragua 1981-1985, An Americas Watch Report (New York: The Americas Watch Committee, 1985)."},"citationItems":[{"id":4134,"uris":["http://zotero.org/users/2309498/items/R8JJAUDK"],"uri":["http://zotero.org/users/2309498/items/R8JJAUDK"],"itemData":{"id":4134,"type":"book","title":"Violations of the Laws of War by Both Sides in Nicaragua 1981-1985","collection-title":"An Americas Watch Report","publisher":"The Americas Watch Committee","publisher-place":"New York","event-place":"New York","issued":{"date-parts":[["1985",3]]}}}],"schema":"https://github.com/citation-style-language/schema/raw/master/csl-citation.json"} </w:instrText>
      </w:r>
      <w:r w:rsidR="004C6650">
        <w:fldChar w:fldCharType="separate"/>
      </w:r>
      <w:r w:rsidRPr="006417D5">
        <w:rPr>
          <w:i/>
          <w:iCs/>
          <w:szCs w:val="24"/>
        </w:rPr>
        <w:t>Violations of the Laws of War by Both Sides in Nicaragua 1981-1985</w:t>
      </w:r>
      <w:r w:rsidRPr="006417D5">
        <w:rPr>
          <w:szCs w:val="24"/>
        </w:rPr>
        <w:t>, An Americas Watch Report (New York: The Americas Watch Committee, 1985).</w:t>
      </w:r>
      <w:r w:rsidR="004C6650">
        <w:fldChar w:fldCharType="end"/>
      </w:r>
    </w:p>
  </w:footnote>
  <w:footnote w:id="444">
    <w:p w14:paraId="45B2C429"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{"citationID":"MC0p0BT0","properties":{"formattedCitation":"George Miller to Colleague, Letter, April 18, 1985, Box 739, Jim Wright Papers. Special Collections, Mary Couts Burnett Library, Texas Christian University.","plainCitation":"George Miller to Colleague, Letter, April 18, 1985, Box 739, Jim Wright Papers. Special Collections, Mary Couts Burnett Library, Texas Christian University."},"citationItems":[{"id":3052,"uris":["http://zotero.org/users/2309498/items/DEJXAAW6"],"uri":["http://zotero.org/users/2309498/items/DEJXAAW6"],"itemData":{"id":3052,"type":"personal_communication","genre":"Letter","archive":"Jim Wright Papers. Special Collections, Mary Couts Burnett Library, Texas Christian University","archive_location":"Box 739","note":"15-01","author":[{"family":"Miller","given":"George"}],"recipient":[{"family":"Colleague","given":""}],"issued":{"date-parts":[["1985",4,18]]}}}],"schema":"https://github.com/citation-style-language/schema/raw/master/csl-citation.json"} </w:instrText>
      </w:r>
      <w:r w:rsidR="004C6650">
        <w:fldChar w:fldCharType="separate"/>
      </w:r>
      <w:r w:rsidRPr="00FB38DD">
        <w:t>George Miller to Colleague, Letter, April 18, 1985, Box 739, Jim Wright Papers. Special Collections, Mary Couts Burnett Library, Texas Christian University.</w:t>
      </w:r>
      <w:r w:rsidR="004C6650">
        <w:fldChar w:fldCharType="end"/>
      </w:r>
    </w:p>
  </w:footnote>
  <w:footnote w:id="445">
    <w:p w14:paraId="761C2338" w14:textId="77777777" w:rsidR="006949E7" w:rsidRPr="00BF40E0" w:rsidRDefault="006949E7" w:rsidP="007A1F5E">
      <w:pPr>
        <w:pStyle w:val="FootnoteText"/>
        <w:contextualSpacing w:val="0"/>
      </w:pPr>
      <w:r w:rsidRPr="00381466">
        <w:rPr>
          <w:rStyle w:val="FootnoteReference"/>
        </w:rPr>
        <w:footnoteRef/>
      </w:r>
      <w:r w:rsidRPr="00BF40E0">
        <w:t xml:space="preserve"> </w:t>
      </w:r>
      <w:bookmarkStart w:id="96" w:name="_Hlk500954063"/>
      <w:r w:rsidRPr="00BF40E0">
        <w:t>U.S. Congress, House of Representatives, Subcommittee on Western Hemisphere Affairs of the Committee on Foreign Affairs,</w:t>
      </w:r>
      <w:r w:rsidRPr="00BF40E0">
        <w:rPr>
          <w:i/>
          <w:iCs/>
        </w:rPr>
        <w:t xml:space="preserve"> U.S. Support for the Contras: Hearings Before the</w:t>
      </w:r>
      <w:r w:rsidRPr="00BF40E0">
        <w:rPr>
          <w:sz w:val="24"/>
          <w:szCs w:val="24"/>
        </w:rPr>
        <w:t xml:space="preserve"> </w:t>
      </w:r>
      <w:r w:rsidRPr="00BF40E0">
        <w:rPr>
          <w:i/>
          <w:iCs/>
        </w:rPr>
        <w:t>Subcommittee on Western Hemisphere Affairs of the Committee on Foreign Affairs</w:t>
      </w:r>
      <w:r w:rsidRPr="00BF40E0">
        <w:rPr>
          <w:iCs/>
        </w:rPr>
        <w:t xml:space="preserve">, 99th Cong., 2nd sess., 1985, </w:t>
      </w:r>
      <w:bookmarkEnd w:id="96"/>
      <w:r w:rsidRPr="00BF40E0">
        <w:rPr>
          <w:iCs/>
        </w:rPr>
        <w:t>227.</w:t>
      </w:r>
    </w:p>
  </w:footnote>
  <w:footnote w:id="446">
    <w:p w14:paraId="308022BE" w14:textId="77777777" w:rsidR="006949E7" w:rsidRPr="00BF40E0" w:rsidRDefault="006949E7" w:rsidP="007A1F5E">
      <w:pPr>
        <w:pStyle w:val="FootnoteText"/>
        <w:contextualSpacing w:val="0"/>
      </w:pPr>
      <w:r w:rsidRPr="00381466">
        <w:rPr>
          <w:rStyle w:val="FootnoteReference"/>
        </w:rPr>
        <w:footnoteRef/>
      </w:r>
      <w:r w:rsidRPr="00BF40E0">
        <w:t xml:space="preserve"> </w:t>
      </w:r>
      <w:r>
        <w:t>Ibid.</w:t>
      </w:r>
      <w:r w:rsidRPr="00BF40E0">
        <w:rPr>
          <w:iCs/>
        </w:rPr>
        <w:t xml:space="preserve">, </w:t>
      </w:r>
      <w:r w:rsidRPr="00BF40E0">
        <w:t>236.</w:t>
      </w:r>
    </w:p>
  </w:footnote>
  <w:footnote w:id="447">
    <w:p w14:paraId="3EC18F31" w14:textId="77777777" w:rsidR="006949E7" w:rsidRPr="00BF40E0" w:rsidRDefault="006949E7" w:rsidP="007A1F5E">
      <w:pPr>
        <w:pStyle w:val="FootnoteText"/>
        <w:contextualSpacing w:val="0"/>
      </w:pPr>
      <w:r w:rsidRPr="00381466">
        <w:rPr>
          <w:rStyle w:val="FootnoteReference"/>
        </w:rPr>
        <w:footnoteRef/>
      </w:r>
      <w:r>
        <w:t xml:space="preserve"> Ibid.</w:t>
      </w:r>
      <w:r w:rsidRPr="00BF40E0">
        <w:rPr>
          <w:iCs/>
        </w:rPr>
        <w:t xml:space="preserve">, </w:t>
      </w:r>
      <w:r w:rsidRPr="00BF40E0">
        <w:t>237.</w:t>
      </w:r>
    </w:p>
  </w:footnote>
  <w:footnote w:id="448">
    <w:p w14:paraId="229F1F2C" w14:textId="77777777" w:rsidR="006949E7" w:rsidRPr="00BF40E0" w:rsidRDefault="006949E7" w:rsidP="007A1F5E">
      <w:pPr>
        <w:pStyle w:val="FootnoteText"/>
        <w:contextualSpacing w:val="0"/>
      </w:pPr>
      <w:r w:rsidRPr="00381466">
        <w:rPr>
          <w:rStyle w:val="FootnoteReference"/>
        </w:rPr>
        <w:footnoteRef/>
      </w:r>
      <w:r w:rsidRPr="00BF40E0">
        <w:t xml:space="preserve"> </w:t>
      </w:r>
      <w:r>
        <w:t>Ibid., 248-</w:t>
      </w:r>
      <w:r w:rsidRPr="00BF40E0">
        <w:t>49.</w:t>
      </w:r>
    </w:p>
  </w:footnote>
  <w:footnote w:id="449">
    <w:p w14:paraId="4D7BA2B1" w14:textId="77777777" w:rsidR="006949E7" w:rsidRDefault="006949E7" w:rsidP="007A1F5E">
      <w:pPr>
        <w:pStyle w:val="FootnoteText"/>
      </w:pPr>
      <w:r w:rsidRPr="00381466">
        <w:rPr>
          <w:rStyle w:val="FootnoteReference"/>
        </w:rPr>
        <w:footnoteRef/>
      </w:r>
      <w:r>
        <w:t xml:space="preserve"> For example, see </w:t>
      </w:r>
      <w:r w:rsidR="004C6650">
        <w:fldChar w:fldCharType="begin"/>
      </w:r>
      <w:r>
        <w:instrText xml:space="preserve"> ADDIN ZOTERO_ITEM CSL_CITATION {"citationID":"NIhqwT5U","properties":{"formattedCitation":"{\\rtf {\\i{}On Human Rights in Nicaragua}, An Americas Watch Report (New York: The Americas Watch Committee, 1982); {\\i{}Human Rights in Central America: El Salvador, Guatemala, Honduras, Nicaragua}, An Americas Watch Report (New York: The Americas Watch Committee, 1983).}","plainCitation":"On Human Rights in Nicaragua, An Americas Watch Report (New York: The Americas Watch Committee, 1982); Human Rights in Central America: El Salvador, Guatemala, Honduras, Nicaragua, An Americas Watch Report (New York: The Americas Watch Committee, 1983)."},"citationItems":[{"id":4133,"uris":["http://zotero.org/users/2309498/items/BRSDVCWX"],"uri":["http://zotero.org/users/2309498/items/BRSDVCWX"],"itemData":{"id":4133,"type":"book","title":"On Human Rights in Nicaragua","collection-title":"An Americas Watch Report","publisher":"The Americas Watch Committee","publisher-place":"New York","event-place":"New York","issued":{"date-parts":[["1982",5]]}}},{"id":4132,"uris":["http://zotero.org/users/2309498/items/W68ABIWQ"],"uri":["http://zotero.org/users/2309498/items/W68ABIWQ"],"itemData":{"id":4132,"type":"book","title":"Human Rights in Central America: El Salvador, Guatemala, Honduras, Nicaragua","collection-title":"An Americas Watch Report","publisher":"The Americas Watch Committee","publisher-place":"New York","event-place":"New York","issued":{"date-parts":[["1983",10]]}}}],"schema":"https://github.com/citation-style-language/schema/raw/master/csl-citation.json"} </w:instrText>
      </w:r>
      <w:r w:rsidR="004C6650">
        <w:fldChar w:fldCharType="separate"/>
      </w:r>
      <w:r w:rsidRPr="00660215">
        <w:rPr>
          <w:i/>
          <w:iCs/>
          <w:szCs w:val="24"/>
        </w:rPr>
        <w:t>On Human Rights in Nicaragua</w:t>
      </w:r>
      <w:r w:rsidRPr="00660215">
        <w:rPr>
          <w:szCs w:val="24"/>
        </w:rPr>
        <w:t xml:space="preserve">, An Americas Watch Report (New York: The Americas Watch Committee, 1982); </w:t>
      </w:r>
      <w:r w:rsidRPr="00660215">
        <w:rPr>
          <w:i/>
          <w:iCs/>
          <w:szCs w:val="24"/>
        </w:rPr>
        <w:t>Human Rights in Central America: El Salvador, Guatemala, Honduras, Nicaragua</w:t>
      </w:r>
      <w:r w:rsidRPr="00660215">
        <w:rPr>
          <w:szCs w:val="24"/>
        </w:rPr>
        <w:t>, An Americas Watch Report (New York: The Americas Watch Committee, 1983).</w:t>
      </w:r>
      <w:r w:rsidR="004C6650">
        <w:fldChar w:fldCharType="end"/>
      </w:r>
    </w:p>
  </w:footnote>
  <w:footnote w:id="450">
    <w:p w14:paraId="1B1D33A0" w14:textId="77777777" w:rsidR="006949E7" w:rsidRPr="00BF40E0" w:rsidRDefault="006949E7" w:rsidP="007A1F5E">
      <w:pPr>
        <w:pStyle w:val="FootnoteText"/>
        <w:contextualSpacing w:val="0"/>
      </w:pPr>
      <w:r w:rsidRPr="00381466">
        <w:rPr>
          <w:rStyle w:val="FootnoteReference"/>
        </w:rPr>
        <w:footnoteRef/>
      </w:r>
      <w:r w:rsidRPr="00BF40E0">
        <w:t xml:space="preserve"> U.S. Congress, House of Representatives,</w:t>
      </w:r>
      <w:r>
        <w:t xml:space="preserve"> Subcommittee,</w:t>
      </w:r>
      <w:r w:rsidRPr="00BF40E0">
        <w:t xml:space="preserve"> </w:t>
      </w:r>
      <w:r w:rsidRPr="00BF40E0">
        <w:rPr>
          <w:i/>
          <w:iCs/>
        </w:rPr>
        <w:t>U.S. Support for the Contras: Hearings Before the</w:t>
      </w:r>
      <w:r w:rsidRPr="00BF40E0">
        <w:rPr>
          <w:sz w:val="24"/>
          <w:szCs w:val="24"/>
        </w:rPr>
        <w:t xml:space="preserve"> </w:t>
      </w:r>
      <w:r w:rsidRPr="00BF40E0">
        <w:rPr>
          <w:i/>
          <w:iCs/>
        </w:rPr>
        <w:t>Subcommittee on Western Hemisphere Affairs of the Committee on Foreign Affairs</w:t>
      </w:r>
      <w:r w:rsidRPr="00BF40E0">
        <w:rPr>
          <w:iCs/>
        </w:rPr>
        <w:t xml:space="preserve">, </w:t>
      </w:r>
      <w:r>
        <w:rPr>
          <w:iCs/>
        </w:rPr>
        <w:t>249-</w:t>
      </w:r>
      <w:r w:rsidRPr="00BF40E0">
        <w:t>55.</w:t>
      </w:r>
    </w:p>
  </w:footnote>
  <w:footnote w:id="451">
    <w:p w14:paraId="4A523400" w14:textId="77777777" w:rsidR="006949E7" w:rsidRPr="000C1CED" w:rsidRDefault="006949E7" w:rsidP="00347617">
      <w:pPr>
        <w:pStyle w:val="FootnoteText"/>
      </w:pPr>
      <w:r w:rsidRPr="00D36DC2">
        <w:rPr>
          <w:rStyle w:val="FootnoteReference"/>
        </w:rPr>
        <w:footnoteRef/>
      </w:r>
      <w:r w:rsidRPr="000C1CED">
        <w:t xml:space="preserve"> </w:t>
      </w:r>
      <w:r>
        <w:t>Ibid.</w:t>
      </w:r>
      <w:r w:rsidRPr="00BF40E0">
        <w:rPr>
          <w:iCs/>
        </w:rPr>
        <w:t xml:space="preserve">, </w:t>
      </w:r>
      <w:r w:rsidRPr="000C1CED">
        <w:t>256.</w:t>
      </w:r>
      <w:r>
        <w:t xml:space="preserve"> </w:t>
      </w:r>
    </w:p>
  </w:footnote>
  <w:footnote w:id="452">
    <w:p w14:paraId="4EA1CAA7" w14:textId="77777777" w:rsidR="006949E7" w:rsidRPr="00BF40E0" w:rsidRDefault="006949E7" w:rsidP="007A1F5E">
      <w:pPr>
        <w:pStyle w:val="FootnoteText"/>
        <w:contextualSpacing w:val="0"/>
      </w:pPr>
      <w:r w:rsidRPr="00381466">
        <w:rPr>
          <w:rStyle w:val="FootnoteReference"/>
        </w:rPr>
        <w:footnoteRef/>
      </w:r>
      <w:r>
        <w:t xml:space="preserve"> Ibid.</w:t>
      </w:r>
      <w:r w:rsidRPr="00BF40E0">
        <w:rPr>
          <w:iCs/>
        </w:rPr>
        <w:t xml:space="preserve">, </w:t>
      </w:r>
      <w:r w:rsidRPr="00BF40E0">
        <w:t>256.</w:t>
      </w:r>
    </w:p>
  </w:footnote>
  <w:footnote w:id="453">
    <w:p w14:paraId="2FE83CAA" w14:textId="77777777" w:rsidR="006949E7" w:rsidRPr="00BF40E0" w:rsidRDefault="006949E7" w:rsidP="007A1F5E">
      <w:pPr>
        <w:pStyle w:val="FootnoteText"/>
        <w:contextualSpacing w:val="0"/>
      </w:pPr>
      <w:r w:rsidRPr="00381466">
        <w:rPr>
          <w:rStyle w:val="FootnoteReference"/>
        </w:rPr>
        <w:footnoteRef/>
      </w:r>
      <w:r>
        <w:t xml:space="preserve"> Ibid.</w:t>
      </w:r>
      <w:r w:rsidRPr="00BF40E0">
        <w:rPr>
          <w:iCs/>
        </w:rPr>
        <w:t xml:space="preserve">, </w:t>
      </w:r>
      <w:r>
        <w:rPr>
          <w:iCs/>
        </w:rPr>
        <w:t>257-</w:t>
      </w:r>
      <w:r w:rsidRPr="00BF40E0">
        <w:t>65.</w:t>
      </w:r>
    </w:p>
  </w:footnote>
  <w:footnote w:id="454">
    <w:p w14:paraId="7B6C10FC" w14:textId="77777777" w:rsidR="006949E7" w:rsidRPr="00BF40E0" w:rsidRDefault="006949E7" w:rsidP="007A1F5E">
      <w:pPr>
        <w:pStyle w:val="FootnoteText"/>
        <w:contextualSpacing w:val="0"/>
      </w:pPr>
      <w:r w:rsidRPr="00381466">
        <w:rPr>
          <w:rStyle w:val="FootnoteReference"/>
        </w:rPr>
        <w:footnoteRef/>
      </w:r>
      <w:r w:rsidRPr="00BF40E0">
        <w:t xml:space="preserve"> U.S. Congress, House of Representatives, Subcommittee on Western Hemisphere Affairs of the Committee on Foreign Affairs,</w:t>
      </w:r>
      <w:r w:rsidRPr="00BF40E0">
        <w:rPr>
          <w:i/>
          <w:iCs/>
        </w:rPr>
        <w:t xml:space="preserve"> U.S. Support for the Contras: Hearings Before the</w:t>
      </w:r>
      <w:r w:rsidRPr="00BF40E0">
        <w:rPr>
          <w:sz w:val="24"/>
          <w:szCs w:val="24"/>
        </w:rPr>
        <w:t xml:space="preserve"> </w:t>
      </w:r>
      <w:r w:rsidRPr="00BF40E0">
        <w:rPr>
          <w:i/>
          <w:iCs/>
        </w:rPr>
        <w:t>Subcommittee on Western Hemisphere Affairs of the Committee on Foreign Affairs</w:t>
      </w:r>
      <w:r w:rsidRPr="00BF40E0">
        <w:rPr>
          <w:iCs/>
        </w:rPr>
        <w:t xml:space="preserve">, 99th Cong., 2nd sess., 1985, </w:t>
      </w:r>
      <w:r>
        <w:rPr>
          <w:iCs/>
        </w:rPr>
        <w:t>295-96, 314-</w:t>
      </w:r>
      <w:r w:rsidRPr="00BF40E0">
        <w:t>15.</w:t>
      </w:r>
    </w:p>
  </w:footnote>
  <w:footnote w:id="455">
    <w:p w14:paraId="7BD47B78"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{"citationID":"8cPfa8vm","properties":{"formattedCitation":"{\\rtf \\uc0\\u8220{}Hill-Reagan Contra Tug-of-War: A Chronology,\\uc0\\u8221{} in {\\i{}Congressional Quarterly Almanac}, CQ Almanac Online Edition, 1988, https://library.cqpress.com/cqalmanac/document.php?id=cqal88-1142371#H2_1.}","plainCitation":"“Hill-Reagan Contra Tug-of-War: A Chronology,” in Congressional Quarterly Almanac, CQ Almanac Online Edition, 1988, https://library.cqpress.com/cqalmanac/document.php?id=cqal88-1142371#H2_1."},"citationItems":[{"id":3886,"uris":["http://zotero.org/users/2309498/items/EEGG2AI2"],"uri":["http://zotero.org/users/2309498/items/EEGG2AI2"],"itemData":{"id":3886,"type":"chapter","title":"Hill-Reagan Contra Tug-of-War: A Chronology","container-title":"Congressional Quarterly Almanac","edition":"CQ Almanac Online Edition","URL":"https://library.cqpress.com/cqalmanac/document.php?id=cqal88-1142371#H2_1","issued":{"date-parts":[["1988"]]},"accessed":{"date-parts":[["2018",11,7]]}}}],"schema":"https://github.com/citation-style-language/schema/raw/master/csl-citation.json"} </w:instrText>
      </w:r>
      <w:r w:rsidR="004C6650">
        <w:fldChar w:fldCharType="separate"/>
      </w:r>
      <w:r w:rsidRPr="00746A6D">
        <w:rPr>
          <w:szCs w:val="24"/>
        </w:rPr>
        <w:t xml:space="preserve">“Hill-Reagan Contra Tug-of-War: A Chronology,” in </w:t>
      </w:r>
      <w:r w:rsidRPr="00746A6D">
        <w:rPr>
          <w:i/>
          <w:iCs/>
          <w:szCs w:val="24"/>
        </w:rPr>
        <w:t>Congressional Quarterly Almanac</w:t>
      </w:r>
      <w:r w:rsidRPr="00746A6D">
        <w:rPr>
          <w:szCs w:val="24"/>
        </w:rPr>
        <w:t>, CQ Almanac Online Edition, 1988, https://library.cqpress.com/cqalmanac/document.php?id=cqal88-1142371#H2_1.</w:t>
      </w:r>
      <w:r w:rsidR="004C6650">
        <w:fldChar w:fldCharType="end"/>
      </w:r>
    </w:p>
  </w:footnote>
  <w:footnote w:id="456">
    <w:p w14:paraId="2191A867"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{"citationID":"luz75MlF","properties":{"formattedCitation":"{\\rtf \\uc0\\u8220{}Congress Backs Contra Aid,\\uc0\\u8221{} Legislative Update, Campaign Against U.S. Intervention (Washington, D.C.: Coalition for a New Foreign and Military Policy, June 20, 1985), 1, Acc. 95A-074, Box 4, Latin America Working Group Records (DG 184), Swarthmore College Peace Collection.}","plainCitation":"“Congress Backs Contra Aid,” Legislative Update, Campaign Against U.S. Intervention (Washington, D.C.: Coalition for a New Foreign and Military Policy, June 20, 1985), 1, Acc. 95A-074, Box 4, Latin America Working Group Records (DG 184), Swarthmore College Peace Collection."},"citationItems":[{"id":3400,"uris":["http://zotero.org/users/2309498/items/GW8XWVV7"],"uri":["http://zotero.org/users/2309498/items/GW8XWVV7"],"itemData":{"id":3400,"type":"report","title":"Congress Backs Contra Aid","collection-title":"Campaign Against U.S. Intervention","publisher":"Coalition for a New Foreign and Military Policy","publisher-place":"Washington, D.C.","genre":"Legislative Update","archive":"Latin America Working Group Records (DG 184), Swarthmore College Peace Collection","archive_location":"Acc. 95A-074, Box 4","event-place":"Washington, D.C.","note":"timeline 161","issued":{"date-parts":[["1985",6,20]]}},"locator":"1"}],"schema":"https://github.com/citation-style-language/schema/raw/master/csl-citation.json"} </w:instrText>
      </w:r>
      <w:r w:rsidR="004C6650">
        <w:fldChar w:fldCharType="separate"/>
      </w:r>
      <w:r w:rsidRPr="00746A6D">
        <w:rPr>
          <w:szCs w:val="24"/>
        </w:rPr>
        <w:t>“Congress Backs Contra Aid,” Legislative Update, Campaign Against U.S. Intervention (Washington, D.C.: Coalition for a New Foreign and Military Policy, June 20, 1985), 1, Acc. 95A-074, Box 4, Latin America Working Group Records (DG 184), Swarthmore College Peace Collection.</w:t>
      </w:r>
      <w:r w:rsidR="004C6650">
        <w:fldChar w:fldCharType="end"/>
      </w:r>
    </w:p>
  </w:footnote>
  <w:footnote w:id="457">
    <w:p w14:paraId="6BF629FE"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{"citationID":"Khq4zpOD","properties":{"formattedCitation":"{\\rtf Arnson, {\\i{}Crossroads}, 182.}","plainCitation":"Arnson, Crossroads, 182."},"citationItems":[{"id":1450,"uris":["http://zotero.org/users/2309498/items/ZRJUVMC6"],"uri":["http://zotero.org/users/2309498/items/ZRJUVMC6"],"itemData":{"id":1450,"type":"book","title":"Crossroads: Congress, the President, and Central America, 1976-1993","publisher":"Pennsylvania State University Press","publisher-place":"University Park, PA","number-of-pages":"xiv+369","edition":"Second Edition","source":"Primo","event-place":"University Park, PA","ISBN":"0-271-01099-1","call-number":"F1436.8.U6","shortTitle":"Crossroads","language":"English","author":[{"family":"Arnson","given":"Cynthia J."}],"issued":{"date-parts":[["1993"]]}},"locator":"182"}],"schema":"https://github.com/citation-style-language/schema/raw/master/csl-citation.json"} </w:instrText>
      </w:r>
      <w:r w:rsidR="004C6650">
        <w:fldChar w:fldCharType="separate"/>
      </w:r>
      <w:r w:rsidRPr="00F97355">
        <w:rPr>
          <w:rFonts w:cs="Times New Roman"/>
          <w:szCs w:val="24"/>
        </w:rPr>
        <w:t xml:space="preserve">Arnson, </w:t>
      </w:r>
      <w:r w:rsidRPr="00F97355">
        <w:rPr>
          <w:rFonts w:cs="Times New Roman"/>
          <w:i/>
          <w:iCs/>
          <w:szCs w:val="24"/>
        </w:rPr>
        <w:t>Crossroads</w:t>
      </w:r>
      <w:r w:rsidRPr="00F97355">
        <w:rPr>
          <w:rFonts w:cs="Times New Roman"/>
          <w:szCs w:val="24"/>
        </w:rPr>
        <w:t>, 182.</w:t>
      </w:r>
      <w:r w:rsidR="004C6650">
        <w:fldChar w:fldCharType="end"/>
      </w:r>
    </w:p>
  </w:footnote>
  <w:footnote w:id="458">
    <w:p w14:paraId="5DB5E66A"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{"citationID":"4L7ZzmDW","properties":{"formattedCitation":"{\\rtf Louis Harris, \\uc0\\u8220{}The Harris Survey: Almost Three-Fourth of Public Opposed Military Aid to Nicaragua,\\uc0\\u8221{} May 23, 1985, 1\\uc0\\u8211{}3, Box 788, Jim Wright Papers. Special Collections, Mary Couts Burnett Library, Texas Christian University.}","plainCitation":"Louis Harris, “The Harris Survey: Almost Three-Fourth of Public Opposed Military Aid to Nicaragua,” May 23, 1985, 1–3, Box 788, Jim Wright Papers. Special Collections, Mary Couts Burnett Library, Texas Christian University."},"citationItems":[{"id":3085,"uris":["http://zotero.org/users/2309498/items/F6UHD8IP"],"uri":["http://zotero.org/users/2309498/items/F6UHD8IP"],"itemData":{"id":3085,"type":"report","title":"The Harris Survey: Almost Three-Fourth of Public Opposed Military Aid to Nicaragua","archive":"Jim Wright Papers. Special Collections, Mary Couts Burnett Library, Texas Christian University","archive_location":"Box 788","note":"15-58","author":[{"family":"Harris","given":"Louis"}],"issued":{"date-parts":[["1985",5,23]]}},"locator":"1-3"}],"schema":"https://github.com/citation-style-language/schema/raw/master/csl-citation.json"} </w:instrText>
      </w:r>
      <w:r w:rsidR="004C6650">
        <w:fldChar w:fldCharType="separate"/>
      </w:r>
      <w:r w:rsidRPr="00746A6D">
        <w:rPr>
          <w:szCs w:val="24"/>
        </w:rPr>
        <w:t>Louis Harris, “The Harris Survey: Almost Three-Fourth of Public Opposed Military Aid to Nicaragua,” May 23, 1985, 1–3, Box 788, Jim Wright Papers. Special Collections, Mary Couts Burnett Library, Texas Christian University.</w:t>
      </w:r>
      <w:r w:rsidR="004C6650">
        <w:fldChar w:fldCharType="end"/>
      </w:r>
    </w:p>
  </w:footnote>
  <w:footnote w:id="459">
    <w:p w14:paraId="26555523" w14:textId="77777777" w:rsidR="006949E7" w:rsidRDefault="006949E7" w:rsidP="008A224E">
      <w:pPr>
        <w:pStyle w:val="FootnoteText"/>
      </w:pPr>
      <w:r>
        <w:rPr>
          <w:rStyle w:val="FootnoteReference"/>
        </w:rPr>
        <w:footnoteRef/>
      </w:r>
      <w:r>
        <w:t xml:space="preserve"> </w:t>
      </w:r>
      <w:r w:rsidRPr="008A224E">
        <w:t>Ronald Reagan, “</w:t>
      </w:r>
      <w:r>
        <w:t xml:space="preserve">Monday, </w:t>
      </w:r>
      <w:r w:rsidRPr="008A224E">
        <w:t xml:space="preserve">April </w:t>
      </w:r>
      <w:r>
        <w:t>22</w:t>
      </w:r>
      <w:r w:rsidRPr="008A224E">
        <w:t>, 198</w:t>
      </w:r>
      <w:r>
        <w:t>5</w:t>
      </w:r>
      <w:r w:rsidRPr="008A224E">
        <w:t xml:space="preserve">,” in </w:t>
      </w:r>
      <w:r w:rsidRPr="008A224E">
        <w:rPr>
          <w:i/>
          <w:iCs/>
        </w:rPr>
        <w:t>The Reagan Diaries</w:t>
      </w:r>
      <w:r w:rsidRPr="008A224E">
        <w:t>, ed. Douglas Brinkley (New York: HarperCollins Publishers, 2007), 231.</w:t>
      </w:r>
    </w:p>
  </w:footnote>
  <w:footnote w:id="460">
    <w:p w14:paraId="32AFF762" w14:textId="77777777" w:rsidR="006949E7" w:rsidRDefault="006949E7" w:rsidP="001242B8">
      <w:pPr>
        <w:pStyle w:val="FootnoteText"/>
      </w:pPr>
      <w:r>
        <w:rPr>
          <w:rStyle w:val="FootnoteReference"/>
        </w:rPr>
        <w:footnoteRef/>
      </w:r>
      <w:r>
        <w:t xml:space="preserve"> </w:t>
      </w:r>
      <w:r w:rsidRPr="001242B8">
        <w:t xml:space="preserve">Reagan, </w:t>
      </w:r>
      <w:r w:rsidRPr="001242B8">
        <w:rPr>
          <w:i/>
          <w:iCs/>
        </w:rPr>
        <w:t>An American Life</w:t>
      </w:r>
      <w:r>
        <w:t>, 479-80.</w:t>
      </w:r>
    </w:p>
  </w:footnote>
  <w:footnote w:id="461">
    <w:p w14:paraId="23B23203"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{"citationID":"AoIqZQ2y","properties":{"formattedCitation":"{\\rtf {\\i{}Sandinista Disinformation} (U.S. Department of State, Office of Public Diplomacy for Latin America and the Caribbean, 1984), 3\\uc0\\u8211{}16.}","plainCitation":"Sandinista Disinformation (U.S. Department of State, Office of Public Diplomacy for Latin America and the Caribbean, 1984), 3–16."},"citationItems":[{"id":2617,"uris":["http://zotero.org/users/2309498/items/ST6TJ4Z8"],"uri":["http://zotero.org/users/2309498/items/ST6TJ4Z8"],"itemData":{"id":2617,"type":"book","title":"Sandinista Disinformation","publisher":"U.S. Department of State, Office of Public Diplomacy for Latin America and the Caribbean","archive":"Digital National Security Archive","language":"English","issued":{"date-parts":[["1984",9,1]]}},"locator":"3-16"}],"schema":"https://github.com/citation-style-language/schema/raw/master/csl-citation.json"} </w:instrText>
      </w:r>
      <w:r w:rsidR="004C6650">
        <w:fldChar w:fldCharType="separate"/>
      </w:r>
      <w:r w:rsidRPr="00D612B7">
        <w:rPr>
          <w:rFonts w:cs="Times New Roman"/>
          <w:i/>
          <w:iCs/>
          <w:szCs w:val="24"/>
        </w:rPr>
        <w:t>Sandinista Disinformation</w:t>
      </w:r>
      <w:r w:rsidRPr="00D612B7">
        <w:rPr>
          <w:rFonts w:cs="Times New Roman"/>
          <w:szCs w:val="24"/>
        </w:rPr>
        <w:t xml:space="preserve"> (U.S. Department of State, Office of Public Diplomacy for Latin America and the Caribbean, 1984), 3–16.</w:t>
      </w:r>
      <w:r w:rsidR="004C6650">
        <w:fldChar w:fldCharType="end"/>
      </w:r>
    </w:p>
  </w:footnote>
  <w:footnote w:id="462">
    <w:p w14:paraId="0635548A"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{"citationID":"trFwpM8d","properties":{"formattedCitation":"{\\rtf {\\i{}Sandinista Disinformation}, 19\\uc0\\u8211{}24.}","plainCitation":"Sandinista Disinformation, 19–24."},"citationItems":[{"id":2617,"uris":["http://zotero.org/users/2309498/items/ST6TJ4Z8"],"uri":["http://zotero.org/users/2309498/items/ST6TJ4Z8"],"itemData":{"id":2617,"type":"book","title":"Sandinista Disinformation","publisher":"U.S. Department of State, Office of Public Diplomacy for Latin America and the Caribbean","archive":"Digital National Security Archive","language":"English","issued":{"date-parts":[["1984",9,1]]}},"locator":"19-24"}],"schema":"https://github.com/citation-style-language/schema/raw/master/csl-citation.json"} </w:instrText>
      </w:r>
      <w:r w:rsidR="004C6650">
        <w:fldChar w:fldCharType="separate"/>
      </w:r>
      <w:r>
        <w:rPr>
          <w:rFonts w:cs="Times New Roman"/>
          <w:iCs/>
          <w:szCs w:val="24"/>
        </w:rPr>
        <w:t>Ibid.</w:t>
      </w:r>
      <w:r w:rsidRPr="00D612B7">
        <w:rPr>
          <w:rFonts w:cs="Times New Roman"/>
          <w:szCs w:val="24"/>
        </w:rPr>
        <w:t>, 19–24.</w:t>
      </w:r>
      <w:r w:rsidR="004C6650">
        <w:fldChar w:fldCharType="end"/>
      </w:r>
    </w:p>
  </w:footnote>
  <w:footnote w:id="463">
    <w:p w14:paraId="46F8F57E"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{"citationID":"uolE5wam","properties":{"formattedCitation":"{\\rtf Joan Frawley, \\uc0\\u8220{}The Left\\uc0\\u8217{}s Latin American Lobby,\\uc0\\u8221{} The Institution Analysis (Washington, D.C.: The Heritage Foundation, October 11, 1984), 1, Folder Attacks (\\uc0\\u8217{}80s), Box 25, Washington Office on Latin America Records, David M. Rubenstein Rare Books &amp; Manuscript Library, Duke University.}","plainCitation":"Joan Frawley, “The Left’s Latin American Lobby,” The Institution Analysis (Washington, D.C.: The Heritage Foundation, October 11, 1984), 1, Folder Attacks (’80s), Box 25, Washington Office on Latin America Records, David M. Rubenstein Rare Books &amp; Manuscript Library, Duke University."},"citationItems":[{"id":3320,"uris":["http://zotero.org/users/2309498/items/SHB6UPPK"],"uri":["http://zotero.org/users/2309498/items/SHB6UPPK"],"itemData":{"id":3320,"type":"report","title":"The Left's Latin American Lobby","collection-title":"The Institution Analysis","publisher":"The Heritage Foundation","publisher-place":"Washington, D.C.","page":"20","archive":"Washington Office on Latin America Records, David M. Rubenstein Rare Books &amp; Manuscript Library, Duke University","archive_location":"Folder Attacks ('80s), Box 25","event-place":"Washington, D.C.","note":"doc 32","author":[{"family":"Frawley","given":"Joan"}],"issued":{"date-parts":[["1984",10,11]]}},"locator":"1"}],"schema":"https://github.com/citation-style-language/schema/raw/master/csl-citation.json"} </w:instrText>
      </w:r>
      <w:r w:rsidR="004C6650">
        <w:fldChar w:fldCharType="separate"/>
      </w:r>
      <w:r w:rsidRPr="00D73115">
        <w:rPr>
          <w:szCs w:val="24"/>
        </w:rPr>
        <w:t>Joan Frawley, “The Left’s Latin American Lobby,” The Institution Analysis (Washington, D.C.: The Heritage Foundation, October 11, 1984), 1, Folder Attacks (’80s), Box 25, Washington Office on Latin America Records, David M. Rubenstein Rare Books &amp; Manuscript Library, Duke University.</w:t>
      </w:r>
      <w:r w:rsidR="004C6650">
        <w:fldChar w:fldCharType="end"/>
      </w:r>
    </w:p>
  </w:footnote>
  <w:footnote w:id="464">
    <w:p w14:paraId="57EEC7ED"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{"citationID":"o06bAqYl","properties":{"formattedCitation":"Frawley, 2.","plainCitation":"Frawley, 2."},"citationItems":[{"id":3320,"uris":["http://zotero.org/users/2309498/items/SHB6UPPK"],"uri":["http://zotero.org/users/2309498/items/SHB6UPPK"],"itemData":{"id":3320,"type":"report","title":"The Left's Latin American Lobby","collection-title":"The Institution Analysis","publisher":"The Heritage Foundation","publisher-place":"Washington, D.C.","page":"20","archive":"Washington Office on Latin America Records, David M. Rubenstein Rare Books &amp; Manuscript Library, Duke University","archive_location":"Folder Attacks ('80s), Box 25","event-place":"Washington, D.C.","note":"doc 32","author":[{"family":"Frawley","given":"Joan"}],"issued":{"date-parts":[["1984",10,11]]}},"locator":"2"}],"schema":"https://github.com/citation-style-language/schema/raw/master/csl-citation.json"} </w:instrText>
      </w:r>
      <w:r w:rsidR="004C6650">
        <w:fldChar w:fldCharType="separate"/>
      </w:r>
      <w:r>
        <w:t>Ibid.</w:t>
      </w:r>
      <w:r w:rsidRPr="00D73115">
        <w:t>, 2.</w:t>
      </w:r>
      <w:r w:rsidR="004C6650">
        <w:fldChar w:fldCharType="end"/>
      </w:r>
    </w:p>
  </w:footnote>
  <w:footnote w:id="465">
    <w:p w14:paraId="7E78B12D"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{"citationID":"6V11dotg","properties":{"formattedCitation":"Frawley, 5.","plainCitation":"Frawley, 5."},"citationItems":[{"id":3320,"uris":["http://zotero.org/users/2309498/items/SHB6UPPK"],"uri":["http://zotero.org/users/2309498/items/SHB6UPPK"],"itemData":{"id":3320,"type":"report","title":"The Left's Latin American Lobby","collection-title":"The Institution Analysis","publisher":"The Heritage Foundation","publisher-place":"Washington, D.C.","page":"20","archive":"Washington Office on Latin America Records, David M. Rubenstein Rare Books &amp; Manuscript Library, Duke University","archive_location":"Folder Attacks ('80s), Box 25","event-place":"Washington, D.C.","note":"doc 32","author":[{"family":"Frawley","given":"Joan"}],"issued":{"date-parts":[["1984",10,11]]}},"locator":"5"}],"schema":"https://github.com/citation-style-language/schema/raw/master/csl-citation.json"} </w:instrText>
      </w:r>
      <w:r w:rsidR="004C6650">
        <w:fldChar w:fldCharType="separate"/>
      </w:r>
      <w:r>
        <w:t>Ibid.</w:t>
      </w:r>
      <w:r w:rsidRPr="00D73115">
        <w:t>, 5.</w:t>
      </w:r>
      <w:r w:rsidR="004C6650">
        <w:fldChar w:fldCharType="end"/>
      </w:r>
    </w:p>
  </w:footnote>
  <w:footnote w:id="466">
    <w:p w14:paraId="773202A1"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{"citationID":"1VhkHyKv","properties":{"formattedCitation":"{\\rtf Frawley, 5\\uc0\\u8211{}6.}","plainCitation":"Frawley, 5–6."},"citationItems":[{"id":3320,"uris":["http://zotero.org/users/2309498/items/SHB6UPPK"],"uri":["http://zotero.org/users/2309498/items/SHB6UPPK"],"itemData":{"id":3320,"type":"report","title":"The Left's Latin American Lobby","collection-title":"The Institution Analysis","publisher":"The Heritage Foundation","publisher-place":"Washington, D.C.","page":"20","archive":"Washington Office on Latin America Records, David M. Rubenstein Rare Books &amp; Manuscript Library, Duke University","archive_location":"Folder Attacks ('80s), Box 25","event-place":"Washington, D.C.","note":"doc 32","author":[{"family":"Frawley","given":"Joan"}],"issued":{"date-parts":[["1984",10,11]]}},"locator":"5-6"}],"schema":"https://github.com/citation-style-language/schema/raw/master/csl-citation.json"} </w:instrText>
      </w:r>
      <w:r w:rsidR="004C6650">
        <w:fldChar w:fldCharType="separate"/>
      </w:r>
      <w:r>
        <w:rPr>
          <w:szCs w:val="24"/>
        </w:rPr>
        <w:t>Ibid.</w:t>
      </w:r>
      <w:r w:rsidRPr="00D73115">
        <w:rPr>
          <w:szCs w:val="24"/>
        </w:rPr>
        <w:t>, 5–6.</w:t>
      </w:r>
      <w:r w:rsidR="004C6650">
        <w:fldChar w:fldCharType="end"/>
      </w:r>
    </w:p>
  </w:footnote>
  <w:footnote w:id="467">
    <w:p w14:paraId="549BE149"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{"citationID":"Tm4rgeiC","properties":{"formattedCitation":"Frawley, 7.","plainCitation":"Frawley, 7."},"citationItems":[{"id":3320,"uris":["http://zotero.org/users/2309498/items/SHB6UPPK"],"uri":["http://zotero.org/users/2309498/items/SHB6UPPK"],"itemData":{"id":3320,"type":"report","title":"The Left's Latin American Lobby","collection-title":"The Institution Analysis","publisher":"The Heritage Foundation","publisher-place":"Washington, D.C.","page":"20","archive":"Washington Office on Latin America Records, David M. Rubenstein Rare Books &amp; Manuscript Library, Duke University","archive_location":"Folder Attacks ('80s), Box 25","event-place":"Washington, D.C.","note":"doc 32","author":[{"family":"Frawley","given":"Joan"}],"issued":{"date-parts":[["1984",10,11]]}},"locator":"7"}],"schema":"https://github.com/citation-style-language/schema/raw/master/csl-citation.json"} </w:instrText>
      </w:r>
      <w:r w:rsidR="004C6650">
        <w:fldChar w:fldCharType="separate"/>
      </w:r>
      <w:r>
        <w:t>Ibid.</w:t>
      </w:r>
      <w:r w:rsidRPr="00D73115">
        <w:t>, 7.</w:t>
      </w:r>
      <w:r w:rsidR="004C6650">
        <w:fldChar w:fldCharType="end"/>
      </w:r>
    </w:p>
  </w:footnote>
  <w:footnote w:id="468">
    <w:p w14:paraId="7B1E7EAA" w14:textId="77777777" w:rsidR="006949E7" w:rsidRPr="00BF40E0" w:rsidRDefault="006949E7" w:rsidP="007A1F5E">
      <w:pPr>
        <w:pStyle w:val="FootnoteText"/>
        <w:contextualSpacing w:val="0"/>
      </w:pPr>
      <w:r w:rsidRPr="00381466">
        <w:rPr>
          <w:rStyle w:val="FootnoteReference"/>
        </w:rPr>
        <w:footnoteRef/>
      </w:r>
      <w:r w:rsidRPr="00BF40E0">
        <w:t xml:space="preserve"> </w:t>
      </w:r>
      <w:r>
        <w:t xml:space="preserve">U.S. Congress, House of Representatives, Subcommittee on the Department of Defense of the Committee on Appropriations, </w:t>
      </w:r>
      <w:r w:rsidRPr="00BF40E0">
        <w:rPr>
          <w:rFonts w:eastAsia="Times New Roman"/>
          <w:i/>
          <w:iCs/>
        </w:rPr>
        <w:t>Department of Defense Appropriations for 1986</w:t>
      </w:r>
      <w:r>
        <w:rPr>
          <w:rFonts w:eastAsia="Times New Roman"/>
          <w:i/>
          <w:iCs/>
        </w:rPr>
        <w:t>: Hearings Before the</w:t>
      </w:r>
      <w:r w:rsidRPr="008823FE">
        <w:t xml:space="preserve"> </w:t>
      </w:r>
      <w:r w:rsidRPr="008823FE">
        <w:rPr>
          <w:i/>
        </w:rPr>
        <w:t>Subcommittee on the Department of Defense of the Committee on Appropriations</w:t>
      </w:r>
      <w:r>
        <w:t xml:space="preserve">, 99th Cong., 1st sess., 1985, </w:t>
      </w:r>
      <w:r w:rsidRPr="00BF40E0">
        <w:rPr>
          <w:shd w:val="clear" w:color="auto" w:fill="FFFFFF"/>
        </w:rPr>
        <w:t>1139-40.</w:t>
      </w:r>
    </w:p>
  </w:footnote>
  <w:footnote w:id="469">
    <w:p w14:paraId="5BEE3518" w14:textId="77777777" w:rsidR="006949E7" w:rsidRDefault="006949E7" w:rsidP="005339FE">
      <w:pPr>
        <w:pStyle w:val="FootnoteText"/>
      </w:pPr>
      <w:r w:rsidRPr="00381466">
        <w:rPr>
          <w:rStyle w:val="FootnoteReference"/>
        </w:rPr>
        <w:footnoteRef/>
      </w:r>
      <w:r>
        <w:t xml:space="preserve"> </w:t>
      </w:r>
      <w:r w:rsidR="004C6650">
        <w:fldChar w:fldCharType="begin"/>
      </w:r>
      <w:r>
        <w:instrText xml:space="preserve"> ADDIN ZOTERO_ITEM CSL_CITATION {"citationID":"H1pBAEKz","properties":{"formattedCitation":"{\\rtf \\uc0\\u8220{}Human Rights in Nicaragua: Reagan, Rhetoric and Reality,\\uc0\\u8221{} Press Release (Americas Watch, July 15, 1985), Acc. 99A-006, Box 3, Coalition for a New Foreign Policy Records (DG 138), Swarthmore College Peace Collection.}","plainCitation":"“Human Rights in Nicaragua: Reagan, Rhetoric and Reality,” Press Release (Americas Watch, July 15, 1985), Acc. 99A-006, Box 3, Coalition for a New Foreign Policy Records (DG 138), Swarthmore College Peace Collection."},"citationItems":[{"id":3278,"uris":["http://zotero.org/users/2309498/items/WUFQER55"],"uri":["http://zotero.org/users/2309498/items/WUFQER55"],"itemData":{"id":3278,"type":"report","title":"Human Rights in Nicaragua: Reagan, Rhetoric and Reality","publisher":"Americas Watch","genre":"Press Release","archive":"Coalition for a New Foreign Policy Records (DG 138), Swarthmore College Peace Collection","archive_location":"Acc. 99A-006, Box 3","note":"Doc. 224","issued":{"date-parts":[["1985",7,15]]}}}],"schema":"https://github.com/citation-style-language/schema/raw/master/csl-citation.json"} </w:instrText>
      </w:r>
      <w:r w:rsidR="004C6650">
        <w:fldChar w:fldCharType="separate"/>
      </w:r>
      <w:r w:rsidRPr="004E56F4">
        <w:rPr>
          <w:szCs w:val="24"/>
        </w:rPr>
        <w:t>“Human Rights in Nicaragua: Reagan, Rhetoric and Reality,” Press Release (Americas Watch, July 15, 1985),</w:t>
      </w:r>
      <w:r>
        <w:rPr>
          <w:szCs w:val="24"/>
        </w:rPr>
        <w:t xml:space="preserve"> 3,</w:t>
      </w:r>
      <w:r w:rsidRPr="004E56F4">
        <w:rPr>
          <w:szCs w:val="24"/>
        </w:rPr>
        <w:t xml:space="preserve"> Acc. 99A-006, Box 3, Coalition for a New Foreign Policy Records (DG 138), Swarthmore College Peace Collection.</w:t>
      </w:r>
      <w:r w:rsidR="004C6650">
        <w:fldChar w:fldCharType="end"/>
      </w:r>
    </w:p>
  </w:footnote>
  <w:footnote w:id="470">
    <w:p w14:paraId="5C77C4F1"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{"citationID":"mSy1Unlo","properties":{"formattedCitation":"{\\rtf \\uc0\\u8220{}Human Rights in Nicaragua: Reagan, Rhetoric and Reality,\\uc0\\u8221{} 4.}","plainCitation":"“Human Rights in Nicaragua: Reagan, Rhetoric and Reality,” 4."},"citationItems":[{"id":3278,"uris":["http://zotero.org/users/2309498/items/WUFQER55"],"uri":["http://zotero.org/users/2309498/items/WUFQER55"],"itemData":{"id":3278,"type":"report","title":"Human Rights in Nicaragua: Reagan, Rhetoric and Reality","publisher":"Americas Watch","genre":"Press Release","archive":"Coalition for a New Foreign Policy Records (DG 138), Swarthmore College Peace Collection","archive_location":"Acc. 99A-006, Box 3","note":"Doc. 224","issued":{"date-parts":[["1985",7,15]]}},"locator":"4"}],"schema":"https://github.com/citation-style-language/schema/raw/master/csl-citation.json"} </w:instrText>
      </w:r>
      <w:r w:rsidR="004C6650">
        <w:fldChar w:fldCharType="separate"/>
      </w:r>
      <w:r>
        <w:t>Ibid.,</w:t>
      </w:r>
      <w:r w:rsidRPr="00E172F5">
        <w:rPr>
          <w:szCs w:val="24"/>
        </w:rPr>
        <w:t xml:space="preserve"> 4.</w:t>
      </w:r>
      <w:r w:rsidR="004C6650">
        <w:fldChar w:fldCharType="end"/>
      </w:r>
    </w:p>
  </w:footnote>
  <w:footnote w:id="471">
    <w:p w14:paraId="79CB289D"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{"citationID":"L74uhNSh","properties":{"formattedCitation":"{\\rtf \\uc0\\u8220{}Human Rights in Nicaragua: Reagan, Rhetoric and Reality,\\uc0\\u8221{} 5\\uc0\\u8211{}7.}","plainCitation":"“Human Rights in Nicaragua: Reagan, Rhetoric and Reality,” 5–7."},"citationItems":[{"id":3278,"uris":["http://zotero.org/users/2309498/items/WUFQER55"],"uri":["http://zotero.org/users/2309498/items/WUFQER55"],"itemData":{"id":3278,"type":"report","title":"Human Rights in Nicaragua: Reagan, Rhetoric and Reality","publisher":"Americas Watch","genre":"Press Release","archive":"Coalition for a New Foreign Policy Records (DG 138), Swarthmore College Peace Collection","archive_location":"Acc. 99A-006, Box 3","note":"Doc. 224","issued":{"date-parts":[["1985",7,15]]}},"locator":"5-7"}],"schema":"https://github.com/citation-style-language/schema/raw/master/csl-citation.json"} </w:instrText>
      </w:r>
      <w:r w:rsidR="004C6650">
        <w:fldChar w:fldCharType="separate"/>
      </w:r>
      <w:r>
        <w:rPr>
          <w:szCs w:val="24"/>
        </w:rPr>
        <w:t>Ibid.,</w:t>
      </w:r>
      <w:r w:rsidRPr="00E172F5">
        <w:rPr>
          <w:szCs w:val="24"/>
        </w:rPr>
        <w:t xml:space="preserve"> </w:t>
      </w:r>
      <w:r>
        <w:rPr>
          <w:szCs w:val="24"/>
        </w:rPr>
        <w:t>4</w:t>
      </w:r>
      <w:r w:rsidRPr="00E172F5">
        <w:rPr>
          <w:szCs w:val="24"/>
        </w:rPr>
        <w:t>–7.</w:t>
      </w:r>
      <w:r w:rsidR="004C6650">
        <w:fldChar w:fldCharType="end"/>
      </w:r>
    </w:p>
  </w:footnote>
  <w:footnote w:id="472">
    <w:p w14:paraId="01E211CA" w14:textId="77777777" w:rsidR="006949E7" w:rsidRDefault="006949E7" w:rsidP="007A1F5E">
      <w:pPr>
        <w:pStyle w:val="FootnoteText"/>
      </w:pPr>
      <w:r w:rsidRPr="00381466">
        <w:rPr>
          <w:rStyle w:val="FootnoteReference"/>
        </w:rPr>
        <w:footnoteRef/>
      </w:r>
      <w:r>
        <w:t xml:space="preserve"> Ibid., 9, 13</w:t>
      </w:r>
    </w:p>
  </w:footnote>
  <w:footnote w:id="473">
    <w:p w14:paraId="58D12482" w14:textId="77777777" w:rsidR="006949E7" w:rsidRDefault="006949E7" w:rsidP="007A1F5E">
      <w:pPr>
        <w:pStyle w:val="FootnoteText"/>
      </w:pPr>
      <w:r w:rsidRPr="00381466">
        <w:rPr>
          <w:rStyle w:val="FootnoteReference"/>
        </w:rPr>
        <w:footnoteRef/>
      </w:r>
      <w:r>
        <w:t xml:space="preserve"> Ibid., 73. </w:t>
      </w:r>
    </w:p>
  </w:footnote>
  <w:footnote w:id="474">
    <w:p w14:paraId="6A727CEC"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{"citationID":"sJUxUDJM","properties":{"formattedCitation":"{\\rtf \\uc0\\u8220{}Alternative in the Works: Stage Is Being Set for Congress to Renew Debate on \\uc0\\u8216{}Contras,\\uc0\\u8217{}\\uc0\\u8221{} {\\i{}Congressional Quarterly}, May 18, 1985, Box 8, Dave McCurdy Collection, 1981-1996, Carl Albert Center Archives.}","plainCitation":"“Alternative in the Works: Stage Is Being Set for Congress to Renew Debate on ‘Contras,’” Congressional Quarterly, May 18, 1985, Box 8, Dave McCurdy Collection, 1981-1996, Carl Albert Center Archives."},"citationItems":[{"id":2799,"uris":["http://zotero.org/users/2309498/items/4H8HXAIM"],"uri":["http://zotero.org/users/2309498/items/4H8HXAIM"],"itemData":{"id":2799,"type":"article-newspaper","title":"Alternative in the Works: Stage is Being Set for Congress to Renew Debate on 'Contras'","container-title":"Congressional Quarterly","publisher-place":"Washington, D.C.","page":"961","archive":"Dave McCurdy Collection, 1981-1996, Carl Albert Center Archives","archive_location":"Box 8","event-place":"Washington, D.C.","issued":{"date-parts":[["1985",5,18]]}}}],"schema":"https://github.com/citation-style-language/schema/raw/master/csl-citation.json"} </w:instrText>
      </w:r>
      <w:r w:rsidR="004C6650">
        <w:fldChar w:fldCharType="separate"/>
      </w:r>
      <w:r w:rsidRPr="004B4ACB">
        <w:rPr>
          <w:szCs w:val="24"/>
        </w:rPr>
        <w:t xml:space="preserve">“Alternative in the Works: Stage Is Being Set for Congress to Renew Debate on ‘Contras,’” </w:t>
      </w:r>
      <w:r w:rsidRPr="004B4ACB">
        <w:rPr>
          <w:i/>
          <w:iCs/>
          <w:szCs w:val="24"/>
        </w:rPr>
        <w:t>Congressional Quarterly</w:t>
      </w:r>
      <w:r w:rsidRPr="004B4ACB">
        <w:rPr>
          <w:szCs w:val="24"/>
        </w:rPr>
        <w:t>, May 18, 1985, Box 8, Dave McCurdy Collection, 1981-1996, Carl Albert Center Archives.</w:t>
      </w:r>
      <w:r w:rsidR="004C6650">
        <w:fldChar w:fldCharType="end"/>
      </w:r>
    </w:p>
  </w:footnote>
  <w:footnote w:id="475">
    <w:p w14:paraId="452F5794"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{"citationID":"kHeqOItE","properties":{"formattedCitation":"{\\rtf \\uc0\\u8220{}Alternative in the Works: Stage Is Being Set for Congress to Renew Debate on \\uc0\\u8216{}Contras.\\uc0\\u8217{}\\uc0\\u8221{}}","plainCitation":"“Alternative in the Works: Stage Is Being Set for Congress to Renew Debate on ‘Contras.’”"},"citationItems":[{"id":2799,"uris":["http://zotero.org/users/2309498/items/4H8HXAIM"],"uri":["http://zotero.org/users/2309498/items/4H8HXAIM"],"itemData":{"id":2799,"type":"article-newspaper","title":"Alternative in the Works: Stage is Being Set for Congress to Renew Debate on 'Contras'","container-title":"Congressional Quarterly","publisher-place":"Washington, D.C.","page":"961","archive":"Dave McCurdy Collection, 1981-1996, Carl Albert Center Archives","archive_location":"Box 8","event-place":"Washington, D.C.","issued":{"date-parts":[["1985",5,18]]}}}],"schema":"https://github.com/citation-style-language/schema/raw/master/csl-citation.json"} </w:instrText>
      </w:r>
      <w:r w:rsidR="004C6650">
        <w:fldChar w:fldCharType="separate"/>
      </w:r>
      <w:r w:rsidRPr="004B4ACB">
        <w:rPr>
          <w:szCs w:val="24"/>
        </w:rPr>
        <w:t>“Alternative in the Works: Stage Is Being Set for Congress to Renew Debate on ‘Contras.’”</w:t>
      </w:r>
      <w:r w:rsidR="004C6650">
        <w:fldChar w:fldCharType="end"/>
      </w:r>
    </w:p>
  </w:footnote>
  <w:footnote w:id="476">
    <w:p w14:paraId="443FAD8B" w14:textId="77777777" w:rsidR="006949E7" w:rsidRDefault="006949E7" w:rsidP="005339FE">
      <w:pPr>
        <w:pStyle w:val="FootnoteText"/>
      </w:pPr>
      <w:r w:rsidRPr="00381466">
        <w:rPr>
          <w:rStyle w:val="FootnoteReference"/>
        </w:rPr>
        <w:footnoteRef/>
      </w:r>
      <w:r>
        <w:t xml:space="preserve"> </w:t>
      </w:r>
      <w:r w:rsidR="004C6650">
        <w:fldChar w:fldCharType="begin"/>
      </w:r>
      <w:r>
        <w:instrText xml:space="preserve"> ADDIN ZOTERO_ITEM CSL_CITATION {"citationID":"z0PwirsK","properties":{"formattedCitation":"{\\rtf Dave McCurdy, \\uc0\\u8220{}Support the \\uc0\\u8216{}Democratic Center,\\uc0\\u8217{}\\uc0\\u8221{} {\\i{}The Washington Post}, June 9, 1985, Box 8, Dave McCurdy Collection, 1981-1996, Carl Albert Center Archives.}","plainCitation":"Dave McCurdy, “Support the ‘Democratic Center,’” The Washington Post, June 9, 1985, Box 8, Dave McCurdy Collection, 1981-1996, Carl Albert Center Archives."},"citationItems":[{"id":2846,"uris":["http://zotero.org/users/2309498/items/JF7QP9HV"],"uri":["http://zotero.org/users/2309498/items/JF7QP9HV"],"itemData":{"id":2846,"type":"article-newspaper","title":"Support the 'Democratic Center'","container-title":"The Washington Post","publisher-place":"Washington, D.C.","page":"D8","archive":"Dave McCurdy Collection, 1981-1996, Carl Albert Center Archives","archive_location":"Box 8","event-place":"Washington, D.C.","note":"2016-09-15 09-46","author":[{"family":"McCurdy","given":"Dave"}],"issued":{"date-parts":[["1985",6,9]]}}}],"schema":"https://github.com/citation-style-language/schema/raw/master/csl-citation.json"} </w:instrText>
      </w:r>
      <w:r w:rsidR="004C6650">
        <w:fldChar w:fldCharType="separate"/>
      </w:r>
      <w:r w:rsidRPr="00112638">
        <w:rPr>
          <w:szCs w:val="24"/>
        </w:rPr>
        <w:t xml:space="preserve">Dave McCurdy, “Support the ‘Democratic Center,’” </w:t>
      </w:r>
      <w:r w:rsidRPr="00112638">
        <w:rPr>
          <w:i/>
          <w:iCs/>
          <w:szCs w:val="24"/>
        </w:rPr>
        <w:t>The Washington Post</w:t>
      </w:r>
      <w:r w:rsidRPr="00112638">
        <w:rPr>
          <w:szCs w:val="24"/>
        </w:rPr>
        <w:t>, June 9, 1985, Box 8, Dave McCurdy Collection, 1981-1996, Carl Albert Center Archives.</w:t>
      </w:r>
      <w:r w:rsidR="004C6650">
        <w:fldChar w:fldCharType="end"/>
      </w:r>
    </w:p>
  </w:footnote>
  <w:footnote w:id="477">
    <w:p w14:paraId="59F19319" w14:textId="77777777" w:rsidR="006949E7" w:rsidRDefault="006949E7" w:rsidP="007A1F5E">
      <w:pPr>
        <w:pStyle w:val="FootnoteText"/>
      </w:pPr>
      <w:r w:rsidRPr="00381466">
        <w:rPr>
          <w:rStyle w:val="FootnoteReference"/>
        </w:rPr>
        <w:footnoteRef/>
      </w:r>
      <w:r>
        <w:t xml:space="preserve"> Ibid.</w:t>
      </w:r>
    </w:p>
  </w:footnote>
  <w:footnote w:id="478">
    <w:p w14:paraId="23A50B9D"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{"citationID":"K04h53IF","properties":{"formattedCitation":"Dave McCurdy and et al. to Colleagues, Letter to Colleagues, June 6, 1985, 1, Box 8, Dave McCurdy Collection, 1981-1996, Carl Albert Center Archives.","plainCitation":"Dave McCurdy and et al. to Colleagues, Letter to Colleagues, June 6, 1985, 1, Box 8, Dave McCurdy Collection, 1981-1996, Carl Albert Center Archives."},"citationItems":[{"id":2849,"uris":["http://zotero.org/users/2309498/items/B8JHSJG7"],"uri":["http://zotero.org/users/2309498/items/B8JHSJG7"],"itemData":{"id":2849,"type":"personal_communication","genre":"Letter to Colleagues","archive":"Dave McCurdy Collection, 1981-1996, Carl Albert Center Archives","archive_location":"Box 8","note":"2016-09-15 09-52","recipient":[{"family":"Colleagues","given":""}],"author":[{"family":"McCurdy","given":"Dave"},{"family":"et al.","given":""}],"issued":{"date-parts":[["1985",6,6]]}},"locator":"1"}],"schema":"https://github.com/citation-style-language/schema/raw/master/csl-citation.json"} </w:instrText>
      </w:r>
      <w:r w:rsidR="004C6650">
        <w:fldChar w:fldCharType="separate"/>
      </w:r>
      <w:r w:rsidRPr="00112638">
        <w:t>Dave McCurdy</w:t>
      </w:r>
      <w:r>
        <w:t>,</w:t>
      </w:r>
      <w:r w:rsidRPr="00112638">
        <w:t xml:space="preserve"> et al.</w:t>
      </w:r>
      <w:r>
        <w:t>,</w:t>
      </w:r>
      <w:r w:rsidRPr="00112638">
        <w:t xml:space="preserve"> to Colleagues, Letter to Colleagues, June 6, 1985, 1, Box 8, Dave McCurdy Collection, 1981-1996, Carl Albert Center Archives.</w:t>
      </w:r>
      <w:r w:rsidR="004C6650">
        <w:fldChar w:fldCharType="end"/>
      </w:r>
    </w:p>
  </w:footnote>
  <w:footnote w:id="479">
    <w:p w14:paraId="0DBB3E3C"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{"citationID":"1kTPkr1b","properties":{"formattedCitation":"{\\rtf McCurdy, \\uc0\\u8220{}Support the \\uc0\\u8216{}Democratic Center.\\uc0\\u8217{}\\uc0\\u8221{}}","plainCitation":"McCurdy, “Support the ‘Democratic Center.’”"},"citationItems":[{"id":2846,"uris":["http://zotero.org/users/2309498/items/JF7QP9HV"],"uri":["http://zotero.org/users/2309498/items/JF7QP9HV"],"itemData":{"id":2846,"type":"article-newspaper","title":"Support the 'Democratic Center'","container-title":"The Washington Post","publisher-place":"Washington, D.C.","page":"D8","archive":"Dave McCurdy Collection, 1981-1996, Carl Albert Center Archives","archive_location":"Box 8","event-place":"Washington, D.C.","note":"2016-09-15 09-46","author":[{"family":"McCurdy","given":"Dave"}],"issued":{"date-parts":[["1985",6,9]]}}}],"schema":"https://github.com/citation-style-language/schema/raw/master/csl-citation.json"} </w:instrText>
      </w:r>
      <w:r w:rsidR="004C6650">
        <w:fldChar w:fldCharType="separate"/>
      </w:r>
      <w:r w:rsidRPr="00112638">
        <w:rPr>
          <w:szCs w:val="24"/>
        </w:rPr>
        <w:t>McCurdy, “Support the ‘Democratic Center.’”</w:t>
      </w:r>
      <w:r w:rsidR="004C6650">
        <w:fldChar w:fldCharType="end"/>
      </w:r>
    </w:p>
  </w:footnote>
  <w:footnote w:id="480">
    <w:p w14:paraId="634F401D"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{"citationID":"Uy4Popxv","properties":{"formattedCitation":"Ronald Reagan to Dave McCurdy, Letter, June 11, 1985, 1, Alfonso Robelo C. Papers, Box 6, Hoover Institution Archives.","plainCitation":"Ronald Reagan to Dave McCurdy, Letter, June 11, 1985, 1, Alfonso Robelo C. Papers, Box 6, Hoover Institution Archives."},"citationItems":[{"id":3178,"uris":["http://zotero.org/users/2309498/items/V5XMD2MZ"],"uri":["http://zotero.org/users/2309498/items/V5XMD2MZ"],"itemData":{"id":3178,"type":"personal_communication","genre":"Letter","archive":"Hoover Institution Archives","archive_location":"Alfonso Robelo C. Papers, Box 6","note":"Doc #99","author":[{"family":"Reagan","given":"Ronald"}],"recipient":[{"family":"McCurdy","given":"Dave"}],"issued":{"date-parts":[["1985",6,11]]}},"locator":"1"}],"schema":"https://github.com/citation-style-language/schema/raw/master/csl-citation.json"} </w:instrText>
      </w:r>
      <w:r w:rsidR="004C6650">
        <w:fldChar w:fldCharType="separate"/>
      </w:r>
      <w:r w:rsidRPr="00EF70C2">
        <w:rPr>
          <w:rFonts w:cs="Times New Roman"/>
        </w:rPr>
        <w:t>Ronald Reagan to Dave McCurdy, Letter, June 11, 1985, 1, Alfonso Robelo C. Papers, Box 6, Hoover Institution Archives.</w:t>
      </w:r>
      <w:r w:rsidR="004C6650">
        <w:fldChar w:fldCharType="end"/>
      </w:r>
    </w:p>
  </w:footnote>
  <w:footnote w:id="481">
    <w:p w14:paraId="725B7AD7"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{"citationID":"UqWPPiqV","properties":{"formattedCitation":"Reagan to McCurdy, 2.","plainCitation":"Reagan to McCurdy, 2."},"citationItems":[{"id":3178,"uris":["http://zotero.org/users/2309498/items/V5XMD2MZ"],"uri":["http://zotero.org/users/2309498/items/V5XMD2MZ"],"itemData":{"id":3178,"type":"personal_communication","genre":"Letter","archive":"Hoover Institution Archives","archive_location":"Alfonso Robelo C. Papers, Box 6","note":"Doc #99","author":[{"family":"Reagan","given":"Ronald"}],"recipient":[{"family":"McCurdy","given":"Dave"}],"issued":{"date-parts":[["1985",6,11]]}},"locator":"2"}],"schema":"https://github.com/citation-style-language/schema/raw/master/csl-citation.json"} </w:instrText>
      </w:r>
      <w:r w:rsidR="004C6650">
        <w:fldChar w:fldCharType="separate"/>
      </w:r>
      <w:r>
        <w:t xml:space="preserve">Ibid., </w:t>
      </w:r>
      <w:r w:rsidRPr="002C346E">
        <w:t>2.</w:t>
      </w:r>
      <w:r w:rsidR="004C6650">
        <w:fldChar w:fldCharType="end"/>
      </w:r>
    </w:p>
  </w:footnote>
  <w:footnote w:id="482">
    <w:p w14:paraId="3A846FEF"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{"citationID":"fSbBzqMX","properties":{"formattedCitation":"Reagan to McCurdy, 3.","plainCitation":"Reagan to McCurdy, 3."},"citationItems":[{"id":3178,"uris":["http://zotero.org/users/2309498/items/V5XMD2MZ"],"uri":["http://zotero.org/users/2309498/items/V5XMD2MZ"],"itemData":{"id":3178,"type":"personal_communication","genre":"Letter","archive":"Hoover Institution Archives","archive_location":"Alfonso Robelo C. Papers, Box 6","note":"Doc #99","author":[{"family":"Reagan","given":"Ronald"}],"recipient":[{"family":"McCurdy","given":"Dave"}],"issued":{"date-parts":[["1985",6,11]]}},"locator":"3"}],"schema":"https://github.com/citation-style-language/schema/raw/master/csl-citation.json"} </w:instrText>
      </w:r>
      <w:r w:rsidR="004C6650">
        <w:fldChar w:fldCharType="separate"/>
      </w:r>
      <w:r>
        <w:t>Ibid.</w:t>
      </w:r>
      <w:r w:rsidRPr="002C346E">
        <w:t>, 3.</w:t>
      </w:r>
      <w:r w:rsidR="004C6650">
        <w:fldChar w:fldCharType="end"/>
      </w:r>
    </w:p>
  </w:footnote>
  <w:footnote w:id="483">
    <w:p w14:paraId="05C6F7F9" w14:textId="77777777" w:rsidR="006949E7" w:rsidRDefault="006949E7" w:rsidP="007A1F5E">
      <w:pPr>
        <w:pStyle w:val="FootnoteText"/>
        <w:contextualSpacing w:val="0"/>
      </w:pPr>
      <w:r w:rsidRPr="00381466">
        <w:rPr>
          <w:rStyle w:val="FootnoteReference"/>
        </w:rPr>
        <w:footnoteRef/>
      </w:r>
      <w:r>
        <w:t xml:space="preserve"> </w:t>
      </w:r>
      <w:r w:rsidRPr="00D57021">
        <w:t xml:space="preserve">“The U.S. Congress Authorizes Aid to Contras,” </w:t>
      </w:r>
      <w:r w:rsidRPr="00D57021">
        <w:rPr>
          <w:i/>
          <w:iCs/>
        </w:rPr>
        <w:t>Latin America Update</w:t>
      </w:r>
      <w:r w:rsidRPr="00D57021">
        <w:t>, August 1985,</w:t>
      </w:r>
      <w:r>
        <w:t xml:space="preserve"> p. 3,</w:t>
      </w:r>
      <w:r w:rsidRPr="00D57021">
        <w:t xml:space="preserve"> Box 30, Folder: WOLA [Early docs] 2 of 2, Washington Office on Latin America Records, David M. Rubenstein Rare Books &amp; Manuscript Library, Duke University.</w:t>
      </w:r>
    </w:p>
  </w:footnote>
  <w:footnote w:id="484">
    <w:p w14:paraId="3D23BE42" w14:textId="77777777" w:rsidR="006949E7" w:rsidRDefault="006949E7" w:rsidP="007A1F5E">
      <w:pPr>
        <w:pStyle w:val="FootnoteText"/>
        <w:contextualSpacing w:val="0"/>
      </w:pPr>
      <w:r w:rsidRPr="00381466">
        <w:rPr>
          <w:rStyle w:val="FootnoteReference"/>
        </w:rPr>
        <w:footnoteRef/>
      </w:r>
      <w:r>
        <w:t xml:space="preserve"> </w:t>
      </w:r>
      <w:r w:rsidRPr="00711C87">
        <w:t>“Washington in Focus” (Washington, D.C.: Washington Office on Latin America, June 27, 1985),</w:t>
      </w:r>
      <w:r>
        <w:t xml:space="preserve"> p. 4,</w:t>
      </w:r>
      <w:r w:rsidRPr="00711C87">
        <w:t xml:space="preserve"> Box 30, Folder: WOLA [Early docs] 2 of 2, Washington Office on Latin America Records, David M. Rubenstein Rare Books &amp; Manuscript Library, Duke University.</w:t>
      </w:r>
    </w:p>
  </w:footnote>
  <w:footnote w:id="485">
    <w:p w14:paraId="1F46C9AA" w14:textId="77777777" w:rsidR="006949E7" w:rsidRDefault="006949E7" w:rsidP="007A1F5E">
      <w:pPr>
        <w:pStyle w:val="FootnoteText"/>
      </w:pPr>
      <w:r w:rsidRPr="00381466">
        <w:rPr>
          <w:rStyle w:val="FootnoteReference"/>
        </w:rPr>
        <w:footnoteRef/>
      </w:r>
      <w:r>
        <w:t xml:space="preserve"> </w:t>
      </w:r>
      <w:bookmarkStart w:id="103" w:name="_Hlk510011370"/>
      <w:r>
        <w:t xml:space="preserve">James R. Jones, 99th Cong., 1st sess., </w:t>
      </w:r>
      <w:r>
        <w:rPr>
          <w:i/>
        </w:rPr>
        <w:t xml:space="preserve">Congressional Record </w:t>
      </w:r>
      <w:r>
        <w:t>131, p. 11, 15403</w:t>
      </w:r>
      <w:bookmarkEnd w:id="103"/>
      <w:r>
        <w:t xml:space="preserve">. </w:t>
      </w:r>
    </w:p>
  </w:footnote>
  <w:footnote w:id="486">
    <w:p w14:paraId="79B33082" w14:textId="77777777" w:rsidR="006949E7" w:rsidRDefault="006949E7" w:rsidP="007A1F5E">
      <w:pPr>
        <w:pStyle w:val="FootnoteText"/>
        <w:contextualSpacing w:val="0"/>
      </w:pPr>
      <w:r w:rsidRPr="00381466">
        <w:rPr>
          <w:rStyle w:val="FootnoteReference"/>
        </w:rPr>
        <w:footnoteRef/>
      </w:r>
      <w:r>
        <w:t xml:space="preserve"> </w:t>
      </w:r>
      <w:r w:rsidRPr="00A63B24">
        <w:t xml:space="preserve">“Congress Backs Contra Aid,” Legislative Update, Campaign Against U.S. Intervention (Washington, D.C.: Coalition for a New Foreign and Military Policy, June 20, 1985), </w:t>
      </w:r>
      <w:r>
        <w:t xml:space="preserve">p. 1, </w:t>
      </w:r>
      <w:r w:rsidRPr="00A63B24">
        <w:t>Acc. 95A-074, Box 4, Latin America Working Group Records (DG 184), Swarthmore College Peace Collection.</w:t>
      </w:r>
    </w:p>
  </w:footnote>
  <w:footnote w:id="487">
    <w:p w14:paraId="6A58DC71" w14:textId="77777777" w:rsidR="006949E7" w:rsidRDefault="006949E7" w:rsidP="007A1F5E">
      <w:pPr>
        <w:pStyle w:val="FootnoteText"/>
        <w:tabs>
          <w:tab w:val="left" w:pos="720"/>
        </w:tabs>
      </w:pPr>
      <w:r w:rsidRPr="00381466">
        <w:rPr>
          <w:rStyle w:val="FootnoteReference"/>
        </w:rPr>
        <w:footnoteRef/>
      </w:r>
      <w:r>
        <w:t xml:space="preserve"> </w:t>
      </w:r>
      <w:r w:rsidRPr="00EF5197">
        <w:t>“Washington in Focus” (Washington, D.C.: Washington Office on Latin America, June 27, 1985),</w:t>
      </w:r>
      <w:r>
        <w:t xml:space="preserve"> p. 1,</w:t>
      </w:r>
      <w:r w:rsidRPr="00EF5197">
        <w:t xml:space="preserve"> Box 30, Folder: WOLA [Early docs] 2 of 2, Washington Office on Latin America Records, David M. Rubenstein Rare Books &amp; Manuscript Library, Duke University.</w:t>
      </w:r>
    </w:p>
  </w:footnote>
  <w:footnote w:id="488">
    <w:p w14:paraId="6E0DC692" w14:textId="77777777" w:rsidR="006949E7" w:rsidRDefault="006949E7" w:rsidP="007A1F5E">
      <w:pPr>
        <w:pStyle w:val="FootnoteText"/>
      </w:pPr>
      <w:r w:rsidRPr="00381466">
        <w:rPr>
          <w:rStyle w:val="FootnoteReference"/>
        </w:rPr>
        <w:footnoteRef/>
      </w:r>
      <w:r>
        <w:t xml:space="preserve"> </w:t>
      </w:r>
      <w:r w:rsidRPr="00D57021">
        <w:t xml:space="preserve">“The U.S. Congress Authorizes Aid to Contras,” </w:t>
      </w:r>
      <w:r w:rsidRPr="00D57021">
        <w:rPr>
          <w:i/>
          <w:iCs/>
        </w:rPr>
        <w:t>Latin America Update</w:t>
      </w:r>
      <w:r w:rsidRPr="00D57021">
        <w:t>, August 1985,</w:t>
      </w:r>
      <w:r>
        <w:t xml:space="preserve"> p. 3,</w:t>
      </w:r>
      <w:r w:rsidRPr="00D57021">
        <w:t xml:space="preserve"> Box 30, Folder: WOLA [Early docs] 2 of 2, Washington Office on Latin America Records, David M. Rubenstein Rare Books &amp; Manuscript Library, Duke University.</w:t>
      </w:r>
    </w:p>
  </w:footnote>
  <w:footnote w:id="489">
    <w:p w14:paraId="2187C1FB" w14:textId="77777777" w:rsidR="006949E7" w:rsidRDefault="006949E7" w:rsidP="007A1F5E">
      <w:pPr>
        <w:pStyle w:val="FootnoteText"/>
        <w:tabs>
          <w:tab w:val="left" w:pos="0"/>
        </w:tabs>
        <w:contextualSpacing w:val="0"/>
      </w:pPr>
      <w:r w:rsidRPr="00381466">
        <w:rPr>
          <w:rStyle w:val="FootnoteReference"/>
        </w:rPr>
        <w:footnoteRef/>
      </w:r>
      <w:r>
        <w:t xml:space="preserve"> </w:t>
      </w:r>
      <w:r w:rsidRPr="00A63B24">
        <w:t xml:space="preserve">Cindy Buhl to Friend Concerned about Central America, “Update on Protecting the Boland Amendment and Reversing the Momentum in Congress to Aid and Support the Nicaraguan Contras,” Letter, July 10, 1985, </w:t>
      </w:r>
      <w:r>
        <w:t xml:space="preserve">p. 1, </w:t>
      </w:r>
      <w:r w:rsidRPr="00A63B24">
        <w:t>Acc. 92A-042, Box 6, Coalition for a New Foreign Policy Records (DG 138), Swarthmore College Peace Collection.</w:t>
      </w:r>
    </w:p>
  </w:footnote>
  <w:footnote w:id="490">
    <w:p w14:paraId="7029863C"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{"citationID":"192TLd0N","properties":{"formattedCitation":"{\\rtf George P. Shultz, \\uc0\\u8220{}Chronology of Events, Nicaragua, Part 1\\uc0\\u8221{} (Washington, D.C., November 14, 1986), 4, Digital National Security Archive.}","plainCitation":"George P. Shultz, “Chronology of Events, Nicaragua, Part 1” (Washington, D.C., November 14, 1986), 4, Digital National Security Archive."},"citationItems":[{"id":336,"uris":["http://zotero.org/users/2309498/items/8STCEFQZ"],"uri":["http://zotero.org/users/2309498/items/8STCEFQZ"],"itemData":{"id":336,"type":"manuscript","title":"Chronology of Events, Nicaragua, Part 1","publisher-place":"Washington, D.C.","number-of-pages":"10","genre":"Cable","archive":"Digital National Security Archive","event-place":"Washington, D.C.","author":[{"family":"Shultz","given":"George P."}],"issued":{"date-parts":[["1986",11,14]]}},"locator":"4"}],"schema":"https://github.com/citation-style-language/schema/raw/master/csl-citation.json"} </w:instrText>
      </w:r>
      <w:r w:rsidR="004C6650">
        <w:fldChar w:fldCharType="separate"/>
      </w:r>
      <w:r w:rsidRPr="0085536F">
        <w:rPr>
          <w:szCs w:val="24"/>
        </w:rPr>
        <w:t>George P. Shultz, “Chronology of Events, Nicaragua, Part 1” (Washington, D.C., November 14, 1986), 4, Digital National Security Archive.</w:t>
      </w:r>
      <w:r w:rsidR="004C6650">
        <w:fldChar w:fldCharType="end"/>
      </w:r>
    </w:p>
  </w:footnote>
  <w:footnote w:id="491">
    <w:p w14:paraId="040F93A7"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{"citationID":"yqTAPy9W","properties":{"formattedCitation":"{\\rtf \\uc0\\u8220{}From Revolution to Repression,\\uc0\\u8221{} 1.}","plainCitation":"“From Revolution to Repression,” 1."},"citationItems":[{"id":1013,"uris":["http://zotero.org/users/2309498/items/PEGND7SJ"],"uri":["http://zotero.org/users/2309498/items/PEGND7SJ"],"itemData":{"id":1013,"type":"report","title":"From Revolution to Repression: Human Rights in Nicaragua under the Sandinistas","publisher":"United States Department of State, Office of Public Diplomacy for Latin America and the Caribbean","page":"118","archive":"Digital National Security Archive","shortTitle":"From Revolution to Repression","language":"English","issued":{"date-parts":[["1986",3]]},"accessed":{"date-parts":[["2016",7,28]]}},"locator":"1"}],"schema":"https://github.com/citation-style-language/schema/raw/master/csl-citation.json"} </w:instrText>
      </w:r>
      <w:r w:rsidR="004C6650">
        <w:fldChar w:fldCharType="separate"/>
      </w:r>
      <w:r w:rsidRPr="00EF70C2">
        <w:rPr>
          <w:rFonts w:cs="Times New Roman"/>
          <w:szCs w:val="24"/>
        </w:rPr>
        <w:t>“From Revolution to Repression,” 1.</w:t>
      </w:r>
      <w:r w:rsidR="004C6650">
        <w:fldChar w:fldCharType="end"/>
      </w:r>
    </w:p>
  </w:footnote>
  <w:footnote w:id="492">
    <w:p w14:paraId="64A017DA"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{"citationID":"iauMQij1","properties":{"formattedCitation":"{\\rtf Shultz, \\uc0\\u8220{}Chronology of Events, Nicaragua, Part 1,\\uc0\\u8221{} 6.}","plainCitation":"Shultz, “Chronology of Events, Nicaragua, Part 1,” 6."},"citationItems":[{"id":336,"uris":["http://zotero.org/users/2309498/items/8STCEFQZ"],"uri":["http://zotero.org/users/2309498/items/8STCEFQZ"],"itemData":{"id":336,"type":"manuscript","title":"Chronology of Events, Nicaragua, Part 1","publisher-place":"Washington, D.C.","number-of-pages":"10","genre":"Cable","archive":"Digital National Security Archive","event-place":"Washington, D.C.","author":[{"family":"Shultz","given":"George P."}],"issued":{"date-parts":[["1986",11,14]]}},"locator":"6"}],"schema":"https://github.com/citation-style-language/schema/raw/master/csl-citation.json"} </w:instrText>
      </w:r>
      <w:r w:rsidR="004C6650">
        <w:fldChar w:fldCharType="separate"/>
      </w:r>
      <w:r w:rsidRPr="0085536F">
        <w:rPr>
          <w:szCs w:val="24"/>
        </w:rPr>
        <w:t>Shultz, “Chronology of Events, Nicaragua, Part 1,” 6.</w:t>
      </w:r>
      <w:r w:rsidR="004C6650">
        <w:fldChar w:fldCharType="end"/>
      </w:r>
    </w:p>
  </w:footnote>
  <w:footnote w:id="493">
    <w:p w14:paraId="6CBFEA26"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{"citationID":"nC0mVjVU","properties":{"formattedCitation":"Shultz, 6.","plainCitation":"Shultz, 6."},"citationItems":[{"id":336,"uris":["http://zotero.org/users/2309498/items/8STCEFQZ"],"uri":["http://zotero.org/users/2309498/items/8STCEFQZ"],"itemData":{"id":336,"type":"manuscript","title":"Chronology of Events, Nicaragua, Part 1","publisher-place":"Washington, D.C.","number-of-pages":"10","genre":"Cable","archive":"Digital National Security Archive","event-place":"Washington, D.C.","author":[{"family":"Shultz","given":"George P."}],"issued":{"date-parts":[["1986",11,14]]}},"locator":"6"}],"schema":"https://github.com/citation-style-language/schema/raw/master/csl-citation.json"} </w:instrText>
      </w:r>
      <w:r w:rsidR="004C6650">
        <w:fldChar w:fldCharType="separate"/>
      </w:r>
      <w:r>
        <w:t>Ibid</w:t>
      </w:r>
      <w:r w:rsidRPr="0085536F">
        <w:t>.</w:t>
      </w:r>
      <w:r w:rsidR="004C6650">
        <w:fldChar w:fldCharType="end"/>
      </w:r>
    </w:p>
  </w:footnote>
  <w:footnote w:id="494">
    <w:p w14:paraId="1986997C"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{"citationID":"1ndxqp1m","properties":{"formattedCitation":"{\\rtf Shultz, 6\\uc0\\u8211{}7.}","plainCitation":"Shultz, 6–7."},"citationItems":[{"id":336,"uris":["http://zotero.org/users/2309498/items/8STCEFQZ"],"uri":["http://zotero.org/users/2309498/items/8STCEFQZ"],"itemData":{"id":336,"type":"manuscript","title":"Chronology of Events, Nicaragua, Part 1","publisher-place":"Washington, D.C.","number-of-pages":"10","genre":"Cable","archive":"Digital National Security Archive","event-place":"Washington, D.C.","author":[{"family":"Shultz","given":"George P."}],"issued":{"date-parts":[["1986",11,14]]}},"locator":"6-7"}],"schema":"https://github.com/citation-style-language/schema/raw/master/csl-citation.json"} </w:instrText>
      </w:r>
      <w:r w:rsidR="004C6650">
        <w:fldChar w:fldCharType="separate"/>
      </w:r>
      <w:r>
        <w:rPr>
          <w:szCs w:val="24"/>
        </w:rPr>
        <w:t>Ibid.</w:t>
      </w:r>
      <w:r w:rsidRPr="0085536F">
        <w:rPr>
          <w:szCs w:val="24"/>
        </w:rPr>
        <w:t>, 6–7.</w:t>
      </w:r>
      <w:r w:rsidR="004C6650">
        <w:fldChar w:fldCharType="end"/>
      </w:r>
    </w:p>
  </w:footnote>
  <w:footnote w:id="495">
    <w:p w14:paraId="5BBAF041"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{"citationID":"Otqckrut","properties":{"formattedCitation":"{\\rtf Harry E. Bergold Jr., \\uc0\\u8220{}GON Plans to Censor CPDH Publications,\\uc0\\u8221{} Cable, November 15, 1985, 2, Digital National Security Archive.}","plainCitation":"Harry E. Bergold Jr., “GON Plans to Censor CPDH Publications,” Cable, November 15, 1985, 2, Digital National Security Archive."},"citationItems":[{"id":2659,"uris":["http://zotero.org/users/2309498/items/FASEG8RH"],"uri":["http://zotero.org/users/2309498/items/FASEG8RH"],"itemData":{"id":2659,"type":"personal_communication","title":"GON Plans to Censor CPDH Publications","genre":"Cable","archive":"Digital National Security Archive","note":"Document number 06989","author":[{"family":"Bergold","given":"Harry E.","suffix":"Jr."}],"issued":{"date-parts":[["1985",11,15]]},"accessed":{"date-parts":[["1985",7,12]]}},"locator":"2"}],"schema":"https://github.com/citation-style-language/schema/raw/master/csl-citation.json"} </w:instrText>
      </w:r>
      <w:r w:rsidR="004C6650">
        <w:fldChar w:fldCharType="separate"/>
      </w:r>
      <w:r w:rsidRPr="0085536F">
        <w:rPr>
          <w:szCs w:val="24"/>
        </w:rPr>
        <w:t>Harry E. Bergold Jr., “GON Plans to Censor CPDH Publications,” Cable, November 15, 1985, 2, Digital National Security Archive.</w:t>
      </w:r>
      <w:r w:rsidR="004C6650">
        <w:fldChar w:fldCharType="end"/>
      </w:r>
    </w:p>
  </w:footnote>
  <w:footnote w:id="496">
    <w:p w14:paraId="2D9FCF06" w14:textId="77777777" w:rsidR="006949E7" w:rsidRDefault="006949E7" w:rsidP="000849B1">
      <w:pPr>
        <w:pStyle w:val="FootnoteText"/>
      </w:pPr>
      <w:r w:rsidRPr="00381466">
        <w:rPr>
          <w:rStyle w:val="FootnoteReference"/>
        </w:rPr>
        <w:footnoteRef/>
      </w:r>
      <w:r>
        <w:t xml:space="preserve"> </w:t>
      </w:r>
      <w:r w:rsidR="004C6650">
        <w:fldChar w:fldCharType="begin"/>
      </w:r>
      <w:r>
        <w:instrText xml:space="preserve"> ADDIN ZOTERO_ITEM CSL_CITATION {"citationID":"rviVRxth","properties":{"formattedCitation":"{\\rtf \\uc0\\u8220{}Nicaragua Declares State of Emergency\\uc0\\u8221{} (Nicaragua Network, 1985), 1, Nicaragua Network Records, Box 3, Wisconsin Historical Society.}","plainCitation":"“Nicaragua Declares State of Emergency” (Nicaragua Network, 1985), 1, Nicaragua Network Records, Box 3, Wisconsin Historical Society."},"citationItems":[{"id":831,"uris":["http://zotero.org/users/2309498/items/JADPGN9E"],"uri":["http://zotero.org/users/2309498/items/JADPGN9E"],"itemData":{"id":831,"type":"report","title":"Nicaragua Declares State of Emergency","publisher":"Nicaragua Network","page":"4","archive":"Wisconsin Historical Society","archive_location":"Nicaragua Network Records, Box 3","note":"Box 3, doc 103","language":"English","issued":{"date-parts":[["1985"]]}},"locator":"1"}],"schema":"https://github.com/citation-style-language/schema/raw/master/csl-citation.json"} </w:instrText>
      </w:r>
      <w:r w:rsidR="004C6650">
        <w:fldChar w:fldCharType="separate"/>
      </w:r>
      <w:r w:rsidRPr="00CA4CB4">
        <w:rPr>
          <w:szCs w:val="24"/>
        </w:rPr>
        <w:t>“Nicaragua Declares State of Emergency” (Nicaragua Network, 1985), 1</w:t>
      </w:r>
      <w:r>
        <w:rPr>
          <w:szCs w:val="24"/>
        </w:rPr>
        <w:t>-2</w:t>
      </w:r>
      <w:r w:rsidRPr="00CA4CB4">
        <w:rPr>
          <w:szCs w:val="24"/>
        </w:rPr>
        <w:t>, Nicaragua Network Records, Box 3, Wisconsin Historical Society.</w:t>
      </w:r>
      <w:r w:rsidR="004C6650">
        <w:fldChar w:fldCharType="end"/>
      </w:r>
    </w:p>
  </w:footnote>
  <w:footnote w:id="497">
    <w:p w14:paraId="66D5D1C0"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{"citationID":"VdtaV6zm","properties":{"formattedCitation":"{\\rtf \\uc0\\u8220{}Nicaragua Declares State of Emergency,\\uc0\\u8221{} 2\\uc0\\u8211{}3.}","plainCitation":"“Nicaragua Declares State of Emergency,” 2–3."},"citationItems":[{"id":831,"uris":["http://zotero.org/users/2309498/items/JADPGN9E"],"uri":["http://zotero.org/users/2309498/items/JADPGN9E"],"itemData":{"id":831,"type":"report","title":"Nicaragua Declares State of Emergency","publisher":"Nicaragua Network","page":"4","archive":"Wisconsin Historical Society","archive_location":"Nicaragua Network Records, Box 3","note":"Box 3, doc 103","language":"English","issued":{"date-parts":[["1985"]]}},"locator":"2-3"}],"schema":"https://github.com/citation-style-language/schema/raw/master/csl-citation.json"} </w:instrText>
      </w:r>
      <w:r w:rsidR="004C6650">
        <w:fldChar w:fldCharType="separate"/>
      </w:r>
      <w:r>
        <w:rPr>
          <w:szCs w:val="24"/>
        </w:rPr>
        <w:t>Ibid.,</w:t>
      </w:r>
      <w:r w:rsidRPr="00CA4CB4">
        <w:rPr>
          <w:szCs w:val="24"/>
        </w:rPr>
        <w:t xml:space="preserve"> 2–3.</w:t>
      </w:r>
      <w:r w:rsidR="004C6650">
        <w:fldChar w:fldCharType="end"/>
      </w:r>
    </w:p>
  </w:footnote>
  <w:footnote w:id="498">
    <w:p w14:paraId="33DC91E9" w14:textId="77777777" w:rsidR="006949E7" w:rsidRDefault="006949E7" w:rsidP="007A1F5E">
      <w:pPr>
        <w:pStyle w:val="FootnoteText"/>
      </w:pPr>
      <w:r w:rsidRPr="00381466">
        <w:rPr>
          <w:rStyle w:val="FootnoteReference"/>
        </w:rPr>
        <w:footnoteRef/>
      </w:r>
      <w:r>
        <w:t xml:space="preserve"> Ibid., 3. </w:t>
      </w:r>
    </w:p>
  </w:footnote>
  <w:footnote w:id="499">
    <w:p w14:paraId="2FD66559" w14:textId="77777777" w:rsidR="006949E7" w:rsidRDefault="006949E7" w:rsidP="006A6CC2">
      <w:pPr>
        <w:pStyle w:val="FootnoteText"/>
      </w:pPr>
      <w:r w:rsidRPr="00381466">
        <w:rPr>
          <w:rStyle w:val="FootnoteReference"/>
        </w:rPr>
        <w:footnoteRef/>
      </w:r>
      <w:r>
        <w:t xml:space="preserve"> </w:t>
      </w:r>
      <w:r w:rsidR="004C6650">
        <w:fldChar w:fldCharType="begin"/>
      </w:r>
      <w:r>
        <w:instrText xml:space="preserve"> ADDIN ZOTERO_ITEM CSL_CITATION {"citationID":"DGyWRDw9","properties":{"formattedCitation":"Reed and Norton, 1.","plainCitation":"Reed and Norton, 1."},"citationItems":[{"id":970,"uris":["http://zotero.org/users/2309498/items/NGCC3K6F"],"uri":["http://zotero.org/users/2309498/items/NGCC3K6F"],"itemData":{"id":970,"type":"report","title":"Talking Points on Nicaragua's Broadening of Emergency Measures","publisher":"Nicaragua Network","archive":"Wisconsin Historical Society","archive_location":"Nicaragua Network Records, Box 3","author":[{"family":"Reed","given":"David"},{"family":"Norton","given":"Reggie"}],"issued":{"date-parts":[["1985",10]]}},"locator":"1"}],"schema":"https://github.com/citation-style-language/schema/raw/master/csl-citation.json"} </w:instrText>
      </w:r>
      <w:r w:rsidR="004C6650">
        <w:fldChar w:fldCharType="separate"/>
      </w:r>
      <w:r w:rsidRPr="00656E4D">
        <w:rPr>
          <w:szCs w:val="24"/>
        </w:rPr>
        <w:t xml:space="preserve">David Reed and Reggie Norton, “Talking Points on Nicaragua’s Broadening of Emergency Measures” (Nicaragua Network, October 1985), </w:t>
      </w:r>
      <w:r>
        <w:rPr>
          <w:szCs w:val="24"/>
        </w:rPr>
        <w:t xml:space="preserve">2-3, </w:t>
      </w:r>
      <w:r w:rsidRPr="00656E4D">
        <w:rPr>
          <w:szCs w:val="24"/>
        </w:rPr>
        <w:t>Nicaragua Network Records, Box 3, Wisconsin Historical Society</w:t>
      </w:r>
      <w:r w:rsidRPr="00656E4D">
        <w:t>.</w:t>
      </w:r>
      <w:r w:rsidR="004C6650">
        <w:fldChar w:fldCharType="end"/>
      </w:r>
    </w:p>
  </w:footnote>
  <w:footnote w:id="500">
    <w:p w14:paraId="4EFAC8AB"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{"citationID":"XgEPOKXF","properties":{"formattedCitation":"Reed and Norton, 2.","plainCitation":"Reed and Norton, 2."},"citationItems":[{"id":970,"uris":["http://zotero.org/users/2309498/items/NGCC3K6F"],"uri":["http://zotero.org/users/2309498/items/NGCC3K6F"],"itemData":{"id":970,"type":"report","title":"Talking Points on Nicaragua's Broadening of Emergency Measures","publisher":"Nicaragua Network","archive":"Wisconsin Historical Society","archive_location":"Nicaragua Network Records, Box 3","author":[{"family":"Reed","given":"David"},{"family":"Norton","given":"Reggie"}],"issued":{"date-parts":[["1985",10]]}},"locator":"2"}],"schema":"https://github.com/citation-style-language/schema/raw/master/csl-citation.json"} </w:instrText>
      </w:r>
      <w:r w:rsidR="004C6650">
        <w:fldChar w:fldCharType="separate"/>
      </w:r>
      <w:r>
        <w:t>Ibid.</w:t>
      </w:r>
      <w:r w:rsidRPr="00656E4D">
        <w:t>, 2.</w:t>
      </w:r>
      <w:r w:rsidR="004C6650">
        <w:fldChar w:fldCharType="end"/>
      </w:r>
    </w:p>
  </w:footnote>
  <w:footnote w:id="501">
    <w:p w14:paraId="05F130F3"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{"citationID":"1Rf36cXy","properties":{"formattedCitation":"{\\rtf \\uc0\\u8220{}The 1986 Stop Contra Aid Campaign\\uc0\\u8221{} (Nicaragua Network, 1985), 5, Nicaragua Network Records, Box 3, Wisconsin Historical Society.}","plainCitation":"“The 1986 Stop Contra Aid Campaign” (Nicaragua Network, 1985), 5, Nicaragua Network Records, Box 3, Wisconsin Historical Society."},"citationItems":[{"id":1111,"uris":["http://zotero.org/users/2309498/items/RIIZC76T"],"uri":["http://zotero.org/users/2309498/items/RIIZC76T"],"itemData":{"id":1111,"type":"report","title":"The 1986 Stop Contra Aid Campaign","publisher":"Nicaragua Network","archive":"Wisconsin Historical Society","archive_location":"Nicaragua Network Records, Box 3","note":"box 3, doc 107","issued":{"date-parts":[["1985"]]}},"locator":"5"}],"schema":"https://github.com/citation-style-language/schema/raw/master/csl-citation.json"} </w:instrText>
      </w:r>
      <w:r w:rsidR="004C6650">
        <w:fldChar w:fldCharType="separate"/>
      </w:r>
      <w:r w:rsidRPr="00656E4D">
        <w:rPr>
          <w:szCs w:val="24"/>
        </w:rPr>
        <w:t>“The 1986 Stop Contra Aid Campaign” (Nicaragua Network, 1985), 5, Nicaragua Network Records, Box 3, Wisconsin Historical Society.</w:t>
      </w:r>
      <w:r w:rsidR="004C6650">
        <w:fldChar w:fldCharType="end"/>
      </w:r>
    </w:p>
  </w:footnote>
  <w:footnote w:id="502">
    <w:p w14:paraId="10EF922D" w14:textId="77777777" w:rsidR="006949E7" w:rsidRDefault="006949E7" w:rsidP="006A6CC2">
      <w:pPr>
        <w:pStyle w:val="FootnoteText"/>
      </w:pPr>
      <w:r w:rsidRPr="00381466">
        <w:rPr>
          <w:rStyle w:val="FootnoteReference"/>
        </w:rPr>
        <w:footnoteRef/>
      </w:r>
      <w:r>
        <w:t xml:space="preserve"> </w:t>
      </w:r>
      <w:r w:rsidR="004C6650">
        <w:fldChar w:fldCharType="begin"/>
      </w:r>
      <w:r>
        <w:instrText xml:space="preserve"> ADDIN ZOTERO_ITEM CSL_CITATION {"citationID":"BvlGFzIt","properties":{"formattedCitation":"Debbie Reuben, Sylvia Sherman, and David Reed, Letter, January 10, 1986, 1, Nicaragua Network Records, Box 3, Wisconsin Historical Society.","plainCitation":"Debbie Reuben, Sylvia Sherman, and David Reed, Letter, January 10, 1986, 1, Nicaragua Network Records, Box 3, Wisconsin Historical Society."},"citationItems":[{"id":103,"uris":["http://zotero.org/users/2309498/items/45G6U6QN"],"uri":["http://zotero.org/users/2309498/items/45G6U6QN"],"itemData":{"id":103,"type":"personal_communication","genre":"Letter","archive":"Wisconsin Historical Society","archive_location":"Nicaragua Network Records, Box 3","note":"box 3, doc 108","author":[{"family":"Reuben","given":"Debbie"},{"family":"Sherman","given":"Sylvia"},{"family":"Reed","given":"David"}],"issued":{"date-parts":[["1986",1,10]]}},"locator":"1"}],"schema":"https://github.com/citation-style-language/schema/raw/master/csl-citation.json"} </w:instrText>
      </w:r>
      <w:r w:rsidR="004C6650">
        <w:fldChar w:fldCharType="separate"/>
      </w:r>
      <w:r w:rsidRPr="00355AF7">
        <w:t>Debbie Reuben, Sylvia Sherman, and David Reed, Letter, January 10, 1986, 1, Nicaragua Network Records, Box 3, Wisconsin Historical Society.</w:t>
      </w:r>
      <w:r w:rsidR="004C6650">
        <w:fldChar w:fldCharType="end"/>
      </w:r>
    </w:p>
  </w:footnote>
  <w:footnote w:id="503">
    <w:p w14:paraId="51C78F27"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{"citationID":"Y648riRZ","properties":{"formattedCitation":"{\\rtf \\uc0\\u8220{}Staff Meeting\\uc0\\u8221{} (Coalition for a New Foreign and Military Policy, February 3, 1986), 1, Acc. 92A-042, Box 1, Coalition for a New Foreign Policy Records (DG 138), Swarthmore College Peace Collection.}","plainCitation":"“Staff Meeting” (Coalition for a New Foreign and Military Policy, February 3, 1986), 1, Acc. 92A-042, Box 1, Coalition for a New Foreign Policy Records (DG 138), Swarthmore College Peace Collection."},"citationItems":[{"id":3097,"uris":["http://zotero.org/users/2309498/items/D2R8KX3M"],"uri":["http://zotero.org/users/2309498/items/D2R8KX3M"],"itemData":{"id":3097,"type":"report","title":"Staff Meeting","publisher":"Coalition for a New Foreign and Military Policy","archive":"Coalition for a New Foreign Policy Records (DG 138), Swarthmore College Peace Collection","archive_location":"Acc. 92A-042, Box 1","note":"Doc #10","issued":{"date-parts":[["1986",2,3]]}},"locator":"1"}],"schema":"https://github.com/citation-style-language/schema/raw/master/csl-citation.json"} </w:instrText>
      </w:r>
      <w:r w:rsidR="004C6650">
        <w:fldChar w:fldCharType="separate"/>
      </w:r>
      <w:r w:rsidRPr="00355AF7">
        <w:rPr>
          <w:szCs w:val="24"/>
        </w:rPr>
        <w:t>“Staff Meeting” (Coalition for a New Foreign and Military Policy, February 3, 1986), 1, Acc. 92A-042, Box 1, Coalition for a New Foreign Policy Records (DG 138), Swarthmore College Peace Collection.</w:t>
      </w:r>
      <w:r w:rsidR="004C6650">
        <w:fldChar w:fldCharType="end"/>
      </w:r>
    </w:p>
  </w:footnote>
  <w:footnote w:id="504">
    <w:p w14:paraId="6FCBBDF5"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{"citationID":"7KRIehkk","properties":{"formattedCitation":"{\\rtf \\uc0\\u8220{}Policy Proposal for the Coalition for a New Foreign Policy 1986-1990\\uc0\\u8221{} (Coalition for a New Foreign Policy, 1986), 3, Acc. 90A-113, Box 21, Coalition for a New Foreign Policy Records (DG 138), Swarthmore College Peace Collection.}","plainCitation":"“Policy Proposal for the Coalition for a New Foreign Policy 1986-1990” (Coalition for a New Foreign Policy, 1986), 3, Acc. 90A-113, Box 21, Coalition for a New Foreign Policy Records (DG 138), Swarthmore College Peace Collection."},"citationItems":[{"id":3876,"uris":["http://zotero.org/users/2309498/items/99KIXJHI"],"uri":["http://zotero.org/users/2309498/items/99KIXJHI"],"itemData":{"id":3876,"type":"report","title":"Policy Proposal for the Coalition for a New Foreign Policy 1986-1990","publisher":"Coalition for a New Foreign Policy","archive":"Coalition for a New Foreign Policy Records (DG 138), Swarthmore College Peace Collection","archive_location":"Acc. 90A-113, Box 21","issued":{"date-parts":[["1986"]]}},"locator":"3"}],"schema":"https://github.com/citation-style-language/schema/raw/master/csl-citation.json"} </w:instrText>
      </w:r>
      <w:r w:rsidR="004C6650">
        <w:fldChar w:fldCharType="separate"/>
      </w:r>
      <w:r w:rsidRPr="00355AF7">
        <w:rPr>
          <w:szCs w:val="24"/>
        </w:rPr>
        <w:t>“Policy Proposal for the Coalition for a New Foreign Policy 1986-1990” (Coalition for a New Foreign Policy, 1986), 3, Acc. 90A-113, Box 21, Coalition for a New Foreign Policy Records (DG 138), Swarthmore College Peace Collection.</w:t>
      </w:r>
      <w:r w:rsidR="004C6650">
        <w:fldChar w:fldCharType="end"/>
      </w:r>
    </w:p>
  </w:footnote>
  <w:footnote w:id="505">
    <w:p w14:paraId="76434454"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{"citationID":"8DmOGGKa","properties":{"formattedCitation":"Vin Weber, Dear Colleague Letter, January 23, 1986, Latin American Strategic Studies Institute papers, Box 5, Hoover Institution Archives.","plainCitation":"Vin Weber, Dear Colleague Letter, January 23, 1986, Latin American Strategic Studies Institute papers, Box 5, Hoover Institution Archives."},"citationItems":[{"id":3864,"uris":["http://zotero.org/users/2309498/items/AW4Z3API"],"uri":["http://zotero.org/users/2309498/items/AW4Z3API"],"itemData":{"id":3864,"type":"personal_communication","genre":"Dear Colleague Letter","archive":"Hoover Institution Archives","archive_location":"Latin American Strategic Studies Institute papers, Box 5","author":[{"family":"Weber","given":"Vin"}],"issued":{"date-parts":[["1986",1,23]]}}}],"schema":"https://github.com/citation-style-language/schema/raw/master/csl-citation.json"} </w:instrText>
      </w:r>
      <w:r w:rsidR="004C6650">
        <w:fldChar w:fldCharType="separate"/>
      </w:r>
      <w:r w:rsidRPr="00EF70C2">
        <w:rPr>
          <w:rFonts w:cs="Times New Roman"/>
        </w:rPr>
        <w:t>Vin Weber, Dear Colleague Letter, January 23, 1986, Latin American Strategic Studies Institute papers, Box 5, Hoover Institution Archives.</w:t>
      </w:r>
      <w:r w:rsidR="004C6650">
        <w:fldChar w:fldCharType="end"/>
      </w:r>
    </w:p>
  </w:footnote>
  <w:footnote w:id="506">
    <w:p w14:paraId="0DA1531D" w14:textId="77777777" w:rsidR="006949E7" w:rsidRDefault="006949E7" w:rsidP="007A1F5E">
      <w:pPr>
        <w:pStyle w:val="FootnoteText"/>
      </w:pPr>
      <w:r w:rsidRPr="00381466">
        <w:rPr>
          <w:rStyle w:val="FootnoteReference"/>
        </w:rPr>
        <w:footnoteRef/>
      </w:r>
      <w:r>
        <w:t xml:space="preserve"> F</w:t>
      </w:r>
      <w:r w:rsidRPr="00C2334A">
        <w:rPr>
          <w:szCs w:val="24"/>
        </w:rPr>
        <w:t xml:space="preserve">red Barnes, “The Sandinista Lobby: ‘Human Rights’ Groups with a Double Standard,” </w:t>
      </w:r>
      <w:r w:rsidRPr="00C2334A">
        <w:rPr>
          <w:i/>
          <w:iCs/>
          <w:szCs w:val="24"/>
        </w:rPr>
        <w:t>The New Republic</w:t>
      </w:r>
      <w:r w:rsidRPr="00C2334A">
        <w:rPr>
          <w:szCs w:val="24"/>
        </w:rPr>
        <w:t>, January 20, 1986, 11, Latin American Strategic Studies Institute papers, Box 5, Hoover Institution Archives</w:t>
      </w:r>
      <w:r>
        <w:rPr>
          <w:szCs w:val="24"/>
        </w:rPr>
        <w:t>.</w:t>
      </w:r>
    </w:p>
  </w:footnote>
  <w:footnote w:id="507">
    <w:p w14:paraId="00FE381C"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{"citationID":"Zm3FN8ze","properties":{"formattedCitation":"Barnes, 12.","plainCitation":"Barnes, 12."},"citationItems":[{"id":3865,"uris":["http://zotero.org/users/2309498/items/MZMSMIU7"],"uri":["http://zotero.org/users/2309498/items/MZMSMIU7"],"itemData":{"id":3865,"type":"article-magazine","title":"The Sandinista Lobby: 'Human Rights' Groups with a Double Standard","container-title":"The New Republic","page":"11-14","issue":"3,705","archive":"Hoover Institution Archives","archive_location":"Latin American Strategic Studies Institute papers, Box 5","author":[{"family":"Barnes","given":"Fred"}],"issued":{"date-parts":[["1986",1,20]]}},"locator":"12"}],"schema":"https://github.com/citation-style-language/schema/raw/master/csl-citation.json"} </w:instrText>
      </w:r>
      <w:r w:rsidR="004C6650">
        <w:fldChar w:fldCharType="separate"/>
      </w:r>
      <w:r>
        <w:t>Ibid.</w:t>
      </w:r>
      <w:r w:rsidRPr="00C2334A">
        <w:t xml:space="preserve">, </w:t>
      </w:r>
      <w:r>
        <w:t>11-</w:t>
      </w:r>
      <w:r w:rsidRPr="00C2334A">
        <w:t>12.</w:t>
      </w:r>
      <w:r w:rsidR="004C6650">
        <w:fldChar w:fldCharType="end"/>
      </w:r>
    </w:p>
  </w:footnote>
  <w:footnote w:id="508">
    <w:p w14:paraId="33BB42F8"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{"citationID":"TagAAsgX","properties":{"formattedCitation":"{\\rtf \\uc0\\u8220{}Color Them Red,\\uc0\\u8221{} {\\i{}Tampa Tribune}, January 28, 1986, Folder Attacks (\\uc0\\u8217{}80s), Box 25, Washington Office on Latin America Records, David M. Rubenstein Rare Books &amp; Manuscript Library, Duke University.}","plainCitation":"“Color Them Red,” Tampa Tribune, January 28, 1986, Folder Attacks (’80s), Box 25, Washington Office on Latin America Records, David M. Rubenstein Rare Books &amp; Manuscript Library, Duke University."},"citationItems":[{"id":3321,"uris":["http://zotero.org/users/2309498/items/6G9VMFEK"],"uri":["http://zotero.org/users/2309498/items/6G9VMFEK"],"itemData":{"id":3321,"type":"article-newspaper","title":"Color Them Red","container-title":"Tampa Tribune","publisher-place":"Tamba, Florida","archive":"Washington Office on Latin America Records, David M. Rubenstein Rare Books &amp; Manuscript Library, Duke University","archive_location":"Folder Attacks ('80s), Box 25","event-place":"Tamba, Florida","note":"Doc 36","issued":{"date-parts":[["1986",1,28]]}}}],"schema":"https://github.com/citation-style-language/schema/raw/master/csl-citation.json"} </w:instrText>
      </w:r>
      <w:r w:rsidR="004C6650">
        <w:fldChar w:fldCharType="separate"/>
      </w:r>
      <w:r w:rsidRPr="00C2334A">
        <w:rPr>
          <w:szCs w:val="24"/>
        </w:rPr>
        <w:t xml:space="preserve">“Color Them Red,” </w:t>
      </w:r>
      <w:r w:rsidRPr="00C2334A">
        <w:rPr>
          <w:i/>
          <w:iCs/>
          <w:szCs w:val="24"/>
        </w:rPr>
        <w:t>Tampa Tribune</w:t>
      </w:r>
      <w:r w:rsidRPr="00C2334A">
        <w:rPr>
          <w:szCs w:val="24"/>
        </w:rPr>
        <w:t>, January 28, 1986, Folder Attacks (’80s), Box 25, Washington Office on Latin America Records, David M. Rubenstein Rare Books &amp; Manuscript Library, Duke University.</w:t>
      </w:r>
      <w:r w:rsidR="004C6650">
        <w:fldChar w:fldCharType="end"/>
      </w:r>
    </w:p>
  </w:footnote>
  <w:footnote w:id="509">
    <w:p w14:paraId="3204F1CC" w14:textId="77777777" w:rsidR="006949E7" w:rsidRPr="00BF40E0" w:rsidRDefault="006949E7" w:rsidP="00D520BE">
      <w:pPr>
        <w:pStyle w:val="FootnoteText"/>
        <w:contextualSpacing w:val="0"/>
      </w:pPr>
      <w:r w:rsidRPr="00381466">
        <w:rPr>
          <w:rStyle w:val="FootnoteReference"/>
        </w:rPr>
        <w:footnoteRef/>
      </w:r>
      <w:r w:rsidRPr="00BF40E0">
        <w:t xml:space="preserve"> U.S. Congress, House of Representatives, Subcommittee on Human Rights and International Organizations of the Committee on Foreign Affairs, </w:t>
      </w:r>
      <w:r w:rsidRPr="00BF40E0">
        <w:rPr>
          <w:i/>
          <w:iCs/>
          <w:shd w:val="clear" w:color="auto" w:fill="FFFFFF"/>
        </w:rPr>
        <w:t>U.S. Human Rights Policy: Hearings Before the</w:t>
      </w:r>
      <w:r w:rsidRPr="00BF40E0">
        <w:t xml:space="preserve"> </w:t>
      </w:r>
      <w:r w:rsidRPr="00BF40E0">
        <w:rPr>
          <w:i/>
          <w:iCs/>
          <w:shd w:val="clear" w:color="auto" w:fill="FFFFFF"/>
        </w:rPr>
        <w:t>Subcommittee on Human Rights and International Organizations of the Committee on Foreign Affairs</w:t>
      </w:r>
      <w:r w:rsidRPr="00BF40E0">
        <w:rPr>
          <w:iCs/>
          <w:shd w:val="clear" w:color="auto" w:fill="FFFFFF"/>
        </w:rPr>
        <w:t xml:space="preserve">, 99th Cong., 2nd sess., 1986, </w:t>
      </w:r>
      <w:r w:rsidRPr="00BF40E0">
        <w:rPr>
          <w:shd w:val="clear" w:color="auto" w:fill="FFFFFF"/>
        </w:rPr>
        <w:t>23</w:t>
      </w:r>
      <w:r>
        <w:rPr>
          <w:shd w:val="clear" w:color="auto" w:fill="FFFFFF"/>
        </w:rPr>
        <w:t>-24</w:t>
      </w:r>
      <w:r w:rsidRPr="00BF40E0">
        <w:rPr>
          <w:shd w:val="clear" w:color="auto" w:fill="FFFFFF"/>
        </w:rPr>
        <w:t>.</w:t>
      </w:r>
    </w:p>
  </w:footnote>
  <w:footnote w:id="510">
    <w:p w14:paraId="02BCEBF4"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{"citationID":"4RKPizMa","properties":{"formattedCitation":"{\\rtf \\uc0\\u8220{}Amnesty International Reports on Human Rights Abuses in Nicaragua,\\uc0\\u8221{} Press Release (London, UK: Amnesty International, February 12, 1986), 1, Amnesty International of the USA, Inc., National Office Records, 1966-2003: Box IV.1.6.260, Nicaragua 1983-1987, folder 9, Rare Book and Manuscript Library, Columbia University Library.}","plainCitation":"“Amnesty International Reports on Human Rights Abuses in Nicaragua,” Press Release (London, UK: Amnesty International, February 12, 1986), 1, Amnesty International of the USA, Inc., National Office Records, 1966-2003: Box IV.1.6.260, Nicaragua 1983-1987, folder 9, Rare Book and Manuscript Library, Columbia University Library."},"citationItems":[{"id":3878,"uris":["http://zotero.org/users/2309498/items/ZPMV5RXK"],"uri":["http://zotero.org/users/2309498/items/ZPMV5RXK"],"itemData":{"id":3878,"type":"report","title":"Amnesty International Reports on Human Rights Abuses in Nicaragua","publisher":"Amnesty International","publisher-place":"London, UK","genre":"Press Release","archive":"Rare Book and Manuscript Library, Columbia University Library","archive_location":"Amnesty International of the USA, Inc., National Office Records, 1966-2003: Box IV.1.6.260, Nicaragua 1983-1987, folder 9","event-place":"London, UK","issued":{"date-parts":[["1986",2,12]]}},"locator":"1"}],"schema":"https://github.com/citation-style-language/schema/raw/master/csl-citation.json"} </w:instrText>
      </w:r>
      <w:r w:rsidR="004C6650">
        <w:fldChar w:fldCharType="separate"/>
      </w:r>
      <w:r w:rsidRPr="009173A4">
        <w:rPr>
          <w:szCs w:val="24"/>
        </w:rPr>
        <w:t>“Amnesty International Reports on Human Rights Abuses in Nicaragua,” Press Release (London, UK: Amnesty International, February 12, 1986), 1, Amnesty International of the USA, Inc., National Office Records, 1966-2003: Box IV.1.6.260, Nicaragua 1983-1987, folder 9, Rare Book and Manuscript Library, Columbia University Library.</w:t>
      </w:r>
      <w:r w:rsidR="004C6650">
        <w:fldChar w:fldCharType="end"/>
      </w:r>
    </w:p>
  </w:footnote>
  <w:footnote w:id="511">
    <w:p w14:paraId="24B49A64"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{"citationID":"z8veW7DO","properties":{"formattedCitation":"{\\rtf Ann Blyberg to Jack Hesley, Paul Ford, and Paul Hoffman, \\uc0\\u8220{}Re: AIUSA Program Vis-a-Vis the U.S. Government - Education on International Human Rights Law,\\uc0\\u8221{} Memorandum, February 23, 1986, 1, Amnesty International of the USA, Inc.: National Office Records, Box II.3 38, Executive Directory Files Healey United States Government Work 1984-1993, Rare Book and Manuscript Library, Columbia University Library.}","plainCitation":"Ann Blyberg to Jack Hesley, Paul Ford, and Paul Hoffman, “Re: AIUSA Program Vis-a-Vis the U.S. Government - Education on International Human Rights Law,” Memorandum, February 23, 1986, 1, Amnesty International of the USA, Inc.: National Office Records, Box II.3 38, Executive Directory Files Healey United States Government Work 1984-1993, Rare Book and Manuscript Library, Columbia University Library."},"citationItems":[{"id":3195,"uris":["http://zotero.org/users/2309498/items/BCNV5WJ3"],"uri":["http://zotero.org/users/2309498/items/BCNV5WJ3"],"itemData":{"id":3195,"type":"personal_communication","title":"Re: AIUSA Program vis-a-vis the U.S. Government - Education on International Human Rights Law","genre":"Memorandum","archive":"Rare Book and Manuscript Library, Columbia University Library","archive_location":"Amnesty International of the USA, Inc.: National Office Records, Box II.3 38, Executive Directory Files Healey United States Government Work 1984-1993","note":"Doc #41","author":[{"family":"Blyberg","given":"Ann"}],"recipient":[{"family":"Hesley","given":"Jack"},{"family":"Ford","given":"Paul"},{"family":"Hoffman","given":"Paul"}],"issued":{"date-parts":[["1986",2,23]]}},"locator":"1"}],"schema":"https://github.com/citation-style-language/schema/raw/master/csl-citation.json"} </w:instrText>
      </w:r>
      <w:r w:rsidR="004C6650">
        <w:fldChar w:fldCharType="separate"/>
      </w:r>
      <w:r w:rsidRPr="009173A4">
        <w:rPr>
          <w:szCs w:val="24"/>
        </w:rPr>
        <w:t>Ann Blyberg to Jack Hesley, Paul Ford, and Paul Hoffman, “Re: AIUSA Program Vis-a-Vis the U.S. Government - Education on International Human Rights Law,” Memorandum, February 23, 1986, 1, Amnesty International of the USA, Inc.: National Office Records, Box II.3 38, Executive Directory Files Healey United States Government Work 1984-1993, Rare Book and Manuscript Library, Columbia University Library.</w:t>
      </w:r>
      <w:r w:rsidR="004C6650">
        <w:fldChar w:fldCharType="end"/>
      </w:r>
    </w:p>
  </w:footnote>
  <w:footnote w:id="512">
    <w:p w14:paraId="3F93A6A4"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{"citationID":"fLeiVUim","properties":{"formattedCitation":"Blyberg to Hesley, Ford, and Hoffman, 2.","plainCitation":"Blyberg to Hesley, Ford, and Hoffman, 2."},"citationItems":[{"id":3195,"uris":["http://zotero.org/users/2309498/items/BCNV5WJ3"],"uri":["http://zotero.org/users/2309498/items/BCNV5WJ3"],"itemData":{"id":3195,"type":"personal_communication","title":"Re: AIUSA Program vis-a-vis the U.S. Government - Education on International Human Rights Law","genre":"Memorandum","archive":"Rare Book and Manuscript Library, Columbia University Library","archive_location":"Amnesty International of the USA, Inc.: National Office Records, Box II.3 38, Executive Directory Files Healey United States Government Work 1984-1993","note":"Doc #41","author":[{"family":"Blyberg","given":"Ann"}],"recipient":[{"family":"Hesley","given":"Jack"},{"family":"Ford","given":"Paul"},{"family":"Hoffman","given":"Paul"}],"issued":{"date-parts":[["1986",2,23]]}},"locator":"2"}],"schema":"https://github.com/citation-style-language/schema/raw/master/csl-citation.json"} </w:instrText>
      </w:r>
      <w:r w:rsidR="004C6650">
        <w:fldChar w:fldCharType="separate"/>
      </w:r>
      <w:r>
        <w:t>Ibid.</w:t>
      </w:r>
      <w:r w:rsidRPr="009173A4">
        <w:t>, 2.</w:t>
      </w:r>
      <w:r w:rsidR="004C6650">
        <w:fldChar w:fldCharType="end"/>
      </w:r>
    </w:p>
  </w:footnote>
  <w:footnote w:id="513">
    <w:p w14:paraId="1E6CAC2C"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{"citationID":"5xcbZZNA","properties":{"formattedCitation":"Blyberg to Hesley, Ford, and Hoffman, 2.","plainCitation":"Blyberg to Hesley, Ford, and Hoffman, 2."},"citationItems":[{"id":3195,"uris":["http://zotero.org/users/2309498/items/BCNV5WJ3"],"uri":["http://zotero.org/users/2309498/items/BCNV5WJ3"],"itemData":{"id":3195,"type":"personal_communication","title":"Re: AIUSA Program vis-a-vis the U.S. Government - Education on International Human Rights Law","genre":"Memorandum","archive":"Rare Book and Manuscript Library, Columbia University Library","archive_location":"Amnesty International of the USA, Inc.: National Office Records, Box II.3 38, Executive Directory Files Healey United States Government Work 1984-1993","note":"Doc #41","author":[{"family":"Blyberg","given":"Ann"}],"recipient":[{"family":"Hesley","given":"Jack"},{"family":"Ford","given":"Paul"},{"family":"Hoffman","given":"Paul"}],"issued":{"date-parts":[["1986",2,23]]}},"locator":"2"}],"schema":"https://github.com/citation-style-language/schema/raw/master/csl-citation.json"} </w:instrText>
      </w:r>
      <w:r w:rsidR="004C6650">
        <w:fldChar w:fldCharType="separate"/>
      </w:r>
      <w:r>
        <w:t>Ibid.</w:t>
      </w:r>
      <w:r w:rsidRPr="009173A4">
        <w:t>, 2.</w:t>
      </w:r>
      <w:r w:rsidR="004C6650">
        <w:fldChar w:fldCharType="end"/>
      </w:r>
    </w:p>
  </w:footnote>
  <w:footnote w:id="514">
    <w:p w14:paraId="4A15D3D3"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{"citationID":"33gAFUL0","properties":{"formattedCitation":"Blyberg to Hesley, Ford, and Hoffman, 5.","plainCitation":"Blyberg to Hesley, Ford, and Hoffman, 5."},"citationItems":[{"id":3195,"uris":["http://zotero.org/users/2309498/items/BCNV5WJ3"],"uri":["http://zotero.org/users/2309498/items/BCNV5WJ3"],"itemData":{"id":3195,"type":"personal_communication","title":"Re: AIUSA Program vis-a-vis the U.S. Government - Education on International Human Rights Law","genre":"Memorandum","archive":"Rare Book and Manuscript Library, Columbia University Library","archive_location":"Amnesty International of the USA, Inc.: National Office Records, Box II.3 38, Executive Directory Files Healey United States Government Work 1984-1993","note":"Doc #41","author":[{"family":"Blyberg","given":"Ann"}],"recipient":[{"family":"Hesley","given":"Jack"},{"family":"Ford","given":"Paul"},{"family":"Hoffman","given":"Paul"}],"issued":{"date-parts":[["1986",2,23]]}},"locator":"5"}],"schema":"https://github.com/citation-style-language/schema/raw/master/csl-citation.json"} </w:instrText>
      </w:r>
      <w:r w:rsidR="004C6650">
        <w:fldChar w:fldCharType="separate"/>
      </w:r>
      <w:r>
        <w:t>Ibid.,</w:t>
      </w:r>
      <w:r w:rsidRPr="009173A4">
        <w:t xml:space="preserve"> </w:t>
      </w:r>
      <w:r>
        <w:t>3-</w:t>
      </w:r>
      <w:r w:rsidRPr="009173A4">
        <w:t>5.</w:t>
      </w:r>
      <w:r w:rsidR="004C6650">
        <w:fldChar w:fldCharType="end"/>
      </w:r>
    </w:p>
  </w:footnote>
  <w:footnote w:id="515">
    <w:p w14:paraId="426C1633" w14:textId="77777777" w:rsidR="006949E7" w:rsidRDefault="006949E7" w:rsidP="007A1F5E">
      <w:pPr>
        <w:pStyle w:val="FootnoteText"/>
      </w:pPr>
      <w:r w:rsidRPr="00381466">
        <w:rPr>
          <w:rStyle w:val="FootnoteReference"/>
        </w:rPr>
        <w:footnoteRef/>
      </w:r>
      <w:r>
        <w:t xml:space="preserve"> Ibid., 5-7.</w:t>
      </w:r>
    </w:p>
  </w:footnote>
  <w:footnote w:id="516">
    <w:p w14:paraId="479C867B"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{"citationID":"YLyGAZLc","properties":{"formattedCitation":"{\\rtf Secretary General\\uc0\\u8217{}s Office to All Sections, \\uc0\\u8220{}Amnesty International and Other Organizations,\\uc0\\u8221{} Memorandum, September 5, 1986, 2, Amnesty International of the USA, Inc.: National Office Records, Box I.1 10, 13-15 Jan 1989 1, Rare Book and Manuscript Library, Columbia University Library.}","plainCitation":"Secretary General’s Office to All Sections, “Amnesty International and Other Organizations,” Memorandum, September 5, 1986, 2, Amnesty International of the USA, Inc.: National Office Records, Box I.1 10, 13-15 Jan 1989 1, Rare Book and Manuscript Library, Columbia University Library."},"citationItems":[{"id":3185,"uris":["http://zotero.org/users/2309498/items/9TM8SCA7"],"uri":["http://zotero.org/users/2309498/items/9TM8SCA7"],"itemData":{"id":3185,"type":"personal_communication","title":"Amnesty International and Other Organizations","genre":"Memorandum","archive":"Rare Book and Manuscript Library, Columbia University Library","archive_location":"Amnesty International of the USA, Inc.: National Office Records, Box I.1 10, 13-15 Jan 1989 1","note":"Doc #1","author":[{"family":"Secretary General's Office","given":""}],"recipient":[{"family":"All Sections","given":""}],"issued":{"date-parts":[["1986",9,5]]}},"locator":"2"}],"schema":"https://github.com/citation-style-language/schema/raw/master/csl-citation.json"} </w:instrText>
      </w:r>
      <w:r w:rsidR="004C6650">
        <w:fldChar w:fldCharType="separate"/>
      </w:r>
      <w:r w:rsidRPr="009E0CE2">
        <w:rPr>
          <w:szCs w:val="24"/>
        </w:rPr>
        <w:t>Secretary General’s Office to All Sections, “Amnesty International and Other Organizations,” Memorandum, September 5, 1986, 2, Amnesty International of the USA, Inc.: National Office Records, Box I.1 10, 13-15 Jan 1989 1, Rare Book and Manuscript Library, Columbia University Library.</w:t>
      </w:r>
      <w:r w:rsidR="004C6650">
        <w:fldChar w:fldCharType="end"/>
      </w:r>
    </w:p>
  </w:footnote>
  <w:footnote w:id="517">
    <w:p w14:paraId="5AE0025C" w14:textId="77777777" w:rsidR="006949E7" w:rsidRPr="00792F8D" w:rsidRDefault="006949E7" w:rsidP="00792F8D">
      <w:pPr>
        <w:pStyle w:val="FootnoteText"/>
      </w:pPr>
      <w:r>
        <w:rPr>
          <w:rStyle w:val="FootnoteReference"/>
        </w:rPr>
        <w:footnoteRef/>
      </w:r>
      <w:r>
        <w:t xml:space="preserve"> </w:t>
      </w:r>
      <w:r w:rsidRPr="00792F8D">
        <w:t xml:space="preserve">Ronald Reagan to Laurence W. </w:t>
      </w:r>
      <w:r w:rsidRPr="00792F8D">
        <w:t>Beilenson, Letter, December 10, 1986</w:t>
      </w:r>
      <w:r>
        <w:t xml:space="preserve">, in </w:t>
      </w:r>
      <w:r w:rsidRPr="00792F8D">
        <w:rPr>
          <w:i/>
          <w:iCs/>
        </w:rPr>
        <w:t>Reagan, A Life in Letters</w:t>
      </w:r>
      <w:r>
        <w:rPr>
          <w:i/>
          <w:iCs/>
        </w:rPr>
        <w:t>,</w:t>
      </w:r>
      <w:r w:rsidRPr="00792F8D">
        <w:t xml:space="preserve"> </w:t>
      </w:r>
      <w:r>
        <w:t xml:space="preserve">eds. </w:t>
      </w:r>
      <w:r w:rsidRPr="00792F8D">
        <w:t>Kiron K. Skinner, Annelise Anderson, and Martin Anderson (New York: Free Press, 2003)</w:t>
      </w:r>
      <w:r>
        <w:t>, 471.</w:t>
      </w:r>
    </w:p>
  </w:footnote>
  <w:footnote w:id="518">
    <w:p w14:paraId="5EC76FEB" w14:textId="77777777" w:rsidR="006949E7" w:rsidRPr="00BF40E0" w:rsidRDefault="006949E7" w:rsidP="007A1F5E">
      <w:pPr>
        <w:pStyle w:val="FootnoteText"/>
        <w:contextualSpacing w:val="0"/>
      </w:pPr>
      <w:r w:rsidRPr="00381466">
        <w:rPr>
          <w:rStyle w:val="FootnoteReference"/>
        </w:rPr>
        <w:footnoteRef/>
      </w:r>
      <w:r w:rsidRPr="00BF40E0">
        <w:t xml:space="preserve"> </w:t>
      </w:r>
      <w:bookmarkStart w:id="107" w:name="_Hlk510012134"/>
      <w:r>
        <w:t xml:space="preserve">U.S. Congress, Senate, Committee on Foreign Relations, </w:t>
      </w:r>
      <w:r w:rsidRPr="00BF40E0">
        <w:rPr>
          <w:rFonts w:eastAsia="Times New Roman"/>
          <w:i/>
          <w:iCs/>
        </w:rPr>
        <w:t>U.S. Policy Toward Nicaragua: Aid to Nicaraguan Resistance Proposal</w:t>
      </w:r>
      <w:r>
        <w:rPr>
          <w:rFonts w:eastAsia="Times New Roman"/>
          <w:i/>
          <w:iCs/>
        </w:rPr>
        <w:t>: Hearings Before the Senate Committee on Foreign Relations</w:t>
      </w:r>
      <w:r>
        <w:rPr>
          <w:rFonts w:eastAsia="Times New Roman"/>
          <w:iCs/>
        </w:rPr>
        <w:t xml:space="preserve">, 99th Cong., 2nd sess., </w:t>
      </w:r>
      <w:bookmarkEnd w:id="107"/>
      <w:r>
        <w:rPr>
          <w:rFonts w:eastAsia="Times New Roman"/>
          <w:iCs/>
        </w:rPr>
        <w:t>120.</w:t>
      </w:r>
    </w:p>
  </w:footnote>
  <w:footnote w:id="519">
    <w:p w14:paraId="241D64D0" w14:textId="77777777" w:rsidR="006949E7" w:rsidRDefault="006949E7" w:rsidP="00D520BE">
      <w:pPr>
        <w:pStyle w:val="FootnoteText"/>
      </w:pPr>
      <w:r w:rsidRPr="00381466">
        <w:rPr>
          <w:rStyle w:val="FootnoteReference"/>
        </w:rPr>
        <w:footnoteRef/>
      </w:r>
      <w:r>
        <w:t xml:space="preserve"> </w:t>
      </w:r>
      <w:r w:rsidR="004C6650">
        <w:fldChar w:fldCharType="begin"/>
      </w:r>
      <w:r>
        <w:instrText xml:space="preserve"> ADDIN ZOTERO_ITEM CSL_CITATION {"citationID":"Io4oikfl","properties":{"formattedCitation":"{\\rtf \\uc0\\u8220{}Summary of President\\uc0\\u8217{}s Request to Congress on Aid to the Nicaraguan Democratic Resistance,\\uc0\\u8221{} Fact Sheet (Washington, D.C.: The White House, Office of the Press Secretary., February 25, 1986), 1, Box 739, Jim Wright Papers. Special Collections, Mary Couts Burnett Library, Texas Christian University.}","plainCitation":"“Summary of President’s Request to Congress on Aid to the Nicaraguan Democratic Resistance,” Fact Sheet (Washington, D.C.: The White House, Office of the Press Secretary., February 25, 1986), 1, Box 739, Jim Wright Papers. Special Collections, Mary Couts Burnett Library, Texas Christian University."},"citationItems":[{"id":3051,"uris":["http://zotero.org/users/2309498/items/CJIQWS2A"],"uri":["http://zotero.org/users/2309498/items/CJIQWS2A"],"itemData":{"id":3051,"type":"report","title":"Summary of President's Request to Congress on Aid to the Nicaraguan Democratic Resistance","publisher":"The White House, Office of the Press Secretary.","publisher-place":"Washington, D.C.","page":"2","genre":"Fact Sheet","archive":"Jim Wright Papers. Special Collections, Mary Couts Burnett Library, Texas Christian University","archive_location":"Box 739","event-place":"Washington, D.C.","note":"14-58","issued":{"date-parts":[["1986",2,25]]}},"locator":"1"}],"schema":"https://github.com/citation-style-language/schema/raw/master/csl-citation.json"} </w:instrText>
      </w:r>
      <w:r w:rsidR="004C6650">
        <w:fldChar w:fldCharType="separate"/>
      </w:r>
      <w:r w:rsidRPr="001D1F1A">
        <w:rPr>
          <w:szCs w:val="24"/>
        </w:rPr>
        <w:t>“Summary of President’s Request to Congress on Aid to the Nicaraguan Democratic Resistance,” Fact Sheet (Washington, D.C.: The White House, Office of the Press Secretary., February 25, 1986), 1</w:t>
      </w:r>
      <w:r>
        <w:rPr>
          <w:szCs w:val="24"/>
        </w:rPr>
        <w:t>-2</w:t>
      </w:r>
      <w:r w:rsidRPr="001D1F1A">
        <w:rPr>
          <w:szCs w:val="24"/>
        </w:rPr>
        <w:t>, Box 739, Jim Wright Papers. Special Collections, Mary Couts Burnett Library, Texas Christian University.</w:t>
      </w:r>
      <w:r w:rsidR="004C6650">
        <w:fldChar w:fldCharType="end"/>
      </w:r>
    </w:p>
  </w:footnote>
  <w:footnote w:id="520">
    <w:p w14:paraId="16B13C42" w14:textId="77777777" w:rsidR="006949E7" w:rsidRDefault="006949E7" w:rsidP="007A1F5E">
      <w:pPr>
        <w:pStyle w:val="FootnoteText"/>
      </w:pPr>
      <w:r w:rsidRPr="00381466">
        <w:rPr>
          <w:rStyle w:val="FootnoteReference"/>
        </w:rPr>
        <w:footnoteRef/>
      </w:r>
      <w:r>
        <w:t xml:space="preserve"> Ibid., 122-125.</w:t>
      </w:r>
      <w:r w:rsidR="004C6650">
        <w:fldChar w:fldCharType="begin"/>
      </w:r>
      <w:r>
        <w:instrText xml:space="preserve"> ADDIN ZOTERO_ITEM CSL_CITATION {"citationID":"dVMxp2zc","properties":{"formattedCitation":"{\\rtf \\uc0\\u8220{}Summary of President\\uc0\\u8217{}s Request to Congress on Aid to the Nicaraguan Democratic Resistance,\\uc0\\u8221{} 125.}","plainCitation":"“Summary of President’s Request to Congress on Aid to the Nicaraguan Democratic Resistance,” 125."},"citationItems":[{"id":3051,"uris":["http://zotero.org/users/2309498/items/CJIQWS2A"],"uri":["http://zotero.org/users/2309498/items/CJIQWS2A"],"itemData":{"id":3051,"type":"report","title":"Summary of President's Request to Congress on Aid to the Nicaraguan Democratic Resistance","publisher":"The White House, Office of the Press Secretary.","publisher-place":"Washington, D.C.","page":"2","genre":"Fact Sheet","archive":"Jim Wright Papers. Special Collections, Mary Couts Burnett Library, Texas Christian University","archive_location":"Box 739","event-place":"Washington, D.C.","note":"14-58","issued":{"date-parts":[["1986",2,25]]}},"locator":"125"}],"schema":"https://github.com/citation-style-language/schema/raw/master/csl-citation.json"} </w:instrText>
      </w:r>
      <w:r w:rsidR="004C6650">
        <w:fldChar w:fldCharType="end"/>
      </w:r>
    </w:p>
  </w:footnote>
  <w:footnote w:id="521">
    <w:p w14:paraId="28616866" w14:textId="77777777" w:rsidR="006949E7" w:rsidRDefault="006949E7" w:rsidP="007A1F5E">
      <w:pPr>
        <w:pStyle w:val="FootnoteText"/>
      </w:pPr>
      <w:r w:rsidRPr="00381466">
        <w:rPr>
          <w:rStyle w:val="FootnoteReference"/>
        </w:rPr>
        <w:footnoteRef/>
      </w:r>
      <w:r>
        <w:t xml:space="preserve"> </w:t>
      </w:r>
      <w:bookmarkStart w:id="108" w:name="_Hlk510012239"/>
      <w:r>
        <w:t xml:space="preserve">James Sasser, on March 4, 1986, 99th Cong., 2nd sess., </w:t>
      </w:r>
      <w:r>
        <w:rPr>
          <w:i/>
        </w:rPr>
        <w:t xml:space="preserve">Congressional Record </w:t>
      </w:r>
      <w:r>
        <w:t>132, pt. 3:3485</w:t>
      </w:r>
      <w:bookmarkEnd w:id="108"/>
      <w:r>
        <w:t>.</w:t>
      </w:r>
    </w:p>
  </w:footnote>
  <w:footnote w:id="522">
    <w:p w14:paraId="3BEEE247"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{"citationID":"YTzHdtPd","properties":{"formattedCitation":"Peter Kostmayer, James M. Jeffords, and Edward F. Feighan to George P. Shultz, Letter, February 19, 1986, Box 20, Human Rights Report re Nicaragua 3 of 3 1985-1987, Patricia Murphy Derian Papers, David M. Rubenstein Rare Book &amp; Manuscript Library, Duke University.","plainCitation":"Peter Kostmayer, James M. Jeffords, and Edward F. Feighan to George P. Shultz, Letter, February 19, 1986, Box 20, Human Rights Report re Nicaragua 3 of 3 1985-1987, Patricia Murphy Derian Papers, David M. Rubenstein Rare Book &amp; Manuscript Library, Duke University."},"citationItems":[{"id":3896,"uris":["http://zotero.org/users/2309498/items/FXFKJ7RV"],"uri":["http://zotero.org/users/2309498/items/FXFKJ7RV"],"itemData":{"id":3896,"type":"personal_communication","genre":"Letter","archive":"Patricia Murphy Derian Papers, David M. Rubenstein Rare Book &amp; Manuscript Library, Duke University","archive_location":"Box 20, Human Rights Report re Nicaragua 3 of 3 1985-1987","author":[{"family":"Kostmayer","given":"Peter"},{"family":"Jeffords","given":"James M."},{"family":"Feighan","given":"Edward F."}],"recipient":[{"family":"Shultz","given":"George P."}],"issued":{"date-parts":[["1986",2,19]]}}}],"schema":"https://github.com/citation-style-language/schema/raw/master/csl-citation.json"} </w:instrText>
      </w:r>
      <w:r w:rsidR="004C6650">
        <w:fldChar w:fldCharType="separate"/>
      </w:r>
      <w:r w:rsidRPr="00E03D15">
        <w:t>Peter Kostmayer, James M. Jeffords, and Edward F. Feighan to George P. Shultz, Letter, February 19, 1986, Box 20, Human Rights Report re Nicaragua 3 of 3 1985-1987, Patricia Murphy Derian Papers, David M. Rubenstein Rare Book &amp; Manuscript Library, Duke University.</w:t>
      </w:r>
      <w:r w:rsidR="004C6650">
        <w:fldChar w:fldCharType="end"/>
      </w:r>
    </w:p>
  </w:footnote>
  <w:footnote w:id="523">
    <w:p w14:paraId="566B93BC" w14:textId="77777777" w:rsidR="006949E7" w:rsidRDefault="006949E7" w:rsidP="00C67200">
      <w:pPr>
        <w:pStyle w:val="FootnoteText"/>
      </w:pPr>
      <w:r w:rsidRPr="00381466">
        <w:rPr>
          <w:rStyle w:val="FootnoteReference"/>
        </w:rPr>
        <w:footnoteRef/>
      </w:r>
      <w:r>
        <w:t xml:space="preserve"> </w:t>
      </w:r>
      <w:r w:rsidR="004C6650">
        <w:fldChar w:fldCharType="begin"/>
      </w:r>
      <w:r>
        <w:instrText xml:space="preserve"> ADDIN ZOTERO_ITEM CSL_CITATION {"citationID":"TvfQoSuD","properties":{"formattedCitation":"Robert H. Michel, Dear Colleague Letter, March 10, 1986, Latin American Strategic Studies Institute papers, Box  5, Hoover Institution Archives.","plainCitation":"Robert H. Michel, Dear Colleague Letter, March 10, 1986, Latin American Strategic Studies Institute papers, Box  5, Hoover Institution Archives."},"citationItems":[{"id":3898,"uris":["http://zotero.org/users/2309498/items/B3DEBDMH"],"uri":["http://zotero.org/users/2309498/items/B3DEBDMH"],"itemData":{"id":3898,"type":"personal_communication","genre":"Dear Colleague Letter","archive":"Hoover Institution Archives","archive_location":"Latin American Strategic Studies Institute papers, Box  5","author":[{"family":"Michel","given":"Robert H."}],"issued":{"date-parts":[["1986",3,10]]}}}],"schema":"https://github.com/citation-style-language/schema/raw/master/csl-citation.json"} </w:instrText>
      </w:r>
      <w:r w:rsidR="004C6650">
        <w:fldChar w:fldCharType="separate"/>
      </w:r>
      <w:r w:rsidRPr="00E03D15">
        <w:t>Robert H. Michel, Dear Colleague Letter, March 10, 1986, Latin American Strategic Studies Institute papers, Box 5, Hoover Institution Archives.</w:t>
      </w:r>
      <w:r w:rsidR="004C6650">
        <w:fldChar w:fldCharType="end"/>
      </w:r>
    </w:p>
  </w:footnote>
  <w:footnote w:id="524">
    <w:p w14:paraId="780F7A3F" w14:textId="77777777" w:rsidR="006949E7" w:rsidRPr="00BF40E0" w:rsidRDefault="006949E7" w:rsidP="007A1F5E">
      <w:pPr>
        <w:pStyle w:val="FootnoteText"/>
        <w:contextualSpacing w:val="0"/>
      </w:pPr>
      <w:r w:rsidRPr="00381466">
        <w:rPr>
          <w:rStyle w:val="FootnoteReference"/>
        </w:rPr>
        <w:footnoteRef/>
      </w:r>
      <w:r w:rsidRPr="00BF40E0">
        <w:t xml:space="preserve"> </w:t>
      </w:r>
      <w:bookmarkStart w:id="109" w:name="_Hlk502496057"/>
      <w:bookmarkStart w:id="110" w:name="_Hlk510012314"/>
      <w:r>
        <w:t xml:space="preserve">U.S. Congress, House of Representatives, Committee on Armed Services, </w:t>
      </w:r>
      <w:r w:rsidRPr="00250742">
        <w:rPr>
          <w:rFonts w:eastAsia="Times New Roman"/>
          <w:i/>
        </w:rPr>
        <w:t>Full Committee Consideration of H.J. Res. 540 Relating to Central America Pursuant to the International Security and Development Cooperation Act of 198</w:t>
      </w:r>
      <w:r>
        <w:rPr>
          <w:rFonts w:eastAsia="Times New Roman"/>
          <w:i/>
        </w:rPr>
        <w:t>5: Hearings Before the House Committee on Armed Services</w:t>
      </w:r>
      <w:r>
        <w:rPr>
          <w:rFonts w:eastAsia="Times New Roman"/>
        </w:rPr>
        <w:t xml:space="preserve">, 99th Cong., 2nd sess., </w:t>
      </w:r>
      <w:r w:rsidRPr="00BF40E0">
        <w:rPr>
          <w:rFonts w:eastAsia="Times New Roman"/>
        </w:rPr>
        <w:t>1986,</w:t>
      </w:r>
      <w:bookmarkEnd w:id="109"/>
      <w:r w:rsidRPr="00BF40E0">
        <w:rPr>
          <w:rFonts w:eastAsia="Times New Roman"/>
        </w:rPr>
        <w:t xml:space="preserve"> </w:t>
      </w:r>
      <w:bookmarkEnd w:id="110"/>
      <w:r w:rsidRPr="00BF40E0">
        <w:rPr>
          <w:rFonts w:eastAsia="Times New Roman"/>
        </w:rPr>
        <w:t>15.</w:t>
      </w:r>
    </w:p>
  </w:footnote>
  <w:footnote w:id="525">
    <w:p w14:paraId="04D1B2C2" w14:textId="77777777" w:rsidR="006949E7" w:rsidRPr="00BF40E0" w:rsidRDefault="006949E7" w:rsidP="007A1F5E">
      <w:pPr>
        <w:pStyle w:val="FootnoteText"/>
        <w:contextualSpacing w:val="0"/>
      </w:pPr>
      <w:r w:rsidRPr="00381466">
        <w:rPr>
          <w:rStyle w:val="FootnoteReference"/>
        </w:rPr>
        <w:footnoteRef/>
      </w:r>
      <w:r w:rsidRPr="00BF40E0">
        <w:t xml:space="preserve"> </w:t>
      </w:r>
      <w:r>
        <w:t>Ibid.</w:t>
      </w:r>
      <w:r>
        <w:rPr>
          <w:i/>
        </w:rPr>
        <w:t>,</w:t>
      </w:r>
      <w:r>
        <w:rPr>
          <w:rFonts w:eastAsia="Times New Roman"/>
        </w:rPr>
        <w:t xml:space="preserve"> </w:t>
      </w:r>
      <w:r w:rsidRPr="00BF40E0">
        <w:rPr>
          <w:rFonts w:eastAsia="Times New Roman"/>
        </w:rPr>
        <w:t>16</w:t>
      </w:r>
      <w:r>
        <w:rPr>
          <w:i/>
        </w:rPr>
        <w:t>.</w:t>
      </w:r>
    </w:p>
  </w:footnote>
  <w:footnote w:id="526">
    <w:p w14:paraId="7BC3774B" w14:textId="77777777" w:rsidR="006949E7" w:rsidRPr="00BF40E0" w:rsidRDefault="006949E7" w:rsidP="007A1F5E">
      <w:pPr>
        <w:pStyle w:val="FootnoteText"/>
        <w:contextualSpacing w:val="0"/>
      </w:pPr>
      <w:r w:rsidRPr="00381466">
        <w:rPr>
          <w:rStyle w:val="FootnoteReference"/>
        </w:rPr>
        <w:footnoteRef/>
      </w:r>
      <w:r w:rsidRPr="00BF40E0">
        <w:t xml:space="preserve"> </w:t>
      </w:r>
      <w:r>
        <w:t xml:space="preserve">U.S. Congress, Senate, Committee on Foreign Relations, </w:t>
      </w:r>
      <w:r w:rsidRPr="00BF40E0">
        <w:rPr>
          <w:rFonts w:eastAsia="Times New Roman"/>
          <w:i/>
          <w:iCs/>
        </w:rPr>
        <w:t>U.S. Policy Toward Nicaragua: Aid to Nicaraguan Resistance Proposal</w:t>
      </w:r>
      <w:r>
        <w:rPr>
          <w:rFonts w:eastAsia="Times New Roman"/>
          <w:i/>
          <w:iCs/>
        </w:rPr>
        <w:t>: Hearings before the Committee on Foreign Affairs</w:t>
      </w:r>
      <w:r>
        <w:rPr>
          <w:rFonts w:eastAsia="Times New Roman"/>
          <w:iCs/>
        </w:rPr>
        <w:t>,</w:t>
      </w:r>
      <w:r w:rsidRPr="00BF40E0">
        <w:rPr>
          <w:rFonts w:eastAsia="Times New Roman"/>
        </w:rPr>
        <w:t xml:space="preserve"> </w:t>
      </w:r>
      <w:r>
        <w:rPr>
          <w:rFonts w:eastAsia="Times New Roman"/>
        </w:rPr>
        <w:t>99th Cong., 2nd sess., 1986</w:t>
      </w:r>
      <w:r>
        <w:t>, 3</w:t>
      </w:r>
      <w:r>
        <w:rPr>
          <w:i/>
        </w:rPr>
        <w:t>.</w:t>
      </w:r>
    </w:p>
  </w:footnote>
  <w:footnote w:id="527">
    <w:p w14:paraId="14C468A4" w14:textId="77777777" w:rsidR="006949E7" w:rsidRPr="00BF40E0" w:rsidRDefault="006949E7" w:rsidP="00A07696">
      <w:pPr>
        <w:pStyle w:val="FootnoteText"/>
        <w:contextualSpacing w:val="0"/>
      </w:pPr>
      <w:r w:rsidRPr="00381466">
        <w:rPr>
          <w:rStyle w:val="FootnoteReference"/>
        </w:rPr>
        <w:footnoteRef/>
      </w:r>
      <w:r w:rsidRPr="00BF40E0">
        <w:t xml:space="preserve"> </w:t>
      </w:r>
      <w:r>
        <w:t>Ibid.</w:t>
      </w:r>
      <w:r>
        <w:rPr>
          <w:rFonts w:eastAsia="Times New Roman"/>
        </w:rPr>
        <w:t xml:space="preserve">, </w:t>
      </w:r>
      <w:r w:rsidRPr="00BF40E0">
        <w:rPr>
          <w:rFonts w:eastAsia="Times New Roman"/>
        </w:rPr>
        <w:t>5.</w:t>
      </w:r>
    </w:p>
  </w:footnote>
  <w:footnote w:id="528">
    <w:p w14:paraId="4DEF20BD" w14:textId="77777777" w:rsidR="006949E7" w:rsidRPr="00BF40E0" w:rsidRDefault="006949E7" w:rsidP="007A1F5E">
      <w:pPr>
        <w:pStyle w:val="FootnoteText"/>
        <w:contextualSpacing w:val="0"/>
      </w:pPr>
      <w:r w:rsidRPr="00381466">
        <w:rPr>
          <w:rStyle w:val="FootnoteReference"/>
        </w:rPr>
        <w:footnoteRef/>
      </w:r>
      <w:r w:rsidRPr="00BF40E0">
        <w:t xml:space="preserve"> </w:t>
      </w:r>
      <w:r>
        <w:t xml:space="preserve">Ibid., </w:t>
      </w:r>
      <w:r w:rsidRPr="00BF40E0">
        <w:rPr>
          <w:rFonts w:eastAsia="Times New Roman"/>
        </w:rPr>
        <w:t>4-5.</w:t>
      </w:r>
    </w:p>
  </w:footnote>
  <w:footnote w:id="529">
    <w:p w14:paraId="69C7BF3C"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{"citationID":"elSMlnIh","properties":{"formattedCitation":"{\\rtf \\uc0\\u8220{}Hill-Reagan Contra Tug-of-War: A Chronology.\\uc0\\u8221{}}","plainCitation":"“Hill-Reagan Contra Tug-of-War: A Chronology.”"},"citationItems":[{"id":3886,"uris":["http://zotero.org/users/2309498/items/EEGG2AI2"],"uri":["http://zotero.org/users/2309498/items/EEGG2AI2"],"itemData":{"id":3886,"type":"chapter","title":"Hill-Reagan Contra Tug-of-War: A Chronology","container-title":"Congressional Quarterly Almanac","edition":"CQ Almanac Online Edition","URL":"https://library.cqpress.com/cqalmanac/document.php?id=cqal88-1142371#H2_1","issued":{"date-parts":[["1988"]]},"accessed":{"date-parts":[["2018",11,7]]}},"locator":"-"}],"schema":"https://github.com/citation-style-language/schema/raw/master/csl-citation.json"} </w:instrText>
      </w:r>
      <w:r w:rsidR="004C6650">
        <w:fldChar w:fldCharType="separate"/>
      </w:r>
      <w:r w:rsidRPr="009148B7">
        <w:rPr>
          <w:szCs w:val="24"/>
        </w:rPr>
        <w:t>“Hill-Reagan Contra Tug-of-War: A Chronology.”</w:t>
      </w:r>
      <w:r w:rsidR="004C6650">
        <w:fldChar w:fldCharType="end"/>
      </w:r>
    </w:p>
  </w:footnote>
  <w:footnote w:id="530">
    <w:p w14:paraId="2F005310"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{"citationID":"JSTyak86","properties":{"formattedCitation":"{\\rtf \\uc0\\u8220{}Brief Update on Nicaragua\\uc0\\u8221{} (Nicaragua Network, 1986), 1, Nicaragua Network Records, Box 9, Wisconsin Historical Society.}","plainCitation":"“Brief Update on Nicaragua” (Nicaragua Network, 1986), 1, Nicaragua Network Records, Box 9, Wisconsin Historical Society."},"citationItems":[{"id":652,"uris":["http://zotero.org/users/2309498/items/FB9FUQ6P"],"uri":["http://zotero.org/users/2309498/items/FB9FUQ6P"],"itemData":{"id":652,"type":"report","title":"Brief Update on Nicaragua","publisher":"Nicaragua Network","archive":"Wisconsin Historical Society","archive_location":"Nicaragua Network Records, Box 9","note":"box 9, doc 292","issued":{"date-parts":[["1986"]]}},"locator":"1"}],"schema":"https://github.com/citation-style-language/schema/raw/master/csl-citation.json"} </w:instrText>
      </w:r>
      <w:r w:rsidR="004C6650">
        <w:fldChar w:fldCharType="separate"/>
      </w:r>
      <w:r w:rsidRPr="009148B7">
        <w:rPr>
          <w:szCs w:val="24"/>
        </w:rPr>
        <w:t>“Brief Update on Nicaragua” (Nicaragua Network, 1986), 1, Nicaragua Network Records, Box 9, Wisconsin Historical Society.</w:t>
      </w:r>
      <w:r w:rsidR="004C6650">
        <w:fldChar w:fldCharType="end"/>
      </w:r>
    </w:p>
  </w:footnote>
  <w:footnote w:id="531">
    <w:p w14:paraId="3A7F66BA"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{"citationID":"bBPAqkAA","properties":{"formattedCitation":"{\\rtf Dave McCurdy, \\uc0\\u8220{}A Compromise on Nicaragua,\\uc0\\u8221{} {\\i{}The Washington Post}, March 14, 1986, Nicaragua Network Records, Box 9, Wisconsin Historical Society.}","plainCitation":"Dave McCurdy, “A Compromise on Nicaragua,” The Washington Post, March 14, 1986, Nicaragua Network Records, Box 9, Wisconsin Historical Society."},"citationItems":[{"id":816,"uris":["http://zotero.org/users/2309498/items/IWNVUEQW"],"uri":["http://zotero.org/users/2309498/items/IWNVUEQW"],"itemData":{"id":816,"type":"article-newspaper","title":"A Compromise on Nicaragua","container-title":"The Washington Post","publisher-place":"Washington, D.C.","page":"A19","archive":"Wisconsin Historical Society","archive_location":"Nicaragua Network Records, Box 9","event-place":"Washington, D.C.","note":"box 9, doc 290","author":[{"family":"McCurdy","given":"Dave"}],"issued":{"date-parts":[["1986",3,14]]}}}],"schema":"https://github.com/citation-style-language/schema/raw/master/csl-citation.json"} </w:instrText>
      </w:r>
      <w:r w:rsidR="004C6650">
        <w:fldChar w:fldCharType="separate"/>
      </w:r>
      <w:r w:rsidRPr="009148B7">
        <w:rPr>
          <w:szCs w:val="24"/>
        </w:rPr>
        <w:t xml:space="preserve">Dave McCurdy, “A Compromise on Nicaragua,” </w:t>
      </w:r>
      <w:r w:rsidRPr="009148B7">
        <w:rPr>
          <w:i/>
          <w:iCs/>
          <w:szCs w:val="24"/>
        </w:rPr>
        <w:t>The Washington Post</w:t>
      </w:r>
      <w:r w:rsidRPr="009148B7">
        <w:rPr>
          <w:szCs w:val="24"/>
        </w:rPr>
        <w:t>, March 14, 1986, Nicaragua Network Records, Box 9, Wisconsin Historical Society.</w:t>
      </w:r>
      <w:r w:rsidR="004C6650">
        <w:fldChar w:fldCharType="end"/>
      </w:r>
    </w:p>
  </w:footnote>
  <w:footnote w:id="532">
    <w:p w14:paraId="4494C636"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{"citationID":"cypng1GU","properties":{"formattedCitation":"{\\rtf Arnson, {\\i{}Crossroads}, 131.}","plainCitation":"Arnson, Crossroads, 131."},"citationItems":[{"id":1450,"uris":["http://zotero.org/users/2309498/items/ZRJUVMC6"],"uri":["http://zotero.org/users/2309498/items/ZRJUVMC6"],"itemData":{"id":1450,"type":"book","title":"Crossroads: Congress, the President, and Central America, 1976-1993","publisher":"Pennsylvania State University Press","publisher-place":"University Park, PA","number-of-pages":"xiv+369","edition":"Second Edition","source":"Primo","event-place":"University Park, PA","ISBN":"0-271-01099-1","call-number":"F1436.8.U6","shortTitle":"Crossroads","language":"English","author":[{"family":"Arnson","given":"Cynthia J."}],"issued":{"date-parts":[["1993"]]}},"locator":"131"}],"schema":"https://github.com/citation-style-language/schema/raw/master/csl-citation.json"} </w:instrText>
      </w:r>
      <w:r w:rsidR="004C6650">
        <w:fldChar w:fldCharType="separate"/>
      </w:r>
      <w:r w:rsidRPr="009148B7">
        <w:rPr>
          <w:szCs w:val="24"/>
        </w:rPr>
        <w:t xml:space="preserve">Arnson, </w:t>
      </w:r>
      <w:r w:rsidRPr="009148B7">
        <w:rPr>
          <w:i/>
          <w:iCs/>
          <w:szCs w:val="24"/>
        </w:rPr>
        <w:t>Crossroads</w:t>
      </w:r>
      <w:r w:rsidRPr="009148B7">
        <w:rPr>
          <w:szCs w:val="24"/>
        </w:rPr>
        <w:t>, 131.</w:t>
      </w:r>
      <w:r w:rsidR="004C6650">
        <w:fldChar w:fldCharType="end"/>
      </w:r>
    </w:p>
  </w:footnote>
  <w:footnote w:id="533">
    <w:p w14:paraId="1A84DAE3"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{"citationID":"7XnpUehe","properties":{"formattedCitation":"{\\rtf McCurdy, \\uc0\\u8220{}A Compromise on Nicaragua.\\uc0\\u8221{}}","plainCitation":"McCurdy, “A Compromise on Nicaragua.”"},"citationItems":[{"id":816,"uris":["http://zotero.org/users/2309498/items/IWNVUEQW"],"uri":["http://zotero.org/users/2309498/items/IWNVUEQW"],"itemData":{"id":816,"type":"article-newspaper","title":"A Compromise on Nicaragua","container-title":"The Washington Post","publisher-place":"Washington, D.C.","page":"A19","archive":"Wisconsin Historical Society","archive_location":"Nicaragua Network Records, Box 9","event-place":"Washington, D.C.","note":"box 9, doc 290","author":[{"family":"McCurdy","given":"Dave"}],"issued":{"date-parts":[["1986",3,14]]}}}],"schema":"https://github.com/citation-style-language/schema/raw/master/csl-citation.json"} </w:instrText>
      </w:r>
      <w:r w:rsidR="004C6650">
        <w:fldChar w:fldCharType="separate"/>
      </w:r>
      <w:r w:rsidRPr="009148B7">
        <w:rPr>
          <w:szCs w:val="24"/>
        </w:rPr>
        <w:t>McCurdy, “A Compromise on Nicaragua.”</w:t>
      </w:r>
      <w:r w:rsidR="004C6650">
        <w:fldChar w:fldCharType="end"/>
      </w:r>
    </w:p>
  </w:footnote>
  <w:footnote w:id="534">
    <w:p w14:paraId="75CE0510"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{"citationID":"zrLOQ8qn","properties":{"formattedCitation":"Nicaragua Network to Friends of the Nicaragua Network, Letter, May 11, 1986, 1, Nicaragua Network Records, Box 9, Wisconsin Historical Society.","plainCitation":"Nicaragua Network to Friends of the Nicaragua Network, Letter, May 11, 1986, 1, Nicaragua Network Records, Box 9, Wisconsin Historical Society."},"citationItems":[{"id":543,"uris":["http://zotero.org/users/2309498/items/D6N9SEQ8"],"uri":["http://zotero.org/users/2309498/items/D6N9SEQ8"],"itemData":{"id":543,"type":"personal_communication","genre":"Letter","archive":"Wisconsin Historical Society","archive_location":"Nicaragua Network Records, Box 9","note":"box 9, doc 293","author":[{"family":"Nicaragua Network","given":""}],"recipient":[{"family":"Friends of the Nicaragua Network","given":""}],"issued":{"date-parts":[["1986",5,11]]}},"locator":"1"}],"schema":"https://github.com/citation-style-language/schema/raw/master/csl-citation.json"} </w:instrText>
      </w:r>
      <w:r w:rsidR="004C6650">
        <w:fldChar w:fldCharType="separate"/>
      </w:r>
      <w:r w:rsidRPr="009148B7">
        <w:t>Nicaragua Network to Friends of the Nicaragua Network, Letter, May 11, 1986, 1, Nicaragua Network Records, Box 9, Wisconsin Historical Society.</w:t>
      </w:r>
      <w:r w:rsidR="004C6650">
        <w:fldChar w:fldCharType="end"/>
      </w:r>
    </w:p>
  </w:footnote>
  <w:footnote w:id="535">
    <w:p w14:paraId="7BA52567"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{"citationID":"IEyOfneu","properties":{"formattedCitation":"{\\rtf Staff to Michael Andrews, \\uc0\\u8220{}Re: Followups On Contra Vote,\\uc0\\u8221{} Memorandum, June 1986, Box 94-228/120, Michael A. Andrews Papers, 1980-1994, Dolph Briscoe Center for American History, The University of Texas at Austin.}","plainCitation":"Staff to Michael Andrews, “Re: Followups On Contra Vote,” Memorandum, June 1986, Box 94-228/120, Michael A. Andrews Papers, 1980-1994, Dolph Briscoe Center for American History, The University of Texas at Austin."},"citationItems":[{"id":2773,"uris":["http://zotero.org/users/2309498/items/5ME7U9PH"],"uri":["http://zotero.org/users/2309498/items/5ME7U9PH"],"itemData":{"id":2773,"type":"personal_communication","title":"Re: Followups On Contra Vote","genre":"Memorandum","archive":"Michael A. Andrews Papers, 1980-1994, Dolph Briscoe Center for American History, The University of Texas at Austin","archive_location":"Box 94-228/120","author":[{"family":"Staff","given":""}],"recipient":[{"family":"Andrews","given":"Michael"}],"issued":{"date-parts":[["1986",6]]}}}],"schema":"https://github.com/citation-style-language/schema/raw/master/csl-citation.json"} </w:instrText>
      </w:r>
      <w:r w:rsidR="004C6650">
        <w:fldChar w:fldCharType="separate"/>
      </w:r>
      <w:r w:rsidRPr="009148B7">
        <w:rPr>
          <w:szCs w:val="24"/>
        </w:rPr>
        <w:t>Staff to Michael Andrews, “Re: Followups On Contra Vote,” Memorandum, June 1986, Box 94-228/120, Michael A. Andrews Papers, 1980-1994, Dolph Briscoe Center for American History, The University of Texas at Austin.</w:t>
      </w:r>
      <w:r w:rsidR="004C6650">
        <w:fldChar w:fldCharType="end"/>
      </w:r>
    </w:p>
  </w:footnote>
  <w:footnote w:id="536">
    <w:p w14:paraId="0998E485"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{"citationID":"x9Y4J4H2","properties":{"formattedCitation":"{\\rtf \\uc0\\u8220{}Aid to Contras Denounced at Capitol Rally,\\uc0\\u8221{} {\\i{}Topeka Capitol Journal}, August 4, 1986, Acc. 92A-042, Box 3, Coalition for a New Foreign Policy Records (DG 138), Swarthmore College Peace Collection.}","plainCitation":"“Aid to Contras Denounced at Capitol Rally,” Topeka Capitol Journal, August 4, 1986, Acc. 92A-042, Box 3, Coalition for a New Foreign Policy Records (DG 138), Swarthmore College Peace Collection."},"citationItems":[{"id":3265,"uris":["http://zotero.org/users/2309498/items/BAS3PXBM"],"uri":["http://zotero.org/users/2309498/items/BAS3PXBM"],"itemData":{"id":3265,"type":"article-newspaper","title":"Aid to Contras Denounced at Capitol Rally","container-title":"Topeka Capitol Journal","publisher-place":"Topeka, KS","page":"2","archive":"Coalition for a New Foreign Policy Records (DG 138), Swarthmore College Peace Collection","archive_location":"Acc. 92A-042, Box 3","event-place":"Topeka, KS","note":"doc 201","issued":{"date-parts":[["1986",8,4]]}}}],"schema":"https://github.com/citation-style-language/schema/raw/master/csl-citation.json"} </w:instrText>
      </w:r>
      <w:r w:rsidR="004C6650">
        <w:fldChar w:fldCharType="separate"/>
      </w:r>
      <w:r w:rsidRPr="009148B7">
        <w:rPr>
          <w:szCs w:val="24"/>
        </w:rPr>
        <w:t xml:space="preserve">“Aid to Contras Denounced at Capitol Rally,” </w:t>
      </w:r>
      <w:r w:rsidRPr="009148B7">
        <w:rPr>
          <w:i/>
          <w:iCs/>
          <w:szCs w:val="24"/>
        </w:rPr>
        <w:t>Topeka Capitol Journal</w:t>
      </w:r>
      <w:r w:rsidRPr="009148B7">
        <w:rPr>
          <w:szCs w:val="24"/>
        </w:rPr>
        <w:t>, August 4, 1986, Acc. 92A-042, Box 3, Coalition for a New Foreign Policy Records (DG 138), Swarthmore College Peace Collection.</w:t>
      </w:r>
      <w:r w:rsidR="004C6650">
        <w:fldChar w:fldCharType="end"/>
      </w:r>
    </w:p>
  </w:footnote>
  <w:footnote w:id="537">
    <w:p w14:paraId="49837EC9"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{"citationID":"XNLmKMNz","properties":{"formattedCitation":"{\\rtf \\uc0\\u8220{}Talking Points on Nicaragua\\uc0\\u8221{} (Nicaragua Network, 1986), 2, Nicaragua Network Records, Box 3, Wisconsin Historical Society.}","plainCitation":"“Talking Points on Nicaragua” (Nicaragua Network, 1986), 2, Nicaragua Network Records, Box 3, Wisconsin Historical Society."},"citationItems":[{"id":478,"uris":["http://zotero.org/users/2309498/items/BRXFGTVM"],"uri":["http://zotero.org/users/2309498/items/BRXFGTVM"],"itemData":{"id":478,"type":"report","title":"Talking Points on Nicaragua","publisher":"Nicaragua Network","page":"5","archive":"Wisconsin Historical Society","archive_location":"Nicaragua Network Records, Box 3","note":"box 3, doc 113","issued":{"date-parts":[["1986"]]}},"locator":"2"}],"schema":"https://github.com/citation-style-language/schema/raw/master/csl-citation.json"} </w:instrText>
      </w:r>
      <w:r w:rsidR="004C6650">
        <w:fldChar w:fldCharType="separate"/>
      </w:r>
      <w:r w:rsidRPr="009148B7">
        <w:rPr>
          <w:szCs w:val="24"/>
        </w:rPr>
        <w:t>“Talking Points on Nicaragua” (Nicaragua Network, 1986), 2, Nicaragua Network Records, Box 3, Wisconsin Historical Society.</w:t>
      </w:r>
      <w:r w:rsidR="004C6650">
        <w:fldChar w:fldCharType="end"/>
      </w:r>
    </w:p>
  </w:footnote>
  <w:footnote w:id="538">
    <w:p w14:paraId="54A3AEE6"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{"citationID":"qdny1Sp9","properties":{"formattedCitation":"{\\rtf \\uc0\\u8220{}Talking Points on Nicaragua,\\uc0\\u8221{} 4.}","plainCitation":"“Talking Points on Nicaragua,” 4."},"citationItems":[{"id":478,"uris":["http://zotero.org/users/2309498/items/BRXFGTVM"],"uri":["http://zotero.org/users/2309498/items/BRXFGTVM"],"itemData":{"id":478,"type":"report","title":"Talking Points on Nicaragua","publisher":"Nicaragua Network","page":"5","archive":"Wisconsin Historical Society","archive_location":"Nicaragua Network Records, Box 3","note":"box 3, doc 113","issued":{"date-parts":[["1986"]]}},"locator":"4"}],"schema":"https://github.com/citation-style-language/schema/raw/master/csl-citation.json"} </w:instrText>
      </w:r>
      <w:r w:rsidR="004C6650">
        <w:fldChar w:fldCharType="separate"/>
      </w:r>
      <w:r>
        <w:rPr>
          <w:szCs w:val="24"/>
        </w:rPr>
        <w:t>Ibid.,</w:t>
      </w:r>
      <w:r w:rsidRPr="00296A99">
        <w:rPr>
          <w:szCs w:val="24"/>
        </w:rPr>
        <w:t xml:space="preserve"> 4.</w:t>
      </w:r>
      <w:r w:rsidR="004C6650">
        <w:fldChar w:fldCharType="end"/>
      </w:r>
    </w:p>
  </w:footnote>
  <w:footnote w:id="539">
    <w:p w14:paraId="26798B24"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{"citationID":"NdxFeGuf","properties":{"formattedCitation":"{\\rtf \\uc0\\u8220{}Talking Points on Nicaragua,\\uc0\\u8221{} 3\\uc0\\u8211{}5.}","plainCitation":"“Talking Points on Nicaragua,” 3–5."},"citationItems":[{"id":478,"uris":["http://zotero.org/users/2309498/items/BRXFGTVM"],"uri":["http://zotero.org/users/2309498/items/BRXFGTVM"],"itemData":{"id":478,"type":"report","title":"Talking Points on Nicaragua","publisher":"Nicaragua Network","page":"5","archive":"Wisconsin Historical Society","archive_location":"Nicaragua Network Records, Box 3","note":"box 3, doc 113","issued":{"date-parts":[["1986"]]}},"locator":"3-5"}],"schema":"https://github.com/citation-style-language/schema/raw/master/csl-citation.json"} </w:instrText>
      </w:r>
      <w:r w:rsidR="004C6650">
        <w:fldChar w:fldCharType="separate"/>
      </w:r>
      <w:r>
        <w:rPr>
          <w:szCs w:val="24"/>
        </w:rPr>
        <w:t>Ibid.,</w:t>
      </w:r>
      <w:r w:rsidRPr="00AB57F3">
        <w:rPr>
          <w:szCs w:val="24"/>
        </w:rPr>
        <w:t xml:space="preserve"> 3–5.</w:t>
      </w:r>
      <w:r w:rsidR="004C6650">
        <w:fldChar w:fldCharType="end"/>
      </w:r>
    </w:p>
  </w:footnote>
  <w:footnote w:id="540">
    <w:p w14:paraId="1FDBB8E6" w14:textId="77777777" w:rsidR="006949E7" w:rsidRDefault="006949E7">
      <w:pPr>
        <w:pStyle w:val="FootnoteText"/>
      </w:pPr>
      <w:r>
        <w:rPr>
          <w:rStyle w:val="FootnoteReference"/>
        </w:rPr>
        <w:footnoteRef/>
      </w:r>
      <w:r>
        <w:t xml:space="preserve"> </w:t>
      </w:r>
      <w:r w:rsidR="004C6650">
        <w:fldChar w:fldCharType="begin"/>
      </w:r>
      <w:r>
        <w:instrText xml:space="preserve"> ADDIN ZOTERO_ITEM CSL_CITATION {"citationID":"hXT03DQb","properties":{"formattedCitation":"{\\rtf \\uc0\\u8220{}Hill-Reagan Contra Tug-of-War: A Chronology.\\uc0\\u8221{}}","plainCitation":"“Hill-Reagan Contra Tug-of-War: A Chronology.”"},"citationItems":[{"id":3886,"uris":["http://zotero.org/users/2309498/items/EEGG2AI2"],"uri":["http://zotero.org/users/2309498/items/EEGG2AI2"],"itemData":{"id":3886,"type":"chapter","title":"Hill-Reagan Contra Tug-of-War: A Chronology","container-title":"Congressional Quarterly Almanac","edition":"CQ Almanac Online Edition","URL":"https://library.cqpress.com/cqalmanac/document.php?id=cqal88-1142371#H2_1","issued":{"date-parts":[["1988"]]},"accessed":{"date-parts":[["2018",11,7]]}}}],"schema":"https://github.com/citation-style-language/schema/raw/master/csl-citation.json"} </w:instrText>
      </w:r>
      <w:r w:rsidR="004C6650">
        <w:fldChar w:fldCharType="separate"/>
      </w:r>
      <w:r w:rsidRPr="00D612B7">
        <w:rPr>
          <w:rFonts w:cs="Times New Roman"/>
          <w:szCs w:val="24"/>
        </w:rPr>
        <w:t>“Hill-Reagan Contra Tug-of-War: A Chronology.”</w:t>
      </w:r>
      <w:r w:rsidR="004C6650">
        <w:fldChar w:fldCharType="end"/>
      </w:r>
    </w:p>
  </w:footnote>
  <w:footnote w:id="541">
    <w:p w14:paraId="4B511AB5"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{"citationID":"DCyBDC8Q","properties":{"formattedCitation":"Ronald W. Reagan to Alfonso Robelo, Letter, October 8, 1986, 1, Alfonso Robelo C. papers, Box 1, Hoover Institution Archives.","plainCitation":"Ronald W. Reagan to Alfonso Robelo, Letter, October 8, 1986, 1, Alfonso Robelo C. papers, Box 1, Hoover Institution Archives."},"citationItems":[{"id":385,"uris":["http://zotero.org/users/2309498/items/9JRG2ECX"],"uri":["http://zotero.org/users/2309498/items/9JRG2ECX"],"itemData":{"id":385,"type":"personal_communication","genre":"Letter","archive":"Hoover Institution Archives","archive_location":"Alfonso Robelo C. papers, Box 1","language":"English","author":[{"family":"Reagan","given":"Ronald W."}],"recipient":[{"family":"Robelo","given":"Alfonso"}],"issued":{"date-parts":[["1986",10,8]]}},"locator":"1"}],"schema":"https://github.com/citation-style-language/schema/raw/master/csl-citation.json"} </w:instrText>
      </w:r>
      <w:r w:rsidR="004C6650">
        <w:fldChar w:fldCharType="separate"/>
      </w:r>
      <w:r w:rsidRPr="003C0A76">
        <w:t>Ronald W. Reagan to Alfonso Robelo, Letter, October 8, 1986, 1, Alfonso Robelo C. papers, Box 1, Hoover Institution Archives.</w:t>
      </w:r>
      <w:r w:rsidR="004C6650">
        <w:fldChar w:fldCharType="end"/>
      </w:r>
    </w:p>
  </w:footnote>
  <w:footnote w:id="542">
    <w:p w14:paraId="017A72B7"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{"citationID":"ER32NGNG","properties":{"formattedCitation":"Reagan to Robelo, 2.","plainCitation":"Reagan to Robelo, 2."},"citationItems":[{"id":385,"uris":["http://zotero.org/users/2309498/items/9JRG2ECX"],"uri":["http://zotero.org/users/2309498/items/9JRG2ECX"],"itemData":{"id":385,"type":"personal_communication","genre":"Letter","archive":"Hoover Institution Archives","archive_location":"Alfonso Robelo C. papers, Box 1","language":"English","author":[{"family":"Reagan","given":"Ronald W."}],"recipient":[{"family":"Robelo","given":"Alfonso"}],"issued":{"date-parts":[["1986",10,8]]}},"locator":"2"}],"schema":"https://github.com/citation-style-language/schema/raw/master/csl-citation.json"} </w:instrText>
      </w:r>
      <w:r w:rsidR="004C6650">
        <w:fldChar w:fldCharType="separate"/>
      </w:r>
      <w:r>
        <w:t>Ibid.</w:t>
      </w:r>
      <w:r w:rsidRPr="003C0A76">
        <w:t>, 2.</w:t>
      </w:r>
      <w:r w:rsidR="004C6650">
        <w:fldChar w:fldCharType="end"/>
      </w:r>
    </w:p>
  </w:footnote>
  <w:footnote w:id="543">
    <w:p w14:paraId="518F8B9B" w14:textId="77777777" w:rsidR="006949E7" w:rsidRDefault="006949E7" w:rsidP="00EF70C2">
      <w:pPr>
        <w:pStyle w:val="FootnoteText"/>
      </w:pPr>
      <w:r w:rsidRPr="00381466">
        <w:rPr>
          <w:rStyle w:val="FootnoteReference"/>
        </w:rPr>
        <w:footnoteRef/>
      </w:r>
      <w:r>
        <w:t xml:space="preserve"> </w:t>
      </w:r>
      <w:r w:rsidRPr="00277818">
        <w:rPr>
          <w:rFonts w:cs="Times New Roman"/>
          <w:szCs w:val="24"/>
        </w:rPr>
        <w:t>“Notes From Human Rights/Central America Review Group” (Coalition for a New Foreign and Military Policy, July 9, 1986), 1–2, Acc. 92A-042, Box 2, Coalition for a New Foreign Policy Records (DG 138), Swarthmore College Peace Collection</w:t>
      </w:r>
      <w:r>
        <w:rPr>
          <w:rFonts w:cs="Times New Roman"/>
          <w:szCs w:val="24"/>
        </w:rPr>
        <w:t>.</w:t>
      </w:r>
      <w:r>
        <w:t xml:space="preserve"> </w:t>
      </w:r>
    </w:p>
  </w:footnote>
  <w:footnote w:id="544">
    <w:p w14:paraId="0AEB8AD6" w14:textId="77777777" w:rsidR="006949E7" w:rsidRDefault="006949E7" w:rsidP="002A1381">
      <w:pPr>
        <w:pStyle w:val="FootnoteText"/>
      </w:pPr>
      <w:r w:rsidRPr="00381466">
        <w:rPr>
          <w:rStyle w:val="FootnoteReference"/>
        </w:rPr>
        <w:footnoteRef/>
      </w:r>
      <w:r>
        <w:t xml:space="preserve"> </w:t>
      </w:r>
      <w:r w:rsidR="004C6650">
        <w:fldChar w:fldCharType="begin"/>
      </w:r>
      <w:r>
        <w:instrText xml:space="preserve"> ADDIN ZOTERO_ITEM CSL_CITATION {"citationID":"RsvhYaTU","properties":{"formattedCitation":"{\\rtf \\uc0\\u8220{}Nicaragua Network Coordinating Committee August Meeting 1986,\\uc0\\u8221{} Minutes (Nicaragua Network, August 1986), 3, Nicaragua Network Records, Box 15, Wisconsin Historical Society.}","plainCitation":"“Nicaragua Network Coordinating Committee August Meeting 1986,” Minutes (Nicaragua Network, August 1986), 3, Nicaragua Network Records, Box 15, Wisconsin Historical Society."},"citationItems":[{"id":3081,"uris":["http://zotero.org/users/2309498/items/R6PRVE6U"],"uri":["http://zotero.org/users/2309498/items/R6PRVE6U"],"itemData":{"id":3081,"type":"report","title":"Nicaragua Network Coordinating Committee August Meeting 1986","publisher":"Nicaragua Network","genre":"Minutes","archive":"Wisconsin Historical Society","archive_location":"Nicaragua Network Records, Box 15","note":"344","issued":{"date-parts":[["1986",8]]}},"locator":"3"}],"schema":"https://github.com/citation-style-language/schema/raw/master/csl-citation.json"} </w:instrText>
      </w:r>
      <w:r w:rsidR="004C6650">
        <w:fldChar w:fldCharType="separate"/>
      </w:r>
      <w:r>
        <w:rPr>
          <w:rFonts w:cs="Times New Roman"/>
          <w:szCs w:val="24"/>
        </w:rPr>
        <w:t>“Nicaragua Network Coordinating Committee August Meeting 1986,” Minutes (Nicaragua Network, August 1986), 3-4, Nicaragua Network Records, Box 15, Wisconsin Historical Society.</w:t>
      </w:r>
      <w:r w:rsidR="004C6650">
        <w:fldChar w:fldCharType="end"/>
      </w:r>
    </w:p>
  </w:footnote>
  <w:footnote w:id="545">
    <w:p w14:paraId="0939E44D" w14:textId="77777777" w:rsidR="006949E7" w:rsidRDefault="006949E7" w:rsidP="00EF70C2">
      <w:pPr>
        <w:pStyle w:val="FootnoteText"/>
      </w:pPr>
      <w:r w:rsidRPr="00381466">
        <w:rPr>
          <w:rStyle w:val="FootnoteReference"/>
        </w:rPr>
        <w:footnoteRef/>
      </w:r>
      <w:r>
        <w:t xml:space="preserve"> </w:t>
      </w:r>
      <w:r w:rsidR="004C6650">
        <w:fldChar w:fldCharType="begin"/>
      </w:r>
      <w:r>
        <w:instrText xml:space="preserve"> ADDIN ZOTERO_ITEM CSL_CITATION {"citationID":"OMosFC1D","properties":{"formattedCitation":"{\\rtf \\uc0\\u8220{}Nicaragua Network Coordinating Committee August Meeting 1986,\\uc0\\u8221{} 4.}","plainCitation":"“Nicaragua Network Coordinating Committee August Meeting 1986,” 4."},"citationItems":[{"id":3081,"uris":["http://zotero.org/users/2309498/items/R6PRVE6U"],"uri":["http://zotero.org/users/2309498/items/R6PRVE6U"],"itemData":{"id":3081,"type":"report","title":"Nicaragua Network Coordinating Committee August Meeting 1986","publisher":"Nicaragua Network","genre":"Minutes","archive":"Wisconsin Historical Society","archive_location":"Nicaragua Network Records, Box 15","note":"344","issued":{"date-parts":[["1986",8]]}},"locator":"4"}],"schema":"https://github.com/citation-style-language/schema/raw/master/csl-citation.json"} </w:instrText>
      </w:r>
      <w:r w:rsidR="004C6650">
        <w:fldChar w:fldCharType="separate"/>
      </w:r>
      <w:r>
        <w:rPr>
          <w:rFonts w:cs="Times New Roman"/>
          <w:szCs w:val="24"/>
        </w:rPr>
        <w:t>Ibid., 4.</w:t>
      </w:r>
      <w:r w:rsidR="004C6650">
        <w:fldChar w:fldCharType="end"/>
      </w:r>
    </w:p>
  </w:footnote>
  <w:footnote w:id="546">
    <w:p w14:paraId="0CF80610" w14:textId="77777777" w:rsidR="006949E7" w:rsidRDefault="006949E7" w:rsidP="00EF70C2">
      <w:pPr>
        <w:pStyle w:val="FootnoteText"/>
      </w:pPr>
      <w:r w:rsidRPr="00381466">
        <w:rPr>
          <w:rStyle w:val="FootnoteReference"/>
        </w:rPr>
        <w:footnoteRef/>
      </w:r>
      <w:r>
        <w:t xml:space="preserve"> Ibid., 4-5.</w:t>
      </w:r>
    </w:p>
  </w:footnote>
  <w:footnote w:id="547">
    <w:p w14:paraId="220D4E1C" w14:textId="77777777" w:rsidR="006949E7" w:rsidRDefault="006949E7" w:rsidP="00EF70C2">
      <w:pPr>
        <w:pStyle w:val="FootnoteText"/>
      </w:pPr>
      <w:r w:rsidRPr="00381466">
        <w:rPr>
          <w:rStyle w:val="FootnoteReference"/>
        </w:rPr>
        <w:footnoteRef/>
      </w:r>
      <w:r>
        <w:t xml:space="preserve"> </w:t>
      </w:r>
      <w:r w:rsidR="004C6650">
        <w:fldChar w:fldCharType="begin"/>
      </w:r>
      <w:r>
        <w:instrText xml:space="preserve"> ADDIN ZOTERO_ITEM CSL_CITATION {"citationID":"Fu602nNe","properties":{"formattedCitation":"{\\rtf \\uc0\\u8220{}Nicaragua Network Coordinating Committee August Meeting 1986,\\uc0\\u8221{} 5.}","plainCitation":"“Nicaragua Network Coordinating Committee August Meeting 1986,” 5."},"citationItems":[{"id":3081,"uris":["http://zotero.org/users/2309498/items/R6PRVE6U"],"uri":["http://zotero.org/users/2309498/items/R6PRVE6U"],"itemData":{"id":3081,"type":"report","title":"Nicaragua Network Coordinating Committee August Meeting 1986","publisher":"Nicaragua Network","genre":"Minutes","archive":"Wisconsin Historical Society","archive_location":"Nicaragua Network Records, Box 15","note":"344","issued":{"date-parts":[["1986",8]]}},"locator":"5"}],"schema":"https://github.com/citation-style-language/schema/raw/master/csl-citation.json"} </w:instrText>
      </w:r>
      <w:r w:rsidR="004C6650">
        <w:fldChar w:fldCharType="separate"/>
      </w:r>
      <w:r>
        <w:rPr>
          <w:rFonts w:cs="Times New Roman"/>
          <w:szCs w:val="24"/>
        </w:rPr>
        <w:t>Ibid., 5.</w:t>
      </w:r>
      <w:r w:rsidR="004C6650">
        <w:fldChar w:fldCharType="end"/>
      </w:r>
    </w:p>
  </w:footnote>
  <w:footnote w:id="548">
    <w:p w14:paraId="737A47C8" w14:textId="77777777" w:rsidR="006949E7" w:rsidRPr="00BF40E0" w:rsidRDefault="006949E7" w:rsidP="007A1F5E">
      <w:pPr>
        <w:pStyle w:val="FootnoteText"/>
        <w:contextualSpacing w:val="0"/>
      </w:pPr>
      <w:r w:rsidRPr="00381466">
        <w:rPr>
          <w:rStyle w:val="FootnoteReference"/>
        </w:rPr>
        <w:footnoteRef/>
      </w:r>
      <w:r w:rsidRPr="00BF40E0">
        <w:t xml:space="preserve"> Noam Chomsky to Dobson, Letter, (May 13, 1986), Nicaragua Network Records, Box 2, Wisconsin Historical Society, 2.</w:t>
      </w:r>
    </w:p>
  </w:footnote>
  <w:footnote w:id="549">
    <w:p w14:paraId="3520CC07"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{"citationID":"J5TGO7mw","properties":{"formattedCitation":"{\\rtf Arnson, {\\i{}Crossroads}, 220.}","plainCitation":"Arnson, Crossroads, 220."},"citationItems":[{"id":1450,"uris":["http://zotero.org/users/2309498/items/ZRJUVMC6"],"uri":["http://zotero.org/users/2309498/items/ZRJUVMC6"],"itemData":{"id":1450,"type":"book","title":"Crossroads: Congress, the President, and Central America, 1976-1993","publisher":"Pennsylvania State University Press","publisher-place":"University Park, PA","number-of-pages":"xiv+369","edition":"Second Edition","source":"Primo","event-place":"University Park, PA","ISBN":"0-271-01099-1","call-number":"F1436.8.U6","shortTitle":"Crossroads","language":"English","author":[{"family":"Arnson","given":"Cynthia J."}],"issued":{"date-parts":[["1993"]]}},"locator":"220"}],"schema":"https://github.com/citation-style-language/schema/raw/master/csl-citation.json"} </w:instrText>
      </w:r>
      <w:r w:rsidR="004C6650">
        <w:fldChar w:fldCharType="separate"/>
      </w:r>
      <w:r w:rsidRPr="00F97355">
        <w:rPr>
          <w:rFonts w:cs="Times New Roman"/>
          <w:szCs w:val="24"/>
        </w:rPr>
        <w:t xml:space="preserve">Arnson, </w:t>
      </w:r>
      <w:r w:rsidRPr="00F97355">
        <w:rPr>
          <w:rFonts w:cs="Times New Roman"/>
          <w:i/>
          <w:iCs/>
          <w:szCs w:val="24"/>
        </w:rPr>
        <w:t>Crossroads</w:t>
      </w:r>
      <w:r w:rsidRPr="00F97355">
        <w:rPr>
          <w:rFonts w:cs="Times New Roman"/>
          <w:szCs w:val="24"/>
        </w:rPr>
        <w:t>, 220.</w:t>
      </w:r>
      <w:r w:rsidR="004C6650">
        <w:fldChar w:fldCharType="end"/>
      </w:r>
    </w:p>
  </w:footnote>
  <w:footnote w:id="550">
    <w:p w14:paraId="463FF27F"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{"citationID":"E319xmUf","properties":{"formattedCitation":"{\\rtf Kornbluh, \\uc0\\u8220{}The Covert War,\\uc0\\u8221{} 35.}","plainCitation":"Kornbluh, “The Covert War,” 35."},"citationItems":[{"id":1436,"uris":["http://zotero.org/users/2309498/items/ZHNXWTGV"],"uri":["http://zotero.org/users/2309498/items/ZHNXWTGV"],"itemData":{"id":1436,"type":"chapter","title":"The Covert War","container-title":"Reagan versus the Sandinistas: The Undeclared War on Nicaragua","publisher":"Westview Press","publisher-place":"Boulder, CO","event-place":"Boulder, CO","author":[{"family":"Kornbluh","given":"Peter"}],"editor":[{"family":"Walker","given":"Thomas W."}],"issued":{"date-parts":[["1987"]]}},"locator":"35"}],"schema":"https://github.com/citation-style-language/schema/raw/master/csl-citation.json"} </w:instrText>
      </w:r>
      <w:r w:rsidR="004C6650">
        <w:fldChar w:fldCharType="separate"/>
      </w:r>
      <w:r w:rsidRPr="004F2B3C">
        <w:rPr>
          <w:rFonts w:cs="Times New Roman"/>
          <w:szCs w:val="24"/>
        </w:rPr>
        <w:t>Kornbluh, “The Covert War,” 35.</w:t>
      </w:r>
      <w:r w:rsidR="004C6650">
        <w:fldChar w:fldCharType="end"/>
      </w:r>
    </w:p>
  </w:footnote>
  <w:footnote w:id="551">
    <w:p w14:paraId="1E46D6B1"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{"citationID":"36iQRF6I","properties":{"formattedCitation":"{\\rtf Diskin, \\uc0\\u8220{}The Manipulation of Indigenous Struggles,\\uc0\\u8221{} 88\\uc0\\u8211{}93.}","plainCitation":"Diskin, “The Manipulation of Indigenous Struggles,” 88–93."},"citationItems":[{"id":196,"uris":["http://zotero.org/users/2309498/items/68GPA7XT"],"uri":["http://zotero.org/users/2309498/items/68GPA7XT"],"itemData":{"id":196,"type":"chapter","title":"The Manipulation of Indigenous Struggles","container-title":"Reagan versus the Sandinistas: The Undeclared War on Nicaragua","publisher":"Westview Press","publisher-place":"Boulder, CO","page":"80-96","event-place":"Boulder, CO","language":"English","author":[{"family":"Diskin","given":"Martin"}],"editor":[{"family":"Walker","given":"Thomas W."}],"issued":{"date-parts":[["1987"]]}},"locator":"88-93"}],"schema":"https://github.com/citation-style-language/schema/raw/master/csl-citation.json"} </w:instrText>
      </w:r>
      <w:r w:rsidR="004C6650">
        <w:fldChar w:fldCharType="separate"/>
      </w:r>
      <w:r w:rsidRPr="00EF70C2">
        <w:rPr>
          <w:rFonts w:cs="Times New Roman"/>
          <w:szCs w:val="24"/>
        </w:rPr>
        <w:t>Diskin, “The Manipulation of Indigenous Struggles,” 88–93.</w:t>
      </w:r>
      <w:r w:rsidR="004C6650">
        <w:fldChar w:fldCharType="end"/>
      </w:r>
    </w:p>
  </w:footnote>
  <w:footnote w:id="552">
    <w:p w14:paraId="1EA71500"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{"citationID":"7uYiIjU2","properties":{"formattedCitation":"{\\rtf Jim Anaya, \\uc0\\u8220{}MISURASATA - Sandinista Negotiations: A Chapter in the Indian Resistance in Nicaragua\\uc0\\u8221{} (Albuquerque, NM: National Indian Youth Council, Inc., 1985), 1, Nicaragua Network Records, Box 4, Wisconsin Historical Society.}","plainCitation":"Jim Anaya, “MISURASATA - Sandinista Negotiations: A Chapter in the Indian Resistance in Nicaragua” (Albuquerque, NM: National Indian Youth Council, Inc., 1985), 1, Nicaragua Network Records, Box 4, Wisconsin Historical Society."},"citationItems":[{"id":1135,"uris":["http://zotero.org/users/2309498/items/S5ZEAN3P"],"uri":["http://zotero.org/users/2309498/items/S5ZEAN3P"],"itemData":{"id":1135,"type":"report","title":"MISURASATA - Sandinista Negotiations: A Chapter in the Indian Resistance in Nicaragua","publisher":"National Indian Youth Council, Inc.","publisher-place":"Albuquerque, NM","page":"7","archive":"Wisconsin Historical Society","archive_location":"Nicaragua Network Records, Box 4","event-place":"Albuquerque, NM","note":"box 4, doc 119","shortTitle":"MISURASATA - Sandinista Negotiations","language":"English","author":[{"family":"Anaya","given":"Jim"}],"issued":{"date-parts":[["1985"]]}},"locator":"1"}],"schema":"https://github.com/citation-style-language/schema/raw/master/csl-citation.json"} </w:instrText>
      </w:r>
      <w:r w:rsidR="004C6650">
        <w:fldChar w:fldCharType="separate"/>
      </w:r>
      <w:r>
        <w:rPr>
          <w:rFonts w:cs="Times New Roman"/>
          <w:szCs w:val="24"/>
        </w:rPr>
        <w:t>Jim Anaya, “MISURASATA - Sandinista Negotiations: A Chapter in the Indian Resistance in Nicaragua” (Albuquerque, NM: National Indian Youth Council, Inc., 1985), 1, Nicaragua Network Records, Box 4, Wisconsin Historical Society.</w:t>
      </w:r>
      <w:r w:rsidR="004C6650">
        <w:fldChar w:fldCharType="end"/>
      </w:r>
    </w:p>
  </w:footnote>
  <w:footnote w:id="553">
    <w:p w14:paraId="0ADD6C88"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{"citationID":"cV1cfOyL","properties":{"formattedCitation":"Anaya, 1; Brooklyn Rivera, Statement by MISURASATA, January 29, 1985, 2, Digital National Security Archive.","plainCitation":"Anaya, 1; Brooklyn Rivera, Statement by MISURASATA, January 29, 1985, 2, Digital National Security Archive."},"citationItems":[{"id":1135,"uris":["http://zotero.org/users/2309498/items/S5ZEAN3P"],"uri":["http://zotero.org/users/2309498/items/S5ZEAN3P"],"itemData":{"id":1135,"type":"report","title":"MISURASATA - Sandinista Negotiations: A Chapter in the Indian Resistance in Nicaragua","publisher":"National Indian Youth Council, Inc.","publisher-place":"Albuquerque, NM","page":"7","archive":"Wisconsin Historical Society","archive_location":"Nicaragua Network Records, Box 4","event-place":"Albuquerque, NM","note":"box 4, doc 119","shortTitle":"MISURASATA - Sandinista Negotiations","language":"English","author":[{"family":"Anaya","given":"Jim"}],"issued":{"date-parts":[["1985"]]}},"locator":"1"},{"id":2651,"uris":["http://zotero.org/users/2309498/items/QEPWZITU"],"uri":["http://zotero.org/users/2309498/items/QEPWZITU"],"itemData":{"id":2651,"type":"personal_communication","genre":"Statement by MISURASATA","archive":"Digital National Security Archive","author":[{"family":"Rivera","given":"Brooklyn"}],"issued":{"date-parts":[["1985",1,29]]},"accessed":{"date-parts":[["2016",7,6]]}},"locator":"2"}],"schema":"https://github.com/citation-style-language/schema/raw/master/csl-citation.json"} </w:instrText>
      </w:r>
      <w:r w:rsidR="004C6650">
        <w:fldChar w:fldCharType="separate"/>
      </w:r>
      <w:r w:rsidRPr="00EF70C2">
        <w:rPr>
          <w:rFonts w:cs="Times New Roman"/>
        </w:rPr>
        <w:t>Anaya, 1; Brooklyn Rivera, Statement by MISURASATA, January 29, 1985, 2, Digital National Security Archive.</w:t>
      </w:r>
      <w:r w:rsidR="004C6650">
        <w:fldChar w:fldCharType="end"/>
      </w:r>
    </w:p>
  </w:footnote>
  <w:footnote w:id="554">
    <w:p w14:paraId="6B99547A"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{"citationID":"bTPlyRSw","properties":{"formattedCitation":"Rivera, January 29, 1985.","plainCitation":"Rivera, January 29, 1985."},"citationItems":[{"id":2651,"uris":["http://zotero.org/users/2309498/items/QEPWZITU"],"uri":["http://zotero.org/users/2309498/items/QEPWZITU"],"itemData":{"id":2651,"type":"personal_communication","genre":"Statement by MISURASATA","archive":"Digital National Security Archive","author":[{"family":"Rivera","given":"Brooklyn"}],"issued":{"date-parts":[["1985",1,29]]},"accessed":{"date-parts":[["2016",7,6]]}}}],"schema":"https://github.com/citation-style-language/schema/raw/master/csl-citation.json"} </w:instrText>
      </w:r>
      <w:r w:rsidR="004C6650">
        <w:fldChar w:fldCharType="separate"/>
      </w:r>
      <w:r>
        <w:rPr>
          <w:rFonts w:cs="Times New Roman"/>
        </w:rPr>
        <w:t>Rivera, Statement by MISURASATA, 2.</w:t>
      </w:r>
      <w:r w:rsidR="004C6650">
        <w:fldChar w:fldCharType="end"/>
      </w:r>
    </w:p>
  </w:footnote>
  <w:footnote w:id="555">
    <w:p w14:paraId="744AB990"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{"citationID":"ryU4uw8Y","properties":{"formattedCitation":"{\\rtf Rivera, 5\\uc0\\u8211{}9.}","plainCitation":"Rivera, 5–9."},"citationItems":[{"id":2651,"uris":["http://zotero.org/users/2309498/items/QEPWZITU"],"uri":["http://zotero.org/users/2309498/items/QEPWZITU"],"itemData":{"id":2651,"type":"personal_communication","genre":"Statement by MISURASATA","archive":"Digital National Security Archive","author":[{"family":"Rivera","given":"Brooklyn"}],"issued":{"date-parts":[["1985",1,29]]},"accessed":{"date-parts":[["2016",7,6]]}},"locator":"5-9"}],"schema":"https://github.com/citation-style-language/schema/raw/master/csl-citation.json"} </w:instrText>
      </w:r>
      <w:r w:rsidR="004C6650">
        <w:fldChar w:fldCharType="separate"/>
      </w:r>
      <w:r>
        <w:rPr>
          <w:rFonts w:cs="Times New Roman"/>
          <w:szCs w:val="24"/>
        </w:rPr>
        <w:t>Ibid.</w:t>
      </w:r>
      <w:r w:rsidRPr="00E5433A">
        <w:rPr>
          <w:rFonts w:cs="Times New Roman"/>
          <w:szCs w:val="24"/>
        </w:rPr>
        <w:t>, 5–9.</w:t>
      </w:r>
      <w:r w:rsidR="004C6650">
        <w:fldChar w:fldCharType="end"/>
      </w:r>
    </w:p>
  </w:footnote>
  <w:footnote w:id="556">
    <w:p w14:paraId="71BDC338"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{"citationID":"PDxYqQLY","properties":{"formattedCitation":"David Kaimowitz to Antonio Ramos Bishop, Draft of Letter, January 22, 1985, Nicaragua Network Records, Box 1, Wisconsin Historical Society.","plainCitation":"David Kaimowitz to Antonio Ramos Bishop, Draft of Letter, January 22, 1985, Nicaragua Network Records, Box 1, Wisconsin Historical Society."},"citationItems":[{"id":1250,"uris":["http://zotero.org/users/2309498/items/UFUV6WSZ"],"uri":["http://zotero.org/users/2309498/items/UFUV6WSZ"],"itemData":{"id":1250,"type":"personal_communication","genre":"Draft of Letter","archive":"Wisconsin Historical Society","archive_location":"Nicaragua Network Records, Box 1","language":"English","author":[{"family":"Kaimowitz","given":"David"}],"recipient":[{"family":"Ramos","given":"Antonio","suffix":"Bishop"}],"issued":{"date-parts":[["1985",1,22]]}}}],"schema":"https://github.com/citation-style-language/schema/raw/master/csl-citation.json"} </w:instrText>
      </w:r>
      <w:r w:rsidR="004C6650">
        <w:fldChar w:fldCharType="separate"/>
      </w:r>
      <w:r>
        <w:rPr>
          <w:rFonts w:cs="Times New Roman"/>
        </w:rPr>
        <w:t>David Kaimowitz to Antonio Ramos Bishop, Draft of Letter, January 22, 1985, Nicaragua Network Records, Box 1, Wisconsin Historical Society.</w:t>
      </w:r>
      <w:r w:rsidR="004C6650">
        <w:fldChar w:fldCharType="end"/>
      </w:r>
    </w:p>
  </w:footnote>
  <w:footnote w:id="557">
    <w:p w14:paraId="17F72991"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{"citationID":"gOkWYVAh","properties":{"formattedCitation":"{\\rtf Harry E. Bergold Jr., \\uc0\\u8220{}MISURASATA, GON Break Off Talks,\\uc0\\u8221{} Cable, May 28, 1985, 2, Digital National Security Archive.}","plainCitation":"Harry E. Bergold Jr., “MISURASATA, GON Break Off Talks,” Cable, May 28, 1985, 2, Digital National Security Archive."},"citationItems":[{"id":2730,"uris":["http://zotero.org/users/2309498/items/RI6WV7KV"],"uri":["http://zotero.org/users/2309498/items/RI6WV7KV"],"itemData":{"id":2730,"type":"personal_communication","title":"MISURASATA, GON Break Off Talks","genre":"Cable","archive":"Digital National Security Archive","note":"Document number 03243","author":[{"family":"Bergold","given":"Harry E.","suffix":"Jr."}],"issued":{"date-parts":[["1985",5,28]]},"accessed":{"date-parts":[["2016",7,7]]}},"locator":"2"}],"schema":"https://github.com/citation-style-language/schema/raw/master/csl-citation.json"} </w:instrText>
      </w:r>
      <w:r w:rsidR="004C6650">
        <w:fldChar w:fldCharType="separate"/>
      </w:r>
      <w:r>
        <w:rPr>
          <w:rFonts w:cs="Times New Roman"/>
          <w:szCs w:val="24"/>
        </w:rPr>
        <w:t>Harry E. Bergold Jr., “MISURASATA, GON Break Off Talks,” Cable, May 28, 1985, 2, Digital National Security Archive.</w:t>
      </w:r>
      <w:r w:rsidR="004C6650">
        <w:fldChar w:fldCharType="end"/>
      </w:r>
    </w:p>
  </w:footnote>
  <w:footnote w:id="558">
    <w:p w14:paraId="00025AA6"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{"citationID":"xJw9KF7M","properties":{"formattedCitation":"{\\rtf Clifford, \\uc0\\u8220{}The Nicaraguan Resistance,\\uc0\\u8221{} 11\\uc0\\u8211{}12.}","plainCitation":"Clifford, “The Nicaraguan Resistance,” 11–12."},"citationItems":[{"id":509,"uris":["http://zotero.org/users/2309498/items/CCCIN3NQ"],"uri":["http://zotero.org/users/2309498/items/CCCIN3NQ"],"itemData":{"id":509,"type":"report","title":"The Nicaraguan Resistance (\"Contras\"): Background and Major Concerns of Congress","publisher":"United States Library of Congress, Congressional Research Service","publisher-place":"Washington, D.C.","page":"37","genre":"Report","archive":"Digital National Security Archive","event-place":"Washington, D.C.","shortTitle":"The Nicaraguan Resistance","language":"English","author":[{"family":"Clifford","given":"Veronica R."}],"issued":{"date-parts":[["1987",12,1]]}},"locator":"11-12"}],"schema":"https://github.com/citation-style-language/schema/raw/master/csl-citation.json"} </w:instrText>
      </w:r>
      <w:r w:rsidR="004C6650">
        <w:fldChar w:fldCharType="separate"/>
      </w:r>
      <w:r w:rsidRPr="00EF70C2">
        <w:rPr>
          <w:rFonts w:cs="Times New Roman"/>
          <w:szCs w:val="24"/>
        </w:rPr>
        <w:t>Clifford, “The Nicaraguan Resistance,” 11–12.</w:t>
      </w:r>
      <w:r w:rsidR="004C6650">
        <w:fldChar w:fldCharType="end"/>
      </w:r>
    </w:p>
  </w:footnote>
  <w:footnote w:id="559">
    <w:p w14:paraId="755C43E7"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{"citationID":"E1Z9W6ri","properties":{"formattedCitation":"{\\rtf Tom\\uc0\\u225{}s Borge and Brooklyn Rivera to The People of Nicaragua, Particularly Those of the Atlantic Coast, and the International Community, Announcement, January 29, 1988, 1\\uc0\\u8211{}2, Nicaragua Network Records, Box 6, Wisconsin Historical Society.}","plainCitation":"Tomás Borge and Brooklyn Rivera to The People of Nicaragua, Particularly Those of the Atlantic Coast, and the International Community, Announcement, January 29, 1988, 1–2, Nicaragua Network Records, Box 6, Wisconsin Historical Society."},"citationItems":[{"id":628,"uris":["http://zotero.org/users/2309498/items/EU329Z2Z"],"uri":["http://zotero.org/users/2309498/items/EU329Z2Z"],"itemData":{"id":628,"type":"personal_communication","genre":"Announcement","archive":"Wisconsin Historical Society","archive_location":"Nicaragua Network Records, Box 6","note":"box 6, doc 233","author":[{"family":"Borge","given":"Tomás"},{"family":"Rivera","given":"Brooklyn"}],"recipient":[{"family":"The People of Nicaragua, Particularly Those of the Atlantic Coast, and the International Community","given":""}],"issued":{"date-parts":[["1988",1,29]]}},"locator":"1-2"}],"schema":"https://github.com/citation-style-language/schema/raw/master/csl-citation.json"} </w:instrText>
      </w:r>
      <w:r w:rsidR="004C6650">
        <w:fldChar w:fldCharType="separate"/>
      </w:r>
      <w:r w:rsidRPr="00EE6337">
        <w:rPr>
          <w:rFonts w:cs="Times New Roman"/>
          <w:szCs w:val="24"/>
        </w:rPr>
        <w:t>Tomás Borge and Brooklyn Rivera to The People of Nicaragua, Particularly Those of the Atlantic Coast, and the International Community, Announcement, January 29, 1988, 1–2, Nicaragua Network Records, Box 6, Wisconsin Historical Society.</w:t>
      </w:r>
      <w:r w:rsidR="004C6650">
        <w:fldChar w:fldCharType="end"/>
      </w:r>
    </w:p>
  </w:footnote>
  <w:footnote w:id="560">
    <w:p w14:paraId="6FA5FE8F"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{"citationID":"RuLvNmnC","properties":{"formattedCitation":"{\\rtf Alfonso Robelo, Adolfo Calero, and Wycliffe Diego, \\uc0\\u8220{}Statement on Reconciliation by Union of Nicaraguans,\\uc0\\u8221{} Press Release (Nicaraguan Democratic Force, January 8, 1985), 1\\uc0\\u8211{}2, Digital National Security Archive.}","plainCitation":"Alfonso Robelo, Adolfo Calero, and Wycliffe Diego, “Statement on Reconciliation by Union of Nicaraguans,” Press Release (Nicaraguan Democratic Force, January 8, 1985), 1–2, Digital National Security Archive."},"citationItems":[{"id":2645,"uris":["http://zotero.org/users/2309498/items/F8QSWZKV"],"uri":["http://zotero.org/users/2309498/items/F8QSWZKV"],"itemData":{"id":2645,"type":"report","title":"Statement on Reconciliation by Union of Nicaraguans","publisher":"Nicaraguan Democratic Force","page":"4","genre":"Press Release","archive":"Digital National Security Archive","language":"English","author":[{"family":"Robelo","given":"Alfonso"},{"family":"Calero","given":"Adolfo"},{"family":"Diego","given":"Wycliffe"}],"issued":{"date-parts":[["1985",1,8]]},"accessed":{"date-parts":[["2016",7,6]]}},"locator":"1-2"}],"schema":"https://github.com/citation-style-language/schema/raw/master/csl-citation.json"} </w:instrText>
      </w:r>
      <w:r w:rsidR="004C6650">
        <w:fldChar w:fldCharType="separate"/>
      </w:r>
      <w:r w:rsidRPr="00B90B37">
        <w:rPr>
          <w:rFonts w:cs="Times New Roman"/>
          <w:szCs w:val="24"/>
        </w:rPr>
        <w:t>Alfonso Robelo, Adolfo Calero, and Wycliffe Diego, “Statement on Reconciliation by Union of Nicaraguans,” Press Release (Nicaraguan Democratic Force, January 8, 1985), 1–2, Digital National Security Archive.</w:t>
      </w:r>
      <w:r w:rsidR="004C6650">
        <w:fldChar w:fldCharType="end"/>
      </w:r>
    </w:p>
  </w:footnote>
  <w:footnote w:id="561">
    <w:p w14:paraId="4E23B580"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{"citationID":"JKOGqgap","properties":{"formattedCitation":"{\\rtf Robelo, Calero, and Diego, 2\\uc0\\u8211{}4.}","plainCitation":"Robelo, Calero, and Diego, 2–4."},"citationItems":[{"id":2645,"uris":["http://zotero.org/users/2309498/items/F8QSWZKV"],"uri":["http://zotero.org/users/2309498/items/F8QSWZKV"],"itemData":{"id":2645,"type":"report","title":"Statement on Reconciliation by Union of Nicaraguans","publisher":"Nicaraguan Democratic Force","page":"4","genre":"Press Release","archive":"Digital National Security Archive","language":"English","author":[{"family":"Robelo","given":"Alfonso"},{"family":"Calero","given":"Adolfo"},{"family":"Diego","given":"Wycliffe"}],"issued":{"date-parts":[["1985",1,8]]},"accessed":{"date-parts":[["2016",7,6]]}},"locator":"2-4"}],"schema":"https://github.com/citation-style-language/schema/raw/master/csl-citation.json"} </w:instrText>
      </w:r>
      <w:r w:rsidR="004C6650">
        <w:fldChar w:fldCharType="separate"/>
      </w:r>
      <w:r>
        <w:rPr>
          <w:rFonts w:cs="Times New Roman"/>
          <w:szCs w:val="24"/>
        </w:rPr>
        <w:t>Ibid.,</w:t>
      </w:r>
      <w:r w:rsidRPr="00B90B37">
        <w:rPr>
          <w:rFonts w:cs="Times New Roman"/>
          <w:szCs w:val="24"/>
        </w:rPr>
        <w:t xml:space="preserve"> 2–4.</w:t>
      </w:r>
      <w:r w:rsidR="004C6650">
        <w:fldChar w:fldCharType="end"/>
      </w:r>
    </w:p>
  </w:footnote>
  <w:footnote w:id="562">
    <w:p w14:paraId="4AF6CB96"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{"citationID":"17uPK7Gg","properties":{"formattedCitation":"{\\rtf Carlos Tunnermann Bernheim, \\uc0\\u8220{}We Will Never Negotiate with the Contras,\\uc0\\u8221{} {\\i{}The Washington Post}, March 30, 1985, Digital National Security Archive.}","plainCitation":"Carlos Tunnermann Bernheim, “We Will Never Negotiate with the Contras,” The Washington Post, March 30, 1985, Digital National Security Archive."},"citationItems":[{"id":2653,"uris":["http://zotero.org/users/2309498/items/GVUVP4TI"],"uri":["http://zotero.org/users/2309498/items/GVUVP4TI"],"itemData":{"id":2653,"type":"article-newspaper","title":"We Will Never Negotiate with the Contras","container-title":"The Washington Post","publisher-place":"Washington, D.C.","page":"1","archive":"Digital National Security Archive","event-place":"Washington, D.C.","author":[{"family":"Tunnermann Bernheim","given":"Carlos"}],"issued":{"date-parts":[["1985",3,30]]}}}],"schema":"https://github.com/citation-style-language/schema/raw/master/csl-citation.json"} </w:instrText>
      </w:r>
      <w:r w:rsidR="004C6650">
        <w:fldChar w:fldCharType="separate"/>
      </w:r>
      <w:r w:rsidRPr="00DA3946">
        <w:rPr>
          <w:rFonts w:cs="Times New Roman"/>
          <w:szCs w:val="24"/>
        </w:rPr>
        <w:t xml:space="preserve">Carlos Tunnermann Bernheim, “We Will Never Negotiate with the Contras,” </w:t>
      </w:r>
      <w:r w:rsidRPr="00DA3946">
        <w:rPr>
          <w:rFonts w:cs="Times New Roman"/>
          <w:i/>
          <w:iCs/>
          <w:szCs w:val="24"/>
        </w:rPr>
        <w:t>The Washington Post</w:t>
      </w:r>
      <w:r w:rsidRPr="00DA3946">
        <w:rPr>
          <w:rFonts w:cs="Times New Roman"/>
          <w:szCs w:val="24"/>
        </w:rPr>
        <w:t>, March 30, 1985, Digital National Security Archive.</w:t>
      </w:r>
      <w:r w:rsidR="004C6650">
        <w:fldChar w:fldCharType="end"/>
      </w:r>
    </w:p>
  </w:footnote>
  <w:footnote w:id="563">
    <w:p w14:paraId="78ED1C65"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{"citationID":"h5BC6VDC","properties":{"formattedCitation":"Tunnermann Bernheim.","plainCitation":"Tunnermann Bernheim."},"citationItems":[{"id":2653,"uris":["http://zotero.org/users/2309498/items/GVUVP4TI"],"uri":["http://zotero.org/users/2309498/items/GVUVP4TI"],"itemData":{"id":2653,"type":"article-newspaper","title":"We Will Never Negotiate with the Contras","container-title":"The Washington Post","publisher-place":"Washington, D.C.","page":"1","archive":"Digital National Security Archive","event-place":"Washington, D.C.","author":[{"family":"Tunnermann Bernheim","given":"Carlos"}],"issued":{"date-parts":[["1985",3,30]]}}}],"schema":"https://github.com/citation-style-language/schema/raw/master/csl-citation.json"} </w:instrText>
      </w:r>
      <w:r w:rsidR="004C6650">
        <w:fldChar w:fldCharType="separate"/>
      </w:r>
      <w:r>
        <w:rPr>
          <w:rFonts w:cs="Times New Roman"/>
        </w:rPr>
        <w:t>Ibid</w:t>
      </w:r>
      <w:r w:rsidRPr="00B4188F">
        <w:rPr>
          <w:rFonts w:cs="Times New Roman"/>
        </w:rPr>
        <w:t>.</w:t>
      </w:r>
      <w:r w:rsidR="004C6650">
        <w:fldChar w:fldCharType="end"/>
      </w:r>
    </w:p>
  </w:footnote>
  <w:footnote w:id="564">
    <w:p w14:paraId="3B6745E7"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{"citationID":"GQzEGXTh","properties":{"formattedCitation":"{\\rtf Augusto Ramirez Ocampo et al., \\uc0\\u8220{}Caraballeda Message for Peace, Security and Democracy in Central America\\uc0\\u8221{} (Caraballeda, January 12, 1986), 1\\uc0\\u8211{}2, Digital National Security Archive.}","plainCitation":"Augusto Ramirez Ocampo et al., “Caraballeda Message for Peace, Security and Democracy in Central America” (Caraballeda, January 12, 1986), 1–2, Digital National Security Archive."},"citationItems":[{"id":741,"uris":["http://zotero.org/users/2309498/items/HEUCMSPR"],"uri":["http://zotero.org/users/2309498/items/HEUCMSPR"],"itemData":{"id":741,"type":"manuscript","title":"Caraballeda Message for Peace, Security and Democracy in Central America","publisher-place":"Caraballeda","number-of-pages":"4","archive":"Digital National Security Archive","event-place":"Caraballeda","author":[{"family":"Ocampo","given":"Augusto Ramirez"},{"family":"Caputo","given":"Dante"},{"family":"Amor","given":"Bernardo Sepulveda"},{"family":"Setubal","given":"Olavo"},{"family":"Arias","given":"Jorge Abadia"},{"family":"Tizon","given":"Allan Wagner"},{"family":"Consalvi","given":"Simon Alberto"},{"family":"Iglesias","given":"Enrique V."}],"issued":{"date-parts":[["1986",1,12]]}},"locator":"1-2"}],"schema":"https://github.com/citation-style-language/schema/raw/master/csl-citation.json"} </w:instrText>
      </w:r>
      <w:r w:rsidR="004C6650">
        <w:fldChar w:fldCharType="separate"/>
      </w:r>
      <w:r w:rsidRPr="00277818">
        <w:rPr>
          <w:rFonts w:cs="Times New Roman"/>
          <w:szCs w:val="24"/>
        </w:rPr>
        <w:t>Augusto Ramirez Ocampo et al., “Caraballeda Message for Peace, Security and Democracy in Central America” (Caraballeda, January 12, 1986), 1–2, Digital National Security Archive.</w:t>
      </w:r>
      <w:r w:rsidR="004C6650">
        <w:fldChar w:fldCharType="end"/>
      </w:r>
    </w:p>
  </w:footnote>
  <w:footnote w:id="565">
    <w:p w14:paraId="03F18876"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{"citationID":"bE6TId5M","properties":{"formattedCitation":"{\\rtf Brands, {\\i{}Latin America\\uc0\\u8217{}s Cold War}, 218.}","plainCitation":"Brands, Latin America’s Cold War, 218."},"citationItems":[{"id":1423,"uris":["http://zotero.org/users/2309498/items/ZBC9XBFT"],"uri":["http://zotero.org/users/2309498/items/ZBC9XBFT"],"itemData":{"id":1423,"type":"book","title":"Latin America's Cold War","publisher":"Harvard University Press","publisher-place":"Cambridge, MA","number-of-pages":"408","source":"Amazon","event-place":"Cambridge, MA","abstract":"For Latin America, the Cold War was anything but cold. Nor was it the so-called “long peace” afforded the world’s superpowers by their nuclear standoff. In this book, the first to take an international perspective on the postwar decades in the region, Hal Brands sets out to explain what exactly happened in Latin America during the Cold War, and why it was so traumatic.Tracing the tumultuous course of regional affairs from the late 1940s through the early 1990s, Latin America’s Cold War delves into the myriad crises and turning points of the period―the Cuban revolution and its aftermath; the recurring cycles of insurgency and counter-insurgency; the emergence of currents like the National Security Doctrine, liberation theology, and dependency theory; the rise and demise of a hemispheric diplomatic challenge to U.S. hegemony in the 1970s; the conflagration that engulfed Central America from the Nicaraguan revolution onward; and the democratic and economic reforms of the 1980s.Most important, the book chronicles these events in a way that is both multinational and multilayered, weaving the experiences of a diverse cast of characters into an understanding of how global, regional, and local influences interacted to shape Cold War crises in Latin America. Ultimately, Brands exposes Latin America’s Cold War as not a single conflict, but rather a series of overlapping political, social, geostrategic, and ideological struggles whose repercussions can be felt to this day.","ISBN":"978-0-674-06427-0","language":"English","author":[{"family":"Brands","given":"Hal"}],"issued":{"date-parts":[["2012"]]}},"locator":"218"}],"schema":"https://github.com/citation-style-language/schema/raw/master/csl-citation.json"} </w:instrText>
      </w:r>
      <w:r w:rsidR="004C6650">
        <w:fldChar w:fldCharType="separate"/>
      </w:r>
      <w:r w:rsidRPr="004F2B3C">
        <w:rPr>
          <w:rFonts w:cs="Times New Roman"/>
          <w:szCs w:val="24"/>
        </w:rPr>
        <w:t xml:space="preserve">Brands, </w:t>
      </w:r>
      <w:r w:rsidRPr="004F2B3C">
        <w:rPr>
          <w:rFonts w:cs="Times New Roman"/>
          <w:i/>
          <w:iCs/>
          <w:szCs w:val="24"/>
        </w:rPr>
        <w:t>Latin America’s Cold War</w:t>
      </w:r>
      <w:r w:rsidRPr="004F2B3C">
        <w:rPr>
          <w:rFonts w:cs="Times New Roman"/>
          <w:szCs w:val="24"/>
        </w:rPr>
        <w:t>, 218.</w:t>
      </w:r>
      <w:r w:rsidR="004C6650">
        <w:fldChar w:fldCharType="end"/>
      </w:r>
    </w:p>
  </w:footnote>
  <w:footnote w:id="566">
    <w:p w14:paraId="640CCCAA"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{"citationID":"uZEOiPu8","properties":{"formattedCitation":"{\\rtf George P. Shultz to U.S. Embassy Guatemala, \\uc0\\u8220{}Official-Informal (Week of February 2),\\uc0\\u8221{} Cable, February 7, 1987, 2, Death squads, guerrilla war, covert operations, and genocide: Guatemala and the United States, 1954-1999; Accession number: GU01100, Digital National Security Archive.}","plainCitation":"George P. Shultz to U.S. Embassy Guatemala, “Official-Informal (Week of February 2),” Cable, February 7, 1987, 2, Death squads, guerrilla war, covert operations, and genocide: Guatemala and the United States, 1954-1999; Accession number: GU01100, Digital National Security Archive."},"citationItems":[{"id":3204,"uris":["http://zotero.org/users/2309498/items/D9DWICTH"],"uri":["http://zotero.org/users/2309498/items/D9DWICTH"],"itemData":{"id":3204,"type":"personal_communication","title":"Official-Informal (Week of February 2)","genre":"Cable","archive":"Digital National Security Archive","archive_location":"Death squads, guerrilla war, covert operations, and genocide: Guatemala and the United States, 1954-1999; Accession number: GU01100","note":"Document number: 037108","author":[{"family":"Shultz","given":"George P."}],"recipient":[{"family":"U.S. Embassy Guatemala","given":""}],"issued":{"date-parts":[["1987",2,7]]},"accessed":{"date-parts":[["2016",7,29]]}},"locator":"2"}],"schema":"https://github.com/citation-style-language/schema/raw/master/csl-citation.json"} </w:instrText>
      </w:r>
      <w:r w:rsidR="004C6650">
        <w:fldChar w:fldCharType="separate"/>
      </w:r>
      <w:r w:rsidRPr="005B39C8">
        <w:rPr>
          <w:rFonts w:cs="Times New Roman"/>
          <w:szCs w:val="24"/>
        </w:rPr>
        <w:t>George P. Shultz to U.S. Embassy Guatemala, “Official-Informal (Week of February 2),” Cable, February 7, 1987, 2, Death squads, guerrilla war, covert operations, and genocide: Guatemala and the United States, 1954-1999; Accession number: GU01100, Digital National Security Archive.</w:t>
      </w:r>
      <w:r w:rsidR="004C6650">
        <w:fldChar w:fldCharType="end"/>
      </w:r>
    </w:p>
  </w:footnote>
  <w:footnote w:id="567">
    <w:p w14:paraId="5A147FA1"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{"citationID":"bEdUsZgV","properties":{"formattedCitation":"{\\rtf Oscar Arias Sanchez et al., \\uc0\\u8220{}Declaraci\\uc0\\u243{}n de Esquipulas,\\uc0\\u8221{} May 25, 1986, United Nations Peacemaker Peace Agreements Database, https://peacemaker.un.org/sites/peacemaker.un.org/files/CR%20HN%20GT%20NI%20SV_860525_EsquipulasI%28esp%29.pdf.}","plainCitation":"Oscar Arias Sanchez et al., “Declaración de Esquipulas,” May 25, 1986, United Nations Peacemaker Peace Agreements Database, https://peacemaker.un.org/sites/peacemaker.un.org/files/CR%20HN%20GT%20NI%20SV_860525_EsquipulasI%28esp%29.pdf."},"citationItems":[{"id":4054,"uris":["http://zotero.org/users/2309498/items/QIUGQTIR"],"uri":["http://zotero.org/users/2309498/items/QIUGQTIR"],"itemData":{"id":4054,"type":"article","title":"Declaración de Esquipulas","archive":"United Nations Peacemaker Peace Agreements Database","URL":"https://peacemaker.un.org/sites/peacemaker.un.org/files/CR%20HN%20GT%20NI%20SV_860525_EsquipulasI%28esp%29.pdf","author":[{"family":"Arias Sanchez","given":"Oscar"},{"family":"Napoleon Duarte","given":"Jose"},{"family":"Cerezo Arevalo","given":"Marco Vinicio"},{"family":"Ortega Saavedra","given":"Daniel"}],"issued":{"date-parts":[["1986",5,25]]}}}],"schema":"https://github.com/citation-style-language/schema/raw/master/csl-citation.json"} </w:instrText>
      </w:r>
      <w:r w:rsidR="004C6650">
        <w:fldChar w:fldCharType="separate"/>
      </w:r>
      <w:r w:rsidRPr="00570894">
        <w:rPr>
          <w:rFonts w:cs="Times New Roman"/>
          <w:szCs w:val="24"/>
        </w:rPr>
        <w:t>Oscar Arias Sanchez et al., “Declaración de Esquipulas,” May 25, 1986, United Nations Peacemaker Peace Agreements Database, https://peacemaker.un.org/sites/peacemaker.un.org/files/CR%20HN%20GT%20NI%20SV_860525_EsquipulasI%28esp%29.pdf.</w:t>
      </w:r>
      <w:r w:rsidR="004C6650">
        <w:fldChar w:fldCharType="end"/>
      </w:r>
    </w:p>
  </w:footnote>
  <w:footnote w:id="568">
    <w:p w14:paraId="5F713694"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{"citationID":"r8hlxHxg","properties":{"formattedCitation":"{\\rtf D\\uc0\\u8217{}Amato, \\uc0\\u8220{}Report on Trip to Central American Countries July 5-16, 1986,\\uc0\\u8221{} 16.}","plainCitation":"D’Amato, “Report on Trip to Central American Countries July 5-16, 1986,” 16."},"citationItems":[{"id":1180,"uris":["http://zotero.org/users/2309498/items/T3V9SGRQ"],"uri":["http://zotero.org/users/2309498/items/T3V9SGRQ"],"itemData":{"id":1180,"type":"manuscript","title":"Report on Trip to Central American Countries July 5-16, 1986","number-of-pages":"82","genre":"Report","archive":"Digital National Security Archive","language":"English","author":[{"family":"D'Amato","given":"Dick"}],"issued":{"date-parts":[["1986",8,5]]}},"locator":"16"}],"schema":"https://github.com/citation-style-language/schema/raw/master/csl-citation.json"} </w:instrText>
      </w:r>
      <w:r w:rsidR="004C6650">
        <w:fldChar w:fldCharType="separate"/>
      </w:r>
      <w:r w:rsidRPr="004F2B3C">
        <w:rPr>
          <w:rFonts w:cs="Times New Roman"/>
          <w:szCs w:val="24"/>
        </w:rPr>
        <w:t>D’Amato, “Report on Trip to Central American Countries July 5-16, 1986,” 16.</w:t>
      </w:r>
      <w:r w:rsidR="004C6650">
        <w:fldChar w:fldCharType="end"/>
      </w:r>
    </w:p>
  </w:footnote>
  <w:footnote w:id="569">
    <w:p w14:paraId="1547A59C"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{"citationID":"aHVmogvi","properties":{"formattedCitation":"{\\rtf \\uc0\\u8220{}U.S. Objectives for Nicaragua\\uc0\\u8221{} (Washington, D.C.: U.S. Central Intelligence Agency, January 1, 1987), 1, CIA Covert Operations: From Carter to Obama, 1977-2010, Accession number CO01929, Digital National Security Archive.}","plainCitation":"“U.S. Objectives for Nicaragua” (Washington, D.C.: U.S. Central Intelligence Agency, January 1, 1987), 1, CIA Covert Operations: From Carter to Obama, 1977-2010, Accession number CO01929, Digital National Security Archive."},"citationItems":[{"id":3921,"uris":["http://zotero.org/users/2309498/items/G2QQPPS5"],"uri":["http://zotero.org/users/2309498/items/G2QQPPS5"],"itemData":{"id":3921,"type":"report","title":"U.S. Objectives for Nicaragua","publisher":"U.S. Central Intelligence Agency","publisher-place":"Washington, D.C.","archive":"Digital National Security Archive","archive_location":"CIA Covert Operations: From Carter to Obama, 1977-2010, Accession number CO01929","event-place":"Washington, D.C.","issued":{"date-parts":[["1987",1,1]]}},"locator":"1"}],"schema":"https://github.com/citation-style-language/schema/raw/master/csl-citation.json"} </w:instrText>
      </w:r>
      <w:r w:rsidR="004C6650">
        <w:fldChar w:fldCharType="separate"/>
      </w:r>
      <w:r w:rsidRPr="009A1543">
        <w:rPr>
          <w:rFonts w:cs="Times New Roman"/>
          <w:szCs w:val="24"/>
        </w:rPr>
        <w:t>“U.S. Objectives for Nicaragua” (Washington, D.C.: U.S. Central Intelligence Agency, January 1, 1987), 1, CIA Covert Operations: From Carter to Obama, 1977-2010, Accession number CO01929, Digital National Security Archive.</w:t>
      </w:r>
      <w:r w:rsidR="004C6650">
        <w:fldChar w:fldCharType="end"/>
      </w:r>
    </w:p>
  </w:footnote>
  <w:footnote w:id="570">
    <w:p w14:paraId="78A8FCFA" w14:textId="77777777" w:rsidR="006949E7" w:rsidRDefault="006949E7">
      <w:pPr>
        <w:pStyle w:val="FootnoteText"/>
      </w:pPr>
      <w:r>
        <w:rPr>
          <w:rStyle w:val="FootnoteReference"/>
        </w:rPr>
        <w:footnoteRef/>
      </w:r>
      <w:r>
        <w:t xml:space="preserve"> The president’s job performance on Nicaragua received a thirty-four percent approval rating. (</w:t>
      </w:r>
      <w:r w:rsidR="004C6650">
        <w:fldChar w:fldCharType="begin"/>
      </w:r>
      <w:r>
        <w:instrText xml:space="preserve"> ADDIN ZOTERO_ITEM CSL_CITATION {"citationID":"EEc94bRG","properties":{"formattedCitation":"{\\rtf \\uc0\\u8220{}Gallup Poll\\uc0\\u8221{} June 1986, The Roper Center for Public Opinion Research, ropercenter.cornell.edu.}","plainCitation":"“Gallup Poll” June 1986, The Roper Center for Public Opinion Research, ropercenter.cornell.edu."},"citationItems":[{"id":4172,"uris":["http://zotero.org/users/2309498/items/EA9Z4ZWF"],"uri":["http://zotero.org/users/2309498/items/EA9Z4ZWF"],"itemData":{"id":4172,"type":"manuscript","title":"Gallup Poll","genre":"Opinion Poll","archive":"The Roper Center for Public Opinion Research","URL":"ropercenter.cornell.edu","issued":{"date-parts":[["1986",6]]}}}],"schema":"https://github.com/citation-style-language/schema/raw/master/csl-citation.json"} </w:instrText>
      </w:r>
      <w:r w:rsidR="004C6650">
        <w:fldChar w:fldCharType="separate"/>
      </w:r>
      <w:r w:rsidRPr="00A22568">
        <w:rPr>
          <w:rFonts w:cs="Times New Roman"/>
          <w:szCs w:val="24"/>
        </w:rPr>
        <w:t>“Gallup Poll” June 1986, The Roper Center for Public Opinion Research, ropercenter.cornell.edu.</w:t>
      </w:r>
      <w:r w:rsidR="004C6650">
        <w:fldChar w:fldCharType="end"/>
      </w:r>
      <w:r>
        <w:t>)</w:t>
      </w:r>
    </w:p>
  </w:footnote>
  <w:footnote w:id="571">
    <w:p w14:paraId="05FE0294"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{"citationID":"TiLGMTc3","properties":{"formattedCitation":"{\\rtf \\uc0\\u8220{}U.S. Objectives for Nicaragua,\\uc0\\u8221{} 2.}","plainCitation":"“U.S. Objectives for Nicaragua,” 2."},"citationItems":[{"id":3921,"uris":["http://zotero.org/users/2309498/items/G2QQPPS5"],"uri":["http://zotero.org/users/2309498/items/G2QQPPS5"],"itemData":{"id":3921,"type":"report","title":"U.S. Objectives for Nicaragua","publisher":"U.S. Central Intelligence Agency","publisher-place":"Washington, D.C.","archive":"Digital National Security Archive","archive_location":"CIA Covert Operations: From Carter to Obama, 1977-2010, Accession number CO01929","event-place":"Washington, D.C.","issued":{"date-parts":[["1987",1,1]]}},"locator":"2"}],"schema":"https://github.com/citation-style-language/schema/raw/master/csl-citation.json"} </w:instrText>
      </w:r>
      <w:r w:rsidR="004C6650">
        <w:fldChar w:fldCharType="separate"/>
      </w:r>
      <w:r w:rsidRPr="00CD24AC">
        <w:rPr>
          <w:rFonts w:cs="Times New Roman"/>
          <w:szCs w:val="24"/>
        </w:rPr>
        <w:t>“U.S. Objectives for Nicaragua,” 2.</w:t>
      </w:r>
      <w:r w:rsidR="004C6650">
        <w:fldChar w:fldCharType="end"/>
      </w:r>
    </w:p>
  </w:footnote>
  <w:footnote w:id="572">
    <w:p w14:paraId="7CB58FB3"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{"citationID":"iA0Hxf9f","properties":{"formattedCitation":"{\\rtf \\uc0\\u8220{}Public Diplomacy Action Plan for Explaining U.S. Central American Policy in the United States, Europe and Latin America,\\uc0\\u8221{} Project Proposal (Washington, D.C.: U.S. Department of State, May 12, 1987), 1, Digital National Security Archive.}","plainCitation":"“Public Diplomacy Action Plan for Explaining U.S. Central American Policy in the United States, Europe and Latin America,” Project Proposal (Washington, D.C.: U.S. Department of State, May 12, 1987), 1, Digital National Security Archive."},"citationItems":[{"id":351,"uris":["http://zotero.org/users/2309498/items/97JM8XZK"],"uri":["http://zotero.org/users/2309498/items/97JM8XZK"],"itemData":{"id":351,"type":"report","title":"Public Diplomacy Action Plan for Explaining U.S. Central American Policy in the United States, Europe and Latin America","publisher":"U.S. Department of State","publisher-place":"Washington, D.C.","genre":"Project Proposal","archive":"Digital National Security Archive","event-place":"Washington, D.C.","note":"doc 327","language":"English","issued":{"date-parts":[["1987",5,12]]}},"locator":"1"}],"schema":"https://github.com/citation-style-language/schema/raw/master/csl-citation.json"} </w:instrText>
      </w:r>
      <w:r w:rsidR="004C6650">
        <w:fldChar w:fldCharType="separate"/>
      </w:r>
      <w:r w:rsidRPr="009173A4">
        <w:rPr>
          <w:rFonts w:cs="Times New Roman"/>
          <w:szCs w:val="24"/>
        </w:rPr>
        <w:t>“Public Diplomacy Action Plan for Explaining U.S. Central American Policy in the United States, Europe and Latin America,” Project Proposal (Washington, D.C.: U.S. Department of State, May 12, 1987), 1, Digital National Security Archive.</w:t>
      </w:r>
      <w:r w:rsidR="004C6650">
        <w:fldChar w:fldCharType="end"/>
      </w:r>
    </w:p>
  </w:footnote>
  <w:footnote w:id="573">
    <w:p w14:paraId="5C56BF1C" w14:textId="77777777" w:rsidR="006949E7" w:rsidRDefault="006949E7" w:rsidP="00400DC5">
      <w:pPr>
        <w:pStyle w:val="FootnoteText"/>
      </w:pPr>
      <w:r w:rsidRPr="00381466">
        <w:rPr>
          <w:rStyle w:val="FootnoteReference"/>
        </w:rPr>
        <w:footnoteRef/>
      </w:r>
      <w:r>
        <w:t xml:space="preserve"> </w:t>
      </w:r>
      <w:r w:rsidR="004C6650">
        <w:fldChar w:fldCharType="begin"/>
      </w:r>
      <w:r>
        <w:instrText xml:space="preserve"> ADDIN ZOTERO_ITEM CSL_CITATION {"citationID":"NR5dH3TD","properties":{"formattedCitation":"{\\rtf Shultz to U.S. Embassy Guatemala, \\uc0\\u8220{}Official-Informal (Week of February 2),\\uc0\\u8221{} 1.}","plainCitation":"Shultz to U.S. Embassy Guatemala, “Official-Informal (Week of February 2),” 1."},"citationItems":[{"id":3204,"uris":["http://zotero.org/users/2309498/items/D9DWICTH"],"uri":["http://zotero.org/users/2309498/items/D9DWICTH"],"itemData":{"id":3204,"type":"personal_communication","title":"Official-Informal (Week of February 2)","genre":"Cable","archive":"Digital National Security Archive","archive_location":"Death squads, guerrilla war, covert operations, and genocide: Guatemala and the United States, 1954-1999; Accession number: GU01100","note":"Document number: 037108","author":[{"family":"Shultz","given":"George P."}],"recipient":[{"family":"U.S. Embassy Guatemala","given":""}],"issued":{"date-parts":[["1987",2,7]]},"accessed":{"date-parts":[["2016",7,29]]}},"locator":"1"}],"schema":"https://github.com/citation-style-language/schema/raw/master/csl-citation.json"} </w:instrText>
      </w:r>
      <w:r w:rsidR="004C6650">
        <w:fldChar w:fldCharType="separate"/>
      </w:r>
      <w:r w:rsidRPr="005B39C8">
        <w:rPr>
          <w:rFonts w:cs="Times New Roman"/>
          <w:szCs w:val="24"/>
        </w:rPr>
        <w:t>Shultz to U.S. Embassy Guatemala, “Official-Informal (Week of February 2),” 1</w:t>
      </w:r>
      <w:r>
        <w:rPr>
          <w:rFonts w:cs="Times New Roman"/>
          <w:szCs w:val="24"/>
        </w:rPr>
        <w:t>-2</w:t>
      </w:r>
      <w:r w:rsidRPr="005B39C8">
        <w:rPr>
          <w:rFonts w:cs="Times New Roman"/>
          <w:szCs w:val="24"/>
        </w:rPr>
        <w:t>.</w:t>
      </w:r>
      <w:r w:rsidR="004C6650">
        <w:fldChar w:fldCharType="end"/>
      </w:r>
    </w:p>
  </w:footnote>
  <w:footnote w:id="574">
    <w:p w14:paraId="06EE8365"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{"citationID":"LGG6xrqe","properties":{"formattedCitation":"Rick Boucher to Colleagues, Letter, August 4, 1987, Box 94-228/99, Michael A. Andrews Papers, 1980-1994, Dolph Briscoe Center for American History, The University of Texas at Austin.","plainCitation":"Rick Boucher to Colleagues, Letter, August 4, 1987, Box 94-228/99, Michael A. Andrews Papers, 1980-1994, Dolph Briscoe Center for American History, The University of Texas at Austin."},"citationItems":[{"id":3064,"uris":["http://zotero.org/users/2309498/items/8S297IMQ"],"uri":["http://zotero.org/users/2309498/items/8S297IMQ"],"itemData":{"id":3064,"type":"personal_communication","genre":"Letter","archive":"Michael A. Andrews Papers, 1980-1994, Dolph Briscoe Center for American History, The University of Texas at Austin","archive_location":"Box 94-228/99","note":"11-06","author":[{"family":"Boucher","given":"Rick"}],"recipient":[{"family":"Colleagues","given":""}],"issued":{"date-parts":[["1987",8,4]]}}}],"schema":"https://github.com/citation-style-language/schema/raw/master/csl-citation.json"} </w:instrText>
      </w:r>
      <w:r w:rsidR="004C6650">
        <w:fldChar w:fldCharType="separate"/>
      </w:r>
      <w:r w:rsidRPr="0014117F">
        <w:rPr>
          <w:rFonts w:cs="Times New Roman"/>
        </w:rPr>
        <w:t>Rick Boucher to Colleagues, Letter, August 4, 1987, Box 94-228/99, Michael A. Andrews Papers, 1980-1994, Dolph Briscoe Center for American History, The University of Texas at Austin.</w:t>
      </w:r>
      <w:r w:rsidR="004C6650">
        <w:fldChar w:fldCharType="end"/>
      </w:r>
    </w:p>
  </w:footnote>
  <w:footnote w:id="575">
    <w:p w14:paraId="07337497"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{"citationID":"7jPUV2sq","properties":{"formattedCitation":"{\\rtf \\uc0\\u8220{}Nicaragua Responses to Amnesty International Inquiries Concerning Alleged Abuses by Anti-Government Forces\\uc0\\u8221{} (Amnesty International, November 10, 1987), folder Nica Human Rights (pre-1990) 1 of 2, Box 239, Washington Office on Latin America Records, David M. Rubenstein Rare Books &amp; Manuscript Library, Duke University.}","plainCitation":"“Nicaragua Responses to Amnesty International Inquiries Concerning Alleged Abuses by Anti-Government Forces” (Amnesty International, November 10, 1987), folder Nica Human Rights (pre-1990) 1 of 2, Box 239, Washington Office on Latin America Records, David M. Rubenstein Rare Books &amp; Manuscript Library, Duke University."},"citationItems":[{"id":3291,"uris":["http://zotero.org/users/2309498/items/UT877TJ3"],"uri":["http://zotero.org/users/2309498/items/UT877TJ3"],"itemData":{"id":3291,"type":"report","title":"Nicaragua Responses to Amnesty International Inquiries Concerning Alleged Abuses by Anti-Government Forces","publisher":"Amnesty International","archive":"Washington Office on Latin America Records, David M. Rubenstein Rare Books &amp; Manuscript Library, Duke University","archive_location":"folder Nica Human Rights (pre-1990) 1 of 2, Box 239","note":"doc. 15","issued":{"date-parts":[["1987",11,10]]}}}],"schema":"https://github.com/citation-style-language/schema/raw/master/csl-citation.json"} </w:instrText>
      </w:r>
      <w:r w:rsidR="004C6650">
        <w:fldChar w:fldCharType="separate"/>
      </w:r>
      <w:r w:rsidRPr="009173A4">
        <w:rPr>
          <w:rFonts w:cs="Times New Roman"/>
          <w:szCs w:val="24"/>
        </w:rPr>
        <w:t>“Nicaragua Responses to Amnesty International Inquiries Concerning Alleged Abuses by Anti-Government Forces” (Amnesty International, November 10, 1987), folder Nica Human Rights (pre-1990) 1 of 2, Box 239, Washington Office on Latin America Records, David M. Rubenstein Rare Books &amp; Manuscript Library, Duke University.</w:t>
      </w:r>
      <w:r w:rsidR="004C6650">
        <w:fldChar w:fldCharType="end"/>
      </w:r>
    </w:p>
  </w:footnote>
  <w:footnote w:id="576">
    <w:p w14:paraId="5C0C6F7D"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{"citationID":"OzZQPInz","properties":{"formattedCitation":"{\\rtf \\uc0\\u8220{}U.S. Objectives for Nicaragua,\\uc0\\u8221{} 6.}","plainCitation":"“U.S. Objectives for Nicaragua,” 6."},"citationItems":[{"id":3921,"uris":["http://zotero.org/users/2309498/items/G2QQPPS5"],"uri":["http://zotero.org/users/2309498/items/G2QQPPS5"],"itemData":{"id":3921,"type":"report","title":"U.S. Objectives for Nicaragua","publisher":"U.S. Central Intelligence Agency","publisher-place":"Washington, D.C.","archive":"Digital National Security Archive","archive_location":"CIA Covert Operations: From Carter to Obama, 1977-2010, Accession number CO01929","event-place":"Washington, D.C.","issued":{"date-parts":[["1987",1,1]]}},"locator":"6"}],"schema":"https://github.com/citation-style-language/schema/raw/master/csl-citation.json"} </w:instrText>
      </w:r>
      <w:r w:rsidR="004C6650">
        <w:fldChar w:fldCharType="separate"/>
      </w:r>
      <w:r w:rsidRPr="00CD24AC">
        <w:rPr>
          <w:rFonts w:cs="Times New Roman"/>
          <w:szCs w:val="24"/>
        </w:rPr>
        <w:t>“U.S. Objectives for Nicaragua,” 6.</w:t>
      </w:r>
      <w:r w:rsidR="004C6650">
        <w:fldChar w:fldCharType="end"/>
      </w:r>
    </w:p>
  </w:footnote>
  <w:footnote w:id="577">
    <w:p w14:paraId="641DF5CF" w14:textId="77777777" w:rsidR="006949E7" w:rsidRDefault="006949E7" w:rsidP="00400DC5">
      <w:pPr>
        <w:pStyle w:val="FootnoteText"/>
      </w:pPr>
      <w:r w:rsidRPr="00381466">
        <w:rPr>
          <w:rStyle w:val="FootnoteReference"/>
        </w:rPr>
        <w:footnoteRef/>
      </w:r>
      <w:r>
        <w:t xml:space="preserve"> </w:t>
      </w:r>
      <w:r w:rsidR="004C6650">
        <w:fldChar w:fldCharType="begin"/>
      </w:r>
      <w:r>
        <w:instrText xml:space="preserve"> ADDIN ZOTERO_ITEM CSL_CITATION {"citationID":"LKSlpUug","properties":{"formattedCitation":"{\\rtf Alan D. Fiers Jr. to Morris D. Busby, \\uc0\\u8220{}Human Rights Training for the Armes Resistance,\\uc0\\u8221{} Memorandum, February 4, 1987, 3, CIA Covert Operations: From Carter to Obama, 1977-2010, Accession number CO01936, Digital National Security Archive.}","plainCitation":"Alan D. Fiers Jr. to Morris D. Busby, “Human Rights Training for the Armes Resistance,” Memorandum, February 4, 1987, 3, CIA Covert Operations: From Carter to Obama, 1977-2010, Accession number CO01936, Digital National Security Archive.","dontUpdate":true},"citationItems":[{"id":3923,"uris":["http://zotero.org/users/2309498/items/W2D5AHBJ"],"uri":["http://zotero.org/users/2309498/items/W2D5AHBJ"],"itemData":{"id":3923,"type":"personal_communication","title":"Human Rights Training for the Armed Resistance","genre":"Memorandum","archive":"Digital National Security Archive","archive_location":"CIA Covert Operations: From Carter to Obama, 1977-2010, Accession number CO01936","author":[{"family":"Fiers","given":"Alan D.","suffix":"Jr."}],"recipient":[{"family":"Busby","given":"Morris D."}],"issued":{"date-parts":[["1987",2,4]]}},"locator":"3"}],"schema":"https://github.com/citation-style-language/schema/raw/master/csl-citation.json"} </w:instrText>
      </w:r>
      <w:r w:rsidR="004C6650">
        <w:fldChar w:fldCharType="separate"/>
      </w:r>
      <w:r w:rsidRPr="00D77F8F">
        <w:rPr>
          <w:rFonts w:cs="Times New Roman"/>
          <w:szCs w:val="24"/>
        </w:rPr>
        <w:t>Alan D. Fiers Jr. to Morris D. Busby, “Human Rights Training for the Arme</w:t>
      </w:r>
      <w:r>
        <w:rPr>
          <w:rFonts w:cs="Times New Roman"/>
          <w:szCs w:val="24"/>
        </w:rPr>
        <w:t>d</w:t>
      </w:r>
      <w:r w:rsidRPr="00D77F8F">
        <w:rPr>
          <w:rFonts w:cs="Times New Roman"/>
          <w:szCs w:val="24"/>
        </w:rPr>
        <w:t xml:space="preserve"> Resistance,” Memorandum, February 4, 1987, 3</w:t>
      </w:r>
      <w:r>
        <w:rPr>
          <w:rFonts w:cs="Times New Roman"/>
          <w:szCs w:val="24"/>
        </w:rPr>
        <w:t>-6</w:t>
      </w:r>
      <w:r w:rsidRPr="00D77F8F">
        <w:rPr>
          <w:rFonts w:cs="Times New Roman"/>
          <w:szCs w:val="24"/>
        </w:rPr>
        <w:t>, CIA Covert Operations: From Carter to Obama, 1977-2010, Accession number CO01936, Digital National Security Archive.</w:t>
      </w:r>
      <w:r w:rsidR="004C6650">
        <w:fldChar w:fldCharType="end"/>
      </w:r>
    </w:p>
  </w:footnote>
  <w:footnote w:id="578">
    <w:p w14:paraId="6C6BF983" w14:textId="77777777" w:rsidR="006949E7" w:rsidRDefault="006949E7" w:rsidP="00400DC5">
      <w:pPr>
        <w:pStyle w:val="FootnoteText"/>
      </w:pPr>
      <w:r w:rsidRPr="00381466">
        <w:rPr>
          <w:rStyle w:val="FootnoteReference"/>
        </w:rPr>
        <w:footnoteRef/>
      </w:r>
      <w:r>
        <w:t xml:space="preserve"> </w:t>
      </w:r>
      <w:r w:rsidR="004C6650">
        <w:fldChar w:fldCharType="begin"/>
      </w:r>
      <w:r>
        <w:instrText xml:space="preserve"> ADDIN ZOTERO_ITEM CSL_CITATION {"citationID":"kPcLDVJA","properties":{"formattedCitation":"{\\rtf John Burstein, \\uc0\\u8220{}Contra Conduct,\\uc0\\u8221{} {\\i{}The Baltimore Sun}, September 4, 1987, Box 350, Reprints/Central America 1987, Washington Office on Latin America Records, David M. Rubenstein Rare Books &amp; Manuscript Library, Duke University.}","plainCitation":"John Burstein, “Contra Conduct,” The Baltimore Sun, September 4, 1987, Box 350, Reprints/Central America 1987, Washington Office on Latin America Records, David M. Rubenstein Rare Books &amp; Manuscript Library, Duke University."},"citationItems":[{"id":4024,"uris":["http://zotero.org/users/2309498/items/I8Q475PG"],"uri":["http://zotero.org/users/2309498/items/I8Q475PG"],"itemData":{"id":4024,"type":"article-newspaper","title":"Contra Conduct","container-title":"The Baltimore Sun","publisher-place":"Baltimore, MD","archive":"Washington Office on Latin America Records, David M. Rubenstein Rare Books &amp; Manuscript Library, Duke University","archive_location":"Box 350, Reprints/Central America 1987","event-place":"Baltimore, MD","note":"timeline 338","author":[{"family":"Burstein","given":"John"}],"issued":{"date-parts":[["1987",9,4]]}}}],"schema":"https://github.com/citation-style-language/schema/raw/master/csl-citation.json"} </w:instrText>
      </w:r>
      <w:r w:rsidR="004C6650">
        <w:fldChar w:fldCharType="separate"/>
      </w:r>
      <w:r w:rsidRPr="00570894">
        <w:rPr>
          <w:rFonts w:cs="Times New Roman"/>
          <w:szCs w:val="24"/>
        </w:rPr>
        <w:t xml:space="preserve">John Burstein, “Contra Conduct,” </w:t>
      </w:r>
      <w:r w:rsidRPr="00570894">
        <w:rPr>
          <w:rFonts w:cs="Times New Roman"/>
          <w:i/>
          <w:iCs/>
          <w:szCs w:val="24"/>
        </w:rPr>
        <w:t>The Baltimore Sun</w:t>
      </w:r>
      <w:r w:rsidRPr="00570894">
        <w:rPr>
          <w:rFonts w:cs="Times New Roman"/>
          <w:szCs w:val="24"/>
        </w:rPr>
        <w:t>, September 4, 1987, Box 350, Reprints/Central America 1987, Washington Office on Latin America Records, David M. Rubenstein Rare Books &amp; Manuscript Library, Duke University.</w:t>
      </w:r>
      <w:r w:rsidR="004C6650">
        <w:fldChar w:fldCharType="end"/>
      </w:r>
    </w:p>
  </w:footnote>
  <w:footnote w:id="579">
    <w:p w14:paraId="05500556" w14:textId="77777777" w:rsidR="006949E7" w:rsidRDefault="006949E7" w:rsidP="007375AB">
      <w:pPr>
        <w:pStyle w:val="FootnoteText"/>
      </w:pPr>
      <w:r w:rsidRPr="00381466">
        <w:rPr>
          <w:rStyle w:val="FootnoteReference"/>
        </w:rPr>
        <w:footnoteRef/>
      </w:r>
      <w:r>
        <w:t xml:space="preserve"> </w:t>
      </w:r>
      <w:r w:rsidRPr="007375AB">
        <w:t xml:space="preserve">H. W. Brands, </w:t>
      </w:r>
      <w:r w:rsidRPr="007375AB">
        <w:rPr>
          <w:i/>
          <w:iCs/>
        </w:rPr>
        <w:t>Reagan: The Life</w:t>
      </w:r>
      <w:r w:rsidRPr="007375AB">
        <w:t xml:space="preserve"> (New York: Doubleday, 2015)</w:t>
      </w:r>
      <w:r>
        <w:t>,</w:t>
      </w:r>
      <w:r w:rsidRPr="007375AB">
        <w:t xml:space="preserve"> </w:t>
      </w:r>
      <w:r>
        <w:t>441-42.</w:t>
      </w:r>
    </w:p>
  </w:footnote>
  <w:footnote w:id="580">
    <w:p w14:paraId="69E979B3" w14:textId="77777777" w:rsidR="006949E7" w:rsidRDefault="006949E7" w:rsidP="00C16A10">
      <w:pPr>
        <w:pStyle w:val="FootnoteText"/>
      </w:pPr>
      <w:r w:rsidRPr="00381466">
        <w:rPr>
          <w:rStyle w:val="FootnoteReference"/>
        </w:rPr>
        <w:footnoteRef/>
      </w:r>
      <w:r>
        <w:t xml:space="preserve"> </w:t>
      </w:r>
      <w:r w:rsidR="004C6650">
        <w:fldChar w:fldCharType="begin"/>
      </w:r>
      <w:r>
        <w:instrText xml:space="preserve"> ADDIN ZOTERO_ITEM CSL_CITATION {"citationID":"m96YOvZ5","properties":{"formattedCitation":"{\\rtf Richard M. Preece, \\uc0\\u8220{}Arms Shipments to Iran, Updated December 9, 1986,\\uc0\\u8221{} Issue Brief (Washington, D.C.: Congressional Research Service, December 9, 1986), 1, Dole Legislative Relations, 1969-1996, Box 124, Robert J. Dole Archive and Special Collections.}","plainCitation":"Richard M. Preece, “Arms Shipments to Iran, Updated December 9, 1986,” Issue Brief (Washington, D.C.: Congressional Research Service, December 9, 1986), 1, Dole Legislative Relations, 1969-1996, Box 124, Robert J. Dole Archive and Special Collections."},"citationItems":[{"id":3965,"uris":["http://zotero.org/users/2309498/items/ARS9RAQR"],"uri":["http://zotero.org/users/2309498/items/ARS9RAQR"],"itemData":{"id":3965,"type":"report","title":"Arms Shipments to Iran, Updated December 9, 1986","publisher":"Congressional Research Service","publisher-place":"Washington, D.C.","genre":"Issue Brief","archive":"Robert J. Dole Archive and Special Collections","archive_location":"Dole Legislative Relations, 1969-1996, Box 124","event-place":"Washington, D.C.","note":"10-21","author":[{"family":"Preece","given":"Richard M."}],"issued":{"date-parts":[["1986",12,9]]}},"locator":"1"}],"schema":"https://github.com/citation-style-language/schema/raw/master/csl-citation.json"} </w:instrText>
      </w:r>
      <w:r w:rsidR="004C6650">
        <w:fldChar w:fldCharType="separate"/>
      </w:r>
      <w:r>
        <w:rPr>
          <w:rFonts w:cs="Times New Roman"/>
          <w:szCs w:val="24"/>
        </w:rPr>
        <w:t>Richard M. Preece, “Arms Shipments to Iran, Updated December 9, 1986,” Issue Brief (Washington, D.C.: Congressional Research Service, December 9, 1986), 1-2, Dole Legislative Relations, 1969-1996, Box 124, Robert J. Dole Archive and Special Collections.</w:t>
      </w:r>
      <w:r w:rsidR="004C6650">
        <w:fldChar w:fldCharType="end"/>
      </w:r>
    </w:p>
  </w:footnote>
  <w:footnote w:id="581">
    <w:p w14:paraId="3CEEB07A"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{"citationID":"HJ9ngkYB","properties":{"formattedCitation":"{\\rtf Preece, 2\\uc0\\u8211{}3.}","plainCitation":"Preece, 2–3."},"citationItems":[{"id":3965,"uris":["http://zotero.org/users/2309498/items/ARS9RAQR"],"uri":["http://zotero.org/users/2309498/items/ARS9RAQR"],"itemData":{"id":3965,"type":"report","title":"Arms Shipments to Iran, Updated December 9, 1986","publisher":"Congressional Research Service","publisher-place":"Washington, D.C.","genre":"Issue Brief","archive":"Robert J. Dole Archive and Special Collections","archive_location":"Dole Legislative Relations, 1969-1996, Box 124","event-place":"Washington, D.C.","note":"10-21","author":[{"family":"Preece","given":"Richard M."}],"issued":{"date-parts":[["1986",12,9]]}},"locator":"2-3"}],"schema":"https://github.com/citation-style-language/schema/raw/master/csl-citation.json"} </w:instrText>
      </w:r>
      <w:r w:rsidR="004C6650">
        <w:fldChar w:fldCharType="separate"/>
      </w:r>
      <w:r>
        <w:rPr>
          <w:rFonts w:cs="Times New Roman"/>
          <w:szCs w:val="24"/>
        </w:rPr>
        <w:t>Ibid.</w:t>
      </w:r>
      <w:r w:rsidRPr="00AC72F5">
        <w:rPr>
          <w:rFonts w:cs="Times New Roman"/>
          <w:szCs w:val="24"/>
        </w:rPr>
        <w:t>, 2–3.</w:t>
      </w:r>
      <w:r w:rsidR="004C6650">
        <w:fldChar w:fldCharType="end"/>
      </w:r>
    </w:p>
  </w:footnote>
  <w:footnote w:id="582">
    <w:p w14:paraId="2BF51A1A"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{"citationID":"VGnavLm9","properties":{"formattedCitation":"Douglas H. Bosco to Jim Wright, Letter, November 20, 1987, Box 702, Jim Wright Papers. Special Collections, Mary Couts Burnett Library, Texas Christian University.","plainCitation":"Douglas H. Bosco to Jim Wright, Letter, November 20, 1987, Box 702, Jim Wright Papers. Special Collections, Mary Couts Burnett Library, Texas Christian University."},"citationItems":[{"id":2783,"uris":["http://zotero.org/users/2309498/items/9K8F5BMI"],"uri":["http://zotero.org/users/2309498/items/9K8F5BMI"],"itemData":{"id":2783,"type":"personal_communication","genre":"Letter","archive":"Jim Wright Papers. Special Collections, Mary Couts Burnett Library, Texas Christian University","archive_location":"Box 702","note":"2016-10-04 14-05","author":[{"family":"Bosco","given":"Douglas H."}],"recipient":[{"family":"Wright","given":"Jim"}],"issued":{"date-parts":[["1987",11,20]]}}}],"schema":"https://github.com/citation-style-language/schema/raw/master/csl-citation.json"} </w:instrText>
      </w:r>
      <w:r w:rsidR="004C6650">
        <w:fldChar w:fldCharType="separate"/>
      </w:r>
      <w:r>
        <w:rPr>
          <w:rFonts w:cs="Times New Roman"/>
        </w:rPr>
        <w:t>Douglas H. Bosco to Jim Wright, Letter, November 20, 1987, Box 702, Jim Wright Papers. Special Collections, Mary Couts Burnett Library, Texas Christian University.</w:t>
      </w:r>
      <w:r w:rsidR="004C6650">
        <w:fldChar w:fldCharType="end"/>
      </w:r>
    </w:p>
  </w:footnote>
  <w:footnote w:id="583">
    <w:p w14:paraId="74F732DB" w14:textId="77777777" w:rsidR="006949E7" w:rsidRDefault="006949E7" w:rsidP="00FE0EC0">
      <w:pPr>
        <w:pStyle w:val="FootnoteText"/>
      </w:pPr>
      <w:r w:rsidRPr="00381466">
        <w:rPr>
          <w:rStyle w:val="FootnoteReference"/>
        </w:rPr>
        <w:footnoteRef/>
      </w:r>
      <w:r>
        <w:t xml:space="preserve"> </w:t>
      </w:r>
      <w:r w:rsidR="004C6650">
        <w:fldChar w:fldCharType="begin"/>
      </w:r>
      <w:r>
        <w:instrText xml:space="preserve"> ADDIN ZOTERO_ITEM CSL_CITATION {"citationID":"oVxYVCwX","properties":{"formattedCitation":"{\\rtf \\uc0\\u8220{}Contra Aid Talking Points: Reagangate and the Contra/Iran Scam\\uc0\\u8221{} (Coalition for a New Foreign Policy, December 16, 1986), 1\\uc0\\u8211{}2, Acc. 92A-042, Box 5, Coalition for a New Foreign Policy Records (DG 138), Swarthmore College Peace Collection.}","plainCitation":"“Contra Aid Talking Points: Reagangate and the Contra/Iran Scam” (Coalition for a New Foreign Policy, December 16, 1986), 1–2, Acc. 92A-042, Box 5, Coalition for a New Foreign Policy Records (DG 138), Swarthmore College Peace Collection."},"citationItems":[{"id":3967,"uris":["http://zotero.org/users/2309498/items/RDWRG5XR"],"uri":["http://zotero.org/users/2309498/items/RDWRG5XR"],"itemData":{"id":3967,"type":"report","title":"Contra Aid Talking Points: Reagangate and the Contra/Iran Scam","publisher":"Coalition for a New Foreign Policy","archive":"Coalition for a New Foreign Policy Records (DG 138), Swarthmore College Peace Collection","archive_location":"Acc. 92A-042, Box 5","note":"timeline 294","issued":{"date-parts":[["1986",12,16]]}},"locator":"1-2"}],"schema":"https://github.com/citation-style-language/schema/raw/master/csl-citation.json"} </w:instrText>
      </w:r>
      <w:r w:rsidR="004C6650">
        <w:fldChar w:fldCharType="separate"/>
      </w:r>
      <w:r w:rsidRPr="00130E45">
        <w:rPr>
          <w:rFonts w:cs="Times New Roman"/>
          <w:szCs w:val="24"/>
        </w:rPr>
        <w:t>“Contra Aid Talking Points: Reagangate and the Contra/Iran Scam” (Coalition for a New Foreign Policy, December 16, 1986), 1–2, Acc. 92A-042, Box 5, Coalition for a New Foreign Policy Records (DG 138), Swarthmore College Peace Collection.</w:t>
      </w:r>
      <w:r w:rsidR="004C6650">
        <w:fldChar w:fldCharType="end"/>
      </w:r>
    </w:p>
  </w:footnote>
  <w:footnote w:id="584">
    <w:p w14:paraId="4A66EC7A"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{"citationID":"lHCvbazQ","properties":{"formattedCitation":"{\\rtf \\uc0\\u8220{}Talking Points for Central America Legislation\\uc0\\u8221{} (Washington, D.C.: Coalition for a New Foreign Policy, April 1987), Acc. 92A-042, Box 5, Coalition for a New Foreign Policy Records (DG 138), Swarthmore College Peace Collection.}","plainCitation":"“Talking Points for Central America Legislation” (Washington, D.C.: Coalition for a New Foreign Policy, April 1987), Acc. 92A-042, Box 5, Coalition for a New Foreign Policy Records (DG 138), Swarthmore College Peace Collection."},"citationItems":[{"id":3991,"uris":["http://zotero.org/users/2309498/items/VGMDMCX8"],"uri":["http://zotero.org/users/2309498/items/VGMDMCX8"],"itemData":{"id":3991,"type":"report","title":"Talking Points for Central America Legislation","publisher":"Coalition for a New Foreign Policy","publisher-place":"Washington, D.C.","archive":"Coalition for a New Foreign Policy Records (DG 138), Swarthmore College Peace Collection","archive_location":"Acc. 92A-042, Box 5","event-place":"Washington, D.C.","note":"timeline 313","issued":{"date-parts":[["1987",4]]}}}],"schema":"https://github.com/citation-style-language/schema/raw/master/csl-citation.json"} </w:instrText>
      </w:r>
      <w:r w:rsidR="004C6650">
        <w:fldChar w:fldCharType="separate"/>
      </w:r>
      <w:r w:rsidRPr="00B31747">
        <w:rPr>
          <w:rFonts w:cs="Times New Roman"/>
          <w:szCs w:val="24"/>
        </w:rPr>
        <w:t>“Talking Points for Central America Legislation” (Washington, D.C.: Coalition for a New Foreign Policy, April 1987), Acc. 92A-042, Box 5, Coalition for a New Foreign Policy Records (DG 138), Swarthmore College Peace Collection.</w:t>
      </w:r>
      <w:r w:rsidR="004C6650">
        <w:fldChar w:fldCharType="end"/>
      </w:r>
    </w:p>
  </w:footnote>
  <w:footnote w:id="585">
    <w:p w14:paraId="698AD3F8"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{"citationID":"GTesXxqy","properties":{"formattedCitation":"{\\rtf Elaine Sciolino, \\uc0\\u8220{}Latin Peace Plan Is Said to Set Back Help for Contras: Aid,\\uc0\\u8221{} {\\i{}New York Times}, August 11, 1987, Box 9, Dave McCurdy Collection, Carl Albert Center Archives.}","plainCitation":"Elaine Sciolino, “Latin Peace Plan Is Said to Set Back Help for Contras: Aid,” New York Times, August 11, 1987, Box 9, Dave McCurdy Collection, Carl Albert Center Archives."},"citationItems":[{"id":4020,"uris":["http://zotero.org/users/2309498/items/23GUDXHZ"],"uri":["http://zotero.org/users/2309498/items/23GUDXHZ"],"itemData":{"id":4020,"type":"article-newspaper","title":"Latin Peace Plan is Said to Set Back Help for Contras: Aid","container-title":"New York Times","publisher-place":"New York","archive":"Carl Albert Center Archives","archive_location":"Box 9, Dave McCurdy Collection","event-place":"New York","note":"timeline 327","author":[{"family":"Sciolino","given":"Elaine"}],"issued":{"date-parts":[["1987",8,11]]}}}],"schema":"https://github.com/citation-style-language/schema/raw/master/csl-citation.json"} </w:instrText>
      </w:r>
      <w:r w:rsidR="004C6650">
        <w:fldChar w:fldCharType="separate"/>
      </w:r>
      <w:r>
        <w:rPr>
          <w:rFonts w:cs="Times New Roman"/>
          <w:szCs w:val="24"/>
        </w:rPr>
        <w:t xml:space="preserve">Elaine Sciolino, “Latin Peace Plan Is Said to Set Back Help for Contras: Aid,” </w:t>
      </w:r>
      <w:r>
        <w:rPr>
          <w:rFonts w:cs="Times New Roman"/>
          <w:i/>
          <w:iCs/>
          <w:szCs w:val="24"/>
        </w:rPr>
        <w:t>New York Times</w:t>
      </w:r>
      <w:r>
        <w:rPr>
          <w:rFonts w:cs="Times New Roman"/>
          <w:szCs w:val="24"/>
        </w:rPr>
        <w:t>, August 11, 1987, Box 9, Dave McCurdy Collection, Carl Albert Center Archives.</w:t>
      </w:r>
      <w:r w:rsidR="004C6650">
        <w:fldChar w:fldCharType="end"/>
      </w:r>
    </w:p>
  </w:footnote>
  <w:footnote w:id="586">
    <w:p w14:paraId="0DF2AE28"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{"citationID":"FSk3MYD0","properties":{"formattedCitation":"{\\rtf Arnson, {\\i{}Crossroads}, 221.}","plainCitation":"Arnson, Crossroads, 221."},"citationItems":[{"id":1450,"uris":["http://zotero.org/users/2309498/items/ZRJUVMC6"],"uri":["http://zotero.org/users/2309498/items/ZRJUVMC6"],"itemData":{"id":1450,"type":"book","title":"Crossroads: Congress, the President, and Central America, 1976-1993","publisher":"Pennsylvania State University Press","publisher-place":"University Park, PA","number-of-pages":"xiv+369","edition":"Second Edition","source":"Primo","event-place":"University Park, PA","ISBN":"0-271-01099-1","call-number":"F1436.8.U6","shortTitle":"Crossroads","language":"English","author":[{"family":"Arnson","given":"Cynthia J."}],"issued":{"date-parts":[["1993"]]}},"locator":"221"}],"schema":"https://github.com/citation-style-language/schema/raw/master/csl-citation.json"} </w:instrText>
      </w:r>
      <w:r w:rsidR="004C6650">
        <w:fldChar w:fldCharType="separate"/>
      </w:r>
      <w:r w:rsidRPr="00975FC8">
        <w:rPr>
          <w:rFonts w:cs="Times New Roman"/>
          <w:szCs w:val="24"/>
        </w:rPr>
        <w:t xml:space="preserve">Arnson, </w:t>
      </w:r>
      <w:r w:rsidRPr="00975FC8">
        <w:rPr>
          <w:rFonts w:cs="Times New Roman"/>
          <w:i/>
          <w:iCs/>
          <w:szCs w:val="24"/>
        </w:rPr>
        <w:t>Crossroads</w:t>
      </w:r>
      <w:r w:rsidRPr="00975FC8">
        <w:rPr>
          <w:rFonts w:cs="Times New Roman"/>
          <w:szCs w:val="24"/>
        </w:rPr>
        <w:t>, 221.</w:t>
      </w:r>
      <w:r w:rsidR="004C6650">
        <w:fldChar w:fldCharType="end"/>
      </w:r>
    </w:p>
  </w:footnote>
  <w:footnote w:id="587">
    <w:p w14:paraId="320FFEF0"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{"citationID":"UmGYZXBB","properties":{"formattedCitation":"{\\rtf \\uc0\\u8220{}A Peace Plan [Text of the U.S. Peace Plan]\\uc0\\u8221{} August 5, 1987, 1\\uc0\\u8211{}2, Digital National Security Archive.}","plainCitation":"“A Peace Plan [Text of the U.S. Peace Plan]” August 5, 1987, 1–2, Digital National Security Archive."},"citationItems":[{"id":464,"uris":["http://zotero.org/users/2309498/items/BF8AU8H6"],"uri":["http://zotero.org/users/2309498/items/BF8AU8H6"],"itemData":{"id":464,"type":"manuscript","title":"A Peace Plan [Text of the U.S. Peace Plan]","number-of-pages":"4","archive":"Digital National Security Archive","language":"English","issued":{"date-parts":[["1987",8,5]]}},"locator":"1-2"}],"schema":"https://github.com/citation-style-language/schema/raw/master/csl-citation.json"} </w:instrText>
      </w:r>
      <w:r w:rsidR="004C6650">
        <w:fldChar w:fldCharType="separate"/>
      </w:r>
      <w:r>
        <w:rPr>
          <w:rFonts w:cs="Times New Roman"/>
          <w:szCs w:val="24"/>
        </w:rPr>
        <w:t>“A Peace Plan [Text of the U.S. Peace Plan]” August 5, 1987, 1–2, Digital National Security Archive.</w:t>
      </w:r>
      <w:r w:rsidR="004C6650">
        <w:fldChar w:fldCharType="end"/>
      </w:r>
    </w:p>
  </w:footnote>
  <w:footnote w:id="588">
    <w:p w14:paraId="2AB3FED4"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{"citationID":"qyivWSt3","properties":{"formattedCitation":"{\\rtf \\uc0\\u8220{}Press Release\\uc0\\u8221{} (Washington, D.C.: U.S. Embassy of Mexico, August 1, 1987), Box 9, Dave McCurdy Collection, Carl Albert Center Archives.}","plainCitation":"“Press Release” (Washington, D.C.: U.S. Embassy of Mexico, August 1, 1987), Box 9, Dave McCurdy Collection, Carl Albert Center Archives."},"citationItems":[{"id":4019,"uris":["http://zotero.org/users/2309498/items/FFT8BH4D"],"uri":["http://zotero.org/users/2309498/items/FFT8BH4D"],"itemData":{"id":4019,"type":"report","title":"Press Release","publisher":"U.S. Embassy of Mexico","publisher-place":"Washington, D.C.","archive":"Carl Albert Center Archives","archive_location":"Box 9, Dave McCurdy Collection","event-place":"Washington, D.C.","note":"Timeline 324","issued":{"date-parts":[["1987",8,1]]}}}],"schema":"https://github.com/citation-style-language/schema/raw/master/csl-citation.json"} </w:instrText>
      </w:r>
      <w:r w:rsidR="004C6650">
        <w:fldChar w:fldCharType="separate"/>
      </w:r>
      <w:r w:rsidRPr="006E6D39">
        <w:rPr>
          <w:rFonts w:cs="Times New Roman"/>
          <w:szCs w:val="24"/>
        </w:rPr>
        <w:t>“Press Release” (Washington, D.C.: U.S. Embassy of Mexico, August 1, 1987), Box 9, Dave McCurdy Collection, Carl Albert Center Archives.</w:t>
      </w:r>
      <w:r w:rsidR="004C6650">
        <w:fldChar w:fldCharType="end"/>
      </w:r>
    </w:p>
  </w:footnote>
  <w:footnote w:id="589">
    <w:p w14:paraId="5643C2FC"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{"citationID":"WN6ou9e2","properties":{"formattedCitation":"{\\rtf Oscar Arias Sanchez et al., \\uc0\\u8220{}Procedimiento Para Establecer La Paz Firme Y Duradera En Cetroamerica,\\uc0\\u8221{} August 7, 1987, Accession number: NI03023, Digital National Security Archive.}","plainCitation":"Oscar Arias Sanchez et al., “Procedimiento Para Establecer La Paz Firme Y Duradera En Cetroamerica,” August 7, 1987, Accession number: NI03023, Digital National Security Archive."},"citationItems":[{"id":3918,"uris":["http://zotero.org/users/2309498/items/U8DMJMB9"],"uri":["http://zotero.org/users/2309498/items/U8DMJMB9"],"itemData":{"id":3918,"type":"report","title":"Procedimiento para Establecer la Paz Firme y Duradera en Cetroamerica","archive":"Digital National Security Archive","archive_location":"Accession number: NI03023","author":[{"family":"Arias Sanchez","given":"Oscar"},{"family":"Duarte","given":"Jose Napoleon"},{"family":"Cerezo Arevalo","given":"Mario Vinicio"},{"family":"Azcona Hoyo","given":"Jose"},{"family":"Ortega Saavedra","given":"Daniel"}],"issued":{"date-parts":[["1987",8,7]]}}}],"schema":"https://github.com/citation-style-language/schema/raw/master/csl-citation.json"} </w:instrText>
      </w:r>
      <w:r w:rsidR="004C6650">
        <w:fldChar w:fldCharType="separate"/>
      </w:r>
      <w:r w:rsidRPr="002A2A5E">
        <w:rPr>
          <w:rFonts w:cs="Times New Roman"/>
          <w:szCs w:val="24"/>
        </w:rPr>
        <w:t>Oscar Arias Sanchez et al., “Procedimiento Para Establecer La Paz Firme Y Duradera En Cetroamerica,” August 7, 1987, Accession number: NI03023, Digital National Security Archive.</w:t>
      </w:r>
      <w:r w:rsidR="004C6650">
        <w:fldChar w:fldCharType="end"/>
      </w:r>
    </w:p>
  </w:footnote>
  <w:footnote w:id="590">
    <w:p w14:paraId="009C31B1"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{"citationID":"FwTwELCW","properties":{"formattedCitation":"{\\rtf Arnson, {\\i{}Crossroads}, 221.}","plainCitation":"Arnson, Crossroads, 221."},"citationItems":[{"id":1450,"uris":["http://zotero.org/users/2309498/items/ZRJUVMC6"],"uri":["http://zotero.org/users/2309498/items/ZRJUVMC6"],"itemData":{"id":1450,"type":"book","title":"Crossroads: Congress, the President, and Central America, 1976-1993","publisher":"Pennsylvania State University Press","publisher-place":"University Park, PA","number-of-pages":"xiv+369","edition":"Second Edition","source":"Primo","event-place":"University Park, PA","ISBN":"0-271-01099-1","call-number":"F1436.8.U6","shortTitle":"Crossroads","language":"English","author":[{"family":"Arnson","given":"Cynthia J."}],"issued":{"date-parts":[["1993"]]}},"locator":"221"}],"schema":"https://github.com/citation-style-language/schema/raw/master/csl-citation.json"} </w:instrText>
      </w:r>
      <w:r w:rsidR="004C6650">
        <w:fldChar w:fldCharType="separate"/>
      </w:r>
      <w:r w:rsidRPr="00717B69">
        <w:rPr>
          <w:rFonts w:cs="Times New Roman"/>
          <w:szCs w:val="24"/>
        </w:rPr>
        <w:t xml:space="preserve">Arnson, </w:t>
      </w:r>
      <w:r w:rsidRPr="00717B69">
        <w:rPr>
          <w:rFonts w:cs="Times New Roman"/>
          <w:i/>
          <w:iCs/>
          <w:szCs w:val="24"/>
        </w:rPr>
        <w:t>Crossroads</w:t>
      </w:r>
      <w:r w:rsidRPr="00717B69">
        <w:rPr>
          <w:rFonts w:cs="Times New Roman"/>
          <w:szCs w:val="24"/>
        </w:rPr>
        <w:t>, 221.</w:t>
      </w:r>
      <w:r w:rsidR="004C6650">
        <w:fldChar w:fldCharType="end"/>
      </w:r>
    </w:p>
  </w:footnote>
  <w:footnote w:id="591">
    <w:p w14:paraId="032AF53F"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{"citationID":"kL0LHV9I","properties":{"formattedCitation":"{\\rtf Arias Sanchez et al., \\uc0\\u8220{}Procedimiento Para Establecer La Paz Firme Y Duradera En Cetroamerica,\\uc0\\u8221{} 1.}","plainCitation":"Arias Sanchez et al., “Procedimiento Para Establecer La Paz Firme Y Duradera En Cetroamerica,” 1."},"citationItems":[{"id":3918,"uris":["http://zotero.org/users/2309498/items/U8DMJMB9"],"uri":["http://zotero.org/users/2309498/items/U8DMJMB9"],"itemData":{"id":3918,"type":"report","title":"Procedimiento para Establecer la Paz Firme y Duradera en Cetroamerica","archive":"Digital National Security Archive","archive_location":"Accession number: NI03023","author":[{"family":"Arias Sanchez","given":"Oscar"},{"family":"Duarte","given":"Jose Napoleon"},{"family":"Cerezo Arevalo","given":"Mario Vinicio"},{"family":"Azcona Hoyo","given":"Jose"},{"family":"Ortega Saavedra","given":"Daniel"}],"issued":{"date-parts":[["1987",8,7]]}},"locator":"1"}],"schema":"https://github.com/citation-style-language/schema/raw/master/csl-citation.json"} </w:instrText>
      </w:r>
      <w:r w:rsidR="004C6650">
        <w:fldChar w:fldCharType="separate"/>
      </w:r>
      <w:r w:rsidRPr="00BE4977">
        <w:rPr>
          <w:rFonts w:cs="Times New Roman"/>
          <w:szCs w:val="24"/>
        </w:rPr>
        <w:t>Arias Sanchez et al., “Procedimiento Para Establecer La Paz Firme Y Duradera En Cetroamerica,” 1.</w:t>
      </w:r>
      <w:r w:rsidR="004C6650">
        <w:fldChar w:fldCharType="end"/>
      </w:r>
    </w:p>
  </w:footnote>
  <w:footnote w:id="592">
    <w:p w14:paraId="220F303B"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{"citationID":"bk6ffoHJ","properties":{"formattedCitation":"Arias Sanchez et al., 1.","plainCitation":"Arias Sanchez et al., 1."},"citationItems":[{"id":3918,"uris":["http://zotero.org/users/2309498/items/U8DMJMB9"],"uri":["http://zotero.org/users/2309498/items/U8DMJMB9"],"itemData":{"id":3918,"type":"report","title":"Procedimiento para Establecer la Paz Firme y Duradera en Cetroamerica","archive":"Digital National Security Archive","archive_location":"Accession number: NI03023","author":[{"family":"Arias Sanchez","given":"Oscar"},{"family":"Duarte","given":"Jose Napoleon"},{"family":"Cerezo Arevalo","given":"Mario Vinicio"},{"family":"Azcona Hoyo","given":"Jose"},{"family":"Ortega Saavedra","given":"Daniel"}],"issued":{"date-parts":[["1987",8,7]]}},"locator":"1"}],"schema":"https://github.com/citation-style-language/schema/raw/master/csl-citation.json"} </w:instrText>
      </w:r>
      <w:r w:rsidR="004C6650">
        <w:fldChar w:fldCharType="separate"/>
      </w:r>
      <w:r>
        <w:rPr>
          <w:rFonts w:cs="Times New Roman"/>
        </w:rPr>
        <w:t>Ibid.</w:t>
      </w:r>
      <w:r w:rsidR="004C6650">
        <w:fldChar w:fldCharType="end"/>
      </w:r>
    </w:p>
  </w:footnote>
  <w:footnote w:id="593">
    <w:p w14:paraId="3BBA0B34"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{"citationID":"YUmbgXrE","properties":{"formattedCitation":"Arias Sanchez et al., 8.","plainCitation":"Arias Sanchez et al., 8."},"citationItems":[{"id":3918,"uris":["http://zotero.org/users/2309498/items/U8DMJMB9"],"uri":["http://zotero.org/users/2309498/items/U8DMJMB9"],"itemData":{"id":3918,"type":"report","title":"Procedimiento para Establecer la Paz Firme y Duradera en Cetroamerica","archive":"Digital National Security Archive","archive_location":"Accession number: NI03023","author":[{"family":"Arias Sanchez","given":"Oscar"},{"family":"Duarte","given":"Jose Napoleon"},{"family":"Cerezo Arevalo","given":"Mario Vinicio"},{"family":"Azcona Hoyo","given":"Jose"},{"family":"Ortega Saavedra","given":"Daniel"}],"issued":{"date-parts":[["1987",8,7]]}},"locator":"8"}],"schema":"https://github.com/citation-style-language/schema/raw/master/csl-citation.json"} </w:instrText>
      </w:r>
      <w:r w:rsidR="004C6650">
        <w:fldChar w:fldCharType="separate"/>
      </w:r>
      <w:r>
        <w:rPr>
          <w:rFonts w:cs="Times New Roman"/>
        </w:rPr>
        <w:t>Ibid.</w:t>
      </w:r>
      <w:r w:rsidRPr="002A2A5E">
        <w:rPr>
          <w:rFonts w:cs="Times New Roman"/>
        </w:rPr>
        <w:t>, 8.</w:t>
      </w:r>
      <w:r w:rsidR="004C6650">
        <w:fldChar w:fldCharType="end"/>
      </w:r>
    </w:p>
  </w:footnote>
  <w:footnote w:id="594">
    <w:p w14:paraId="6B4CAB2F"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{"citationID":"dGjz102C","properties":{"formattedCitation":"{\\rtf Arnson, {\\i{}Crossroads}, 221.}","plainCitation":"Arnson, Crossroads, 221."},"citationItems":[{"id":1450,"uris":["http://zotero.org/users/2309498/items/ZRJUVMC6"],"uri":["http://zotero.org/users/2309498/items/ZRJUVMC6"],"itemData":{"id":1450,"type":"book","title":"Crossroads: Congress, the President, and Central America, 1976-1993","publisher":"Pennsylvania State University Press","publisher-place":"University Park, PA","number-of-pages":"xiv+369","edition":"Second Edition","source":"Primo","event-place":"University Park, PA","ISBN":"0-271-01099-1","call-number":"F1436.8.U6","shortTitle":"Crossroads","language":"English","author":[{"family":"Arnson","given":"Cynthia J."}],"issued":{"date-parts":[["1993"]]}},"locator":"221"}],"schema":"https://github.com/citation-style-language/schema/raw/master/csl-citation.json"} </w:instrText>
      </w:r>
      <w:r w:rsidR="004C6650">
        <w:fldChar w:fldCharType="separate"/>
      </w:r>
      <w:r w:rsidRPr="00D2575A">
        <w:rPr>
          <w:rFonts w:cs="Times New Roman"/>
          <w:szCs w:val="24"/>
        </w:rPr>
        <w:t xml:space="preserve">Arnson, </w:t>
      </w:r>
      <w:r w:rsidRPr="00D2575A">
        <w:rPr>
          <w:rFonts w:cs="Times New Roman"/>
          <w:i/>
          <w:iCs/>
          <w:szCs w:val="24"/>
        </w:rPr>
        <w:t>Crossroads</w:t>
      </w:r>
      <w:r w:rsidRPr="00D2575A">
        <w:rPr>
          <w:rFonts w:cs="Times New Roman"/>
          <w:szCs w:val="24"/>
        </w:rPr>
        <w:t>, 221.</w:t>
      </w:r>
      <w:r w:rsidR="004C6650">
        <w:fldChar w:fldCharType="end"/>
      </w:r>
    </w:p>
  </w:footnote>
  <w:footnote w:id="595">
    <w:p w14:paraId="775011C6"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{"citationID":"8ntmTgPY","properties":{"formattedCitation":"{\\rtf Jim Wright, \\uc0\\u8220{}Give the Peace Plan a Chance,\\uc0\\u8221{} September 23, 1987, Box 702, Jim Wright Papers. Special Collections, Mary Couts Burnett Library, Texas Christian University.}","plainCitation":"Jim Wright, “Give the Peace Plan a Chance,” September 23, 1987, Box 702, Jim Wright Papers. Special Collections, Mary Couts Burnett Library, Texas Christian University."},"citationItems":[{"id":4055,"uris":["http://zotero.org/users/2309498/items/VMJU7XMK"],"uri":["http://zotero.org/users/2309498/items/VMJU7XMK"],"itemData":{"id":4055,"type":"article","title":"Give the Peace Plan a Chance","archive":"Jim Wright Papers. Special Collections, Mary Couts Burnett Library, Texas Christian University","archive_location":"Box 702","note":"14.02","author":[{"family":"Wright","given":"Jim"}],"issued":{"date-parts":[["1987",9,23]]}}}],"schema":"https://github.com/citation-style-language/schema/raw/master/csl-citation.json"} </w:instrText>
      </w:r>
      <w:r w:rsidR="004C6650">
        <w:fldChar w:fldCharType="separate"/>
      </w:r>
      <w:r w:rsidRPr="0078003A">
        <w:rPr>
          <w:rFonts w:cs="Times New Roman"/>
          <w:szCs w:val="24"/>
        </w:rPr>
        <w:t>Jim Wright, “Give the Peace Plan a Chance,” September 23, 1987, Box 702, Jim Wright Papers. Special Collections, Mary Couts Burnett Library, Texas Christian University.</w:t>
      </w:r>
      <w:r w:rsidR="004C6650">
        <w:fldChar w:fldCharType="end"/>
      </w:r>
    </w:p>
  </w:footnote>
  <w:footnote w:id="596">
    <w:p w14:paraId="55C6C1C1"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{"citationID":"YFwlyBu3","properties":{"formattedCitation":"{\\rtf \\uc0\\u8220{}Contra Aid Hinges on Central American Peace Plan,\\uc0\\u8221{} {\\i{}Latin America Update}, October 1987, 1, Box 30, Folder: WOLA [Early docs] 2 of 2, Washington Office on Latin America Records, David M. Rubenstein Rare Books &amp; Manuscript Library, Duke University.}","plainCitation":"“Contra Aid Hinges on Central American Peace Plan,” Latin America Update, October 1987, 1, Box 30, Folder: WOLA [Early docs] 2 of 2, Washington Office on Latin America Records, David M. Rubenstein Rare Books &amp; Manuscript Library, Duke University."},"citationItems":[{"id":4030,"uris":["http://zotero.org/users/2309498/items/JB89JQA9"],"uri":["http://zotero.org/users/2309498/items/JB89JQA9"],"itemData":{"id":4030,"type":"article-magazine","title":"Contra Aid Hinges on Central American Peace Plan","container-title":"Latin America Update","volume":"XII","issue":"5","archive":"Washington Office on Latin America Records, David M. Rubenstein Rare Books &amp; Manuscript Library, Duke University","archive_location":"Box 30, Folder: WOLA [Early docs] 2 of 2","issued":{"date-parts":[["1987",10]]}},"locator":"1"}],"schema":"https://github.com/citation-style-language/schema/raw/master/csl-citation.json"} </w:instrText>
      </w:r>
      <w:r w:rsidR="004C6650">
        <w:fldChar w:fldCharType="separate"/>
      </w:r>
      <w:r w:rsidRPr="007274BA">
        <w:rPr>
          <w:rFonts w:cs="Times New Roman"/>
          <w:szCs w:val="24"/>
        </w:rPr>
        <w:t xml:space="preserve">“Contra Aid Hinges on Central American Peace Plan,” </w:t>
      </w:r>
      <w:r w:rsidRPr="007274BA">
        <w:rPr>
          <w:rFonts w:cs="Times New Roman"/>
          <w:i/>
          <w:iCs/>
          <w:szCs w:val="24"/>
        </w:rPr>
        <w:t>Latin America Update</w:t>
      </w:r>
      <w:r w:rsidRPr="007274BA">
        <w:rPr>
          <w:rFonts w:cs="Times New Roman"/>
          <w:szCs w:val="24"/>
        </w:rPr>
        <w:t>, October 1987, 1, Box 30, Folder: WOLA [Early docs] 2 of 2, Washington Office on Latin America Records, David M. Rubenstein Rare Books &amp; Manuscript Library, Duke University.</w:t>
      </w:r>
      <w:r w:rsidR="004C6650">
        <w:fldChar w:fldCharType="end"/>
      </w:r>
    </w:p>
  </w:footnote>
  <w:footnote w:id="597">
    <w:p w14:paraId="4503E773" w14:textId="77777777" w:rsidR="006949E7" w:rsidRDefault="006949E7">
      <w:pPr>
        <w:pStyle w:val="FootnoteText"/>
      </w:pPr>
      <w:r>
        <w:rPr>
          <w:rStyle w:val="FootnoteReference"/>
        </w:rPr>
        <w:footnoteRef/>
      </w:r>
      <w:r>
        <w:t xml:space="preserve"> </w:t>
      </w:r>
      <w:r w:rsidR="004C6650">
        <w:fldChar w:fldCharType="begin"/>
      </w:r>
      <w:r>
        <w:instrText xml:space="preserve"> ADDIN ZOTERO_ITEM CSL_CITATION {"citationID":"0w23qiVY","properties":{"formattedCitation":"{\\rtf Dave McCurdy, \\uc0\\u8220{}Democracy, Not Cotras, Is the Issue in Central America,\\uc0\\u8221{} {\\i{}Los Angeles Times}, August 13, 1987, Box 9, Dave McCurdy Collection, Carl Albert Center Archives.}","plainCitation":"Dave McCurdy, “Democracy, Not Cotras, Is the Issue in Central America,” Los Angeles Times, August 13, 1987, Box 9, Dave McCurdy Collection, Carl Albert Center Archives."},"citationItems":[{"id":4021,"uris":["http://zotero.org/users/2309498/items/3FNIHEDG"],"uri":["http://zotero.org/users/2309498/items/3FNIHEDG"],"itemData":{"id":4021,"type":"article-newspaper","title":"Democracy, Not Cotras, Is the Issue in Central America","container-title":"Los Angeles Times","publisher-place":"Los Angeles, CA","archive":"Carl Albert Center Archives","archive_location":"Box 9, Dave McCurdy Collection","event-place":"Los Angeles, CA","note":"timeline 328","author":[{"family":"McCurdy","given":"Dave"}],"issued":{"date-parts":[["1987",8,13]]}}}],"schema":"https://github.com/citation-style-language/schema/raw/master/csl-citation.json"} </w:instrText>
      </w:r>
      <w:r w:rsidR="004C6650">
        <w:fldChar w:fldCharType="separate"/>
      </w:r>
      <w:r w:rsidRPr="00DC74B1">
        <w:rPr>
          <w:rFonts w:cs="Times New Roman"/>
          <w:szCs w:val="24"/>
        </w:rPr>
        <w:t xml:space="preserve">Dave McCurdy, “Democracy, Not Cotras, Is the Issue in Central America,” </w:t>
      </w:r>
      <w:r w:rsidRPr="00DC74B1">
        <w:rPr>
          <w:rFonts w:cs="Times New Roman"/>
          <w:i/>
          <w:iCs/>
          <w:szCs w:val="24"/>
        </w:rPr>
        <w:t>Los Angeles Times</w:t>
      </w:r>
      <w:r w:rsidRPr="00DC74B1">
        <w:rPr>
          <w:rFonts w:cs="Times New Roman"/>
          <w:szCs w:val="24"/>
        </w:rPr>
        <w:t>, August 13, 1987, Box 9, Dave McCurdy Collection, Carl Albert Center Archives.</w:t>
      </w:r>
      <w:r w:rsidR="004C6650">
        <w:fldChar w:fldCharType="end"/>
      </w:r>
    </w:p>
  </w:footnote>
  <w:footnote w:id="598">
    <w:p w14:paraId="41D2F48E" w14:textId="77777777" w:rsidR="006949E7" w:rsidRDefault="006949E7" w:rsidP="00853C7E">
      <w:pPr>
        <w:pStyle w:val="FootnoteText"/>
      </w:pPr>
      <w:r w:rsidRPr="00381466">
        <w:rPr>
          <w:rStyle w:val="FootnoteReference"/>
        </w:rPr>
        <w:footnoteRef/>
      </w:r>
      <w:r>
        <w:t xml:space="preserve"> </w:t>
      </w:r>
      <w:r w:rsidR="004C6650">
        <w:fldChar w:fldCharType="begin"/>
      </w:r>
      <w:r>
        <w:instrText xml:space="preserve"> ADDIN ZOTERO_ITEM CSL_CITATION {"citationID":"PJbefTeQ","properties":{"formattedCitation":"{\\rtf Steve Adams, \\uc0\\u8220{}McCurdy Now Believes Rebellion by Contras Failure,\\uc0\\u8221{} {\\i{}The Norman Transcript}, September 15, 1987, Box 9, Dave McCurdy Collection, 1981-1996, Carl Albert Center Archives.}","plainCitation":"Steve Adams, “McCurdy Now Believes Rebellion by Contras Failure,” The Norman Transcript, September 15, 1987, Box 9, Dave McCurdy Collection, 1981-1996, Carl Albert Center Archives."},"citationItems":[{"id":4026,"uris":["http://zotero.org/users/2309498/items/WEG8QPME"],"uri":["http://zotero.org/users/2309498/items/WEG8QPME"],"itemData":{"id":4026,"type":"article-newspaper","title":"McCurdy Now Believes Rebellion by Contras Failure","container-title":"The Norman Transcript","publisher-place":"Norman, OK","archive":"Carl Albert Center Archives","archive_location":"Box 9, Dave McCurdy Collection, 1981-1996","event-place":"Norman, OK","note":"timeline 341","author":[{"family":"Adams","given":"Steve"}],"issued":{"date-parts":[["1987",9,15]]}}}],"schema":"https://github.com/citation-style-language/schema/raw/master/csl-citation.json"} </w:instrText>
      </w:r>
      <w:r w:rsidR="004C6650">
        <w:fldChar w:fldCharType="separate"/>
      </w:r>
      <w:r w:rsidRPr="0078003A">
        <w:rPr>
          <w:rFonts w:cs="Times New Roman"/>
          <w:szCs w:val="24"/>
        </w:rPr>
        <w:t xml:space="preserve">Steve Adams, “McCurdy Now Believes Rebellion by Contras Failure,” </w:t>
      </w:r>
      <w:r w:rsidRPr="0078003A">
        <w:rPr>
          <w:rFonts w:cs="Times New Roman"/>
          <w:i/>
          <w:iCs/>
          <w:szCs w:val="24"/>
        </w:rPr>
        <w:t>The Norman Transcript</w:t>
      </w:r>
      <w:r w:rsidRPr="0078003A">
        <w:rPr>
          <w:rFonts w:cs="Times New Roman"/>
          <w:szCs w:val="24"/>
        </w:rPr>
        <w:t>, September 15, 1987, Box 9, Dave McCurdy Collection, 1981-1996, Carl Albert Center Archives.</w:t>
      </w:r>
      <w:r w:rsidR="004C6650">
        <w:fldChar w:fldCharType="end"/>
      </w:r>
    </w:p>
  </w:footnote>
  <w:footnote w:id="599">
    <w:p w14:paraId="54FCB3E4" w14:textId="77777777" w:rsidR="006949E7" w:rsidRPr="007A16FF" w:rsidRDefault="006949E7" w:rsidP="007A1F5E">
      <w:pPr>
        <w:pStyle w:val="FootnoteText"/>
        <w:rPr>
          <w:rFonts w:cs="Times New Roman"/>
        </w:rPr>
      </w:pPr>
      <w:r w:rsidRPr="00381466">
        <w:rPr>
          <w:rStyle w:val="FootnoteReference"/>
        </w:rPr>
        <w:footnoteRef/>
      </w:r>
      <w:r w:rsidRPr="007A16FF">
        <w:rPr>
          <w:rFonts w:cs="Times New Roman"/>
        </w:rPr>
        <w:t xml:space="preserve"> </w:t>
      </w:r>
      <w:r w:rsidRPr="007A16FF">
        <w:rPr>
          <w:rFonts w:cs="Times New Roman"/>
        </w:rPr>
        <w:t xml:space="preserve">Arnson, </w:t>
      </w:r>
      <w:r w:rsidRPr="007A16FF">
        <w:rPr>
          <w:rFonts w:cs="Times New Roman"/>
          <w:i/>
        </w:rPr>
        <w:t>Crossroads</w:t>
      </w:r>
      <w:r w:rsidRPr="007A16FF">
        <w:rPr>
          <w:rFonts w:cs="Times New Roman"/>
        </w:rPr>
        <w:t>, 221.</w:t>
      </w:r>
    </w:p>
  </w:footnote>
  <w:footnote w:id="600">
    <w:p w14:paraId="7D8E1687"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{"citationID":"TP2FhdrN","properties":{"formattedCitation":"{\\rtf \\uc0\\u8220{}Contra Aid Hinges on Central American Peace Plan,\\uc0\\u8221{} 3.}","plainCitation":"“Contra Aid Hinges on Central American Peace Plan,” 3."},"citationItems":[{"id":4030,"uris":["http://zotero.org/users/2309498/items/JB89JQA9"],"uri":["http://zotero.org/users/2309498/items/JB89JQA9"],"itemData":{"id":4030,"type":"article-magazine","title":"Contra Aid Hinges on Central American Peace Plan","container-title":"Latin America Update","volume":"XII","issue":"5","archive":"Washington Office on Latin America Records, David M. Rubenstein Rare Books &amp; Manuscript Library, Duke University","archive_location":"Box 30, Folder: WOLA [Early docs] 2 of 2","issued":{"date-parts":[["1987",10]]}},"locator":"3"}],"schema":"https://github.com/citation-style-language/schema/raw/master/csl-citation.json"} </w:instrText>
      </w:r>
      <w:r w:rsidR="004C6650">
        <w:fldChar w:fldCharType="separate"/>
      </w:r>
      <w:r w:rsidRPr="00B31747">
        <w:rPr>
          <w:rFonts w:cs="Times New Roman"/>
          <w:szCs w:val="24"/>
        </w:rPr>
        <w:t>“Contra Aid Hinges on Central American Peace Plan,” 3.</w:t>
      </w:r>
      <w:r w:rsidR="004C6650">
        <w:fldChar w:fldCharType="end"/>
      </w:r>
    </w:p>
  </w:footnote>
  <w:footnote w:id="601">
    <w:p w14:paraId="4F033E0A"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{"citationID":"urdTaQ04","properties":{"formattedCitation":"{\\rtf \\uc0\\u8220{}Assembly Charters Resistance Leadership for Victory,\\uc0\\u8221{} {\\i{}Nicaragua Update}, July 31, 1987, Dole Press Related Materials, Box 617, Robert J. Dole Archive and Special Collections.}","plainCitation":"“Assembly Charters Resistance Leadership for Victory,” Nicaragua Update, July 31, 1987, Dole Press Related Materials, Box 617, Robert J. Dole Archive and Special Collections."},"citationItems":[{"id":4017,"uris":["http://zotero.org/users/2309498/items/BR63BK4J"],"uri":["http://zotero.org/users/2309498/items/BR63BK4J"],"itemData":{"id":4017,"type":"article-newspaper","title":"Assembly Charters Resistance Leadership for Victory","container-title":"Nicaragua Update","publisher-place":"Washington, D.C.","page":"1","archive":"Robert J. Dole Archive and Special Collections","archive_location":"Dole Press Related Materials, Box 617","event-place":"Washington, D.C.","note":"timeline 320","issued":{"date-parts":[["1987",7,31]]}}}],"schema":"https://github.com/citation-style-language/schema/raw/master/csl-citation.json"} </w:instrText>
      </w:r>
      <w:r w:rsidR="004C6650">
        <w:fldChar w:fldCharType="separate"/>
      </w:r>
      <w:r w:rsidRPr="0078003A">
        <w:rPr>
          <w:rFonts w:cs="Times New Roman"/>
          <w:szCs w:val="24"/>
        </w:rPr>
        <w:t xml:space="preserve">“Assembly Charters Resistance Leadership for Victory,” </w:t>
      </w:r>
      <w:r w:rsidRPr="0078003A">
        <w:rPr>
          <w:rFonts w:cs="Times New Roman"/>
          <w:i/>
          <w:iCs/>
          <w:szCs w:val="24"/>
        </w:rPr>
        <w:t>Nicaragua Update</w:t>
      </w:r>
      <w:r w:rsidRPr="0078003A">
        <w:rPr>
          <w:rFonts w:cs="Times New Roman"/>
          <w:szCs w:val="24"/>
        </w:rPr>
        <w:t>, July 31, 1987, Dole Press Related Materials, Box 617, Robert J. Dole Archive and Special Collections.</w:t>
      </w:r>
      <w:r w:rsidR="004C6650">
        <w:fldChar w:fldCharType="end"/>
      </w:r>
    </w:p>
  </w:footnote>
  <w:footnote w:id="602">
    <w:p w14:paraId="4A6FEF5B"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{"citationID":"dLhSgw94","properties":{"formattedCitation":"Ernesto Palazio to Member of Congress, October 12, 1987, 1, Box 94-228/52, Michael A. Andrews Papers, 1980-1994, Dolph Briscoe Center for American History, The University of Texas at Austin.","plainCitation":"Ernesto Palazio to Member of Congress, October 12, 1987, 1, Box 94-228/52, Michael A. Andrews Papers, 1980-1994, Dolph Briscoe Center for American History, The University of Texas at Austin."},"citationItems":[{"id":4034,"uris":["http://zotero.org/users/2309498/items/JIBQDQUQ"],"uri":["http://zotero.org/users/2309498/items/JIBQDQUQ"],"itemData":{"id":4034,"type":"personal_communication","archive":"Michael A. Andrews Papers, 1980-1994, Dolph Briscoe Center for American History, The University of Texas at Austin","archive_location":"Box 94-228/52","note":"timeline 350","author":[{"family":"Palazio","given":"Ernesto"}],"recipient":[{"family":"Member of Congress","given":""}],"issued":{"date-parts":[["1987",10,12]]}},"locator":"1"}],"schema":"https://github.com/citation-style-language/schema/raw/master/csl-citation.json"} </w:instrText>
      </w:r>
      <w:r w:rsidR="004C6650">
        <w:fldChar w:fldCharType="separate"/>
      </w:r>
      <w:r w:rsidRPr="0078003A">
        <w:rPr>
          <w:rFonts w:cs="Times New Roman"/>
        </w:rPr>
        <w:t>Ernesto Palazio to Member of Congress, October 12, 1987, 1, Box 94-228/52, Michael A. Andrews Papers, 1980-1994, Dolph Briscoe Center for American History, The University of Texas at Austin.</w:t>
      </w:r>
      <w:r w:rsidR="004C6650">
        <w:fldChar w:fldCharType="end"/>
      </w:r>
    </w:p>
  </w:footnote>
  <w:footnote w:id="603">
    <w:p w14:paraId="433E5B36"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{"citationID":"kB3lUH2b","properties":{"formattedCitation":"Adolfo Calero et al. to Miguel Cardenal Obando Bravo, Letter, November 12, 1987, Alfonso Robelo C. papers, Box 2, Hoover Institution Archives.","plainCitation":"Adolfo Calero et al. to Miguel Cardenal Obando Bravo, Letter, November 12, 1987, Alfonso Robelo C. papers, Box 2, Hoover Institution Archives."},"citationItems":[{"id":2738,"uris":["http://zotero.org/users/2309498/items/5K3KP2I6"],"uri":["http://zotero.org/users/2309498/items/5K3KP2I6"],"itemData":{"id":2738,"type":"personal_communication","genre":"Letter","archive":"Hoover Institution Archives","archive_location":"Alfonso Robelo C. papers, Box 2","language":"Spanish","author":[{"family":"Calero","given":"Adolfo"},{"family":"Joaquin Chamorro B.","given":"Pedro"},{"family":"Ferrey","given":"Azucena"},{"family":"Cesar","given":"Alfredo"},{"family":"Robelo","given":"Alfonso"},{"family":"Sanchez","given":"Aristides"}],"recipient":[{"family":"Obando Bravo","given":"Miguel Cardenal"}],"issued":{"date-parts":[["1987",11,12]]}}}],"schema":"https://github.com/citation-style-language/schema/raw/master/csl-citation.json"} </w:instrText>
      </w:r>
      <w:r w:rsidR="004C6650">
        <w:fldChar w:fldCharType="separate"/>
      </w:r>
      <w:r w:rsidRPr="005A5EE0">
        <w:rPr>
          <w:rFonts w:cs="Times New Roman"/>
        </w:rPr>
        <w:t>Adolfo Calero et al. to Miguel Cardenal Obando Bravo, Letter, November 12, 1987, Alfonso Robelo C. papers, Box 2, Hoover Institution Archives.</w:t>
      </w:r>
      <w:r w:rsidR="004C6650">
        <w:fldChar w:fldCharType="end"/>
      </w:r>
    </w:p>
  </w:footnote>
  <w:footnote w:id="604">
    <w:p w14:paraId="4A3E08B3" w14:textId="77777777" w:rsidR="006949E7" w:rsidRDefault="006949E7" w:rsidP="009F3EB8">
      <w:pPr>
        <w:pStyle w:val="FootnoteText"/>
      </w:pPr>
      <w:r w:rsidRPr="00381466">
        <w:rPr>
          <w:rStyle w:val="FootnoteReference"/>
        </w:rPr>
        <w:footnoteRef/>
      </w:r>
      <w:r>
        <w:t xml:space="preserve"> </w:t>
      </w:r>
      <w:r w:rsidR="004C6650">
        <w:fldChar w:fldCharType="begin"/>
      </w:r>
      <w:r>
        <w:instrText xml:space="preserve"> ADDIN ZOTERO_ITEM CSL_CITATION {"citationID":"bgqtPcQx","properties":{"formattedCitation":"{\\rtf \\uc0\\u8220{}Proposal of the Government of Nicaragua for the Procedure to Be Followed for the Cease-Fire, Disarmament, Amnesty and Integration into Civilian Life of the Irregular Forces\\uc0\\u8221{} November 13, 1987, 2\\uc0\\u8211{}4, Alfonso Robelo C. Papers, Box 2, Hoover Institution Archives.}","plainCitation":"“Proposal of the Government of Nicaragua for the Procedure to Be Followed for the Cease-Fire, Disarmament, Amnesty and Integration into Civilian Life of the Irregular Forces” November 13, 1987, 2–4, Alfonso Robelo C. Papers, Box 2, Hoover Institution Archives."},"citationItems":[{"id":1124,"uris":["http://zotero.org/users/2309498/items/RVH6N24C"],"uri":["http://zotero.org/users/2309498/items/RVH6N24C"],"itemData":{"id":1124,"type":"manuscript","title":"Proposal of the Government of Nicaragua for the Procedure to be Followed for the Cease-Fire, Disarmament, Amnesty and Integration into Civilian Life of the Irregular Forces","number-of-pages":"3","archive":"Hoover Institution Archives","archive_location":"Alfonso Robelo C. Papers, Box 2","language":"English","issued":{"date-parts":[["1987",11,13]]}},"locator":"2-4"}],"schema":"https://github.com/citation-style-language/schema/raw/master/csl-citation.json"} </w:instrText>
      </w:r>
      <w:r w:rsidR="004C6650">
        <w:fldChar w:fldCharType="separate"/>
      </w:r>
      <w:r w:rsidRPr="00B02CEF">
        <w:rPr>
          <w:rFonts w:cs="Times New Roman"/>
          <w:szCs w:val="24"/>
        </w:rPr>
        <w:t>“Proposal of the Government of Nicaragua for the Procedure to Be Followed for the Cease-Fire, Disarmament, Amnesty and Integration into Civilian Life of the Irregular Forces” November 13, 1987, 2–4, Alfonso Robelo C. Papers, Box 2, Hoover Institution Archives.</w:t>
      </w:r>
      <w:r w:rsidR="004C6650">
        <w:fldChar w:fldCharType="end"/>
      </w:r>
    </w:p>
  </w:footnote>
  <w:footnote w:id="605">
    <w:p w14:paraId="48E08BF3"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{"citationID":"QkrHI12P","properties":{"formattedCitation":"{\\rtf \\uc0\\u8220{}Evaluation of the April Mobilization\\uc0\\u8221{} (Coalition for a New Foreign Policy, June 1987), 1, Acc. 90A-113, Box 20, Coalition for a New Foreign Policy Records (DG 138), Swarthmore College Peace Collection.}","plainCitation":"“Evaluation of the April Mobilization” (Coalition for a New Foreign Policy, June 1987), 1, Acc. 90A-113, Box 20, Coalition for a New Foreign Policy Records (DG 138), Swarthmore College Peace Collection."},"citationItems":[{"id":3306,"uris":["http://zotero.org/users/2309498/items/IQ8UVVQU"],"uri":["http://zotero.org/users/2309498/items/IQ8UVVQU"],"itemData":{"id":3306,"type":"report","title":"Evaluation of the April Mobilization","publisher":"Coalition for a New Foreign Policy","page":"4","archive":"Coalition for a New Foreign Policy Records (DG 138), Swarthmore College Peace Collection","archive_location":"Acc. 90A-113, Box 20","note":"doc 273","issued":{"date-parts":[["1987",6]]}},"locator":"1"}],"schema":"https://github.com/citation-style-language/schema/raw/master/csl-citation.json"} </w:instrText>
      </w:r>
      <w:r w:rsidR="004C6650">
        <w:fldChar w:fldCharType="separate"/>
      </w:r>
      <w:r>
        <w:rPr>
          <w:rFonts w:cs="Times New Roman"/>
          <w:szCs w:val="24"/>
        </w:rPr>
        <w:t>“Evaluation of the April Mobilization” (Coalition for a New Foreign Policy, June 1987), 1, Acc. 90A-113, Box 20, Coalition for a New Foreign Policy Records (DG 138), Swarthmore College Peace Collection.</w:t>
      </w:r>
      <w:r w:rsidR="004C6650">
        <w:fldChar w:fldCharType="end"/>
      </w:r>
    </w:p>
  </w:footnote>
  <w:footnote w:id="606">
    <w:p w14:paraId="6965C9B5"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{"citationID":"0UzkkhZP","properties":{"formattedCitation":"{\\rtf \\uc0\\u8220{}Evaluation of the April Mobilization,\\uc0\\u8221{} 2; \\uc0\\u8220{}Non-Violent Civil Disobedience at CIA Headquarters\\uc0\\u8221{} (The National Mobilization for Justice and Peace in Central America and Southern Africa, March 1987), Acc. 91A-099, Box 4, Coalition for a New Foreign Policy Records (DG 138), Swarthmore College Peace Collection.}","plainCitation":"“Evaluation of the April Mobilization,” 2; “Non-Violent Civil Disobedience at CIA Headquarters” (The National Mobilization for Justice and Peace in Central America and Southern Africa, March 1987), Acc. 91A-099, Box 4, Coalition for a New Foreign Policy Records (DG 138), Swarthmore College Peace Collection."},"citationItems":[{"id":3306,"uris":["http://zotero.org/users/2309498/items/IQ8UVVQU"],"uri":["http://zotero.org/users/2309498/items/IQ8UVVQU"],"itemData":{"id":3306,"type":"report","title":"Evaluation of the April Mobilization","publisher":"Coalition for a New Foreign Policy","page":"4","archive":"Coalition for a New Foreign Policy Records (DG 138), Swarthmore College Peace Collection","archive_location":"Acc. 90A-113, Box 20","note":"doc 273","issued":{"date-parts":[["1987",6]]}},"locator":"2"},{"id":3988,"uris":["http://zotero.org/users/2309498/items/KDUXSNNZ"],"uri":["http://zotero.org/users/2309498/items/KDUXSNNZ"],"itemData":{"id":3988,"type":"report","title":"Non-Violent Civil Disobedience at CIA Headquarters","publisher":"The National Mobilization for Justice and Peace in Central America and Southern Africa","archive":"Coalition for a New Foreign Policy Records (DG 138), Swarthmore College Peace Collection","archive_location":"Acc. 91A-099, Box 4","note":"timeline 302","issued":{"date-parts":[["1987",3]]}}}],"schema":"https://github.com/citation-style-language/schema/raw/master/csl-citation.json"} </w:instrText>
      </w:r>
      <w:r w:rsidR="004C6650">
        <w:fldChar w:fldCharType="separate"/>
      </w:r>
      <w:r w:rsidRPr="00912876">
        <w:rPr>
          <w:rFonts w:cs="Times New Roman"/>
          <w:szCs w:val="24"/>
        </w:rPr>
        <w:t>“Evaluation of the April Mobilization,” 2; “Non-Violent Civil Disobedience at CIA Headquarters” (The National Mobilization for Justice and Peace in Central America and Southern Africa, March 1987), Acc. 91A-099, Box 4, Coalition for a New Foreign Policy Records (DG 138), Swarthmore College Peace Collection.</w:t>
      </w:r>
      <w:r w:rsidR="004C6650">
        <w:fldChar w:fldCharType="end"/>
      </w:r>
    </w:p>
  </w:footnote>
  <w:footnote w:id="607">
    <w:p w14:paraId="00F81C32"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{"citationID":"OVh2wEya","properties":{"formattedCitation":"{\\rtf \\uc0\\u8220{}Non-Violent Civil Disobedience at CIA Headquarters.\\uc0\\u8221{}}","plainCitation":"“Non-Violent Civil Disobedience at CIA Headquarters.”"},"citationItems":[{"id":3988,"uris":["http://zotero.org/users/2309498/items/KDUXSNNZ"],"uri":["http://zotero.org/users/2309498/items/KDUXSNNZ"],"itemData":{"id":3988,"type":"report","title":"Non-Violent Civil Disobedience at CIA Headquarters","publisher":"The National Mobilization for Justice and Peace in Central America and Southern Africa","archive":"Coalition for a New Foreign Policy Records (DG 138), Swarthmore College Peace Collection","archive_location":"Acc. 91A-099, Box 4","note":"timeline 302","issued":{"date-parts":[["1987",3]]}},"locator":"-"}],"schema":"https://github.com/citation-style-language/schema/raw/master/csl-citation.json"} </w:instrText>
      </w:r>
      <w:r w:rsidR="004C6650">
        <w:fldChar w:fldCharType="separate"/>
      </w:r>
      <w:r w:rsidRPr="00B31747">
        <w:rPr>
          <w:rFonts w:cs="Times New Roman"/>
          <w:szCs w:val="24"/>
        </w:rPr>
        <w:t>“Non-Violent Civil Disobedience at CIA Headquarters.”</w:t>
      </w:r>
      <w:r w:rsidR="004C6650">
        <w:fldChar w:fldCharType="end"/>
      </w:r>
    </w:p>
  </w:footnote>
  <w:footnote w:id="608">
    <w:p w14:paraId="495E4BCE"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{"citationID":"WxSut4zy","properties":{"formattedCitation":"{\\rtf \\uc0\\u8220{}Evaluation of the April Mobilization,\\uc0\\u8221{} 2.}","plainCitation":"“Evaluation of the April Mobilization,” 2."},"citationItems":[{"id":3306,"uris":["http://zotero.org/users/2309498/items/IQ8UVVQU"],"uri":["http://zotero.org/users/2309498/items/IQ8UVVQU"],"itemData":{"id":3306,"type":"report","title":"Evaluation of the April Mobilization","publisher":"Coalition for a New Foreign Policy","page":"4","archive":"Coalition for a New Foreign Policy Records (DG 138), Swarthmore College Peace Collection","archive_location":"Acc. 90A-113, Box 20","note":"doc 273","issued":{"date-parts":[["1987",6]]}},"locator":"2"}],"schema":"https://github.com/citation-style-language/schema/raw/master/csl-citation.json"} </w:instrText>
      </w:r>
      <w:r w:rsidR="004C6650">
        <w:fldChar w:fldCharType="separate"/>
      </w:r>
      <w:r>
        <w:rPr>
          <w:rFonts w:cs="Times New Roman"/>
          <w:szCs w:val="24"/>
        </w:rPr>
        <w:t>“Evaluation of the April Mobilization,” 2.</w:t>
      </w:r>
      <w:r w:rsidR="004C6650">
        <w:fldChar w:fldCharType="end"/>
      </w:r>
    </w:p>
  </w:footnote>
  <w:footnote w:id="609">
    <w:p w14:paraId="418F0D08"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{"citationID":"NTavO0Qj","properties":{"formattedCitation":"Eleanor Milroy et al. to Friends, Letter, July 27, 1987, 1, Acc. 92A-042, Box 19, Coalition for a New Foreign Policy Records (DG 138), Swarthmore College Peace Collection.","plainCitation":"Eleanor Milroy et al. to Friends, Letter, July 27, 1987, 1, Acc. 92A-042, Box 19, Coalition for a New Foreign Policy Records (DG 138), Swarthmore College Peace Collection."},"citationItems":[{"id":3225,"uris":["http://zotero.org/users/2309498/items/7EH9V767"],"uri":["http://zotero.org/users/2309498/items/7EH9V767"],"itemData":{"id":3225,"type":"personal_communication","genre":"Letter","archive":"Coalition for a New Foreign Policy Records (DG 138), Swarthmore College Peace Collection","archive_location":"Acc. 92A-042, Box 19","note":"doc 166","author":[{"family":"Milroy","given":"Eleanor"},{"family":"Timmel","given":"Salley"},{"family":"Chauncey","given":"George"},{"family":"Tiller","given":"Robert"}],"recipient":[{"family":"Friends","given":""}],"issued":{"date-parts":[["1987",7,27]]}},"locator":"1"}],"schema":"https://github.com/citation-style-language/schema/raw/master/csl-citation.json"} </w:instrText>
      </w:r>
      <w:r w:rsidR="004C6650">
        <w:fldChar w:fldCharType="separate"/>
      </w:r>
      <w:r>
        <w:rPr>
          <w:rFonts w:cs="Times New Roman"/>
        </w:rPr>
        <w:t>Eleanor Milroy et al. to Friends, Letter, July 27, 1987, 1, Acc. 92A-042, Box 19, Coalition for a New Foreign Policy Records (DG 138), Swarthmore College Peace Collection.</w:t>
      </w:r>
      <w:r w:rsidR="004C6650">
        <w:fldChar w:fldCharType="end"/>
      </w:r>
    </w:p>
  </w:footnote>
  <w:footnote w:id="610">
    <w:p w14:paraId="27F3C021" w14:textId="77777777" w:rsidR="006949E7" w:rsidRDefault="006949E7" w:rsidP="007A1F5E">
      <w:pPr>
        <w:pStyle w:val="FootnoteText"/>
      </w:pPr>
      <w:r w:rsidRPr="00381466">
        <w:rPr>
          <w:rStyle w:val="FootnoteReference"/>
        </w:rPr>
        <w:footnoteRef/>
      </w:r>
      <w:r>
        <w:t xml:space="preserve"> </w:t>
      </w:r>
      <w:r>
        <w:rPr>
          <w:rFonts w:cs="Times New Roman"/>
          <w:szCs w:val="24"/>
        </w:rPr>
        <w:t>“The Campaign -- A Regional Approach to Contra Aid” (Coalition for a New Foreign and Military Policy, November 1987), 1-3, Acc. 92A-042, Box 19, Coalition for a New Foreign Policy Records (DG 138), Swarthmore College Peace Collection</w:t>
      </w:r>
      <w:r>
        <w:t>.</w:t>
      </w:r>
    </w:p>
  </w:footnote>
  <w:footnote w:id="611">
    <w:p w14:paraId="4D1E6BC2"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{"citationID":"QScOD3cv","properties":{"formattedCitation":"{\\rtf \\uc0\\u8220{}The Campaign -- A Regional Approach to Contra Aid,\\uc0\\u8221{} 1.}","plainCitation":"“The Campaign -- A Regional Approach to Contra Aid,” 1."},"citationItems":[{"id":3242,"uris":["http://zotero.org/users/2309498/items/WUQRUXR5"],"uri":["http://zotero.org/users/2309498/items/WUQRUXR5"],"itemData":{"id":3242,"type":"report","title":"The Campaign -- A Regional Approach to Contra Aid","publisher":"Coalition for a New Foreign and Military Policy","archive":"Coalition for a New Foreign Policy Records (DG 138), Swarthmore College Peace Collection","archive_location":"Acc. 92A-042, Box 19","note":"doc 165","issued":{"date-parts":[["1987",11]]}},"locator":"1"}],"schema":"https://github.com/citation-style-language/schema/raw/master/csl-citation.json"} </w:instrText>
      </w:r>
      <w:r w:rsidR="004C6650">
        <w:fldChar w:fldCharType="separate"/>
      </w:r>
      <w:r>
        <w:rPr>
          <w:rFonts w:cs="Times New Roman"/>
          <w:szCs w:val="24"/>
        </w:rPr>
        <w:t>Ibid., 1.</w:t>
      </w:r>
      <w:r w:rsidR="004C6650">
        <w:fldChar w:fldCharType="end"/>
      </w:r>
    </w:p>
  </w:footnote>
  <w:footnote w:id="612">
    <w:p w14:paraId="2318CD0B"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{"citationID":"2e6CGgtJ","properties":{"formattedCitation":"{\\rtf \\uc0\\u8220{}The Campaign -- A Regional Approach to Contra Aid,\\uc0\\u8221{} 1.}","plainCitation":"“The Campaign -- A Regional Approach to Contra Aid,” 1."},"citationItems":[{"id":3242,"uris":["http://zotero.org/users/2309498/items/WUQRUXR5"],"uri":["http://zotero.org/users/2309498/items/WUQRUXR5"],"itemData":{"id":3242,"type":"report","title":"The Campaign -- A Regional Approach to Contra Aid","publisher":"Coalition for a New Foreign and Military Policy","archive":"Coalition for a New Foreign Policy Records (DG 138), Swarthmore College Peace Collection","archive_location":"Acc. 92A-042, Box 19","note":"doc 165","issued":{"date-parts":[["1987",11]]}},"locator":"1"}],"schema":"https://github.com/citation-style-language/schema/raw/master/csl-citation.json"} </w:instrText>
      </w:r>
      <w:r w:rsidR="004C6650">
        <w:fldChar w:fldCharType="separate"/>
      </w:r>
      <w:r>
        <w:rPr>
          <w:rFonts w:cs="Times New Roman"/>
          <w:szCs w:val="24"/>
        </w:rPr>
        <w:t>Ibid.</w:t>
      </w:r>
      <w:r w:rsidR="004C6650">
        <w:fldChar w:fldCharType="end"/>
      </w:r>
    </w:p>
  </w:footnote>
  <w:footnote w:id="613">
    <w:p w14:paraId="097ED120"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{"citationID":"54KGSMgo","properties":{"formattedCitation":"Milroy et al. to Friends, July 27, 1987, 1.","plainCitation":"Milroy et al. to Friends, July 27, 1987, 1."},"citationItems":[{"id":3225,"uris":["http://zotero.org/users/2309498/items/7EH9V767"],"uri":["http://zotero.org/users/2309498/items/7EH9V767"],"itemData":{"id":3225,"type":"personal_communication","genre":"Letter","archive":"Coalition for a New Foreign Policy Records (DG 138), Swarthmore College Peace Collection","archive_location":"Acc. 92A-042, Box 19","note":"doc 166","author":[{"family":"Milroy","given":"Eleanor"},{"family":"Timmel","given":"Salley"},{"family":"Chauncey","given":"George"},{"family":"Tiller","given":"Robert"}],"recipient":[{"family":"Friends","given":""}],"issued":{"date-parts":[["1987",7,27]]}},"locator":"1"}],"schema":"https://github.com/citation-style-language/schema/raw/master/csl-citation.json"} </w:instrText>
      </w:r>
      <w:r w:rsidR="004C6650">
        <w:fldChar w:fldCharType="separate"/>
      </w:r>
      <w:r w:rsidRPr="007E2312">
        <w:rPr>
          <w:rFonts w:cs="Times New Roman"/>
        </w:rPr>
        <w:t xml:space="preserve">Milroy et al. to Friends, </w:t>
      </w:r>
      <w:r>
        <w:rPr>
          <w:rFonts w:cs="Times New Roman"/>
        </w:rPr>
        <w:t xml:space="preserve">Letter, </w:t>
      </w:r>
      <w:r w:rsidRPr="007E2312">
        <w:rPr>
          <w:rFonts w:cs="Times New Roman"/>
        </w:rPr>
        <w:t>July 27, 1987, 1.</w:t>
      </w:r>
      <w:r w:rsidR="004C6650">
        <w:fldChar w:fldCharType="end"/>
      </w:r>
    </w:p>
  </w:footnote>
  <w:footnote w:id="614">
    <w:p w14:paraId="61297FF4"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{"citationID":"s6SzbNvE","properties":{"formattedCitation":"Milroy et al. to Friends, 1.","plainCitation":"Milroy et al. to Friends, 1."},"citationItems":[{"id":3225,"uris":["http://zotero.org/users/2309498/items/7EH9V767"],"uri":["http://zotero.org/users/2309498/items/7EH9V767"],"itemData":{"id":3225,"type":"personal_communication","genre":"Letter","archive":"Coalition for a New Foreign Policy Records (DG 138), Swarthmore College Peace Collection","archive_location":"Acc. 92A-042, Box 19","note":"doc 166","author":[{"family":"Milroy","given":"Eleanor"},{"family":"Timmel","given":"Salley"},{"family":"Chauncey","given":"George"},{"family":"Tiller","given":"Robert"}],"recipient":[{"family":"Friends","given":""}],"issued":{"date-parts":[["1987",7,27]]}},"locator":"1"}],"schema":"https://github.com/citation-style-language/schema/raw/master/csl-citation.json"} </w:instrText>
      </w:r>
      <w:r w:rsidR="004C6650">
        <w:fldChar w:fldCharType="separate"/>
      </w:r>
      <w:r>
        <w:rPr>
          <w:rFonts w:cs="Times New Roman"/>
        </w:rPr>
        <w:t>Ibid.</w:t>
      </w:r>
      <w:r w:rsidR="004C6650">
        <w:fldChar w:fldCharType="end"/>
      </w:r>
    </w:p>
  </w:footnote>
  <w:footnote w:id="615">
    <w:p w14:paraId="101EB0D9"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{"citationID":"8xzv30c8","properties":{"formattedCitation":"{\\rtf \\uc0\\u8220{}The Campaign -- A Regional Approach to Contra Aid,\\uc0\\u8221{} 1\\uc0\\u8211{}2.}","plainCitation":"“The Campaign -- A Regional Approach to Contra Aid,” 1–2."},"citationItems":[{"id":3242,"uris":["http://zotero.org/users/2309498/items/WUQRUXR5"],"uri":["http://zotero.org/users/2309498/items/WUQRUXR5"],"itemData":{"id":3242,"type":"report","title":"The Campaign -- A Regional Approach to Contra Aid","publisher":"Coalition for a New Foreign and Military Policy","archive":"Coalition for a New Foreign Policy Records (DG 138), Swarthmore College Peace Collection","archive_location":"Acc. 92A-042, Box 19","note":"doc 165","issued":{"date-parts":[["1987",11]]}},"locator":"1-2"}],"schema":"https://github.com/citation-style-language/schema/raw/master/csl-citation.json"} </w:instrText>
      </w:r>
      <w:r w:rsidR="004C6650">
        <w:fldChar w:fldCharType="separate"/>
      </w:r>
      <w:r w:rsidRPr="00C23623">
        <w:rPr>
          <w:rFonts w:cs="Times New Roman"/>
          <w:szCs w:val="24"/>
        </w:rPr>
        <w:t>“The Campaign -- A Regional Approach to Contra Aid,” 1–2.</w:t>
      </w:r>
      <w:r w:rsidR="004C6650">
        <w:fldChar w:fldCharType="end"/>
      </w:r>
    </w:p>
  </w:footnote>
  <w:footnote w:id="616">
    <w:p w14:paraId="04733C51"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{"citationID":"RpWDP8Gr","properties":{"formattedCitation":"{\\rtf \\uc0\\u8220{}The Campaign -- A Regional Approach to Contra Aid,\\uc0\\u8221{} 2.}","plainCitation":"“The Campaign -- A Regional Approach to Contra Aid,” 2."},"citationItems":[{"id":3242,"uris":["http://zotero.org/users/2309498/items/WUQRUXR5"],"uri":["http://zotero.org/users/2309498/items/WUQRUXR5"],"itemData":{"id":3242,"type":"report","title":"The Campaign -- A Regional Approach to Contra Aid","publisher":"Coalition for a New Foreign and Military Policy","archive":"Coalition for a New Foreign Policy Records (DG 138), Swarthmore College Peace Collection","archive_location":"Acc. 92A-042, Box 19","note":"doc 165","issued":{"date-parts":[["1987",11]]}},"locator":"2"}],"schema":"https://github.com/citation-style-language/schema/raw/master/csl-citation.json"} </w:instrText>
      </w:r>
      <w:r w:rsidR="004C6650">
        <w:fldChar w:fldCharType="separate"/>
      </w:r>
      <w:r>
        <w:rPr>
          <w:rFonts w:cs="Times New Roman"/>
          <w:szCs w:val="24"/>
        </w:rPr>
        <w:t>Ibid., 2.</w:t>
      </w:r>
      <w:r w:rsidR="004C6650">
        <w:fldChar w:fldCharType="end"/>
      </w:r>
    </w:p>
  </w:footnote>
  <w:footnote w:id="617">
    <w:p w14:paraId="53DDADD7" w14:textId="77777777" w:rsidR="006949E7" w:rsidRDefault="006949E7" w:rsidP="007A1F5E">
      <w:pPr>
        <w:pStyle w:val="FootnoteText"/>
      </w:pPr>
      <w:r w:rsidRPr="00381466">
        <w:rPr>
          <w:rStyle w:val="FootnoteReference"/>
        </w:rPr>
        <w:footnoteRef/>
      </w:r>
      <w:r>
        <w:t xml:space="preserve"> Ibid., 3.</w:t>
      </w:r>
    </w:p>
  </w:footnote>
  <w:footnote w:id="618">
    <w:p w14:paraId="7A62F6B4"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{"citationID":"6TFcLhbr","properties":{"formattedCitation":"{\\rtf \\uc0\\u8220{}Central America Work,\\uc0\\u8221{} Staff Meeting Minutes (Coalition for a New Foreign Policy, September 30, 1987), Acc. 90A-113, Box 20, Coalition for a New Foreign Policy Records (DG 138), Swarthmore College Peace Collection.}","plainCitation":"“Central America Work,” Staff Meeting Minutes (Coalition for a New Foreign Policy, September 30, 1987), Acc. 90A-113, Box 20, Coalition for a New Foreign Policy Records (DG 138), Swarthmore College Peace Collection."},"citationItems":[{"id":3224,"uris":["http://zotero.org/users/2309498/items/6SIVMGRJ"],"uri":["http://zotero.org/users/2309498/items/6SIVMGRJ"],"itemData":{"id":3224,"type":"report","title":"Central America Work","publisher":"Coalition for a New Foreign Policy","genre":"Staff Meeting Minutes","archive":"Coalition for a New Foreign Policy Records (DG 138), Swarthmore College Peace Collection","archive_location":"Acc. 90A-113, Box 20","note":"doc 193","issued":{"date-parts":[["1987",9,30]]}}}],"schema":"https://github.com/citation-style-language/schema/raw/master/csl-citation.json"} </w:instrText>
      </w:r>
      <w:r w:rsidR="004C6650">
        <w:fldChar w:fldCharType="separate"/>
      </w:r>
      <w:r>
        <w:rPr>
          <w:rFonts w:cs="Times New Roman"/>
          <w:szCs w:val="24"/>
        </w:rPr>
        <w:t>“Central America Work,” Staff Meeting Minutes (Coalition for a New Foreign Policy, September 30, 1987), Acc. 90A-113, Box 20, Coalition for a New Foreign Policy Records (DG 138), Swarthmore College Peace Collection.</w:t>
      </w:r>
      <w:r w:rsidR="004C6650">
        <w:fldChar w:fldCharType="end"/>
      </w:r>
    </w:p>
  </w:footnote>
  <w:footnote w:id="619">
    <w:p w14:paraId="419F6348"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{"citationID":"xSAILqp8","properties":{"formattedCitation":"{\\rtf \\uc0\\u8220{}The Campaign -- A Regional Approach to Contra Aid,\\uc0\\u8221{} 3.}","plainCitation":"“The Campaign -- A Regional Approach to Contra Aid,” 3."},"citationItems":[{"id":3242,"uris":["http://zotero.org/users/2309498/items/WUQRUXR5"],"uri":["http://zotero.org/users/2309498/items/WUQRUXR5"],"itemData":{"id":3242,"type":"report","title":"The Campaign -- A Regional Approach to Contra Aid","publisher":"Coalition for a New Foreign and Military Policy","archive":"Coalition for a New Foreign Policy Records (DG 138), Swarthmore College Peace Collection","archive_location":"Acc. 92A-042, Box 19","note":"doc 165","issued":{"date-parts":[["1987",11]]}},"locator":"3"}],"schema":"https://github.com/citation-style-language/schema/raw/master/csl-citation.json"} </w:instrText>
      </w:r>
      <w:r w:rsidR="004C6650">
        <w:fldChar w:fldCharType="separate"/>
      </w:r>
      <w:r>
        <w:rPr>
          <w:rFonts w:cs="Times New Roman"/>
          <w:szCs w:val="24"/>
        </w:rPr>
        <w:t>“The Campaign -- A Regional Approach to Contra Aid,” 3.</w:t>
      </w:r>
      <w:r w:rsidR="004C6650">
        <w:fldChar w:fldCharType="end"/>
      </w:r>
    </w:p>
  </w:footnote>
  <w:footnote w:id="620">
    <w:p w14:paraId="1AB09FCB"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{"citationID":"sJvIT4bf","properties":{"formattedCitation":"{\\rtf Al Lehn to Robert J. Dole, \\uc0\\u8220{}Contra Aid/White House Meeting,\\uc0\\u8221{} Memorandum, September 14, 1987, Legislative Relations, 1969-1996, Box 115, Robert J. Dole Archive and Special Collections.}","plainCitation":"Al Lehn to Robert J. Dole, “Contra Aid/White House Meeting,” Memorandum, September 14, 1987, Legislative Relations, 1969-1996, Box 115, Robert J. Dole Archive and Special Collections."},"citationItems":[{"id":2913,"uris":["http://zotero.org/users/2309498/items/5HXFEF76"],"uri":["http://zotero.org/users/2309498/items/5HXFEF76"],"itemData":{"id":2913,"type":"personal_communication","title":"Contra Aid/White House Meeting","genre":"Memorandum","archive":"Robert J. Dole Archive and Special Collections","archive_location":"Legislative Relations, 1969-1996, Box 115","note":"8","author":[{"family":"Lehn","given":"Al"}],"recipient":[{"family":"Dole","given":"Robert J."}],"issued":{"date-parts":[["1987",9,14]]}}}],"schema":"https://github.com/citation-style-language/schema/raw/master/csl-citation.json"} </w:instrText>
      </w:r>
      <w:r w:rsidR="004C6650">
        <w:fldChar w:fldCharType="separate"/>
      </w:r>
      <w:r>
        <w:rPr>
          <w:rFonts w:cs="Times New Roman"/>
          <w:szCs w:val="24"/>
        </w:rPr>
        <w:t>Al Lehn to Robert J. Dole, “Contra Aid/White House Meeting,” Memorandum, September 14, 1987, Legislative Relations, 1969-1996, Box 115, Robert J. Dole Archive and Special Collections.</w:t>
      </w:r>
      <w:r w:rsidR="004C6650">
        <w:fldChar w:fldCharType="end"/>
      </w:r>
    </w:p>
  </w:footnote>
  <w:footnote w:id="621">
    <w:p w14:paraId="04EEF209"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{"citationID":"dg9N70Qs","properties":{"formattedCitation":"{\\rtf \\uc0\\u8220{}Days of Decision - Evaluation Meeting\\uc0\\u8221{} (Days of Decision, April 8, 1988), 1, Acc. 92A-042, Box 19, Coalition for a New Foreign Policy Records (DG 138), Swarthmore College Peace Collection.}","plainCitation":"“Days of Decision - Evaluation Meeting” (Days of Decision, April 8, 1988), 1, Acc. 92A-042, Box 19, Coalition for a New Foreign Policy Records (DG 138), Swarthmore College Peace Collection."},"citationItems":[{"id":3241,"uris":["http://zotero.org/users/2309498/items/VX2J2W64"],"uri":["http://zotero.org/users/2309498/items/VX2J2W64"],"itemData":{"id":3241,"type":"report","title":"Days of Decision - Evaluation Meeting","publisher":"Days of Decision","archive":"Coalition for a New Foreign Policy Records (DG 138), Swarthmore College Peace Collection","archive_location":"Acc. 92A-042, Box 19","note":"doc 190","issued":{"date-parts":[["1988",4,8]]}},"locator":"1"}],"schema":"https://github.com/citation-style-language/schema/raw/master/csl-citation.json"} </w:instrText>
      </w:r>
      <w:r w:rsidR="004C6650">
        <w:fldChar w:fldCharType="separate"/>
      </w:r>
      <w:r w:rsidRPr="00BE74D5">
        <w:rPr>
          <w:rFonts w:cs="Times New Roman"/>
          <w:szCs w:val="24"/>
        </w:rPr>
        <w:t>“Days of Decision - Evaluation Meeting” (Days of Decision, April 8, 1988), 1, Acc. 92A-042, Box 19, Coalition for a New Foreign Policy Records (DG 138), Swarthmore College Peace Collection.</w:t>
      </w:r>
      <w:r w:rsidR="004C6650">
        <w:fldChar w:fldCharType="end"/>
      </w:r>
    </w:p>
  </w:footnote>
  <w:footnote w:id="622">
    <w:p w14:paraId="5DC7FB17"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{"citationID":"56dyPS2E","properties":{"formattedCitation":"{\\rtf \\uc0\\u8220{}Notes from Days of Decision Evaluation Meeting\\uc0\\u8221{} (Days of Decision, April 13, 1988), 4, Acc. 92A-042, Box 19, Coalition for a New Foreign Policy Records (DG 138), Swarthmore College Peace Collection.}","plainCitation":"“Notes from Days of Decision Evaluation Meeting” (Days of Decision, April 13, 1988), 4, Acc. 92A-042, Box 19, Coalition for a New Foreign Policy Records (DG 138), Swarthmore College Peace Collection."},"citationItems":[{"id":3240,"uris":["http://zotero.org/users/2309498/items/VQ2ET7VH"],"uri":["http://zotero.org/users/2309498/items/VQ2ET7VH"],"itemData":{"id":3240,"type":"report","title":"Notes from Days of Decision Evaluation Meeting","publisher":"Days of Decision","archive":"Coalition for a New Foreign Policy Records (DG 138), Swarthmore College Peace Collection","archive_location":"Acc. 92A-042, Box 19","note":"doc 192","issued":{"date-parts":[["1988",4,13]]}},"locator":"4"}],"schema":"https://github.com/citation-style-language/schema/raw/master/csl-citation.json"} </w:instrText>
      </w:r>
      <w:r w:rsidR="004C6650">
        <w:fldChar w:fldCharType="separate"/>
      </w:r>
      <w:r w:rsidRPr="00EE6337">
        <w:rPr>
          <w:rFonts w:cs="Times New Roman"/>
          <w:szCs w:val="24"/>
        </w:rPr>
        <w:t>“Notes from Days of Decision Evaluation Meeting” (Days of Decision, April 13, 1988), 4, Acc. 92A-042, Box 19, Coalition for a New Foreign Policy Records (DG 138), Swarthmore College Peace Collection.</w:t>
      </w:r>
      <w:r w:rsidR="004C6650">
        <w:fldChar w:fldCharType="end"/>
      </w:r>
    </w:p>
  </w:footnote>
  <w:footnote w:id="623">
    <w:p w14:paraId="5BF8878E"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{"citationID":"frJKzK3o","properties":{"formattedCitation":"{\\rtf \\uc0\\u8220{}Days of Decision - Evaluation Meeting,\\uc0\\u8221{} 4.}","plainCitation":"“Days of Decision - Evaluation Meeting,” 4."},"citationItems":[{"id":3241,"uris":["http://zotero.org/users/2309498/items/VX2J2W64"],"uri":["http://zotero.org/users/2309498/items/VX2J2W64"],"itemData":{"id":3241,"type":"report","title":"Days of Decision - Evaluation Meeting","publisher":"Days of Decision","archive":"Coalition for a New Foreign Policy Records (DG 138), Swarthmore College Peace Collection","archive_location":"Acc. 92A-042, Box 19","note":"doc 190","issued":{"date-parts":[["1988",4,8]]}},"locator":"4"}],"schema":"https://github.com/citation-style-language/schema/raw/master/csl-citation.json"} </w:instrText>
      </w:r>
      <w:r w:rsidR="004C6650">
        <w:fldChar w:fldCharType="separate"/>
      </w:r>
      <w:r w:rsidRPr="00BE74D5">
        <w:rPr>
          <w:rFonts w:cs="Times New Roman"/>
          <w:szCs w:val="24"/>
        </w:rPr>
        <w:t>“Days of Decision - Evaluation Meeting,” 4.</w:t>
      </w:r>
      <w:r w:rsidR="004C6650">
        <w:fldChar w:fldCharType="end"/>
      </w:r>
    </w:p>
  </w:footnote>
  <w:footnote w:id="624">
    <w:p w14:paraId="6875497F"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{"citationID":"5pzNOzK5","properties":{"formattedCitation":"{\\rtf \\uc0\\u8220{}Notes from Days of Decision Evaluation Meeting,\\uc0\\u8221{} 6\\uc0\\u8211{}8.}","plainCitation":"“Notes from Days of Decision Evaluation Meeting,” 6–8."},"citationItems":[{"id":3240,"uris":["http://zotero.org/users/2309498/items/VQ2ET7VH"],"uri":["http://zotero.org/users/2309498/items/VQ2ET7VH"],"itemData":{"id":3240,"type":"report","title":"Notes from Days of Decision Evaluation Meeting","publisher":"Days of Decision","archive":"Coalition for a New Foreign Policy Records (DG 138), Swarthmore College Peace Collection","archive_location":"Acc. 92A-042, Box 19","note":"doc 192","issued":{"date-parts":[["1988",4,13]]}},"locator":"6-8"}],"schema":"https://github.com/citation-style-language/schema/raw/master/csl-citation.json"} </w:instrText>
      </w:r>
      <w:r w:rsidR="004C6650">
        <w:fldChar w:fldCharType="separate"/>
      </w:r>
      <w:r w:rsidRPr="006B0779">
        <w:rPr>
          <w:rFonts w:cs="Times New Roman"/>
          <w:szCs w:val="24"/>
        </w:rPr>
        <w:t>“Notes from Days of Decision Evaluation Meeting,” 6–8.</w:t>
      </w:r>
      <w:r w:rsidR="004C6650">
        <w:fldChar w:fldCharType="end"/>
      </w:r>
    </w:p>
  </w:footnote>
  <w:footnote w:id="625">
    <w:p w14:paraId="76917117"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{"citationID":"pDwFtntR","properties":{"formattedCitation":"{\\rtf \\uc0\\u8220{}Days of Decision - Evaluation Meeting,\\uc0\\u8221{} 4.}","plainCitation":"“Days of Decision - Evaluation Meeting,” 4."},"citationItems":[{"id":3241,"uris":["http://zotero.org/users/2309498/items/VX2J2W64"],"uri":["http://zotero.org/users/2309498/items/VX2J2W64"],"itemData":{"id":3241,"type":"report","title":"Days of Decision - Evaluation Meeting","publisher":"Days of Decision","archive":"Coalition for a New Foreign Policy Records (DG 138), Swarthmore College Peace Collection","archive_location":"Acc. 92A-042, Box 19","note":"doc 190","issued":{"date-parts":[["1988",4,8]]}},"locator":"4"}],"schema":"https://github.com/citation-style-language/schema/raw/master/csl-citation.json"} </w:instrText>
      </w:r>
      <w:r w:rsidR="004C6650">
        <w:fldChar w:fldCharType="separate"/>
      </w:r>
      <w:r w:rsidRPr="00BE74D5">
        <w:rPr>
          <w:rFonts w:cs="Times New Roman"/>
          <w:szCs w:val="24"/>
        </w:rPr>
        <w:t>“Days of Decision - Evaluation Meeting,” 4.</w:t>
      </w:r>
      <w:r w:rsidR="004C6650">
        <w:fldChar w:fldCharType="end"/>
      </w:r>
    </w:p>
  </w:footnote>
  <w:footnote w:id="626">
    <w:p w14:paraId="44AC6509"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{"citationID":"aBatpzfA","properties":{"formattedCitation":"{\\rtf \\uc0\\u8220{}Notes from Days of Decision Evaluation Meeting,\\uc0\\u8221{} 6.}","plainCitation":"“Notes from Days of Decision Evaluation Meeting,” 6."},"citationItems":[{"id":3240,"uris":["http://zotero.org/users/2309498/items/VQ2ET7VH"],"uri":["http://zotero.org/users/2309498/items/VQ2ET7VH"],"itemData":{"id":3240,"type":"report","title":"Notes from Days of Decision Evaluation Meeting","publisher":"Days of Decision","archive":"Coalition for a New Foreign Policy Records (DG 138), Swarthmore College Peace Collection","archive_location":"Acc. 92A-042, Box 19","note":"doc 192","issued":{"date-parts":[["1988",4,13]]}},"locator":"6"}],"schema":"https://github.com/citation-style-language/schema/raw/master/csl-citation.json"} </w:instrText>
      </w:r>
      <w:r w:rsidR="004C6650">
        <w:fldChar w:fldCharType="separate"/>
      </w:r>
      <w:r w:rsidRPr="00BE74D5">
        <w:rPr>
          <w:rFonts w:cs="Times New Roman"/>
          <w:szCs w:val="24"/>
        </w:rPr>
        <w:t>“Notes from Days of Decision Evaluation Meeting,” 6.</w:t>
      </w:r>
      <w:r w:rsidR="004C6650">
        <w:fldChar w:fldCharType="end"/>
      </w:r>
    </w:p>
  </w:footnote>
  <w:footnote w:id="627">
    <w:p w14:paraId="24ACD07B"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{"citationID":"CAUm7rXN","properties":{"formattedCitation":"{\\rtf \\uc0\\u8220{}Days of Decision - Evaluation Meeting,\\uc0\\u8221{} 4.}","plainCitation":"“Days of Decision - Evaluation Meeting,” 4."},"citationItems":[{"id":3241,"uris":["http://zotero.org/users/2309498/items/VX2J2W64"],"uri":["http://zotero.org/users/2309498/items/VX2J2W64"],"itemData":{"id":3241,"type":"report","title":"Days of Decision - Evaluation Meeting","publisher":"Days of Decision","archive":"Coalition for a New Foreign Policy Records (DG 138), Swarthmore College Peace Collection","archive_location":"Acc. 92A-042, Box 19","note":"doc 190","issued":{"date-parts":[["1988",4,8]]}},"locator":"4"}],"schema":"https://github.com/citation-style-language/schema/raw/master/csl-citation.json"} </w:instrText>
      </w:r>
      <w:r w:rsidR="004C6650">
        <w:fldChar w:fldCharType="separate"/>
      </w:r>
      <w:r w:rsidRPr="00BE74D5">
        <w:rPr>
          <w:rFonts w:cs="Times New Roman"/>
          <w:szCs w:val="24"/>
        </w:rPr>
        <w:t>“Days of Decision - Evaluation Meeting,” 4.</w:t>
      </w:r>
      <w:r w:rsidR="004C6650">
        <w:fldChar w:fldCharType="end"/>
      </w:r>
    </w:p>
  </w:footnote>
  <w:footnote w:id="628">
    <w:p w14:paraId="14C6B9BB"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{"citationID":"9eBpRgjo","properties":{"formattedCitation":"{\\rtf \\uc0\\u8220{}Notes from Days of Decision Evaluation Meeting,\\uc0\\u8221{} 1\\uc0\\u8211{}6.}","plainCitation":"“Notes from Days of Decision Evaluation Meeting,” 1–6."},"citationItems":[{"id":3240,"uris":["http://zotero.org/users/2309498/items/VQ2ET7VH"],"uri":["http://zotero.org/users/2309498/items/VQ2ET7VH"],"itemData":{"id":3240,"type":"report","title":"Notes from Days of Decision Evaluation Meeting","publisher":"Days of Decision","archive":"Coalition for a New Foreign Policy Records (DG 138), Swarthmore College Peace Collection","archive_location":"Acc. 92A-042, Box 19","note":"doc 192","issued":{"date-parts":[["1988",4,13]]}},"locator":"1-6"}],"schema":"https://github.com/citation-style-language/schema/raw/master/csl-citation.json"} </w:instrText>
      </w:r>
      <w:r w:rsidR="004C6650">
        <w:fldChar w:fldCharType="separate"/>
      </w:r>
      <w:r w:rsidRPr="00B94737">
        <w:rPr>
          <w:rFonts w:cs="Times New Roman"/>
          <w:szCs w:val="24"/>
        </w:rPr>
        <w:t>“Notes from Days of Decision Evaluation Meeting,” 1–6.</w:t>
      </w:r>
      <w:r w:rsidR="004C6650">
        <w:fldChar w:fldCharType="end"/>
      </w:r>
    </w:p>
  </w:footnote>
  <w:footnote w:id="629">
    <w:p w14:paraId="26CFF382" w14:textId="77777777" w:rsidR="006949E7" w:rsidRDefault="006949E7" w:rsidP="00977F88">
      <w:pPr>
        <w:pStyle w:val="FootnoteText"/>
      </w:pPr>
      <w:r w:rsidRPr="00381466">
        <w:rPr>
          <w:rStyle w:val="FootnoteReference"/>
        </w:rPr>
        <w:footnoteRef/>
      </w:r>
      <w:r>
        <w:t xml:space="preserve"> </w:t>
      </w:r>
      <w:r w:rsidR="004C6650">
        <w:fldChar w:fldCharType="begin"/>
      </w:r>
      <w:r>
        <w:instrText xml:space="preserve"> ADDIN ZOTERO_ITEM CSL_CITATION {"citationID":"bnDYai3L","properties":{"formattedCitation":"{\\rtf \\uc0\\u8220{}Outline of a Strategy Proposal\\uc0\\u8221{} (Coalition for a New Foreign Policy, April 25, 1988), Acc. 90A-113, Box 16, Coalition for a New Foreign Policy Records (DG 138), Swarthmore College Peace Collection.}","plainCitation":"“Outline of a Strategy Proposal” (Coalition for a New Foreign Policy, April 25, 1988), Acc. 90A-113, Box 16, Coalition for a New Foreign Policy Records (DG 138), Swarthmore College Peace Collection."},"citationItems":[{"id":3228,"uris":["http://zotero.org/users/2309498/items/AX3J9WQA"],"uri":["http://zotero.org/users/2309498/items/AX3J9WQA"],"itemData":{"id":3228,"type":"report","title":"Outline of a Strategy Proposal","publisher":"Coalition for a New Foreign Policy","archive":"Coalition for a New Foreign Policy Records (DG 138), Swarthmore College Peace Collection","archive_location":"Acc. 90A-113, Box 16","note":"doc 156","issued":{"date-parts":[["1988",4,25]]}}}],"schema":"https://github.com/citation-style-language/schema/raw/master/csl-citation.json"} </w:instrText>
      </w:r>
      <w:r w:rsidR="004C6650">
        <w:fldChar w:fldCharType="separate"/>
      </w:r>
      <w:r w:rsidRPr="00D4283A">
        <w:rPr>
          <w:rFonts w:cs="Times New Roman"/>
          <w:szCs w:val="24"/>
        </w:rPr>
        <w:t>“Outline of a Strategy Proposal” (Coalition for a New Foreign Policy, April 25, 1988), Acc. 90A-113, Box 16, Coalition for a New Foreign Policy Records (DG 138), Swarthmore College Peace Collection.</w:t>
      </w:r>
      <w:r w:rsidR="004C6650">
        <w:fldChar w:fldCharType="end"/>
      </w:r>
    </w:p>
  </w:footnote>
  <w:footnote w:id="630">
    <w:p w14:paraId="12BD7B06" w14:textId="77777777" w:rsidR="006949E7" w:rsidRDefault="006949E7" w:rsidP="007A1F5E">
      <w:pPr>
        <w:pStyle w:val="FootnoteText"/>
      </w:pPr>
      <w:r w:rsidRPr="00381466">
        <w:rPr>
          <w:rStyle w:val="FootnoteReference"/>
        </w:rPr>
        <w:footnoteRef/>
      </w:r>
      <w:r>
        <w:t xml:space="preserve"> </w:t>
      </w:r>
      <w:r w:rsidR="004C6650">
        <w:fldChar w:fldCharType="begin"/>
      </w:r>
      <w:r>
        <w:instrText xml:space="preserve"> ADDIN ZOTERO_ITEM CSL_CITATION {"citationID":"0dv6lMCB","properties":{"formattedCitation":"{\\rtf \\uc0\\u8220{}The Beyond Containment Project\\uc0\\u8221{} (Washington, D.C.: Coalition for a New Foreign Policy, 1988), 1, Acc. 90A-113, Box 16, Coalition for a New Foreign Policy Records (DG 138), Swarthmore College Peace Collection.}","plainCitation":"“The Beyond Containment Project” (Washington, D.C.: Coalition for a New Foreign Policy, 1988), 1, Acc. 90A-113, Box 16, Coalition for a New Foreign Policy Records (DG 138), Swarthmore College Peace Collection."},"citationItems":[{"id":3238,"uris":["http://zotero.org/users/2309498/items/Q62PWZ4E"],"uri":["http://zotero.org/users/2309498/items/Q62PWZ4E"],"itemData":{"id":3238,"type":"report","title":"The Beyond Containment Project","publisher":"Coalition for a New Foreign Policy","publisher-place":"Washington, D.C.","archive":"Coalition for a New Foreign Policy Records (DG 138), Swarthmore College Peace Collection","archive_location":"Acc. 90A-113, Box 16","event-place":"Washington, D.C.","note":"doc 151","issued":{"date-parts":[["1988"]]}},"locator":"1"}],"schema":"https://github.com/citation-style-language/schema/raw/master/csl-citation.json"} </w:instrText>
      </w:r>
      <w:r w:rsidR="004C6650">
        <w:fldChar w:fldCharType="separate"/>
      </w:r>
      <w:r w:rsidRPr="00EF70C2">
        <w:rPr>
          <w:rFonts w:cs="Times New Roman"/>
          <w:szCs w:val="24"/>
        </w:rPr>
        <w:t>“The Beyond Containment Project” (Washington, D.C.: Coalition for a New Foreign Policy, 1988), 1, Acc. 90A-113, Box 16, Coalition for a New Foreign Policy Records (DG 138), Swarthmore College Peace Collection.</w:t>
      </w:r>
      <w:r w:rsidR="004C6650">
        <w:fldChar w:fldCharType="end"/>
      </w:r>
    </w:p>
  </w:footnote>
  <w:footnote w:id="631">
    <w:p w14:paraId="0A2562E2"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{"citationID":"GCIKXkPZ","properties":{"formattedCitation":"{\\rtf Arnson, {\\i{}Crossroads}, 223.}","plainCitation":"Arnson, Crossroads, 223."},"citationItems":[{"id":1450,"uris":["http://zotero.org/users/2309498/items/ZRJUVMC6"],"uri":["http://zotero.org/users/2309498/items/ZRJUVMC6"],"itemData":{"id":1450,"type":"book","title":"Crossroads: Congress, the President, and Central America, 1976-1993","publisher":"Pennsylvania State University Press","publisher-place":"University Park, PA","number-of-pages":"xiv+369","edition":"Second Edition","source":"Primo","event-place":"University Park, PA","ISBN":"0-271-01099-1","call-number":"F1436.8.U6","shortTitle":"Crossroads","language":"English","author":[{"family":"Arnson","given":"Cynthia J."}],"issued":{"date-parts":[["1993"]]}},"locator":"223"}],"schema":"https://github.com/citation-style-language/schema/raw/master/csl-citation.json"} </w:instrText>
      </w:r>
      <w:r w:rsidR="004C6650">
        <w:fldChar w:fldCharType="separate"/>
      </w:r>
      <w:r w:rsidRPr="00F97355">
        <w:rPr>
          <w:rFonts w:cs="Times New Roman"/>
          <w:szCs w:val="24"/>
        </w:rPr>
        <w:t xml:space="preserve">Arnson, </w:t>
      </w:r>
      <w:r w:rsidRPr="00F97355">
        <w:rPr>
          <w:rFonts w:cs="Times New Roman"/>
          <w:i/>
          <w:iCs/>
          <w:szCs w:val="24"/>
        </w:rPr>
        <w:t>Crossroads</w:t>
      </w:r>
      <w:r w:rsidRPr="00F97355">
        <w:rPr>
          <w:rFonts w:cs="Times New Roman"/>
          <w:szCs w:val="24"/>
        </w:rPr>
        <w:t>, 223.</w:t>
      </w:r>
      <w:r w:rsidR="004C6650">
        <w:fldChar w:fldCharType="end"/>
      </w:r>
    </w:p>
  </w:footnote>
  <w:footnote w:id="632">
    <w:p w14:paraId="574F3970" w14:textId="77777777" w:rsidR="006949E7" w:rsidRDefault="006949E7" w:rsidP="00944EAF">
      <w:pPr>
        <w:pStyle w:val="FootnoteText"/>
        <w:rPr>
          <w:rFonts w:cs="Times New Roman"/>
        </w:rPr>
      </w:pPr>
      <w:r w:rsidRPr="00381466">
        <w:rPr>
          <w:rStyle w:val="FootnoteReference"/>
        </w:rPr>
        <w:footnoteRef/>
      </w:r>
      <w:r>
        <w:rPr>
          <w:rFonts w:cs="Times New Roman"/>
        </w:rPr>
        <w:t xml:space="preserve"> Daniel Ortega, “Lifting of the State of Emergency, Decree No. 297 (unofficial Translation),” January 19, 1988, Nicaragua Network Records, Box 6, Wisconsin Historical Society.</w:t>
      </w:r>
    </w:p>
  </w:footnote>
  <w:footnote w:id="633">
    <w:p w14:paraId="155B6684" w14:textId="77777777" w:rsidR="006949E7" w:rsidRDefault="006949E7" w:rsidP="00944EAF">
      <w:pPr>
        <w:pStyle w:val="FootnoteText"/>
        <w:rPr>
          <w:rFonts w:cs="Times New Roman"/>
        </w:rPr>
      </w:pPr>
      <w:r w:rsidRPr="00381466">
        <w:rPr>
          <w:rStyle w:val="FootnoteReference"/>
        </w:rPr>
        <w:footnoteRef/>
      </w:r>
      <w:r>
        <w:rPr>
          <w:rFonts w:cs="Times New Roman"/>
        </w:rPr>
        <w:t xml:space="preserve"> Daniel Ortega, “Law to Repeal of the Anti-</w:t>
      </w:r>
      <w:r>
        <w:rPr>
          <w:rFonts w:cs="Times New Roman"/>
        </w:rPr>
        <w:t>Somocista People’s Tribunals, Decree No. 296 (unofficial translation),” January 19, 1988, Nicaragua Network Records, Box 6, Wisconsin Historical Society.</w:t>
      </w:r>
    </w:p>
  </w:footnote>
  <w:footnote w:id="634">
    <w:p w14:paraId="6E788DD9"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{"citationID":"9jOjMS8h","properties":{"formattedCitation":"{\\rtf \\uc0\\u8220{}Acuerdos Basicos Preliminares Entre El Gobierno De Nicaragua y La Organizacion Yatama En Ronda de Conversaciones del 25 de Enero al 2 de Febrero de 1988\\uc0\\u8221{} February 2, 1988, Alfonso Robelo C. Papers, Box 2, Hoover Institution Archives.}","plainCitation":"“Acuerdos Basicos Preliminares Entre El Gobierno De Nicaragua y La Organizacion Yatama En Ronda de Conversaciones del 25 de Enero al 2 de Febrero de 1988” February 2, 1988, Alfonso Robelo C. Papers, Box 2, Hoover Institution Archives."},"citationItems":[{"id":1207,"uris":["http://zotero.org/users/2309498/items/TM5ZDVUK"],"uri":["http://zotero.org/users/2309498/items/TM5ZDVUK"],"itemData":{"id":1207,"type":"manuscript","title":"Acuerdos Basicos Preliminares Entre El Gobierno De Nicaragua y La Organizacion Yatama En Ronda de Conversaciones del 25 de Enero al 2 de Febrero de 1988","archive":"Hoover Institution Archives","archive_location":"Alfonso Robelo C. Papers, Box 2","language":"Spanish","issued":{"date-parts":[["1988",2,2]]}}}],"schema":"https://github.com/citation-style-language/schema/raw/master/csl-citation.json"} </w:instrText>
      </w:r>
      <w:r w:rsidR="004C6650">
        <w:fldChar w:fldCharType="separate"/>
      </w:r>
      <w:r w:rsidRPr="00AA42FC">
        <w:rPr>
          <w:rFonts w:cs="Times New Roman"/>
          <w:szCs w:val="24"/>
        </w:rPr>
        <w:t>“Acuerdos Basicos Preliminares Entre El Gobierno De Nicaragua y La Organizacion Yatama En Ronda de Conversaciones del 25 de Enero al 2 de Febrero de 1988” February 2, 1988, Alfonso Robelo C. Papers, Box 2, Hoover Institution Archives.</w:t>
      </w:r>
      <w:r w:rsidR="004C6650">
        <w:fldChar w:fldCharType="end"/>
      </w:r>
    </w:p>
  </w:footnote>
  <w:footnote w:id="635">
    <w:p w14:paraId="21E6AB01"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{"citationID":"j0yFverm","properties":{"formattedCitation":"{\\rtf Ronald W. Reagan, \\uc0\\u8220{}Request for Assistance for the Nicaraguan Democratic Resistance,\\uc0\\u8221{} Press Release, January 27, 1988, 1\\uc0\\u8211{}3, Box 9, Dave McCurdy Records, Carl Albert Center Archives.}","plainCitation":"Ronald W. Reagan, “Request for Assistance for the Nicaraguan Democratic Resistance,” Press Release, January 27, 1988, 1–3, Box 9, Dave McCurdy Records, Carl Albert Center Archives."},"citationItems":[{"id":3044,"uris":["http://zotero.org/users/2309498/items/8J839CPA"],"uri":["http://zotero.org/users/2309498/items/8J839CPA"],"itemData":{"id":3044,"type":"personal_communication","title":"Request for Assistance for the Nicaraguan Democratic Resistance","genre":"Press Release","archive":"Carl Albert Center Archives","archive_location":"Box 9, Dave McCurdy Records","note":"10-47 2","author":[{"family":"Reagan","given":"Ronald W."}],"issued":{"date-parts":[["1988",1,27]]}},"locator":"1-3"}],"schema":"https://github.com/citation-style-language/schema/raw/master/csl-citation.json"} </w:instrText>
      </w:r>
      <w:r w:rsidR="004C6650">
        <w:fldChar w:fldCharType="separate"/>
      </w:r>
      <w:r w:rsidRPr="00B96C41">
        <w:rPr>
          <w:rFonts w:cs="Times New Roman"/>
          <w:szCs w:val="24"/>
        </w:rPr>
        <w:t>Ronald W. Reagan, “Request for Assistance for the Nicaraguan Democratic Resistance,” Press Release, January 27, 1988, 1–3, Box 9, Dave McCurdy Records, Carl Albert Center Archives.</w:t>
      </w:r>
      <w:r w:rsidR="004C6650">
        <w:fldChar w:fldCharType="end"/>
      </w:r>
    </w:p>
  </w:footnote>
  <w:footnote w:id="636">
    <w:p w14:paraId="293B11DE"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{"citationID":"QiIfawBL","properties":{"formattedCitation":"Ronald W. Reagan to The Congress of the United States, Letter, January 27, 1988, Box 9, Dave McCurdy Collection, Carl Albert Center Archives.","plainCitation":"Ronald W. Reagan to The Congress of the United States, Letter, January 27, 1988, Box 9, Dave McCurdy Collection, Carl Albert Center Archives."},"citationItems":[{"id":3046,"uris":["http://zotero.org/users/2309498/items/9UBZXJEU"],"uri":["http://zotero.org/users/2309498/items/9UBZXJEU"],"itemData":{"id":3046,"type":"personal_communication","genre":"Letter","archive":"Carl Albert Center Archives","archive_location":"Box 9, Dave McCurdy Collection","note":"10-47 1","author":[{"family":"Reagan","given":"Ronald W."}],"recipient":[{"family":"The Congress of the United States","given":""}],"issued":{"date-parts":[["1988",1,27]]}}}],"schema":"https://github.com/citation-style-language/schema/raw/master/csl-citation.json"} </w:instrText>
      </w:r>
      <w:r w:rsidR="004C6650">
        <w:fldChar w:fldCharType="separate"/>
      </w:r>
      <w:r w:rsidRPr="00CD1C8B">
        <w:rPr>
          <w:rFonts w:cs="Times New Roman"/>
        </w:rPr>
        <w:t>Ronald W. Reagan to The Congress of the United States, Letter, January 27, 1988, Box 9, Dave McCurdy Collection, Carl Albert Center Archives.</w:t>
      </w:r>
      <w:r w:rsidR="004C6650">
        <w:fldChar w:fldCharType="end"/>
      </w:r>
    </w:p>
  </w:footnote>
  <w:footnote w:id="637">
    <w:p w14:paraId="5A293695"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{"citationID":"OBojvtXk","properties":{"formattedCitation":"Arnson, 223.","plainCitation":"Arnson, 223.","dontUpdate":true},"citationItems":[{"id":1450,"uris":["http://zotero.org/users/2309498/items/ZRJUVMC6"],"uri":["http://zotero.org/users/2309498/items/ZRJUVMC6"],"itemData":{"id":1450,"type":"book","title":"Crossroads: Congress, the President, and Central America, 1976-1993","publisher":"Pennsylvania State University Press","publisher-place":"University Park, PA","number-of-pages":"xiv+369","edition":"Second Edition","source":"Primo","event-place":"University Park, PA","ISBN":"0-271-01099-1","call-number":"F1436.8.U6","shortTitle":"Crossroads","language":"English","author":[{"family":"Arnson","given":"Cynthia J."}],"issued":{"date-parts":[["1993"]]}},"locator":"223"}],"schema":"https://github.com/citation-style-language/schema/raw/master/csl-citation.json"} </w:instrText>
      </w:r>
      <w:r w:rsidR="004C6650">
        <w:fldChar w:fldCharType="separate"/>
      </w:r>
      <w:r w:rsidRPr="00184BF6">
        <w:rPr>
          <w:rFonts w:cs="Times New Roman"/>
        </w:rPr>
        <w:t xml:space="preserve">Arnson, </w:t>
      </w:r>
      <w:r>
        <w:rPr>
          <w:rFonts w:cs="Times New Roman"/>
          <w:i/>
        </w:rPr>
        <w:t xml:space="preserve">Crossroads, </w:t>
      </w:r>
      <w:r w:rsidRPr="00184BF6">
        <w:rPr>
          <w:rFonts w:cs="Times New Roman"/>
        </w:rPr>
        <w:t>223.</w:t>
      </w:r>
      <w:r w:rsidR="004C6650">
        <w:fldChar w:fldCharType="end"/>
      </w:r>
    </w:p>
  </w:footnote>
  <w:footnote w:id="638">
    <w:p w14:paraId="7A1FD029" w14:textId="77777777" w:rsidR="006949E7" w:rsidRDefault="006949E7" w:rsidP="00CE1A42">
      <w:pPr>
        <w:pStyle w:val="FootnoteText"/>
      </w:pPr>
      <w:r w:rsidRPr="00381466">
        <w:rPr>
          <w:rStyle w:val="FootnoteReference"/>
        </w:rPr>
        <w:footnoteRef/>
      </w:r>
      <w:r>
        <w:t xml:space="preserve"> </w:t>
      </w:r>
      <w:r w:rsidR="004C6650">
        <w:fldChar w:fldCharType="begin"/>
      </w:r>
      <w:r>
        <w:instrText xml:space="preserve"> ADDIN ZOTERO_ITEM CSL_CITATION {"citationID":"IMxHoDTM","properties":{"formattedCitation":"{\\rtf Arnson, 223\\uc0\\u8211{}24.}","plainCitation":"Arnson, 223–24."},"citationItems":[{"id":1450,"uris":["http://zotero.org/users/2309498/items/ZRJUVMC6"],"uri":["http://zotero.org/users/2309498/items/ZRJUVMC6"],"itemData":{"id":1450,"type":"book","title":"Crossroads: Congress, the President, and Central America, 1976-1993","publisher":"Pennsylvania State University Press","publisher-place":"University Park, PA","number-of-pages":"xiv+369","edition":"Second Edition","source":"Primo","event-place":"University Park, PA","ISBN":"0-271-01099-1","call-number":"F1436.8.U6","shortTitle":"Crossroads","language":"English","author":[{"family":"Arnson","given":"Cynthia J."}],"issued":{"date-parts":[["1993"]]}},"locator":"223-224"}],"schema":"https://github.com/citation-style-language/schema/raw/master/csl-citation.json"} </w:instrText>
      </w:r>
      <w:r w:rsidR="004C6650">
        <w:fldChar w:fldCharType="separate"/>
      </w:r>
      <w:r>
        <w:rPr>
          <w:rFonts w:cs="Times New Roman"/>
          <w:szCs w:val="24"/>
        </w:rPr>
        <w:t>Ibid.</w:t>
      </w:r>
      <w:r w:rsidRPr="004D7BDC">
        <w:rPr>
          <w:rFonts w:cs="Times New Roman"/>
          <w:szCs w:val="24"/>
        </w:rPr>
        <w:t>, 223–24.</w:t>
      </w:r>
      <w:r w:rsidR="004C6650">
        <w:fldChar w:fldCharType="end"/>
      </w:r>
    </w:p>
  </w:footnote>
  <w:footnote w:id="639">
    <w:p w14:paraId="3181B386" w14:textId="77777777" w:rsidR="006949E7" w:rsidRDefault="006949E7" w:rsidP="00977F88">
      <w:pPr>
        <w:pStyle w:val="FootnoteText"/>
      </w:pPr>
      <w:r w:rsidRPr="00381466">
        <w:rPr>
          <w:rStyle w:val="FootnoteReference"/>
        </w:rPr>
        <w:footnoteRef/>
      </w:r>
      <w:r>
        <w:t xml:space="preserve"> </w:t>
      </w:r>
      <w:r w:rsidR="004C6650">
        <w:fldChar w:fldCharType="begin"/>
      </w:r>
      <w:r>
        <w:instrText xml:space="preserve"> ADDIN ZOTERO_ITEM CSL_CITATION {"citationID":"wjarsBwx","properties":{"formattedCitation":"Diane Kuntz to Representative, Letter, January 14, 1988, 1, Acc. 95A-074, Box 5, Latin America Working Group Records (DG 184), Swarthmore College Peace Collection.","plainCitation":"Diane Kuntz to Representative, Letter, January 14, 1988, 1, Acc. 95A-074, Box 5, Latin America Working Group Records (DG 184), Swarthmore College Peace Collection."},"citationItems":[{"id":4059,"uris":["http://zotero.org/users/2309498/items/FN2IQQWT"],"uri":["http://zotero.org/users/2309498/items/FN2IQQWT"],"itemData":{"id":4059,"type":"personal_communication","genre":"Letter","archive":"Latin America Working Group Records (DG 184), Swarthmore College Peace Collection","archive_location":"Acc. 95A-074, Box 5","note":"timeline 371","author":[{"family":"Kuntz","given":"Diane"}],"recipient":[{"family":"Representative","given":""}],"issued":{"date-parts":[["1988",1,14]]}},"locator":"1"}],"schema":"https://github.com/citation-style-language/schema/raw/master/csl-citation.json"} </w:instrText>
      </w:r>
      <w:r w:rsidR="004C6650">
        <w:fldChar w:fldCharType="separate"/>
      </w:r>
      <w:r w:rsidRPr="00786A44">
        <w:rPr>
          <w:rFonts w:cs="Times New Roman"/>
        </w:rPr>
        <w:t>Diane Kuntz to Representative, Letter, January 14, 1988, 1, Acc. 95A-074, Box 5, Latin America Working Group Records (DG 184), Swarthmore College Peace Collection.</w:t>
      </w:r>
      <w:r w:rsidR="004C6650">
        <w:fldChar w:fldCharType="end"/>
      </w:r>
    </w:p>
  </w:footnote>
  <w:footnote w:id="640">
    <w:p w14:paraId="57D0F49E" w14:textId="77777777" w:rsidR="006949E7" w:rsidRDefault="006949E7" w:rsidP="00944EAF">
      <w:pPr>
        <w:pStyle w:val="FootnoteText"/>
      </w:pPr>
      <w:r w:rsidRPr="00381466">
        <w:rPr>
          <w:rStyle w:val="FootnoteReference"/>
        </w:rPr>
        <w:footnoteRef/>
      </w:r>
      <w:r>
        <w:t xml:space="preserve"> Ibid., 2.</w:t>
      </w:r>
    </w:p>
  </w:footnote>
  <w:footnote w:id="641">
    <w:p w14:paraId="0645428B" w14:textId="77777777" w:rsidR="006949E7" w:rsidRDefault="006949E7" w:rsidP="00977F88">
      <w:pPr>
        <w:pStyle w:val="FootnoteText"/>
      </w:pPr>
      <w:r w:rsidRPr="00381466">
        <w:rPr>
          <w:rStyle w:val="FootnoteReference"/>
        </w:rPr>
        <w:footnoteRef/>
      </w:r>
      <w:r>
        <w:t xml:space="preserve"> </w:t>
      </w:r>
      <w:r w:rsidR="004C6650">
        <w:fldChar w:fldCharType="begin"/>
      </w:r>
      <w:r>
        <w:instrText xml:space="preserve"> ADDIN ZOTERO_ITEM CSL_CITATION {"citationID":"92zWNaQr","properties":{"formattedCitation":"{\\rtf \\uc0\\u8220{}President\\uc0\\u8217{}s February Request,\\uc0\\u8221{} Memorandum, February 1988, 1, Box 702, Jim Wright Papers. Special Collections, Mary Couts Burnett Library, Texas Christian University.}","plainCitation":"“President’s February Request,” Memorandum, February 1988, 1, Box 702, Jim Wright Papers. Special Collections, Mary Couts Burnett Library, Texas Christian University."},"citationItems":[{"id":3004,"uris":["http://zotero.org/users/2309498/items/HPD43K7V"],"uri":["http://zotero.org/users/2309498/items/HPD43K7V"],"itemData":{"id":3004,"type":"personal_communication","title":"President's February Request","genre":"Memorandum","archive":"Jim Wright Papers. Special Collections, Mary Couts Burnett Library, Texas Christian University","archive_location":"Box 702","issued":{"date-parts":[["1988",2]]}},"locator":"1"}],"schema":"https://github.com/citation-style-language/schema/raw/master/csl-citation.json"} </w:instrText>
      </w:r>
      <w:r w:rsidR="004C6650">
        <w:fldChar w:fldCharType="separate"/>
      </w:r>
      <w:r w:rsidRPr="00831C21">
        <w:rPr>
          <w:rFonts w:cs="Times New Roman"/>
          <w:szCs w:val="24"/>
        </w:rPr>
        <w:t>“President’s February Request,” Memorandum, February 1988, 1, Box 702, Jim Wright Papers. Special Collections, Mary Couts Burnett Library, Texas Christian University.</w:t>
      </w:r>
      <w:r w:rsidR="004C6650">
        <w:fldChar w:fldCharType="end"/>
      </w:r>
    </w:p>
  </w:footnote>
  <w:footnote w:id="642">
    <w:p w14:paraId="2A168C9D" w14:textId="77777777" w:rsidR="006949E7" w:rsidRDefault="006949E7" w:rsidP="00977F88">
      <w:pPr>
        <w:pStyle w:val="FootnoteText"/>
      </w:pPr>
      <w:r w:rsidRPr="00381466">
        <w:rPr>
          <w:rStyle w:val="FootnoteReference"/>
        </w:rPr>
        <w:footnoteRef/>
      </w:r>
      <w:r>
        <w:t xml:space="preserve"> </w:t>
      </w:r>
      <w:r w:rsidR="004C6650">
        <w:fldChar w:fldCharType="begin"/>
      </w:r>
      <w:r>
        <w:instrText xml:space="preserve"> ADDIN ZOTERO_ITEM CSL_CITATION {"citationID":"2iv27BMf","properties":{"formattedCitation":"{\\rtf \\uc0\\u8220{}Reagan\\uc0\\u8217{}s New Contra Aid Request,\\uc0\\u8221{} Fact Sheet (Washington, D.C.: Democratic Study Group, U.S. House of Representatives, January 31, 1988), 2, Box 9, Dave McCurdy Collection, Carl Albert Center Archives.}","plainCitation":"“Reagan’s New Contra Aid Request,” Fact Sheet (Washington, D.C.: Democratic Study Group, U.S. House of Representatives, January 31, 1988), 2, Box 9, Dave McCurdy Collection, Carl Albert Center Archives."},"citationItems":[{"id":3048,"uris":["http://zotero.org/users/2309498/items/VDQJE7QM"],"uri":["http://zotero.org/users/2309498/items/VDQJE7QM"],"itemData":{"id":3048,"type":"report","title":"Reagan's New Contra Aid Request","publisher":"Democratic Study Group, U.S. House of Representatives","publisher-place":"Washington, D.C.","page":"15","genre":"Fact Sheet","archive":"Carl Albert Center Archives","archive_location":"Box 9, Dave McCurdy Collection","event-place":"Washington, D.C.","note":"11-08","number":"100-30","issued":{"date-parts":[["1988",1,31]]}},"locator":"2"}],"schema":"https://github.com/citation-style-language/schema/raw/master/csl-citation.json"} </w:instrText>
      </w:r>
      <w:r w:rsidR="004C6650">
        <w:fldChar w:fldCharType="separate"/>
      </w:r>
      <w:r w:rsidRPr="00F54C5A">
        <w:rPr>
          <w:rFonts w:cs="Times New Roman"/>
          <w:szCs w:val="24"/>
        </w:rPr>
        <w:t>“Reagan’s New Contra Aid Request,” Fact Sheet (Washington, D.C.: Democratic Study Group, U.S. House of Representatives, January 31, 1988), 2</w:t>
      </w:r>
      <w:r>
        <w:rPr>
          <w:rFonts w:cs="Times New Roman"/>
          <w:szCs w:val="24"/>
        </w:rPr>
        <w:t>-3</w:t>
      </w:r>
      <w:r w:rsidRPr="00F54C5A">
        <w:rPr>
          <w:rFonts w:cs="Times New Roman"/>
          <w:szCs w:val="24"/>
        </w:rPr>
        <w:t>, Box 9, Dave McCurdy Collection, Carl Albert Center Archives.</w:t>
      </w:r>
      <w:r w:rsidR="004C6650">
        <w:fldChar w:fldCharType="end"/>
      </w:r>
    </w:p>
  </w:footnote>
  <w:footnote w:id="643">
    <w:p w14:paraId="3E1D2CC4" w14:textId="77777777" w:rsidR="006949E7" w:rsidRDefault="006949E7" w:rsidP="00977F88">
      <w:pPr>
        <w:pStyle w:val="FootnoteText"/>
      </w:pPr>
      <w:r w:rsidRPr="00381466">
        <w:rPr>
          <w:rStyle w:val="FootnoteReference"/>
        </w:rPr>
        <w:footnoteRef/>
      </w:r>
      <w:r>
        <w:t xml:space="preserve"> </w:t>
      </w:r>
      <w:r w:rsidR="004C6650">
        <w:fldChar w:fldCharType="begin"/>
      </w:r>
      <w:r>
        <w:instrText xml:space="preserve"> ADDIN ZOTERO_ITEM CSL_CITATION {"citationID":"gWNvTkDG","properties":{"formattedCitation":"{\\rtf Reagan, \\uc0\\u8220{}Request for Assistance for the Nicaraguan Democratic Resistance,\\uc0\\u8221{} 1.}","plainCitation":"Reagan, “Request for Assistance for the Nicaraguan Democratic Resistance,” 1."},"citationItems":[{"id":3044,"uris":["http://zotero.org/users/2309498/items/8J839CPA"],"uri":["http://zotero.org/users/2309498/items/8J839CPA"],"itemData":{"id":3044,"type":"personal_communication","title":"Request for Assistance for the Nicaraguan Democratic Resistance","genre":"Press Release","archive":"Carl Albert Center Archives","archive_location":"Box 9, Dave McCurdy Records","note":"10-47 2","author":[{"family":"Reagan","given":"Ronald W."}],"issued":{"date-parts":[["1988",1,27]]}},"locator":"1"}],"schema":"https://github.com/citation-style-language/schema/raw/master/csl-citation.json"} </w:instrText>
      </w:r>
      <w:r w:rsidR="004C6650">
        <w:fldChar w:fldCharType="separate"/>
      </w:r>
      <w:r w:rsidRPr="00467BB9">
        <w:rPr>
          <w:rFonts w:cs="Times New Roman"/>
          <w:szCs w:val="24"/>
        </w:rPr>
        <w:t>Reagan, “Request for Assistance for the Nicaraguan Democratic Resistance,” 1.</w:t>
      </w:r>
      <w:r w:rsidR="004C6650">
        <w:fldChar w:fldCharType="end"/>
      </w:r>
    </w:p>
  </w:footnote>
  <w:footnote w:id="644">
    <w:p w14:paraId="004B2ADB"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{"citationID":"63kWj5Mc","properties":{"formattedCitation":"Jim Slattery to Jim Wright, Letter, January 25, 1988, 1, Box 82, Jim Slattery Records, Kansas Historical Society.","plainCitation":"Jim Slattery to Jim Wright, Letter, January 25, 1988, 1, Box 82, Jim Slattery Records, Kansas Historical Society."},"citationItems":[{"id":3074,"uris":["http://zotero.org/users/2309498/items/C5VJCNJA"],"uri":["http://zotero.org/users/2309498/items/C5VJCNJA"],"itemData":{"id":3074,"type":"personal_communication","genre":"Letter","archive":"Kansas Historical Society","archive_location":"Box 82, Jim Slattery Records","note":"11-16","author":[{"family":"Slattery","given":"Jim"}],"recipient":[{"family":"Wright","given":"Jim"}],"issued":{"date-parts":[["1988",1,25]]}},"locator":"1"}],"schema":"https://github.com/citation-style-language/schema/raw/master/csl-citation.json"} </w:instrText>
      </w:r>
      <w:r w:rsidR="004C6650">
        <w:fldChar w:fldCharType="separate"/>
      </w:r>
      <w:r w:rsidRPr="00CD1C8B">
        <w:rPr>
          <w:rFonts w:cs="Times New Roman"/>
        </w:rPr>
        <w:t>Jim Slattery to Jim Wright, Letter, January 25, 1988, 1, Box 82, Jim Slattery Records, Kansas Historical Society.</w:t>
      </w:r>
      <w:r w:rsidR="004C6650">
        <w:fldChar w:fldCharType="end"/>
      </w:r>
    </w:p>
  </w:footnote>
  <w:footnote w:id="645">
    <w:p w14:paraId="5EB7CA41"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{"citationID":"EED8HoVf","properties":{"formattedCitation":"{\\rtf Arnson, {\\i{}Crossroads}, 224.}","plainCitation":"Arnson, Crossroads, 224."},"citationItems":[{"id":1450,"uris":["http://zotero.org/users/2309498/items/ZRJUVMC6"],"uri":["http://zotero.org/users/2309498/items/ZRJUVMC6"],"itemData":{"id":1450,"type":"book","title":"Crossroads: Congress, the President, and Central America, 1976-1993","publisher":"Pennsylvania State University Press","publisher-place":"University Park, PA","number-of-pages":"xiv+369","edition":"Second Edition","source":"Primo","event-place":"University Park, PA","ISBN":"0-271-01099-1","call-number":"F1436.8.U6","shortTitle":"Crossroads","language":"English","author":[{"family":"Arnson","given":"Cynthia J."}],"issued":{"date-parts":[["1993"]]}},"locator":"224"}],"schema":"https://github.com/citation-style-language/schema/raw/master/csl-citation.json"} </w:instrText>
      </w:r>
      <w:r w:rsidR="004C6650">
        <w:fldChar w:fldCharType="separate"/>
      </w:r>
      <w:r w:rsidRPr="008E7D1A">
        <w:rPr>
          <w:rFonts w:cs="Times New Roman"/>
          <w:szCs w:val="24"/>
        </w:rPr>
        <w:t xml:space="preserve">Arnson, </w:t>
      </w:r>
      <w:r w:rsidRPr="008E7D1A">
        <w:rPr>
          <w:rFonts w:cs="Times New Roman"/>
          <w:i/>
          <w:iCs/>
          <w:szCs w:val="24"/>
        </w:rPr>
        <w:t>Crossroads</w:t>
      </w:r>
      <w:r w:rsidRPr="008E7D1A">
        <w:rPr>
          <w:rFonts w:cs="Times New Roman"/>
          <w:szCs w:val="24"/>
        </w:rPr>
        <w:t>, 224.</w:t>
      </w:r>
      <w:r w:rsidR="004C6650">
        <w:fldChar w:fldCharType="end"/>
      </w:r>
    </w:p>
  </w:footnote>
  <w:footnote w:id="646">
    <w:p w14:paraId="4BD71062"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{"citationID":"PUE2Z0x6","properties":{"formattedCitation":"{\\rtf Dave McCurdy, \\uc0\\u8220{}Contra Aid,\\uc0\\u8221{} Statement, February 3, 1988, 3, Box 9, Dave McCurdy Collection, Carl Albert Center Archives.}","plainCitation":"Dave McCurdy, “Contra Aid,” Statement, February 3, 1988, 3, Box 9, Dave McCurdy Collection, Carl Albert Center Archives."},"citationItems":[{"id":3045,"uris":["http://zotero.org/users/2309498/items/8SC87RQM"],"uri":["http://zotero.org/users/2309498/items/8SC87RQM"],"itemData":{"id":3045,"type":"personal_communication","title":"Contra Aid","genre":"Statement","archive":"Carl Albert Center Archives","archive_location":"Box 9, Dave McCurdy Collection","note":"folder 11, 10-24","author":[{"family":"McCurdy","given":"Dave"}],"issued":{"date-parts":[["1988",2,3]]}},"locator":"3"}],"schema":"https://github.com/citation-style-language/schema/raw/master/csl-citation.json"} </w:instrText>
      </w:r>
      <w:r w:rsidR="004C6650">
        <w:fldChar w:fldCharType="separate"/>
      </w:r>
      <w:r w:rsidRPr="00CD1C8B">
        <w:rPr>
          <w:rFonts w:cs="Times New Roman"/>
          <w:szCs w:val="24"/>
        </w:rPr>
        <w:t>Dave McCurdy, “Contra Aid,” Statement, February 3, 1988, 3, Box 9, Dave McCurdy Collection, Carl Albert Center Archives.</w:t>
      </w:r>
      <w:r w:rsidR="004C6650">
        <w:fldChar w:fldCharType="end"/>
      </w:r>
    </w:p>
  </w:footnote>
  <w:footnote w:id="647">
    <w:p w14:paraId="149C4FA1"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{"citationID":"qCztXlvc","properties":{"formattedCitation":"{\\rtf Arnson, {\\i{}Crossroads}, 223.}","plainCitation":"Arnson, Crossroads, 223."},"citationItems":[{"id":1450,"uris":["http://zotero.org/users/2309498/items/ZRJUVMC6"],"uri":["http://zotero.org/users/2309498/items/ZRJUVMC6"],"itemData":{"id":1450,"type":"book","title":"Crossroads: Congress, the President, and Central America, 1976-1993","publisher":"Pennsylvania State University Press","publisher-place":"University Park, PA","number-of-pages":"xiv+369","edition":"Second Edition","source":"Primo","event-place":"University Park, PA","ISBN":"0-271-01099-1","call-number":"F1436.8.U6","shortTitle":"Crossroads","language":"English","author":[{"family":"Arnson","given":"Cynthia J."}],"issued":{"date-parts":[["1993"]]}},"locator":"223"}],"schema":"https://github.com/citation-style-language/schema/raw/master/csl-citation.json"} </w:instrText>
      </w:r>
      <w:r w:rsidR="004C6650">
        <w:fldChar w:fldCharType="separate"/>
      </w:r>
      <w:r w:rsidRPr="00CD1C8B">
        <w:rPr>
          <w:rFonts w:cs="Times New Roman"/>
          <w:szCs w:val="24"/>
        </w:rPr>
        <w:t xml:space="preserve">Arnson, </w:t>
      </w:r>
      <w:r w:rsidRPr="00CD1C8B">
        <w:rPr>
          <w:rFonts w:cs="Times New Roman"/>
          <w:i/>
          <w:iCs/>
          <w:szCs w:val="24"/>
        </w:rPr>
        <w:t>Crossroads</w:t>
      </w:r>
      <w:r w:rsidRPr="00CD1C8B">
        <w:rPr>
          <w:rFonts w:cs="Times New Roman"/>
          <w:szCs w:val="24"/>
        </w:rPr>
        <w:t>, 223.</w:t>
      </w:r>
      <w:r w:rsidR="004C6650">
        <w:fldChar w:fldCharType="end"/>
      </w:r>
    </w:p>
  </w:footnote>
  <w:footnote w:id="648">
    <w:p w14:paraId="4BA786AA" w14:textId="77777777" w:rsidR="006949E7" w:rsidRDefault="006949E7" w:rsidP="003F6C64">
      <w:pPr>
        <w:pStyle w:val="FootnoteText"/>
      </w:pPr>
      <w:r w:rsidRPr="00381466">
        <w:rPr>
          <w:rStyle w:val="FootnoteReference"/>
        </w:rPr>
        <w:footnoteRef/>
      </w:r>
      <w:r>
        <w:t xml:space="preserve"> </w:t>
      </w:r>
      <w:r w:rsidR="004C6650">
        <w:fldChar w:fldCharType="begin"/>
      </w:r>
      <w:r>
        <w:instrText xml:space="preserve"> ADDIN ZOTERO_ITEM CSL_CITATION {"citationID":"pxVJEThx","properties":{"formattedCitation":"Sylvia Sherman, Mass Mailing, January 21, 1988, Nicaragua Network Records, Box 6, Wisconsin Historical Society.","plainCitation":"Sylvia Sherman, Mass Mailing, January 21, 1988, Nicaragua Network Records, Box 6, Wisconsin Historical Society."},"citationItems":[{"id":578,"uris":["http://zotero.org/users/2309498/items/DPKK8HSB"],"uri":["http://zotero.org/users/2309498/items/DPKK8HSB"],"itemData":{"id":578,"type":"personal_communication","genre":"Mass Mailing","archive":"Wisconsin Historical Society","archive_location":"Nicaragua Network Records, Box 6","note":"box 6, doc 226","author":[{"family":"Sherman","given":"Sylvia"}],"issued":{"date-parts":[["1988",1,21]]}}}],"schema":"https://github.com/citation-style-language/schema/raw/master/csl-citation.json"} </w:instrText>
      </w:r>
      <w:r w:rsidR="004C6650">
        <w:fldChar w:fldCharType="separate"/>
      </w:r>
      <w:r w:rsidRPr="00496665">
        <w:rPr>
          <w:rFonts w:cs="Times New Roman"/>
        </w:rPr>
        <w:t>Sylvia Sherman, Mass Mailing, January 21, 1988, Nicaragua Network Records, Box 6, Wisconsin Historical Society.</w:t>
      </w:r>
      <w:r w:rsidR="004C6650">
        <w:fldChar w:fldCharType="end"/>
      </w:r>
    </w:p>
  </w:footnote>
  <w:footnote w:id="649">
    <w:p w14:paraId="74E603EB"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{"citationID":"wgZUmzR4","properties":{"formattedCitation":"{\\rtf John Burstein, \\uc0\\u8220{}Contra Vote Is a Victory: House Supports Peace in Central America,\\uc0\\u8221{} {\\i{}The Orlando Sentinel}, February 7, 1988, Folder WOLA Staff Publications, etc. 1987-88, Box 25, Washington Office on Latin America Records, David M. Rubenstein Rare Books &amp; Manuscript Library, Duke University.}","plainCitation":"John Burstein, “Contra Vote Is a Victory: House Supports Peace in Central America,” The Orlando Sentinel, February 7, 1988, Folder WOLA Staff Publications, etc. 1987-88, Box 25, Washington Office on Latin America Records, David M. Rubenstein Rare Books &amp; Manuscript Library, Duke University."},"citationItems":[{"id":3325,"uris":["http://zotero.org/users/2309498/items/ASSNC6K8"],"uri":["http://zotero.org/users/2309498/items/ASSNC6K8"],"itemData":{"id":3325,"type":"article-newspaper","title":"Contra Vote is a Victory: House Supports Peace in Central America","container-title":"The Orlando Sentinel","publisher-place":"Orlando, Florida","archive":"Washington Office on Latin America Records, David M. Rubenstein Rare Books &amp; Manuscript Library, Duke University","archive_location":"Folder WOLA Staff Publications, etc. 1987-88, Box 25","event-place":"Orlando, Florida","note":"doc 59","author":[{"family":"Burstein","given":"John"}],"issued":{"date-parts":[["1988",2,7]]}}}],"schema":"https://github.com/citation-style-language/schema/raw/master/csl-citation.json"} </w:instrText>
      </w:r>
      <w:r w:rsidR="004C6650">
        <w:fldChar w:fldCharType="separate"/>
      </w:r>
      <w:r w:rsidRPr="00731654">
        <w:rPr>
          <w:rFonts w:cs="Times New Roman"/>
          <w:szCs w:val="24"/>
        </w:rPr>
        <w:t xml:space="preserve">John Burstein, “Contra Vote Is a Victory: House Supports Peace in Central America,” </w:t>
      </w:r>
      <w:r w:rsidRPr="00731654">
        <w:rPr>
          <w:rFonts w:cs="Times New Roman"/>
          <w:i/>
          <w:iCs/>
          <w:szCs w:val="24"/>
        </w:rPr>
        <w:t>The Orlando Sentinel</w:t>
      </w:r>
      <w:r w:rsidRPr="00731654">
        <w:rPr>
          <w:rFonts w:cs="Times New Roman"/>
          <w:szCs w:val="24"/>
        </w:rPr>
        <w:t>, February 7, 1988, Folder WOLA Staff Publications, etc. 1987-88, Box 25, Washington Office on Latin America Records, David M. Rubenstein Rare Books &amp; Manuscript Library, Duke University.</w:t>
      </w:r>
      <w:r w:rsidR="004C6650">
        <w:fldChar w:fldCharType="end"/>
      </w:r>
    </w:p>
  </w:footnote>
  <w:footnote w:id="650">
    <w:p w14:paraId="3731383F"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{"citationID":"OxsdGYdd","properties":{"formattedCitation":"{\\rtf \\uc0\\u8220{}The Voice of the American People Is Heard! Peace Prevails in Central America! - A Statement from the National Days of Decision Coalition,\\uc0\\u8221{} Press Release (Washington, D.C.: Days of Decision, February 3, 1988), 1, Acc. 92A-042, Box 24, Coalition for a New Foreign Policy Records (DG 138), Swarthmore College Peace Collection.}","plainCitation":"“The Voice of the American People Is Heard! Peace Prevails in Central America! - A Statement from the National Days of Decision Coalition,” Press Release (Washington, D.C.: Days of Decision, February 3, 1988), 1, Acc. 92A-042, Box 24, Coalition for a New Foreign Policy Records (DG 138), Swarthmore College Peace Collection."},"citationItems":[{"id":4049,"uris":["http://zotero.org/users/2309498/items/FCID9KTD"],"uri":["http://zotero.org/users/2309498/items/FCID9KTD"],"itemData":{"id":4049,"type":"report","title":"The Voice of the American People is Heard! Peace Prevails in Central America! - A Statement from the National Days of Decision Coalition","publisher":"Days of Decision","publisher-place":"Washington, D.C.","genre":"Press Release","archive":"Coalition for a New Foreign Policy Records (DG 138), Swarthmore College Peace Collection","archive_location":"Acc. 92A-042, Box 24","event-place":"Washington, D.C.","note":"timeline 387","issued":{"date-parts":[["1988",2,3]]}},"locator":"1"}],"schema":"https://github.com/citation-style-language/schema/raw/master/csl-citation.json"} </w:instrText>
      </w:r>
      <w:r w:rsidR="004C6650">
        <w:fldChar w:fldCharType="separate"/>
      </w:r>
      <w:r w:rsidRPr="0088742E">
        <w:rPr>
          <w:rFonts w:cs="Times New Roman"/>
          <w:szCs w:val="24"/>
        </w:rPr>
        <w:t>“The Voice of the American People Is Heard! Peace Prevails in Central America! - A Statement from the National Days of Decision Coalition,” Press Release (Washington, D.C.: Days of Decision, February 3, 1988), 1, Acc. 92A-042, Box 24, Coalition for a New Foreign Policy Records (DG 138), Swarthmore College Peace Collection.</w:t>
      </w:r>
      <w:r w:rsidR="004C6650">
        <w:fldChar w:fldCharType="end"/>
      </w:r>
    </w:p>
  </w:footnote>
  <w:footnote w:id="651">
    <w:p w14:paraId="764795AF"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{"citationID":"BMQQXUXr","properties":{"formattedCitation":"{\\rtf \\uc0\\u8220{}The Voice of the American People Is Heard! Peace Prevails in Central America! - A Statement from the National Days of Decision Coalition,\\uc0\\u8221{} 1\\uc0\\u8211{}2.}","plainCitation":"“The Voice of the American People Is Heard! Peace Prevails in Central America! - A Statement from the National Days of Decision Coalition,” 1–2."},"citationItems":[{"id":4049,"uris":["http://zotero.org/users/2309498/items/FCID9KTD"],"uri":["http://zotero.org/users/2309498/items/FCID9KTD"],"itemData":{"id":4049,"type":"report","title":"The Voice of the American People is Heard! Peace Prevails in Central America! - A Statement from the National Days of Decision Coalition","publisher":"Days of Decision","publisher-place":"Washington, D.C.","genre":"Press Release","archive":"Coalition for a New Foreign Policy Records (DG 138), Swarthmore College Peace Collection","archive_location":"Acc. 92A-042, Box 24","event-place":"Washington, D.C.","note":"timeline 387","issued":{"date-parts":[["1988",2,3]]}},"locator":"1-2"}],"schema":"https://github.com/citation-style-language/schema/raw/master/csl-citation.json"} </w:instrText>
      </w:r>
      <w:r w:rsidR="004C6650">
        <w:fldChar w:fldCharType="separate"/>
      </w:r>
      <w:r>
        <w:t>Ibid.,</w:t>
      </w:r>
      <w:r w:rsidRPr="00AB28F5">
        <w:rPr>
          <w:rFonts w:cs="Times New Roman"/>
          <w:szCs w:val="24"/>
        </w:rPr>
        <w:t xml:space="preserve"> 1–2.</w:t>
      </w:r>
      <w:r w:rsidR="004C6650">
        <w:fldChar w:fldCharType="end"/>
      </w:r>
    </w:p>
  </w:footnote>
  <w:footnote w:id="652">
    <w:p w14:paraId="334661BF"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{"citationID":"tPR9UpMF","properties":{"formattedCitation":"Meg Ruby and Bill Spencer to Friend, Letter, February 6, 1988, 1, Acc. 92A-042, Box 24, Coalition for a New Foreign Policy Records (DG 138), Swarthmore College Peace Collection.","plainCitation":"Meg Ruby and Bill Spencer to Friend, Letter, February 6, 1988, 1, Acc. 92A-042, Box 24, Coalition for a New Foreign Policy Records (DG 138), Swarthmore College Peace Collection."},"citationItems":[{"id":4063,"uris":["http://zotero.org/users/2309498/items/R8TMFEPE"],"uri":["http://zotero.org/users/2309498/items/R8TMFEPE"],"itemData":{"id":4063,"type":"personal_communication","genre":"Letter","archive":"Coalition for a New Foreign Policy Records (DG 138), Swarthmore College Peace Collection","archive_location":"Acc. 92A-042, Box 24","note":"timeline 391","author":[{"family":"Ruby","given":"Meg"},{"family":"Spencer","given":"Bill"}],"recipient":[{"family":"Friend","given":""}],"issued":{"date-parts":[["1988",2,6]]}},"locator":"1"}],"schema":"https://github.com/citation-style-language/schema/raw/master/csl-citation.json"} </w:instrText>
      </w:r>
      <w:r w:rsidR="004C6650">
        <w:fldChar w:fldCharType="separate"/>
      </w:r>
      <w:r w:rsidRPr="00AB28F5">
        <w:rPr>
          <w:rFonts w:cs="Times New Roman"/>
        </w:rPr>
        <w:t>Meg Ruby and Bill Spencer to Friend, Letter, February 6, 1988, 1, Acc. 92A-042, Box 24, Coalition for a New Foreign Policy Records (DG 138), Swarthmore College Peace Collection.</w:t>
      </w:r>
      <w:r w:rsidR="004C6650">
        <w:fldChar w:fldCharType="end"/>
      </w:r>
    </w:p>
  </w:footnote>
  <w:footnote w:id="653">
    <w:p w14:paraId="2E20A9F0" w14:textId="77777777" w:rsidR="006949E7" w:rsidRDefault="006949E7" w:rsidP="000D2710">
      <w:pPr>
        <w:pStyle w:val="FootnoteText"/>
      </w:pPr>
      <w:r w:rsidRPr="00381466">
        <w:rPr>
          <w:rStyle w:val="FootnoteReference"/>
        </w:rPr>
        <w:footnoteRef/>
      </w:r>
      <w:r>
        <w:t xml:space="preserve"> </w:t>
      </w:r>
      <w:r w:rsidR="004C6650">
        <w:fldChar w:fldCharType="begin"/>
      </w:r>
      <w:r>
        <w:instrText xml:space="preserve"> ADDIN ZOTERO_ITEM CSL_CITATION {"citationID":"xOfkIgJe","properties":{"formattedCitation":"{\\rtf Democratic Study Group to Central American Working Group, Letter, February 26, 1988, 1\\uc0\\u8211{}2, Nicaragua Network Records, Box 6, Wisconsin Historical Society.}","plainCitation":"Democratic Study Group to Central American Working Group, Letter, February 26, 1988, 1–2, Nicaragua Network Records, Box 6, Wisconsin Historical Society."},"citationItems":[{"id":1363,"uris":["http://zotero.org/users/2309498/items/WSM6SAU7"],"uri":["http://zotero.org/users/2309498/items/WSM6SAU7"],"itemData":{"id":1363,"type":"personal_communication","genre":"Letter","archive":"Wisconsin Historical Society","archive_location":"Nicaragua Network Records, Box 6","note":"box 6, doc 220","author":[{"family":"Democratic Study Group","given":""}],"recipient":[{"family":"Central American Working Group","given":""}],"issued":{"date-parts":[["1988",2,26]]}},"locator":"1-2"}],"schema":"https://github.com/citation-style-language/schema/raw/master/csl-citation.json"} </w:instrText>
      </w:r>
      <w:r w:rsidR="004C6650">
        <w:fldChar w:fldCharType="separate"/>
      </w:r>
      <w:r w:rsidRPr="00061A81">
        <w:rPr>
          <w:rFonts w:cs="Times New Roman"/>
          <w:szCs w:val="24"/>
        </w:rPr>
        <w:t>Democratic Study Group to Central American Working Group, Letter, February 26, 1988, 1–2, Nicaragua Network Records, Box 6, Wisconsin Historical Society.</w:t>
      </w:r>
      <w:r w:rsidR="004C6650">
        <w:fldChar w:fldCharType="end"/>
      </w:r>
    </w:p>
  </w:footnote>
  <w:footnote w:id="654">
    <w:p w14:paraId="362435F4" w14:textId="77777777" w:rsidR="006949E7" w:rsidRDefault="006949E7" w:rsidP="008228ED">
      <w:pPr>
        <w:pStyle w:val="FootnoteText"/>
      </w:pPr>
      <w:r w:rsidRPr="00381466">
        <w:rPr>
          <w:rStyle w:val="FootnoteReference"/>
        </w:rPr>
        <w:footnoteRef/>
      </w:r>
      <w:r>
        <w:t xml:space="preserve"> </w:t>
      </w:r>
      <w:r w:rsidR="004C6650">
        <w:fldChar w:fldCharType="begin"/>
      </w:r>
      <w:r>
        <w:instrText xml:space="preserve"> ADDIN ZOTERO_ITEM CSL_CITATION {"citationID":"EviTGZVW","properties":{"formattedCitation":"{\\rtf \\uc0\\u8220{}Fact Sheet: The Democratic Contra Aid Alternative\\uc0\\u8221{} (Washington, D.C.: Democratic Study Group, U.S. House of Representatives, February 23, 1988), 1\\uc0\\u8211{}3, Nicaragua Network Records, Box 6, Wisconsin Historical Society.}","plainCitation":"“Fact Sheet: The Democratic Contra Aid Alternative” (Washington, D.C.: Democratic Study Group, U.S. House of Representatives, February 23, 1988), 1–3, Nicaragua Network Records, Box 6, Wisconsin Historical Society."},"citationItems":[{"id":634,"uris":["http://zotero.org/users/2309498/items/EZH76IXE"],"uri":["http://zotero.org/users/2309498/items/EZH76IXE"],"itemData":{"id":634,"type":"report","title":"Fact Sheet: The Democratic Contra Aid Alternative","publisher":"Democratic Study Group, U.S. House of Representatives","publisher-place":"Washington, D.C.","page":"7","archive":"Wisconsin Historical Society","archive_location":"Nicaragua Network Records, Box 6","event-place":"Washington, D.C.","note":"box 6, doc 222","issued":{"date-parts":[["1988",2,23]]}},"locator":"1-3"}],"schema":"https://github.com/citation-style-language/schema/raw/master/csl-citation.json"} </w:instrText>
      </w:r>
      <w:r w:rsidR="004C6650">
        <w:fldChar w:fldCharType="separate"/>
      </w:r>
      <w:r w:rsidRPr="00AB28F5">
        <w:rPr>
          <w:rFonts w:cs="Times New Roman"/>
          <w:szCs w:val="24"/>
        </w:rPr>
        <w:t>“Fact Sheet: The Democratic Contra Aid Alternative” (Washington, D.C.: Democratic Study Group, U.S. House of Representatives, February 23, 1988), 1–3, Nicaragua Network Records, Box 6, Wisconsin Historical Society.</w:t>
      </w:r>
      <w:r w:rsidR="004C6650">
        <w:fldChar w:fldCharType="end"/>
      </w:r>
    </w:p>
  </w:footnote>
  <w:footnote w:id="655">
    <w:p w14:paraId="26369C59"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{"citationID":"BAN0ssmA","properties":{"formattedCitation":"Jean Walsh, Director, Washington Office Witness for Peace, to Member of Congress, Letter, February 26, 1988, Box 27, Folder: Democratic Contra Alternative, Washington Office on Latin America Records, David M. Rubenstein Rare Books &amp; Manuscript Library, Duke University; Meg Ruby and Mary Cassell, National Staff Days of Decision, to Friends, Letter, February 28, 1988, Box 27, Folder: Democratic Contra Alternative, Washington Office on Latin America Records, David M. Rubenstein Rare Books &amp; Manuscript Library, Duke University; Friends Committee on National Legislation et al. to Representative, Letter, February 24, 1988, Box 27, Folder: Democratic Contra Alternative, Washington Office on Latin America Records, David M. Rubenstein Rare Books &amp; Manuscript Library, Duke University.","plainCitation":"Jean Walsh, Director, Washington Office Witness for Peace, to Member of Congress, Letter, February 26, 1988, Box 27, Folder: Democratic Contra Alternative, Washington Office on Latin America Records, David M. Rubenstein Rare Books &amp; Manuscript Library, Duke University; Meg Ruby and Mary Cassell, National Staff Days of Decision, to Friends, Letter, February 28, 1988, Box 27, Folder: Democratic Contra Alternative, Washington Office on Latin America Records, David M. Rubenstein Rare Books &amp; Manuscript Library, Duke University; Friends Committee on National Legislation et al. to Representative, Letter, February 24, 1988, Box 27, Folder: Democratic Contra Alternative, Washington Office on Latin America Records, David M. Rubenstein Rare Books &amp; Manuscript Library, Duke University."},"citationItems":[{"id":4068,"uris":["http://zotero.org/users/2309498/items/9ITWHV6V"],"uri":["http://zotero.org/users/2309498/items/9ITWHV6V"],"itemData":{"id":4068,"type":"personal_communication","genre":"Letter","archive":"Washington Office on Latin America Records, David M. Rubenstein Rare Books &amp; Manuscript Library, Duke University","archive_location":"Box 27, Folder: Democratic Contra Alternative","note":"timeline 404","author":[{"family":"Walsh, Director, Washington Office Witness for Peace,","given":"Jean"}],"recipient":[{"family":"Member of Congress","given":""}],"issued":{"date-parts":[["1988",2,26]]}}},{"id":4070,"uris":["http://zotero.org/users/2309498/items/GSKBP22B"],"uri":["http://zotero.org/users/2309498/items/GSKBP22B"],"itemData":{"id":4070,"type":"personal_communication","genre":"Letter","archive":"Washington Office on Latin America Records, David M. Rubenstein Rare Books &amp; Manuscript Library, Duke University","archive_location":"Box 27, Folder: Democratic Contra Alternative","note":"timeline 404","author":[{"family":"Ruby","given":"Meg"},{"family":"Cassell, National Staff Days of Decision,","given":"Mary"}],"recipient":[{"family":"Friends","given":""}],"issued":{"date-parts":[["1988",2,28]]}}},{"id":4066,"uris":["http://zotero.org/users/2309498/items/JN8E3TZI"],"uri":["http://zotero.org/users/2309498/items/JN8E3TZI"],"itemData":{"id":4066,"type":"personal_communication","genre":"Letter","archive":"Washington Office on Latin America Records, David M. Rubenstein Rare Books &amp; Manuscript Library, Duke University","archive_location":"Box 27, Folder: Democratic Contra Alternative","note":"timeline 404","author":[{"family":"Friends Committee on National Legislation","given":""},{"family":"Lutheran Office for Governmental Affairs, Evangelical Lutheran Church in America","given":""},{"family":"Jesuit Social Ministries National Office","given":""},{"family":"NETWORK: A Catholic Social Justice Lobby","given":""},{"family":"Presbyterian Church (USA) Washington Office","given":""}],"recipient":[{"family":"Representative","given":""}],"issued":{"date-parts":[["1988",2,24]]}}}],"schema":"https://github.com/citation-style-language/schema/raw/master/csl-citation.json"} </w:instrText>
      </w:r>
      <w:r w:rsidR="004C6650">
        <w:fldChar w:fldCharType="separate"/>
      </w:r>
      <w:r w:rsidRPr="00E11381">
        <w:rPr>
          <w:rFonts w:cs="Times New Roman"/>
        </w:rPr>
        <w:t>Jean Walsh, Director, Washington Office Witness for Peace, to Member of Congress, Letter, February 26, 1988, Box 27, Folder: Democratic Contra Alternative, Washington Office on Latin America Records, David M. Rubenstein Rare Books &amp; Manuscript Library, Duke University; Meg Ruby and Mary Cassell, National Staff Days of Decision, to Friends, Letter, February 28, 1988, Box 27, Folder: Democratic Contra Alternative, Washington Office on Latin America Records, David M. Rubenstein Rare Books &amp; Manuscript Library, Duke University; Friends Committee on National Legislation et al. to Representative, Letter, February 24, 1988, Box 27, Folder: Democratic Contra Alternative, Washington Office on Latin America Records, David M. Rubenstein Rare Books &amp; Manuscript Library, Duke University.</w:t>
      </w:r>
      <w:r w:rsidR="004C6650">
        <w:fldChar w:fldCharType="end"/>
      </w:r>
    </w:p>
  </w:footnote>
  <w:footnote w:id="656">
    <w:p w14:paraId="1818B97B" w14:textId="77777777" w:rsidR="006949E7" w:rsidRDefault="006949E7" w:rsidP="00662455">
      <w:pPr>
        <w:pStyle w:val="FootnoteText"/>
      </w:pPr>
      <w:r w:rsidRPr="00381466">
        <w:rPr>
          <w:rStyle w:val="FootnoteReference"/>
        </w:rPr>
        <w:footnoteRef/>
      </w:r>
      <w:r>
        <w:t xml:space="preserve"> </w:t>
      </w:r>
      <w:r w:rsidR="004C6650">
        <w:fldChar w:fldCharType="begin"/>
      </w:r>
      <w:r>
        <w:instrText xml:space="preserve"> ADDIN ZOTERO_ITEM CSL_CITATION {"citationID":"Zyc5shii","properties":{"formattedCitation":"George Miller et al. to Member Organizations, Central American Working Group, Letter, February 26, 1988, 1, Box 702, Jim Wright Papers. Special Collections, Mary Couts Burnett Library, Texas Christian University.","plainCitation":"George Miller et al. to Member Organizations, Central American Working Group, Letter, February 26, 1988, 1, Box 702, Jim Wright Papers. Special Collections, Mary Couts Burnett Library, Texas Christian University."},"citationItems":[{"id":3005,"uris":["http://zotero.org/users/2309498/items/ZX44FTQZ"],"uri":["http://zotero.org/users/2309498/items/ZX44FTQZ"],"itemData":{"id":3005,"type":"personal_communication","genre":"Letter","archive":"Jim Wright Papers. Special Collections, Mary Couts Burnett Library, Texas Christian University","archive_location":"Box 702","note":"14-51 1","author":[{"family":"Miller","given":"George"},{"family":"Frank","given":"Barney"},{"family":"Weiss","given":"Ted"},{"family":"Levine","given":"Mel"},{"family":"Crockette, Jr.","given":"Geo W."},{"family":"Lowry","given":"Mike"},{"family":"Edwards","given":"Don"},{"family":"McHugh","given":"Matthew F."},{"family":"Conyers","given":"John"},{"family":"Moakley","given":"Joe"}],"recipient":[{"family":"Member Organizations, Central American Working Group","given":""}],"issued":{"date-parts":[["1988",2,26]]}},"locator":"1"}],"schema":"https://github.com/citation-style-language/schema/raw/master/csl-citation.json"} </w:instrText>
      </w:r>
      <w:r w:rsidR="004C6650">
        <w:fldChar w:fldCharType="separate"/>
      </w:r>
      <w:r w:rsidRPr="00E11381">
        <w:rPr>
          <w:rFonts w:cs="Times New Roman"/>
        </w:rPr>
        <w:t>George Miller et al. to Member Organizations, Central American Working Group, Letter, February 26, 1988, 1</w:t>
      </w:r>
      <w:r>
        <w:rPr>
          <w:rFonts w:cs="Times New Roman"/>
        </w:rPr>
        <w:t>-2</w:t>
      </w:r>
      <w:r w:rsidRPr="00E11381">
        <w:rPr>
          <w:rFonts w:cs="Times New Roman"/>
        </w:rPr>
        <w:t>, Box 702, Jim Wright Papers. Special Collections, Mary Couts Burnett Library, Texas Christian University.</w:t>
      </w:r>
      <w:r w:rsidR="004C6650">
        <w:fldChar w:fldCharType="end"/>
      </w:r>
    </w:p>
  </w:footnote>
  <w:footnote w:id="657">
    <w:p w14:paraId="0790718A" w14:textId="77777777" w:rsidR="006949E7" w:rsidRDefault="006949E7" w:rsidP="00662455">
      <w:pPr>
        <w:pStyle w:val="FootnoteText"/>
      </w:pPr>
      <w:r w:rsidRPr="00381466">
        <w:rPr>
          <w:rStyle w:val="FootnoteReference"/>
        </w:rPr>
        <w:footnoteRef/>
      </w:r>
      <w:r>
        <w:t xml:space="preserve"> </w:t>
      </w:r>
      <w:r w:rsidR="004C6650">
        <w:fldChar w:fldCharType="begin"/>
      </w:r>
      <w:r>
        <w:instrText xml:space="preserve"> ADDIN ZOTERO_ITEM CSL_CITATION {"citationID":"sfURK3oF","properties":{"formattedCitation":"Thomas S. Foley, Tony Coelho, and David E. Bonior to Contra Aid Opponent, Letter, March 1, 1988, 1, Nicaragua Network Records, Box 6, Wisconsin Historical Society.","plainCitation":"Thomas S. Foley, Tony Coelho, and David E. Bonior to Contra Aid Opponent, Letter, March 1, 1988, 1, Nicaragua Network Records, Box 6, Wisconsin Historical Society."},"citationItems":[{"id":1218,"uris":["http://zotero.org/users/2309498/items/TR38XAAG"],"uri":["http://zotero.org/users/2309498/items/TR38XAAG"],"itemData":{"id":1218,"type":"personal_communication","genre":"Letter","archive":"Wisconsin Historical Society","archive_location":"Nicaragua Network Records, Box 6","note":"box 6, doc 221","language":"English","author":[{"family":"Foley","given":"Thomas S."},{"family":"Coelho","given":"Tony"},{"family":"Bonior","given":"David E."}],"recipient":[{"family":"Contra Aid Opponent","given":""}],"issued":{"date-parts":[["1988",3,1]]}},"locator":"1"}],"schema":"https://github.com/citation-style-language/schema/raw/master/csl-citation.json"} </w:instrText>
      </w:r>
      <w:r w:rsidR="004C6650">
        <w:fldChar w:fldCharType="separate"/>
      </w:r>
      <w:r w:rsidRPr="00556942">
        <w:rPr>
          <w:rFonts w:cs="Times New Roman"/>
        </w:rPr>
        <w:t>Thomas S. Foley, Tony Coelho, and David E. Bonior to Contra Aid Opponent, Letter, March 1, 1988, 1, Nicaragua Network Records, Box 6, Wisconsin Historical Society.</w:t>
      </w:r>
      <w:r w:rsidR="004C6650">
        <w:fldChar w:fldCharType="end"/>
      </w:r>
    </w:p>
  </w:footnote>
  <w:footnote w:id="658">
    <w:p w14:paraId="4B60640B"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{"citationID":"zIA48jK6","properties":{"formattedCitation":"Foley, Coelho, and Bonior to Contra Aid Opponent, 2.","plainCitation":"Foley, Coelho, and Bonior to Contra Aid Opponent, 2."},"citationItems":[{"id":1218,"uris":["http://zotero.org/users/2309498/items/TR38XAAG"],"uri":["http://zotero.org/users/2309498/items/TR38XAAG"],"itemData":{"id":1218,"type":"personal_communication","genre":"Letter","archive":"Wisconsin Historical Society","archive_location":"Nicaragua Network Records, Box 6","note":"box 6, doc 221","language":"English","author":[{"family":"Foley","given":"Thomas S."},{"family":"Coelho","given":"Tony"},{"family":"Bonior","given":"David E."}],"recipient":[{"family":"Contra Aid Opponent","given":""}],"issued":{"date-parts":[["1988",3,1]]}},"locator":"2"}],"schema":"https://github.com/citation-style-language/schema/raw/master/csl-citation.json"} </w:instrText>
      </w:r>
      <w:r w:rsidR="004C6650">
        <w:fldChar w:fldCharType="separate"/>
      </w:r>
      <w:r>
        <w:rPr>
          <w:rFonts w:cs="Times New Roman"/>
        </w:rPr>
        <w:t>Ibid.,</w:t>
      </w:r>
      <w:r w:rsidRPr="006C3D0A">
        <w:rPr>
          <w:rFonts w:cs="Times New Roman"/>
        </w:rPr>
        <w:t xml:space="preserve"> 2.</w:t>
      </w:r>
      <w:r w:rsidR="004C6650">
        <w:fldChar w:fldCharType="end"/>
      </w:r>
    </w:p>
  </w:footnote>
  <w:footnote w:id="659">
    <w:p w14:paraId="4BEADA94"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{"citationID":"wrmdhKX3","properties":{"formattedCitation":"{\\rtf \\uc0\\u8220{}Nicaragua Network Position on March 3 Contra Aid Vote\\uc0\\u8221{} (Nicaragua Network, 1988), 2, Nicaragua Network Records, Box 6, Wisconsin Historical Society.}","plainCitation":"“Nicaragua Network Position on March 3 Contra Aid Vote” (Nicaragua Network, 1988), 2, Nicaragua Network Records, Box 6, Wisconsin Historical Society."},"citationItems":[{"id":1270,"uris":["http://zotero.org/users/2309498/items/URSFBH6T"],"uri":["http://zotero.org/users/2309498/items/URSFBH6T"],"itemData":{"id":1270,"type":"report","title":"Nicaragua Network Position on March 3 Contra Aid Vote","publisher":"Nicaragua Network","page":"2","archive":"Wisconsin Historical Society","archive_location":"Nicaragua Network Records, Box 6","note":"box 6, doc 223","issued":{"date-parts":[["1988"]]}},"locator":"2"}],"schema":"https://github.com/citation-style-language/schema/raw/master/csl-citation.json"} </w:instrText>
      </w:r>
      <w:r w:rsidR="004C6650">
        <w:fldChar w:fldCharType="separate"/>
      </w:r>
      <w:r w:rsidRPr="008F7942">
        <w:rPr>
          <w:rFonts w:cs="Times New Roman"/>
          <w:szCs w:val="24"/>
        </w:rPr>
        <w:t>“Nicaragua Network Position on March 3 Contra Aid Vote” (Nicaragua Network, 1988), 2, Nicaragua Network Records, Box 6, Wisconsin Historical Society.</w:t>
      </w:r>
      <w:r w:rsidR="004C6650">
        <w:fldChar w:fldCharType="end"/>
      </w:r>
    </w:p>
  </w:footnote>
  <w:footnote w:id="660">
    <w:p w14:paraId="0BD03EC7"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{"citationID":"C0hUEDYa","properties":{"formattedCitation":"Mauree Fielder Legislative Coordinator, Quest for Peace to Representative, Letter, March 1, 1988, 1, Box 27, Folder: Democratic Contra Alternative, Washington Office on Latin America Records, David M. Rubenstein Rare Books &amp; Manuscript Library, Duke University.","plainCitation":"Mauree Fielder Legislative Coordinator, Quest for Peace to Representative, Letter, March 1, 1988, 1, Box 27, Folder: Democratic Contra Alternative, Washington Office on Latin America Records, David M. Rubenstein Rare Books &amp; Manuscript Library, Duke University."},"citationItems":[{"id":4065,"uris":["http://zotero.org/users/2309498/items/7UVRV78P"],"uri":["http://zotero.org/users/2309498/items/7UVRV78P"],"itemData":{"id":4065,"type":"personal_communication","genre":"Letter","archive":"Washington Office on Latin America Records, David M. Rubenstein Rare Books &amp; Manuscript Library, Duke University","archive_location":"Box 27, Folder: Democratic Contra Alternative","note":"timeline 404","author":[{"family":"Fielder","given":"Mauree","suffix":"Legislative Coordinator, Quest for Peace"}],"recipient":[{"family":"Representative","given":""}],"issued":{"date-parts":[["1988",3,1]]}},"locator":"1"}],"schema":"https://github.com/citation-style-language/schema/raw/master/csl-citation.json"} </w:instrText>
      </w:r>
      <w:r w:rsidR="004C6650">
        <w:fldChar w:fldCharType="separate"/>
      </w:r>
      <w:r w:rsidRPr="006D2BAA">
        <w:rPr>
          <w:rFonts w:cs="Times New Roman"/>
        </w:rPr>
        <w:t>Mauree Fielder Legislative Coordinator, Quest for Peace to Representative, Letter, March 1, 1988, 1, Box 27, Folder: Democratic Contra Alternative, Washington Office on Latin America Records, David M. Rubenstein Rare Books &amp; Manuscript Library, Duke University.</w:t>
      </w:r>
      <w:r w:rsidR="004C6650">
        <w:fldChar w:fldCharType="end"/>
      </w:r>
    </w:p>
  </w:footnote>
  <w:footnote w:id="661">
    <w:p w14:paraId="4F05180E"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{"citationID":"utsRpvqK","properties":{"formattedCitation":"Friends Committee on National Legislation et al. to Representative, February 24, 1988.","plainCitation":"Friends Committee on National Legislation et al. to Representative, February 24, 1988."},"citationItems":[{"id":4066,"uris":["http://zotero.org/users/2309498/items/JN8E3TZI"],"uri":["http://zotero.org/users/2309498/items/JN8E3TZI"],"itemData":{"id":4066,"type":"personal_communication","genre":"Letter","archive":"Washington Office on Latin America Records, David M. Rubenstein Rare Books &amp; Manuscript Library, Duke University","archive_location":"Box 27, Folder: Democratic Contra Alternative","note":"timeline 404","author":[{"family":"Friends Committee on National Legislation","given":""},{"family":"Lutheran Office for Governmental Affairs, Evangelical Lutheran Church in America","given":""},{"family":"Jesuit Social Ministries National Office","given":""},{"family":"NETWORK: A Catholic Social Justice Lobby","given":""},{"family":"Presbyterian Church (USA) Washington Office","given":""}],"recipient":[{"family":"Representative","given":""}],"issued":{"date-parts":[["1988",2,24]]}}}],"schema":"https://github.com/citation-style-language/schema/raw/master/csl-citation.json"} </w:instrText>
      </w:r>
      <w:r w:rsidR="004C6650">
        <w:fldChar w:fldCharType="separate"/>
      </w:r>
      <w:r w:rsidRPr="00E11381">
        <w:rPr>
          <w:rFonts w:cs="Times New Roman"/>
        </w:rPr>
        <w:t>Friends Committee on National Legislation et al. to Representative, February 24, 1988.</w:t>
      </w:r>
      <w:r w:rsidR="004C6650">
        <w:fldChar w:fldCharType="end"/>
      </w:r>
    </w:p>
  </w:footnote>
  <w:footnote w:id="662">
    <w:p w14:paraId="1178C108"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{"citationID":"N8rQtlLK","properties":{"formattedCitation":"Walsh, Director, Washington Office Witness for Peace, to Member of Congress, February 26, 1988.","plainCitation":"Walsh, Director, Washington Office Witness for Peace, to Member of Congress, February 26, 1988."},"citationItems":[{"id":4068,"uris":["http://zotero.org/users/2309498/items/9ITWHV6V"],"uri":["http://zotero.org/users/2309498/items/9ITWHV6V"],"itemData":{"id":4068,"type":"personal_communication","genre":"Letter","archive":"Washington Office on Latin America Records, David M. Rubenstein Rare Books &amp; Manuscript Library, Duke University","archive_location":"Box 27, Folder: Democratic Contra Alternative","note":"timeline 404","author":[{"family":"Walsh, Director, Washington Office Witness for Peace,","given":"Jean"}],"recipient":[{"family":"Member of Congress","given":""}],"issued":{"date-parts":[["1988",2,26]]}}}],"schema":"https://github.com/citation-style-language/schema/raw/master/csl-citation.json"} </w:instrText>
      </w:r>
      <w:r w:rsidR="004C6650">
        <w:fldChar w:fldCharType="separate"/>
      </w:r>
      <w:r w:rsidRPr="00E11381">
        <w:rPr>
          <w:rFonts w:cs="Times New Roman"/>
        </w:rPr>
        <w:t>Walsh, Director, Washington Office Witness for Peace, to Member of Congress, February 26, 1988.</w:t>
      </w:r>
      <w:r w:rsidR="004C6650">
        <w:fldChar w:fldCharType="end"/>
      </w:r>
    </w:p>
  </w:footnote>
  <w:footnote w:id="663">
    <w:p w14:paraId="6092119E"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{"citationID":"mWFNwYIw","properties":{"formattedCitation":"{\\rtf Alexander Wilde to Member of Congress, Letter, March 1, 1988, 1\\uc0\\u8211{}2, Box 27, Folder: Democratic Contra Alternative, Washington Office on Latin America Records, David M. Rubenstein Rare Books &amp; Manuscript Library, Duke University.}","plainCitation":"Alexander Wilde to Member of Congress, Letter, March 1, 1988, 1–2, Box 27, Folder: Democratic Contra Alternative, Washington Office on Latin America Records, David M. Rubenstein Rare Books &amp; Manuscript Library, Duke University."},"citationItems":[{"id":4072,"uris":["http://zotero.org/users/2309498/items/UDQQGV77"],"uri":["http://zotero.org/users/2309498/items/UDQQGV77"],"itemData":{"id":4072,"type":"personal_communication","genre":"Letter","archive":"Washington Office on Latin America Records, David M. Rubenstein Rare Books &amp; Manuscript Library, Duke University","archive_location":"Box 27, Folder: Democratic Contra Alternative","author":[{"family":"Wilde","given":"Alexander"}],"recipient":[{"family":"Member of Congress","given":""}],"issued":{"date-parts":[["1988",3,1]]}},"locator":"1-2"}],"schema":"https://github.com/citation-style-language/schema/raw/master/csl-citation.json"} </w:instrText>
      </w:r>
      <w:r w:rsidR="004C6650">
        <w:fldChar w:fldCharType="separate"/>
      </w:r>
      <w:r w:rsidRPr="00557077">
        <w:rPr>
          <w:rFonts w:cs="Times New Roman"/>
          <w:szCs w:val="24"/>
        </w:rPr>
        <w:t>Alexander Wilde to Member of Congress, Letter, March 1, 1988, 1–2, Box 27, Folder: Democratic Contra Alternative, Washington Office on Latin America Records, David M. Rubenstein Rare Books &amp; Manuscript Library, Duke University.</w:t>
      </w:r>
      <w:r w:rsidR="004C6650">
        <w:fldChar w:fldCharType="end"/>
      </w:r>
    </w:p>
  </w:footnote>
  <w:footnote w:id="664">
    <w:p w14:paraId="5EBABFB3" w14:textId="77777777" w:rsidR="006949E7" w:rsidRDefault="006949E7" w:rsidP="00E844BA">
      <w:pPr>
        <w:pStyle w:val="FootnoteText"/>
      </w:pPr>
      <w:r w:rsidRPr="00381466">
        <w:rPr>
          <w:rStyle w:val="FootnoteReference"/>
        </w:rPr>
        <w:footnoteRef/>
      </w:r>
      <w:r>
        <w:t xml:space="preserve"> </w:t>
      </w:r>
      <w:r w:rsidR="004C6650">
        <w:fldChar w:fldCharType="begin"/>
      </w:r>
      <w:r>
        <w:instrText xml:space="preserve"> ADDIN ZOTERO_ITEM CSL_CITATION {"citationID":"wjO6HOqo","properties":{"formattedCitation":"Ruby and Cassell, National Staff Days of Decision, to Friends, February 28, 1988.","plainCitation":"Ruby and Cassell, National Staff Days of Decision, to Friends, February 28, 1988."},"citationItems":[{"id":4070,"uris":["http://zotero.org/users/2309498/items/GSKBP22B"],"uri":["http://zotero.org/users/2309498/items/GSKBP22B"],"itemData":{"id":4070,"type":"personal_communication","genre":"Letter","archive":"Washington Office on Latin America Records, David M. Rubenstein Rare Books &amp; Manuscript Library, Duke University","archive_location":"Box 27, Folder: Democratic Contra Alternative","note":"timeline 404","author":[{"family":"Ruby","given":"Meg"},{"family":"Cassell, National Staff Days of Decision,","given":"Mary"}],"recipient":[{"family":"Friends","given":""}],"issued":{"date-parts":[["1988",2,28]]}}}],"schema":"https://github.com/citation-style-language/schema/raw/master/csl-citation.json"} </w:instrText>
      </w:r>
      <w:r w:rsidR="004C6650">
        <w:fldChar w:fldCharType="separate"/>
      </w:r>
      <w:r w:rsidRPr="00E11381">
        <w:rPr>
          <w:rFonts w:cs="Times New Roman"/>
        </w:rPr>
        <w:t>Ruby and Cassell, National Staff Days of Decision, to Friends, February 28, 1988.</w:t>
      </w:r>
      <w:r w:rsidR="004C6650">
        <w:fldChar w:fldCharType="end"/>
      </w:r>
    </w:p>
  </w:footnote>
  <w:footnote w:id="665">
    <w:p w14:paraId="3D59260C"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{"citationID":"KTvtakFy","properties":{"formattedCitation":"{\\rtf \\uc0\\u8220{}Nicaragua Network Position on March 3 Contra Aid Vote,\\uc0\\u8221{} 2\\uc0\\u8211{}3.}","plainCitation":"“Nicaragua Network Position on March 3 Contra Aid Vote,” 2–3."},"citationItems":[{"id":1270,"uris":["http://zotero.org/users/2309498/items/URSFBH6T"],"uri":["http://zotero.org/users/2309498/items/URSFBH6T"],"itemData":{"id":1270,"type":"report","title":"Nicaragua Network Position on March 3 Contra Aid Vote","publisher":"Nicaragua Network","page":"2","archive":"Wisconsin Historical Society","archive_location":"Nicaragua Network Records, Box 6","note":"box 6, doc 223","issued":{"date-parts":[["1988"]]}},"locator":"2-3"}],"schema":"https://github.com/citation-style-language/schema/raw/master/csl-citation.json"} </w:instrText>
      </w:r>
      <w:r w:rsidR="004C6650">
        <w:fldChar w:fldCharType="separate"/>
      </w:r>
      <w:r w:rsidRPr="00300AFC">
        <w:rPr>
          <w:rFonts w:cs="Times New Roman"/>
          <w:szCs w:val="24"/>
        </w:rPr>
        <w:t>“Nicaragua Network Position on March 3 Contra Aid Vote,” 2–3.</w:t>
      </w:r>
      <w:r w:rsidR="004C6650">
        <w:fldChar w:fldCharType="end"/>
      </w:r>
    </w:p>
  </w:footnote>
  <w:footnote w:id="666">
    <w:p w14:paraId="2015630B"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{"citationID":"XOKJH25X","properties":{"formattedCitation":"{\\rtf \\uc0\\u8220{}Nicaragua Network Position on March 3 Contra Aid Vote,\\uc0\\u8221{} 3.}","plainCitation":"“Nicaragua Network Position on March 3 Contra Aid Vote,” 3."},"citationItems":[{"id":1270,"uris":["http://zotero.org/users/2309498/items/URSFBH6T"],"uri":["http://zotero.org/users/2309498/items/URSFBH6T"],"itemData":{"id":1270,"type":"report","title":"Nicaragua Network Position on March 3 Contra Aid Vote","publisher":"Nicaragua Network","page":"2","archive":"Wisconsin Historical Society","archive_location":"Nicaragua Network Records, Box 6","note":"box 6, doc 223","issued":{"date-parts":[["1988"]]}},"locator":"3"}],"schema":"https://github.com/citation-style-language/schema/raw/master/csl-citation.json"} </w:instrText>
      </w:r>
      <w:r w:rsidR="004C6650">
        <w:fldChar w:fldCharType="separate"/>
      </w:r>
      <w:r>
        <w:rPr>
          <w:rFonts w:cs="Times New Roman"/>
          <w:szCs w:val="24"/>
        </w:rPr>
        <w:t>Ibid.,</w:t>
      </w:r>
      <w:r w:rsidRPr="006C3D0A">
        <w:rPr>
          <w:rFonts w:cs="Times New Roman"/>
          <w:szCs w:val="24"/>
        </w:rPr>
        <w:t xml:space="preserve"> 3.</w:t>
      </w:r>
      <w:r w:rsidR="004C6650">
        <w:fldChar w:fldCharType="end"/>
      </w:r>
    </w:p>
  </w:footnote>
  <w:footnote w:id="667">
    <w:p w14:paraId="6F8557D0" w14:textId="77777777" w:rsidR="006949E7" w:rsidRDefault="006949E7">
      <w:pPr>
        <w:pStyle w:val="FootnoteText"/>
      </w:pPr>
      <w:r>
        <w:rPr>
          <w:rStyle w:val="FootnoteReference"/>
        </w:rPr>
        <w:footnoteRef/>
      </w:r>
      <w:r>
        <w:t xml:space="preserve"> </w:t>
      </w:r>
      <w:r w:rsidR="004C6650">
        <w:fldChar w:fldCharType="begin"/>
      </w:r>
      <w:r>
        <w:instrText xml:space="preserve"> ADDIN ZOTERO_ITEM CSL_CITATION {"citationID":"IsojVnBw","properties":{"formattedCitation":"{\\rtf Susan F. Rasky, \\uc0\\u8220{}House, in a Surprise, Defeats Democrats\\uc0\\u8217{} Contra Aid Bill; All U.S. Funds Now Halted,\\uc0\\u8221{} {\\i{}The New York Times}, March 4, 1988, sec. A, LexisNexis Academic.}","plainCitation":"Susan F. Rasky, “House, in a Surprise, Defeats Democrats’ Contra Aid Bill; All U.S. Funds Now Halted,” The New York Times, March 4, 1988, sec. A, LexisNexis Academic."},"citationItems":[{"id":4174,"uris":["http://zotero.org/users/2309498/items/5ATN5RJ9"],"uri":["http://zotero.org/users/2309498/items/5ATN5RJ9"],"itemData":{"id":4174,"type":"article-newspaper","title":"House, in a Surprise, Defeats Democrats' Contra Aid Bill; All U.S. Funds Now Halted","container-title":"The New York Times","publisher-place":"New York","section":"A","archive":"LexisNexis Academic","event-place":"New York","author":[{"family":"Rasky","given":"Susan F."}],"issued":{"date-parts":[["1988",3,4]]},"accessed":{"date-parts":[["2018",3,17]]}}}],"schema":"https://github.com/citation-style-language/schema/raw/master/csl-citation.json"} </w:instrText>
      </w:r>
      <w:r w:rsidR="004C6650">
        <w:fldChar w:fldCharType="separate"/>
      </w:r>
      <w:r w:rsidRPr="0035552B">
        <w:rPr>
          <w:rFonts w:cs="Times New Roman"/>
          <w:szCs w:val="24"/>
        </w:rPr>
        <w:t xml:space="preserve">Susan F. Rasky, “House, in a Surprise, Defeats Democrats’ Contra Aid Bill; All U.S. Funds Now Halted,” </w:t>
      </w:r>
      <w:r w:rsidRPr="0035552B">
        <w:rPr>
          <w:rFonts w:cs="Times New Roman"/>
          <w:i/>
          <w:iCs/>
          <w:szCs w:val="24"/>
        </w:rPr>
        <w:t>The New York Times</w:t>
      </w:r>
      <w:r w:rsidRPr="0035552B">
        <w:rPr>
          <w:rFonts w:cs="Times New Roman"/>
          <w:szCs w:val="24"/>
        </w:rPr>
        <w:t>, March 4, 1988, sec. A, LexisNexis Academic.</w:t>
      </w:r>
      <w:r w:rsidR="004C6650">
        <w:fldChar w:fldCharType="end"/>
      </w:r>
    </w:p>
  </w:footnote>
  <w:footnote w:id="668">
    <w:p w14:paraId="6986B6F4" w14:textId="77777777" w:rsidR="006949E7" w:rsidRDefault="006949E7">
      <w:pPr>
        <w:pStyle w:val="FootnoteText"/>
      </w:pPr>
      <w:r>
        <w:rPr>
          <w:rStyle w:val="FootnoteReference"/>
        </w:rPr>
        <w:footnoteRef/>
      </w:r>
      <w:r>
        <w:t xml:space="preserve"> </w:t>
      </w:r>
      <w:r w:rsidR="004C6650">
        <w:fldChar w:fldCharType="begin"/>
      </w:r>
      <w:r>
        <w:instrText xml:space="preserve"> ADDIN ZOTERO_ITEM CSL_CITATION {"citationID":"SJKD2lxE","properties":{"formattedCitation":"{\\rtf \\uc0\\u8220{}Hill-Reagan Contra Tug-of-War: A Chronology\\uc0\\u8221{}; \\uc0\\u8220{}Nicaraguan Cease-Fire Assistance,\\uc0\\u8221{} Fact Sheet (Washington, D.C.: Democratic Study Group, U.S. House of Representatives, March 29, 1988), 2, Box 82, Jim Slattery congressional records, Kansas Historical Society.}","plainCitation":"“Hill-Reagan Contra Tug-of-War: A Chronology”; “Nicaraguan Cease-Fire Assistance,” Fact Sheet (Washington, D.C.: Democratic Study Group, U.S. House of Representatives, March 29, 1988), 2, Box 82, Jim Slattery congressional records, Kansas Historical Society."},"citationItems":[{"id":3886,"uris":["http://zotero.org/users/2309498/items/EEGG2AI2"],"uri":["http://zotero.org/users/2309498/items/EEGG2AI2"],"itemData":{"id":3886,"type":"chapter","title":"Hill-Reagan Contra Tug-of-War: A Chronology","container-title":"Congressional Quarterly Almanac","edition":"CQ Almanac Online Edition","URL":"https://library.cqpress.com/cqalmanac/document.php?id=cqal88-1142371#H2_1","issued":{"date-parts":[["1988"]]},"accessed":{"date-parts":[["2018",11,7]]}}},{"id":3055,"uris":["http://zotero.org/users/2309498/items/Z87HNAKX"],"uri":["http://zotero.org/users/2309498/items/Z87HNAKX"],"itemData":{"id":3055,"type":"report","title":"Nicaraguan Cease-Fire Assistance","publisher":"Democratic Study Group, U.S. House of Representatives","publisher-place":"Washington, D.C.","page":"9","genre":"Fact Sheet","archive":"Kansas Historical Society","archive_location":"Box 82, Jim Slattery congressional records","event-place":"Washington, D.C.","issued":{"date-parts":[["1988",3,29]]}},"locator":"2"}],"schema":"https://github.com/citation-style-language/schema/raw/master/csl-citation.json"} </w:instrText>
      </w:r>
      <w:r w:rsidR="004C6650">
        <w:fldChar w:fldCharType="separate"/>
      </w:r>
      <w:r w:rsidRPr="00A67C06">
        <w:rPr>
          <w:rFonts w:cs="Times New Roman"/>
          <w:szCs w:val="24"/>
        </w:rPr>
        <w:t>“Hill-Reagan Contra Tug-of-War: A Chronology”; “Nicaraguan Cease-Fire Assistance,” Fact Sheet (Washington, D.C.: Democratic Study Group, U.S. House of Representatives, March 29, 1988), 2, Box 82, Jim Slattery congressional records, Kansas Historical Society.</w:t>
      </w:r>
      <w:r w:rsidR="004C6650">
        <w:fldChar w:fldCharType="end"/>
      </w:r>
    </w:p>
  </w:footnote>
  <w:footnote w:id="669">
    <w:p w14:paraId="70259A29"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{"citationID":"2zlx4AIR","properties":{"formattedCitation":"{\\rtf \\uc0\\u8220{}Nicaraguan Cease-Fire Assistance,\\uc0\\u8221{} 1.}","plainCitation":"“Nicaraguan Cease-Fire Assistance,” 1."},"citationItems":[{"id":3055,"uris":["http://zotero.org/users/2309498/items/Z87HNAKX"],"uri":["http://zotero.org/users/2309498/items/Z87HNAKX"],"itemData":{"id":3055,"type":"report","title":"Nicaraguan Cease-Fire Assistance","publisher":"Democratic Study Group, U.S. House of Representatives","publisher-place":"Washington, D.C.","page":"9","genre":"Fact Sheet","archive":"Kansas Historical Society","archive_location":"Box 82, Jim Slattery congressional records","event-place":"Washington, D.C.","issued":{"date-parts":[["1988",3,29]]}},"locator":"1"}],"schema":"https://github.com/citation-style-language/schema/raw/master/csl-citation.json"} </w:instrText>
      </w:r>
      <w:r w:rsidR="004C6650">
        <w:fldChar w:fldCharType="separate"/>
      </w:r>
      <w:r w:rsidRPr="00A32B29">
        <w:rPr>
          <w:rFonts w:cs="Times New Roman"/>
          <w:szCs w:val="24"/>
        </w:rPr>
        <w:t>“Nicaraguan Cease-Fire Assistance,” 1.</w:t>
      </w:r>
      <w:r w:rsidR="004C6650">
        <w:fldChar w:fldCharType="end"/>
      </w:r>
    </w:p>
  </w:footnote>
  <w:footnote w:id="670">
    <w:p w14:paraId="6D9809D5"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{"citationID":"mxLvkvEo","properties":{"formattedCitation":"{\\rtf \\uc0\\u8220{}Contra-Sandinista Talks Move Slowly,\\uc0\\u8221{} {\\i{}Latin America Upate}, May 1988, 6, Box 30, WOLA [Early docs] 2 of 2, Washington Office on Latin America Records, David M. Rubenstein Rare Books &amp; Manuscript Library, Duke University.}","plainCitation":"“Contra-Sandinista Talks Move Slowly,” Latin America Upate, May 1988, 6, Box 30, WOLA [Early docs] 2 of 2, Washington Office on Latin America Records, David M. Rubenstein Rare Books &amp; Manuscript Library, Duke University."},"citationItems":[{"id":4077,"uris":["http://zotero.org/users/2309498/items/ZPNXS35N"],"uri":["http://zotero.org/users/2309498/items/ZPNXS35N"],"itemData":{"id":4077,"type":"article-magazine","title":"Contra-Sandinista Talks Move Slowly","container-title":"Latin America Upate","page":"2, 6","volume":"XIII","issue":"2","archive":"Washington Office on Latin America Records, David M. Rubenstein Rare Books &amp; Manuscript Library, Duke University","archive_location":"Box 30, WOLA [Early docs] 2 of 2","note":"timeline 435","issued":{"date-parts":[["1988",5]]}},"locator":"6"}],"schema":"https://github.com/citation-style-language/schema/raw/master/csl-citation.json"} </w:instrText>
      </w:r>
      <w:r w:rsidR="004C6650">
        <w:fldChar w:fldCharType="separate"/>
      </w:r>
      <w:r w:rsidRPr="00452291">
        <w:rPr>
          <w:rFonts w:cs="Times New Roman"/>
          <w:szCs w:val="24"/>
        </w:rPr>
        <w:t xml:space="preserve">“Contra-Sandinista Talks Move Slowly,” </w:t>
      </w:r>
      <w:r w:rsidRPr="00452291">
        <w:rPr>
          <w:rFonts w:cs="Times New Roman"/>
          <w:i/>
          <w:iCs/>
          <w:szCs w:val="24"/>
        </w:rPr>
        <w:t>Latin America Upate</w:t>
      </w:r>
      <w:r w:rsidRPr="00452291">
        <w:rPr>
          <w:rFonts w:cs="Times New Roman"/>
          <w:szCs w:val="24"/>
        </w:rPr>
        <w:t>, May 1988, 6, Box 30, WOLA [Early docs] 2 of 2, Washington Office on Latin America Records, David M. Rubenstein Rare Books &amp; Manuscript Library, Duke University.</w:t>
      </w:r>
      <w:r w:rsidR="004C6650">
        <w:fldChar w:fldCharType="end"/>
      </w:r>
    </w:p>
  </w:footnote>
  <w:footnote w:id="671">
    <w:p w14:paraId="7CBE22CB"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{"citationID":"mU2uzudw","properties":{"formattedCitation":"{\\rtf \\uc0\\u8220{}Nicaraguan Cease-Fire Assistance,\\uc0\\u8221{} 1.}","plainCitation":"“Nicaraguan Cease-Fire Assistance,” 1."},"citationItems":[{"id":3055,"uris":["http://zotero.org/users/2309498/items/Z87HNAKX"],"uri":["http://zotero.org/users/2309498/items/Z87HNAKX"],"itemData":{"id":3055,"type":"report","title":"Nicaraguan Cease-Fire Assistance","publisher":"Democratic Study Group, U.S. House of Representatives","publisher-place":"Washington, D.C.","page":"9","genre":"Fact Sheet","archive":"Kansas Historical Society","archive_location":"Box 82, Jim Slattery congressional records","event-place":"Washington, D.C.","issued":{"date-parts":[["1988",3,29]]}},"locator":"1"}],"schema":"https://github.com/citation-style-language/schema/raw/master/csl-citation.json"} </w:instrText>
      </w:r>
      <w:r w:rsidR="004C6650">
        <w:fldChar w:fldCharType="separate"/>
      </w:r>
      <w:r w:rsidRPr="00A32B29">
        <w:rPr>
          <w:rFonts w:cs="Times New Roman"/>
          <w:szCs w:val="24"/>
        </w:rPr>
        <w:t>“Nicaraguan Cease-Fire Assistance,” 1.</w:t>
      </w:r>
      <w:r w:rsidR="004C6650">
        <w:fldChar w:fldCharType="end"/>
      </w:r>
    </w:p>
  </w:footnote>
  <w:footnote w:id="672">
    <w:p w14:paraId="2549ADAC"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{"citationID":"vaHZccHo","properties":{"formattedCitation":"{\\rtf \\uc0\\u8220{}Nicaraguan Cease-Fire Assistance,\\uc0\\u8221{} 2.}","plainCitation":"“Nicaraguan Cease-Fire Assistance,” 2."},"citationItems":[{"id":3055,"uris":["http://zotero.org/users/2309498/items/Z87HNAKX"],"uri":["http://zotero.org/users/2309498/items/Z87HNAKX"],"itemData":{"id":3055,"type":"report","title":"Nicaraguan Cease-Fire Assistance","publisher":"Democratic Study Group, U.S. House of Representatives","publisher-place":"Washington, D.C.","page":"9","genre":"Fact Sheet","archive":"Kansas Historical Society","archive_location":"Box 82, Jim Slattery congressional records","event-place":"Washington, D.C.","issued":{"date-parts":[["1988",3,29]]}},"locator":"2"}],"schema":"https://github.com/citation-style-language/schema/raw/master/csl-citation.json"} </w:instrText>
      </w:r>
      <w:r w:rsidR="004C6650">
        <w:fldChar w:fldCharType="separate"/>
      </w:r>
      <w:r w:rsidRPr="005729A8">
        <w:rPr>
          <w:rFonts w:cs="Times New Roman"/>
          <w:szCs w:val="24"/>
        </w:rPr>
        <w:t xml:space="preserve">“Nicaraguan Cease-Fire Assistance,” </w:t>
      </w:r>
      <w:r>
        <w:rPr>
          <w:rFonts w:cs="Times New Roman"/>
          <w:szCs w:val="24"/>
        </w:rPr>
        <w:t>1-</w:t>
      </w:r>
      <w:r w:rsidRPr="005729A8">
        <w:rPr>
          <w:rFonts w:cs="Times New Roman"/>
          <w:szCs w:val="24"/>
        </w:rPr>
        <w:t>2.</w:t>
      </w:r>
      <w:r w:rsidR="004C6650">
        <w:fldChar w:fldCharType="end"/>
      </w:r>
    </w:p>
  </w:footnote>
  <w:footnote w:id="673">
    <w:p w14:paraId="169876EE" w14:textId="77777777" w:rsidR="006949E7" w:rsidRDefault="006949E7" w:rsidP="00944EAF">
      <w:pPr>
        <w:pStyle w:val="FootnoteText"/>
      </w:pPr>
      <w:r w:rsidRPr="00381466">
        <w:rPr>
          <w:rStyle w:val="FootnoteReference"/>
        </w:rPr>
        <w:footnoteRef/>
      </w:r>
      <w:r>
        <w:t xml:space="preserve"> </w:t>
      </w:r>
      <w:r w:rsidR="004C6650">
        <w:fldChar w:fldCharType="begin"/>
      </w:r>
      <w:r>
        <w:instrText xml:space="preserve"> ADDIN ZOTERO_ITEM CSL_CITATION {"citationID":"x1dilIGu","properties":{"formattedCitation":"{\\rtf \\uc0\\u8220{}Peace Plan Monitor: Cease-Fire Talks Progress in Nicaragua\\uc0\\u8221{} (Washington, D.C.: Washington Office on Latin America, April 15, 1988), 3, Acc. 92A-042, Box 19, Coalition for a New Foreign Policy Records (DG 138), Swarthmore College Peace Collection.}","plainCitation":"“Peace Plan Monitor: Cease-Fire Talks Progress in Nicaragua” (Washington, D.C.: Washington Office on Latin America, April 15, 1988), 3, Acc. 92A-042, Box 19, Coalition for a New Foreign Policy Records (DG 138), Swarthmore College Peace Collection."},"citationItems":[{"id":3237,"uris":["http://zotero.org/users/2309498/items/PPMHD3EP"],"uri":["http://zotero.org/users/2309498/items/PPMHD3EP"],"itemData":{"id":3237,"type":"report","title":"Peace Plan Monitor: Cease-Fire Talks Progress in Nicaragua","publisher":"Washington Office on Latin America","publisher-place":"Washington, D.C.","archive":"Coalition for a New Foreign Policy Records (DG 138), Swarthmore College Peace Collection","archive_location":"Acc. 92A-042, Box 19","event-place":"Washington, D.C.","note":"doc 183","number":"5","issued":{"date-parts":[["1988",4,15]]}},"locator":"3"}],"schema":"https://github.com/citation-style-language/schema/raw/master/csl-citation.json"} </w:instrText>
      </w:r>
      <w:r w:rsidR="004C6650">
        <w:fldChar w:fldCharType="separate"/>
      </w:r>
      <w:r w:rsidRPr="00BE4977">
        <w:rPr>
          <w:rFonts w:cs="Times New Roman"/>
          <w:szCs w:val="24"/>
        </w:rPr>
        <w:t>“Peace Plan Monitor: Cease-Fire Talks Progress in Nicaragua” (Washington, D.C.: Washington Office on Latin America, April 15, 1988), 3, Acc. 92A-042, Box 19, Coalition for a New Foreign Policy Records (DG 138), Swarthmore College Peace Collection.</w:t>
      </w:r>
      <w:r w:rsidR="004C6650">
        <w:fldChar w:fldCharType="end"/>
      </w:r>
    </w:p>
  </w:footnote>
  <w:footnote w:id="674">
    <w:p w14:paraId="72173AF6" w14:textId="77777777" w:rsidR="006949E7" w:rsidRDefault="006949E7" w:rsidP="00A72C58">
      <w:pPr>
        <w:pStyle w:val="FootnoteText"/>
      </w:pPr>
      <w:r w:rsidRPr="00381466">
        <w:rPr>
          <w:rStyle w:val="FootnoteReference"/>
        </w:rPr>
        <w:footnoteRef/>
      </w:r>
      <w:r>
        <w:t xml:space="preserve"> </w:t>
      </w:r>
      <w:r w:rsidR="004C6650">
        <w:fldChar w:fldCharType="begin"/>
      </w:r>
      <w:r>
        <w:instrText xml:space="preserve"> ADDIN ZOTERO_ITEM CSL_CITATION {"citationID":"2aPxFejW","properties":{"formattedCitation":"{\\rtf John Ehrman, {\\i{}The Rise of Neoconservatism: Intellecuals and Foreign Affairs, 1945-1994} (New Haven, CT: Yale University Press, 1995), 164\\uc0\\u8211{}71.}","plainCitation":"John Ehrman, The Rise of Neoconservatism: Intellecuals and Foreign Affairs, 1945-1994 (New Haven, CT: Yale University Press, 1995), 164–71.","dontUpdate":true},"citationItems":[{"id":305,"uris":["http://zotero.org/users/2309498/items/8DDUDR4V"],"uri":["http://zotero.org/users/2309498/items/8DDUDR4V"],"itemData":{"id":305,"type":"book","title":"The Rise of Neoconservatism: Intellectuals and Foreign Affairs, 1945-1994","publisher":"Yale University Press","publisher-place":"New Haven, CT","event-place":"New Haven, CT","shortTitle":"The Rise of Neoconservatism","author":[{"family":"Ehrman","given":"John"}],"issued":{"date-parts":[["1995"]]}},"locator":"164-171"}],"schema":"https://github.com/citation-style-language/schema/raw/master/csl-citation.json"} </w:instrText>
      </w:r>
      <w:r w:rsidR="004C6650">
        <w:fldChar w:fldCharType="separate"/>
      </w:r>
      <w:r w:rsidRPr="002F16B0">
        <w:rPr>
          <w:rFonts w:cs="Times New Roman"/>
          <w:szCs w:val="24"/>
        </w:rPr>
        <w:t xml:space="preserve">Ehrman, </w:t>
      </w:r>
      <w:r w:rsidRPr="002F16B0">
        <w:rPr>
          <w:rFonts w:cs="Times New Roman"/>
          <w:i/>
          <w:iCs/>
          <w:szCs w:val="24"/>
        </w:rPr>
        <w:t>The Rise of Neoconservatism</w:t>
      </w:r>
      <w:r>
        <w:rPr>
          <w:rFonts w:cs="Times New Roman"/>
          <w:i/>
          <w:iCs/>
          <w:szCs w:val="24"/>
        </w:rPr>
        <w:t xml:space="preserve">, </w:t>
      </w:r>
      <w:r w:rsidRPr="002F16B0">
        <w:rPr>
          <w:rFonts w:cs="Times New Roman"/>
          <w:szCs w:val="24"/>
        </w:rPr>
        <w:t>164–71.</w:t>
      </w:r>
      <w:r w:rsidR="004C6650">
        <w:fldChar w:fldCharType="end"/>
      </w:r>
    </w:p>
  </w:footnote>
  <w:footnote w:id="675">
    <w:p w14:paraId="003DD98B" w14:textId="77777777" w:rsidR="006949E7" w:rsidRDefault="006949E7" w:rsidP="00511B2C">
      <w:pPr>
        <w:pStyle w:val="FootnoteText"/>
      </w:pPr>
      <w:r w:rsidRPr="00381466">
        <w:rPr>
          <w:rStyle w:val="FootnoteReference"/>
        </w:rPr>
        <w:footnoteRef/>
      </w:r>
      <w:r>
        <w:t xml:space="preserve"> </w:t>
      </w:r>
      <w:r w:rsidR="004C6650">
        <w:fldChar w:fldCharType="begin"/>
      </w:r>
      <w:r>
        <w:instrText xml:space="preserve"> ADDIN ZOTERO_ITEM CSL_CITATION {"citationID":"k1LDd2RC","properties":{"formattedCitation":"{\\rtf \\uc0\\u8220{}Contra-Aid Provisions,\\uc0\\u8221{} {\\i{}Congressional Quarterly}, April 15, 1989, 835, Box 9, Dave McCurdy Collection, 1981-1996, Carl Albert Center Archives.}","plainCitation":"“Contra-Aid Provisions,” Congressional Quarterly, April 15, 1989, 835, Box 9, Dave McCurdy Collection, 1981-1996, Carl Albert Center Archives."},"citationItems":[{"id":4115,"uris":["http://zotero.org/users/2309498/items/35JE33RN"],"uri":["http://zotero.org/users/2309498/items/35JE33RN"],"itemData":{"id":4115,"type":"article-magazine","title":"Contra-Aid Provisions","container-title":"Congressional Quarterly","page":"835","archive":"Dave McCurdy Collection, 1981-1996, Carl Albert Center Archives","archive_location":"Box 9","note":"timeline 481","issued":{"date-parts":[["1989",4,15]]}},"locator":"835"}],"schema":"https://github.com/citation-style-language/schema/raw/master/csl-citation.json"} </w:instrText>
      </w:r>
      <w:r w:rsidR="004C6650">
        <w:fldChar w:fldCharType="separate"/>
      </w:r>
      <w:r w:rsidRPr="00701BF1">
        <w:rPr>
          <w:rFonts w:cs="Times New Roman"/>
          <w:szCs w:val="24"/>
        </w:rPr>
        <w:t xml:space="preserve">“Contra-Aid Provisions,” </w:t>
      </w:r>
      <w:r w:rsidRPr="00701BF1">
        <w:rPr>
          <w:rFonts w:cs="Times New Roman"/>
          <w:i/>
          <w:iCs/>
          <w:szCs w:val="24"/>
        </w:rPr>
        <w:t>Congressional Quarterly</w:t>
      </w:r>
      <w:r w:rsidRPr="00701BF1">
        <w:rPr>
          <w:rFonts w:cs="Times New Roman"/>
          <w:szCs w:val="24"/>
        </w:rPr>
        <w:t>, April 15, 1989, 835, Box 9, Dave McCurdy Collection, 1981-1996, Carl Albert Center Archives.</w:t>
      </w:r>
      <w:r w:rsidR="004C6650">
        <w:fldChar w:fldCharType="end"/>
      </w:r>
    </w:p>
  </w:footnote>
  <w:footnote w:id="676">
    <w:p w14:paraId="5FCF6BCE" w14:textId="77777777" w:rsidR="006949E7" w:rsidRDefault="006949E7" w:rsidP="008713B9">
      <w:pPr>
        <w:pStyle w:val="FootnoteText"/>
      </w:pPr>
      <w:r w:rsidRPr="00381466">
        <w:rPr>
          <w:rStyle w:val="FootnoteReference"/>
        </w:rPr>
        <w:footnoteRef/>
      </w:r>
      <w:r>
        <w:t xml:space="preserve"> </w:t>
      </w:r>
      <w:r w:rsidR="004C6650">
        <w:fldChar w:fldCharType="begin"/>
      </w:r>
      <w:r>
        <w:instrText xml:space="preserve"> ADDIN ZOTERO_ITEM CSL_CITATION {"citationID":"GKaNEi6F","properties":{"formattedCitation":"{\\rtf \\uc0\\u8220{}Political Agreement\\uc0\\u8221{} August 4, 1989, 1\\uc0\\u8211{}3, Center for Democracy, Box 323, Hoover Institution Archives.}","plainCitation":"“Political Agreement” August 4, 1989, 1–3, Center for Democracy, Box 323, Hoover Institution Archives."},"citationItems":[{"id":31,"uris":["http://zotero.org/users/2309498/items/2JH7QQM6"],"uri":["http://zotero.org/users/2309498/items/2JH7QQM6"],"itemData":{"id":31,"type":"manuscript","title":"Political Agreement","archive":"Hoover Institution Archives","archive_location":"Center for Democracy, Box 323","issued":{"date-parts":[["1989",8,4]]}},"locator":"1-3"}],"schema":"https://github.com/citation-style-language/schema/raw/master/csl-citation.json"} </w:instrText>
      </w:r>
      <w:r w:rsidR="004C6650">
        <w:fldChar w:fldCharType="separate"/>
      </w:r>
      <w:r w:rsidRPr="008F633F">
        <w:rPr>
          <w:rFonts w:cs="Times New Roman"/>
          <w:szCs w:val="24"/>
        </w:rPr>
        <w:t>“Political Agreement” August 4, 1989, 1–3, Center for Democracy, Box 323, Hoover Institution Archives.</w:t>
      </w:r>
      <w:r w:rsidR="004C6650">
        <w:fldChar w:fldCharType="end"/>
      </w:r>
    </w:p>
  </w:footnote>
  <w:footnote w:id="677">
    <w:p w14:paraId="3367B486" w14:textId="77777777" w:rsidR="006949E7" w:rsidRDefault="006949E7" w:rsidP="00A72C58">
      <w:pPr>
        <w:pStyle w:val="FootnoteText"/>
      </w:pPr>
      <w:r w:rsidRPr="00381466">
        <w:rPr>
          <w:rStyle w:val="FootnoteReference"/>
        </w:rPr>
        <w:footnoteRef/>
      </w:r>
      <w:r>
        <w:t xml:space="preserve"> </w:t>
      </w:r>
      <w:r w:rsidR="004C6650">
        <w:fldChar w:fldCharType="begin"/>
      </w:r>
      <w:r>
        <w:instrText xml:space="preserve"> ADDIN ZOTERO_ITEM CSL_CITATION {"citationID":"ia06nQfS","properties":{"formattedCitation":"{\\rtf Arnson, {\\i{}Crossroads}, 235\\uc0\\u8211{}38.}","plainCitation":"Arnson, Crossroads, 235–38."},"citationItems":[{"id":1450,"uris":["http://zotero.org/users/2309498/items/ZRJUVMC6"],"uri":["http://zotero.org/users/2309498/items/ZRJUVMC6"],"itemData":{"id":1450,"type":"book","title":"Crossroads: Congress, the President, and Central America, 1976-1993","publisher":"Pennsylvania State University Press","publisher-place":"University Park, PA","number-of-pages":"xiv+369","edition":"Second Edition","source":"Primo","event-place":"University Park, PA","ISBN":"0-271-01099-1","call-number":"F1436.8.U6","shortTitle":"Crossroads","language":"English","author":[{"family":"Arnson","given":"Cynthia J."}],"issued":{"date-parts":[["1993"]]}},"locator":"235-238"}],"schema":"https://github.com/citation-style-language/schema/raw/master/csl-citation.json"} </w:instrText>
      </w:r>
      <w:r w:rsidR="004C6650">
        <w:fldChar w:fldCharType="separate"/>
      </w:r>
      <w:r w:rsidRPr="00E44504">
        <w:rPr>
          <w:rFonts w:cs="Times New Roman"/>
          <w:szCs w:val="24"/>
        </w:rPr>
        <w:t xml:space="preserve">Arnson, </w:t>
      </w:r>
      <w:r w:rsidRPr="00E44504">
        <w:rPr>
          <w:rFonts w:cs="Times New Roman"/>
          <w:i/>
          <w:iCs/>
          <w:szCs w:val="24"/>
        </w:rPr>
        <w:t>Crossroads</w:t>
      </w:r>
      <w:r w:rsidRPr="00E44504">
        <w:rPr>
          <w:rFonts w:cs="Times New Roman"/>
          <w:szCs w:val="24"/>
        </w:rPr>
        <w:t>, 235–38.</w:t>
      </w:r>
      <w:r w:rsidR="004C6650">
        <w:fldChar w:fldCharType="end"/>
      </w:r>
    </w:p>
  </w:footnote>
  <w:footnote w:id="678">
    <w:p w14:paraId="2C85561E" w14:textId="77777777" w:rsidR="006949E7" w:rsidRDefault="006949E7" w:rsidP="00A72C58">
      <w:pPr>
        <w:pStyle w:val="FootnoteText"/>
      </w:pPr>
      <w:r w:rsidRPr="00381466">
        <w:rPr>
          <w:rStyle w:val="FootnoteReference"/>
        </w:rPr>
        <w:footnoteRef/>
      </w:r>
      <w:r>
        <w:t xml:space="preserve"> </w:t>
      </w:r>
      <w:r w:rsidR="004C6650">
        <w:fldChar w:fldCharType="begin"/>
      </w:r>
      <w:r>
        <w:instrText xml:space="preserve"> ADDIN ZOTERO_ITEM CSL_CITATION {"citationID":"LnUthytp","properties":{"formattedCitation":"{\\rtf \\uc0\\u8220{}Special Alert: Funds for the Nicaraguan Opposition\\uc0\\u8221{} (Washington, D.C.: Arms Control and Foreign Policy Caucus, October 6, 1989), 2, Acc. 95A-074, Box 1, Latin America Working Group Records (DG 184), Swarthmore College Peace Collection.}","plainCitation":"“Special Alert: Funds for the Nicaraguan Opposition” (Washington, D.C.: Arms Control and Foreign Policy Caucus, October 6, 1989), 2, Acc. 95A-074, Box 1, Latin America Working Group Records (DG 184), Swarthmore College Peace Collection."},"citationItems":[{"id":4124,"uris":["http://zotero.org/users/2309498/items/QKAJ9MFA"],"uri":["http://zotero.org/users/2309498/items/QKAJ9MFA"],"itemData":{"id":4124,"type":"report","title":"Special Alert: Funds for the Nicaraguan Opposition","publisher":"Arms Control and Foreign Policy Caucus","publisher-place":"Washington, D.C.","archive":"Latin America Working Group Records (DG 184), Swarthmore College Peace Collection","archive_location":"Acc. 95A-074, Box 1","event-place":"Washington, D.C.","note":"timeline 519","issued":{"date-parts":[["1989",10,6]]}},"locator":"2"}],"schema":"https://github.com/citation-style-language/schema/raw/master/csl-citation.json"} </w:instrText>
      </w:r>
      <w:r w:rsidR="004C6650">
        <w:fldChar w:fldCharType="separate"/>
      </w:r>
      <w:r w:rsidRPr="00641C43">
        <w:rPr>
          <w:rFonts w:cs="Times New Roman"/>
          <w:szCs w:val="24"/>
        </w:rPr>
        <w:t>“Special Alert: Funds for the Nicaraguan Opposition” (Washington, D.C.: Arms Control and Foreign Policy Caucus, October 6, 1989), 2, Acc. 95A-074, Box 1, Latin America Working Group Records (DG 184), Swarthmore College Peace Collection.</w:t>
      </w:r>
      <w:r w:rsidR="004C6650">
        <w:fldChar w:fldCharType="end"/>
      </w:r>
    </w:p>
  </w:footnote>
  <w:footnote w:id="679">
    <w:p w14:paraId="124583C9" w14:textId="77777777" w:rsidR="006949E7" w:rsidRDefault="006949E7" w:rsidP="00511B2C">
      <w:pPr>
        <w:pStyle w:val="FootnoteText"/>
      </w:pPr>
      <w:r w:rsidRPr="00381466">
        <w:rPr>
          <w:rStyle w:val="FootnoteReference"/>
        </w:rPr>
        <w:footnoteRef/>
      </w:r>
      <w:r>
        <w:t xml:space="preserve"> </w:t>
      </w:r>
      <w:r w:rsidR="004C6650">
        <w:fldChar w:fldCharType="begin"/>
      </w:r>
      <w:r>
        <w:instrText xml:space="preserve"> ADDIN ZOTERO_ITEM CSL_CITATION {"citationID":"2AHhvWCZ","properties":{"formattedCitation":"{\\rtf Bill Spencer, Director, Central America Working Group, and Joy Olsen, Legislative Coordinator, Central America Working Group, to House Intelligence Committee, \\uc0\\u8220{}Re: Covert Actions Around the Nicaraguan Electoral Process,\\uc0\\u8221{} Letter, July 31, 1989, 1, Acc. 95A-074, Box 5, Latin America Working Group Records (DG 184), Swarthmore College Peace Collection.}","plainCitation":"Bill Spencer, Director, Central America Working Group, and Joy Olsen, Legislative Coordinator, Central America Working Group, to House Intelligence Committee, “Re: Covert Actions Around the Nicaraguan Electoral Process,” Letter, July 31, 1989, 1, Acc. 95A-074, Box 5, Latin America Working Group Records (DG 184), Swarthmore College Peace Collection."},"citationItems":[{"id":4139,"uris":["http://zotero.org/users/2309498/items/XUE68EX2"],"uri":["http://zotero.org/users/2309498/items/XUE68EX2"],"itemData":{"id":4139,"type":"personal_communication","title":"Re: Covert Actions Around the Nicaraguan Electoral Process","genre":"Letter","archive":"Latin America Working Group Records (DG 184), Swarthmore College Peace Collection","archive_location":"Acc. 95A-074, Box 5","note":"timeline 501","author":[{"family":"Spencer, Director, Central America Working Group,","given":"Bill"},{"family":"Olsen, Legislative Coordinator, Central America Working Group,","given":"Joy"}],"recipient":[{"family":"House Intelligence Committee","given":""}],"issued":{"date-parts":[["1989",7,31]]}},"locator":"1"}],"schema":"https://github.com/citation-style-language/schema/raw/master/csl-citation.json"} </w:instrText>
      </w:r>
      <w:r w:rsidR="004C6650">
        <w:fldChar w:fldCharType="separate"/>
      </w:r>
      <w:r w:rsidRPr="00407289">
        <w:rPr>
          <w:rFonts w:cs="Times New Roman"/>
          <w:szCs w:val="24"/>
        </w:rPr>
        <w:t>Bill Spencer, Director, Central America Working Group, and Joy Olsen, Legislative Coordinator, Central America Working Group, to House Intelligence Committee, “Re: Covert Actions Around the Nicaraguan Electoral Process,” Letter, July 31, 1989, 1, Acc. 95A-074, Box 5, Latin America Working Group Records (DG 184), Swarthmore College Peace Collection.</w:t>
      </w:r>
      <w:r w:rsidR="004C6650">
        <w:fldChar w:fldCharType="end"/>
      </w:r>
    </w:p>
  </w:footnote>
  <w:footnote w:id="680">
    <w:p w14:paraId="0FDD630E" w14:textId="77777777" w:rsidR="006949E7" w:rsidRPr="00511B2C" w:rsidRDefault="006949E7" w:rsidP="00511B2C">
      <w:pPr>
        <w:pStyle w:val="FootnoteText"/>
      </w:pPr>
      <w:r w:rsidRPr="00381466">
        <w:rPr>
          <w:rStyle w:val="FootnoteReference"/>
        </w:rPr>
        <w:footnoteRef/>
      </w:r>
      <w:r>
        <w:t xml:space="preserve"> </w:t>
      </w:r>
      <w:r w:rsidR="004C6650" w:rsidRPr="00511B2C">
        <w:fldChar w:fldCharType="begin"/>
      </w:r>
      <w:r w:rsidRPr="00511B2C">
        <w:instrText xml:space="preserve"> ADDIN ZOTERO_ITEM CSL_CITATION {"citationID":"QNIc59QX","properties":{"formattedCitation":"{\\rtf Arnson, {\\i{}Crossroads}, 235\\uc0\\u8211{}38.}","plainCitation":"Arnson, Crossroads, 235–38."},"citationItems":[{"id":1450,"uris":["http://zotero.org/users/2309498/items/ZRJUVMC6"],"uri":["http://zotero.org/users/2309498/items/ZRJUVMC6"],"itemData":{"id":1450,"type":"book","title":"Crossroads: Congress, the President, and Central America, 1976-1993","publisher":"Pennsylvania State University Press","publisher-place":"University Park, PA","number-of-pages":"xiv+369","edition":"Second Edition","source":"Primo","event-place":"University Park, PA","ISBN":"0-271-01099-1","call-number":"F1436.8.U6","shortTitle":"Crossroads","language":"English","author":[{"family":"Arnson","given":"Cynthia J."}],"issued":{"date-parts":[["1993"]]}},"locator":"235-238"}],"schema":"https://github.com/citation-style-language/schema/raw/master/csl-citation.json"} </w:instrText>
      </w:r>
      <w:r w:rsidR="004C6650" w:rsidRPr="00511B2C">
        <w:fldChar w:fldCharType="separate"/>
      </w:r>
      <w:r w:rsidRPr="00511B2C">
        <w:rPr>
          <w:rFonts w:cs="Times New Roman"/>
        </w:rPr>
        <w:t xml:space="preserve">Arnson, </w:t>
      </w:r>
      <w:r w:rsidRPr="00511B2C">
        <w:rPr>
          <w:rFonts w:cs="Times New Roman"/>
          <w:i/>
          <w:iCs/>
        </w:rPr>
        <w:t>Crossroads</w:t>
      </w:r>
      <w:r w:rsidRPr="00511B2C">
        <w:rPr>
          <w:rFonts w:cs="Times New Roman"/>
        </w:rPr>
        <w:t>, 235–38.</w:t>
      </w:r>
      <w:r w:rsidR="004C6650" w:rsidRPr="00511B2C">
        <w:fldChar w:fldCharType="end"/>
      </w:r>
    </w:p>
  </w:footnote>
  <w:footnote w:id="681">
    <w:p w14:paraId="3B2DC9EE" w14:textId="77777777" w:rsidR="006949E7" w:rsidRPr="00511B2C" w:rsidRDefault="006949E7" w:rsidP="00511B2C">
      <w:pPr>
        <w:rPr>
          <w:rFonts w:eastAsia="Times New Roman" w:cs="Times New Roman"/>
          <w:szCs w:val="24"/>
        </w:rPr>
      </w:pPr>
      <w:r w:rsidRPr="00511B2C">
        <w:rPr>
          <w:rStyle w:val="FootnoteReference"/>
          <w:sz w:val="20"/>
          <w:szCs w:val="20"/>
        </w:rPr>
        <w:footnoteRef/>
      </w:r>
      <w:r w:rsidRPr="00511B2C">
        <w:rPr>
          <w:sz w:val="20"/>
          <w:szCs w:val="20"/>
        </w:rPr>
        <w:t xml:space="preserve"> </w:t>
      </w:r>
      <w:r w:rsidR="004C6650" w:rsidRPr="00511B2C">
        <w:rPr>
          <w:sz w:val="20"/>
          <w:szCs w:val="20"/>
        </w:rPr>
        <w:fldChar w:fldCharType="begin"/>
      </w:r>
      <w:r w:rsidRPr="00511B2C">
        <w:rPr>
          <w:sz w:val="20"/>
          <w:szCs w:val="20"/>
        </w:rPr>
        <w:instrText xml:space="preserve"> ADDIN ZOTERO_ITEM CSL_CITATION {"citationID":"PMPhWbrW","properties":{"formattedCitation":"{\\rtf \\uc0\\u8220{}Press Release: Nicaragua National Election Survey Shows Ortega with Growing Lead,\\uc0\\u8221{} 4.}","plainCitation":"“Press Release: Nicaragua National Election Survey Shows Ortega with Growing Lead,” 4."},"citationItems":[{"id":597,"uris":["http://zotero.org/users/2309498/items/E6N8WR4B"],"uri":["http://zotero.org/users/2309498/items/E6N8WR4B"],"itemData":{"id":597,"type":"report","title":"Press Release: Nicaragua National Election Survey Shows Ortega with Growing Lead","publisher":"Greenberg Lake, The Analysis Group Inc.","publisher-place":"Washington, D.C.","archive":"Hoover Institution Archives","archive_location":"Center for Democracy Papers, Box 323","event-place":"Washington, D.C.","issued":{"date-parts":[["1990",1,24]]}},"locator":"4"}],"schema":"https://github.com/citation-style-language/schema/raw/master/csl-citation.json"} </w:instrText>
      </w:r>
      <w:r w:rsidR="004C6650" w:rsidRPr="00511B2C">
        <w:rPr>
          <w:sz w:val="20"/>
          <w:szCs w:val="20"/>
        </w:rPr>
        <w:fldChar w:fldCharType="separate"/>
      </w:r>
      <w:r w:rsidRPr="00511B2C">
        <w:rPr>
          <w:sz w:val="20"/>
          <w:szCs w:val="20"/>
        </w:rPr>
        <w:t xml:space="preserve"> </w:t>
      </w:r>
      <w:r w:rsidRPr="00511B2C">
        <w:rPr>
          <w:rFonts w:eastAsia="Times New Roman" w:cs="Times New Roman"/>
          <w:sz w:val="20"/>
          <w:szCs w:val="20"/>
        </w:rPr>
        <w:t>“Press Release: Nicaragua National Election Survey Shows Ortega with Growing Lead” (Washington, D.C.: Greenberg Lake, The Analysis Group Inc., January 24, 1990), 4, Center for Democracy Papers, Box 323, Hoover Institution Archives.</w:t>
      </w:r>
      <w:r w:rsidR="004C6650" w:rsidRPr="00511B2C">
        <w:rPr>
          <w:sz w:val="20"/>
          <w:szCs w:val="20"/>
        </w:rPr>
        <w:fldChar w:fldCharType="end"/>
      </w:r>
    </w:p>
  </w:footnote>
  <w:footnote w:id="682">
    <w:p w14:paraId="66A891FD" w14:textId="77777777" w:rsidR="006949E7" w:rsidRDefault="006949E7" w:rsidP="002B07BB">
      <w:pPr>
        <w:pStyle w:val="FootnoteText"/>
      </w:pPr>
      <w:r w:rsidRPr="00381466">
        <w:rPr>
          <w:rStyle w:val="FootnoteReference"/>
        </w:rPr>
        <w:footnoteRef/>
      </w:r>
      <w:r>
        <w:t xml:space="preserve"> </w:t>
      </w:r>
      <w:r w:rsidR="004C6650">
        <w:fldChar w:fldCharType="begin"/>
      </w:r>
      <w:r>
        <w:instrText xml:space="preserve"> ADDIN ZOTERO_ITEM CSL_CITATION {"citationID":"kv8rEHpB","properties":{"formattedCitation":"Brands, 219.","plainCitation":"Brands, 219."},"citationItems":[{"id":1423,"uris":["http://zotero.org/users/2309498/items/ZBC9XBFT"],"uri":["http://zotero.org/users/2309498/items/ZBC9XBFT"],"itemData":{"id":1423,"type":"book","title":"Latin America's Cold War","publisher":"Harvard University Press","publisher-place":"Cambridge, MA","number-of-pages":"408","source":"Amazon","event-place":"Cambridge, MA","abstract":"For Latin America, the Cold War was anything but cold. Nor was it the so-called “long peace” afforded the world’s superpowers by their nuclear standoff. In this book, the first to take an international perspective on the postwar decades in the region, Hal Brands sets out to explain what exactly happened in Latin America during the Cold War, and why it was so traumatic.Tracing the tumultuous course of regional affairs from the late 1940s through the early 1990s, Latin America’s Cold War delves into the myriad crises and turning points of the period―the Cuban revolution and its aftermath; the recurring cycles of insurgency and counter-insurgency; the emergence of currents like the National Security Doctrine, liberation theology, and dependency theory; the rise and demise of a hemispheric diplomatic challenge to U.S. hegemony in the 1970s; the conflagration that engulfed Central America from the Nicaraguan revolution onward; and the democratic and economic reforms of the 1980s.Most important, the book chronicles these events in a way that is both multinational and multilayered, weaving the experiences of a diverse cast of characters into an understanding of how global, regional, and local influences interacted to shape Cold War crises in Latin America. Ultimately, Brands exposes Latin America’s Cold War as not a single conflict, but rather a series of overlapping political, social, geostrategic, and ideological struggles whose repercussions can be felt to this day.","ISBN":"978-0-674-06427-0","language":"English","author":[{"family":"Brands","given":"Hal"}],"issued":{"date-parts":[["2012"]]}},"locator":"219"}],"schema":"https://github.com/citation-style-language/schema/raw/master/csl-citation.json"} </w:instrText>
      </w:r>
      <w:r w:rsidR="004C6650">
        <w:fldChar w:fldCharType="separate"/>
      </w:r>
      <w:r w:rsidRPr="00AD6162">
        <w:rPr>
          <w:rFonts w:cs="Times New Roman"/>
        </w:rPr>
        <w:t xml:space="preserve">Brands, </w:t>
      </w:r>
      <w:r>
        <w:rPr>
          <w:rFonts w:cs="Times New Roman"/>
        </w:rPr>
        <w:t>215-</w:t>
      </w:r>
      <w:r w:rsidRPr="00AD6162">
        <w:rPr>
          <w:rFonts w:cs="Times New Roman"/>
        </w:rPr>
        <w:t>19.</w:t>
      </w:r>
      <w:r w:rsidR="004C6650">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C72A3"/>
    <w:multiLevelType w:val="hybridMultilevel"/>
    <w:tmpl w:val="96E2F2D8"/>
    <w:lvl w:ilvl="0" w:tplc="D1369624">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CA0332"/>
    <w:multiLevelType w:val="multilevel"/>
    <w:tmpl w:val="8CF28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1E457F"/>
    <w:multiLevelType w:val="hybridMultilevel"/>
    <w:tmpl w:val="3B9E8D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6A8622B"/>
    <w:multiLevelType w:val="multilevel"/>
    <w:tmpl w:val="C8FC0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FB6067"/>
    <w:multiLevelType w:val="multilevel"/>
    <w:tmpl w:val="57909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974510"/>
    <w:multiLevelType w:val="multilevel"/>
    <w:tmpl w:val="5AEEB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9869D2"/>
    <w:multiLevelType w:val="hybridMultilevel"/>
    <w:tmpl w:val="0F3AA198"/>
    <w:lvl w:ilvl="0" w:tplc="E2F20F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33682F"/>
    <w:multiLevelType w:val="multilevel"/>
    <w:tmpl w:val="1D00F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21782E"/>
    <w:multiLevelType w:val="hybridMultilevel"/>
    <w:tmpl w:val="2EC805DC"/>
    <w:lvl w:ilvl="0" w:tplc="F95CE0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AE6BA9"/>
    <w:multiLevelType w:val="multilevel"/>
    <w:tmpl w:val="EF3C7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A90F49"/>
    <w:multiLevelType w:val="hybridMultilevel"/>
    <w:tmpl w:val="A3DCD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3E4465"/>
    <w:multiLevelType w:val="multilevel"/>
    <w:tmpl w:val="2DF45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454DD9"/>
    <w:multiLevelType w:val="hybridMultilevel"/>
    <w:tmpl w:val="17E4E3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A712E40"/>
    <w:multiLevelType w:val="hybridMultilevel"/>
    <w:tmpl w:val="411096E6"/>
    <w:lvl w:ilvl="0" w:tplc="7E24CD3C">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E051EC"/>
    <w:multiLevelType w:val="hybridMultilevel"/>
    <w:tmpl w:val="899C916A"/>
    <w:lvl w:ilvl="0" w:tplc="39A4D38C">
      <w:start w:val="1"/>
      <w:numFmt w:val="lowerLetter"/>
      <w:lvlText w:val="%1."/>
      <w:lvlJc w:val="left"/>
      <w:pPr>
        <w:ind w:left="720" w:hanging="360"/>
      </w:pPr>
      <w:rPr>
        <w:rFonts w:eastAsiaTheme="majorEastAsia" w:cstheme="majorBidi" w:hint="default"/>
      </w:rPr>
    </w:lvl>
    <w:lvl w:ilvl="1" w:tplc="171A8B3C">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004FBE"/>
    <w:multiLevelType w:val="multilevel"/>
    <w:tmpl w:val="DE7CC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475EC0"/>
    <w:multiLevelType w:val="hybridMultilevel"/>
    <w:tmpl w:val="A2C258C2"/>
    <w:lvl w:ilvl="0" w:tplc="885E25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5A38AD"/>
    <w:multiLevelType w:val="multilevel"/>
    <w:tmpl w:val="0678A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38674F"/>
    <w:multiLevelType w:val="hybridMultilevel"/>
    <w:tmpl w:val="0BCCE7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5F0F08"/>
    <w:multiLevelType w:val="hybridMultilevel"/>
    <w:tmpl w:val="26948772"/>
    <w:lvl w:ilvl="0" w:tplc="7DCC8EDC">
      <w:start w:val="1"/>
      <w:numFmt w:val="upperRoman"/>
      <w:lvlText w:val="%1."/>
      <w:lvlJc w:val="left"/>
      <w:pPr>
        <w:ind w:left="1080" w:hanging="720"/>
      </w:pPr>
      <w:rPr>
        <w:rFonts w:hint="default"/>
      </w:rPr>
    </w:lvl>
    <w:lvl w:ilvl="1" w:tplc="A7D8954C">
      <w:start w:val="1"/>
      <w:numFmt w:val="lowerLetter"/>
      <w:lvlText w:val="%2."/>
      <w:lvlJc w:val="left"/>
      <w:pPr>
        <w:ind w:left="1440" w:hanging="360"/>
      </w:pPr>
      <w:rPr>
        <w:rFonts w:ascii="Times New Roman" w:eastAsiaTheme="majorEastAsia" w:hAnsi="Times New Roman" w:cstheme="majorBidi"/>
      </w:rPr>
    </w:lvl>
    <w:lvl w:ilvl="2" w:tplc="0409001B">
      <w:start w:val="1"/>
      <w:numFmt w:val="lowerRoman"/>
      <w:lvlText w:val="%3."/>
      <w:lvlJc w:val="right"/>
      <w:pPr>
        <w:ind w:left="2160" w:hanging="180"/>
      </w:pPr>
    </w:lvl>
    <w:lvl w:ilvl="3" w:tplc="FFAAE390">
      <w:start w:val="1"/>
      <w:numFmt w:val="lowerLetter"/>
      <w:lvlText w:val="%4."/>
      <w:lvlJc w:val="left"/>
      <w:pPr>
        <w:ind w:left="2880" w:hanging="360"/>
      </w:pPr>
      <w:rPr>
        <w:rFonts w:ascii="Times New Roman" w:eastAsia="Arial Unicode MS" w:hAnsi="Times New Roman" w:cstheme="majorBidi"/>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545A6D"/>
    <w:multiLevelType w:val="hybridMultilevel"/>
    <w:tmpl w:val="0F349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3B4EE7"/>
    <w:multiLevelType w:val="hybridMultilevel"/>
    <w:tmpl w:val="C0C4A5A2"/>
    <w:lvl w:ilvl="0" w:tplc="2362BBB2">
      <w:start w:val="1"/>
      <w:numFmt w:val="upperRoman"/>
      <w:lvlText w:val="%1."/>
      <w:lvlJc w:val="left"/>
      <w:pPr>
        <w:ind w:left="1080" w:hanging="720"/>
      </w:pPr>
    </w:lvl>
    <w:lvl w:ilvl="1" w:tplc="F3082D78">
      <w:start w:val="1"/>
      <w:numFmt w:val="lowerLetter"/>
      <w:lvlText w:val="%2."/>
      <w:lvlJc w:val="left"/>
      <w:pPr>
        <w:ind w:left="1440" w:hanging="360"/>
      </w:pPr>
    </w:lvl>
    <w:lvl w:ilvl="2" w:tplc="89AE6422">
      <w:start w:val="1"/>
      <w:numFmt w:val="lowerRoman"/>
      <w:lvlText w:val="%3."/>
      <w:lvlJc w:val="right"/>
      <w:pPr>
        <w:ind w:left="2160" w:hanging="180"/>
      </w:pPr>
    </w:lvl>
    <w:lvl w:ilvl="3" w:tplc="97A89742">
      <w:start w:val="1"/>
      <w:numFmt w:val="decimal"/>
      <w:lvlText w:val="%4."/>
      <w:lvlJc w:val="left"/>
      <w:pPr>
        <w:ind w:left="2880" w:hanging="360"/>
      </w:pPr>
    </w:lvl>
    <w:lvl w:ilvl="4" w:tplc="665A1A28">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76921A7"/>
    <w:multiLevelType w:val="multilevel"/>
    <w:tmpl w:val="5F5EF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DE3B0E"/>
    <w:multiLevelType w:val="hybridMultilevel"/>
    <w:tmpl w:val="8294F0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87A78A8"/>
    <w:multiLevelType w:val="multilevel"/>
    <w:tmpl w:val="3C2A7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027F9F"/>
    <w:multiLevelType w:val="hybridMultilevel"/>
    <w:tmpl w:val="5706DBC0"/>
    <w:lvl w:ilvl="0" w:tplc="DC74ED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38286F"/>
    <w:multiLevelType w:val="hybridMultilevel"/>
    <w:tmpl w:val="956613B6"/>
    <w:lvl w:ilvl="0" w:tplc="A3DCD5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404944"/>
    <w:multiLevelType w:val="multilevel"/>
    <w:tmpl w:val="ECD2B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962B94"/>
    <w:multiLevelType w:val="hybridMultilevel"/>
    <w:tmpl w:val="45A2ADCC"/>
    <w:lvl w:ilvl="0" w:tplc="D3145D42">
      <w:start w:val="1"/>
      <w:numFmt w:val="upperRoman"/>
      <w:lvlText w:val="%1."/>
      <w:lvlJc w:val="left"/>
      <w:pPr>
        <w:ind w:left="1080" w:hanging="72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4D5F20"/>
    <w:multiLevelType w:val="hybridMultilevel"/>
    <w:tmpl w:val="EDDEF6DE"/>
    <w:lvl w:ilvl="0" w:tplc="2A601B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292A82"/>
    <w:multiLevelType w:val="multilevel"/>
    <w:tmpl w:val="09488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6D4E61"/>
    <w:multiLevelType w:val="hybridMultilevel"/>
    <w:tmpl w:val="1428C7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C7E3DE6"/>
    <w:multiLevelType w:val="hybridMultilevel"/>
    <w:tmpl w:val="AB1AB6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E6002A2"/>
    <w:multiLevelType w:val="hybridMultilevel"/>
    <w:tmpl w:val="E4E26570"/>
    <w:lvl w:ilvl="0" w:tplc="48741548">
      <w:start w:val="1"/>
      <w:numFmt w:val="lowerRoman"/>
      <w:lvlText w:val="%1."/>
      <w:lvlJc w:val="left"/>
      <w:pPr>
        <w:ind w:left="1080" w:hanging="72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2"/>
  </w:num>
  <w:num w:numId="3">
    <w:abstractNumId w:val="31"/>
  </w:num>
  <w:num w:numId="4">
    <w:abstractNumId w:val="12"/>
  </w:num>
  <w:num w:numId="5">
    <w:abstractNumId w:val="16"/>
  </w:num>
  <w:num w:numId="6">
    <w:abstractNumId w:val="13"/>
  </w:num>
  <w:num w:numId="7">
    <w:abstractNumId w:val="26"/>
  </w:num>
  <w:num w:numId="8">
    <w:abstractNumId w:val="23"/>
  </w:num>
  <w:num w:numId="9">
    <w:abstractNumId w:val="28"/>
  </w:num>
  <w:num w:numId="10">
    <w:abstractNumId w:val="8"/>
  </w:num>
  <w:num w:numId="11">
    <w:abstractNumId w:val="18"/>
  </w:num>
  <w:num w:numId="12">
    <w:abstractNumId w:val="19"/>
  </w:num>
  <w:num w:numId="13">
    <w:abstractNumId w:val="0"/>
  </w:num>
  <w:num w:numId="14">
    <w:abstractNumId w:val="21"/>
  </w:num>
  <w:num w:numId="15">
    <w:abstractNumId w:val="10"/>
  </w:num>
  <w:num w:numId="16">
    <w:abstractNumId w:val="20"/>
  </w:num>
  <w:num w:numId="17">
    <w:abstractNumId w:val="14"/>
  </w:num>
  <w:num w:numId="18">
    <w:abstractNumId w:val="33"/>
  </w:num>
  <w:num w:numId="19">
    <w:abstractNumId w:val="6"/>
  </w:num>
  <w:num w:numId="20">
    <w:abstractNumId w:val="29"/>
  </w:num>
  <w:num w:numId="21">
    <w:abstractNumId w:val="25"/>
  </w:num>
  <w:num w:numId="22">
    <w:abstractNumId w:val="13"/>
    <w:lvlOverride w:ilvl="0">
      <w:startOverride w:val="1"/>
    </w:lvlOverride>
  </w:num>
  <w:num w:numId="23">
    <w:abstractNumId w:val="9"/>
  </w:num>
  <w:num w:numId="24">
    <w:abstractNumId w:val="27"/>
  </w:num>
  <w:num w:numId="25">
    <w:abstractNumId w:val="5"/>
  </w:num>
  <w:num w:numId="26">
    <w:abstractNumId w:val="15"/>
  </w:num>
  <w:num w:numId="27">
    <w:abstractNumId w:val="4"/>
  </w:num>
  <w:num w:numId="28">
    <w:abstractNumId w:val="24"/>
  </w:num>
  <w:num w:numId="29">
    <w:abstractNumId w:val="1"/>
  </w:num>
  <w:num w:numId="30">
    <w:abstractNumId w:val="3"/>
  </w:num>
  <w:num w:numId="31">
    <w:abstractNumId w:val="11"/>
  </w:num>
  <w:num w:numId="32">
    <w:abstractNumId w:val="17"/>
  </w:num>
  <w:num w:numId="33">
    <w:abstractNumId w:val="7"/>
  </w:num>
  <w:num w:numId="34">
    <w:abstractNumId w:val="22"/>
  </w:num>
  <w:num w:numId="35">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65A"/>
    <w:rsid w:val="00001A77"/>
    <w:rsid w:val="00002363"/>
    <w:rsid w:val="000072C9"/>
    <w:rsid w:val="0001225C"/>
    <w:rsid w:val="00013C95"/>
    <w:rsid w:val="00015B1F"/>
    <w:rsid w:val="000214C9"/>
    <w:rsid w:val="000218D2"/>
    <w:rsid w:val="000230A9"/>
    <w:rsid w:val="00023DBC"/>
    <w:rsid w:val="0003017D"/>
    <w:rsid w:val="000319DD"/>
    <w:rsid w:val="000326A9"/>
    <w:rsid w:val="000328EE"/>
    <w:rsid w:val="00033D12"/>
    <w:rsid w:val="00035BC0"/>
    <w:rsid w:val="00040002"/>
    <w:rsid w:val="000406A4"/>
    <w:rsid w:val="000501DA"/>
    <w:rsid w:val="00051339"/>
    <w:rsid w:val="00052EC1"/>
    <w:rsid w:val="00056A8C"/>
    <w:rsid w:val="00057894"/>
    <w:rsid w:val="00057E66"/>
    <w:rsid w:val="00057FB5"/>
    <w:rsid w:val="00061077"/>
    <w:rsid w:val="00062D66"/>
    <w:rsid w:val="00064304"/>
    <w:rsid w:val="00071E19"/>
    <w:rsid w:val="00082583"/>
    <w:rsid w:val="000849B1"/>
    <w:rsid w:val="00085BA0"/>
    <w:rsid w:val="00093E43"/>
    <w:rsid w:val="00094C86"/>
    <w:rsid w:val="00096A7D"/>
    <w:rsid w:val="000A24DA"/>
    <w:rsid w:val="000A33A3"/>
    <w:rsid w:val="000A3EFF"/>
    <w:rsid w:val="000A5A5D"/>
    <w:rsid w:val="000B1224"/>
    <w:rsid w:val="000B36A5"/>
    <w:rsid w:val="000B44B0"/>
    <w:rsid w:val="000B695B"/>
    <w:rsid w:val="000C31C5"/>
    <w:rsid w:val="000C3F88"/>
    <w:rsid w:val="000D2710"/>
    <w:rsid w:val="000D3481"/>
    <w:rsid w:val="000D5488"/>
    <w:rsid w:val="000D6883"/>
    <w:rsid w:val="000D7164"/>
    <w:rsid w:val="000E007B"/>
    <w:rsid w:val="000E608D"/>
    <w:rsid w:val="000F2620"/>
    <w:rsid w:val="000F27BE"/>
    <w:rsid w:val="000F453C"/>
    <w:rsid w:val="000F5363"/>
    <w:rsid w:val="000F75B6"/>
    <w:rsid w:val="00100534"/>
    <w:rsid w:val="00101FB2"/>
    <w:rsid w:val="00102A63"/>
    <w:rsid w:val="00117732"/>
    <w:rsid w:val="00121ACC"/>
    <w:rsid w:val="00122BBE"/>
    <w:rsid w:val="001242B8"/>
    <w:rsid w:val="00126507"/>
    <w:rsid w:val="0012688A"/>
    <w:rsid w:val="00131120"/>
    <w:rsid w:val="001323B6"/>
    <w:rsid w:val="00132980"/>
    <w:rsid w:val="001333E5"/>
    <w:rsid w:val="001347CE"/>
    <w:rsid w:val="00136310"/>
    <w:rsid w:val="00136A76"/>
    <w:rsid w:val="00140606"/>
    <w:rsid w:val="0014416A"/>
    <w:rsid w:val="001443AB"/>
    <w:rsid w:val="001463A2"/>
    <w:rsid w:val="00147663"/>
    <w:rsid w:val="00154BCF"/>
    <w:rsid w:val="00160C80"/>
    <w:rsid w:val="0016384A"/>
    <w:rsid w:val="001658DB"/>
    <w:rsid w:val="00170DD1"/>
    <w:rsid w:val="00172871"/>
    <w:rsid w:val="0017479C"/>
    <w:rsid w:val="00174CCB"/>
    <w:rsid w:val="00175659"/>
    <w:rsid w:val="00175C48"/>
    <w:rsid w:val="00177238"/>
    <w:rsid w:val="00177C21"/>
    <w:rsid w:val="00180203"/>
    <w:rsid w:val="00180908"/>
    <w:rsid w:val="001820CF"/>
    <w:rsid w:val="0018222E"/>
    <w:rsid w:val="00182D62"/>
    <w:rsid w:val="001949B4"/>
    <w:rsid w:val="001950FA"/>
    <w:rsid w:val="00195941"/>
    <w:rsid w:val="001A2488"/>
    <w:rsid w:val="001A29AB"/>
    <w:rsid w:val="001A3B6F"/>
    <w:rsid w:val="001A4291"/>
    <w:rsid w:val="001B0831"/>
    <w:rsid w:val="001B0E06"/>
    <w:rsid w:val="001B1622"/>
    <w:rsid w:val="001B1D8E"/>
    <w:rsid w:val="001B2FF8"/>
    <w:rsid w:val="001B3868"/>
    <w:rsid w:val="001B4914"/>
    <w:rsid w:val="001B4D29"/>
    <w:rsid w:val="001B5036"/>
    <w:rsid w:val="001B54C0"/>
    <w:rsid w:val="001C0BAF"/>
    <w:rsid w:val="001C0F01"/>
    <w:rsid w:val="001C0F45"/>
    <w:rsid w:val="001C1B15"/>
    <w:rsid w:val="001C3202"/>
    <w:rsid w:val="001C387C"/>
    <w:rsid w:val="001C469E"/>
    <w:rsid w:val="001C7E6C"/>
    <w:rsid w:val="001D02DC"/>
    <w:rsid w:val="001D1BE6"/>
    <w:rsid w:val="001D34A5"/>
    <w:rsid w:val="001D48A2"/>
    <w:rsid w:val="001D517D"/>
    <w:rsid w:val="001D5DED"/>
    <w:rsid w:val="001D6F6C"/>
    <w:rsid w:val="001D7E81"/>
    <w:rsid w:val="001E0EB6"/>
    <w:rsid w:val="001F0E81"/>
    <w:rsid w:val="001F185B"/>
    <w:rsid w:val="001F2247"/>
    <w:rsid w:val="00201535"/>
    <w:rsid w:val="00201C7F"/>
    <w:rsid w:val="0020775E"/>
    <w:rsid w:val="00207D34"/>
    <w:rsid w:val="00214A48"/>
    <w:rsid w:val="0022145C"/>
    <w:rsid w:val="00230A8C"/>
    <w:rsid w:val="0023144F"/>
    <w:rsid w:val="00232C1A"/>
    <w:rsid w:val="002356F0"/>
    <w:rsid w:val="00240B5E"/>
    <w:rsid w:val="00240F5C"/>
    <w:rsid w:val="002419C2"/>
    <w:rsid w:val="00241DA5"/>
    <w:rsid w:val="002466F5"/>
    <w:rsid w:val="00250171"/>
    <w:rsid w:val="00252527"/>
    <w:rsid w:val="0025321E"/>
    <w:rsid w:val="00255CF7"/>
    <w:rsid w:val="00260B1D"/>
    <w:rsid w:val="00261316"/>
    <w:rsid w:val="002618A2"/>
    <w:rsid w:val="00267943"/>
    <w:rsid w:val="00270679"/>
    <w:rsid w:val="002711F7"/>
    <w:rsid w:val="00271C49"/>
    <w:rsid w:val="002755A7"/>
    <w:rsid w:val="00280006"/>
    <w:rsid w:val="00281313"/>
    <w:rsid w:val="00282000"/>
    <w:rsid w:val="002830B8"/>
    <w:rsid w:val="002879B1"/>
    <w:rsid w:val="0029032F"/>
    <w:rsid w:val="0029201C"/>
    <w:rsid w:val="0029235F"/>
    <w:rsid w:val="002925A0"/>
    <w:rsid w:val="00292BA1"/>
    <w:rsid w:val="00295DB7"/>
    <w:rsid w:val="00296732"/>
    <w:rsid w:val="00297759"/>
    <w:rsid w:val="002A089E"/>
    <w:rsid w:val="002A1381"/>
    <w:rsid w:val="002A1F25"/>
    <w:rsid w:val="002A1F6E"/>
    <w:rsid w:val="002A2D6A"/>
    <w:rsid w:val="002A6456"/>
    <w:rsid w:val="002A7D81"/>
    <w:rsid w:val="002B07BB"/>
    <w:rsid w:val="002B0E14"/>
    <w:rsid w:val="002B1C80"/>
    <w:rsid w:val="002B4750"/>
    <w:rsid w:val="002B61E2"/>
    <w:rsid w:val="002C06D0"/>
    <w:rsid w:val="002C1897"/>
    <w:rsid w:val="002C331F"/>
    <w:rsid w:val="002C39BB"/>
    <w:rsid w:val="002C3B84"/>
    <w:rsid w:val="002C6475"/>
    <w:rsid w:val="002D002D"/>
    <w:rsid w:val="002D0639"/>
    <w:rsid w:val="002D502D"/>
    <w:rsid w:val="002E01EB"/>
    <w:rsid w:val="002E16FD"/>
    <w:rsid w:val="002E18A3"/>
    <w:rsid w:val="002E2898"/>
    <w:rsid w:val="002E36A1"/>
    <w:rsid w:val="002E5691"/>
    <w:rsid w:val="002E7E12"/>
    <w:rsid w:val="002F2029"/>
    <w:rsid w:val="002F6BDD"/>
    <w:rsid w:val="002F786A"/>
    <w:rsid w:val="002F79C4"/>
    <w:rsid w:val="003032D2"/>
    <w:rsid w:val="0030331D"/>
    <w:rsid w:val="003068CC"/>
    <w:rsid w:val="00306B6B"/>
    <w:rsid w:val="00307CD1"/>
    <w:rsid w:val="00312721"/>
    <w:rsid w:val="0031490B"/>
    <w:rsid w:val="003175CB"/>
    <w:rsid w:val="00322DE9"/>
    <w:rsid w:val="003230F9"/>
    <w:rsid w:val="00323532"/>
    <w:rsid w:val="003276E0"/>
    <w:rsid w:val="003307E8"/>
    <w:rsid w:val="00332C2B"/>
    <w:rsid w:val="00337B92"/>
    <w:rsid w:val="003417E2"/>
    <w:rsid w:val="00343521"/>
    <w:rsid w:val="003443C3"/>
    <w:rsid w:val="00344D72"/>
    <w:rsid w:val="003459F4"/>
    <w:rsid w:val="00347617"/>
    <w:rsid w:val="0034785E"/>
    <w:rsid w:val="00347AF9"/>
    <w:rsid w:val="00347DBA"/>
    <w:rsid w:val="00350420"/>
    <w:rsid w:val="00352222"/>
    <w:rsid w:val="0035510D"/>
    <w:rsid w:val="00355266"/>
    <w:rsid w:val="0035535D"/>
    <w:rsid w:val="0035552B"/>
    <w:rsid w:val="0035663D"/>
    <w:rsid w:val="0036499F"/>
    <w:rsid w:val="0037285C"/>
    <w:rsid w:val="00381466"/>
    <w:rsid w:val="003823C4"/>
    <w:rsid w:val="003839CF"/>
    <w:rsid w:val="00387922"/>
    <w:rsid w:val="003901C9"/>
    <w:rsid w:val="0039093E"/>
    <w:rsid w:val="00395523"/>
    <w:rsid w:val="00397BCE"/>
    <w:rsid w:val="003A6C84"/>
    <w:rsid w:val="003A6CF6"/>
    <w:rsid w:val="003A6DEF"/>
    <w:rsid w:val="003B5E14"/>
    <w:rsid w:val="003C17DA"/>
    <w:rsid w:val="003C262A"/>
    <w:rsid w:val="003C3161"/>
    <w:rsid w:val="003C596B"/>
    <w:rsid w:val="003C6B0E"/>
    <w:rsid w:val="003C7D2F"/>
    <w:rsid w:val="003C7DA6"/>
    <w:rsid w:val="003D05AE"/>
    <w:rsid w:val="003D2305"/>
    <w:rsid w:val="003D253E"/>
    <w:rsid w:val="003D39D5"/>
    <w:rsid w:val="003D7A36"/>
    <w:rsid w:val="003E4B0C"/>
    <w:rsid w:val="003E7A04"/>
    <w:rsid w:val="003E7A31"/>
    <w:rsid w:val="003F037E"/>
    <w:rsid w:val="003F0B77"/>
    <w:rsid w:val="003F1F28"/>
    <w:rsid w:val="003F30B1"/>
    <w:rsid w:val="003F3F49"/>
    <w:rsid w:val="003F5A40"/>
    <w:rsid w:val="003F6C64"/>
    <w:rsid w:val="00400DC5"/>
    <w:rsid w:val="0040230D"/>
    <w:rsid w:val="00407872"/>
    <w:rsid w:val="00411577"/>
    <w:rsid w:val="004146A5"/>
    <w:rsid w:val="00415A31"/>
    <w:rsid w:val="0042037A"/>
    <w:rsid w:val="00431884"/>
    <w:rsid w:val="0043342C"/>
    <w:rsid w:val="00433771"/>
    <w:rsid w:val="00433A39"/>
    <w:rsid w:val="00433C70"/>
    <w:rsid w:val="00434C7F"/>
    <w:rsid w:val="004366BC"/>
    <w:rsid w:val="00440105"/>
    <w:rsid w:val="004415A2"/>
    <w:rsid w:val="00443F1F"/>
    <w:rsid w:val="004456C1"/>
    <w:rsid w:val="0044663E"/>
    <w:rsid w:val="00446ECB"/>
    <w:rsid w:val="00451A37"/>
    <w:rsid w:val="00452DFD"/>
    <w:rsid w:val="0045607E"/>
    <w:rsid w:val="004607D1"/>
    <w:rsid w:val="004629F5"/>
    <w:rsid w:val="00463066"/>
    <w:rsid w:val="00463546"/>
    <w:rsid w:val="00463A1A"/>
    <w:rsid w:val="00464565"/>
    <w:rsid w:val="00465174"/>
    <w:rsid w:val="00465B12"/>
    <w:rsid w:val="00466D3E"/>
    <w:rsid w:val="0046788B"/>
    <w:rsid w:val="00467A3C"/>
    <w:rsid w:val="0047046A"/>
    <w:rsid w:val="004750C8"/>
    <w:rsid w:val="00480A28"/>
    <w:rsid w:val="0048248B"/>
    <w:rsid w:val="00483830"/>
    <w:rsid w:val="0049205A"/>
    <w:rsid w:val="00492FCB"/>
    <w:rsid w:val="00493641"/>
    <w:rsid w:val="00494219"/>
    <w:rsid w:val="004958BB"/>
    <w:rsid w:val="004A1550"/>
    <w:rsid w:val="004A476E"/>
    <w:rsid w:val="004A531B"/>
    <w:rsid w:val="004A5F65"/>
    <w:rsid w:val="004A77B7"/>
    <w:rsid w:val="004B30E9"/>
    <w:rsid w:val="004B3866"/>
    <w:rsid w:val="004B3F35"/>
    <w:rsid w:val="004B58BC"/>
    <w:rsid w:val="004B6292"/>
    <w:rsid w:val="004B6F66"/>
    <w:rsid w:val="004B6FEA"/>
    <w:rsid w:val="004B7205"/>
    <w:rsid w:val="004C1FAE"/>
    <w:rsid w:val="004C2F72"/>
    <w:rsid w:val="004C444D"/>
    <w:rsid w:val="004C5186"/>
    <w:rsid w:val="004C6650"/>
    <w:rsid w:val="004D0572"/>
    <w:rsid w:val="004D0F8D"/>
    <w:rsid w:val="004D13E0"/>
    <w:rsid w:val="004D1DF6"/>
    <w:rsid w:val="004D2AEE"/>
    <w:rsid w:val="004D3CD9"/>
    <w:rsid w:val="004D4715"/>
    <w:rsid w:val="004D47C9"/>
    <w:rsid w:val="004D4948"/>
    <w:rsid w:val="004D5603"/>
    <w:rsid w:val="004D7BDC"/>
    <w:rsid w:val="004E3000"/>
    <w:rsid w:val="004E7A1B"/>
    <w:rsid w:val="004F033B"/>
    <w:rsid w:val="004F0D1D"/>
    <w:rsid w:val="004F1409"/>
    <w:rsid w:val="004F27C8"/>
    <w:rsid w:val="004F27F0"/>
    <w:rsid w:val="004F2B3C"/>
    <w:rsid w:val="004F33A9"/>
    <w:rsid w:val="004F6940"/>
    <w:rsid w:val="00500714"/>
    <w:rsid w:val="00500BB9"/>
    <w:rsid w:val="00506499"/>
    <w:rsid w:val="00511ACD"/>
    <w:rsid w:val="00511B2C"/>
    <w:rsid w:val="00512DA2"/>
    <w:rsid w:val="00516578"/>
    <w:rsid w:val="00516A8F"/>
    <w:rsid w:val="00521C76"/>
    <w:rsid w:val="00527A42"/>
    <w:rsid w:val="00527BFA"/>
    <w:rsid w:val="0053177F"/>
    <w:rsid w:val="005339FE"/>
    <w:rsid w:val="00533C04"/>
    <w:rsid w:val="00533C30"/>
    <w:rsid w:val="00535290"/>
    <w:rsid w:val="00536360"/>
    <w:rsid w:val="0053726A"/>
    <w:rsid w:val="0053741D"/>
    <w:rsid w:val="00540E37"/>
    <w:rsid w:val="005413AA"/>
    <w:rsid w:val="005420B9"/>
    <w:rsid w:val="00543FF8"/>
    <w:rsid w:val="005447A4"/>
    <w:rsid w:val="00544C2B"/>
    <w:rsid w:val="00546D42"/>
    <w:rsid w:val="005473E1"/>
    <w:rsid w:val="005526CB"/>
    <w:rsid w:val="00552C20"/>
    <w:rsid w:val="00552DFA"/>
    <w:rsid w:val="00553F55"/>
    <w:rsid w:val="00554AAE"/>
    <w:rsid w:val="00555EC9"/>
    <w:rsid w:val="00555F9E"/>
    <w:rsid w:val="0056050B"/>
    <w:rsid w:val="005607F8"/>
    <w:rsid w:val="005611B8"/>
    <w:rsid w:val="00562574"/>
    <w:rsid w:val="005638C3"/>
    <w:rsid w:val="005651A8"/>
    <w:rsid w:val="00565908"/>
    <w:rsid w:val="005710D7"/>
    <w:rsid w:val="00572751"/>
    <w:rsid w:val="005733B4"/>
    <w:rsid w:val="005753BF"/>
    <w:rsid w:val="0058299A"/>
    <w:rsid w:val="00582D7A"/>
    <w:rsid w:val="00582E43"/>
    <w:rsid w:val="00583034"/>
    <w:rsid w:val="005841C1"/>
    <w:rsid w:val="00584FBD"/>
    <w:rsid w:val="00596BDD"/>
    <w:rsid w:val="005972D2"/>
    <w:rsid w:val="005A2A4F"/>
    <w:rsid w:val="005A60FA"/>
    <w:rsid w:val="005A7DF1"/>
    <w:rsid w:val="005B18AE"/>
    <w:rsid w:val="005B3910"/>
    <w:rsid w:val="005B48D0"/>
    <w:rsid w:val="005B7FAE"/>
    <w:rsid w:val="005C00F4"/>
    <w:rsid w:val="005C0580"/>
    <w:rsid w:val="005C1299"/>
    <w:rsid w:val="005C1756"/>
    <w:rsid w:val="005C2A9B"/>
    <w:rsid w:val="005C5B63"/>
    <w:rsid w:val="005D465A"/>
    <w:rsid w:val="005D47E0"/>
    <w:rsid w:val="005D61C0"/>
    <w:rsid w:val="005D7535"/>
    <w:rsid w:val="005E1C83"/>
    <w:rsid w:val="005E4554"/>
    <w:rsid w:val="005E6D42"/>
    <w:rsid w:val="005E7A03"/>
    <w:rsid w:val="005F051C"/>
    <w:rsid w:val="005F1984"/>
    <w:rsid w:val="005F1CF0"/>
    <w:rsid w:val="005F4633"/>
    <w:rsid w:val="005F4923"/>
    <w:rsid w:val="005F5B63"/>
    <w:rsid w:val="005F6697"/>
    <w:rsid w:val="005F6917"/>
    <w:rsid w:val="005F7795"/>
    <w:rsid w:val="00600C57"/>
    <w:rsid w:val="006025AA"/>
    <w:rsid w:val="00602F91"/>
    <w:rsid w:val="00610C35"/>
    <w:rsid w:val="006113D1"/>
    <w:rsid w:val="00620074"/>
    <w:rsid w:val="00622701"/>
    <w:rsid w:val="00623118"/>
    <w:rsid w:val="006252F7"/>
    <w:rsid w:val="00633DCC"/>
    <w:rsid w:val="00634486"/>
    <w:rsid w:val="00634E4C"/>
    <w:rsid w:val="006357EC"/>
    <w:rsid w:val="00636168"/>
    <w:rsid w:val="00640BFC"/>
    <w:rsid w:val="00640C09"/>
    <w:rsid w:val="0064110C"/>
    <w:rsid w:val="0064162D"/>
    <w:rsid w:val="00647FB7"/>
    <w:rsid w:val="00652602"/>
    <w:rsid w:val="00655E54"/>
    <w:rsid w:val="00661E4D"/>
    <w:rsid w:val="00662455"/>
    <w:rsid w:val="00664B71"/>
    <w:rsid w:val="00664EB8"/>
    <w:rsid w:val="00667ACD"/>
    <w:rsid w:val="00667C0E"/>
    <w:rsid w:val="0067037C"/>
    <w:rsid w:val="00674031"/>
    <w:rsid w:val="00675131"/>
    <w:rsid w:val="006751DB"/>
    <w:rsid w:val="006771FE"/>
    <w:rsid w:val="00677639"/>
    <w:rsid w:val="0068335C"/>
    <w:rsid w:val="00687B5D"/>
    <w:rsid w:val="0069151E"/>
    <w:rsid w:val="006949E7"/>
    <w:rsid w:val="006A2771"/>
    <w:rsid w:val="006A2995"/>
    <w:rsid w:val="006A32A7"/>
    <w:rsid w:val="006A4CA0"/>
    <w:rsid w:val="006A6CC2"/>
    <w:rsid w:val="006A7190"/>
    <w:rsid w:val="006B07B6"/>
    <w:rsid w:val="006B1EE7"/>
    <w:rsid w:val="006C2770"/>
    <w:rsid w:val="006C2785"/>
    <w:rsid w:val="006C5F74"/>
    <w:rsid w:val="006C65D3"/>
    <w:rsid w:val="006C6EA9"/>
    <w:rsid w:val="006D021D"/>
    <w:rsid w:val="006D3943"/>
    <w:rsid w:val="006D4321"/>
    <w:rsid w:val="006D56CA"/>
    <w:rsid w:val="006D5E53"/>
    <w:rsid w:val="006D7A1A"/>
    <w:rsid w:val="006E2E5C"/>
    <w:rsid w:val="006E2EAB"/>
    <w:rsid w:val="006E6E52"/>
    <w:rsid w:val="006E7DD5"/>
    <w:rsid w:val="006F3607"/>
    <w:rsid w:val="006F3F9F"/>
    <w:rsid w:val="006F65D6"/>
    <w:rsid w:val="006F750A"/>
    <w:rsid w:val="006F7DA4"/>
    <w:rsid w:val="00702134"/>
    <w:rsid w:val="007029A5"/>
    <w:rsid w:val="0070401E"/>
    <w:rsid w:val="00704505"/>
    <w:rsid w:val="00704F92"/>
    <w:rsid w:val="0070527E"/>
    <w:rsid w:val="00705C32"/>
    <w:rsid w:val="007103D9"/>
    <w:rsid w:val="00710E0F"/>
    <w:rsid w:val="00711DED"/>
    <w:rsid w:val="00715F4E"/>
    <w:rsid w:val="007252D4"/>
    <w:rsid w:val="00727314"/>
    <w:rsid w:val="007274BA"/>
    <w:rsid w:val="00731127"/>
    <w:rsid w:val="007311BB"/>
    <w:rsid w:val="007345C5"/>
    <w:rsid w:val="007375AB"/>
    <w:rsid w:val="00737C4E"/>
    <w:rsid w:val="00737DD9"/>
    <w:rsid w:val="007403E1"/>
    <w:rsid w:val="00740DD0"/>
    <w:rsid w:val="00746416"/>
    <w:rsid w:val="007479FF"/>
    <w:rsid w:val="00751C0C"/>
    <w:rsid w:val="0075368C"/>
    <w:rsid w:val="0075398C"/>
    <w:rsid w:val="00754794"/>
    <w:rsid w:val="00760667"/>
    <w:rsid w:val="0076444B"/>
    <w:rsid w:val="007648B9"/>
    <w:rsid w:val="0078393D"/>
    <w:rsid w:val="00784CD6"/>
    <w:rsid w:val="00785D27"/>
    <w:rsid w:val="00792755"/>
    <w:rsid w:val="00792769"/>
    <w:rsid w:val="00792F8D"/>
    <w:rsid w:val="00793411"/>
    <w:rsid w:val="00793C7E"/>
    <w:rsid w:val="007942F9"/>
    <w:rsid w:val="00794CC3"/>
    <w:rsid w:val="0079583B"/>
    <w:rsid w:val="007A1CEB"/>
    <w:rsid w:val="007A1F5E"/>
    <w:rsid w:val="007A421F"/>
    <w:rsid w:val="007A468F"/>
    <w:rsid w:val="007A46E5"/>
    <w:rsid w:val="007A47C0"/>
    <w:rsid w:val="007A5902"/>
    <w:rsid w:val="007A75AB"/>
    <w:rsid w:val="007A7EC2"/>
    <w:rsid w:val="007B575B"/>
    <w:rsid w:val="007C0C4B"/>
    <w:rsid w:val="007C2F28"/>
    <w:rsid w:val="007C4EC8"/>
    <w:rsid w:val="007C5876"/>
    <w:rsid w:val="007D17DB"/>
    <w:rsid w:val="007D2523"/>
    <w:rsid w:val="007D477B"/>
    <w:rsid w:val="007D4AE3"/>
    <w:rsid w:val="007D4B09"/>
    <w:rsid w:val="007D6D48"/>
    <w:rsid w:val="007E4241"/>
    <w:rsid w:val="007E5BE4"/>
    <w:rsid w:val="007E74A2"/>
    <w:rsid w:val="007F1648"/>
    <w:rsid w:val="007F1D5B"/>
    <w:rsid w:val="007F2C7B"/>
    <w:rsid w:val="007F5617"/>
    <w:rsid w:val="008120FC"/>
    <w:rsid w:val="00820C6F"/>
    <w:rsid w:val="008220E6"/>
    <w:rsid w:val="008228ED"/>
    <w:rsid w:val="008250E7"/>
    <w:rsid w:val="0082646A"/>
    <w:rsid w:val="00826B51"/>
    <w:rsid w:val="00832745"/>
    <w:rsid w:val="0083492D"/>
    <w:rsid w:val="008355B4"/>
    <w:rsid w:val="00836597"/>
    <w:rsid w:val="0083693B"/>
    <w:rsid w:val="00837256"/>
    <w:rsid w:val="008375CD"/>
    <w:rsid w:val="00837A1A"/>
    <w:rsid w:val="00840A39"/>
    <w:rsid w:val="00843222"/>
    <w:rsid w:val="008446C4"/>
    <w:rsid w:val="0084592C"/>
    <w:rsid w:val="008501AC"/>
    <w:rsid w:val="0085215C"/>
    <w:rsid w:val="00852B4E"/>
    <w:rsid w:val="00852C42"/>
    <w:rsid w:val="00853BCB"/>
    <w:rsid w:val="00853C7E"/>
    <w:rsid w:val="00856BEA"/>
    <w:rsid w:val="00860D9C"/>
    <w:rsid w:val="00863237"/>
    <w:rsid w:val="0086545A"/>
    <w:rsid w:val="00865B45"/>
    <w:rsid w:val="0086634F"/>
    <w:rsid w:val="008713B9"/>
    <w:rsid w:val="00871502"/>
    <w:rsid w:val="00875DD3"/>
    <w:rsid w:val="00886914"/>
    <w:rsid w:val="00887454"/>
    <w:rsid w:val="00887A90"/>
    <w:rsid w:val="00891AF4"/>
    <w:rsid w:val="008929D2"/>
    <w:rsid w:val="00893A5D"/>
    <w:rsid w:val="00894DE7"/>
    <w:rsid w:val="0089692B"/>
    <w:rsid w:val="008A224E"/>
    <w:rsid w:val="008A78FA"/>
    <w:rsid w:val="008B036B"/>
    <w:rsid w:val="008B2811"/>
    <w:rsid w:val="008B63BB"/>
    <w:rsid w:val="008C38D2"/>
    <w:rsid w:val="008C3AE3"/>
    <w:rsid w:val="008D2D99"/>
    <w:rsid w:val="008D5168"/>
    <w:rsid w:val="008D52BE"/>
    <w:rsid w:val="008D7CA3"/>
    <w:rsid w:val="008E0E96"/>
    <w:rsid w:val="008E1875"/>
    <w:rsid w:val="008E4A60"/>
    <w:rsid w:val="008E7523"/>
    <w:rsid w:val="008F1B8D"/>
    <w:rsid w:val="008F57B7"/>
    <w:rsid w:val="008F7293"/>
    <w:rsid w:val="00900DB4"/>
    <w:rsid w:val="00907BAC"/>
    <w:rsid w:val="00910E34"/>
    <w:rsid w:val="0091174C"/>
    <w:rsid w:val="00916F64"/>
    <w:rsid w:val="00924483"/>
    <w:rsid w:val="0092560D"/>
    <w:rsid w:val="009257E5"/>
    <w:rsid w:val="009363AB"/>
    <w:rsid w:val="0093715A"/>
    <w:rsid w:val="00940EF2"/>
    <w:rsid w:val="009410A3"/>
    <w:rsid w:val="0094328C"/>
    <w:rsid w:val="00944EAF"/>
    <w:rsid w:val="00945F1F"/>
    <w:rsid w:val="009473F7"/>
    <w:rsid w:val="009517F0"/>
    <w:rsid w:val="00953BE6"/>
    <w:rsid w:val="009551F9"/>
    <w:rsid w:val="009577EE"/>
    <w:rsid w:val="00957B24"/>
    <w:rsid w:val="00957C8E"/>
    <w:rsid w:val="00960A9A"/>
    <w:rsid w:val="0096555E"/>
    <w:rsid w:val="009669D5"/>
    <w:rsid w:val="00966B13"/>
    <w:rsid w:val="00970676"/>
    <w:rsid w:val="00977F88"/>
    <w:rsid w:val="00981825"/>
    <w:rsid w:val="009834B5"/>
    <w:rsid w:val="00986073"/>
    <w:rsid w:val="009908AD"/>
    <w:rsid w:val="00991D80"/>
    <w:rsid w:val="00994633"/>
    <w:rsid w:val="009A07FA"/>
    <w:rsid w:val="009A10F9"/>
    <w:rsid w:val="009A15F0"/>
    <w:rsid w:val="009A1D5B"/>
    <w:rsid w:val="009A7AA6"/>
    <w:rsid w:val="009B1E6E"/>
    <w:rsid w:val="009B73EF"/>
    <w:rsid w:val="009C26ED"/>
    <w:rsid w:val="009C3080"/>
    <w:rsid w:val="009C4BFF"/>
    <w:rsid w:val="009D0006"/>
    <w:rsid w:val="009D7512"/>
    <w:rsid w:val="009E0F16"/>
    <w:rsid w:val="009E2DA6"/>
    <w:rsid w:val="009E3EBD"/>
    <w:rsid w:val="009E5B2A"/>
    <w:rsid w:val="009E6EE1"/>
    <w:rsid w:val="009F0BE7"/>
    <w:rsid w:val="009F1E30"/>
    <w:rsid w:val="009F1F8E"/>
    <w:rsid w:val="009F1FA2"/>
    <w:rsid w:val="009F217D"/>
    <w:rsid w:val="009F36B5"/>
    <w:rsid w:val="009F3EB8"/>
    <w:rsid w:val="009F3F70"/>
    <w:rsid w:val="009F43A2"/>
    <w:rsid w:val="009F7140"/>
    <w:rsid w:val="00A00DD6"/>
    <w:rsid w:val="00A02DED"/>
    <w:rsid w:val="00A056DA"/>
    <w:rsid w:val="00A062EE"/>
    <w:rsid w:val="00A06B1C"/>
    <w:rsid w:val="00A07696"/>
    <w:rsid w:val="00A1148B"/>
    <w:rsid w:val="00A17259"/>
    <w:rsid w:val="00A215D1"/>
    <w:rsid w:val="00A21BBB"/>
    <w:rsid w:val="00A21D12"/>
    <w:rsid w:val="00A22568"/>
    <w:rsid w:val="00A26B3D"/>
    <w:rsid w:val="00A2738B"/>
    <w:rsid w:val="00A27542"/>
    <w:rsid w:val="00A3105A"/>
    <w:rsid w:val="00A315C7"/>
    <w:rsid w:val="00A329E6"/>
    <w:rsid w:val="00A34DB6"/>
    <w:rsid w:val="00A35AFA"/>
    <w:rsid w:val="00A35BCB"/>
    <w:rsid w:val="00A37ED2"/>
    <w:rsid w:val="00A41B5D"/>
    <w:rsid w:val="00A42527"/>
    <w:rsid w:val="00A440A9"/>
    <w:rsid w:val="00A509F7"/>
    <w:rsid w:val="00A514D9"/>
    <w:rsid w:val="00A54621"/>
    <w:rsid w:val="00A547E4"/>
    <w:rsid w:val="00A56E23"/>
    <w:rsid w:val="00A56EB6"/>
    <w:rsid w:val="00A57D03"/>
    <w:rsid w:val="00A61482"/>
    <w:rsid w:val="00A66B2C"/>
    <w:rsid w:val="00A67C06"/>
    <w:rsid w:val="00A7187F"/>
    <w:rsid w:val="00A72290"/>
    <w:rsid w:val="00A7266A"/>
    <w:rsid w:val="00A72C58"/>
    <w:rsid w:val="00A72D9E"/>
    <w:rsid w:val="00A73FA9"/>
    <w:rsid w:val="00A7414E"/>
    <w:rsid w:val="00A74853"/>
    <w:rsid w:val="00A74984"/>
    <w:rsid w:val="00A773B0"/>
    <w:rsid w:val="00A80F70"/>
    <w:rsid w:val="00A82A91"/>
    <w:rsid w:val="00A848A0"/>
    <w:rsid w:val="00A87729"/>
    <w:rsid w:val="00A9108D"/>
    <w:rsid w:val="00A92087"/>
    <w:rsid w:val="00A931CA"/>
    <w:rsid w:val="00A93691"/>
    <w:rsid w:val="00A93C12"/>
    <w:rsid w:val="00A94D0C"/>
    <w:rsid w:val="00AA0E93"/>
    <w:rsid w:val="00AA7F2F"/>
    <w:rsid w:val="00AB0388"/>
    <w:rsid w:val="00AB3218"/>
    <w:rsid w:val="00AB429A"/>
    <w:rsid w:val="00AC057E"/>
    <w:rsid w:val="00AC26F2"/>
    <w:rsid w:val="00AC2ED6"/>
    <w:rsid w:val="00AC4361"/>
    <w:rsid w:val="00AC4C4C"/>
    <w:rsid w:val="00AC6F24"/>
    <w:rsid w:val="00AD2DCF"/>
    <w:rsid w:val="00AD48D0"/>
    <w:rsid w:val="00AD5F88"/>
    <w:rsid w:val="00AD6378"/>
    <w:rsid w:val="00AD726E"/>
    <w:rsid w:val="00AD78C8"/>
    <w:rsid w:val="00AE1C54"/>
    <w:rsid w:val="00AE42FB"/>
    <w:rsid w:val="00AE5071"/>
    <w:rsid w:val="00AE50B2"/>
    <w:rsid w:val="00AE5DA2"/>
    <w:rsid w:val="00AE64BB"/>
    <w:rsid w:val="00AE6E21"/>
    <w:rsid w:val="00AF0C5D"/>
    <w:rsid w:val="00AF5478"/>
    <w:rsid w:val="00AF5F00"/>
    <w:rsid w:val="00AF7E16"/>
    <w:rsid w:val="00B0145E"/>
    <w:rsid w:val="00B02614"/>
    <w:rsid w:val="00B03758"/>
    <w:rsid w:val="00B03F85"/>
    <w:rsid w:val="00B044A7"/>
    <w:rsid w:val="00B05181"/>
    <w:rsid w:val="00B05513"/>
    <w:rsid w:val="00B05907"/>
    <w:rsid w:val="00B05EC7"/>
    <w:rsid w:val="00B065DE"/>
    <w:rsid w:val="00B06D13"/>
    <w:rsid w:val="00B07F9D"/>
    <w:rsid w:val="00B11DDF"/>
    <w:rsid w:val="00B1333F"/>
    <w:rsid w:val="00B15343"/>
    <w:rsid w:val="00B177C2"/>
    <w:rsid w:val="00B17B12"/>
    <w:rsid w:val="00B17D7F"/>
    <w:rsid w:val="00B22370"/>
    <w:rsid w:val="00B225A6"/>
    <w:rsid w:val="00B2324F"/>
    <w:rsid w:val="00B24DD6"/>
    <w:rsid w:val="00B3154E"/>
    <w:rsid w:val="00B33470"/>
    <w:rsid w:val="00B42551"/>
    <w:rsid w:val="00B42B58"/>
    <w:rsid w:val="00B46079"/>
    <w:rsid w:val="00B5787C"/>
    <w:rsid w:val="00B60D91"/>
    <w:rsid w:val="00B611F8"/>
    <w:rsid w:val="00B61873"/>
    <w:rsid w:val="00B6487A"/>
    <w:rsid w:val="00B64BF1"/>
    <w:rsid w:val="00B672D5"/>
    <w:rsid w:val="00B67E55"/>
    <w:rsid w:val="00B7108A"/>
    <w:rsid w:val="00B716EB"/>
    <w:rsid w:val="00B71F82"/>
    <w:rsid w:val="00B72FB4"/>
    <w:rsid w:val="00B73E01"/>
    <w:rsid w:val="00B74466"/>
    <w:rsid w:val="00B749A8"/>
    <w:rsid w:val="00B801DB"/>
    <w:rsid w:val="00B81EF5"/>
    <w:rsid w:val="00B820A5"/>
    <w:rsid w:val="00B8367A"/>
    <w:rsid w:val="00B83E72"/>
    <w:rsid w:val="00B86A10"/>
    <w:rsid w:val="00BA3BC6"/>
    <w:rsid w:val="00BA4491"/>
    <w:rsid w:val="00BA4E65"/>
    <w:rsid w:val="00BA4E8A"/>
    <w:rsid w:val="00BA5335"/>
    <w:rsid w:val="00BA64BB"/>
    <w:rsid w:val="00BB2CB9"/>
    <w:rsid w:val="00BB41D6"/>
    <w:rsid w:val="00BB6AC3"/>
    <w:rsid w:val="00BC67C5"/>
    <w:rsid w:val="00BD0312"/>
    <w:rsid w:val="00BD0854"/>
    <w:rsid w:val="00BD112D"/>
    <w:rsid w:val="00BD277F"/>
    <w:rsid w:val="00BD50C3"/>
    <w:rsid w:val="00BD5587"/>
    <w:rsid w:val="00BD5C6C"/>
    <w:rsid w:val="00BE36A9"/>
    <w:rsid w:val="00BE634C"/>
    <w:rsid w:val="00BE68D2"/>
    <w:rsid w:val="00BF3C95"/>
    <w:rsid w:val="00BF6E2A"/>
    <w:rsid w:val="00BF7BB7"/>
    <w:rsid w:val="00C009EA"/>
    <w:rsid w:val="00C00DA7"/>
    <w:rsid w:val="00C0300E"/>
    <w:rsid w:val="00C059A2"/>
    <w:rsid w:val="00C05B5D"/>
    <w:rsid w:val="00C0648B"/>
    <w:rsid w:val="00C06ACC"/>
    <w:rsid w:val="00C07FA7"/>
    <w:rsid w:val="00C1019B"/>
    <w:rsid w:val="00C124A5"/>
    <w:rsid w:val="00C13168"/>
    <w:rsid w:val="00C1454D"/>
    <w:rsid w:val="00C16104"/>
    <w:rsid w:val="00C16A10"/>
    <w:rsid w:val="00C17C87"/>
    <w:rsid w:val="00C203FE"/>
    <w:rsid w:val="00C21722"/>
    <w:rsid w:val="00C2266F"/>
    <w:rsid w:val="00C2378F"/>
    <w:rsid w:val="00C25D69"/>
    <w:rsid w:val="00C3095E"/>
    <w:rsid w:val="00C30ECF"/>
    <w:rsid w:val="00C323C0"/>
    <w:rsid w:val="00C32EA9"/>
    <w:rsid w:val="00C40519"/>
    <w:rsid w:val="00C44595"/>
    <w:rsid w:val="00C50090"/>
    <w:rsid w:val="00C532F0"/>
    <w:rsid w:val="00C54FF9"/>
    <w:rsid w:val="00C55E6C"/>
    <w:rsid w:val="00C57964"/>
    <w:rsid w:val="00C57E85"/>
    <w:rsid w:val="00C62690"/>
    <w:rsid w:val="00C632D9"/>
    <w:rsid w:val="00C65354"/>
    <w:rsid w:val="00C657EA"/>
    <w:rsid w:val="00C67200"/>
    <w:rsid w:val="00C6740A"/>
    <w:rsid w:val="00C77F4B"/>
    <w:rsid w:val="00C816AF"/>
    <w:rsid w:val="00C86B81"/>
    <w:rsid w:val="00C91447"/>
    <w:rsid w:val="00C94757"/>
    <w:rsid w:val="00C96A0A"/>
    <w:rsid w:val="00C970C0"/>
    <w:rsid w:val="00CA095A"/>
    <w:rsid w:val="00CA1717"/>
    <w:rsid w:val="00CA4BCD"/>
    <w:rsid w:val="00CB3B80"/>
    <w:rsid w:val="00CB5DC7"/>
    <w:rsid w:val="00CB70AC"/>
    <w:rsid w:val="00CC0E9E"/>
    <w:rsid w:val="00CC499E"/>
    <w:rsid w:val="00CC5DE8"/>
    <w:rsid w:val="00CC7685"/>
    <w:rsid w:val="00CC7E7A"/>
    <w:rsid w:val="00CD0FB8"/>
    <w:rsid w:val="00CE1802"/>
    <w:rsid w:val="00CE1A42"/>
    <w:rsid w:val="00CE38F4"/>
    <w:rsid w:val="00CE57FC"/>
    <w:rsid w:val="00CE6BD0"/>
    <w:rsid w:val="00CF0B2E"/>
    <w:rsid w:val="00CF2663"/>
    <w:rsid w:val="00CF2930"/>
    <w:rsid w:val="00D00624"/>
    <w:rsid w:val="00D01987"/>
    <w:rsid w:val="00D0386D"/>
    <w:rsid w:val="00D04CCF"/>
    <w:rsid w:val="00D06FCC"/>
    <w:rsid w:val="00D10494"/>
    <w:rsid w:val="00D10824"/>
    <w:rsid w:val="00D10899"/>
    <w:rsid w:val="00D11A13"/>
    <w:rsid w:val="00D11FCE"/>
    <w:rsid w:val="00D14558"/>
    <w:rsid w:val="00D15356"/>
    <w:rsid w:val="00D16874"/>
    <w:rsid w:val="00D17C72"/>
    <w:rsid w:val="00D22636"/>
    <w:rsid w:val="00D238C1"/>
    <w:rsid w:val="00D24DB1"/>
    <w:rsid w:val="00D26087"/>
    <w:rsid w:val="00D31842"/>
    <w:rsid w:val="00D32647"/>
    <w:rsid w:val="00D350C4"/>
    <w:rsid w:val="00D360FF"/>
    <w:rsid w:val="00D36BE9"/>
    <w:rsid w:val="00D3704E"/>
    <w:rsid w:val="00D41AF6"/>
    <w:rsid w:val="00D452E9"/>
    <w:rsid w:val="00D51327"/>
    <w:rsid w:val="00D520BE"/>
    <w:rsid w:val="00D53D82"/>
    <w:rsid w:val="00D549BB"/>
    <w:rsid w:val="00D60E7E"/>
    <w:rsid w:val="00D612B7"/>
    <w:rsid w:val="00D614BA"/>
    <w:rsid w:val="00D620BB"/>
    <w:rsid w:val="00D63467"/>
    <w:rsid w:val="00D720AC"/>
    <w:rsid w:val="00D72F8E"/>
    <w:rsid w:val="00D777AF"/>
    <w:rsid w:val="00D77C8B"/>
    <w:rsid w:val="00D822E8"/>
    <w:rsid w:val="00D86597"/>
    <w:rsid w:val="00D91ED5"/>
    <w:rsid w:val="00D92167"/>
    <w:rsid w:val="00D94D48"/>
    <w:rsid w:val="00D96B22"/>
    <w:rsid w:val="00DA154E"/>
    <w:rsid w:val="00DA2B39"/>
    <w:rsid w:val="00DA4611"/>
    <w:rsid w:val="00DA4BFA"/>
    <w:rsid w:val="00DB26C9"/>
    <w:rsid w:val="00DB27C4"/>
    <w:rsid w:val="00DB2D86"/>
    <w:rsid w:val="00DB31A8"/>
    <w:rsid w:val="00DB32D0"/>
    <w:rsid w:val="00DB3CCE"/>
    <w:rsid w:val="00DB5BD7"/>
    <w:rsid w:val="00DC5D36"/>
    <w:rsid w:val="00DC74B1"/>
    <w:rsid w:val="00DD0F08"/>
    <w:rsid w:val="00DD2F80"/>
    <w:rsid w:val="00DD3389"/>
    <w:rsid w:val="00DD703C"/>
    <w:rsid w:val="00DD7AD1"/>
    <w:rsid w:val="00DD7B9E"/>
    <w:rsid w:val="00DE08F0"/>
    <w:rsid w:val="00DE6522"/>
    <w:rsid w:val="00DF4934"/>
    <w:rsid w:val="00DF5174"/>
    <w:rsid w:val="00DF7202"/>
    <w:rsid w:val="00DF77D2"/>
    <w:rsid w:val="00E02644"/>
    <w:rsid w:val="00E02A09"/>
    <w:rsid w:val="00E04D22"/>
    <w:rsid w:val="00E062A2"/>
    <w:rsid w:val="00E0757B"/>
    <w:rsid w:val="00E130AC"/>
    <w:rsid w:val="00E134F0"/>
    <w:rsid w:val="00E1451C"/>
    <w:rsid w:val="00E157CD"/>
    <w:rsid w:val="00E15C93"/>
    <w:rsid w:val="00E174F1"/>
    <w:rsid w:val="00E17535"/>
    <w:rsid w:val="00E20DEF"/>
    <w:rsid w:val="00E24113"/>
    <w:rsid w:val="00E25309"/>
    <w:rsid w:val="00E26146"/>
    <w:rsid w:val="00E26AD6"/>
    <w:rsid w:val="00E26D30"/>
    <w:rsid w:val="00E34DE4"/>
    <w:rsid w:val="00E35813"/>
    <w:rsid w:val="00E40235"/>
    <w:rsid w:val="00E40D16"/>
    <w:rsid w:val="00E4123B"/>
    <w:rsid w:val="00E41508"/>
    <w:rsid w:val="00E43E70"/>
    <w:rsid w:val="00E45312"/>
    <w:rsid w:val="00E457AE"/>
    <w:rsid w:val="00E5101E"/>
    <w:rsid w:val="00E544DA"/>
    <w:rsid w:val="00E573A6"/>
    <w:rsid w:val="00E601C5"/>
    <w:rsid w:val="00E60662"/>
    <w:rsid w:val="00E63DF5"/>
    <w:rsid w:val="00E66D37"/>
    <w:rsid w:val="00E67571"/>
    <w:rsid w:val="00E72440"/>
    <w:rsid w:val="00E73A9D"/>
    <w:rsid w:val="00E7698C"/>
    <w:rsid w:val="00E774B7"/>
    <w:rsid w:val="00E83D3C"/>
    <w:rsid w:val="00E844BA"/>
    <w:rsid w:val="00E85ECB"/>
    <w:rsid w:val="00E8633E"/>
    <w:rsid w:val="00E905EC"/>
    <w:rsid w:val="00E90FA4"/>
    <w:rsid w:val="00E929F8"/>
    <w:rsid w:val="00E94AD1"/>
    <w:rsid w:val="00E951B8"/>
    <w:rsid w:val="00E958E4"/>
    <w:rsid w:val="00E9723D"/>
    <w:rsid w:val="00EA0804"/>
    <w:rsid w:val="00EA55DC"/>
    <w:rsid w:val="00EB0873"/>
    <w:rsid w:val="00EB254F"/>
    <w:rsid w:val="00EB6A71"/>
    <w:rsid w:val="00EC24D2"/>
    <w:rsid w:val="00EC31C5"/>
    <w:rsid w:val="00EC42F5"/>
    <w:rsid w:val="00EC5738"/>
    <w:rsid w:val="00ED293D"/>
    <w:rsid w:val="00ED3BB8"/>
    <w:rsid w:val="00ED43DA"/>
    <w:rsid w:val="00ED6A99"/>
    <w:rsid w:val="00EE1B53"/>
    <w:rsid w:val="00EE5062"/>
    <w:rsid w:val="00EE66F6"/>
    <w:rsid w:val="00EE7669"/>
    <w:rsid w:val="00EF27F1"/>
    <w:rsid w:val="00EF2AF3"/>
    <w:rsid w:val="00EF39BE"/>
    <w:rsid w:val="00EF70C2"/>
    <w:rsid w:val="00F0512F"/>
    <w:rsid w:val="00F05381"/>
    <w:rsid w:val="00F05F7E"/>
    <w:rsid w:val="00F06F06"/>
    <w:rsid w:val="00F11373"/>
    <w:rsid w:val="00F11A41"/>
    <w:rsid w:val="00F2115C"/>
    <w:rsid w:val="00F26609"/>
    <w:rsid w:val="00F30472"/>
    <w:rsid w:val="00F3093E"/>
    <w:rsid w:val="00F31A05"/>
    <w:rsid w:val="00F3380C"/>
    <w:rsid w:val="00F42866"/>
    <w:rsid w:val="00F43380"/>
    <w:rsid w:val="00F433BE"/>
    <w:rsid w:val="00F44CF3"/>
    <w:rsid w:val="00F477C5"/>
    <w:rsid w:val="00F5047D"/>
    <w:rsid w:val="00F509FD"/>
    <w:rsid w:val="00F50F31"/>
    <w:rsid w:val="00F51AEA"/>
    <w:rsid w:val="00F533EC"/>
    <w:rsid w:val="00F55FA5"/>
    <w:rsid w:val="00F56AE7"/>
    <w:rsid w:val="00F66F3C"/>
    <w:rsid w:val="00F71499"/>
    <w:rsid w:val="00F71697"/>
    <w:rsid w:val="00F73499"/>
    <w:rsid w:val="00F7462B"/>
    <w:rsid w:val="00F74CEC"/>
    <w:rsid w:val="00F74FA7"/>
    <w:rsid w:val="00F75E47"/>
    <w:rsid w:val="00F84798"/>
    <w:rsid w:val="00F84FEE"/>
    <w:rsid w:val="00F85839"/>
    <w:rsid w:val="00F86208"/>
    <w:rsid w:val="00F8782B"/>
    <w:rsid w:val="00F90C9D"/>
    <w:rsid w:val="00F92800"/>
    <w:rsid w:val="00F952F6"/>
    <w:rsid w:val="00F97355"/>
    <w:rsid w:val="00FA0C20"/>
    <w:rsid w:val="00FA0ECB"/>
    <w:rsid w:val="00FA6512"/>
    <w:rsid w:val="00FA7498"/>
    <w:rsid w:val="00FB0740"/>
    <w:rsid w:val="00FB119D"/>
    <w:rsid w:val="00FB2932"/>
    <w:rsid w:val="00FB7183"/>
    <w:rsid w:val="00FC724A"/>
    <w:rsid w:val="00FC7BDF"/>
    <w:rsid w:val="00FD1366"/>
    <w:rsid w:val="00FD2A58"/>
    <w:rsid w:val="00FD593E"/>
    <w:rsid w:val="00FD7321"/>
    <w:rsid w:val="00FE0EC0"/>
    <w:rsid w:val="00FE1B7F"/>
    <w:rsid w:val="00FE4C23"/>
    <w:rsid w:val="00FE4C8A"/>
    <w:rsid w:val="00FE6314"/>
    <w:rsid w:val="00FF42A4"/>
    <w:rsid w:val="00FF4A55"/>
    <w:rsid w:val="00FF7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808180"/>
  <w15:docId w15:val="{3B398A4D-EA3E-45C0-AAEB-782E6D599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487A"/>
    <w:pPr>
      <w:spacing w:after="0" w:line="240" w:lineRule="auto"/>
      <w:contextualSpacing/>
    </w:pPr>
    <w:rPr>
      <w:rFonts w:ascii="Times New Roman" w:hAnsi="Times New Roman"/>
      <w:sz w:val="24"/>
    </w:rPr>
  </w:style>
  <w:style w:type="paragraph" w:styleId="Heading1">
    <w:name w:val="heading 1"/>
    <w:basedOn w:val="Normal"/>
    <w:next w:val="Normal"/>
    <w:link w:val="Heading1Char"/>
    <w:uiPriority w:val="9"/>
    <w:qFormat/>
    <w:rsid w:val="006C6EA9"/>
    <w:pPr>
      <w:keepNext/>
      <w:keepLines/>
      <w:spacing w:line="480" w:lineRule="auto"/>
      <w:contextualSpacing w:val="0"/>
      <w:outlineLvl w:val="0"/>
    </w:pPr>
    <w:rPr>
      <w:rFonts w:ascii="Times New Roman Bold" w:eastAsiaTheme="majorEastAsia" w:hAnsi="Times New Roman Bold" w:cstheme="majorBidi"/>
      <w:b/>
      <w:smallCaps/>
      <w:szCs w:val="32"/>
    </w:rPr>
  </w:style>
  <w:style w:type="paragraph" w:styleId="Heading2">
    <w:name w:val="heading 2"/>
    <w:basedOn w:val="Normal"/>
    <w:next w:val="Normal"/>
    <w:link w:val="Heading2Char"/>
    <w:autoRedefine/>
    <w:uiPriority w:val="9"/>
    <w:unhideWhenUsed/>
    <w:qFormat/>
    <w:rsid w:val="004415A2"/>
    <w:pPr>
      <w:keepNext/>
      <w:keepLines/>
      <w:numPr>
        <w:numId w:val="6"/>
      </w:numPr>
      <w:spacing w:line="480" w:lineRule="auto"/>
      <w:ind w:left="360"/>
      <w:outlineLvl w:val="1"/>
    </w:pPr>
    <w:rPr>
      <w:rFonts w:ascii="Times New Roman Bold" w:eastAsiaTheme="majorEastAsia" w:hAnsi="Times New Roman Bold" w:cstheme="majorBidi"/>
      <w:b/>
      <w:szCs w:val="24"/>
    </w:rPr>
  </w:style>
  <w:style w:type="paragraph" w:styleId="Heading3">
    <w:name w:val="heading 3"/>
    <w:basedOn w:val="Normal"/>
    <w:next w:val="Normal"/>
    <w:link w:val="Heading3Char"/>
    <w:uiPriority w:val="9"/>
    <w:unhideWhenUsed/>
    <w:qFormat/>
    <w:rsid w:val="007A46E5"/>
    <w:pPr>
      <w:keepNext/>
      <w:keepLines/>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7A46E5"/>
    <w:pPr>
      <w:keepNext/>
      <w:keepLines/>
      <w:spacing w:before="40"/>
      <w:outlineLvl w:val="3"/>
    </w:pPr>
    <w:rPr>
      <w:rFonts w:asciiTheme="majorHAnsi" w:eastAsiaTheme="majorEastAsia" w:hAnsiTheme="majorHAnsi" w:cstheme="majorBidi"/>
      <w:i/>
      <w:iCs/>
      <w:color w:val="2F5496" w:themeColor="accent1" w:themeShade="B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6EA9"/>
    <w:rPr>
      <w:rFonts w:ascii="Times New Roman Bold" w:eastAsiaTheme="majorEastAsia" w:hAnsi="Times New Roman Bold" w:cstheme="majorBidi"/>
      <w:b/>
      <w:smallCaps/>
      <w:sz w:val="24"/>
      <w:szCs w:val="32"/>
    </w:rPr>
  </w:style>
  <w:style w:type="character" w:customStyle="1" w:styleId="Heading2Char">
    <w:name w:val="Heading 2 Char"/>
    <w:basedOn w:val="DefaultParagraphFont"/>
    <w:link w:val="Heading2"/>
    <w:uiPriority w:val="9"/>
    <w:rsid w:val="004415A2"/>
    <w:rPr>
      <w:rFonts w:ascii="Times New Roman Bold" w:eastAsiaTheme="majorEastAsia" w:hAnsi="Times New Roman Bold" w:cstheme="majorBidi"/>
      <w:b/>
      <w:sz w:val="24"/>
      <w:szCs w:val="24"/>
    </w:rPr>
  </w:style>
  <w:style w:type="character" w:customStyle="1" w:styleId="Heading3Char">
    <w:name w:val="Heading 3 Char"/>
    <w:basedOn w:val="DefaultParagraphFont"/>
    <w:link w:val="Heading3"/>
    <w:uiPriority w:val="9"/>
    <w:rsid w:val="007A46E5"/>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rsid w:val="007A46E5"/>
    <w:rPr>
      <w:rFonts w:asciiTheme="majorHAnsi" w:eastAsiaTheme="majorEastAsia" w:hAnsiTheme="majorHAnsi" w:cstheme="majorBidi"/>
      <w:i/>
      <w:iCs/>
      <w:color w:val="2F5496" w:themeColor="accent1" w:themeShade="BF"/>
      <w:sz w:val="24"/>
      <w:szCs w:val="24"/>
    </w:rPr>
  </w:style>
  <w:style w:type="paragraph" w:styleId="FootnoteText">
    <w:name w:val="footnote text"/>
    <w:basedOn w:val="Normal"/>
    <w:link w:val="FootnoteTextChar"/>
    <w:uiPriority w:val="99"/>
    <w:semiHidden/>
    <w:unhideWhenUsed/>
    <w:rsid w:val="005D465A"/>
    <w:rPr>
      <w:sz w:val="20"/>
      <w:szCs w:val="20"/>
    </w:rPr>
  </w:style>
  <w:style w:type="character" w:customStyle="1" w:styleId="FootnoteTextChar">
    <w:name w:val="Footnote Text Char"/>
    <w:basedOn w:val="DefaultParagraphFont"/>
    <w:link w:val="FootnoteText"/>
    <w:uiPriority w:val="99"/>
    <w:semiHidden/>
    <w:rsid w:val="005D465A"/>
    <w:rPr>
      <w:sz w:val="20"/>
      <w:szCs w:val="20"/>
    </w:rPr>
  </w:style>
  <w:style w:type="character" w:styleId="FootnoteReference">
    <w:name w:val="footnote reference"/>
    <w:basedOn w:val="DefaultParagraphFont"/>
    <w:uiPriority w:val="99"/>
    <w:semiHidden/>
    <w:unhideWhenUsed/>
    <w:rsid w:val="005D465A"/>
    <w:rPr>
      <w:vertAlign w:val="superscript"/>
    </w:rPr>
  </w:style>
  <w:style w:type="paragraph" w:styleId="NormalWeb">
    <w:name w:val="Normal (Web)"/>
    <w:basedOn w:val="Normal"/>
    <w:uiPriority w:val="99"/>
    <w:unhideWhenUsed/>
    <w:rsid w:val="00F05381"/>
    <w:pPr>
      <w:spacing w:before="100" w:beforeAutospacing="1" w:after="100" w:afterAutospacing="1"/>
    </w:pPr>
    <w:rPr>
      <w:rFonts w:eastAsia="Times New Roman" w:cs="Times New Roman"/>
      <w:szCs w:val="24"/>
    </w:rPr>
  </w:style>
  <w:style w:type="paragraph" w:styleId="ListParagraph">
    <w:name w:val="List Paragraph"/>
    <w:basedOn w:val="Normal"/>
    <w:uiPriority w:val="34"/>
    <w:qFormat/>
    <w:rsid w:val="00F3380C"/>
    <w:pPr>
      <w:ind w:left="720"/>
    </w:pPr>
  </w:style>
  <w:style w:type="paragraph" w:styleId="Header">
    <w:name w:val="header"/>
    <w:basedOn w:val="Normal"/>
    <w:link w:val="HeaderChar"/>
    <w:uiPriority w:val="99"/>
    <w:unhideWhenUsed/>
    <w:rsid w:val="001C469E"/>
    <w:pPr>
      <w:tabs>
        <w:tab w:val="center" w:pos="4680"/>
        <w:tab w:val="right" w:pos="9360"/>
      </w:tabs>
    </w:pPr>
  </w:style>
  <w:style w:type="character" w:customStyle="1" w:styleId="HeaderChar">
    <w:name w:val="Header Char"/>
    <w:basedOn w:val="DefaultParagraphFont"/>
    <w:link w:val="Header"/>
    <w:uiPriority w:val="99"/>
    <w:rsid w:val="001C469E"/>
  </w:style>
  <w:style w:type="paragraph" w:styleId="Footer">
    <w:name w:val="footer"/>
    <w:basedOn w:val="Normal"/>
    <w:link w:val="FooterChar"/>
    <w:uiPriority w:val="99"/>
    <w:unhideWhenUsed/>
    <w:rsid w:val="001C469E"/>
    <w:pPr>
      <w:tabs>
        <w:tab w:val="center" w:pos="4680"/>
        <w:tab w:val="right" w:pos="9360"/>
      </w:tabs>
    </w:pPr>
  </w:style>
  <w:style w:type="character" w:customStyle="1" w:styleId="FooterChar">
    <w:name w:val="Footer Char"/>
    <w:basedOn w:val="DefaultParagraphFont"/>
    <w:link w:val="Footer"/>
    <w:uiPriority w:val="99"/>
    <w:rsid w:val="001C469E"/>
  </w:style>
  <w:style w:type="character" w:styleId="Strong">
    <w:name w:val="Strong"/>
    <w:basedOn w:val="DefaultParagraphFont"/>
    <w:uiPriority w:val="22"/>
    <w:qFormat/>
    <w:rsid w:val="00175C48"/>
    <w:rPr>
      <w:b/>
      <w:bCs/>
    </w:rPr>
  </w:style>
  <w:style w:type="paragraph" w:customStyle="1" w:styleId="paragraph">
    <w:name w:val="paragraph"/>
    <w:basedOn w:val="Normal"/>
    <w:rsid w:val="00175C48"/>
    <w:pPr>
      <w:spacing w:before="100" w:beforeAutospacing="1" w:after="100" w:afterAutospacing="1"/>
    </w:pPr>
    <w:rPr>
      <w:rFonts w:eastAsia="Times New Roman" w:cs="Times New Roman"/>
      <w:szCs w:val="24"/>
    </w:rPr>
  </w:style>
  <w:style w:type="character" w:customStyle="1" w:styleId="normaltextrun">
    <w:name w:val="normaltextrun"/>
    <w:basedOn w:val="DefaultParagraphFont"/>
    <w:rsid w:val="00175C48"/>
  </w:style>
  <w:style w:type="character" w:customStyle="1" w:styleId="eop">
    <w:name w:val="eop"/>
    <w:basedOn w:val="DefaultParagraphFont"/>
    <w:rsid w:val="00175C48"/>
  </w:style>
  <w:style w:type="paragraph" w:styleId="EndnoteText">
    <w:name w:val="endnote text"/>
    <w:basedOn w:val="Normal"/>
    <w:link w:val="EndnoteTextChar"/>
    <w:uiPriority w:val="99"/>
    <w:semiHidden/>
    <w:unhideWhenUsed/>
    <w:rsid w:val="00C57964"/>
    <w:pPr>
      <w:ind w:firstLine="720"/>
      <w:contextualSpacing w:val="0"/>
    </w:pPr>
    <w:rPr>
      <w:rFonts w:cs="Times New Roman"/>
      <w:sz w:val="20"/>
      <w:szCs w:val="20"/>
    </w:rPr>
  </w:style>
  <w:style w:type="character" w:customStyle="1" w:styleId="EndnoteTextChar">
    <w:name w:val="Endnote Text Char"/>
    <w:basedOn w:val="DefaultParagraphFont"/>
    <w:link w:val="EndnoteText"/>
    <w:uiPriority w:val="99"/>
    <w:semiHidden/>
    <w:rsid w:val="00C57964"/>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C57964"/>
    <w:rPr>
      <w:vertAlign w:val="superscript"/>
    </w:rPr>
  </w:style>
  <w:style w:type="character" w:styleId="Hyperlink">
    <w:name w:val="Hyperlink"/>
    <w:basedOn w:val="DefaultParagraphFont"/>
    <w:uiPriority w:val="99"/>
    <w:unhideWhenUsed/>
    <w:rsid w:val="00E130AC"/>
    <w:rPr>
      <w:color w:val="0000FF"/>
      <w:u w:val="single"/>
    </w:rPr>
  </w:style>
  <w:style w:type="character" w:customStyle="1" w:styleId="spellingerror">
    <w:name w:val="spellingerror"/>
    <w:basedOn w:val="DefaultParagraphFont"/>
    <w:rsid w:val="00E130AC"/>
  </w:style>
  <w:style w:type="character" w:styleId="CommentReference">
    <w:name w:val="annotation reference"/>
    <w:basedOn w:val="DefaultParagraphFont"/>
    <w:uiPriority w:val="99"/>
    <w:semiHidden/>
    <w:unhideWhenUsed/>
    <w:rsid w:val="004C1FAE"/>
    <w:rPr>
      <w:sz w:val="16"/>
      <w:szCs w:val="16"/>
    </w:rPr>
  </w:style>
  <w:style w:type="paragraph" w:styleId="CommentText">
    <w:name w:val="annotation text"/>
    <w:basedOn w:val="Normal"/>
    <w:link w:val="CommentTextChar"/>
    <w:uiPriority w:val="99"/>
    <w:semiHidden/>
    <w:unhideWhenUsed/>
    <w:rsid w:val="004C1FAE"/>
    <w:rPr>
      <w:sz w:val="20"/>
      <w:szCs w:val="20"/>
    </w:rPr>
  </w:style>
  <w:style w:type="character" w:customStyle="1" w:styleId="CommentTextChar">
    <w:name w:val="Comment Text Char"/>
    <w:basedOn w:val="DefaultParagraphFont"/>
    <w:link w:val="CommentText"/>
    <w:uiPriority w:val="99"/>
    <w:semiHidden/>
    <w:rsid w:val="004C1FA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1FAE"/>
    <w:rPr>
      <w:b/>
      <w:bCs/>
    </w:rPr>
  </w:style>
  <w:style w:type="character" w:customStyle="1" w:styleId="CommentSubjectChar">
    <w:name w:val="Comment Subject Char"/>
    <w:basedOn w:val="CommentTextChar"/>
    <w:link w:val="CommentSubject"/>
    <w:uiPriority w:val="99"/>
    <w:semiHidden/>
    <w:rsid w:val="004C1FAE"/>
    <w:rPr>
      <w:rFonts w:ascii="Times New Roman" w:hAnsi="Times New Roman"/>
      <w:b/>
      <w:bCs/>
      <w:sz w:val="20"/>
      <w:szCs w:val="20"/>
    </w:rPr>
  </w:style>
  <w:style w:type="paragraph" w:styleId="BalloonText">
    <w:name w:val="Balloon Text"/>
    <w:basedOn w:val="Normal"/>
    <w:link w:val="BalloonTextChar"/>
    <w:uiPriority w:val="99"/>
    <w:semiHidden/>
    <w:unhideWhenUsed/>
    <w:rsid w:val="004C1FAE"/>
    <w:rPr>
      <w:rFonts w:ascii="Tahoma" w:hAnsi="Tahoma" w:cs="Tahoma"/>
      <w:sz w:val="16"/>
      <w:szCs w:val="16"/>
    </w:rPr>
  </w:style>
  <w:style w:type="character" w:customStyle="1" w:styleId="BalloonTextChar">
    <w:name w:val="Balloon Text Char"/>
    <w:basedOn w:val="DefaultParagraphFont"/>
    <w:link w:val="BalloonText"/>
    <w:uiPriority w:val="99"/>
    <w:semiHidden/>
    <w:rsid w:val="004C1FAE"/>
    <w:rPr>
      <w:rFonts w:ascii="Tahoma" w:hAnsi="Tahoma" w:cs="Tahoma"/>
      <w:sz w:val="16"/>
      <w:szCs w:val="16"/>
    </w:rPr>
  </w:style>
  <w:style w:type="paragraph" w:styleId="Bibliography">
    <w:name w:val="Bibliography"/>
    <w:basedOn w:val="Normal"/>
    <w:next w:val="Normal"/>
    <w:uiPriority w:val="37"/>
    <w:unhideWhenUsed/>
    <w:rsid w:val="00BA4E8A"/>
    <w:pPr>
      <w:ind w:left="720" w:hanging="720"/>
    </w:pPr>
  </w:style>
  <w:style w:type="paragraph" w:styleId="NoSpacing">
    <w:name w:val="No Spacing"/>
    <w:uiPriority w:val="1"/>
    <w:qFormat/>
    <w:rsid w:val="007A46E5"/>
    <w:pPr>
      <w:spacing w:after="0" w:line="240" w:lineRule="auto"/>
    </w:pPr>
    <w:rPr>
      <w:rFonts w:ascii="Times New Roman" w:hAnsi="Times New Roman"/>
      <w:sz w:val="24"/>
    </w:rPr>
  </w:style>
  <w:style w:type="character" w:customStyle="1" w:styleId="apple-converted-space">
    <w:name w:val="apple-converted-space"/>
    <w:basedOn w:val="DefaultParagraphFont"/>
    <w:rsid w:val="007A46E5"/>
  </w:style>
  <w:style w:type="paragraph" w:styleId="Title">
    <w:name w:val="Title"/>
    <w:basedOn w:val="Normal"/>
    <w:next w:val="Normal"/>
    <w:link w:val="TitleChar"/>
    <w:uiPriority w:val="10"/>
    <w:qFormat/>
    <w:rsid w:val="007A46E5"/>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6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6E5"/>
    <w:pPr>
      <w:numPr>
        <w:ilvl w:val="1"/>
      </w:numPr>
      <w:spacing w:after="160"/>
      <w:ind w:firstLine="72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7A46E5"/>
    <w:rPr>
      <w:rFonts w:eastAsiaTheme="minorEastAsia"/>
      <w:color w:val="5A5A5A" w:themeColor="text1" w:themeTint="A5"/>
      <w:spacing w:val="15"/>
    </w:rPr>
  </w:style>
  <w:style w:type="character" w:styleId="BookTitle">
    <w:name w:val="Book Title"/>
    <w:basedOn w:val="DefaultParagraphFont"/>
    <w:uiPriority w:val="33"/>
    <w:qFormat/>
    <w:rsid w:val="007A46E5"/>
    <w:rPr>
      <w:b/>
      <w:bCs/>
      <w:i/>
      <w:iCs/>
      <w:spacing w:val="5"/>
    </w:rPr>
  </w:style>
  <w:style w:type="character" w:styleId="IntenseReference">
    <w:name w:val="Intense Reference"/>
    <w:basedOn w:val="DefaultParagraphFont"/>
    <w:uiPriority w:val="32"/>
    <w:qFormat/>
    <w:rsid w:val="007A46E5"/>
    <w:rPr>
      <w:b/>
      <w:bCs/>
      <w:smallCaps/>
      <w:color w:val="4472C4" w:themeColor="accent1"/>
      <w:spacing w:val="5"/>
    </w:rPr>
  </w:style>
  <w:style w:type="character" w:customStyle="1" w:styleId="UnresolvedMention1">
    <w:name w:val="Unresolved Mention1"/>
    <w:basedOn w:val="DefaultParagraphFont"/>
    <w:uiPriority w:val="99"/>
    <w:semiHidden/>
    <w:unhideWhenUsed/>
    <w:rsid w:val="007A46E5"/>
    <w:rPr>
      <w:color w:val="808080"/>
      <w:shd w:val="clear" w:color="auto" w:fill="E6E6E6"/>
    </w:rPr>
  </w:style>
  <w:style w:type="character" w:customStyle="1" w:styleId="normaltextrun1">
    <w:name w:val="normaltextrun1"/>
    <w:basedOn w:val="DefaultParagraphFont"/>
    <w:rsid w:val="007A46E5"/>
  </w:style>
  <w:style w:type="paragraph" w:styleId="TOCHeading">
    <w:name w:val="TOC Heading"/>
    <w:basedOn w:val="Heading1"/>
    <w:next w:val="Normal"/>
    <w:uiPriority w:val="39"/>
    <w:unhideWhenUsed/>
    <w:qFormat/>
    <w:rsid w:val="006C6EA9"/>
    <w:pPr>
      <w:spacing w:before="480" w:line="276" w:lineRule="auto"/>
      <w:outlineLvl w:val="9"/>
    </w:pPr>
    <w:rPr>
      <w:rFonts w:asciiTheme="majorHAnsi" w:hAnsiTheme="majorHAnsi"/>
      <w:bCs/>
      <w:smallCaps w:val="0"/>
      <w:color w:val="2F5496" w:themeColor="accent1" w:themeShade="BF"/>
      <w:sz w:val="28"/>
      <w:szCs w:val="28"/>
    </w:rPr>
  </w:style>
  <w:style w:type="paragraph" w:styleId="TOC1">
    <w:name w:val="toc 1"/>
    <w:basedOn w:val="Normal"/>
    <w:next w:val="Normal"/>
    <w:autoRedefine/>
    <w:uiPriority w:val="39"/>
    <w:unhideWhenUsed/>
    <w:rsid w:val="006C6EA9"/>
    <w:pPr>
      <w:spacing w:after="100"/>
    </w:pPr>
  </w:style>
  <w:style w:type="paragraph" w:styleId="TOC2">
    <w:name w:val="toc 2"/>
    <w:basedOn w:val="Normal"/>
    <w:next w:val="Normal"/>
    <w:autoRedefine/>
    <w:uiPriority w:val="39"/>
    <w:unhideWhenUsed/>
    <w:rsid w:val="006C6EA9"/>
    <w:pPr>
      <w:spacing w:after="100"/>
      <w:ind w:left="240"/>
    </w:pPr>
  </w:style>
  <w:style w:type="paragraph" w:styleId="Revision">
    <w:name w:val="Revision"/>
    <w:hidden/>
    <w:uiPriority w:val="99"/>
    <w:semiHidden/>
    <w:rsid w:val="00B5787C"/>
    <w:pPr>
      <w:spacing w:after="0" w:line="240" w:lineRule="auto"/>
    </w:pPr>
    <w:rPr>
      <w:rFonts w:ascii="Times New Roman" w:hAnsi="Times New Roman"/>
      <w:sz w:val="24"/>
    </w:rPr>
  </w:style>
  <w:style w:type="character" w:customStyle="1" w:styleId="UnresolvedMention2">
    <w:name w:val="Unresolved Mention2"/>
    <w:basedOn w:val="DefaultParagraphFont"/>
    <w:uiPriority w:val="99"/>
    <w:semiHidden/>
    <w:unhideWhenUsed/>
    <w:rsid w:val="00F74CEC"/>
    <w:rPr>
      <w:color w:val="808080"/>
      <w:shd w:val="clear" w:color="auto" w:fill="E6E6E6"/>
    </w:rPr>
  </w:style>
  <w:style w:type="character" w:styleId="FollowedHyperlink">
    <w:name w:val="FollowedHyperlink"/>
    <w:basedOn w:val="DefaultParagraphFont"/>
    <w:uiPriority w:val="99"/>
    <w:semiHidden/>
    <w:unhideWhenUsed/>
    <w:rsid w:val="00F74CEC"/>
    <w:rPr>
      <w:color w:val="954F72" w:themeColor="followedHyperlink"/>
      <w:u w:val="single"/>
    </w:rPr>
  </w:style>
  <w:style w:type="character" w:customStyle="1" w:styleId="UnresolvedMention3">
    <w:name w:val="Unresolved Mention3"/>
    <w:basedOn w:val="DefaultParagraphFont"/>
    <w:uiPriority w:val="99"/>
    <w:semiHidden/>
    <w:unhideWhenUsed/>
    <w:rsid w:val="00BA4E65"/>
    <w:rPr>
      <w:color w:val="808080"/>
      <w:shd w:val="clear" w:color="auto" w:fill="E6E6E6"/>
    </w:rPr>
  </w:style>
  <w:style w:type="character" w:customStyle="1" w:styleId="UnresolvedMention4">
    <w:name w:val="Unresolved Mention4"/>
    <w:basedOn w:val="DefaultParagraphFont"/>
    <w:uiPriority w:val="99"/>
    <w:semiHidden/>
    <w:unhideWhenUsed/>
    <w:rsid w:val="00E951B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0008">
      <w:bodyDiv w:val="1"/>
      <w:marLeft w:val="0"/>
      <w:marRight w:val="0"/>
      <w:marTop w:val="0"/>
      <w:marBottom w:val="0"/>
      <w:divBdr>
        <w:top w:val="none" w:sz="0" w:space="0" w:color="auto"/>
        <w:left w:val="none" w:sz="0" w:space="0" w:color="auto"/>
        <w:bottom w:val="none" w:sz="0" w:space="0" w:color="auto"/>
        <w:right w:val="none" w:sz="0" w:space="0" w:color="auto"/>
      </w:divBdr>
    </w:div>
    <w:div w:id="132842454">
      <w:bodyDiv w:val="1"/>
      <w:marLeft w:val="0"/>
      <w:marRight w:val="0"/>
      <w:marTop w:val="0"/>
      <w:marBottom w:val="0"/>
      <w:divBdr>
        <w:top w:val="none" w:sz="0" w:space="0" w:color="auto"/>
        <w:left w:val="none" w:sz="0" w:space="0" w:color="auto"/>
        <w:bottom w:val="none" w:sz="0" w:space="0" w:color="auto"/>
        <w:right w:val="none" w:sz="0" w:space="0" w:color="auto"/>
      </w:divBdr>
    </w:div>
    <w:div w:id="157577734">
      <w:bodyDiv w:val="1"/>
      <w:marLeft w:val="0"/>
      <w:marRight w:val="0"/>
      <w:marTop w:val="0"/>
      <w:marBottom w:val="0"/>
      <w:divBdr>
        <w:top w:val="none" w:sz="0" w:space="0" w:color="auto"/>
        <w:left w:val="none" w:sz="0" w:space="0" w:color="auto"/>
        <w:bottom w:val="none" w:sz="0" w:space="0" w:color="auto"/>
        <w:right w:val="none" w:sz="0" w:space="0" w:color="auto"/>
      </w:divBdr>
    </w:div>
    <w:div w:id="191967834">
      <w:bodyDiv w:val="1"/>
      <w:marLeft w:val="0"/>
      <w:marRight w:val="0"/>
      <w:marTop w:val="0"/>
      <w:marBottom w:val="0"/>
      <w:divBdr>
        <w:top w:val="none" w:sz="0" w:space="0" w:color="auto"/>
        <w:left w:val="none" w:sz="0" w:space="0" w:color="auto"/>
        <w:bottom w:val="none" w:sz="0" w:space="0" w:color="auto"/>
        <w:right w:val="none" w:sz="0" w:space="0" w:color="auto"/>
      </w:divBdr>
    </w:div>
    <w:div w:id="195509675">
      <w:bodyDiv w:val="1"/>
      <w:marLeft w:val="0"/>
      <w:marRight w:val="0"/>
      <w:marTop w:val="0"/>
      <w:marBottom w:val="0"/>
      <w:divBdr>
        <w:top w:val="none" w:sz="0" w:space="0" w:color="auto"/>
        <w:left w:val="none" w:sz="0" w:space="0" w:color="auto"/>
        <w:bottom w:val="none" w:sz="0" w:space="0" w:color="auto"/>
        <w:right w:val="none" w:sz="0" w:space="0" w:color="auto"/>
      </w:divBdr>
    </w:div>
    <w:div w:id="222912002">
      <w:bodyDiv w:val="1"/>
      <w:marLeft w:val="0"/>
      <w:marRight w:val="0"/>
      <w:marTop w:val="0"/>
      <w:marBottom w:val="0"/>
      <w:divBdr>
        <w:top w:val="none" w:sz="0" w:space="0" w:color="auto"/>
        <w:left w:val="none" w:sz="0" w:space="0" w:color="auto"/>
        <w:bottom w:val="none" w:sz="0" w:space="0" w:color="auto"/>
        <w:right w:val="none" w:sz="0" w:space="0" w:color="auto"/>
      </w:divBdr>
    </w:div>
    <w:div w:id="270940277">
      <w:bodyDiv w:val="1"/>
      <w:marLeft w:val="0"/>
      <w:marRight w:val="0"/>
      <w:marTop w:val="0"/>
      <w:marBottom w:val="0"/>
      <w:divBdr>
        <w:top w:val="none" w:sz="0" w:space="0" w:color="auto"/>
        <w:left w:val="none" w:sz="0" w:space="0" w:color="auto"/>
        <w:bottom w:val="none" w:sz="0" w:space="0" w:color="auto"/>
        <w:right w:val="none" w:sz="0" w:space="0" w:color="auto"/>
      </w:divBdr>
    </w:div>
    <w:div w:id="285475449">
      <w:bodyDiv w:val="1"/>
      <w:marLeft w:val="0"/>
      <w:marRight w:val="0"/>
      <w:marTop w:val="0"/>
      <w:marBottom w:val="0"/>
      <w:divBdr>
        <w:top w:val="none" w:sz="0" w:space="0" w:color="auto"/>
        <w:left w:val="none" w:sz="0" w:space="0" w:color="auto"/>
        <w:bottom w:val="none" w:sz="0" w:space="0" w:color="auto"/>
        <w:right w:val="none" w:sz="0" w:space="0" w:color="auto"/>
      </w:divBdr>
    </w:div>
    <w:div w:id="296032635">
      <w:bodyDiv w:val="1"/>
      <w:marLeft w:val="0"/>
      <w:marRight w:val="0"/>
      <w:marTop w:val="0"/>
      <w:marBottom w:val="0"/>
      <w:divBdr>
        <w:top w:val="none" w:sz="0" w:space="0" w:color="auto"/>
        <w:left w:val="none" w:sz="0" w:space="0" w:color="auto"/>
        <w:bottom w:val="none" w:sz="0" w:space="0" w:color="auto"/>
        <w:right w:val="none" w:sz="0" w:space="0" w:color="auto"/>
      </w:divBdr>
    </w:div>
    <w:div w:id="327826429">
      <w:bodyDiv w:val="1"/>
      <w:marLeft w:val="0"/>
      <w:marRight w:val="0"/>
      <w:marTop w:val="0"/>
      <w:marBottom w:val="0"/>
      <w:divBdr>
        <w:top w:val="none" w:sz="0" w:space="0" w:color="auto"/>
        <w:left w:val="none" w:sz="0" w:space="0" w:color="auto"/>
        <w:bottom w:val="none" w:sz="0" w:space="0" w:color="auto"/>
        <w:right w:val="none" w:sz="0" w:space="0" w:color="auto"/>
      </w:divBdr>
    </w:div>
    <w:div w:id="502009155">
      <w:bodyDiv w:val="1"/>
      <w:marLeft w:val="0"/>
      <w:marRight w:val="0"/>
      <w:marTop w:val="0"/>
      <w:marBottom w:val="0"/>
      <w:divBdr>
        <w:top w:val="none" w:sz="0" w:space="0" w:color="auto"/>
        <w:left w:val="none" w:sz="0" w:space="0" w:color="auto"/>
        <w:bottom w:val="none" w:sz="0" w:space="0" w:color="auto"/>
        <w:right w:val="none" w:sz="0" w:space="0" w:color="auto"/>
      </w:divBdr>
    </w:div>
    <w:div w:id="514536345">
      <w:bodyDiv w:val="1"/>
      <w:marLeft w:val="0"/>
      <w:marRight w:val="0"/>
      <w:marTop w:val="0"/>
      <w:marBottom w:val="0"/>
      <w:divBdr>
        <w:top w:val="none" w:sz="0" w:space="0" w:color="auto"/>
        <w:left w:val="none" w:sz="0" w:space="0" w:color="auto"/>
        <w:bottom w:val="none" w:sz="0" w:space="0" w:color="auto"/>
        <w:right w:val="none" w:sz="0" w:space="0" w:color="auto"/>
      </w:divBdr>
      <w:divsChild>
        <w:div w:id="229341630">
          <w:marLeft w:val="0"/>
          <w:marRight w:val="0"/>
          <w:marTop w:val="0"/>
          <w:marBottom w:val="0"/>
          <w:divBdr>
            <w:top w:val="none" w:sz="0" w:space="0" w:color="auto"/>
            <w:left w:val="none" w:sz="0" w:space="0" w:color="auto"/>
            <w:bottom w:val="none" w:sz="0" w:space="0" w:color="auto"/>
            <w:right w:val="none" w:sz="0" w:space="0" w:color="auto"/>
          </w:divBdr>
        </w:div>
        <w:div w:id="250311962">
          <w:marLeft w:val="0"/>
          <w:marRight w:val="0"/>
          <w:marTop w:val="0"/>
          <w:marBottom w:val="0"/>
          <w:divBdr>
            <w:top w:val="none" w:sz="0" w:space="0" w:color="auto"/>
            <w:left w:val="none" w:sz="0" w:space="0" w:color="auto"/>
            <w:bottom w:val="none" w:sz="0" w:space="0" w:color="auto"/>
            <w:right w:val="none" w:sz="0" w:space="0" w:color="auto"/>
          </w:divBdr>
        </w:div>
        <w:div w:id="558171707">
          <w:marLeft w:val="0"/>
          <w:marRight w:val="0"/>
          <w:marTop w:val="0"/>
          <w:marBottom w:val="0"/>
          <w:divBdr>
            <w:top w:val="none" w:sz="0" w:space="0" w:color="auto"/>
            <w:left w:val="none" w:sz="0" w:space="0" w:color="auto"/>
            <w:bottom w:val="none" w:sz="0" w:space="0" w:color="auto"/>
            <w:right w:val="none" w:sz="0" w:space="0" w:color="auto"/>
          </w:divBdr>
        </w:div>
        <w:div w:id="575631875">
          <w:marLeft w:val="0"/>
          <w:marRight w:val="0"/>
          <w:marTop w:val="0"/>
          <w:marBottom w:val="0"/>
          <w:divBdr>
            <w:top w:val="none" w:sz="0" w:space="0" w:color="auto"/>
            <w:left w:val="none" w:sz="0" w:space="0" w:color="auto"/>
            <w:bottom w:val="none" w:sz="0" w:space="0" w:color="auto"/>
            <w:right w:val="none" w:sz="0" w:space="0" w:color="auto"/>
          </w:divBdr>
        </w:div>
        <w:div w:id="776369516">
          <w:marLeft w:val="0"/>
          <w:marRight w:val="0"/>
          <w:marTop w:val="0"/>
          <w:marBottom w:val="0"/>
          <w:divBdr>
            <w:top w:val="none" w:sz="0" w:space="0" w:color="auto"/>
            <w:left w:val="none" w:sz="0" w:space="0" w:color="auto"/>
            <w:bottom w:val="none" w:sz="0" w:space="0" w:color="auto"/>
            <w:right w:val="none" w:sz="0" w:space="0" w:color="auto"/>
          </w:divBdr>
        </w:div>
        <w:div w:id="1360933396">
          <w:marLeft w:val="0"/>
          <w:marRight w:val="0"/>
          <w:marTop w:val="0"/>
          <w:marBottom w:val="0"/>
          <w:divBdr>
            <w:top w:val="none" w:sz="0" w:space="0" w:color="auto"/>
            <w:left w:val="none" w:sz="0" w:space="0" w:color="auto"/>
            <w:bottom w:val="none" w:sz="0" w:space="0" w:color="auto"/>
            <w:right w:val="none" w:sz="0" w:space="0" w:color="auto"/>
          </w:divBdr>
        </w:div>
        <w:div w:id="1843740197">
          <w:marLeft w:val="0"/>
          <w:marRight w:val="0"/>
          <w:marTop w:val="0"/>
          <w:marBottom w:val="0"/>
          <w:divBdr>
            <w:top w:val="none" w:sz="0" w:space="0" w:color="auto"/>
            <w:left w:val="none" w:sz="0" w:space="0" w:color="auto"/>
            <w:bottom w:val="none" w:sz="0" w:space="0" w:color="auto"/>
            <w:right w:val="none" w:sz="0" w:space="0" w:color="auto"/>
          </w:divBdr>
        </w:div>
      </w:divsChild>
    </w:div>
    <w:div w:id="576552182">
      <w:bodyDiv w:val="1"/>
      <w:marLeft w:val="0"/>
      <w:marRight w:val="0"/>
      <w:marTop w:val="0"/>
      <w:marBottom w:val="0"/>
      <w:divBdr>
        <w:top w:val="none" w:sz="0" w:space="0" w:color="auto"/>
        <w:left w:val="none" w:sz="0" w:space="0" w:color="auto"/>
        <w:bottom w:val="none" w:sz="0" w:space="0" w:color="auto"/>
        <w:right w:val="none" w:sz="0" w:space="0" w:color="auto"/>
      </w:divBdr>
    </w:div>
    <w:div w:id="615866039">
      <w:bodyDiv w:val="1"/>
      <w:marLeft w:val="0"/>
      <w:marRight w:val="0"/>
      <w:marTop w:val="0"/>
      <w:marBottom w:val="0"/>
      <w:divBdr>
        <w:top w:val="none" w:sz="0" w:space="0" w:color="auto"/>
        <w:left w:val="none" w:sz="0" w:space="0" w:color="auto"/>
        <w:bottom w:val="none" w:sz="0" w:space="0" w:color="auto"/>
        <w:right w:val="none" w:sz="0" w:space="0" w:color="auto"/>
      </w:divBdr>
    </w:div>
    <w:div w:id="666977352">
      <w:bodyDiv w:val="1"/>
      <w:marLeft w:val="0"/>
      <w:marRight w:val="0"/>
      <w:marTop w:val="0"/>
      <w:marBottom w:val="0"/>
      <w:divBdr>
        <w:top w:val="none" w:sz="0" w:space="0" w:color="auto"/>
        <w:left w:val="none" w:sz="0" w:space="0" w:color="auto"/>
        <w:bottom w:val="none" w:sz="0" w:space="0" w:color="auto"/>
        <w:right w:val="none" w:sz="0" w:space="0" w:color="auto"/>
      </w:divBdr>
      <w:divsChild>
        <w:div w:id="1073576866">
          <w:marLeft w:val="0"/>
          <w:marRight w:val="0"/>
          <w:marTop w:val="0"/>
          <w:marBottom w:val="0"/>
          <w:divBdr>
            <w:top w:val="none" w:sz="0" w:space="0" w:color="auto"/>
            <w:left w:val="none" w:sz="0" w:space="0" w:color="auto"/>
            <w:bottom w:val="none" w:sz="0" w:space="0" w:color="auto"/>
            <w:right w:val="none" w:sz="0" w:space="0" w:color="auto"/>
          </w:divBdr>
          <w:divsChild>
            <w:div w:id="983192491">
              <w:marLeft w:val="0"/>
              <w:marRight w:val="0"/>
              <w:marTop w:val="0"/>
              <w:marBottom w:val="0"/>
              <w:divBdr>
                <w:top w:val="none" w:sz="0" w:space="0" w:color="auto"/>
                <w:left w:val="none" w:sz="0" w:space="0" w:color="auto"/>
                <w:bottom w:val="none" w:sz="0" w:space="0" w:color="auto"/>
                <w:right w:val="none" w:sz="0" w:space="0" w:color="auto"/>
              </w:divBdr>
            </w:div>
            <w:div w:id="161535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197789">
      <w:bodyDiv w:val="1"/>
      <w:marLeft w:val="0"/>
      <w:marRight w:val="0"/>
      <w:marTop w:val="0"/>
      <w:marBottom w:val="0"/>
      <w:divBdr>
        <w:top w:val="none" w:sz="0" w:space="0" w:color="auto"/>
        <w:left w:val="none" w:sz="0" w:space="0" w:color="auto"/>
        <w:bottom w:val="none" w:sz="0" w:space="0" w:color="auto"/>
        <w:right w:val="none" w:sz="0" w:space="0" w:color="auto"/>
      </w:divBdr>
    </w:div>
    <w:div w:id="713114213">
      <w:bodyDiv w:val="1"/>
      <w:marLeft w:val="0"/>
      <w:marRight w:val="0"/>
      <w:marTop w:val="0"/>
      <w:marBottom w:val="0"/>
      <w:divBdr>
        <w:top w:val="none" w:sz="0" w:space="0" w:color="auto"/>
        <w:left w:val="none" w:sz="0" w:space="0" w:color="auto"/>
        <w:bottom w:val="none" w:sz="0" w:space="0" w:color="auto"/>
        <w:right w:val="none" w:sz="0" w:space="0" w:color="auto"/>
      </w:divBdr>
    </w:div>
    <w:div w:id="754472103">
      <w:bodyDiv w:val="1"/>
      <w:marLeft w:val="0"/>
      <w:marRight w:val="0"/>
      <w:marTop w:val="0"/>
      <w:marBottom w:val="0"/>
      <w:divBdr>
        <w:top w:val="none" w:sz="0" w:space="0" w:color="auto"/>
        <w:left w:val="none" w:sz="0" w:space="0" w:color="auto"/>
        <w:bottom w:val="none" w:sz="0" w:space="0" w:color="auto"/>
        <w:right w:val="none" w:sz="0" w:space="0" w:color="auto"/>
      </w:divBdr>
      <w:divsChild>
        <w:div w:id="1752921508">
          <w:marLeft w:val="0"/>
          <w:marRight w:val="0"/>
          <w:marTop w:val="0"/>
          <w:marBottom w:val="0"/>
          <w:divBdr>
            <w:top w:val="none" w:sz="0" w:space="0" w:color="auto"/>
            <w:left w:val="none" w:sz="0" w:space="0" w:color="auto"/>
            <w:bottom w:val="none" w:sz="0" w:space="0" w:color="auto"/>
            <w:right w:val="none" w:sz="0" w:space="0" w:color="auto"/>
          </w:divBdr>
          <w:divsChild>
            <w:div w:id="143177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14206">
      <w:bodyDiv w:val="1"/>
      <w:marLeft w:val="0"/>
      <w:marRight w:val="0"/>
      <w:marTop w:val="0"/>
      <w:marBottom w:val="0"/>
      <w:divBdr>
        <w:top w:val="none" w:sz="0" w:space="0" w:color="auto"/>
        <w:left w:val="none" w:sz="0" w:space="0" w:color="auto"/>
        <w:bottom w:val="none" w:sz="0" w:space="0" w:color="auto"/>
        <w:right w:val="none" w:sz="0" w:space="0" w:color="auto"/>
      </w:divBdr>
    </w:div>
    <w:div w:id="789082935">
      <w:bodyDiv w:val="1"/>
      <w:marLeft w:val="0"/>
      <w:marRight w:val="0"/>
      <w:marTop w:val="0"/>
      <w:marBottom w:val="0"/>
      <w:divBdr>
        <w:top w:val="none" w:sz="0" w:space="0" w:color="auto"/>
        <w:left w:val="none" w:sz="0" w:space="0" w:color="auto"/>
        <w:bottom w:val="none" w:sz="0" w:space="0" w:color="auto"/>
        <w:right w:val="none" w:sz="0" w:space="0" w:color="auto"/>
      </w:divBdr>
    </w:div>
    <w:div w:id="828788643">
      <w:bodyDiv w:val="1"/>
      <w:marLeft w:val="0"/>
      <w:marRight w:val="0"/>
      <w:marTop w:val="0"/>
      <w:marBottom w:val="0"/>
      <w:divBdr>
        <w:top w:val="none" w:sz="0" w:space="0" w:color="auto"/>
        <w:left w:val="none" w:sz="0" w:space="0" w:color="auto"/>
        <w:bottom w:val="none" w:sz="0" w:space="0" w:color="auto"/>
        <w:right w:val="none" w:sz="0" w:space="0" w:color="auto"/>
      </w:divBdr>
    </w:div>
    <w:div w:id="873930179">
      <w:bodyDiv w:val="1"/>
      <w:marLeft w:val="0"/>
      <w:marRight w:val="0"/>
      <w:marTop w:val="0"/>
      <w:marBottom w:val="0"/>
      <w:divBdr>
        <w:top w:val="none" w:sz="0" w:space="0" w:color="auto"/>
        <w:left w:val="none" w:sz="0" w:space="0" w:color="auto"/>
        <w:bottom w:val="none" w:sz="0" w:space="0" w:color="auto"/>
        <w:right w:val="none" w:sz="0" w:space="0" w:color="auto"/>
      </w:divBdr>
    </w:div>
    <w:div w:id="887574524">
      <w:bodyDiv w:val="1"/>
      <w:marLeft w:val="0"/>
      <w:marRight w:val="0"/>
      <w:marTop w:val="0"/>
      <w:marBottom w:val="0"/>
      <w:divBdr>
        <w:top w:val="none" w:sz="0" w:space="0" w:color="auto"/>
        <w:left w:val="none" w:sz="0" w:space="0" w:color="auto"/>
        <w:bottom w:val="none" w:sz="0" w:space="0" w:color="auto"/>
        <w:right w:val="none" w:sz="0" w:space="0" w:color="auto"/>
      </w:divBdr>
    </w:div>
    <w:div w:id="905140236">
      <w:bodyDiv w:val="1"/>
      <w:marLeft w:val="0"/>
      <w:marRight w:val="0"/>
      <w:marTop w:val="0"/>
      <w:marBottom w:val="0"/>
      <w:divBdr>
        <w:top w:val="none" w:sz="0" w:space="0" w:color="auto"/>
        <w:left w:val="none" w:sz="0" w:space="0" w:color="auto"/>
        <w:bottom w:val="none" w:sz="0" w:space="0" w:color="auto"/>
        <w:right w:val="none" w:sz="0" w:space="0" w:color="auto"/>
      </w:divBdr>
    </w:div>
    <w:div w:id="929965192">
      <w:bodyDiv w:val="1"/>
      <w:marLeft w:val="0"/>
      <w:marRight w:val="0"/>
      <w:marTop w:val="0"/>
      <w:marBottom w:val="0"/>
      <w:divBdr>
        <w:top w:val="none" w:sz="0" w:space="0" w:color="auto"/>
        <w:left w:val="none" w:sz="0" w:space="0" w:color="auto"/>
        <w:bottom w:val="none" w:sz="0" w:space="0" w:color="auto"/>
        <w:right w:val="none" w:sz="0" w:space="0" w:color="auto"/>
      </w:divBdr>
    </w:div>
    <w:div w:id="942491390">
      <w:bodyDiv w:val="1"/>
      <w:marLeft w:val="0"/>
      <w:marRight w:val="0"/>
      <w:marTop w:val="0"/>
      <w:marBottom w:val="0"/>
      <w:divBdr>
        <w:top w:val="none" w:sz="0" w:space="0" w:color="auto"/>
        <w:left w:val="none" w:sz="0" w:space="0" w:color="auto"/>
        <w:bottom w:val="none" w:sz="0" w:space="0" w:color="auto"/>
        <w:right w:val="none" w:sz="0" w:space="0" w:color="auto"/>
      </w:divBdr>
    </w:div>
    <w:div w:id="964894569">
      <w:bodyDiv w:val="1"/>
      <w:marLeft w:val="0"/>
      <w:marRight w:val="0"/>
      <w:marTop w:val="0"/>
      <w:marBottom w:val="0"/>
      <w:divBdr>
        <w:top w:val="none" w:sz="0" w:space="0" w:color="auto"/>
        <w:left w:val="none" w:sz="0" w:space="0" w:color="auto"/>
        <w:bottom w:val="none" w:sz="0" w:space="0" w:color="auto"/>
        <w:right w:val="none" w:sz="0" w:space="0" w:color="auto"/>
      </w:divBdr>
    </w:div>
    <w:div w:id="997612311">
      <w:bodyDiv w:val="1"/>
      <w:marLeft w:val="0"/>
      <w:marRight w:val="0"/>
      <w:marTop w:val="0"/>
      <w:marBottom w:val="0"/>
      <w:divBdr>
        <w:top w:val="none" w:sz="0" w:space="0" w:color="auto"/>
        <w:left w:val="none" w:sz="0" w:space="0" w:color="auto"/>
        <w:bottom w:val="none" w:sz="0" w:space="0" w:color="auto"/>
        <w:right w:val="none" w:sz="0" w:space="0" w:color="auto"/>
      </w:divBdr>
    </w:div>
    <w:div w:id="1050616257">
      <w:bodyDiv w:val="1"/>
      <w:marLeft w:val="0"/>
      <w:marRight w:val="0"/>
      <w:marTop w:val="0"/>
      <w:marBottom w:val="0"/>
      <w:divBdr>
        <w:top w:val="none" w:sz="0" w:space="0" w:color="auto"/>
        <w:left w:val="none" w:sz="0" w:space="0" w:color="auto"/>
        <w:bottom w:val="none" w:sz="0" w:space="0" w:color="auto"/>
        <w:right w:val="none" w:sz="0" w:space="0" w:color="auto"/>
      </w:divBdr>
    </w:div>
    <w:div w:id="1161700876">
      <w:bodyDiv w:val="1"/>
      <w:marLeft w:val="0"/>
      <w:marRight w:val="0"/>
      <w:marTop w:val="0"/>
      <w:marBottom w:val="0"/>
      <w:divBdr>
        <w:top w:val="none" w:sz="0" w:space="0" w:color="auto"/>
        <w:left w:val="none" w:sz="0" w:space="0" w:color="auto"/>
        <w:bottom w:val="none" w:sz="0" w:space="0" w:color="auto"/>
        <w:right w:val="none" w:sz="0" w:space="0" w:color="auto"/>
      </w:divBdr>
    </w:div>
    <w:div w:id="1236742694">
      <w:bodyDiv w:val="1"/>
      <w:marLeft w:val="0"/>
      <w:marRight w:val="0"/>
      <w:marTop w:val="0"/>
      <w:marBottom w:val="0"/>
      <w:divBdr>
        <w:top w:val="none" w:sz="0" w:space="0" w:color="auto"/>
        <w:left w:val="none" w:sz="0" w:space="0" w:color="auto"/>
        <w:bottom w:val="none" w:sz="0" w:space="0" w:color="auto"/>
        <w:right w:val="none" w:sz="0" w:space="0" w:color="auto"/>
      </w:divBdr>
    </w:div>
    <w:div w:id="1267008171">
      <w:bodyDiv w:val="1"/>
      <w:marLeft w:val="0"/>
      <w:marRight w:val="0"/>
      <w:marTop w:val="0"/>
      <w:marBottom w:val="0"/>
      <w:divBdr>
        <w:top w:val="none" w:sz="0" w:space="0" w:color="auto"/>
        <w:left w:val="none" w:sz="0" w:space="0" w:color="auto"/>
        <w:bottom w:val="none" w:sz="0" w:space="0" w:color="auto"/>
        <w:right w:val="none" w:sz="0" w:space="0" w:color="auto"/>
      </w:divBdr>
    </w:div>
    <w:div w:id="1279793686">
      <w:bodyDiv w:val="1"/>
      <w:marLeft w:val="0"/>
      <w:marRight w:val="0"/>
      <w:marTop w:val="0"/>
      <w:marBottom w:val="0"/>
      <w:divBdr>
        <w:top w:val="none" w:sz="0" w:space="0" w:color="auto"/>
        <w:left w:val="none" w:sz="0" w:space="0" w:color="auto"/>
        <w:bottom w:val="none" w:sz="0" w:space="0" w:color="auto"/>
        <w:right w:val="none" w:sz="0" w:space="0" w:color="auto"/>
      </w:divBdr>
    </w:div>
    <w:div w:id="1313438100">
      <w:bodyDiv w:val="1"/>
      <w:marLeft w:val="0"/>
      <w:marRight w:val="0"/>
      <w:marTop w:val="0"/>
      <w:marBottom w:val="0"/>
      <w:divBdr>
        <w:top w:val="none" w:sz="0" w:space="0" w:color="auto"/>
        <w:left w:val="none" w:sz="0" w:space="0" w:color="auto"/>
        <w:bottom w:val="none" w:sz="0" w:space="0" w:color="auto"/>
        <w:right w:val="none" w:sz="0" w:space="0" w:color="auto"/>
      </w:divBdr>
    </w:div>
    <w:div w:id="1326056524">
      <w:bodyDiv w:val="1"/>
      <w:marLeft w:val="0"/>
      <w:marRight w:val="0"/>
      <w:marTop w:val="0"/>
      <w:marBottom w:val="0"/>
      <w:divBdr>
        <w:top w:val="none" w:sz="0" w:space="0" w:color="auto"/>
        <w:left w:val="none" w:sz="0" w:space="0" w:color="auto"/>
        <w:bottom w:val="none" w:sz="0" w:space="0" w:color="auto"/>
        <w:right w:val="none" w:sz="0" w:space="0" w:color="auto"/>
      </w:divBdr>
    </w:div>
    <w:div w:id="1335645888">
      <w:bodyDiv w:val="1"/>
      <w:marLeft w:val="0"/>
      <w:marRight w:val="0"/>
      <w:marTop w:val="0"/>
      <w:marBottom w:val="0"/>
      <w:divBdr>
        <w:top w:val="none" w:sz="0" w:space="0" w:color="auto"/>
        <w:left w:val="none" w:sz="0" w:space="0" w:color="auto"/>
        <w:bottom w:val="none" w:sz="0" w:space="0" w:color="auto"/>
        <w:right w:val="none" w:sz="0" w:space="0" w:color="auto"/>
      </w:divBdr>
    </w:div>
    <w:div w:id="1413357455">
      <w:bodyDiv w:val="1"/>
      <w:marLeft w:val="0"/>
      <w:marRight w:val="0"/>
      <w:marTop w:val="0"/>
      <w:marBottom w:val="0"/>
      <w:divBdr>
        <w:top w:val="none" w:sz="0" w:space="0" w:color="auto"/>
        <w:left w:val="none" w:sz="0" w:space="0" w:color="auto"/>
        <w:bottom w:val="none" w:sz="0" w:space="0" w:color="auto"/>
        <w:right w:val="none" w:sz="0" w:space="0" w:color="auto"/>
      </w:divBdr>
    </w:div>
    <w:div w:id="1622301340">
      <w:bodyDiv w:val="1"/>
      <w:marLeft w:val="0"/>
      <w:marRight w:val="0"/>
      <w:marTop w:val="0"/>
      <w:marBottom w:val="0"/>
      <w:divBdr>
        <w:top w:val="none" w:sz="0" w:space="0" w:color="auto"/>
        <w:left w:val="none" w:sz="0" w:space="0" w:color="auto"/>
        <w:bottom w:val="none" w:sz="0" w:space="0" w:color="auto"/>
        <w:right w:val="none" w:sz="0" w:space="0" w:color="auto"/>
      </w:divBdr>
      <w:divsChild>
        <w:div w:id="1547911151">
          <w:marLeft w:val="0"/>
          <w:marRight w:val="0"/>
          <w:marTop w:val="0"/>
          <w:marBottom w:val="0"/>
          <w:divBdr>
            <w:top w:val="single" w:sz="4" w:space="2" w:color="AAAAAA"/>
            <w:left w:val="single" w:sz="4" w:space="2" w:color="AAAAAA"/>
            <w:bottom w:val="single" w:sz="4" w:space="2" w:color="AAAAAA"/>
            <w:right w:val="single" w:sz="4" w:space="2" w:color="AAAAAA"/>
          </w:divBdr>
          <w:divsChild>
            <w:div w:id="374161091">
              <w:marLeft w:val="0"/>
              <w:marRight w:val="0"/>
              <w:marTop w:val="0"/>
              <w:marBottom w:val="0"/>
              <w:divBdr>
                <w:top w:val="none" w:sz="0" w:space="0" w:color="auto"/>
                <w:left w:val="none" w:sz="0" w:space="0" w:color="auto"/>
                <w:bottom w:val="none" w:sz="0" w:space="0" w:color="auto"/>
                <w:right w:val="none" w:sz="0" w:space="0" w:color="auto"/>
              </w:divBdr>
              <w:divsChild>
                <w:div w:id="357658075">
                  <w:marLeft w:val="0"/>
                  <w:marRight w:val="0"/>
                  <w:marTop w:val="0"/>
                  <w:marBottom w:val="0"/>
                  <w:divBdr>
                    <w:top w:val="none" w:sz="0" w:space="0" w:color="auto"/>
                    <w:left w:val="none" w:sz="0" w:space="0" w:color="auto"/>
                    <w:bottom w:val="none" w:sz="0" w:space="0" w:color="auto"/>
                    <w:right w:val="none" w:sz="0" w:space="0" w:color="auto"/>
                  </w:divBdr>
                  <w:divsChild>
                    <w:div w:id="120854730">
                      <w:marLeft w:val="63"/>
                      <w:marRight w:val="63"/>
                      <w:marTop w:val="63"/>
                      <w:marBottom w:val="63"/>
                      <w:divBdr>
                        <w:top w:val="single" w:sz="4" w:space="2" w:color="D5D5D5"/>
                        <w:left w:val="single" w:sz="4" w:space="2" w:color="D5D5D5"/>
                        <w:bottom w:val="single" w:sz="4" w:space="2" w:color="D5D5D5"/>
                        <w:right w:val="single" w:sz="4" w:space="2" w:color="D5D5D5"/>
                      </w:divBdr>
                      <w:divsChild>
                        <w:div w:id="304971295">
                          <w:marLeft w:val="0"/>
                          <w:marRight w:val="0"/>
                          <w:marTop w:val="0"/>
                          <w:marBottom w:val="0"/>
                          <w:divBdr>
                            <w:top w:val="none" w:sz="0" w:space="0" w:color="auto"/>
                            <w:left w:val="none" w:sz="0" w:space="0" w:color="auto"/>
                            <w:bottom w:val="none" w:sz="0" w:space="0" w:color="auto"/>
                            <w:right w:val="none" w:sz="0" w:space="0" w:color="auto"/>
                          </w:divBdr>
                          <w:divsChild>
                            <w:div w:id="1500299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0478539">
      <w:bodyDiv w:val="1"/>
      <w:marLeft w:val="0"/>
      <w:marRight w:val="0"/>
      <w:marTop w:val="0"/>
      <w:marBottom w:val="0"/>
      <w:divBdr>
        <w:top w:val="none" w:sz="0" w:space="0" w:color="auto"/>
        <w:left w:val="none" w:sz="0" w:space="0" w:color="auto"/>
        <w:bottom w:val="none" w:sz="0" w:space="0" w:color="auto"/>
        <w:right w:val="none" w:sz="0" w:space="0" w:color="auto"/>
      </w:divBdr>
      <w:divsChild>
        <w:div w:id="1260797505">
          <w:marLeft w:val="0"/>
          <w:marRight w:val="0"/>
          <w:marTop w:val="0"/>
          <w:marBottom w:val="0"/>
          <w:divBdr>
            <w:top w:val="none" w:sz="0" w:space="0" w:color="auto"/>
            <w:left w:val="none" w:sz="0" w:space="0" w:color="auto"/>
            <w:bottom w:val="none" w:sz="0" w:space="0" w:color="auto"/>
            <w:right w:val="none" w:sz="0" w:space="0" w:color="auto"/>
          </w:divBdr>
          <w:divsChild>
            <w:div w:id="162615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528230">
      <w:bodyDiv w:val="1"/>
      <w:marLeft w:val="0"/>
      <w:marRight w:val="0"/>
      <w:marTop w:val="0"/>
      <w:marBottom w:val="0"/>
      <w:divBdr>
        <w:top w:val="none" w:sz="0" w:space="0" w:color="auto"/>
        <w:left w:val="none" w:sz="0" w:space="0" w:color="auto"/>
        <w:bottom w:val="none" w:sz="0" w:space="0" w:color="auto"/>
        <w:right w:val="none" w:sz="0" w:space="0" w:color="auto"/>
      </w:divBdr>
    </w:div>
    <w:div w:id="1723866430">
      <w:bodyDiv w:val="1"/>
      <w:marLeft w:val="0"/>
      <w:marRight w:val="0"/>
      <w:marTop w:val="0"/>
      <w:marBottom w:val="0"/>
      <w:divBdr>
        <w:top w:val="none" w:sz="0" w:space="0" w:color="auto"/>
        <w:left w:val="none" w:sz="0" w:space="0" w:color="auto"/>
        <w:bottom w:val="none" w:sz="0" w:space="0" w:color="auto"/>
        <w:right w:val="none" w:sz="0" w:space="0" w:color="auto"/>
      </w:divBdr>
    </w:div>
    <w:div w:id="1793554475">
      <w:bodyDiv w:val="1"/>
      <w:marLeft w:val="0"/>
      <w:marRight w:val="0"/>
      <w:marTop w:val="0"/>
      <w:marBottom w:val="0"/>
      <w:divBdr>
        <w:top w:val="none" w:sz="0" w:space="0" w:color="auto"/>
        <w:left w:val="none" w:sz="0" w:space="0" w:color="auto"/>
        <w:bottom w:val="none" w:sz="0" w:space="0" w:color="auto"/>
        <w:right w:val="none" w:sz="0" w:space="0" w:color="auto"/>
      </w:divBdr>
    </w:div>
    <w:div w:id="1849102261">
      <w:bodyDiv w:val="1"/>
      <w:marLeft w:val="0"/>
      <w:marRight w:val="0"/>
      <w:marTop w:val="0"/>
      <w:marBottom w:val="0"/>
      <w:divBdr>
        <w:top w:val="none" w:sz="0" w:space="0" w:color="auto"/>
        <w:left w:val="none" w:sz="0" w:space="0" w:color="auto"/>
        <w:bottom w:val="none" w:sz="0" w:space="0" w:color="auto"/>
        <w:right w:val="none" w:sz="0" w:space="0" w:color="auto"/>
      </w:divBdr>
    </w:div>
    <w:div w:id="1939290417">
      <w:bodyDiv w:val="1"/>
      <w:marLeft w:val="0"/>
      <w:marRight w:val="0"/>
      <w:marTop w:val="0"/>
      <w:marBottom w:val="0"/>
      <w:divBdr>
        <w:top w:val="none" w:sz="0" w:space="0" w:color="auto"/>
        <w:left w:val="none" w:sz="0" w:space="0" w:color="auto"/>
        <w:bottom w:val="none" w:sz="0" w:space="0" w:color="auto"/>
        <w:right w:val="none" w:sz="0" w:space="0" w:color="auto"/>
      </w:divBdr>
    </w:div>
    <w:div w:id="2060203177">
      <w:bodyDiv w:val="1"/>
      <w:marLeft w:val="0"/>
      <w:marRight w:val="0"/>
      <w:marTop w:val="0"/>
      <w:marBottom w:val="0"/>
      <w:divBdr>
        <w:top w:val="none" w:sz="0" w:space="0" w:color="auto"/>
        <w:left w:val="none" w:sz="0" w:space="0" w:color="auto"/>
        <w:bottom w:val="none" w:sz="0" w:space="0" w:color="auto"/>
        <w:right w:val="none" w:sz="0" w:space="0" w:color="auto"/>
      </w:divBdr>
    </w:div>
    <w:div w:id="2070491402">
      <w:bodyDiv w:val="1"/>
      <w:marLeft w:val="0"/>
      <w:marRight w:val="0"/>
      <w:marTop w:val="0"/>
      <w:marBottom w:val="0"/>
      <w:divBdr>
        <w:top w:val="none" w:sz="0" w:space="0" w:color="auto"/>
        <w:left w:val="none" w:sz="0" w:space="0" w:color="auto"/>
        <w:bottom w:val="none" w:sz="0" w:space="0" w:color="auto"/>
        <w:right w:val="none" w:sz="0" w:space="0" w:color="auto"/>
      </w:divBdr>
    </w:div>
    <w:div w:id="2118258497">
      <w:bodyDiv w:val="1"/>
      <w:marLeft w:val="0"/>
      <w:marRight w:val="0"/>
      <w:marTop w:val="0"/>
      <w:marBottom w:val="0"/>
      <w:divBdr>
        <w:top w:val="none" w:sz="0" w:space="0" w:color="auto"/>
        <w:left w:val="none" w:sz="0" w:space="0" w:color="auto"/>
        <w:bottom w:val="none" w:sz="0" w:space="0" w:color="auto"/>
        <w:right w:val="none" w:sz="0" w:space="0" w:color="auto"/>
      </w:divBdr>
    </w:div>
    <w:div w:id="2123525042">
      <w:bodyDiv w:val="1"/>
      <w:marLeft w:val="0"/>
      <w:marRight w:val="0"/>
      <w:marTop w:val="0"/>
      <w:marBottom w:val="0"/>
      <w:divBdr>
        <w:top w:val="none" w:sz="0" w:space="0" w:color="auto"/>
        <w:left w:val="none" w:sz="0" w:space="0" w:color="auto"/>
        <w:bottom w:val="none" w:sz="0" w:space="0" w:color="auto"/>
        <w:right w:val="none" w:sz="0" w:space="0" w:color="auto"/>
      </w:divBdr>
      <w:divsChild>
        <w:div w:id="2079815048">
          <w:marLeft w:val="0"/>
          <w:marRight w:val="0"/>
          <w:marTop w:val="0"/>
          <w:marBottom w:val="0"/>
          <w:divBdr>
            <w:top w:val="none" w:sz="0" w:space="0" w:color="auto"/>
            <w:left w:val="none" w:sz="0" w:space="0" w:color="auto"/>
            <w:bottom w:val="none" w:sz="0" w:space="0" w:color="auto"/>
            <w:right w:val="none" w:sz="0" w:space="0" w:color="auto"/>
          </w:divBdr>
          <w:divsChild>
            <w:div w:id="96928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05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AFA4A70-74BF-4566-830C-BB7FC975B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68605</Words>
  <Characters>391051</Characters>
  <Application>Microsoft Office Word</Application>
  <DocSecurity>0</DocSecurity>
  <Lines>3258</Lines>
  <Paragraphs>917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Moore</dc:creator>
  <cp:lastModifiedBy>Erik Moore</cp:lastModifiedBy>
  <cp:revision>10</cp:revision>
  <cp:lastPrinted>2018-05-09T21:20:00Z</cp:lastPrinted>
  <dcterms:created xsi:type="dcterms:W3CDTF">2018-05-08T13:15:00Z</dcterms:created>
  <dcterms:modified xsi:type="dcterms:W3CDTF">2018-05-09T21:33:00Z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id="glUJm7sf"/&gt;&lt;style id="http://www.zotero.org/styles/chicago-fullnote-bibliography" locale="en-US" hasBibliography="1" bibliographyStyleHasBeenSet="1"/&gt;&lt;prefs&gt;&lt;pref name="fieldType" value="Field</vt:lpwstr>
  </property>
  <property fmtid="{D5CDD505-2E9C-101B-9397-08002B2CF9AE}" pid="3" name="ZOTERO_PREF_2">
    <vt:lpwstr>"/&gt;&lt;pref name="storeReferences" value="true"/&gt;&lt;pref name="automaticJournalAbbreviations" value="true"/&gt;&lt;pref name="noteType" value="1"/&gt;&lt;/prefs&gt;&lt;/data&gt;</vt:lpwstr>
  </property>
</Properties>
</file>