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3DDD3" w14:textId="016E087E" w:rsidR="00637EA1" w:rsidRDefault="00F711A8" w:rsidP="003813E7">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UNIVERSITY OF OKLAHOMA</w:t>
      </w:r>
    </w:p>
    <w:p w14:paraId="754871C8" w14:textId="77777777" w:rsidR="003813E7" w:rsidRDefault="003813E7" w:rsidP="003813E7">
      <w:pPr>
        <w:spacing w:after="0" w:line="240" w:lineRule="auto"/>
        <w:jc w:val="center"/>
        <w:rPr>
          <w:rFonts w:ascii="Times New Roman" w:eastAsiaTheme="minorHAnsi" w:hAnsi="Times New Roman" w:cs="Times New Roman"/>
          <w:sz w:val="24"/>
          <w:szCs w:val="24"/>
        </w:rPr>
      </w:pPr>
    </w:p>
    <w:p w14:paraId="58C1D326" w14:textId="132E0656" w:rsidR="00F711A8" w:rsidRDefault="00F711A8" w:rsidP="003813E7">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GRADUATE COLLEGE</w:t>
      </w:r>
    </w:p>
    <w:p w14:paraId="7833512A" w14:textId="3C9200AF" w:rsidR="00637EA1" w:rsidRDefault="00637EA1" w:rsidP="003813E7">
      <w:pPr>
        <w:spacing w:after="0" w:line="240" w:lineRule="auto"/>
        <w:jc w:val="center"/>
        <w:rPr>
          <w:rFonts w:ascii="Times New Roman" w:eastAsiaTheme="minorHAnsi" w:hAnsi="Times New Roman" w:cs="Times New Roman"/>
          <w:sz w:val="24"/>
          <w:szCs w:val="24"/>
        </w:rPr>
      </w:pPr>
    </w:p>
    <w:p w14:paraId="48312133" w14:textId="774205B5" w:rsidR="00C025B3" w:rsidRDefault="00C025B3" w:rsidP="003813E7">
      <w:pPr>
        <w:spacing w:after="0" w:line="240" w:lineRule="auto"/>
        <w:jc w:val="center"/>
        <w:rPr>
          <w:rFonts w:ascii="Times New Roman" w:eastAsiaTheme="minorHAnsi" w:hAnsi="Times New Roman" w:cs="Times New Roman"/>
          <w:sz w:val="24"/>
          <w:szCs w:val="24"/>
        </w:rPr>
      </w:pPr>
    </w:p>
    <w:p w14:paraId="3AE1E678" w14:textId="07534ADC" w:rsidR="003813E7" w:rsidRDefault="003813E7" w:rsidP="003813E7">
      <w:pPr>
        <w:spacing w:after="0" w:line="240" w:lineRule="auto"/>
        <w:jc w:val="center"/>
        <w:rPr>
          <w:rFonts w:ascii="Times New Roman" w:eastAsiaTheme="minorHAnsi" w:hAnsi="Times New Roman" w:cs="Times New Roman"/>
          <w:sz w:val="24"/>
          <w:szCs w:val="24"/>
        </w:rPr>
      </w:pPr>
    </w:p>
    <w:p w14:paraId="216B956B" w14:textId="374FE5E4" w:rsidR="003813E7" w:rsidRDefault="003813E7" w:rsidP="003813E7">
      <w:pPr>
        <w:spacing w:after="0" w:line="240" w:lineRule="auto"/>
        <w:jc w:val="center"/>
        <w:rPr>
          <w:rFonts w:ascii="Times New Roman" w:eastAsiaTheme="minorHAnsi" w:hAnsi="Times New Roman" w:cs="Times New Roman"/>
          <w:sz w:val="24"/>
          <w:szCs w:val="24"/>
        </w:rPr>
      </w:pPr>
    </w:p>
    <w:p w14:paraId="0F332244" w14:textId="37B6344A" w:rsidR="003813E7" w:rsidRDefault="003813E7" w:rsidP="003813E7">
      <w:pPr>
        <w:spacing w:after="0" w:line="240" w:lineRule="auto"/>
        <w:jc w:val="center"/>
        <w:rPr>
          <w:rFonts w:ascii="Times New Roman" w:eastAsiaTheme="minorHAnsi" w:hAnsi="Times New Roman" w:cs="Times New Roman"/>
          <w:sz w:val="24"/>
          <w:szCs w:val="24"/>
        </w:rPr>
      </w:pPr>
    </w:p>
    <w:p w14:paraId="6400CD74" w14:textId="0DD6BB6D" w:rsidR="003813E7" w:rsidRDefault="003813E7" w:rsidP="003813E7">
      <w:pPr>
        <w:spacing w:after="0" w:line="240" w:lineRule="auto"/>
        <w:jc w:val="center"/>
        <w:rPr>
          <w:rFonts w:ascii="Times New Roman" w:eastAsiaTheme="minorHAnsi" w:hAnsi="Times New Roman" w:cs="Times New Roman"/>
          <w:sz w:val="24"/>
          <w:szCs w:val="24"/>
        </w:rPr>
      </w:pPr>
    </w:p>
    <w:p w14:paraId="01E107BD" w14:textId="77777777" w:rsidR="003813E7" w:rsidRDefault="003813E7" w:rsidP="003813E7">
      <w:pPr>
        <w:spacing w:after="0" w:line="240" w:lineRule="auto"/>
        <w:jc w:val="center"/>
        <w:rPr>
          <w:rFonts w:ascii="Times New Roman" w:eastAsiaTheme="minorHAnsi" w:hAnsi="Times New Roman" w:cs="Times New Roman"/>
          <w:sz w:val="24"/>
          <w:szCs w:val="24"/>
        </w:rPr>
      </w:pPr>
    </w:p>
    <w:p w14:paraId="6574DECA" w14:textId="7CB40CE2" w:rsidR="00772E2B" w:rsidRDefault="00F711A8" w:rsidP="003813E7">
      <w:pPr>
        <w:spacing w:after="0" w:line="240" w:lineRule="auto"/>
        <w:jc w:val="center"/>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ICE CRYSTAL SIZE DISTRIBUTIONS IN TROPICAL MESOSCALE CONVECTIVE SYSTEMS IN THE VICINITY OF DARWIN, AUSTRALIA: RESULTS FROM THE HAIC/HIWC CAMPAIGN</w:t>
      </w:r>
    </w:p>
    <w:p w14:paraId="225F4432" w14:textId="2E28E469" w:rsidR="00F711A8" w:rsidRDefault="00F711A8" w:rsidP="003813E7">
      <w:pPr>
        <w:spacing w:after="0" w:line="240" w:lineRule="auto"/>
        <w:jc w:val="center"/>
        <w:rPr>
          <w:rFonts w:ascii="Times New Roman" w:eastAsiaTheme="minorHAnsi" w:hAnsi="Times New Roman" w:cs="Times New Roman"/>
          <w:sz w:val="24"/>
          <w:szCs w:val="24"/>
        </w:rPr>
      </w:pPr>
    </w:p>
    <w:p w14:paraId="71CF663C" w14:textId="30F2878C" w:rsidR="00C025B3" w:rsidRDefault="00C025B3" w:rsidP="003813E7">
      <w:pPr>
        <w:spacing w:after="0" w:line="240" w:lineRule="auto"/>
        <w:jc w:val="center"/>
        <w:rPr>
          <w:rFonts w:ascii="Times New Roman" w:eastAsiaTheme="minorHAnsi" w:hAnsi="Times New Roman" w:cs="Times New Roman"/>
          <w:sz w:val="24"/>
          <w:szCs w:val="24"/>
        </w:rPr>
      </w:pPr>
    </w:p>
    <w:p w14:paraId="6346CDF1" w14:textId="2E577D5B" w:rsidR="003813E7" w:rsidRDefault="003813E7" w:rsidP="003813E7">
      <w:pPr>
        <w:spacing w:after="0" w:line="240" w:lineRule="auto"/>
        <w:jc w:val="center"/>
        <w:rPr>
          <w:rFonts w:ascii="Times New Roman" w:eastAsiaTheme="minorHAnsi" w:hAnsi="Times New Roman" w:cs="Times New Roman"/>
          <w:sz w:val="24"/>
          <w:szCs w:val="24"/>
        </w:rPr>
      </w:pPr>
    </w:p>
    <w:p w14:paraId="6D70C7A0" w14:textId="1AA72E7A" w:rsidR="003813E7" w:rsidRDefault="003813E7" w:rsidP="003813E7">
      <w:pPr>
        <w:spacing w:after="0" w:line="240" w:lineRule="auto"/>
        <w:jc w:val="center"/>
        <w:rPr>
          <w:rFonts w:ascii="Times New Roman" w:eastAsiaTheme="minorHAnsi" w:hAnsi="Times New Roman" w:cs="Times New Roman"/>
          <w:sz w:val="24"/>
          <w:szCs w:val="24"/>
        </w:rPr>
      </w:pPr>
    </w:p>
    <w:p w14:paraId="1AAEC0C9" w14:textId="3D2696EB" w:rsidR="003813E7" w:rsidRDefault="003813E7" w:rsidP="003813E7">
      <w:pPr>
        <w:spacing w:after="0" w:line="240" w:lineRule="auto"/>
        <w:jc w:val="center"/>
        <w:rPr>
          <w:rFonts w:ascii="Times New Roman" w:eastAsiaTheme="minorHAnsi" w:hAnsi="Times New Roman" w:cs="Times New Roman"/>
          <w:sz w:val="24"/>
          <w:szCs w:val="24"/>
        </w:rPr>
      </w:pPr>
    </w:p>
    <w:p w14:paraId="0C787C2F" w14:textId="0540BD24" w:rsidR="003813E7" w:rsidRDefault="003813E7" w:rsidP="003813E7">
      <w:pPr>
        <w:spacing w:after="0" w:line="240" w:lineRule="auto"/>
        <w:jc w:val="center"/>
        <w:rPr>
          <w:rFonts w:ascii="Times New Roman" w:eastAsiaTheme="minorHAnsi" w:hAnsi="Times New Roman" w:cs="Times New Roman"/>
          <w:sz w:val="24"/>
          <w:szCs w:val="24"/>
        </w:rPr>
      </w:pPr>
    </w:p>
    <w:p w14:paraId="1FA4CC0C" w14:textId="180D1429" w:rsidR="003813E7" w:rsidRDefault="003813E7" w:rsidP="003813E7">
      <w:pPr>
        <w:spacing w:after="0" w:line="240" w:lineRule="auto"/>
        <w:jc w:val="center"/>
        <w:rPr>
          <w:rFonts w:ascii="Times New Roman" w:eastAsiaTheme="minorHAnsi" w:hAnsi="Times New Roman" w:cs="Times New Roman"/>
          <w:sz w:val="24"/>
          <w:szCs w:val="24"/>
        </w:rPr>
      </w:pPr>
    </w:p>
    <w:p w14:paraId="48CB29A2" w14:textId="3509034B" w:rsidR="003748B5" w:rsidRDefault="003748B5" w:rsidP="003813E7">
      <w:pPr>
        <w:spacing w:after="0" w:line="240" w:lineRule="auto"/>
        <w:jc w:val="center"/>
        <w:rPr>
          <w:rFonts w:ascii="Times New Roman" w:eastAsiaTheme="minorHAnsi" w:hAnsi="Times New Roman" w:cs="Times New Roman"/>
          <w:sz w:val="24"/>
          <w:szCs w:val="24"/>
        </w:rPr>
      </w:pPr>
    </w:p>
    <w:p w14:paraId="35D02D1D" w14:textId="77777777" w:rsidR="003748B5" w:rsidRDefault="003748B5" w:rsidP="003813E7">
      <w:pPr>
        <w:spacing w:after="0" w:line="240" w:lineRule="auto"/>
        <w:jc w:val="center"/>
        <w:rPr>
          <w:rFonts w:ascii="Times New Roman" w:eastAsiaTheme="minorHAnsi" w:hAnsi="Times New Roman" w:cs="Times New Roman"/>
          <w:sz w:val="24"/>
          <w:szCs w:val="24"/>
        </w:rPr>
      </w:pPr>
    </w:p>
    <w:p w14:paraId="0328638F" w14:textId="1034A428" w:rsidR="00F711A8" w:rsidRDefault="00586BB7" w:rsidP="003813E7">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A THESIS</w:t>
      </w:r>
    </w:p>
    <w:p w14:paraId="4E8A440F" w14:textId="77777777" w:rsidR="003813E7" w:rsidRDefault="003813E7" w:rsidP="003813E7">
      <w:pPr>
        <w:spacing w:after="0" w:line="240" w:lineRule="auto"/>
        <w:jc w:val="center"/>
        <w:rPr>
          <w:rFonts w:ascii="Times New Roman" w:eastAsiaTheme="minorHAnsi" w:hAnsi="Times New Roman" w:cs="Times New Roman"/>
          <w:sz w:val="24"/>
          <w:szCs w:val="24"/>
        </w:rPr>
      </w:pPr>
    </w:p>
    <w:p w14:paraId="32678D62" w14:textId="2961CFC3" w:rsidR="00586BB7" w:rsidRDefault="00586BB7" w:rsidP="003813E7">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SUBMITTED TO THE GRADUATE FACULTY</w:t>
      </w:r>
    </w:p>
    <w:p w14:paraId="286C3D4A" w14:textId="77777777" w:rsidR="003813E7" w:rsidRDefault="003813E7" w:rsidP="003813E7">
      <w:pPr>
        <w:spacing w:after="0" w:line="240" w:lineRule="auto"/>
        <w:jc w:val="center"/>
        <w:rPr>
          <w:rFonts w:ascii="Times New Roman" w:eastAsiaTheme="minorHAnsi" w:hAnsi="Times New Roman" w:cs="Times New Roman"/>
          <w:sz w:val="24"/>
          <w:szCs w:val="24"/>
        </w:rPr>
      </w:pPr>
    </w:p>
    <w:p w14:paraId="21238848" w14:textId="5B78045E" w:rsidR="00586BB7" w:rsidRDefault="00586BB7" w:rsidP="003813E7">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in partial fulfillment of the requirements for the</w:t>
      </w:r>
    </w:p>
    <w:p w14:paraId="264C64BD" w14:textId="77777777" w:rsidR="003813E7" w:rsidRDefault="003813E7" w:rsidP="003813E7">
      <w:pPr>
        <w:spacing w:after="0" w:line="240" w:lineRule="auto"/>
        <w:jc w:val="center"/>
        <w:rPr>
          <w:rFonts w:ascii="Times New Roman" w:eastAsiaTheme="minorHAnsi" w:hAnsi="Times New Roman" w:cs="Times New Roman"/>
          <w:sz w:val="24"/>
          <w:szCs w:val="24"/>
        </w:rPr>
      </w:pPr>
    </w:p>
    <w:p w14:paraId="6B69B3FC" w14:textId="5BC1714A" w:rsidR="00586BB7" w:rsidRDefault="00586BB7" w:rsidP="003813E7">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Degree of</w:t>
      </w:r>
    </w:p>
    <w:p w14:paraId="2723FA6D" w14:textId="77777777" w:rsidR="003813E7" w:rsidRDefault="003813E7" w:rsidP="003813E7">
      <w:pPr>
        <w:spacing w:after="0" w:line="240" w:lineRule="auto"/>
        <w:jc w:val="center"/>
        <w:rPr>
          <w:rFonts w:ascii="Times New Roman" w:eastAsiaTheme="minorHAnsi" w:hAnsi="Times New Roman" w:cs="Times New Roman"/>
          <w:sz w:val="24"/>
          <w:szCs w:val="24"/>
        </w:rPr>
      </w:pPr>
    </w:p>
    <w:p w14:paraId="50422DAE" w14:textId="565035D6" w:rsidR="00586BB7" w:rsidRDefault="00A5143F" w:rsidP="003813E7">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MASTER OF SCIENCE IN METEOROLOGY</w:t>
      </w:r>
    </w:p>
    <w:p w14:paraId="5E2E41EF" w14:textId="700DF9E6" w:rsidR="004C048D" w:rsidRDefault="004C048D" w:rsidP="003813E7">
      <w:pPr>
        <w:spacing w:after="0" w:line="240" w:lineRule="auto"/>
        <w:jc w:val="center"/>
        <w:rPr>
          <w:rFonts w:ascii="Times New Roman" w:eastAsiaTheme="minorHAnsi" w:hAnsi="Times New Roman" w:cs="Times New Roman"/>
          <w:sz w:val="24"/>
          <w:szCs w:val="24"/>
        </w:rPr>
      </w:pPr>
    </w:p>
    <w:p w14:paraId="6338DA79" w14:textId="2A4AF992" w:rsidR="00C025B3" w:rsidRDefault="00C025B3" w:rsidP="003813E7">
      <w:pPr>
        <w:spacing w:after="0" w:line="240" w:lineRule="auto"/>
        <w:jc w:val="center"/>
        <w:rPr>
          <w:rFonts w:ascii="Times New Roman" w:eastAsiaTheme="minorHAnsi" w:hAnsi="Times New Roman" w:cs="Times New Roman"/>
          <w:sz w:val="24"/>
          <w:szCs w:val="24"/>
        </w:rPr>
      </w:pPr>
    </w:p>
    <w:p w14:paraId="195524F1" w14:textId="7276EF4A" w:rsidR="003813E7" w:rsidRDefault="003813E7" w:rsidP="003813E7">
      <w:pPr>
        <w:spacing w:after="0" w:line="240" w:lineRule="auto"/>
        <w:jc w:val="center"/>
        <w:rPr>
          <w:rFonts w:ascii="Times New Roman" w:eastAsiaTheme="minorHAnsi" w:hAnsi="Times New Roman" w:cs="Times New Roman"/>
          <w:sz w:val="24"/>
          <w:szCs w:val="24"/>
        </w:rPr>
      </w:pPr>
    </w:p>
    <w:p w14:paraId="57C6DD7F" w14:textId="032C3578" w:rsidR="003813E7" w:rsidRDefault="003813E7" w:rsidP="003813E7">
      <w:pPr>
        <w:spacing w:after="0" w:line="240" w:lineRule="auto"/>
        <w:jc w:val="center"/>
        <w:rPr>
          <w:rFonts w:ascii="Times New Roman" w:eastAsiaTheme="minorHAnsi" w:hAnsi="Times New Roman" w:cs="Times New Roman"/>
          <w:sz w:val="24"/>
          <w:szCs w:val="24"/>
        </w:rPr>
      </w:pPr>
    </w:p>
    <w:p w14:paraId="520BF863" w14:textId="3044C5DC" w:rsidR="003813E7" w:rsidRDefault="003813E7" w:rsidP="003813E7">
      <w:pPr>
        <w:spacing w:after="0" w:line="240" w:lineRule="auto"/>
        <w:jc w:val="center"/>
        <w:rPr>
          <w:rFonts w:ascii="Times New Roman" w:eastAsiaTheme="minorHAnsi" w:hAnsi="Times New Roman" w:cs="Times New Roman"/>
          <w:sz w:val="24"/>
          <w:szCs w:val="24"/>
        </w:rPr>
      </w:pPr>
    </w:p>
    <w:p w14:paraId="596755DF" w14:textId="6C563AC1" w:rsidR="003813E7" w:rsidRDefault="003813E7" w:rsidP="003813E7">
      <w:pPr>
        <w:spacing w:after="0" w:line="240" w:lineRule="auto"/>
        <w:jc w:val="center"/>
        <w:rPr>
          <w:rFonts w:ascii="Times New Roman" w:eastAsiaTheme="minorHAnsi" w:hAnsi="Times New Roman" w:cs="Times New Roman"/>
          <w:sz w:val="24"/>
          <w:szCs w:val="24"/>
        </w:rPr>
      </w:pPr>
    </w:p>
    <w:p w14:paraId="4318E9C9" w14:textId="2DCD9E9C" w:rsidR="003813E7" w:rsidRDefault="003813E7" w:rsidP="003813E7">
      <w:pPr>
        <w:spacing w:after="0" w:line="240" w:lineRule="auto"/>
        <w:jc w:val="center"/>
        <w:rPr>
          <w:rFonts w:ascii="Times New Roman" w:eastAsiaTheme="minorHAnsi" w:hAnsi="Times New Roman" w:cs="Times New Roman"/>
          <w:sz w:val="24"/>
          <w:szCs w:val="24"/>
        </w:rPr>
      </w:pPr>
    </w:p>
    <w:p w14:paraId="444A914D" w14:textId="7BB50D83" w:rsidR="003813E7" w:rsidRDefault="003813E7" w:rsidP="003813E7">
      <w:pPr>
        <w:spacing w:after="0" w:line="240" w:lineRule="auto"/>
        <w:jc w:val="center"/>
        <w:rPr>
          <w:rFonts w:ascii="Times New Roman" w:eastAsiaTheme="minorHAnsi" w:hAnsi="Times New Roman" w:cs="Times New Roman"/>
          <w:sz w:val="24"/>
          <w:szCs w:val="24"/>
        </w:rPr>
      </w:pPr>
    </w:p>
    <w:p w14:paraId="6BD452EC" w14:textId="77777777" w:rsidR="003813E7" w:rsidRDefault="003813E7" w:rsidP="003813E7">
      <w:pPr>
        <w:spacing w:after="0" w:line="240" w:lineRule="auto"/>
        <w:jc w:val="center"/>
        <w:rPr>
          <w:rFonts w:ascii="Times New Roman" w:eastAsiaTheme="minorHAnsi" w:hAnsi="Times New Roman" w:cs="Times New Roman"/>
          <w:sz w:val="24"/>
          <w:szCs w:val="24"/>
        </w:rPr>
      </w:pPr>
    </w:p>
    <w:p w14:paraId="4F8E71B3" w14:textId="4B7E1D26" w:rsidR="004C048D" w:rsidRDefault="004C048D" w:rsidP="003813E7">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By</w:t>
      </w:r>
    </w:p>
    <w:p w14:paraId="4031068F" w14:textId="77777777" w:rsidR="003813E7" w:rsidRDefault="003813E7" w:rsidP="003813E7">
      <w:pPr>
        <w:spacing w:after="0" w:line="240" w:lineRule="auto"/>
        <w:jc w:val="center"/>
        <w:rPr>
          <w:rFonts w:ascii="Times New Roman" w:eastAsiaTheme="minorHAnsi" w:hAnsi="Times New Roman" w:cs="Times New Roman"/>
          <w:sz w:val="24"/>
          <w:szCs w:val="24"/>
        </w:rPr>
      </w:pPr>
    </w:p>
    <w:p w14:paraId="4E115ED1" w14:textId="0288B1AE" w:rsidR="004C048D" w:rsidRDefault="004C048D" w:rsidP="00F06B2F">
      <w:pPr>
        <w:spacing w:after="0" w:line="240" w:lineRule="auto"/>
        <w:jc w:val="center"/>
        <w:rPr>
          <w:rFonts w:ascii="Times New Roman" w:eastAsiaTheme="minorHAnsi" w:hAnsi="Times New Roman" w:cs="Times New Roman"/>
          <w:sz w:val="24"/>
          <w:szCs w:val="24"/>
        </w:rPr>
      </w:pPr>
      <w:r w:rsidRPr="004C048D">
        <w:rPr>
          <w:rFonts w:ascii="Times New Roman" w:eastAsiaTheme="minorHAnsi" w:hAnsi="Times New Roman" w:cs="Times New Roman"/>
          <w:sz w:val="24"/>
          <w:szCs w:val="24"/>
        </w:rPr>
        <w:t>P</w:t>
      </w:r>
      <w:r>
        <w:rPr>
          <w:rFonts w:ascii="Times New Roman" w:eastAsiaTheme="minorHAnsi" w:hAnsi="Times New Roman" w:cs="Times New Roman"/>
          <w:sz w:val="24"/>
          <w:szCs w:val="24"/>
        </w:rPr>
        <w:t>ETER BRECHNER</w:t>
      </w:r>
    </w:p>
    <w:p w14:paraId="5115194E" w14:textId="225F0B7D" w:rsidR="004C048D" w:rsidRDefault="004C048D" w:rsidP="00F06B2F">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Norman, Oklahoma</w:t>
      </w:r>
    </w:p>
    <w:p w14:paraId="74B3F9D9" w14:textId="7B7F2ED7" w:rsidR="0084250F" w:rsidRDefault="004C048D" w:rsidP="00F06B2F">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2021</w:t>
      </w:r>
    </w:p>
    <w:p w14:paraId="5934E517" w14:textId="77777777" w:rsidR="0084250F" w:rsidRDefault="0084250F">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14:paraId="726D07C6" w14:textId="77777777" w:rsidR="00D56A84" w:rsidRDefault="00D56A84" w:rsidP="003748B5">
      <w:pPr>
        <w:spacing w:after="0" w:line="240" w:lineRule="auto"/>
        <w:jc w:val="center"/>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lastRenderedPageBreak/>
        <w:t>ICE CRYSTAL SIZE DISTRIBUTIONS IN TROPICAL MESOSCALE CONVECTIVE SYSTEMS IN THE VICINITY OF DARWIN, AUSTRALIA: RESULTS FROM THE HAIC/HIWC CAMPAIGN</w:t>
      </w:r>
    </w:p>
    <w:p w14:paraId="1D6309E4" w14:textId="0E5F7559" w:rsidR="00772E2B" w:rsidRDefault="00772E2B" w:rsidP="00F06B2F">
      <w:pPr>
        <w:spacing w:after="0" w:line="240" w:lineRule="auto"/>
        <w:jc w:val="center"/>
        <w:rPr>
          <w:rFonts w:ascii="Times New Roman" w:eastAsiaTheme="minorHAnsi" w:hAnsi="Times New Roman" w:cs="Times New Roman"/>
          <w:sz w:val="24"/>
          <w:szCs w:val="24"/>
        </w:rPr>
      </w:pPr>
    </w:p>
    <w:p w14:paraId="7F259991" w14:textId="60813F64" w:rsidR="003748B5" w:rsidRDefault="003748B5" w:rsidP="00F06B2F">
      <w:pPr>
        <w:spacing w:after="0" w:line="240" w:lineRule="auto"/>
        <w:jc w:val="center"/>
        <w:rPr>
          <w:rFonts w:ascii="Times New Roman" w:eastAsiaTheme="minorHAnsi" w:hAnsi="Times New Roman" w:cs="Times New Roman"/>
          <w:sz w:val="24"/>
          <w:szCs w:val="24"/>
        </w:rPr>
      </w:pPr>
    </w:p>
    <w:p w14:paraId="5969D8EF" w14:textId="77777777" w:rsidR="003748B5" w:rsidRDefault="003748B5" w:rsidP="00F06B2F">
      <w:pPr>
        <w:spacing w:after="0" w:line="240" w:lineRule="auto"/>
        <w:jc w:val="center"/>
        <w:rPr>
          <w:rFonts w:ascii="Times New Roman" w:eastAsiaTheme="minorHAnsi" w:hAnsi="Times New Roman" w:cs="Times New Roman"/>
          <w:sz w:val="24"/>
          <w:szCs w:val="24"/>
        </w:rPr>
      </w:pPr>
    </w:p>
    <w:p w14:paraId="3299B441" w14:textId="77777777" w:rsidR="00495572" w:rsidRDefault="00D56A84" w:rsidP="00F06B2F">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A THESIS APPROVED FOR THE </w:t>
      </w:r>
    </w:p>
    <w:p w14:paraId="5CE5D046" w14:textId="30B74FE0" w:rsidR="00D56A84" w:rsidRDefault="00D56A84" w:rsidP="00F06B2F">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UNIVERSITY OF OKLAHOMA SCHOOL OF METEOROLOGY</w:t>
      </w:r>
    </w:p>
    <w:p w14:paraId="03801B85" w14:textId="64AC7A4E" w:rsidR="003813E7" w:rsidRDefault="003813E7" w:rsidP="00F06B2F">
      <w:pPr>
        <w:spacing w:after="0" w:line="240" w:lineRule="auto"/>
        <w:jc w:val="center"/>
        <w:rPr>
          <w:rFonts w:ascii="Times New Roman" w:eastAsiaTheme="minorHAnsi" w:hAnsi="Times New Roman" w:cs="Times New Roman"/>
          <w:sz w:val="24"/>
          <w:szCs w:val="24"/>
        </w:rPr>
      </w:pPr>
    </w:p>
    <w:p w14:paraId="47DCFCFE" w14:textId="03E28361" w:rsidR="003813E7" w:rsidRDefault="003813E7" w:rsidP="00F06B2F">
      <w:pPr>
        <w:spacing w:after="0" w:line="240" w:lineRule="auto"/>
        <w:jc w:val="center"/>
        <w:rPr>
          <w:rFonts w:ascii="Times New Roman" w:eastAsiaTheme="minorHAnsi" w:hAnsi="Times New Roman" w:cs="Times New Roman"/>
          <w:sz w:val="24"/>
          <w:szCs w:val="24"/>
        </w:rPr>
      </w:pPr>
    </w:p>
    <w:p w14:paraId="23D6D152" w14:textId="0328E94B" w:rsidR="003813E7" w:rsidRDefault="003813E7" w:rsidP="00F06B2F">
      <w:pPr>
        <w:spacing w:after="0" w:line="240" w:lineRule="auto"/>
        <w:jc w:val="center"/>
        <w:rPr>
          <w:rFonts w:ascii="Times New Roman" w:eastAsiaTheme="minorHAnsi" w:hAnsi="Times New Roman" w:cs="Times New Roman"/>
          <w:sz w:val="24"/>
          <w:szCs w:val="24"/>
        </w:rPr>
      </w:pPr>
    </w:p>
    <w:p w14:paraId="538AA60E" w14:textId="09114FB1" w:rsidR="003813E7" w:rsidRDefault="003813E7" w:rsidP="00F06B2F">
      <w:pPr>
        <w:spacing w:after="0" w:line="240" w:lineRule="auto"/>
        <w:jc w:val="center"/>
        <w:rPr>
          <w:rFonts w:ascii="Times New Roman" w:eastAsiaTheme="minorHAnsi" w:hAnsi="Times New Roman" w:cs="Times New Roman"/>
          <w:sz w:val="24"/>
          <w:szCs w:val="24"/>
        </w:rPr>
      </w:pPr>
    </w:p>
    <w:p w14:paraId="782AF34B" w14:textId="4CB44175" w:rsidR="003813E7" w:rsidRDefault="003813E7" w:rsidP="00F06B2F">
      <w:pPr>
        <w:spacing w:after="0" w:line="240" w:lineRule="auto"/>
        <w:jc w:val="center"/>
        <w:rPr>
          <w:rFonts w:ascii="Times New Roman" w:eastAsiaTheme="minorHAnsi" w:hAnsi="Times New Roman" w:cs="Times New Roman"/>
          <w:sz w:val="24"/>
          <w:szCs w:val="24"/>
        </w:rPr>
      </w:pPr>
    </w:p>
    <w:p w14:paraId="3A401047" w14:textId="46BD476A" w:rsidR="003748B5" w:rsidRDefault="003748B5" w:rsidP="00F06B2F">
      <w:pPr>
        <w:spacing w:after="0" w:line="240" w:lineRule="auto"/>
        <w:jc w:val="center"/>
        <w:rPr>
          <w:rFonts w:ascii="Times New Roman" w:eastAsiaTheme="minorHAnsi" w:hAnsi="Times New Roman" w:cs="Times New Roman"/>
          <w:sz w:val="24"/>
          <w:szCs w:val="24"/>
        </w:rPr>
      </w:pPr>
    </w:p>
    <w:p w14:paraId="66697C41" w14:textId="77D0C624" w:rsidR="003748B5" w:rsidRDefault="003748B5" w:rsidP="00F06B2F">
      <w:pPr>
        <w:spacing w:after="0" w:line="240" w:lineRule="auto"/>
        <w:jc w:val="center"/>
        <w:rPr>
          <w:rFonts w:ascii="Times New Roman" w:eastAsiaTheme="minorHAnsi" w:hAnsi="Times New Roman" w:cs="Times New Roman"/>
          <w:sz w:val="24"/>
          <w:szCs w:val="24"/>
        </w:rPr>
      </w:pPr>
    </w:p>
    <w:p w14:paraId="1F4E4EF0" w14:textId="1A370A68" w:rsidR="003748B5" w:rsidRDefault="003748B5" w:rsidP="00F06B2F">
      <w:pPr>
        <w:spacing w:after="0" w:line="240" w:lineRule="auto"/>
        <w:jc w:val="center"/>
        <w:rPr>
          <w:rFonts w:ascii="Times New Roman" w:eastAsiaTheme="minorHAnsi" w:hAnsi="Times New Roman" w:cs="Times New Roman"/>
          <w:sz w:val="24"/>
          <w:szCs w:val="24"/>
        </w:rPr>
      </w:pPr>
    </w:p>
    <w:p w14:paraId="4C96FA9E" w14:textId="57195A23" w:rsidR="003748B5" w:rsidRDefault="003748B5" w:rsidP="00F06B2F">
      <w:pPr>
        <w:spacing w:after="0" w:line="240" w:lineRule="auto"/>
        <w:jc w:val="center"/>
        <w:rPr>
          <w:rFonts w:ascii="Times New Roman" w:eastAsiaTheme="minorHAnsi" w:hAnsi="Times New Roman" w:cs="Times New Roman"/>
          <w:sz w:val="24"/>
          <w:szCs w:val="24"/>
        </w:rPr>
      </w:pPr>
    </w:p>
    <w:p w14:paraId="02A3C949" w14:textId="606D9D74" w:rsidR="003748B5" w:rsidRDefault="003748B5" w:rsidP="00F06B2F">
      <w:pPr>
        <w:spacing w:after="0" w:line="240" w:lineRule="auto"/>
        <w:jc w:val="center"/>
        <w:rPr>
          <w:rFonts w:ascii="Times New Roman" w:eastAsiaTheme="minorHAnsi" w:hAnsi="Times New Roman" w:cs="Times New Roman"/>
          <w:sz w:val="24"/>
          <w:szCs w:val="24"/>
        </w:rPr>
      </w:pPr>
    </w:p>
    <w:p w14:paraId="683E643A" w14:textId="08225DCF" w:rsidR="003748B5" w:rsidRDefault="003748B5" w:rsidP="00F06B2F">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BY THE COMMITTEE CONSISTING OF</w:t>
      </w:r>
    </w:p>
    <w:p w14:paraId="297571CB" w14:textId="199B36F0" w:rsidR="003748B5" w:rsidRDefault="003748B5" w:rsidP="00F06B2F">
      <w:pPr>
        <w:spacing w:after="0" w:line="240" w:lineRule="auto"/>
        <w:jc w:val="center"/>
        <w:rPr>
          <w:rFonts w:ascii="Times New Roman" w:eastAsiaTheme="minorHAnsi" w:hAnsi="Times New Roman" w:cs="Times New Roman"/>
          <w:sz w:val="24"/>
          <w:szCs w:val="24"/>
        </w:rPr>
      </w:pPr>
    </w:p>
    <w:p w14:paraId="729765E2" w14:textId="352C80FE" w:rsidR="003748B5" w:rsidRDefault="003748B5" w:rsidP="00F06B2F">
      <w:pPr>
        <w:spacing w:after="0" w:line="240" w:lineRule="auto"/>
        <w:jc w:val="center"/>
        <w:rPr>
          <w:rFonts w:ascii="Times New Roman" w:eastAsiaTheme="minorHAnsi" w:hAnsi="Times New Roman" w:cs="Times New Roman"/>
          <w:sz w:val="24"/>
          <w:szCs w:val="24"/>
        </w:rPr>
      </w:pPr>
    </w:p>
    <w:p w14:paraId="075D6DB6" w14:textId="2646A600" w:rsidR="003748B5" w:rsidRDefault="003748B5" w:rsidP="00F06B2F">
      <w:pPr>
        <w:spacing w:after="0" w:line="240" w:lineRule="auto"/>
        <w:jc w:val="center"/>
        <w:rPr>
          <w:rFonts w:ascii="Times New Roman" w:eastAsiaTheme="minorHAnsi" w:hAnsi="Times New Roman" w:cs="Times New Roman"/>
          <w:sz w:val="24"/>
          <w:szCs w:val="24"/>
        </w:rPr>
      </w:pPr>
    </w:p>
    <w:p w14:paraId="7F5B2164" w14:textId="661CFFE6" w:rsidR="003748B5" w:rsidRDefault="003748B5" w:rsidP="00F06B2F">
      <w:pPr>
        <w:spacing w:after="0" w:line="240" w:lineRule="auto"/>
        <w:jc w:val="center"/>
        <w:rPr>
          <w:rFonts w:ascii="Times New Roman" w:eastAsiaTheme="minorHAnsi" w:hAnsi="Times New Roman" w:cs="Times New Roman"/>
          <w:sz w:val="24"/>
          <w:szCs w:val="24"/>
        </w:rPr>
      </w:pPr>
    </w:p>
    <w:p w14:paraId="0191FD17" w14:textId="58A7095C" w:rsidR="003748B5" w:rsidRDefault="003748B5" w:rsidP="00F06B2F">
      <w:pPr>
        <w:spacing w:after="0" w:line="240" w:lineRule="auto"/>
        <w:jc w:val="center"/>
        <w:rPr>
          <w:rFonts w:ascii="Times New Roman" w:eastAsiaTheme="minorHAnsi" w:hAnsi="Times New Roman" w:cs="Times New Roman"/>
          <w:sz w:val="24"/>
          <w:szCs w:val="24"/>
        </w:rPr>
      </w:pPr>
    </w:p>
    <w:p w14:paraId="1B1EFC7F" w14:textId="0EC94C90" w:rsidR="003748B5" w:rsidRDefault="003748B5" w:rsidP="00F06B2F">
      <w:pPr>
        <w:spacing w:after="0" w:line="240" w:lineRule="auto"/>
        <w:jc w:val="center"/>
        <w:rPr>
          <w:rFonts w:ascii="Times New Roman" w:eastAsiaTheme="minorHAnsi" w:hAnsi="Times New Roman" w:cs="Times New Roman"/>
          <w:sz w:val="24"/>
          <w:szCs w:val="24"/>
        </w:rPr>
      </w:pPr>
    </w:p>
    <w:p w14:paraId="5B8ADB2C" w14:textId="7906FCED" w:rsidR="003748B5" w:rsidRDefault="003748B5" w:rsidP="00F06B2F">
      <w:pPr>
        <w:spacing w:after="0" w:line="240" w:lineRule="auto"/>
        <w:jc w:val="center"/>
        <w:rPr>
          <w:rFonts w:ascii="Times New Roman" w:eastAsiaTheme="minorHAnsi" w:hAnsi="Times New Roman" w:cs="Times New Roman"/>
          <w:sz w:val="24"/>
          <w:szCs w:val="24"/>
        </w:rPr>
      </w:pPr>
    </w:p>
    <w:p w14:paraId="1C21F70D" w14:textId="3C855AD3" w:rsidR="003748B5" w:rsidRDefault="003748B5" w:rsidP="003748B5">
      <w:pPr>
        <w:spacing w:after="0" w:line="240" w:lineRule="auto"/>
        <w:jc w:val="right"/>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Dr. Greg </w:t>
      </w:r>
      <w:proofErr w:type="spellStart"/>
      <w:r>
        <w:rPr>
          <w:rFonts w:ascii="Times New Roman" w:eastAsiaTheme="minorHAnsi" w:hAnsi="Times New Roman" w:cs="Times New Roman"/>
          <w:sz w:val="24"/>
          <w:szCs w:val="24"/>
        </w:rPr>
        <w:t>McFarquhar</w:t>
      </w:r>
      <w:proofErr w:type="spellEnd"/>
      <w:r>
        <w:rPr>
          <w:rFonts w:ascii="Times New Roman" w:eastAsiaTheme="minorHAnsi" w:hAnsi="Times New Roman" w:cs="Times New Roman"/>
          <w:sz w:val="24"/>
          <w:szCs w:val="24"/>
        </w:rPr>
        <w:t>, Chair</w:t>
      </w:r>
    </w:p>
    <w:p w14:paraId="62FA2133" w14:textId="77777777" w:rsidR="003748B5" w:rsidRDefault="003748B5" w:rsidP="003748B5">
      <w:pPr>
        <w:spacing w:after="0" w:line="240" w:lineRule="auto"/>
        <w:jc w:val="right"/>
        <w:rPr>
          <w:rFonts w:ascii="Times New Roman" w:eastAsiaTheme="minorHAnsi" w:hAnsi="Times New Roman" w:cs="Times New Roman"/>
          <w:sz w:val="24"/>
          <w:szCs w:val="24"/>
        </w:rPr>
      </w:pPr>
    </w:p>
    <w:p w14:paraId="3213AD98" w14:textId="30D8857C" w:rsidR="003748B5" w:rsidRDefault="003748B5" w:rsidP="003748B5">
      <w:pPr>
        <w:spacing w:after="0" w:line="240" w:lineRule="auto"/>
        <w:jc w:val="right"/>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Dr. Naoko </w:t>
      </w:r>
      <w:proofErr w:type="spellStart"/>
      <w:r>
        <w:rPr>
          <w:rFonts w:ascii="Times New Roman" w:eastAsiaTheme="minorHAnsi" w:hAnsi="Times New Roman" w:cs="Times New Roman"/>
          <w:sz w:val="24"/>
          <w:szCs w:val="24"/>
        </w:rPr>
        <w:t>Sakaeda</w:t>
      </w:r>
      <w:proofErr w:type="spellEnd"/>
    </w:p>
    <w:p w14:paraId="7D85A55C" w14:textId="77777777" w:rsidR="003748B5" w:rsidRDefault="003748B5" w:rsidP="003748B5">
      <w:pPr>
        <w:spacing w:after="0" w:line="240" w:lineRule="auto"/>
        <w:jc w:val="right"/>
        <w:rPr>
          <w:rFonts w:ascii="Times New Roman" w:eastAsiaTheme="minorHAnsi" w:hAnsi="Times New Roman" w:cs="Times New Roman"/>
          <w:sz w:val="24"/>
          <w:szCs w:val="24"/>
        </w:rPr>
      </w:pPr>
    </w:p>
    <w:p w14:paraId="3BF5C55D" w14:textId="6CF2D93F" w:rsidR="0045762F" w:rsidRDefault="003748B5" w:rsidP="003748B5">
      <w:pPr>
        <w:spacing w:after="0" w:line="240" w:lineRule="auto"/>
        <w:jc w:val="right"/>
        <w:rPr>
          <w:rFonts w:ascii="Times New Roman" w:eastAsiaTheme="minorHAnsi" w:hAnsi="Times New Roman" w:cs="Times New Roman"/>
          <w:sz w:val="24"/>
          <w:szCs w:val="24"/>
        </w:rPr>
      </w:pPr>
      <w:r>
        <w:rPr>
          <w:rFonts w:ascii="Times New Roman" w:eastAsiaTheme="minorHAnsi" w:hAnsi="Times New Roman" w:cs="Times New Roman"/>
          <w:sz w:val="24"/>
          <w:szCs w:val="24"/>
        </w:rPr>
        <w:t>Dr. Wei Wu</w:t>
      </w:r>
    </w:p>
    <w:p w14:paraId="3B8535E8" w14:textId="77777777" w:rsidR="0045762F" w:rsidRDefault="0045762F">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14:paraId="78B91A01"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3B765497"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73E1BB06"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234CD3C1"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0422B2F4"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750A79D6"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129BA3FA"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10E07DB9"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37E53232"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5CF7B6B0"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79AD060F"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71B943C7"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5F79A4E7"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2BFD713B"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1CEBF4A9"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126E317F"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0D4CBEA4"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5D3791E9"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7930E8DA"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1C8FA422"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6A3972D5"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7F8D557C"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0D103651"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25442298"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2B54A498"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1B4D81B7"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5772B246"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1054EA53"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492294EF"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1577360D"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4695C6C4"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74124027"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15A0E867"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031F81B1"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3E86713A"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4DFEA5DB"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1CA18687"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0F8CFC16"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1E3E9B03"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007CFDD5"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065267C5"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631D713A"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05878F1A" w14:textId="77777777" w:rsidR="00FA6FB0" w:rsidRDefault="00FA6FB0" w:rsidP="0045762F">
      <w:pPr>
        <w:spacing w:after="0" w:line="240" w:lineRule="auto"/>
        <w:jc w:val="center"/>
        <w:rPr>
          <w:rFonts w:ascii="Times New Roman" w:eastAsiaTheme="minorHAnsi" w:hAnsi="Times New Roman" w:cs="Times New Roman"/>
          <w:sz w:val="24"/>
          <w:szCs w:val="24"/>
        </w:rPr>
      </w:pPr>
    </w:p>
    <w:p w14:paraId="7C087EBB" w14:textId="3C897BE3" w:rsidR="003748B5" w:rsidRDefault="00740D9C" w:rsidP="0045762F">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Copyright </w:t>
      </w:r>
      <w:r w:rsidR="00C150EB">
        <w:rPr>
          <w:rFonts w:ascii="Times New Roman" w:eastAsiaTheme="minorHAnsi" w:hAnsi="Times New Roman" w:cs="Times New Roman"/>
          <w:sz w:val="24"/>
          <w:szCs w:val="24"/>
        </w:rPr>
        <w:t xml:space="preserve">by </w:t>
      </w:r>
      <w:r w:rsidR="00C150EB" w:rsidRPr="00C150EB">
        <w:rPr>
          <w:rFonts w:ascii="Times New Roman" w:eastAsiaTheme="minorHAnsi" w:hAnsi="Times New Roman" w:cs="Times New Roman"/>
          <w:sz w:val="24"/>
          <w:szCs w:val="24"/>
        </w:rPr>
        <w:t>P</w:t>
      </w:r>
      <w:r w:rsidR="00C150EB">
        <w:rPr>
          <w:rFonts w:ascii="Times New Roman" w:eastAsiaTheme="minorHAnsi" w:hAnsi="Times New Roman" w:cs="Times New Roman"/>
          <w:sz w:val="24"/>
          <w:szCs w:val="24"/>
        </w:rPr>
        <w:t>ETER BRECHNER 2021</w:t>
      </w:r>
    </w:p>
    <w:p w14:paraId="3D378360" w14:textId="5D664A85" w:rsidR="00493EEA" w:rsidRDefault="00C150EB" w:rsidP="0045762F">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All Rights Reserved.</w:t>
      </w:r>
    </w:p>
    <w:p w14:paraId="77009136" w14:textId="77777777" w:rsidR="00FE520A" w:rsidRDefault="00493EEA">
      <w:pPr>
        <w:rPr>
          <w:rFonts w:ascii="Times New Roman" w:eastAsiaTheme="minorHAnsi" w:hAnsi="Times New Roman" w:cs="Times New Roman"/>
          <w:sz w:val="24"/>
          <w:szCs w:val="24"/>
        </w:rPr>
        <w:sectPr w:rsidR="00FE520A" w:rsidSect="004513D5">
          <w:pgSz w:w="12240" w:h="15840"/>
          <w:pgMar w:top="1440" w:right="1440" w:bottom="1440" w:left="1440" w:header="720" w:footer="720" w:gutter="0"/>
          <w:pgNumType w:start="1"/>
          <w:cols w:space="720"/>
          <w:docGrid w:linePitch="360"/>
        </w:sectPr>
      </w:pPr>
      <w:r>
        <w:rPr>
          <w:rFonts w:ascii="Times New Roman" w:eastAsiaTheme="minorHAnsi" w:hAnsi="Times New Roman" w:cs="Times New Roman"/>
          <w:sz w:val="24"/>
          <w:szCs w:val="24"/>
        </w:rPr>
        <w:br w:type="page"/>
      </w:r>
    </w:p>
    <w:p w14:paraId="3845CA13" w14:textId="4FD69AE1" w:rsidR="00493EEA" w:rsidRDefault="00493EEA">
      <w:pPr>
        <w:rPr>
          <w:rFonts w:ascii="Times New Roman" w:eastAsiaTheme="minorHAnsi" w:hAnsi="Times New Roman" w:cs="Times New Roman"/>
          <w:sz w:val="24"/>
          <w:szCs w:val="24"/>
        </w:rPr>
      </w:pPr>
    </w:p>
    <w:sdt>
      <w:sdtPr>
        <w:rPr>
          <w:rFonts w:asciiTheme="minorHAnsi" w:eastAsia="MS Mincho" w:hAnsiTheme="minorHAnsi" w:cstheme="minorBidi"/>
          <w:color w:val="auto"/>
          <w:sz w:val="22"/>
          <w:szCs w:val="22"/>
        </w:rPr>
        <w:id w:val="276385277"/>
        <w:docPartObj>
          <w:docPartGallery w:val="Table of Contents"/>
          <w:docPartUnique/>
        </w:docPartObj>
      </w:sdtPr>
      <w:sdtEndPr>
        <w:rPr>
          <w:rFonts w:ascii="Times New Roman" w:hAnsi="Times New Roman" w:cs="Times New Roman"/>
          <w:b/>
          <w:bCs/>
          <w:noProof/>
          <w:sz w:val="24"/>
          <w:szCs w:val="24"/>
        </w:rPr>
      </w:sdtEndPr>
      <w:sdtContent>
        <w:p w14:paraId="1AA3ABEB" w14:textId="787CDBAE" w:rsidR="00805F53" w:rsidRDefault="00805F53">
          <w:pPr>
            <w:pStyle w:val="TOCHeading"/>
          </w:pPr>
          <w:r>
            <w:t>Contents</w:t>
          </w:r>
        </w:p>
        <w:p w14:paraId="2AC262A9" w14:textId="0FACC3D1" w:rsidR="00EE2EE6" w:rsidRPr="00CD6638" w:rsidRDefault="00805F53">
          <w:pPr>
            <w:pStyle w:val="TOC1"/>
            <w:tabs>
              <w:tab w:val="right" w:leader="dot" w:pos="9350"/>
            </w:tabs>
            <w:rPr>
              <w:rFonts w:ascii="Times New Roman" w:eastAsiaTheme="minorEastAsia" w:hAnsi="Times New Roman" w:cs="Times New Roman"/>
              <w:noProof/>
              <w:sz w:val="24"/>
              <w:szCs w:val="24"/>
            </w:rPr>
          </w:pPr>
          <w:r w:rsidRPr="00CD6638">
            <w:rPr>
              <w:rFonts w:ascii="Times New Roman" w:hAnsi="Times New Roman" w:cs="Times New Roman"/>
              <w:sz w:val="24"/>
              <w:szCs w:val="24"/>
            </w:rPr>
            <w:fldChar w:fldCharType="begin"/>
          </w:r>
          <w:r w:rsidRPr="00CD6638">
            <w:rPr>
              <w:rFonts w:ascii="Times New Roman" w:hAnsi="Times New Roman" w:cs="Times New Roman"/>
              <w:sz w:val="24"/>
              <w:szCs w:val="24"/>
            </w:rPr>
            <w:instrText xml:space="preserve"> TOC \o "1-3" \h \z \u </w:instrText>
          </w:r>
          <w:r w:rsidRPr="00CD6638">
            <w:rPr>
              <w:rFonts w:ascii="Times New Roman" w:hAnsi="Times New Roman" w:cs="Times New Roman"/>
              <w:sz w:val="24"/>
              <w:szCs w:val="24"/>
            </w:rPr>
            <w:fldChar w:fldCharType="separate"/>
          </w:r>
          <w:hyperlink w:anchor="_Toc85531425" w:history="1">
            <w:r w:rsidR="00EE2EE6" w:rsidRPr="00CD6638">
              <w:rPr>
                <w:rStyle w:val="Hyperlink"/>
                <w:rFonts w:ascii="Times New Roman" w:eastAsiaTheme="minorHAnsi" w:hAnsi="Times New Roman" w:cs="Times New Roman"/>
                <w:noProof/>
                <w:sz w:val="24"/>
                <w:szCs w:val="24"/>
              </w:rPr>
              <w:t>Abstract</w:t>
            </w:r>
            <w:r w:rsidR="00EE2EE6" w:rsidRPr="00CD6638">
              <w:rPr>
                <w:rFonts w:ascii="Times New Roman" w:hAnsi="Times New Roman" w:cs="Times New Roman"/>
                <w:noProof/>
                <w:webHidden/>
                <w:sz w:val="24"/>
                <w:szCs w:val="24"/>
              </w:rPr>
              <w:tab/>
            </w:r>
            <w:r w:rsidR="00EE2EE6" w:rsidRPr="00CD6638">
              <w:rPr>
                <w:rFonts w:ascii="Times New Roman" w:hAnsi="Times New Roman" w:cs="Times New Roman"/>
                <w:noProof/>
                <w:webHidden/>
                <w:sz w:val="24"/>
                <w:szCs w:val="24"/>
              </w:rPr>
              <w:fldChar w:fldCharType="begin"/>
            </w:r>
            <w:r w:rsidR="00EE2EE6" w:rsidRPr="00CD6638">
              <w:rPr>
                <w:rFonts w:ascii="Times New Roman" w:hAnsi="Times New Roman" w:cs="Times New Roman"/>
                <w:noProof/>
                <w:webHidden/>
                <w:sz w:val="24"/>
                <w:szCs w:val="24"/>
              </w:rPr>
              <w:instrText xml:space="preserve"> PAGEREF _Toc85531425 \h </w:instrText>
            </w:r>
            <w:r w:rsidR="00EE2EE6" w:rsidRPr="00CD6638">
              <w:rPr>
                <w:rFonts w:ascii="Times New Roman" w:hAnsi="Times New Roman" w:cs="Times New Roman"/>
                <w:noProof/>
                <w:webHidden/>
                <w:sz w:val="24"/>
                <w:szCs w:val="24"/>
              </w:rPr>
            </w:r>
            <w:r w:rsidR="00EE2EE6" w:rsidRPr="00CD6638">
              <w:rPr>
                <w:rFonts w:ascii="Times New Roman" w:hAnsi="Times New Roman" w:cs="Times New Roman"/>
                <w:noProof/>
                <w:webHidden/>
                <w:sz w:val="24"/>
                <w:szCs w:val="24"/>
              </w:rPr>
              <w:fldChar w:fldCharType="separate"/>
            </w:r>
            <w:r w:rsidR="00FA2453">
              <w:rPr>
                <w:rFonts w:ascii="Times New Roman" w:hAnsi="Times New Roman" w:cs="Times New Roman"/>
                <w:noProof/>
                <w:webHidden/>
                <w:sz w:val="24"/>
                <w:szCs w:val="24"/>
              </w:rPr>
              <w:t>v</w:t>
            </w:r>
            <w:r w:rsidR="00EE2EE6" w:rsidRPr="00CD6638">
              <w:rPr>
                <w:rFonts w:ascii="Times New Roman" w:hAnsi="Times New Roman" w:cs="Times New Roman"/>
                <w:noProof/>
                <w:webHidden/>
                <w:sz w:val="24"/>
                <w:szCs w:val="24"/>
              </w:rPr>
              <w:fldChar w:fldCharType="end"/>
            </w:r>
          </w:hyperlink>
        </w:p>
        <w:p w14:paraId="7E4FB8C5" w14:textId="45ED0EF8" w:rsidR="00EE2EE6" w:rsidRPr="00CD6638" w:rsidRDefault="00C67957">
          <w:pPr>
            <w:pStyle w:val="TOC1"/>
            <w:tabs>
              <w:tab w:val="left" w:pos="440"/>
              <w:tab w:val="right" w:leader="dot" w:pos="9350"/>
            </w:tabs>
            <w:rPr>
              <w:rFonts w:ascii="Times New Roman" w:eastAsiaTheme="minorEastAsia" w:hAnsi="Times New Roman" w:cs="Times New Roman"/>
              <w:noProof/>
              <w:sz w:val="24"/>
              <w:szCs w:val="24"/>
            </w:rPr>
          </w:pPr>
          <w:hyperlink w:anchor="_Toc85531426" w:history="1">
            <w:r w:rsidR="00EE2EE6" w:rsidRPr="00CD6638">
              <w:rPr>
                <w:rStyle w:val="Hyperlink"/>
                <w:rFonts w:ascii="Times New Roman" w:hAnsi="Times New Roman" w:cs="Times New Roman"/>
                <w:noProof/>
                <w:sz w:val="24"/>
                <w:szCs w:val="24"/>
              </w:rPr>
              <w:t>1.</w:t>
            </w:r>
            <w:r w:rsidR="00EE2EE6" w:rsidRPr="00CD6638">
              <w:rPr>
                <w:rFonts w:ascii="Times New Roman" w:eastAsiaTheme="minorEastAsia" w:hAnsi="Times New Roman" w:cs="Times New Roman"/>
                <w:noProof/>
                <w:sz w:val="24"/>
                <w:szCs w:val="24"/>
              </w:rPr>
              <w:tab/>
            </w:r>
            <w:r w:rsidR="00EE2EE6" w:rsidRPr="00CD6638">
              <w:rPr>
                <w:rStyle w:val="Hyperlink"/>
                <w:rFonts w:ascii="Times New Roman" w:hAnsi="Times New Roman" w:cs="Times New Roman"/>
                <w:noProof/>
                <w:sz w:val="24"/>
                <w:szCs w:val="24"/>
              </w:rPr>
              <w:t>Introduction</w:t>
            </w:r>
            <w:r w:rsidR="00EE2EE6" w:rsidRPr="00CD6638">
              <w:rPr>
                <w:rFonts w:ascii="Times New Roman" w:hAnsi="Times New Roman" w:cs="Times New Roman"/>
                <w:noProof/>
                <w:webHidden/>
                <w:sz w:val="24"/>
                <w:szCs w:val="24"/>
              </w:rPr>
              <w:tab/>
            </w:r>
            <w:r w:rsidR="00EE2EE6" w:rsidRPr="00CD6638">
              <w:rPr>
                <w:rFonts w:ascii="Times New Roman" w:hAnsi="Times New Roman" w:cs="Times New Roman"/>
                <w:noProof/>
                <w:webHidden/>
                <w:sz w:val="24"/>
                <w:szCs w:val="24"/>
              </w:rPr>
              <w:fldChar w:fldCharType="begin"/>
            </w:r>
            <w:r w:rsidR="00EE2EE6" w:rsidRPr="00CD6638">
              <w:rPr>
                <w:rFonts w:ascii="Times New Roman" w:hAnsi="Times New Roman" w:cs="Times New Roman"/>
                <w:noProof/>
                <w:webHidden/>
                <w:sz w:val="24"/>
                <w:szCs w:val="24"/>
              </w:rPr>
              <w:instrText xml:space="preserve"> PAGEREF _Toc85531426 \h </w:instrText>
            </w:r>
            <w:r w:rsidR="00EE2EE6" w:rsidRPr="00CD6638">
              <w:rPr>
                <w:rFonts w:ascii="Times New Roman" w:hAnsi="Times New Roman" w:cs="Times New Roman"/>
                <w:noProof/>
                <w:webHidden/>
                <w:sz w:val="24"/>
                <w:szCs w:val="24"/>
              </w:rPr>
            </w:r>
            <w:r w:rsidR="00EE2EE6" w:rsidRPr="00CD6638">
              <w:rPr>
                <w:rFonts w:ascii="Times New Roman" w:hAnsi="Times New Roman" w:cs="Times New Roman"/>
                <w:noProof/>
                <w:webHidden/>
                <w:sz w:val="24"/>
                <w:szCs w:val="24"/>
              </w:rPr>
              <w:fldChar w:fldCharType="separate"/>
            </w:r>
            <w:r w:rsidR="00FA2453">
              <w:rPr>
                <w:rFonts w:ascii="Times New Roman" w:hAnsi="Times New Roman" w:cs="Times New Roman"/>
                <w:noProof/>
                <w:webHidden/>
                <w:sz w:val="24"/>
                <w:szCs w:val="24"/>
              </w:rPr>
              <w:t>1</w:t>
            </w:r>
            <w:r w:rsidR="00EE2EE6" w:rsidRPr="00CD6638">
              <w:rPr>
                <w:rFonts w:ascii="Times New Roman" w:hAnsi="Times New Roman" w:cs="Times New Roman"/>
                <w:noProof/>
                <w:webHidden/>
                <w:sz w:val="24"/>
                <w:szCs w:val="24"/>
              </w:rPr>
              <w:fldChar w:fldCharType="end"/>
            </w:r>
          </w:hyperlink>
        </w:p>
        <w:p w14:paraId="5370536E" w14:textId="481816E8" w:rsidR="00EE2EE6" w:rsidRPr="00CD6638" w:rsidRDefault="00C67957">
          <w:pPr>
            <w:pStyle w:val="TOC1"/>
            <w:tabs>
              <w:tab w:val="left" w:pos="440"/>
              <w:tab w:val="right" w:leader="dot" w:pos="9350"/>
            </w:tabs>
            <w:rPr>
              <w:rFonts w:ascii="Times New Roman" w:eastAsiaTheme="minorEastAsia" w:hAnsi="Times New Roman" w:cs="Times New Roman"/>
              <w:noProof/>
              <w:sz w:val="24"/>
              <w:szCs w:val="24"/>
            </w:rPr>
          </w:pPr>
          <w:hyperlink w:anchor="_Toc85531427" w:history="1">
            <w:r w:rsidR="00EE2EE6" w:rsidRPr="00CD6638">
              <w:rPr>
                <w:rStyle w:val="Hyperlink"/>
                <w:rFonts w:ascii="Times New Roman" w:hAnsi="Times New Roman" w:cs="Times New Roman"/>
                <w:noProof/>
                <w:sz w:val="24"/>
                <w:szCs w:val="24"/>
              </w:rPr>
              <w:t>2.</w:t>
            </w:r>
            <w:r w:rsidR="00EE2EE6" w:rsidRPr="00CD6638">
              <w:rPr>
                <w:rFonts w:ascii="Times New Roman" w:eastAsiaTheme="minorEastAsia" w:hAnsi="Times New Roman" w:cs="Times New Roman"/>
                <w:noProof/>
                <w:sz w:val="24"/>
                <w:szCs w:val="24"/>
              </w:rPr>
              <w:tab/>
            </w:r>
            <w:r w:rsidR="00EE2EE6" w:rsidRPr="00CD6638">
              <w:rPr>
                <w:rStyle w:val="Hyperlink"/>
                <w:rFonts w:ascii="Times New Roman" w:hAnsi="Times New Roman" w:cs="Times New Roman"/>
                <w:noProof/>
                <w:sz w:val="24"/>
                <w:szCs w:val="24"/>
              </w:rPr>
              <w:t>HAIC/HIWC Data</w:t>
            </w:r>
            <w:r w:rsidR="00EE2EE6" w:rsidRPr="00CD6638">
              <w:rPr>
                <w:rFonts w:ascii="Times New Roman" w:hAnsi="Times New Roman" w:cs="Times New Roman"/>
                <w:noProof/>
                <w:webHidden/>
                <w:sz w:val="24"/>
                <w:szCs w:val="24"/>
              </w:rPr>
              <w:tab/>
            </w:r>
            <w:r w:rsidR="00EE2EE6" w:rsidRPr="00CD6638">
              <w:rPr>
                <w:rFonts w:ascii="Times New Roman" w:hAnsi="Times New Roman" w:cs="Times New Roman"/>
                <w:noProof/>
                <w:webHidden/>
                <w:sz w:val="24"/>
                <w:szCs w:val="24"/>
              </w:rPr>
              <w:fldChar w:fldCharType="begin"/>
            </w:r>
            <w:r w:rsidR="00EE2EE6" w:rsidRPr="00CD6638">
              <w:rPr>
                <w:rFonts w:ascii="Times New Roman" w:hAnsi="Times New Roman" w:cs="Times New Roman"/>
                <w:noProof/>
                <w:webHidden/>
                <w:sz w:val="24"/>
                <w:szCs w:val="24"/>
              </w:rPr>
              <w:instrText xml:space="preserve"> PAGEREF _Toc85531427 \h </w:instrText>
            </w:r>
            <w:r w:rsidR="00EE2EE6" w:rsidRPr="00CD6638">
              <w:rPr>
                <w:rFonts w:ascii="Times New Roman" w:hAnsi="Times New Roman" w:cs="Times New Roman"/>
                <w:noProof/>
                <w:webHidden/>
                <w:sz w:val="24"/>
                <w:szCs w:val="24"/>
              </w:rPr>
            </w:r>
            <w:r w:rsidR="00EE2EE6" w:rsidRPr="00CD6638">
              <w:rPr>
                <w:rFonts w:ascii="Times New Roman" w:hAnsi="Times New Roman" w:cs="Times New Roman"/>
                <w:noProof/>
                <w:webHidden/>
                <w:sz w:val="24"/>
                <w:szCs w:val="24"/>
              </w:rPr>
              <w:fldChar w:fldCharType="separate"/>
            </w:r>
            <w:r w:rsidR="00FA2453">
              <w:rPr>
                <w:rFonts w:ascii="Times New Roman" w:hAnsi="Times New Roman" w:cs="Times New Roman"/>
                <w:noProof/>
                <w:webHidden/>
                <w:sz w:val="24"/>
                <w:szCs w:val="24"/>
              </w:rPr>
              <w:t>4</w:t>
            </w:r>
            <w:r w:rsidR="00EE2EE6" w:rsidRPr="00CD6638">
              <w:rPr>
                <w:rFonts w:ascii="Times New Roman" w:hAnsi="Times New Roman" w:cs="Times New Roman"/>
                <w:noProof/>
                <w:webHidden/>
                <w:sz w:val="24"/>
                <w:szCs w:val="24"/>
              </w:rPr>
              <w:fldChar w:fldCharType="end"/>
            </w:r>
          </w:hyperlink>
        </w:p>
        <w:p w14:paraId="173D722A" w14:textId="5980685D" w:rsidR="00EE2EE6" w:rsidRPr="00CD6638" w:rsidRDefault="00C67957">
          <w:pPr>
            <w:pStyle w:val="TOC1"/>
            <w:tabs>
              <w:tab w:val="left" w:pos="440"/>
              <w:tab w:val="right" w:leader="dot" w:pos="9350"/>
            </w:tabs>
            <w:rPr>
              <w:rFonts w:ascii="Times New Roman" w:eastAsiaTheme="minorEastAsia" w:hAnsi="Times New Roman" w:cs="Times New Roman"/>
              <w:noProof/>
              <w:sz w:val="24"/>
              <w:szCs w:val="24"/>
            </w:rPr>
          </w:pPr>
          <w:hyperlink w:anchor="_Toc85531428" w:history="1">
            <w:r w:rsidR="00EE2EE6" w:rsidRPr="00CD6638">
              <w:rPr>
                <w:rStyle w:val="Hyperlink"/>
                <w:rFonts w:ascii="Times New Roman" w:hAnsi="Times New Roman" w:cs="Times New Roman"/>
                <w:noProof/>
                <w:sz w:val="24"/>
                <w:szCs w:val="24"/>
              </w:rPr>
              <w:t>3.</w:t>
            </w:r>
            <w:r w:rsidR="00EE2EE6" w:rsidRPr="00CD6638">
              <w:rPr>
                <w:rFonts w:ascii="Times New Roman" w:eastAsiaTheme="minorEastAsia" w:hAnsi="Times New Roman" w:cs="Times New Roman"/>
                <w:noProof/>
                <w:sz w:val="24"/>
                <w:szCs w:val="24"/>
              </w:rPr>
              <w:tab/>
            </w:r>
            <w:r w:rsidR="00EE2EE6" w:rsidRPr="00CD6638">
              <w:rPr>
                <w:rStyle w:val="Hyperlink"/>
                <w:rFonts w:ascii="Times New Roman" w:hAnsi="Times New Roman" w:cs="Times New Roman"/>
                <w:noProof/>
                <w:sz w:val="24"/>
                <w:szCs w:val="24"/>
              </w:rPr>
              <w:t>Results</w:t>
            </w:r>
            <w:r w:rsidR="00EE2EE6" w:rsidRPr="00CD6638">
              <w:rPr>
                <w:rFonts w:ascii="Times New Roman" w:hAnsi="Times New Roman" w:cs="Times New Roman"/>
                <w:noProof/>
                <w:webHidden/>
                <w:sz w:val="24"/>
                <w:szCs w:val="24"/>
              </w:rPr>
              <w:tab/>
            </w:r>
            <w:r w:rsidR="00EE2EE6" w:rsidRPr="00CD6638">
              <w:rPr>
                <w:rFonts w:ascii="Times New Roman" w:hAnsi="Times New Roman" w:cs="Times New Roman"/>
                <w:noProof/>
                <w:webHidden/>
                <w:sz w:val="24"/>
                <w:szCs w:val="24"/>
              </w:rPr>
              <w:fldChar w:fldCharType="begin"/>
            </w:r>
            <w:r w:rsidR="00EE2EE6" w:rsidRPr="00CD6638">
              <w:rPr>
                <w:rFonts w:ascii="Times New Roman" w:hAnsi="Times New Roman" w:cs="Times New Roman"/>
                <w:noProof/>
                <w:webHidden/>
                <w:sz w:val="24"/>
                <w:szCs w:val="24"/>
              </w:rPr>
              <w:instrText xml:space="preserve"> PAGEREF _Toc85531428 \h </w:instrText>
            </w:r>
            <w:r w:rsidR="00EE2EE6" w:rsidRPr="00CD6638">
              <w:rPr>
                <w:rFonts w:ascii="Times New Roman" w:hAnsi="Times New Roman" w:cs="Times New Roman"/>
                <w:noProof/>
                <w:webHidden/>
                <w:sz w:val="24"/>
                <w:szCs w:val="24"/>
              </w:rPr>
            </w:r>
            <w:r w:rsidR="00EE2EE6" w:rsidRPr="00CD6638">
              <w:rPr>
                <w:rFonts w:ascii="Times New Roman" w:hAnsi="Times New Roman" w:cs="Times New Roman"/>
                <w:noProof/>
                <w:webHidden/>
                <w:sz w:val="24"/>
                <w:szCs w:val="24"/>
              </w:rPr>
              <w:fldChar w:fldCharType="separate"/>
            </w:r>
            <w:r w:rsidR="00FA2453">
              <w:rPr>
                <w:rFonts w:ascii="Times New Roman" w:hAnsi="Times New Roman" w:cs="Times New Roman"/>
                <w:noProof/>
                <w:webHidden/>
                <w:sz w:val="24"/>
                <w:szCs w:val="24"/>
              </w:rPr>
              <w:t>6</w:t>
            </w:r>
            <w:r w:rsidR="00EE2EE6" w:rsidRPr="00CD6638">
              <w:rPr>
                <w:rFonts w:ascii="Times New Roman" w:hAnsi="Times New Roman" w:cs="Times New Roman"/>
                <w:noProof/>
                <w:webHidden/>
                <w:sz w:val="24"/>
                <w:szCs w:val="24"/>
              </w:rPr>
              <w:fldChar w:fldCharType="end"/>
            </w:r>
          </w:hyperlink>
        </w:p>
        <w:p w14:paraId="2B516883" w14:textId="1B2F57B1" w:rsidR="00EE2EE6" w:rsidRPr="00CD6638" w:rsidRDefault="00C67957">
          <w:pPr>
            <w:pStyle w:val="TOC2"/>
            <w:tabs>
              <w:tab w:val="left" w:pos="660"/>
              <w:tab w:val="right" w:leader="dot" w:pos="9350"/>
            </w:tabs>
            <w:rPr>
              <w:rFonts w:ascii="Times New Roman" w:eastAsiaTheme="minorEastAsia" w:hAnsi="Times New Roman" w:cs="Times New Roman"/>
              <w:noProof/>
              <w:sz w:val="24"/>
              <w:szCs w:val="24"/>
            </w:rPr>
          </w:pPr>
          <w:hyperlink w:anchor="_Toc85531429" w:history="1">
            <w:r w:rsidR="00EE2EE6" w:rsidRPr="00CD6638">
              <w:rPr>
                <w:rStyle w:val="Hyperlink"/>
                <w:rFonts w:ascii="Times New Roman" w:hAnsi="Times New Roman" w:cs="Times New Roman"/>
                <w:noProof/>
                <w:sz w:val="24"/>
                <w:szCs w:val="24"/>
              </w:rPr>
              <w:t>a.</w:t>
            </w:r>
            <w:r w:rsidR="00EE2EE6" w:rsidRPr="00CD6638">
              <w:rPr>
                <w:rFonts w:ascii="Times New Roman" w:eastAsiaTheme="minorEastAsia" w:hAnsi="Times New Roman" w:cs="Times New Roman"/>
                <w:noProof/>
                <w:sz w:val="24"/>
                <w:szCs w:val="24"/>
              </w:rPr>
              <w:tab/>
            </w:r>
            <w:r w:rsidR="00EE2EE6" w:rsidRPr="00CD6638">
              <w:rPr>
                <w:rStyle w:val="Hyperlink"/>
                <w:rFonts w:ascii="Times New Roman" w:hAnsi="Times New Roman" w:cs="Times New Roman"/>
                <w:noProof/>
                <w:sz w:val="24"/>
                <w:szCs w:val="24"/>
              </w:rPr>
              <w:t>Modality Fraction</w:t>
            </w:r>
            <w:r w:rsidR="00EE2EE6" w:rsidRPr="00CD6638">
              <w:rPr>
                <w:rFonts w:ascii="Times New Roman" w:hAnsi="Times New Roman" w:cs="Times New Roman"/>
                <w:noProof/>
                <w:webHidden/>
                <w:sz w:val="24"/>
                <w:szCs w:val="24"/>
              </w:rPr>
              <w:tab/>
            </w:r>
            <w:r w:rsidR="00EE2EE6" w:rsidRPr="00CD6638">
              <w:rPr>
                <w:rFonts w:ascii="Times New Roman" w:hAnsi="Times New Roman" w:cs="Times New Roman"/>
                <w:noProof/>
                <w:webHidden/>
                <w:sz w:val="24"/>
                <w:szCs w:val="24"/>
              </w:rPr>
              <w:fldChar w:fldCharType="begin"/>
            </w:r>
            <w:r w:rsidR="00EE2EE6" w:rsidRPr="00CD6638">
              <w:rPr>
                <w:rFonts w:ascii="Times New Roman" w:hAnsi="Times New Roman" w:cs="Times New Roman"/>
                <w:noProof/>
                <w:webHidden/>
                <w:sz w:val="24"/>
                <w:szCs w:val="24"/>
              </w:rPr>
              <w:instrText xml:space="preserve"> PAGEREF _Toc85531429 \h </w:instrText>
            </w:r>
            <w:r w:rsidR="00EE2EE6" w:rsidRPr="00CD6638">
              <w:rPr>
                <w:rFonts w:ascii="Times New Roman" w:hAnsi="Times New Roman" w:cs="Times New Roman"/>
                <w:noProof/>
                <w:webHidden/>
                <w:sz w:val="24"/>
                <w:szCs w:val="24"/>
              </w:rPr>
            </w:r>
            <w:r w:rsidR="00EE2EE6" w:rsidRPr="00CD6638">
              <w:rPr>
                <w:rFonts w:ascii="Times New Roman" w:hAnsi="Times New Roman" w:cs="Times New Roman"/>
                <w:noProof/>
                <w:webHidden/>
                <w:sz w:val="24"/>
                <w:szCs w:val="24"/>
              </w:rPr>
              <w:fldChar w:fldCharType="separate"/>
            </w:r>
            <w:r w:rsidR="00FA2453">
              <w:rPr>
                <w:rFonts w:ascii="Times New Roman" w:hAnsi="Times New Roman" w:cs="Times New Roman"/>
                <w:noProof/>
                <w:webHidden/>
                <w:sz w:val="24"/>
                <w:szCs w:val="24"/>
              </w:rPr>
              <w:t>8</w:t>
            </w:r>
            <w:r w:rsidR="00EE2EE6" w:rsidRPr="00CD6638">
              <w:rPr>
                <w:rFonts w:ascii="Times New Roman" w:hAnsi="Times New Roman" w:cs="Times New Roman"/>
                <w:noProof/>
                <w:webHidden/>
                <w:sz w:val="24"/>
                <w:szCs w:val="24"/>
              </w:rPr>
              <w:fldChar w:fldCharType="end"/>
            </w:r>
          </w:hyperlink>
        </w:p>
        <w:p w14:paraId="6D23265B" w14:textId="021547A3" w:rsidR="00EE2EE6" w:rsidRPr="00CD6638" w:rsidRDefault="00C67957">
          <w:pPr>
            <w:pStyle w:val="TOC2"/>
            <w:tabs>
              <w:tab w:val="left" w:pos="660"/>
              <w:tab w:val="right" w:leader="dot" w:pos="9350"/>
            </w:tabs>
            <w:rPr>
              <w:rFonts w:ascii="Times New Roman" w:eastAsiaTheme="minorEastAsia" w:hAnsi="Times New Roman" w:cs="Times New Roman"/>
              <w:noProof/>
              <w:sz w:val="24"/>
              <w:szCs w:val="24"/>
            </w:rPr>
          </w:pPr>
          <w:hyperlink w:anchor="_Toc85531430" w:history="1">
            <w:r w:rsidR="00EE2EE6" w:rsidRPr="00CD6638">
              <w:rPr>
                <w:rStyle w:val="Hyperlink"/>
                <w:rFonts w:ascii="Times New Roman" w:hAnsi="Times New Roman" w:cs="Times New Roman"/>
                <w:noProof/>
                <w:sz w:val="24"/>
                <w:szCs w:val="24"/>
              </w:rPr>
              <w:t>b.</w:t>
            </w:r>
            <w:r w:rsidR="00EE2EE6" w:rsidRPr="00CD6638">
              <w:rPr>
                <w:rFonts w:ascii="Times New Roman" w:eastAsiaTheme="minorEastAsia" w:hAnsi="Times New Roman" w:cs="Times New Roman"/>
                <w:noProof/>
                <w:sz w:val="24"/>
                <w:szCs w:val="24"/>
              </w:rPr>
              <w:tab/>
            </w:r>
            <w:r w:rsidR="00EE2EE6" w:rsidRPr="00CD6638">
              <w:rPr>
                <w:rStyle w:val="Hyperlink"/>
                <w:rFonts w:ascii="Times New Roman" w:hAnsi="Times New Roman" w:cs="Times New Roman"/>
                <w:noProof/>
                <w:sz w:val="24"/>
                <w:szCs w:val="24"/>
              </w:rPr>
              <w:t>Means and Plausible Ranges of Parameters</w:t>
            </w:r>
            <w:r w:rsidR="00EE2EE6" w:rsidRPr="00CD6638">
              <w:rPr>
                <w:rFonts w:ascii="Times New Roman" w:hAnsi="Times New Roman" w:cs="Times New Roman"/>
                <w:noProof/>
                <w:webHidden/>
                <w:sz w:val="24"/>
                <w:szCs w:val="24"/>
              </w:rPr>
              <w:tab/>
            </w:r>
            <w:r w:rsidR="00EE2EE6" w:rsidRPr="00CD6638">
              <w:rPr>
                <w:rFonts w:ascii="Times New Roman" w:hAnsi="Times New Roman" w:cs="Times New Roman"/>
                <w:noProof/>
                <w:webHidden/>
                <w:sz w:val="24"/>
                <w:szCs w:val="24"/>
              </w:rPr>
              <w:fldChar w:fldCharType="begin"/>
            </w:r>
            <w:r w:rsidR="00EE2EE6" w:rsidRPr="00CD6638">
              <w:rPr>
                <w:rFonts w:ascii="Times New Roman" w:hAnsi="Times New Roman" w:cs="Times New Roman"/>
                <w:noProof/>
                <w:webHidden/>
                <w:sz w:val="24"/>
                <w:szCs w:val="24"/>
              </w:rPr>
              <w:instrText xml:space="preserve"> PAGEREF _Toc85531430 \h </w:instrText>
            </w:r>
            <w:r w:rsidR="00EE2EE6" w:rsidRPr="00CD6638">
              <w:rPr>
                <w:rFonts w:ascii="Times New Roman" w:hAnsi="Times New Roman" w:cs="Times New Roman"/>
                <w:noProof/>
                <w:webHidden/>
                <w:sz w:val="24"/>
                <w:szCs w:val="24"/>
              </w:rPr>
            </w:r>
            <w:r w:rsidR="00EE2EE6" w:rsidRPr="00CD6638">
              <w:rPr>
                <w:rFonts w:ascii="Times New Roman" w:hAnsi="Times New Roman" w:cs="Times New Roman"/>
                <w:noProof/>
                <w:webHidden/>
                <w:sz w:val="24"/>
                <w:szCs w:val="24"/>
              </w:rPr>
              <w:fldChar w:fldCharType="separate"/>
            </w:r>
            <w:r w:rsidR="00FA2453">
              <w:rPr>
                <w:rFonts w:ascii="Times New Roman" w:hAnsi="Times New Roman" w:cs="Times New Roman"/>
                <w:noProof/>
                <w:webHidden/>
                <w:sz w:val="24"/>
                <w:szCs w:val="24"/>
              </w:rPr>
              <w:t>12</w:t>
            </w:r>
            <w:r w:rsidR="00EE2EE6" w:rsidRPr="00CD6638">
              <w:rPr>
                <w:rFonts w:ascii="Times New Roman" w:hAnsi="Times New Roman" w:cs="Times New Roman"/>
                <w:noProof/>
                <w:webHidden/>
                <w:sz w:val="24"/>
                <w:szCs w:val="24"/>
              </w:rPr>
              <w:fldChar w:fldCharType="end"/>
            </w:r>
          </w:hyperlink>
        </w:p>
        <w:p w14:paraId="788356CF" w14:textId="4C47452D" w:rsidR="00EE2EE6" w:rsidRPr="00CD6638" w:rsidRDefault="00C67957">
          <w:pPr>
            <w:pStyle w:val="TOC1"/>
            <w:tabs>
              <w:tab w:val="left" w:pos="440"/>
              <w:tab w:val="right" w:leader="dot" w:pos="9350"/>
            </w:tabs>
            <w:rPr>
              <w:rFonts w:ascii="Times New Roman" w:eastAsiaTheme="minorEastAsia" w:hAnsi="Times New Roman" w:cs="Times New Roman"/>
              <w:noProof/>
              <w:sz w:val="24"/>
              <w:szCs w:val="24"/>
            </w:rPr>
          </w:pPr>
          <w:hyperlink w:anchor="_Toc85531431" w:history="1">
            <w:r w:rsidR="00EE2EE6" w:rsidRPr="00CD6638">
              <w:rPr>
                <w:rStyle w:val="Hyperlink"/>
                <w:rFonts w:ascii="Times New Roman" w:eastAsiaTheme="minorHAnsi" w:hAnsi="Times New Roman" w:cs="Times New Roman"/>
                <w:noProof/>
                <w:sz w:val="24"/>
                <w:szCs w:val="24"/>
              </w:rPr>
              <w:t>4.</w:t>
            </w:r>
            <w:r w:rsidR="00EE2EE6" w:rsidRPr="00CD6638">
              <w:rPr>
                <w:rFonts w:ascii="Times New Roman" w:eastAsiaTheme="minorEastAsia" w:hAnsi="Times New Roman" w:cs="Times New Roman"/>
                <w:noProof/>
                <w:sz w:val="24"/>
                <w:szCs w:val="24"/>
              </w:rPr>
              <w:tab/>
            </w:r>
            <w:r w:rsidR="00EE2EE6" w:rsidRPr="00CD6638">
              <w:rPr>
                <w:rStyle w:val="Hyperlink"/>
                <w:rFonts w:ascii="Times New Roman" w:eastAsiaTheme="minorHAnsi" w:hAnsi="Times New Roman" w:cs="Times New Roman"/>
                <w:noProof/>
                <w:sz w:val="24"/>
                <w:szCs w:val="24"/>
              </w:rPr>
              <w:t>Conclusion and Discussion</w:t>
            </w:r>
            <w:r w:rsidR="00EE2EE6" w:rsidRPr="00CD6638">
              <w:rPr>
                <w:rFonts w:ascii="Times New Roman" w:hAnsi="Times New Roman" w:cs="Times New Roman"/>
                <w:noProof/>
                <w:webHidden/>
                <w:sz w:val="24"/>
                <w:szCs w:val="24"/>
              </w:rPr>
              <w:tab/>
            </w:r>
            <w:r w:rsidR="00EE2EE6" w:rsidRPr="00CD6638">
              <w:rPr>
                <w:rFonts w:ascii="Times New Roman" w:hAnsi="Times New Roman" w:cs="Times New Roman"/>
                <w:noProof/>
                <w:webHidden/>
                <w:sz w:val="24"/>
                <w:szCs w:val="24"/>
              </w:rPr>
              <w:fldChar w:fldCharType="begin"/>
            </w:r>
            <w:r w:rsidR="00EE2EE6" w:rsidRPr="00CD6638">
              <w:rPr>
                <w:rFonts w:ascii="Times New Roman" w:hAnsi="Times New Roman" w:cs="Times New Roman"/>
                <w:noProof/>
                <w:webHidden/>
                <w:sz w:val="24"/>
                <w:szCs w:val="24"/>
              </w:rPr>
              <w:instrText xml:space="preserve"> PAGEREF _Toc85531431 \h </w:instrText>
            </w:r>
            <w:r w:rsidR="00EE2EE6" w:rsidRPr="00CD6638">
              <w:rPr>
                <w:rFonts w:ascii="Times New Roman" w:hAnsi="Times New Roman" w:cs="Times New Roman"/>
                <w:noProof/>
                <w:webHidden/>
                <w:sz w:val="24"/>
                <w:szCs w:val="24"/>
              </w:rPr>
            </w:r>
            <w:r w:rsidR="00EE2EE6" w:rsidRPr="00CD6638">
              <w:rPr>
                <w:rFonts w:ascii="Times New Roman" w:hAnsi="Times New Roman" w:cs="Times New Roman"/>
                <w:noProof/>
                <w:webHidden/>
                <w:sz w:val="24"/>
                <w:szCs w:val="24"/>
              </w:rPr>
              <w:fldChar w:fldCharType="separate"/>
            </w:r>
            <w:r w:rsidR="00FA2453">
              <w:rPr>
                <w:rFonts w:ascii="Times New Roman" w:hAnsi="Times New Roman" w:cs="Times New Roman"/>
                <w:noProof/>
                <w:webHidden/>
                <w:sz w:val="24"/>
                <w:szCs w:val="24"/>
              </w:rPr>
              <w:t>21</w:t>
            </w:r>
            <w:r w:rsidR="00EE2EE6" w:rsidRPr="00CD6638">
              <w:rPr>
                <w:rFonts w:ascii="Times New Roman" w:hAnsi="Times New Roman" w:cs="Times New Roman"/>
                <w:noProof/>
                <w:webHidden/>
                <w:sz w:val="24"/>
                <w:szCs w:val="24"/>
              </w:rPr>
              <w:fldChar w:fldCharType="end"/>
            </w:r>
          </w:hyperlink>
        </w:p>
        <w:p w14:paraId="61A636D0" w14:textId="581601A0" w:rsidR="00EE2EE6" w:rsidRPr="00CD6638" w:rsidRDefault="00C67957">
          <w:pPr>
            <w:pStyle w:val="TOC2"/>
            <w:tabs>
              <w:tab w:val="left" w:pos="660"/>
              <w:tab w:val="right" w:leader="dot" w:pos="9350"/>
            </w:tabs>
            <w:rPr>
              <w:rFonts w:ascii="Times New Roman" w:eastAsiaTheme="minorEastAsia" w:hAnsi="Times New Roman" w:cs="Times New Roman"/>
              <w:noProof/>
              <w:sz w:val="24"/>
              <w:szCs w:val="24"/>
            </w:rPr>
          </w:pPr>
          <w:hyperlink w:anchor="_Toc85531432" w:history="1">
            <w:r w:rsidR="00EE2EE6" w:rsidRPr="00CD6638">
              <w:rPr>
                <w:rStyle w:val="Hyperlink"/>
                <w:rFonts w:ascii="Times New Roman" w:hAnsi="Times New Roman" w:cs="Times New Roman"/>
                <w:noProof/>
                <w:sz w:val="24"/>
                <w:szCs w:val="24"/>
              </w:rPr>
              <w:t>a.</w:t>
            </w:r>
            <w:r w:rsidR="00EE2EE6" w:rsidRPr="00CD6638">
              <w:rPr>
                <w:rFonts w:ascii="Times New Roman" w:eastAsiaTheme="minorEastAsia" w:hAnsi="Times New Roman" w:cs="Times New Roman"/>
                <w:noProof/>
                <w:sz w:val="24"/>
                <w:szCs w:val="24"/>
              </w:rPr>
              <w:tab/>
            </w:r>
            <w:r w:rsidR="00EE2EE6" w:rsidRPr="00CD6638">
              <w:rPr>
                <w:rStyle w:val="Hyperlink"/>
                <w:rFonts w:ascii="Times New Roman" w:hAnsi="Times New Roman" w:cs="Times New Roman"/>
                <w:noProof/>
                <w:sz w:val="24"/>
                <w:szCs w:val="24"/>
              </w:rPr>
              <w:t>Multimodality in SDs</w:t>
            </w:r>
            <w:r w:rsidR="00EE2EE6" w:rsidRPr="00CD6638">
              <w:rPr>
                <w:rFonts w:ascii="Times New Roman" w:hAnsi="Times New Roman" w:cs="Times New Roman"/>
                <w:noProof/>
                <w:webHidden/>
                <w:sz w:val="24"/>
                <w:szCs w:val="24"/>
              </w:rPr>
              <w:tab/>
            </w:r>
            <w:r w:rsidR="00EE2EE6" w:rsidRPr="00CD6638">
              <w:rPr>
                <w:rFonts w:ascii="Times New Roman" w:hAnsi="Times New Roman" w:cs="Times New Roman"/>
                <w:noProof/>
                <w:webHidden/>
                <w:sz w:val="24"/>
                <w:szCs w:val="24"/>
              </w:rPr>
              <w:fldChar w:fldCharType="begin"/>
            </w:r>
            <w:r w:rsidR="00EE2EE6" w:rsidRPr="00CD6638">
              <w:rPr>
                <w:rFonts w:ascii="Times New Roman" w:hAnsi="Times New Roman" w:cs="Times New Roman"/>
                <w:noProof/>
                <w:webHidden/>
                <w:sz w:val="24"/>
                <w:szCs w:val="24"/>
              </w:rPr>
              <w:instrText xml:space="preserve"> PAGEREF _Toc85531432 \h </w:instrText>
            </w:r>
            <w:r w:rsidR="00EE2EE6" w:rsidRPr="00CD6638">
              <w:rPr>
                <w:rFonts w:ascii="Times New Roman" w:hAnsi="Times New Roman" w:cs="Times New Roman"/>
                <w:noProof/>
                <w:webHidden/>
                <w:sz w:val="24"/>
                <w:szCs w:val="24"/>
              </w:rPr>
            </w:r>
            <w:r w:rsidR="00EE2EE6" w:rsidRPr="00CD6638">
              <w:rPr>
                <w:rFonts w:ascii="Times New Roman" w:hAnsi="Times New Roman" w:cs="Times New Roman"/>
                <w:noProof/>
                <w:webHidden/>
                <w:sz w:val="24"/>
                <w:szCs w:val="24"/>
              </w:rPr>
              <w:fldChar w:fldCharType="separate"/>
            </w:r>
            <w:r w:rsidR="00FA2453">
              <w:rPr>
                <w:rFonts w:ascii="Times New Roman" w:hAnsi="Times New Roman" w:cs="Times New Roman"/>
                <w:noProof/>
                <w:webHidden/>
                <w:sz w:val="24"/>
                <w:szCs w:val="24"/>
              </w:rPr>
              <w:t>21</w:t>
            </w:r>
            <w:r w:rsidR="00EE2EE6" w:rsidRPr="00CD6638">
              <w:rPr>
                <w:rFonts w:ascii="Times New Roman" w:hAnsi="Times New Roman" w:cs="Times New Roman"/>
                <w:noProof/>
                <w:webHidden/>
                <w:sz w:val="24"/>
                <w:szCs w:val="24"/>
              </w:rPr>
              <w:fldChar w:fldCharType="end"/>
            </w:r>
          </w:hyperlink>
        </w:p>
        <w:p w14:paraId="4091ADE4" w14:textId="1A325401" w:rsidR="00EE2EE6" w:rsidRPr="00CD6638" w:rsidRDefault="00C67957">
          <w:pPr>
            <w:pStyle w:val="TOC2"/>
            <w:tabs>
              <w:tab w:val="left" w:pos="660"/>
              <w:tab w:val="right" w:leader="dot" w:pos="9350"/>
            </w:tabs>
            <w:rPr>
              <w:rFonts w:ascii="Times New Roman" w:eastAsiaTheme="minorEastAsia" w:hAnsi="Times New Roman" w:cs="Times New Roman"/>
              <w:noProof/>
              <w:sz w:val="24"/>
              <w:szCs w:val="24"/>
            </w:rPr>
          </w:pPr>
          <w:hyperlink w:anchor="_Toc85531433" w:history="1">
            <w:r w:rsidR="00EE2EE6" w:rsidRPr="00CD6638">
              <w:rPr>
                <w:rStyle w:val="Hyperlink"/>
                <w:rFonts w:ascii="Times New Roman" w:hAnsi="Times New Roman" w:cs="Times New Roman"/>
                <w:noProof/>
                <w:sz w:val="24"/>
                <w:szCs w:val="24"/>
              </w:rPr>
              <w:t>b.</w:t>
            </w:r>
            <w:r w:rsidR="00EE2EE6" w:rsidRPr="00CD6638">
              <w:rPr>
                <w:rFonts w:ascii="Times New Roman" w:eastAsiaTheme="minorEastAsia" w:hAnsi="Times New Roman" w:cs="Times New Roman"/>
                <w:noProof/>
                <w:sz w:val="24"/>
                <w:szCs w:val="24"/>
              </w:rPr>
              <w:tab/>
            </w:r>
            <w:r w:rsidR="00EE2EE6" w:rsidRPr="00CD6638">
              <w:rPr>
                <w:rStyle w:val="Hyperlink"/>
                <w:rFonts w:ascii="Times New Roman" w:hAnsi="Times New Roman" w:cs="Times New Roman"/>
                <w:noProof/>
                <w:sz w:val="24"/>
                <w:szCs w:val="24"/>
              </w:rPr>
              <w:t>SD parameters</w:t>
            </w:r>
            <w:r w:rsidR="00EE2EE6" w:rsidRPr="00CD6638">
              <w:rPr>
                <w:rFonts w:ascii="Times New Roman" w:hAnsi="Times New Roman" w:cs="Times New Roman"/>
                <w:noProof/>
                <w:webHidden/>
                <w:sz w:val="24"/>
                <w:szCs w:val="24"/>
              </w:rPr>
              <w:tab/>
            </w:r>
            <w:r w:rsidR="00EE2EE6" w:rsidRPr="00CD6638">
              <w:rPr>
                <w:rFonts w:ascii="Times New Roman" w:hAnsi="Times New Roman" w:cs="Times New Roman"/>
                <w:noProof/>
                <w:webHidden/>
                <w:sz w:val="24"/>
                <w:szCs w:val="24"/>
              </w:rPr>
              <w:fldChar w:fldCharType="begin"/>
            </w:r>
            <w:r w:rsidR="00EE2EE6" w:rsidRPr="00CD6638">
              <w:rPr>
                <w:rFonts w:ascii="Times New Roman" w:hAnsi="Times New Roman" w:cs="Times New Roman"/>
                <w:noProof/>
                <w:webHidden/>
                <w:sz w:val="24"/>
                <w:szCs w:val="24"/>
              </w:rPr>
              <w:instrText xml:space="preserve"> PAGEREF _Toc85531433 \h </w:instrText>
            </w:r>
            <w:r w:rsidR="00EE2EE6" w:rsidRPr="00CD6638">
              <w:rPr>
                <w:rFonts w:ascii="Times New Roman" w:hAnsi="Times New Roman" w:cs="Times New Roman"/>
                <w:noProof/>
                <w:webHidden/>
                <w:sz w:val="24"/>
                <w:szCs w:val="24"/>
              </w:rPr>
            </w:r>
            <w:r w:rsidR="00EE2EE6" w:rsidRPr="00CD6638">
              <w:rPr>
                <w:rFonts w:ascii="Times New Roman" w:hAnsi="Times New Roman" w:cs="Times New Roman"/>
                <w:noProof/>
                <w:webHidden/>
                <w:sz w:val="24"/>
                <w:szCs w:val="24"/>
              </w:rPr>
              <w:fldChar w:fldCharType="separate"/>
            </w:r>
            <w:r w:rsidR="00FA2453">
              <w:rPr>
                <w:rFonts w:ascii="Times New Roman" w:hAnsi="Times New Roman" w:cs="Times New Roman"/>
                <w:noProof/>
                <w:webHidden/>
                <w:sz w:val="24"/>
                <w:szCs w:val="24"/>
              </w:rPr>
              <w:t>23</w:t>
            </w:r>
            <w:r w:rsidR="00EE2EE6" w:rsidRPr="00CD6638">
              <w:rPr>
                <w:rFonts w:ascii="Times New Roman" w:hAnsi="Times New Roman" w:cs="Times New Roman"/>
                <w:noProof/>
                <w:webHidden/>
                <w:sz w:val="24"/>
                <w:szCs w:val="24"/>
              </w:rPr>
              <w:fldChar w:fldCharType="end"/>
            </w:r>
          </w:hyperlink>
        </w:p>
        <w:p w14:paraId="2FC8E5FC" w14:textId="3C50D5E2" w:rsidR="00EE2EE6" w:rsidRPr="00CD6638" w:rsidRDefault="00C67957">
          <w:pPr>
            <w:pStyle w:val="TOC2"/>
            <w:tabs>
              <w:tab w:val="left" w:pos="660"/>
              <w:tab w:val="right" w:leader="dot" w:pos="9350"/>
            </w:tabs>
            <w:rPr>
              <w:rFonts w:ascii="Times New Roman" w:eastAsiaTheme="minorEastAsia" w:hAnsi="Times New Roman" w:cs="Times New Roman"/>
              <w:noProof/>
              <w:sz w:val="24"/>
              <w:szCs w:val="24"/>
            </w:rPr>
          </w:pPr>
          <w:hyperlink w:anchor="_Toc85531434" w:history="1">
            <w:r w:rsidR="00EE2EE6" w:rsidRPr="00CD6638">
              <w:rPr>
                <w:rStyle w:val="Hyperlink"/>
                <w:rFonts w:ascii="Times New Roman" w:hAnsi="Times New Roman" w:cs="Times New Roman"/>
                <w:noProof/>
                <w:sz w:val="24"/>
                <w:szCs w:val="24"/>
              </w:rPr>
              <w:t>c.</w:t>
            </w:r>
            <w:r w:rsidR="00EE2EE6" w:rsidRPr="00CD6638">
              <w:rPr>
                <w:rFonts w:ascii="Times New Roman" w:eastAsiaTheme="minorEastAsia" w:hAnsi="Times New Roman" w:cs="Times New Roman"/>
                <w:noProof/>
                <w:sz w:val="24"/>
                <w:szCs w:val="24"/>
              </w:rPr>
              <w:tab/>
            </w:r>
            <w:r w:rsidR="00EE2EE6" w:rsidRPr="00CD6638">
              <w:rPr>
                <w:rStyle w:val="Hyperlink"/>
                <w:rFonts w:ascii="Times New Roman" w:hAnsi="Times New Roman" w:cs="Times New Roman"/>
                <w:noProof/>
                <w:sz w:val="24"/>
                <w:szCs w:val="24"/>
              </w:rPr>
              <w:t>HIWC conditions</w:t>
            </w:r>
            <w:r w:rsidR="00EE2EE6" w:rsidRPr="00CD6638">
              <w:rPr>
                <w:rFonts w:ascii="Times New Roman" w:hAnsi="Times New Roman" w:cs="Times New Roman"/>
                <w:noProof/>
                <w:webHidden/>
                <w:sz w:val="24"/>
                <w:szCs w:val="24"/>
              </w:rPr>
              <w:tab/>
            </w:r>
            <w:r w:rsidR="00EE2EE6" w:rsidRPr="00CD6638">
              <w:rPr>
                <w:rFonts w:ascii="Times New Roman" w:hAnsi="Times New Roman" w:cs="Times New Roman"/>
                <w:noProof/>
                <w:webHidden/>
                <w:sz w:val="24"/>
                <w:szCs w:val="24"/>
              </w:rPr>
              <w:fldChar w:fldCharType="begin"/>
            </w:r>
            <w:r w:rsidR="00EE2EE6" w:rsidRPr="00CD6638">
              <w:rPr>
                <w:rFonts w:ascii="Times New Roman" w:hAnsi="Times New Roman" w:cs="Times New Roman"/>
                <w:noProof/>
                <w:webHidden/>
                <w:sz w:val="24"/>
                <w:szCs w:val="24"/>
              </w:rPr>
              <w:instrText xml:space="preserve"> PAGEREF _Toc85531434 \h </w:instrText>
            </w:r>
            <w:r w:rsidR="00EE2EE6" w:rsidRPr="00CD6638">
              <w:rPr>
                <w:rFonts w:ascii="Times New Roman" w:hAnsi="Times New Roman" w:cs="Times New Roman"/>
                <w:noProof/>
                <w:webHidden/>
                <w:sz w:val="24"/>
                <w:szCs w:val="24"/>
              </w:rPr>
            </w:r>
            <w:r w:rsidR="00EE2EE6" w:rsidRPr="00CD6638">
              <w:rPr>
                <w:rFonts w:ascii="Times New Roman" w:hAnsi="Times New Roman" w:cs="Times New Roman"/>
                <w:noProof/>
                <w:webHidden/>
                <w:sz w:val="24"/>
                <w:szCs w:val="24"/>
              </w:rPr>
              <w:fldChar w:fldCharType="separate"/>
            </w:r>
            <w:r w:rsidR="00FA2453">
              <w:rPr>
                <w:rFonts w:ascii="Times New Roman" w:hAnsi="Times New Roman" w:cs="Times New Roman"/>
                <w:noProof/>
                <w:webHidden/>
                <w:sz w:val="24"/>
                <w:szCs w:val="24"/>
              </w:rPr>
              <w:t>25</w:t>
            </w:r>
            <w:r w:rsidR="00EE2EE6" w:rsidRPr="00CD6638">
              <w:rPr>
                <w:rFonts w:ascii="Times New Roman" w:hAnsi="Times New Roman" w:cs="Times New Roman"/>
                <w:noProof/>
                <w:webHidden/>
                <w:sz w:val="24"/>
                <w:szCs w:val="24"/>
              </w:rPr>
              <w:fldChar w:fldCharType="end"/>
            </w:r>
          </w:hyperlink>
        </w:p>
        <w:p w14:paraId="492BCC70" w14:textId="5B8D83EE" w:rsidR="00EE2EE6" w:rsidRPr="00CD6638" w:rsidRDefault="00C67957">
          <w:pPr>
            <w:pStyle w:val="TOC1"/>
            <w:tabs>
              <w:tab w:val="right" w:leader="dot" w:pos="9350"/>
            </w:tabs>
            <w:rPr>
              <w:rFonts w:ascii="Times New Roman" w:eastAsiaTheme="minorEastAsia" w:hAnsi="Times New Roman" w:cs="Times New Roman"/>
              <w:noProof/>
              <w:sz w:val="24"/>
              <w:szCs w:val="24"/>
            </w:rPr>
          </w:pPr>
          <w:hyperlink w:anchor="_Toc85531435" w:history="1">
            <w:r w:rsidR="00EE2EE6" w:rsidRPr="00CD6638">
              <w:rPr>
                <w:rStyle w:val="Hyperlink"/>
                <w:rFonts w:ascii="Times New Roman" w:hAnsi="Times New Roman" w:cs="Times New Roman"/>
                <w:noProof/>
                <w:sz w:val="24"/>
                <w:szCs w:val="24"/>
              </w:rPr>
              <w:t>Appendix A – Methodology for Finding Multiple Modes in Distributions</w:t>
            </w:r>
            <w:r w:rsidR="00EE2EE6" w:rsidRPr="00CD6638">
              <w:rPr>
                <w:rFonts w:ascii="Times New Roman" w:hAnsi="Times New Roman" w:cs="Times New Roman"/>
                <w:noProof/>
                <w:webHidden/>
                <w:sz w:val="24"/>
                <w:szCs w:val="24"/>
              </w:rPr>
              <w:tab/>
            </w:r>
            <w:r w:rsidR="00EE2EE6" w:rsidRPr="00CD6638">
              <w:rPr>
                <w:rFonts w:ascii="Times New Roman" w:hAnsi="Times New Roman" w:cs="Times New Roman"/>
                <w:noProof/>
                <w:webHidden/>
                <w:sz w:val="24"/>
                <w:szCs w:val="24"/>
              </w:rPr>
              <w:fldChar w:fldCharType="begin"/>
            </w:r>
            <w:r w:rsidR="00EE2EE6" w:rsidRPr="00CD6638">
              <w:rPr>
                <w:rFonts w:ascii="Times New Roman" w:hAnsi="Times New Roman" w:cs="Times New Roman"/>
                <w:noProof/>
                <w:webHidden/>
                <w:sz w:val="24"/>
                <w:szCs w:val="24"/>
              </w:rPr>
              <w:instrText xml:space="preserve"> PAGEREF _Toc85531435 \h </w:instrText>
            </w:r>
            <w:r w:rsidR="00EE2EE6" w:rsidRPr="00CD6638">
              <w:rPr>
                <w:rFonts w:ascii="Times New Roman" w:hAnsi="Times New Roman" w:cs="Times New Roman"/>
                <w:noProof/>
                <w:webHidden/>
                <w:sz w:val="24"/>
                <w:szCs w:val="24"/>
              </w:rPr>
            </w:r>
            <w:r w:rsidR="00EE2EE6" w:rsidRPr="00CD6638">
              <w:rPr>
                <w:rFonts w:ascii="Times New Roman" w:hAnsi="Times New Roman" w:cs="Times New Roman"/>
                <w:noProof/>
                <w:webHidden/>
                <w:sz w:val="24"/>
                <w:szCs w:val="24"/>
              </w:rPr>
              <w:fldChar w:fldCharType="separate"/>
            </w:r>
            <w:r w:rsidR="00FA2453">
              <w:rPr>
                <w:rFonts w:ascii="Times New Roman" w:hAnsi="Times New Roman" w:cs="Times New Roman"/>
                <w:noProof/>
                <w:webHidden/>
                <w:sz w:val="24"/>
                <w:szCs w:val="24"/>
              </w:rPr>
              <w:t>27</w:t>
            </w:r>
            <w:r w:rsidR="00EE2EE6" w:rsidRPr="00CD6638">
              <w:rPr>
                <w:rFonts w:ascii="Times New Roman" w:hAnsi="Times New Roman" w:cs="Times New Roman"/>
                <w:noProof/>
                <w:webHidden/>
                <w:sz w:val="24"/>
                <w:szCs w:val="24"/>
              </w:rPr>
              <w:fldChar w:fldCharType="end"/>
            </w:r>
          </w:hyperlink>
        </w:p>
        <w:p w14:paraId="304EC100" w14:textId="4CF1734B" w:rsidR="00EE2EE6" w:rsidRPr="00CD6638" w:rsidRDefault="00C67957">
          <w:pPr>
            <w:pStyle w:val="TOC1"/>
            <w:tabs>
              <w:tab w:val="right" w:leader="dot" w:pos="9350"/>
            </w:tabs>
            <w:rPr>
              <w:rFonts w:ascii="Times New Roman" w:eastAsiaTheme="minorEastAsia" w:hAnsi="Times New Roman" w:cs="Times New Roman"/>
              <w:noProof/>
              <w:sz w:val="24"/>
              <w:szCs w:val="24"/>
            </w:rPr>
          </w:pPr>
          <w:hyperlink w:anchor="_Toc85531436" w:history="1">
            <w:r w:rsidR="00EE2EE6" w:rsidRPr="00CD6638">
              <w:rPr>
                <w:rStyle w:val="Hyperlink"/>
                <w:rFonts w:ascii="Times New Roman" w:hAnsi="Times New Roman" w:cs="Times New Roman"/>
                <w:noProof/>
                <w:sz w:val="24"/>
                <w:szCs w:val="24"/>
              </w:rPr>
              <w:t>Tables and Figures</w:t>
            </w:r>
            <w:r w:rsidR="00EE2EE6" w:rsidRPr="00CD6638">
              <w:rPr>
                <w:rFonts w:ascii="Times New Roman" w:hAnsi="Times New Roman" w:cs="Times New Roman"/>
                <w:noProof/>
                <w:webHidden/>
                <w:sz w:val="24"/>
                <w:szCs w:val="24"/>
              </w:rPr>
              <w:tab/>
            </w:r>
            <w:r w:rsidR="00EE2EE6" w:rsidRPr="00CD6638">
              <w:rPr>
                <w:rFonts w:ascii="Times New Roman" w:hAnsi="Times New Roman" w:cs="Times New Roman"/>
                <w:noProof/>
                <w:webHidden/>
                <w:sz w:val="24"/>
                <w:szCs w:val="24"/>
              </w:rPr>
              <w:fldChar w:fldCharType="begin"/>
            </w:r>
            <w:r w:rsidR="00EE2EE6" w:rsidRPr="00CD6638">
              <w:rPr>
                <w:rFonts w:ascii="Times New Roman" w:hAnsi="Times New Roman" w:cs="Times New Roman"/>
                <w:noProof/>
                <w:webHidden/>
                <w:sz w:val="24"/>
                <w:szCs w:val="24"/>
              </w:rPr>
              <w:instrText xml:space="preserve"> PAGEREF _Toc85531436 \h </w:instrText>
            </w:r>
            <w:r w:rsidR="00EE2EE6" w:rsidRPr="00CD6638">
              <w:rPr>
                <w:rFonts w:ascii="Times New Roman" w:hAnsi="Times New Roman" w:cs="Times New Roman"/>
                <w:noProof/>
                <w:webHidden/>
                <w:sz w:val="24"/>
                <w:szCs w:val="24"/>
              </w:rPr>
            </w:r>
            <w:r w:rsidR="00EE2EE6" w:rsidRPr="00CD6638">
              <w:rPr>
                <w:rFonts w:ascii="Times New Roman" w:hAnsi="Times New Roman" w:cs="Times New Roman"/>
                <w:noProof/>
                <w:webHidden/>
                <w:sz w:val="24"/>
                <w:szCs w:val="24"/>
              </w:rPr>
              <w:fldChar w:fldCharType="separate"/>
            </w:r>
            <w:r w:rsidR="00FA2453">
              <w:rPr>
                <w:rFonts w:ascii="Times New Roman" w:hAnsi="Times New Roman" w:cs="Times New Roman"/>
                <w:noProof/>
                <w:webHidden/>
                <w:sz w:val="24"/>
                <w:szCs w:val="24"/>
              </w:rPr>
              <w:t>33</w:t>
            </w:r>
            <w:r w:rsidR="00EE2EE6" w:rsidRPr="00CD6638">
              <w:rPr>
                <w:rFonts w:ascii="Times New Roman" w:hAnsi="Times New Roman" w:cs="Times New Roman"/>
                <w:noProof/>
                <w:webHidden/>
                <w:sz w:val="24"/>
                <w:szCs w:val="24"/>
              </w:rPr>
              <w:fldChar w:fldCharType="end"/>
            </w:r>
          </w:hyperlink>
        </w:p>
        <w:p w14:paraId="584EEE72" w14:textId="7EC602E2" w:rsidR="00EE2EE6" w:rsidRPr="00CD6638" w:rsidRDefault="00C67957">
          <w:pPr>
            <w:pStyle w:val="TOC1"/>
            <w:tabs>
              <w:tab w:val="right" w:leader="dot" w:pos="9350"/>
            </w:tabs>
            <w:rPr>
              <w:rFonts w:ascii="Times New Roman" w:eastAsiaTheme="minorEastAsia" w:hAnsi="Times New Roman" w:cs="Times New Roman"/>
              <w:noProof/>
              <w:sz w:val="24"/>
              <w:szCs w:val="24"/>
            </w:rPr>
          </w:pPr>
          <w:hyperlink w:anchor="_Toc85531437" w:history="1">
            <w:r w:rsidR="00EE2EE6" w:rsidRPr="00CD6638">
              <w:rPr>
                <w:rStyle w:val="Hyperlink"/>
                <w:rFonts w:ascii="Times New Roman" w:hAnsi="Times New Roman" w:cs="Times New Roman"/>
                <w:noProof/>
                <w:sz w:val="24"/>
                <w:szCs w:val="24"/>
              </w:rPr>
              <w:t>References</w:t>
            </w:r>
            <w:r w:rsidR="00EE2EE6" w:rsidRPr="00CD6638">
              <w:rPr>
                <w:rFonts w:ascii="Times New Roman" w:hAnsi="Times New Roman" w:cs="Times New Roman"/>
                <w:noProof/>
                <w:webHidden/>
                <w:sz w:val="24"/>
                <w:szCs w:val="24"/>
              </w:rPr>
              <w:tab/>
            </w:r>
            <w:r w:rsidR="00EE2EE6" w:rsidRPr="00CD6638">
              <w:rPr>
                <w:rFonts w:ascii="Times New Roman" w:hAnsi="Times New Roman" w:cs="Times New Roman"/>
                <w:noProof/>
                <w:webHidden/>
                <w:sz w:val="24"/>
                <w:szCs w:val="24"/>
              </w:rPr>
              <w:fldChar w:fldCharType="begin"/>
            </w:r>
            <w:r w:rsidR="00EE2EE6" w:rsidRPr="00CD6638">
              <w:rPr>
                <w:rFonts w:ascii="Times New Roman" w:hAnsi="Times New Roman" w:cs="Times New Roman"/>
                <w:noProof/>
                <w:webHidden/>
                <w:sz w:val="24"/>
                <w:szCs w:val="24"/>
              </w:rPr>
              <w:instrText xml:space="preserve"> PAGEREF _Toc85531437 \h </w:instrText>
            </w:r>
            <w:r w:rsidR="00EE2EE6" w:rsidRPr="00CD6638">
              <w:rPr>
                <w:rFonts w:ascii="Times New Roman" w:hAnsi="Times New Roman" w:cs="Times New Roman"/>
                <w:noProof/>
                <w:webHidden/>
                <w:sz w:val="24"/>
                <w:szCs w:val="24"/>
              </w:rPr>
            </w:r>
            <w:r w:rsidR="00EE2EE6" w:rsidRPr="00CD6638">
              <w:rPr>
                <w:rFonts w:ascii="Times New Roman" w:hAnsi="Times New Roman" w:cs="Times New Roman"/>
                <w:noProof/>
                <w:webHidden/>
                <w:sz w:val="24"/>
                <w:szCs w:val="24"/>
              </w:rPr>
              <w:fldChar w:fldCharType="separate"/>
            </w:r>
            <w:r w:rsidR="00FA2453">
              <w:rPr>
                <w:rFonts w:ascii="Times New Roman" w:hAnsi="Times New Roman" w:cs="Times New Roman"/>
                <w:noProof/>
                <w:webHidden/>
                <w:sz w:val="24"/>
                <w:szCs w:val="24"/>
              </w:rPr>
              <w:t>50</w:t>
            </w:r>
            <w:r w:rsidR="00EE2EE6" w:rsidRPr="00CD6638">
              <w:rPr>
                <w:rFonts w:ascii="Times New Roman" w:hAnsi="Times New Roman" w:cs="Times New Roman"/>
                <w:noProof/>
                <w:webHidden/>
                <w:sz w:val="24"/>
                <w:szCs w:val="24"/>
              </w:rPr>
              <w:fldChar w:fldCharType="end"/>
            </w:r>
          </w:hyperlink>
        </w:p>
        <w:p w14:paraId="14070CFF" w14:textId="256C5584" w:rsidR="00805F53" w:rsidRPr="00CD6638" w:rsidRDefault="00805F53">
          <w:pPr>
            <w:rPr>
              <w:rFonts w:ascii="Times New Roman" w:hAnsi="Times New Roman" w:cs="Times New Roman"/>
              <w:sz w:val="24"/>
              <w:szCs w:val="24"/>
            </w:rPr>
          </w:pPr>
          <w:r w:rsidRPr="00CD6638">
            <w:rPr>
              <w:rFonts w:ascii="Times New Roman" w:hAnsi="Times New Roman" w:cs="Times New Roman"/>
              <w:b/>
              <w:bCs/>
              <w:noProof/>
              <w:sz w:val="24"/>
              <w:szCs w:val="24"/>
            </w:rPr>
            <w:fldChar w:fldCharType="end"/>
          </w:r>
        </w:p>
      </w:sdtContent>
    </w:sdt>
    <w:p w14:paraId="25738FF4" w14:textId="77777777" w:rsidR="00C150EB" w:rsidRPr="008C0556" w:rsidRDefault="00C150EB" w:rsidP="0045762F">
      <w:pPr>
        <w:spacing w:after="0" w:line="240" w:lineRule="auto"/>
        <w:jc w:val="center"/>
        <w:rPr>
          <w:rFonts w:ascii="Times New Roman" w:eastAsiaTheme="minorHAnsi" w:hAnsi="Times New Roman" w:cs="Times New Roman"/>
          <w:sz w:val="24"/>
          <w:szCs w:val="24"/>
        </w:rPr>
      </w:pPr>
    </w:p>
    <w:p w14:paraId="21A134AD" w14:textId="2C8FDC59" w:rsidR="00637EA1" w:rsidRDefault="00637EA1">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14:paraId="06D3F93E" w14:textId="3565E8D0" w:rsidR="00772E2B" w:rsidRPr="008C0556" w:rsidRDefault="00772E2B" w:rsidP="00EE2EE6">
      <w:pPr>
        <w:pStyle w:val="Heading1"/>
        <w:rPr>
          <w:rFonts w:eastAsiaTheme="minorHAnsi"/>
        </w:rPr>
      </w:pPr>
      <w:bookmarkStart w:id="0" w:name="_Toc85531425"/>
      <w:r w:rsidRPr="008C0556">
        <w:rPr>
          <w:rFonts w:eastAsiaTheme="minorHAnsi"/>
        </w:rPr>
        <w:lastRenderedPageBreak/>
        <w:t>Abstract</w:t>
      </w:r>
      <w:bookmarkEnd w:id="0"/>
    </w:p>
    <w:p w14:paraId="5AFE3645" w14:textId="77777777" w:rsidR="00772E2B" w:rsidRPr="008C0556" w:rsidRDefault="00772E2B" w:rsidP="00C76B75">
      <w:pPr>
        <w:spacing w:line="480" w:lineRule="auto"/>
        <w:ind w:firstLine="720"/>
        <w:rPr>
          <w:rFonts w:ascii="Times New Roman" w:hAnsi="Times New Roman" w:cs="Times New Roman"/>
          <w:sz w:val="24"/>
          <w:szCs w:val="24"/>
        </w:rPr>
      </w:pPr>
    </w:p>
    <w:p w14:paraId="011C422C" w14:textId="77777777" w:rsidR="00C76B75" w:rsidRDefault="00772E2B" w:rsidP="00BC1E6D">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Total ice water content (IWC) derived from an isokinetic evaporator probe and ice crystal size distributions measured by a two-dimensional stereo probe and precipitation imaging probe installed on the French Falcon aircraft during the collaborative European High Altitude Ice Crystals – North American High IWC field campaign (HAIC-HIWC) based out of Darwin, Australia in 2014 are used to characterize high IWC regions (areas with IWC greater than 1.5 g </w:t>
      </w:r>
      <w:bookmarkStart w:id="1" w:name="_Hlk85405503"/>
      <w:r w:rsidRPr="008C0556">
        <w:rPr>
          <w:rFonts w:ascii="Times New Roman" w:hAnsi="Times New Roman" w:cs="Times New Roman"/>
          <w:sz w:val="24"/>
          <w:szCs w:val="24"/>
        </w:rPr>
        <w:t>m</w:t>
      </w:r>
      <w:r w:rsidRPr="008C0556">
        <w:rPr>
          <w:rFonts w:ascii="Times New Roman" w:hAnsi="Times New Roman" w:cs="Times New Roman"/>
          <w:sz w:val="24"/>
          <w:szCs w:val="24"/>
          <w:vertAlign w:val="superscript"/>
        </w:rPr>
        <w:t>−3</w:t>
      </w:r>
      <w:r w:rsidRPr="008C0556">
        <w:rPr>
          <w:rFonts w:ascii="Times New Roman" w:hAnsi="Times New Roman" w:cs="Times New Roman"/>
          <w:sz w:val="24"/>
          <w:szCs w:val="24"/>
        </w:rPr>
        <w:t xml:space="preserve"> </w:t>
      </w:r>
      <w:bookmarkEnd w:id="1"/>
      <w:r w:rsidR="00332AE8" w:rsidRPr="008C0556">
        <w:rPr>
          <w:rFonts w:ascii="Times New Roman" w:hAnsi="Times New Roman" w:cs="Times New Roman"/>
          <w:sz w:val="24"/>
          <w:szCs w:val="24"/>
        </w:rPr>
        <w:t xml:space="preserve">and median mass dimension (MMD) less than 0.5 mm, </w:t>
      </w:r>
      <w:r w:rsidRPr="008C0556">
        <w:rPr>
          <w:rFonts w:ascii="Times New Roman" w:hAnsi="Times New Roman" w:cs="Times New Roman"/>
          <w:sz w:val="24"/>
          <w:szCs w:val="24"/>
        </w:rPr>
        <w:t>hereafter HIWC regions</w:t>
      </w:r>
      <w:r w:rsidR="00FE46F1" w:rsidRPr="008C0556">
        <w:rPr>
          <w:rFonts w:ascii="Times New Roman" w:hAnsi="Times New Roman" w:cs="Times New Roman"/>
          <w:sz w:val="24"/>
          <w:szCs w:val="24"/>
        </w:rPr>
        <w:t>; areas with IWC greater than 1.5 g m</w:t>
      </w:r>
      <w:r w:rsidR="00FE46F1" w:rsidRPr="008C0556">
        <w:rPr>
          <w:rFonts w:ascii="Times New Roman" w:hAnsi="Times New Roman" w:cs="Times New Roman"/>
          <w:sz w:val="24"/>
          <w:szCs w:val="24"/>
          <w:vertAlign w:val="superscript"/>
        </w:rPr>
        <w:t>−3</w:t>
      </w:r>
      <w:r w:rsidR="00FE46F1" w:rsidRPr="008C0556">
        <w:rPr>
          <w:rFonts w:ascii="Times New Roman" w:hAnsi="Times New Roman" w:cs="Times New Roman"/>
          <w:sz w:val="24"/>
          <w:szCs w:val="24"/>
        </w:rPr>
        <w:t xml:space="preserve"> with any MMD are hereafter high IWC regions</w:t>
      </w:r>
      <w:r w:rsidRPr="008C0556">
        <w:rPr>
          <w:rFonts w:ascii="Times New Roman" w:hAnsi="Times New Roman" w:cs="Times New Roman"/>
          <w:sz w:val="24"/>
          <w:szCs w:val="24"/>
        </w:rPr>
        <w:t>). A fitting routing that automatically determines whether a unimodal, bimodal, or trimodal gamma distribution best fits an observed size distribution was developed and used to determine the characteristics of the size distributions (e.g., presence of unimodal/bimodal/trimodal distributions, fit parameters</w:t>
      </w:r>
      <w:r w:rsidR="00B722FD" w:rsidRPr="008C0556">
        <w:rPr>
          <w:rFonts w:ascii="Times New Roman" w:hAnsi="Times New Roman" w:cs="Times New Roman"/>
          <w:sz w:val="24"/>
          <w:szCs w:val="24"/>
        </w:rPr>
        <w:t xml:space="preserve"> characterized by volume of equally realizable parameters to account for variability and uncertainty</w:t>
      </w:r>
      <w:r w:rsidRPr="008C0556">
        <w:rPr>
          <w:rFonts w:ascii="Times New Roman" w:hAnsi="Times New Roman" w:cs="Times New Roman"/>
          <w:sz w:val="24"/>
          <w:szCs w:val="24"/>
        </w:rPr>
        <w:t xml:space="preserve">, etc.). The variation of these characteristics and bulk properties (median mass diameter, IWC) were determined as a function of temperature, IWC, </w:t>
      </w:r>
      <w:r w:rsidR="00E244FB" w:rsidRPr="008C0556">
        <w:rPr>
          <w:rFonts w:ascii="Times New Roman" w:hAnsi="Times New Roman" w:cs="Times New Roman"/>
          <w:sz w:val="24"/>
          <w:szCs w:val="24"/>
        </w:rPr>
        <w:t xml:space="preserve">and </w:t>
      </w:r>
      <w:r w:rsidRPr="008C0556">
        <w:rPr>
          <w:rFonts w:ascii="Times New Roman" w:hAnsi="Times New Roman" w:cs="Times New Roman"/>
          <w:sz w:val="24"/>
          <w:szCs w:val="24"/>
        </w:rPr>
        <w:t xml:space="preserve">vertical velocity. HIWC regions were most pronounced in updraft cores. The three modes of the size distribution give information on different processes contributing to ice growth: nucleation for crystals with maximum dimension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&lt; 150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diffusion (150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&lt;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&lt; 1000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and aggregation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&gt; 1000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The occurrence frequency of trimodal distributions increased with temperature. The volumes of equally plausible parameters derived in the phase space of gamma fit parameters increased with temperature for unimodal distributions. For multimodal distributions, the volumes increased with temperature for temperatures less than −27°C. Bimodal distributions with a </w:t>
      </w:r>
      <w:r w:rsidRPr="008C0556">
        <w:rPr>
          <w:rFonts w:ascii="Times New Roman" w:hAnsi="Times New Roman" w:cs="Times New Roman"/>
          <w:sz w:val="24"/>
          <w:szCs w:val="24"/>
        </w:rPr>
        <w:lastRenderedPageBreak/>
        <w:t>nucleation mode were most common in updraft cores and HIWC regions, whereas bimodal distributions with an aggregation mode were least common in updraft and downdraft cores.</w:t>
      </w:r>
    </w:p>
    <w:p w14:paraId="6EE3748F" w14:textId="44756093" w:rsidR="00404781" w:rsidRDefault="00BF0B41" w:rsidP="00BC1E6D">
      <w:pPr>
        <w:spacing w:line="480" w:lineRule="auto"/>
        <w:ind w:firstLine="720"/>
        <w:sectPr w:rsidR="00404781" w:rsidSect="00FE520A">
          <w:footerReference w:type="default" r:id="rId8"/>
          <w:pgSz w:w="12240" w:h="15840"/>
          <w:pgMar w:top="1440" w:right="1440" w:bottom="1440" w:left="1440" w:header="720" w:footer="720" w:gutter="0"/>
          <w:pgNumType w:fmt="lowerRoman" w:start="4"/>
          <w:cols w:space="720"/>
          <w:docGrid w:linePitch="360"/>
        </w:sectPr>
      </w:pPr>
      <w:r w:rsidRPr="008C0556">
        <w:fldChar w:fldCharType="begin"/>
      </w:r>
      <w:r w:rsidRPr="008C0556">
        <w:instrText xml:space="preserve"> MACROBUTTON MTEditEquationSection2 </w:instrText>
      </w:r>
      <w:r w:rsidRPr="008C0556">
        <w:rPr>
          <w:rStyle w:val="MTEquationSection"/>
        </w:rPr>
        <w:instrText>Equation Section (Next)</w:instrText>
      </w:r>
      <w:r w:rsidRPr="008C0556">
        <w:fldChar w:fldCharType="begin"/>
      </w:r>
      <w:r w:rsidRPr="008C0556">
        <w:instrText xml:space="preserve"> SEQ MTEqn \r \h \* MERGEFORMAT </w:instrText>
      </w:r>
      <w:r w:rsidRPr="008C0556">
        <w:fldChar w:fldCharType="end"/>
      </w:r>
      <w:r w:rsidRPr="008C0556">
        <w:fldChar w:fldCharType="begin"/>
      </w:r>
      <w:r w:rsidRPr="008C0556">
        <w:instrText xml:space="preserve"> SEQ MTSec \h \* MERGEFORMAT </w:instrText>
      </w:r>
      <w:r w:rsidRPr="008C0556">
        <w:fldChar w:fldCharType="end"/>
      </w:r>
      <w:r w:rsidRPr="008C0556">
        <w:fldChar w:fldCharType="end"/>
      </w:r>
    </w:p>
    <w:p w14:paraId="315F9C1A" w14:textId="7C043531" w:rsidR="006E76C1" w:rsidRPr="008C0556" w:rsidRDefault="006E76C1" w:rsidP="008465F9">
      <w:pPr>
        <w:pStyle w:val="Heading1"/>
        <w:numPr>
          <w:ilvl w:val="0"/>
          <w:numId w:val="5"/>
        </w:numPr>
      </w:pPr>
      <w:bookmarkStart w:id="2" w:name="_Toc85531426"/>
      <w:r w:rsidRPr="008C0556">
        <w:lastRenderedPageBreak/>
        <w:t>Introduction</w:t>
      </w:r>
      <w:bookmarkEnd w:id="2"/>
    </w:p>
    <w:p w14:paraId="3BF46E6F" w14:textId="77777777" w:rsidR="006E76C1" w:rsidRPr="008C0556" w:rsidRDefault="006E76C1" w:rsidP="006E76C1">
      <w:pPr>
        <w:spacing w:line="480" w:lineRule="auto"/>
        <w:rPr>
          <w:rFonts w:ascii="Times New Roman" w:hAnsi="Times New Roman" w:cs="Times New Roman"/>
          <w:sz w:val="24"/>
          <w:szCs w:val="24"/>
        </w:rPr>
      </w:pPr>
    </w:p>
    <w:p w14:paraId="2B3D72C4" w14:textId="7E952B46" w:rsidR="006E76C1" w:rsidRPr="008C0556" w:rsidRDefault="006E76C1" w:rsidP="006E76C1">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In recent years, some aircraft have experienced engine events or ice accumulations in pitot tubes when flying in the vicinity of convection in regions with radar reflectivity less than 20 </w:t>
      </w:r>
      <w:proofErr w:type="spellStart"/>
      <w:r w:rsidRPr="008C0556">
        <w:rPr>
          <w:rFonts w:ascii="Times New Roman" w:hAnsi="Times New Roman" w:cs="Times New Roman"/>
          <w:sz w:val="24"/>
          <w:szCs w:val="24"/>
        </w:rPr>
        <w:t>dBZ</w:t>
      </w:r>
      <w:proofErr w:type="spellEnd"/>
      <w:r w:rsidRPr="008C0556">
        <w:rPr>
          <w:rFonts w:ascii="Times New Roman" w:hAnsi="Times New Roman" w:cs="Times New Roman"/>
          <w:sz w:val="24"/>
          <w:szCs w:val="24"/>
        </w:rPr>
        <w:t xml:space="preserve"> (e.g., Lawson et al. 1998; Mason et al. 2006; </w:t>
      </w:r>
      <w:proofErr w:type="spellStart"/>
      <w:r w:rsidRPr="008C0556">
        <w:rPr>
          <w:rFonts w:ascii="Times New Roman" w:hAnsi="Times New Roman" w:cs="Times New Roman"/>
          <w:sz w:val="24"/>
          <w:szCs w:val="24"/>
        </w:rPr>
        <w:t>Bravin</w:t>
      </w:r>
      <w:proofErr w:type="spellEnd"/>
      <w:r w:rsidRPr="008C0556">
        <w:rPr>
          <w:rFonts w:ascii="Times New Roman" w:hAnsi="Times New Roman" w:cs="Times New Roman"/>
          <w:sz w:val="24"/>
          <w:szCs w:val="24"/>
        </w:rPr>
        <w:t xml:space="preserve"> et al. 2015). Since supercooled water during such events has mainly been absent (Mason et al. 2006), these regions are likely dominated by high ice water contents contained mainly in small ice crystals. Given the potential commercial aircraft hazard, the multi-agency High-Altitude Ice Crystals/High Ice Water Content (HAIC/HIWC) field campaign was organized</w:t>
      </w:r>
      <w:r w:rsidR="00620163" w:rsidRPr="008C0556">
        <w:rPr>
          <w:rFonts w:ascii="Times New Roman" w:hAnsi="Times New Roman" w:cs="Times New Roman"/>
          <w:sz w:val="24"/>
          <w:szCs w:val="24"/>
        </w:rPr>
        <w:t xml:space="preserve"> (</w:t>
      </w:r>
      <w:proofErr w:type="spellStart"/>
      <w:r w:rsidR="00620163" w:rsidRPr="008C0556">
        <w:rPr>
          <w:rFonts w:ascii="Times New Roman" w:hAnsi="Times New Roman" w:cs="Times New Roman"/>
          <w:sz w:val="24"/>
          <w:szCs w:val="24"/>
        </w:rPr>
        <w:t>Dezitter</w:t>
      </w:r>
      <w:proofErr w:type="spellEnd"/>
      <w:r w:rsidR="00620163" w:rsidRPr="008C0556">
        <w:rPr>
          <w:rFonts w:ascii="Times New Roman" w:hAnsi="Times New Roman" w:cs="Times New Roman"/>
          <w:sz w:val="24"/>
          <w:szCs w:val="24"/>
        </w:rPr>
        <w:t xml:space="preserve"> et al. 2013; </w:t>
      </w:r>
      <w:proofErr w:type="spellStart"/>
      <w:r w:rsidR="00620163" w:rsidRPr="008C0556">
        <w:rPr>
          <w:rFonts w:ascii="Times New Roman" w:hAnsi="Times New Roman" w:cs="Times New Roman"/>
          <w:sz w:val="24"/>
          <w:szCs w:val="24"/>
        </w:rPr>
        <w:t>Strapp</w:t>
      </w:r>
      <w:proofErr w:type="spellEnd"/>
      <w:r w:rsidR="00620163" w:rsidRPr="008C0556">
        <w:rPr>
          <w:rFonts w:ascii="Times New Roman" w:hAnsi="Times New Roman" w:cs="Times New Roman"/>
          <w:sz w:val="24"/>
          <w:szCs w:val="24"/>
        </w:rPr>
        <w:t xml:space="preserve"> et al. 2016a)</w:t>
      </w:r>
      <w:r w:rsidRPr="008C0556">
        <w:rPr>
          <w:rFonts w:ascii="Times New Roman" w:hAnsi="Times New Roman" w:cs="Times New Roman"/>
          <w:sz w:val="24"/>
          <w:szCs w:val="24"/>
        </w:rPr>
        <w:t xml:space="preserve">. The first phase was based out of Darwin, Australia in </w:t>
      </w:r>
      <w:proofErr w:type="gramStart"/>
      <w:r w:rsidRPr="008C0556">
        <w:rPr>
          <w:rFonts w:ascii="Times New Roman" w:hAnsi="Times New Roman" w:cs="Times New Roman"/>
          <w:sz w:val="24"/>
          <w:szCs w:val="24"/>
        </w:rPr>
        <w:t>January</w:t>
      </w:r>
      <w:proofErr w:type="gramEnd"/>
      <w:r w:rsidRPr="008C0556">
        <w:rPr>
          <w:rFonts w:ascii="Times New Roman" w:hAnsi="Times New Roman" w:cs="Times New Roman"/>
          <w:sz w:val="24"/>
          <w:szCs w:val="24"/>
        </w:rPr>
        <w:t xml:space="preserve"> and February 2014 with the purpose to better characterize the statistical properties of cloud particles in such regions. </w:t>
      </w:r>
      <w:proofErr w:type="gramStart"/>
      <w:r w:rsidRPr="008C0556">
        <w:rPr>
          <w:rFonts w:ascii="Times New Roman" w:hAnsi="Times New Roman" w:cs="Times New Roman"/>
          <w:sz w:val="24"/>
          <w:szCs w:val="24"/>
        </w:rPr>
        <w:t>As a consequence</w:t>
      </w:r>
      <w:proofErr w:type="gramEnd"/>
      <w:r w:rsidRPr="008C0556">
        <w:rPr>
          <w:rFonts w:ascii="Times New Roman" w:hAnsi="Times New Roman" w:cs="Times New Roman"/>
          <w:sz w:val="24"/>
          <w:szCs w:val="24"/>
        </w:rPr>
        <w:t>, particle size distributions, bulk properties, and environmental conditions in regions of mesoscale convective systems with high ice water content (HIWC) were measured</w:t>
      </w:r>
      <w:r w:rsidR="00620163" w:rsidRPr="008C0556">
        <w:rPr>
          <w:rFonts w:ascii="Times New Roman" w:hAnsi="Times New Roman" w:cs="Times New Roman"/>
          <w:sz w:val="24"/>
          <w:szCs w:val="24"/>
        </w:rPr>
        <w:t xml:space="preserve">. </w:t>
      </w:r>
      <w:bookmarkStart w:id="3" w:name="_Hlk85414452"/>
      <w:r w:rsidRPr="008C0556">
        <w:rPr>
          <w:rFonts w:ascii="Times New Roman" w:hAnsi="Times New Roman" w:cs="Times New Roman"/>
          <w:sz w:val="24"/>
          <w:szCs w:val="24"/>
        </w:rPr>
        <w:t xml:space="preserve">These data considerably extended data collected in tropical cirrus outflows and convection from prior experiments that either did not focus on regions close to convective cores where IWCs are typically higher (e.g.,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and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1996;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et al. 2002; </w:t>
      </w:r>
      <w:proofErr w:type="spellStart"/>
      <w:r w:rsidRPr="008C0556">
        <w:rPr>
          <w:rFonts w:ascii="Times New Roman" w:hAnsi="Times New Roman" w:cs="Times New Roman"/>
          <w:sz w:val="24"/>
          <w:szCs w:val="24"/>
        </w:rPr>
        <w:t>Bouniol</w:t>
      </w:r>
      <w:proofErr w:type="spellEnd"/>
      <w:r w:rsidRPr="008C0556">
        <w:rPr>
          <w:rFonts w:ascii="Times New Roman" w:hAnsi="Times New Roman" w:cs="Times New Roman"/>
          <w:sz w:val="24"/>
          <w:szCs w:val="24"/>
        </w:rPr>
        <w:t xml:space="preserve"> et al. 2010; </w:t>
      </w:r>
      <w:proofErr w:type="spellStart"/>
      <w:r w:rsidRPr="008C0556">
        <w:rPr>
          <w:rFonts w:ascii="Times New Roman" w:hAnsi="Times New Roman" w:cs="Times New Roman"/>
          <w:sz w:val="24"/>
          <w:szCs w:val="24"/>
        </w:rPr>
        <w:t>Diao</w:t>
      </w:r>
      <w:proofErr w:type="spellEnd"/>
      <w:r w:rsidRPr="008C0556">
        <w:rPr>
          <w:rFonts w:ascii="Times New Roman" w:hAnsi="Times New Roman" w:cs="Times New Roman"/>
          <w:sz w:val="24"/>
          <w:szCs w:val="24"/>
        </w:rPr>
        <w:t xml:space="preserve"> et al. 2013), potentially underestimated IWCs because of saturation of common bulk probes in high IWC environments (Davison et al. 2016; </w:t>
      </w:r>
      <w:proofErr w:type="spellStart"/>
      <w:r w:rsidRPr="008C0556">
        <w:rPr>
          <w:rFonts w:ascii="Times New Roman" w:hAnsi="Times New Roman" w:cs="Times New Roman"/>
          <w:sz w:val="24"/>
          <w:szCs w:val="24"/>
        </w:rPr>
        <w:t>Strapp</w:t>
      </w:r>
      <w:proofErr w:type="spellEnd"/>
      <w:r w:rsidRPr="008C0556">
        <w:rPr>
          <w:rFonts w:ascii="Times New Roman" w:hAnsi="Times New Roman" w:cs="Times New Roman"/>
          <w:sz w:val="24"/>
          <w:szCs w:val="24"/>
        </w:rPr>
        <w:t xml:space="preserve"> et al. 2016b), or that estimated IWCs from observed SDs without a reference bulk mass content (e.g.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et al. 2004; Lawson et al. 2010; Fontaine et al. 2014).</w:t>
      </w:r>
    </w:p>
    <w:bookmarkEnd w:id="3"/>
    <w:p w14:paraId="6F6885E4" w14:textId="77777777" w:rsidR="006E76C1" w:rsidRPr="008C0556" w:rsidRDefault="006E76C1" w:rsidP="006E76C1">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These data expand data from previous studies that have shown HIWC regions dominated by large numbers of small ice crystals indeed exist. For example, </w:t>
      </w:r>
      <w:proofErr w:type="spellStart"/>
      <w:r w:rsidRPr="008C0556">
        <w:rPr>
          <w:rFonts w:ascii="Times New Roman" w:hAnsi="Times New Roman" w:cs="Times New Roman"/>
          <w:sz w:val="24"/>
          <w:szCs w:val="24"/>
        </w:rPr>
        <w:t>Fridlind</w:t>
      </w:r>
      <w:proofErr w:type="spellEnd"/>
      <w:r w:rsidRPr="008C0556">
        <w:rPr>
          <w:rFonts w:ascii="Times New Roman" w:hAnsi="Times New Roman" w:cs="Times New Roman"/>
          <w:sz w:val="24"/>
          <w:szCs w:val="24"/>
        </w:rPr>
        <w:t xml:space="preserve"> et al. (2015) used in-situ measurements obtained by Airbus to show that HIWC regions had median area-equivalent </w:t>
      </w:r>
      <w:r w:rsidRPr="008C0556">
        <w:rPr>
          <w:rFonts w:ascii="Times New Roman" w:hAnsi="Times New Roman" w:cs="Times New Roman"/>
          <w:sz w:val="24"/>
          <w:szCs w:val="24"/>
        </w:rPr>
        <w:lastRenderedPageBreak/>
        <w:t xml:space="preserve">diameters of 200 to 300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Leroy et al. (2017) found that ice crystals from 250 to 500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dominated the mass size distribution in most MCSs using the HAIC/HIWC data, suggesting that smaller size crystals dominate both the mass and area size distributions. However, in two MCSs, Leroy et al. (2017) conversely found that ice crystals from 400 to 800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dominated the mass size distribution. Thus, the meteorological context of the observations must be examined to determine what conditions are conducive to the occurrence of HIWCs dominated by small ice crystals.</w:t>
      </w:r>
    </w:p>
    <w:p w14:paraId="17E580FA" w14:textId="71BE1411" w:rsidR="006E76C1" w:rsidRPr="008C0556" w:rsidRDefault="006E76C1" w:rsidP="006E76C1">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To aid in process understanding and for use in numerical model and remote sensing parameterization schemes, observed particle size distributions (PSDs) are typically fit to analytic functions such as gamma functions (e.g. </w:t>
      </w:r>
      <w:proofErr w:type="spellStart"/>
      <w:r w:rsidRPr="008C0556">
        <w:rPr>
          <w:rFonts w:ascii="Times New Roman" w:hAnsi="Times New Roman" w:cs="Times New Roman"/>
          <w:sz w:val="24"/>
          <w:szCs w:val="24"/>
        </w:rPr>
        <w:t>Dudhia</w:t>
      </w:r>
      <w:proofErr w:type="spellEnd"/>
      <w:r w:rsidRPr="008C0556">
        <w:rPr>
          <w:rFonts w:ascii="Times New Roman" w:hAnsi="Times New Roman" w:cs="Times New Roman"/>
          <w:sz w:val="24"/>
          <w:szCs w:val="24"/>
        </w:rPr>
        <w:t xml:space="preserve"> 1989; </w:t>
      </w:r>
      <w:proofErr w:type="spellStart"/>
      <w:r w:rsidRPr="008C0556">
        <w:rPr>
          <w:rFonts w:ascii="Times New Roman" w:hAnsi="Times New Roman" w:cs="Times New Roman"/>
          <w:sz w:val="24"/>
          <w:szCs w:val="24"/>
        </w:rPr>
        <w:t>Kosarev</w:t>
      </w:r>
      <w:proofErr w:type="spellEnd"/>
      <w:r w:rsidRPr="008C0556">
        <w:rPr>
          <w:rFonts w:ascii="Times New Roman" w:hAnsi="Times New Roman" w:cs="Times New Roman"/>
          <w:sz w:val="24"/>
          <w:szCs w:val="24"/>
        </w:rPr>
        <w:t xml:space="preserve"> and </w:t>
      </w:r>
      <w:proofErr w:type="spellStart"/>
      <w:r w:rsidRPr="008C0556">
        <w:rPr>
          <w:rFonts w:ascii="Times New Roman" w:hAnsi="Times New Roman" w:cs="Times New Roman"/>
          <w:sz w:val="24"/>
          <w:szCs w:val="24"/>
        </w:rPr>
        <w:t>Mazin</w:t>
      </w:r>
      <w:proofErr w:type="spellEnd"/>
      <w:r w:rsidRPr="008C0556">
        <w:rPr>
          <w:rFonts w:ascii="Times New Roman" w:hAnsi="Times New Roman" w:cs="Times New Roman"/>
          <w:sz w:val="24"/>
          <w:szCs w:val="24"/>
        </w:rPr>
        <w:t xml:space="preserve"> 1991; Mitchell 1991; </w:t>
      </w:r>
      <w:proofErr w:type="spellStart"/>
      <w:r w:rsidRPr="008C0556">
        <w:rPr>
          <w:rFonts w:ascii="Times New Roman" w:hAnsi="Times New Roman" w:cs="Times New Roman"/>
          <w:sz w:val="24"/>
          <w:szCs w:val="24"/>
        </w:rPr>
        <w:t>Rotstayn</w:t>
      </w:r>
      <w:proofErr w:type="spellEnd"/>
      <w:r w:rsidRPr="008C0556">
        <w:rPr>
          <w:rFonts w:ascii="Times New Roman" w:hAnsi="Times New Roman" w:cs="Times New Roman"/>
          <w:sz w:val="24"/>
          <w:szCs w:val="24"/>
        </w:rPr>
        <w:t xml:space="preserve"> 1997; Reisner et al. 1998; Gilmore et al. 2004; Ferrier 1994; </w:t>
      </w:r>
      <w:proofErr w:type="spellStart"/>
      <w:r w:rsidRPr="008C0556">
        <w:rPr>
          <w:rFonts w:ascii="Times New Roman" w:hAnsi="Times New Roman" w:cs="Times New Roman"/>
          <w:sz w:val="24"/>
          <w:szCs w:val="24"/>
        </w:rPr>
        <w:t>Walko</w:t>
      </w:r>
      <w:proofErr w:type="spellEnd"/>
      <w:r w:rsidRPr="008C0556">
        <w:rPr>
          <w:rFonts w:ascii="Times New Roman" w:hAnsi="Times New Roman" w:cs="Times New Roman"/>
          <w:sz w:val="24"/>
          <w:szCs w:val="24"/>
        </w:rPr>
        <w:t xml:space="preserve"> et al. 1995; Meyers et al. 1997; </w:t>
      </w:r>
      <w:proofErr w:type="spellStart"/>
      <w:r w:rsidRPr="008C0556">
        <w:rPr>
          <w:rFonts w:ascii="Times New Roman" w:hAnsi="Times New Roman" w:cs="Times New Roman"/>
          <w:sz w:val="24"/>
          <w:szCs w:val="24"/>
        </w:rPr>
        <w:t>Straka</w:t>
      </w:r>
      <w:proofErr w:type="spellEnd"/>
      <w:r w:rsidRPr="008C0556">
        <w:rPr>
          <w:rFonts w:ascii="Times New Roman" w:hAnsi="Times New Roman" w:cs="Times New Roman"/>
          <w:sz w:val="24"/>
          <w:szCs w:val="24"/>
        </w:rPr>
        <w:t xml:space="preserve"> and Mansell 2005; </w:t>
      </w:r>
      <w:proofErr w:type="spellStart"/>
      <w:r w:rsidRPr="008C0556">
        <w:rPr>
          <w:rFonts w:ascii="Times New Roman" w:hAnsi="Times New Roman" w:cs="Times New Roman"/>
          <w:sz w:val="24"/>
          <w:szCs w:val="24"/>
        </w:rPr>
        <w:t>Milbrandt</w:t>
      </w:r>
      <w:proofErr w:type="spellEnd"/>
      <w:r w:rsidRPr="008C0556">
        <w:rPr>
          <w:rFonts w:ascii="Times New Roman" w:hAnsi="Times New Roman" w:cs="Times New Roman"/>
          <w:sz w:val="24"/>
          <w:szCs w:val="24"/>
        </w:rPr>
        <w:t xml:space="preserve"> and </w:t>
      </w:r>
      <w:proofErr w:type="spellStart"/>
      <w:r w:rsidRPr="008C0556">
        <w:rPr>
          <w:rFonts w:ascii="Times New Roman" w:hAnsi="Times New Roman" w:cs="Times New Roman"/>
          <w:sz w:val="24"/>
          <w:szCs w:val="24"/>
        </w:rPr>
        <w:t>Yau</w:t>
      </w:r>
      <w:proofErr w:type="spellEnd"/>
      <w:r w:rsidRPr="008C0556">
        <w:rPr>
          <w:rFonts w:ascii="Times New Roman" w:hAnsi="Times New Roman" w:cs="Times New Roman"/>
          <w:sz w:val="24"/>
          <w:szCs w:val="24"/>
        </w:rPr>
        <w:t xml:space="preserve"> 2005;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et al. 2015; Jackson et al. 2015; Leroy et al. 2017), lognormal functions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and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1997), power law functions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and Platt 1984), and exponential functions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and Black 2004). Parameterizations using gamma functions, represented by </w:t>
      </w:r>
    </w:p>
    <w:p w14:paraId="5A91C81E" w14:textId="341A4F95" w:rsidR="006E76C1" w:rsidRPr="008C0556" w:rsidRDefault="006E76C1" w:rsidP="006E76C1">
      <w:pPr>
        <w:tabs>
          <w:tab w:val="center" w:pos="4680"/>
          <w:tab w:val="right" w:pos="9360"/>
        </w:tabs>
        <w:spacing w:line="480" w:lineRule="auto"/>
        <w:rPr>
          <w:rFonts w:ascii="Times New Roman" w:hAnsi="Times New Roman" w:cs="Times New Roman"/>
          <w:sz w:val="24"/>
          <w:szCs w:val="24"/>
        </w:rPr>
      </w:pPr>
      <w:r w:rsidRPr="008C0556">
        <w:rPr>
          <w:rFonts w:ascii="Times New Roman" w:hAnsi="Times New Roman" w:cs="Times New Roman"/>
          <w:sz w:val="24"/>
          <w:szCs w:val="24"/>
        </w:rPr>
        <w:tab/>
      </w:r>
      <w:r w:rsidRPr="008C0556">
        <w:rPr>
          <w:rFonts w:ascii="Times New Roman" w:hAnsi="Times New Roman" w:cs="Times New Roman"/>
          <w:position w:val="-14"/>
          <w:sz w:val="24"/>
          <w:szCs w:val="24"/>
        </w:rPr>
        <w:object w:dxaOrig="2540" w:dyaOrig="400" w14:anchorId="2B0845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9.5pt" o:ole="">
            <v:imagedata r:id="rId9" o:title=""/>
          </v:shape>
          <o:OLEObject Type="Embed" ProgID="Equation.DSMT4" ShapeID="_x0000_i1025" DrawAspect="Content" ObjectID="_1701008037" r:id="rId10"/>
        </w:object>
      </w:r>
      <w:r w:rsidRPr="008C0556">
        <w:rPr>
          <w:rFonts w:ascii="Times New Roman" w:hAnsi="Times New Roman" w:cs="Times New Roman"/>
          <w:sz w:val="24"/>
          <w:szCs w:val="24"/>
        </w:rPr>
        <w:t>,</w:t>
      </w:r>
      <w:r w:rsidRPr="008C0556">
        <w:rPr>
          <w:rFonts w:ascii="Times New Roman" w:hAnsi="Times New Roman" w:cs="Times New Roman"/>
          <w:sz w:val="24"/>
          <w:szCs w:val="24"/>
        </w:rPr>
        <w:tab/>
      </w:r>
      <w:r w:rsidRPr="008C0556">
        <w:rPr>
          <w:rFonts w:ascii="Times New Roman" w:hAnsi="Times New Roman" w:cs="Times New Roman"/>
          <w:sz w:val="24"/>
          <w:szCs w:val="24"/>
        </w:rPr>
        <w:fldChar w:fldCharType="begin"/>
      </w:r>
      <w:r w:rsidRPr="008C0556">
        <w:rPr>
          <w:rFonts w:ascii="Times New Roman" w:hAnsi="Times New Roman" w:cs="Times New Roman"/>
          <w:sz w:val="24"/>
          <w:szCs w:val="24"/>
        </w:rPr>
        <w:instrText xml:space="preserve"> MACROBUTTON MTPlaceRef \* MERGEFORMAT </w:instrText>
      </w:r>
      <w:r w:rsidRPr="008C0556">
        <w:rPr>
          <w:rFonts w:ascii="Times New Roman" w:hAnsi="Times New Roman" w:cs="Times New Roman"/>
          <w:sz w:val="24"/>
          <w:szCs w:val="24"/>
        </w:rPr>
        <w:fldChar w:fldCharType="begin"/>
      </w:r>
      <w:r w:rsidRPr="008C0556">
        <w:rPr>
          <w:rFonts w:ascii="Times New Roman" w:hAnsi="Times New Roman" w:cs="Times New Roman"/>
          <w:sz w:val="24"/>
          <w:szCs w:val="24"/>
        </w:rPr>
        <w:instrText xml:space="preserve"> SEQ MTEqn \h \* MERGEFORMAT </w:instrText>
      </w:r>
      <w:r w:rsidRPr="008C0556">
        <w:rPr>
          <w:rFonts w:ascii="Times New Roman" w:hAnsi="Times New Roman" w:cs="Times New Roman"/>
          <w:sz w:val="24"/>
          <w:szCs w:val="24"/>
        </w:rPr>
        <w:fldChar w:fldCharType="end"/>
      </w:r>
      <w:r w:rsidRPr="008C0556">
        <w:rPr>
          <w:rFonts w:ascii="Times New Roman" w:hAnsi="Times New Roman" w:cs="Times New Roman"/>
          <w:sz w:val="24"/>
          <w:szCs w:val="24"/>
        </w:rPr>
        <w:instrText>(</w:instrText>
      </w:r>
      <w:r w:rsidRPr="008C0556">
        <w:rPr>
          <w:rFonts w:ascii="Times New Roman" w:hAnsi="Times New Roman" w:cs="Times New Roman"/>
          <w:sz w:val="24"/>
          <w:szCs w:val="24"/>
        </w:rPr>
        <w:fldChar w:fldCharType="begin"/>
      </w:r>
      <w:r w:rsidRPr="008C0556">
        <w:rPr>
          <w:rFonts w:ascii="Times New Roman" w:hAnsi="Times New Roman" w:cs="Times New Roman"/>
          <w:sz w:val="24"/>
          <w:szCs w:val="24"/>
        </w:rPr>
        <w:instrText xml:space="preserve"> SEQ MTSec \c \* Arabic \* MERGEFORMAT </w:instrText>
      </w:r>
      <w:r w:rsidRPr="008C0556">
        <w:rPr>
          <w:rFonts w:ascii="Times New Roman" w:hAnsi="Times New Roman" w:cs="Times New Roman"/>
          <w:sz w:val="24"/>
          <w:szCs w:val="24"/>
        </w:rPr>
        <w:fldChar w:fldCharType="separate"/>
      </w:r>
      <w:r w:rsidR="00FA2453">
        <w:rPr>
          <w:rFonts w:ascii="Times New Roman" w:hAnsi="Times New Roman" w:cs="Times New Roman"/>
          <w:noProof/>
          <w:sz w:val="24"/>
          <w:szCs w:val="24"/>
        </w:rPr>
        <w:instrText>1</w:instrText>
      </w:r>
      <w:r w:rsidRPr="008C0556">
        <w:rPr>
          <w:rFonts w:ascii="Times New Roman" w:hAnsi="Times New Roman" w:cs="Times New Roman"/>
          <w:noProof/>
          <w:sz w:val="24"/>
          <w:szCs w:val="24"/>
        </w:rPr>
        <w:fldChar w:fldCharType="end"/>
      </w:r>
      <w:r w:rsidRPr="008C0556">
        <w:rPr>
          <w:rFonts w:ascii="Times New Roman" w:hAnsi="Times New Roman" w:cs="Times New Roman"/>
          <w:sz w:val="24"/>
          <w:szCs w:val="24"/>
        </w:rPr>
        <w:instrText>.</w:instrText>
      </w:r>
      <w:r w:rsidRPr="008C0556">
        <w:rPr>
          <w:rFonts w:ascii="Times New Roman" w:hAnsi="Times New Roman" w:cs="Times New Roman"/>
          <w:sz w:val="24"/>
          <w:szCs w:val="24"/>
        </w:rPr>
        <w:fldChar w:fldCharType="begin"/>
      </w:r>
      <w:r w:rsidRPr="008C0556">
        <w:rPr>
          <w:rFonts w:ascii="Times New Roman" w:hAnsi="Times New Roman" w:cs="Times New Roman"/>
          <w:sz w:val="24"/>
          <w:szCs w:val="24"/>
        </w:rPr>
        <w:instrText xml:space="preserve"> SEQ MTEqn \c \* Arabic \* MERGEFORMAT </w:instrText>
      </w:r>
      <w:r w:rsidRPr="008C0556">
        <w:rPr>
          <w:rFonts w:ascii="Times New Roman" w:hAnsi="Times New Roman" w:cs="Times New Roman"/>
          <w:sz w:val="24"/>
          <w:szCs w:val="24"/>
        </w:rPr>
        <w:fldChar w:fldCharType="separate"/>
      </w:r>
      <w:r w:rsidR="00FA2453">
        <w:rPr>
          <w:rFonts w:ascii="Times New Roman" w:hAnsi="Times New Roman" w:cs="Times New Roman"/>
          <w:noProof/>
          <w:sz w:val="24"/>
          <w:szCs w:val="24"/>
        </w:rPr>
        <w:instrText>1</w:instrText>
      </w:r>
      <w:r w:rsidRPr="008C0556">
        <w:rPr>
          <w:rFonts w:ascii="Times New Roman" w:hAnsi="Times New Roman" w:cs="Times New Roman"/>
          <w:noProof/>
          <w:sz w:val="24"/>
          <w:szCs w:val="24"/>
        </w:rPr>
        <w:fldChar w:fldCharType="end"/>
      </w:r>
      <w:r w:rsidRPr="008C0556">
        <w:rPr>
          <w:rFonts w:ascii="Times New Roman" w:hAnsi="Times New Roman" w:cs="Times New Roman"/>
          <w:sz w:val="24"/>
          <w:szCs w:val="24"/>
        </w:rPr>
        <w:instrText>)</w:instrText>
      </w:r>
      <w:r w:rsidRPr="008C0556">
        <w:rPr>
          <w:rFonts w:ascii="Times New Roman" w:hAnsi="Times New Roman" w:cs="Times New Roman"/>
          <w:sz w:val="24"/>
          <w:szCs w:val="24"/>
        </w:rPr>
        <w:fldChar w:fldCharType="end"/>
      </w:r>
    </w:p>
    <w:p w14:paraId="25B703D0" w14:textId="77777777" w:rsidR="006E76C1" w:rsidRPr="008C0556" w:rsidRDefault="006E76C1" w:rsidP="006E76C1">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where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is the maximum ice crystal dimension,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is the slope,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is the shape parameter, and </w:t>
      </w:r>
      <w:r w:rsidRPr="008C0556">
        <w:rPr>
          <w:rFonts w:ascii="Times New Roman" w:hAnsi="Times New Roman" w:cs="Times New Roman"/>
          <w:i/>
          <w:iCs/>
          <w:sz w:val="24"/>
          <w:szCs w:val="24"/>
        </w:rPr>
        <w:t>N</w:t>
      </w:r>
      <w:r w:rsidRPr="008C0556">
        <w:rPr>
          <w:rFonts w:ascii="Times New Roman" w:hAnsi="Times New Roman" w:cs="Times New Roman"/>
          <w:i/>
          <w:iCs/>
          <w:sz w:val="24"/>
          <w:szCs w:val="24"/>
          <w:vertAlign w:val="subscript"/>
        </w:rPr>
        <w:t>0</w:t>
      </w:r>
      <w:r w:rsidRPr="008C0556">
        <w:rPr>
          <w:rFonts w:ascii="Times New Roman" w:hAnsi="Times New Roman" w:cs="Times New Roman"/>
          <w:sz w:val="24"/>
          <w:szCs w:val="24"/>
        </w:rPr>
        <w:t xml:space="preserve"> the intercept, require information about how the fit parameters vary with environmental conditions for their application. Power law and exponential functions are special cases of gamma functions with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 0 and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 0, respectively. Figure 1 visualizes how the values of </w:t>
      </w:r>
      <w:r w:rsidRPr="008C0556">
        <w:rPr>
          <w:rFonts w:ascii="Times New Roman" w:hAnsi="Times New Roman" w:cs="Times New Roman"/>
          <w:i/>
          <w:iCs/>
          <w:sz w:val="24"/>
          <w:szCs w:val="24"/>
        </w:rPr>
        <w:t>N</w:t>
      </w:r>
      <w:r w:rsidRPr="008C0556">
        <w:rPr>
          <w:rFonts w:ascii="Times New Roman" w:hAnsi="Times New Roman" w:cs="Times New Roman"/>
          <w:i/>
          <w:iCs/>
          <w:sz w:val="24"/>
          <w:szCs w:val="24"/>
          <w:vertAlign w:val="subscript"/>
        </w:rPr>
        <w:t>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and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affect the shape of a PSD. It is seen that increasing </w:t>
      </w:r>
      <w:r w:rsidRPr="008C0556">
        <w:rPr>
          <w:rFonts w:ascii="Times New Roman" w:hAnsi="Times New Roman" w:cs="Times New Roman"/>
          <w:i/>
          <w:iCs/>
          <w:sz w:val="24"/>
          <w:szCs w:val="24"/>
        </w:rPr>
        <w:t>N</w:t>
      </w:r>
      <w:r w:rsidRPr="008C0556">
        <w:rPr>
          <w:rFonts w:ascii="Times New Roman" w:hAnsi="Times New Roman" w:cs="Times New Roman"/>
          <w:i/>
          <w:iCs/>
          <w:sz w:val="24"/>
          <w:szCs w:val="24"/>
          <w:vertAlign w:val="subscript"/>
        </w:rPr>
        <w:t>0</w:t>
      </w:r>
      <w:r w:rsidRPr="008C0556">
        <w:rPr>
          <w:rFonts w:ascii="Times New Roman" w:hAnsi="Times New Roman" w:cs="Times New Roman"/>
          <w:sz w:val="24"/>
          <w:szCs w:val="24"/>
        </w:rPr>
        <w:t xml:space="preserve"> increases the number distribution function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of all sized particles equally. Increasing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reduces the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of particles with small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more </w:t>
      </w:r>
      <w:r w:rsidRPr="008C0556">
        <w:rPr>
          <w:rFonts w:ascii="Times New Roman" w:hAnsi="Times New Roman" w:cs="Times New Roman"/>
          <w:sz w:val="24"/>
          <w:szCs w:val="24"/>
        </w:rPr>
        <w:lastRenderedPageBreak/>
        <w:t xml:space="preserve">than those with large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increasing the median particle size. Increasing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reduces the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of particles with large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more than those with small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decreasing the median particle size. Properties of the PSD, such as total number concentration </w:t>
      </w:r>
      <w:proofErr w:type="spellStart"/>
      <w:r w:rsidRPr="008C0556">
        <w:rPr>
          <w:rFonts w:ascii="Times New Roman" w:hAnsi="Times New Roman" w:cs="Times New Roman"/>
          <w:i/>
          <w:iCs/>
          <w:sz w:val="24"/>
          <w:szCs w:val="24"/>
        </w:rPr>
        <w:t>N</w:t>
      </w:r>
      <w:r w:rsidRPr="008C0556">
        <w:rPr>
          <w:rFonts w:ascii="Times New Roman" w:hAnsi="Times New Roman" w:cs="Times New Roman"/>
          <w:i/>
          <w:iCs/>
          <w:sz w:val="24"/>
          <w:szCs w:val="24"/>
          <w:vertAlign w:val="subscript"/>
        </w:rPr>
        <w:t>t</w:t>
      </w:r>
      <w:proofErr w:type="spellEnd"/>
      <w:r w:rsidRPr="008C0556">
        <w:rPr>
          <w:rFonts w:ascii="Times New Roman" w:hAnsi="Times New Roman" w:cs="Times New Roman"/>
          <w:sz w:val="24"/>
          <w:szCs w:val="24"/>
        </w:rPr>
        <w:t xml:space="preserve">, extinction </w:t>
      </w:r>
      <w:r w:rsidRPr="008C0556">
        <w:rPr>
          <w:rFonts w:ascii="Times New Roman" w:hAnsi="Times New Roman" w:cs="Times New Roman"/>
          <w:i/>
          <w:iCs/>
          <w:sz w:val="24"/>
          <w:szCs w:val="24"/>
        </w:rPr>
        <w:t>β</w:t>
      </w:r>
      <w:r w:rsidRPr="008C0556">
        <w:rPr>
          <w:rFonts w:ascii="Times New Roman" w:hAnsi="Times New Roman" w:cs="Times New Roman"/>
          <w:sz w:val="24"/>
          <w:szCs w:val="24"/>
        </w:rPr>
        <w:t xml:space="preserve">, ice water content IWC, mass-weighted terminal velocity </w:t>
      </w:r>
      <w:proofErr w:type="spellStart"/>
      <w:r w:rsidRPr="008C0556">
        <w:rPr>
          <w:rFonts w:ascii="Times New Roman" w:hAnsi="Times New Roman" w:cs="Times New Roman"/>
          <w:i/>
          <w:iCs/>
          <w:sz w:val="24"/>
          <w:szCs w:val="24"/>
        </w:rPr>
        <w:t>v</w:t>
      </w:r>
      <w:r w:rsidRPr="008C0556">
        <w:rPr>
          <w:rFonts w:ascii="Times New Roman" w:hAnsi="Times New Roman" w:cs="Times New Roman"/>
          <w:i/>
          <w:iCs/>
          <w:sz w:val="24"/>
          <w:szCs w:val="24"/>
          <w:vertAlign w:val="subscript"/>
        </w:rPr>
        <w:t>m</w:t>
      </w:r>
      <w:proofErr w:type="spellEnd"/>
      <w:r w:rsidRPr="008C0556">
        <w:rPr>
          <w:rFonts w:ascii="Times New Roman" w:hAnsi="Times New Roman" w:cs="Times New Roman"/>
          <w:sz w:val="24"/>
          <w:szCs w:val="24"/>
        </w:rPr>
        <w:t xml:space="preserve">, and effective radius </w:t>
      </w:r>
      <w:r w:rsidRPr="008C0556">
        <w:rPr>
          <w:rFonts w:ascii="Times New Roman" w:hAnsi="Times New Roman" w:cs="Times New Roman"/>
          <w:i/>
          <w:iCs/>
          <w:sz w:val="24"/>
          <w:szCs w:val="24"/>
        </w:rPr>
        <w:t>R</w:t>
      </w:r>
      <w:r w:rsidRPr="008C0556">
        <w:rPr>
          <w:rFonts w:ascii="Times New Roman" w:hAnsi="Times New Roman" w:cs="Times New Roman"/>
          <w:i/>
          <w:iCs/>
          <w:sz w:val="24"/>
          <w:szCs w:val="24"/>
          <w:vertAlign w:val="subscript"/>
        </w:rPr>
        <w:t>e</w:t>
      </w:r>
      <w:r w:rsidRPr="008C0556">
        <w:rPr>
          <w:rFonts w:ascii="Times New Roman" w:hAnsi="Times New Roman" w:cs="Times New Roman"/>
          <w:sz w:val="24"/>
          <w:szCs w:val="24"/>
        </w:rPr>
        <w:t xml:space="preserve">, can be determined by integrating the gamma function, since it is easily integrable. </w:t>
      </w:r>
    </w:p>
    <w:p w14:paraId="7919FF07" w14:textId="77777777" w:rsidR="006E76C1" w:rsidRPr="008C0556" w:rsidRDefault="006E76C1" w:rsidP="006E76C1">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Although gamma distributions have been frequently found to well characterize some ice crystal PSDs since 1963 (</w:t>
      </w:r>
      <w:proofErr w:type="spellStart"/>
      <w:r w:rsidRPr="008C0556">
        <w:rPr>
          <w:rFonts w:ascii="Times New Roman" w:hAnsi="Times New Roman" w:cs="Times New Roman"/>
          <w:sz w:val="24"/>
          <w:szCs w:val="24"/>
        </w:rPr>
        <w:t>Borovikov</w:t>
      </w:r>
      <w:proofErr w:type="spellEnd"/>
      <w:r w:rsidRPr="008C0556">
        <w:rPr>
          <w:rFonts w:ascii="Times New Roman" w:hAnsi="Times New Roman" w:cs="Times New Roman"/>
          <w:sz w:val="24"/>
          <w:szCs w:val="24"/>
        </w:rPr>
        <w:t xml:space="preserve"> et al. 1963), in some instances they do not well represent the observations. In such cases, a sum of different functions is needed to characterize the PSD as shown for studies of rain (Willis 1984;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and List 1991) and of ice crystals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and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1997). Recently, Jackson et al. (2015) showed that ice crystal PSDs observed over the United States Southern Great Plains can be bimodal, with peaks in </w:t>
      </w:r>
      <w:r w:rsidRPr="008C0556">
        <w:rPr>
          <w:rFonts w:ascii="Times New Roman" w:hAnsi="Times New Roman" w:cs="Times New Roman"/>
          <w:i/>
          <w:iCs/>
          <w:sz w:val="24"/>
          <w:szCs w:val="24"/>
        </w:rPr>
        <w:t>N(D)</w:t>
      </w:r>
      <w:r w:rsidRPr="008C0556">
        <w:rPr>
          <w:rFonts w:ascii="Times New Roman" w:hAnsi="Times New Roman" w:cs="Times New Roman"/>
          <w:sz w:val="24"/>
          <w:szCs w:val="24"/>
        </w:rPr>
        <w:t xml:space="preserve"> occurring at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of around 50 and 300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under some conditions. Since a single gamma distribution function cannot characterize a bimodal distribution, Jackson et al. (2015) represented each mode as a gamma distribution, determining the parameters of each mode by extending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et al. (2015)’s fitting technique to represent each mode using a separate incomplete gamma distribution. In this study, this technique is extended further to parameterize PSDs as sums of up to three complete gamma distributions. Further, an enhancement makes the new technique easier to implement in models: each mode is fit so that it covers all possible sizes of ice crystals, rather than having separate modes represent only specific parts of the PSD as assumed by Jackson et al. (2015). This permits easier implementation in models. Gamma distributions are assumed in model parameterization schemes such as the Weather Research and Forecasting (WRF) Single-Moment 6-class (WSM6) and WRF Double-Moment 6-class (WDM6) schemes (Morrison et al. 2009). </w:t>
      </w:r>
    </w:p>
    <w:p w14:paraId="0A53BFC2" w14:textId="1E2266BC" w:rsidR="006E76C1" w:rsidRPr="008C0556" w:rsidRDefault="006E76C1" w:rsidP="00A95CBE">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lastRenderedPageBreak/>
        <w:t>This paper uses data obtained from the first HAIC/HIWC campaign conducted in the vicinity of Darwin, Australia to examine how the characteristics of PSDs vary with environmental conditions such as temperature</w:t>
      </w:r>
      <w:r w:rsidR="00295FEA" w:rsidRPr="008C0556">
        <w:rPr>
          <w:rFonts w:ascii="Times New Roman" w:hAnsi="Times New Roman" w:cs="Times New Roman"/>
          <w:sz w:val="24"/>
          <w:szCs w:val="24"/>
        </w:rPr>
        <w:t xml:space="preserve"> and</w:t>
      </w:r>
      <w:r w:rsidRPr="008C0556">
        <w:rPr>
          <w:rFonts w:ascii="Times New Roman" w:hAnsi="Times New Roman" w:cs="Times New Roman"/>
          <w:sz w:val="24"/>
          <w:szCs w:val="24"/>
        </w:rPr>
        <w:t xml:space="preserve"> vertical velocity and microphysical properties such as ice water content and median mass diameter. The remainder of the paper is organized as follows. Section 2 describes the instruments used and conditions sampled during HAIC/HIWC, as well as the methodology used to process the data. Key results of this paper are shown in section 3 and summarized in section 4. Section 4 also offers direction for future work.</w:t>
      </w:r>
    </w:p>
    <w:p w14:paraId="1213D6C1" w14:textId="26B0DE6B" w:rsidR="00A95CBE" w:rsidRDefault="006E76C1" w:rsidP="00A95CBE">
      <w:pPr>
        <w:spacing w:line="480" w:lineRule="auto"/>
        <w:contextualSpacing/>
        <w:rPr>
          <w:rFonts w:ascii="Times New Roman" w:hAnsi="Times New Roman" w:cs="Times New Roman"/>
          <w:sz w:val="24"/>
          <w:szCs w:val="24"/>
        </w:rPr>
      </w:pPr>
      <w:r w:rsidRPr="008C0556">
        <w:rPr>
          <w:rFonts w:ascii="Times New Roman" w:hAnsi="Times New Roman" w:cs="Times New Roman"/>
          <w:sz w:val="24"/>
          <w:szCs w:val="24"/>
        </w:rPr>
        <w:fldChar w:fldCharType="begin"/>
      </w:r>
      <w:r w:rsidRPr="008C0556">
        <w:rPr>
          <w:rFonts w:ascii="Times New Roman" w:hAnsi="Times New Roman" w:cs="Times New Roman"/>
          <w:sz w:val="24"/>
          <w:szCs w:val="24"/>
        </w:rPr>
        <w:instrText xml:space="preserve"> MACROBUTTON MTEditEquationSection2 </w:instrText>
      </w:r>
      <w:r w:rsidRPr="008C0556">
        <w:rPr>
          <w:rFonts w:ascii="Times New Roman" w:hAnsi="Times New Roman" w:cs="Times New Roman"/>
          <w:vanish/>
          <w:color w:val="FF0000"/>
          <w:sz w:val="24"/>
          <w:szCs w:val="24"/>
        </w:rPr>
        <w:instrText>Equation Chapter (Next) Section 1</w:instrText>
      </w:r>
      <w:r w:rsidRPr="008C0556">
        <w:rPr>
          <w:rFonts w:ascii="Times New Roman" w:hAnsi="Times New Roman" w:cs="Times New Roman"/>
          <w:sz w:val="24"/>
          <w:szCs w:val="24"/>
        </w:rPr>
        <w:fldChar w:fldCharType="begin"/>
      </w:r>
      <w:r w:rsidRPr="008C0556">
        <w:rPr>
          <w:rFonts w:ascii="Times New Roman" w:hAnsi="Times New Roman" w:cs="Times New Roman"/>
          <w:sz w:val="24"/>
          <w:szCs w:val="24"/>
        </w:rPr>
        <w:instrText xml:space="preserve"> SEQ MTEqn \r \h \* MERGEFORMAT </w:instrText>
      </w:r>
      <w:r w:rsidRPr="008C0556">
        <w:rPr>
          <w:rFonts w:ascii="Times New Roman" w:hAnsi="Times New Roman" w:cs="Times New Roman"/>
          <w:sz w:val="24"/>
          <w:szCs w:val="24"/>
        </w:rPr>
        <w:fldChar w:fldCharType="end"/>
      </w:r>
      <w:r w:rsidRPr="008C0556">
        <w:rPr>
          <w:rFonts w:ascii="Times New Roman" w:hAnsi="Times New Roman" w:cs="Times New Roman"/>
          <w:sz w:val="24"/>
          <w:szCs w:val="24"/>
        </w:rPr>
        <w:fldChar w:fldCharType="begin"/>
      </w:r>
      <w:r w:rsidRPr="008C0556">
        <w:rPr>
          <w:rFonts w:ascii="Times New Roman" w:hAnsi="Times New Roman" w:cs="Times New Roman"/>
          <w:sz w:val="24"/>
          <w:szCs w:val="24"/>
        </w:rPr>
        <w:instrText xml:space="preserve"> SEQ MTSec \r 1 \h \* MERGEFORMAT </w:instrText>
      </w:r>
      <w:r w:rsidRPr="008C0556">
        <w:rPr>
          <w:rFonts w:ascii="Times New Roman" w:hAnsi="Times New Roman" w:cs="Times New Roman"/>
          <w:sz w:val="24"/>
          <w:szCs w:val="24"/>
        </w:rPr>
        <w:fldChar w:fldCharType="end"/>
      </w:r>
      <w:r w:rsidRPr="008C0556">
        <w:rPr>
          <w:rFonts w:ascii="Times New Roman" w:hAnsi="Times New Roman" w:cs="Times New Roman"/>
          <w:sz w:val="24"/>
          <w:szCs w:val="24"/>
        </w:rPr>
        <w:fldChar w:fldCharType="begin"/>
      </w:r>
      <w:r w:rsidRPr="008C0556">
        <w:rPr>
          <w:rFonts w:ascii="Times New Roman" w:hAnsi="Times New Roman" w:cs="Times New Roman"/>
          <w:sz w:val="24"/>
          <w:szCs w:val="24"/>
        </w:rPr>
        <w:instrText xml:space="preserve"> SEQ MTChap \h \* MERGEFORMAT </w:instrText>
      </w:r>
      <w:r w:rsidRPr="008C0556">
        <w:rPr>
          <w:rFonts w:ascii="Times New Roman" w:hAnsi="Times New Roman" w:cs="Times New Roman"/>
          <w:sz w:val="24"/>
          <w:szCs w:val="24"/>
        </w:rPr>
        <w:fldChar w:fldCharType="end"/>
      </w:r>
      <w:r w:rsidRPr="008C0556">
        <w:rPr>
          <w:rFonts w:ascii="Times New Roman" w:hAnsi="Times New Roman" w:cs="Times New Roman"/>
          <w:sz w:val="24"/>
          <w:szCs w:val="24"/>
        </w:rPr>
        <w:fldChar w:fldCharType="end"/>
      </w:r>
      <w:r w:rsidR="00BF0B41" w:rsidRPr="008C0556">
        <w:rPr>
          <w:rFonts w:ascii="Times New Roman" w:hAnsi="Times New Roman" w:cs="Times New Roman"/>
          <w:sz w:val="24"/>
          <w:szCs w:val="24"/>
        </w:rPr>
        <w:fldChar w:fldCharType="begin"/>
      </w:r>
      <w:r w:rsidR="00BF0B41" w:rsidRPr="008C0556">
        <w:rPr>
          <w:rFonts w:ascii="Times New Roman" w:hAnsi="Times New Roman" w:cs="Times New Roman"/>
          <w:sz w:val="24"/>
          <w:szCs w:val="24"/>
        </w:rPr>
        <w:instrText xml:space="preserve"> MACROBUTTON MTEditEquationSection2 </w:instrText>
      </w:r>
      <w:r w:rsidR="00BF0B41" w:rsidRPr="008C0556">
        <w:rPr>
          <w:rStyle w:val="MTEquationSection"/>
        </w:rPr>
        <w:instrText>Equation Section (Next)</w:instrText>
      </w:r>
      <w:r w:rsidR="00BF0B41" w:rsidRPr="008C0556">
        <w:rPr>
          <w:rFonts w:ascii="Times New Roman" w:hAnsi="Times New Roman" w:cs="Times New Roman"/>
          <w:sz w:val="24"/>
          <w:szCs w:val="24"/>
        </w:rPr>
        <w:fldChar w:fldCharType="begin"/>
      </w:r>
      <w:r w:rsidR="00BF0B41" w:rsidRPr="008C0556">
        <w:rPr>
          <w:rFonts w:ascii="Times New Roman" w:hAnsi="Times New Roman" w:cs="Times New Roman"/>
          <w:sz w:val="24"/>
          <w:szCs w:val="24"/>
        </w:rPr>
        <w:instrText xml:space="preserve"> SEQ MTEqn \r \h \* MERGEFORMAT </w:instrText>
      </w:r>
      <w:r w:rsidR="00BF0B41" w:rsidRPr="008C0556">
        <w:rPr>
          <w:rFonts w:ascii="Times New Roman" w:hAnsi="Times New Roman" w:cs="Times New Roman"/>
          <w:sz w:val="24"/>
          <w:szCs w:val="24"/>
        </w:rPr>
        <w:fldChar w:fldCharType="end"/>
      </w:r>
      <w:r w:rsidR="00BF0B41" w:rsidRPr="008C0556">
        <w:rPr>
          <w:rFonts w:ascii="Times New Roman" w:hAnsi="Times New Roman" w:cs="Times New Roman"/>
          <w:sz w:val="24"/>
          <w:szCs w:val="24"/>
        </w:rPr>
        <w:fldChar w:fldCharType="begin"/>
      </w:r>
      <w:r w:rsidR="00BF0B41" w:rsidRPr="008C0556">
        <w:rPr>
          <w:rFonts w:ascii="Times New Roman" w:hAnsi="Times New Roman" w:cs="Times New Roman"/>
          <w:sz w:val="24"/>
          <w:szCs w:val="24"/>
        </w:rPr>
        <w:instrText xml:space="preserve"> SEQ MTSec \h \* MERGEFORMAT </w:instrText>
      </w:r>
      <w:r w:rsidR="00BF0B41" w:rsidRPr="008C0556">
        <w:rPr>
          <w:rFonts w:ascii="Times New Roman" w:hAnsi="Times New Roman" w:cs="Times New Roman"/>
          <w:sz w:val="24"/>
          <w:szCs w:val="24"/>
        </w:rPr>
        <w:fldChar w:fldCharType="end"/>
      </w:r>
      <w:r w:rsidR="00BF0B41" w:rsidRPr="008C0556">
        <w:rPr>
          <w:rFonts w:ascii="Times New Roman" w:hAnsi="Times New Roman" w:cs="Times New Roman"/>
          <w:sz w:val="24"/>
          <w:szCs w:val="24"/>
        </w:rPr>
        <w:fldChar w:fldCharType="end"/>
      </w:r>
    </w:p>
    <w:p w14:paraId="49F031F2" w14:textId="2B24826B" w:rsidR="006E76C1" w:rsidRPr="00A95CBE" w:rsidRDefault="006E76C1" w:rsidP="00A95CBE">
      <w:pPr>
        <w:pStyle w:val="Heading1"/>
        <w:numPr>
          <w:ilvl w:val="0"/>
          <w:numId w:val="5"/>
        </w:numPr>
        <w:rPr>
          <w:rFonts w:cstheme="majorHAnsi"/>
        </w:rPr>
      </w:pPr>
      <w:bookmarkStart w:id="4" w:name="_Toc85531427"/>
      <w:r w:rsidRPr="00A95CBE">
        <w:rPr>
          <w:rStyle w:val="Heading1Char"/>
        </w:rPr>
        <w:t>HAIC/HIWC Data</w:t>
      </w:r>
      <w:bookmarkEnd w:id="4"/>
    </w:p>
    <w:p w14:paraId="1EB8DACC" w14:textId="77777777" w:rsidR="006E76C1" w:rsidRPr="008C0556" w:rsidRDefault="006E76C1" w:rsidP="006E76C1">
      <w:pPr>
        <w:spacing w:line="480" w:lineRule="auto"/>
        <w:rPr>
          <w:rFonts w:ascii="Times New Roman" w:hAnsi="Times New Roman" w:cs="Times New Roman"/>
          <w:sz w:val="24"/>
          <w:szCs w:val="24"/>
        </w:rPr>
      </w:pPr>
    </w:p>
    <w:p w14:paraId="34AE7B55" w14:textId="6B0A1545" w:rsidR="006E76C1" w:rsidRPr="008C0556" w:rsidRDefault="006E76C1" w:rsidP="008121A6">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The First Phase of the HAIC/HIWC campaign was based out of Darwin, Australia between 16 January and 18 February 2014. Instruments were installed on the French Falcon aircraft to measure ice crystal properties in-situ, with flights conducted primarily at four different temperature levels (</w:t>
      </w:r>
      <w:r w:rsidR="00AE60DA" w:rsidRPr="008C0556">
        <w:rPr>
          <w:rFonts w:ascii="Times New Roman" w:eastAsiaTheme="minorHAnsi" w:hAnsi="Times New Roman" w:cs="Times New Roman"/>
          <w:sz w:val="24"/>
          <w:szCs w:val="24"/>
        </w:rPr>
        <w:t xml:space="preserve">−53°C to −43°C, hereafter </w:t>
      </w:r>
      <w:r w:rsidR="00AE60DA" w:rsidRPr="008C0556">
        <w:rPr>
          <w:rFonts w:ascii="Times New Roman" w:eastAsiaTheme="minorHAnsi" w:hAnsi="Times New Roman" w:cs="Times New Roman"/>
          <w:i/>
          <w:iCs/>
          <w:sz w:val="24"/>
          <w:szCs w:val="24"/>
        </w:rPr>
        <w:t>T</w:t>
      </w:r>
      <w:r w:rsidR="00AE60DA" w:rsidRPr="008C0556">
        <w:rPr>
          <w:rFonts w:ascii="Times New Roman" w:eastAsiaTheme="minorHAnsi" w:hAnsi="Times New Roman" w:cs="Times New Roman"/>
          <w:i/>
          <w:iCs/>
          <w:sz w:val="24"/>
          <w:szCs w:val="24"/>
          <w:vertAlign w:val="subscript"/>
        </w:rPr>
        <w:t>43-53</w:t>
      </w:r>
      <w:r w:rsidR="00AE60DA" w:rsidRPr="008C0556">
        <w:rPr>
          <w:rFonts w:ascii="Times New Roman" w:eastAsiaTheme="minorHAnsi" w:hAnsi="Times New Roman" w:cs="Times New Roman"/>
          <w:sz w:val="24"/>
          <w:szCs w:val="24"/>
        </w:rPr>
        <w:t>; −43°C to −33°C (</w:t>
      </w:r>
      <w:r w:rsidR="00AE60DA" w:rsidRPr="008C0556">
        <w:rPr>
          <w:rFonts w:ascii="Times New Roman" w:eastAsiaTheme="minorHAnsi" w:hAnsi="Times New Roman" w:cs="Times New Roman"/>
          <w:i/>
          <w:iCs/>
          <w:sz w:val="24"/>
          <w:szCs w:val="24"/>
        </w:rPr>
        <w:t>T</w:t>
      </w:r>
      <w:r w:rsidR="00AE60DA" w:rsidRPr="008C0556">
        <w:rPr>
          <w:rFonts w:ascii="Times New Roman" w:eastAsiaTheme="minorHAnsi" w:hAnsi="Times New Roman" w:cs="Times New Roman"/>
          <w:i/>
          <w:iCs/>
          <w:sz w:val="24"/>
          <w:szCs w:val="24"/>
          <w:vertAlign w:val="subscript"/>
        </w:rPr>
        <w:t>33-43</w:t>
      </w:r>
      <w:r w:rsidR="00AE60DA" w:rsidRPr="008C0556">
        <w:rPr>
          <w:rFonts w:ascii="Times New Roman" w:eastAsiaTheme="minorHAnsi" w:hAnsi="Times New Roman" w:cs="Times New Roman"/>
          <w:sz w:val="24"/>
          <w:szCs w:val="24"/>
        </w:rPr>
        <w:t>); −33°C to −21°C (</w:t>
      </w:r>
      <w:r w:rsidR="00AE60DA" w:rsidRPr="008C0556">
        <w:rPr>
          <w:rFonts w:ascii="Times New Roman" w:eastAsiaTheme="minorHAnsi" w:hAnsi="Times New Roman" w:cs="Times New Roman"/>
          <w:i/>
          <w:iCs/>
          <w:sz w:val="24"/>
          <w:szCs w:val="24"/>
        </w:rPr>
        <w:t>T</w:t>
      </w:r>
      <w:r w:rsidR="00AE60DA" w:rsidRPr="008C0556">
        <w:rPr>
          <w:rFonts w:ascii="Times New Roman" w:eastAsiaTheme="minorHAnsi" w:hAnsi="Times New Roman" w:cs="Times New Roman"/>
          <w:i/>
          <w:iCs/>
          <w:sz w:val="24"/>
          <w:szCs w:val="24"/>
          <w:vertAlign w:val="subscript"/>
        </w:rPr>
        <w:t>21-33</w:t>
      </w:r>
      <w:r w:rsidR="00AE60DA" w:rsidRPr="008C0556">
        <w:rPr>
          <w:rFonts w:ascii="Times New Roman" w:eastAsiaTheme="minorHAnsi" w:hAnsi="Times New Roman" w:cs="Times New Roman"/>
          <w:sz w:val="24"/>
          <w:szCs w:val="24"/>
        </w:rPr>
        <w:t>); and −5°C to −21°C (</w:t>
      </w:r>
      <w:r w:rsidR="00AE60DA" w:rsidRPr="008C0556">
        <w:rPr>
          <w:rFonts w:ascii="Times New Roman" w:eastAsiaTheme="minorHAnsi" w:hAnsi="Times New Roman" w:cs="Times New Roman"/>
          <w:i/>
          <w:iCs/>
          <w:sz w:val="24"/>
          <w:szCs w:val="24"/>
        </w:rPr>
        <w:t>T</w:t>
      </w:r>
      <w:r w:rsidR="00AE60DA" w:rsidRPr="008C0556">
        <w:rPr>
          <w:rFonts w:ascii="Times New Roman" w:eastAsiaTheme="minorHAnsi" w:hAnsi="Times New Roman" w:cs="Times New Roman"/>
          <w:i/>
          <w:iCs/>
          <w:sz w:val="24"/>
          <w:szCs w:val="24"/>
          <w:vertAlign w:val="subscript"/>
        </w:rPr>
        <w:t>5-21</w:t>
      </w:r>
      <w:r w:rsidR="00AE60DA" w:rsidRPr="008C0556">
        <w:rPr>
          <w:rFonts w:ascii="Times New Roman" w:eastAsiaTheme="minorHAnsi" w:hAnsi="Times New Roman" w:cs="Times New Roman"/>
          <w:sz w:val="24"/>
          <w:szCs w:val="24"/>
        </w:rPr>
        <w:t>)</w:t>
      </w:r>
      <w:r w:rsidRPr="008C0556">
        <w:rPr>
          <w:rFonts w:ascii="Times New Roman" w:hAnsi="Times New Roman" w:cs="Times New Roman"/>
          <w:sz w:val="24"/>
          <w:szCs w:val="24"/>
        </w:rPr>
        <w:t xml:space="preserve">) in order to get statistics to better characterize the HIWC environment. The PSDs of ice crystals were measured using a two-dimensional stereo (2DS) probe and a precipitation imaging probe (PIP). The 2DS probe has a pair of orthogonal laser beams which cross in the center of the sample volume. These beams illuminate two linear 128-photodiode arrays, each of which has a resolution of 10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(Lawson et al. 2006), so that the 2DS probe nominally measures particles with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between 10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and 1.28 mm. To process the data for the HAIC-HIWC project, the two photodiode arrays were treated as separate arrays, and the PSDs from the horizontal and vertical arrays were averaged to create a PSD.</w:t>
      </w:r>
    </w:p>
    <w:p w14:paraId="24BE40B3" w14:textId="25299204" w:rsidR="006E76C1" w:rsidRPr="008C0556" w:rsidRDefault="006E76C1" w:rsidP="008121A6">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lastRenderedPageBreak/>
        <w:t xml:space="preserve">The PIP probe has 64 photodiodes and a photodiode resolution of 100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Thus, it nominally measures particles with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between 100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and 6.4 mm. Following Leroy et al. (2017), an integrated size distribution was constructed by using the 2DS data for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smaller than 0.8 mm, the PIP data for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larger than 1.2 mm, and for 0.8 &lt;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&lt; 1.2 mm, a weighted average of the size distributions from each instrument according to</w:t>
      </w:r>
    </w:p>
    <w:p w14:paraId="31C4DE2E" w14:textId="6219C227" w:rsidR="006E76C1" w:rsidRPr="008C0556" w:rsidRDefault="00790A27" w:rsidP="00375C43">
      <w:pPr>
        <w:pStyle w:val="MTDisplayEquation"/>
      </w:pPr>
      <w:r w:rsidRPr="008C0556">
        <w:tab/>
      </w:r>
      <w:r w:rsidRPr="008C0556">
        <w:rPr>
          <w:position w:val="-14"/>
        </w:rPr>
        <w:object w:dxaOrig="4599" w:dyaOrig="400" w14:anchorId="51A20BA7">
          <v:shape id="_x0000_i1026" type="#_x0000_t75" style="width:230.25pt;height:20.25pt" o:ole="">
            <v:imagedata r:id="rId11" o:title=""/>
          </v:shape>
          <o:OLEObject Type="Embed" ProgID="Equation.DSMT4" ShapeID="_x0000_i1026" DrawAspect="Content" ObjectID="_1701008038" r:id="rId12"/>
        </w:object>
      </w:r>
      <w:r w:rsidRPr="008C0556">
        <w:t>,</w:t>
      </w:r>
      <w:r w:rsidRPr="008C0556">
        <w:tab/>
      </w:r>
      <w:r w:rsidRPr="008C0556">
        <w:fldChar w:fldCharType="begin"/>
      </w:r>
      <w:r w:rsidRPr="008C0556">
        <w:instrText xml:space="preserve"> MACROBUTTON MTPlaceRef \* MERGEFORMAT </w:instrText>
      </w:r>
      <w:r w:rsidRPr="008C0556">
        <w:fldChar w:fldCharType="begin"/>
      </w:r>
      <w:r w:rsidRPr="008C0556">
        <w:instrText xml:space="preserve"> SEQ MTEqn \h \* MERGEFORMAT </w:instrText>
      </w:r>
      <w:r w:rsidRPr="008C0556">
        <w:fldChar w:fldCharType="end"/>
      </w:r>
      <w:r w:rsidRPr="008C0556">
        <w:instrText>(</w:instrText>
      </w:r>
      <w:r w:rsidR="00C67957">
        <w:fldChar w:fldCharType="begin"/>
      </w:r>
      <w:r w:rsidR="00C67957">
        <w:instrText xml:space="preserve"> SEQ MTSec \c \* Arabic \* MERGEFORMAT </w:instrText>
      </w:r>
      <w:r w:rsidR="00C67957">
        <w:fldChar w:fldCharType="separate"/>
      </w:r>
      <w:r w:rsidR="00FA2453">
        <w:rPr>
          <w:noProof/>
        </w:rPr>
        <w:instrText>2</w:instrText>
      </w:r>
      <w:r w:rsidR="00C67957">
        <w:rPr>
          <w:noProof/>
        </w:rPr>
        <w:fldChar w:fldCharType="end"/>
      </w:r>
      <w:r w:rsidRPr="008C0556">
        <w:instrText>.</w:instrText>
      </w:r>
      <w:r w:rsidR="00C67957">
        <w:fldChar w:fldCharType="begin"/>
      </w:r>
      <w:r w:rsidR="00C67957">
        <w:instrText xml:space="preserve"> SEQ MTEqn \c \* Arabic \* MERGEFORMAT </w:instrText>
      </w:r>
      <w:r w:rsidR="00C67957">
        <w:fldChar w:fldCharType="separate"/>
      </w:r>
      <w:r w:rsidR="00FA2453">
        <w:rPr>
          <w:noProof/>
        </w:rPr>
        <w:instrText>1</w:instrText>
      </w:r>
      <w:r w:rsidR="00C67957">
        <w:rPr>
          <w:noProof/>
        </w:rPr>
        <w:fldChar w:fldCharType="end"/>
      </w:r>
      <w:r w:rsidRPr="008C0556">
        <w:instrText>)</w:instrText>
      </w:r>
      <w:r w:rsidRPr="008C0556">
        <w:fldChar w:fldCharType="end"/>
      </w:r>
    </w:p>
    <w:p w14:paraId="688C6BAA" w14:textId="77777777" w:rsidR="006E76C1" w:rsidRPr="008C0556" w:rsidRDefault="006E76C1" w:rsidP="006E76C1">
      <w:pPr>
        <w:tabs>
          <w:tab w:val="center" w:pos="4680"/>
          <w:tab w:val="right" w:pos="9360"/>
        </w:tabs>
        <w:spacing w:line="480" w:lineRule="auto"/>
        <w:rPr>
          <w:rFonts w:ascii="Times New Roman" w:hAnsi="Times New Roman" w:cs="Times New Roman"/>
          <w:sz w:val="24"/>
          <w:szCs w:val="24"/>
        </w:rPr>
      </w:pPr>
      <w:proofErr w:type="gramStart"/>
      <w:r w:rsidRPr="008C0556">
        <w:rPr>
          <w:rFonts w:ascii="Times New Roman" w:hAnsi="Times New Roman" w:cs="Times New Roman"/>
          <w:sz w:val="24"/>
          <w:szCs w:val="24"/>
        </w:rPr>
        <w:t>where</w:t>
      </w:r>
      <w:proofErr w:type="gramEnd"/>
    </w:p>
    <w:p w14:paraId="37E9B9E3" w14:textId="39A4111E" w:rsidR="00657B6B" w:rsidRPr="008C0556" w:rsidRDefault="00657B6B" w:rsidP="00375C43">
      <w:pPr>
        <w:pStyle w:val="MTDisplayEquation"/>
      </w:pPr>
      <w:r w:rsidRPr="008C0556">
        <w:tab/>
      </w:r>
      <w:r w:rsidR="00A6432C" w:rsidRPr="008C0556">
        <w:rPr>
          <w:position w:val="-24"/>
        </w:rPr>
        <w:object w:dxaOrig="2780" w:dyaOrig="620" w14:anchorId="552CCB2C">
          <v:shape id="_x0000_i1027" type="#_x0000_t75" style="width:139.5pt;height:30.75pt" o:ole="">
            <v:imagedata r:id="rId13" o:title=""/>
          </v:shape>
          <o:OLEObject Type="Embed" ProgID="Equation.DSMT4" ShapeID="_x0000_i1027" DrawAspect="Content" ObjectID="_1701008039" r:id="rId14"/>
        </w:object>
      </w:r>
      <w:r w:rsidRPr="008C0556">
        <w:tab/>
      </w:r>
      <w:r w:rsidRPr="008C0556">
        <w:fldChar w:fldCharType="begin"/>
      </w:r>
      <w:r w:rsidRPr="008C0556">
        <w:instrText xml:space="preserve"> MACROBUTTON MTPlaceRef \* MERGEFORMAT </w:instrText>
      </w:r>
      <w:r w:rsidRPr="008C0556">
        <w:fldChar w:fldCharType="begin"/>
      </w:r>
      <w:r w:rsidRPr="008C0556">
        <w:instrText xml:space="preserve"> SEQ MTEqn \h \* MERGEFORMAT </w:instrText>
      </w:r>
      <w:r w:rsidRPr="008C0556">
        <w:fldChar w:fldCharType="end"/>
      </w:r>
      <w:r w:rsidRPr="008C0556">
        <w:instrText>(</w:instrText>
      </w:r>
      <w:r w:rsidR="00C67957">
        <w:fldChar w:fldCharType="begin"/>
      </w:r>
      <w:r w:rsidR="00C67957">
        <w:instrText xml:space="preserve"> SEQ MTSec \c \* Arabic \* MERGEFORMAT </w:instrText>
      </w:r>
      <w:r w:rsidR="00C67957">
        <w:fldChar w:fldCharType="separate"/>
      </w:r>
      <w:r w:rsidR="00FA2453">
        <w:rPr>
          <w:noProof/>
        </w:rPr>
        <w:instrText>2</w:instrText>
      </w:r>
      <w:r w:rsidR="00C67957">
        <w:rPr>
          <w:noProof/>
        </w:rPr>
        <w:fldChar w:fldCharType="end"/>
      </w:r>
      <w:r w:rsidRPr="008C0556">
        <w:instrText>.</w:instrText>
      </w:r>
      <w:r w:rsidR="00C67957">
        <w:fldChar w:fldCharType="begin"/>
      </w:r>
      <w:r w:rsidR="00C67957">
        <w:instrText xml:space="preserve"> SEQ MTEqn \c \* Arabic \* MERGEFORMAT </w:instrText>
      </w:r>
      <w:r w:rsidR="00C67957">
        <w:fldChar w:fldCharType="separate"/>
      </w:r>
      <w:r w:rsidR="00FA2453">
        <w:rPr>
          <w:noProof/>
        </w:rPr>
        <w:instrText>2</w:instrText>
      </w:r>
      <w:r w:rsidR="00C67957">
        <w:rPr>
          <w:noProof/>
        </w:rPr>
        <w:fldChar w:fldCharType="end"/>
      </w:r>
      <w:r w:rsidRPr="008C0556">
        <w:instrText>)</w:instrText>
      </w:r>
      <w:r w:rsidRPr="008C0556">
        <w:fldChar w:fldCharType="end"/>
      </w:r>
    </w:p>
    <w:p w14:paraId="5336AB77" w14:textId="706AD420" w:rsidR="00657B6B" w:rsidRPr="008C0556" w:rsidRDefault="00657B6B" w:rsidP="006E76C1">
      <w:pPr>
        <w:tabs>
          <w:tab w:val="center" w:pos="4680"/>
          <w:tab w:val="right" w:pos="9360"/>
        </w:tabs>
        <w:spacing w:line="480" w:lineRule="auto"/>
        <w:rPr>
          <w:rFonts w:ascii="Times New Roman" w:hAnsi="Times New Roman" w:cs="Times New Roman"/>
          <w:sz w:val="24"/>
          <w:szCs w:val="24"/>
        </w:rPr>
      </w:pPr>
      <w:r w:rsidRPr="008C0556">
        <w:rPr>
          <w:rFonts w:ascii="Times New Roman" w:hAnsi="Times New Roman" w:cs="Times New Roman"/>
          <w:sz w:val="24"/>
          <w:szCs w:val="24"/>
        </w:rPr>
        <w:t>and</w:t>
      </w:r>
    </w:p>
    <w:p w14:paraId="45021D9E" w14:textId="65A32CBB" w:rsidR="006E76C1" w:rsidRPr="008C0556" w:rsidRDefault="006E76C1" w:rsidP="006E76C1">
      <w:pPr>
        <w:tabs>
          <w:tab w:val="center" w:pos="4680"/>
          <w:tab w:val="right" w:pos="9360"/>
        </w:tabs>
        <w:spacing w:line="480" w:lineRule="auto"/>
        <w:rPr>
          <w:rFonts w:ascii="Times New Roman" w:hAnsi="Times New Roman" w:cs="Times New Roman"/>
          <w:sz w:val="24"/>
          <w:szCs w:val="24"/>
        </w:rPr>
      </w:pPr>
      <w:r w:rsidRPr="008C0556">
        <w:rPr>
          <w:rFonts w:ascii="Times New Roman" w:hAnsi="Times New Roman" w:cs="Times New Roman"/>
          <w:sz w:val="24"/>
          <w:szCs w:val="24"/>
        </w:rPr>
        <w:tab/>
      </w:r>
      <w:r w:rsidR="00657B6B" w:rsidRPr="008C0556">
        <w:rPr>
          <w:rFonts w:ascii="Times New Roman" w:hAnsi="Times New Roman" w:cs="Times New Roman"/>
          <w:position w:val="-24"/>
          <w:sz w:val="24"/>
          <w:szCs w:val="24"/>
        </w:rPr>
        <w:object w:dxaOrig="2740" w:dyaOrig="620" w14:anchorId="5D438666">
          <v:shape id="_x0000_i1028" type="#_x0000_t75" style="width:136.5pt;height:30.75pt" o:ole="">
            <v:imagedata r:id="rId15" o:title=""/>
          </v:shape>
          <o:OLEObject Type="Embed" ProgID="Equation.DSMT4" ShapeID="_x0000_i1028" DrawAspect="Content" ObjectID="_1701008040" r:id="rId16"/>
        </w:object>
      </w:r>
      <w:r w:rsidRPr="008C0556">
        <w:rPr>
          <w:rFonts w:ascii="Times New Roman" w:hAnsi="Times New Roman" w:cs="Times New Roman"/>
          <w:sz w:val="24"/>
          <w:szCs w:val="24"/>
        </w:rPr>
        <w:tab/>
      </w:r>
      <w:r w:rsidRPr="008C0556">
        <w:rPr>
          <w:rFonts w:ascii="Times New Roman" w:hAnsi="Times New Roman" w:cs="Times New Roman"/>
          <w:sz w:val="24"/>
          <w:szCs w:val="24"/>
        </w:rPr>
        <w:fldChar w:fldCharType="begin"/>
      </w:r>
      <w:r w:rsidRPr="008C0556">
        <w:rPr>
          <w:rFonts w:ascii="Times New Roman" w:hAnsi="Times New Roman" w:cs="Times New Roman"/>
          <w:sz w:val="24"/>
          <w:szCs w:val="24"/>
        </w:rPr>
        <w:instrText xml:space="preserve"> MACROBUTTON MTPlaceRef \* MERGEFORMAT </w:instrText>
      </w:r>
      <w:r w:rsidRPr="008C0556">
        <w:rPr>
          <w:rFonts w:ascii="Times New Roman" w:hAnsi="Times New Roman" w:cs="Times New Roman"/>
          <w:sz w:val="24"/>
          <w:szCs w:val="24"/>
        </w:rPr>
        <w:fldChar w:fldCharType="begin"/>
      </w:r>
      <w:r w:rsidRPr="008C0556">
        <w:rPr>
          <w:rFonts w:ascii="Times New Roman" w:hAnsi="Times New Roman" w:cs="Times New Roman"/>
          <w:sz w:val="24"/>
          <w:szCs w:val="24"/>
        </w:rPr>
        <w:instrText xml:space="preserve"> SEQ MTEqn \h \* MERGEFORMAT </w:instrText>
      </w:r>
      <w:r w:rsidRPr="008C0556">
        <w:rPr>
          <w:rFonts w:ascii="Times New Roman" w:hAnsi="Times New Roman" w:cs="Times New Roman"/>
          <w:sz w:val="24"/>
          <w:szCs w:val="24"/>
        </w:rPr>
        <w:fldChar w:fldCharType="end"/>
      </w:r>
      <w:r w:rsidRPr="008C0556">
        <w:rPr>
          <w:rFonts w:ascii="Times New Roman" w:hAnsi="Times New Roman" w:cs="Times New Roman"/>
          <w:sz w:val="24"/>
          <w:szCs w:val="24"/>
        </w:rPr>
        <w:instrText>(</w:instrText>
      </w:r>
      <w:r w:rsidRPr="008C0556">
        <w:rPr>
          <w:rFonts w:ascii="Times New Roman" w:hAnsi="Times New Roman" w:cs="Times New Roman"/>
          <w:sz w:val="24"/>
          <w:szCs w:val="24"/>
        </w:rPr>
        <w:fldChar w:fldCharType="begin"/>
      </w:r>
      <w:r w:rsidRPr="008C0556">
        <w:rPr>
          <w:rFonts w:ascii="Times New Roman" w:hAnsi="Times New Roman" w:cs="Times New Roman"/>
          <w:sz w:val="24"/>
          <w:szCs w:val="24"/>
        </w:rPr>
        <w:instrText xml:space="preserve"> SEQ MTSec \c \* Arabic \* MERGEFORMAT </w:instrText>
      </w:r>
      <w:r w:rsidRPr="008C0556">
        <w:rPr>
          <w:rFonts w:ascii="Times New Roman" w:hAnsi="Times New Roman" w:cs="Times New Roman"/>
          <w:sz w:val="24"/>
          <w:szCs w:val="24"/>
        </w:rPr>
        <w:fldChar w:fldCharType="separate"/>
      </w:r>
      <w:r w:rsidR="00FA2453">
        <w:rPr>
          <w:rFonts w:ascii="Times New Roman" w:hAnsi="Times New Roman" w:cs="Times New Roman"/>
          <w:noProof/>
          <w:sz w:val="24"/>
          <w:szCs w:val="24"/>
        </w:rPr>
        <w:instrText>2</w:instrText>
      </w:r>
      <w:r w:rsidRPr="008C0556">
        <w:rPr>
          <w:rFonts w:ascii="Times New Roman" w:hAnsi="Times New Roman" w:cs="Times New Roman"/>
          <w:noProof/>
          <w:sz w:val="24"/>
          <w:szCs w:val="24"/>
        </w:rPr>
        <w:fldChar w:fldCharType="end"/>
      </w:r>
      <w:r w:rsidRPr="008C0556">
        <w:rPr>
          <w:rFonts w:ascii="Times New Roman" w:hAnsi="Times New Roman" w:cs="Times New Roman"/>
          <w:sz w:val="24"/>
          <w:szCs w:val="24"/>
        </w:rPr>
        <w:instrText>.</w:instrText>
      </w:r>
      <w:r w:rsidRPr="008C0556">
        <w:rPr>
          <w:rFonts w:ascii="Times New Roman" w:hAnsi="Times New Roman" w:cs="Times New Roman"/>
          <w:sz w:val="24"/>
          <w:szCs w:val="24"/>
        </w:rPr>
        <w:fldChar w:fldCharType="begin"/>
      </w:r>
      <w:r w:rsidRPr="008C0556">
        <w:rPr>
          <w:rFonts w:ascii="Times New Roman" w:hAnsi="Times New Roman" w:cs="Times New Roman"/>
          <w:sz w:val="24"/>
          <w:szCs w:val="24"/>
        </w:rPr>
        <w:instrText xml:space="preserve"> SEQ MTEqn \c \* Arabic \* MERGEFORMAT </w:instrText>
      </w:r>
      <w:r w:rsidRPr="008C0556">
        <w:rPr>
          <w:rFonts w:ascii="Times New Roman" w:hAnsi="Times New Roman" w:cs="Times New Roman"/>
          <w:sz w:val="24"/>
          <w:szCs w:val="24"/>
        </w:rPr>
        <w:fldChar w:fldCharType="separate"/>
      </w:r>
      <w:r w:rsidR="00FA2453">
        <w:rPr>
          <w:rFonts w:ascii="Times New Roman" w:hAnsi="Times New Roman" w:cs="Times New Roman"/>
          <w:noProof/>
          <w:sz w:val="24"/>
          <w:szCs w:val="24"/>
        </w:rPr>
        <w:instrText>3</w:instrText>
      </w:r>
      <w:r w:rsidRPr="008C0556">
        <w:rPr>
          <w:rFonts w:ascii="Times New Roman" w:hAnsi="Times New Roman" w:cs="Times New Roman"/>
          <w:noProof/>
          <w:sz w:val="24"/>
          <w:szCs w:val="24"/>
        </w:rPr>
        <w:fldChar w:fldCharType="end"/>
      </w:r>
      <w:r w:rsidRPr="008C0556">
        <w:rPr>
          <w:rFonts w:ascii="Times New Roman" w:hAnsi="Times New Roman" w:cs="Times New Roman"/>
          <w:sz w:val="24"/>
          <w:szCs w:val="24"/>
        </w:rPr>
        <w:instrText>)</w:instrText>
      </w:r>
      <w:r w:rsidRPr="008C0556">
        <w:rPr>
          <w:rFonts w:ascii="Times New Roman" w:hAnsi="Times New Roman" w:cs="Times New Roman"/>
          <w:sz w:val="24"/>
          <w:szCs w:val="24"/>
        </w:rPr>
        <w:fldChar w:fldCharType="end"/>
      </w:r>
    </w:p>
    <w:p w14:paraId="7D370CDD" w14:textId="77777777" w:rsidR="006E76C1" w:rsidRPr="008C0556" w:rsidRDefault="006E76C1" w:rsidP="006E76C1">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Due to the reduction in the depth of field of the 2DS for small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and the potential impact of shattered particles (Field et al. 2003, 2006), only particles with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&gt; 50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were used to determine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Corrections were made for out of focus particles (Korolev 2007) and shattered particles (Field et al. 2003, 2006), and particle reconstruction was used to extend the size range of measured particles following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and Parrish (1979). </w:t>
      </w:r>
    </w:p>
    <w:p w14:paraId="43F56BA7" w14:textId="77777777" w:rsidR="006E76C1" w:rsidRPr="008C0556" w:rsidRDefault="006E76C1" w:rsidP="00DD239D">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While uncertainties in relationships between environmental conditions and microphysical properties are typically dominated by the variability in PSDs (e.g.,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et al. 2015; Finlon et al. 2019), knowledge of statistical sampling errors is important for the automatic algorithm developed here to classify distributions as having one, two, or three modes. Each 5-second averaged PSD is classified as unimodal, bimodal, or trimodal according to the smallest </w:t>
      </w:r>
      <w:r w:rsidRPr="008C0556">
        <w:rPr>
          <w:rFonts w:ascii="Times New Roman" w:hAnsi="Times New Roman" w:cs="Times New Roman"/>
          <w:sz w:val="24"/>
          <w:szCs w:val="24"/>
        </w:rPr>
        <w:lastRenderedPageBreak/>
        <w:t xml:space="preserve">number of modes that can be used to fit the distribution within the statistical uncertainty of the measured PSD. Even if an observed PSD can be described by a multi-modal distribution, it would still be represented as a unimodal distribution if it was adequately characterized by such within the statistical sampling error. Appendix A describes the algorithm developed to determine the number of modes as well as to determine the parameters describing each gamma function. </w:t>
      </w:r>
      <w:bookmarkStart w:id="5" w:name="_Hlk68652753"/>
    </w:p>
    <w:bookmarkEnd w:id="5"/>
    <w:p w14:paraId="392FB8C4" w14:textId="77777777" w:rsidR="006E76C1" w:rsidRPr="008C0556" w:rsidRDefault="006E76C1" w:rsidP="00DD239D">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An isokinetic evaporator (IKP2) probe measured the ice water content (IWC) for all cloud penetrations, providing unique data near the convective cores in HIWC conditions (Davison et al., 2016; </w:t>
      </w:r>
      <w:proofErr w:type="spellStart"/>
      <w:r w:rsidRPr="008C0556">
        <w:rPr>
          <w:rFonts w:ascii="Times New Roman" w:hAnsi="Times New Roman" w:cs="Times New Roman"/>
          <w:sz w:val="24"/>
          <w:szCs w:val="24"/>
        </w:rPr>
        <w:t>Strapp</w:t>
      </w:r>
      <w:proofErr w:type="spellEnd"/>
      <w:r w:rsidRPr="008C0556">
        <w:rPr>
          <w:rFonts w:ascii="Times New Roman" w:hAnsi="Times New Roman" w:cs="Times New Roman"/>
          <w:sz w:val="24"/>
          <w:szCs w:val="24"/>
        </w:rPr>
        <w:t xml:space="preserve"> et al., 2016b). The IKP2 probe was designed to make measurements up to at least 10 g m</w:t>
      </w:r>
      <w:r w:rsidRPr="008C0556">
        <w:rPr>
          <w:rFonts w:ascii="Times New Roman" w:hAnsi="Times New Roman" w:cs="Times New Roman"/>
          <w:sz w:val="24"/>
          <w:szCs w:val="24"/>
          <w:vertAlign w:val="superscript"/>
        </w:rPr>
        <w:t>−3</w:t>
      </w:r>
      <w:r w:rsidRPr="008C0556">
        <w:rPr>
          <w:rFonts w:ascii="Times New Roman" w:hAnsi="Times New Roman" w:cs="Times New Roman"/>
          <w:sz w:val="24"/>
          <w:szCs w:val="24"/>
        </w:rPr>
        <w:t xml:space="preserve"> at 200 m s</w:t>
      </w:r>
      <w:r w:rsidRPr="008C0556">
        <w:rPr>
          <w:rFonts w:ascii="Times New Roman" w:hAnsi="Times New Roman" w:cs="Times New Roman"/>
          <w:sz w:val="24"/>
          <w:szCs w:val="24"/>
          <w:vertAlign w:val="superscript"/>
        </w:rPr>
        <w:t>−1</w:t>
      </w:r>
      <w:r w:rsidRPr="008C0556">
        <w:rPr>
          <w:rFonts w:ascii="Times New Roman" w:hAnsi="Times New Roman" w:cs="Times New Roman"/>
          <w:sz w:val="24"/>
          <w:szCs w:val="24"/>
        </w:rPr>
        <w:t xml:space="preserve"> with 20 percent target accuracy (Davison et al. 2008). Development of the IKP2 probe and uncertainties in total water content (TWC) measurements are described in Davison et al. (2016) and </w:t>
      </w:r>
      <w:proofErr w:type="spellStart"/>
      <w:r w:rsidRPr="008C0556">
        <w:rPr>
          <w:rFonts w:ascii="Times New Roman" w:hAnsi="Times New Roman" w:cs="Times New Roman"/>
          <w:sz w:val="24"/>
          <w:szCs w:val="24"/>
        </w:rPr>
        <w:t>Strapp</w:t>
      </w:r>
      <w:proofErr w:type="spellEnd"/>
      <w:r w:rsidRPr="008C0556">
        <w:rPr>
          <w:rFonts w:ascii="Times New Roman" w:hAnsi="Times New Roman" w:cs="Times New Roman"/>
          <w:sz w:val="24"/>
          <w:szCs w:val="24"/>
        </w:rPr>
        <w:t xml:space="preserve"> et al. (2016b). Processes used to subtract supercooled liquid water from the TWC measurements are described in Leroy et al. (2017).</w:t>
      </w:r>
    </w:p>
    <w:p w14:paraId="4A07C1D0" w14:textId="5017A088" w:rsidR="00F05C9A" w:rsidRPr="008C0556" w:rsidRDefault="006E76C1" w:rsidP="00872A3C">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A multi-beam 95GHz Doppler cloud radar (Radar </w:t>
      </w:r>
      <w:proofErr w:type="spellStart"/>
      <w:r w:rsidRPr="008C0556">
        <w:rPr>
          <w:rFonts w:ascii="Times New Roman" w:hAnsi="Times New Roman" w:cs="Times New Roman"/>
          <w:sz w:val="24"/>
          <w:szCs w:val="24"/>
        </w:rPr>
        <w:t>SysTem</w:t>
      </w:r>
      <w:proofErr w:type="spellEnd"/>
      <w:r w:rsidRPr="008C0556">
        <w:rPr>
          <w:rFonts w:ascii="Times New Roman" w:hAnsi="Times New Roman" w:cs="Times New Roman"/>
          <w:sz w:val="24"/>
          <w:szCs w:val="24"/>
        </w:rPr>
        <w:t xml:space="preserve"> Airborne, RASTA) provided</w:t>
      </w:r>
      <w:r w:rsidR="00BC25D3" w:rsidRPr="008C0556">
        <w:rPr>
          <w:rFonts w:ascii="Times New Roman" w:hAnsi="Times New Roman" w:cs="Times New Roman"/>
          <w:sz w:val="24"/>
          <w:szCs w:val="24"/>
        </w:rPr>
        <w:t xml:space="preserve"> vertical</w:t>
      </w:r>
      <w:r w:rsidRPr="008C0556">
        <w:rPr>
          <w:rFonts w:ascii="Times New Roman" w:hAnsi="Times New Roman" w:cs="Times New Roman"/>
          <w:sz w:val="24"/>
          <w:szCs w:val="24"/>
        </w:rPr>
        <w:t xml:space="preserve"> velocity</w:t>
      </w:r>
      <w:r w:rsidR="00BC25D3" w:rsidRPr="008C0556">
        <w:rPr>
          <w:rFonts w:ascii="Times New Roman" w:hAnsi="Times New Roman" w:cs="Times New Roman"/>
          <w:sz w:val="24"/>
          <w:szCs w:val="24"/>
        </w:rPr>
        <w:t xml:space="preserve"> measurements</w:t>
      </w:r>
      <w:r w:rsidRPr="008C0556">
        <w:rPr>
          <w:rFonts w:ascii="Times New Roman" w:hAnsi="Times New Roman" w:cs="Times New Roman"/>
          <w:sz w:val="24"/>
          <w:szCs w:val="24"/>
        </w:rPr>
        <w:t xml:space="preserve"> (</w:t>
      </w:r>
      <w:proofErr w:type="spellStart"/>
      <w:r w:rsidRPr="008C0556">
        <w:rPr>
          <w:rFonts w:ascii="Times New Roman" w:hAnsi="Times New Roman" w:cs="Times New Roman"/>
          <w:sz w:val="24"/>
          <w:szCs w:val="24"/>
        </w:rPr>
        <w:t>Protat</w:t>
      </w:r>
      <w:proofErr w:type="spellEnd"/>
      <w:r w:rsidRPr="008C0556">
        <w:rPr>
          <w:rFonts w:ascii="Times New Roman" w:hAnsi="Times New Roman" w:cs="Times New Roman"/>
          <w:sz w:val="24"/>
          <w:szCs w:val="24"/>
        </w:rPr>
        <w:t xml:space="preserve"> et al., 2009; Leroy et al., 2016). A deiced Rosemount sensor was used to measure air temperature.</w:t>
      </w:r>
    </w:p>
    <w:p w14:paraId="22CA6269" w14:textId="06CEBC2B" w:rsidR="00872A3C" w:rsidRPr="00872A3C" w:rsidRDefault="00E5136E" w:rsidP="00872A3C">
      <w:pPr>
        <w:spacing w:line="480" w:lineRule="auto"/>
        <w:rPr>
          <w:rFonts w:ascii="Times New Roman" w:hAnsi="Times New Roman" w:cs="Times New Roman"/>
          <w:sz w:val="24"/>
          <w:szCs w:val="24"/>
        </w:rPr>
      </w:pPr>
      <w:r w:rsidRPr="00872A3C">
        <w:rPr>
          <w:rFonts w:ascii="Times New Roman" w:hAnsi="Times New Roman" w:cs="Times New Roman"/>
          <w:sz w:val="24"/>
          <w:szCs w:val="24"/>
        </w:rPr>
        <w:fldChar w:fldCharType="begin"/>
      </w:r>
      <w:r w:rsidRPr="00872A3C">
        <w:rPr>
          <w:rFonts w:ascii="Times New Roman" w:hAnsi="Times New Roman" w:cs="Times New Roman"/>
          <w:sz w:val="24"/>
          <w:szCs w:val="24"/>
        </w:rPr>
        <w:instrText xml:space="preserve"> MACROBUTTON MTEditEquationSection2 </w:instrText>
      </w:r>
      <w:r w:rsidRPr="008C0556">
        <w:rPr>
          <w:rStyle w:val="MTEquationSection"/>
        </w:rPr>
        <w:instrText>Equation Section (Next)</w:instrText>
      </w:r>
      <w:r w:rsidRPr="00872A3C">
        <w:rPr>
          <w:rFonts w:ascii="Times New Roman" w:hAnsi="Times New Roman" w:cs="Times New Roman"/>
          <w:sz w:val="24"/>
          <w:szCs w:val="24"/>
        </w:rPr>
        <w:fldChar w:fldCharType="begin"/>
      </w:r>
      <w:r w:rsidRPr="00872A3C">
        <w:rPr>
          <w:rFonts w:ascii="Times New Roman" w:hAnsi="Times New Roman" w:cs="Times New Roman"/>
          <w:sz w:val="24"/>
          <w:szCs w:val="24"/>
        </w:rPr>
        <w:instrText xml:space="preserve"> SEQ MTEqn \r \h \* MERGEFORMAT </w:instrText>
      </w:r>
      <w:r w:rsidRPr="00872A3C">
        <w:rPr>
          <w:rFonts w:ascii="Times New Roman" w:hAnsi="Times New Roman" w:cs="Times New Roman"/>
          <w:sz w:val="24"/>
          <w:szCs w:val="24"/>
        </w:rPr>
        <w:fldChar w:fldCharType="end"/>
      </w:r>
      <w:r w:rsidRPr="00872A3C">
        <w:rPr>
          <w:rFonts w:ascii="Times New Roman" w:hAnsi="Times New Roman" w:cs="Times New Roman"/>
          <w:sz w:val="24"/>
          <w:szCs w:val="24"/>
        </w:rPr>
        <w:fldChar w:fldCharType="begin"/>
      </w:r>
      <w:r w:rsidRPr="00872A3C">
        <w:rPr>
          <w:rFonts w:ascii="Times New Roman" w:hAnsi="Times New Roman" w:cs="Times New Roman"/>
          <w:sz w:val="24"/>
          <w:szCs w:val="24"/>
        </w:rPr>
        <w:instrText xml:space="preserve"> SEQ MTSec \h \* MERGEFORMAT </w:instrText>
      </w:r>
      <w:r w:rsidRPr="00872A3C">
        <w:rPr>
          <w:rFonts w:ascii="Times New Roman" w:hAnsi="Times New Roman" w:cs="Times New Roman"/>
          <w:sz w:val="24"/>
          <w:szCs w:val="24"/>
        </w:rPr>
        <w:fldChar w:fldCharType="end"/>
      </w:r>
      <w:r w:rsidRPr="00872A3C">
        <w:rPr>
          <w:rFonts w:ascii="Times New Roman" w:hAnsi="Times New Roman" w:cs="Times New Roman"/>
          <w:sz w:val="24"/>
          <w:szCs w:val="24"/>
        </w:rPr>
        <w:fldChar w:fldCharType="end"/>
      </w:r>
    </w:p>
    <w:p w14:paraId="3DC6B5AC" w14:textId="5976F4C5" w:rsidR="00F05C9A" w:rsidRPr="00872A3C" w:rsidRDefault="00F05C9A" w:rsidP="00872A3C">
      <w:pPr>
        <w:pStyle w:val="Heading1"/>
        <w:numPr>
          <w:ilvl w:val="0"/>
          <w:numId w:val="5"/>
        </w:numPr>
      </w:pPr>
      <w:bookmarkStart w:id="6" w:name="_Toc85531428"/>
      <w:r w:rsidRPr="00872A3C">
        <w:t>Results</w:t>
      </w:r>
      <w:bookmarkEnd w:id="6"/>
    </w:p>
    <w:p w14:paraId="27A89241" w14:textId="77777777" w:rsidR="00530D35" w:rsidRPr="008C0556" w:rsidRDefault="00530D35" w:rsidP="00530D35">
      <w:pPr>
        <w:spacing w:line="480" w:lineRule="auto"/>
        <w:rPr>
          <w:rFonts w:ascii="Times New Roman" w:hAnsi="Times New Roman" w:cs="Times New Roman"/>
          <w:sz w:val="24"/>
          <w:szCs w:val="24"/>
        </w:rPr>
      </w:pPr>
    </w:p>
    <w:p w14:paraId="01898133" w14:textId="6DE991F8" w:rsidR="00F05C9A" w:rsidRPr="008C0556" w:rsidRDefault="00F05C9A" w:rsidP="00F05C9A">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SDs measured during the HAIC/HIWC field campaign were fit to sums of one to three gamma distributions using the methodology </w:t>
      </w:r>
      <w:r w:rsidR="00E13535" w:rsidRPr="008C0556">
        <w:rPr>
          <w:rFonts w:ascii="Times New Roman" w:hAnsi="Times New Roman" w:cs="Times New Roman"/>
          <w:sz w:val="24"/>
          <w:szCs w:val="24"/>
        </w:rPr>
        <w:t xml:space="preserve">approach </w:t>
      </w:r>
      <w:r w:rsidRPr="008C0556">
        <w:rPr>
          <w:rFonts w:ascii="Times New Roman" w:hAnsi="Times New Roman" w:cs="Times New Roman"/>
          <w:sz w:val="24"/>
          <w:szCs w:val="24"/>
        </w:rPr>
        <w:t xml:space="preserve">described in </w:t>
      </w:r>
      <w:r w:rsidR="00E13535" w:rsidRPr="008C0556">
        <w:rPr>
          <w:rFonts w:ascii="Times New Roman" w:hAnsi="Times New Roman" w:cs="Times New Roman"/>
          <w:sz w:val="24"/>
          <w:szCs w:val="24"/>
        </w:rPr>
        <w:t xml:space="preserve">Section 2 and developed in more detail in </w:t>
      </w:r>
      <w:r w:rsidRPr="008C0556">
        <w:rPr>
          <w:rFonts w:ascii="Times New Roman" w:hAnsi="Times New Roman" w:cs="Times New Roman"/>
          <w:sz w:val="24"/>
          <w:szCs w:val="24"/>
        </w:rPr>
        <w:t xml:space="preserve">Appendix A. Frequencies of occurrence of different types of distributions </w:t>
      </w:r>
      <w:r w:rsidRPr="008C0556">
        <w:rPr>
          <w:rFonts w:ascii="Times New Roman" w:hAnsi="Times New Roman" w:cs="Times New Roman"/>
          <w:sz w:val="24"/>
          <w:szCs w:val="24"/>
        </w:rPr>
        <w:lastRenderedPageBreak/>
        <w:t>(unimodal, bimodal1, bimodal2, trimodal) are discussed in Section 3a while most likely gamma fit parameters and their plausible ranges are discussed in Section 3b.</w:t>
      </w:r>
    </w:p>
    <w:p w14:paraId="132E3588" w14:textId="77777777" w:rsidR="00F05C9A" w:rsidRPr="008C0556" w:rsidRDefault="00F05C9A" w:rsidP="00F05C9A">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Examples of SDs for each type of distribution (unimodal, bimodal1, bimodal2, trimodal) identified using the methodology described in Appendix A are shown in figure 2 with the unimodal and, if applicable, multimodal fit. Bimodal1 and bimodal2 are differentiated by </w:t>
      </w:r>
      <w:proofErr w:type="spellStart"/>
      <w:r w:rsidRPr="008C0556">
        <w:rPr>
          <w:rFonts w:ascii="Times New Roman" w:hAnsi="Times New Roman" w:cs="Times New Roman"/>
          <w:i/>
          <w:iCs/>
          <w:sz w:val="24"/>
          <w:szCs w:val="24"/>
        </w:rPr>
        <w:t>D</w:t>
      </w:r>
      <w:r w:rsidRPr="008C0556">
        <w:rPr>
          <w:rFonts w:ascii="Times New Roman" w:hAnsi="Times New Roman" w:cs="Times New Roman"/>
          <w:sz w:val="24"/>
          <w:szCs w:val="24"/>
          <w:vertAlign w:val="subscript"/>
        </w:rPr>
        <w:t>cutoff</w:t>
      </w:r>
      <w:proofErr w:type="spellEnd"/>
      <w:r w:rsidRPr="008C0556">
        <w:rPr>
          <w:rFonts w:ascii="Times New Roman" w:hAnsi="Times New Roman" w:cs="Times New Roman"/>
          <w:sz w:val="24"/>
          <w:szCs w:val="24"/>
        </w:rPr>
        <w:t xml:space="preserve">, the value of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where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from each mode is equal. Values of </w:t>
      </w:r>
      <w:proofErr w:type="spellStart"/>
      <w:r w:rsidRPr="008C0556">
        <w:rPr>
          <w:rFonts w:ascii="Times New Roman" w:hAnsi="Times New Roman" w:cs="Times New Roman"/>
          <w:i/>
          <w:iCs/>
          <w:sz w:val="24"/>
          <w:szCs w:val="24"/>
        </w:rPr>
        <w:t>D</w:t>
      </w:r>
      <w:r w:rsidRPr="008C0556">
        <w:rPr>
          <w:rFonts w:ascii="Times New Roman" w:hAnsi="Times New Roman" w:cs="Times New Roman"/>
          <w:sz w:val="24"/>
          <w:szCs w:val="24"/>
          <w:vertAlign w:val="subscript"/>
        </w:rPr>
        <w:t>cutoff</w:t>
      </w:r>
      <w:proofErr w:type="spellEnd"/>
      <w:r w:rsidRPr="008C0556">
        <w:rPr>
          <w:rFonts w:ascii="Times New Roman" w:hAnsi="Times New Roman" w:cs="Times New Roman"/>
          <w:sz w:val="24"/>
          <w:szCs w:val="24"/>
        </w:rPr>
        <w:t xml:space="preserve"> are clustered around 0.15 mm and 1.0 mm. Bimodal1 distributions have </w:t>
      </w:r>
      <w:proofErr w:type="spellStart"/>
      <w:r w:rsidRPr="008C0556">
        <w:rPr>
          <w:rFonts w:ascii="Times New Roman" w:hAnsi="Times New Roman" w:cs="Times New Roman"/>
          <w:i/>
          <w:iCs/>
          <w:sz w:val="24"/>
          <w:szCs w:val="24"/>
        </w:rPr>
        <w:t>D</w:t>
      </w:r>
      <w:r w:rsidRPr="008C0556">
        <w:rPr>
          <w:rFonts w:ascii="Times New Roman" w:hAnsi="Times New Roman" w:cs="Times New Roman"/>
          <w:sz w:val="24"/>
          <w:szCs w:val="24"/>
          <w:vertAlign w:val="subscript"/>
        </w:rPr>
        <w:t>cutoff</w:t>
      </w:r>
      <w:proofErr w:type="spellEnd"/>
      <w:r w:rsidRPr="008C0556">
        <w:rPr>
          <w:rFonts w:ascii="Times New Roman" w:hAnsi="Times New Roman" w:cs="Times New Roman"/>
          <w:sz w:val="24"/>
          <w:szCs w:val="24"/>
        </w:rPr>
        <w:t xml:space="preserve"> ≈ 0.15 mm, while bimodal2 distributions have </w:t>
      </w:r>
      <w:proofErr w:type="spellStart"/>
      <w:r w:rsidRPr="008C0556">
        <w:rPr>
          <w:rFonts w:ascii="Times New Roman" w:hAnsi="Times New Roman" w:cs="Times New Roman"/>
          <w:i/>
          <w:iCs/>
          <w:sz w:val="24"/>
          <w:szCs w:val="24"/>
        </w:rPr>
        <w:t>D</w:t>
      </w:r>
      <w:r w:rsidRPr="008C0556">
        <w:rPr>
          <w:rFonts w:ascii="Times New Roman" w:hAnsi="Times New Roman" w:cs="Times New Roman"/>
          <w:sz w:val="24"/>
          <w:szCs w:val="24"/>
          <w:vertAlign w:val="subscript"/>
        </w:rPr>
        <w:t>cutoff</w:t>
      </w:r>
      <w:proofErr w:type="spellEnd"/>
      <w:r w:rsidRPr="008C0556">
        <w:rPr>
          <w:rFonts w:ascii="Times New Roman" w:hAnsi="Times New Roman" w:cs="Times New Roman"/>
          <w:sz w:val="24"/>
          <w:szCs w:val="24"/>
        </w:rPr>
        <w:t xml:space="preserve"> ≈ 1.0 mm. The use of up to three modes to characterize size distributions was found to reduce fitting errors in estimates of bulk parameters such as </w:t>
      </w:r>
      <w:r w:rsidRPr="008C0556">
        <w:rPr>
          <w:rFonts w:ascii="Times New Roman" w:hAnsi="Times New Roman" w:cs="Times New Roman"/>
          <w:i/>
          <w:iCs/>
          <w:sz w:val="24"/>
          <w:szCs w:val="24"/>
        </w:rPr>
        <w:t>Z</w:t>
      </w:r>
      <w:r w:rsidRPr="008C0556">
        <w:rPr>
          <w:rFonts w:ascii="Times New Roman" w:hAnsi="Times New Roman" w:cs="Times New Roman"/>
          <w:sz w:val="24"/>
          <w:szCs w:val="24"/>
        </w:rPr>
        <w:t xml:space="preserve"> and MMD, as shown in Table 1. The mean fitting error in </w:t>
      </w:r>
      <w:r w:rsidRPr="008C0556">
        <w:rPr>
          <w:rFonts w:ascii="Times New Roman" w:hAnsi="Times New Roman" w:cs="Times New Roman"/>
          <w:i/>
          <w:iCs/>
          <w:sz w:val="24"/>
          <w:szCs w:val="24"/>
        </w:rPr>
        <w:t>Z</w:t>
      </w:r>
      <w:r w:rsidRPr="008C0556">
        <w:rPr>
          <w:rFonts w:ascii="Times New Roman" w:hAnsi="Times New Roman" w:cs="Times New Roman"/>
          <w:sz w:val="24"/>
          <w:szCs w:val="24"/>
        </w:rPr>
        <w:t xml:space="preserve"> for unimodal distributions was −0.04 dB (−0.9%), with a standard deviation of 0.22 dB (5.0%). For bimodal1 distributions, the mean fitting error was −0.01 dB (−0.1%) for a bimodal fit and −0.08 dB (−1.9%) for a unimodal fit, with standard deviations of 0.12 dB (2.8%) for a bimodal fit and 0.74 dB (17%) for a unimodal fit. For bimodal2 distributions, the mean fitting error was −0.13 dB (−2.9%) for a bimodal fit and −0.66 dB (−14%) for a unimodal fit, with standard deviations of 0.22 dB (5.1%) and 0.99 dB (23%) respectively. For trimodal distributions, the mean fitting error was −0.06 dB (−1.4%) for a trimodal fit and −0.25 dB (−5.6%) for a unimodal fit, with standard deviations of 0.19 dB (4.4%) and 1.40 dB (32%) respectively. The mean fitting error in MMD for unimodal distributions was 32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(7.1%), with a standard deviation of 31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(7.0%). The mean fitting error in MMD for bimodal1 distributions was 27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(5.1%) for bimodal fits as opposed to 9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(1.6%) for unimodal fits, with standard deviations of 25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(4.8%) and 44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(8.3%), respectively. The mean fitting error in MMD for bimodal2 distributions was −2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(−0.3%) for bimodal fits versus 92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(13%) for unimodal fits, with standard deviations of 17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(2.3%) and 110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w:t>
      </w:r>
      <w:r w:rsidRPr="008C0556">
        <w:rPr>
          <w:rFonts w:ascii="Times New Roman" w:hAnsi="Times New Roman" w:cs="Times New Roman"/>
          <w:sz w:val="24"/>
          <w:szCs w:val="24"/>
        </w:rPr>
        <w:lastRenderedPageBreak/>
        <w:t xml:space="preserve">(15%), respectively. Finally, the mean fitting error in MMD for trimodal distributions was 8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(1.5%) for trimodal fits against 99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(19%) for unimodal fits, with standard deviations of 14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(2.7%) and 90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 xml:space="preserve"> (17%) respectively. In general, the errors in fitting the moments for the unimodal distribution are lower when it is one of the moments that was minimized in the fitting procedure. In this study, the difference between the 0</w:t>
      </w:r>
      <w:r w:rsidRPr="008C0556">
        <w:rPr>
          <w:rFonts w:ascii="Times New Roman" w:hAnsi="Times New Roman" w:cs="Times New Roman"/>
          <w:sz w:val="24"/>
          <w:szCs w:val="24"/>
          <w:vertAlign w:val="superscript"/>
        </w:rPr>
        <w:t>th</w:t>
      </w:r>
      <w:r w:rsidRPr="008C0556">
        <w:rPr>
          <w:rFonts w:ascii="Times New Roman" w:hAnsi="Times New Roman" w:cs="Times New Roman"/>
          <w:sz w:val="24"/>
          <w:szCs w:val="24"/>
        </w:rPr>
        <w:t>, 2</w:t>
      </w:r>
      <w:r w:rsidRPr="008C0556">
        <w:rPr>
          <w:rFonts w:ascii="Times New Roman" w:hAnsi="Times New Roman" w:cs="Times New Roman"/>
          <w:sz w:val="24"/>
          <w:szCs w:val="24"/>
          <w:vertAlign w:val="superscript"/>
        </w:rPr>
        <w:t>nd</w:t>
      </w:r>
      <w:r w:rsidRPr="008C0556">
        <w:rPr>
          <w:rFonts w:ascii="Times New Roman" w:hAnsi="Times New Roman" w:cs="Times New Roman"/>
          <w:sz w:val="24"/>
          <w:szCs w:val="24"/>
        </w:rPr>
        <w:t>, and 4</w:t>
      </w:r>
      <w:r w:rsidRPr="008C0556">
        <w:rPr>
          <w:rFonts w:ascii="Times New Roman" w:hAnsi="Times New Roman" w:cs="Times New Roman"/>
          <w:sz w:val="24"/>
          <w:szCs w:val="24"/>
          <w:vertAlign w:val="superscript"/>
        </w:rPr>
        <w:t>th</w:t>
      </w:r>
      <w:r w:rsidRPr="008C0556">
        <w:rPr>
          <w:rFonts w:ascii="Times New Roman" w:hAnsi="Times New Roman" w:cs="Times New Roman"/>
          <w:sz w:val="24"/>
          <w:szCs w:val="24"/>
        </w:rPr>
        <w:t xml:space="preserve"> moments between the observed and fit distributions were minimized. Thus, the mean percentage errors in IWC for the unimodal fits were smaller and less dependent on modality compared to those for </w:t>
      </w:r>
      <w:r w:rsidRPr="008C0556">
        <w:rPr>
          <w:rFonts w:ascii="Times New Roman" w:hAnsi="Times New Roman" w:cs="Times New Roman"/>
          <w:i/>
          <w:iCs/>
          <w:sz w:val="24"/>
          <w:szCs w:val="24"/>
        </w:rPr>
        <w:t>Z</w:t>
      </w:r>
      <w:r w:rsidRPr="008C0556">
        <w:rPr>
          <w:rFonts w:ascii="Times New Roman" w:hAnsi="Times New Roman" w:cs="Times New Roman"/>
          <w:sz w:val="24"/>
          <w:szCs w:val="24"/>
        </w:rPr>
        <w:t xml:space="preserve"> or MMD because IWC is roughly proportional to the second moment, which is the middle moment used in fitting gamma distributions. The high percentage errors in </w:t>
      </w:r>
      <w:r w:rsidRPr="008C0556">
        <w:rPr>
          <w:rFonts w:ascii="Times New Roman" w:hAnsi="Times New Roman" w:cs="Times New Roman"/>
          <w:i/>
          <w:iCs/>
          <w:sz w:val="24"/>
          <w:szCs w:val="24"/>
        </w:rPr>
        <w:t>Z</w:t>
      </w:r>
      <w:r w:rsidRPr="008C0556">
        <w:rPr>
          <w:rFonts w:ascii="Times New Roman" w:hAnsi="Times New Roman" w:cs="Times New Roman"/>
          <w:sz w:val="24"/>
          <w:szCs w:val="24"/>
        </w:rPr>
        <w:t xml:space="preserve">, which is roughly proportional to the fourth moment, and MMD, which is roughly proportional to the ratio between the third and second moments, for unimodal fits compared to the errors for bimodal2 and trimodal distributions show the importance of the large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mode in affecting the third and fourth moments and their related quantities like MMD and </w:t>
      </w:r>
      <w:r w:rsidRPr="008C0556">
        <w:rPr>
          <w:rFonts w:ascii="Times New Roman" w:hAnsi="Times New Roman" w:cs="Times New Roman"/>
          <w:i/>
          <w:iCs/>
          <w:sz w:val="24"/>
          <w:szCs w:val="24"/>
        </w:rPr>
        <w:t>Z</w:t>
      </w:r>
      <w:r w:rsidRPr="008C0556">
        <w:rPr>
          <w:rFonts w:ascii="Times New Roman" w:hAnsi="Times New Roman" w:cs="Times New Roman"/>
          <w:sz w:val="24"/>
          <w:szCs w:val="24"/>
        </w:rPr>
        <w:t>.</w:t>
      </w:r>
    </w:p>
    <w:p w14:paraId="21A7B6F5" w14:textId="1868C50E" w:rsidR="00546C91" w:rsidRPr="00546C91" w:rsidRDefault="00F05C9A" w:rsidP="00546C91">
      <w:pPr>
        <w:pStyle w:val="Heading2"/>
        <w:numPr>
          <w:ilvl w:val="0"/>
          <w:numId w:val="6"/>
        </w:numPr>
        <w:spacing w:after="240"/>
      </w:pPr>
      <w:bookmarkStart w:id="7" w:name="_Toc85531429"/>
      <w:r w:rsidRPr="008C0556">
        <w:t>Modality Fraction</w:t>
      </w:r>
      <w:bookmarkEnd w:id="7"/>
    </w:p>
    <w:p w14:paraId="16E9D866" w14:textId="62F0468E"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Figure 4 shows how the fractions of observed PSDs classified as unimodal, bimodal1, bimodal2, and trimodal vary as a function of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48% of distributions were unimodal, 10% bimodal1, 41% bimodal2, and 1% trimodal.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33-43</w:t>
      </w:r>
      <w:r w:rsidRPr="008C0556">
        <w:rPr>
          <w:rFonts w:ascii="Times New Roman" w:eastAsiaTheme="minorHAnsi" w:hAnsi="Times New Roman" w:cs="Times New Roman"/>
          <w:sz w:val="24"/>
          <w:szCs w:val="24"/>
        </w:rPr>
        <w:t xml:space="preserve">, 36% of distributions were unimodal, 17% bimodal1, 43% bimodal2, and 5% were trimodal.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xml:space="preserve">, 28% of distributions were unimodal, 15% bimodal1, 42% bimodal2, and 15% trimodal.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16% of distributions were unimodal, 11% bimodal1, 52% bimodal2, and 21% trimodal.</w:t>
      </w:r>
    </w:p>
    <w:p w14:paraId="241F7A3A" w14:textId="6303CE81"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The relationship, illustrated in Figure 4, between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and occurrence of different types of multimodal distributions, shows that a large crystal mode centered at </w:t>
      </w:r>
      <w:r w:rsidRPr="008C0556">
        <w:rPr>
          <w:rFonts w:ascii="Times New Roman" w:eastAsiaTheme="minorHAnsi" w:hAnsi="Times New Roman" w:cs="Times New Roman"/>
          <w:i/>
          <w:iCs/>
          <w:sz w:val="24"/>
          <w:szCs w:val="24"/>
        </w:rPr>
        <w:t>D</w:t>
      </w:r>
      <w:r w:rsidRPr="008C0556">
        <w:rPr>
          <w:rFonts w:ascii="Times New Roman" w:eastAsiaTheme="minorHAnsi" w:hAnsi="Times New Roman" w:cs="Times New Roman"/>
          <w:sz w:val="24"/>
          <w:szCs w:val="24"/>
        </w:rPr>
        <w:t xml:space="preserve"> around 2 mm (present in bimodal2 and trimodal distributions) is more common at higher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near −13°C (73%) compared </w:t>
      </w:r>
      <w:r w:rsidRPr="008C0556">
        <w:rPr>
          <w:rFonts w:ascii="Times New Roman" w:eastAsiaTheme="minorHAnsi" w:hAnsi="Times New Roman" w:cs="Times New Roman"/>
          <w:sz w:val="24"/>
          <w:szCs w:val="24"/>
        </w:rPr>
        <w:lastRenderedPageBreak/>
        <w:t xml:space="preserve">to lower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near −48°C (42%) and that its fractional importance monotonically increases with increasing temperature. This trend is consistent with the aggregation of smaller particles as they fall in the anvil producing the large mode. Further evidence of aggregation is illustrated in Figure 5, which shows the presence of many aggregates and irregular particles in images of particles with 4 mm &lt; </w:t>
      </w:r>
      <w:r w:rsidRPr="008C0556">
        <w:rPr>
          <w:rFonts w:ascii="Times New Roman" w:eastAsiaTheme="minorHAnsi" w:hAnsi="Times New Roman" w:cs="Times New Roman"/>
          <w:i/>
          <w:iCs/>
          <w:sz w:val="24"/>
          <w:szCs w:val="24"/>
        </w:rPr>
        <w:t>D</w:t>
      </w:r>
      <w:r w:rsidRPr="008C0556">
        <w:rPr>
          <w:rFonts w:ascii="Times New Roman" w:eastAsiaTheme="minorHAnsi" w:hAnsi="Times New Roman" w:cs="Times New Roman"/>
          <w:sz w:val="24"/>
          <w:szCs w:val="24"/>
        </w:rPr>
        <w:t xml:space="preserve"> &lt; 6 mm from 3:34:33 UTC to 3:34:38 UTC on 8 February 2014, when the bimodal2 PSD in Figure 2c was observed. A small crystal mode centered at </w:t>
      </w:r>
      <w:r w:rsidRPr="008C0556">
        <w:rPr>
          <w:rFonts w:ascii="Times New Roman" w:eastAsiaTheme="minorHAnsi" w:hAnsi="Times New Roman" w:cs="Times New Roman"/>
          <w:i/>
          <w:iCs/>
          <w:sz w:val="24"/>
          <w:szCs w:val="24"/>
        </w:rPr>
        <w:t>D</w:t>
      </w:r>
      <w:r w:rsidRPr="008C0556">
        <w:rPr>
          <w:rFonts w:ascii="Times New Roman" w:eastAsiaTheme="minorHAnsi" w:hAnsi="Times New Roman" w:cs="Times New Roman"/>
          <w:sz w:val="24"/>
          <w:szCs w:val="24"/>
        </w:rPr>
        <w:t xml:space="preserve"> around 0.08 mm (present in bimodal1 and trimodal distributions) is also more common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near −13°C (32%) compared to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near −48°C (11%). This is consistent with findings from previous studies (e.g., Zhao et al. 2010; Jackson et al. 2015) that showed bimodal conditions with </w:t>
      </w:r>
      <w:r w:rsidRPr="008C0556">
        <w:rPr>
          <w:rFonts w:ascii="Times New Roman" w:eastAsiaTheme="minorHAnsi" w:hAnsi="Times New Roman" w:cs="Times New Roman"/>
          <w:i/>
          <w:iCs/>
          <w:sz w:val="24"/>
          <w:szCs w:val="24"/>
        </w:rPr>
        <w:t>D</w:t>
      </w:r>
      <w:r w:rsidRPr="008C0556">
        <w:rPr>
          <w:rFonts w:ascii="Times New Roman" w:eastAsiaTheme="minorHAnsi" w:hAnsi="Times New Roman" w:cs="Times New Roman"/>
          <w:sz w:val="24"/>
          <w:szCs w:val="24"/>
        </w:rPr>
        <w:t xml:space="preserve"> ≈ 0.1 mm separating modes were more common at higher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The previous studies hypothesized that bimodality, and by extension the small crystal mode, results from heterogeneous nucleation in the presence of sedimentation. Although there has been some concern that the presence of the smaller crystal mode may be associated with the correction factors applied for out of focus particles, the fact that the peak does not always occur and has variable height suggests that its presence is indeed caused by the variability in the concentration of the smaller ice crystals. </w:t>
      </w:r>
      <w:r w:rsidR="003D3964" w:rsidRPr="008C0556">
        <w:rPr>
          <w:rFonts w:ascii="Times New Roman" w:eastAsiaTheme="minorHAnsi" w:hAnsi="Times New Roman" w:cs="Times New Roman"/>
          <w:sz w:val="24"/>
          <w:szCs w:val="24"/>
        </w:rPr>
        <w:t xml:space="preserve">Considering that the rate of heterogeneous nucleation decreases with </w:t>
      </w:r>
      <w:r w:rsidR="003D3964" w:rsidRPr="008C0556">
        <w:rPr>
          <w:rFonts w:ascii="Times New Roman" w:eastAsiaTheme="minorHAnsi" w:hAnsi="Times New Roman" w:cs="Times New Roman"/>
          <w:i/>
          <w:iCs/>
          <w:sz w:val="24"/>
          <w:szCs w:val="24"/>
        </w:rPr>
        <w:t>T</w:t>
      </w:r>
      <w:r w:rsidR="003D3964" w:rsidRPr="008C0556">
        <w:rPr>
          <w:rFonts w:ascii="Times New Roman" w:eastAsiaTheme="minorHAnsi" w:hAnsi="Times New Roman" w:cs="Times New Roman"/>
          <w:sz w:val="24"/>
          <w:szCs w:val="24"/>
        </w:rPr>
        <w:t xml:space="preserve"> </w:t>
      </w:r>
      <w:r w:rsidR="000F27C2" w:rsidRPr="008C0556">
        <w:rPr>
          <w:rFonts w:ascii="Times New Roman" w:eastAsiaTheme="minorHAnsi" w:hAnsi="Times New Roman" w:cs="Times New Roman"/>
          <w:sz w:val="24"/>
          <w:szCs w:val="24"/>
        </w:rPr>
        <w:t>(e.g.</w:t>
      </w:r>
      <w:r w:rsidR="004E7340" w:rsidRPr="008C0556">
        <w:rPr>
          <w:rFonts w:ascii="Times New Roman" w:eastAsiaTheme="minorHAnsi" w:hAnsi="Times New Roman" w:cs="Times New Roman"/>
          <w:sz w:val="24"/>
          <w:szCs w:val="24"/>
        </w:rPr>
        <w:t>,</w:t>
      </w:r>
      <w:r w:rsidR="000F27C2" w:rsidRPr="008C0556">
        <w:rPr>
          <w:rFonts w:ascii="Times New Roman" w:eastAsiaTheme="minorHAnsi" w:hAnsi="Times New Roman" w:cs="Times New Roman"/>
          <w:sz w:val="24"/>
          <w:szCs w:val="24"/>
        </w:rPr>
        <w:t xml:space="preserve"> Cooper 1986; Morrison</w:t>
      </w:r>
      <w:r w:rsidR="005F1362" w:rsidRPr="008C0556">
        <w:rPr>
          <w:rFonts w:ascii="Times New Roman" w:eastAsiaTheme="minorHAnsi" w:hAnsi="Times New Roman" w:cs="Times New Roman"/>
          <w:sz w:val="24"/>
          <w:szCs w:val="24"/>
        </w:rPr>
        <w:t xml:space="preserve"> and </w:t>
      </w:r>
      <w:proofErr w:type="spellStart"/>
      <w:r w:rsidR="005F1362" w:rsidRPr="008C0556">
        <w:rPr>
          <w:rFonts w:ascii="Times New Roman" w:eastAsiaTheme="minorHAnsi" w:hAnsi="Times New Roman" w:cs="Times New Roman"/>
          <w:sz w:val="24"/>
          <w:szCs w:val="24"/>
        </w:rPr>
        <w:t>Gettelman</w:t>
      </w:r>
      <w:proofErr w:type="spellEnd"/>
      <w:r w:rsidR="005F1362" w:rsidRPr="008C0556">
        <w:rPr>
          <w:rFonts w:ascii="Times New Roman" w:eastAsiaTheme="minorHAnsi" w:hAnsi="Times New Roman" w:cs="Times New Roman"/>
          <w:sz w:val="24"/>
          <w:szCs w:val="24"/>
        </w:rPr>
        <w:t xml:space="preserve"> 2008), </w:t>
      </w:r>
      <w:r w:rsidR="00FB6127" w:rsidRPr="008C0556">
        <w:rPr>
          <w:rFonts w:ascii="Times New Roman" w:eastAsiaTheme="minorHAnsi" w:hAnsi="Times New Roman" w:cs="Times New Roman"/>
          <w:sz w:val="24"/>
          <w:szCs w:val="24"/>
        </w:rPr>
        <w:t xml:space="preserve">more research on PSDs for </w:t>
      </w:r>
      <w:r w:rsidR="00FB6127" w:rsidRPr="008C0556">
        <w:rPr>
          <w:rFonts w:ascii="Times New Roman" w:eastAsiaTheme="minorHAnsi" w:hAnsi="Times New Roman" w:cs="Times New Roman"/>
          <w:i/>
          <w:iCs/>
          <w:sz w:val="24"/>
          <w:szCs w:val="24"/>
        </w:rPr>
        <w:t>D</w:t>
      </w:r>
      <w:r w:rsidR="00FB6127" w:rsidRPr="008C0556">
        <w:rPr>
          <w:rFonts w:ascii="Times New Roman" w:eastAsiaTheme="minorHAnsi" w:hAnsi="Times New Roman" w:cs="Times New Roman"/>
          <w:sz w:val="24"/>
          <w:szCs w:val="24"/>
        </w:rPr>
        <w:t xml:space="preserve"> &lt; </w:t>
      </w:r>
      <w:r w:rsidR="00045AB6" w:rsidRPr="008C0556">
        <w:rPr>
          <w:rFonts w:ascii="Times New Roman" w:eastAsiaTheme="minorHAnsi" w:hAnsi="Times New Roman" w:cs="Times New Roman"/>
          <w:sz w:val="24"/>
          <w:szCs w:val="24"/>
        </w:rPr>
        <w:t>0.1</w:t>
      </w:r>
      <w:r w:rsidR="00FB6127" w:rsidRPr="008C0556">
        <w:rPr>
          <w:rFonts w:ascii="Times New Roman" w:eastAsiaTheme="minorHAnsi" w:hAnsi="Times New Roman" w:cs="Times New Roman"/>
          <w:sz w:val="24"/>
          <w:szCs w:val="24"/>
        </w:rPr>
        <w:t xml:space="preserve"> </w:t>
      </w:r>
      <w:r w:rsidR="00045AB6" w:rsidRPr="008C0556">
        <w:rPr>
          <w:rFonts w:ascii="Times New Roman" w:eastAsiaTheme="minorHAnsi" w:hAnsi="Times New Roman" w:cs="Times New Roman"/>
          <w:sz w:val="24"/>
          <w:szCs w:val="24"/>
        </w:rPr>
        <w:t>m</w:t>
      </w:r>
      <w:r w:rsidR="00FB6127" w:rsidRPr="008C0556">
        <w:rPr>
          <w:rFonts w:ascii="Times New Roman" w:eastAsiaTheme="minorHAnsi" w:hAnsi="Times New Roman" w:cs="Times New Roman"/>
          <w:sz w:val="24"/>
          <w:szCs w:val="24"/>
        </w:rPr>
        <w:t xml:space="preserve">m is warranted for stronger understanding of ice microphysics at these maximum dimensions, including stronger understanding of what may cause the small </w:t>
      </w:r>
      <w:r w:rsidR="00FB6127" w:rsidRPr="008C0556">
        <w:rPr>
          <w:rFonts w:ascii="Times New Roman" w:eastAsiaTheme="minorHAnsi" w:hAnsi="Times New Roman" w:cs="Times New Roman"/>
          <w:i/>
          <w:iCs/>
          <w:sz w:val="24"/>
          <w:szCs w:val="24"/>
        </w:rPr>
        <w:t>D</w:t>
      </w:r>
      <w:r w:rsidR="00FB6127" w:rsidRPr="008C0556">
        <w:rPr>
          <w:rFonts w:ascii="Times New Roman" w:eastAsiaTheme="minorHAnsi" w:hAnsi="Times New Roman" w:cs="Times New Roman"/>
          <w:sz w:val="24"/>
          <w:szCs w:val="24"/>
        </w:rPr>
        <w:t xml:space="preserve"> mode to increase in frequency with </w:t>
      </w:r>
      <w:r w:rsidR="00FB6127" w:rsidRPr="008C0556">
        <w:rPr>
          <w:rFonts w:ascii="Times New Roman" w:eastAsiaTheme="minorHAnsi" w:hAnsi="Times New Roman" w:cs="Times New Roman"/>
          <w:i/>
          <w:iCs/>
          <w:sz w:val="24"/>
          <w:szCs w:val="24"/>
        </w:rPr>
        <w:t>T</w:t>
      </w:r>
      <w:r w:rsidR="00FB6127" w:rsidRPr="008C0556">
        <w:rPr>
          <w:rFonts w:ascii="Times New Roman" w:eastAsiaTheme="minorHAnsi" w:hAnsi="Times New Roman" w:cs="Times New Roman"/>
          <w:sz w:val="24"/>
          <w:szCs w:val="24"/>
        </w:rPr>
        <w:t>.</w:t>
      </w:r>
      <w:r w:rsidR="00045AB6" w:rsidRPr="008C0556">
        <w:rPr>
          <w:rFonts w:ascii="Times New Roman" w:eastAsiaTheme="minorHAnsi" w:hAnsi="Times New Roman" w:cs="Times New Roman"/>
          <w:sz w:val="24"/>
          <w:szCs w:val="24"/>
        </w:rPr>
        <w:t xml:space="preserve"> One possibility is that as </w:t>
      </w:r>
      <w:r w:rsidR="00045AB6" w:rsidRPr="008C0556">
        <w:rPr>
          <w:rFonts w:ascii="Times New Roman" w:eastAsiaTheme="minorHAnsi" w:hAnsi="Times New Roman" w:cs="Times New Roman"/>
          <w:i/>
          <w:iCs/>
          <w:sz w:val="24"/>
          <w:szCs w:val="24"/>
        </w:rPr>
        <w:t>T</w:t>
      </w:r>
      <w:r w:rsidR="00045AB6" w:rsidRPr="008C0556">
        <w:rPr>
          <w:rFonts w:ascii="Times New Roman" w:eastAsiaTheme="minorHAnsi" w:hAnsi="Times New Roman" w:cs="Times New Roman"/>
          <w:sz w:val="24"/>
          <w:szCs w:val="24"/>
        </w:rPr>
        <w:t xml:space="preserve"> increases, aggregation of crystals with </w:t>
      </w:r>
      <w:r w:rsidR="00045AB6" w:rsidRPr="008C0556">
        <w:rPr>
          <w:rFonts w:ascii="Times New Roman" w:eastAsiaTheme="minorHAnsi" w:hAnsi="Times New Roman" w:cs="Times New Roman"/>
          <w:i/>
          <w:iCs/>
          <w:sz w:val="24"/>
          <w:szCs w:val="24"/>
        </w:rPr>
        <w:t>D</w:t>
      </w:r>
      <w:r w:rsidR="00045AB6" w:rsidRPr="008C0556">
        <w:rPr>
          <w:rFonts w:ascii="Times New Roman" w:eastAsiaTheme="minorHAnsi" w:hAnsi="Times New Roman" w:cs="Times New Roman"/>
          <w:sz w:val="24"/>
          <w:szCs w:val="24"/>
        </w:rPr>
        <w:t xml:space="preserve"> &lt; 0.1 mm increases, resulting in a peak in N(</w:t>
      </w:r>
      <w:r w:rsidR="00045AB6" w:rsidRPr="008C0556">
        <w:rPr>
          <w:rFonts w:ascii="Times New Roman" w:eastAsiaTheme="minorHAnsi" w:hAnsi="Times New Roman" w:cs="Times New Roman"/>
          <w:i/>
          <w:iCs/>
          <w:sz w:val="24"/>
          <w:szCs w:val="24"/>
        </w:rPr>
        <w:t>D</w:t>
      </w:r>
      <w:r w:rsidR="00045AB6" w:rsidRPr="008C0556">
        <w:rPr>
          <w:rFonts w:ascii="Times New Roman" w:eastAsiaTheme="minorHAnsi" w:hAnsi="Times New Roman" w:cs="Times New Roman"/>
          <w:sz w:val="24"/>
          <w:szCs w:val="24"/>
        </w:rPr>
        <w:t xml:space="preserve">) near </w:t>
      </w:r>
      <w:r w:rsidR="00045AB6" w:rsidRPr="008C0556">
        <w:rPr>
          <w:rFonts w:ascii="Times New Roman" w:eastAsiaTheme="minorHAnsi" w:hAnsi="Times New Roman" w:cs="Times New Roman"/>
          <w:i/>
          <w:iCs/>
          <w:sz w:val="24"/>
          <w:szCs w:val="24"/>
        </w:rPr>
        <w:t>D</w:t>
      </w:r>
      <w:r w:rsidR="00045AB6" w:rsidRPr="008C0556">
        <w:rPr>
          <w:rFonts w:ascii="Times New Roman" w:eastAsiaTheme="minorHAnsi" w:hAnsi="Times New Roman" w:cs="Times New Roman"/>
          <w:sz w:val="24"/>
          <w:szCs w:val="24"/>
        </w:rPr>
        <w:t xml:space="preserve"> = 0.3 mm</w:t>
      </w:r>
      <w:r w:rsidR="00214BB2" w:rsidRPr="008C0556">
        <w:rPr>
          <w:rFonts w:ascii="Times New Roman" w:eastAsiaTheme="minorHAnsi" w:hAnsi="Times New Roman" w:cs="Times New Roman"/>
          <w:sz w:val="24"/>
          <w:szCs w:val="24"/>
        </w:rPr>
        <w:t xml:space="preserve"> in addition to the peak in N(</w:t>
      </w:r>
      <w:r w:rsidR="00214BB2" w:rsidRPr="008C0556">
        <w:rPr>
          <w:rFonts w:ascii="Times New Roman" w:eastAsiaTheme="minorHAnsi" w:hAnsi="Times New Roman" w:cs="Times New Roman"/>
          <w:i/>
          <w:iCs/>
          <w:sz w:val="24"/>
          <w:szCs w:val="24"/>
        </w:rPr>
        <w:t>D</w:t>
      </w:r>
      <w:r w:rsidR="00214BB2" w:rsidRPr="008C0556">
        <w:rPr>
          <w:rFonts w:ascii="Times New Roman" w:eastAsiaTheme="minorHAnsi" w:hAnsi="Times New Roman" w:cs="Times New Roman"/>
          <w:sz w:val="24"/>
          <w:szCs w:val="24"/>
        </w:rPr>
        <w:t xml:space="preserve">) near or below </w:t>
      </w:r>
      <w:r w:rsidR="00214BB2" w:rsidRPr="008C0556">
        <w:rPr>
          <w:rFonts w:ascii="Times New Roman" w:eastAsiaTheme="minorHAnsi" w:hAnsi="Times New Roman" w:cs="Times New Roman"/>
          <w:i/>
          <w:iCs/>
          <w:sz w:val="24"/>
          <w:szCs w:val="24"/>
        </w:rPr>
        <w:t>D</w:t>
      </w:r>
      <w:r w:rsidR="00214BB2" w:rsidRPr="008C0556">
        <w:rPr>
          <w:rFonts w:ascii="Times New Roman" w:eastAsiaTheme="minorHAnsi" w:hAnsi="Times New Roman" w:cs="Times New Roman"/>
          <w:sz w:val="24"/>
          <w:szCs w:val="24"/>
        </w:rPr>
        <w:t xml:space="preserve"> = 0.05 mm that is observed </w:t>
      </w:r>
      <w:r w:rsidR="00925BA9" w:rsidRPr="008C0556">
        <w:rPr>
          <w:rFonts w:ascii="Times New Roman" w:eastAsiaTheme="minorHAnsi" w:hAnsi="Times New Roman" w:cs="Times New Roman"/>
          <w:sz w:val="24"/>
          <w:szCs w:val="24"/>
        </w:rPr>
        <w:t xml:space="preserve">at all ranges of </w:t>
      </w:r>
      <w:r w:rsidR="00925BA9" w:rsidRPr="008C0556">
        <w:rPr>
          <w:rFonts w:ascii="Times New Roman" w:eastAsiaTheme="minorHAnsi" w:hAnsi="Times New Roman" w:cs="Times New Roman"/>
          <w:i/>
          <w:iCs/>
          <w:sz w:val="24"/>
          <w:szCs w:val="24"/>
        </w:rPr>
        <w:t>T</w:t>
      </w:r>
      <w:r w:rsidR="00925BA9" w:rsidRPr="008C0556">
        <w:rPr>
          <w:rFonts w:ascii="Times New Roman" w:eastAsiaTheme="minorHAnsi" w:hAnsi="Times New Roman" w:cs="Times New Roman"/>
          <w:sz w:val="24"/>
          <w:szCs w:val="24"/>
        </w:rPr>
        <w:t xml:space="preserve">. If this is the case, the small </w:t>
      </w:r>
      <w:r w:rsidR="00925BA9" w:rsidRPr="008C0556">
        <w:rPr>
          <w:rFonts w:ascii="Times New Roman" w:eastAsiaTheme="minorHAnsi" w:hAnsi="Times New Roman" w:cs="Times New Roman"/>
          <w:i/>
          <w:iCs/>
          <w:sz w:val="24"/>
          <w:szCs w:val="24"/>
        </w:rPr>
        <w:t>D</w:t>
      </w:r>
      <w:r w:rsidR="00925BA9" w:rsidRPr="008C0556">
        <w:rPr>
          <w:rFonts w:ascii="Times New Roman" w:eastAsiaTheme="minorHAnsi" w:hAnsi="Times New Roman" w:cs="Times New Roman"/>
          <w:sz w:val="24"/>
          <w:szCs w:val="24"/>
        </w:rPr>
        <w:t xml:space="preserve"> mode </w:t>
      </w:r>
      <w:r w:rsidR="00762FD9" w:rsidRPr="008C0556">
        <w:rPr>
          <w:rFonts w:ascii="Times New Roman" w:eastAsiaTheme="minorHAnsi" w:hAnsi="Times New Roman" w:cs="Times New Roman"/>
          <w:sz w:val="24"/>
          <w:szCs w:val="24"/>
        </w:rPr>
        <w:t xml:space="preserve">may represent </w:t>
      </w:r>
      <w:r w:rsidR="00AB03FE" w:rsidRPr="008C0556">
        <w:rPr>
          <w:rFonts w:ascii="Times New Roman" w:eastAsiaTheme="minorHAnsi" w:hAnsi="Times New Roman" w:cs="Times New Roman"/>
          <w:sz w:val="24"/>
          <w:szCs w:val="24"/>
        </w:rPr>
        <w:t xml:space="preserve">heterogeneous </w:t>
      </w:r>
      <w:r w:rsidR="00AB03FE" w:rsidRPr="008C0556">
        <w:rPr>
          <w:rFonts w:ascii="Times New Roman" w:eastAsiaTheme="minorHAnsi" w:hAnsi="Times New Roman" w:cs="Times New Roman"/>
          <w:sz w:val="24"/>
          <w:szCs w:val="24"/>
        </w:rPr>
        <w:lastRenderedPageBreak/>
        <w:t>nucleation</w:t>
      </w:r>
      <w:r w:rsidR="00762FD9" w:rsidRPr="008C0556">
        <w:rPr>
          <w:rFonts w:ascii="Times New Roman" w:eastAsiaTheme="minorHAnsi" w:hAnsi="Times New Roman" w:cs="Times New Roman"/>
          <w:sz w:val="24"/>
          <w:szCs w:val="24"/>
        </w:rPr>
        <w:t xml:space="preserve"> in PSDs where aggregation of</w:t>
      </w:r>
      <w:r w:rsidR="009D52A6" w:rsidRPr="008C0556">
        <w:rPr>
          <w:rFonts w:ascii="Times New Roman" w:eastAsiaTheme="minorHAnsi" w:hAnsi="Times New Roman" w:cs="Times New Roman"/>
          <w:sz w:val="24"/>
          <w:szCs w:val="24"/>
        </w:rPr>
        <w:t xml:space="preserve"> </w:t>
      </w:r>
      <w:r w:rsidR="00762FD9" w:rsidRPr="008C0556">
        <w:rPr>
          <w:rFonts w:ascii="Times New Roman" w:eastAsiaTheme="minorHAnsi" w:hAnsi="Times New Roman" w:cs="Times New Roman"/>
          <w:sz w:val="24"/>
          <w:szCs w:val="24"/>
        </w:rPr>
        <w:t xml:space="preserve">small </w:t>
      </w:r>
      <w:r w:rsidR="009D52A6" w:rsidRPr="008C0556">
        <w:rPr>
          <w:rFonts w:ascii="Times New Roman" w:eastAsiaTheme="minorHAnsi" w:hAnsi="Times New Roman" w:cs="Times New Roman"/>
          <w:sz w:val="24"/>
          <w:szCs w:val="24"/>
        </w:rPr>
        <w:t xml:space="preserve">ice </w:t>
      </w:r>
      <w:r w:rsidR="00762FD9" w:rsidRPr="008C0556">
        <w:rPr>
          <w:rFonts w:ascii="Times New Roman" w:eastAsiaTheme="minorHAnsi" w:hAnsi="Times New Roman" w:cs="Times New Roman"/>
          <w:sz w:val="24"/>
          <w:szCs w:val="24"/>
        </w:rPr>
        <w:t xml:space="preserve">crystals increases the shape parameter of the medium </w:t>
      </w:r>
      <w:r w:rsidR="00762FD9" w:rsidRPr="008C0556">
        <w:rPr>
          <w:rFonts w:ascii="Times New Roman" w:eastAsiaTheme="minorHAnsi" w:hAnsi="Times New Roman" w:cs="Times New Roman"/>
          <w:i/>
          <w:iCs/>
          <w:sz w:val="24"/>
          <w:szCs w:val="24"/>
        </w:rPr>
        <w:t>D</w:t>
      </w:r>
      <w:r w:rsidR="00762FD9" w:rsidRPr="008C0556">
        <w:rPr>
          <w:rFonts w:ascii="Times New Roman" w:eastAsiaTheme="minorHAnsi" w:hAnsi="Times New Roman" w:cs="Times New Roman"/>
          <w:sz w:val="24"/>
          <w:szCs w:val="24"/>
        </w:rPr>
        <w:t xml:space="preserve"> mode.</w:t>
      </w:r>
    </w:p>
    <w:p w14:paraId="66A0CD3F" w14:textId="77777777"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Figure 6 shows how the fraction of observed PSDs classified as unimodal, bimodal1, bimodal2, and trimodal change as a function of vertical velocity (</w:t>
      </w:r>
      <w:r w:rsidRPr="008C0556">
        <w:rPr>
          <w:rFonts w:ascii="Times New Roman" w:eastAsiaTheme="minorHAnsi" w:hAnsi="Times New Roman" w:cs="Times New Roman"/>
          <w:i/>
          <w:iCs/>
          <w:sz w:val="24"/>
          <w:szCs w:val="24"/>
        </w:rPr>
        <w:t>w</w:t>
      </w:r>
      <w:r w:rsidRPr="008C0556">
        <w:rPr>
          <w:rFonts w:ascii="Times New Roman" w:eastAsiaTheme="minorHAnsi" w:hAnsi="Times New Roman" w:cs="Times New Roman"/>
          <w:sz w:val="24"/>
          <w:szCs w:val="24"/>
        </w:rPr>
        <w:t>). The fraction of observed PSDs classified as unimodal changed from 49% of PSDs for downdrafts to 29% of PSDs for stratiform to 40% of PSDs for updrafts. The fraction of observed PSDs classified as bimodal1 changed from 22% of PSDs for downdrafts to 11% of PSDs for stratiform to 31% of PSDs for updrafts. The fraction of observed PSDs classified as bimodal2 changed from 26% of PSDs for downdrafts to 52% of PSDs for stratiform to 17% of PSDs for updrafts. The fraction of observed PSDs classified as trimodal changed from 4% for downdrafts to 9% for stratiform to 12% for updrafts.</w:t>
      </w:r>
    </w:p>
    <w:p w14:paraId="41EEE358" w14:textId="77777777"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The small crystal mode occurs more frequently in updrafts (43%) than in downdrafts (26%) or stratiform conditions (20%), consistent with heterogeneous nucleation occurring in updrafts. This is further evidence that the small crystal mode is real rather than an instrument artifact. Conversely, a large crystal mode occurs more frequently in stratiform conditions (61%) than in updrafts (30%) or downdrafts (29%). When particles are detrained from convective updrafts, they can aggregate and grow in the stratiform regions behind the updrafts (e.g., </w:t>
      </w:r>
      <w:proofErr w:type="spellStart"/>
      <w:r w:rsidRPr="008C0556">
        <w:rPr>
          <w:rFonts w:ascii="Times New Roman" w:eastAsiaTheme="minorHAnsi" w:hAnsi="Times New Roman" w:cs="Times New Roman"/>
          <w:sz w:val="24"/>
          <w:szCs w:val="24"/>
        </w:rPr>
        <w:t>McFarquhar</w:t>
      </w:r>
      <w:proofErr w:type="spellEnd"/>
      <w:r w:rsidRPr="008C0556">
        <w:rPr>
          <w:rFonts w:ascii="Times New Roman" w:eastAsiaTheme="minorHAnsi" w:hAnsi="Times New Roman" w:cs="Times New Roman"/>
          <w:sz w:val="24"/>
          <w:szCs w:val="24"/>
        </w:rPr>
        <w:t xml:space="preserve"> et al. 2007). The smaller vertical velocities in stratiform conditions also allow particles in these conditions more time to grow and accumulate.</w:t>
      </w:r>
    </w:p>
    <w:p w14:paraId="049491AC" w14:textId="1DE71998" w:rsidR="00F05C9A" w:rsidRPr="008C0556" w:rsidRDefault="00F05C9A" w:rsidP="005C6A34">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Figure 7 shows how the fractions of observed PSDs classified as unimodal, bimodal1, bimodal2, and trimodal change as a function of IWC. The fraction of unimodal distributions grows from 30% for IWC &lt; 1.0 g</w:t>
      </w:r>
      <w:r w:rsidR="0016393D"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-3</w:t>
      </w:r>
      <w:r w:rsidRPr="008C0556">
        <w:rPr>
          <w:rFonts w:ascii="Times New Roman" w:eastAsiaTheme="minorHAnsi" w:hAnsi="Times New Roman" w:cs="Times New Roman"/>
          <w:sz w:val="24"/>
          <w:szCs w:val="24"/>
        </w:rPr>
        <w:t xml:space="preserve"> to 50% for IWC ≈ 1.6 g</w:t>
      </w:r>
      <w:r w:rsidR="0022715B"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-3</w:t>
      </w:r>
      <w:r w:rsidRPr="008C0556">
        <w:rPr>
          <w:rFonts w:ascii="Times New Roman" w:eastAsiaTheme="minorHAnsi" w:hAnsi="Times New Roman" w:cs="Times New Roman"/>
          <w:sz w:val="24"/>
          <w:szCs w:val="24"/>
        </w:rPr>
        <w:t xml:space="preserve"> before decreasing to 21% for IWC ≈ 2.7 g</w:t>
      </w:r>
      <w:r w:rsidR="0022715B"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-3</w:t>
      </w:r>
      <w:r w:rsidRPr="008C0556">
        <w:rPr>
          <w:rFonts w:ascii="Times New Roman" w:eastAsiaTheme="minorHAnsi" w:hAnsi="Times New Roman" w:cs="Times New Roman"/>
          <w:sz w:val="24"/>
          <w:szCs w:val="24"/>
        </w:rPr>
        <w:t>. The fraction of bimodal1 distributions grows from 12% for IWC &lt; 1.0</w:t>
      </w:r>
      <w:bookmarkStart w:id="8" w:name="_Hlk82970014"/>
      <w:r w:rsidRPr="008C0556">
        <w:rPr>
          <w:rFonts w:ascii="Times New Roman" w:eastAsiaTheme="minorHAnsi" w:hAnsi="Times New Roman" w:cs="Times New Roman"/>
          <w:sz w:val="24"/>
          <w:szCs w:val="24"/>
        </w:rPr>
        <w:t xml:space="preserve"> g</w:t>
      </w:r>
      <w:r w:rsidR="0016393D"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-3</w:t>
      </w:r>
      <w:bookmarkEnd w:id="8"/>
      <w:r w:rsidRPr="008C0556">
        <w:rPr>
          <w:rFonts w:ascii="Times New Roman" w:eastAsiaTheme="minorHAnsi" w:hAnsi="Times New Roman" w:cs="Times New Roman"/>
          <w:sz w:val="24"/>
          <w:szCs w:val="24"/>
        </w:rPr>
        <w:t xml:space="preserve"> to </w:t>
      </w:r>
      <w:r w:rsidRPr="008C0556">
        <w:rPr>
          <w:rFonts w:ascii="Times New Roman" w:eastAsiaTheme="minorHAnsi" w:hAnsi="Times New Roman" w:cs="Times New Roman"/>
          <w:sz w:val="24"/>
          <w:szCs w:val="24"/>
        </w:rPr>
        <w:lastRenderedPageBreak/>
        <w:t>22% for IWC ≈ 1.6 g</w:t>
      </w:r>
      <w:r w:rsidR="0016393D"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-3</w:t>
      </w:r>
      <w:r w:rsidRPr="008C0556">
        <w:rPr>
          <w:rFonts w:ascii="Times New Roman" w:eastAsiaTheme="minorHAnsi" w:hAnsi="Times New Roman" w:cs="Times New Roman"/>
          <w:sz w:val="24"/>
          <w:szCs w:val="24"/>
        </w:rPr>
        <w:t xml:space="preserve"> to 52% for IWC ≈ 2.7 g</w:t>
      </w:r>
      <w:r w:rsidR="0016393D"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-3</w:t>
      </w:r>
      <w:r w:rsidRPr="008C0556">
        <w:rPr>
          <w:rFonts w:ascii="Times New Roman" w:eastAsiaTheme="minorHAnsi" w:hAnsi="Times New Roman" w:cs="Times New Roman"/>
          <w:sz w:val="24"/>
          <w:szCs w:val="24"/>
        </w:rPr>
        <w:t>. The fraction of bimodal2 distributions drops from 50% for IWC &lt; 1.0 g</w:t>
      </w:r>
      <w:r w:rsidR="0016393D"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-3</w:t>
      </w:r>
      <w:r w:rsidRPr="008C0556">
        <w:rPr>
          <w:rFonts w:ascii="Times New Roman" w:eastAsiaTheme="minorHAnsi" w:hAnsi="Times New Roman" w:cs="Times New Roman"/>
          <w:sz w:val="24"/>
          <w:szCs w:val="24"/>
        </w:rPr>
        <w:t xml:space="preserve"> to 20% at IWC ≈ 1.6 g</w:t>
      </w:r>
      <w:r w:rsidR="0016393D"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-3</w:t>
      </w:r>
      <w:r w:rsidRPr="008C0556">
        <w:rPr>
          <w:rFonts w:ascii="Times New Roman" w:eastAsiaTheme="minorHAnsi" w:hAnsi="Times New Roman" w:cs="Times New Roman"/>
          <w:sz w:val="24"/>
          <w:szCs w:val="24"/>
        </w:rPr>
        <w:t xml:space="preserve"> to 1% at IWC ≈ 2.7 g</w:t>
      </w:r>
      <w:r w:rsidR="0016393D"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-3</w:t>
      </w:r>
      <w:r w:rsidRPr="008C0556">
        <w:rPr>
          <w:rFonts w:ascii="Times New Roman" w:eastAsiaTheme="minorHAnsi" w:hAnsi="Times New Roman" w:cs="Times New Roman"/>
          <w:sz w:val="24"/>
          <w:szCs w:val="24"/>
        </w:rPr>
        <w:t>. The fraction of trimodal distributions grows from 8% for IWC &lt; 1.0 g</w:t>
      </w:r>
      <w:r w:rsidR="0016393D"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-3</w:t>
      </w:r>
      <w:r w:rsidRPr="008C0556">
        <w:rPr>
          <w:rFonts w:ascii="Times New Roman" w:eastAsiaTheme="minorHAnsi" w:hAnsi="Times New Roman" w:cs="Times New Roman"/>
          <w:sz w:val="24"/>
          <w:szCs w:val="24"/>
        </w:rPr>
        <w:t xml:space="preserve"> to 9% for IWC ≈ 1.6 g</w:t>
      </w:r>
      <w:r w:rsidR="0016393D"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-3</w:t>
      </w:r>
      <w:r w:rsidRPr="008C0556">
        <w:rPr>
          <w:rFonts w:ascii="Times New Roman" w:eastAsiaTheme="minorHAnsi" w:hAnsi="Times New Roman" w:cs="Times New Roman"/>
          <w:sz w:val="24"/>
          <w:szCs w:val="24"/>
        </w:rPr>
        <w:t xml:space="preserve"> to 25% for IWC ≈ 2.7 g</w:t>
      </w:r>
      <w:r w:rsidR="0016393D"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-3</w:t>
      </w:r>
      <w:r w:rsidRPr="008C0556">
        <w:rPr>
          <w:rFonts w:ascii="Times New Roman" w:eastAsiaTheme="minorHAnsi" w:hAnsi="Times New Roman" w:cs="Times New Roman"/>
          <w:sz w:val="24"/>
          <w:szCs w:val="24"/>
        </w:rPr>
        <w:t>.</w:t>
      </w:r>
    </w:p>
    <w:p w14:paraId="3664F544" w14:textId="342CD47B" w:rsidR="00F05C9A" w:rsidRPr="008C0556" w:rsidRDefault="006804DD" w:rsidP="009A0F7C">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The </w:t>
      </w:r>
      <w:r w:rsidR="00F05C9A" w:rsidRPr="008C0556">
        <w:rPr>
          <w:rFonts w:ascii="Times New Roman" w:eastAsiaTheme="minorHAnsi" w:hAnsi="Times New Roman" w:cs="Times New Roman"/>
          <w:sz w:val="24"/>
          <w:szCs w:val="24"/>
        </w:rPr>
        <w:t>small crystal mode occurs most frequently at IWC ≈ 2.7 g</w:t>
      </w:r>
      <w:r w:rsidR="009733CE"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m</w:t>
      </w:r>
      <w:r w:rsidR="00F05C9A" w:rsidRPr="008C0556">
        <w:rPr>
          <w:rFonts w:ascii="Times New Roman" w:eastAsiaTheme="minorHAnsi" w:hAnsi="Times New Roman" w:cs="Times New Roman"/>
          <w:sz w:val="24"/>
          <w:szCs w:val="24"/>
          <w:vertAlign w:val="superscript"/>
        </w:rPr>
        <w:t>-3</w:t>
      </w:r>
      <w:r w:rsidR="00F05C9A" w:rsidRPr="008C0556">
        <w:rPr>
          <w:rFonts w:ascii="Times New Roman" w:eastAsiaTheme="minorHAnsi" w:hAnsi="Times New Roman" w:cs="Times New Roman"/>
          <w:sz w:val="24"/>
          <w:szCs w:val="24"/>
        </w:rPr>
        <w:t xml:space="preserve"> (77%, compared to 31% for IWC ≈ 1.6 g</w:t>
      </w:r>
      <w:r w:rsidR="009733CE"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m</w:t>
      </w:r>
      <w:r w:rsidR="00F05C9A" w:rsidRPr="008C0556">
        <w:rPr>
          <w:rFonts w:ascii="Times New Roman" w:eastAsiaTheme="minorHAnsi" w:hAnsi="Times New Roman" w:cs="Times New Roman"/>
          <w:sz w:val="24"/>
          <w:szCs w:val="24"/>
          <w:vertAlign w:val="superscript"/>
        </w:rPr>
        <w:t>-3</w:t>
      </w:r>
      <w:r w:rsidR="00F05C9A" w:rsidRPr="008C0556">
        <w:rPr>
          <w:rFonts w:ascii="Times New Roman" w:eastAsiaTheme="minorHAnsi" w:hAnsi="Times New Roman" w:cs="Times New Roman"/>
          <w:sz w:val="24"/>
          <w:szCs w:val="24"/>
        </w:rPr>
        <w:t xml:space="preserve"> and 20% for IWC &lt; 1.0 g</w:t>
      </w:r>
      <w:r w:rsidR="009733CE"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m</w:t>
      </w:r>
      <w:r w:rsidR="00F05C9A" w:rsidRPr="008C0556">
        <w:rPr>
          <w:rFonts w:ascii="Times New Roman" w:eastAsiaTheme="minorHAnsi" w:hAnsi="Times New Roman" w:cs="Times New Roman"/>
          <w:sz w:val="24"/>
          <w:szCs w:val="24"/>
          <w:vertAlign w:val="superscript"/>
        </w:rPr>
        <w:t>-3</w:t>
      </w:r>
      <w:r w:rsidR="00F05C9A" w:rsidRPr="008C0556">
        <w:rPr>
          <w:rFonts w:ascii="Times New Roman" w:eastAsiaTheme="minorHAnsi" w:hAnsi="Times New Roman" w:cs="Times New Roman"/>
          <w:sz w:val="24"/>
          <w:szCs w:val="24"/>
        </w:rPr>
        <w:t>). Conversely, a large crystal mode occurs most frequently at IWC &lt; 1.0 g</w:t>
      </w:r>
      <w:r w:rsidR="009733CE"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m</w:t>
      </w:r>
      <w:r w:rsidR="00F05C9A" w:rsidRPr="008C0556">
        <w:rPr>
          <w:rFonts w:ascii="Times New Roman" w:eastAsiaTheme="minorHAnsi" w:hAnsi="Times New Roman" w:cs="Times New Roman"/>
          <w:sz w:val="24"/>
          <w:szCs w:val="24"/>
          <w:vertAlign w:val="superscript"/>
        </w:rPr>
        <w:t>-3</w:t>
      </w:r>
      <w:r w:rsidR="00F05C9A" w:rsidRPr="008C0556">
        <w:rPr>
          <w:rFonts w:ascii="Times New Roman" w:eastAsiaTheme="minorHAnsi" w:hAnsi="Times New Roman" w:cs="Times New Roman"/>
          <w:sz w:val="24"/>
          <w:szCs w:val="24"/>
        </w:rPr>
        <w:t xml:space="preserve"> (58%, compared to 29% for IWC ≈ 1.6 g</w:t>
      </w:r>
      <w:r w:rsidR="009733CE"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m</w:t>
      </w:r>
      <w:r w:rsidR="00F05C9A" w:rsidRPr="008C0556">
        <w:rPr>
          <w:rFonts w:ascii="Times New Roman" w:eastAsiaTheme="minorHAnsi" w:hAnsi="Times New Roman" w:cs="Times New Roman"/>
          <w:sz w:val="24"/>
          <w:szCs w:val="24"/>
          <w:vertAlign w:val="superscript"/>
        </w:rPr>
        <w:t>-3</w:t>
      </w:r>
      <w:r w:rsidR="00F05C9A" w:rsidRPr="008C0556">
        <w:rPr>
          <w:rFonts w:ascii="Times New Roman" w:eastAsiaTheme="minorHAnsi" w:hAnsi="Times New Roman" w:cs="Times New Roman"/>
          <w:sz w:val="24"/>
          <w:szCs w:val="24"/>
        </w:rPr>
        <w:t xml:space="preserve"> and 26% for IWC ≈ 2.7 g</w:t>
      </w:r>
      <w:r w:rsidR="009733CE"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m</w:t>
      </w:r>
      <w:r w:rsidR="00F05C9A" w:rsidRPr="008C0556">
        <w:rPr>
          <w:rFonts w:ascii="Times New Roman" w:eastAsiaTheme="minorHAnsi" w:hAnsi="Times New Roman" w:cs="Times New Roman"/>
          <w:sz w:val="24"/>
          <w:szCs w:val="24"/>
          <w:vertAlign w:val="superscript"/>
        </w:rPr>
        <w:t>-3</w:t>
      </w:r>
      <w:r w:rsidR="00F05C9A" w:rsidRPr="008C0556">
        <w:rPr>
          <w:rFonts w:ascii="Times New Roman" w:eastAsiaTheme="minorHAnsi" w:hAnsi="Times New Roman" w:cs="Times New Roman"/>
          <w:sz w:val="24"/>
          <w:szCs w:val="24"/>
        </w:rPr>
        <w:t>). The fact that the small crystal mode is occurring more frequently for the higher IWCs is indicative that clouds with large IWCs and large amounts of small ice crystals were indeed sampled during the HAIC/HIWC Darwin campaign, and hence these data can be used to develop representations of what the SDs look like in these conditions. The relationship between IWC and modality type seems to parallel the relationship between vertical velocity and modality type, with higher IWC having modality fractions near those for updrafts and lower IWC having modality fractions near those for stratiform. Figure 8 confirms that IWC is higher in updrafts</w:t>
      </w:r>
      <w:bookmarkStart w:id="9" w:name="_Hlk83995623"/>
      <w:r w:rsidR="00F05C9A" w:rsidRPr="008C0556">
        <w:rPr>
          <w:rFonts w:ascii="Times New Roman" w:eastAsiaTheme="minorHAnsi" w:hAnsi="Times New Roman" w:cs="Times New Roman"/>
          <w:sz w:val="24"/>
          <w:szCs w:val="24"/>
        </w:rPr>
        <w:t xml:space="preserve"> with </w:t>
      </w:r>
      <w:r w:rsidR="00F05C9A" w:rsidRPr="008C0556">
        <w:rPr>
          <w:rFonts w:ascii="Times New Roman" w:eastAsiaTheme="minorHAnsi" w:hAnsi="Times New Roman" w:cs="Times New Roman"/>
          <w:i/>
          <w:iCs/>
          <w:sz w:val="24"/>
          <w:szCs w:val="24"/>
        </w:rPr>
        <w:t>w</w:t>
      </w:r>
      <w:r w:rsidR="00F05C9A" w:rsidRPr="008C0556">
        <w:rPr>
          <w:rFonts w:ascii="Times New Roman" w:eastAsiaTheme="minorHAnsi" w:hAnsi="Times New Roman" w:cs="Times New Roman"/>
          <w:sz w:val="24"/>
          <w:szCs w:val="24"/>
        </w:rPr>
        <w:t xml:space="preserve"> ≥ 1.0 m</w:t>
      </w:r>
      <w:r w:rsidR="001F7E1A"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s</w:t>
      </w:r>
      <w:r w:rsidR="00F05C9A" w:rsidRPr="008C0556">
        <w:rPr>
          <w:rFonts w:ascii="Times New Roman" w:eastAsiaTheme="minorHAnsi" w:hAnsi="Times New Roman" w:cs="Times New Roman"/>
          <w:sz w:val="24"/>
          <w:szCs w:val="24"/>
          <w:vertAlign w:val="superscript"/>
        </w:rPr>
        <w:t>−1</w:t>
      </w:r>
      <w:bookmarkEnd w:id="9"/>
      <w:r w:rsidR="00F05C9A" w:rsidRPr="008C0556">
        <w:rPr>
          <w:rFonts w:ascii="Times New Roman" w:eastAsiaTheme="minorHAnsi" w:hAnsi="Times New Roman" w:cs="Times New Roman"/>
          <w:sz w:val="24"/>
          <w:szCs w:val="24"/>
        </w:rPr>
        <w:t xml:space="preserve"> (1.2 g</w:t>
      </w:r>
      <w:r w:rsidR="001F7E1A"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m</w:t>
      </w:r>
      <w:r w:rsidR="00F05C9A" w:rsidRPr="008C0556">
        <w:rPr>
          <w:rFonts w:ascii="Times New Roman" w:eastAsiaTheme="minorHAnsi" w:hAnsi="Times New Roman" w:cs="Times New Roman"/>
          <w:sz w:val="24"/>
          <w:szCs w:val="24"/>
          <w:vertAlign w:val="superscript"/>
        </w:rPr>
        <w:t>-3</w:t>
      </w:r>
      <w:r w:rsidR="00F05C9A" w:rsidRPr="008C0556">
        <w:rPr>
          <w:rFonts w:ascii="Times New Roman" w:eastAsiaTheme="minorHAnsi" w:hAnsi="Times New Roman" w:cs="Times New Roman"/>
          <w:sz w:val="24"/>
          <w:szCs w:val="24"/>
        </w:rPr>
        <w:t xml:space="preserve">) and downdrafts with </w:t>
      </w:r>
      <w:r w:rsidR="00F05C9A" w:rsidRPr="008C0556">
        <w:rPr>
          <w:rFonts w:ascii="Times New Roman" w:eastAsiaTheme="minorHAnsi" w:hAnsi="Times New Roman" w:cs="Times New Roman"/>
          <w:i/>
          <w:iCs/>
          <w:sz w:val="24"/>
          <w:szCs w:val="24"/>
        </w:rPr>
        <w:t>w</w:t>
      </w:r>
      <w:r w:rsidR="00F05C9A" w:rsidRPr="008C0556">
        <w:rPr>
          <w:rFonts w:ascii="Times New Roman" w:eastAsiaTheme="minorHAnsi" w:hAnsi="Times New Roman" w:cs="Times New Roman"/>
          <w:sz w:val="24"/>
          <w:szCs w:val="24"/>
        </w:rPr>
        <w:t xml:space="preserve"> ≤ −1.0 m</w:t>
      </w:r>
      <w:r w:rsidR="001F7E1A"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s</w:t>
      </w:r>
      <w:r w:rsidR="00F05C9A" w:rsidRPr="008C0556">
        <w:rPr>
          <w:rFonts w:ascii="Times New Roman" w:eastAsiaTheme="minorHAnsi" w:hAnsi="Times New Roman" w:cs="Times New Roman"/>
          <w:sz w:val="24"/>
          <w:szCs w:val="24"/>
          <w:vertAlign w:val="superscript"/>
        </w:rPr>
        <w:t>−1</w:t>
      </w:r>
      <w:r w:rsidR="00F05C9A" w:rsidRPr="008C0556">
        <w:rPr>
          <w:rFonts w:ascii="Times New Roman" w:eastAsiaTheme="minorHAnsi" w:hAnsi="Times New Roman" w:cs="Times New Roman"/>
          <w:sz w:val="24"/>
          <w:szCs w:val="24"/>
        </w:rPr>
        <w:t xml:space="preserve"> (1.0 g</w:t>
      </w:r>
      <w:r w:rsidR="001F7E1A"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m</w:t>
      </w:r>
      <w:r w:rsidR="00F05C9A" w:rsidRPr="008C0556">
        <w:rPr>
          <w:rFonts w:ascii="Times New Roman" w:eastAsiaTheme="minorHAnsi" w:hAnsi="Times New Roman" w:cs="Times New Roman"/>
          <w:sz w:val="24"/>
          <w:szCs w:val="24"/>
          <w:vertAlign w:val="superscript"/>
        </w:rPr>
        <w:t>-3</w:t>
      </w:r>
      <w:r w:rsidR="00F05C9A" w:rsidRPr="008C0556">
        <w:rPr>
          <w:rFonts w:ascii="Times New Roman" w:eastAsiaTheme="minorHAnsi" w:hAnsi="Times New Roman" w:cs="Times New Roman"/>
          <w:sz w:val="24"/>
          <w:szCs w:val="24"/>
        </w:rPr>
        <w:t>) than in stratiform regions with −0.2 m</w:t>
      </w:r>
      <w:r w:rsidR="001F7E1A"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s</w:t>
      </w:r>
      <w:r w:rsidR="00F05C9A" w:rsidRPr="008C0556">
        <w:rPr>
          <w:rFonts w:ascii="Times New Roman" w:eastAsiaTheme="minorHAnsi" w:hAnsi="Times New Roman" w:cs="Times New Roman"/>
          <w:sz w:val="24"/>
          <w:szCs w:val="24"/>
          <w:vertAlign w:val="superscript"/>
        </w:rPr>
        <w:t>−1</w:t>
      </w:r>
      <w:r w:rsidR="00F05C9A" w:rsidRPr="008C0556">
        <w:rPr>
          <w:rFonts w:ascii="Times New Roman" w:eastAsiaTheme="minorHAnsi" w:hAnsi="Times New Roman" w:cs="Times New Roman"/>
          <w:sz w:val="24"/>
          <w:szCs w:val="24"/>
        </w:rPr>
        <w:t xml:space="preserve"> ≤ </w:t>
      </w:r>
      <w:r w:rsidR="00F05C9A" w:rsidRPr="008C0556">
        <w:rPr>
          <w:rFonts w:ascii="Times New Roman" w:eastAsiaTheme="minorHAnsi" w:hAnsi="Times New Roman" w:cs="Times New Roman"/>
          <w:i/>
          <w:iCs/>
          <w:sz w:val="24"/>
          <w:szCs w:val="24"/>
        </w:rPr>
        <w:t>w</w:t>
      </w:r>
      <w:r w:rsidR="00F05C9A" w:rsidRPr="008C0556">
        <w:rPr>
          <w:rFonts w:ascii="Times New Roman" w:eastAsiaTheme="minorHAnsi" w:hAnsi="Times New Roman" w:cs="Times New Roman"/>
          <w:sz w:val="24"/>
          <w:szCs w:val="24"/>
        </w:rPr>
        <w:t xml:space="preserve"> ≤ 0.2 m</w:t>
      </w:r>
      <w:r w:rsidR="001F7E1A"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s</w:t>
      </w:r>
      <w:r w:rsidR="00F05C9A" w:rsidRPr="008C0556">
        <w:rPr>
          <w:rFonts w:ascii="Times New Roman" w:eastAsiaTheme="minorHAnsi" w:hAnsi="Times New Roman" w:cs="Times New Roman"/>
          <w:sz w:val="24"/>
          <w:szCs w:val="24"/>
          <w:vertAlign w:val="superscript"/>
        </w:rPr>
        <w:t>−1</w:t>
      </w:r>
      <w:r w:rsidR="00F05C9A" w:rsidRPr="008C0556">
        <w:rPr>
          <w:rFonts w:ascii="Times New Roman" w:eastAsiaTheme="minorHAnsi" w:hAnsi="Times New Roman" w:cs="Times New Roman"/>
          <w:sz w:val="24"/>
          <w:szCs w:val="24"/>
        </w:rPr>
        <w:t xml:space="preserve"> (0.6 g</w:t>
      </w:r>
      <w:r w:rsidR="001F7E1A"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m</w:t>
      </w:r>
      <w:r w:rsidR="00F05C9A" w:rsidRPr="008C0556">
        <w:rPr>
          <w:rFonts w:ascii="Times New Roman" w:eastAsiaTheme="minorHAnsi" w:hAnsi="Times New Roman" w:cs="Times New Roman"/>
          <w:sz w:val="24"/>
          <w:szCs w:val="24"/>
          <w:vertAlign w:val="superscript"/>
        </w:rPr>
        <w:t>-3</w:t>
      </w:r>
      <w:r w:rsidR="00F05C9A" w:rsidRPr="008C0556">
        <w:rPr>
          <w:rFonts w:ascii="Times New Roman" w:eastAsiaTheme="minorHAnsi" w:hAnsi="Times New Roman" w:cs="Times New Roman"/>
          <w:sz w:val="24"/>
          <w:szCs w:val="24"/>
        </w:rPr>
        <w:t>). The relationship between vertical velocity and IWC forms a V-shape with a minimum somewhere in −0.2 m</w:t>
      </w:r>
      <w:r w:rsidR="001F7E1A"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s</w:t>
      </w:r>
      <w:r w:rsidR="00F05C9A" w:rsidRPr="008C0556">
        <w:rPr>
          <w:rFonts w:ascii="Times New Roman" w:eastAsiaTheme="minorHAnsi" w:hAnsi="Times New Roman" w:cs="Times New Roman"/>
          <w:sz w:val="24"/>
          <w:szCs w:val="24"/>
          <w:vertAlign w:val="superscript"/>
        </w:rPr>
        <w:t>−1</w:t>
      </w:r>
      <w:r w:rsidR="00F05C9A" w:rsidRPr="008C0556">
        <w:rPr>
          <w:rFonts w:ascii="Times New Roman" w:eastAsiaTheme="minorHAnsi" w:hAnsi="Times New Roman" w:cs="Times New Roman"/>
          <w:sz w:val="24"/>
          <w:szCs w:val="24"/>
        </w:rPr>
        <w:t xml:space="preserve"> ≤ </w:t>
      </w:r>
      <w:r w:rsidR="00F05C9A" w:rsidRPr="008C0556">
        <w:rPr>
          <w:rFonts w:ascii="Times New Roman" w:eastAsiaTheme="minorHAnsi" w:hAnsi="Times New Roman" w:cs="Times New Roman"/>
          <w:i/>
          <w:iCs/>
          <w:sz w:val="24"/>
          <w:szCs w:val="24"/>
        </w:rPr>
        <w:t>w</w:t>
      </w:r>
      <w:r w:rsidR="00F05C9A" w:rsidRPr="008C0556">
        <w:rPr>
          <w:rFonts w:ascii="Times New Roman" w:eastAsiaTheme="minorHAnsi" w:hAnsi="Times New Roman" w:cs="Times New Roman"/>
          <w:sz w:val="24"/>
          <w:szCs w:val="24"/>
        </w:rPr>
        <w:t xml:space="preserve"> ≤ 0.0 m</w:t>
      </w:r>
      <w:r w:rsidR="001F7E1A" w:rsidRPr="008C0556">
        <w:rPr>
          <w:rFonts w:ascii="Times New Roman" w:eastAsiaTheme="minorHAnsi" w:hAnsi="Times New Roman" w:cs="Times New Roman"/>
          <w:sz w:val="24"/>
          <w:szCs w:val="24"/>
        </w:rPr>
        <w:t xml:space="preserve"> </w:t>
      </w:r>
      <w:r w:rsidR="00F05C9A" w:rsidRPr="008C0556">
        <w:rPr>
          <w:rFonts w:ascii="Times New Roman" w:eastAsiaTheme="minorHAnsi" w:hAnsi="Times New Roman" w:cs="Times New Roman"/>
          <w:sz w:val="24"/>
          <w:szCs w:val="24"/>
        </w:rPr>
        <w:t>s</w:t>
      </w:r>
      <w:r w:rsidR="00F05C9A" w:rsidRPr="008C0556">
        <w:rPr>
          <w:rFonts w:ascii="Times New Roman" w:eastAsiaTheme="minorHAnsi" w:hAnsi="Times New Roman" w:cs="Times New Roman"/>
          <w:sz w:val="24"/>
          <w:szCs w:val="24"/>
          <w:vertAlign w:val="superscript"/>
        </w:rPr>
        <w:t>−1</w:t>
      </w:r>
      <w:r w:rsidR="00F05C9A" w:rsidRPr="008C0556">
        <w:rPr>
          <w:rFonts w:ascii="Times New Roman" w:eastAsiaTheme="minorHAnsi" w:hAnsi="Times New Roman" w:cs="Times New Roman"/>
          <w:sz w:val="24"/>
          <w:szCs w:val="24"/>
        </w:rPr>
        <w:t>. Figure 9 shows that HIWC conditions were observed more frequently in updrafts (37%) and downdrafts (32%) than in stratiform regions (9%). While this can be inferred from Figure 8 for all regions with high IWC, Figure 9 shows that this applies even with the added constraint of MMD &lt; 0.5 mm.</w:t>
      </w:r>
    </w:p>
    <w:p w14:paraId="0D456B99" w14:textId="3B3D7F75" w:rsidR="00700E39" w:rsidRPr="00700E39" w:rsidRDefault="00F05C9A" w:rsidP="00700E39">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Figure 10 shows how the fraction of observed PSDs classified as unimodal, bimodal1, bimodal2, and trimodal change as a function of MMD. The fraction of unimodal distributions </w:t>
      </w:r>
      <w:r w:rsidRPr="008C0556">
        <w:rPr>
          <w:rFonts w:ascii="Times New Roman" w:eastAsiaTheme="minorHAnsi" w:hAnsi="Times New Roman" w:cs="Times New Roman"/>
          <w:sz w:val="24"/>
          <w:szCs w:val="24"/>
        </w:rPr>
        <w:lastRenderedPageBreak/>
        <w:t xml:space="preserve">decreases from 65% for MMD &lt; 0.4 mm to 7% for MMD ≥ 0.7 mm. As </w:t>
      </w:r>
      <w:r w:rsidR="00193E69" w:rsidRPr="008C0556">
        <w:rPr>
          <w:rFonts w:ascii="Times New Roman" w:eastAsiaTheme="minorHAnsi" w:hAnsi="Times New Roman" w:cs="Times New Roman"/>
          <w:sz w:val="24"/>
          <w:szCs w:val="24"/>
        </w:rPr>
        <w:t xml:space="preserve">the </w:t>
      </w:r>
      <w:r w:rsidR="00CC2290" w:rsidRPr="008C0556">
        <w:rPr>
          <w:rFonts w:ascii="Times New Roman" w:eastAsiaTheme="minorHAnsi" w:hAnsi="Times New Roman" w:cs="Times New Roman"/>
          <w:sz w:val="24"/>
          <w:szCs w:val="24"/>
        </w:rPr>
        <w:t>aggregation of small ice crystals</w:t>
      </w:r>
      <w:r w:rsidRPr="008C0556">
        <w:rPr>
          <w:rFonts w:ascii="Times New Roman" w:eastAsiaTheme="minorHAnsi" w:hAnsi="Times New Roman" w:cs="Times New Roman"/>
          <w:sz w:val="24"/>
          <w:szCs w:val="24"/>
        </w:rPr>
        <w:t xml:space="preserve"> </w:t>
      </w:r>
      <w:r w:rsidR="00193E69" w:rsidRPr="008C0556">
        <w:rPr>
          <w:rFonts w:ascii="Times New Roman" w:eastAsiaTheme="minorHAnsi" w:hAnsi="Times New Roman" w:cs="Times New Roman"/>
          <w:sz w:val="24"/>
          <w:szCs w:val="24"/>
        </w:rPr>
        <w:t xml:space="preserve">in bimodal1 PSDs </w:t>
      </w:r>
      <w:r w:rsidRPr="008C0556">
        <w:rPr>
          <w:rFonts w:ascii="Times New Roman" w:eastAsiaTheme="minorHAnsi" w:hAnsi="Times New Roman" w:cs="Times New Roman"/>
          <w:sz w:val="24"/>
          <w:szCs w:val="24"/>
        </w:rPr>
        <w:t xml:space="preserve">occurs mainly at higher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at which PSDs tend to have large MMD, most PSDs with small MMD have neither a small crystal mode nor a large crystal mode and therefore are unimodal. The fraction of bimodal1 distributions averages 17% for MMD &lt; 0.4 mm and 16% for 0.4 mm ≤ MMD &lt; 0.7 mm, decreasing for MMD ≥ 0.7 mm to 1% for MMD ≥ 1.5 mm. The fraction of bimodal2 distributions increases from 10% for MMD &lt; 0.4 mm to 79% for MMD ≥ 0.7 mm, consistent with the largest MMDs resulting from aggregation of smaller crystals. The fraction of trimodal distributions averages 8% for MMD &lt; 0.4 mm, 11% for 0.4 mm ≤ MMD &lt; 0.7 mm, and 5% for MMD ≥ 0.7 mm. In HIWC conditions, 52% of PSDs are unimodal, 28% are bimodal1, 7% are bimodal2, and 13% are trimodal. The high percentage of unimodal PSDs and relatively high percentage of bimodal1 PSDs are consistent with the high IWC, high </w:t>
      </w:r>
      <w:r w:rsidRPr="008C0556">
        <w:rPr>
          <w:rFonts w:ascii="Times New Roman" w:eastAsiaTheme="minorHAnsi" w:hAnsi="Times New Roman" w:cs="Times New Roman"/>
          <w:i/>
          <w:iCs/>
          <w:sz w:val="24"/>
          <w:szCs w:val="24"/>
        </w:rPr>
        <w:t>w</w:t>
      </w:r>
      <w:r w:rsidRPr="008C0556">
        <w:rPr>
          <w:rFonts w:ascii="Times New Roman" w:eastAsiaTheme="minorHAnsi" w:hAnsi="Times New Roman" w:cs="Times New Roman"/>
          <w:sz w:val="24"/>
          <w:szCs w:val="24"/>
        </w:rPr>
        <w:t xml:space="preserve">, and small MMD that characterize these conditions. A better characterization of these multimodal PSDs in HIWC and other conditions is needed for development of improved parameterizations for cloud resolving models that would more accurately represent microphysical processes occurring in such conditions. The next Section examines how the multimodal gamma distributions can be characterized in such conditions. </w:t>
      </w:r>
    </w:p>
    <w:p w14:paraId="67020697" w14:textId="332428FE" w:rsidR="00F05C9A" w:rsidRPr="008C0556" w:rsidRDefault="00F05C9A" w:rsidP="00700E39">
      <w:pPr>
        <w:pStyle w:val="Heading2"/>
        <w:numPr>
          <w:ilvl w:val="0"/>
          <w:numId w:val="7"/>
        </w:numPr>
        <w:spacing w:after="240"/>
      </w:pPr>
      <w:bookmarkStart w:id="10" w:name="_Toc85531430"/>
      <w:r w:rsidRPr="008C0556">
        <w:t>Means and Plausible Ranges of Parameters</w:t>
      </w:r>
      <w:bookmarkEnd w:id="10"/>
    </w:p>
    <w:p w14:paraId="15259B16" w14:textId="4B7B1732" w:rsidR="00F05C9A" w:rsidRPr="008C0556" w:rsidRDefault="00F05C9A" w:rsidP="00B31659">
      <w:pPr>
        <w:spacing w:line="480" w:lineRule="auto"/>
        <w:ind w:firstLine="720"/>
        <w:rPr>
          <w:rFonts w:ascii="Times New Roman" w:eastAsiaTheme="minorHAnsi" w:hAnsi="Times New Roman" w:cs="Times New Roman"/>
          <w:sz w:val="24"/>
          <w:szCs w:val="24"/>
        </w:rPr>
      </w:pPr>
      <w:r w:rsidRPr="008C0556">
        <w:rPr>
          <w:rFonts w:ascii="Times New Roman" w:hAnsi="Times New Roman" w:cs="Times New Roman"/>
          <w:sz w:val="24"/>
          <w:szCs w:val="24"/>
        </w:rPr>
        <w:t xml:space="preserve">To develop parameterizations of HIWC and other conditions, it is important to know the values of the parameters describing the gamma distributions as well as the modality of the distributions. As discussed in Section 2, the approach of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et al. (2015) is followed to give ranges of fit parameters describing the gamma distributions to represent the uncertainty and variability in such parameters. </w:t>
      </w:r>
      <w:r w:rsidR="00DC33CD" w:rsidRPr="008C0556">
        <w:rPr>
          <w:rFonts w:ascii="Times New Roman" w:hAnsi="Times New Roman" w:cs="Times New Roman"/>
          <w:sz w:val="24"/>
          <w:szCs w:val="24"/>
        </w:rPr>
        <w:t>V</w:t>
      </w:r>
      <w:r w:rsidR="00510BDD" w:rsidRPr="008C0556">
        <w:rPr>
          <w:rFonts w:ascii="Times New Roman" w:hAnsi="Times New Roman" w:cs="Times New Roman"/>
          <w:sz w:val="24"/>
          <w:szCs w:val="24"/>
        </w:rPr>
        <w:t xml:space="preserve">olumes of equally realizable solutions are computed using the covariance matrices and form spaces enclosing all points less than 3.368 standard deviations </w:t>
      </w:r>
      <w:r w:rsidR="00510BDD" w:rsidRPr="008C0556">
        <w:rPr>
          <w:rFonts w:ascii="Times New Roman" w:hAnsi="Times New Roman" w:cs="Times New Roman"/>
          <w:sz w:val="24"/>
          <w:szCs w:val="24"/>
        </w:rPr>
        <w:lastRenderedPageBreak/>
        <w:t>from the most likely solution. The factor of 3.368 was chosen because the chi-squared test with 3 degrees of freedom has a p-value of 0.01 at 3.368</w:t>
      </w:r>
      <w:r w:rsidR="00510BDD" w:rsidRPr="008C0556">
        <w:rPr>
          <w:rFonts w:ascii="Times New Roman" w:hAnsi="Times New Roman" w:cs="Times New Roman"/>
          <w:sz w:val="24"/>
          <w:szCs w:val="24"/>
          <w:vertAlign w:val="superscript"/>
        </w:rPr>
        <w:t>2</w:t>
      </w:r>
      <w:r w:rsidR="00510BDD" w:rsidRPr="008C0556">
        <w:rPr>
          <w:rFonts w:ascii="Times New Roman" w:hAnsi="Times New Roman" w:cs="Times New Roman"/>
          <w:sz w:val="24"/>
          <w:szCs w:val="24"/>
        </w:rPr>
        <w:t xml:space="preserve">, ensuring a 99% probability that a random solution will fall within the enclosed space. </w:t>
      </w:r>
      <w:r w:rsidRPr="008C0556">
        <w:rPr>
          <w:rFonts w:ascii="Times New Roman" w:hAnsi="Times New Roman" w:cs="Times New Roman"/>
          <w:sz w:val="24"/>
          <w:szCs w:val="24"/>
        </w:rPr>
        <w:t>Figure 11 shows the plausible range of gamma fit parameters for unimodal distributions characterizing all conditions, conditions with MMD &lt; 0.5 mm</w:t>
      </w:r>
      <w:r w:rsidR="001606C2">
        <w:rPr>
          <w:rFonts w:ascii="Times New Roman" w:hAnsi="Times New Roman" w:cs="Times New Roman"/>
          <w:sz w:val="24"/>
          <w:szCs w:val="24"/>
        </w:rPr>
        <w:t>,</w:t>
      </w:r>
      <w:r w:rsidRPr="008C0556">
        <w:rPr>
          <w:rFonts w:ascii="Times New Roman" w:hAnsi="Times New Roman" w:cs="Times New Roman"/>
          <w:sz w:val="24"/>
          <w:szCs w:val="24"/>
        </w:rPr>
        <w:t xml:space="preserve"> and conditions when HIWCs are present (i.e., MMD &lt; 0.5 mm and IWC &gt; 1.5 g m</w:t>
      </w:r>
      <w:r w:rsidRPr="008C0556">
        <w:rPr>
          <w:rFonts w:ascii="Times New Roman" w:hAnsi="Times New Roman" w:cs="Times New Roman"/>
          <w:sz w:val="24"/>
          <w:szCs w:val="24"/>
          <w:vertAlign w:val="superscript"/>
        </w:rPr>
        <w:t>-3</w:t>
      </w:r>
      <w:r w:rsidRPr="008C0556">
        <w:rPr>
          <w:rFonts w:ascii="Times New Roman" w:hAnsi="Times New Roman" w:cs="Times New Roman"/>
          <w:sz w:val="24"/>
          <w:szCs w:val="24"/>
        </w:rPr>
        <w:t xml:space="preserve">). The maximum values of all the parameters are seen to increase with temperature in Figure 11. The plausible range of parameters is smaller for unimodal distributions in HIWC conditions than for unimodal conditions in general. The mean values of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and </w:t>
      </w:r>
      <w:r w:rsidRPr="008C0556">
        <w:rPr>
          <w:rFonts w:ascii="Times New Roman" w:hAnsi="Times New Roman" w:cs="Times New Roman"/>
          <w:i/>
          <w:iCs/>
          <w:sz w:val="24"/>
          <w:szCs w:val="24"/>
        </w:rPr>
        <w:t>N</w:t>
      </w:r>
      <w:r w:rsidRPr="008C0556">
        <w:rPr>
          <w:rFonts w:ascii="Times New Roman" w:hAnsi="Times New Roman" w:cs="Times New Roman"/>
          <w:i/>
          <w:iCs/>
          <w:sz w:val="24"/>
          <w:szCs w:val="24"/>
          <w:vertAlign w:val="subscript"/>
        </w:rPr>
        <w:t>0</w:t>
      </w:r>
      <w:r w:rsidRPr="008C0556">
        <w:rPr>
          <w:rFonts w:ascii="Times New Roman" w:hAnsi="Times New Roman" w:cs="Times New Roman"/>
          <w:sz w:val="24"/>
          <w:szCs w:val="24"/>
        </w:rPr>
        <w:t xml:space="preserve"> increase with temperature while the mean value of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shows little dependence on temperature. However, as these trends are hard to visualize in three-dimensional volume plots, projections of these volumes are examined in two-dimensional phase space of the different fit parameters, as shown in figure 12, to </w:t>
      </w:r>
      <w:proofErr w:type="gramStart"/>
      <w:r w:rsidRPr="008C0556">
        <w:rPr>
          <w:rFonts w:ascii="Times New Roman" w:hAnsi="Times New Roman" w:cs="Times New Roman"/>
          <w:sz w:val="24"/>
          <w:szCs w:val="24"/>
        </w:rPr>
        <w:t>more clearly show these trends</w:t>
      </w:r>
      <w:proofErr w:type="gramEnd"/>
      <w:r w:rsidRPr="008C0556">
        <w:rPr>
          <w:rFonts w:ascii="Times New Roman" w:hAnsi="Times New Roman" w:cs="Times New Roman"/>
          <w:sz w:val="24"/>
          <w:szCs w:val="24"/>
        </w:rPr>
        <w:t>.</w:t>
      </w:r>
      <w:r w:rsidR="00B31659"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To more easily see how the most likely (</w:t>
      </w:r>
      <w:r w:rsidRPr="008C0556">
        <w:rPr>
          <w:rFonts w:ascii="Times New Roman" w:eastAsiaTheme="minorHAnsi" w:hAnsi="Times New Roman" w:cs="Times New Roman"/>
          <w:i/>
          <w:iCs/>
          <w:sz w:val="24"/>
          <w:szCs w:val="24"/>
        </w:rPr>
        <w:t>N</w:t>
      </w:r>
      <w:proofErr w:type="gramStart"/>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μ</w:t>
      </w:r>
      <w:proofErr w:type="gramEnd"/>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and three-dimensional ellipsoids of equally realizable solutions vary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projections are shown in two-dimensional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(Fig. 12a-d),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(Fig. 12e-h), and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(Fig. 12i-l) phase space.</w:t>
      </w:r>
    </w:p>
    <w:p w14:paraId="5EBB671E" w14:textId="74B20BD6"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It should also be noted that parts of the ellipses where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 −1 or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 0 describing the equally realizable solutions at all temperatures are not physically plausible when the distributions cover the complete range of particle sizes. These parts of the ellipses are cutoff and not shown in Fig. 12. Although such values are realistic for incomplete gamma distributions that cover a finite range of particle sizes, they are unrealistic as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 −1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 0 both mean that the zeroth moment of the complete gamma distribution is not integrable,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&lt; 0 would give an exponential increase in number distribution function with </w:t>
      </w:r>
      <w:r w:rsidRPr="008C0556">
        <w:rPr>
          <w:rFonts w:ascii="Times New Roman" w:eastAsiaTheme="minorHAnsi" w:hAnsi="Times New Roman" w:cs="Times New Roman"/>
          <w:i/>
          <w:iCs/>
          <w:sz w:val="24"/>
          <w:szCs w:val="24"/>
        </w:rPr>
        <w:t>D</w:t>
      </w:r>
      <w:r w:rsidRPr="008C0556">
        <w:rPr>
          <w:rFonts w:ascii="Times New Roman" w:eastAsiaTheme="minorHAnsi" w:hAnsi="Times New Roman" w:cs="Times New Roman"/>
          <w:sz w:val="24"/>
          <w:szCs w:val="24"/>
        </w:rPr>
        <w:t>, which does not occur in nature.</w:t>
      </w:r>
    </w:p>
    <w:p w14:paraId="566FD8B7" w14:textId="36646BBF"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Figure 12 compares the most likely and plausible range of gamma fit parameters for unimodal distributions in all conditions, </w:t>
      </w:r>
      <w:r w:rsidR="00150C9A" w:rsidRPr="008C0556">
        <w:rPr>
          <w:rFonts w:ascii="Times New Roman" w:hAnsi="Times New Roman" w:cs="Times New Roman"/>
          <w:sz w:val="24"/>
          <w:szCs w:val="24"/>
        </w:rPr>
        <w:t>conditions with MMD &lt; 0.5 mm</w:t>
      </w:r>
      <w:r w:rsidR="001606C2">
        <w:rPr>
          <w:rFonts w:ascii="Times New Roman" w:hAnsi="Times New Roman" w:cs="Times New Roman"/>
          <w:sz w:val="24"/>
          <w:szCs w:val="24"/>
        </w:rPr>
        <w:t>,</w:t>
      </w:r>
      <w:r w:rsidR="00150C9A" w:rsidRPr="008C0556">
        <w:rPr>
          <w:rFonts w:ascii="Times New Roman" w:hAnsi="Times New Roman" w:cs="Times New Roman"/>
          <w:sz w:val="24"/>
          <w:szCs w:val="24"/>
        </w:rPr>
        <w:t xml:space="preserve"> and conditions when </w:t>
      </w:r>
      <w:r w:rsidR="00150C9A" w:rsidRPr="008C0556">
        <w:rPr>
          <w:rFonts w:ascii="Times New Roman" w:hAnsi="Times New Roman" w:cs="Times New Roman"/>
          <w:sz w:val="24"/>
          <w:szCs w:val="24"/>
        </w:rPr>
        <w:lastRenderedPageBreak/>
        <w:t>HIWCs are present (i.e., MMD &lt; 0.5 mm and IWC &gt; 1.5 g m</w:t>
      </w:r>
      <w:r w:rsidR="00150C9A" w:rsidRPr="008C0556">
        <w:rPr>
          <w:rFonts w:ascii="Times New Roman" w:hAnsi="Times New Roman" w:cs="Times New Roman"/>
          <w:sz w:val="24"/>
          <w:szCs w:val="24"/>
          <w:vertAlign w:val="superscript"/>
        </w:rPr>
        <w:t>-3</w:t>
      </w:r>
      <w:r w:rsidR="00150C9A" w:rsidRPr="008C0556">
        <w:rPr>
          <w:rFonts w:ascii="Times New Roman" w:hAnsi="Times New Roman" w:cs="Times New Roman"/>
          <w:sz w:val="24"/>
          <w:szCs w:val="24"/>
        </w:rPr>
        <w:t xml:space="preserve">) </w:t>
      </w:r>
      <w:r w:rsidRPr="008C0556">
        <w:rPr>
          <w:rFonts w:ascii="Times New Roman" w:eastAsiaTheme="minorHAnsi" w:hAnsi="Times New Roman" w:cs="Times New Roman"/>
          <w:sz w:val="24"/>
          <w:szCs w:val="24"/>
        </w:rPr>
        <w:t xml:space="preserve">for four ranges of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Figure 13 compares the most likely and plausible range of gamma fit parameters for distributions identified as unimodal (red) to the most likely and plausible range of gamma fit parameters for unimodal fits to all distributions regardless of whether they were identified as unimodal, bimodal1, bimodal2, or trimodal (blue). Figure 14 compares the most likely and plausible range of gamma fit parameters for particles characterized by the mode with smaller maximum dimensions (red) to the most likely and plausible range of gamma fit parameters for particles characterized by the mode with larger maximum dimensions (blue) in bimodal1 distributions. For biomdal2 distributions, Figure 15 compares the most likely and plausible range of gamma fit parameters for the gamma distribution characterizing particles with a smaller peak maximum dimension (red) to those for the gamma distribution characterizing particles with a larger peak maximum dimension (blue). Figure 16 compares the most likely and plausible range of gamma fit parameters for particles characterized by the modes with smaller maximum dimensions (red), medium maximum dimensions (green), and larger maximum dimensions (blue). </w:t>
      </w:r>
    </w:p>
    <w:p w14:paraId="1BD9D720" w14:textId="5241F587"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Figures 12a-d show that for unimodal distributions in all conditions, the most likely value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-0.3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2.1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while the most likely value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10</w:t>
      </w:r>
      <w:r w:rsidRPr="008C0556">
        <w:rPr>
          <w:rFonts w:ascii="Times New Roman" w:eastAsiaTheme="minorHAnsi" w:hAnsi="Times New Roman" w:cs="Times New Roman"/>
          <w:sz w:val="24"/>
          <w:szCs w:val="24"/>
          <w:vertAlign w:val="superscript"/>
        </w:rPr>
        <w:t>8.9</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1F0089"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10</w:t>
      </w:r>
      <w:r w:rsidRPr="008C0556">
        <w:rPr>
          <w:rFonts w:ascii="Times New Roman" w:eastAsiaTheme="minorHAnsi" w:hAnsi="Times New Roman" w:cs="Times New Roman"/>
          <w:sz w:val="24"/>
          <w:szCs w:val="24"/>
          <w:vertAlign w:val="superscript"/>
        </w:rPr>
        <w:t>11.8</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1F0089"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For small-MMD conditions, the most likely value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-0.3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2.6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while the most likely value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10</w:t>
      </w:r>
      <w:r w:rsidRPr="008C0556">
        <w:rPr>
          <w:rFonts w:ascii="Times New Roman" w:eastAsiaTheme="minorHAnsi" w:hAnsi="Times New Roman" w:cs="Times New Roman"/>
          <w:sz w:val="24"/>
          <w:szCs w:val="24"/>
          <w:vertAlign w:val="superscript"/>
        </w:rPr>
        <w:t>9.0</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1F0089"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10</w:t>
      </w:r>
      <w:r w:rsidRPr="008C0556">
        <w:rPr>
          <w:rFonts w:ascii="Times New Roman" w:eastAsiaTheme="minorHAnsi" w:hAnsi="Times New Roman" w:cs="Times New Roman"/>
          <w:sz w:val="24"/>
          <w:szCs w:val="24"/>
          <w:vertAlign w:val="superscript"/>
        </w:rPr>
        <w:t>13.5</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1F0089"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For HIWC conditions, the most likely value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-0.4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0.9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while the most likely value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10</w:t>
      </w:r>
      <w:r w:rsidRPr="008C0556">
        <w:rPr>
          <w:rFonts w:ascii="Times New Roman" w:eastAsiaTheme="minorHAnsi" w:hAnsi="Times New Roman" w:cs="Times New Roman"/>
          <w:sz w:val="24"/>
          <w:szCs w:val="24"/>
          <w:vertAlign w:val="superscript"/>
        </w:rPr>
        <w:t>9.5</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3E3CD7"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10</w:t>
      </w:r>
      <w:r w:rsidRPr="008C0556">
        <w:rPr>
          <w:rFonts w:ascii="Times New Roman" w:eastAsiaTheme="minorHAnsi" w:hAnsi="Times New Roman" w:cs="Times New Roman"/>
          <w:sz w:val="24"/>
          <w:szCs w:val="24"/>
          <w:vertAlign w:val="superscript"/>
        </w:rPr>
        <w:t>11.3</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3E3CD7"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The red ellipses show an increase in the variances in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unimodal distributions in all conditions with the volumes of the ellipsoids in the three-</w:t>
      </w:r>
      <w:r w:rsidRPr="008C0556">
        <w:rPr>
          <w:rFonts w:ascii="Times New Roman" w:eastAsiaTheme="minorHAnsi" w:hAnsi="Times New Roman" w:cs="Times New Roman"/>
          <w:sz w:val="24"/>
          <w:szCs w:val="24"/>
        </w:rPr>
        <w:lastRenderedPageBreak/>
        <w:t>dimensional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proofErr w:type="gramStart"/>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w:t>
      </w:r>
      <w:proofErr w:type="spellStart"/>
      <w:r w:rsidR="00426676" w:rsidRPr="00426676">
        <w:rPr>
          <w:rFonts w:ascii="Times New Roman" w:eastAsiaTheme="minorHAnsi" w:hAnsi="Times New Roman" w:cs="Times New Roman"/>
          <w:i/>
          <w:iCs/>
          <w:sz w:val="24"/>
          <w:szCs w:val="24"/>
        </w:rPr>
        <w:t>μ</w:t>
      </w:r>
      <w:proofErr w:type="gramEnd"/>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proofErr w:type="spellEnd"/>
      <w:r w:rsidRPr="008C0556">
        <w:rPr>
          <w:rFonts w:ascii="Times New Roman" w:eastAsiaTheme="minorHAnsi" w:hAnsi="Times New Roman" w:cs="Times New Roman"/>
          <w:sz w:val="24"/>
          <w:szCs w:val="24"/>
        </w:rPr>
        <w:t>) phase space ranging from 41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330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The green ellipses show an increase in the variances in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small-MMD conditions with the volumes of the ellipsoids in the three-dimensional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proofErr w:type="gramStart"/>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w:t>
      </w:r>
      <w:proofErr w:type="spellStart"/>
      <w:r w:rsidR="00426676" w:rsidRPr="00426676">
        <w:rPr>
          <w:rFonts w:ascii="Times New Roman" w:eastAsiaTheme="minorHAnsi" w:hAnsi="Times New Roman" w:cs="Times New Roman"/>
          <w:i/>
          <w:iCs/>
          <w:sz w:val="24"/>
          <w:szCs w:val="24"/>
        </w:rPr>
        <w:t>μ</w:t>
      </w:r>
      <w:proofErr w:type="gramEnd"/>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proofErr w:type="spellEnd"/>
      <w:r w:rsidRPr="008C0556">
        <w:rPr>
          <w:rFonts w:ascii="Times New Roman" w:eastAsiaTheme="minorHAnsi" w:hAnsi="Times New Roman" w:cs="Times New Roman"/>
          <w:sz w:val="24"/>
          <w:szCs w:val="24"/>
        </w:rPr>
        <w:t>) phase space ranging from 39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250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The blue ellipses show a weak increase in the variances in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HIWC conditions with the volumes of the ellipsoids in the three-dimensional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proofErr w:type="gramStart"/>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w:t>
      </w:r>
      <w:proofErr w:type="spellStart"/>
      <w:r w:rsidR="00426676" w:rsidRPr="00426676">
        <w:rPr>
          <w:rFonts w:ascii="Times New Roman" w:eastAsiaTheme="minorHAnsi" w:hAnsi="Times New Roman" w:cs="Times New Roman"/>
          <w:i/>
          <w:iCs/>
          <w:sz w:val="24"/>
          <w:szCs w:val="24"/>
        </w:rPr>
        <w:t>μ</w:t>
      </w:r>
      <w:proofErr w:type="gramEnd"/>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proofErr w:type="spellEnd"/>
      <w:r w:rsidRPr="008C0556">
        <w:rPr>
          <w:rFonts w:ascii="Times New Roman" w:eastAsiaTheme="minorHAnsi" w:hAnsi="Times New Roman" w:cs="Times New Roman"/>
          <w:sz w:val="24"/>
          <w:szCs w:val="24"/>
        </w:rPr>
        <w:t>) phase space ranging from 1.5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7.0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w:t>
      </w:r>
    </w:p>
    <w:p w14:paraId="0F1E96A8" w14:textId="477513C9"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Figures 12e-h show how the plausible range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change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and figures 12i-l show how the plausible range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change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unimodal distributions in all conditions, the most likely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6.1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7.7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For small-MMD conditions, the most likely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6.4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12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For HIWC conditions, the most likely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shows no relationship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with values ranging from 6.3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33-43</w:t>
      </w:r>
      <w:r w:rsidRPr="008C0556">
        <w:rPr>
          <w:rFonts w:ascii="Times New Roman" w:eastAsiaTheme="minorHAnsi" w:hAnsi="Times New Roman" w:cs="Times New Roman"/>
          <w:sz w:val="24"/>
          <w:szCs w:val="24"/>
        </w:rPr>
        <w:t xml:space="preserve"> to 7.7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w:t>
      </w:r>
    </w:p>
    <w:p w14:paraId="23866F11" w14:textId="3B37D306"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There is less variability in the gamma distribution parameters that describe unimodal PSDs in HIWC conditions than there is in the gamma distribution parameters that describe unimodal PSDs in other conditions. There is less change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in the gamma distribution parameters that describe unimodal PSDs in HIWC conditions as well. The most likely values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that describe unimodal PSDs in HIWC conditions are small, ranging from −0.4 to 0.9. Considering most PSDs in HIWC conditions are unimodal, in some models, it may suffice to model PSDs in HIWC conditions using a fixed exponential distribution.</w:t>
      </w:r>
    </w:p>
    <w:p w14:paraId="775FB650" w14:textId="4E743DC2"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Figures 13a-d show that for unimodal fits to all distributions, the most likely value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−0.5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0.6 for </w:t>
      </w:r>
      <w:bookmarkStart w:id="11" w:name="_Hlk76643670"/>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xml:space="preserve"> </w:t>
      </w:r>
      <w:bookmarkEnd w:id="11"/>
      <w:r w:rsidRPr="008C0556">
        <w:rPr>
          <w:rFonts w:ascii="Times New Roman" w:eastAsiaTheme="minorHAnsi" w:hAnsi="Times New Roman" w:cs="Times New Roman"/>
          <w:sz w:val="24"/>
          <w:szCs w:val="24"/>
        </w:rPr>
        <w:t xml:space="preserve">before dropping to 0.5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while the most likely value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10</w:t>
      </w:r>
      <w:r w:rsidRPr="008C0556">
        <w:rPr>
          <w:rFonts w:ascii="Times New Roman" w:eastAsiaTheme="minorHAnsi" w:hAnsi="Times New Roman" w:cs="Times New Roman"/>
          <w:sz w:val="24"/>
          <w:szCs w:val="24"/>
          <w:vertAlign w:val="superscript"/>
        </w:rPr>
        <w:t>8.5</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bookmarkStart w:id="12" w:name="_Hlk77000837"/>
      <w:r w:rsidR="001B4EEE"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bookmarkEnd w:id="12"/>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10</w:t>
      </w:r>
      <w:r w:rsidRPr="008C0556">
        <w:rPr>
          <w:rFonts w:ascii="Times New Roman" w:eastAsiaTheme="minorHAnsi" w:hAnsi="Times New Roman" w:cs="Times New Roman"/>
          <w:sz w:val="24"/>
          <w:szCs w:val="24"/>
          <w:vertAlign w:val="superscript"/>
        </w:rPr>
        <w:t>9.7</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1B4EEE"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lastRenderedPageBreak/>
        <w:t>before dropping to 10</w:t>
      </w:r>
      <w:r w:rsidRPr="008C0556">
        <w:rPr>
          <w:rFonts w:ascii="Times New Roman" w:eastAsiaTheme="minorHAnsi" w:hAnsi="Times New Roman" w:cs="Times New Roman"/>
          <w:sz w:val="24"/>
          <w:szCs w:val="24"/>
          <w:vertAlign w:val="superscript"/>
        </w:rPr>
        <w:t>9.1</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1B4EEE"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bookmarkStart w:id="13" w:name="_Hlk76644232"/>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w:t>
      </w:r>
      <w:bookmarkEnd w:id="13"/>
      <w:r w:rsidRPr="008C0556">
        <w:rPr>
          <w:rFonts w:ascii="Times New Roman" w:eastAsiaTheme="minorHAnsi" w:hAnsi="Times New Roman" w:cs="Times New Roman"/>
          <w:sz w:val="24"/>
          <w:szCs w:val="24"/>
        </w:rPr>
        <w:t xml:space="preserve">For unimodal fits to unimodal distributions, the most likely value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increases monotonically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−0.3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2.1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with a value of 1.0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xml:space="preserve">, while the most likely value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also increases monotonically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10</w:t>
      </w:r>
      <w:r w:rsidRPr="008C0556">
        <w:rPr>
          <w:rFonts w:ascii="Times New Roman" w:eastAsiaTheme="minorHAnsi" w:hAnsi="Times New Roman" w:cs="Times New Roman"/>
          <w:sz w:val="24"/>
          <w:szCs w:val="24"/>
          <w:vertAlign w:val="superscript"/>
        </w:rPr>
        <w:t>8.9</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1B4EEE"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10</w:t>
      </w:r>
      <w:r w:rsidRPr="008C0556">
        <w:rPr>
          <w:rFonts w:ascii="Times New Roman" w:eastAsiaTheme="minorHAnsi" w:hAnsi="Times New Roman" w:cs="Times New Roman"/>
          <w:sz w:val="24"/>
          <w:szCs w:val="24"/>
          <w:vertAlign w:val="superscript"/>
        </w:rPr>
        <w:t>11.8</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1B4EEE"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with a value of 10</w:t>
      </w:r>
      <w:r w:rsidRPr="008C0556">
        <w:rPr>
          <w:rFonts w:ascii="Times New Roman" w:eastAsiaTheme="minorHAnsi" w:hAnsi="Times New Roman" w:cs="Times New Roman"/>
          <w:sz w:val="24"/>
          <w:szCs w:val="24"/>
          <w:vertAlign w:val="superscript"/>
        </w:rPr>
        <w:t>10.7</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1B4EEE"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xml:space="preserve">. </w:t>
      </w:r>
      <w:bookmarkStart w:id="14" w:name="_Hlk76646560"/>
      <w:r w:rsidRPr="008C0556">
        <w:rPr>
          <w:rFonts w:ascii="Times New Roman" w:eastAsiaTheme="minorHAnsi" w:hAnsi="Times New Roman" w:cs="Times New Roman"/>
          <w:sz w:val="24"/>
          <w:szCs w:val="24"/>
        </w:rPr>
        <w:t>The blue ellipses show an increase in the variances in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the unimodal fits to all distributions with the volumes of the ellipsoids in the three-dimensional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proofErr w:type="gramStart"/>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w:t>
      </w:r>
      <w:proofErr w:type="spellStart"/>
      <w:r w:rsidR="00426676" w:rsidRPr="00426676">
        <w:rPr>
          <w:rFonts w:ascii="Times New Roman" w:eastAsiaTheme="minorHAnsi" w:hAnsi="Times New Roman" w:cs="Times New Roman"/>
          <w:i/>
          <w:iCs/>
          <w:sz w:val="24"/>
          <w:szCs w:val="24"/>
        </w:rPr>
        <w:t>μ</w:t>
      </w:r>
      <w:proofErr w:type="gramEnd"/>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proofErr w:type="spellEnd"/>
      <w:r w:rsidRPr="008C0556">
        <w:rPr>
          <w:rFonts w:ascii="Times New Roman" w:eastAsiaTheme="minorHAnsi" w:hAnsi="Times New Roman" w:cs="Times New Roman"/>
          <w:sz w:val="24"/>
          <w:szCs w:val="24"/>
        </w:rPr>
        <w:t>) phase space ranging from 32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190 </w:t>
      </w:r>
      <w:bookmarkStart w:id="15" w:name="_Hlk76647612"/>
      <w:r w:rsidRPr="008C0556">
        <w:rPr>
          <w:rFonts w:ascii="Times New Roman" w:eastAsiaTheme="minorHAnsi" w:hAnsi="Times New Roman" w:cs="Times New Roman"/>
          <w:sz w:val="24"/>
          <w:szCs w:val="24"/>
        </w:rPr>
        <w:t>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bookmarkEnd w:id="15"/>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w:t>
      </w:r>
      <w:bookmarkEnd w:id="14"/>
      <w:r w:rsidRPr="008C0556">
        <w:rPr>
          <w:rFonts w:ascii="Times New Roman" w:eastAsiaTheme="minorHAnsi" w:hAnsi="Times New Roman" w:cs="Times New Roman"/>
          <w:sz w:val="24"/>
          <w:szCs w:val="24"/>
        </w:rPr>
        <w:t xml:space="preserve"> With a volume of 150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the volume increases most steeply at the lowest temperatures. The red ellipses also show an increase in the variances in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the unimodal fits to unimodal distributions with the volumes of the ellipsoids in the three-dimensional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proofErr w:type="gramStart"/>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w:t>
      </w:r>
      <w:proofErr w:type="spellStart"/>
      <w:r w:rsidR="00426676" w:rsidRPr="00426676">
        <w:rPr>
          <w:rFonts w:ascii="Times New Roman" w:eastAsiaTheme="minorHAnsi" w:hAnsi="Times New Roman" w:cs="Times New Roman"/>
          <w:i/>
          <w:iCs/>
          <w:sz w:val="24"/>
          <w:szCs w:val="24"/>
        </w:rPr>
        <w:t>μ</w:t>
      </w:r>
      <w:proofErr w:type="gramEnd"/>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proofErr w:type="spellEnd"/>
      <w:r w:rsidRPr="008C0556">
        <w:rPr>
          <w:rFonts w:ascii="Times New Roman" w:eastAsiaTheme="minorHAnsi" w:hAnsi="Times New Roman" w:cs="Times New Roman"/>
          <w:sz w:val="24"/>
          <w:szCs w:val="24"/>
        </w:rPr>
        <w:t>) phase space ranging from 41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330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With a volume of 130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the volume increases most steeply at higher temperatures.</w:t>
      </w:r>
    </w:p>
    <w:p w14:paraId="2DE224C8" w14:textId="3FE0AF56"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Figures 13e-h show how the plausible range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change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and figures 13i-l show how the plausible range of </w:t>
      </w:r>
      <w:bookmarkStart w:id="16" w:name="_Hlk76648940"/>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w:t>
      </w:r>
      <w:bookmarkEnd w:id="16"/>
      <w:r w:rsidRPr="008C0556">
        <w:rPr>
          <w:rFonts w:ascii="Times New Roman" w:eastAsiaTheme="minorHAnsi" w:hAnsi="Times New Roman" w:cs="Times New Roman"/>
          <w:sz w:val="24"/>
          <w:szCs w:val="24"/>
        </w:rPr>
        <w:t xml:space="preserve">change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all distributions, the most likely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5.1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5.6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xml:space="preserve"> before dropping to 4.3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while for unimodal distributions,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increases monotonically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6.1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7.7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with a value of 7.3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xml:space="preserve">. Since aggregates are more prevalent in the multimodal distributions as shown in Figure 5, the decrease in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between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xml:space="preserve"> and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and the smaller increase in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between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and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xml:space="preserve"> for all distributions are associated with the presence of larger aggregates in the multimodal distributions included in the unimodal fits to all distributions. The presence of larger aggregates in multimodal distributions also explains why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decrease between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xml:space="preserve"> and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for all distributions and why the rate of increase in the variances of </w:t>
      </w:r>
      <w:bookmarkStart w:id="17" w:name="_Hlk76931619"/>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w:t>
      </w:r>
      <w:bookmarkEnd w:id="17"/>
      <w:r w:rsidRPr="008C0556">
        <w:rPr>
          <w:rFonts w:ascii="Times New Roman" w:eastAsiaTheme="minorHAnsi" w:hAnsi="Times New Roman" w:cs="Times New Roman"/>
          <w:sz w:val="24"/>
          <w:szCs w:val="24"/>
        </w:rPr>
        <w:t xml:space="preserve">slows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all distributions – larger aggregates increase the </w:t>
      </w:r>
      <w:r w:rsidRPr="008C0556">
        <w:rPr>
          <w:rFonts w:ascii="Times New Roman" w:eastAsiaTheme="minorHAnsi" w:hAnsi="Times New Roman" w:cs="Times New Roman"/>
          <w:sz w:val="24"/>
          <w:szCs w:val="24"/>
        </w:rPr>
        <w:lastRenderedPageBreak/>
        <w:t xml:space="preserve">median mass dimension, decreasing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the greater separation in maximum dimension between the largest aggregates and other crystals decreases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and the strong positive codependence between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decreases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w:t>
      </w:r>
    </w:p>
    <w:p w14:paraId="57A9E119" w14:textId="2DC8859D"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The blue and red ellipses overlap less at high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compared to low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with the overlap fraction for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proofErr w:type="gramStart"/>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w:t>
      </w:r>
      <w:proofErr w:type="gramEnd"/>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being 81%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compared to 55%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the overlap fraction for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 xml:space="preserve">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being 78%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compared to 57%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and the overlap fraction for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i/>
          <w:iCs/>
          <w:sz w:val="24"/>
          <w:szCs w:val="24"/>
        </w:rPr>
        <w:t xml:space="preserve">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being 79%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compared to 53%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This is consistent with a larger fraction of multimodal distributions occurring at high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as shown in Fig. 4, and the presence of aggregates at high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as shown in Fig. 5. Comparing the most likely (</w:t>
      </w:r>
      <w:r w:rsidRPr="008C0556">
        <w:rPr>
          <w:rFonts w:ascii="Times New Roman" w:eastAsiaTheme="minorHAnsi" w:hAnsi="Times New Roman" w:cs="Times New Roman"/>
          <w:i/>
          <w:iCs/>
          <w:sz w:val="24"/>
          <w:szCs w:val="24"/>
        </w:rPr>
        <w:t>N</w:t>
      </w:r>
      <w:proofErr w:type="gramStart"/>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μ</w:t>
      </w:r>
      <w:proofErr w:type="gramEnd"/>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for the true unimodal distributions against those obtained for unimodal fits to all distributions shows that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w:t>
      </w:r>
      <w:proofErr w:type="spellStart"/>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proofErr w:type="spellEnd"/>
      <w:r w:rsidRPr="008C0556">
        <w:rPr>
          <w:rFonts w:ascii="Times New Roman" w:eastAsiaTheme="minorHAnsi" w:hAnsi="Times New Roman" w:cs="Times New Roman"/>
          <w:sz w:val="24"/>
          <w:szCs w:val="24"/>
        </w:rPr>
        <w:t>) are (0.4,0.2,1.0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greater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but the differences increase to (2.7,1.6,3.4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The smaller values for the unimodal fits to all distributions is associated with the presence of larger aggregates in the large mode of the distribution. The difference in fit parameters between true unimodal distributions and unimodal distributions fit to all distributions at higher temperatures, combined with the reduced overlap between ellipses describing the equally realizable solutions at the higher temperatures, shows that although unimodal fits produce an adequate representation of the size distributions at lower temperatures, the same is not likely true at the higher temperatures.</w:t>
      </w:r>
    </w:p>
    <w:p w14:paraId="2B2D711F" w14:textId="0BF29CCB"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Figures 14a-d show that for particles with larger maximum dimension, the most likely value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1.2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3.3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while the most likely value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10</w:t>
      </w:r>
      <w:r w:rsidRPr="008C0556">
        <w:rPr>
          <w:rFonts w:ascii="Times New Roman" w:eastAsiaTheme="minorHAnsi" w:hAnsi="Times New Roman" w:cs="Times New Roman"/>
          <w:sz w:val="24"/>
          <w:szCs w:val="24"/>
          <w:vertAlign w:val="superscript"/>
        </w:rPr>
        <w:t>12.2</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391281"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10</w:t>
      </w:r>
      <w:r w:rsidRPr="008C0556">
        <w:rPr>
          <w:rFonts w:ascii="Times New Roman" w:eastAsiaTheme="minorHAnsi" w:hAnsi="Times New Roman" w:cs="Times New Roman"/>
          <w:sz w:val="24"/>
          <w:szCs w:val="24"/>
          <w:vertAlign w:val="superscript"/>
        </w:rPr>
        <w:t>13.8</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391281"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For particles with smaller maximum dimension, the most likely value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0.6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1.1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while the most likely value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has no dependence on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with values between 10</w:t>
      </w:r>
      <w:r w:rsidRPr="008C0556">
        <w:rPr>
          <w:rFonts w:ascii="Times New Roman" w:eastAsiaTheme="minorHAnsi" w:hAnsi="Times New Roman" w:cs="Times New Roman"/>
          <w:sz w:val="24"/>
          <w:szCs w:val="24"/>
          <w:vertAlign w:val="superscript"/>
        </w:rPr>
        <w:t>11.9</w:t>
      </w:r>
      <w:r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lastRenderedPageBreak/>
        <w:t>m</w:t>
      </w:r>
      <w:r w:rsidRPr="008C0556">
        <w:rPr>
          <w:rFonts w:ascii="Times New Roman" w:eastAsiaTheme="minorHAnsi" w:hAnsi="Times New Roman" w:cs="Times New Roman"/>
          <w:sz w:val="24"/>
          <w:szCs w:val="24"/>
          <w:vertAlign w:val="superscript"/>
        </w:rPr>
        <w:t>−4</w:t>
      </w:r>
      <w:r w:rsidR="00391281"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and 10</w:t>
      </w:r>
      <w:r w:rsidRPr="008C0556">
        <w:rPr>
          <w:rFonts w:ascii="Times New Roman" w:eastAsiaTheme="minorHAnsi" w:hAnsi="Times New Roman" w:cs="Times New Roman"/>
          <w:sz w:val="24"/>
          <w:szCs w:val="24"/>
          <w:vertAlign w:val="superscript"/>
        </w:rPr>
        <w:t>12.2</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391281"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all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The blue ellipses show an increase in the variances in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particles with larger maximum dimension with the volumes of the ellipsoids in the three-dimensional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proofErr w:type="gramStart"/>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w:t>
      </w:r>
      <w:proofErr w:type="spellStart"/>
      <w:r w:rsidR="00426676" w:rsidRPr="00426676">
        <w:rPr>
          <w:rFonts w:ascii="Times New Roman" w:eastAsiaTheme="minorHAnsi" w:hAnsi="Times New Roman" w:cs="Times New Roman"/>
          <w:i/>
          <w:iCs/>
          <w:sz w:val="24"/>
          <w:szCs w:val="24"/>
        </w:rPr>
        <w:t>μ</w:t>
      </w:r>
      <w:proofErr w:type="gramEnd"/>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proofErr w:type="spellEnd"/>
      <w:r w:rsidRPr="008C0556">
        <w:rPr>
          <w:rFonts w:ascii="Times New Roman" w:eastAsiaTheme="minorHAnsi" w:hAnsi="Times New Roman" w:cs="Times New Roman"/>
          <w:sz w:val="24"/>
          <w:szCs w:val="24"/>
        </w:rPr>
        <w:t>) phase space ranging from 26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270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The red ellipses also show an increase in the variances in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particles with smaller maximum dimension with the volumes of the ellipsoids in the three-dimensional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proofErr w:type="gramStart"/>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w:t>
      </w:r>
      <w:proofErr w:type="spellStart"/>
      <w:r w:rsidR="00426676" w:rsidRPr="00426676">
        <w:rPr>
          <w:rFonts w:ascii="Times New Roman" w:eastAsiaTheme="minorHAnsi" w:hAnsi="Times New Roman" w:cs="Times New Roman"/>
          <w:i/>
          <w:iCs/>
          <w:sz w:val="24"/>
          <w:szCs w:val="24"/>
        </w:rPr>
        <w:t>μ</w:t>
      </w:r>
      <w:proofErr w:type="gramEnd"/>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proofErr w:type="spellEnd"/>
      <w:r w:rsidRPr="008C0556">
        <w:rPr>
          <w:rFonts w:ascii="Times New Roman" w:eastAsiaTheme="minorHAnsi" w:hAnsi="Times New Roman" w:cs="Times New Roman"/>
          <w:sz w:val="24"/>
          <w:szCs w:val="24"/>
        </w:rPr>
        <w:t>) phase space ranging from 510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4000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w:t>
      </w:r>
    </w:p>
    <w:p w14:paraId="09598177" w14:textId="1FDF2C4F"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Figures 14e-h show how the plausible range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change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and figures 14i-l show how the plausible range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change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particles with larger maximum dimension, the most likely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stays the same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ranging from 9.0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to 11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xml:space="preserve">. For particles with smaller maximum dimension, the most likely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40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67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w:t>
      </w:r>
    </w:p>
    <w:p w14:paraId="49C8657B" w14:textId="2E2DEF17"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Overlap between the blue and red ellipses depends little on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with the overlap fraction for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proofErr w:type="gramStart"/>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w:t>
      </w:r>
      <w:proofErr w:type="gramEnd"/>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being 24.5%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compared to 29.6%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the overlap fraction for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being 3.96%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compared to 3.28%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and the overlap fraction for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being 4.77%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compared to 5.49%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w:t>
      </w:r>
    </w:p>
    <w:p w14:paraId="27EA02D1" w14:textId="170AAD2F" w:rsidR="00F05C9A" w:rsidRPr="008C0556" w:rsidRDefault="00F05C9A" w:rsidP="00F06AA0">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Figures 15a-d show that for particles with larger maximum dimensions, the most likely value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increases </w:t>
      </w:r>
      <w:r w:rsidR="005C6A34" w:rsidRPr="008C0556">
        <w:rPr>
          <w:rFonts w:ascii="Times New Roman" w:eastAsiaTheme="minorHAnsi" w:hAnsi="Times New Roman" w:cs="Times New Roman"/>
          <w:sz w:val="24"/>
          <w:szCs w:val="24"/>
        </w:rPr>
        <w:t xml:space="preserve">slightly </w:t>
      </w:r>
      <w:r w:rsidRPr="008C0556">
        <w:rPr>
          <w:rFonts w:ascii="Times New Roman" w:eastAsiaTheme="minorHAnsi" w:hAnsi="Times New Roman" w:cs="Times New Roman"/>
          <w:sz w:val="24"/>
          <w:szCs w:val="24"/>
        </w:rPr>
        <w:t xml:space="preserve">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1.3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1.9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while the most likely value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w:t>
      </w:r>
      <w:r w:rsidR="00D66A7B" w:rsidRPr="008C0556">
        <w:rPr>
          <w:rFonts w:ascii="Times New Roman" w:eastAsiaTheme="minorHAnsi" w:hAnsi="Times New Roman" w:cs="Times New Roman"/>
          <w:sz w:val="24"/>
          <w:szCs w:val="24"/>
        </w:rPr>
        <w:t>varies little</w:t>
      </w:r>
      <w:r w:rsidRPr="008C0556">
        <w:rPr>
          <w:rFonts w:ascii="Times New Roman" w:eastAsiaTheme="minorHAnsi" w:hAnsi="Times New Roman" w:cs="Times New Roman"/>
          <w:sz w:val="24"/>
          <w:szCs w:val="24"/>
        </w:rPr>
        <w:t xml:space="preserve"> with </w:t>
      </w:r>
      <w:r w:rsidRPr="008C0556">
        <w:rPr>
          <w:rFonts w:ascii="Times New Roman" w:eastAsiaTheme="minorHAnsi" w:hAnsi="Times New Roman" w:cs="Times New Roman"/>
          <w:i/>
          <w:iCs/>
          <w:sz w:val="24"/>
          <w:szCs w:val="24"/>
        </w:rPr>
        <w:t>T</w:t>
      </w:r>
      <w:r w:rsidR="00F06AA0" w:rsidRPr="008C0556">
        <w:rPr>
          <w:rFonts w:ascii="Times New Roman" w:eastAsiaTheme="minorHAnsi" w:hAnsi="Times New Roman" w:cs="Times New Roman"/>
          <w:sz w:val="24"/>
          <w:szCs w:val="24"/>
        </w:rPr>
        <w:t xml:space="preserve">, ranging </w:t>
      </w:r>
      <w:r w:rsidR="0086064D" w:rsidRPr="008C0556">
        <w:rPr>
          <w:rFonts w:ascii="Times New Roman" w:eastAsiaTheme="minorHAnsi" w:hAnsi="Times New Roman" w:cs="Times New Roman"/>
          <w:sz w:val="24"/>
          <w:szCs w:val="24"/>
        </w:rPr>
        <w:t>between</w:t>
      </w:r>
      <w:r w:rsidRPr="008C0556">
        <w:rPr>
          <w:rFonts w:ascii="Times New Roman" w:eastAsiaTheme="minorHAnsi" w:hAnsi="Times New Roman" w:cs="Times New Roman"/>
          <w:sz w:val="24"/>
          <w:szCs w:val="24"/>
        </w:rPr>
        <w:t xml:space="preserve"> 10</w:t>
      </w:r>
      <w:r w:rsidRPr="008C0556">
        <w:rPr>
          <w:rFonts w:ascii="Times New Roman" w:eastAsiaTheme="minorHAnsi" w:hAnsi="Times New Roman" w:cs="Times New Roman"/>
          <w:sz w:val="24"/>
          <w:szCs w:val="24"/>
          <w:vertAlign w:val="superscript"/>
        </w:rPr>
        <w:t>9.</w:t>
      </w:r>
      <w:r w:rsidR="0086064D" w:rsidRPr="008C0556">
        <w:rPr>
          <w:rFonts w:ascii="Times New Roman" w:eastAsiaTheme="minorHAnsi" w:hAnsi="Times New Roman" w:cs="Times New Roman"/>
          <w:sz w:val="24"/>
          <w:szCs w:val="24"/>
          <w:vertAlign w:val="superscript"/>
        </w:rPr>
        <w:t>2</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5A1777"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0086064D" w:rsidRPr="008C0556">
        <w:rPr>
          <w:rFonts w:ascii="Times New Roman" w:eastAsiaTheme="minorHAnsi" w:hAnsi="Times New Roman" w:cs="Times New Roman"/>
          <w:i/>
          <w:iCs/>
          <w:sz w:val="24"/>
          <w:szCs w:val="24"/>
          <w:vertAlign w:val="subscript"/>
        </w:rPr>
        <w:t>21</w:t>
      </w:r>
      <w:r w:rsidRPr="008C0556">
        <w:rPr>
          <w:rFonts w:ascii="Times New Roman" w:eastAsiaTheme="minorHAnsi" w:hAnsi="Times New Roman" w:cs="Times New Roman"/>
          <w:i/>
          <w:iCs/>
          <w:sz w:val="24"/>
          <w:szCs w:val="24"/>
          <w:vertAlign w:val="subscript"/>
        </w:rPr>
        <w:t>-</w:t>
      </w:r>
      <w:r w:rsidR="0086064D" w:rsidRPr="008C0556">
        <w:rPr>
          <w:rFonts w:ascii="Times New Roman" w:eastAsiaTheme="minorHAnsi" w:hAnsi="Times New Roman" w:cs="Times New Roman"/>
          <w:i/>
          <w:iCs/>
          <w:sz w:val="24"/>
          <w:szCs w:val="24"/>
          <w:vertAlign w:val="subscript"/>
        </w:rPr>
        <w:t>3</w:t>
      </w:r>
      <w:r w:rsidRPr="008C0556">
        <w:rPr>
          <w:rFonts w:ascii="Times New Roman" w:eastAsiaTheme="minorHAnsi" w:hAnsi="Times New Roman" w:cs="Times New Roman"/>
          <w:i/>
          <w:iCs/>
          <w:sz w:val="24"/>
          <w:szCs w:val="24"/>
          <w:vertAlign w:val="subscript"/>
        </w:rPr>
        <w:t>3</w:t>
      </w:r>
      <w:r w:rsidRPr="008C0556">
        <w:rPr>
          <w:rFonts w:ascii="Times New Roman" w:eastAsiaTheme="minorHAnsi" w:hAnsi="Times New Roman" w:cs="Times New Roman"/>
          <w:sz w:val="24"/>
          <w:szCs w:val="24"/>
        </w:rPr>
        <w:t xml:space="preserve"> </w:t>
      </w:r>
      <w:r w:rsidR="0086064D" w:rsidRPr="008C0556">
        <w:rPr>
          <w:rFonts w:ascii="Times New Roman" w:eastAsiaTheme="minorHAnsi" w:hAnsi="Times New Roman" w:cs="Times New Roman"/>
          <w:sz w:val="24"/>
          <w:szCs w:val="24"/>
        </w:rPr>
        <w:t>and</w:t>
      </w:r>
      <w:r w:rsidRPr="008C0556">
        <w:rPr>
          <w:rFonts w:ascii="Times New Roman" w:eastAsiaTheme="minorHAnsi" w:hAnsi="Times New Roman" w:cs="Times New Roman"/>
          <w:sz w:val="24"/>
          <w:szCs w:val="24"/>
        </w:rPr>
        <w:t xml:space="preserve"> 10</w:t>
      </w:r>
      <w:r w:rsidRPr="008C0556">
        <w:rPr>
          <w:rFonts w:ascii="Times New Roman" w:eastAsiaTheme="minorHAnsi" w:hAnsi="Times New Roman" w:cs="Times New Roman"/>
          <w:sz w:val="24"/>
          <w:szCs w:val="24"/>
          <w:vertAlign w:val="superscript"/>
        </w:rPr>
        <w:t>9.</w:t>
      </w:r>
      <w:r w:rsidR="0086064D" w:rsidRPr="008C0556">
        <w:rPr>
          <w:rFonts w:ascii="Times New Roman" w:eastAsiaTheme="minorHAnsi" w:hAnsi="Times New Roman" w:cs="Times New Roman"/>
          <w:sz w:val="24"/>
          <w:szCs w:val="24"/>
          <w:vertAlign w:val="superscript"/>
        </w:rPr>
        <w:t>7</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5A1777"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0086064D" w:rsidRPr="008C0556">
        <w:rPr>
          <w:rFonts w:ascii="Times New Roman" w:eastAsiaTheme="minorHAnsi" w:hAnsi="Times New Roman" w:cs="Times New Roman"/>
          <w:i/>
          <w:iCs/>
          <w:sz w:val="24"/>
          <w:szCs w:val="24"/>
          <w:vertAlign w:val="subscript"/>
        </w:rPr>
        <w:t>33</w:t>
      </w:r>
      <w:r w:rsidRPr="008C0556">
        <w:rPr>
          <w:rFonts w:ascii="Times New Roman" w:eastAsiaTheme="minorHAnsi" w:hAnsi="Times New Roman" w:cs="Times New Roman"/>
          <w:i/>
          <w:iCs/>
          <w:sz w:val="24"/>
          <w:szCs w:val="24"/>
          <w:vertAlign w:val="subscript"/>
        </w:rPr>
        <w:t>-</w:t>
      </w:r>
      <w:r w:rsidR="0086064D" w:rsidRPr="008C0556">
        <w:rPr>
          <w:rFonts w:ascii="Times New Roman" w:eastAsiaTheme="minorHAnsi" w:hAnsi="Times New Roman" w:cs="Times New Roman"/>
          <w:i/>
          <w:iCs/>
          <w:sz w:val="24"/>
          <w:szCs w:val="24"/>
          <w:vertAlign w:val="subscript"/>
        </w:rPr>
        <w:t>4</w:t>
      </w:r>
      <w:r w:rsidR="00F06AA0" w:rsidRPr="008C0556">
        <w:rPr>
          <w:rFonts w:ascii="Times New Roman" w:eastAsiaTheme="minorHAnsi" w:hAnsi="Times New Roman" w:cs="Times New Roman"/>
          <w:i/>
          <w:iCs/>
          <w:sz w:val="24"/>
          <w:szCs w:val="24"/>
          <w:vertAlign w:val="subscript"/>
        </w:rPr>
        <w:t>3</w:t>
      </w:r>
      <w:r w:rsidRPr="008C0556">
        <w:rPr>
          <w:rFonts w:ascii="Times New Roman" w:eastAsiaTheme="minorHAnsi" w:hAnsi="Times New Roman" w:cs="Times New Roman"/>
          <w:sz w:val="24"/>
          <w:szCs w:val="24"/>
        </w:rPr>
        <w:t xml:space="preserve">. For particles characterized by the smaller peak, the most likely value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0.3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1.8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while the most likely value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also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10</w:t>
      </w:r>
      <w:r w:rsidRPr="008C0556">
        <w:rPr>
          <w:rFonts w:ascii="Times New Roman" w:eastAsiaTheme="minorHAnsi" w:hAnsi="Times New Roman" w:cs="Times New Roman"/>
          <w:sz w:val="24"/>
          <w:szCs w:val="24"/>
          <w:vertAlign w:val="superscript"/>
        </w:rPr>
        <w:t>9.9</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5A1777"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10</w:t>
      </w:r>
      <w:r w:rsidRPr="008C0556">
        <w:rPr>
          <w:rFonts w:ascii="Times New Roman" w:eastAsiaTheme="minorHAnsi" w:hAnsi="Times New Roman" w:cs="Times New Roman"/>
          <w:sz w:val="24"/>
          <w:szCs w:val="24"/>
          <w:vertAlign w:val="superscript"/>
        </w:rPr>
        <w:t>11.8</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5A1777"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The blue ellipses show a small increase in the variances in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particles characterized by the larger peak with the volumes of the ellipsoids in the three-dimensional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proofErr w:type="gramStart"/>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w:t>
      </w:r>
      <w:proofErr w:type="spellStart"/>
      <w:r w:rsidR="00426676" w:rsidRPr="00426676">
        <w:rPr>
          <w:rFonts w:ascii="Times New Roman" w:eastAsiaTheme="minorHAnsi" w:hAnsi="Times New Roman" w:cs="Times New Roman"/>
          <w:i/>
          <w:iCs/>
          <w:sz w:val="24"/>
          <w:szCs w:val="24"/>
        </w:rPr>
        <w:t>μ</w:t>
      </w:r>
      <w:proofErr w:type="gramEnd"/>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proofErr w:type="spellEnd"/>
      <w:r w:rsidRPr="008C0556">
        <w:rPr>
          <w:rFonts w:ascii="Times New Roman" w:eastAsiaTheme="minorHAnsi" w:hAnsi="Times New Roman" w:cs="Times New Roman"/>
          <w:sz w:val="24"/>
          <w:szCs w:val="24"/>
        </w:rPr>
        <w:t xml:space="preserve">) phase space ranging from 28 </w:t>
      </w:r>
      <w:r w:rsidRPr="008C0556">
        <w:rPr>
          <w:rFonts w:ascii="Times New Roman" w:eastAsiaTheme="minorHAnsi" w:hAnsi="Times New Roman" w:cs="Times New Roman"/>
          <w:sz w:val="24"/>
          <w:szCs w:val="24"/>
        </w:rPr>
        <w:lastRenderedPageBreak/>
        <w:t>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41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The red ellipses show a larger increase in the variances in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particles in the smaller peak with the volumes of the ellipsoids in the three-dimensional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proofErr w:type="gramStart"/>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w:t>
      </w:r>
      <w:proofErr w:type="spellStart"/>
      <w:r w:rsidR="00426676" w:rsidRPr="00426676">
        <w:rPr>
          <w:rFonts w:ascii="Times New Roman" w:eastAsiaTheme="minorHAnsi" w:hAnsi="Times New Roman" w:cs="Times New Roman"/>
          <w:i/>
          <w:iCs/>
          <w:sz w:val="24"/>
          <w:szCs w:val="24"/>
        </w:rPr>
        <w:t>μ</w:t>
      </w:r>
      <w:proofErr w:type="gramEnd"/>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proofErr w:type="spellEnd"/>
      <w:r w:rsidRPr="008C0556">
        <w:rPr>
          <w:rFonts w:ascii="Times New Roman" w:eastAsiaTheme="minorHAnsi" w:hAnsi="Times New Roman" w:cs="Times New Roman"/>
          <w:sz w:val="24"/>
          <w:szCs w:val="24"/>
        </w:rPr>
        <w:t>) phase space ranging from 19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100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w:t>
      </w:r>
    </w:p>
    <w:p w14:paraId="577ACB50" w14:textId="3AB0D0B3"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Figures 15e-h show how the plausible range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change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and figures 15i-l show how the plausible range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change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particles characterized by the larger peak, the most likely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decreases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3.7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2.6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For particles in the smaller peak, the most likely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varies little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increasing from 8.3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9.5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33-43</w:t>
      </w:r>
      <w:r w:rsidRPr="008C0556">
        <w:rPr>
          <w:rFonts w:ascii="Times New Roman" w:eastAsiaTheme="minorHAnsi" w:hAnsi="Times New Roman" w:cs="Times New Roman"/>
          <w:sz w:val="24"/>
          <w:szCs w:val="24"/>
        </w:rPr>
        <w:t>, before decreasing back to 8.3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Since particles with larger maximum dimensions in bimodal2 distributions tend to be aggregates, as shown in Figure 5, the decrease in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the larger peak is associated with the maximum dimension of the largest aggregates increasing with temperature.</w:t>
      </w:r>
    </w:p>
    <w:p w14:paraId="1CD6AF88" w14:textId="106733A7"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The blue and red ellipses overlap more at high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compared to low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with the overlap fraction for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proofErr w:type="gramStart"/>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w:t>
      </w:r>
      <w:proofErr w:type="gramEnd"/>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being 9.1%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compared to 10.1%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the overlap fraction for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being 10.3%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compared to 20.1%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and the overlap fraction for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being 7.6%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compared to 14.5%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This is related to the increase in the fraction of the volume of the ellipsoid for the smaller peak with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 0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As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increases, the shape of the mode for the smaller peak becomes less consistent between SDs at the same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with the mode sometimes representing clusters of particles with approximately the same maximum dimension and other times representing particles with widely varying maximum dimension. Where the mode for the smaller peak represents the latter, it can have gamma parameters close to those for the mode characterizing the larger peak. </w:t>
      </w:r>
    </w:p>
    <w:p w14:paraId="7318A45C" w14:textId="1AE269A2" w:rsidR="00F05C9A" w:rsidRPr="008C0556" w:rsidRDefault="00F05C9A" w:rsidP="00F05C9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lastRenderedPageBreak/>
        <w:t xml:space="preserve">Figures 16a-d show that for particles with smaller maximum dimension, the most likely value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stays the same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ranging from 0.9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1.2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33-43</w:t>
      </w:r>
      <w:r w:rsidRPr="008C0556">
        <w:rPr>
          <w:rFonts w:ascii="Times New Roman" w:eastAsiaTheme="minorHAnsi" w:hAnsi="Times New Roman" w:cs="Times New Roman"/>
          <w:sz w:val="24"/>
          <w:szCs w:val="24"/>
        </w:rPr>
        <w:t xml:space="preserve">, while the most likely value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decreases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10</w:t>
      </w:r>
      <w:r w:rsidRPr="008C0556">
        <w:rPr>
          <w:rFonts w:ascii="Times New Roman" w:eastAsiaTheme="minorHAnsi" w:hAnsi="Times New Roman" w:cs="Times New Roman"/>
          <w:sz w:val="24"/>
          <w:szCs w:val="24"/>
          <w:vertAlign w:val="superscript"/>
        </w:rPr>
        <w:t>13.6</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CE1F46"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10</w:t>
      </w:r>
      <w:r w:rsidRPr="008C0556">
        <w:rPr>
          <w:rFonts w:ascii="Times New Roman" w:eastAsiaTheme="minorHAnsi" w:hAnsi="Times New Roman" w:cs="Times New Roman"/>
          <w:sz w:val="24"/>
          <w:szCs w:val="24"/>
          <w:vertAlign w:val="superscript"/>
        </w:rPr>
        <w:t>12.2</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CE1F46"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For particles with medium maximum dimension, the most likely value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2.0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4.9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while the most likely value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10</w:t>
      </w:r>
      <w:r w:rsidRPr="008C0556">
        <w:rPr>
          <w:rFonts w:ascii="Times New Roman" w:eastAsiaTheme="minorHAnsi" w:hAnsi="Times New Roman" w:cs="Times New Roman"/>
          <w:sz w:val="24"/>
          <w:szCs w:val="24"/>
          <w:vertAlign w:val="superscript"/>
        </w:rPr>
        <w:t>14.1</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CE1F46"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10</w:t>
      </w:r>
      <w:r w:rsidRPr="008C0556">
        <w:rPr>
          <w:rFonts w:ascii="Times New Roman" w:eastAsiaTheme="minorHAnsi" w:hAnsi="Times New Roman" w:cs="Times New Roman"/>
          <w:sz w:val="24"/>
          <w:szCs w:val="24"/>
          <w:vertAlign w:val="superscript"/>
        </w:rPr>
        <w:t>17.8</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CE1F46"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For particles with larger maximum dimension, the most likely value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2.8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5.1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xml:space="preserve">, while the most likely value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increases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from 10</w:t>
      </w:r>
      <w:r w:rsidRPr="008C0556">
        <w:rPr>
          <w:rFonts w:ascii="Times New Roman" w:eastAsiaTheme="minorHAnsi" w:hAnsi="Times New Roman" w:cs="Times New Roman"/>
          <w:sz w:val="24"/>
          <w:szCs w:val="24"/>
          <w:vertAlign w:val="superscript"/>
        </w:rPr>
        <w:t>11.5</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CE1F46"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10</w:t>
      </w:r>
      <w:r w:rsidRPr="008C0556">
        <w:rPr>
          <w:rFonts w:ascii="Times New Roman" w:eastAsiaTheme="minorHAnsi" w:hAnsi="Times New Roman" w:cs="Times New Roman"/>
          <w:sz w:val="24"/>
          <w:szCs w:val="24"/>
          <w:vertAlign w:val="superscript"/>
        </w:rPr>
        <w:t>14.2</w:t>
      </w:r>
      <w:r w:rsidRPr="008C0556">
        <w:rPr>
          <w:rFonts w:ascii="Times New Roman" w:eastAsiaTheme="minorHAnsi" w:hAnsi="Times New Roman" w:cs="Times New Roman"/>
          <w:sz w:val="24"/>
          <w:szCs w:val="24"/>
        </w:rPr>
        <w:t xml:space="preserve"> m</w:t>
      </w:r>
      <w:r w:rsidRPr="008C0556">
        <w:rPr>
          <w:rFonts w:ascii="Times New Roman" w:eastAsiaTheme="minorHAnsi" w:hAnsi="Times New Roman" w:cs="Times New Roman"/>
          <w:sz w:val="24"/>
          <w:szCs w:val="24"/>
          <w:vertAlign w:val="superscript"/>
        </w:rPr>
        <w:t>−4</w:t>
      </w:r>
      <w:r w:rsidR="00CE1F46" w:rsidRPr="008C0556">
        <w:rPr>
          <w:rFonts w:ascii="Times New Roman" w:eastAsiaTheme="minorHAnsi" w:hAnsi="Times New Roman" w:cs="Times New Roman"/>
          <w:sz w:val="24"/>
          <w:szCs w:val="24"/>
        </w:rPr>
        <w:t xml:space="preserve"> c</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w:t>
      </w:r>
      <w:r w:rsidR="00426676" w:rsidRPr="00426676">
        <w:rPr>
          <w:rFonts w:ascii="Times New Roman" w:eastAsiaTheme="minorHAnsi" w:hAnsi="Times New Roman" w:cs="Times New Roman"/>
          <w:i/>
          <w:iCs/>
          <w:sz w:val="24"/>
          <w:szCs w:val="24"/>
          <w:vertAlign w:val="superscript"/>
        </w:rPr>
        <w:t>μ</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The red ellipses show an increase in the variances in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particles with smaller maximum dimension with the volumes of the ellipsoids in the three-dimensional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proofErr w:type="gramStart"/>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w:t>
      </w:r>
      <w:proofErr w:type="spellStart"/>
      <w:r w:rsidR="00426676" w:rsidRPr="00426676">
        <w:rPr>
          <w:rFonts w:ascii="Times New Roman" w:eastAsiaTheme="minorHAnsi" w:hAnsi="Times New Roman" w:cs="Times New Roman"/>
          <w:i/>
          <w:iCs/>
          <w:sz w:val="24"/>
          <w:szCs w:val="24"/>
        </w:rPr>
        <w:t>μ</w:t>
      </w:r>
      <w:proofErr w:type="gramEnd"/>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proofErr w:type="spellEnd"/>
      <w:r w:rsidRPr="008C0556">
        <w:rPr>
          <w:rFonts w:ascii="Times New Roman" w:eastAsiaTheme="minorHAnsi" w:hAnsi="Times New Roman" w:cs="Times New Roman"/>
          <w:sz w:val="24"/>
          <w:szCs w:val="24"/>
        </w:rPr>
        <w:t>) phase space ranging from 390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1800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The green ellipses show an increase in the variances in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particles with medium maximum dimension with the volumes of the ellipsoids in the three-dimensional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proofErr w:type="gramStart"/>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w:t>
      </w:r>
      <w:proofErr w:type="spellStart"/>
      <w:r w:rsidR="00426676" w:rsidRPr="00426676">
        <w:rPr>
          <w:rFonts w:ascii="Times New Roman" w:eastAsiaTheme="minorHAnsi" w:hAnsi="Times New Roman" w:cs="Times New Roman"/>
          <w:i/>
          <w:iCs/>
          <w:sz w:val="24"/>
          <w:szCs w:val="24"/>
        </w:rPr>
        <w:t>μ</w:t>
      </w:r>
      <w:proofErr w:type="gramEnd"/>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proofErr w:type="spellEnd"/>
      <w:r w:rsidRPr="008C0556">
        <w:rPr>
          <w:rFonts w:ascii="Times New Roman" w:eastAsiaTheme="minorHAnsi" w:hAnsi="Times New Roman" w:cs="Times New Roman"/>
          <w:sz w:val="24"/>
          <w:szCs w:val="24"/>
        </w:rPr>
        <w:t>) phase space ranging from 110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400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 The blue ellipses show an increase in the variances in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particles with larger maximum dimension with the volumes of the ellipsoids in the three-dimensional (log</w:t>
      </w:r>
      <w:r w:rsidRPr="008C0556">
        <w:rPr>
          <w:rFonts w:ascii="Times New Roman" w:eastAsiaTheme="minorHAnsi" w:hAnsi="Times New Roman" w:cs="Times New Roman"/>
          <w:sz w:val="24"/>
          <w:szCs w:val="24"/>
          <w:vertAlign w:val="subscript"/>
        </w:rPr>
        <w:t>10</w:t>
      </w:r>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proofErr w:type="gramStart"/>
      <w:r w:rsidRPr="008C0556">
        <w:rPr>
          <w:rFonts w:ascii="Times New Roman" w:eastAsiaTheme="minorHAnsi" w:hAnsi="Times New Roman" w:cs="Times New Roman"/>
          <w:sz w:val="24"/>
          <w:szCs w:val="24"/>
        </w:rPr>
        <w:t>)</w:t>
      </w:r>
      <w:r w:rsidRPr="008C0556">
        <w:rPr>
          <w:rFonts w:ascii="Times New Roman" w:eastAsiaTheme="minorHAnsi" w:hAnsi="Times New Roman" w:cs="Times New Roman"/>
          <w:i/>
          <w:iCs/>
          <w:sz w:val="24"/>
          <w:szCs w:val="24"/>
        </w:rPr>
        <w:t>,</w:t>
      </w:r>
      <w:proofErr w:type="spellStart"/>
      <w:r w:rsidR="00426676" w:rsidRPr="00426676">
        <w:rPr>
          <w:rFonts w:ascii="Times New Roman" w:eastAsiaTheme="minorHAnsi" w:hAnsi="Times New Roman" w:cs="Times New Roman"/>
          <w:i/>
          <w:iCs/>
          <w:sz w:val="24"/>
          <w:szCs w:val="24"/>
        </w:rPr>
        <w:t>μ</w:t>
      </w:r>
      <w:proofErr w:type="gramEnd"/>
      <w:r w:rsidRPr="008C0556">
        <w:rPr>
          <w:rFonts w:ascii="Times New Roman" w:eastAsiaTheme="minorHAnsi" w:hAnsi="Times New Roman" w:cs="Times New Roman"/>
          <w:i/>
          <w:iCs/>
          <w:sz w:val="24"/>
          <w:szCs w:val="24"/>
        </w:rPr>
        <w:t>,</w:t>
      </w:r>
      <w:r w:rsidR="00426676" w:rsidRPr="00426676">
        <w:rPr>
          <w:rFonts w:ascii="Times New Roman" w:eastAsiaTheme="minorHAnsi" w:hAnsi="Times New Roman" w:cs="Times New Roman"/>
          <w:i/>
          <w:iCs/>
          <w:sz w:val="24"/>
          <w:szCs w:val="24"/>
        </w:rPr>
        <w:t>λ</w:t>
      </w:r>
      <w:proofErr w:type="spellEnd"/>
      <w:r w:rsidRPr="008C0556">
        <w:rPr>
          <w:rFonts w:ascii="Times New Roman" w:eastAsiaTheme="minorHAnsi" w:hAnsi="Times New Roman" w:cs="Times New Roman"/>
          <w:sz w:val="24"/>
          <w:szCs w:val="24"/>
        </w:rPr>
        <w:t>) phase space ranging from 27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110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at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5-21</w:t>
      </w:r>
      <w:r w:rsidRPr="008C0556">
        <w:rPr>
          <w:rFonts w:ascii="Times New Roman" w:eastAsiaTheme="minorHAnsi" w:hAnsi="Times New Roman" w:cs="Times New Roman"/>
          <w:sz w:val="24"/>
          <w:szCs w:val="24"/>
        </w:rPr>
        <w:t>.</w:t>
      </w:r>
    </w:p>
    <w:p w14:paraId="3517395B" w14:textId="68C5357A" w:rsidR="00F05C9A" w:rsidRPr="008C0556" w:rsidRDefault="00F05C9A" w:rsidP="00BD10AA">
      <w:pPr>
        <w:spacing w:line="480" w:lineRule="auto"/>
        <w:ind w:firstLine="720"/>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t xml:space="preserve">Figures 16e-h show how the plausible range of </w:t>
      </w:r>
      <w:r w:rsidRPr="008C0556">
        <w:rPr>
          <w:rFonts w:ascii="Times New Roman" w:eastAsiaTheme="minorHAnsi" w:hAnsi="Times New Roman" w:cs="Times New Roman"/>
          <w:i/>
          <w:iCs/>
          <w:sz w:val="24"/>
          <w:szCs w:val="24"/>
        </w:rPr>
        <w:t>N</w:t>
      </w:r>
      <w:r w:rsidRPr="008C0556">
        <w:rPr>
          <w:rFonts w:ascii="Times New Roman" w:eastAsiaTheme="minorHAnsi" w:hAnsi="Times New Roman" w:cs="Times New Roman"/>
          <w:i/>
          <w:iCs/>
          <w:sz w:val="24"/>
          <w:szCs w:val="24"/>
          <w:vertAlign w:val="subscript"/>
        </w:rPr>
        <w:t>0</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change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and figures 16i-l show how the plausible range of </w:t>
      </w:r>
      <w:r w:rsidR="00426676" w:rsidRPr="00426676">
        <w:rPr>
          <w:rFonts w:ascii="Times New Roman" w:eastAsiaTheme="minorHAnsi" w:hAnsi="Times New Roman" w:cs="Times New Roman"/>
          <w:i/>
          <w:iCs/>
          <w:sz w:val="24"/>
          <w:szCs w:val="24"/>
        </w:rPr>
        <w:t>μ</w:t>
      </w:r>
      <w:r w:rsidRPr="008C0556">
        <w:rPr>
          <w:rFonts w:ascii="Times New Roman" w:eastAsiaTheme="minorHAnsi" w:hAnsi="Times New Roman" w:cs="Times New Roman"/>
          <w:sz w:val="24"/>
          <w:szCs w:val="24"/>
        </w:rPr>
        <w:t xml:space="preserve"> and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change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xml:space="preserve">. For particles with smaller maximum dimension, the most likely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stays the same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ranging from 52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67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xml:space="preserve">. For particles with medium maximum dimension, the most likely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stays the same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ranging from 16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bookmarkStart w:id="18" w:name="_Hlk89267976"/>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w:t>
      </w:r>
      <w:bookmarkEnd w:id="18"/>
      <w:r w:rsidRPr="008C0556">
        <w:rPr>
          <w:rFonts w:ascii="Times New Roman" w:eastAsiaTheme="minorHAnsi" w:hAnsi="Times New Roman" w:cs="Times New Roman"/>
          <w:sz w:val="24"/>
          <w:szCs w:val="24"/>
        </w:rPr>
        <w:t>to 18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 xml:space="preserve">. For particles with larger maximum </w:t>
      </w:r>
      <w:r w:rsidRPr="008C0556">
        <w:rPr>
          <w:rFonts w:ascii="Times New Roman" w:eastAsiaTheme="minorHAnsi" w:hAnsi="Times New Roman" w:cs="Times New Roman"/>
          <w:sz w:val="24"/>
          <w:szCs w:val="24"/>
        </w:rPr>
        <w:lastRenderedPageBreak/>
        <w:t xml:space="preserve">dimension, the most likely </w:t>
      </w:r>
      <w:r w:rsidR="00426676" w:rsidRPr="00426676">
        <w:rPr>
          <w:rFonts w:ascii="Times New Roman" w:eastAsiaTheme="minorHAnsi" w:hAnsi="Times New Roman" w:cs="Times New Roman"/>
          <w:i/>
          <w:iCs/>
          <w:sz w:val="24"/>
          <w:szCs w:val="24"/>
        </w:rPr>
        <w:t>λ</w:t>
      </w:r>
      <w:r w:rsidRPr="008C0556">
        <w:rPr>
          <w:rFonts w:ascii="Times New Roman" w:eastAsiaTheme="minorHAnsi" w:hAnsi="Times New Roman" w:cs="Times New Roman"/>
          <w:sz w:val="24"/>
          <w:szCs w:val="24"/>
        </w:rPr>
        <w:t xml:space="preserve"> stays the same with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sz w:val="24"/>
          <w:szCs w:val="24"/>
        </w:rPr>
        <w:t>, ranging from 5.3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43-53</w:t>
      </w:r>
      <w:r w:rsidRPr="008C0556">
        <w:rPr>
          <w:rFonts w:ascii="Times New Roman" w:eastAsiaTheme="minorHAnsi" w:hAnsi="Times New Roman" w:cs="Times New Roman"/>
          <w:sz w:val="24"/>
          <w:szCs w:val="24"/>
        </w:rPr>
        <w:t xml:space="preserve"> to 7.5 mm</w:t>
      </w:r>
      <w:r w:rsidRPr="008C0556">
        <w:rPr>
          <w:rFonts w:ascii="Times New Roman" w:eastAsiaTheme="minorHAnsi" w:hAnsi="Times New Roman" w:cs="Times New Roman"/>
          <w:sz w:val="24"/>
          <w:szCs w:val="24"/>
          <w:vertAlign w:val="superscript"/>
        </w:rPr>
        <w:t>−1</w:t>
      </w:r>
      <w:r w:rsidRPr="008C0556">
        <w:rPr>
          <w:rFonts w:ascii="Times New Roman" w:eastAsiaTheme="minorHAnsi" w:hAnsi="Times New Roman" w:cs="Times New Roman"/>
          <w:sz w:val="24"/>
          <w:szCs w:val="24"/>
        </w:rPr>
        <w:t xml:space="preserve"> for </w:t>
      </w:r>
      <w:r w:rsidRPr="008C0556">
        <w:rPr>
          <w:rFonts w:ascii="Times New Roman" w:eastAsiaTheme="minorHAnsi" w:hAnsi="Times New Roman" w:cs="Times New Roman"/>
          <w:i/>
          <w:iCs/>
          <w:sz w:val="24"/>
          <w:szCs w:val="24"/>
        </w:rPr>
        <w:t>T</w:t>
      </w:r>
      <w:r w:rsidRPr="008C0556">
        <w:rPr>
          <w:rFonts w:ascii="Times New Roman" w:eastAsiaTheme="minorHAnsi" w:hAnsi="Times New Roman" w:cs="Times New Roman"/>
          <w:i/>
          <w:iCs/>
          <w:sz w:val="24"/>
          <w:szCs w:val="24"/>
          <w:vertAlign w:val="subscript"/>
        </w:rPr>
        <w:t>21-33</w:t>
      </w:r>
      <w:r w:rsidRPr="008C0556">
        <w:rPr>
          <w:rFonts w:ascii="Times New Roman" w:eastAsiaTheme="minorHAnsi" w:hAnsi="Times New Roman" w:cs="Times New Roman"/>
          <w:sz w:val="24"/>
          <w:szCs w:val="24"/>
        </w:rPr>
        <w:t>.</w:t>
      </w:r>
    </w:p>
    <w:p w14:paraId="1E89AF41" w14:textId="11F0E5A0" w:rsidR="00BD10AA" w:rsidRDefault="00E5136E" w:rsidP="00BD10AA">
      <w:pPr>
        <w:spacing w:line="480" w:lineRule="auto"/>
        <w:contextualSpacing/>
        <w:rPr>
          <w:rFonts w:ascii="Times New Roman" w:eastAsiaTheme="minorHAnsi" w:hAnsi="Times New Roman" w:cs="Times New Roman"/>
          <w:sz w:val="24"/>
          <w:szCs w:val="24"/>
        </w:rPr>
      </w:pPr>
      <w:r w:rsidRPr="008C0556">
        <w:rPr>
          <w:rFonts w:ascii="Times New Roman" w:eastAsiaTheme="minorHAnsi" w:hAnsi="Times New Roman" w:cs="Times New Roman"/>
          <w:sz w:val="24"/>
          <w:szCs w:val="24"/>
        </w:rPr>
        <w:fldChar w:fldCharType="begin"/>
      </w:r>
      <w:r w:rsidRPr="008C0556">
        <w:rPr>
          <w:rFonts w:ascii="Times New Roman" w:eastAsiaTheme="minorHAnsi" w:hAnsi="Times New Roman" w:cs="Times New Roman"/>
          <w:sz w:val="24"/>
          <w:szCs w:val="24"/>
        </w:rPr>
        <w:instrText xml:space="preserve"> MACROBUTTON MTEditEquationSection2 </w:instrText>
      </w:r>
      <w:r w:rsidRPr="008C0556">
        <w:rPr>
          <w:rStyle w:val="MTEquationSection"/>
        </w:rPr>
        <w:instrText>Equation Section (Next)</w:instrText>
      </w:r>
      <w:r w:rsidRPr="008C0556">
        <w:rPr>
          <w:rFonts w:ascii="Times New Roman" w:eastAsiaTheme="minorHAnsi" w:hAnsi="Times New Roman" w:cs="Times New Roman"/>
          <w:sz w:val="24"/>
          <w:szCs w:val="24"/>
        </w:rPr>
        <w:fldChar w:fldCharType="begin"/>
      </w:r>
      <w:r w:rsidRPr="008C0556">
        <w:rPr>
          <w:rFonts w:ascii="Times New Roman" w:eastAsiaTheme="minorHAnsi" w:hAnsi="Times New Roman" w:cs="Times New Roman"/>
          <w:sz w:val="24"/>
          <w:szCs w:val="24"/>
        </w:rPr>
        <w:instrText xml:space="preserve"> SEQ MTEqn \r \h \* MERGEFORMAT </w:instrText>
      </w:r>
      <w:r w:rsidRPr="008C0556">
        <w:rPr>
          <w:rFonts w:ascii="Times New Roman" w:eastAsiaTheme="minorHAnsi" w:hAnsi="Times New Roman" w:cs="Times New Roman"/>
          <w:sz w:val="24"/>
          <w:szCs w:val="24"/>
        </w:rPr>
        <w:fldChar w:fldCharType="end"/>
      </w:r>
      <w:r w:rsidRPr="008C0556">
        <w:rPr>
          <w:rFonts w:ascii="Times New Roman" w:eastAsiaTheme="minorHAnsi" w:hAnsi="Times New Roman" w:cs="Times New Roman"/>
          <w:sz w:val="24"/>
          <w:szCs w:val="24"/>
        </w:rPr>
        <w:fldChar w:fldCharType="begin"/>
      </w:r>
      <w:r w:rsidRPr="008C0556">
        <w:rPr>
          <w:rFonts w:ascii="Times New Roman" w:eastAsiaTheme="minorHAnsi" w:hAnsi="Times New Roman" w:cs="Times New Roman"/>
          <w:sz w:val="24"/>
          <w:szCs w:val="24"/>
        </w:rPr>
        <w:instrText xml:space="preserve"> SEQ MTSec \h \* MERGEFORMAT </w:instrText>
      </w:r>
      <w:r w:rsidRPr="008C0556">
        <w:rPr>
          <w:rFonts w:ascii="Times New Roman" w:eastAsiaTheme="minorHAnsi" w:hAnsi="Times New Roman" w:cs="Times New Roman"/>
          <w:sz w:val="24"/>
          <w:szCs w:val="24"/>
        </w:rPr>
        <w:fldChar w:fldCharType="end"/>
      </w:r>
      <w:r w:rsidRPr="008C0556">
        <w:rPr>
          <w:rFonts w:ascii="Times New Roman" w:eastAsiaTheme="minorHAnsi" w:hAnsi="Times New Roman" w:cs="Times New Roman"/>
          <w:sz w:val="24"/>
          <w:szCs w:val="24"/>
        </w:rPr>
        <w:fldChar w:fldCharType="end"/>
      </w:r>
    </w:p>
    <w:p w14:paraId="1CC5C0F5" w14:textId="1B38AB3F" w:rsidR="001250C5" w:rsidRPr="008C0556" w:rsidRDefault="001250C5" w:rsidP="00BD10AA">
      <w:pPr>
        <w:pStyle w:val="Heading1"/>
        <w:numPr>
          <w:ilvl w:val="0"/>
          <w:numId w:val="5"/>
        </w:numPr>
        <w:rPr>
          <w:rFonts w:eastAsiaTheme="minorHAnsi"/>
        </w:rPr>
      </w:pPr>
      <w:bookmarkStart w:id="19" w:name="_Toc85531431"/>
      <w:r w:rsidRPr="008C0556">
        <w:rPr>
          <w:rFonts w:eastAsiaTheme="minorHAnsi"/>
        </w:rPr>
        <w:t>Conclusion and Discussion</w:t>
      </w:r>
      <w:bookmarkEnd w:id="19"/>
    </w:p>
    <w:p w14:paraId="275ECD74" w14:textId="77777777" w:rsidR="001250C5" w:rsidRPr="008C0556" w:rsidRDefault="001250C5" w:rsidP="001250C5">
      <w:pPr>
        <w:spacing w:line="480" w:lineRule="auto"/>
        <w:rPr>
          <w:rFonts w:ascii="Times New Roman" w:hAnsi="Times New Roman" w:cs="Times New Roman"/>
          <w:sz w:val="24"/>
          <w:szCs w:val="24"/>
        </w:rPr>
      </w:pPr>
    </w:p>
    <w:p w14:paraId="7AFCA76A" w14:textId="252D7337" w:rsidR="001250C5" w:rsidRPr="008C0556" w:rsidRDefault="001250C5" w:rsidP="001250C5">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Multiple occurrences of HIWC regions in areas of low reflectivity have previously been observed over tropical oceans, suggesting large concentrations of small ice crystals are present. The causes of these large concentrations of small ice crystals are poorly known. The HAIC-HIWC field campaign was conducted to research the environmental</w:t>
      </w:r>
      <w:r w:rsidR="008943C2" w:rsidRPr="008C0556">
        <w:rPr>
          <w:rFonts w:ascii="Times New Roman" w:hAnsi="Times New Roman" w:cs="Times New Roman"/>
          <w:sz w:val="24"/>
          <w:szCs w:val="24"/>
        </w:rPr>
        <w:t xml:space="preserve"> and</w:t>
      </w:r>
      <w:r w:rsidR="00C74164" w:rsidRPr="008C0556">
        <w:rPr>
          <w:rFonts w:ascii="Times New Roman" w:hAnsi="Times New Roman" w:cs="Times New Roman"/>
          <w:sz w:val="24"/>
          <w:szCs w:val="24"/>
        </w:rPr>
        <w:t xml:space="preserve"> meteorological </w:t>
      </w:r>
      <w:r w:rsidRPr="008C0556">
        <w:rPr>
          <w:rFonts w:ascii="Times New Roman" w:hAnsi="Times New Roman" w:cs="Times New Roman"/>
          <w:sz w:val="24"/>
          <w:szCs w:val="24"/>
        </w:rPr>
        <w:t xml:space="preserve">conditions and </w:t>
      </w:r>
      <w:r w:rsidR="00C74164" w:rsidRPr="008C0556">
        <w:rPr>
          <w:rFonts w:ascii="Times New Roman" w:hAnsi="Times New Roman" w:cs="Times New Roman"/>
          <w:sz w:val="24"/>
          <w:szCs w:val="24"/>
        </w:rPr>
        <w:t xml:space="preserve">microphysical </w:t>
      </w:r>
      <w:r w:rsidRPr="008C0556">
        <w:rPr>
          <w:rFonts w:ascii="Times New Roman" w:hAnsi="Times New Roman" w:cs="Times New Roman"/>
          <w:sz w:val="24"/>
          <w:szCs w:val="24"/>
        </w:rPr>
        <w:t xml:space="preserve">processes </w:t>
      </w:r>
      <w:r w:rsidR="00C74164" w:rsidRPr="008C0556">
        <w:rPr>
          <w:rFonts w:ascii="Times New Roman" w:hAnsi="Times New Roman" w:cs="Times New Roman"/>
          <w:sz w:val="24"/>
          <w:szCs w:val="24"/>
        </w:rPr>
        <w:t>associated with</w:t>
      </w:r>
      <w:r w:rsidRPr="008C0556">
        <w:rPr>
          <w:rFonts w:ascii="Times New Roman" w:hAnsi="Times New Roman" w:cs="Times New Roman"/>
          <w:sz w:val="24"/>
          <w:szCs w:val="24"/>
        </w:rPr>
        <w:t xml:space="preserve"> HIWC regions.</w:t>
      </w:r>
      <w:r w:rsidR="00B1398E" w:rsidRPr="008C0556">
        <w:rPr>
          <w:rFonts w:ascii="Times New Roman" w:hAnsi="Times New Roman" w:cs="Times New Roman"/>
          <w:sz w:val="24"/>
          <w:szCs w:val="24"/>
        </w:rPr>
        <w:t xml:space="preserve"> </w:t>
      </w:r>
      <w:r w:rsidR="007E0EC9" w:rsidRPr="008C0556">
        <w:rPr>
          <w:rFonts w:ascii="Times New Roman" w:hAnsi="Times New Roman" w:cs="Times New Roman"/>
          <w:sz w:val="24"/>
          <w:szCs w:val="24"/>
        </w:rPr>
        <w:t>Insight into these conditions is gained t</w:t>
      </w:r>
      <w:r w:rsidR="00B1398E" w:rsidRPr="008C0556">
        <w:rPr>
          <w:rFonts w:ascii="Times New Roman" w:hAnsi="Times New Roman" w:cs="Times New Roman"/>
          <w:sz w:val="24"/>
          <w:szCs w:val="24"/>
        </w:rPr>
        <w:t xml:space="preserve">hrough comparison of this study with prior studies, </w:t>
      </w:r>
      <w:r w:rsidR="007E0EC9" w:rsidRPr="008C0556">
        <w:rPr>
          <w:rFonts w:ascii="Times New Roman" w:hAnsi="Times New Roman" w:cs="Times New Roman"/>
          <w:sz w:val="24"/>
          <w:szCs w:val="24"/>
        </w:rPr>
        <w:t>examinin</w:t>
      </w:r>
      <w:r w:rsidR="006D0ABA" w:rsidRPr="008C0556">
        <w:rPr>
          <w:rFonts w:ascii="Times New Roman" w:hAnsi="Times New Roman" w:cs="Times New Roman"/>
          <w:sz w:val="24"/>
          <w:szCs w:val="24"/>
        </w:rPr>
        <w:t xml:space="preserve">g how </w:t>
      </w:r>
      <w:r w:rsidR="00B1398E" w:rsidRPr="008C0556">
        <w:rPr>
          <w:rFonts w:ascii="Times New Roman" w:hAnsi="Times New Roman" w:cs="Times New Roman"/>
          <w:sz w:val="24"/>
          <w:szCs w:val="24"/>
        </w:rPr>
        <w:t xml:space="preserve">the use of a new fitting technique </w:t>
      </w:r>
      <w:r w:rsidR="006D0ABA" w:rsidRPr="008C0556">
        <w:rPr>
          <w:rFonts w:ascii="Times New Roman" w:hAnsi="Times New Roman" w:cs="Times New Roman"/>
          <w:sz w:val="24"/>
          <w:szCs w:val="24"/>
        </w:rPr>
        <w:t xml:space="preserve">yields information on multimodal SDs in </w:t>
      </w:r>
      <w:r w:rsidR="001C6C43" w:rsidRPr="008C0556">
        <w:rPr>
          <w:rFonts w:ascii="Times New Roman" w:hAnsi="Times New Roman" w:cs="Times New Roman"/>
          <w:sz w:val="24"/>
          <w:szCs w:val="24"/>
        </w:rPr>
        <w:t>S</w:t>
      </w:r>
      <w:r w:rsidR="00B1398E" w:rsidRPr="008C0556">
        <w:rPr>
          <w:rFonts w:ascii="Times New Roman" w:hAnsi="Times New Roman" w:cs="Times New Roman"/>
          <w:sz w:val="24"/>
          <w:szCs w:val="24"/>
        </w:rPr>
        <w:t xml:space="preserve">ection 4a, </w:t>
      </w:r>
      <w:r w:rsidR="00E42442" w:rsidRPr="008C0556">
        <w:rPr>
          <w:rFonts w:ascii="Times New Roman" w:hAnsi="Times New Roman" w:cs="Times New Roman"/>
          <w:sz w:val="24"/>
          <w:szCs w:val="24"/>
        </w:rPr>
        <w:t xml:space="preserve">hypothesizing </w:t>
      </w:r>
      <w:r w:rsidR="00B1398E" w:rsidRPr="008C0556">
        <w:rPr>
          <w:rFonts w:ascii="Times New Roman" w:hAnsi="Times New Roman" w:cs="Times New Roman"/>
          <w:sz w:val="24"/>
          <w:szCs w:val="24"/>
        </w:rPr>
        <w:t xml:space="preserve">how environmental and microphysical conditions and processes affect gamma fit parameters in </w:t>
      </w:r>
      <w:r w:rsidR="001C6C43" w:rsidRPr="008C0556">
        <w:rPr>
          <w:rFonts w:ascii="Times New Roman" w:hAnsi="Times New Roman" w:cs="Times New Roman"/>
          <w:sz w:val="24"/>
          <w:szCs w:val="24"/>
        </w:rPr>
        <w:t>S</w:t>
      </w:r>
      <w:r w:rsidR="00B1398E" w:rsidRPr="008C0556">
        <w:rPr>
          <w:rFonts w:ascii="Times New Roman" w:hAnsi="Times New Roman" w:cs="Times New Roman"/>
          <w:sz w:val="24"/>
          <w:szCs w:val="24"/>
        </w:rPr>
        <w:t>ection 4</w:t>
      </w:r>
      <w:r w:rsidR="00ED2241" w:rsidRPr="008C0556">
        <w:rPr>
          <w:rFonts w:ascii="Times New Roman" w:hAnsi="Times New Roman" w:cs="Times New Roman"/>
          <w:sz w:val="24"/>
          <w:szCs w:val="24"/>
        </w:rPr>
        <w:t>b, and discussing environmental and microphysical conditions and processes present in HIWC regions are discussed in Section 4c</w:t>
      </w:r>
      <w:r w:rsidR="00B1398E" w:rsidRPr="008C0556">
        <w:rPr>
          <w:rFonts w:ascii="Times New Roman" w:hAnsi="Times New Roman" w:cs="Times New Roman"/>
          <w:sz w:val="24"/>
          <w:szCs w:val="24"/>
        </w:rPr>
        <w:t>.</w:t>
      </w:r>
    </w:p>
    <w:p w14:paraId="49AF8A43" w14:textId="341FC908" w:rsidR="001250C5" w:rsidRPr="008C0556" w:rsidRDefault="001250C5" w:rsidP="0062387F">
      <w:pPr>
        <w:pStyle w:val="Heading2"/>
        <w:numPr>
          <w:ilvl w:val="0"/>
          <w:numId w:val="8"/>
        </w:numPr>
        <w:spacing w:after="240"/>
      </w:pPr>
      <w:bookmarkStart w:id="20" w:name="_Toc85531432"/>
      <w:r w:rsidRPr="008C0556">
        <w:t>Multimodality in SDs</w:t>
      </w:r>
      <w:bookmarkEnd w:id="20"/>
    </w:p>
    <w:p w14:paraId="6E5816CF" w14:textId="0C14B8D7" w:rsidR="001250C5" w:rsidRPr="008C0556" w:rsidRDefault="001250C5" w:rsidP="006C676E">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Ice crystal PSDs in HIWC and other regions were fit to </w:t>
      </w:r>
      <w:r w:rsidR="00C82F08" w:rsidRPr="008C0556">
        <w:rPr>
          <w:rFonts w:ascii="Times New Roman" w:hAnsi="Times New Roman" w:cs="Times New Roman"/>
          <w:sz w:val="24"/>
          <w:szCs w:val="24"/>
        </w:rPr>
        <w:t xml:space="preserve">unimodal and multimodal </w:t>
      </w:r>
      <w:r w:rsidRPr="008C0556">
        <w:rPr>
          <w:rFonts w:ascii="Times New Roman" w:hAnsi="Times New Roman" w:cs="Times New Roman"/>
          <w:sz w:val="24"/>
          <w:szCs w:val="24"/>
        </w:rPr>
        <w:t xml:space="preserve">gamma distributions to aid in process understanding and </w:t>
      </w:r>
      <w:r w:rsidR="00525EE9" w:rsidRPr="008C0556">
        <w:rPr>
          <w:rFonts w:ascii="Times New Roman" w:hAnsi="Times New Roman" w:cs="Times New Roman"/>
          <w:sz w:val="24"/>
          <w:szCs w:val="24"/>
        </w:rPr>
        <w:t xml:space="preserve">to develop parameterizations </w:t>
      </w:r>
      <w:r w:rsidRPr="008C0556">
        <w:rPr>
          <w:rFonts w:ascii="Times New Roman" w:hAnsi="Times New Roman" w:cs="Times New Roman"/>
          <w:sz w:val="24"/>
          <w:szCs w:val="24"/>
        </w:rPr>
        <w:t>for use in remote sensing and numerical modeling</w:t>
      </w:r>
      <w:r w:rsidR="00525EE9" w:rsidRPr="008C0556">
        <w:rPr>
          <w:rFonts w:ascii="Times New Roman" w:hAnsi="Times New Roman" w:cs="Times New Roman"/>
          <w:sz w:val="24"/>
          <w:szCs w:val="24"/>
        </w:rPr>
        <w:t xml:space="preserve"> schemes</w:t>
      </w:r>
      <w:r w:rsidRPr="008C0556">
        <w:rPr>
          <w:rFonts w:ascii="Times New Roman" w:hAnsi="Times New Roman" w:cs="Times New Roman"/>
          <w:sz w:val="24"/>
          <w:szCs w:val="24"/>
        </w:rPr>
        <w:t xml:space="preserve">. Since some PSDs cannot be represented well by gamma distributions, a </w:t>
      </w:r>
      <w:r w:rsidR="0061485B" w:rsidRPr="008C0556">
        <w:rPr>
          <w:rFonts w:ascii="Times New Roman" w:hAnsi="Times New Roman" w:cs="Times New Roman"/>
          <w:sz w:val="24"/>
          <w:szCs w:val="24"/>
        </w:rPr>
        <w:t xml:space="preserve">method </w:t>
      </w:r>
      <w:r w:rsidRPr="008C0556">
        <w:rPr>
          <w:rFonts w:ascii="Times New Roman" w:hAnsi="Times New Roman" w:cs="Times New Roman"/>
          <w:sz w:val="24"/>
          <w:szCs w:val="24"/>
        </w:rPr>
        <w:t xml:space="preserve">of </w:t>
      </w:r>
      <w:r w:rsidR="00C97840" w:rsidRPr="008C0556">
        <w:rPr>
          <w:rFonts w:ascii="Times New Roman" w:hAnsi="Times New Roman" w:cs="Times New Roman"/>
          <w:sz w:val="24"/>
          <w:szCs w:val="24"/>
        </w:rPr>
        <w:t xml:space="preserve">representing observed PSDs as </w:t>
      </w:r>
      <w:r w:rsidRPr="008C0556">
        <w:rPr>
          <w:rFonts w:ascii="Times New Roman" w:hAnsi="Times New Roman" w:cs="Times New Roman"/>
          <w:sz w:val="24"/>
          <w:szCs w:val="24"/>
        </w:rPr>
        <w:t>sum</w:t>
      </w:r>
      <w:r w:rsidR="00C97840" w:rsidRPr="008C0556">
        <w:rPr>
          <w:rFonts w:ascii="Times New Roman" w:hAnsi="Times New Roman" w:cs="Times New Roman"/>
          <w:sz w:val="24"/>
          <w:szCs w:val="24"/>
        </w:rPr>
        <w:t>s</w:t>
      </w:r>
      <w:r w:rsidRPr="008C0556">
        <w:rPr>
          <w:rFonts w:ascii="Times New Roman" w:hAnsi="Times New Roman" w:cs="Times New Roman"/>
          <w:sz w:val="24"/>
          <w:szCs w:val="24"/>
        </w:rPr>
        <w:t xml:space="preserve"> </w:t>
      </w:r>
      <w:r w:rsidR="00C97840" w:rsidRPr="008C0556">
        <w:rPr>
          <w:rFonts w:ascii="Times New Roman" w:hAnsi="Times New Roman" w:cs="Times New Roman"/>
          <w:sz w:val="24"/>
          <w:szCs w:val="24"/>
        </w:rPr>
        <w:t>of gamma</w:t>
      </w:r>
      <w:r w:rsidRPr="008C0556">
        <w:rPr>
          <w:rFonts w:ascii="Times New Roman" w:hAnsi="Times New Roman" w:cs="Times New Roman"/>
          <w:sz w:val="24"/>
          <w:szCs w:val="24"/>
        </w:rPr>
        <w:t xml:space="preserve"> functions that </w:t>
      </w:r>
      <w:r w:rsidR="00C97840" w:rsidRPr="008C0556">
        <w:rPr>
          <w:rFonts w:ascii="Times New Roman" w:hAnsi="Times New Roman" w:cs="Times New Roman"/>
          <w:sz w:val="24"/>
          <w:szCs w:val="24"/>
        </w:rPr>
        <w:t xml:space="preserve">is </w:t>
      </w:r>
      <w:r w:rsidRPr="008C0556">
        <w:rPr>
          <w:rFonts w:ascii="Times New Roman" w:hAnsi="Times New Roman" w:cs="Times New Roman"/>
          <w:sz w:val="24"/>
          <w:szCs w:val="24"/>
        </w:rPr>
        <w:t>compatibl</w:t>
      </w:r>
      <w:r w:rsidR="00C97840" w:rsidRPr="008C0556">
        <w:rPr>
          <w:rFonts w:ascii="Times New Roman" w:hAnsi="Times New Roman" w:cs="Times New Roman"/>
          <w:sz w:val="24"/>
          <w:szCs w:val="24"/>
        </w:rPr>
        <w:t>e</w:t>
      </w:r>
      <w:r w:rsidRPr="008C0556">
        <w:rPr>
          <w:rFonts w:ascii="Times New Roman" w:hAnsi="Times New Roman" w:cs="Times New Roman"/>
          <w:sz w:val="24"/>
          <w:szCs w:val="24"/>
        </w:rPr>
        <w:t xml:space="preserve"> with parameterization schemes </w:t>
      </w:r>
      <w:r w:rsidR="005772E1" w:rsidRPr="008C0556">
        <w:rPr>
          <w:rFonts w:ascii="Times New Roman" w:hAnsi="Times New Roman" w:cs="Times New Roman"/>
          <w:sz w:val="24"/>
          <w:szCs w:val="24"/>
        </w:rPr>
        <w:t xml:space="preserve">used </w:t>
      </w:r>
      <w:r w:rsidRPr="008C0556">
        <w:rPr>
          <w:rFonts w:ascii="Times New Roman" w:hAnsi="Times New Roman" w:cs="Times New Roman"/>
          <w:sz w:val="24"/>
          <w:szCs w:val="24"/>
        </w:rPr>
        <w:t xml:space="preserve">in </w:t>
      </w:r>
      <w:r w:rsidR="005772E1" w:rsidRPr="008C0556">
        <w:rPr>
          <w:rFonts w:ascii="Times New Roman" w:hAnsi="Times New Roman" w:cs="Times New Roman"/>
          <w:sz w:val="24"/>
          <w:szCs w:val="24"/>
        </w:rPr>
        <w:t xml:space="preserve">current </w:t>
      </w:r>
      <w:r w:rsidRPr="008C0556">
        <w:rPr>
          <w:rFonts w:ascii="Times New Roman" w:hAnsi="Times New Roman" w:cs="Times New Roman"/>
          <w:sz w:val="24"/>
          <w:szCs w:val="24"/>
        </w:rPr>
        <w:t>modeling</w:t>
      </w:r>
      <w:r w:rsidR="005772E1" w:rsidRPr="008C0556">
        <w:rPr>
          <w:rFonts w:ascii="Times New Roman" w:hAnsi="Times New Roman" w:cs="Times New Roman"/>
          <w:sz w:val="24"/>
          <w:szCs w:val="24"/>
        </w:rPr>
        <w:t xml:space="preserve"> and </w:t>
      </w:r>
      <w:r w:rsidRPr="008C0556">
        <w:rPr>
          <w:rFonts w:ascii="Times New Roman" w:hAnsi="Times New Roman" w:cs="Times New Roman"/>
          <w:sz w:val="24"/>
          <w:szCs w:val="24"/>
        </w:rPr>
        <w:t xml:space="preserve">remote sensing </w:t>
      </w:r>
      <w:r w:rsidR="005772E1" w:rsidRPr="008C0556">
        <w:rPr>
          <w:rFonts w:ascii="Times New Roman" w:hAnsi="Times New Roman" w:cs="Times New Roman"/>
          <w:sz w:val="24"/>
          <w:szCs w:val="24"/>
        </w:rPr>
        <w:t>schemes</w:t>
      </w:r>
      <w:r w:rsidRPr="008C0556">
        <w:rPr>
          <w:rFonts w:ascii="Times New Roman" w:hAnsi="Times New Roman" w:cs="Times New Roman"/>
          <w:sz w:val="24"/>
          <w:szCs w:val="24"/>
        </w:rPr>
        <w:t xml:space="preserve"> was </w:t>
      </w:r>
      <w:r w:rsidR="005772E1" w:rsidRPr="008C0556">
        <w:rPr>
          <w:rFonts w:ascii="Times New Roman" w:hAnsi="Times New Roman" w:cs="Times New Roman"/>
          <w:sz w:val="24"/>
          <w:szCs w:val="24"/>
        </w:rPr>
        <w:t>developed</w:t>
      </w:r>
      <w:r w:rsidRPr="008C0556">
        <w:rPr>
          <w:rFonts w:ascii="Times New Roman" w:hAnsi="Times New Roman" w:cs="Times New Roman"/>
          <w:sz w:val="24"/>
          <w:szCs w:val="24"/>
        </w:rPr>
        <w:t xml:space="preserve">. The fitting technique developed </w:t>
      </w:r>
      <w:r w:rsidR="004A4011" w:rsidRPr="008C0556">
        <w:rPr>
          <w:rFonts w:ascii="Times New Roman" w:hAnsi="Times New Roman" w:cs="Times New Roman"/>
          <w:sz w:val="24"/>
          <w:szCs w:val="24"/>
        </w:rPr>
        <w:t xml:space="preserve">by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et al. (2015) was </w:t>
      </w:r>
      <w:r w:rsidRPr="008C0556">
        <w:rPr>
          <w:rFonts w:ascii="Times New Roman" w:hAnsi="Times New Roman" w:cs="Times New Roman"/>
          <w:sz w:val="24"/>
          <w:szCs w:val="24"/>
        </w:rPr>
        <w:lastRenderedPageBreak/>
        <w:t>extended to parameterize PSDs as sums of up to three complete gamma distributions.</w:t>
      </w:r>
      <w:bookmarkStart w:id="21" w:name="_Hlk75356321"/>
      <w:r w:rsidRPr="008C0556">
        <w:rPr>
          <w:rFonts w:ascii="Times New Roman" w:hAnsi="Times New Roman" w:cs="Times New Roman"/>
          <w:sz w:val="24"/>
          <w:szCs w:val="24"/>
        </w:rPr>
        <w:t xml:space="preserve"> </w:t>
      </w:r>
      <w:bookmarkEnd w:id="21"/>
      <w:r w:rsidRPr="008C0556">
        <w:rPr>
          <w:rFonts w:ascii="Times New Roman" w:hAnsi="Times New Roman" w:cs="Times New Roman"/>
          <w:sz w:val="24"/>
          <w:szCs w:val="24"/>
        </w:rPr>
        <w:t xml:space="preserve">The use of three gamma distributions allows more precise fitting of the data as </w:t>
      </w:r>
      <w:r w:rsidR="00AF4863" w:rsidRPr="008C0556">
        <w:rPr>
          <w:rFonts w:ascii="Times New Roman" w:hAnsi="Times New Roman" w:cs="Times New Roman"/>
          <w:sz w:val="24"/>
          <w:szCs w:val="24"/>
        </w:rPr>
        <w:t xml:space="preserve">shown </w:t>
      </w:r>
      <w:r w:rsidRPr="008C0556">
        <w:rPr>
          <w:rFonts w:ascii="Times New Roman" w:hAnsi="Times New Roman" w:cs="Times New Roman"/>
          <w:sz w:val="24"/>
          <w:szCs w:val="24"/>
        </w:rPr>
        <w:t xml:space="preserve">in </w:t>
      </w:r>
      <w:r w:rsidR="00B766C5" w:rsidRPr="008C0556">
        <w:rPr>
          <w:rFonts w:ascii="Times New Roman" w:hAnsi="Times New Roman" w:cs="Times New Roman"/>
          <w:sz w:val="24"/>
          <w:szCs w:val="24"/>
        </w:rPr>
        <w:t>T</w:t>
      </w:r>
      <w:r w:rsidRPr="008C0556">
        <w:rPr>
          <w:rFonts w:ascii="Times New Roman" w:hAnsi="Times New Roman" w:cs="Times New Roman"/>
          <w:sz w:val="24"/>
          <w:szCs w:val="24"/>
        </w:rPr>
        <w:t xml:space="preserve">able 1 and </w:t>
      </w:r>
      <w:r w:rsidR="00B766C5" w:rsidRPr="008C0556">
        <w:rPr>
          <w:rFonts w:ascii="Times New Roman" w:hAnsi="Times New Roman" w:cs="Times New Roman"/>
          <w:sz w:val="24"/>
          <w:szCs w:val="24"/>
        </w:rPr>
        <w:t>Fig.</w:t>
      </w:r>
      <w:r w:rsidRPr="008C0556">
        <w:rPr>
          <w:rFonts w:ascii="Times New Roman" w:hAnsi="Times New Roman" w:cs="Times New Roman"/>
          <w:sz w:val="24"/>
          <w:szCs w:val="24"/>
        </w:rPr>
        <w:t xml:space="preserve"> 2. </w:t>
      </w:r>
      <w:r w:rsidR="006C676E" w:rsidRPr="008C0556">
        <w:rPr>
          <w:rFonts w:ascii="Times New Roman" w:hAnsi="Times New Roman" w:cs="Times New Roman"/>
          <w:sz w:val="24"/>
          <w:szCs w:val="24"/>
        </w:rPr>
        <w:t xml:space="preserve">The large mode </w:t>
      </w:r>
      <w:r w:rsidR="00E541EE" w:rsidRPr="008C0556">
        <w:rPr>
          <w:rFonts w:ascii="Times New Roman" w:hAnsi="Times New Roman" w:cs="Times New Roman"/>
          <w:sz w:val="24"/>
          <w:szCs w:val="24"/>
        </w:rPr>
        <w:t xml:space="preserve">characterizing particles with </w:t>
      </w:r>
      <w:r w:rsidR="00E541EE" w:rsidRPr="008C0556">
        <w:rPr>
          <w:rFonts w:ascii="Times New Roman" w:hAnsi="Times New Roman" w:cs="Times New Roman"/>
          <w:i/>
          <w:iCs/>
          <w:sz w:val="24"/>
          <w:szCs w:val="24"/>
        </w:rPr>
        <w:t>D</w:t>
      </w:r>
      <w:r w:rsidR="00E541EE" w:rsidRPr="008C0556">
        <w:rPr>
          <w:rFonts w:ascii="Times New Roman" w:hAnsi="Times New Roman" w:cs="Times New Roman"/>
          <w:sz w:val="24"/>
          <w:szCs w:val="24"/>
        </w:rPr>
        <w:t xml:space="preserve"> greater than 1 mm </w:t>
      </w:r>
      <w:r w:rsidR="006C676E" w:rsidRPr="008C0556">
        <w:rPr>
          <w:rFonts w:ascii="Times New Roman" w:hAnsi="Times New Roman" w:cs="Times New Roman"/>
          <w:sz w:val="24"/>
          <w:szCs w:val="24"/>
        </w:rPr>
        <w:t>was not identified in previous studies</w:t>
      </w:r>
      <w:r w:rsidR="00B91127" w:rsidRPr="008C0556">
        <w:rPr>
          <w:rFonts w:ascii="Times New Roman" w:hAnsi="Times New Roman" w:cs="Times New Roman"/>
          <w:sz w:val="24"/>
          <w:szCs w:val="24"/>
        </w:rPr>
        <w:t xml:space="preserve"> examining multimodal PSDs (e.g., Zhao et al. 2010, Jackson et al. 2015)</w:t>
      </w:r>
      <w:r w:rsidR="006C676E" w:rsidRPr="008C0556">
        <w:rPr>
          <w:rFonts w:ascii="Times New Roman" w:hAnsi="Times New Roman" w:cs="Times New Roman"/>
          <w:sz w:val="24"/>
          <w:szCs w:val="24"/>
        </w:rPr>
        <w:t xml:space="preserve"> because it is not </w:t>
      </w:r>
      <w:r w:rsidR="00813FC3" w:rsidRPr="008C0556">
        <w:rPr>
          <w:rFonts w:ascii="Times New Roman" w:hAnsi="Times New Roman" w:cs="Times New Roman"/>
          <w:sz w:val="24"/>
          <w:szCs w:val="24"/>
        </w:rPr>
        <w:t xml:space="preserve">typically </w:t>
      </w:r>
      <w:r w:rsidR="006C676E" w:rsidRPr="008C0556">
        <w:rPr>
          <w:rFonts w:ascii="Times New Roman" w:hAnsi="Times New Roman" w:cs="Times New Roman"/>
          <w:sz w:val="24"/>
          <w:szCs w:val="24"/>
        </w:rPr>
        <w:t xml:space="preserve">associated with a distinct peak in number </w:t>
      </w:r>
      <w:r w:rsidR="00813FC3" w:rsidRPr="008C0556">
        <w:rPr>
          <w:rFonts w:ascii="Times New Roman" w:hAnsi="Times New Roman" w:cs="Times New Roman"/>
          <w:sz w:val="24"/>
          <w:szCs w:val="24"/>
        </w:rPr>
        <w:t>distribution function</w:t>
      </w:r>
      <w:r w:rsidR="005F63CC" w:rsidRPr="008C0556">
        <w:rPr>
          <w:rFonts w:ascii="Times New Roman" w:hAnsi="Times New Roman" w:cs="Times New Roman"/>
          <w:sz w:val="24"/>
          <w:szCs w:val="24"/>
        </w:rPr>
        <w:t>. Thus, the gamma functions</w:t>
      </w:r>
      <w:r w:rsidR="00026B1C" w:rsidRPr="008C0556">
        <w:rPr>
          <w:rFonts w:ascii="Times New Roman" w:hAnsi="Times New Roman" w:cs="Times New Roman"/>
          <w:sz w:val="24"/>
          <w:szCs w:val="24"/>
        </w:rPr>
        <w:t xml:space="preserve"> characterizing this mode cannot be </w:t>
      </w:r>
      <w:r w:rsidR="00FB77F1" w:rsidRPr="008C0556">
        <w:rPr>
          <w:rFonts w:ascii="Times New Roman" w:hAnsi="Times New Roman" w:cs="Times New Roman"/>
          <w:sz w:val="24"/>
          <w:szCs w:val="24"/>
        </w:rPr>
        <w:t>direct</w:t>
      </w:r>
      <w:r w:rsidR="00026B1C" w:rsidRPr="008C0556">
        <w:rPr>
          <w:rFonts w:ascii="Times New Roman" w:hAnsi="Times New Roman" w:cs="Times New Roman"/>
          <w:sz w:val="24"/>
          <w:szCs w:val="24"/>
        </w:rPr>
        <w:t>ly</w:t>
      </w:r>
      <w:r w:rsidR="00FB77F1" w:rsidRPr="008C0556">
        <w:rPr>
          <w:rFonts w:ascii="Times New Roman" w:hAnsi="Times New Roman" w:cs="Times New Roman"/>
          <w:sz w:val="24"/>
          <w:szCs w:val="24"/>
        </w:rPr>
        <w:t xml:space="preserve"> compar</w:t>
      </w:r>
      <w:r w:rsidR="00026B1C" w:rsidRPr="008C0556">
        <w:rPr>
          <w:rFonts w:ascii="Times New Roman" w:hAnsi="Times New Roman" w:cs="Times New Roman"/>
          <w:sz w:val="24"/>
          <w:szCs w:val="24"/>
        </w:rPr>
        <w:t>ed against</w:t>
      </w:r>
      <w:r w:rsidR="00FB77F1" w:rsidRPr="008C0556">
        <w:rPr>
          <w:rFonts w:ascii="Times New Roman" w:hAnsi="Times New Roman" w:cs="Times New Roman"/>
          <w:sz w:val="24"/>
          <w:szCs w:val="24"/>
        </w:rPr>
        <w:t xml:space="preserve"> </w:t>
      </w:r>
      <w:r w:rsidR="00026B1C" w:rsidRPr="008C0556">
        <w:rPr>
          <w:rFonts w:ascii="Times New Roman" w:hAnsi="Times New Roman" w:cs="Times New Roman"/>
          <w:sz w:val="24"/>
          <w:szCs w:val="24"/>
        </w:rPr>
        <w:t>distributions from</w:t>
      </w:r>
      <w:r w:rsidR="00FB77F1" w:rsidRPr="008C0556">
        <w:rPr>
          <w:rFonts w:ascii="Times New Roman" w:hAnsi="Times New Roman" w:cs="Times New Roman"/>
          <w:sz w:val="24"/>
          <w:szCs w:val="24"/>
        </w:rPr>
        <w:t xml:space="preserve"> previous studies</w:t>
      </w:r>
      <w:r w:rsidR="00B91127" w:rsidRPr="008C0556">
        <w:rPr>
          <w:rFonts w:ascii="Times New Roman" w:hAnsi="Times New Roman" w:cs="Times New Roman"/>
          <w:sz w:val="24"/>
          <w:szCs w:val="24"/>
        </w:rPr>
        <w:t xml:space="preserve">. However, </w:t>
      </w:r>
      <w:r w:rsidR="00B251D6" w:rsidRPr="008C0556">
        <w:rPr>
          <w:rFonts w:ascii="Times New Roman" w:hAnsi="Times New Roman" w:cs="Times New Roman"/>
          <w:sz w:val="24"/>
          <w:szCs w:val="24"/>
        </w:rPr>
        <w:t xml:space="preserve">the identification and </w:t>
      </w:r>
      <w:r w:rsidR="0056430D" w:rsidRPr="008C0556">
        <w:rPr>
          <w:rFonts w:ascii="Times New Roman" w:hAnsi="Times New Roman" w:cs="Times New Roman"/>
          <w:sz w:val="24"/>
          <w:szCs w:val="24"/>
        </w:rPr>
        <w:t xml:space="preserve">inclusion </w:t>
      </w:r>
      <w:r w:rsidR="00B91127" w:rsidRPr="008C0556">
        <w:rPr>
          <w:rFonts w:ascii="Times New Roman" w:hAnsi="Times New Roman" w:cs="Times New Roman"/>
          <w:sz w:val="24"/>
          <w:szCs w:val="24"/>
        </w:rPr>
        <w:t xml:space="preserve">of the large mode </w:t>
      </w:r>
      <w:r w:rsidR="0056430D" w:rsidRPr="008C0556">
        <w:rPr>
          <w:rFonts w:ascii="Times New Roman" w:hAnsi="Times New Roman" w:cs="Times New Roman"/>
          <w:sz w:val="24"/>
          <w:szCs w:val="24"/>
        </w:rPr>
        <w:t xml:space="preserve">in the multimodal </w:t>
      </w:r>
      <w:r w:rsidR="00B251D6" w:rsidRPr="008C0556">
        <w:rPr>
          <w:rFonts w:ascii="Times New Roman" w:hAnsi="Times New Roman" w:cs="Times New Roman"/>
          <w:sz w:val="24"/>
          <w:szCs w:val="24"/>
        </w:rPr>
        <w:t xml:space="preserve">distributions </w:t>
      </w:r>
      <w:r w:rsidR="00B91127" w:rsidRPr="008C0556">
        <w:rPr>
          <w:rFonts w:ascii="Times New Roman" w:hAnsi="Times New Roman" w:cs="Times New Roman"/>
          <w:sz w:val="24"/>
          <w:szCs w:val="24"/>
        </w:rPr>
        <w:t xml:space="preserve">was shown in Table 1 to increase the accuracy and precision of fit-derived estimates of </w:t>
      </w:r>
      <w:r w:rsidR="00B91127" w:rsidRPr="008C0556">
        <w:rPr>
          <w:rFonts w:ascii="Times New Roman" w:hAnsi="Times New Roman" w:cs="Times New Roman"/>
          <w:i/>
          <w:iCs/>
          <w:sz w:val="24"/>
          <w:szCs w:val="24"/>
        </w:rPr>
        <w:t>Z</w:t>
      </w:r>
      <w:r w:rsidR="00B91127" w:rsidRPr="008C0556">
        <w:rPr>
          <w:rFonts w:ascii="Times New Roman" w:hAnsi="Times New Roman" w:cs="Times New Roman"/>
          <w:sz w:val="24"/>
          <w:szCs w:val="24"/>
        </w:rPr>
        <w:t xml:space="preserve"> and MMD more than </w:t>
      </w:r>
      <w:r w:rsidR="00B251D6" w:rsidRPr="008C0556">
        <w:rPr>
          <w:rFonts w:ascii="Times New Roman" w:hAnsi="Times New Roman" w:cs="Times New Roman"/>
          <w:sz w:val="24"/>
          <w:szCs w:val="24"/>
        </w:rPr>
        <w:t xml:space="preserve">the </w:t>
      </w:r>
      <w:r w:rsidR="00B91127" w:rsidRPr="008C0556">
        <w:rPr>
          <w:rFonts w:ascii="Times New Roman" w:hAnsi="Times New Roman" w:cs="Times New Roman"/>
          <w:sz w:val="24"/>
          <w:szCs w:val="24"/>
        </w:rPr>
        <w:t xml:space="preserve">identification </w:t>
      </w:r>
      <w:r w:rsidR="00B251D6" w:rsidRPr="008C0556">
        <w:rPr>
          <w:rFonts w:ascii="Times New Roman" w:hAnsi="Times New Roman" w:cs="Times New Roman"/>
          <w:sz w:val="24"/>
          <w:szCs w:val="24"/>
        </w:rPr>
        <w:t xml:space="preserve">and inclusion </w:t>
      </w:r>
      <w:r w:rsidR="00B91127" w:rsidRPr="008C0556">
        <w:rPr>
          <w:rFonts w:ascii="Times New Roman" w:hAnsi="Times New Roman" w:cs="Times New Roman"/>
          <w:sz w:val="24"/>
          <w:szCs w:val="24"/>
        </w:rPr>
        <w:t>of the small mode</w:t>
      </w:r>
      <w:r w:rsidR="00124F25" w:rsidRPr="008C0556">
        <w:rPr>
          <w:rFonts w:ascii="Times New Roman" w:hAnsi="Times New Roman" w:cs="Times New Roman"/>
          <w:sz w:val="24"/>
          <w:szCs w:val="24"/>
        </w:rPr>
        <w:t xml:space="preserve"> characterizing particles with </w:t>
      </w:r>
      <w:r w:rsidR="00124F25" w:rsidRPr="008C0556">
        <w:rPr>
          <w:rFonts w:ascii="Times New Roman" w:hAnsi="Times New Roman" w:cs="Times New Roman"/>
          <w:i/>
          <w:iCs/>
          <w:sz w:val="24"/>
          <w:szCs w:val="24"/>
        </w:rPr>
        <w:t>D</w:t>
      </w:r>
      <w:r w:rsidR="00124F25" w:rsidRPr="008C0556">
        <w:rPr>
          <w:rFonts w:ascii="Times New Roman" w:hAnsi="Times New Roman" w:cs="Times New Roman"/>
          <w:sz w:val="24"/>
          <w:szCs w:val="24"/>
        </w:rPr>
        <w:t xml:space="preserve"> less than 0.1 mm</w:t>
      </w:r>
      <w:r w:rsidR="006C676E" w:rsidRPr="008C0556">
        <w:rPr>
          <w:rFonts w:ascii="Times New Roman" w:hAnsi="Times New Roman" w:cs="Times New Roman"/>
          <w:sz w:val="24"/>
          <w:szCs w:val="24"/>
        </w:rPr>
        <w:t xml:space="preserve">. </w:t>
      </w:r>
      <w:r w:rsidRPr="008C0556">
        <w:rPr>
          <w:rFonts w:ascii="Times New Roman" w:hAnsi="Times New Roman" w:cs="Times New Roman"/>
          <w:sz w:val="24"/>
          <w:szCs w:val="24"/>
        </w:rPr>
        <w:t>Analysis of the properties of multimodal distributions and how the likelihood of a distribution being bimodal1, bimodal2, or trimodal varies with environmental and microphysical conditions provides insight in</w:t>
      </w:r>
      <w:r w:rsidR="00054C3C" w:rsidRPr="008C0556">
        <w:rPr>
          <w:rFonts w:ascii="Times New Roman" w:hAnsi="Times New Roman" w:cs="Times New Roman"/>
          <w:sz w:val="24"/>
          <w:szCs w:val="24"/>
        </w:rPr>
        <w:t>to</w:t>
      </w:r>
      <w:r w:rsidRPr="008C0556">
        <w:rPr>
          <w:rFonts w:ascii="Times New Roman" w:hAnsi="Times New Roman" w:cs="Times New Roman"/>
          <w:sz w:val="24"/>
          <w:szCs w:val="24"/>
        </w:rPr>
        <w:t xml:space="preserve"> what processes occur in HIWC regions and other regions of tropical MCSs.</w:t>
      </w:r>
    </w:p>
    <w:p w14:paraId="447007AC" w14:textId="4E97058B" w:rsidR="001250C5" w:rsidRPr="008C0556" w:rsidRDefault="001250C5" w:rsidP="001250C5">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The prevalence of unimodal, bimodal, and trimodal distributions is a function of environmental conditions such as temperature, vertical velocity, and ice water content, as well as of microphysical conditions such as median mass diameter. The likelihood of a small mode increases with </w:t>
      </w:r>
      <w:r w:rsidR="0076297D" w:rsidRPr="008C0556">
        <w:rPr>
          <w:rFonts w:ascii="Times New Roman" w:hAnsi="Times New Roman" w:cs="Times New Roman"/>
          <w:i/>
          <w:iCs/>
          <w:sz w:val="24"/>
          <w:szCs w:val="24"/>
        </w:rPr>
        <w:t>T</w:t>
      </w:r>
      <w:r w:rsidR="000D5F78" w:rsidRPr="008C0556">
        <w:rPr>
          <w:rFonts w:ascii="Times New Roman" w:hAnsi="Times New Roman" w:cs="Times New Roman"/>
          <w:sz w:val="24"/>
          <w:szCs w:val="24"/>
        </w:rPr>
        <w:t xml:space="preserve"> </w:t>
      </w:r>
      <w:r w:rsidR="00DD3F87" w:rsidRPr="008C0556">
        <w:rPr>
          <w:rFonts w:ascii="Times New Roman" w:hAnsi="Times New Roman" w:cs="Times New Roman"/>
          <w:sz w:val="24"/>
          <w:szCs w:val="24"/>
        </w:rPr>
        <w:t>(</w:t>
      </w:r>
      <w:r w:rsidR="00494BED" w:rsidRPr="008C0556">
        <w:rPr>
          <w:rFonts w:ascii="Times New Roman" w:hAnsi="Times New Roman" w:cs="Times New Roman"/>
          <w:sz w:val="24"/>
          <w:szCs w:val="24"/>
        </w:rPr>
        <w:t>Fig.</w:t>
      </w:r>
      <w:r w:rsidR="00DD3F87" w:rsidRPr="008C0556">
        <w:rPr>
          <w:rFonts w:ascii="Times New Roman" w:hAnsi="Times New Roman" w:cs="Times New Roman"/>
          <w:sz w:val="24"/>
          <w:szCs w:val="24"/>
        </w:rPr>
        <w:t xml:space="preserve"> 4), with </w:t>
      </w:r>
      <w:r w:rsidR="000D5F78" w:rsidRPr="008C0556">
        <w:rPr>
          <w:rFonts w:ascii="Times New Roman" w:hAnsi="Times New Roman" w:cs="Times New Roman"/>
          <w:position w:val="-14"/>
          <w:sz w:val="24"/>
          <w:szCs w:val="24"/>
        </w:rPr>
        <w:object w:dxaOrig="320" w:dyaOrig="400" w14:anchorId="6860AC4E">
          <v:shape id="_x0000_i1029" type="#_x0000_t75" style="width:15.75pt;height:20.25pt" o:ole="">
            <v:imagedata r:id="rId17" o:title=""/>
          </v:shape>
          <o:OLEObject Type="Embed" ProgID="Equation.DSMT4" ShapeID="_x0000_i1029" DrawAspect="Content" ObjectID="_1701008041" r:id="rId18"/>
        </w:object>
      </w:r>
      <w:r w:rsidR="0076297D" w:rsidRPr="008C0556">
        <w:rPr>
          <w:rFonts w:ascii="Times New Roman" w:hAnsi="Times New Roman" w:cs="Times New Roman"/>
          <w:sz w:val="24"/>
          <w:szCs w:val="24"/>
        </w:rPr>
        <w:t xml:space="preserve"> </w:t>
      </w:r>
      <w:r w:rsidR="00865080" w:rsidRPr="008C0556">
        <w:rPr>
          <w:rFonts w:ascii="Times New Roman" w:hAnsi="Times New Roman" w:cs="Times New Roman"/>
          <w:sz w:val="24"/>
          <w:szCs w:val="24"/>
        </w:rPr>
        <w:t>(</w:t>
      </w:r>
      <w:r w:rsidR="00494BED" w:rsidRPr="008C0556">
        <w:rPr>
          <w:rFonts w:ascii="Times New Roman" w:hAnsi="Times New Roman" w:cs="Times New Roman"/>
          <w:sz w:val="24"/>
          <w:szCs w:val="24"/>
        </w:rPr>
        <w:t>Fig.</w:t>
      </w:r>
      <w:r w:rsidR="00865080" w:rsidRPr="008C0556">
        <w:rPr>
          <w:rFonts w:ascii="Times New Roman" w:hAnsi="Times New Roman" w:cs="Times New Roman"/>
          <w:sz w:val="24"/>
          <w:szCs w:val="24"/>
        </w:rPr>
        <w:t xml:space="preserve"> 6)</w:t>
      </w:r>
      <w:r w:rsidR="00DD3F87" w:rsidRPr="008C0556">
        <w:rPr>
          <w:rFonts w:ascii="Times New Roman" w:hAnsi="Times New Roman" w:cs="Times New Roman"/>
          <w:sz w:val="24"/>
          <w:szCs w:val="24"/>
        </w:rPr>
        <w:t>,</w:t>
      </w:r>
      <w:r w:rsidR="00865080" w:rsidRPr="008C0556">
        <w:rPr>
          <w:rFonts w:ascii="Times New Roman" w:hAnsi="Times New Roman" w:cs="Times New Roman"/>
          <w:sz w:val="24"/>
          <w:szCs w:val="24"/>
        </w:rPr>
        <w:t xml:space="preserve"> </w:t>
      </w:r>
      <w:r w:rsidR="00DD3F87" w:rsidRPr="008C0556">
        <w:rPr>
          <w:rFonts w:ascii="Times New Roman" w:hAnsi="Times New Roman" w:cs="Times New Roman"/>
          <w:sz w:val="24"/>
          <w:szCs w:val="24"/>
        </w:rPr>
        <w:t xml:space="preserve">and </w:t>
      </w:r>
      <w:r w:rsidR="00865080" w:rsidRPr="008C0556">
        <w:rPr>
          <w:rFonts w:ascii="Times New Roman" w:hAnsi="Times New Roman" w:cs="Times New Roman"/>
          <w:sz w:val="24"/>
          <w:szCs w:val="24"/>
        </w:rPr>
        <w:t xml:space="preserve">with </w:t>
      </w:r>
      <w:r w:rsidRPr="008C0556">
        <w:rPr>
          <w:rFonts w:ascii="Times New Roman" w:hAnsi="Times New Roman" w:cs="Times New Roman"/>
          <w:sz w:val="24"/>
          <w:szCs w:val="24"/>
        </w:rPr>
        <w:t>IWC (</w:t>
      </w:r>
      <w:r w:rsidR="00494BED" w:rsidRPr="008C0556">
        <w:rPr>
          <w:rFonts w:ascii="Times New Roman" w:hAnsi="Times New Roman" w:cs="Times New Roman"/>
          <w:sz w:val="24"/>
          <w:szCs w:val="24"/>
        </w:rPr>
        <w:t>Fig.</w:t>
      </w:r>
      <w:r w:rsidR="00865080" w:rsidRPr="008C0556">
        <w:rPr>
          <w:rFonts w:ascii="Times New Roman" w:hAnsi="Times New Roman" w:cs="Times New Roman"/>
          <w:sz w:val="24"/>
          <w:szCs w:val="24"/>
        </w:rPr>
        <w:t xml:space="preserve"> </w:t>
      </w:r>
      <w:r w:rsidRPr="008C0556">
        <w:rPr>
          <w:rFonts w:ascii="Times New Roman" w:hAnsi="Times New Roman" w:cs="Times New Roman"/>
          <w:sz w:val="24"/>
          <w:szCs w:val="24"/>
        </w:rPr>
        <w:t>7)</w:t>
      </w:r>
      <w:r w:rsidR="00865080" w:rsidRPr="008C0556">
        <w:rPr>
          <w:rFonts w:ascii="Times New Roman" w:hAnsi="Times New Roman" w:cs="Times New Roman"/>
          <w:sz w:val="24"/>
          <w:szCs w:val="24"/>
        </w:rPr>
        <w:t xml:space="preserve"> which </w:t>
      </w:r>
      <w:r w:rsidR="00DD3F87" w:rsidRPr="008C0556">
        <w:rPr>
          <w:rFonts w:ascii="Times New Roman" w:hAnsi="Times New Roman" w:cs="Times New Roman"/>
          <w:sz w:val="24"/>
          <w:szCs w:val="24"/>
        </w:rPr>
        <w:t>itself</w:t>
      </w:r>
      <w:r w:rsidR="00865080" w:rsidRPr="008C0556">
        <w:rPr>
          <w:rFonts w:ascii="Times New Roman" w:hAnsi="Times New Roman" w:cs="Times New Roman"/>
          <w:sz w:val="24"/>
          <w:szCs w:val="24"/>
        </w:rPr>
        <w:t xml:space="preserve"> increases with </w:t>
      </w:r>
      <w:r w:rsidR="006D711A" w:rsidRPr="008C0556">
        <w:rPr>
          <w:rFonts w:ascii="Times New Roman" w:hAnsi="Times New Roman" w:cs="Times New Roman"/>
          <w:position w:val="-14"/>
          <w:sz w:val="24"/>
          <w:szCs w:val="24"/>
        </w:rPr>
        <w:object w:dxaOrig="320" w:dyaOrig="400" w14:anchorId="3AADD56E">
          <v:shape id="_x0000_i1030" type="#_x0000_t75" style="width:15.75pt;height:20.25pt" o:ole="">
            <v:imagedata r:id="rId17" o:title=""/>
          </v:shape>
          <o:OLEObject Type="Embed" ProgID="Equation.DSMT4" ShapeID="_x0000_i1030" DrawAspect="Content" ObjectID="_1701008042" r:id="rId19"/>
        </w:object>
      </w:r>
      <w:r w:rsidR="006D711A" w:rsidRPr="008C0556">
        <w:rPr>
          <w:rFonts w:ascii="Times New Roman" w:hAnsi="Times New Roman" w:cs="Times New Roman"/>
          <w:sz w:val="24"/>
          <w:szCs w:val="24"/>
        </w:rPr>
        <w:t xml:space="preserve"> </w:t>
      </w:r>
      <w:r w:rsidR="00865080" w:rsidRPr="008C0556">
        <w:rPr>
          <w:rFonts w:ascii="Times New Roman" w:hAnsi="Times New Roman" w:cs="Times New Roman"/>
          <w:sz w:val="24"/>
          <w:szCs w:val="24"/>
        </w:rPr>
        <w:t>(</w:t>
      </w:r>
      <w:r w:rsidR="00494BED" w:rsidRPr="008C0556">
        <w:rPr>
          <w:rFonts w:ascii="Times New Roman" w:hAnsi="Times New Roman" w:cs="Times New Roman"/>
          <w:sz w:val="24"/>
          <w:szCs w:val="24"/>
        </w:rPr>
        <w:t>Fig.</w:t>
      </w:r>
      <w:r w:rsidR="00865080" w:rsidRPr="008C0556">
        <w:rPr>
          <w:rFonts w:ascii="Times New Roman" w:hAnsi="Times New Roman" w:cs="Times New Roman"/>
          <w:sz w:val="24"/>
          <w:szCs w:val="24"/>
        </w:rPr>
        <w:t xml:space="preserve"> 8). </w:t>
      </w:r>
      <w:r w:rsidR="0076297D" w:rsidRPr="008C0556">
        <w:rPr>
          <w:rFonts w:ascii="Times New Roman" w:hAnsi="Times New Roman" w:cs="Times New Roman"/>
          <w:sz w:val="24"/>
          <w:szCs w:val="24"/>
        </w:rPr>
        <w:t xml:space="preserve">The increase in the likelihood of a small mode with </w:t>
      </w:r>
      <w:r w:rsidR="0076297D" w:rsidRPr="008C0556">
        <w:rPr>
          <w:rFonts w:ascii="Times New Roman" w:hAnsi="Times New Roman" w:cs="Times New Roman"/>
          <w:i/>
          <w:iCs/>
          <w:sz w:val="24"/>
          <w:szCs w:val="24"/>
        </w:rPr>
        <w:t>T</w:t>
      </w:r>
      <w:r w:rsidR="00A7361E" w:rsidRPr="008C0556">
        <w:rPr>
          <w:rFonts w:ascii="Times New Roman" w:hAnsi="Times New Roman" w:cs="Times New Roman"/>
          <w:sz w:val="24"/>
          <w:szCs w:val="24"/>
        </w:rPr>
        <w:t xml:space="preserve"> was also observed by Jackson et al. (2015) and Zhao et al. (2010)</w:t>
      </w:r>
      <w:r w:rsidR="00FA2071" w:rsidRPr="008C0556">
        <w:rPr>
          <w:rFonts w:ascii="Times New Roman" w:hAnsi="Times New Roman" w:cs="Times New Roman"/>
          <w:sz w:val="24"/>
          <w:szCs w:val="24"/>
        </w:rPr>
        <w:t>, with the latter hypothesizing that this was caused by heterogeneous nucleation</w:t>
      </w:r>
      <w:r w:rsidR="00FF77B5" w:rsidRPr="008C0556">
        <w:rPr>
          <w:rFonts w:ascii="Times New Roman" w:hAnsi="Times New Roman" w:cs="Times New Roman"/>
          <w:sz w:val="24"/>
          <w:szCs w:val="24"/>
        </w:rPr>
        <w:t xml:space="preserve"> </w:t>
      </w:r>
      <w:r w:rsidR="009C1137" w:rsidRPr="008C0556">
        <w:rPr>
          <w:rFonts w:ascii="Times New Roman" w:hAnsi="Times New Roman" w:cs="Times New Roman"/>
          <w:sz w:val="24"/>
          <w:szCs w:val="24"/>
        </w:rPr>
        <w:t>in the presence of</w:t>
      </w:r>
      <w:r w:rsidR="00FF77B5" w:rsidRPr="008C0556">
        <w:rPr>
          <w:rFonts w:ascii="Times New Roman" w:hAnsi="Times New Roman" w:cs="Times New Roman"/>
          <w:sz w:val="24"/>
          <w:szCs w:val="24"/>
        </w:rPr>
        <w:t xml:space="preserve"> sedimentation</w:t>
      </w:r>
      <w:r w:rsidR="00FA2071" w:rsidRPr="008C0556">
        <w:rPr>
          <w:rFonts w:ascii="Times New Roman" w:hAnsi="Times New Roman" w:cs="Times New Roman"/>
          <w:sz w:val="24"/>
          <w:szCs w:val="24"/>
        </w:rPr>
        <w:t>.</w:t>
      </w:r>
      <w:r w:rsidR="0076297D" w:rsidRPr="008C0556">
        <w:rPr>
          <w:rFonts w:ascii="Times New Roman" w:hAnsi="Times New Roman" w:cs="Times New Roman"/>
          <w:sz w:val="24"/>
          <w:szCs w:val="24"/>
        </w:rPr>
        <w:t xml:space="preserve"> </w:t>
      </w:r>
      <w:r w:rsidRPr="008C0556">
        <w:rPr>
          <w:rFonts w:ascii="Times New Roman" w:hAnsi="Times New Roman" w:cs="Times New Roman"/>
          <w:sz w:val="24"/>
          <w:szCs w:val="24"/>
        </w:rPr>
        <w:t>The large mode is most common in stratiform regions of convective outflow (</w:t>
      </w:r>
      <w:r w:rsidR="00494BED" w:rsidRPr="008C0556">
        <w:rPr>
          <w:rFonts w:ascii="Times New Roman" w:hAnsi="Times New Roman" w:cs="Times New Roman"/>
          <w:sz w:val="24"/>
          <w:szCs w:val="24"/>
        </w:rPr>
        <w:t>Fig.</w:t>
      </w:r>
      <w:r w:rsidRPr="008C0556">
        <w:rPr>
          <w:rFonts w:ascii="Times New Roman" w:hAnsi="Times New Roman" w:cs="Times New Roman"/>
          <w:sz w:val="24"/>
          <w:szCs w:val="24"/>
        </w:rPr>
        <w:t xml:space="preserve"> 6), and its likelihood increases with temperature (</w:t>
      </w:r>
      <w:r w:rsidR="00494BED" w:rsidRPr="008C0556">
        <w:rPr>
          <w:rFonts w:ascii="Times New Roman" w:hAnsi="Times New Roman" w:cs="Times New Roman"/>
          <w:sz w:val="24"/>
          <w:szCs w:val="24"/>
        </w:rPr>
        <w:t>Fig.</w:t>
      </w:r>
      <w:r w:rsidRPr="008C0556">
        <w:rPr>
          <w:rFonts w:ascii="Times New Roman" w:hAnsi="Times New Roman" w:cs="Times New Roman"/>
          <w:sz w:val="24"/>
          <w:szCs w:val="24"/>
        </w:rPr>
        <w:t xml:space="preserve"> 4) and MMD (</w:t>
      </w:r>
      <w:r w:rsidR="00494BED" w:rsidRPr="008C0556">
        <w:rPr>
          <w:rFonts w:ascii="Times New Roman" w:hAnsi="Times New Roman" w:cs="Times New Roman"/>
          <w:sz w:val="24"/>
          <w:szCs w:val="24"/>
        </w:rPr>
        <w:t>Fig.</w:t>
      </w:r>
      <w:r w:rsidRPr="008C0556">
        <w:rPr>
          <w:rFonts w:ascii="Times New Roman" w:hAnsi="Times New Roman" w:cs="Times New Roman"/>
          <w:sz w:val="24"/>
          <w:szCs w:val="24"/>
        </w:rPr>
        <w:t xml:space="preserve"> </w:t>
      </w:r>
      <w:r w:rsidR="00CA677A" w:rsidRPr="008C0556">
        <w:rPr>
          <w:rFonts w:ascii="Times New Roman" w:hAnsi="Times New Roman" w:cs="Times New Roman"/>
          <w:sz w:val="24"/>
          <w:szCs w:val="24"/>
        </w:rPr>
        <w:t>10</w:t>
      </w:r>
      <w:r w:rsidRPr="008C0556">
        <w:rPr>
          <w:rFonts w:ascii="Times New Roman" w:hAnsi="Times New Roman" w:cs="Times New Roman"/>
          <w:sz w:val="24"/>
          <w:szCs w:val="24"/>
        </w:rPr>
        <w:t>), suggesting the large mode results from aggregation of smaller particles</w:t>
      </w:r>
      <w:r w:rsidR="00494BED" w:rsidRPr="008C0556">
        <w:rPr>
          <w:rFonts w:ascii="Times New Roman" w:hAnsi="Times New Roman" w:cs="Times New Roman"/>
          <w:sz w:val="24"/>
          <w:szCs w:val="24"/>
        </w:rPr>
        <w:t xml:space="preserve"> as illustrated in Fig. 5</w:t>
      </w:r>
      <w:r w:rsidRPr="008C0556">
        <w:rPr>
          <w:rFonts w:ascii="Times New Roman" w:hAnsi="Times New Roman" w:cs="Times New Roman"/>
          <w:sz w:val="24"/>
          <w:szCs w:val="24"/>
        </w:rPr>
        <w:t>.</w:t>
      </w:r>
      <w:r w:rsidR="00561309" w:rsidRPr="008C0556">
        <w:rPr>
          <w:rFonts w:ascii="Times New Roman" w:hAnsi="Times New Roman" w:cs="Times New Roman"/>
          <w:sz w:val="24"/>
          <w:szCs w:val="24"/>
        </w:rPr>
        <w:t xml:space="preserve"> Aggregation of smaller particles is known to increase </w:t>
      </w:r>
      <w:r w:rsidR="002A03CB" w:rsidRPr="008C0556">
        <w:rPr>
          <w:rFonts w:ascii="Times New Roman" w:hAnsi="Times New Roman" w:cs="Times New Roman"/>
          <w:sz w:val="24"/>
          <w:szCs w:val="24"/>
        </w:rPr>
        <w:t xml:space="preserve">with </w:t>
      </w:r>
      <w:r w:rsidR="002A03CB" w:rsidRPr="008C0556">
        <w:rPr>
          <w:rFonts w:ascii="Times New Roman" w:hAnsi="Times New Roman" w:cs="Times New Roman"/>
          <w:i/>
          <w:iCs/>
          <w:sz w:val="24"/>
          <w:szCs w:val="24"/>
        </w:rPr>
        <w:t>T</w:t>
      </w:r>
      <w:r w:rsidR="002A03CB" w:rsidRPr="008C0556">
        <w:rPr>
          <w:rFonts w:ascii="Times New Roman" w:hAnsi="Times New Roman" w:cs="Times New Roman"/>
          <w:sz w:val="24"/>
          <w:szCs w:val="24"/>
        </w:rPr>
        <w:t xml:space="preserve"> for </w:t>
      </w:r>
      <w:r w:rsidR="002A03CB" w:rsidRPr="008C0556">
        <w:rPr>
          <w:rFonts w:ascii="Times New Roman" w:hAnsi="Times New Roman" w:cs="Times New Roman"/>
          <w:i/>
          <w:iCs/>
          <w:sz w:val="24"/>
          <w:szCs w:val="24"/>
        </w:rPr>
        <w:lastRenderedPageBreak/>
        <w:t>T</w:t>
      </w:r>
      <w:r w:rsidR="002A03CB" w:rsidRPr="008C0556">
        <w:rPr>
          <w:rFonts w:ascii="Times New Roman" w:hAnsi="Times New Roman" w:cs="Times New Roman"/>
          <w:sz w:val="24"/>
          <w:szCs w:val="24"/>
        </w:rPr>
        <w:t xml:space="preserve"> &lt; −15°C</w:t>
      </w:r>
      <w:r w:rsidR="00C514D5" w:rsidRPr="008C0556">
        <w:rPr>
          <w:rFonts w:ascii="Times New Roman" w:hAnsi="Times New Roman" w:cs="Times New Roman"/>
          <w:sz w:val="24"/>
          <w:szCs w:val="24"/>
        </w:rPr>
        <w:t xml:space="preserve"> (Connolly et al. 2012)</w:t>
      </w:r>
      <w:r w:rsidR="002A03CB" w:rsidRPr="008C0556">
        <w:rPr>
          <w:rFonts w:ascii="Times New Roman" w:hAnsi="Times New Roman" w:cs="Times New Roman"/>
          <w:sz w:val="24"/>
          <w:szCs w:val="24"/>
        </w:rPr>
        <w:t xml:space="preserve">, and the change in likelihood of small </w:t>
      </w:r>
      <w:r w:rsidR="002A03CB" w:rsidRPr="008C0556">
        <w:rPr>
          <w:rFonts w:ascii="Times New Roman" w:hAnsi="Times New Roman" w:cs="Times New Roman"/>
          <w:i/>
          <w:iCs/>
          <w:sz w:val="24"/>
          <w:szCs w:val="24"/>
        </w:rPr>
        <w:t>D</w:t>
      </w:r>
      <w:r w:rsidR="002A03CB" w:rsidRPr="008C0556">
        <w:rPr>
          <w:rFonts w:ascii="Times New Roman" w:hAnsi="Times New Roman" w:cs="Times New Roman"/>
          <w:sz w:val="24"/>
          <w:szCs w:val="24"/>
        </w:rPr>
        <w:t xml:space="preserve"> and large </w:t>
      </w:r>
      <w:r w:rsidR="002A03CB" w:rsidRPr="008C0556">
        <w:rPr>
          <w:rFonts w:ascii="Times New Roman" w:hAnsi="Times New Roman" w:cs="Times New Roman"/>
          <w:i/>
          <w:iCs/>
          <w:sz w:val="24"/>
          <w:szCs w:val="24"/>
        </w:rPr>
        <w:t>D</w:t>
      </w:r>
      <w:r w:rsidR="002A03CB" w:rsidRPr="008C0556">
        <w:rPr>
          <w:rFonts w:ascii="Times New Roman" w:hAnsi="Times New Roman" w:cs="Times New Roman"/>
          <w:sz w:val="24"/>
          <w:szCs w:val="24"/>
        </w:rPr>
        <w:t xml:space="preserve"> modes with </w:t>
      </w:r>
      <w:r w:rsidR="002A03CB" w:rsidRPr="008C0556">
        <w:rPr>
          <w:rFonts w:ascii="Times New Roman" w:hAnsi="Times New Roman" w:cs="Times New Roman"/>
          <w:i/>
          <w:iCs/>
          <w:sz w:val="24"/>
          <w:szCs w:val="24"/>
        </w:rPr>
        <w:t>T</w:t>
      </w:r>
      <w:r w:rsidR="002A03CB" w:rsidRPr="008C0556">
        <w:rPr>
          <w:rFonts w:ascii="Times New Roman" w:hAnsi="Times New Roman" w:cs="Times New Roman"/>
          <w:sz w:val="24"/>
          <w:szCs w:val="24"/>
        </w:rPr>
        <w:t xml:space="preserve"> is consistent with the presence of aggregation of small </w:t>
      </w:r>
      <w:r w:rsidR="002A03CB" w:rsidRPr="008C0556">
        <w:rPr>
          <w:rFonts w:ascii="Times New Roman" w:hAnsi="Times New Roman" w:cs="Times New Roman"/>
          <w:i/>
          <w:iCs/>
          <w:sz w:val="24"/>
          <w:szCs w:val="24"/>
        </w:rPr>
        <w:t>D</w:t>
      </w:r>
      <w:r w:rsidR="002A03CB" w:rsidRPr="008C0556">
        <w:rPr>
          <w:rFonts w:ascii="Times New Roman" w:hAnsi="Times New Roman" w:cs="Times New Roman"/>
          <w:sz w:val="24"/>
          <w:szCs w:val="24"/>
        </w:rPr>
        <w:t xml:space="preserve"> and medium </w:t>
      </w:r>
      <w:r w:rsidR="002A03CB" w:rsidRPr="008C0556">
        <w:rPr>
          <w:rFonts w:ascii="Times New Roman" w:hAnsi="Times New Roman" w:cs="Times New Roman"/>
          <w:i/>
          <w:iCs/>
          <w:sz w:val="24"/>
          <w:szCs w:val="24"/>
        </w:rPr>
        <w:t>D</w:t>
      </w:r>
      <w:r w:rsidR="002A03CB" w:rsidRPr="008C0556">
        <w:rPr>
          <w:rFonts w:ascii="Times New Roman" w:hAnsi="Times New Roman" w:cs="Times New Roman"/>
          <w:sz w:val="24"/>
          <w:szCs w:val="24"/>
        </w:rPr>
        <w:t xml:space="preserve"> particles</w:t>
      </w:r>
      <w:r w:rsidR="006C5EFA" w:rsidRPr="008C0556">
        <w:rPr>
          <w:rFonts w:ascii="Times New Roman" w:hAnsi="Times New Roman" w:cs="Times New Roman"/>
          <w:sz w:val="24"/>
          <w:szCs w:val="24"/>
        </w:rPr>
        <w:t xml:space="preserve"> (Fig. 4)</w:t>
      </w:r>
      <w:r w:rsidR="002A03CB" w:rsidRPr="008C0556">
        <w:rPr>
          <w:rFonts w:ascii="Times New Roman" w:hAnsi="Times New Roman" w:cs="Times New Roman"/>
          <w:sz w:val="24"/>
          <w:szCs w:val="24"/>
        </w:rPr>
        <w:t xml:space="preserve">. </w:t>
      </w:r>
      <w:r w:rsidR="000B2B6C" w:rsidRPr="008C0556">
        <w:rPr>
          <w:rFonts w:ascii="Times New Roman" w:hAnsi="Times New Roman" w:cs="Times New Roman"/>
          <w:sz w:val="24"/>
          <w:szCs w:val="24"/>
        </w:rPr>
        <w:t>A</w:t>
      </w:r>
      <w:r w:rsidR="00561309" w:rsidRPr="008C0556">
        <w:rPr>
          <w:rFonts w:ascii="Times New Roman" w:hAnsi="Times New Roman" w:cs="Times New Roman"/>
          <w:sz w:val="24"/>
          <w:szCs w:val="24"/>
        </w:rPr>
        <w:t>s the difference in saturation vapor pressure over water and ice increases</w:t>
      </w:r>
      <w:r w:rsidR="000B2B6C" w:rsidRPr="008C0556">
        <w:rPr>
          <w:rFonts w:ascii="Times New Roman" w:hAnsi="Times New Roman" w:cs="Times New Roman"/>
          <w:sz w:val="24"/>
          <w:szCs w:val="24"/>
        </w:rPr>
        <w:t xml:space="preserve">, the </w:t>
      </w:r>
      <w:r w:rsidR="002C04D1" w:rsidRPr="008C0556">
        <w:rPr>
          <w:rFonts w:ascii="Times New Roman" w:hAnsi="Times New Roman" w:cs="Times New Roman"/>
          <w:sz w:val="24"/>
          <w:szCs w:val="24"/>
        </w:rPr>
        <w:t>diffusional</w:t>
      </w:r>
      <w:r w:rsidR="000B2B6C" w:rsidRPr="008C0556">
        <w:rPr>
          <w:rFonts w:ascii="Times New Roman" w:hAnsi="Times New Roman" w:cs="Times New Roman"/>
          <w:sz w:val="24"/>
          <w:szCs w:val="24"/>
        </w:rPr>
        <w:t xml:space="preserve"> growth rate increases</w:t>
      </w:r>
      <w:r w:rsidR="002C04D1" w:rsidRPr="008C0556">
        <w:rPr>
          <w:rFonts w:ascii="Times New Roman" w:hAnsi="Times New Roman" w:cs="Times New Roman"/>
          <w:sz w:val="24"/>
          <w:szCs w:val="24"/>
        </w:rPr>
        <w:t xml:space="preserve"> (e.g., Hoffmann 2020)</w:t>
      </w:r>
      <w:r w:rsidR="00561309" w:rsidRPr="008C0556">
        <w:rPr>
          <w:rFonts w:ascii="Times New Roman" w:hAnsi="Times New Roman" w:cs="Times New Roman"/>
          <w:sz w:val="24"/>
          <w:szCs w:val="24"/>
        </w:rPr>
        <w:t xml:space="preserve">. </w:t>
      </w:r>
      <w:r w:rsidR="000B2B6C" w:rsidRPr="008C0556">
        <w:rPr>
          <w:rFonts w:ascii="Times New Roman" w:hAnsi="Times New Roman" w:cs="Times New Roman"/>
          <w:sz w:val="24"/>
          <w:szCs w:val="24"/>
        </w:rPr>
        <w:t>However, t</w:t>
      </w:r>
      <w:r w:rsidR="00EB6723" w:rsidRPr="008C0556">
        <w:rPr>
          <w:rFonts w:ascii="Times New Roman" w:hAnsi="Times New Roman" w:cs="Times New Roman"/>
          <w:sz w:val="24"/>
          <w:szCs w:val="24"/>
        </w:rPr>
        <w:t xml:space="preserve">he </w:t>
      </w:r>
      <w:r w:rsidR="00D95A8E" w:rsidRPr="008C0556">
        <w:rPr>
          <w:rFonts w:ascii="Times New Roman" w:hAnsi="Times New Roman" w:cs="Times New Roman"/>
          <w:sz w:val="24"/>
          <w:szCs w:val="24"/>
        </w:rPr>
        <w:t xml:space="preserve">likelihood of a </w:t>
      </w:r>
      <w:r w:rsidR="000B2B6C" w:rsidRPr="008C0556">
        <w:rPr>
          <w:rFonts w:ascii="Times New Roman" w:hAnsi="Times New Roman" w:cs="Times New Roman"/>
          <w:sz w:val="24"/>
          <w:szCs w:val="24"/>
        </w:rPr>
        <w:t>PSD being unimodal</w:t>
      </w:r>
      <w:r w:rsidR="00D95A8E" w:rsidRPr="008C0556">
        <w:rPr>
          <w:rFonts w:ascii="Times New Roman" w:hAnsi="Times New Roman" w:cs="Times New Roman"/>
          <w:sz w:val="24"/>
          <w:szCs w:val="24"/>
        </w:rPr>
        <w:t xml:space="preserve"> </w:t>
      </w:r>
      <w:r w:rsidR="000B2B6C" w:rsidRPr="008C0556">
        <w:rPr>
          <w:rFonts w:ascii="Times New Roman" w:hAnsi="Times New Roman" w:cs="Times New Roman"/>
          <w:sz w:val="24"/>
          <w:szCs w:val="24"/>
        </w:rPr>
        <w:t>decreases with</w:t>
      </w:r>
      <w:r w:rsidR="00EB6723" w:rsidRPr="008C0556">
        <w:rPr>
          <w:rFonts w:ascii="Times New Roman" w:hAnsi="Times New Roman" w:cs="Times New Roman"/>
          <w:sz w:val="24"/>
          <w:szCs w:val="24"/>
        </w:rPr>
        <w:t xml:space="preserve"> </w:t>
      </w:r>
      <w:r w:rsidR="00EB6723" w:rsidRPr="008C0556">
        <w:rPr>
          <w:rFonts w:ascii="Times New Roman" w:hAnsi="Times New Roman" w:cs="Times New Roman"/>
          <w:i/>
          <w:iCs/>
          <w:sz w:val="24"/>
          <w:szCs w:val="24"/>
        </w:rPr>
        <w:t>T</w:t>
      </w:r>
      <w:r w:rsidR="000B2B6C" w:rsidRPr="008C0556">
        <w:rPr>
          <w:rFonts w:ascii="Times New Roman" w:hAnsi="Times New Roman" w:cs="Times New Roman"/>
          <w:sz w:val="24"/>
          <w:szCs w:val="24"/>
        </w:rPr>
        <w:t>, suggesting that a single gamma distribution may fit ice particles that form from homogeneous nucleation, heterogeneous nucleation, or diffusional growth wherever aggregation is lacking.</w:t>
      </w:r>
    </w:p>
    <w:p w14:paraId="1155A508" w14:textId="00859637" w:rsidR="001250C5" w:rsidRPr="008C0556" w:rsidRDefault="001250C5" w:rsidP="006F755B">
      <w:pPr>
        <w:pStyle w:val="Heading2"/>
        <w:numPr>
          <w:ilvl w:val="0"/>
          <w:numId w:val="8"/>
        </w:numPr>
        <w:spacing w:after="240"/>
      </w:pPr>
      <w:bookmarkStart w:id="22" w:name="_Toc85531433"/>
      <w:r w:rsidRPr="008C0556">
        <w:t>SD parameters</w:t>
      </w:r>
      <w:bookmarkEnd w:id="22"/>
    </w:p>
    <w:p w14:paraId="1DA8D61C" w14:textId="5FA9CB44" w:rsidR="001250C5" w:rsidRPr="008C0556" w:rsidRDefault="001250C5" w:rsidP="001250C5">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The use of up to three gamma distributions to characterize size distributions affects the </w:t>
      </w:r>
      <w:r w:rsidR="00F215DD" w:rsidRPr="008C0556">
        <w:rPr>
          <w:rFonts w:ascii="Times New Roman" w:hAnsi="Times New Roman" w:cs="Times New Roman"/>
          <w:sz w:val="24"/>
          <w:szCs w:val="24"/>
        </w:rPr>
        <w:t>most likely values of</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N</w:t>
      </w:r>
      <w:r w:rsidRPr="008C0556">
        <w:rPr>
          <w:rFonts w:ascii="Times New Roman" w:hAnsi="Times New Roman" w:cs="Times New Roman"/>
          <w:i/>
          <w:iCs/>
          <w:sz w:val="24"/>
          <w:szCs w:val="24"/>
          <w:vertAlign w:val="subscript"/>
        </w:rPr>
        <w:t>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and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w:t>
      </w:r>
      <w:r w:rsidR="00F215DD" w:rsidRPr="008C0556">
        <w:rPr>
          <w:rFonts w:ascii="Times New Roman" w:hAnsi="Times New Roman" w:cs="Times New Roman"/>
          <w:sz w:val="24"/>
          <w:szCs w:val="24"/>
        </w:rPr>
        <w:t xml:space="preserve">for PSDs fit to a single gamma distribution, as well as the dependence of these most likely values </w:t>
      </w:r>
      <w:r w:rsidRPr="008C0556">
        <w:rPr>
          <w:rFonts w:ascii="Times New Roman" w:hAnsi="Times New Roman" w:cs="Times New Roman"/>
          <w:sz w:val="24"/>
          <w:szCs w:val="24"/>
        </w:rPr>
        <w:t xml:space="preserve">on environmental conditions. </w:t>
      </w:r>
      <w:r w:rsidR="002D45CC" w:rsidRPr="008C0556">
        <w:rPr>
          <w:rFonts w:ascii="Times New Roman" w:hAnsi="Times New Roman" w:cs="Times New Roman"/>
          <w:sz w:val="24"/>
          <w:szCs w:val="24"/>
        </w:rPr>
        <w:t>For unimodal PSDs, t</w:t>
      </w:r>
      <w:r w:rsidRPr="008C0556">
        <w:rPr>
          <w:rFonts w:ascii="Times New Roman" w:hAnsi="Times New Roman" w:cs="Times New Roman"/>
          <w:sz w:val="24"/>
          <w:szCs w:val="24"/>
        </w:rPr>
        <w:t xml:space="preserve">he </w:t>
      </w:r>
      <w:r w:rsidR="009B658F" w:rsidRPr="008C0556">
        <w:rPr>
          <w:rFonts w:ascii="Times New Roman" w:hAnsi="Times New Roman" w:cs="Times New Roman"/>
          <w:sz w:val="24"/>
          <w:szCs w:val="24"/>
        </w:rPr>
        <w:t xml:space="preserve">scale parameter </w:t>
      </w:r>
      <w:r w:rsidR="009B658F" w:rsidRPr="008C0556">
        <w:rPr>
          <w:rFonts w:ascii="Times New Roman" w:hAnsi="Times New Roman" w:cs="Times New Roman"/>
          <w:i/>
          <w:iCs/>
          <w:sz w:val="24"/>
          <w:szCs w:val="24"/>
        </w:rPr>
        <w:t>N</w:t>
      </w:r>
      <w:r w:rsidR="009B658F" w:rsidRPr="008C0556">
        <w:rPr>
          <w:rFonts w:ascii="Times New Roman" w:hAnsi="Times New Roman" w:cs="Times New Roman"/>
          <w:i/>
          <w:iCs/>
          <w:sz w:val="24"/>
          <w:szCs w:val="24"/>
          <w:vertAlign w:val="subscript"/>
        </w:rPr>
        <w:t>0</w:t>
      </w:r>
      <w:r w:rsidR="009B658F" w:rsidRPr="008C0556">
        <w:rPr>
          <w:rFonts w:ascii="Times New Roman" w:hAnsi="Times New Roman" w:cs="Times New Roman"/>
          <w:sz w:val="24"/>
          <w:szCs w:val="24"/>
        </w:rPr>
        <w:t xml:space="preserve">, </w:t>
      </w:r>
      <w:r w:rsidRPr="008C0556">
        <w:rPr>
          <w:rFonts w:ascii="Times New Roman" w:hAnsi="Times New Roman" w:cs="Times New Roman"/>
          <w:sz w:val="24"/>
          <w:szCs w:val="24"/>
        </w:rPr>
        <w:t xml:space="preserve">shape parameter </w:t>
      </w:r>
      <w:bookmarkStart w:id="23" w:name="_Hlk85327548"/>
      <w:r w:rsidRPr="008C0556">
        <w:rPr>
          <w:rFonts w:ascii="Times New Roman" w:hAnsi="Times New Roman" w:cs="Times New Roman"/>
          <w:i/>
          <w:iCs/>
          <w:sz w:val="24"/>
          <w:szCs w:val="24"/>
        </w:rPr>
        <w:t>μ</w:t>
      </w:r>
      <w:bookmarkEnd w:id="23"/>
      <w:r w:rsidR="009B658F" w:rsidRPr="008C0556">
        <w:rPr>
          <w:rFonts w:ascii="Times New Roman" w:hAnsi="Times New Roman" w:cs="Times New Roman"/>
          <w:sz w:val="24"/>
          <w:szCs w:val="24"/>
        </w:rPr>
        <w:t xml:space="preserve">, and slope parameter </w:t>
      </w:r>
      <w:bookmarkStart w:id="24" w:name="_Hlk85331041"/>
      <w:r w:rsidR="009B658F" w:rsidRPr="008C0556">
        <w:rPr>
          <w:rFonts w:ascii="Times New Roman" w:hAnsi="Times New Roman" w:cs="Times New Roman"/>
          <w:i/>
          <w:iCs/>
          <w:sz w:val="24"/>
          <w:szCs w:val="24"/>
        </w:rPr>
        <w:t>λ</w:t>
      </w:r>
      <w:bookmarkEnd w:id="24"/>
      <w:r w:rsidRPr="008C0556">
        <w:rPr>
          <w:rFonts w:ascii="Times New Roman" w:hAnsi="Times New Roman" w:cs="Times New Roman"/>
          <w:sz w:val="24"/>
          <w:szCs w:val="24"/>
        </w:rPr>
        <w:t xml:space="preserve"> </w:t>
      </w:r>
      <w:r w:rsidR="002D45CC" w:rsidRPr="008C0556">
        <w:rPr>
          <w:rFonts w:ascii="Times New Roman" w:hAnsi="Times New Roman" w:cs="Times New Roman"/>
          <w:sz w:val="24"/>
          <w:szCs w:val="24"/>
        </w:rPr>
        <w:t>all</w:t>
      </w:r>
      <w:r w:rsidRPr="008C0556">
        <w:rPr>
          <w:rFonts w:ascii="Times New Roman" w:hAnsi="Times New Roman" w:cs="Times New Roman"/>
          <w:sz w:val="24"/>
          <w:szCs w:val="24"/>
        </w:rPr>
        <w:t xml:space="preserve"> increase with</w:t>
      </w:r>
      <w:r w:rsidR="00FC3F49" w:rsidRPr="008C0556">
        <w:rPr>
          <w:rFonts w:ascii="Times New Roman" w:hAnsi="Times New Roman" w:cs="Times New Roman"/>
          <w:sz w:val="24"/>
          <w:szCs w:val="24"/>
        </w:rPr>
        <w:t xml:space="preserve"> </w:t>
      </w:r>
      <w:r w:rsidR="00FC3F49" w:rsidRPr="008C0556">
        <w:rPr>
          <w:rFonts w:ascii="Times New Roman" w:hAnsi="Times New Roman" w:cs="Times New Roman"/>
          <w:i/>
          <w:iCs/>
          <w:sz w:val="24"/>
          <w:szCs w:val="24"/>
        </w:rPr>
        <w:t>T</w:t>
      </w:r>
      <w:r w:rsidR="008E56DF" w:rsidRPr="008C0556">
        <w:rPr>
          <w:rFonts w:ascii="Times New Roman" w:hAnsi="Times New Roman" w:cs="Times New Roman"/>
          <w:sz w:val="24"/>
          <w:szCs w:val="24"/>
        </w:rPr>
        <w:t>,</w:t>
      </w:r>
      <w:r w:rsidR="00FB5DC3" w:rsidRPr="008C0556">
        <w:rPr>
          <w:rFonts w:ascii="Times New Roman" w:hAnsi="Times New Roman" w:cs="Times New Roman"/>
          <w:sz w:val="24"/>
          <w:szCs w:val="24"/>
        </w:rPr>
        <w:t xml:space="preserve"> </w:t>
      </w:r>
      <w:r w:rsidR="002D45CC" w:rsidRPr="008C0556">
        <w:rPr>
          <w:rFonts w:ascii="Times New Roman" w:hAnsi="Times New Roman" w:cs="Times New Roman"/>
          <w:sz w:val="24"/>
          <w:szCs w:val="24"/>
        </w:rPr>
        <w:t>with</w:t>
      </w:r>
      <w:r w:rsidR="00FB5DC3" w:rsidRPr="008C0556">
        <w:rPr>
          <w:rFonts w:ascii="Times New Roman" w:hAnsi="Times New Roman" w:cs="Times New Roman"/>
          <w:sz w:val="24"/>
          <w:szCs w:val="24"/>
        </w:rPr>
        <w:t xml:space="preserve"> </w:t>
      </w:r>
      <w:r w:rsidR="00FB5DC3"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w:t>
      </w:r>
      <w:r w:rsidR="00FB5DC3" w:rsidRPr="008C0556">
        <w:rPr>
          <w:rFonts w:ascii="Times New Roman" w:hAnsi="Times New Roman" w:cs="Times New Roman"/>
          <w:sz w:val="24"/>
          <w:szCs w:val="24"/>
        </w:rPr>
        <w:t>decreas</w:t>
      </w:r>
      <w:r w:rsidR="002D45CC" w:rsidRPr="008C0556">
        <w:rPr>
          <w:rFonts w:ascii="Times New Roman" w:hAnsi="Times New Roman" w:cs="Times New Roman"/>
          <w:sz w:val="24"/>
          <w:szCs w:val="24"/>
        </w:rPr>
        <w:t>ing</w:t>
      </w:r>
      <w:r w:rsidR="00FB5DC3" w:rsidRPr="008C0556">
        <w:rPr>
          <w:rFonts w:ascii="Times New Roman" w:hAnsi="Times New Roman" w:cs="Times New Roman"/>
          <w:sz w:val="24"/>
          <w:szCs w:val="24"/>
        </w:rPr>
        <w:t xml:space="preserve"> with IWC. </w:t>
      </w:r>
      <w:r w:rsidR="00BE344D" w:rsidRPr="008C0556">
        <w:rPr>
          <w:rFonts w:ascii="Times New Roman" w:hAnsi="Times New Roman" w:cs="Times New Roman"/>
          <w:sz w:val="24"/>
          <w:szCs w:val="24"/>
        </w:rPr>
        <w:t>While an</w:t>
      </w:r>
      <w:r w:rsidRPr="008C0556">
        <w:rPr>
          <w:rFonts w:ascii="Times New Roman" w:hAnsi="Times New Roman" w:cs="Times New Roman"/>
          <w:sz w:val="24"/>
          <w:szCs w:val="24"/>
        </w:rPr>
        <w:t xml:space="preserve"> increase in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with </w:t>
      </w:r>
      <w:r w:rsidR="00BE344D"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w:t>
      </w:r>
      <w:r w:rsidR="00BE344D" w:rsidRPr="008C0556">
        <w:rPr>
          <w:rFonts w:ascii="Times New Roman" w:hAnsi="Times New Roman" w:cs="Times New Roman"/>
          <w:sz w:val="24"/>
          <w:szCs w:val="24"/>
        </w:rPr>
        <w:t>was also found in Jackson et al. (2015), that study found a</w:t>
      </w:r>
      <w:r w:rsidRPr="008C0556">
        <w:rPr>
          <w:rFonts w:ascii="Times New Roman" w:hAnsi="Times New Roman" w:cs="Times New Roman"/>
          <w:sz w:val="24"/>
          <w:szCs w:val="24"/>
        </w:rPr>
        <w:t xml:space="preserve"> decreas</w:t>
      </w:r>
      <w:r w:rsidR="00BE344D" w:rsidRPr="008C0556">
        <w:rPr>
          <w:rFonts w:ascii="Times New Roman" w:hAnsi="Times New Roman" w:cs="Times New Roman"/>
          <w:sz w:val="24"/>
          <w:szCs w:val="24"/>
        </w:rPr>
        <w:t>e in</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w:t>
      </w:r>
      <w:r w:rsidR="00BE344D" w:rsidRPr="008C0556">
        <w:rPr>
          <w:rFonts w:ascii="Times New Roman" w:hAnsi="Times New Roman" w:cs="Times New Roman"/>
          <w:sz w:val="24"/>
          <w:szCs w:val="24"/>
        </w:rPr>
        <w:t xml:space="preserve">and no change in </w:t>
      </w:r>
      <w:r w:rsidR="00BE344D" w:rsidRPr="008C0556">
        <w:rPr>
          <w:rFonts w:ascii="Times New Roman" w:hAnsi="Times New Roman" w:cs="Times New Roman"/>
          <w:i/>
          <w:iCs/>
          <w:sz w:val="24"/>
          <w:szCs w:val="24"/>
        </w:rPr>
        <w:t>N</w:t>
      </w:r>
      <w:r w:rsidR="00BE344D" w:rsidRPr="008C0556">
        <w:rPr>
          <w:rFonts w:ascii="Times New Roman" w:hAnsi="Times New Roman" w:cs="Times New Roman"/>
          <w:i/>
          <w:iCs/>
          <w:sz w:val="24"/>
          <w:szCs w:val="24"/>
          <w:vertAlign w:val="subscript"/>
        </w:rPr>
        <w:t>0</w:t>
      </w:r>
      <w:r w:rsidR="00BE344D" w:rsidRPr="008C0556">
        <w:rPr>
          <w:rFonts w:ascii="Times New Roman" w:hAnsi="Times New Roman" w:cs="Times New Roman"/>
          <w:sz w:val="24"/>
          <w:szCs w:val="24"/>
        </w:rPr>
        <w:t xml:space="preserve"> with </w:t>
      </w:r>
      <w:r w:rsidR="00BE344D" w:rsidRPr="008C0556">
        <w:rPr>
          <w:rFonts w:ascii="Times New Roman" w:hAnsi="Times New Roman" w:cs="Times New Roman"/>
          <w:i/>
          <w:iCs/>
          <w:sz w:val="24"/>
          <w:szCs w:val="24"/>
        </w:rPr>
        <w:t>T</w:t>
      </w:r>
      <w:r w:rsidR="00BE344D" w:rsidRPr="008C0556">
        <w:rPr>
          <w:rFonts w:ascii="Times New Roman" w:hAnsi="Times New Roman" w:cs="Times New Roman"/>
          <w:sz w:val="24"/>
          <w:szCs w:val="24"/>
        </w:rPr>
        <w:t xml:space="preserve">. </w:t>
      </w:r>
      <w:r w:rsidR="0040426A" w:rsidRPr="008C0556">
        <w:rPr>
          <w:rFonts w:ascii="Times New Roman" w:hAnsi="Times New Roman" w:cs="Times New Roman"/>
          <w:sz w:val="24"/>
          <w:szCs w:val="24"/>
        </w:rPr>
        <w:t xml:space="preserve">Not only could varying </w:t>
      </w:r>
      <w:r w:rsidR="000F2BB9" w:rsidRPr="008C0556">
        <w:rPr>
          <w:rFonts w:ascii="Times New Roman" w:hAnsi="Times New Roman" w:cs="Times New Roman"/>
          <w:sz w:val="24"/>
          <w:szCs w:val="24"/>
        </w:rPr>
        <w:t xml:space="preserve">PSDs associated with differences in meteorological conditions sampled cause this difference, but also </w:t>
      </w:r>
      <w:r w:rsidR="004312FE" w:rsidRPr="008C0556">
        <w:rPr>
          <w:rFonts w:ascii="Times New Roman" w:hAnsi="Times New Roman" w:cs="Times New Roman"/>
          <w:sz w:val="24"/>
          <w:szCs w:val="24"/>
        </w:rPr>
        <w:t xml:space="preserve">the recognition of a large </w:t>
      </w:r>
      <w:r w:rsidR="00F454EE" w:rsidRPr="008C0556">
        <w:rPr>
          <w:rFonts w:ascii="Times New Roman" w:hAnsi="Times New Roman" w:cs="Times New Roman"/>
          <w:i/>
          <w:iCs/>
          <w:sz w:val="24"/>
          <w:szCs w:val="24"/>
        </w:rPr>
        <w:t>D</w:t>
      </w:r>
      <w:r w:rsidR="00F454EE" w:rsidRPr="008C0556">
        <w:rPr>
          <w:rFonts w:ascii="Times New Roman" w:hAnsi="Times New Roman" w:cs="Times New Roman"/>
          <w:sz w:val="24"/>
          <w:szCs w:val="24"/>
        </w:rPr>
        <w:t xml:space="preserve"> </w:t>
      </w:r>
      <w:r w:rsidR="004312FE" w:rsidRPr="008C0556">
        <w:rPr>
          <w:rFonts w:ascii="Times New Roman" w:hAnsi="Times New Roman" w:cs="Times New Roman"/>
          <w:sz w:val="24"/>
          <w:szCs w:val="24"/>
        </w:rPr>
        <w:t xml:space="preserve">mode </w:t>
      </w:r>
      <w:r w:rsidR="009650D0" w:rsidRPr="008C0556">
        <w:rPr>
          <w:rFonts w:ascii="Times New Roman" w:hAnsi="Times New Roman" w:cs="Times New Roman"/>
          <w:sz w:val="24"/>
          <w:szCs w:val="24"/>
        </w:rPr>
        <w:t xml:space="preserve">in the multimodal distributions identified could </w:t>
      </w:r>
      <w:r w:rsidR="004312FE" w:rsidRPr="008C0556">
        <w:rPr>
          <w:rFonts w:ascii="Times New Roman" w:hAnsi="Times New Roman" w:cs="Times New Roman"/>
          <w:sz w:val="24"/>
          <w:szCs w:val="24"/>
        </w:rPr>
        <w:t xml:space="preserve">limit the </w:t>
      </w:r>
      <w:r w:rsidR="00402D3F" w:rsidRPr="008C0556">
        <w:rPr>
          <w:rFonts w:ascii="Times New Roman" w:hAnsi="Times New Roman" w:cs="Times New Roman"/>
          <w:sz w:val="24"/>
          <w:szCs w:val="24"/>
        </w:rPr>
        <w:t>number</w:t>
      </w:r>
      <w:r w:rsidR="004312FE" w:rsidRPr="008C0556">
        <w:rPr>
          <w:rFonts w:ascii="Times New Roman" w:hAnsi="Times New Roman" w:cs="Times New Roman"/>
          <w:sz w:val="24"/>
          <w:szCs w:val="24"/>
        </w:rPr>
        <w:t xml:space="preserve"> of unimodal distributions with large MMD. </w:t>
      </w:r>
      <w:r w:rsidR="004D1F04" w:rsidRPr="008C0556">
        <w:rPr>
          <w:rFonts w:ascii="Times New Roman" w:hAnsi="Times New Roman" w:cs="Times New Roman"/>
          <w:sz w:val="24"/>
          <w:szCs w:val="24"/>
        </w:rPr>
        <w:t>W</w:t>
      </w:r>
      <w:r w:rsidRPr="008C0556">
        <w:rPr>
          <w:rFonts w:ascii="Times New Roman" w:hAnsi="Times New Roman" w:cs="Times New Roman"/>
          <w:sz w:val="24"/>
          <w:szCs w:val="24"/>
        </w:rPr>
        <w:t xml:space="preserve">hen all </w:t>
      </w:r>
      <w:r w:rsidR="00F07E8D" w:rsidRPr="008C0556">
        <w:rPr>
          <w:rFonts w:ascii="Times New Roman" w:hAnsi="Times New Roman" w:cs="Times New Roman"/>
          <w:sz w:val="24"/>
          <w:szCs w:val="24"/>
        </w:rPr>
        <w:t xml:space="preserve">PSDs </w:t>
      </w:r>
      <w:r w:rsidR="004D1F04" w:rsidRPr="008C0556">
        <w:rPr>
          <w:rFonts w:ascii="Times New Roman" w:hAnsi="Times New Roman" w:cs="Times New Roman"/>
          <w:sz w:val="24"/>
          <w:szCs w:val="24"/>
        </w:rPr>
        <w:t xml:space="preserve">in this study </w:t>
      </w:r>
      <w:r w:rsidRPr="008C0556">
        <w:rPr>
          <w:rFonts w:ascii="Times New Roman" w:hAnsi="Times New Roman" w:cs="Times New Roman"/>
          <w:sz w:val="24"/>
          <w:szCs w:val="24"/>
        </w:rPr>
        <w:t xml:space="preserve">are fit using a single mode,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decrease</w:t>
      </w:r>
      <w:r w:rsidR="00AB0310" w:rsidRPr="008C0556">
        <w:rPr>
          <w:rFonts w:ascii="Times New Roman" w:hAnsi="Times New Roman" w:cs="Times New Roman"/>
          <w:sz w:val="24"/>
          <w:szCs w:val="24"/>
        </w:rPr>
        <w:t>s</w:t>
      </w:r>
      <w:r w:rsidRPr="008C0556">
        <w:rPr>
          <w:rFonts w:ascii="Times New Roman" w:hAnsi="Times New Roman" w:cs="Times New Roman"/>
          <w:sz w:val="24"/>
          <w:szCs w:val="24"/>
        </w:rPr>
        <w:t xml:space="preserve"> with </w:t>
      </w:r>
      <w:r w:rsidR="00AB0310" w:rsidRPr="008C0556">
        <w:rPr>
          <w:rFonts w:ascii="Times New Roman" w:hAnsi="Times New Roman" w:cs="Times New Roman"/>
          <w:i/>
          <w:iCs/>
          <w:sz w:val="24"/>
          <w:szCs w:val="24"/>
        </w:rPr>
        <w:t>T</w:t>
      </w:r>
      <w:r w:rsidR="00AB0310" w:rsidRPr="008C0556">
        <w:rPr>
          <w:rFonts w:ascii="Times New Roman" w:hAnsi="Times New Roman" w:cs="Times New Roman"/>
          <w:sz w:val="24"/>
          <w:szCs w:val="24"/>
        </w:rPr>
        <w:t xml:space="preserve"> at warmer </w:t>
      </w:r>
      <w:r w:rsidR="00AB0310" w:rsidRPr="008C0556">
        <w:rPr>
          <w:rFonts w:ascii="Times New Roman" w:hAnsi="Times New Roman" w:cs="Times New Roman"/>
          <w:i/>
          <w:iCs/>
          <w:sz w:val="24"/>
          <w:szCs w:val="24"/>
        </w:rPr>
        <w:t>T</w:t>
      </w:r>
      <w:r w:rsidR="004D1F04" w:rsidRPr="008C0556">
        <w:rPr>
          <w:rFonts w:ascii="Times New Roman" w:hAnsi="Times New Roman" w:cs="Times New Roman"/>
          <w:sz w:val="24"/>
          <w:szCs w:val="24"/>
        </w:rPr>
        <w:t xml:space="preserve"> </w:t>
      </w:r>
      <w:r w:rsidR="00734665" w:rsidRPr="008C0556">
        <w:rPr>
          <w:rFonts w:ascii="Times New Roman" w:hAnsi="Times New Roman" w:cs="Times New Roman"/>
          <w:sz w:val="24"/>
          <w:szCs w:val="24"/>
        </w:rPr>
        <w:t xml:space="preserve">in agreement with Jackson et al. (2015) </w:t>
      </w:r>
      <w:r w:rsidR="004D1F04" w:rsidRPr="008C0556">
        <w:rPr>
          <w:rFonts w:ascii="Times New Roman" w:hAnsi="Times New Roman" w:cs="Times New Roman"/>
          <w:sz w:val="24"/>
          <w:szCs w:val="24"/>
        </w:rPr>
        <w:t>(Fig. 13)</w:t>
      </w:r>
      <w:r w:rsidR="00261F28" w:rsidRPr="008C0556">
        <w:rPr>
          <w:rFonts w:ascii="Times New Roman" w:hAnsi="Times New Roman" w:cs="Times New Roman"/>
          <w:sz w:val="24"/>
          <w:szCs w:val="24"/>
        </w:rPr>
        <w:t xml:space="preserve">, </w:t>
      </w:r>
      <w:r w:rsidR="00F07E8D" w:rsidRPr="008C0556">
        <w:rPr>
          <w:rFonts w:ascii="Times New Roman" w:hAnsi="Times New Roman" w:cs="Times New Roman"/>
          <w:sz w:val="24"/>
          <w:szCs w:val="24"/>
        </w:rPr>
        <w:t>showing that</w:t>
      </w:r>
      <w:r w:rsidR="00261F28" w:rsidRPr="008C0556">
        <w:rPr>
          <w:rFonts w:ascii="Times New Roman" w:hAnsi="Times New Roman" w:cs="Times New Roman"/>
          <w:sz w:val="24"/>
          <w:szCs w:val="24"/>
        </w:rPr>
        <w:t xml:space="preserve"> the large</w:t>
      </w:r>
      <w:r w:rsidR="00635CB6" w:rsidRPr="008C0556">
        <w:rPr>
          <w:rFonts w:ascii="Times New Roman" w:hAnsi="Times New Roman" w:cs="Times New Roman"/>
          <w:sz w:val="24"/>
          <w:szCs w:val="24"/>
        </w:rPr>
        <w:t xml:space="preserve"> </w:t>
      </w:r>
      <w:r w:rsidR="00635CB6" w:rsidRPr="008C0556">
        <w:rPr>
          <w:rFonts w:ascii="Times New Roman" w:hAnsi="Times New Roman" w:cs="Times New Roman"/>
          <w:i/>
          <w:iCs/>
          <w:sz w:val="24"/>
          <w:szCs w:val="24"/>
        </w:rPr>
        <w:t>D</w:t>
      </w:r>
      <w:r w:rsidR="00261F28" w:rsidRPr="008C0556">
        <w:rPr>
          <w:rFonts w:ascii="Times New Roman" w:hAnsi="Times New Roman" w:cs="Times New Roman"/>
          <w:sz w:val="24"/>
          <w:szCs w:val="24"/>
        </w:rPr>
        <w:t xml:space="preserve"> mode </w:t>
      </w:r>
      <w:r w:rsidR="00F07E8D" w:rsidRPr="008C0556">
        <w:rPr>
          <w:rFonts w:ascii="Times New Roman" w:hAnsi="Times New Roman" w:cs="Times New Roman"/>
          <w:sz w:val="24"/>
          <w:szCs w:val="24"/>
        </w:rPr>
        <w:t>does indeed</w:t>
      </w:r>
      <w:r w:rsidR="00261F28" w:rsidRPr="008C0556">
        <w:rPr>
          <w:rFonts w:ascii="Times New Roman" w:hAnsi="Times New Roman" w:cs="Times New Roman"/>
          <w:sz w:val="24"/>
          <w:szCs w:val="24"/>
        </w:rPr>
        <w:t xml:space="preserve"> decrease </w:t>
      </w:r>
      <w:r w:rsidR="00261F28" w:rsidRPr="008C0556">
        <w:rPr>
          <w:rFonts w:ascii="Times New Roman" w:hAnsi="Times New Roman" w:cs="Times New Roman"/>
          <w:i/>
          <w:iCs/>
          <w:sz w:val="24"/>
          <w:szCs w:val="24"/>
        </w:rPr>
        <w:t>λ</w:t>
      </w:r>
      <w:r w:rsidR="00261F28" w:rsidRPr="008C0556">
        <w:rPr>
          <w:rFonts w:ascii="Times New Roman" w:hAnsi="Times New Roman" w:cs="Times New Roman"/>
          <w:sz w:val="24"/>
          <w:szCs w:val="24"/>
        </w:rPr>
        <w:t xml:space="preserve"> in single mode gamma fits.</w:t>
      </w:r>
      <w:r w:rsidR="00B8724A" w:rsidRPr="008C0556">
        <w:rPr>
          <w:rFonts w:ascii="Times New Roman" w:hAnsi="Times New Roman" w:cs="Times New Roman"/>
          <w:sz w:val="24"/>
          <w:szCs w:val="24"/>
        </w:rPr>
        <w:t xml:space="preserve"> This is expected because the presence of the large mode increases the sizes of the largest ice particles in the </w:t>
      </w:r>
      <w:r w:rsidR="00F07E8D" w:rsidRPr="008C0556">
        <w:rPr>
          <w:rFonts w:ascii="Times New Roman" w:hAnsi="Times New Roman" w:cs="Times New Roman"/>
          <w:sz w:val="24"/>
          <w:szCs w:val="24"/>
        </w:rPr>
        <w:t>PSD</w:t>
      </w:r>
      <w:r w:rsidR="00B8724A" w:rsidRPr="008C0556">
        <w:rPr>
          <w:rFonts w:ascii="Times New Roman" w:hAnsi="Times New Roman" w:cs="Times New Roman"/>
          <w:sz w:val="24"/>
          <w:szCs w:val="24"/>
        </w:rPr>
        <w:t>.</w:t>
      </w:r>
    </w:p>
    <w:p w14:paraId="3A4B4D58" w14:textId="57C6FA39" w:rsidR="00125805" w:rsidRPr="008C0556" w:rsidRDefault="006C28BE" w:rsidP="001250C5">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In this study, volumes of equally realizable solutions are computed using the covariance matrices and form spaces enclosing all points less than </w:t>
      </w:r>
      <w:r w:rsidR="00A27A3D" w:rsidRPr="008C0556">
        <w:rPr>
          <w:rFonts w:ascii="Times New Roman" w:hAnsi="Times New Roman" w:cs="Times New Roman"/>
          <w:sz w:val="24"/>
          <w:szCs w:val="24"/>
        </w:rPr>
        <w:t xml:space="preserve">3.368 standard deviations from the most likely solution. The </w:t>
      </w:r>
      <w:r w:rsidR="00CF2526" w:rsidRPr="008C0556">
        <w:rPr>
          <w:rFonts w:ascii="Times New Roman" w:hAnsi="Times New Roman" w:cs="Times New Roman"/>
          <w:sz w:val="24"/>
          <w:szCs w:val="24"/>
        </w:rPr>
        <w:t xml:space="preserve">factor of </w:t>
      </w:r>
      <w:r w:rsidR="00A27A3D" w:rsidRPr="008C0556">
        <w:rPr>
          <w:rFonts w:ascii="Times New Roman" w:hAnsi="Times New Roman" w:cs="Times New Roman"/>
          <w:sz w:val="24"/>
          <w:szCs w:val="24"/>
        </w:rPr>
        <w:t xml:space="preserve">3.368 was chosen because the chi-squared test with 3 degrees of </w:t>
      </w:r>
      <w:r w:rsidR="00A27A3D" w:rsidRPr="008C0556">
        <w:rPr>
          <w:rFonts w:ascii="Times New Roman" w:hAnsi="Times New Roman" w:cs="Times New Roman"/>
          <w:sz w:val="24"/>
          <w:szCs w:val="24"/>
        </w:rPr>
        <w:lastRenderedPageBreak/>
        <w:t>freedom has a p-value of 0.01 at 3.368</w:t>
      </w:r>
      <w:r w:rsidR="00A27A3D" w:rsidRPr="008C0556">
        <w:rPr>
          <w:rFonts w:ascii="Times New Roman" w:hAnsi="Times New Roman" w:cs="Times New Roman"/>
          <w:sz w:val="24"/>
          <w:szCs w:val="24"/>
          <w:vertAlign w:val="superscript"/>
        </w:rPr>
        <w:t>2</w:t>
      </w:r>
      <w:r w:rsidR="0056636D" w:rsidRPr="008C0556">
        <w:rPr>
          <w:rFonts w:ascii="Times New Roman" w:hAnsi="Times New Roman" w:cs="Times New Roman"/>
          <w:sz w:val="24"/>
          <w:szCs w:val="24"/>
        </w:rPr>
        <w:t>,</w:t>
      </w:r>
      <w:r w:rsidR="00801F0F" w:rsidRPr="008C0556">
        <w:rPr>
          <w:rFonts w:ascii="Times New Roman" w:hAnsi="Times New Roman" w:cs="Times New Roman"/>
          <w:sz w:val="24"/>
          <w:szCs w:val="24"/>
        </w:rPr>
        <w:t xml:space="preserve"> </w:t>
      </w:r>
      <w:r w:rsidR="0056636D" w:rsidRPr="008C0556">
        <w:rPr>
          <w:rFonts w:ascii="Times New Roman" w:hAnsi="Times New Roman" w:cs="Times New Roman"/>
          <w:sz w:val="24"/>
          <w:szCs w:val="24"/>
        </w:rPr>
        <w:t xml:space="preserve">ensuring a 99% probability that a random solution will fall within the enclosed space. Previous studies </w:t>
      </w:r>
      <w:r w:rsidR="00BA64EB" w:rsidRPr="008C0556">
        <w:rPr>
          <w:rFonts w:ascii="Times New Roman" w:hAnsi="Times New Roman" w:cs="Times New Roman"/>
          <w:sz w:val="24"/>
          <w:szCs w:val="24"/>
        </w:rPr>
        <w:t xml:space="preserve">(e.g., Jackson et al. 2015) constructed volumes of equally realizable solutions using the methodology described in </w:t>
      </w:r>
      <w:proofErr w:type="spellStart"/>
      <w:r w:rsidR="00BA64EB" w:rsidRPr="008C0556">
        <w:rPr>
          <w:rFonts w:ascii="Times New Roman" w:hAnsi="Times New Roman" w:cs="Times New Roman"/>
          <w:sz w:val="24"/>
          <w:szCs w:val="24"/>
        </w:rPr>
        <w:t>McFarquhar</w:t>
      </w:r>
      <w:proofErr w:type="spellEnd"/>
      <w:r w:rsidR="00BA64EB" w:rsidRPr="008C0556">
        <w:rPr>
          <w:rFonts w:ascii="Times New Roman" w:hAnsi="Times New Roman" w:cs="Times New Roman"/>
          <w:sz w:val="24"/>
          <w:szCs w:val="24"/>
        </w:rPr>
        <w:t xml:space="preserve"> et al. (2015), which considers all possible solutions with moments between their minimum and maximum estimates</w:t>
      </w:r>
      <w:r w:rsidR="002D27F3" w:rsidRPr="008C0556">
        <w:rPr>
          <w:rFonts w:ascii="Times New Roman" w:hAnsi="Times New Roman" w:cs="Times New Roman"/>
          <w:sz w:val="24"/>
          <w:szCs w:val="24"/>
        </w:rPr>
        <w:t xml:space="preserve"> and typically produces larger volumes than those produced using covariance matrices</w:t>
      </w:r>
      <w:r w:rsidR="005A3717" w:rsidRPr="008C0556">
        <w:rPr>
          <w:rFonts w:ascii="Times New Roman" w:hAnsi="Times New Roman" w:cs="Times New Roman"/>
          <w:sz w:val="24"/>
          <w:szCs w:val="24"/>
        </w:rPr>
        <w:t xml:space="preserve"> for individual PSDs, though not necessarily for families or large sets of PSDs</w:t>
      </w:r>
      <w:r w:rsidR="002D27F3" w:rsidRPr="008C0556">
        <w:rPr>
          <w:rFonts w:ascii="Times New Roman" w:hAnsi="Times New Roman" w:cs="Times New Roman"/>
          <w:sz w:val="24"/>
          <w:szCs w:val="24"/>
        </w:rPr>
        <w:t>.</w:t>
      </w:r>
      <w:r w:rsidR="00F13BF3" w:rsidRPr="008C0556">
        <w:rPr>
          <w:rFonts w:ascii="Times New Roman" w:hAnsi="Times New Roman" w:cs="Times New Roman"/>
          <w:sz w:val="24"/>
          <w:szCs w:val="24"/>
        </w:rPr>
        <w:t xml:space="preserve"> </w:t>
      </w:r>
      <w:r w:rsidR="005A3717" w:rsidRPr="008C0556">
        <w:rPr>
          <w:rFonts w:ascii="Times New Roman" w:hAnsi="Times New Roman" w:cs="Times New Roman"/>
          <w:sz w:val="24"/>
          <w:szCs w:val="24"/>
        </w:rPr>
        <w:t>Solutions</w:t>
      </w:r>
      <w:r w:rsidR="00F13BF3" w:rsidRPr="008C0556">
        <w:rPr>
          <w:rFonts w:ascii="Times New Roman" w:hAnsi="Times New Roman" w:cs="Times New Roman"/>
          <w:sz w:val="24"/>
          <w:szCs w:val="24"/>
        </w:rPr>
        <w:t xml:space="preserve"> in Jackson et al. (2015)</w:t>
      </w:r>
      <w:r w:rsidR="005A3717" w:rsidRPr="008C0556">
        <w:rPr>
          <w:rFonts w:ascii="Times New Roman" w:hAnsi="Times New Roman" w:cs="Times New Roman"/>
          <w:sz w:val="24"/>
          <w:szCs w:val="24"/>
        </w:rPr>
        <w:t xml:space="preserve">, which </w:t>
      </w:r>
      <w:r w:rsidR="00EE049C" w:rsidRPr="008C0556">
        <w:rPr>
          <w:rFonts w:ascii="Times New Roman" w:hAnsi="Times New Roman" w:cs="Times New Roman"/>
          <w:sz w:val="24"/>
          <w:szCs w:val="24"/>
        </w:rPr>
        <w:t>analyzed data acquired in stratiform regions behind mid-latitude M</w:t>
      </w:r>
      <w:r w:rsidR="00BD1C77" w:rsidRPr="008C0556">
        <w:rPr>
          <w:rFonts w:ascii="Times New Roman" w:hAnsi="Times New Roman" w:cs="Times New Roman"/>
          <w:sz w:val="24"/>
          <w:szCs w:val="24"/>
        </w:rPr>
        <w:t>CS</w:t>
      </w:r>
      <w:r w:rsidR="00EE049C" w:rsidRPr="008C0556">
        <w:rPr>
          <w:rFonts w:ascii="Times New Roman" w:hAnsi="Times New Roman" w:cs="Times New Roman"/>
          <w:sz w:val="24"/>
          <w:szCs w:val="24"/>
        </w:rPr>
        <w:t>s</w:t>
      </w:r>
      <w:r w:rsidR="005A3717" w:rsidRPr="008C0556">
        <w:rPr>
          <w:rFonts w:ascii="Times New Roman" w:hAnsi="Times New Roman" w:cs="Times New Roman"/>
          <w:sz w:val="24"/>
          <w:szCs w:val="24"/>
        </w:rPr>
        <w:t xml:space="preserve"> with T &lt; −20°C,</w:t>
      </w:r>
      <w:r w:rsidR="00F13BF3" w:rsidRPr="008C0556">
        <w:rPr>
          <w:rFonts w:ascii="Times New Roman" w:hAnsi="Times New Roman" w:cs="Times New Roman"/>
          <w:sz w:val="24"/>
          <w:szCs w:val="24"/>
        </w:rPr>
        <w:t xml:space="preserve"> had </w:t>
      </w:r>
      <w:r w:rsidR="00F547E7" w:rsidRPr="008C0556">
        <w:rPr>
          <w:rFonts w:ascii="Times New Roman" w:hAnsi="Times New Roman" w:cs="Times New Roman"/>
          <w:i/>
          <w:iCs/>
          <w:sz w:val="24"/>
          <w:szCs w:val="24"/>
        </w:rPr>
        <w:t>N</w:t>
      </w:r>
      <w:r w:rsidR="00F547E7" w:rsidRPr="008C0556">
        <w:rPr>
          <w:rFonts w:ascii="Times New Roman" w:hAnsi="Times New Roman" w:cs="Times New Roman"/>
          <w:i/>
          <w:iCs/>
          <w:sz w:val="24"/>
          <w:szCs w:val="24"/>
          <w:vertAlign w:val="subscript"/>
        </w:rPr>
        <w:t>0</w:t>
      </w:r>
      <w:r w:rsidR="00F547E7" w:rsidRPr="008C0556">
        <w:rPr>
          <w:rFonts w:ascii="Times New Roman" w:hAnsi="Times New Roman" w:cs="Times New Roman"/>
          <w:sz w:val="24"/>
          <w:szCs w:val="24"/>
        </w:rPr>
        <w:t xml:space="preserve"> ranging from 10</w:t>
      </w:r>
      <w:r w:rsidR="00F547E7" w:rsidRPr="008C0556">
        <w:rPr>
          <w:rFonts w:ascii="Times New Roman" w:hAnsi="Times New Roman" w:cs="Times New Roman"/>
          <w:sz w:val="24"/>
          <w:szCs w:val="24"/>
          <w:vertAlign w:val="superscript"/>
        </w:rPr>
        <w:t>9</w:t>
      </w:r>
      <w:r w:rsidR="00F547E7" w:rsidRPr="008C0556">
        <w:rPr>
          <w:rFonts w:ascii="Times New Roman" w:hAnsi="Times New Roman" w:cs="Times New Roman"/>
          <w:sz w:val="24"/>
          <w:szCs w:val="24"/>
        </w:rPr>
        <w:t xml:space="preserve"> and 10</w:t>
      </w:r>
      <w:r w:rsidR="00F547E7" w:rsidRPr="008C0556">
        <w:rPr>
          <w:rFonts w:ascii="Times New Roman" w:hAnsi="Times New Roman" w:cs="Times New Roman"/>
          <w:sz w:val="24"/>
          <w:szCs w:val="24"/>
          <w:vertAlign w:val="superscript"/>
        </w:rPr>
        <w:t>19</w:t>
      </w:r>
      <w:r w:rsidR="00F547E7" w:rsidRPr="008C0556">
        <w:rPr>
          <w:rFonts w:ascii="Times New Roman" w:hAnsi="Times New Roman" w:cs="Times New Roman"/>
          <w:sz w:val="24"/>
          <w:szCs w:val="24"/>
        </w:rPr>
        <w:t xml:space="preserve"> m</w:t>
      </w:r>
      <w:r w:rsidR="00F547E7" w:rsidRPr="008C0556">
        <w:rPr>
          <w:rFonts w:ascii="Times New Roman" w:hAnsi="Times New Roman" w:cs="Times New Roman"/>
          <w:sz w:val="24"/>
          <w:szCs w:val="24"/>
          <w:vertAlign w:val="superscript"/>
        </w:rPr>
        <w:t>−4</w:t>
      </w:r>
      <w:r w:rsidR="00AD5E55" w:rsidRPr="008C0556">
        <w:rPr>
          <w:rFonts w:ascii="Times New Roman" w:hAnsi="Times New Roman" w:cs="Times New Roman"/>
          <w:sz w:val="24"/>
          <w:szCs w:val="24"/>
        </w:rPr>
        <w:t xml:space="preserve"> c</w:t>
      </w:r>
      <w:r w:rsidR="00F547E7" w:rsidRPr="008C0556">
        <w:rPr>
          <w:rFonts w:ascii="Times New Roman" w:hAnsi="Times New Roman" w:cs="Times New Roman"/>
          <w:sz w:val="24"/>
          <w:szCs w:val="24"/>
        </w:rPr>
        <w:t>m</w:t>
      </w:r>
      <w:r w:rsidR="00F547E7" w:rsidRPr="008C0556">
        <w:rPr>
          <w:rFonts w:ascii="Times New Roman" w:hAnsi="Times New Roman" w:cs="Times New Roman"/>
          <w:sz w:val="24"/>
          <w:szCs w:val="24"/>
          <w:vertAlign w:val="superscript"/>
        </w:rPr>
        <w:t>−</w:t>
      </w:r>
      <w:r w:rsidR="0067043F" w:rsidRPr="008C0556">
        <w:rPr>
          <w:rFonts w:ascii="Times New Roman" w:hAnsi="Times New Roman" w:cs="Times New Roman"/>
          <w:i/>
          <w:iCs/>
          <w:sz w:val="24"/>
          <w:szCs w:val="24"/>
          <w:vertAlign w:val="superscript"/>
        </w:rPr>
        <w:t>μ</w:t>
      </w:r>
      <w:r w:rsidR="00F547E7" w:rsidRPr="008C0556">
        <w:rPr>
          <w:rFonts w:ascii="Times New Roman" w:hAnsi="Times New Roman" w:cs="Times New Roman"/>
          <w:sz w:val="24"/>
          <w:szCs w:val="24"/>
        </w:rPr>
        <w:t xml:space="preserve">, </w:t>
      </w:r>
      <w:r w:rsidR="0067043F" w:rsidRPr="008C0556">
        <w:rPr>
          <w:rFonts w:ascii="Times New Roman" w:hAnsi="Times New Roman" w:cs="Times New Roman"/>
          <w:i/>
          <w:iCs/>
          <w:sz w:val="24"/>
          <w:szCs w:val="24"/>
        </w:rPr>
        <w:t>μ</w:t>
      </w:r>
      <w:r w:rsidR="0067043F" w:rsidRPr="008C0556">
        <w:rPr>
          <w:rFonts w:ascii="Times New Roman" w:hAnsi="Times New Roman" w:cs="Times New Roman"/>
          <w:sz w:val="24"/>
          <w:szCs w:val="24"/>
        </w:rPr>
        <w:t xml:space="preserve"> ranging from −2 to 4 (</w:t>
      </w:r>
      <w:r w:rsidR="00880693" w:rsidRPr="008C0556">
        <w:rPr>
          <w:rFonts w:ascii="Times New Roman" w:hAnsi="Times New Roman" w:cs="Times New Roman"/>
          <w:sz w:val="24"/>
          <w:szCs w:val="24"/>
        </w:rPr>
        <w:t>Jackson et al. 2015 allow</w:t>
      </w:r>
      <w:r w:rsidR="009C3A33" w:rsidRPr="008C0556">
        <w:rPr>
          <w:rFonts w:ascii="Times New Roman" w:hAnsi="Times New Roman" w:cs="Times New Roman"/>
          <w:sz w:val="24"/>
          <w:szCs w:val="24"/>
        </w:rPr>
        <w:t>ed</w:t>
      </w:r>
      <w:r w:rsidR="00880693" w:rsidRPr="008C0556">
        <w:rPr>
          <w:rFonts w:ascii="Times New Roman" w:hAnsi="Times New Roman" w:cs="Times New Roman"/>
          <w:sz w:val="24"/>
          <w:szCs w:val="24"/>
        </w:rPr>
        <w:t xml:space="preserve"> −2 &lt; </w:t>
      </w:r>
      <w:r w:rsidR="00880693" w:rsidRPr="008C0556">
        <w:rPr>
          <w:rFonts w:ascii="Times New Roman" w:hAnsi="Times New Roman" w:cs="Times New Roman"/>
          <w:i/>
          <w:iCs/>
          <w:sz w:val="24"/>
          <w:szCs w:val="24"/>
        </w:rPr>
        <w:t>μ</w:t>
      </w:r>
      <w:r w:rsidR="00880693" w:rsidRPr="008C0556">
        <w:rPr>
          <w:rFonts w:ascii="Times New Roman" w:hAnsi="Times New Roman" w:cs="Times New Roman"/>
          <w:sz w:val="24"/>
          <w:szCs w:val="24"/>
        </w:rPr>
        <w:t>)</w:t>
      </w:r>
      <w:r w:rsidR="0067043F" w:rsidRPr="008C0556">
        <w:rPr>
          <w:rFonts w:ascii="Times New Roman" w:hAnsi="Times New Roman" w:cs="Times New Roman"/>
          <w:sz w:val="24"/>
          <w:szCs w:val="24"/>
        </w:rPr>
        <w:t xml:space="preserve">, and </w:t>
      </w:r>
      <w:r w:rsidR="0067043F" w:rsidRPr="008C0556">
        <w:rPr>
          <w:rFonts w:ascii="Times New Roman" w:hAnsi="Times New Roman" w:cs="Times New Roman"/>
          <w:i/>
          <w:iCs/>
          <w:sz w:val="24"/>
          <w:szCs w:val="24"/>
        </w:rPr>
        <w:t>λ</w:t>
      </w:r>
      <w:r w:rsidR="0067043F" w:rsidRPr="008C0556">
        <w:rPr>
          <w:rFonts w:ascii="Times New Roman" w:hAnsi="Times New Roman" w:cs="Times New Roman"/>
          <w:sz w:val="24"/>
          <w:szCs w:val="24"/>
        </w:rPr>
        <w:t xml:space="preserve"> ranging from 0.1 to 100 mm</w:t>
      </w:r>
      <w:r w:rsidR="0067043F" w:rsidRPr="008C0556">
        <w:rPr>
          <w:rFonts w:ascii="Times New Roman" w:hAnsi="Times New Roman" w:cs="Times New Roman"/>
          <w:sz w:val="24"/>
          <w:szCs w:val="24"/>
          <w:vertAlign w:val="superscript"/>
        </w:rPr>
        <w:t>−1</w:t>
      </w:r>
      <w:r w:rsidR="0067043F" w:rsidRPr="008C0556">
        <w:rPr>
          <w:rFonts w:ascii="Times New Roman" w:hAnsi="Times New Roman" w:cs="Times New Roman"/>
          <w:sz w:val="24"/>
          <w:szCs w:val="24"/>
        </w:rPr>
        <w:t xml:space="preserve">, </w:t>
      </w:r>
      <w:r w:rsidR="00F547E7" w:rsidRPr="008C0556">
        <w:rPr>
          <w:rFonts w:ascii="Times New Roman" w:hAnsi="Times New Roman" w:cs="Times New Roman"/>
          <w:sz w:val="24"/>
          <w:szCs w:val="24"/>
        </w:rPr>
        <w:t xml:space="preserve">while </w:t>
      </w:r>
      <w:r w:rsidR="005A3717" w:rsidRPr="008C0556">
        <w:rPr>
          <w:rFonts w:ascii="Times New Roman" w:hAnsi="Times New Roman" w:cs="Times New Roman"/>
          <w:sz w:val="24"/>
          <w:szCs w:val="24"/>
        </w:rPr>
        <w:t>solutions</w:t>
      </w:r>
      <w:r w:rsidR="00F547E7" w:rsidRPr="008C0556">
        <w:rPr>
          <w:rFonts w:ascii="Times New Roman" w:hAnsi="Times New Roman" w:cs="Times New Roman"/>
          <w:sz w:val="24"/>
          <w:szCs w:val="24"/>
        </w:rPr>
        <w:t xml:space="preserve"> in this study </w:t>
      </w:r>
      <w:r w:rsidR="00BD1C77" w:rsidRPr="008C0556">
        <w:rPr>
          <w:rFonts w:ascii="Times New Roman" w:hAnsi="Times New Roman" w:cs="Times New Roman"/>
          <w:sz w:val="24"/>
          <w:szCs w:val="24"/>
        </w:rPr>
        <w:t xml:space="preserve">over a similar range of temperatures </w:t>
      </w:r>
      <w:r w:rsidR="00F547E7" w:rsidRPr="008C0556">
        <w:rPr>
          <w:rFonts w:ascii="Times New Roman" w:hAnsi="Times New Roman" w:cs="Times New Roman"/>
          <w:sz w:val="24"/>
          <w:szCs w:val="24"/>
        </w:rPr>
        <w:t>ha</w:t>
      </w:r>
      <w:r w:rsidR="005A3717" w:rsidRPr="008C0556">
        <w:rPr>
          <w:rFonts w:ascii="Times New Roman" w:hAnsi="Times New Roman" w:cs="Times New Roman"/>
          <w:sz w:val="24"/>
          <w:szCs w:val="24"/>
        </w:rPr>
        <w:t>ve</w:t>
      </w:r>
      <w:r w:rsidR="008700CF" w:rsidRPr="008C0556">
        <w:rPr>
          <w:rFonts w:ascii="Times New Roman" w:hAnsi="Times New Roman" w:cs="Times New Roman"/>
          <w:sz w:val="24"/>
          <w:szCs w:val="24"/>
        </w:rPr>
        <w:t xml:space="preserve"> </w:t>
      </w:r>
      <w:r w:rsidR="008700CF" w:rsidRPr="008C0556">
        <w:rPr>
          <w:rFonts w:ascii="Times New Roman" w:hAnsi="Times New Roman" w:cs="Times New Roman"/>
          <w:i/>
          <w:iCs/>
          <w:sz w:val="24"/>
          <w:szCs w:val="24"/>
        </w:rPr>
        <w:t>N</w:t>
      </w:r>
      <w:r w:rsidR="008700CF" w:rsidRPr="008C0556">
        <w:rPr>
          <w:rFonts w:ascii="Times New Roman" w:hAnsi="Times New Roman" w:cs="Times New Roman"/>
          <w:i/>
          <w:iCs/>
          <w:sz w:val="24"/>
          <w:szCs w:val="24"/>
          <w:vertAlign w:val="subscript"/>
        </w:rPr>
        <w:t>0</w:t>
      </w:r>
      <w:r w:rsidR="008700CF" w:rsidRPr="008C0556">
        <w:rPr>
          <w:rFonts w:ascii="Times New Roman" w:hAnsi="Times New Roman" w:cs="Times New Roman"/>
          <w:sz w:val="24"/>
          <w:szCs w:val="24"/>
        </w:rPr>
        <w:t xml:space="preserve"> ranging from 10</w:t>
      </w:r>
      <w:r w:rsidR="008700CF" w:rsidRPr="008C0556">
        <w:rPr>
          <w:rFonts w:ascii="Times New Roman" w:hAnsi="Times New Roman" w:cs="Times New Roman"/>
          <w:sz w:val="24"/>
          <w:szCs w:val="24"/>
          <w:vertAlign w:val="superscript"/>
        </w:rPr>
        <w:t>3.5</w:t>
      </w:r>
      <w:r w:rsidR="008700CF" w:rsidRPr="008C0556">
        <w:rPr>
          <w:rFonts w:ascii="Times New Roman" w:hAnsi="Times New Roman" w:cs="Times New Roman"/>
          <w:sz w:val="24"/>
          <w:szCs w:val="24"/>
        </w:rPr>
        <w:t xml:space="preserve"> and 10</w:t>
      </w:r>
      <w:r w:rsidR="008700CF" w:rsidRPr="008C0556">
        <w:rPr>
          <w:rFonts w:ascii="Times New Roman" w:hAnsi="Times New Roman" w:cs="Times New Roman"/>
          <w:sz w:val="24"/>
          <w:szCs w:val="24"/>
          <w:vertAlign w:val="superscript"/>
        </w:rPr>
        <w:t>17.9</w:t>
      </w:r>
      <w:r w:rsidR="008700CF" w:rsidRPr="008C0556">
        <w:rPr>
          <w:rFonts w:ascii="Times New Roman" w:hAnsi="Times New Roman" w:cs="Times New Roman"/>
          <w:sz w:val="24"/>
          <w:szCs w:val="24"/>
        </w:rPr>
        <w:t xml:space="preserve"> m</w:t>
      </w:r>
      <w:r w:rsidR="008700CF" w:rsidRPr="008C0556">
        <w:rPr>
          <w:rFonts w:ascii="Times New Roman" w:hAnsi="Times New Roman" w:cs="Times New Roman"/>
          <w:sz w:val="24"/>
          <w:szCs w:val="24"/>
          <w:vertAlign w:val="superscript"/>
        </w:rPr>
        <w:t>−4</w:t>
      </w:r>
      <w:r w:rsidR="00AD5E55" w:rsidRPr="008C0556">
        <w:rPr>
          <w:rFonts w:ascii="Times New Roman" w:hAnsi="Times New Roman" w:cs="Times New Roman"/>
          <w:sz w:val="24"/>
          <w:szCs w:val="24"/>
        </w:rPr>
        <w:t xml:space="preserve"> c</w:t>
      </w:r>
      <w:r w:rsidR="008700CF" w:rsidRPr="008C0556">
        <w:rPr>
          <w:rFonts w:ascii="Times New Roman" w:hAnsi="Times New Roman" w:cs="Times New Roman"/>
          <w:sz w:val="24"/>
          <w:szCs w:val="24"/>
        </w:rPr>
        <w:t>m</w:t>
      </w:r>
      <w:r w:rsidR="008700CF" w:rsidRPr="008C0556">
        <w:rPr>
          <w:rFonts w:ascii="Times New Roman" w:hAnsi="Times New Roman" w:cs="Times New Roman"/>
          <w:sz w:val="24"/>
          <w:szCs w:val="24"/>
          <w:vertAlign w:val="superscript"/>
        </w:rPr>
        <w:t>−</w:t>
      </w:r>
      <w:r w:rsidR="008700CF" w:rsidRPr="008C0556">
        <w:rPr>
          <w:rFonts w:ascii="Times New Roman" w:hAnsi="Times New Roman" w:cs="Times New Roman"/>
          <w:i/>
          <w:iCs/>
          <w:sz w:val="24"/>
          <w:szCs w:val="24"/>
          <w:vertAlign w:val="superscript"/>
        </w:rPr>
        <w:t>μ</w:t>
      </w:r>
      <w:r w:rsidR="008700CF" w:rsidRPr="008C0556">
        <w:rPr>
          <w:rFonts w:ascii="Times New Roman" w:hAnsi="Times New Roman" w:cs="Times New Roman"/>
          <w:sz w:val="24"/>
          <w:szCs w:val="24"/>
        </w:rPr>
        <w:t xml:space="preserve">, </w:t>
      </w:r>
      <w:r w:rsidR="008700CF" w:rsidRPr="008C0556">
        <w:rPr>
          <w:rFonts w:ascii="Times New Roman" w:hAnsi="Times New Roman" w:cs="Times New Roman"/>
          <w:i/>
          <w:iCs/>
          <w:sz w:val="24"/>
          <w:szCs w:val="24"/>
        </w:rPr>
        <w:t>μ</w:t>
      </w:r>
      <w:r w:rsidR="008700CF" w:rsidRPr="008C0556">
        <w:rPr>
          <w:rFonts w:ascii="Times New Roman" w:hAnsi="Times New Roman" w:cs="Times New Roman"/>
          <w:sz w:val="24"/>
          <w:szCs w:val="24"/>
        </w:rPr>
        <w:t xml:space="preserve"> ranging from −1</w:t>
      </w:r>
      <w:r w:rsidR="00741389" w:rsidRPr="008C0556">
        <w:rPr>
          <w:rFonts w:ascii="Times New Roman" w:hAnsi="Times New Roman" w:cs="Times New Roman"/>
          <w:sz w:val="24"/>
          <w:szCs w:val="24"/>
        </w:rPr>
        <w:t>.0</w:t>
      </w:r>
      <w:r w:rsidR="008700CF" w:rsidRPr="008C0556">
        <w:rPr>
          <w:rFonts w:ascii="Times New Roman" w:hAnsi="Times New Roman" w:cs="Times New Roman"/>
          <w:sz w:val="24"/>
          <w:szCs w:val="24"/>
        </w:rPr>
        <w:t xml:space="preserve"> to 5.1, and </w:t>
      </w:r>
      <w:r w:rsidR="008700CF" w:rsidRPr="008C0556">
        <w:rPr>
          <w:rFonts w:ascii="Times New Roman" w:hAnsi="Times New Roman" w:cs="Times New Roman"/>
          <w:i/>
          <w:iCs/>
          <w:sz w:val="24"/>
          <w:szCs w:val="24"/>
        </w:rPr>
        <w:t>λ</w:t>
      </w:r>
      <w:r w:rsidR="008700CF" w:rsidRPr="008C0556">
        <w:rPr>
          <w:rFonts w:ascii="Times New Roman" w:hAnsi="Times New Roman" w:cs="Times New Roman"/>
          <w:sz w:val="24"/>
          <w:szCs w:val="24"/>
        </w:rPr>
        <w:t xml:space="preserve"> ranging from 0</w:t>
      </w:r>
      <w:r w:rsidR="00494338" w:rsidRPr="008C0556">
        <w:rPr>
          <w:rFonts w:ascii="Times New Roman" w:hAnsi="Times New Roman" w:cs="Times New Roman"/>
          <w:sz w:val="24"/>
          <w:szCs w:val="24"/>
        </w:rPr>
        <w:t>.0</w:t>
      </w:r>
      <w:r w:rsidR="008700CF" w:rsidRPr="008C0556">
        <w:rPr>
          <w:rFonts w:ascii="Times New Roman" w:hAnsi="Times New Roman" w:cs="Times New Roman"/>
          <w:sz w:val="24"/>
          <w:szCs w:val="24"/>
        </w:rPr>
        <w:t xml:space="preserve"> to 18 mm</w:t>
      </w:r>
      <w:r w:rsidR="008700CF" w:rsidRPr="008C0556">
        <w:rPr>
          <w:rFonts w:ascii="Times New Roman" w:hAnsi="Times New Roman" w:cs="Times New Roman"/>
          <w:sz w:val="24"/>
          <w:szCs w:val="24"/>
          <w:vertAlign w:val="superscript"/>
        </w:rPr>
        <w:t>−1</w:t>
      </w:r>
      <w:r w:rsidR="00852BFE" w:rsidRPr="008C0556">
        <w:rPr>
          <w:rFonts w:ascii="Times New Roman" w:hAnsi="Times New Roman" w:cs="Times New Roman"/>
          <w:sz w:val="24"/>
          <w:szCs w:val="24"/>
        </w:rPr>
        <w:t>.</w:t>
      </w:r>
      <w:r w:rsidR="00551980" w:rsidRPr="008C0556">
        <w:rPr>
          <w:rFonts w:ascii="Times New Roman" w:hAnsi="Times New Roman" w:cs="Times New Roman"/>
          <w:sz w:val="24"/>
          <w:szCs w:val="24"/>
        </w:rPr>
        <w:t xml:space="preserve"> Compared to the Jackson et al. (2015) study, this study has significantly lower values of </w:t>
      </w:r>
      <w:r w:rsidR="00551980" w:rsidRPr="008C0556">
        <w:rPr>
          <w:rFonts w:ascii="Times New Roman" w:hAnsi="Times New Roman" w:cs="Times New Roman"/>
          <w:i/>
          <w:iCs/>
          <w:sz w:val="24"/>
          <w:szCs w:val="24"/>
        </w:rPr>
        <w:t>λ</w:t>
      </w:r>
      <w:r w:rsidR="00551980" w:rsidRPr="008C0556">
        <w:rPr>
          <w:rFonts w:ascii="Times New Roman" w:hAnsi="Times New Roman" w:cs="Times New Roman"/>
          <w:sz w:val="24"/>
          <w:szCs w:val="24"/>
        </w:rPr>
        <w:t xml:space="preserve">, suggesting </w:t>
      </w:r>
      <w:r w:rsidR="00E847DF" w:rsidRPr="008C0556">
        <w:rPr>
          <w:rFonts w:ascii="Times New Roman" w:hAnsi="Times New Roman" w:cs="Times New Roman"/>
          <w:sz w:val="24"/>
          <w:szCs w:val="24"/>
        </w:rPr>
        <w:t>large crystals were more common in the HAIC/HIWC dataset than in the SPARTICUS dataset.</w:t>
      </w:r>
    </w:p>
    <w:p w14:paraId="712ABE78" w14:textId="1AF9627A" w:rsidR="001250C5" w:rsidRPr="008C0556" w:rsidRDefault="001250C5" w:rsidP="001250C5">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Typical averages and ranges of </w:t>
      </w:r>
      <w:r w:rsidRPr="008C0556">
        <w:rPr>
          <w:rFonts w:ascii="Times New Roman" w:hAnsi="Times New Roman" w:cs="Times New Roman"/>
          <w:i/>
          <w:iCs/>
          <w:sz w:val="24"/>
          <w:szCs w:val="24"/>
        </w:rPr>
        <w:t>N</w:t>
      </w:r>
      <w:r w:rsidRPr="008C0556">
        <w:rPr>
          <w:rFonts w:ascii="Times New Roman" w:hAnsi="Times New Roman" w:cs="Times New Roman"/>
          <w:i/>
          <w:iCs/>
          <w:sz w:val="24"/>
          <w:szCs w:val="24"/>
          <w:vertAlign w:val="subscript"/>
        </w:rPr>
        <w:t>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and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for each mode in multimodal distributions were </w:t>
      </w:r>
      <w:r w:rsidR="00D259EF" w:rsidRPr="008C0556">
        <w:rPr>
          <w:rFonts w:ascii="Times New Roman" w:hAnsi="Times New Roman" w:cs="Times New Roman"/>
          <w:sz w:val="24"/>
          <w:szCs w:val="24"/>
        </w:rPr>
        <w:t>computed</w:t>
      </w:r>
      <w:r w:rsidRPr="008C0556">
        <w:rPr>
          <w:rFonts w:ascii="Times New Roman" w:hAnsi="Times New Roman" w:cs="Times New Roman"/>
          <w:sz w:val="24"/>
          <w:szCs w:val="24"/>
        </w:rPr>
        <w:t xml:space="preserve">. For the small mode,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w:t>
      </w:r>
      <w:r w:rsidR="008D7E42" w:rsidRPr="008C0556">
        <w:rPr>
          <w:rFonts w:ascii="Times New Roman" w:hAnsi="Times New Roman" w:cs="Times New Roman"/>
          <w:sz w:val="24"/>
          <w:szCs w:val="24"/>
        </w:rPr>
        <w:t>does not vary</w:t>
      </w:r>
      <w:r w:rsidRPr="008C0556">
        <w:rPr>
          <w:rFonts w:ascii="Times New Roman" w:hAnsi="Times New Roman" w:cs="Times New Roman"/>
          <w:sz w:val="24"/>
          <w:szCs w:val="24"/>
        </w:rPr>
        <w:t xml:space="preserve"> with temperature</w:t>
      </w:r>
      <w:r w:rsidR="008D7E42" w:rsidRPr="008C0556">
        <w:rPr>
          <w:rFonts w:ascii="Times New Roman" w:hAnsi="Times New Roman" w:cs="Times New Roman"/>
          <w:sz w:val="24"/>
          <w:szCs w:val="24"/>
        </w:rPr>
        <w:t>.</w:t>
      </w:r>
      <w:r w:rsidRPr="008C0556">
        <w:rPr>
          <w:rFonts w:ascii="Times New Roman" w:hAnsi="Times New Roman" w:cs="Times New Roman"/>
          <w:sz w:val="24"/>
          <w:szCs w:val="24"/>
        </w:rPr>
        <w:t xml:space="preserve"> </w:t>
      </w:r>
      <w:r w:rsidR="008D7E42" w:rsidRPr="008C0556">
        <w:rPr>
          <w:rFonts w:ascii="Times New Roman" w:hAnsi="Times New Roman" w:cs="Times New Roman"/>
          <w:sz w:val="24"/>
          <w:szCs w:val="24"/>
        </w:rPr>
        <w:t>In the presence but not in the absence of the large mode</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N</w:t>
      </w:r>
      <w:r w:rsidRPr="008C0556">
        <w:rPr>
          <w:rFonts w:ascii="Times New Roman" w:hAnsi="Times New Roman" w:cs="Times New Roman"/>
          <w:i/>
          <w:iCs/>
          <w:sz w:val="24"/>
          <w:szCs w:val="24"/>
          <w:vertAlign w:val="subscript"/>
        </w:rPr>
        <w:t>0</w:t>
      </w:r>
      <w:r w:rsidRPr="008C0556">
        <w:rPr>
          <w:rFonts w:ascii="Times New Roman" w:hAnsi="Times New Roman" w:cs="Times New Roman"/>
          <w:sz w:val="24"/>
          <w:szCs w:val="24"/>
        </w:rPr>
        <w:t xml:space="preserve"> decreases with temperature</w:t>
      </w:r>
      <w:r w:rsidR="008D7E42" w:rsidRPr="008C0556">
        <w:rPr>
          <w:rFonts w:ascii="Times New Roman" w:hAnsi="Times New Roman" w:cs="Times New Roman"/>
          <w:sz w:val="24"/>
          <w:szCs w:val="24"/>
        </w:rPr>
        <w:t>. In the absence but not in the presence of the large mode,</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increases with temperature. The standard deviation</w:t>
      </w:r>
      <w:r w:rsidR="008D7E42" w:rsidRPr="008C0556">
        <w:rPr>
          <w:rFonts w:ascii="Times New Roman" w:hAnsi="Times New Roman" w:cs="Times New Roman"/>
          <w:sz w:val="24"/>
          <w:szCs w:val="24"/>
        </w:rPr>
        <w:t>s</w:t>
      </w:r>
      <w:r w:rsidRPr="008C0556">
        <w:rPr>
          <w:rFonts w:ascii="Times New Roman" w:hAnsi="Times New Roman" w:cs="Times New Roman"/>
          <w:sz w:val="24"/>
          <w:szCs w:val="24"/>
        </w:rPr>
        <w:t xml:space="preserve"> of </w:t>
      </w:r>
      <w:r w:rsidRPr="008C0556">
        <w:rPr>
          <w:rFonts w:ascii="Times New Roman" w:hAnsi="Times New Roman" w:cs="Times New Roman"/>
          <w:i/>
          <w:iCs/>
          <w:sz w:val="24"/>
          <w:szCs w:val="24"/>
        </w:rPr>
        <w:t>N</w:t>
      </w:r>
      <w:r w:rsidRPr="008C0556">
        <w:rPr>
          <w:rFonts w:ascii="Times New Roman" w:hAnsi="Times New Roman" w:cs="Times New Roman"/>
          <w:i/>
          <w:iCs/>
          <w:sz w:val="24"/>
          <w:szCs w:val="24"/>
          <w:vertAlign w:val="subscript"/>
        </w:rPr>
        <w:t>0</w:t>
      </w:r>
      <w:r w:rsidRPr="008C0556">
        <w:rPr>
          <w:rFonts w:ascii="Times New Roman" w:hAnsi="Times New Roman" w:cs="Times New Roman"/>
          <w:sz w:val="24"/>
          <w:szCs w:val="24"/>
        </w:rPr>
        <w:t xml:space="preserve"> </w:t>
      </w:r>
      <w:r w:rsidR="008D7E42" w:rsidRPr="008C0556">
        <w:rPr>
          <w:rFonts w:ascii="Times New Roman" w:hAnsi="Times New Roman" w:cs="Times New Roman"/>
          <w:sz w:val="24"/>
          <w:szCs w:val="24"/>
        </w:rPr>
        <w:t>and</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increase with temperature. For the large mode, </w:t>
      </w:r>
      <w:r w:rsidRPr="008C0556">
        <w:rPr>
          <w:rFonts w:ascii="Times New Roman" w:hAnsi="Times New Roman" w:cs="Times New Roman"/>
          <w:i/>
          <w:iCs/>
          <w:sz w:val="24"/>
          <w:szCs w:val="24"/>
        </w:rPr>
        <w:t>N</w:t>
      </w:r>
      <w:r w:rsidRPr="008C0556">
        <w:rPr>
          <w:rFonts w:ascii="Times New Roman" w:hAnsi="Times New Roman" w:cs="Times New Roman"/>
          <w:i/>
          <w:iCs/>
          <w:sz w:val="24"/>
          <w:szCs w:val="24"/>
          <w:vertAlign w:val="subscript"/>
        </w:rPr>
        <w:t>0</w:t>
      </w:r>
      <w:r w:rsidRPr="008C0556">
        <w:rPr>
          <w:rFonts w:ascii="Times New Roman" w:hAnsi="Times New Roman" w:cs="Times New Roman"/>
          <w:sz w:val="24"/>
          <w:szCs w:val="24"/>
        </w:rPr>
        <w:t xml:space="preserve"> and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are independent of temperature while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decreases with temperature. The standard deviations of </w:t>
      </w:r>
      <w:r w:rsidRPr="008C0556">
        <w:rPr>
          <w:rFonts w:ascii="Times New Roman" w:hAnsi="Times New Roman" w:cs="Times New Roman"/>
          <w:i/>
          <w:iCs/>
          <w:sz w:val="24"/>
          <w:szCs w:val="24"/>
        </w:rPr>
        <w:t>N</w:t>
      </w:r>
      <w:r w:rsidRPr="008C0556">
        <w:rPr>
          <w:rFonts w:ascii="Times New Roman" w:hAnsi="Times New Roman" w:cs="Times New Roman"/>
          <w:i/>
          <w:iCs/>
          <w:sz w:val="24"/>
          <w:szCs w:val="24"/>
          <w:vertAlign w:val="subscript"/>
        </w:rPr>
        <w:t>0</w:t>
      </w:r>
      <w:r w:rsidRPr="008C0556">
        <w:rPr>
          <w:rFonts w:ascii="Times New Roman" w:hAnsi="Times New Roman" w:cs="Times New Roman"/>
          <w:sz w:val="24"/>
          <w:szCs w:val="24"/>
        </w:rPr>
        <w:t xml:space="preserve"> and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increase with temperature when a significant small mode is absent. For the medium mode, </w:t>
      </w:r>
      <w:r w:rsidRPr="008C0556">
        <w:rPr>
          <w:rFonts w:ascii="Times New Roman" w:hAnsi="Times New Roman" w:cs="Times New Roman"/>
          <w:i/>
          <w:iCs/>
          <w:sz w:val="24"/>
          <w:szCs w:val="24"/>
        </w:rPr>
        <w:t>N</w:t>
      </w:r>
      <w:r w:rsidRPr="008C0556">
        <w:rPr>
          <w:rFonts w:ascii="Times New Roman" w:hAnsi="Times New Roman" w:cs="Times New Roman"/>
          <w:i/>
          <w:iCs/>
          <w:sz w:val="24"/>
          <w:szCs w:val="24"/>
          <w:vertAlign w:val="subscript"/>
        </w:rPr>
        <w:t>0</w:t>
      </w:r>
      <w:r w:rsidRPr="008C0556">
        <w:rPr>
          <w:rFonts w:ascii="Times New Roman" w:hAnsi="Times New Roman" w:cs="Times New Roman"/>
          <w:sz w:val="24"/>
          <w:szCs w:val="24"/>
        </w:rPr>
        <w:t xml:space="preserve"> and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increase with temperature while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is independent of temperature. The standard deviations of </w:t>
      </w:r>
      <w:r w:rsidRPr="008C0556">
        <w:rPr>
          <w:rFonts w:ascii="Times New Roman" w:hAnsi="Times New Roman" w:cs="Times New Roman"/>
          <w:i/>
          <w:iCs/>
          <w:sz w:val="24"/>
          <w:szCs w:val="24"/>
        </w:rPr>
        <w:t>N0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and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all increase with temperature. The average value of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for the medium mode is higher when a significant small mode is present than when a significant small mode is absent.</w:t>
      </w:r>
    </w:p>
    <w:p w14:paraId="0FD9FAAE" w14:textId="31EE12B0" w:rsidR="001250C5" w:rsidRPr="008C0556" w:rsidRDefault="001250C5" w:rsidP="001250C5">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lastRenderedPageBreak/>
        <w:t xml:space="preserve">The procedure used for fitting multimodal distributions assumes that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and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are no larger and smaller, respectively, for the small mode and no smaller and larger, respectively, for the large mode than for the medium mode. While this ensures that large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bins have minimal effect on small mode parameters and small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bins have minimal effect on large mode parameters when optimizing fits, the assumption may not always be true. For example, the assumption </w:t>
      </w:r>
      <w:r w:rsidR="007B606D" w:rsidRPr="008C0556">
        <w:rPr>
          <w:rFonts w:ascii="Times New Roman" w:hAnsi="Times New Roman" w:cs="Times New Roman"/>
          <w:sz w:val="24"/>
          <w:szCs w:val="24"/>
        </w:rPr>
        <w:t>may be</w:t>
      </w:r>
      <w:r w:rsidRPr="008C0556">
        <w:rPr>
          <w:rFonts w:ascii="Times New Roman" w:hAnsi="Times New Roman" w:cs="Times New Roman"/>
          <w:sz w:val="24"/>
          <w:szCs w:val="24"/>
        </w:rPr>
        <w:t xml:space="preserve"> violated for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between the medium and large modes in trimodal distributions at</w:t>
      </w:r>
      <w:r w:rsidR="00B810EC" w:rsidRPr="008C0556">
        <w:rPr>
          <w:rFonts w:ascii="Times New Roman" w:hAnsi="Times New Roman" w:cs="Times New Roman"/>
          <w:sz w:val="24"/>
          <w:szCs w:val="24"/>
        </w:rPr>
        <w:t xml:space="preserve"> </w:t>
      </w:r>
      <w:r w:rsidRPr="008C0556">
        <w:rPr>
          <w:rFonts w:ascii="Times New Roman" w:hAnsi="Times New Roman" w:cs="Times New Roman"/>
          <w:sz w:val="24"/>
          <w:szCs w:val="24"/>
        </w:rPr>
        <w:t>temperatures</w:t>
      </w:r>
      <w:r w:rsidR="007B606D" w:rsidRPr="008C0556">
        <w:rPr>
          <w:rFonts w:ascii="Times New Roman" w:hAnsi="Times New Roman" w:cs="Times New Roman"/>
          <w:sz w:val="24"/>
          <w:szCs w:val="24"/>
        </w:rPr>
        <w:t xml:space="preserve"> warmer than −40°C some unknown fraction of the time that increases with </w:t>
      </w:r>
      <w:r w:rsidR="007B606D" w:rsidRPr="008C0556">
        <w:rPr>
          <w:rFonts w:ascii="Times New Roman" w:hAnsi="Times New Roman" w:cs="Times New Roman"/>
          <w:i/>
          <w:iCs/>
          <w:sz w:val="24"/>
          <w:szCs w:val="24"/>
        </w:rPr>
        <w:t>T</w:t>
      </w:r>
      <w:r w:rsidR="007B606D" w:rsidRPr="008C0556">
        <w:rPr>
          <w:rFonts w:ascii="Times New Roman" w:hAnsi="Times New Roman" w:cs="Times New Roman"/>
          <w:sz w:val="24"/>
          <w:szCs w:val="24"/>
        </w:rPr>
        <w:t>.</w:t>
      </w:r>
      <w:r w:rsidRPr="008C0556">
        <w:rPr>
          <w:rFonts w:ascii="Times New Roman" w:hAnsi="Times New Roman" w:cs="Times New Roman"/>
          <w:sz w:val="24"/>
          <w:szCs w:val="24"/>
        </w:rPr>
        <w:t xml:space="preserve"> </w:t>
      </w:r>
      <w:r w:rsidR="007B606D" w:rsidRPr="008C0556">
        <w:rPr>
          <w:rFonts w:ascii="Times New Roman" w:hAnsi="Times New Roman" w:cs="Times New Roman"/>
          <w:sz w:val="24"/>
          <w:szCs w:val="24"/>
        </w:rPr>
        <w:t>I</w:t>
      </w:r>
      <w:r w:rsidRPr="008C0556">
        <w:rPr>
          <w:rFonts w:ascii="Times New Roman" w:hAnsi="Times New Roman" w:cs="Times New Roman"/>
          <w:sz w:val="24"/>
          <w:szCs w:val="24"/>
        </w:rPr>
        <w:t xml:space="preserve">n </w:t>
      </w:r>
      <w:r w:rsidR="007B606D" w:rsidRPr="008C0556">
        <w:rPr>
          <w:rFonts w:ascii="Times New Roman" w:hAnsi="Times New Roman" w:cs="Times New Roman"/>
          <w:sz w:val="24"/>
          <w:szCs w:val="24"/>
        </w:rPr>
        <w:t>PSDs where the assumption is</w:t>
      </w:r>
      <w:r w:rsidRPr="008C0556">
        <w:rPr>
          <w:rFonts w:ascii="Times New Roman" w:hAnsi="Times New Roman" w:cs="Times New Roman"/>
          <w:sz w:val="24"/>
          <w:szCs w:val="24"/>
        </w:rPr>
        <w:t xml:space="preserve"> </w:t>
      </w:r>
      <w:r w:rsidR="007B606D" w:rsidRPr="008C0556">
        <w:rPr>
          <w:rFonts w:ascii="Times New Roman" w:hAnsi="Times New Roman" w:cs="Times New Roman"/>
          <w:sz w:val="24"/>
          <w:szCs w:val="24"/>
        </w:rPr>
        <w:t>violated,</w:t>
      </w:r>
      <w:r w:rsidRPr="008C0556">
        <w:rPr>
          <w:rFonts w:ascii="Times New Roman" w:hAnsi="Times New Roman" w:cs="Times New Roman"/>
          <w:sz w:val="24"/>
          <w:szCs w:val="24"/>
        </w:rPr>
        <w:t xml:space="preserve"> the true mean value of </w:t>
      </w:r>
      <w:r w:rsidRPr="008C0556">
        <w:rPr>
          <w:rFonts w:ascii="Times New Roman" w:hAnsi="Times New Roman" w:cs="Times New Roman"/>
          <w:i/>
          <w:iCs/>
          <w:sz w:val="24"/>
          <w:szCs w:val="24"/>
        </w:rPr>
        <w:t>μ</w:t>
      </w:r>
      <w:r w:rsidRPr="008C0556">
        <w:rPr>
          <w:rFonts w:ascii="Times New Roman" w:hAnsi="Times New Roman" w:cs="Times New Roman"/>
          <w:i/>
          <w:iCs/>
          <w:sz w:val="24"/>
          <w:szCs w:val="24"/>
          <w:vertAlign w:val="subscript"/>
        </w:rPr>
        <w:t>2</w:t>
      </w:r>
      <w:r w:rsidRPr="008C0556">
        <w:rPr>
          <w:rFonts w:ascii="Times New Roman" w:hAnsi="Times New Roman" w:cs="Times New Roman"/>
          <w:sz w:val="24"/>
          <w:szCs w:val="24"/>
        </w:rPr>
        <w:t xml:space="preserve"> may exceed 5 at temperatures</w:t>
      </w:r>
      <w:r w:rsidR="007B606D" w:rsidRPr="008C0556">
        <w:rPr>
          <w:rFonts w:ascii="Times New Roman" w:hAnsi="Times New Roman" w:cs="Times New Roman"/>
          <w:sz w:val="24"/>
          <w:szCs w:val="24"/>
        </w:rPr>
        <w:t xml:space="preserve"> warmer than −40°C</w:t>
      </w:r>
      <w:r w:rsidRPr="008C0556">
        <w:rPr>
          <w:rFonts w:ascii="Times New Roman" w:hAnsi="Times New Roman" w:cs="Times New Roman"/>
          <w:sz w:val="24"/>
          <w:szCs w:val="24"/>
        </w:rPr>
        <w:t xml:space="preserve"> while the true mean value of </w:t>
      </w:r>
      <w:r w:rsidRPr="008C0556">
        <w:rPr>
          <w:rFonts w:ascii="Times New Roman" w:hAnsi="Times New Roman" w:cs="Times New Roman"/>
          <w:i/>
          <w:iCs/>
          <w:sz w:val="24"/>
          <w:szCs w:val="24"/>
        </w:rPr>
        <w:t>μ</w:t>
      </w:r>
      <w:r w:rsidRPr="008C0556">
        <w:rPr>
          <w:rFonts w:ascii="Times New Roman" w:hAnsi="Times New Roman" w:cs="Times New Roman"/>
          <w:i/>
          <w:iCs/>
          <w:sz w:val="24"/>
          <w:szCs w:val="24"/>
          <w:vertAlign w:val="subscript"/>
        </w:rPr>
        <w:t>3</w:t>
      </w:r>
      <w:r w:rsidRPr="008C0556">
        <w:rPr>
          <w:rFonts w:ascii="Times New Roman" w:hAnsi="Times New Roman" w:cs="Times New Roman"/>
          <w:sz w:val="24"/>
          <w:szCs w:val="24"/>
        </w:rPr>
        <w:t xml:space="preserve"> may be closer to the true mean value of </w:t>
      </w:r>
      <w:r w:rsidRPr="008C0556">
        <w:rPr>
          <w:rFonts w:ascii="Times New Roman" w:hAnsi="Times New Roman" w:cs="Times New Roman"/>
          <w:i/>
          <w:iCs/>
          <w:sz w:val="24"/>
          <w:szCs w:val="24"/>
        </w:rPr>
        <w:t>μ</w:t>
      </w:r>
      <w:r w:rsidRPr="008C0556">
        <w:rPr>
          <w:rFonts w:ascii="Times New Roman" w:hAnsi="Times New Roman" w:cs="Times New Roman"/>
          <w:i/>
          <w:iCs/>
          <w:sz w:val="24"/>
          <w:szCs w:val="24"/>
          <w:vertAlign w:val="subscript"/>
        </w:rPr>
        <w:t>2</w:t>
      </w:r>
      <w:r w:rsidRPr="008C0556">
        <w:rPr>
          <w:rFonts w:ascii="Times New Roman" w:hAnsi="Times New Roman" w:cs="Times New Roman"/>
          <w:sz w:val="24"/>
          <w:szCs w:val="24"/>
        </w:rPr>
        <w:t xml:space="preserve"> for bimodal2 distributions. Since the fitting procedure underestimates </w:t>
      </w:r>
      <w:r w:rsidRPr="008C0556">
        <w:rPr>
          <w:rFonts w:ascii="Times New Roman" w:hAnsi="Times New Roman" w:cs="Times New Roman"/>
          <w:i/>
          <w:iCs/>
          <w:sz w:val="24"/>
          <w:szCs w:val="24"/>
        </w:rPr>
        <w:t>μ</w:t>
      </w:r>
      <w:r w:rsidRPr="008C0556">
        <w:rPr>
          <w:rFonts w:ascii="Times New Roman" w:hAnsi="Times New Roman" w:cs="Times New Roman"/>
          <w:i/>
          <w:iCs/>
          <w:sz w:val="24"/>
          <w:szCs w:val="24"/>
          <w:vertAlign w:val="subscript"/>
        </w:rPr>
        <w:t>2</w:t>
      </w:r>
      <w:r w:rsidRPr="008C0556">
        <w:rPr>
          <w:rFonts w:ascii="Times New Roman" w:hAnsi="Times New Roman" w:cs="Times New Roman"/>
          <w:sz w:val="24"/>
          <w:szCs w:val="24"/>
        </w:rPr>
        <w:t xml:space="preserve"> and overestimates </w:t>
      </w:r>
      <w:r w:rsidRPr="008C0556">
        <w:rPr>
          <w:rFonts w:ascii="Times New Roman" w:hAnsi="Times New Roman" w:cs="Times New Roman"/>
          <w:i/>
          <w:iCs/>
          <w:sz w:val="24"/>
          <w:szCs w:val="24"/>
        </w:rPr>
        <w:t>μ</w:t>
      </w:r>
      <w:r w:rsidRPr="008C0556">
        <w:rPr>
          <w:rFonts w:ascii="Times New Roman" w:hAnsi="Times New Roman" w:cs="Times New Roman"/>
          <w:i/>
          <w:iCs/>
          <w:sz w:val="24"/>
          <w:szCs w:val="24"/>
          <w:vertAlign w:val="subscript"/>
        </w:rPr>
        <w:t>3</w:t>
      </w:r>
      <w:r w:rsidRPr="008C0556">
        <w:rPr>
          <w:rFonts w:ascii="Times New Roman" w:hAnsi="Times New Roman" w:cs="Times New Roman"/>
          <w:sz w:val="24"/>
          <w:szCs w:val="24"/>
        </w:rPr>
        <w:t xml:space="preserve"> when </w:t>
      </w:r>
      <w:r w:rsidRPr="008C0556">
        <w:rPr>
          <w:rFonts w:ascii="Times New Roman" w:hAnsi="Times New Roman" w:cs="Times New Roman"/>
          <w:i/>
          <w:iCs/>
          <w:sz w:val="24"/>
          <w:szCs w:val="24"/>
        </w:rPr>
        <w:t>μ</w:t>
      </w:r>
      <w:r w:rsidRPr="008C0556">
        <w:rPr>
          <w:rFonts w:ascii="Times New Roman" w:hAnsi="Times New Roman" w:cs="Times New Roman"/>
          <w:i/>
          <w:iCs/>
          <w:sz w:val="24"/>
          <w:szCs w:val="24"/>
          <w:vertAlign w:val="subscript"/>
        </w:rPr>
        <w:t>3</w:t>
      </w:r>
      <w:r w:rsidRPr="008C0556">
        <w:rPr>
          <w:rFonts w:ascii="Times New Roman" w:hAnsi="Times New Roman" w:cs="Times New Roman"/>
          <w:sz w:val="24"/>
          <w:szCs w:val="24"/>
        </w:rPr>
        <w:t xml:space="preserve"> &lt; </w:t>
      </w:r>
      <w:r w:rsidRPr="008C0556">
        <w:rPr>
          <w:rFonts w:ascii="Times New Roman" w:hAnsi="Times New Roman" w:cs="Times New Roman"/>
          <w:i/>
          <w:iCs/>
          <w:sz w:val="24"/>
          <w:szCs w:val="24"/>
        </w:rPr>
        <w:t>μ</w:t>
      </w:r>
      <w:r w:rsidRPr="008C0556">
        <w:rPr>
          <w:rFonts w:ascii="Times New Roman" w:hAnsi="Times New Roman" w:cs="Times New Roman"/>
          <w:i/>
          <w:iCs/>
          <w:sz w:val="24"/>
          <w:szCs w:val="24"/>
          <w:vertAlign w:val="subscript"/>
        </w:rPr>
        <w:t>2</w:t>
      </w:r>
      <w:r w:rsidRPr="008C0556">
        <w:rPr>
          <w:rFonts w:ascii="Times New Roman" w:hAnsi="Times New Roman" w:cs="Times New Roman"/>
          <w:sz w:val="24"/>
          <w:szCs w:val="24"/>
        </w:rPr>
        <w:t>, this limitation of the fitting procedure must be considered when analyzing the relationship of each mode’s parameters with temperature and other environmental conditions.</w:t>
      </w:r>
    </w:p>
    <w:p w14:paraId="0114B3C3" w14:textId="3AF6FADB" w:rsidR="008E2AA4" w:rsidRPr="008C0556" w:rsidRDefault="008E2AA4" w:rsidP="006F755B">
      <w:pPr>
        <w:pStyle w:val="Heading2"/>
        <w:numPr>
          <w:ilvl w:val="0"/>
          <w:numId w:val="8"/>
        </w:numPr>
        <w:spacing w:after="240"/>
      </w:pPr>
      <w:bookmarkStart w:id="25" w:name="_Toc85531434"/>
      <w:r w:rsidRPr="008C0556">
        <w:t>HIWC conditions</w:t>
      </w:r>
      <w:bookmarkEnd w:id="25"/>
    </w:p>
    <w:p w14:paraId="2BBA82FD" w14:textId="66EE6550" w:rsidR="00B1283C" w:rsidRPr="008C0556" w:rsidRDefault="008E2AA4" w:rsidP="008E2AA4">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As updraft and downdraft strength increase, IWC increases, making high ice mass more likely (Fig. 8). Indeed, PSDs with high ice masses and small median mass dimensions are more common in updrafts and downdrafts than in stratiform regions (Fig. 9). These findings are consistent with the locations of reports of high IWC. “Extremely high IWC (1 </w:t>
      </w:r>
      <w:r w:rsidRPr="008C0556">
        <w:rPr>
          <w:rFonts w:ascii="Times New Roman" w:eastAsiaTheme="minorHAnsi" w:hAnsi="Times New Roman" w:cs="Times New Roman"/>
          <w:sz w:val="24"/>
          <w:szCs w:val="24"/>
        </w:rPr>
        <w:t>g</w:t>
      </w:r>
      <w:r w:rsidR="006C013A"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-3</w:t>
      </w:r>
      <w:r w:rsidRPr="008C0556">
        <w:rPr>
          <w:rFonts w:ascii="Times New Roman" w:hAnsi="Times New Roman" w:cs="Times New Roman"/>
          <w:sz w:val="24"/>
          <w:szCs w:val="24"/>
        </w:rPr>
        <w:t xml:space="preserve">) near the convection” was reported in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and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(1996), while during spiral descents performed in convectively generated cirrus anvils,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et al. (2004) documented “exceptionally large IWCs of nearly 1 </w:t>
      </w:r>
      <w:r w:rsidRPr="008C0556">
        <w:rPr>
          <w:rFonts w:ascii="Times New Roman" w:eastAsiaTheme="minorHAnsi" w:hAnsi="Times New Roman" w:cs="Times New Roman"/>
          <w:sz w:val="24"/>
          <w:szCs w:val="24"/>
        </w:rPr>
        <w:t>g</w:t>
      </w:r>
      <w:r w:rsidR="006C013A" w:rsidRPr="008C0556">
        <w:rPr>
          <w:rFonts w:ascii="Times New Roman" w:eastAsiaTheme="minorHAnsi" w:hAnsi="Times New Roman" w:cs="Times New Roman"/>
          <w:sz w:val="24"/>
          <w:szCs w:val="24"/>
        </w:rPr>
        <w:t xml:space="preserve"> </w:t>
      </w:r>
      <w:r w:rsidRPr="008C0556">
        <w:rPr>
          <w:rFonts w:ascii="Times New Roman" w:eastAsiaTheme="minorHAnsi" w:hAnsi="Times New Roman" w:cs="Times New Roman"/>
          <w:sz w:val="24"/>
          <w:szCs w:val="24"/>
        </w:rPr>
        <w:t>m</w:t>
      </w:r>
      <w:r w:rsidRPr="008C0556">
        <w:rPr>
          <w:rFonts w:ascii="Times New Roman" w:eastAsiaTheme="minorHAnsi" w:hAnsi="Times New Roman" w:cs="Times New Roman"/>
          <w:sz w:val="24"/>
          <w:szCs w:val="24"/>
          <w:vertAlign w:val="superscript"/>
        </w:rPr>
        <w:t>-3</w:t>
      </w:r>
      <w:r w:rsidRPr="008C0556">
        <w:rPr>
          <w:rFonts w:ascii="Times New Roman" w:hAnsi="Times New Roman" w:cs="Times New Roman"/>
          <w:sz w:val="24"/>
          <w:szCs w:val="24"/>
        </w:rPr>
        <w:t>…near the tops of the layers” (Leroy et al. 2017).</w:t>
      </w:r>
    </w:p>
    <w:p w14:paraId="1240F69E" w14:textId="6B60AE38" w:rsidR="008E2AA4" w:rsidRPr="008C0556" w:rsidRDefault="008E2AA4" w:rsidP="008E2AA4">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Compared to PSDs in other regions with high ice mass, PSDs in HIWC regions are less likely to have a small mode. This </w:t>
      </w:r>
      <w:r w:rsidR="00445DAE" w:rsidRPr="008C0556">
        <w:rPr>
          <w:rFonts w:ascii="Times New Roman" w:hAnsi="Times New Roman" w:cs="Times New Roman"/>
          <w:sz w:val="24"/>
          <w:szCs w:val="24"/>
        </w:rPr>
        <w:t>may be</w:t>
      </w:r>
      <w:r w:rsidRPr="008C0556">
        <w:rPr>
          <w:rFonts w:ascii="Times New Roman" w:hAnsi="Times New Roman" w:cs="Times New Roman"/>
          <w:sz w:val="24"/>
          <w:szCs w:val="24"/>
        </w:rPr>
        <w:t xml:space="preserve"> due to MMD </w:t>
      </w:r>
      <w:r w:rsidR="00445DAE" w:rsidRPr="008C0556">
        <w:rPr>
          <w:rFonts w:ascii="Times New Roman" w:hAnsi="Times New Roman" w:cs="Times New Roman"/>
          <w:sz w:val="24"/>
          <w:szCs w:val="24"/>
        </w:rPr>
        <w:t xml:space="preserve">increasing </w:t>
      </w:r>
      <w:r w:rsidR="002547D2" w:rsidRPr="008C0556">
        <w:rPr>
          <w:rFonts w:ascii="Times New Roman" w:hAnsi="Times New Roman" w:cs="Times New Roman"/>
          <w:sz w:val="24"/>
          <w:szCs w:val="24"/>
        </w:rPr>
        <w:t>with</w:t>
      </w:r>
      <w:r w:rsidR="00445DAE" w:rsidRPr="008C0556">
        <w:rPr>
          <w:rFonts w:ascii="Times New Roman" w:hAnsi="Times New Roman" w:cs="Times New Roman"/>
          <w:sz w:val="24"/>
          <w:szCs w:val="24"/>
        </w:rPr>
        <w:t xml:space="preserve"> aggregation of small ice particles and </w:t>
      </w:r>
      <w:r w:rsidR="002547D2" w:rsidRPr="008C0556">
        <w:rPr>
          <w:rFonts w:ascii="Times New Roman" w:hAnsi="Times New Roman" w:cs="Times New Roman"/>
          <w:sz w:val="24"/>
          <w:szCs w:val="24"/>
        </w:rPr>
        <w:t xml:space="preserve">to </w:t>
      </w:r>
      <w:r w:rsidR="00B1283C" w:rsidRPr="008C0556">
        <w:rPr>
          <w:rFonts w:ascii="Times New Roman" w:hAnsi="Times New Roman" w:cs="Times New Roman"/>
          <w:sz w:val="24"/>
          <w:szCs w:val="24"/>
        </w:rPr>
        <w:t xml:space="preserve">a single mode well representing the smaller ice crystals </w:t>
      </w:r>
      <w:r w:rsidR="009A3BCF" w:rsidRPr="008C0556">
        <w:rPr>
          <w:rFonts w:ascii="Times New Roman" w:hAnsi="Times New Roman" w:cs="Times New Roman"/>
          <w:sz w:val="24"/>
          <w:szCs w:val="24"/>
        </w:rPr>
        <w:t xml:space="preserve">where aggregation of </w:t>
      </w:r>
      <w:r w:rsidR="009A3BCF" w:rsidRPr="008C0556">
        <w:rPr>
          <w:rFonts w:ascii="Times New Roman" w:hAnsi="Times New Roman" w:cs="Times New Roman"/>
          <w:sz w:val="24"/>
          <w:szCs w:val="24"/>
        </w:rPr>
        <w:lastRenderedPageBreak/>
        <w:t>small ice particles is lacking</w:t>
      </w:r>
      <w:r w:rsidRPr="008C0556">
        <w:rPr>
          <w:rFonts w:ascii="Times New Roman" w:hAnsi="Times New Roman" w:cs="Times New Roman"/>
          <w:sz w:val="24"/>
          <w:szCs w:val="24"/>
        </w:rPr>
        <w:t>.</w:t>
      </w:r>
      <w:r w:rsidR="00B1283C" w:rsidRPr="008C0556">
        <w:rPr>
          <w:rFonts w:ascii="Times New Roman" w:hAnsi="Times New Roman" w:cs="Times New Roman"/>
          <w:sz w:val="24"/>
          <w:szCs w:val="24"/>
        </w:rPr>
        <w:t xml:space="preserve"> </w:t>
      </w:r>
      <w:r w:rsidR="000B45C5" w:rsidRPr="008C0556">
        <w:rPr>
          <w:rFonts w:ascii="Times New Roman" w:hAnsi="Times New Roman" w:cs="Times New Roman"/>
          <w:sz w:val="24"/>
          <w:szCs w:val="24"/>
        </w:rPr>
        <w:t>Compared to PSDs in conditions with IWC &lt; 1.5 g m</w:t>
      </w:r>
      <w:r w:rsidR="000B45C5" w:rsidRPr="008C0556">
        <w:rPr>
          <w:rFonts w:ascii="Times New Roman" w:hAnsi="Times New Roman" w:cs="Times New Roman"/>
          <w:sz w:val="24"/>
          <w:szCs w:val="24"/>
          <w:vertAlign w:val="superscript"/>
        </w:rPr>
        <w:t>−3</w:t>
      </w:r>
      <w:r w:rsidR="000B45C5" w:rsidRPr="008C0556">
        <w:rPr>
          <w:rFonts w:ascii="Times New Roman" w:hAnsi="Times New Roman" w:cs="Times New Roman"/>
          <w:sz w:val="24"/>
          <w:szCs w:val="24"/>
        </w:rPr>
        <w:t xml:space="preserve">, </w:t>
      </w:r>
      <w:r w:rsidR="000F0BD5" w:rsidRPr="008C0556">
        <w:rPr>
          <w:rFonts w:ascii="Times New Roman" w:hAnsi="Times New Roman" w:cs="Times New Roman"/>
          <w:sz w:val="24"/>
          <w:szCs w:val="24"/>
        </w:rPr>
        <w:t>PSDs in HIWC regions are more likely to have a small mode and less likely to have a large mode.</w:t>
      </w:r>
      <w:r w:rsidR="008C197F" w:rsidRPr="008C0556">
        <w:rPr>
          <w:rFonts w:ascii="Times New Roman" w:hAnsi="Times New Roman" w:cs="Times New Roman"/>
          <w:sz w:val="24"/>
          <w:szCs w:val="24"/>
        </w:rPr>
        <w:t xml:space="preserve"> This is consistent with the reflectivity values of </w:t>
      </w:r>
      <w:r w:rsidR="008C197F" w:rsidRPr="008C0556">
        <w:rPr>
          <w:rFonts w:ascii="Times New Roman" w:hAnsi="Times New Roman" w:cs="Times New Roman"/>
          <w:i/>
          <w:iCs/>
          <w:sz w:val="24"/>
          <w:szCs w:val="24"/>
        </w:rPr>
        <w:t>Z</w:t>
      </w:r>
      <w:r w:rsidR="008C197F" w:rsidRPr="008C0556">
        <w:rPr>
          <w:rFonts w:ascii="Times New Roman" w:hAnsi="Times New Roman" w:cs="Times New Roman"/>
          <w:sz w:val="24"/>
          <w:szCs w:val="24"/>
        </w:rPr>
        <w:t xml:space="preserve"> &lt; 30 </w:t>
      </w:r>
      <w:proofErr w:type="spellStart"/>
      <w:r w:rsidR="008C197F" w:rsidRPr="008C0556">
        <w:rPr>
          <w:rFonts w:ascii="Times New Roman" w:hAnsi="Times New Roman" w:cs="Times New Roman"/>
          <w:sz w:val="24"/>
          <w:szCs w:val="24"/>
        </w:rPr>
        <w:t>dBZ</w:t>
      </w:r>
      <w:proofErr w:type="spellEnd"/>
      <w:r w:rsidR="008C197F" w:rsidRPr="008C0556">
        <w:rPr>
          <w:rFonts w:ascii="Times New Roman" w:hAnsi="Times New Roman" w:cs="Times New Roman"/>
          <w:sz w:val="24"/>
          <w:szCs w:val="24"/>
        </w:rPr>
        <w:t xml:space="preserve"> observed in HIWC regions.</w:t>
      </w:r>
    </w:p>
    <w:p w14:paraId="154FA535" w14:textId="392919E5" w:rsidR="008E2AA4" w:rsidRPr="008C0556" w:rsidRDefault="00E04DB8" w:rsidP="004521E0">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This study examined the nature of PSDs in HIWC conditions, extending knowledge learned from data collected in prior experiments in tropical cirrus outflows and convection. Previous </w:t>
      </w:r>
      <w:r w:rsidR="001E2937" w:rsidRPr="008C0556">
        <w:rPr>
          <w:rFonts w:ascii="Times New Roman" w:hAnsi="Times New Roman" w:cs="Times New Roman"/>
          <w:sz w:val="24"/>
          <w:szCs w:val="24"/>
        </w:rPr>
        <w:t xml:space="preserve">experiments and </w:t>
      </w:r>
      <w:r w:rsidRPr="008C0556">
        <w:rPr>
          <w:rFonts w:ascii="Times New Roman" w:hAnsi="Times New Roman" w:cs="Times New Roman"/>
          <w:sz w:val="24"/>
          <w:szCs w:val="24"/>
        </w:rPr>
        <w:t xml:space="preserve">studies either did not focus on regions close to convective cores where IWCs are typically higher (e.g.,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and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1996;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et al. 2002; </w:t>
      </w:r>
      <w:proofErr w:type="spellStart"/>
      <w:r w:rsidRPr="008C0556">
        <w:rPr>
          <w:rFonts w:ascii="Times New Roman" w:hAnsi="Times New Roman" w:cs="Times New Roman"/>
          <w:sz w:val="24"/>
          <w:szCs w:val="24"/>
        </w:rPr>
        <w:t>Bouniol</w:t>
      </w:r>
      <w:proofErr w:type="spellEnd"/>
      <w:r w:rsidRPr="008C0556">
        <w:rPr>
          <w:rFonts w:ascii="Times New Roman" w:hAnsi="Times New Roman" w:cs="Times New Roman"/>
          <w:sz w:val="24"/>
          <w:szCs w:val="24"/>
        </w:rPr>
        <w:t xml:space="preserve"> et al. 2010; </w:t>
      </w:r>
      <w:proofErr w:type="spellStart"/>
      <w:r w:rsidRPr="008C0556">
        <w:rPr>
          <w:rFonts w:ascii="Times New Roman" w:hAnsi="Times New Roman" w:cs="Times New Roman"/>
          <w:sz w:val="24"/>
          <w:szCs w:val="24"/>
        </w:rPr>
        <w:t>Diao</w:t>
      </w:r>
      <w:proofErr w:type="spellEnd"/>
      <w:r w:rsidRPr="008C0556">
        <w:rPr>
          <w:rFonts w:ascii="Times New Roman" w:hAnsi="Times New Roman" w:cs="Times New Roman"/>
          <w:sz w:val="24"/>
          <w:szCs w:val="24"/>
        </w:rPr>
        <w:t xml:space="preserve"> et al. 2013), potentially underestimated IWCs because of saturation of common bulk probes in high IWC environments (Davison et al. 2016; </w:t>
      </w:r>
      <w:proofErr w:type="spellStart"/>
      <w:r w:rsidRPr="008C0556">
        <w:rPr>
          <w:rFonts w:ascii="Times New Roman" w:hAnsi="Times New Roman" w:cs="Times New Roman"/>
          <w:sz w:val="24"/>
          <w:szCs w:val="24"/>
        </w:rPr>
        <w:t>Strapp</w:t>
      </w:r>
      <w:proofErr w:type="spellEnd"/>
      <w:r w:rsidRPr="008C0556">
        <w:rPr>
          <w:rFonts w:ascii="Times New Roman" w:hAnsi="Times New Roman" w:cs="Times New Roman"/>
          <w:sz w:val="24"/>
          <w:szCs w:val="24"/>
        </w:rPr>
        <w:t xml:space="preserve"> et al. 2016b), or estimated IWCs from observed SDs without a reference bulk mass content (e.g.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et al. 2004; Lawson et al. 2010; Fontaine et al. 2014)</w:t>
      </w:r>
      <w:r w:rsidR="009437E7" w:rsidRPr="008C0556">
        <w:rPr>
          <w:rFonts w:ascii="Times New Roman" w:hAnsi="Times New Roman" w:cs="Times New Roman"/>
          <w:sz w:val="24"/>
          <w:szCs w:val="24"/>
        </w:rPr>
        <w:t xml:space="preserve">, leaving scientists and pilots without an understanding of how high IWC can get in regions close to convective cores with </w:t>
      </w:r>
      <w:r w:rsidR="009437E7" w:rsidRPr="008C0556">
        <w:rPr>
          <w:rFonts w:ascii="Times New Roman" w:hAnsi="Times New Roman" w:cs="Times New Roman"/>
          <w:i/>
          <w:iCs/>
          <w:sz w:val="24"/>
          <w:szCs w:val="24"/>
        </w:rPr>
        <w:t>Z</w:t>
      </w:r>
      <w:r w:rsidR="009437E7" w:rsidRPr="008C0556">
        <w:rPr>
          <w:rFonts w:ascii="Times New Roman" w:hAnsi="Times New Roman" w:cs="Times New Roman"/>
          <w:sz w:val="24"/>
          <w:szCs w:val="24"/>
        </w:rPr>
        <w:t xml:space="preserve"> &lt; 30 </w:t>
      </w:r>
      <w:proofErr w:type="spellStart"/>
      <w:r w:rsidR="009437E7" w:rsidRPr="008C0556">
        <w:rPr>
          <w:rFonts w:ascii="Times New Roman" w:hAnsi="Times New Roman" w:cs="Times New Roman"/>
          <w:sz w:val="24"/>
          <w:szCs w:val="24"/>
        </w:rPr>
        <w:t>dBZ</w:t>
      </w:r>
      <w:proofErr w:type="spellEnd"/>
      <w:r w:rsidR="009437E7" w:rsidRPr="008C0556">
        <w:rPr>
          <w:rFonts w:ascii="Times New Roman" w:hAnsi="Times New Roman" w:cs="Times New Roman"/>
          <w:sz w:val="24"/>
          <w:szCs w:val="24"/>
        </w:rPr>
        <w:t xml:space="preserve"> or of what causes HIWC conditions to occur. </w:t>
      </w:r>
      <w:r w:rsidR="005B0F34" w:rsidRPr="008C0556">
        <w:rPr>
          <w:rFonts w:ascii="Times New Roman" w:hAnsi="Times New Roman" w:cs="Times New Roman"/>
          <w:sz w:val="24"/>
          <w:szCs w:val="24"/>
        </w:rPr>
        <w:t xml:space="preserve">This study revealed that PSDs in HIWC conditions have </w:t>
      </w:r>
      <w:r w:rsidR="004521E0" w:rsidRPr="008C0556">
        <w:rPr>
          <w:rFonts w:ascii="Times New Roman" w:hAnsi="Times New Roman" w:cs="Times New Roman"/>
          <w:sz w:val="24"/>
          <w:szCs w:val="24"/>
        </w:rPr>
        <w:t>high concentrations of small ice crystals, with IWC &gt; 1.5 g m</w:t>
      </w:r>
      <w:r w:rsidR="004521E0" w:rsidRPr="008C0556">
        <w:rPr>
          <w:rFonts w:ascii="Times New Roman" w:hAnsi="Times New Roman" w:cs="Times New Roman"/>
          <w:sz w:val="24"/>
          <w:szCs w:val="24"/>
          <w:vertAlign w:val="superscript"/>
        </w:rPr>
        <w:t>−3</w:t>
      </w:r>
      <w:r w:rsidR="004521E0" w:rsidRPr="008C0556">
        <w:rPr>
          <w:rFonts w:ascii="Times New Roman" w:hAnsi="Times New Roman" w:cs="Times New Roman"/>
          <w:sz w:val="24"/>
          <w:szCs w:val="24"/>
        </w:rPr>
        <w:t xml:space="preserve"> and MMD &lt; 0.5 mm, with these HIWC conditions occurring in updrafts and downdrafts near convective cores where accumulation of small ice crystals is minimal.</w:t>
      </w:r>
    </w:p>
    <w:p w14:paraId="67516110" w14:textId="1AB20F31" w:rsidR="001250C5" w:rsidRPr="00016CA1" w:rsidRDefault="001250C5" w:rsidP="00016CA1">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More research is necessary to reduce uncertainty in number concentration at small crystal sizes and study links between multimodality</w:t>
      </w:r>
      <w:r w:rsidR="000C55E4" w:rsidRPr="008C0556">
        <w:rPr>
          <w:rFonts w:ascii="Times New Roman" w:hAnsi="Times New Roman" w:cs="Times New Roman"/>
          <w:sz w:val="24"/>
          <w:szCs w:val="24"/>
        </w:rPr>
        <w:t>,</w:t>
      </w:r>
      <w:r w:rsidRPr="008C0556">
        <w:rPr>
          <w:rFonts w:ascii="Times New Roman" w:hAnsi="Times New Roman" w:cs="Times New Roman"/>
          <w:sz w:val="24"/>
          <w:szCs w:val="24"/>
        </w:rPr>
        <w:t xml:space="preserve"> </w:t>
      </w:r>
      <w:r w:rsidR="000C55E4" w:rsidRPr="008C0556">
        <w:rPr>
          <w:rFonts w:ascii="Times New Roman" w:hAnsi="Times New Roman" w:cs="Times New Roman"/>
          <w:sz w:val="24"/>
          <w:szCs w:val="24"/>
        </w:rPr>
        <w:t>PSD fit parameters,</w:t>
      </w:r>
      <w:r w:rsidRPr="008C0556">
        <w:rPr>
          <w:rFonts w:ascii="Times New Roman" w:hAnsi="Times New Roman" w:cs="Times New Roman"/>
          <w:sz w:val="24"/>
          <w:szCs w:val="24"/>
        </w:rPr>
        <w:t xml:space="preserve"> microphysical properties such as ice crystal habits</w:t>
      </w:r>
      <w:r w:rsidR="000C55E4" w:rsidRPr="008C0556">
        <w:rPr>
          <w:rFonts w:ascii="Times New Roman" w:hAnsi="Times New Roman" w:cs="Times New Roman"/>
          <w:sz w:val="24"/>
          <w:szCs w:val="24"/>
        </w:rPr>
        <w:t>, and other environmental conditions such as aerosol amount and strength of, age of, and proximity to convection. Also, the results of this study apply only to conditions measured off the coast of Darwin and represent a very limited set of data, so more data in HIWC conditions is necessary to determine how representative conditions measured during HAIC/HIWC Darwin are.</w:t>
      </w:r>
    </w:p>
    <w:p w14:paraId="07607696" w14:textId="753852D6" w:rsidR="00016CA1" w:rsidRDefault="00E5136E" w:rsidP="00951C47">
      <w:pPr>
        <w:spacing w:line="480" w:lineRule="auto"/>
        <w:rPr>
          <w:rFonts w:ascii="Times New Roman" w:hAnsi="Times New Roman" w:cs="Times New Roman"/>
          <w:sz w:val="24"/>
          <w:szCs w:val="24"/>
        </w:rPr>
      </w:pPr>
      <w:r w:rsidRPr="008C0556">
        <w:rPr>
          <w:rFonts w:ascii="Times New Roman" w:hAnsi="Times New Roman" w:cs="Times New Roman"/>
          <w:sz w:val="24"/>
          <w:szCs w:val="24"/>
        </w:rPr>
        <w:lastRenderedPageBreak/>
        <w:fldChar w:fldCharType="begin"/>
      </w:r>
      <w:r w:rsidRPr="008C0556">
        <w:rPr>
          <w:rFonts w:ascii="Times New Roman" w:hAnsi="Times New Roman" w:cs="Times New Roman"/>
          <w:sz w:val="24"/>
          <w:szCs w:val="24"/>
        </w:rPr>
        <w:instrText xml:space="preserve"> MACROBUTTON MTEditEquationSection2 </w:instrText>
      </w:r>
      <w:r w:rsidRPr="008C0556">
        <w:rPr>
          <w:rStyle w:val="MTEquationSection"/>
        </w:rPr>
        <w:instrText>Equation Section (Next)</w:instrText>
      </w:r>
      <w:r w:rsidRPr="008C0556">
        <w:rPr>
          <w:rFonts w:ascii="Times New Roman" w:hAnsi="Times New Roman" w:cs="Times New Roman"/>
          <w:sz w:val="24"/>
          <w:szCs w:val="24"/>
        </w:rPr>
        <w:fldChar w:fldCharType="begin"/>
      </w:r>
      <w:r w:rsidRPr="008C0556">
        <w:rPr>
          <w:rFonts w:ascii="Times New Roman" w:hAnsi="Times New Roman" w:cs="Times New Roman"/>
          <w:sz w:val="24"/>
          <w:szCs w:val="24"/>
        </w:rPr>
        <w:instrText xml:space="preserve"> SEQ MTEqn \r \h \* MERGEFORMAT </w:instrText>
      </w:r>
      <w:r w:rsidRPr="008C0556">
        <w:rPr>
          <w:rFonts w:ascii="Times New Roman" w:hAnsi="Times New Roman" w:cs="Times New Roman"/>
          <w:sz w:val="24"/>
          <w:szCs w:val="24"/>
        </w:rPr>
        <w:fldChar w:fldCharType="end"/>
      </w:r>
      <w:r w:rsidRPr="008C0556">
        <w:rPr>
          <w:rFonts w:ascii="Times New Roman" w:hAnsi="Times New Roman" w:cs="Times New Roman"/>
          <w:sz w:val="24"/>
          <w:szCs w:val="24"/>
        </w:rPr>
        <w:fldChar w:fldCharType="begin"/>
      </w:r>
      <w:r w:rsidRPr="008C0556">
        <w:rPr>
          <w:rFonts w:ascii="Times New Roman" w:hAnsi="Times New Roman" w:cs="Times New Roman"/>
          <w:sz w:val="24"/>
          <w:szCs w:val="24"/>
        </w:rPr>
        <w:instrText xml:space="preserve"> SEQ MTSec \h \* MERGEFORMAT </w:instrText>
      </w:r>
      <w:r w:rsidRPr="008C0556">
        <w:rPr>
          <w:rFonts w:ascii="Times New Roman" w:hAnsi="Times New Roman" w:cs="Times New Roman"/>
          <w:sz w:val="24"/>
          <w:szCs w:val="24"/>
        </w:rPr>
        <w:fldChar w:fldCharType="end"/>
      </w:r>
      <w:r w:rsidRPr="008C0556">
        <w:rPr>
          <w:rFonts w:ascii="Times New Roman" w:hAnsi="Times New Roman" w:cs="Times New Roman"/>
          <w:sz w:val="24"/>
          <w:szCs w:val="24"/>
        </w:rPr>
        <w:fldChar w:fldCharType="end"/>
      </w:r>
    </w:p>
    <w:p w14:paraId="71D180A3" w14:textId="183A15BB" w:rsidR="00951C47" w:rsidRPr="008C0556" w:rsidRDefault="00951C47" w:rsidP="00016CA1">
      <w:pPr>
        <w:pStyle w:val="Heading1"/>
      </w:pPr>
      <w:bookmarkStart w:id="26" w:name="_Toc85531435"/>
      <w:r w:rsidRPr="008C0556">
        <w:t>Appendix A – Methodology for Finding Multiple Modes in Distributions</w:t>
      </w:r>
      <w:bookmarkEnd w:id="26"/>
    </w:p>
    <w:p w14:paraId="0D40D79E" w14:textId="77777777" w:rsidR="00951C47" w:rsidRPr="008C0556" w:rsidRDefault="00951C47" w:rsidP="00951C47">
      <w:pPr>
        <w:spacing w:line="480" w:lineRule="auto"/>
        <w:rPr>
          <w:rFonts w:ascii="Times New Roman" w:hAnsi="Times New Roman" w:cs="Times New Roman"/>
          <w:sz w:val="24"/>
          <w:szCs w:val="24"/>
        </w:rPr>
      </w:pPr>
    </w:p>
    <w:p w14:paraId="0B9C792E" w14:textId="77777777" w:rsidR="00951C47" w:rsidRPr="008C0556" w:rsidRDefault="00951C47" w:rsidP="00951C47">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Previous algorithms used to represent an observed size distribution as a single gamma function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et al. 2015) or as the sum of two gamma functions (Jackson et al. 2015) were modified </w:t>
      </w:r>
      <w:proofErr w:type="gramStart"/>
      <w:r w:rsidRPr="008C0556">
        <w:rPr>
          <w:rFonts w:ascii="Times New Roman" w:hAnsi="Times New Roman" w:cs="Times New Roman"/>
          <w:sz w:val="24"/>
          <w:szCs w:val="24"/>
        </w:rPr>
        <w:t>in order to</w:t>
      </w:r>
      <w:proofErr w:type="gramEnd"/>
      <w:r w:rsidRPr="008C0556">
        <w:rPr>
          <w:rFonts w:ascii="Times New Roman" w:hAnsi="Times New Roman" w:cs="Times New Roman"/>
          <w:sz w:val="24"/>
          <w:szCs w:val="24"/>
        </w:rPr>
        <w:t xml:space="preserve"> represent a size distribution as the sum of up to three gamma functions. Rather than using an incomplete gamma function as in the previous studies, a complete gamma function was used to that the parameterization can be more easily implemented in a model. Further, each gamma function in a sum was evaluated from 0 to infinity, rather than evaluating the modes over a limited size range with a cutoff between them as in Jackson et al. (2015).</w:t>
      </w:r>
    </w:p>
    <w:p w14:paraId="0CE196B5" w14:textId="77777777" w:rsidR="00951C47" w:rsidRPr="008C0556" w:rsidRDefault="00951C47" w:rsidP="00951C47">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Many PSDs observed in Darwin have shoulders, meaning that for some range of </w:t>
      </w:r>
      <w:r w:rsidRPr="008C0556">
        <w:rPr>
          <w:rFonts w:ascii="Times New Roman" w:hAnsi="Times New Roman" w:cs="Times New Roman"/>
          <w:i/>
          <w:iCs/>
          <w:sz w:val="24"/>
          <w:szCs w:val="24"/>
        </w:rPr>
        <w:t>D</w:t>
      </w:r>
      <w:r w:rsidRPr="008C0556">
        <w:rPr>
          <w:rFonts w:ascii="Times New Roman" w:hAnsi="Times New Roman" w:cs="Times New Roman"/>
          <w:sz w:val="24"/>
          <w:szCs w:val="24"/>
        </w:rPr>
        <w:t>,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decreases less steeply than would be predicted by a single gamma distribution best matching the observed shape. Some PSDs also exhibit distinct peaks, as observed by Jackson et al. (2015). Thus, even though the observed and fit moments are matched well using the incomplete gamma fit (IGF) routine of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et al. (2015), the IGF fit distribution still overestimates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for certain sizes, making it necessary to represent shoulders and peaks in size distributions using separate gamma modes for a more precise fit. </w:t>
      </w:r>
    </w:p>
    <w:p w14:paraId="455F4BAF" w14:textId="77777777" w:rsidR="00951C47" w:rsidRPr="008C0556" w:rsidRDefault="00951C47" w:rsidP="00951C47">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The new methodology represents PSDs as sums of up to three gamma distributions – a small mode to represent the peaks at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&lt; 0.2 mm observed by Jackson et al. (2015), a medium mode to represent shoulders or peaks at 0.2 mm &lt;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&lt; 1.0 mm, close to the median mass diameter, and a large mode to represent shoulders or peaks at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&gt; 1.0 mm. The fitting methodology used here requires information about the statistical uncertainty in the measured </w:t>
      </w:r>
      <w:r w:rsidRPr="008C0556">
        <w:rPr>
          <w:rFonts w:ascii="Times New Roman" w:hAnsi="Times New Roman" w:cs="Times New Roman"/>
          <w:sz w:val="24"/>
          <w:szCs w:val="24"/>
        </w:rPr>
        <w:lastRenderedPageBreak/>
        <w:t>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which following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and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(1997) and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et al. (2015) is assumed to be equal to the square root of the number of crystals counted in a size bin over the averaging time interval (5 s here) divided by the probe sample volume and bin width. Since the size distributions measured by the 2DS and PIP probes were processed and combined into one distribution before being made available for this research, the raw counts of ice crystals used to calculate the statistical error was estimated using the processed distributions and knowledge of the sample volumes of each instrument.</w:t>
      </w:r>
    </w:p>
    <w:p w14:paraId="73E75FAC" w14:textId="77777777" w:rsidR="00951C47" w:rsidRPr="008C0556" w:rsidRDefault="00951C47" w:rsidP="00951C47">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For a feature in an observed PSD to be represented as a separate mode, three criteria need to be met: 1) it must be possible to fit all modes precisely from 0 to infinity; 2) the mode must represent a peak or shoulder; and 3) the mode must have a distinct shape. To determine whether each criterion is met, a test is performed. Each test returns a significance </w:t>
      </w:r>
      <w:r w:rsidRPr="008C0556">
        <w:rPr>
          <w:rFonts w:ascii="Times New Roman" w:hAnsi="Times New Roman" w:cs="Times New Roman"/>
          <w:i/>
          <w:iCs/>
          <w:sz w:val="24"/>
          <w:szCs w:val="24"/>
        </w:rPr>
        <w:t>s</w:t>
      </w:r>
      <w:r w:rsidRPr="008C0556">
        <w:rPr>
          <w:rFonts w:ascii="Times New Roman" w:hAnsi="Times New Roman" w:cs="Times New Roman"/>
          <w:sz w:val="24"/>
          <w:szCs w:val="24"/>
        </w:rPr>
        <w:t xml:space="preserve"> for its criterion. Note that </w:t>
      </w:r>
      <w:r w:rsidRPr="008C0556">
        <w:rPr>
          <w:rFonts w:ascii="Times New Roman" w:hAnsi="Times New Roman" w:cs="Times New Roman"/>
          <w:i/>
          <w:iCs/>
          <w:sz w:val="24"/>
          <w:szCs w:val="24"/>
        </w:rPr>
        <w:t>s</w:t>
      </w:r>
      <w:r w:rsidRPr="008C0556">
        <w:rPr>
          <w:rFonts w:ascii="Times New Roman" w:hAnsi="Times New Roman" w:cs="Times New Roman"/>
          <w:sz w:val="24"/>
          <w:szCs w:val="24"/>
        </w:rPr>
        <w:t xml:space="preserve"> is not the probability that a peak or shoulder exists, but rather a measure of how pronounced a possible peak or shoulder appears to be with respect to the criterion tested. The criterion is met if the significance returned by the test exceeds a predefined significance threshold. The significance threshold used here is 0.4. A smaller significance threshold would result in more trimodal fits, while a larger significance threshold would result in more unimodal fits. The threshold of 0.4 used here ensures that the set of distributions classified as bimodal or trimodal would be representative for conditions producing the most distinct modes in size distributions. </w:t>
      </w:r>
    </w:p>
    <w:p w14:paraId="0E4E474B" w14:textId="77777777" w:rsidR="00951C47" w:rsidRPr="008C0556" w:rsidRDefault="00951C47" w:rsidP="00951C47">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Thresholds of 0.333 and 0.5 were also tested. At a threshold of 0.333, only about 20% of distributions were classified as unimodal as opposed to 33% when using a threshold of 0.4. Further, little difference existed between median multimodal distributions and median unimodal distributions, especially for small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At a threshold of 0.5, only about 14% of distributions were </w:t>
      </w:r>
      <w:r w:rsidRPr="008C0556">
        <w:rPr>
          <w:rFonts w:ascii="Times New Roman" w:hAnsi="Times New Roman" w:cs="Times New Roman"/>
          <w:sz w:val="24"/>
          <w:szCs w:val="24"/>
        </w:rPr>
        <w:lastRenderedPageBreak/>
        <w:t xml:space="preserve">classified as having a small mode (trimodal or bimodal small), and only about 4% of distributions were classified as trimodal as opposed to 24% of distributions having a small mode and 9% being trimodal for a threshold of 0.4. About 51% of distributions were classified as unimodal at a threshold of 0.5. However, at a threshold of 0.4, noticeable differences exist between median multimodal distributions and median unimodal distributions. </w:t>
      </w:r>
    </w:p>
    <w:p w14:paraId="6C11BAD2" w14:textId="77777777" w:rsidR="00951C47" w:rsidRPr="008C0556" w:rsidRDefault="00951C47" w:rsidP="00951C47">
      <w:pPr>
        <w:spacing w:line="480" w:lineRule="auto"/>
        <w:ind w:firstLine="720"/>
        <w:rPr>
          <w:rFonts w:ascii="Times New Roman" w:hAnsi="Times New Roman" w:cs="Times New Roman"/>
          <w:sz w:val="24"/>
          <w:szCs w:val="24"/>
        </w:rPr>
      </w:pPr>
      <w:r w:rsidRPr="008C0556">
        <w:rPr>
          <w:rFonts w:ascii="Times New Roman" w:hAnsi="Times New Roman" w:cs="Times New Roman"/>
          <w:sz w:val="24"/>
          <w:szCs w:val="24"/>
        </w:rPr>
        <w:t xml:space="preserve">The tests, which assume the presence of the medium mode and check for the presence of a small or large mode with </w:t>
      </w:r>
      <w:r w:rsidRPr="008C0556">
        <w:rPr>
          <w:rFonts w:ascii="Times New Roman" w:hAnsi="Times New Roman" w:cs="Times New Roman"/>
          <w:i/>
          <w:iCs/>
          <w:sz w:val="24"/>
          <w:szCs w:val="24"/>
        </w:rPr>
        <w:t>s</w:t>
      </w:r>
      <w:r w:rsidRPr="008C0556">
        <w:rPr>
          <w:rFonts w:ascii="Times New Roman" w:hAnsi="Times New Roman" w:cs="Times New Roman"/>
          <w:sz w:val="24"/>
          <w:szCs w:val="24"/>
        </w:rPr>
        <w:t xml:space="preserve"> ≥ 0.4, are performed assuming </w:t>
      </w:r>
      <w:r w:rsidRPr="008C0556">
        <w:rPr>
          <w:rFonts w:ascii="Times New Roman" w:hAnsi="Times New Roman" w:cs="Times New Roman"/>
          <w:position w:val="-14"/>
          <w:sz w:val="24"/>
          <w:szCs w:val="24"/>
        </w:rPr>
        <w:object w:dxaOrig="600" w:dyaOrig="380" w14:anchorId="56754CCD">
          <v:shape id="_x0000_i1031" type="#_x0000_t75" style="width:30pt;height:18.75pt" o:ole="">
            <v:imagedata r:id="rId20" o:title=""/>
          </v:shape>
          <o:OLEObject Type="Embed" ProgID="Equation.DSMT4" ShapeID="_x0000_i1031" DrawAspect="Content" ObjectID="_1701008043" r:id="rId21"/>
        </w:object>
      </w:r>
      <w:r w:rsidRPr="008C0556">
        <w:rPr>
          <w:rFonts w:ascii="Times New Roman" w:hAnsi="Times New Roman" w:cs="Times New Roman"/>
          <w:sz w:val="24"/>
          <w:szCs w:val="24"/>
        </w:rPr>
        <w:t>, the unknown diameter where N(</w:t>
      </w:r>
      <w:r w:rsidRPr="008C0556">
        <w:rPr>
          <w:rFonts w:ascii="Times New Roman" w:hAnsi="Times New Roman" w:cs="Times New Roman"/>
          <w:i/>
          <w:iCs/>
          <w:sz w:val="24"/>
          <w:szCs w:val="24"/>
        </w:rPr>
        <w:t>D</w:t>
      </w:r>
      <w:r w:rsidRPr="008C0556">
        <w:rPr>
          <w:rFonts w:ascii="Times New Roman" w:hAnsi="Times New Roman" w:cs="Times New Roman"/>
          <w:sz w:val="24"/>
          <w:szCs w:val="24"/>
        </w:rPr>
        <w:t>) from the medium mode is equal to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from the small or large mode. </w:t>
      </w:r>
      <w:r w:rsidRPr="008C0556">
        <w:rPr>
          <w:rFonts w:ascii="Times New Roman" w:hAnsi="Times New Roman" w:cs="Times New Roman"/>
          <w:position w:val="-14"/>
          <w:sz w:val="24"/>
          <w:szCs w:val="24"/>
        </w:rPr>
        <w:object w:dxaOrig="600" w:dyaOrig="380" w14:anchorId="6D102BC3">
          <v:shape id="_x0000_i1032" type="#_x0000_t75" style="width:30pt;height:18.75pt" o:ole="">
            <v:imagedata r:id="rId22" o:title=""/>
          </v:shape>
          <o:OLEObject Type="Embed" ProgID="Equation.DSMT4" ShapeID="_x0000_i1032" DrawAspect="Content" ObjectID="_1701008044" r:id="rId23"/>
        </w:object>
      </w:r>
      <w:r w:rsidRPr="008C0556">
        <w:rPr>
          <w:rFonts w:ascii="Times New Roman" w:hAnsi="Times New Roman" w:cs="Times New Roman"/>
          <w:sz w:val="24"/>
          <w:szCs w:val="24"/>
        </w:rPr>
        <w:t xml:space="preserve">is a member of a set of arbitrary predefined values. When testing for the presence of a small mode, tests are performed in descending order assuming </w:t>
      </w:r>
      <w:r w:rsidRPr="008C0556">
        <w:rPr>
          <w:rFonts w:ascii="Times New Roman" w:hAnsi="Times New Roman" w:cs="Times New Roman"/>
          <w:position w:val="-14"/>
          <w:sz w:val="24"/>
          <w:szCs w:val="24"/>
        </w:rPr>
        <w:object w:dxaOrig="7460" w:dyaOrig="400" w14:anchorId="206BC922">
          <v:shape id="_x0000_i1033" type="#_x0000_t75" style="width:372.75pt;height:19.5pt" o:ole="">
            <v:imagedata r:id="rId24" o:title=""/>
          </v:shape>
          <o:OLEObject Type="Embed" ProgID="Equation.DSMT4" ShapeID="_x0000_i1033" DrawAspect="Content" ObjectID="_1701008045" r:id="rId25"/>
        </w:object>
      </w:r>
      <w:r w:rsidRPr="008C0556">
        <w:rPr>
          <w:rFonts w:ascii="Times New Roman" w:hAnsi="Times New Roman" w:cs="Times New Roman"/>
          <w:sz w:val="24"/>
          <w:szCs w:val="24"/>
        </w:rPr>
        <w:t>mm.</w:t>
      </w:r>
    </w:p>
    <w:p w14:paraId="7F38FB6D" w14:textId="77777777" w:rsidR="00951C47" w:rsidRPr="008C0556" w:rsidRDefault="00951C47" w:rsidP="00951C47">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When testing for the presence of a large mode, tests are performed in ascending order assuming </w:t>
      </w:r>
      <w:r w:rsidRPr="008C0556">
        <w:rPr>
          <w:rFonts w:ascii="Times New Roman" w:hAnsi="Times New Roman" w:cs="Times New Roman"/>
          <w:position w:val="-14"/>
          <w:sz w:val="24"/>
          <w:szCs w:val="24"/>
        </w:rPr>
        <w:object w:dxaOrig="5720" w:dyaOrig="400" w14:anchorId="620FE967">
          <v:shape id="_x0000_i1034" type="#_x0000_t75" style="width:286.5pt;height:19.5pt" o:ole="">
            <v:imagedata r:id="rId26" o:title=""/>
          </v:shape>
          <o:OLEObject Type="Embed" ProgID="Equation.DSMT4" ShapeID="_x0000_i1034" DrawAspect="Content" ObjectID="_1701008046" r:id="rId27"/>
        </w:object>
      </w:r>
      <w:r w:rsidRPr="008C0556">
        <w:rPr>
          <w:rFonts w:ascii="Times New Roman" w:hAnsi="Times New Roman" w:cs="Times New Roman"/>
          <w:sz w:val="24"/>
          <w:szCs w:val="24"/>
        </w:rPr>
        <w:t>mm.</w:t>
      </w:r>
    </w:p>
    <w:p w14:paraId="48128F97" w14:textId="77777777" w:rsidR="00951C47" w:rsidRPr="008C0556" w:rsidRDefault="00951C47" w:rsidP="00951C47">
      <w:pPr>
        <w:spacing w:line="480" w:lineRule="auto"/>
        <w:rPr>
          <w:rFonts w:ascii="Times New Roman" w:hAnsi="Times New Roman" w:cs="Times New Roman"/>
          <w:sz w:val="24"/>
          <w:szCs w:val="24"/>
        </w:rPr>
      </w:pPr>
      <w:r w:rsidRPr="008C0556">
        <w:rPr>
          <w:rFonts w:ascii="Times New Roman" w:hAnsi="Times New Roman" w:cs="Times New Roman"/>
          <w:sz w:val="24"/>
          <w:szCs w:val="24"/>
        </w:rPr>
        <w:t>Testing is done for the large mode first, then for the small mode, then a second time for the large mode. The tests are as follows:</w:t>
      </w:r>
    </w:p>
    <w:p w14:paraId="0B1B6B9A" w14:textId="77777777" w:rsidR="00951C47" w:rsidRPr="008C0556" w:rsidRDefault="00951C47" w:rsidP="00951C47">
      <w:pPr>
        <w:numPr>
          <w:ilvl w:val="0"/>
          <w:numId w:val="4"/>
        </w:numPr>
        <w:spacing w:line="480" w:lineRule="auto"/>
        <w:contextualSpacing/>
        <w:rPr>
          <w:rFonts w:ascii="Times New Roman" w:hAnsi="Times New Roman" w:cs="Times New Roman"/>
          <w:sz w:val="24"/>
          <w:szCs w:val="24"/>
        </w:rPr>
      </w:pPr>
      <w:r w:rsidRPr="008C0556">
        <w:rPr>
          <w:rFonts w:ascii="Times New Roman" w:hAnsi="Times New Roman" w:cs="Times New Roman"/>
          <w:sz w:val="24"/>
          <w:szCs w:val="24"/>
        </w:rPr>
        <w:t>For the small mode,</w:t>
      </w:r>
    </w:p>
    <w:p w14:paraId="35FB9AF5" w14:textId="77777777" w:rsidR="00951C47" w:rsidRPr="008C0556" w:rsidRDefault="00951C47" w:rsidP="00951C47">
      <w:pPr>
        <w:numPr>
          <w:ilvl w:val="1"/>
          <w:numId w:val="4"/>
        </w:numPr>
        <w:spacing w:line="480" w:lineRule="auto"/>
        <w:contextualSpacing/>
        <w:rPr>
          <w:rFonts w:ascii="Times New Roman" w:hAnsi="Times New Roman" w:cs="Times New Roman"/>
          <w:sz w:val="24"/>
          <w:szCs w:val="24"/>
        </w:rPr>
      </w:pPr>
      <w:bookmarkStart w:id="27" w:name="_Hlk68650709"/>
      <w:r w:rsidRPr="008C0556">
        <w:rPr>
          <w:rFonts w:ascii="Times New Roman" w:hAnsi="Times New Roman" w:cs="Times New Roman"/>
          <w:sz w:val="24"/>
          <w:szCs w:val="24"/>
        </w:rPr>
        <w:t xml:space="preserve">If tests for the large mode revealed a large mode with </w:t>
      </w:r>
      <w:r w:rsidRPr="008C0556">
        <w:rPr>
          <w:rFonts w:ascii="Times New Roman" w:hAnsi="Times New Roman" w:cs="Times New Roman"/>
          <w:i/>
          <w:iCs/>
          <w:sz w:val="24"/>
          <w:szCs w:val="24"/>
        </w:rPr>
        <w:t>s</w:t>
      </w:r>
      <w:r w:rsidRPr="008C0556">
        <w:rPr>
          <w:rFonts w:ascii="Times New Roman" w:hAnsi="Times New Roman" w:cs="Times New Roman"/>
          <w:sz w:val="24"/>
          <w:szCs w:val="24"/>
        </w:rPr>
        <w:t xml:space="preserve"> ≥ 0.4 from all three tests exists, let </w:t>
      </w:r>
      <w:r w:rsidRPr="008C0556">
        <w:rPr>
          <w:rFonts w:ascii="Times New Roman" w:hAnsi="Times New Roman" w:cs="Times New Roman"/>
          <w:position w:val="-12"/>
          <w:sz w:val="24"/>
          <w:szCs w:val="24"/>
        </w:rPr>
        <w:object w:dxaOrig="300" w:dyaOrig="360" w14:anchorId="1779FC45">
          <v:shape id="_x0000_i1035" type="#_x0000_t75" style="width:15pt;height:18pt" o:ole="">
            <v:imagedata r:id="rId28" o:title=""/>
          </v:shape>
          <o:OLEObject Type="Embed" ProgID="Equation.DSMT4" ShapeID="_x0000_i1035" DrawAspect="Content" ObjectID="_1701008047" r:id="rId29"/>
        </w:object>
      </w:r>
      <w:r w:rsidRPr="008C0556">
        <w:rPr>
          <w:rFonts w:ascii="Times New Roman" w:hAnsi="Times New Roman" w:cs="Times New Roman"/>
          <w:sz w:val="24"/>
          <w:szCs w:val="24"/>
        </w:rPr>
        <w:t xml:space="preserve"> be the value of </w:t>
      </w:r>
      <w:r w:rsidRPr="008C0556">
        <w:rPr>
          <w:rFonts w:ascii="Times New Roman" w:hAnsi="Times New Roman" w:cs="Times New Roman"/>
          <w:position w:val="-14"/>
          <w:sz w:val="24"/>
          <w:szCs w:val="24"/>
        </w:rPr>
        <w:object w:dxaOrig="600" w:dyaOrig="380" w14:anchorId="3DCFB377">
          <v:shape id="_x0000_i1036" type="#_x0000_t75" style="width:30pt;height:18.75pt" o:ole="">
            <v:imagedata r:id="rId30" o:title=""/>
          </v:shape>
          <o:OLEObject Type="Embed" ProgID="Equation.DSMT4" ShapeID="_x0000_i1036" DrawAspect="Content" ObjectID="_1701008048" r:id="rId31"/>
        </w:object>
      </w:r>
      <w:r w:rsidRPr="008C0556">
        <w:rPr>
          <w:rFonts w:ascii="Times New Roman" w:hAnsi="Times New Roman" w:cs="Times New Roman"/>
          <w:sz w:val="24"/>
          <w:szCs w:val="24"/>
        </w:rPr>
        <w:t xml:space="preserve">maximizing the large mode’s </w:t>
      </w:r>
      <w:r w:rsidRPr="008C0556">
        <w:rPr>
          <w:rFonts w:ascii="Times New Roman" w:hAnsi="Times New Roman" w:cs="Times New Roman"/>
          <w:i/>
          <w:iCs/>
          <w:sz w:val="24"/>
          <w:szCs w:val="24"/>
        </w:rPr>
        <w:t>s</w:t>
      </w:r>
      <w:r w:rsidRPr="008C0556">
        <w:rPr>
          <w:rFonts w:ascii="Times New Roman" w:hAnsi="Times New Roman" w:cs="Times New Roman"/>
          <w:sz w:val="24"/>
          <w:szCs w:val="24"/>
        </w:rPr>
        <w:t xml:space="preserve"> from the third test. Otherwise, let </w:t>
      </w:r>
      <w:r w:rsidRPr="008C0556">
        <w:rPr>
          <w:rFonts w:ascii="Times New Roman" w:hAnsi="Times New Roman" w:cs="Times New Roman"/>
          <w:position w:val="-12"/>
          <w:sz w:val="24"/>
          <w:szCs w:val="24"/>
        </w:rPr>
        <w:object w:dxaOrig="720" w:dyaOrig="360" w14:anchorId="6424B23F">
          <v:shape id="_x0000_i1037" type="#_x0000_t75" style="width:36.75pt;height:18pt" o:ole="">
            <v:imagedata r:id="rId32" o:title=""/>
          </v:shape>
          <o:OLEObject Type="Embed" ProgID="Equation.DSMT4" ShapeID="_x0000_i1037" DrawAspect="Content" ObjectID="_1701008049" r:id="rId33"/>
        </w:object>
      </w:r>
      <w:r w:rsidRPr="008C0556">
        <w:rPr>
          <w:rFonts w:ascii="Times New Roman" w:hAnsi="Times New Roman" w:cs="Times New Roman"/>
          <w:sz w:val="24"/>
          <w:szCs w:val="24"/>
        </w:rPr>
        <w:t>.</w:t>
      </w:r>
    </w:p>
    <w:p w14:paraId="107482B2" w14:textId="77777777" w:rsidR="00951C47" w:rsidRPr="008C0556" w:rsidRDefault="00951C47" w:rsidP="00951C47">
      <w:pPr>
        <w:numPr>
          <w:ilvl w:val="1"/>
          <w:numId w:val="4"/>
        </w:numPr>
        <w:spacing w:line="480" w:lineRule="auto"/>
        <w:contextualSpacing/>
        <w:rPr>
          <w:rFonts w:ascii="Times New Roman" w:hAnsi="Times New Roman" w:cs="Times New Roman"/>
          <w:sz w:val="24"/>
          <w:szCs w:val="24"/>
        </w:rPr>
      </w:pPr>
      <w:r w:rsidRPr="008C0556">
        <w:rPr>
          <w:rFonts w:ascii="Times New Roman" w:hAnsi="Times New Roman" w:cs="Times New Roman"/>
          <w:sz w:val="24"/>
          <w:szCs w:val="24"/>
        </w:rPr>
        <w:t>Fit the observed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for </w:t>
      </w:r>
      <w:r w:rsidRPr="008C0556">
        <w:rPr>
          <w:rFonts w:ascii="Times New Roman" w:hAnsi="Times New Roman" w:cs="Times New Roman"/>
          <w:position w:val="-14"/>
          <w:sz w:val="24"/>
          <w:szCs w:val="24"/>
        </w:rPr>
        <w:object w:dxaOrig="1500" w:dyaOrig="380" w14:anchorId="6ED708CE">
          <v:shape id="_x0000_i1038" type="#_x0000_t75" style="width:75pt;height:18.75pt" o:ole="">
            <v:imagedata r:id="rId34" o:title=""/>
          </v:shape>
          <o:OLEObject Type="Embed" ProgID="Equation.DSMT4" ShapeID="_x0000_i1038" DrawAspect="Content" ObjectID="_1701008050" r:id="rId35"/>
        </w:object>
      </w:r>
      <w:r w:rsidRPr="008C0556">
        <w:rPr>
          <w:rFonts w:ascii="Times New Roman" w:hAnsi="Times New Roman" w:cs="Times New Roman"/>
          <w:sz w:val="24"/>
          <w:szCs w:val="24"/>
        </w:rPr>
        <w:t xml:space="preserve"> to a unimodal gamma fit, hereafter represented as </w:t>
      </w:r>
      <w:r w:rsidRPr="008C0556">
        <w:rPr>
          <w:rFonts w:ascii="Times New Roman" w:hAnsi="Times New Roman" w:cs="Times New Roman"/>
          <w:position w:val="-14"/>
          <w:sz w:val="24"/>
          <w:szCs w:val="24"/>
        </w:rPr>
        <w:object w:dxaOrig="960" w:dyaOrig="400" w14:anchorId="4A79B295">
          <v:shape id="_x0000_i1039" type="#_x0000_t75" style="width:47.25pt;height:19.5pt" o:ole="">
            <v:imagedata r:id="rId36" o:title=""/>
          </v:shape>
          <o:OLEObject Type="Embed" ProgID="Equation.DSMT4" ShapeID="_x0000_i1039" DrawAspect="Content" ObjectID="_1701008051" r:id="rId37"/>
        </w:object>
      </w:r>
      <w:r w:rsidRPr="008C0556">
        <w:rPr>
          <w:rFonts w:ascii="Times New Roman" w:hAnsi="Times New Roman" w:cs="Times New Roman"/>
          <w:sz w:val="24"/>
          <w:szCs w:val="24"/>
        </w:rPr>
        <w:t xml:space="preserve">, using the IGF routine of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et al (2015).</w:t>
      </w:r>
    </w:p>
    <w:p w14:paraId="60C6AA66" w14:textId="77777777" w:rsidR="00951C47" w:rsidRPr="008C0556" w:rsidRDefault="00951C47" w:rsidP="00951C47">
      <w:pPr>
        <w:numPr>
          <w:ilvl w:val="1"/>
          <w:numId w:val="4"/>
        </w:numPr>
        <w:spacing w:line="480" w:lineRule="auto"/>
        <w:contextualSpacing/>
        <w:rPr>
          <w:rFonts w:ascii="Times New Roman" w:hAnsi="Times New Roman" w:cs="Times New Roman"/>
          <w:sz w:val="24"/>
          <w:szCs w:val="24"/>
        </w:rPr>
      </w:pPr>
      <w:r w:rsidRPr="008C0556">
        <w:rPr>
          <w:rFonts w:ascii="Times New Roman" w:hAnsi="Times New Roman" w:cs="Times New Roman"/>
          <w:sz w:val="24"/>
          <w:szCs w:val="24"/>
        </w:rPr>
        <w:lastRenderedPageBreak/>
        <w:t>Fit the observed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for </w:t>
      </w:r>
      <w:r w:rsidRPr="008C0556">
        <w:rPr>
          <w:rFonts w:ascii="Times New Roman" w:hAnsi="Times New Roman" w:cs="Times New Roman"/>
          <w:position w:val="-12"/>
          <w:sz w:val="24"/>
          <w:szCs w:val="24"/>
        </w:rPr>
        <w:object w:dxaOrig="720" w:dyaOrig="360" w14:anchorId="39C4DFC3">
          <v:shape id="_x0000_i1040" type="#_x0000_t75" style="width:36.75pt;height:18pt" o:ole="">
            <v:imagedata r:id="rId38" o:title=""/>
          </v:shape>
          <o:OLEObject Type="Embed" ProgID="Equation.DSMT4" ShapeID="_x0000_i1040" DrawAspect="Content" ObjectID="_1701008052" r:id="rId39"/>
        </w:object>
      </w:r>
      <w:r w:rsidRPr="008C0556">
        <w:rPr>
          <w:rFonts w:ascii="Times New Roman" w:hAnsi="Times New Roman" w:cs="Times New Roman"/>
          <w:sz w:val="24"/>
          <w:szCs w:val="24"/>
        </w:rPr>
        <w:t xml:space="preserve"> to a unimodal gamma fit, hereafter represented as </w:t>
      </w:r>
      <w:r w:rsidRPr="008C0556">
        <w:rPr>
          <w:rFonts w:ascii="Times New Roman" w:hAnsi="Times New Roman" w:cs="Times New Roman"/>
          <w:position w:val="-14"/>
          <w:sz w:val="24"/>
          <w:szCs w:val="24"/>
        </w:rPr>
        <w:object w:dxaOrig="980" w:dyaOrig="400" w14:anchorId="50C90951">
          <v:shape id="_x0000_i1041" type="#_x0000_t75" style="width:49.5pt;height:19.5pt" o:ole="">
            <v:imagedata r:id="rId40" o:title=""/>
          </v:shape>
          <o:OLEObject Type="Embed" ProgID="Equation.DSMT4" ShapeID="_x0000_i1041" DrawAspect="Content" ObjectID="_1701008053" r:id="rId41"/>
        </w:object>
      </w:r>
      <w:r w:rsidRPr="008C0556">
        <w:rPr>
          <w:rFonts w:ascii="Times New Roman" w:hAnsi="Times New Roman" w:cs="Times New Roman"/>
          <w:sz w:val="24"/>
          <w:szCs w:val="24"/>
        </w:rPr>
        <w:t xml:space="preserve">, using the IGF routine of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et al (2015).</w:t>
      </w:r>
    </w:p>
    <w:bookmarkEnd w:id="27"/>
    <w:p w14:paraId="4083ECB0" w14:textId="77777777" w:rsidR="00951C47" w:rsidRPr="008C0556" w:rsidRDefault="00951C47" w:rsidP="00951C47">
      <w:pPr>
        <w:numPr>
          <w:ilvl w:val="1"/>
          <w:numId w:val="4"/>
        </w:numPr>
        <w:spacing w:line="480" w:lineRule="auto"/>
        <w:contextualSpacing/>
        <w:rPr>
          <w:rFonts w:ascii="Times New Roman" w:hAnsi="Times New Roman" w:cs="Times New Roman"/>
          <w:sz w:val="24"/>
          <w:szCs w:val="24"/>
        </w:rPr>
      </w:pPr>
      <w:r w:rsidRPr="008C0556">
        <w:rPr>
          <w:rFonts w:ascii="Times New Roman" w:hAnsi="Times New Roman" w:cs="Times New Roman"/>
          <w:sz w:val="24"/>
          <w:szCs w:val="24"/>
        </w:rPr>
        <w:t>Test for criterion #1: The observed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for </w:t>
      </w:r>
      <w:r w:rsidRPr="008C0556">
        <w:rPr>
          <w:rFonts w:ascii="Times New Roman" w:hAnsi="Times New Roman" w:cs="Times New Roman"/>
          <w:position w:val="-14"/>
          <w:sz w:val="24"/>
          <w:szCs w:val="24"/>
        </w:rPr>
        <w:object w:dxaOrig="1020" w:dyaOrig="380" w14:anchorId="4B773B39">
          <v:shape id="_x0000_i1042" type="#_x0000_t75" style="width:51.75pt;height:18.75pt" o:ole="">
            <v:imagedata r:id="rId42" o:title=""/>
          </v:shape>
          <o:OLEObject Type="Embed" ProgID="Equation.DSMT4" ShapeID="_x0000_i1042" DrawAspect="Content" ObjectID="_1701008054" r:id="rId43"/>
        </w:object>
      </w:r>
      <w:r w:rsidRPr="008C0556">
        <w:rPr>
          <w:rFonts w:ascii="Times New Roman" w:hAnsi="Times New Roman" w:cs="Times New Roman"/>
          <w:sz w:val="24"/>
          <w:szCs w:val="24"/>
        </w:rPr>
        <w:t xml:space="preserve">exceeds by a factor of at least </w:t>
      </w:r>
      <w:r w:rsidRPr="008C0556">
        <w:rPr>
          <w:rFonts w:ascii="Times New Roman" w:hAnsi="Times New Roman" w:cs="Times New Roman"/>
          <w:position w:val="-24"/>
          <w:sz w:val="24"/>
          <w:szCs w:val="24"/>
        </w:rPr>
        <w:object w:dxaOrig="499" w:dyaOrig="620" w14:anchorId="3827C888">
          <v:shape id="_x0000_i1043" type="#_x0000_t75" style="width:25.5pt;height:30.75pt" o:ole="">
            <v:imagedata r:id="rId44" o:title=""/>
          </v:shape>
          <o:OLEObject Type="Embed" ProgID="Equation.DSMT4" ShapeID="_x0000_i1043" DrawAspect="Content" ObjectID="_1701008055" r:id="rId45"/>
        </w:object>
      </w:r>
      <w:r w:rsidRPr="008C0556">
        <w:rPr>
          <w:rFonts w:ascii="Times New Roman" w:hAnsi="Times New Roman" w:cs="Times New Roman"/>
          <w:sz w:val="24"/>
          <w:szCs w:val="24"/>
        </w:rPr>
        <w:t xml:space="preserve"> that predicted by extrapolating </w:t>
      </w:r>
      <w:r w:rsidRPr="008C0556">
        <w:rPr>
          <w:rFonts w:ascii="Times New Roman" w:hAnsi="Times New Roman" w:cs="Times New Roman"/>
          <w:position w:val="-14"/>
          <w:sz w:val="24"/>
          <w:szCs w:val="24"/>
        </w:rPr>
        <w:object w:dxaOrig="960" w:dyaOrig="400" w14:anchorId="6944E68A">
          <v:shape id="_x0000_i1044" type="#_x0000_t75" style="width:47.25pt;height:19.5pt" o:ole="">
            <v:imagedata r:id="rId46" o:title=""/>
          </v:shape>
          <o:OLEObject Type="Embed" ProgID="Equation.DSMT4" ShapeID="_x0000_i1044" DrawAspect="Content" ObjectID="_1701008056" r:id="rId47"/>
        </w:object>
      </w:r>
      <w:r w:rsidRPr="008C0556">
        <w:rPr>
          <w:rFonts w:ascii="Times New Roman" w:hAnsi="Times New Roman" w:cs="Times New Roman"/>
          <w:sz w:val="24"/>
          <w:szCs w:val="24"/>
        </w:rPr>
        <w:t xml:space="preserve"> with 95 percent probability, as determined using a chi-squared test.</w:t>
      </w:r>
    </w:p>
    <w:p w14:paraId="201BE96A" w14:textId="77777777" w:rsidR="00951C47" w:rsidRPr="008C0556" w:rsidRDefault="00951C47" w:rsidP="00951C47">
      <w:pPr>
        <w:numPr>
          <w:ilvl w:val="1"/>
          <w:numId w:val="4"/>
        </w:numPr>
        <w:spacing w:line="480" w:lineRule="auto"/>
        <w:contextualSpacing/>
        <w:rPr>
          <w:rFonts w:ascii="Times New Roman" w:hAnsi="Times New Roman" w:cs="Times New Roman"/>
          <w:sz w:val="24"/>
          <w:szCs w:val="24"/>
        </w:rPr>
      </w:pPr>
      <w:r w:rsidRPr="008C0556">
        <w:rPr>
          <w:rFonts w:ascii="Times New Roman" w:hAnsi="Times New Roman" w:cs="Times New Roman"/>
          <w:sz w:val="24"/>
          <w:szCs w:val="24"/>
        </w:rPr>
        <w:t>Test for criterion #2: The ratio between the first and zeroth moments of the observed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for </w:t>
      </w:r>
      <w:r w:rsidRPr="008C0556">
        <w:rPr>
          <w:rFonts w:ascii="Times New Roman" w:hAnsi="Times New Roman" w:cs="Times New Roman"/>
          <w:position w:val="-14"/>
          <w:sz w:val="24"/>
          <w:szCs w:val="24"/>
        </w:rPr>
        <w:object w:dxaOrig="1020" w:dyaOrig="380" w14:anchorId="134D33DF">
          <v:shape id="_x0000_i1045" type="#_x0000_t75" style="width:51.75pt;height:18.75pt" o:ole="">
            <v:imagedata r:id="rId48" o:title=""/>
          </v:shape>
          <o:OLEObject Type="Embed" ProgID="Equation.DSMT4" ShapeID="_x0000_i1045" DrawAspect="Content" ObjectID="_1701008057" r:id="rId49"/>
        </w:object>
      </w:r>
      <w:r w:rsidRPr="008C0556">
        <w:rPr>
          <w:rFonts w:ascii="Times New Roman" w:hAnsi="Times New Roman" w:cs="Times New Roman"/>
          <w:sz w:val="24"/>
          <w:szCs w:val="24"/>
        </w:rPr>
        <w:t xml:space="preserve">is less than </w:t>
      </w:r>
      <w:r w:rsidRPr="008C0556">
        <w:rPr>
          <w:rFonts w:ascii="Times New Roman" w:hAnsi="Times New Roman" w:cs="Times New Roman"/>
          <w:position w:val="-8"/>
          <w:sz w:val="24"/>
          <w:szCs w:val="24"/>
        </w:rPr>
        <w:object w:dxaOrig="639" w:dyaOrig="360" w14:anchorId="13CBAF88">
          <v:shape id="_x0000_i1046" type="#_x0000_t75" style="width:31.5pt;height:18pt" o:ole="">
            <v:imagedata r:id="rId50" o:title=""/>
          </v:shape>
          <o:OLEObject Type="Embed" ProgID="Equation.DSMT4" ShapeID="_x0000_i1046" DrawAspect="Content" ObjectID="_1701008058" r:id="rId51"/>
        </w:object>
      </w:r>
      <w:r w:rsidRPr="008C0556">
        <w:rPr>
          <w:rFonts w:ascii="Times New Roman" w:hAnsi="Times New Roman" w:cs="Times New Roman"/>
          <w:sz w:val="24"/>
          <w:szCs w:val="24"/>
        </w:rPr>
        <w:t xml:space="preserve"> times that predicted by extrapolating </w:t>
      </w:r>
      <w:r w:rsidRPr="008C0556">
        <w:rPr>
          <w:rFonts w:ascii="Times New Roman" w:hAnsi="Times New Roman" w:cs="Times New Roman"/>
          <w:position w:val="-14"/>
          <w:sz w:val="24"/>
          <w:szCs w:val="24"/>
        </w:rPr>
        <w:object w:dxaOrig="960" w:dyaOrig="400" w14:anchorId="0819ACC2">
          <v:shape id="_x0000_i1047" type="#_x0000_t75" style="width:47.25pt;height:19.5pt" o:ole="">
            <v:imagedata r:id="rId52" o:title=""/>
          </v:shape>
          <o:OLEObject Type="Embed" ProgID="Equation.DSMT4" ShapeID="_x0000_i1047" DrawAspect="Content" ObjectID="_1701008059" r:id="rId53"/>
        </w:object>
      </w:r>
      <w:r w:rsidRPr="008C0556">
        <w:rPr>
          <w:rFonts w:ascii="Times New Roman" w:hAnsi="Times New Roman" w:cs="Times New Roman"/>
          <w:sz w:val="24"/>
          <w:szCs w:val="24"/>
        </w:rPr>
        <w:t xml:space="preserve"> with 95 percent probability.</w:t>
      </w:r>
    </w:p>
    <w:p w14:paraId="69D65A4D" w14:textId="77777777" w:rsidR="00951C47" w:rsidRPr="008C0556" w:rsidRDefault="00951C47" w:rsidP="00951C47">
      <w:pPr>
        <w:numPr>
          <w:ilvl w:val="1"/>
          <w:numId w:val="4"/>
        </w:numPr>
        <w:spacing w:line="480" w:lineRule="auto"/>
        <w:contextualSpacing/>
        <w:rPr>
          <w:rFonts w:ascii="Times New Roman" w:hAnsi="Times New Roman" w:cs="Times New Roman"/>
          <w:sz w:val="24"/>
          <w:szCs w:val="24"/>
        </w:rPr>
      </w:pPr>
      <w:bookmarkStart w:id="28" w:name="_Hlk60846717"/>
      <w:r w:rsidRPr="008C0556">
        <w:rPr>
          <w:rFonts w:ascii="Times New Roman" w:hAnsi="Times New Roman" w:cs="Times New Roman"/>
          <w:sz w:val="24"/>
          <w:szCs w:val="24"/>
        </w:rPr>
        <w:t xml:space="preserve">Test for criterion #3: Denote the observed number concentration with </w:t>
      </w:r>
      <w:r w:rsidRPr="008C0556">
        <w:rPr>
          <w:rFonts w:ascii="Times New Roman" w:hAnsi="Times New Roman" w:cs="Times New Roman"/>
          <w:position w:val="-30"/>
          <w:sz w:val="24"/>
          <w:szCs w:val="24"/>
        </w:rPr>
        <w:object w:dxaOrig="3280" w:dyaOrig="740" w14:anchorId="5C05325E">
          <v:shape id="_x0000_i1048" type="#_x0000_t75" style="width:163.5pt;height:37.5pt" o:ole="">
            <v:imagedata r:id="rId54" o:title=""/>
          </v:shape>
          <o:OLEObject Type="Embed" ProgID="Equation.DSMT4" ShapeID="_x0000_i1048" DrawAspect="Content" ObjectID="_1701008060" r:id="rId55"/>
        </w:object>
      </w:r>
      <w:r w:rsidRPr="008C0556">
        <w:rPr>
          <w:rFonts w:ascii="Times New Roman" w:hAnsi="Times New Roman" w:cs="Times New Roman"/>
          <w:sz w:val="24"/>
          <w:szCs w:val="24"/>
        </w:rPr>
        <w:t xml:space="preserve"> as </w:t>
      </w:r>
      <w:r w:rsidRPr="008C0556">
        <w:rPr>
          <w:rFonts w:ascii="Times New Roman" w:hAnsi="Times New Roman" w:cs="Times New Roman"/>
          <w:i/>
          <w:iCs/>
          <w:sz w:val="24"/>
          <w:szCs w:val="24"/>
        </w:rPr>
        <w:t>B</w:t>
      </w:r>
      <w:r w:rsidRPr="008C0556">
        <w:rPr>
          <w:rFonts w:ascii="Times New Roman" w:hAnsi="Times New Roman" w:cs="Times New Roman"/>
          <w:sz w:val="24"/>
          <w:szCs w:val="24"/>
        </w:rPr>
        <w:t xml:space="preserve">, the observed number concentration with  </w:t>
      </w:r>
      <w:r w:rsidRPr="008C0556">
        <w:rPr>
          <w:rFonts w:ascii="Times New Roman" w:hAnsi="Times New Roman" w:cs="Times New Roman"/>
          <w:position w:val="-30"/>
          <w:sz w:val="24"/>
          <w:szCs w:val="24"/>
        </w:rPr>
        <w:object w:dxaOrig="1780" w:dyaOrig="740" w14:anchorId="4E6A1A36">
          <v:shape id="_x0000_i1049" type="#_x0000_t75" style="width:88.5pt;height:37.5pt" o:ole="">
            <v:imagedata r:id="rId56" o:title=""/>
          </v:shape>
          <o:OLEObject Type="Embed" ProgID="Equation.DSMT4" ShapeID="_x0000_i1049" DrawAspect="Content" ObjectID="_1701008061" r:id="rId57"/>
        </w:object>
      </w:r>
      <w:r w:rsidRPr="008C0556">
        <w:rPr>
          <w:rFonts w:ascii="Times New Roman" w:hAnsi="Times New Roman" w:cs="Times New Roman"/>
          <w:sz w:val="24"/>
          <w:szCs w:val="24"/>
        </w:rPr>
        <w:t xml:space="preserve"> as </w:t>
      </w:r>
      <w:r w:rsidRPr="008C0556">
        <w:rPr>
          <w:rFonts w:ascii="Times New Roman" w:hAnsi="Times New Roman" w:cs="Times New Roman"/>
          <w:i/>
          <w:iCs/>
          <w:sz w:val="24"/>
          <w:szCs w:val="24"/>
        </w:rPr>
        <w:t>A</w:t>
      </w:r>
      <w:r w:rsidRPr="008C0556">
        <w:rPr>
          <w:rFonts w:ascii="Times New Roman" w:hAnsi="Times New Roman" w:cs="Times New Roman"/>
          <w:sz w:val="24"/>
          <w:szCs w:val="24"/>
        </w:rPr>
        <w:t xml:space="preserve">, and the observed number concentration with </w:t>
      </w:r>
      <w:r w:rsidRPr="008C0556">
        <w:rPr>
          <w:rFonts w:ascii="Times New Roman" w:hAnsi="Times New Roman" w:cs="Times New Roman"/>
          <w:position w:val="-24"/>
          <w:sz w:val="24"/>
          <w:szCs w:val="24"/>
        </w:rPr>
        <w:object w:dxaOrig="1780" w:dyaOrig="680" w14:anchorId="577C7031">
          <v:shape id="_x0000_i1050" type="#_x0000_t75" style="width:88.5pt;height:33.75pt" o:ole="">
            <v:imagedata r:id="rId58" o:title=""/>
          </v:shape>
          <o:OLEObject Type="Embed" ProgID="Equation.DSMT4" ShapeID="_x0000_i1050" DrawAspect="Content" ObjectID="_1701008062" r:id="rId59"/>
        </w:object>
      </w:r>
      <w:r w:rsidRPr="008C0556">
        <w:rPr>
          <w:rFonts w:ascii="Times New Roman" w:hAnsi="Times New Roman" w:cs="Times New Roman"/>
          <w:sz w:val="24"/>
          <w:szCs w:val="24"/>
        </w:rPr>
        <w:t xml:space="preserve"> as </w:t>
      </w:r>
      <w:r w:rsidRPr="008C0556">
        <w:rPr>
          <w:rFonts w:ascii="Times New Roman" w:hAnsi="Times New Roman" w:cs="Times New Roman"/>
          <w:i/>
          <w:iCs/>
          <w:sz w:val="24"/>
          <w:szCs w:val="24"/>
        </w:rPr>
        <w:t>C</w:t>
      </w:r>
      <w:r w:rsidRPr="008C0556">
        <w:rPr>
          <w:rFonts w:ascii="Times New Roman" w:hAnsi="Times New Roman" w:cs="Times New Roman"/>
          <w:sz w:val="24"/>
          <w:szCs w:val="24"/>
        </w:rPr>
        <w:t>, where</w:t>
      </w:r>
      <w:r w:rsidRPr="008C0556">
        <w:rPr>
          <w:rFonts w:ascii="Times New Roman" w:hAnsi="Times New Roman" w:cs="Times New Roman"/>
          <w:noProof/>
          <w:sz w:val="24"/>
          <w:szCs w:val="24"/>
        </w:rPr>
        <w:t xml:space="preserve"> </w:t>
      </w:r>
      <w:r w:rsidRPr="008C0556">
        <w:rPr>
          <w:rFonts w:ascii="Times New Roman" w:hAnsi="Times New Roman" w:cs="Times New Roman"/>
          <w:position w:val="-32"/>
          <w:sz w:val="24"/>
          <w:szCs w:val="24"/>
        </w:rPr>
        <w:object w:dxaOrig="1180" w:dyaOrig="700" w14:anchorId="5BE8FB30">
          <v:shape id="_x0000_i1051" type="#_x0000_t75" style="width:59.25pt;height:34.5pt" o:ole="">
            <v:imagedata r:id="rId60" o:title=""/>
          </v:shape>
          <o:OLEObject Type="Embed" ProgID="Equation.DSMT4" ShapeID="_x0000_i1051" DrawAspect="Content" ObjectID="_1701008063" r:id="rId61"/>
        </w:object>
      </w:r>
      <w:r w:rsidRPr="008C0556">
        <w:rPr>
          <w:rFonts w:ascii="Times New Roman" w:hAnsi="Times New Roman" w:cs="Times New Roman"/>
          <w:sz w:val="24"/>
          <w:szCs w:val="24"/>
        </w:rPr>
        <w:t xml:space="preserve">. </w:t>
      </w:r>
      <w:bookmarkStart w:id="29" w:name="_Hlk74558276"/>
      <w:r w:rsidRPr="008C0556">
        <w:rPr>
          <w:rFonts w:ascii="Times New Roman" w:hAnsi="Times New Roman" w:cs="Times New Roman"/>
          <w:sz w:val="24"/>
          <w:szCs w:val="24"/>
        </w:rPr>
        <w:t xml:space="preserve">(The arbitrary value </w:t>
      </w:r>
      <w:r w:rsidRPr="008C0556">
        <w:rPr>
          <w:rFonts w:ascii="Times New Roman" w:hAnsi="Times New Roman" w:cs="Times New Roman"/>
          <w:position w:val="-12"/>
          <w:sz w:val="24"/>
          <w:szCs w:val="24"/>
        </w:rPr>
        <w:object w:dxaOrig="240" w:dyaOrig="360" w14:anchorId="13F95627">
          <v:shape id="_x0000_i1052" type="#_x0000_t75" style="width:12pt;height:18pt" o:ole="">
            <v:imagedata r:id="rId62" o:title=""/>
          </v:shape>
          <o:OLEObject Type="Embed" ProgID="Equation.DSMT4" ShapeID="_x0000_i1052" DrawAspect="Content" ObjectID="_1701008064" r:id="rId63"/>
        </w:object>
      </w:r>
      <w:r w:rsidRPr="008C0556">
        <w:rPr>
          <w:rFonts w:ascii="Times New Roman" w:hAnsi="Times New Roman" w:cs="Times New Roman"/>
          <w:noProof/>
          <w:sz w:val="24"/>
          <w:szCs w:val="24"/>
        </w:rPr>
        <w:t xml:space="preserve"> is an estimate of the ratio </w:t>
      </w:r>
      <w:r w:rsidRPr="008C0556">
        <w:rPr>
          <w:rFonts w:ascii="Times New Roman" w:hAnsi="Times New Roman" w:cs="Times New Roman"/>
          <w:position w:val="-30"/>
          <w:sz w:val="24"/>
          <w:szCs w:val="24"/>
        </w:rPr>
        <w:object w:dxaOrig="360" w:dyaOrig="680" w14:anchorId="5F6AD75B">
          <v:shape id="_x0000_i1053" type="#_x0000_t75" style="width:18pt;height:33.75pt" o:ole="">
            <v:imagedata r:id="rId64" o:title=""/>
          </v:shape>
          <o:OLEObject Type="Embed" ProgID="Equation.DSMT4" ShapeID="_x0000_i1053" DrawAspect="Content" ObjectID="_1701008065" r:id="rId65"/>
        </w:object>
      </w:r>
      <w:r w:rsidRPr="008C0556">
        <w:rPr>
          <w:rFonts w:ascii="Times New Roman" w:hAnsi="Times New Roman" w:cs="Times New Roman"/>
          <w:sz w:val="24"/>
          <w:szCs w:val="24"/>
        </w:rPr>
        <w:t xml:space="preserve">, where </w:t>
      </w:r>
      <w:r w:rsidRPr="008C0556">
        <w:rPr>
          <w:rFonts w:ascii="Times New Roman" w:hAnsi="Times New Roman" w:cs="Times New Roman"/>
          <w:position w:val="-12"/>
          <w:sz w:val="24"/>
          <w:szCs w:val="24"/>
        </w:rPr>
        <w:object w:dxaOrig="300" w:dyaOrig="360" w14:anchorId="20D498F3">
          <v:shape id="_x0000_i1054" type="#_x0000_t75" style="width:15pt;height:18pt" o:ole="">
            <v:imagedata r:id="rId66" o:title=""/>
          </v:shape>
          <o:OLEObject Type="Embed" ProgID="Equation.DSMT4" ShapeID="_x0000_i1054" DrawAspect="Content" ObjectID="_1701008066" r:id="rId67"/>
        </w:object>
      </w:r>
      <w:r w:rsidRPr="008C0556">
        <w:rPr>
          <w:rFonts w:ascii="Times New Roman" w:hAnsi="Times New Roman" w:cs="Times New Roman"/>
          <w:noProof/>
          <w:sz w:val="24"/>
          <w:szCs w:val="24"/>
        </w:rPr>
        <w:t xml:space="preserve"> </w:t>
      </w:r>
      <w:r w:rsidRPr="008C0556">
        <w:rPr>
          <w:rFonts w:ascii="Times New Roman" w:hAnsi="Times New Roman" w:cs="Times New Roman"/>
          <w:sz w:val="24"/>
          <w:szCs w:val="24"/>
        </w:rPr>
        <w:t xml:space="preserve">is the unknown slope for the medium mode and </w:t>
      </w:r>
      <w:r w:rsidRPr="008C0556">
        <w:rPr>
          <w:rFonts w:ascii="Times New Roman" w:hAnsi="Times New Roman" w:cs="Times New Roman"/>
          <w:position w:val="-12"/>
          <w:sz w:val="24"/>
          <w:szCs w:val="24"/>
        </w:rPr>
        <w:object w:dxaOrig="260" w:dyaOrig="360" w14:anchorId="16FC626B">
          <v:shape id="_x0000_i1055" type="#_x0000_t75" style="width:12.75pt;height:18pt" o:ole="">
            <v:imagedata r:id="rId68" o:title=""/>
          </v:shape>
          <o:OLEObject Type="Embed" ProgID="Equation.DSMT4" ShapeID="_x0000_i1055" DrawAspect="Content" ObjectID="_1701008067" r:id="rId69"/>
        </w:object>
      </w:r>
      <w:r w:rsidRPr="008C0556">
        <w:rPr>
          <w:rFonts w:ascii="Times New Roman" w:hAnsi="Times New Roman" w:cs="Times New Roman"/>
          <w:sz w:val="24"/>
          <w:szCs w:val="24"/>
        </w:rPr>
        <w:t xml:space="preserve"> is the unknown slope for the small mode.)</w:t>
      </w:r>
      <w:bookmarkEnd w:id="29"/>
      <w:r w:rsidRPr="008C0556">
        <w:rPr>
          <w:rFonts w:ascii="Times New Roman" w:hAnsi="Times New Roman" w:cs="Times New Roman"/>
          <w:sz w:val="24"/>
          <w:szCs w:val="24"/>
        </w:rPr>
        <w:t xml:space="preserve"> The value of </w:t>
      </w:r>
      <w:r w:rsidRPr="008C0556">
        <w:rPr>
          <w:rFonts w:ascii="Times New Roman" w:hAnsi="Times New Roman" w:cs="Times New Roman"/>
          <w:position w:val="-24"/>
          <w:sz w:val="24"/>
          <w:szCs w:val="24"/>
        </w:rPr>
        <w:object w:dxaOrig="460" w:dyaOrig="620" w14:anchorId="6B5868ED">
          <v:shape id="_x0000_i1056" type="#_x0000_t75" style="width:23.25pt;height:30.75pt" o:ole="">
            <v:imagedata r:id="rId70" o:title=""/>
          </v:shape>
          <o:OLEObject Type="Embed" ProgID="Equation.DSMT4" ShapeID="_x0000_i1056" DrawAspect="Content" ObjectID="_1701008068" r:id="rId71"/>
        </w:object>
      </w:r>
      <w:r w:rsidRPr="008C0556">
        <w:rPr>
          <w:rFonts w:ascii="Times New Roman" w:hAnsi="Times New Roman" w:cs="Times New Roman"/>
          <w:sz w:val="24"/>
          <w:szCs w:val="24"/>
        </w:rPr>
        <w:t xml:space="preserve"> exceeds by a factor of at least </w:t>
      </w:r>
      <w:r w:rsidRPr="008C0556">
        <w:rPr>
          <w:rFonts w:ascii="Times New Roman" w:hAnsi="Times New Roman" w:cs="Times New Roman"/>
          <w:position w:val="-24"/>
          <w:sz w:val="24"/>
          <w:szCs w:val="24"/>
        </w:rPr>
        <w:object w:dxaOrig="499" w:dyaOrig="620" w14:anchorId="39BE45EF">
          <v:shape id="_x0000_i1057" type="#_x0000_t75" style="width:25.5pt;height:30.75pt" o:ole="">
            <v:imagedata r:id="rId72" o:title=""/>
          </v:shape>
          <o:OLEObject Type="Embed" ProgID="Equation.DSMT4" ShapeID="_x0000_i1057" DrawAspect="Content" ObjectID="_1701008069" r:id="rId73"/>
        </w:object>
      </w:r>
      <w:r w:rsidRPr="008C0556">
        <w:rPr>
          <w:rFonts w:ascii="Times New Roman" w:hAnsi="Times New Roman" w:cs="Times New Roman"/>
          <w:sz w:val="24"/>
          <w:szCs w:val="24"/>
        </w:rPr>
        <w:t xml:space="preserve"> what it would be if the data perfectly fit </w:t>
      </w:r>
      <w:r w:rsidRPr="008C0556">
        <w:rPr>
          <w:rFonts w:ascii="Times New Roman" w:hAnsi="Times New Roman" w:cs="Times New Roman"/>
          <w:position w:val="-14"/>
          <w:sz w:val="24"/>
          <w:szCs w:val="24"/>
        </w:rPr>
        <w:object w:dxaOrig="980" w:dyaOrig="400" w14:anchorId="538DA2C9">
          <v:shape id="_x0000_i1058" type="#_x0000_t75" style="width:49.5pt;height:19.5pt" o:ole="">
            <v:imagedata r:id="rId74" o:title=""/>
          </v:shape>
          <o:OLEObject Type="Embed" ProgID="Equation.DSMT4" ShapeID="_x0000_i1058" DrawAspect="Content" ObjectID="_1701008070" r:id="rId75"/>
        </w:object>
      </w:r>
      <w:r w:rsidRPr="008C0556">
        <w:rPr>
          <w:rFonts w:ascii="Times New Roman" w:hAnsi="Times New Roman" w:cs="Times New Roman"/>
          <w:sz w:val="24"/>
          <w:szCs w:val="24"/>
        </w:rPr>
        <w:t>with 95 percent probability.</w:t>
      </w:r>
    </w:p>
    <w:bookmarkEnd w:id="28"/>
    <w:p w14:paraId="5F533129" w14:textId="77777777" w:rsidR="00951C47" w:rsidRPr="008C0556" w:rsidRDefault="00951C47" w:rsidP="00951C47">
      <w:pPr>
        <w:numPr>
          <w:ilvl w:val="0"/>
          <w:numId w:val="4"/>
        </w:numPr>
        <w:spacing w:line="480" w:lineRule="auto"/>
        <w:contextualSpacing/>
        <w:rPr>
          <w:rFonts w:ascii="Times New Roman" w:hAnsi="Times New Roman" w:cs="Times New Roman"/>
          <w:sz w:val="24"/>
          <w:szCs w:val="24"/>
        </w:rPr>
      </w:pPr>
      <w:r w:rsidRPr="008C0556">
        <w:rPr>
          <w:rFonts w:ascii="Times New Roman" w:hAnsi="Times New Roman" w:cs="Times New Roman"/>
          <w:sz w:val="24"/>
          <w:szCs w:val="24"/>
        </w:rPr>
        <w:t>For the large mode,</w:t>
      </w:r>
    </w:p>
    <w:p w14:paraId="1591CF09" w14:textId="77777777" w:rsidR="00951C47" w:rsidRPr="008C0556" w:rsidRDefault="00951C47" w:rsidP="00951C47">
      <w:pPr>
        <w:numPr>
          <w:ilvl w:val="1"/>
          <w:numId w:val="4"/>
        </w:numPr>
        <w:spacing w:line="480" w:lineRule="auto"/>
        <w:contextualSpacing/>
        <w:rPr>
          <w:rFonts w:ascii="Times New Roman" w:hAnsi="Times New Roman" w:cs="Times New Roman"/>
          <w:sz w:val="24"/>
          <w:szCs w:val="24"/>
        </w:rPr>
      </w:pPr>
      <w:r w:rsidRPr="008C0556">
        <w:rPr>
          <w:rFonts w:ascii="Times New Roman" w:hAnsi="Times New Roman" w:cs="Times New Roman"/>
          <w:sz w:val="24"/>
          <w:szCs w:val="24"/>
        </w:rPr>
        <w:lastRenderedPageBreak/>
        <w:t xml:space="preserve">If tests for the small mode revealed a small mode with </w:t>
      </w:r>
      <w:r w:rsidRPr="008C0556">
        <w:rPr>
          <w:rFonts w:ascii="Times New Roman" w:hAnsi="Times New Roman" w:cs="Times New Roman"/>
          <w:i/>
          <w:iCs/>
          <w:sz w:val="24"/>
          <w:szCs w:val="24"/>
        </w:rPr>
        <w:t>s</w:t>
      </w:r>
      <w:r w:rsidRPr="008C0556">
        <w:rPr>
          <w:rFonts w:ascii="Times New Roman" w:hAnsi="Times New Roman" w:cs="Times New Roman"/>
          <w:sz w:val="24"/>
          <w:szCs w:val="24"/>
        </w:rPr>
        <w:t xml:space="preserve"> ≥ 0.4 from all three tests exists, let </w:t>
      </w:r>
      <w:r w:rsidRPr="008C0556">
        <w:rPr>
          <w:rFonts w:ascii="Times New Roman" w:hAnsi="Times New Roman" w:cs="Times New Roman"/>
          <w:position w:val="-12"/>
          <w:sz w:val="24"/>
          <w:szCs w:val="24"/>
        </w:rPr>
        <w:object w:dxaOrig="320" w:dyaOrig="360" w14:anchorId="7BAAE55D">
          <v:shape id="_x0000_i1059" type="#_x0000_t75" style="width:15.75pt;height:18pt" o:ole="">
            <v:imagedata r:id="rId76" o:title=""/>
          </v:shape>
          <o:OLEObject Type="Embed" ProgID="Equation.DSMT4" ShapeID="_x0000_i1059" DrawAspect="Content" ObjectID="_1701008071" r:id="rId77"/>
        </w:object>
      </w:r>
      <w:r w:rsidRPr="008C0556">
        <w:rPr>
          <w:rFonts w:ascii="Times New Roman" w:hAnsi="Times New Roman" w:cs="Times New Roman"/>
          <w:sz w:val="24"/>
          <w:szCs w:val="24"/>
        </w:rPr>
        <w:t xml:space="preserve"> be the value of </w:t>
      </w:r>
      <w:r w:rsidRPr="008C0556">
        <w:rPr>
          <w:rFonts w:ascii="Times New Roman" w:hAnsi="Times New Roman" w:cs="Times New Roman"/>
          <w:position w:val="-14"/>
          <w:sz w:val="24"/>
          <w:szCs w:val="24"/>
        </w:rPr>
        <w:object w:dxaOrig="600" w:dyaOrig="380" w14:anchorId="662E13A6">
          <v:shape id="_x0000_i1060" type="#_x0000_t75" style="width:30pt;height:18.75pt" o:ole="">
            <v:imagedata r:id="rId78" o:title=""/>
          </v:shape>
          <o:OLEObject Type="Embed" ProgID="Equation.DSMT4" ShapeID="_x0000_i1060" DrawAspect="Content" ObjectID="_1701008072" r:id="rId79"/>
        </w:object>
      </w:r>
      <w:r w:rsidRPr="008C0556">
        <w:rPr>
          <w:rFonts w:ascii="Times New Roman" w:hAnsi="Times New Roman" w:cs="Times New Roman"/>
          <w:sz w:val="24"/>
          <w:szCs w:val="24"/>
        </w:rPr>
        <w:t xml:space="preserve">maximizing the small mode’s </w:t>
      </w:r>
      <w:r w:rsidRPr="008C0556">
        <w:rPr>
          <w:rFonts w:ascii="Times New Roman" w:hAnsi="Times New Roman" w:cs="Times New Roman"/>
          <w:i/>
          <w:iCs/>
          <w:sz w:val="24"/>
          <w:szCs w:val="24"/>
        </w:rPr>
        <w:t>s</w:t>
      </w:r>
      <w:r w:rsidRPr="008C0556">
        <w:rPr>
          <w:rFonts w:ascii="Times New Roman" w:hAnsi="Times New Roman" w:cs="Times New Roman"/>
          <w:sz w:val="24"/>
          <w:szCs w:val="24"/>
        </w:rPr>
        <w:t xml:space="preserve"> from the third test. Otherwise, let </w:t>
      </w:r>
      <w:r w:rsidRPr="008C0556">
        <w:rPr>
          <w:rFonts w:ascii="Times New Roman" w:hAnsi="Times New Roman" w:cs="Times New Roman"/>
          <w:position w:val="-12"/>
          <w:sz w:val="24"/>
          <w:szCs w:val="24"/>
        </w:rPr>
        <w:object w:dxaOrig="700" w:dyaOrig="360" w14:anchorId="10B4B2AE">
          <v:shape id="_x0000_i1061" type="#_x0000_t75" style="width:34.5pt;height:18pt" o:ole="">
            <v:imagedata r:id="rId80" o:title=""/>
          </v:shape>
          <o:OLEObject Type="Embed" ProgID="Equation.DSMT4" ShapeID="_x0000_i1061" DrawAspect="Content" ObjectID="_1701008073" r:id="rId81"/>
        </w:object>
      </w:r>
      <w:r w:rsidRPr="008C0556">
        <w:rPr>
          <w:rFonts w:ascii="Times New Roman" w:hAnsi="Times New Roman" w:cs="Times New Roman"/>
          <w:sz w:val="24"/>
          <w:szCs w:val="24"/>
        </w:rPr>
        <w:t>.</w:t>
      </w:r>
    </w:p>
    <w:p w14:paraId="15C03748" w14:textId="77777777" w:rsidR="00951C47" w:rsidRPr="008C0556" w:rsidRDefault="00951C47" w:rsidP="00951C47">
      <w:pPr>
        <w:numPr>
          <w:ilvl w:val="1"/>
          <w:numId w:val="4"/>
        </w:numPr>
        <w:spacing w:line="480" w:lineRule="auto"/>
        <w:contextualSpacing/>
        <w:rPr>
          <w:rFonts w:ascii="Times New Roman" w:hAnsi="Times New Roman" w:cs="Times New Roman"/>
          <w:sz w:val="24"/>
          <w:szCs w:val="24"/>
        </w:rPr>
      </w:pPr>
      <w:r w:rsidRPr="008C0556">
        <w:rPr>
          <w:rFonts w:ascii="Times New Roman" w:hAnsi="Times New Roman" w:cs="Times New Roman"/>
          <w:sz w:val="24"/>
          <w:szCs w:val="24"/>
        </w:rPr>
        <w:t>Fit the observed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for </w:t>
      </w:r>
      <w:r w:rsidRPr="008C0556">
        <w:rPr>
          <w:rFonts w:ascii="Times New Roman" w:hAnsi="Times New Roman" w:cs="Times New Roman"/>
          <w:position w:val="-14"/>
          <w:sz w:val="24"/>
          <w:szCs w:val="24"/>
        </w:rPr>
        <w:object w:dxaOrig="1520" w:dyaOrig="380" w14:anchorId="7F377BD9">
          <v:shape id="_x0000_i1062" type="#_x0000_t75" style="width:75.75pt;height:18.75pt" o:ole="">
            <v:imagedata r:id="rId82" o:title=""/>
          </v:shape>
          <o:OLEObject Type="Embed" ProgID="Equation.DSMT4" ShapeID="_x0000_i1062" DrawAspect="Content" ObjectID="_1701008074" r:id="rId83"/>
        </w:object>
      </w:r>
      <w:r w:rsidRPr="008C0556">
        <w:rPr>
          <w:rFonts w:ascii="Times New Roman" w:hAnsi="Times New Roman" w:cs="Times New Roman"/>
          <w:sz w:val="24"/>
          <w:szCs w:val="24"/>
        </w:rPr>
        <w:t xml:space="preserve"> to a unimodal gamma fit, hereafter represented as </w:t>
      </w:r>
      <w:r w:rsidRPr="008C0556">
        <w:rPr>
          <w:rFonts w:ascii="Times New Roman" w:hAnsi="Times New Roman" w:cs="Times New Roman"/>
          <w:position w:val="-14"/>
          <w:sz w:val="24"/>
          <w:szCs w:val="24"/>
        </w:rPr>
        <w:object w:dxaOrig="960" w:dyaOrig="400" w14:anchorId="0E972E58">
          <v:shape id="_x0000_i1063" type="#_x0000_t75" style="width:47.25pt;height:19.5pt" o:ole="">
            <v:imagedata r:id="rId84" o:title=""/>
          </v:shape>
          <o:OLEObject Type="Embed" ProgID="Equation.DSMT4" ShapeID="_x0000_i1063" DrawAspect="Content" ObjectID="_1701008075" r:id="rId85"/>
        </w:object>
      </w:r>
      <w:r w:rsidRPr="008C0556">
        <w:rPr>
          <w:rFonts w:ascii="Times New Roman" w:hAnsi="Times New Roman" w:cs="Times New Roman"/>
          <w:sz w:val="24"/>
          <w:szCs w:val="24"/>
        </w:rPr>
        <w:t xml:space="preserve">, using the IGF routine of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et al (2015).</w:t>
      </w:r>
    </w:p>
    <w:p w14:paraId="0A1582AD" w14:textId="77777777" w:rsidR="00951C47" w:rsidRPr="008C0556" w:rsidRDefault="00951C47" w:rsidP="00951C47">
      <w:pPr>
        <w:numPr>
          <w:ilvl w:val="1"/>
          <w:numId w:val="4"/>
        </w:numPr>
        <w:spacing w:line="480" w:lineRule="auto"/>
        <w:contextualSpacing/>
        <w:rPr>
          <w:rFonts w:ascii="Times New Roman" w:hAnsi="Times New Roman" w:cs="Times New Roman"/>
          <w:sz w:val="24"/>
          <w:szCs w:val="24"/>
        </w:rPr>
      </w:pPr>
      <w:r w:rsidRPr="008C0556">
        <w:rPr>
          <w:rFonts w:ascii="Times New Roman" w:hAnsi="Times New Roman" w:cs="Times New Roman"/>
          <w:sz w:val="24"/>
          <w:szCs w:val="24"/>
        </w:rPr>
        <w:t>Fit the observed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for </w:t>
      </w:r>
      <w:r w:rsidRPr="008C0556">
        <w:rPr>
          <w:rFonts w:ascii="Times New Roman" w:hAnsi="Times New Roman" w:cs="Times New Roman"/>
          <w:position w:val="-12"/>
          <w:sz w:val="24"/>
          <w:szCs w:val="24"/>
        </w:rPr>
        <w:object w:dxaOrig="740" w:dyaOrig="360" w14:anchorId="58D998D8">
          <v:shape id="_x0000_i1064" type="#_x0000_t75" style="width:37.5pt;height:18pt" o:ole="">
            <v:imagedata r:id="rId86" o:title=""/>
          </v:shape>
          <o:OLEObject Type="Embed" ProgID="Equation.DSMT4" ShapeID="_x0000_i1064" DrawAspect="Content" ObjectID="_1701008076" r:id="rId87"/>
        </w:object>
      </w:r>
      <w:r w:rsidRPr="008C0556">
        <w:rPr>
          <w:rFonts w:ascii="Times New Roman" w:hAnsi="Times New Roman" w:cs="Times New Roman"/>
          <w:sz w:val="24"/>
          <w:szCs w:val="24"/>
        </w:rPr>
        <w:t xml:space="preserve"> to a unimodal gamma fit, hereafter represented as </w:t>
      </w:r>
      <w:r w:rsidRPr="008C0556">
        <w:rPr>
          <w:rFonts w:ascii="Times New Roman" w:hAnsi="Times New Roman" w:cs="Times New Roman"/>
          <w:position w:val="-14"/>
          <w:sz w:val="24"/>
          <w:szCs w:val="24"/>
        </w:rPr>
        <w:object w:dxaOrig="980" w:dyaOrig="400" w14:anchorId="2EC97D1F">
          <v:shape id="_x0000_i1065" type="#_x0000_t75" style="width:49.5pt;height:19.5pt" o:ole="">
            <v:imagedata r:id="rId88" o:title=""/>
          </v:shape>
          <o:OLEObject Type="Embed" ProgID="Equation.DSMT4" ShapeID="_x0000_i1065" DrawAspect="Content" ObjectID="_1701008077" r:id="rId89"/>
        </w:object>
      </w:r>
      <w:r w:rsidRPr="008C0556">
        <w:rPr>
          <w:rFonts w:ascii="Times New Roman" w:hAnsi="Times New Roman" w:cs="Times New Roman"/>
          <w:noProof/>
          <w:sz w:val="24"/>
          <w:szCs w:val="24"/>
        </w:rPr>
        <w:t>,</w:t>
      </w:r>
      <w:r w:rsidRPr="008C0556">
        <w:rPr>
          <w:rFonts w:ascii="Times New Roman" w:hAnsi="Times New Roman" w:cs="Times New Roman"/>
          <w:sz w:val="24"/>
          <w:szCs w:val="24"/>
        </w:rPr>
        <w:t xml:space="preserve"> using the IGF routine of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et al (2015).</w:t>
      </w:r>
    </w:p>
    <w:p w14:paraId="7642DF31" w14:textId="77777777" w:rsidR="00951C47" w:rsidRPr="008C0556" w:rsidRDefault="00951C47" w:rsidP="00951C47">
      <w:pPr>
        <w:numPr>
          <w:ilvl w:val="1"/>
          <w:numId w:val="4"/>
        </w:numPr>
        <w:spacing w:line="480" w:lineRule="auto"/>
        <w:contextualSpacing/>
        <w:rPr>
          <w:rFonts w:ascii="Times New Roman" w:hAnsi="Times New Roman" w:cs="Times New Roman"/>
          <w:sz w:val="24"/>
          <w:szCs w:val="24"/>
        </w:rPr>
      </w:pPr>
      <w:r w:rsidRPr="008C0556">
        <w:rPr>
          <w:rFonts w:ascii="Times New Roman" w:hAnsi="Times New Roman" w:cs="Times New Roman"/>
          <w:sz w:val="24"/>
          <w:szCs w:val="24"/>
        </w:rPr>
        <w:t>Test for criterion #1: The observed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for </w:t>
      </w:r>
      <w:r w:rsidRPr="008C0556">
        <w:rPr>
          <w:rFonts w:ascii="Times New Roman" w:hAnsi="Times New Roman" w:cs="Times New Roman"/>
          <w:position w:val="-14"/>
          <w:sz w:val="24"/>
          <w:szCs w:val="24"/>
        </w:rPr>
        <w:object w:dxaOrig="1020" w:dyaOrig="380" w14:anchorId="02D1E243">
          <v:shape id="_x0000_i1066" type="#_x0000_t75" style="width:51.75pt;height:18.75pt" o:ole="">
            <v:imagedata r:id="rId90" o:title=""/>
          </v:shape>
          <o:OLEObject Type="Embed" ProgID="Equation.DSMT4" ShapeID="_x0000_i1066" DrawAspect="Content" ObjectID="_1701008078" r:id="rId91"/>
        </w:object>
      </w:r>
      <w:r w:rsidRPr="008C0556">
        <w:rPr>
          <w:rFonts w:ascii="Times New Roman" w:hAnsi="Times New Roman" w:cs="Times New Roman"/>
          <w:sz w:val="24"/>
          <w:szCs w:val="24"/>
        </w:rPr>
        <w:t xml:space="preserve">exceeds by a factor of at least </w:t>
      </w:r>
      <w:r w:rsidRPr="008C0556">
        <w:rPr>
          <w:rFonts w:ascii="Times New Roman" w:hAnsi="Times New Roman" w:cs="Times New Roman"/>
          <w:position w:val="-24"/>
          <w:sz w:val="24"/>
          <w:szCs w:val="24"/>
        </w:rPr>
        <w:object w:dxaOrig="499" w:dyaOrig="620" w14:anchorId="48E1C934">
          <v:shape id="_x0000_i1067" type="#_x0000_t75" style="width:25.5pt;height:30.75pt" o:ole="">
            <v:imagedata r:id="rId92" o:title=""/>
          </v:shape>
          <o:OLEObject Type="Embed" ProgID="Equation.DSMT4" ShapeID="_x0000_i1067" DrawAspect="Content" ObjectID="_1701008079" r:id="rId93"/>
        </w:object>
      </w:r>
      <w:r w:rsidRPr="008C0556">
        <w:rPr>
          <w:rFonts w:ascii="Times New Roman" w:hAnsi="Times New Roman" w:cs="Times New Roman"/>
          <w:sz w:val="24"/>
          <w:szCs w:val="24"/>
        </w:rPr>
        <w:t xml:space="preserve"> that predicted by extrapolating </w:t>
      </w:r>
      <w:r w:rsidRPr="008C0556">
        <w:rPr>
          <w:rFonts w:ascii="Times New Roman" w:hAnsi="Times New Roman" w:cs="Times New Roman"/>
          <w:position w:val="-14"/>
          <w:sz w:val="24"/>
          <w:szCs w:val="24"/>
        </w:rPr>
        <w:object w:dxaOrig="960" w:dyaOrig="400" w14:anchorId="18F0B7D2">
          <v:shape id="_x0000_i1068" type="#_x0000_t75" style="width:47.25pt;height:19.5pt" o:ole="">
            <v:imagedata r:id="rId94" o:title=""/>
          </v:shape>
          <o:OLEObject Type="Embed" ProgID="Equation.DSMT4" ShapeID="_x0000_i1068" DrawAspect="Content" ObjectID="_1701008080" r:id="rId95"/>
        </w:object>
      </w:r>
      <w:r w:rsidRPr="008C0556">
        <w:rPr>
          <w:rFonts w:ascii="Times New Roman" w:hAnsi="Times New Roman" w:cs="Times New Roman"/>
          <w:sz w:val="24"/>
          <w:szCs w:val="24"/>
        </w:rPr>
        <w:t xml:space="preserve"> with 95 percent probability.</w:t>
      </w:r>
    </w:p>
    <w:p w14:paraId="7E794B6A" w14:textId="77777777" w:rsidR="00951C47" w:rsidRPr="008C0556" w:rsidRDefault="00951C47" w:rsidP="00951C47">
      <w:pPr>
        <w:numPr>
          <w:ilvl w:val="1"/>
          <w:numId w:val="4"/>
        </w:numPr>
        <w:spacing w:line="480" w:lineRule="auto"/>
        <w:contextualSpacing/>
        <w:rPr>
          <w:rFonts w:ascii="Times New Roman" w:hAnsi="Times New Roman" w:cs="Times New Roman"/>
          <w:sz w:val="24"/>
          <w:szCs w:val="24"/>
        </w:rPr>
      </w:pPr>
      <w:r w:rsidRPr="008C0556">
        <w:rPr>
          <w:rFonts w:ascii="Times New Roman" w:hAnsi="Times New Roman" w:cs="Times New Roman"/>
          <w:sz w:val="24"/>
          <w:szCs w:val="24"/>
        </w:rPr>
        <w:t>Test for criterion #2: The ratio between the third and second moments of the observed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for </w:t>
      </w:r>
      <w:r w:rsidRPr="008C0556">
        <w:rPr>
          <w:rFonts w:ascii="Times New Roman" w:hAnsi="Times New Roman" w:cs="Times New Roman"/>
          <w:position w:val="-14"/>
          <w:sz w:val="24"/>
          <w:szCs w:val="24"/>
        </w:rPr>
        <w:object w:dxaOrig="1020" w:dyaOrig="380" w14:anchorId="65C8BB4B">
          <v:shape id="_x0000_i1069" type="#_x0000_t75" style="width:51.75pt;height:18.75pt" o:ole="">
            <v:imagedata r:id="rId96" o:title=""/>
          </v:shape>
          <o:OLEObject Type="Embed" ProgID="Equation.DSMT4" ShapeID="_x0000_i1069" DrawAspect="Content" ObjectID="_1701008081" r:id="rId97"/>
        </w:object>
      </w:r>
      <w:r w:rsidRPr="008C0556">
        <w:rPr>
          <w:rFonts w:ascii="Times New Roman" w:hAnsi="Times New Roman" w:cs="Times New Roman"/>
          <w:sz w:val="24"/>
          <w:szCs w:val="24"/>
        </w:rPr>
        <w:t xml:space="preserve">is greater than </w:t>
      </w:r>
      <w:r w:rsidRPr="008C0556">
        <w:rPr>
          <w:rFonts w:ascii="Times New Roman" w:hAnsi="Times New Roman" w:cs="Times New Roman"/>
          <w:position w:val="-26"/>
          <w:sz w:val="24"/>
          <w:szCs w:val="24"/>
        </w:rPr>
        <w:object w:dxaOrig="680" w:dyaOrig="700" w14:anchorId="60C61B70">
          <v:shape id="_x0000_i1070" type="#_x0000_t75" style="width:33.75pt;height:34.5pt" o:ole="">
            <v:imagedata r:id="rId98" o:title=""/>
          </v:shape>
          <o:OLEObject Type="Embed" ProgID="Equation.DSMT4" ShapeID="_x0000_i1070" DrawAspect="Content" ObjectID="_1701008082" r:id="rId99"/>
        </w:object>
      </w:r>
      <w:r w:rsidRPr="008C0556">
        <w:rPr>
          <w:rFonts w:ascii="Times New Roman" w:hAnsi="Times New Roman" w:cs="Times New Roman"/>
          <w:sz w:val="24"/>
          <w:szCs w:val="24"/>
        </w:rPr>
        <w:t xml:space="preserve"> times that predicted by extrapolating </w:t>
      </w:r>
      <w:r w:rsidRPr="008C0556">
        <w:rPr>
          <w:rFonts w:ascii="Times New Roman" w:hAnsi="Times New Roman" w:cs="Times New Roman"/>
          <w:position w:val="-14"/>
          <w:sz w:val="24"/>
          <w:szCs w:val="24"/>
        </w:rPr>
        <w:object w:dxaOrig="960" w:dyaOrig="400" w14:anchorId="2B1786CF">
          <v:shape id="_x0000_i1071" type="#_x0000_t75" style="width:47.25pt;height:19.5pt" o:ole="">
            <v:imagedata r:id="rId100" o:title=""/>
          </v:shape>
          <o:OLEObject Type="Embed" ProgID="Equation.DSMT4" ShapeID="_x0000_i1071" DrawAspect="Content" ObjectID="_1701008083" r:id="rId101"/>
        </w:object>
      </w:r>
      <w:r w:rsidRPr="008C0556">
        <w:rPr>
          <w:rFonts w:ascii="Times New Roman" w:hAnsi="Times New Roman" w:cs="Times New Roman"/>
          <w:sz w:val="24"/>
          <w:szCs w:val="24"/>
        </w:rPr>
        <w:t xml:space="preserve"> with 95 percent probability.</w:t>
      </w:r>
    </w:p>
    <w:p w14:paraId="0E4F2203" w14:textId="77777777" w:rsidR="00951C47" w:rsidRPr="008C0556" w:rsidRDefault="00951C47" w:rsidP="00951C47">
      <w:pPr>
        <w:numPr>
          <w:ilvl w:val="1"/>
          <w:numId w:val="4"/>
        </w:numPr>
        <w:spacing w:line="480" w:lineRule="auto"/>
        <w:contextualSpacing/>
        <w:rPr>
          <w:rFonts w:ascii="Times New Roman" w:hAnsi="Times New Roman" w:cs="Times New Roman"/>
          <w:sz w:val="24"/>
          <w:szCs w:val="24"/>
        </w:rPr>
      </w:pPr>
      <w:r w:rsidRPr="008C0556">
        <w:rPr>
          <w:rFonts w:ascii="Times New Roman" w:hAnsi="Times New Roman" w:cs="Times New Roman"/>
          <w:sz w:val="24"/>
          <w:szCs w:val="24"/>
        </w:rPr>
        <w:t xml:space="preserve">Test for criterion #3: Denote the observed number concentration with </w:t>
      </w:r>
      <w:r w:rsidRPr="008C0556">
        <w:rPr>
          <w:rFonts w:ascii="Times New Roman" w:hAnsi="Times New Roman" w:cs="Times New Roman"/>
          <w:position w:val="-30"/>
          <w:sz w:val="24"/>
          <w:szCs w:val="24"/>
        </w:rPr>
        <w:object w:dxaOrig="3340" w:dyaOrig="740" w14:anchorId="409B74FD">
          <v:shape id="_x0000_i1072" type="#_x0000_t75" style="width:167.25pt;height:37.5pt" o:ole="">
            <v:imagedata r:id="rId102" o:title=""/>
          </v:shape>
          <o:OLEObject Type="Embed" ProgID="Equation.DSMT4" ShapeID="_x0000_i1072" DrawAspect="Content" ObjectID="_1701008084" r:id="rId103"/>
        </w:object>
      </w:r>
      <w:r w:rsidRPr="008C0556">
        <w:rPr>
          <w:rFonts w:ascii="Times New Roman" w:hAnsi="Times New Roman" w:cs="Times New Roman"/>
          <w:sz w:val="24"/>
          <w:szCs w:val="24"/>
        </w:rPr>
        <w:t xml:space="preserve"> as </w:t>
      </w:r>
      <w:r w:rsidRPr="008C0556">
        <w:rPr>
          <w:rFonts w:ascii="Times New Roman" w:hAnsi="Times New Roman" w:cs="Times New Roman"/>
          <w:i/>
          <w:iCs/>
          <w:sz w:val="24"/>
          <w:szCs w:val="24"/>
        </w:rPr>
        <w:t>B</w:t>
      </w:r>
      <w:r w:rsidRPr="008C0556">
        <w:rPr>
          <w:rFonts w:ascii="Times New Roman" w:hAnsi="Times New Roman" w:cs="Times New Roman"/>
          <w:sz w:val="24"/>
          <w:szCs w:val="24"/>
        </w:rPr>
        <w:t xml:space="preserve">, the observed number concentration with </w:t>
      </w:r>
      <w:r w:rsidRPr="008C0556">
        <w:rPr>
          <w:rFonts w:ascii="Times New Roman" w:hAnsi="Times New Roman" w:cs="Times New Roman"/>
          <w:position w:val="-24"/>
          <w:sz w:val="24"/>
          <w:szCs w:val="24"/>
        </w:rPr>
        <w:object w:dxaOrig="1800" w:dyaOrig="680" w14:anchorId="26E3D3D2">
          <v:shape id="_x0000_i1073" type="#_x0000_t75" style="width:90pt;height:33.75pt" o:ole="">
            <v:imagedata r:id="rId104" o:title=""/>
          </v:shape>
          <o:OLEObject Type="Embed" ProgID="Equation.DSMT4" ShapeID="_x0000_i1073" DrawAspect="Content" ObjectID="_1701008085" r:id="rId105"/>
        </w:object>
      </w:r>
      <w:r w:rsidRPr="008C0556">
        <w:rPr>
          <w:rFonts w:ascii="Times New Roman" w:hAnsi="Times New Roman" w:cs="Times New Roman"/>
          <w:sz w:val="24"/>
          <w:szCs w:val="24"/>
        </w:rPr>
        <w:t xml:space="preserve"> as </w:t>
      </w:r>
      <w:r w:rsidRPr="008C0556">
        <w:rPr>
          <w:rFonts w:ascii="Times New Roman" w:hAnsi="Times New Roman" w:cs="Times New Roman"/>
          <w:i/>
          <w:iCs/>
          <w:sz w:val="24"/>
          <w:szCs w:val="24"/>
        </w:rPr>
        <w:t>A</w:t>
      </w:r>
      <w:r w:rsidRPr="008C0556">
        <w:rPr>
          <w:rFonts w:ascii="Times New Roman" w:hAnsi="Times New Roman" w:cs="Times New Roman"/>
          <w:sz w:val="24"/>
          <w:szCs w:val="24"/>
        </w:rPr>
        <w:t xml:space="preserve">, and the observed number concentration with </w:t>
      </w:r>
      <w:r w:rsidRPr="008C0556">
        <w:rPr>
          <w:rFonts w:ascii="Times New Roman" w:hAnsi="Times New Roman" w:cs="Times New Roman"/>
          <w:position w:val="-30"/>
          <w:sz w:val="24"/>
          <w:szCs w:val="24"/>
        </w:rPr>
        <w:object w:dxaOrig="1800" w:dyaOrig="740" w14:anchorId="0D41E4D3">
          <v:shape id="_x0000_i1074" type="#_x0000_t75" style="width:90pt;height:37.5pt" o:ole="">
            <v:imagedata r:id="rId106" o:title=""/>
          </v:shape>
          <o:OLEObject Type="Embed" ProgID="Equation.DSMT4" ShapeID="_x0000_i1074" DrawAspect="Content" ObjectID="_1701008086" r:id="rId107"/>
        </w:object>
      </w:r>
      <w:r w:rsidRPr="008C0556">
        <w:rPr>
          <w:rFonts w:ascii="Times New Roman" w:hAnsi="Times New Roman" w:cs="Times New Roman"/>
          <w:sz w:val="24"/>
          <w:szCs w:val="24"/>
        </w:rPr>
        <w:t xml:space="preserve"> as </w:t>
      </w:r>
      <w:r w:rsidRPr="008C0556">
        <w:rPr>
          <w:rFonts w:ascii="Times New Roman" w:hAnsi="Times New Roman" w:cs="Times New Roman"/>
          <w:i/>
          <w:iCs/>
          <w:sz w:val="24"/>
          <w:szCs w:val="24"/>
        </w:rPr>
        <w:t>C</w:t>
      </w:r>
      <w:r w:rsidRPr="008C0556">
        <w:rPr>
          <w:rFonts w:ascii="Times New Roman" w:hAnsi="Times New Roman" w:cs="Times New Roman"/>
          <w:sz w:val="24"/>
          <w:szCs w:val="24"/>
        </w:rPr>
        <w:t xml:space="preserve">, where </w:t>
      </w:r>
      <w:bookmarkStart w:id="30" w:name="MTBlankEqn"/>
      <w:r w:rsidRPr="008C0556">
        <w:rPr>
          <w:rFonts w:ascii="Times New Roman" w:hAnsi="Times New Roman" w:cs="Times New Roman"/>
          <w:position w:val="-12"/>
          <w:sz w:val="24"/>
          <w:szCs w:val="24"/>
        </w:rPr>
        <w:object w:dxaOrig="820" w:dyaOrig="360" w14:anchorId="33F43BB5">
          <v:shape id="_x0000_i1075" type="#_x0000_t75" style="width:41.25pt;height:18pt" o:ole="">
            <v:imagedata r:id="rId108" o:title=""/>
          </v:shape>
          <o:OLEObject Type="Embed" ProgID="Equation.DSMT4" ShapeID="_x0000_i1075" DrawAspect="Content" ObjectID="_1701008087" r:id="rId109"/>
        </w:object>
      </w:r>
      <w:bookmarkEnd w:id="30"/>
      <w:r w:rsidRPr="008C0556">
        <w:rPr>
          <w:rFonts w:ascii="Times New Roman" w:hAnsi="Times New Roman" w:cs="Times New Roman"/>
          <w:sz w:val="24"/>
          <w:szCs w:val="24"/>
        </w:rPr>
        <w:t xml:space="preserve">. (The arbitrary value </w:t>
      </w:r>
      <w:r w:rsidRPr="008C0556">
        <w:rPr>
          <w:rFonts w:ascii="Times New Roman" w:hAnsi="Times New Roman" w:cs="Times New Roman"/>
          <w:position w:val="-12"/>
          <w:sz w:val="24"/>
          <w:szCs w:val="24"/>
        </w:rPr>
        <w:object w:dxaOrig="260" w:dyaOrig="360" w14:anchorId="3BA36C6A">
          <v:shape id="_x0000_i1076" type="#_x0000_t75" style="width:12.75pt;height:18pt" o:ole="">
            <v:imagedata r:id="rId110" o:title=""/>
          </v:shape>
          <o:OLEObject Type="Embed" ProgID="Equation.DSMT4" ShapeID="_x0000_i1076" DrawAspect="Content" ObjectID="_1701008088" r:id="rId111"/>
        </w:object>
      </w:r>
      <w:r w:rsidRPr="008C0556">
        <w:rPr>
          <w:rFonts w:ascii="Times New Roman" w:hAnsi="Times New Roman" w:cs="Times New Roman"/>
          <w:noProof/>
          <w:sz w:val="24"/>
          <w:szCs w:val="24"/>
        </w:rPr>
        <w:t xml:space="preserve"> is an estimate of the ratio </w:t>
      </w:r>
      <w:r w:rsidRPr="008C0556">
        <w:rPr>
          <w:rFonts w:ascii="Times New Roman" w:hAnsi="Times New Roman" w:cs="Times New Roman"/>
          <w:position w:val="-30"/>
          <w:sz w:val="24"/>
          <w:szCs w:val="24"/>
        </w:rPr>
        <w:object w:dxaOrig="360" w:dyaOrig="680" w14:anchorId="0782FA4C">
          <v:shape id="_x0000_i1077" type="#_x0000_t75" style="width:18pt;height:33.75pt" o:ole="">
            <v:imagedata r:id="rId112" o:title=""/>
          </v:shape>
          <o:OLEObject Type="Embed" ProgID="Equation.DSMT4" ShapeID="_x0000_i1077" DrawAspect="Content" ObjectID="_1701008089" r:id="rId113"/>
        </w:object>
      </w:r>
      <w:r w:rsidRPr="008C0556">
        <w:rPr>
          <w:rFonts w:ascii="Times New Roman" w:hAnsi="Times New Roman" w:cs="Times New Roman"/>
          <w:sz w:val="24"/>
          <w:szCs w:val="24"/>
        </w:rPr>
        <w:t xml:space="preserve">, where </w:t>
      </w:r>
      <w:r w:rsidRPr="008C0556">
        <w:rPr>
          <w:rFonts w:ascii="Times New Roman" w:hAnsi="Times New Roman" w:cs="Times New Roman"/>
          <w:position w:val="-12"/>
          <w:sz w:val="24"/>
          <w:szCs w:val="24"/>
        </w:rPr>
        <w:object w:dxaOrig="300" w:dyaOrig="360" w14:anchorId="46C8FCA4">
          <v:shape id="_x0000_i1078" type="#_x0000_t75" style="width:15pt;height:18pt" o:ole="">
            <v:imagedata r:id="rId114" o:title=""/>
          </v:shape>
          <o:OLEObject Type="Embed" ProgID="Equation.DSMT4" ShapeID="_x0000_i1078" DrawAspect="Content" ObjectID="_1701008090" r:id="rId115"/>
        </w:object>
      </w:r>
      <w:r w:rsidRPr="008C0556">
        <w:rPr>
          <w:rFonts w:ascii="Times New Roman" w:hAnsi="Times New Roman" w:cs="Times New Roman"/>
          <w:noProof/>
          <w:sz w:val="24"/>
          <w:szCs w:val="24"/>
        </w:rPr>
        <w:t xml:space="preserve"> </w:t>
      </w:r>
      <w:r w:rsidRPr="008C0556">
        <w:rPr>
          <w:rFonts w:ascii="Times New Roman" w:hAnsi="Times New Roman" w:cs="Times New Roman"/>
          <w:sz w:val="24"/>
          <w:szCs w:val="24"/>
        </w:rPr>
        <w:t xml:space="preserve">is the unknown slope for the medium mode and </w:t>
      </w:r>
      <w:r w:rsidRPr="008C0556">
        <w:rPr>
          <w:rFonts w:ascii="Times New Roman" w:hAnsi="Times New Roman" w:cs="Times New Roman"/>
          <w:position w:val="-12"/>
          <w:sz w:val="24"/>
          <w:szCs w:val="24"/>
        </w:rPr>
        <w:object w:dxaOrig="240" w:dyaOrig="360" w14:anchorId="279100E9">
          <v:shape id="_x0000_i1079" type="#_x0000_t75" style="width:12pt;height:18pt" o:ole="">
            <v:imagedata r:id="rId116" o:title=""/>
          </v:shape>
          <o:OLEObject Type="Embed" ProgID="Equation.DSMT4" ShapeID="_x0000_i1079" DrawAspect="Content" ObjectID="_1701008091" r:id="rId117"/>
        </w:object>
      </w:r>
      <w:r w:rsidRPr="008C0556">
        <w:rPr>
          <w:rFonts w:ascii="Times New Roman" w:hAnsi="Times New Roman" w:cs="Times New Roman"/>
          <w:sz w:val="24"/>
          <w:szCs w:val="24"/>
        </w:rPr>
        <w:t xml:space="preserve"> is the </w:t>
      </w:r>
      <w:r w:rsidRPr="008C0556">
        <w:rPr>
          <w:rFonts w:ascii="Times New Roman" w:hAnsi="Times New Roman" w:cs="Times New Roman"/>
          <w:sz w:val="24"/>
          <w:szCs w:val="24"/>
        </w:rPr>
        <w:lastRenderedPageBreak/>
        <w:t xml:space="preserve">unknown slope for the large mode.) The value of </w:t>
      </w:r>
      <w:r w:rsidRPr="008C0556">
        <w:rPr>
          <w:rFonts w:ascii="Times New Roman" w:hAnsi="Times New Roman" w:cs="Times New Roman"/>
          <w:position w:val="-24"/>
          <w:sz w:val="24"/>
          <w:szCs w:val="24"/>
        </w:rPr>
        <w:object w:dxaOrig="460" w:dyaOrig="620" w14:anchorId="00DCC29D">
          <v:shape id="_x0000_i1080" type="#_x0000_t75" style="width:23.25pt;height:30.75pt" o:ole="">
            <v:imagedata r:id="rId118" o:title=""/>
          </v:shape>
          <o:OLEObject Type="Embed" ProgID="Equation.DSMT4" ShapeID="_x0000_i1080" DrawAspect="Content" ObjectID="_1701008092" r:id="rId119"/>
        </w:object>
      </w:r>
      <w:r w:rsidRPr="008C0556">
        <w:rPr>
          <w:rFonts w:ascii="Times New Roman" w:hAnsi="Times New Roman" w:cs="Times New Roman"/>
          <w:sz w:val="24"/>
          <w:szCs w:val="24"/>
        </w:rPr>
        <w:t xml:space="preserve"> exceeds by a factor of at least </w:t>
      </w:r>
      <w:r w:rsidRPr="008C0556">
        <w:rPr>
          <w:rFonts w:ascii="Times New Roman" w:hAnsi="Times New Roman" w:cs="Times New Roman"/>
          <w:position w:val="-24"/>
          <w:sz w:val="24"/>
          <w:szCs w:val="24"/>
        </w:rPr>
        <w:object w:dxaOrig="499" w:dyaOrig="620" w14:anchorId="3022BDF4">
          <v:shape id="_x0000_i1081" type="#_x0000_t75" style="width:25.5pt;height:30.75pt" o:ole="">
            <v:imagedata r:id="rId120" o:title=""/>
          </v:shape>
          <o:OLEObject Type="Embed" ProgID="Equation.DSMT4" ShapeID="_x0000_i1081" DrawAspect="Content" ObjectID="_1701008093" r:id="rId121"/>
        </w:object>
      </w:r>
      <w:r w:rsidRPr="008C0556">
        <w:rPr>
          <w:rFonts w:ascii="Times New Roman" w:hAnsi="Times New Roman" w:cs="Times New Roman"/>
          <w:sz w:val="24"/>
          <w:szCs w:val="24"/>
        </w:rPr>
        <w:t xml:space="preserve"> what it would be if the data perfectly fit </w:t>
      </w:r>
      <w:r w:rsidRPr="008C0556">
        <w:rPr>
          <w:rFonts w:ascii="Times New Roman" w:hAnsi="Times New Roman" w:cs="Times New Roman"/>
          <w:position w:val="-14"/>
          <w:sz w:val="24"/>
          <w:szCs w:val="24"/>
        </w:rPr>
        <w:object w:dxaOrig="980" w:dyaOrig="400" w14:anchorId="3FDE06F8">
          <v:shape id="_x0000_i1082" type="#_x0000_t75" style="width:49.5pt;height:19.5pt" o:ole="">
            <v:imagedata r:id="rId122" o:title=""/>
          </v:shape>
          <o:OLEObject Type="Embed" ProgID="Equation.DSMT4" ShapeID="_x0000_i1082" DrawAspect="Content" ObjectID="_1701008094" r:id="rId123"/>
        </w:object>
      </w:r>
      <w:r w:rsidRPr="008C0556">
        <w:rPr>
          <w:rFonts w:ascii="Times New Roman" w:hAnsi="Times New Roman" w:cs="Times New Roman"/>
          <w:sz w:val="24"/>
          <w:szCs w:val="24"/>
        </w:rPr>
        <w:t xml:space="preserve"> with 95 percent probability.</w:t>
      </w:r>
    </w:p>
    <w:p w14:paraId="0CD8945A" w14:textId="77777777" w:rsidR="00951C47" w:rsidRPr="008C0556" w:rsidRDefault="00951C47" w:rsidP="00951C47">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For both small and large modes, the mode is established if all three tests are passed for some </w:t>
      </w:r>
      <w:r w:rsidRPr="008C0556">
        <w:rPr>
          <w:rFonts w:ascii="Times New Roman" w:hAnsi="Times New Roman" w:cs="Times New Roman"/>
          <w:position w:val="-14"/>
          <w:sz w:val="24"/>
          <w:szCs w:val="24"/>
        </w:rPr>
        <w:object w:dxaOrig="600" w:dyaOrig="380" w14:anchorId="43BE2874">
          <v:shape id="_x0000_i1083" type="#_x0000_t75" style="width:30pt;height:18.75pt" o:ole="">
            <v:imagedata r:id="rId124" o:title=""/>
          </v:shape>
          <o:OLEObject Type="Embed" ProgID="Equation.DSMT4" ShapeID="_x0000_i1083" DrawAspect="Content" ObjectID="_1701008095" r:id="rId125"/>
        </w:object>
      </w:r>
      <w:r w:rsidRPr="008C0556">
        <w:rPr>
          <w:rFonts w:ascii="Times New Roman" w:hAnsi="Times New Roman" w:cs="Times New Roman"/>
          <w:sz w:val="24"/>
          <w:szCs w:val="24"/>
        </w:rPr>
        <w:t xml:space="preserve">. If all three tests are passed at multiple values of </w:t>
      </w:r>
      <w:r w:rsidRPr="008C0556">
        <w:rPr>
          <w:rFonts w:ascii="Times New Roman" w:hAnsi="Times New Roman" w:cs="Times New Roman"/>
          <w:position w:val="-14"/>
          <w:sz w:val="24"/>
          <w:szCs w:val="24"/>
        </w:rPr>
        <w:object w:dxaOrig="600" w:dyaOrig="380" w14:anchorId="7122CFE4">
          <v:shape id="_x0000_i1084" type="#_x0000_t75" style="width:30pt;height:18.75pt" o:ole="">
            <v:imagedata r:id="rId126" o:title=""/>
          </v:shape>
          <o:OLEObject Type="Embed" ProgID="Equation.DSMT4" ShapeID="_x0000_i1084" DrawAspect="Content" ObjectID="_1701008096" r:id="rId127"/>
        </w:object>
      </w:r>
      <w:r w:rsidRPr="008C0556">
        <w:rPr>
          <w:rFonts w:ascii="Times New Roman" w:hAnsi="Times New Roman" w:cs="Times New Roman"/>
          <w:sz w:val="24"/>
          <w:szCs w:val="24"/>
        </w:rPr>
        <w:t xml:space="preserve">, the value of </w:t>
      </w:r>
      <w:r w:rsidRPr="008C0556">
        <w:rPr>
          <w:rFonts w:ascii="Times New Roman" w:hAnsi="Times New Roman" w:cs="Times New Roman"/>
          <w:position w:val="-14"/>
          <w:sz w:val="24"/>
          <w:szCs w:val="24"/>
        </w:rPr>
        <w:object w:dxaOrig="600" w:dyaOrig="380" w14:anchorId="5F8E514B">
          <v:shape id="_x0000_i1085" type="#_x0000_t75" style="width:30pt;height:18.75pt" o:ole="">
            <v:imagedata r:id="rId128" o:title=""/>
          </v:shape>
          <o:OLEObject Type="Embed" ProgID="Equation.DSMT4" ShapeID="_x0000_i1085" DrawAspect="Content" ObjectID="_1701008097" r:id="rId129"/>
        </w:object>
      </w:r>
      <w:r w:rsidRPr="008C0556">
        <w:rPr>
          <w:rFonts w:ascii="Times New Roman" w:hAnsi="Times New Roman" w:cs="Times New Roman"/>
          <w:sz w:val="24"/>
          <w:szCs w:val="24"/>
        </w:rPr>
        <w:t xml:space="preserve"> maximizing </w:t>
      </w:r>
      <w:r w:rsidRPr="008C0556">
        <w:rPr>
          <w:rFonts w:ascii="Times New Roman" w:hAnsi="Times New Roman" w:cs="Times New Roman"/>
          <w:i/>
          <w:iCs/>
          <w:sz w:val="24"/>
          <w:szCs w:val="24"/>
        </w:rPr>
        <w:t>s</w:t>
      </w:r>
      <w:r w:rsidRPr="008C0556">
        <w:rPr>
          <w:rFonts w:ascii="Times New Roman" w:hAnsi="Times New Roman" w:cs="Times New Roman"/>
          <w:sz w:val="24"/>
          <w:szCs w:val="24"/>
        </w:rPr>
        <w:t xml:space="preserve"> from the third test is assumed to be the true cutoff diameter until the final multimodal fit is produced.</w:t>
      </w:r>
    </w:p>
    <w:p w14:paraId="05F39342" w14:textId="698C160E" w:rsidR="00DD239D" w:rsidRPr="008C0556" w:rsidRDefault="00DD239D">
      <w:pPr>
        <w:rPr>
          <w:rFonts w:ascii="Times New Roman" w:hAnsi="Times New Roman" w:cs="Times New Roman"/>
          <w:sz w:val="24"/>
          <w:szCs w:val="24"/>
        </w:rPr>
      </w:pPr>
    </w:p>
    <w:p w14:paraId="1AE691FF" w14:textId="77777777" w:rsidR="0032020A" w:rsidRPr="008C0556" w:rsidRDefault="0032020A" w:rsidP="00184ECA">
      <w:pPr>
        <w:pStyle w:val="Heading1"/>
        <w:spacing w:after="240"/>
      </w:pPr>
      <w:bookmarkStart w:id="31" w:name="_Toc85531436"/>
      <w:r w:rsidRPr="008C0556">
        <w:lastRenderedPageBreak/>
        <w:t>Tables and Figures</w:t>
      </w:r>
      <w:bookmarkEnd w:id="31"/>
    </w:p>
    <w:p w14:paraId="1A7B94A4" w14:textId="77777777"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noProof/>
          <w:sz w:val="24"/>
          <w:szCs w:val="24"/>
        </w:rPr>
        <w:drawing>
          <wp:inline distT="0" distB="0" distL="0" distR="0" wp14:anchorId="6892E231" wp14:editId="65FC62B7">
            <wp:extent cx="5943600" cy="4457700"/>
            <wp:effectExtent l="0" t="0" r="0" b="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1202297A" w14:textId="4E766C58"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Figure 1: Illustration of how change in a) </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xml:space="preserve">, b)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and c)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affect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Base unimodal gamma distribution represented by black line corresponds to </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xml:space="preserve"> = 10</w:t>
      </w:r>
      <w:r w:rsidRPr="008C0556">
        <w:rPr>
          <w:rFonts w:ascii="Times New Roman" w:hAnsi="Times New Roman" w:cs="Times New Roman"/>
          <w:sz w:val="24"/>
          <w:szCs w:val="24"/>
          <w:vertAlign w:val="superscript"/>
        </w:rPr>
        <w:t>9</w:t>
      </w:r>
      <w:r w:rsidRPr="008C0556">
        <w:rPr>
          <w:rFonts w:ascii="Times New Roman" w:hAnsi="Times New Roman" w:cs="Times New Roman"/>
          <w:sz w:val="24"/>
          <w:szCs w:val="24"/>
        </w:rPr>
        <w:t xml:space="preserve"> m</w:t>
      </w:r>
      <w:r w:rsidRPr="008C0556">
        <w:rPr>
          <w:rFonts w:ascii="Times New Roman" w:hAnsi="Times New Roman" w:cs="Times New Roman"/>
          <w:sz w:val="24"/>
          <w:szCs w:val="24"/>
          <w:vertAlign w:val="superscript"/>
        </w:rPr>
        <w:t>-4</w:t>
      </w:r>
      <w:r w:rsidR="005278B9" w:rsidRPr="008C0556">
        <w:rPr>
          <w:rFonts w:ascii="Times New Roman" w:hAnsi="Times New Roman" w:cs="Times New Roman"/>
          <w:sz w:val="24"/>
          <w:szCs w:val="24"/>
        </w:rPr>
        <w:t xml:space="preserve"> cm</w:t>
      </w:r>
      <w:r w:rsidR="005278B9" w:rsidRPr="008C0556">
        <w:rPr>
          <w:rFonts w:ascii="Times New Roman" w:hAnsi="Times New Roman" w:cs="Times New Roman"/>
          <w:sz w:val="24"/>
          <w:szCs w:val="24"/>
          <w:vertAlign w:val="superscript"/>
        </w:rPr>
        <w:t>−</w:t>
      </w:r>
      <w:r w:rsidR="005278B9" w:rsidRPr="008C0556">
        <w:rPr>
          <w:rFonts w:ascii="Times New Roman" w:hAnsi="Times New Roman" w:cs="Times New Roman"/>
          <w:i/>
          <w:iCs/>
          <w:sz w:val="24"/>
          <w:szCs w:val="24"/>
          <w:vertAlign w:val="superscript"/>
        </w:rPr>
        <w:t>μ</w:t>
      </w:r>
      <w:r w:rsidR="005278B9" w:rsidRPr="008C0556">
        <w:rPr>
          <w:rFonts w:ascii="Times New Roman" w:hAnsi="Times New Roman" w:cs="Times New Roman"/>
          <w:sz w:val="24"/>
          <w:szCs w:val="24"/>
        </w:rPr>
        <w:t>,</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 0, and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 5 mm</w:t>
      </w:r>
      <w:r w:rsidRPr="008C0556">
        <w:rPr>
          <w:rFonts w:ascii="Times New Roman" w:hAnsi="Times New Roman" w:cs="Times New Roman"/>
          <w:sz w:val="24"/>
          <w:szCs w:val="24"/>
          <w:vertAlign w:val="superscript"/>
        </w:rPr>
        <w:t>-1</w:t>
      </w:r>
      <w:r w:rsidRPr="008C0556">
        <w:rPr>
          <w:rFonts w:ascii="Times New Roman" w:hAnsi="Times New Roman" w:cs="Times New Roman"/>
          <w:sz w:val="24"/>
          <w:szCs w:val="24"/>
        </w:rPr>
        <w:t xml:space="preserve">. a) green line shows gamma function with </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10*</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xml:space="preserve">. b) red line shows gamma function with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+1. c) blue line shows gamma function with </w:t>
      </w:r>
      <w:r w:rsidRPr="008C0556">
        <w:rPr>
          <w:rFonts w:ascii="Times New Roman" w:hAnsi="Times New Roman" w:cs="Times New Roman"/>
          <w:i/>
          <w:iCs/>
          <w:sz w:val="24"/>
          <w:szCs w:val="24"/>
        </w:rPr>
        <w:t>λ</w:t>
      </w:r>
      <w:r w:rsidRPr="008C0556">
        <w:rPr>
          <w:rFonts w:ascii="Times New Roman" w:hAnsi="Times New Roman" w:cs="Times New Roman"/>
          <w:sz w:val="24"/>
          <w:szCs w:val="24"/>
        </w:rPr>
        <w:t>′ = 2*</w:t>
      </w:r>
      <w:r w:rsidRPr="008C0556">
        <w:rPr>
          <w:rFonts w:ascii="Times New Roman" w:hAnsi="Times New Roman" w:cs="Times New Roman"/>
          <w:i/>
          <w:iCs/>
          <w:sz w:val="24"/>
          <w:szCs w:val="24"/>
        </w:rPr>
        <w:t>λ</w:t>
      </w:r>
      <w:r w:rsidRPr="008C0556">
        <w:rPr>
          <w:rFonts w:ascii="Times New Roman" w:hAnsi="Times New Roman" w:cs="Times New Roman"/>
          <w:sz w:val="24"/>
          <w:szCs w:val="24"/>
        </w:rPr>
        <w:t>. Gold arrows show change in median diameter for change in gamma distribution.</w:t>
      </w:r>
    </w:p>
    <w:p w14:paraId="77FDF540" w14:textId="3D7A4D39" w:rsidR="0032020A" w:rsidRPr="008C0556" w:rsidRDefault="00084EA9" w:rsidP="0032020A">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BDE56B2" wp14:editId="26CDBA8C">
            <wp:extent cx="5943600" cy="4457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64B68079" w14:textId="77777777"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Figure 2: N(</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versus </w:t>
      </w:r>
      <w:r w:rsidRPr="008C0556">
        <w:rPr>
          <w:rFonts w:ascii="Times New Roman" w:hAnsi="Times New Roman" w:cs="Times New Roman"/>
          <w:i/>
          <w:iCs/>
          <w:sz w:val="24"/>
          <w:szCs w:val="24"/>
        </w:rPr>
        <w:t>D</w:t>
      </w:r>
      <w:r w:rsidRPr="008C0556">
        <w:rPr>
          <w:rFonts w:ascii="Times New Roman" w:hAnsi="Times New Roman" w:cs="Times New Roman"/>
          <w:sz w:val="24"/>
          <w:szCs w:val="24"/>
        </w:rPr>
        <w:t xml:space="preserve"> for PSDs measured at a) 21:28:05 UTC on 2 Feb 2014 representing unimodal distribution, b) 4:54:01 UTC on 3 Feb 2014 representing bimodal1 distribution, c) 3:34:34 UTC on 8 Feb 2014 representing bimodal2 distribution, and a) 22:50:01 UTC on 16 Jan 2014 representing trimodal distribution. Fits to small modes plotted in magenta, medium modes in thin light blue, and large modes in green. Sums of modes representing multimodal fits plotted in gold, and best unimodal fits to each observed PSD plotted in thick light blue. Observed N(</w:t>
      </w:r>
      <w:r w:rsidRPr="008C0556">
        <w:rPr>
          <w:rFonts w:ascii="Times New Roman" w:hAnsi="Times New Roman" w:cs="Times New Roman"/>
          <w:i/>
          <w:iCs/>
          <w:sz w:val="24"/>
          <w:szCs w:val="24"/>
        </w:rPr>
        <w:t>D</w:t>
      </w:r>
      <w:r w:rsidRPr="008C0556">
        <w:rPr>
          <w:rFonts w:ascii="Times New Roman" w:hAnsi="Times New Roman" w:cs="Times New Roman"/>
          <w:sz w:val="24"/>
          <w:szCs w:val="24"/>
        </w:rPr>
        <w:t>) plotted in thick black, with error bars plotted in thin black corresponding to statistical uncertainty in observed N(</w:t>
      </w:r>
      <w:r w:rsidRPr="008C0556">
        <w:rPr>
          <w:rFonts w:ascii="Times New Roman" w:hAnsi="Times New Roman" w:cs="Times New Roman"/>
          <w:i/>
          <w:iCs/>
          <w:sz w:val="24"/>
          <w:szCs w:val="24"/>
        </w:rPr>
        <w:t>D</w:t>
      </w:r>
      <w:r w:rsidRPr="008C0556">
        <w:rPr>
          <w:rFonts w:ascii="Times New Roman" w:hAnsi="Times New Roman" w:cs="Times New Roman"/>
          <w:sz w:val="24"/>
          <w:szCs w:val="24"/>
        </w:rPr>
        <w:t>).</w:t>
      </w:r>
    </w:p>
    <w:p w14:paraId="486B9545" w14:textId="0FA43967" w:rsidR="0032020A" w:rsidRPr="008C0556" w:rsidRDefault="009F2DC2" w:rsidP="0032020A">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F11A531" wp14:editId="33E913AA">
            <wp:extent cx="5943600" cy="4457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624A66CF" w14:textId="2ABE54F9" w:rsidR="0032020A" w:rsidRPr="008C0556" w:rsidRDefault="0032020A" w:rsidP="0032020A">
      <w:pPr>
        <w:tabs>
          <w:tab w:val="left" w:pos="5400"/>
        </w:tabs>
        <w:spacing w:line="480" w:lineRule="auto"/>
        <w:rPr>
          <w:rFonts w:ascii="Times New Roman" w:hAnsi="Times New Roman" w:cs="Times New Roman"/>
          <w:sz w:val="24"/>
          <w:szCs w:val="24"/>
        </w:rPr>
      </w:pPr>
      <w:r w:rsidRPr="008C0556">
        <w:rPr>
          <w:rFonts w:ascii="Times New Roman" w:hAnsi="Times New Roman" w:cs="Times New Roman"/>
          <w:sz w:val="24"/>
          <w:szCs w:val="24"/>
        </w:rPr>
        <w:t>Figure 3: Histogram of observed PSDs at each temperature between -60</w:t>
      </w:r>
      <w:r w:rsidR="003056A6" w:rsidRPr="008C0556">
        <w:rPr>
          <w:rFonts w:ascii="Times New Roman" w:hAnsi="Times New Roman" w:cs="Times New Roman"/>
          <w:sz w:val="24"/>
          <w:szCs w:val="24"/>
        </w:rPr>
        <w:t>°</w:t>
      </w:r>
      <w:r w:rsidRPr="008C0556">
        <w:rPr>
          <w:rFonts w:ascii="Times New Roman" w:hAnsi="Times New Roman" w:cs="Times New Roman"/>
          <w:sz w:val="24"/>
          <w:szCs w:val="24"/>
        </w:rPr>
        <w:t>C and -5</w:t>
      </w:r>
      <w:r w:rsidR="003056A6" w:rsidRPr="008C0556">
        <w:rPr>
          <w:rFonts w:ascii="Times New Roman" w:hAnsi="Times New Roman" w:cs="Times New Roman"/>
          <w:sz w:val="24"/>
          <w:szCs w:val="24"/>
        </w:rPr>
        <w:t>°</w:t>
      </w:r>
      <w:r w:rsidRPr="008C0556">
        <w:rPr>
          <w:rFonts w:ascii="Times New Roman" w:hAnsi="Times New Roman" w:cs="Times New Roman"/>
          <w:sz w:val="24"/>
          <w:szCs w:val="24"/>
        </w:rPr>
        <w:t>C. Peaks in the histogram are observed near the four temperature levels flown at: -48</w:t>
      </w:r>
      <w:r w:rsidR="003056A6" w:rsidRPr="008C0556">
        <w:rPr>
          <w:rFonts w:ascii="Times New Roman" w:hAnsi="Times New Roman" w:cs="Times New Roman"/>
          <w:sz w:val="24"/>
          <w:szCs w:val="24"/>
        </w:rPr>
        <w:t>°</w:t>
      </w:r>
      <w:r w:rsidRPr="008C0556">
        <w:rPr>
          <w:rFonts w:ascii="Times New Roman" w:hAnsi="Times New Roman" w:cs="Times New Roman"/>
          <w:sz w:val="24"/>
          <w:szCs w:val="24"/>
        </w:rPr>
        <w:t>C, -38</w:t>
      </w:r>
      <w:r w:rsidR="003056A6" w:rsidRPr="008C0556">
        <w:rPr>
          <w:rFonts w:ascii="Times New Roman" w:hAnsi="Times New Roman" w:cs="Times New Roman"/>
          <w:sz w:val="24"/>
          <w:szCs w:val="24"/>
        </w:rPr>
        <w:t>°</w:t>
      </w:r>
      <w:r w:rsidRPr="008C0556">
        <w:rPr>
          <w:rFonts w:ascii="Times New Roman" w:hAnsi="Times New Roman" w:cs="Times New Roman"/>
          <w:sz w:val="24"/>
          <w:szCs w:val="24"/>
        </w:rPr>
        <w:t>C, -27</w:t>
      </w:r>
      <w:r w:rsidR="003056A6" w:rsidRPr="008C0556">
        <w:rPr>
          <w:rFonts w:ascii="Times New Roman" w:hAnsi="Times New Roman" w:cs="Times New Roman"/>
          <w:sz w:val="24"/>
          <w:szCs w:val="24"/>
        </w:rPr>
        <w:t>°</w:t>
      </w:r>
      <w:r w:rsidRPr="008C0556">
        <w:rPr>
          <w:rFonts w:ascii="Times New Roman" w:hAnsi="Times New Roman" w:cs="Times New Roman"/>
          <w:sz w:val="24"/>
          <w:szCs w:val="24"/>
        </w:rPr>
        <w:t>C, and -13</w:t>
      </w:r>
      <w:r w:rsidR="003056A6" w:rsidRPr="008C0556">
        <w:rPr>
          <w:rFonts w:ascii="Times New Roman" w:hAnsi="Times New Roman" w:cs="Times New Roman"/>
          <w:sz w:val="24"/>
          <w:szCs w:val="24"/>
        </w:rPr>
        <w:t>°</w:t>
      </w:r>
      <w:r w:rsidRPr="008C0556">
        <w:rPr>
          <w:rFonts w:ascii="Times New Roman" w:hAnsi="Times New Roman" w:cs="Times New Roman"/>
          <w:sz w:val="24"/>
          <w:szCs w:val="24"/>
        </w:rPr>
        <w:t>C.</w:t>
      </w:r>
    </w:p>
    <w:p w14:paraId="5B56FEDF" w14:textId="77777777"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noProof/>
          <w:sz w:val="24"/>
          <w:szCs w:val="24"/>
        </w:rPr>
        <w:lastRenderedPageBreak/>
        <w:drawing>
          <wp:inline distT="0" distB="0" distL="0" distR="0" wp14:anchorId="37FAEB18" wp14:editId="3019BAB5">
            <wp:extent cx="5943600" cy="4457700"/>
            <wp:effectExtent l="0" t="0" r="0" b="0"/>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337C8B87" w14:textId="77777777"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Figure 4: Fraction of observed PSDs classified as unimodal (light blue), bimodal1 (magenta), bimodal2 (green), and trimodal (gold) as a function of temperature.</w:t>
      </w:r>
    </w:p>
    <w:p w14:paraId="4C017DB4" w14:textId="77777777"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noProof/>
          <w:sz w:val="24"/>
          <w:szCs w:val="24"/>
        </w:rPr>
        <w:lastRenderedPageBreak/>
        <w:drawing>
          <wp:inline distT="0" distB="0" distL="0" distR="0" wp14:anchorId="661C7410" wp14:editId="6C9D807F">
            <wp:extent cx="5514975" cy="4791075"/>
            <wp:effectExtent l="0" t="0" r="9525" b="9525"/>
            <wp:docPr id="5" name="Picture 5" descr="A picture containing tex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document&#10;&#10;Description automatically generated"/>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514975" cy="4791075"/>
                    </a:xfrm>
                    <a:prstGeom prst="rect">
                      <a:avLst/>
                    </a:prstGeom>
                    <a:noFill/>
                    <a:ln>
                      <a:noFill/>
                    </a:ln>
                  </pic:spPr>
                </pic:pic>
              </a:graphicData>
            </a:graphic>
          </wp:inline>
        </w:drawing>
      </w:r>
    </w:p>
    <w:p w14:paraId="70403D0D" w14:textId="2FF3C3AB"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Figure 5: Selected images of ice crystals with sizes between 4 and 6 mm from 3:34:33 UTC to 3:34:38 UTC on 8 Feb 2014</w:t>
      </w:r>
      <w:r w:rsidR="00A5676D">
        <w:rPr>
          <w:rFonts w:ascii="Times New Roman" w:hAnsi="Times New Roman" w:cs="Times New Roman"/>
          <w:sz w:val="24"/>
          <w:szCs w:val="24"/>
        </w:rPr>
        <w:t xml:space="preserve">. </w:t>
      </w:r>
      <w:r w:rsidR="009F1DD9">
        <w:rPr>
          <w:rFonts w:ascii="Times New Roman" w:hAnsi="Times New Roman" w:cs="Times New Roman"/>
          <w:sz w:val="24"/>
          <w:szCs w:val="24"/>
        </w:rPr>
        <w:t xml:space="preserve">(Image copyright </w:t>
      </w:r>
      <w:r w:rsidR="00C07472">
        <w:rPr>
          <w:rFonts w:ascii="Times New Roman" w:hAnsi="Times New Roman" w:cs="Times New Roman"/>
          <w:sz w:val="24"/>
          <w:szCs w:val="24"/>
        </w:rPr>
        <w:t>U</w:t>
      </w:r>
      <w:r w:rsidR="00A5676D">
        <w:rPr>
          <w:rFonts w:ascii="Times New Roman" w:hAnsi="Times New Roman" w:cs="Times New Roman"/>
          <w:sz w:val="24"/>
          <w:szCs w:val="24"/>
        </w:rPr>
        <w:t xml:space="preserve">niversity </w:t>
      </w:r>
      <w:r w:rsidR="00C07472">
        <w:rPr>
          <w:rFonts w:ascii="Times New Roman" w:hAnsi="Times New Roman" w:cs="Times New Roman"/>
          <w:sz w:val="24"/>
          <w:szCs w:val="24"/>
        </w:rPr>
        <w:t>C</w:t>
      </w:r>
      <w:r w:rsidR="00A5676D">
        <w:rPr>
          <w:rFonts w:ascii="Times New Roman" w:hAnsi="Times New Roman" w:cs="Times New Roman"/>
          <w:sz w:val="24"/>
          <w:szCs w:val="24"/>
        </w:rPr>
        <w:t xml:space="preserve">orporation for </w:t>
      </w:r>
      <w:r w:rsidR="00C07472">
        <w:rPr>
          <w:rFonts w:ascii="Times New Roman" w:hAnsi="Times New Roman" w:cs="Times New Roman"/>
          <w:sz w:val="24"/>
          <w:szCs w:val="24"/>
        </w:rPr>
        <w:t>A</w:t>
      </w:r>
      <w:r w:rsidR="00A5676D">
        <w:rPr>
          <w:rFonts w:ascii="Times New Roman" w:hAnsi="Times New Roman" w:cs="Times New Roman"/>
          <w:sz w:val="24"/>
          <w:szCs w:val="24"/>
        </w:rPr>
        <w:t xml:space="preserve">tmospheric </w:t>
      </w:r>
      <w:r w:rsidR="00C07472">
        <w:rPr>
          <w:rFonts w:ascii="Times New Roman" w:hAnsi="Times New Roman" w:cs="Times New Roman"/>
          <w:sz w:val="24"/>
          <w:szCs w:val="24"/>
        </w:rPr>
        <w:t>R</w:t>
      </w:r>
      <w:r w:rsidR="00A5676D">
        <w:rPr>
          <w:rFonts w:ascii="Times New Roman" w:hAnsi="Times New Roman" w:cs="Times New Roman"/>
          <w:sz w:val="24"/>
          <w:szCs w:val="24"/>
        </w:rPr>
        <w:t>esearch</w:t>
      </w:r>
      <w:r w:rsidR="00996F39">
        <w:rPr>
          <w:rFonts w:ascii="Times New Roman" w:hAnsi="Times New Roman" w:cs="Times New Roman"/>
          <w:sz w:val="24"/>
          <w:szCs w:val="24"/>
        </w:rPr>
        <w:t>.</w:t>
      </w:r>
      <w:r w:rsidR="009F1DD9">
        <w:rPr>
          <w:rFonts w:ascii="Times New Roman" w:hAnsi="Times New Roman" w:cs="Times New Roman"/>
          <w:sz w:val="24"/>
          <w:szCs w:val="24"/>
        </w:rPr>
        <w:t>)</w:t>
      </w:r>
    </w:p>
    <w:p w14:paraId="6B7313AE" w14:textId="55E37C77" w:rsidR="0032020A" w:rsidRPr="008C0556" w:rsidRDefault="001D23D8" w:rsidP="0032020A">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5F70B8A" wp14:editId="67F8FBDF">
            <wp:extent cx="5943600" cy="4457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38C6F312" w14:textId="255CA6A4"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Figure 6: Fraction of observed PSDs classified as unimodal (light blue), bimodal1 (magenta), bimodal2 (green), and trimodal (gold) as a function of vertical velocity. “Downdrafts” are regions where </w:t>
      </w:r>
      <w:r w:rsidRPr="008C0556">
        <w:rPr>
          <w:rFonts w:ascii="Times New Roman" w:hAnsi="Times New Roman" w:cs="Times New Roman"/>
          <w:i/>
          <w:iCs/>
          <w:sz w:val="24"/>
          <w:szCs w:val="24"/>
        </w:rPr>
        <w:t>w</w:t>
      </w:r>
      <w:r w:rsidRPr="008C0556">
        <w:rPr>
          <w:rFonts w:ascii="Times New Roman" w:hAnsi="Times New Roman" w:cs="Times New Roman"/>
          <w:sz w:val="24"/>
          <w:szCs w:val="24"/>
        </w:rPr>
        <w:t xml:space="preserve"> </w:t>
      </w:r>
      <w:r w:rsidR="00D749A1" w:rsidRPr="008C0556">
        <w:rPr>
          <w:rFonts w:ascii="Times New Roman" w:hAnsi="Times New Roman" w:cs="Times New Roman"/>
          <w:sz w:val="24"/>
          <w:szCs w:val="24"/>
        </w:rPr>
        <w:t>≤</w:t>
      </w:r>
      <w:r w:rsidRPr="008C0556">
        <w:rPr>
          <w:rFonts w:ascii="Times New Roman" w:hAnsi="Times New Roman" w:cs="Times New Roman"/>
          <w:sz w:val="24"/>
          <w:szCs w:val="24"/>
        </w:rPr>
        <w:t xml:space="preserve"> </w:t>
      </w:r>
      <w:r w:rsidR="00BA406B" w:rsidRPr="008C0556">
        <w:rPr>
          <w:rFonts w:ascii="Times New Roman" w:hAnsi="Times New Roman" w:cs="Times New Roman"/>
          <w:sz w:val="24"/>
          <w:szCs w:val="24"/>
        </w:rPr>
        <w:t>−</w:t>
      </w:r>
      <w:r w:rsidRPr="008C0556">
        <w:rPr>
          <w:rFonts w:ascii="Times New Roman" w:hAnsi="Times New Roman" w:cs="Times New Roman"/>
          <w:sz w:val="24"/>
          <w:szCs w:val="24"/>
        </w:rPr>
        <w:t>1 m</w:t>
      </w:r>
      <w:r w:rsidR="00BA406B" w:rsidRPr="008C0556">
        <w:rPr>
          <w:rFonts w:ascii="Times New Roman" w:hAnsi="Times New Roman" w:cs="Times New Roman"/>
          <w:sz w:val="24"/>
          <w:szCs w:val="24"/>
        </w:rPr>
        <w:t xml:space="preserve"> </w:t>
      </w:r>
      <w:r w:rsidRPr="008C0556">
        <w:rPr>
          <w:rFonts w:ascii="Times New Roman" w:hAnsi="Times New Roman" w:cs="Times New Roman"/>
          <w:sz w:val="24"/>
          <w:szCs w:val="24"/>
        </w:rPr>
        <w:t>s</w:t>
      </w:r>
      <w:r w:rsidR="00BA406B" w:rsidRPr="008C0556">
        <w:rPr>
          <w:rFonts w:ascii="Times New Roman" w:hAnsi="Times New Roman" w:cs="Times New Roman"/>
          <w:sz w:val="24"/>
          <w:szCs w:val="24"/>
          <w:vertAlign w:val="superscript"/>
        </w:rPr>
        <w:t>−1</w:t>
      </w:r>
      <w:r w:rsidRPr="008C0556">
        <w:rPr>
          <w:rFonts w:ascii="Times New Roman" w:hAnsi="Times New Roman" w:cs="Times New Roman"/>
          <w:sz w:val="24"/>
          <w:szCs w:val="24"/>
        </w:rPr>
        <w:t xml:space="preserve">. </w:t>
      </w:r>
      <w:r w:rsidR="005345C0" w:rsidRPr="008C0556">
        <w:rPr>
          <w:rFonts w:ascii="Times New Roman" w:hAnsi="Times New Roman" w:cs="Times New Roman"/>
          <w:sz w:val="24"/>
          <w:szCs w:val="24"/>
        </w:rPr>
        <w:t>“Weak Downdrafts” are regions where −1 m s</w:t>
      </w:r>
      <w:r w:rsidR="005345C0" w:rsidRPr="008C0556">
        <w:rPr>
          <w:rFonts w:ascii="Times New Roman" w:hAnsi="Times New Roman" w:cs="Times New Roman"/>
          <w:sz w:val="24"/>
          <w:szCs w:val="24"/>
          <w:vertAlign w:val="superscript"/>
        </w:rPr>
        <w:t>−1</w:t>
      </w:r>
      <w:r w:rsidR="005345C0" w:rsidRPr="008C0556">
        <w:rPr>
          <w:rFonts w:ascii="Times New Roman" w:hAnsi="Times New Roman" w:cs="Times New Roman"/>
          <w:sz w:val="24"/>
          <w:szCs w:val="24"/>
        </w:rPr>
        <w:t xml:space="preserve"> &lt; </w:t>
      </w:r>
      <w:r w:rsidR="005345C0" w:rsidRPr="008C0556">
        <w:rPr>
          <w:rFonts w:ascii="Times New Roman" w:hAnsi="Times New Roman" w:cs="Times New Roman"/>
          <w:i/>
          <w:iCs/>
          <w:sz w:val="24"/>
          <w:szCs w:val="24"/>
        </w:rPr>
        <w:t>w</w:t>
      </w:r>
      <w:r w:rsidR="005345C0" w:rsidRPr="008C0556">
        <w:rPr>
          <w:rFonts w:ascii="Times New Roman" w:hAnsi="Times New Roman" w:cs="Times New Roman"/>
          <w:sz w:val="24"/>
          <w:szCs w:val="24"/>
        </w:rPr>
        <w:t xml:space="preserve"> </w:t>
      </w:r>
      <w:r w:rsidR="00D749A1" w:rsidRPr="008C0556">
        <w:rPr>
          <w:rFonts w:ascii="Times New Roman" w:hAnsi="Times New Roman" w:cs="Times New Roman"/>
          <w:sz w:val="24"/>
          <w:szCs w:val="24"/>
        </w:rPr>
        <w:t>≤</w:t>
      </w:r>
      <w:r w:rsidR="005345C0" w:rsidRPr="008C0556">
        <w:rPr>
          <w:rFonts w:ascii="Times New Roman" w:hAnsi="Times New Roman" w:cs="Times New Roman"/>
          <w:sz w:val="24"/>
          <w:szCs w:val="24"/>
        </w:rPr>
        <w:t xml:space="preserve"> −0.5 m s</w:t>
      </w:r>
      <w:r w:rsidR="005345C0" w:rsidRPr="008C0556">
        <w:rPr>
          <w:rFonts w:ascii="Times New Roman" w:hAnsi="Times New Roman" w:cs="Times New Roman"/>
          <w:sz w:val="24"/>
          <w:szCs w:val="24"/>
          <w:vertAlign w:val="superscript"/>
        </w:rPr>
        <w:t>−1</w:t>
      </w:r>
      <w:r w:rsidR="005345C0" w:rsidRPr="008C0556">
        <w:rPr>
          <w:rFonts w:ascii="Times New Roman" w:hAnsi="Times New Roman" w:cs="Times New Roman"/>
          <w:sz w:val="24"/>
          <w:szCs w:val="24"/>
        </w:rPr>
        <w:t>. “Stratiform Desc” refers to regions where −0.5 m s</w:t>
      </w:r>
      <w:r w:rsidR="005345C0" w:rsidRPr="008C0556">
        <w:rPr>
          <w:rFonts w:ascii="Times New Roman" w:hAnsi="Times New Roman" w:cs="Times New Roman"/>
          <w:sz w:val="24"/>
          <w:szCs w:val="24"/>
          <w:vertAlign w:val="superscript"/>
        </w:rPr>
        <w:t>−1</w:t>
      </w:r>
      <w:r w:rsidR="005345C0" w:rsidRPr="008C0556">
        <w:rPr>
          <w:rFonts w:ascii="Times New Roman" w:hAnsi="Times New Roman" w:cs="Times New Roman"/>
          <w:sz w:val="24"/>
          <w:szCs w:val="24"/>
        </w:rPr>
        <w:t xml:space="preserve"> &lt; </w:t>
      </w:r>
      <w:r w:rsidR="005345C0" w:rsidRPr="008C0556">
        <w:rPr>
          <w:rFonts w:ascii="Times New Roman" w:hAnsi="Times New Roman" w:cs="Times New Roman"/>
          <w:i/>
          <w:iCs/>
          <w:sz w:val="24"/>
          <w:szCs w:val="24"/>
        </w:rPr>
        <w:t>w</w:t>
      </w:r>
      <w:r w:rsidR="005345C0" w:rsidRPr="008C0556">
        <w:rPr>
          <w:rFonts w:ascii="Times New Roman" w:hAnsi="Times New Roman" w:cs="Times New Roman"/>
          <w:sz w:val="24"/>
          <w:szCs w:val="24"/>
        </w:rPr>
        <w:t xml:space="preserve"> </w:t>
      </w:r>
      <w:r w:rsidR="00D749A1" w:rsidRPr="008C0556">
        <w:rPr>
          <w:rFonts w:ascii="Times New Roman" w:hAnsi="Times New Roman" w:cs="Times New Roman"/>
          <w:sz w:val="24"/>
          <w:szCs w:val="24"/>
        </w:rPr>
        <w:t>≤</w:t>
      </w:r>
      <w:r w:rsidR="005345C0" w:rsidRPr="008C0556">
        <w:rPr>
          <w:rFonts w:ascii="Times New Roman" w:hAnsi="Times New Roman" w:cs="Times New Roman"/>
          <w:sz w:val="24"/>
          <w:szCs w:val="24"/>
        </w:rPr>
        <w:t xml:space="preserve"> −0.2 m s</w:t>
      </w:r>
      <w:r w:rsidR="005345C0" w:rsidRPr="008C0556">
        <w:rPr>
          <w:rFonts w:ascii="Times New Roman" w:hAnsi="Times New Roman" w:cs="Times New Roman"/>
          <w:sz w:val="24"/>
          <w:szCs w:val="24"/>
          <w:vertAlign w:val="superscript"/>
        </w:rPr>
        <w:t>−1</w:t>
      </w:r>
      <w:r w:rsidR="005345C0" w:rsidRPr="008C0556">
        <w:rPr>
          <w:rFonts w:ascii="Times New Roman" w:hAnsi="Times New Roman" w:cs="Times New Roman"/>
          <w:sz w:val="24"/>
          <w:szCs w:val="24"/>
        </w:rPr>
        <w:t xml:space="preserve">. </w:t>
      </w:r>
      <w:r w:rsidRPr="008C0556">
        <w:rPr>
          <w:rFonts w:ascii="Times New Roman" w:hAnsi="Times New Roman" w:cs="Times New Roman"/>
          <w:sz w:val="24"/>
          <w:szCs w:val="24"/>
        </w:rPr>
        <w:t xml:space="preserve">“Stratiform” refers to regions where </w:t>
      </w:r>
      <w:r w:rsidR="00BA406B" w:rsidRPr="008C0556">
        <w:rPr>
          <w:rFonts w:ascii="Times New Roman" w:hAnsi="Times New Roman" w:cs="Times New Roman"/>
          <w:sz w:val="24"/>
          <w:szCs w:val="24"/>
        </w:rPr>
        <w:t>−</w:t>
      </w:r>
      <w:r w:rsidRPr="008C0556">
        <w:rPr>
          <w:rFonts w:ascii="Times New Roman" w:hAnsi="Times New Roman" w:cs="Times New Roman"/>
          <w:sz w:val="24"/>
          <w:szCs w:val="24"/>
        </w:rPr>
        <w:t>0.2 m</w:t>
      </w:r>
      <w:r w:rsidR="00BA406B" w:rsidRPr="008C0556">
        <w:rPr>
          <w:rFonts w:ascii="Times New Roman" w:hAnsi="Times New Roman" w:cs="Times New Roman"/>
          <w:sz w:val="24"/>
          <w:szCs w:val="24"/>
        </w:rPr>
        <w:t xml:space="preserve"> </w:t>
      </w:r>
      <w:r w:rsidRPr="008C0556">
        <w:rPr>
          <w:rFonts w:ascii="Times New Roman" w:hAnsi="Times New Roman" w:cs="Times New Roman"/>
          <w:sz w:val="24"/>
          <w:szCs w:val="24"/>
        </w:rPr>
        <w:t>s</w:t>
      </w:r>
      <w:r w:rsidR="00BA406B" w:rsidRPr="008C0556">
        <w:rPr>
          <w:rFonts w:ascii="Times New Roman" w:hAnsi="Times New Roman" w:cs="Times New Roman"/>
          <w:sz w:val="24"/>
          <w:szCs w:val="24"/>
          <w:vertAlign w:val="superscript"/>
        </w:rPr>
        <w:t>−1</w:t>
      </w:r>
      <w:r w:rsidRPr="008C0556">
        <w:rPr>
          <w:rFonts w:ascii="Times New Roman" w:hAnsi="Times New Roman" w:cs="Times New Roman"/>
          <w:sz w:val="24"/>
          <w:szCs w:val="24"/>
        </w:rPr>
        <w:t xml:space="preserve"> &lt; </w:t>
      </w:r>
      <w:r w:rsidRPr="008C0556">
        <w:rPr>
          <w:rFonts w:ascii="Times New Roman" w:hAnsi="Times New Roman" w:cs="Times New Roman"/>
          <w:i/>
          <w:iCs/>
          <w:sz w:val="24"/>
          <w:szCs w:val="24"/>
        </w:rPr>
        <w:t>w</w:t>
      </w:r>
      <w:r w:rsidRPr="008C0556">
        <w:rPr>
          <w:rFonts w:ascii="Times New Roman" w:hAnsi="Times New Roman" w:cs="Times New Roman"/>
          <w:sz w:val="24"/>
          <w:szCs w:val="24"/>
        </w:rPr>
        <w:t xml:space="preserve"> &lt; 0.2 m</w:t>
      </w:r>
      <w:r w:rsidR="00BA406B" w:rsidRPr="008C0556">
        <w:rPr>
          <w:rFonts w:ascii="Times New Roman" w:hAnsi="Times New Roman" w:cs="Times New Roman"/>
          <w:sz w:val="24"/>
          <w:szCs w:val="24"/>
        </w:rPr>
        <w:t xml:space="preserve"> </w:t>
      </w:r>
      <w:r w:rsidRPr="008C0556">
        <w:rPr>
          <w:rFonts w:ascii="Times New Roman" w:hAnsi="Times New Roman" w:cs="Times New Roman"/>
          <w:sz w:val="24"/>
          <w:szCs w:val="24"/>
        </w:rPr>
        <w:t>s</w:t>
      </w:r>
      <w:r w:rsidR="00BA406B" w:rsidRPr="008C0556">
        <w:rPr>
          <w:rFonts w:ascii="Times New Roman" w:hAnsi="Times New Roman" w:cs="Times New Roman"/>
          <w:sz w:val="24"/>
          <w:szCs w:val="24"/>
          <w:vertAlign w:val="superscript"/>
        </w:rPr>
        <w:t>−1</w:t>
      </w:r>
      <w:r w:rsidRPr="008C0556">
        <w:rPr>
          <w:rFonts w:ascii="Times New Roman" w:hAnsi="Times New Roman" w:cs="Times New Roman"/>
          <w:sz w:val="24"/>
          <w:szCs w:val="24"/>
        </w:rPr>
        <w:t xml:space="preserve">. “Stratiform </w:t>
      </w:r>
      <w:proofErr w:type="spellStart"/>
      <w:r w:rsidRPr="008C0556">
        <w:rPr>
          <w:rFonts w:ascii="Times New Roman" w:hAnsi="Times New Roman" w:cs="Times New Roman"/>
          <w:sz w:val="24"/>
          <w:szCs w:val="24"/>
        </w:rPr>
        <w:t>Asc</w:t>
      </w:r>
      <w:proofErr w:type="spellEnd"/>
      <w:r w:rsidRPr="008C0556">
        <w:rPr>
          <w:rFonts w:ascii="Times New Roman" w:hAnsi="Times New Roman" w:cs="Times New Roman"/>
          <w:sz w:val="24"/>
          <w:szCs w:val="24"/>
        </w:rPr>
        <w:t>” refers to regions where 0.2 m</w:t>
      </w:r>
      <w:r w:rsidR="00BA406B" w:rsidRPr="008C0556">
        <w:rPr>
          <w:rFonts w:ascii="Times New Roman" w:hAnsi="Times New Roman" w:cs="Times New Roman"/>
          <w:sz w:val="24"/>
          <w:szCs w:val="24"/>
        </w:rPr>
        <w:t xml:space="preserve"> </w:t>
      </w:r>
      <w:r w:rsidRPr="008C0556">
        <w:rPr>
          <w:rFonts w:ascii="Times New Roman" w:hAnsi="Times New Roman" w:cs="Times New Roman"/>
          <w:sz w:val="24"/>
          <w:szCs w:val="24"/>
        </w:rPr>
        <w:t>s</w:t>
      </w:r>
      <w:r w:rsidR="00BA406B" w:rsidRPr="008C0556">
        <w:rPr>
          <w:rFonts w:ascii="Times New Roman" w:hAnsi="Times New Roman" w:cs="Times New Roman"/>
          <w:sz w:val="24"/>
          <w:szCs w:val="24"/>
          <w:vertAlign w:val="superscript"/>
        </w:rPr>
        <w:t>−1</w:t>
      </w:r>
      <w:r w:rsidRPr="008C0556">
        <w:rPr>
          <w:rFonts w:ascii="Times New Roman" w:hAnsi="Times New Roman" w:cs="Times New Roman"/>
          <w:sz w:val="24"/>
          <w:szCs w:val="24"/>
        </w:rPr>
        <w:t xml:space="preserve"> </w:t>
      </w:r>
      <w:r w:rsidR="00D749A1" w:rsidRPr="008C0556">
        <w:rPr>
          <w:rFonts w:ascii="Times New Roman" w:hAnsi="Times New Roman" w:cs="Times New Roman"/>
          <w:sz w:val="24"/>
          <w:szCs w:val="24"/>
        </w:rPr>
        <w:t>≤</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w</w:t>
      </w:r>
      <w:r w:rsidRPr="008C0556">
        <w:rPr>
          <w:rFonts w:ascii="Times New Roman" w:hAnsi="Times New Roman" w:cs="Times New Roman"/>
          <w:sz w:val="24"/>
          <w:szCs w:val="24"/>
        </w:rPr>
        <w:t xml:space="preserve"> &lt; 0.5 m</w:t>
      </w:r>
      <w:r w:rsidR="00BA406B" w:rsidRPr="008C0556">
        <w:rPr>
          <w:rFonts w:ascii="Times New Roman" w:hAnsi="Times New Roman" w:cs="Times New Roman"/>
          <w:sz w:val="24"/>
          <w:szCs w:val="24"/>
        </w:rPr>
        <w:t xml:space="preserve"> </w:t>
      </w:r>
      <w:r w:rsidRPr="008C0556">
        <w:rPr>
          <w:rFonts w:ascii="Times New Roman" w:hAnsi="Times New Roman" w:cs="Times New Roman"/>
          <w:sz w:val="24"/>
          <w:szCs w:val="24"/>
        </w:rPr>
        <w:t>s</w:t>
      </w:r>
      <w:r w:rsidR="00BA406B" w:rsidRPr="008C0556">
        <w:rPr>
          <w:rFonts w:ascii="Times New Roman" w:hAnsi="Times New Roman" w:cs="Times New Roman"/>
          <w:sz w:val="24"/>
          <w:szCs w:val="24"/>
          <w:vertAlign w:val="superscript"/>
        </w:rPr>
        <w:t>−1</w:t>
      </w:r>
      <w:r w:rsidRPr="008C0556">
        <w:rPr>
          <w:rFonts w:ascii="Times New Roman" w:hAnsi="Times New Roman" w:cs="Times New Roman"/>
          <w:sz w:val="24"/>
          <w:szCs w:val="24"/>
        </w:rPr>
        <w:t>. “Weak Updrafts” are regions where 0.5 m</w:t>
      </w:r>
      <w:r w:rsidR="00BA406B" w:rsidRPr="008C0556">
        <w:rPr>
          <w:rFonts w:ascii="Times New Roman" w:hAnsi="Times New Roman" w:cs="Times New Roman"/>
          <w:sz w:val="24"/>
          <w:szCs w:val="24"/>
        </w:rPr>
        <w:t xml:space="preserve"> </w:t>
      </w:r>
      <w:r w:rsidRPr="008C0556">
        <w:rPr>
          <w:rFonts w:ascii="Times New Roman" w:hAnsi="Times New Roman" w:cs="Times New Roman"/>
          <w:sz w:val="24"/>
          <w:szCs w:val="24"/>
        </w:rPr>
        <w:t>s</w:t>
      </w:r>
      <w:r w:rsidR="00BA406B" w:rsidRPr="008C0556">
        <w:rPr>
          <w:rFonts w:ascii="Times New Roman" w:hAnsi="Times New Roman" w:cs="Times New Roman"/>
          <w:sz w:val="24"/>
          <w:szCs w:val="24"/>
          <w:vertAlign w:val="superscript"/>
        </w:rPr>
        <w:t>−1</w:t>
      </w:r>
      <w:r w:rsidRPr="008C0556">
        <w:rPr>
          <w:rFonts w:ascii="Times New Roman" w:hAnsi="Times New Roman" w:cs="Times New Roman"/>
          <w:sz w:val="24"/>
          <w:szCs w:val="24"/>
        </w:rPr>
        <w:t xml:space="preserve"> </w:t>
      </w:r>
      <w:r w:rsidR="00D749A1" w:rsidRPr="008C0556">
        <w:rPr>
          <w:rFonts w:ascii="Times New Roman" w:hAnsi="Times New Roman" w:cs="Times New Roman"/>
          <w:sz w:val="24"/>
          <w:szCs w:val="24"/>
        </w:rPr>
        <w:t>≤</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w</w:t>
      </w:r>
      <w:r w:rsidRPr="008C0556">
        <w:rPr>
          <w:rFonts w:ascii="Times New Roman" w:hAnsi="Times New Roman" w:cs="Times New Roman"/>
          <w:sz w:val="24"/>
          <w:szCs w:val="24"/>
        </w:rPr>
        <w:t xml:space="preserve"> &lt; 1 m</w:t>
      </w:r>
      <w:r w:rsidR="00BA406B" w:rsidRPr="008C0556">
        <w:rPr>
          <w:rFonts w:ascii="Times New Roman" w:hAnsi="Times New Roman" w:cs="Times New Roman"/>
          <w:sz w:val="24"/>
          <w:szCs w:val="24"/>
        </w:rPr>
        <w:t xml:space="preserve"> </w:t>
      </w:r>
      <w:r w:rsidRPr="008C0556">
        <w:rPr>
          <w:rFonts w:ascii="Times New Roman" w:hAnsi="Times New Roman" w:cs="Times New Roman"/>
          <w:sz w:val="24"/>
          <w:szCs w:val="24"/>
        </w:rPr>
        <w:t>s</w:t>
      </w:r>
      <w:r w:rsidR="00BA406B" w:rsidRPr="008C0556">
        <w:rPr>
          <w:rFonts w:ascii="Times New Roman" w:hAnsi="Times New Roman" w:cs="Times New Roman"/>
          <w:sz w:val="24"/>
          <w:szCs w:val="24"/>
          <w:vertAlign w:val="superscript"/>
        </w:rPr>
        <w:t>−1</w:t>
      </w:r>
      <w:r w:rsidRPr="008C0556">
        <w:rPr>
          <w:rFonts w:ascii="Times New Roman" w:hAnsi="Times New Roman" w:cs="Times New Roman"/>
          <w:sz w:val="24"/>
          <w:szCs w:val="24"/>
        </w:rPr>
        <w:t>.</w:t>
      </w:r>
      <w:r w:rsidR="005345C0" w:rsidRPr="008C0556">
        <w:rPr>
          <w:rFonts w:ascii="Times New Roman" w:hAnsi="Times New Roman" w:cs="Times New Roman"/>
          <w:sz w:val="24"/>
          <w:szCs w:val="24"/>
        </w:rPr>
        <w:t xml:space="preserve"> “Updrafts” are regions where </w:t>
      </w:r>
      <w:r w:rsidR="005345C0" w:rsidRPr="008C0556">
        <w:rPr>
          <w:rFonts w:ascii="Times New Roman" w:hAnsi="Times New Roman" w:cs="Times New Roman"/>
          <w:i/>
          <w:iCs/>
          <w:sz w:val="24"/>
          <w:szCs w:val="24"/>
        </w:rPr>
        <w:t>w</w:t>
      </w:r>
      <w:r w:rsidR="005345C0" w:rsidRPr="008C0556">
        <w:rPr>
          <w:rFonts w:ascii="Times New Roman" w:hAnsi="Times New Roman" w:cs="Times New Roman"/>
          <w:sz w:val="24"/>
          <w:szCs w:val="24"/>
        </w:rPr>
        <w:t xml:space="preserve"> </w:t>
      </w:r>
      <w:r w:rsidR="00D749A1" w:rsidRPr="008C0556">
        <w:rPr>
          <w:rFonts w:ascii="Times New Roman" w:hAnsi="Times New Roman" w:cs="Times New Roman"/>
          <w:sz w:val="24"/>
          <w:szCs w:val="24"/>
        </w:rPr>
        <w:t>≥</w:t>
      </w:r>
      <w:r w:rsidR="005345C0" w:rsidRPr="008C0556">
        <w:rPr>
          <w:rFonts w:ascii="Times New Roman" w:hAnsi="Times New Roman" w:cs="Times New Roman"/>
          <w:sz w:val="24"/>
          <w:szCs w:val="24"/>
        </w:rPr>
        <w:t xml:space="preserve"> 1 m s</w:t>
      </w:r>
      <w:r w:rsidR="005345C0" w:rsidRPr="008C0556">
        <w:rPr>
          <w:rFonts w:ascii="Times New Roman" w:hAnsi="Times New Roman" w:cs="Times New Roman"/>
          <w:sz w:val="24"/>
          <w:szCs w:val="24"/>
          <w:vertAlign w:val="superscript"/>
        </w:rPr>
        <w:t>−1</w:t>
      </w:r>
      <w:r w:rsidR="005345C0" w:rsidRPr="008C0556">
        <w:rPr>
          <w:rFonts w:ascii="Times New Roman" w:hAnsi="Times New Roman" w:cs="Times New Roman"/>
          <w:sz w:val="24"/>
          <w:szCs w:val="24"/>
        </w:rPr>
        <w:t>.</w:t>
      </w:r>
      <w:r w:rsidR="00217E04">
        <w:rPr>
          <w:rFonts w:ascii="Times New Roman" w:hAnsi="Times New Roman" w:cs="Times New Roman"/>
          <w:sz w:val="24"/>
          <w:szCs w:val="24"/>
        </w:rPr>
        <w:t xml:space="preserve"> Sample sizes for each region are indicated at the top of each bar.</w:t>
      </w:r>
    </w:p>
    <w:p w14:paraId="4367D2EE" w14:textId="62CC87FD" w:rsidR="0032020A" w:rsidRPr="008C0556" w:rsidRDefault="00084EA9" w:rsidP="0032020A">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3B66B48" wp14:editId="5EC265E9">
            <wp:extent cx="5943600" cy="4457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113C2B1" w14:textId="77777777"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Figure 7: Fraction of PSDs that are unimodal (light blue), bimodal1 (magenta), bimodal2 (green), and trimodal (gold) as a function of ice water content.</w:t>
      </w:r>
    </w:p>
    <w:p w14:paraId="6E20A5B0" w14:textId="77777777"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noProof/>
          <w:sz w:val="24"/>
          <w:szCs w:val="24"/>
        </w:rPr>
        <w:lastRenderedPageBreak/>
        <w:drawing>
          <wp:inline distT="0" distB="0" distL="0" distR="0" wp14:anchorId="761F33AE" wp14:editId="260E96AB">
            <wp:extent cx="5943600" cy="4457700"/>
            <wp:effectExtent l="0" t="0" r="0" b="0"/>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5814347" w14:textId="77777777"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Figure 8: Mean IWC observed by the IKP2 probe as a function of vertical velocity showing IWC increases as updraft and downdraft strength increases.</w:t>
      </w:r>
    </w:p>
    <w:p w14:paraId="7AFEE736" w14:textId="77777777"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noProof/>
          <w:sz w:val="24"/>
          <w:szCs w:val="24"/>
        </w:rPr>
        <w:lastRenderedPageBreak/>
        <w:drawing>
          <wp:inline distT="0" distB="0" distL="0" distR="0" wp14:anchorId="18B6ECB9" wp14:editId="3CA43D70">
            <wp:extent cx="5943600" cy="4457700"/>
            <wp:effectExtent l="0" t="0" r="0" b="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1FF8FC87" w14:textId="16A5D1FC"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Figure 9: Fraction of PSDs measured at each vertical velocity with IWC ≥ 1.5 g</w:t>
      </w:r>
      <w:r w:rsidR="007E12B0" w:rsidRPr="008C0556">
        <w:rPr>
          <w:rFonts w:ascii="Times New Roman" w:hAnsi="Times New Roman" w:cs="Times New Roman"/>
          <w:sz w:val="24"/>
          <w:szCs w:val="24"/>
        </w:rPr>
        <w:t xml:space="preserve"> </w:t>
      </w:r>
      <w:r w:rsidRPr="008C0556">
        <w:rPr>
          <w:rFonts w:ascii="Times New Roman" w:hAnsi="Times New Roman" w:cs="Times New Roman"/>
          <w:sz w:val="24"/>
          <w:szCs w:val="24"/>
        </w:rPr>
        <w:t>m</w:t>
      </w:r>
      <w:r w:rsidRPr="008C0556">
        <w:rPr>
          <w:rFonts w:ascii="Times New Roman" w:hAnsi="Times New Roman" w:cs="Times New Roman"/>
          <w:sz w:val="24"/>
          <w:szCs w:val="24"/>
          <w:vertAlign w:val="superscript"/>
        </w:rPr>
        <w:t>-3</w:t>
      </w:r>
      <w:r w:rsidRPr="008C0556">
        <w:rPr>
          <w:rFonts w:ascii="Times New Roman" w:hAnsi="Times New Roman" w:cs="Times New Roman"/>
          <w:sz w:val="24"/>
          <w:szCs w:val="24"/>
        </w:rPr>
        <w:t xml:space="preserve"> (blue) and with IWC &lt; 1.5 g</w:t>
      </w:r>
      <w:r w:rsidR="007E12B0" w:rsidRPr="008C0556">
        <w:rPr>
          <w:rFonts w:ascii="Times New Roman" w:hAnsi="Times New Roman" w:cs="Times New Roman"/>
          <w:sz w:val="24"/>
          <w:szCs w:val="24"/>
        </w:rPr>
        <w:t xml:space="preserve"> </w:t>
      </w:r>
      <w:r w:rsidRPr="008C0556">
        <w:rPr>
          <w:rFonts w:ascii="Times New Roman" w:hAnsi="Times New Roman" w:cs="Times New Roman"/>
          <w:sz w:val="24"/>
          <w:szCs w:val="24"/>
        </w:rPr>
        <w:t>m</w:t>
      </w:r>
      <w:r w:rsidRPr="008C0556">
        <w:rPr>
          <w:rFonts w:ascii="Times New Roman" w:hAnsi="Times New Roman" w:cs="Times New Roman"/>
          <w:sz w:val="24"/>
          <w:szCs w:val="24"/>
          <w:vertAlign w:val="superscript"/>
        </w:rPr>
        <w:t>-3</w:t>
      </w:r>
      <w:r w:rsidRPr="008C0556">
        <w:rPr>
          <w:rFonts w:ascii="Times New Roman" w:hAnsi="Times New Roman" w:cs="Times New Roman"/>
          <w:sz w:val="24"/>
          <w:szCs w:val="24"/>
        </w:rPr>
        <w:t xml:space="preserve"> (orange).</w:t>
      </w:r>
    </w:p>
    <w:p w14:paraId="2DFC8EE7" w14:textId="77777777"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noProof/>
          <w:sz w:val="24"/>
          <w:szCs w:val="24"/>
        </w:rPr>
        <w:lastRenderedPageBreak/>
        <w:drawing>
          <wp:inline distT="0" distB="0" distL="0" distR="0" wp14:anchorId="03D5CF6D" wp14:editId="3C8344FE">
            <wp:extent cx="5943600" cy="4457700"/>
            <wp:effectExtent l="0" t="0" r="0" b="0"/>
            <wp:docPr id="8" name="Picture 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with medium confidence"/>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4D02EED0" w14:textId="77777777"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Figure 10: Fraction of PSDs that are unimodal (light blue), bimodal1 (magenta), bimodal2 (green), and trimodal (gold) as a function of median mass diameter.</w:t>
      </w:r>
    </w:p>
    <w:p w14:paraId="04907290" w14:textId="4251FED2" w:rsidR="0032020A" w:rsidRPr="008C0556" w:rsidRDefault="008E64CC" w:rsidP="0032020A">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2D2F965" wp14:editId="6DF09A07">
            <wp:extent cx="5934075" cy="44577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p>
    <w:p w14:paraId="3487BF5A" w14:textId="2EBA930C"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Figure 11: Three-dimensional ellipses of possible </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values for unimodal distributions in all conditions (top row), small-MMD conditions (middle row), and HIWC conditions (bottom row) </w:t>
      </w:r>
      <w:r w:rsidR="007D39DD">
        <w:rPr>
          <w:rFonts w:ascii="Times New Roman" w:hAnsi="Times New Roman" w:cs="Times New Roman"/>
          <w:sz w:val="24"/>
          <w:szCs w:val="24"/>
        </w:rPr>
        <w:t>near</w:t>
      </w:r>
      <w:r w:rsidR="007D39DD" w:rsidRPr="008C0556">
        <w:rPr>
          <w:rFonts w:ascii="Times New Roman" w:eastAsiaTheme="minorHAnsi" w:hAnsi="Times New Roman" w:cs="Times New Roman"/>
          <w:sz w:val="24"/>
          <w:szCs w:val="24"/>
        </w:rPr>
        <w:t xml:space="preserve">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-48°C (far left column),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-38°C (middle left column),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-27°C (middle right column), and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-13°C (far right column).</w:t>
      </w:r>
    </w:p>
    <w:p w14:paraId="56C4ACA5" w14:textId="437BBBF2" w:rsidR="0032020A" w:rsidRPr="008C0556" w:rsidRDefault="005D060C" w:rsidP="0032020A">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08A94D2" wp14:editId="23DF2ADA">
            <wp:extent cx="5934075" cy="4457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p>
    <w:p w14:paraId="522024AF" w14:textId="1C4BA139"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Figure 12: Two-dimensional ellipses of possible (</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μ</w:t>
      </w:r>
      <w:r w:rsidRPr="008C0556">
        <w:rPr>
          <w:rFonts w:ascii="Times New Roman" w:hAnsi="Times New Roman" w:cs="Times New Roman"/>
          <w:sz w:val="24"/>
          <w:szCs w:val="24"/>
        </w:rPr>
        <w:t>) values (top row), (</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λ</w:t>
      </w:r>
      <w:r w:rsidRPr="008C0556">
        <w:rPr>
          <w:rFonts w:ascii="Times New Roman" w:hAnsi="Times New Roman" w:cs="Times New Roman"/>
          <w:sz w:val="24"/>
          <w:szCs w:val="24"/>
        </w:rPr>
        <w:t>) values (middle row), and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λ</w:t>
      </w:r>
      <w:r w:rsidRPr="008C0556">
        <w:rPr>
          <w:rFonts w:ascii="Times New Roman" w:hAnsi="Times New Roman" w:cs="Times New Roman"/>
          <w:sz w:val="24"/>
          <w:szCs w:val="24"/>
        </w:rPr>
        <w:t>) values (bottom row) for unimodal distributions in all conditions (red),</w:t>
      </w:r>
      <w:r w:rsidR="00CF2C64" w:rsidRPr="008C0556">
        <w:rPr>
          <w:rFonts w:ascii="Times New Roman" w:hAnsi="Times New Roman" w:cs="Times New Roman"/>
          <w:sz w:val="24"/>
          <w:szCs w:val="24"/>
        </w:rPr>
        <w:t xml:space="preserve"> conditions with MMD &lt; 0.5 mm (green), and conditions when HIWCs are present (i.e., MMD &lt; 0.5 mm and IWC &gt; 1.5 g m</w:t>
      </w:r>
      <w:r w:rsidR="00CF2C64" w:rsidRPr="008C0556">
        <w:rPr>
          <w:rFonts w:ascii="Times New Roman" w:hAnsi="Times New Roman" w:cs="Times New Roman"/>
          <w:sz w:val="24"/>
          <w:szCs w:val="24"/>
          <w:vertAlign w:val="superscript"/>
        </w:rPr>
        <w:t>-3</w:t>
      </w:r>
      <w:r w:rsidR="00CF2C64" w:rsidRPr="008C0556">
        <w:rPr>
          <w:rFonts w:ascii="Times New Roman" w:hAnsi="Times New Roman" w:cs="Times New Roman"/>
          <w:sz w:val="24"/>
          <w:szCs w:val="24"/>
        </w:rPr>
        <w:t>) (blue)</w:t>
      </w:r>
      <w:r w:rsidRPr="008C0556">
        <w:rPr>
          <w:rFonts w:ascii="Times New Roman" w:hAnsi="Times New Roman" w:cs="Times New Roman"/>
          <w:sz w:val="24"/>
          <w:szCs w:val="24"/>
        </w:rPr>
        <w:t xml:space="preserve"> </w:t>
      </w:r>
      <w:r w:rsidR="007D39DD">
        <w:rPr>
          <w:rFonts w:ascii="Times New Roman" w:hAnsi="Times New Roman" w:cs="Times New Roman"/>
          <w:sz w:val="24"/>
          <w:szCs w:val="24"/>
        </w:rPr>
        <w:t>near</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-48°C (far left column),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-38°C (middle left column),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-27°C (middle right column), and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-13°C (far right column).</w:t>
      </w:r>
    </w:p>
    <w:p w14:paraId="362C393F" w14:textId="77777777" w:rsidR="0032020A" w:rsidRPr="008C0556" w:rsidRDefault="0032020A" w:rsidP="0032020A">
      <w:pPr>
        <w:spacing w:line="480" w:lineRule="auto"/>
        <w:rPr>
          <w:rFonts w:ascii="Times New Roman" w:hAnsi="Times New Roman" w:cs="Times New Roman"/>
          <w:sz w:val="24"/>
          <w:szCs w:val="24"/>
        </w:rPr>
      </w:pPr>
    </w:p>
    <w:p w14:paraId="599D0066" w14:textId="5B9AAA54" w:rsidR="0032020A" w:rsidRPr="008C0556" w:rsidRDefault="005D060C" w:rsidP="0032020A">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1639013" wp14:editId="5EA0D866">
            <wp:extent cx="5934075" cy="4457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p>
    <w:p w14:paraId="77253313" w14:textId="3E2EDA89"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Figure 13: Two-dimensional ellipses of possible (</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μ</w:t>
      </w:r>
      <w:r w:rsidRPr="008C0556">
        <w:rPr>
          <w:rFonts w:ascii="Times New Roman" w:hAnsi="Times New Roman" w:cs="Times New Roman"/>
          <w:sz w:val="24"/>
          <w:szCs w:val="24"/>
        </w:rPr>
        <w:t>) values (top row), (</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λ</w:t>
      </w:r>
      <w:r w:rsidRPr="008C0556">
        <w:rPr>
          <w:rFonts w:ascii="Times New Roman" w:hAnsi="Times New Roman" w:cs="Times New Roman"/>
          <w:sz w:val="24"/>
          <w:szCs w:val="24"/>
        </w:rPr>
        <w:t>) values (middle row), and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values (bottom row) for unimodal distributions (red) and for unimodal fits to all distributions (blue) </w:t>
      </w:r>
      <w:r w:rsidR="007D39DD">
        <w:rPr>
          <w:rFonts w:ascii="Times New Roman" w:hAnsi="Times New Roman" w:cs="Times New Roman"/>
          <w:sz w:val="24"/>
          <w:szCs w:val="24"/>
        </w:rPr>
        <w:t>near</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-48°C (far left column),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-38°C (middle left column),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-27°C (middle right column), and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-13°C (far right column).</w:t>
      </w:r>
    </w:p>
    <w:p w14:paraId="692560ED" w14:textId="5C8872BD" w:rsidR="0032020A" w:rsidRPr="008C0556" w:rsidRDefault="005D060C" w:rsidP="0032020A">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42D5DCF" wp14:editId="333D94F6">
            <wp:extent cx="5934075" cy="44577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p>
    <w:p w14:paraId="5A045C35" w14:textId="1C96567F"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Figure 14: Two-dimensional ellipses of possible (</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μ</w:t>
      </w:r>
      <w:r w:rsidRPr="008C0556">
        <w:rPr>
          <w:rFonts w:ascii="Times New Roman" w:hAnsi="Times New Roman" w:cs="Times New Roman"/>
          <w:sz w:val="24"/>
          <w:szCs w:val="24"/>
        </w:rPr>
        <w:t>) values (top row), (</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λ</w:t>
      </w:r>
      <w:r w:rsidRPr="008C0556">
        <w:rPr>
          <w:rFonts w:ascii="Times New Roman" w:hAnsi="Times New Roman" w:cs="Times New Roman"/>
          <w:sz w:val="24"/>
          <w:szCs w:val="24"/>
        </w:rPr>
        <w:t>) values (middle row), and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values (bottom row) for each mode of bimodal1 distributions </w:t>
      </w:r>
      <w:r w:rsidR="007D39DD">
        <w:rPr>
          <w:rFonts w:ascii="Times New Roman" w:hAnsi="Times New Roman" w:cs="Times New Roman"/>
          <w:sz w:val="24"/>
          <w:szCs w:val="24"/>
        </w:rPr>
        <w:t>near</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-48°C (far left), </w:t>
      </w:r>
      <w:r w:rsidRPr="008C0556">
        <w:rPr>
          <w:rFonts w:ascii="Times New Roman" w:hAnsi="Times New Roman" w:cs="Times New Roman"/>
          <w:i/>
          <w:iCs/>
          <w:sz w:val="24"/>
          <w:szCs w:val="24"/>
        </w:rPr>
        <w:t>T</w:t>
      </w:r>
      <w:r w:rsidR="00231A2D" w:rsidRPr="008C0556">
        <w:rPr>
          <w:rFonts w:ascii="Times New Roman" w:hAnsi="Times New Roman" w:cs="Times New Roman"/>
          <w:sz w:val="24"/>
          <w:szCs w:val="24"/>
        </w:rPr>
        <w:t xml:space="preserve"> </w:t>
      </w:r>
      <w:r w:rsidRPr="008C0556">
        <w:rPr>
          <w:rFonts w:ascii="Times New Roman" w:hAnsi="Times New Roman" w:cs="Times New Roman"/>
          <w:sz w:val="24"/>
          <w:szCs w:val="24"/>
        </w:rPr>
        <w:t>=</w:t>
      </w:r>
      <w:r w:rsidR="00231A2D" w:rsidRPr="008C0556">
        <w:rPr>
          <w:rFonts w:ascii="Times New Roman" w:hAnsi="Times New Roman" w:cs="Times New Roman"/>
          <w:sz w:val="24"/>
          <w:szCs w:val="24"/>
        </w:rPr>
        <w:t xml:space="preserve"> </w:t>
      </w:r>
      <w:r w:rsidRPr="008C0556">
        <w:rPr>
          <w:rFonts w:ascii="Times New Roman" w:hAnsi="Times New Roman" w:cs="Times New Roman"/>
          <w:sz w:val="24"/>
          <w:szCs w:val="24"/>
        </w:rPr>
        <w:t xml:space="preserve">-38°C (middle left), </w:t>
      </w:r>
      <w:r w:rsidRPr="008C0556">
        <w:rPr>
          <w:rFonts w:ascii="Times New Roman" w:hAnsi="Times New Roman" w:cs="Times New Roman"/>
          <w:i/>
          <w:iCs/>
          <w:sz w:val="24"/>
          <w:szCs w:val="24"/>
        </w:rPr>
        <w:t>T</w:t>
      </w:r>
      <w:r w:rsidR="00231A2D" w:rsidRPr="008C0556">
        <w:rPr>
          <w:rFonts w:ascii="Times New Roman" w:hAnsi="Times New Roman" w:cs="Times New Roman"/>
          <w:sz w:val="24"/>
          <w:szCs w:val="24"/>
        </w:rPr>
        <w:t xml:space="preserve"> </w:t>
      </w:r>
      <w:r w:rsidRPr="008C0556">
        <w:rPr>
          <w:rFonts w:ascii="Times New Roman" w:hAnsi="Times New Roman" w:cs="Times New Roman"/>
          <w:sz w:val="24"/>
          <w:szCs w:val="24"/>
        </w:rPr>
        <w:t>=</w:t>
      </w:r>
      <w:r w:rsidR="00231A2D" w:rsidRPr="008C0556">
        <w:rPr>
          <w:rFonts w:ascii="Times New Roman" w:hAnsi="Times New Roman" w:cs="Times New Roman"/>
          <w:sz w:val="24"/>
          <w:szCs w:val="24"/>
        </w:rPr>
        <w:t xml:space="preserve"> </w:t>
      </w:r>
      <w:r w:rsidRPr="008C0556">
        <w:rPr>
          <w:rFonts w:ascii="Times New Roman" w:hAnsi="Times New Roman" w:cs="Times New Roman"/>
          <w:sz w:val="24"/>
          <w:szCs w:val="24"/>
        </w:rPr>
        <w:t xml:space="preserve">-27°C (middle right), and </w:t>
      </w:r>
      <w:r w:rsidRPr="008C0556">
        <w:rPr>
          <w:rFonts w:ascii="Times New Roman" w:hAnsi="Times New Roman" w:cs="Times New Roman"/>
          <w:i/>
          <w:iCs/>
          <w:sz w:val="24"/>
          <w:szCs w:val="24"/>
        </w:rPr>
        <w:t>T</w:t>
      </w:r>
      <w:r w:rsidR="00231A2D" w:rsidRPr="008C0556">
        <w:rPr>
          <w:rFonts w:ascii="Times New Roman" w:hAnsi="Times New Roman" w:cs="Times New Roman"/>
          <w:sz w:val="24"/>
          <w:szCs w:val="24"/>
        </w:rPr>
        <w:t xml:space="preserve"> </w:t>
      </w:r>
      <w:r w:rsidRPr="008C0556">
        <w:rPr>
          <w:rFonts w:ascii="Times New Roman" w:hAnsi="Times New Roman" w:cs="Times New Roman"/>
          <w:sz w:val="24"/>
          <w:szCs w:val="24"/>
        </w:rPr>
        <w:t>=</w:t>
      </w:r>
      <w:r w:rsidR="00231A2D" w:rsidRPr="008C0556">
        <w:rPr>
          <w:rFonts w:ascii="Times New Roman" w:hAnsi="Times New Roman" w:cs="Times New Roman"/>
          <w:sz w:val="24"/>
          <w:szCs w:val="24"/>
        </w:rPr>
        <w:t xml:space="preserve"> </w:t>
      </w:r>
      <w:r w:rsidRPr="008C0556">
        <w:rPr>
          <w:rFonts w:ascii="Times New Roman" w:hAnsi="Times New Roman" w:cs="Times New Roman"/>
          <w:sz w:val="24"/>
          <w:szCs w:val="24"/>
        </w:rPr>
        <w:t>-13°C (far right). Small mode (red) and middle mode (blue).</w:t>
      </w:r>
    </w:p>
    <w:p w14:paraId="74523D9C" w14:textId="25BBDCE5" w:rsidR="0032020A" w:rsidRPr="008C0556" w:rsidRDefault="005D060C" w:rsidP="0032020A">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01368A6" wp14:editId="3CC67D26">
            <wp:extent cx="5934075" cy="44577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p>
    <w:p w14:paraId="12127A24" w14:textId="09CA6BC2"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Figure 15: Two-dimensional ellipses of possible (</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μ</w:t>
      </w:r>
      <w:r w:rsidRPr="008C0556">
        <w:rPr>
          <w:rFonts w:ascii="Times New Roman" w:hAnsi="Times New Roman" w:cs="Times New Roman"/>
          <w:sz w:val="24"/>
          <w:szCs w:val="24"/>
        </w:rPr>
        <w:t>) values (top row), (</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λ</w:t>
      </w:r>
      <w:r w:rsidRPr="008C0556">
        <w:rPr>
          <w:rFonts w:ascii="Times New Roman" w:hAnsi="Times New Roman" w:cs="Times New Roman"/>
          <w:sz w:val="24"/>
          <w:szCs w:val="24"/>
        </w:rPr>
        <w:t>) values (middle row), and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values (bottom row) for each mode of bimodal2 distributions </w:t>
      </w:r>
      <w:r w:rsidR="007D39DD">
        <w:rPr>
          <w:rFonts w:ascii="Times New Roman" w:hAnsi="Times New Roman" w:cs="Times New Roman"/>
          <w:sz w:val="24"/>
          <w:szCs w:val="24"/>
        </w:rPr>
        <w:t>near</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-48°C (far left), </w:t>
      </w:r>
      <w:r w:rsidRPr="008C0556">
        <w:rPr>
          <w:rFonts w:ascii="Times New Roman" w:hAnsi="Times New Roman" w:cs="Times New Roman"/>
          <w:i/>
          <w:iCs/>
          <w:sz w:val="24"/>
          <w:szCs w:val="24"/>
        </w:rPr>
        <w:t>T</w:t>
      </w:r>
      <w:r w:rsidR="00CC5BB2" w:rsidRPr="008C0556">
        <w:rPr>
          <w:rFonts w:ascii="Times New Roman" w:hAnsi="Times New Roman" w:cs="Times New Roman"/>
          <w:sz w:val="24"/>
          <w:szCs w:val="24"/>
        </w:rPr>
        <w:t xml:space="preserve"> </w:t>
      </w:r>
      <w:r w:rsidRPr="008C0556">
        <w:rPr>
          <w:rFonts w:ascii="Times New Roman" w:hAnsi="Times New Roman" w:cs="Times New Roman"/>
          <w:sz w:val="24"/>
          <w:szCs w:val="24"/>
        </w:rPr>
        <w:t>=</w:t>
      </w:r>
      <w:r w:rsidR="00CC5BB2" w:rsidRPr="008C0556">
        <w:rPr>
          <w:rFonts w:ascii="Times New Roman" w:hAnsi="Times New Roman" w:cs="Times New Roman"/>
          <w:sz w:val="24"/>
          <w:szCs w:val="24"/>
        </w:rPr>
        <w:t xml:space="preserve"> </w:t>
      </w:r>
      <w:r w:rsidRPr="008C0556">
        <w:rPr>
          <w:rFonts w:ascii="Times New Roman" w:hAnsi="Times New Roman" w:cs="Times New Roman"/>
          <w:sz w:val="24"/>
          <w:szCs w:val="24"/>
        </w:rPr>
        <w:t xml:space="preserve">-38°C (middle left), </w:t>
      </w:r>
      <w:r w:rsidRPr="008C0556">
        <w:rPr>
          <w:rFonts w:ascii="Times New Roman" w:hAnsi="Times New Roman" w:cs="Times New Roman"/>
          <w:i/>
          <w:iCs/>
          <w:sz w:val="24"/>
          <w:szCs w:val="24"/>
        </w:rPr>
        <w:t>T</w:t>
      </w:r>
      <w:r w:rsidR="00CC5BB2" w:rsidRPr="008C0556">
        <w:rPr>
          <w:rFonts w:ascii="Times New Roman" w:hAnsi="Times New Roman" w:cs="Times New Roman"/>
          <w:sz w:val="24"/>
          <w:szCs w:val="24"/>
        </w:rPr>
        <w:t xml:space="preserve"> </w:t>
      </w:r>
      <w:r w:rsidRPr="008C0556">
        <w:rPr>
          <w:rFonts w:ascii="Times New Roman" w:hAnsi="Times New Roman" w:cs="Times New Roman"/>
          <w:sz w:val="24"/>
          <w:szCs w:val="24"/>
        </w:rPr>
        <w:t>=</w:t>
      </w:r>
      <w:r w:rsidR="00CC5BB2" w:rsidRPr="008C0556">
        <w:rPr>
          <w:rFonts w:ascii="Times New Roman" w:hAnsi="Times New Roman" w:cs="Times New Roman"/>
          <w:sz w:val="24"/>
          <w:szCs w:val="24"/>
        </w:rPr>
        <w:t xml:space="preserve"> </w:t>
      </w:r>
      <w:r w:rsidRPr="008C0556">
        <w:rPr>
          <w:rFonts w:ascii="Times New Roman" w:hAnsi="Times New Roman" w:cs="Times New Roman"/>
          <w:sz w:val="24"/>
          <w:szCs w:val="24"/>
        </w:rPr>
        <w:t xml:space="preserve">-27°C (middle right), and </w:t>
      </w:r>
      <w:r w:rsidRPr="008C0556">
        <w:rPr>
          <w:rFonts w:ascii="Times New Roman" w:hAnsi="Times New Roman" w:cs="Times New Roman"/>
          <w:i/>
          <w:iCs/>
          <w:sz w:val="24"/>
          <w:szCs w:val="24"/>
        </w:rPr>
        <w:t>T</w:t>
      </w:r>
      <w:r w:rsidR="00CC5BB2" w:rsidRPr="008C0556">
        <w:rPr>
          <w:rFonts w:ascii="Times New Roman" w:hAnsi="Times New Roman" w:cs="Times New Roman"/>
          <w:sz w:val="24"/>
          <w:szCs w:val="24"/>
        </w:rPr>
        <w:t xml:space="preserve"> </w:t>
      </w:r>
      <w:r w:rsidRPr="008C0556">
        <w:rPr>
          <w:rFonts w:ascii="Times New Roman" w:hAnsi="Times New Roman" w:cs="Times New Roman"/>
          <w:sz w:val="24"/>
          <w:szCs w:val="24"/>
        </w:rPr>
        <w:t>=</w:t>
      </w:r>
      <w:r w:rsidR="00CC5BB2" w:rsidRPr="008C0556">
        <w:rPr>
          <w:rFonts w:ascii="Times New Roman" w:hAnsi="Times New Roman" w:cs="Times New Roman"/>
          <w:sz w:val="24"/>
          <w:szCs w:val="24"/>
        </w:rPr>
        <w:t xml:space="preserve"> </w:t>
      </w:r>
      <w:r w:rsidRPr="008C0556">
        <w:rPr>
          <w:rFonts w:ascii="Times New Roman" w:hAnsi="Times New Roman" w:cs="Times New Roman"/>
          <w:sz w:val="24"/>
          <w:szCs w:val="24"/>
        </w:rPr>
        <w:t>-13°C (far right). Middle mode (red) and large mode (blue).</w:t>
      </w:r>
    </w:p>
    <w:p w14:paraId="69E48347" w14:textId="2879AE7F" w:rsidR="0032020A" w:rsidRPr="008C0556" w:rsidRDefault="005D060C" w:rsidP="0032020A">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A8EA449" wp14:editId="4CEFD98C">
            <wp:extent cx="5934075" cy="44577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p>
    <w:p w14:paraId="7E8D3094" w14:textId="4FA07D30"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Figure 16: Two-dimensional ellipses of possible (</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μ</w:t>
      </w:r>
      <w:r w:rsidRPr="008C0556">
        <w:rPr>
          <w:rFonts w:ascii="Times New Roman" w:hAnsi="Times New Roman" w:cs="Times New Roman"/>
          <w:sz w:val="24"/>
          <w:szCs w:val="24"/>
        </w:rPr>
        <w:t>) values (top row), (</w:t>
      </w:r>
      <w:r w:rsidRPr="008C0556">
        <w:rPr>
          <w:rFonts w:ascii="Times New Roman" w:hAnsi="Times New Roman" w:cs="Times New Roman"/>
          <w:i/>
          <w:iCs/>
          <w:sz w:val="24"/>
          <w:szCs w:val="24"/>
        </w:rPr>
        <w:t>N</w:t>
      </w:r>
      <w:r w:rsidRPr="008C0556">
        <w:rPr>
          <w:rFonts w:ascii="Times New Roman" w:hAnsi="Times New Roman" w:cs="Times New Roman"/>
          <w:sz w:val="24"/>
          <w:szCs w:val="24"/>
          <w:vertAlign w:val="subscript"/>
        </w:rPr>
        <w:t>0</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λ</w:t>
      </w:r>
      <w:r w:rsidRPr="008C0556">
        <w:rPr>
          <w:rFonts w:ascii="Times New Roman" w:hAnsi="Times New Roman" w:cs="Times New Roman"/>
          <w:sz w:val="24"/>
          <w:szCs w:val="24"/>
        </w:rPr>
        <w:t>) values (middle row), and (</w:t>
      </w:r>
      <w:r w:rsidRPr="008C0556">
        <w:rPr>
          <w:rFonts w:ascii="Times New Roman" w:hAnsi="Times New Roman" w:cs="Times New Roman"/>
          <w:i/>
          <w:iCs/>
          <w:sz w:val="24"/>
          <w:szCs w:val="24"/>
        </w:rPr>
        <w:t>μ</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λ</w:t>
      </w:r>
      <w:r w:rsidRPr="008C0556">
        <w:rPr>
          <w:rFonts w:ascii="Times New Roman" w:hAnsi="Times New Roman" w:cs="Times New Roman"/>
          <w:sz w:val="24"/>
          <w:szCs w:val="24"/>
        </w:rPr>
        <w:t xml:space="preserve">) values (bottom row) for each mode of trimodal distributions </w:t>
      </w:r>
      <w:r w:rsidR="007D39DD">
        <w:rPr>
          <w:rFonts w:ascii="Times New Roman" w:hAnsi="Times New Roman" w:cs="Times New Roman"/>
          <w:sz w:val="24"/>
          <w:szCs w:val="24"/>
        </w:rPr>
        <w:t>near</w:t>
      </w:r>
      <w:r w:rsidRPr="008C0556">
        <w:rPr>
          <w:rFonts w:ascii="Times New Roman" w:hAnsi="Times New Roman" w:cs="Times New Roman"/>
          <w:sz w:val="24"/>
          <w:szCs w:val="24"/>
        </w:rPr>
        <w:t xml:space="preserve"> </w:t>
      </w:r>
      <w:r w:rsidRPr="008C0556">
        <w:rPr>
          <w:rFonts w:ascii="Times New Roman" w:hAnsi="Times New Roman" w:cs="Times New Roman"/>
          <w:i/>
          <w:iCs/>
          <w:sz w:val="24"/>
          <w:szCs w:val="24"/>
        </w:rPr>
        <w:t>T</w:t>
      </w:r>
      <w:r w:rsidRPr="008C0556">
        <w:rPr>
          <w:rFonts w:ascii="Times New Roman" w:hAnsi="Times New Roman" w:cs="Times New Roman"/>
          <w:sz w:val="24"/>
          <w:szCs w:val="24"/>
        </w:rPr>
        <w:t xml:space="preserve"> = -48°C (far left), </w:t>
      </w:r>
      <w:r w:rsidRPr="008C0556">
        <w:rPr>
          <w:rFonts w:ascii="Times New Roman" w:hAnsi="Times New Roman" w:cs="Times New Roman"/>
          <w:i/>
          <w:iCs/>
          <w:sz w:val="24"/>
          <w:szCs w:val="24"/>
        </w:rPr>
        <w:t>T</w:t>
      </w:r>
      <w:r w:rsidR="00FC271D" w:rsidRPr="008C0556">
        <w:rPr>
          <w:rFonts w:ascii="Times New Roman" w:hAnsi="Times New Roman" w:cs="Times New Roman"/>
          <w:sz w:val="24"/>
          <w:szCs w:val="24"/>
        </w:rPr>
        <w:t xml:space="preserve"> </w:t>
      </w:r>
      <w:r w:rsidRPr="008C0556">
        <w:rPr>
          <w:rFonts w:ascii="Times New Roman" w:hAnsi="Times New Roman" w:cs="Times New Roman"/>
          <w:sz w:val="24"/>
          <w:szCs w:val="24"/>
        </w:rPr>
        <w:t>=</w:t>
      </w:r>
      <w:r w:rsidR="00FC271D" w:rsidRPr="008C0556">
        <w:rPr>
          <w:rFonts w:ascii="Times New Roman" w:hAnsi="Times New Roman" w:cs="Times New Roman"/>
          <w:sz w:val="24"/>
          <w:szCs w:val="24"/>
        </w:rPr>
        <w:t xml:space="preserve"> </w:t>
      </w:r>
      <w:r w:rsidRPr="008C0556">
        <w:rPr>
          <w:rFonts w:ascii="Times New Roman" w:hAnsi="Times New Roman" w:cs="Times New Roman"/>
          <w:sz w:val="24"/>
          <w:szCs w:val="24"/>
        </w:rPr>
        <w:t xml:space="preserve">-38°C (middle left), </w:t>
      </w:r>
      <w:r w:rsidRPr="008C0556">
        <w:rPr>
          <w:rFonts w:ascii="Times New Roman" w:hAnsi="Times New Roman" w:cs="Times New Roman"/>
          <w:i/>
          <w:iCs/>
          <w:sz w:val="24"/>
          <w:szCs w:val="24"/>
        </w:rPr>
        <w:t>T</w:t>
      </w:r>
      <w:r w:rsidR="00FC271D" w:rsidRPr="008C0556">
        <w:rPr>
          <w:rFonts w:ascii="Times New Roman" w:hAnsi="Times New Roman" w:cs="Times New Roman"/>
          <w:sz w:val="24"/>
          <w:szCs w:val="24"/>
        </w:rPr>
        <w:t xml:space="preserve"> </w:t>
      </w:r>
      <w:r w:rsidRPr="008C0556">
        <w:rPr>
          <w:rFonts w:ascii="Times New Roman" w:hAnsi="Times New Roman" w:cs="Times New Roman"/>
          <w:sz w:val="24"/>
          <w:szCs w:val="24"/>
        </w:rPr>
        <w:t>=</w:t>
      </w:r>
      <w:r w:rsidR="00FC271D" w:rsidRPr="008C0556">
        <w:rPr>
          <w:rFonts w:ascii="Times New Roman" w:hAnsi="Times New Roman" w:cs="Times New Roman"/>
          <w:sz w:val="24"/>
          <w:szCs w:val="24"/>
        </w:rPr>
        <w:t xml:space="preserve"> </w:t>
      </w:r>
      <w:r w:rsidRPr="008C0556">
        <w:rPr>
          <w:rFonts w:ascii="Times New Roman" w:hAnsi="Times New Roman" w:cs="Times New Roman"/>
          <w:sz w:val="24"/>
          <w:szCs w:val="24"/>
        </w:rPr>
        <w:t xml:space="preserve">-27°C (middle right), and </w:t>
      </w:r>
      <w:r w:rsidRPr="008C0556">
        <w:rPr>
          <w:rFonts w:ascii="Times New Roman" w:hAnsi="Times New Roman" w:cs="Times New Roman"/>
          <w:i/>
          <w:iCs/>
          <w:sz w:val="24"/>
          <w:szCs w:val="24"/>
        </w:rPr>
        <w:t>T</w:t>
      </w:r>
      <w:r w:rsidR="00FC271D" w:rsidRPr="008C0556">
        <w:rPr>
          <w:rFonts w:ascii="Times New Roman" w:hAnsi="Times New Roman" w:cs="Times New Roman"/>
          <w:sz w:val="24"/>
          <w:szCs w:val="24"/>
        </w:rPr>
        <w:t xml:space="preserve"> </w:t>
      </w:r>
      <w:r w:rsidRPr="008C0556">
        <w:rPr>
          <w:rFonts w:ascii="Times New Roman" w:hAnsi="Times New Roman" w:cs="Times New Roman"/>
          <w:sz w:val="24"/>
          <w:szCs w:val="24"/>
        </w:rPr>
        <w:t>=</w:t>
      </w:r>
      <w:r w:rsidR="00FC271D" w:rsidRPr="008C0556">
        <w:rPr>
          <w:rFonts w:ascii="Times New Roman" w:hAnsi="Times New Roman" w:cs="Times New Roman"/>
          <w:sz w:val="24"/>
          <w:szCs w:val="24"/>
        </w:rPr>
        <w:t xml:space="preserve"> </w:t>
      </w:r>
      <w:r w:rsidRPr="008C0556">
        <w:rPr>
          <w:rFonts w:ascii="Times New Roman" w:hAnsi="Times New Roman" w:cs="Times New Roman"/>
          <w:sz w:val="24"/>
          <w:szCs w:val="24"/>
        </w:rPr>
        <w:t>-13°C (far right). Small mode (red), middle mode (green), and large mode (blue).</w:t>
      </w:r>
    </w:p>
    <w:p w14:paraId="6743BBAE" w14:textId="2E59A59E" w:rsidR="0032020A" w:rsidRPr="008C0556" w:rsidRDefault="00740F12" w:rsidP="00740F12">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1885"/>
        <w:gridCol w:w="1080"/>
        <w:gridCol w:w="1440"/>
        <w:gridCol w:w="1080"/>
        <w:gridCol w:w="1424"/>
        <w:gridCol w:w="1012"/>
        <w:gridCol w:w="1429"/>
      </w:tblGrid>
      <w:tr w:rsidR="0032020A" w:rsidRPr="008C0556" w14:paraId="3CA90966" w14:textId="77777777" w:rsidTr="003B157C">
        <w:tc>
          <w:tcPr>
            <w:tcW w:w="1885" w:type="dxa"/>
          </w:tcPr>
          <w:p w14:paraId="164BA35D"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lastRenderedPageBreak/>
              <w:t>Property</w:t>
            </w:r>
          </w:p>
        </w:tc>
        <w:tc>
          <w:tcPr>
            <w:tcW w:w="1080" w:type="dxa"/>
          </w:tcPr>
          <w:p w14:paraId="6EC6EE44"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Bias Mean in </w:t>
            </w:r>
            <w:proofErr w:type="spellStart"/>
            <w:r w:rsidRPr="008C0556">
              <w:rPr>
                <w:rFonts w:ascii="Times New Roman" w:hAnsi="Times New Roman" w:cs="Times New Roman"/>
                <w:sz w:val="24"/>
                <w:szCs w:val="24"/>
              </w:rPr>
              <w:t>dBZ</w:t>
            </w:r>
            <w:proofErr w:type="spellEnd"/>
            <w:r w:rsidRPr="008C0556">
              <w:rPr>
                <w:rFonts w:ascii="Times New Roman" w:hAnsi="Times New Roman" w:cs="Times New Roman"/>
                <w:sz w:val="24"/>
                <w:szCs w:val="24"/>
              </w:rPr>
              <w:t xml:space="preserve"> (dB)</w:t>
            </w:r>
          </w:p>
        </w:tc>
        <w:tc>
          <w:tcPr>
            <w:tcW w:w="1440" w:type="dxa"/>
          </w:tcPr>
          <w:p w14:paraId="60AF8B7B"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Bias Standard Deviation in </w:t>
            </w:r>
            <w:proofErr w:type="spellStart"/>
            <w:r w:rsidRPr="008C0556">
              <w:rPr>
                <w:rFonts w:ascii="Times New Roman" w:hAnsi="Times New Roman" w:cs="Times New Roman"/>
                <w:sz w:val="24"/>
                <w:szCs w:val="24"/>
              </w:rPr>
              <w:t>dBZ</w:t>
            </w:r>
            <w:proofErr w:type="spellEnd"/>
            <w:r w:rsidRPr="008C0556">
              <w:rPr>
                <w:rFonts w:ascii="Times New Roman" w:hAnsi="Times New Roman" w:cs="Times New Roman"/>
                <w:sz w:val="24"/>
                <w:szCs w:val="24"/>
              </w:rPr>
              <w:t xml:space="preserve"> (dB)</w:t>
            </w:r>
          </w:p>
        </w:tc>
        <w:tc>
          <w:tcPr>
            <w:tcW w:w="1080" w:type="dxa"/>
          </w:tcPr>
          <w:p w14:paraId="4986D35C" w14:textId="135D054C"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Bias Mean in IWC (g</w:t>
            </w:r>
            <w:r w:rsidR="008C0556">
              <w:rPr>
                <w:rFonts w:ascii="Times New Roman" w:hAnsi="Times New Roman" w:cs="Times New Roman"/>
                <w:sz w:val="24"/>
                <w:szCs w:val="24"/>
              </w:rPr>
              <w:t xml:space="preserve"> </w:t>
            </w:r>
            <w:r w:rsidRPr="008C0556">
              <w:rPr>
                <w:rFonts w:ascii="Times New Roman" w:hAnsi="Times New Roman" w:cs="Times New Roman"/>
                <w:sz w:val="24"/>
                <w:szCs w:val="24"/>
              </w:rPr>
              <w:t>m</w:t>
            </w:r>
            <w:r w:rsidRPr="008C0556">
              <w:rPr>
                <w:rFonts w:ascii="Times New Roman" w:hAnsi="Times New Roman" w:cs="Times New Roman"/>
                <w:sz w:val="24"/>
                <w:szCs w:val="24"/>
                <w:vertAlign w:val="superscript"/>
              </w:rPr>
              <w:t>-3</w:t>
            </w:r>
            <w:r w:rsidRPr="008C0556">
              <w:rPr>
                <w:rFonts w:ascii="Times New Roman" w:hAnsi="Times New Roman" w:cs="Times New Roman"/>
                <w:sz w:val="24"/>
                <w:szCs w:val="24"/>
              </w:rPr>
              <w:t>)</w:t>
            </w:r>
          </w:p>
        </w:tc>
        <w:tc>
          <w:tcPr>
            <w:tcW w:w="1424" w:type="dxa"/>
          </w:tcPr>
          <w:p w14:paraId="54675CEB" w14:textId="72A0F7AB"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Bias Standard Deviation in IWC (g</w:t>
            </w:r>
            <w:r w:rsidR="008C0556">
              <w:rPr>
                <w:rFonts w:ascii="Times New Roman" w:hAnsi="Times New Roman" w:cs="Times New Roman"/>
                <w:sz w:val="24"/>
                <w:szCs w:val="24"/>
              </w:rPr>
              <w:t xml:space="preserve"> </w:t>
            </w:r>
            <w:r w:rsidRPr="008C0556">
              <w:rPr>
                <w:rFonts w:ascii="Times New Roman" w:hAnsi="Times New Roman" w:cs="Times New Roman"/>
                <w:sz w:val="24"/>
                <w:szCs w:val="24"/>
              </w:rPr>
              <w:t>m</w:t>
            </w:r>
            <w:r w:rsidRPr="008C0556">
              <w:rPr>
                <w:rFonts w:ascii="Times New Roman" w:hAnsi="Times New Roman" w:cs="Times New Roman"/>
                <w:sz w:val="24"/>
                <w:szCs w:val="24"/>
                <w:vertAlign w:val="superscript"/>
              </w:rPr>
              <w:t>-3</w:t>
            </w:r>
            <w:r w:rsidRPr="008C0556">
              <w:rPr>
                <w:rFonts w:ascii="Times New Roman" w:hAnsi="Times New Roman" w:cs="Times New Roman"/>
                <w:sz w:val="24"/>
                <w:szCs w:val="24"/>
              </w:rPr>
              <w:t>)</w:t>
            </w:r>
          </w:p>
        </w:tc>
        <w:tc>
          <w:tcPr>
            <w:tcW w:w="1012" w:type="dxa"/>
          </w:tcPr>
          <w:p w14:paraId="1C647DD0"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Bias Mean in MMD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w:t>
            </w:r>
          </w:p>
        </w:tc>
        <w:tc>
          <w:tcPr>
            <w:tcW w:w="1429" w:type="dxa"/>
          </w:tcPr>
          <w:p w14:paraId="563B5141"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Bias Standard Deviation in MMD (</w:t>
            </w:r>
            <w:proofErr w:type="spellStart"/>
            <w:r w:rsidRPr="008C0556">
              <w:rPr>
                <w:rFonts w:ascii="Times New Roman" w:hAnsi="Times New Roman" w:cs="Times New Roman"/>
                <w:sz w:val="24"/>
                <w:szCs w:val="24"/>
              </w:rPr>
              <w:t>μm</w:t>
            </w:r>
            <w:proofErr w:type="spellEnd"/>
            <w:r w:rsidRPr="008C0556">
              <w:rPr>
                <w:rFonts w:ascii="Times New Roman" w:hAnsi="Times New Roman" w:cs="Times New Roman"/>
                <w:sz w:val="24"/>
                <w:szCs w:val="24"/>
              </w:rPr>
              <w:t>)</w:t>
            </w:r>
          </w:p>
        </w:tc>
      </w:tr>
      <w:tr w:rsidR="0032020A" w:rsidRPr="008C0556" w14:paraId="105FB00A" w14:textId="77777777" w:rsidTr="003B157C">
        <w:tc>
          <w:tcPr>
            <w:tcW w:w="1885" w:type="dxa"/>
          </w:tcPr>
          <w:p w14:paraId="3BDA5F47"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Unimodal Fit for Unimodal SDs</w:t>
            </w:r>
          </w:p>
        </w:tc>
        <w:tc>
          <w:tcPr>
            <w:tcW w:w="1080" w:type="dxa"/>
          </w:tcPr>
          <w:p w14:paraId="4385FCBC"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-0.04</w:t>
            </w:r>
          </w:p>
        </w:tc>
        <w:tc>
          <w:tcPr>
            <w:tcW w:w="1440" w:type="dxa"/>
          </w:tcPr>
          <w:p w14:paraId="063D9F41"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0.22</w:t>
            </w:r>
          </w:p>
        </w:tc>
        <w:tc>
          <w:tcPr>
            <w:tcW w:w="1080" w:type="dxa"/>
          </w:tcPr>
          <w:p w14:paraId="051323C2"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-0.006 (−0.7%)</w:t>
            </w:r>
          </w:p>
        </w:tc>
        <w:tc>
          <w:tcPr>
            <w:tcW w:w="1424" w:type="dxa"/>
          </w:tcPr>
          <w:p w14:paraId="4A4F8438"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0.012 (1.5%)</w:t>
            </w:r>
          </w:p>
        </w:tc>
        <w:tc>
          <w:tcPr>
            <w:tcW w:w="1012" w:type="dxa"/>
          </w:tcPr>
          <w:p w14:paraId="679041C4"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32 (7.1%)</w:t>
            </w:r>
          </w:p>
        </w:tc>
        <w:tc>
          <w:tcPr>
            <w:tcW w:w="1429" w:type="dxa"/>
          </w:tcPr>
          <w:p w14:paraId="2437EBD9"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31 (7.0%)</w:t>
            </w:r>
          </w:p>
        </w:tc>
      </w:tr>
      <w:tr w:rsidR="0032020A" w:rsidRPr="008C0556" w14:paraId="4B69616C" w14:textId="77777777" w:rsidTr="003B157C">
        <w:tc>
          <w:tcPr>
            <w:tcW w:w="1885" w:type="dxa"/>
          </w:tcPr>
          <w:p w14:paraId="41F118B2"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Bimodal1 Fit</w:t>
            </w:r>
          </w:p>
        </w:tc>
        <w:tc>
          <w:tcPr>
            <w:tcW w:w="1080" w:type="dxa"/>
          </w:tcPr>
          <w:p w14:paraId="594D2CD2"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-0.01</w:t>
            </w:r>
          </w:p>
        </w:tc>
        <w:tc>
          <w:tcPr>
            <w:tcW w:w="1440" w:type="dxa"/>
          </w:tcPr>
          <w:p w14:paraId="00BD4B0F"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0.12</w:t>
            </w:r>
          </w:p>
        </w:tc>
        <w:tc>
          <w:tcPr>
            <w:tcW w:w="1080" w:type="dxa"/>
          </w:tcPr>
          <w:p w14:paraId="78F53EF6"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-0.006 (−0.6%)</w:t>
            </w:r>
          </w:p>
        </w:tc>
        <w:tc>
          <w:tcPr>
            <w:tcW w:w="1424" w:type="dxa"/>
          </w:tcPr>
          <w:p w14:paraId="737D4C44"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0.013 (1.2%)</w:t>
            </w:r>
          </w:p>
        </w:tc>
        <w:tc>
          <w:tcPr>
            <w:tcW w:w="1012" w:type="dxa"/>
          </w:tcPr>
          <w:p w14:paraId="28E3BD79"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27 (5.1%)</w:t>
            </w:r>
          </w:p>
        </w:tc>
        <w:tc>
          <w:tcPr>
            <w:tcW w:w="1429" w:type="dxa"/>
          </w:tcPr>
          <w:p w14:paraId="43E88CAB"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25 (4.8%)</w:t>
            </w:r>
          </w:p>
        </w:tc>
      </w:tr>
      <w:tr w:rsidR="0032020A" w:rsidRPr="008C0556" w14:paraId="77DCBB33" w14:textId="77777777" w:rsidTr="003B157C">
        <w:tc>
          <w:tcPr>
            <w:tcW w:w="1885" w:type="dxa"/>
          </w:tcPr>
          <w:p w14:paraId="24CB5C41"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Unimodal Fit for Bimodal1 SDs</w:t>
            </w:r>
          </w:p>
        </w:tc>
        <w:tc>
          <w:tcPr>
            <w:tcW w:w="1080" w:type="dxa"/>
          </w:tcPr>
          <w:p w14:paraId="289EF24C"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-0.08</w:t>
            </w:r>
          </w:p>
        </w:tc>
        <w:tc>
          <w:tcPr>
            <w:tcW w:w="1440" w:type="dxa"/>
          </w:tcPr>
          <w:p w14:paraId="74C2086D"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0.74</w:t>
            </w:r>
          </w:p>
        </w:tc>
        <w:tc>
          <w:tcPr>
            <w:tcW w:w="1080" w:type="dxa"/>
          </w:tcPr>
          <w:p w14:paraId="52CA2DFD"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-0.006 (−0.6%)</w:t>
            </w:r>
          </w:p>
        </w:tc>
        <w:tc>
          <w:tcPr>
            <w:tcW w:w="1424" w:type="dxa"/>
          </w:tcPr>
          <w:p w14:paraId="31532E6F"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0.013 (1.2%)</w:t>
            </w:r>
          </w:p>
        </w:tc>
        <w:tc>
          <w:tcPr>
            <w:tcW w:w="1012" w:type="dxa"/>
          </w:tcPr>
          <w:p w14:paraId="5F2924E6"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9 (1.6%)</w:t>
            </w:r>
          </w:p>
        </w:tc>
        <w:tc>
          <w:tcPr>
            <w:tcW w:w="1429" w:type="dxa"/>
          </w:tcPr>
          <w:p w14:paraId="48797DD2"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44 (8.3%)</w:t>
            </w:r>
          </w:p>
        </w:tc>
      </w:tr>
      <w:tr w:rsidR="0032020A" w:rsidRPr="008C0556" w14:paraId="31F74256" w14:textId="77777777" w:rsidTr="003B157C">
        <w:tc>
          <w:tcPr>
            <w:tcW w:w="1885" w:type="dxa"/>
          </w:tcPr>
          <w:p w14:paraId="6A069287"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Bimodal2 Fit</w:t>
            </w:r>
          </w:p>
        </w:tc>
        <w:tc>
          <w:tcPr>
            <w:tcW w:w="1080" w:type="dxa"/>
          </w:tcPr>
          <w:p w14:paraId="193040C1"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-0.13</w:t>
            </w:r>
          </w:p>
        </w:tc>
        <w:tc>
          <w:tcPr>
            <w:tcW w:w="1440" w:type="dxa"/>
          </w:tcPr>
          <w:p w14:paraId="6B30DB51"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0.22</w:t>
            </w:r>
          </w:p>
        </w:tc>
        <w:tc>
          <w:tcPr>
            <w:tcW w:w="1080" w:type="dxa"/>
          </w:tcPr>
          <w:p w14:paraId="4C5A9CE6"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-0.004 (−0.6%)</w:t>
            </w:r>
          </w:p>
        </w:tc>
        <w:tc>
          <w:tcPr>
            <w:tcW w:w="1424" w:type="dxa"/>
          </w:tcPr>
          <w:p w14:paraId="4B4201BD"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0.006 (1.1%)</w:t>
            </w:r>
          </w:p>
        </w:tc>
        <w:tc>
          <w:tcPr>
            <w:tcW w:w="1012" w:type="dxa"/>
          </w:tcPr>
          <w:p w14:paraId="3E4995DD"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−2 (−0.3%)</w:t>
            </w:r>
          </w:p>
        </w:tc>
        <w:tc>
          <w:tcPr>
            <w:tcW w:w="1429" w:type="dxa"/>
          </w:tcPr>
          <w:p w14:paraId="28070FD6"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17 (2.3%)</w:t>
            </w:r>
          </w:p>
        </w:tc>
      </w:tr>
      <w:tr w:rsidR="0032020A" w:rsidRPr="008C0556" w14:paraId="1E698E5A" w14:textId="77777777" w:rsidTr="003B157C">
        <w:tc>
          <w:tcPr>
            <w:tcW w:w="1885" w:type="dxa"/>
          </w:tcPr>
          <w:p w14:paraId="75B89C8E"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Unimodal Fit for Bimodal2 SDs</w:t>
            </w:r>
          </w:p>
        </w:tc>
        <w:tc>
          <w:tcPr>
            <w:tcW w:w="1080" w:type="dxa"/>
          </w:tcPr>
          <w:p w14:paraId="465AE015"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-0.66</w:t>
            </w:r>
          </w:p>
        </w:tc>
        <w:tc>
          <w:tcPr>
            <w:tcW w:w="1440" w:type="dxa"/>
          </w:tcPr>
          <w:p w14:paraId="27536012"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0.99</w:t>
            </w:r>
          </w:p>
        </w:tc>
        <w:tc>
          <w:tcPr>
            <w:tcW w:w="1080" w:type="dxa"/>
          </w:tcPr>
          <w:p w14:paraId="44994F3B"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0.007 (1.2%) </w:t>
            </w:r>
          </w:p>
        </w:tc>
        <w:tc>
          <w:tcPr>
            <w:tcW w:w="1424" w:type="dxa"/>
          </w:tcPr>
          <w:p w14:paraId="48816938"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0.016 (2.7%)</w:t>
            </w:r>
          </w:p>
        </w:tc>
        <w:tc>
          <w:tcPr>
            <w:tcW w:w="1012" w:type="dxa"/>
          </w:tcPr>
          <w:p w14:paraId="27AE5A91"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92 (13%)</w:t>
            </w:r>
          </w:p>
        </w:tc>
        <w:tc>
          <w:tcPr>
            <w:tcW w:w="1429" w:type="dxa"/>
          </w:tcPr>
          <w:p w14:paraId="66D5429E"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110 (15%)</w:t>
            </w:r>
          </w:p>
        </w:tc>
      </w:tr>
      <w:tr w:rsidR="0032020A" w:rsidRPr="008C0556" w14:paraId="508C6DAC" w14:textId="77777777" w:rsidTr="003B157C">
        <w:tc>
          <w:tcPr>
            <w:tcW w:w="1885" w:type="dxa"/>
          </w:tcPr>
          <w:p w14:paraId="5286DC33"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Trimodal Fit</w:t>
            </w:r>
          </w:p>
        </w:tc>
        <w:tc>
          <w:tcPr>
            <w:tcW w:w="1080" w:type="dxa"/>
          </w:tcPr>
          <w:p w14:paraId="1ABA71A3"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-0.06</w:t>
            </w:r>
          </w:p>
        </w:tc>
        <w:tc>
          <w:tcPr>
            <w:tcW w:w="1440" w:type="dxa"/>
          </w:tcPr>
          <w:p w14:paraId="7DA63D46"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0.19</w:t>
            </w:r>
          </w:p>
        </w:tc>
        <w:tc>
          <w:tcPr>
            <w:tcW w:w="1080" w:type="dxa"/>
          </w:tcPr>
          <w:p w14:paraId="6D899612"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-0.006</w:t>
            </w:r>
          </w:p>
          <w:p w14:paraId="524F2341"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(−0.6%)</w:t>
            </w:r>
          </w:p>
        </w:tc>
        <w:tc>
          <w:tcPr>
            <w:tcW w:w="1424" w:type="dxa"/>
          </w:tcPr>
          <w:p w14:paraId="4108520D"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0.017 (1.9%)</w:t>
            </w:r>
          </w:p>
        </w:tc>
        <w:tc>
          <w:tcPr>
            <w:tcW w:w="1012" w:type="dxa"/>
          </w:tcPr>
          <w:p w14:paraId="7740839A"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8 (1.5%)</w:t>
            </w:r>
          </w:p>
        </w:tc>
        <w:tc>
          <w:tcPr>
            <w:tcW w:w="1429" w:type="dxa"/>
          </w:tcPr>
          <w:p w14:paraId="0105A4B5"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14 (2.7%)</w:t>
            </w:r>
          </w:p>
        </w:tc>
      </w:tr>
      <w:tr w:rsidR="0032020A" w:rsidRPr="008C0556" w14:paraId="5B343A04" w14:textId="77777777" w:rsidTr="003B157C">
        <w:tc>
          <w:tcPr>
            <w:tcW w:w="1885" w:type="dxa"/>
          </w:tcPr>
          <w:p w14:paraId="365848FC"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Unimodal Fit for Trimodal SDs</w:t>
            </w:r>
          </w:p>
        </w:tc>
        <w:tc>
          <w:tcPr>
            <w:tcW w:w="1080" w:type="dxa"/>
          </w:tcPr>
          <w:p w14:paraId="73F4C742"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-0.25</w:t>
            </w:r>
          </w:p>
        </w:tc>
        <w:tc>
          <w:tcPr>
            <w:tcW w:w="1440" w:type="dxa"/>
          </w:tcPr>
          <w:p w14:paraId="108D1568"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1.40</w:t>
            </w:r>
          </w:p>
        </w:tc>
        <w:tc>
          <w:tcPr>
            <w:tcW w:w="1080" w:type="dxa"/>
          </w:tcPr>
          <w:p w14:paraId="0F7AF5F3"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-0.004 (−0.4%)</w:t>
            </w:r>
          </w:p>
        </w:tc>
        <w:tc>
          <w:tcPr>
            <w:tcW w:w="1424" w:type="dxa"/>
          </w:tcPr>
          <w:p w14:paraId="7B3A2378"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0.032 (3.5%)</w:t>
            </w:r>
          </w:p>
        </w:tc>
        <w:tc>
          <w:tcPr>
            <w:tcW w:w="1012" w:type="dxa"/>
          </w:tcPr>
          <w:p w14:paraId="006FBBA4"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99 (19%)</w:t>
            </w:r>
          </w:p>
        </w:tc>
        <w:tc>
          <w:tcPr>
            <w:tcW w:w="1429" w:type="dxa"/>
          </w:tcPr>
          <w:p w14:paraId="597E3E98" w14:textId="77777777" w:rsidR="0032020A" w:rsidRPr="008C0556" w:rsidRDefault="0032020A" w:rsidP="001257C2">
            <w:pPr>
              <w:spacing w:line="480" w:lineRule="auto"/>
              <w:rPr>
                <w:rFonts w:ascii="Times New Roman" w:hAnsi="Times New Roman" w:cs="Times New Roman"/>
                <w:sz w:val="24"/>
                <w:szCs w:val="24"/>
              </w:rPr>
            </w:pPr>
            <w:r w:rsidRPr="008C0556">
              <w:rPr>
                <w:rFonts w:ascii="Times New Roman" w:hAnsi="Times New Roman" w:cs="Times New Roman"/>
                <w:sz w:val="24"/>
                <w:szCs w:val="24"/>
              </w:rPr>
              <w:t>90 (17%)</w:t>
            </w:r>
          </w:p>
        </w:tc>
      </w:tr>
    </w:tbl>
    <w:p w14:paraId="7DA286DD" w14:textId="77777777" w:rsidR="0032020A" w:rsidRPr="008C0556" w:rsidRDefault="0032020A" w:rsidP="0032020A">
      <w:pPr>
        <w:spacing w:line="480" w:lineRule="auto"/>
        <w:rPr>
          <w:rFonts w:ascii="Times New Roman" w:hAnsi="Times New Roman" w:cs="Times New Roman"/>
          <w:sz w:val="24"/>
          <w:szCs w:val="24"/>
        </w:rPr>
      </w:pPr>
    </w:p>
    <w:p w14:paraId="5F1CBD33" w14:textId="77777777" w:rsidR="0032020A" w:rsidRPr="008C0556" w:rsidRDefault="0032020A" w:rsidP="0032020A">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Table 1: Table of mean and standard deviation of fitting errors in </w:t>
      </w:r>
      <w:proofErr w:type="spellStart"/>
      <w:r w:rsidRPr="008C0556">
        <w:rPr>
          <w:rFonts w:ascii="Times New Roman" w:hAnsi="Times New Roman" w:cs="Times New Roman"/>
          <w:sz w:val="24"/>
          <w:szCs w:val="24"/>
        </w:rPr>
        <w:t>dBZ</w:t>
      </w:r>
      <w:proofErr w:type="spellEnd"/>
      <w:r w:rsidRPr="008C0556">
        <w:rPr>
          <w:rFonts w:ascii="Times New Roman" w:hAnsi="Times New Roman" w:cs="Times New Roman"/>
          <w:sz w:val="24"/>
          <w:szCs w:val="24"/>
        </w:rPr>
        <w:t>, IWC, and MMD. Parameters estimated using conversion from concentration to mass used in Leroy et al. (2017).</w:t>
      </w:r>
    </w:p>
    <w:p w14:paraId="6C934389" w14:textId="77777777" w:rsidR="0032020A" w:rsidRPr="008C0556" w:rsidRDefault="0032020A" w:rsidP="0032020A">
      <w:pPr>
        <w:rPr>
          <w:rFonts w:ascii="Times New Roman" w:hAnsi="Times New Roman" w:cs="Times New Roman"/>
          <w:sz w:val="24"/>
          <w:szCs w:val="24"/>
        </w:rPr>
      </w:pPr>
    </w:p>
    <w:p w14:paraId="20507298" w14:textId="7B0D4C41" w:rsidR="00AE1D9E" w:rsidRPr="008C0556" w:rsidRDefault="00AE1D9E" w:rsidP="00184ECA">
      <w:pPr>
        <w:pStyle w:val="Heading1"/>
        <w:spacing w:after="240"/>
      </w:pPr>
      <w:bookmarkStart w:id="32" w:name="_Toc85531437"/>
      <w:r w:rsidRPr="008C0556">
        <w:lastRenderedPageBreak/>
        <w:t>References</w:t>
      </w:r>
      <w:bookmarkEnd w:id="32"/>
    </w:p>
    <w:p w14:paraId="4A965B57" w14:textId="1465B59F" w:rsidR="00BC1160" w:rsidRPr="008C0556" w:rsidRDefault="00BC1160"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Borovi</w:t>
      </w:r>
      <w:r w:rsidR="00C85922" w:rsidRPr="008C0556">
        <w:rPr>
          <w:rFonts w:ascii="Times New Roman" w:hAnsi="Times New Roman" w:cs="Times New Roman"/>
          <w:sz w:val="24"/>
          <w:szCs w:val="24"/>
        </w:rPr>
        <w:t>ko</w:t>
      </w:r>
      <w:r w:rsidRPr="008C0556">
        <w:rPr>
          <w:rFonts w:ascii="Times New Roman" w:hAnsi="Times New Roman" w:cs="Times New Roman"/>
          <w:sz w:val="24"/>
          <w:szCs w:val="24"/>
        </w:rPr>
        <w:t>v</w:t>
      </w:r>
      <w:proofErr w:type="spellEnd"/>
      <w:r w:rsidR="00C85922" w:rsidRPr="008C0556">
        <w:rPr>
          <w:rFonts w:ascii="Times New Roman" w:hAnsi="Times New Roman" w:cs="Times New Roman"/>
          <w:sz w:val="24"/>
          <w:szCs w:val="24"/>
        </w:rPr>
        <w:t xml:space="preserve">, A.M., L.I. </w:t>
      </w:r>
      <w:proofErr w:type="spellStart"/>
      <w:r w:rsidR="00C85922" w:rsidRPr="008C0556">
        <w:rPr>
          <w:rFonts w:ascii="Times New Roman" w:hAnsi="Times New Roman" w:cs="Times New Roman"/>
          <w:sz w:val="24"/>
          <w:szCs w:val="24"/>
        </w:rPr>
        <w:t>Gaivoronskii</w:t>
      </w:r>
      <w:proofErr w:type="spellEnd"/>
      <w:r w:rsidR="00C85922" w:rsidRPr="008C0556">
        <w:rPr>
          <w:rFonts w:ascii="Times New Roman" w:hAnsi="Times New Roman" w:cs="Times New Roman"/>
          <w:sz w:val="24"/>
          <w:szCs w:val="24"/>
        </w:rPr>
        <w:t xml:space="preserve">, E.G. Zak, V.V. </w:t>
      </w:r>
      <w:proofErr w:type="spellStart"/>
      <w:r w:rsidR="00C85922" w:rsidRPr="008C0556">
        <w:rPr>
          <w:rFonts w:ascii="Times New Roman" w:hAnsi="Times New Roman" w:cs="Times New Roman"/>
          <w:sz w:val="24"/>
          <w:szCs w:val="24"/>
        </w:rPr>
        <w:t>Kostarev</w:t>
      </w:r>
      <w:proofErr w:type="spellEnd"/>
      <w:r w:rsidR="00C85922" w:rsidRPr="008C0556">
        <w:rPr>
          <w:rFonts w:ascii="Times New Roman" w:hAnsi="Times New Roman" w:cs="Times New Roman"/>
          <w:sz w:val="24"/>
          <w:szCs w:val="24"/>
        </w:rPr>
        <w:t xml:space="preserve">, I.Z. </w:t>
      </w:r>
      <w:proofErr w:type="spellStart"/>
      <w:r w:rsidR="00C85922" w:rsidRPr="008C0556">
        <w:rPr>
          <w:rFonts w:ascii="Times New Roman" w:hAnsi="Times New Roman" w:cs="Times New Roman"/>
          <w:sz w:val="24"/>
          <w:szCs w:val="24"/>
        </w:rPr>
        <w:t>Mazin</w:t>
      </w:r>
      <w:proofErr w:type="spellEnd"/>
      <w:r w:rsidR="00C85922" w:rsidRPr="008C0556">
        <w:rPr>
          <w:rFonts w:ascii="Times New Roman" w:hAnsi="Times New Roman" w:cs="Times New Roman"/>
          <w:sz w:val="24"/>
          <w:szCs w:val="24"/>
        </w:rPr>
        <w:t xml:space="preserve">, V.E. </w:t>
      </w:r>
      <w:proofErr w:type="spellStart"/>
      <w:r w:rsidR="00C85922" w:rsidRPr="008C0556">
        <w:rPr>
          <w:rFonts w:ascii="Times New Roman" w:hAnsi="Times New Roman" w:cs="Times New Roman"/>
          <w:sz w:val="24"/>
          <w:szCs w:val="24"/>
        </w:rPr>
        <w:t>Minervin</w:t>
      </w:r>
      <w:proofErr w:type="spellEnd"/>
      <w:r w:rsidR="00C85922" w:rsidRPr="008C0556">
        <w:rPr>
          <w:rFonts w:ascii="Times New Roman" w:hAnsi="Times New Roman" w:cs="Times New Roman"/>
          <w:sz w:val="24"/>
          <w:szCs w:val="24"/>
        </w:rPr>
        <w:t xml:space="preserve">, </w:t>
      </w:r>
      <w:proofErr w:type="spellStart"/>
      <w:r w:rsidR="00C85922" w:rsidRPr="008C0556">
        <w:rPr>
          <w:rFonts w:ascii="Times New Roman" w:hAnsi="Times New Roman" w:cs="Times New Roman"/>
          <w:sz w:val="24"/>
          <w:szCs w:val="24"/>
        </w:rPr>
        <w:t>A.Kh</w:t>
      </w:r>
      <w:proofErr w:type="spellEnd"/>
      <w:r w:rsidR="00C85922" w:rsidRPr="008C0556">
        <w:rPr>
          <w:rFonts w:ascii="Times New Roman" w:hAnsi="Times New Roman" w:cs="Times New Roman"/>
          <w:sz w:val="24"/>
          <w:szCs w:val="24"/>
        </w:rPr>
        <w:t xml:space="preserve">. </w:t>
      </w:r>
      <w:proofErr w:type="spellStart"/>
      <w:r w:rsidR="00C85922" w:rsidRPr="008C0556">
        <w:rPr>
          <w:rFonts w:ascii="Times New Roman" w:hAnsi="Times New Roman" w:cs="Times New Roman"/>
          <w:sz w:val="24"/>
          <w:szCs w:val="24"/>
        </w:rPr>
        <w:t>Khrgian</w:t>
      </w:r>
      <w:proofErr w:type="spellEnd"/>
      <w:r w:rsidR="00C85922" w:rsidRPr="008C0556">
        <w:rPr>
          <w:rFonts w:ascii="Times New Roman" w:hAnsi="Times New Roman" w:cs="Times New Roman"/>
          <w:sz w:val="24"/>
          <w:szCs w:val="24"/>
        </w:rPr>
        <w:t xml:space="preserve">, and S.M. </w:t>
      </w:r>
      <w:proofErr w:type="spellStart"/>
      <w:r w:rsidR="00C85922" w:rsidRPr="008C0556">
        <w:rPr>
          <w:rFonts w:ascii="Times New Roman" w:hAnsi="Times New Roman" w:cs="Times New Roman"/>
          <w:sz w:val="24"/>
          <w:szCs w:val="24"/>
        </w:rPr>
        <w:t>Shmeter</w:t>
      </w:r>
      <w:proofErr w:type="spellEnd"/>
      <w:r w:rsidR="00C85922" w:rsidRPr="008C0556">
        <w:rPr>
          <w:rFonts w:ascii="Times New Roman" w:hAnsi="Times New Roman" w:cs="Times New Roman"/>
          <w:sz w:val="24"/>
          <w:szCs w:val="24"/>
        </w:rPr>
        <w:t xml:space="preserve">, 1963: </w:t>
      </w:r>
      <w:r w:rsidR="00C85922" w:rsidRPr="008C0556">
        <w:rPr>
          <w:rFonts w:ascii="Times New Roman" w:hAnsi="Times New Roman" w:cs="Times New Roman"/>
          <w:i/>
          <w:iCs/>
          <w:sz w:val="24"/>
          <w:szCs w:val="24"/>
        </w:rPr>
        <w:t>Cloud Physics.</w:t>
      </w:r>
      <w:r w:rsidR="00C85922" w:rsidRPr="008C0556">
        <w:rPr>
          <w:rFonts w:ascii="Times New Roman" w:hAnsi="Times New Roman" w:cs="Times New Roman"/>
          <w:sz w:val="24"/>
          <w:szCs w:val="24"/>
        </w:rPr>
        <w:t xml:space="preserve"> Israel Program for Scientific Translations, 392 pp.</w:t>
      </w:r>
    </w:p>
    <w:p w14:paraId="4948F747" w14:textId="4ADAE52A" w:rsidR="00AE1D9E" w:rsidRPr="008C0556" w:rsidRDefault="00AE1D9E"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Bouniol</w:t>
      </w:r>
      <w:proofErr w:type="spellEnd"/>
      <w:r w:rsidRPr="008C0556">
        <w:rPr>
          <w:rFonts w:ascii="Times New Roman" w:hAnsi="Times New Roman" w:cs="Times New Roman"/>
          <w:sz w:val="24"/>
          <w:szCs w:val="24"/>
        </w:rPr>
        <w:t xml:space="preserve">, D., A. </w:t>
      </w:r>
      <w:proofErr w:type="spellStart"/>
      <w:r w:rsidRPr="008C0556">
        <w:rPr>
          <w:rFonts w:ascii="Times New Roman" w:hAnsi="Times New Roman" w:cs="Times New Roman"/>
          <w:sz w:val="24"/>
          <w:szCs w:val="24"/>
        </w:rPr>
        <w:t>Protat</w:t>
      </w:r>
      <w:proofErr w:type="spellEnd"/>
      <w:r w:rsidRPr="008C0556">
        <w:rPr>
          <w:rFonts w:ascii="Times New Roman" w:hAnsi="Times New Roman" w:cs="Times New Roman"/>
          <w:sz w:val="24"/>
          <w:szCs w:val="24"/>
        </w:rPr>
        <w:t xml:space="preserve">, J. </w:t>
      </w:r>
      <w:proofErr w:type="spellStart"/>
      <w:r w:rsidRPr="008C0556">
        <w:rPr>
          <w:rFonts w:ascii="Times New Roman" w:hAnsi="Times New Roman" w:cs="Times New Roman"/>
          <w:sz w:val="24"/>
          <w:szCs w:val="24"/>
        </w:rPr>
        <w:t>Delanoe</w:t>
      </w:r>
      <w:proofErr w:type="spellEnd"/>
      <w:r w:rsidRPr="008C0556">
        <w:rPr>
          <w:rFonts w:ascii="Times New Roman" w:hAnsi="Times New Roman" w:cs="Times New Roman"/>
          <w:sz w:val="24"/>
          <w:szCs w:val="24"/>
        </w:rPr>
        <w:t xml:space="preserve">, J. Pelon, J. </w:t>
      </w:r>
      <w:proofErr w:type="spellStart"/>
      <w:r w:rsidRPr="008C0556">
        <w:rPr>
          <w:rFonts w:ascii="Times New Roman" w:hAnsi="Times New Roman" w:cs="Times New Roman"/>
          <w:sz w:val="24"/>
          <w:szCs w:val="24"/>
        </w:rPr>
        <w:t>Piriou</w:t>
      </w:r>
      <w:proofErr w:type="spellEnd"/>
      <w:r w:rsidRPr="008C0556">
        <w:rPr>
          <w:rFonts w:ascii="Times New Roman" w:hAnsi="Times New Roman" w:cs="Times New Roman"/>
          <w:sz w:val="24"/>
          <w:szCs w:val="24"/>
        </w:rPr>
        <w:t xml:space="preserve">, F. </w:t>
      </w:r>
      <w:proofErr w:type="spellStart"/>
      <w:r w:rsidRPr="008C0556">
        <w:rPr>
          <w:rFonts w:ascii="Times New Roman" w:hAnsi="Times New Roman" w:cs="Times New Roman"/>
          <w:sz w:val="24"/>
          <w:szCs w:val="24"/>
        </w:rPr>
        <w:t>Bouyssel</w:t>
      </w:r>
      <w:proofErr w:type="spellEnd"/>
      <w:r w:rsidRPr="008C0556">
        <w:rPr>
          <w:rFonts w:ascii="Times New Roman" w:hAnsi="Times New Roman" w:cs="Times New Roman"/>
          <w:sz w:val="24"/>
          <w:szCs w:val="24"/>
        </w:rPr>
        <w:t xml:space="preserve">, A.M. Tompkins, D.R. Wilson, Y. </w:t>
      </w:r>
      <w:proofErr w:type="spellStart"/>
      <w:r w:rsidRPr="008C0556">
        <w:rPr>
          <w:rFonts w:ascii="Times New Roman" w:hAnsi="Times New Roman" w:cs="Times New Roman"/>
          <w:sz w:val="24"/>
          <w:szCs w:val="24"/>
        </w:rPr>
        <w:t>Morille</w:t>
      </w:r>
      <w:proofErr w:type="spellEnd"/>
      <w:r w:rsidRPr="008C0556">
        <w:rPr>
          <w:rFonts w:ascii="Times New Roman" w:hAnsi="Times New Roman" w:cs="Times New Roman"/>
          <w:sz w:val="24"/>
          <w:szCs w:val="24"/>
        </w:rPr>
        <w:t xml:space="preserve">, M. </w:t>
      </w:r>
      <w:proofErr w:type="spellStart"/>
      <w:r w:rsidRPr="008C0556">
        <w:rPr>
          <w:rFonts w:ascii="Times New Roman" w:hAnsi="Times New Roman" w:cs="Times New Roman"/>
          <w:sz w:val="24"/>
          <w:szCs w:val="24"/>
        </w:rPr>
        <w:t>Haeffelin</w:t>
      </w:r>
      <w:proofErr w:type="spellEnd"/>
      <w:r w:rsidRPr="008C0556">
        <w:rPr>
          <w:rFonts w:ascii="Times New Roman" w:hAnsi="Times New Roman" w:cs="Times New Roman"/>
          <w:sz w:val="24"/>
          <w:szCs w:val="24"/>
        </w:rPr>
        <w:t xml:space="preserve">, E.J. O’Connor, R.J. Hogan, A.J. Illingworth, D.P. Donovan, and H. </w:t>
      </w:r>
      <w:proofErr w:type="spellStart"/>
      <w:r w:rsidRPr="008C0556">
        <w:rPr>
          <w:rFonts w:ascii="Times New Roman" w:hAnsi="Times New Roman" w:cs="Times New Roman"/>
          <w:sz w:val="24"/>
          <w:szCs w:val="24"/>
        </w:rPr>
        <w:t>Baltink</w:t>
      </w:r>
      <w:proofErr w:type="spellEnd"/>
      <w:r w:rsidRPr="008C0556">
        <w:rPr>
          <w:rFonts w:ascii="Times New Roman" w:hAnsi="Times New Roman" w:cs="Times New Roman"/>
          <w:sz w:val="24"/>
          <w:szCs w:val="24"/>
        </w:rPr>
        <w:t xml:space="preserve">, 2010: Using Continuous Ground-Based Radar and Lidar Measurements for Evaluating the Representation of Clouds in Four Operational Models. </w:t>
      </w:r>
      <w:r w:rsidRPr="008C0556">
        <w:rPr>
          <w:rFonts w:ascii="Times New Roman" w:hAnsi="Times New Roman" w:cs="Times New Roman"/>
          <w:i/>
          <w:iCs/>
          <w:sz w:val="24"/>
          <w:szCs w:val="24"/>
        </w:rPr>
        <w:t xml:space="preserve">J. Appl. Meteor. </w:t>
      </w:r>
      <w:proofErr w:type="spellStart"/>
      <w:r w:rsidRPr="008C0556">
        <w:rPr>
          <w:rFonts w:ascii="Times New Roman" w:hAnsi="Times New Roman" w:cs="Times New Roman"/>
          <w:i/>
          <w:iCs/>
          <w:sz w:val="24"/>
          <w:szCs w:val="24"/>
        </w:rPr>
        <w:t>Climatol</w:t>
      </w:r>
      <w:proofErr w:type="spellEnd"/>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49</w:t>
      </w:r>
      <w:r w:rsidRPr="008C0556">
        <w:rPr>
          <w:rFonts w:ascii="Times New Roman" w:hAnsi="Times New Roman" w:cs="Times New Roman"/>
          <w:sz w:val="24"/>
          <w:szCs w:val="24"/>
        </w:rPr>
        <w:t>, 1971-1991.</w:t>
      </w:r>
    </w:p>
    <w:p w14:paraId="0F433244" w14:textId="596CA622" w:rsidR="00AE1D9E" w:rsidRPr="008C0556" w:rsidRDefault="00AE1D9E"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Bravin</w:t>
      </w:r>
      <w:proofErr w:type="spellEnd"/>
      <w:r w:rsidRPr="008C0556">
        <w:rPr>
          <w:rFonts w:ascii="Times New Roman" w:hAnsi="Times New Roman" w:cs="Times New Roman"/>
          <w:sz w:val="24"/>
          <w:szCs w:val="24"/>
        </w:rPr>
        <w:t xml:space="preserve">, M., J.W. </w:t>
      </w:r>
      <w:proofErr w:type="spellStart"/>
      <w:r w:rsidRPr="008C0556">
        <w:rPr>
          <w:rFonts w:ascii="Times New Roman" w:hAnsi="Times New Roman" w:cs="Times New Roman"/>
          <w:sz w:val="24"/>
          <w:szCs w:val="24"/>
        </w:rPr>
        <w:t>Strapp</w:t>
      </w:r>
      <w:proofErr w:type="spellEnd"/>
      <w:r w:rsidRPr="008C0556">
        <w:rPr>
          <w:rFonts w:ascii="Times New Roman" w:hAnsi="Times New Roman" w:cs="Times New Roman"/>
          <w:sz w:val="24"/>
          <w:szCs w:val="24"/>
        </w:rPr>
        <w:t xml:space="preserve">, and J. Mason, 2015: An investigation into location and convective lifecycle trends in an ice crystal icing engine database, Tech. rep., SAE Technical Paper 2015-01-2130, </w:t>
      </w:r>
      <w:r w:rsidRPr="008C0556">
        <w:rPr>
          <w:rFonts w:ascii="Times New Roman" w:hAnsi="Times New Roman" w:cs="Times New Roman"/>
          <w:i/>
          <w:iCs/>
          <w:sz w:val="24"/>
          <w:szCs w:val="24"/>
        </w:rPr>
        <w:t>SAE International</w:t>
      </w:r>
      <w:r w:rsidRPr="008C0556">
        <w:rPr>
          <w:rFonts w:ascii="Times New Roman" w:hAnsi="Times New Roman" w:cs="Times New Roman"/>
          <w:sz w:val="24"/>
          <w:szCs w:val="24"/>
        </w:rPr>
        <w:t>, Warrendale, Pennsylvania, USA, doi:10.4271/2015-01-2130.</w:t>
      </w:r>
    </w:p>
    <w:p w14:paraId="382E46EF" w14:textId="6D2DB137" w:rsidR="00C37665" w:rsidRPr="008C0556" w:rsidRDefault="00C37665"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Connolly, P.J., C. </w:t>
      </w:r>
      <w:proofErr w:type="spellStart"/>
      <w:r w:rsidRPr="008C0556">
        <w:rPr>
          <w:rFonts w:ascii="Times New Roman" w:hAnsi="Times New Roman" w:cs="Times New Roman"/>
          <w:sz w:val="24"/>
          <w:szCs w:val="24"/>
        </w:rPr>
        <w:t>Emersic</w:t>
      </w:r>
      <w:proofErr w:type="spellEnd"/>
      <w:r w:rsidRPr="008C0556">
        <w:rPr>
          <w:rFonts w:ascii="Times New Roman" w:hAnsi="Times New Roman" w:cs="Times New Roman"/>
          <w:sz w:val="24"/>
          <w:szCs w:val="24"/>
        </w:rPr>
        <w:t xml:space="preserve">, and P.R. Field, 2012: A laboratory investigation into the aggregation efficiency of small ice crystals. </w:t>
      </w:r>
      <w:r w:rsidR="00BB3EA3" w:rsidRPr="008C0556">
        <w:rPr>
          <w:rFonts w:ascii="Times New Roman" w:hAnsi="Times New Roman" w:cs="Times New Roman"/>
          <w:i/>
          <w:iCs/>
          <w:sz w:val="24"/>
          <w:szCs w:val="24"/>
        </w:rPr>
        <w:t>Atmos. Chem. Phys.</w:t>
      </w:r>
      <w:r w:rsidR="00BB3EA3" w:rsidRPr="008C0556">
        <w:rPr>
          <w:rFonts w:ascii="Times New Roman" w:hAnsi="Times New Roman" w:cs="Times New Roman"/>
          <w:sz w:val="24"/>
          <w:szCs w:val="24"/>
        </w:rPr>
        <w:t xml:space="preserve">, </w:t>
      </w:r>
      <w:r w:rsidR="00BB3EA3" w:rsidRPr="008C0556">
        <w:rPr>
          <w:rFonts w:ascii="Times New Roman" w:hAnsi="Times New Roman" w:cs="Times New Roman"/>
          <w:b/>
          <w:bCs/>
          <w:sz w:val="24"/>
          <w:szCs w:val="24"/>
        </w:rPr>
        <w:t>12</w:t>
      </w:r>
      <w:r w:rsidR="00BB3EA3" w:rsidRPr="008C0556">
        <w:rPr>
          <w:rFonts w:ascii="Times New Roman" w:hAnsi="Times New Roman" w:cs="Times New Roman"/>
          <w:sz w:val="24"/>
          <w:szCs w:val="24"/>
        </w:rPr>
        <w:t>, 2055-2076, doi:10.5194/acp-12-2055-2012.</w:t>
      </w:r>
    </w:p>
    <w:p w14:paraId="010FA0D3" w14:textId="705DFCF7" w:rsidR="00AD65E2" w:rsidRPr="008C0556" w:rsidRDefault="00AD65E2"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Cooper, W.A., 1986: Ice initiation in natural clouds. </w:t>
      </w:r>
      <w:r w:rsidRPr="008C0556">
        <w:rPr>
          <w:rFonts w:ascii="Times New Roman" w:hAnsi="Times New Roman" w:cs="Times New Roman"/>
          <w:i/>
          <w:iCs/>
          <w:sz w:val="24"/>
          <w:szCs w:val="24"/>
        </w:rPr>
        <w:t xml:space="preserve">Precipitation Enhancement – A Scientific Challenge, Meteor. </w:t>
      </w:r>
      <w:proofErr w:type="spellStart"/>
      <w:r w:rsidRPr="008C0556">
        <w:rPr>
          <w:rFonts w:ascii="Times New Roman" w:hAnsi="Times New Roman" w:cs="Times New Roman"/>
          <w:i/>
          <w:iCs/>
          <w:sz w:val="24"/>
          <w:szCs w:val="24"/>
        </w:rPr>
        <w:t>Mongr</w:t>
      </w:r>
      <w:proofErr w:type="spellEnd"/>
      <w:r w:rsidRPr="008C0556">
        <w:rPr>
          <w:rFonts w:ascii="Times New Roman" w:hAnsi="Times New Roman" w:cs="Times New Roman"/>
          <w:i/>
          <w:iCs/>
          <w:sz w:val="24"/>
          <w:szCs w:val="24"/>
        </w:rPr>
        <w:t>.</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43</w:t>
      </w:r>
      <w:r w:rsidRPr="008C0556">
        <w:rPr>
          <w:rFonts w:ascii="Times New Roman" w:hAnsi="Times New Roman" w:cs="Times New Roman"/>
          <w:sz w:val="24"/>
          <w:szCs w:val="24"/>
        </w:rPr>
        <w:t>, Amer. Meteor. Soc. 29-32.</w:t>
      </w:r>
    </w:p>
    <w:p w14:paraId="2FDA63B0" w14:textId="0BC4E113" w:rsidR="00C61A6F" w:rsidRPr="008C0556" w:rsidRDefault="00C61A6F"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Davison, C.R., J. MacLeod, J.W. </w:t>
      </w:r>
      <w:proofErr w:type="spellStart"/>
      <w:r w:rsidRPr="008C0556">
        <w:rPr>
          <w:rFonts w:ascii="Times New Roman" w:hAnsi="Times New Roman" w:cs="Times New Roman"/>
          <w:sz w:val="24"/>
          <w:szCs w:val="24"/>
        </w:rPr>
        <w:t>Strapp</w:t>
      </w:r>
      <w:proofErr w:type="spellEnd"/>
      <w:r w:rsidRPr="008C0556">
        <w:rPr>
          <w:rFonts w:ascii="Times New Roman" w:hAnsi="Times New Roman" w:cs="Times New Roman"/>
          <w:sz w:val="24"/>
          <w:szCs w:val="24"/>
        </w:rPr>
        <w:t xml:space="preserve">, and D. </w:t>
      </w:r>
      <w:proofErr w:type="spellStart"/>
      <w:r w:rsidRPr="008C0556">
        <w:rPr>
          <w:rFonts w:ascii="Times New Roman" w:hAnsi="Times New Roman" w:cs="Times New Roman"/>
          <w:sz w:val="24"/>
          <w:szCs w:val="24"/>
        </w:rPr>
        <w:t>Buttsworth</w:t>
      </w:r>
      <w:proofErr w:type="spellEnd"/>
      <w:r w:rsidRPr="008C0556">
        <w:rPr>
          <w:rFonts w:ascii="Times New Roman" w:hAnsi="Times New Roman" w:cs="Times New Roman"/>
          <w:sz w:val="24"/>
          <w:szCs w:val="24"/>
        </w:rPr>
        <w:t xml:space="preserve">, 2008: Isokinetic total water content probe in a naturally aspirating configuration: Initial aerodynamic design and testing. </w:t>
      </w:r>
      <w:r w:rsidRPr="008C0556">
        <w:rPr>
          <w:rFonts w:ascii="Times New Roman" w:hAnsi="Times New Roman" w:cs="Times New Roman"/>
          <w:i/>
          <w:iCs/>
          <w:sz w:val="24"/>
          <w:szCs w:val="24"/>
        </w:rPr>
        <w:t>Proc. 46</w:t>
      </w:r>
      <w:r w:rsidRPr="008C0556">
        <w:rPr>
          <w:rFonts w:ascii="Times New Roman" w:hAnsi="Times New Roman" w:cs="Times New Roman"/>
          <w:i/>
          <w:iCs/>
          <w:sz w:val="24"/>
          <w:szCs w:val="24"/>
          <w:vertAlign w:val="superscript"/>
        </w:rPr>
        <w:t>th</w:t>
      </w:r>
      <w:r w:rsidRPr="008C0556">
        <w:rPr>
          <w:rFonts w:ascii="Times New Roman" w:hAnsi="Times New Roman" w:cs="Times New Roman"/>
          <w:i/>
          <w:iCs/>
          <w:sz w:val="24"/>
          <w:szCs w:val="24"/>
        </w:rPr>
        <w:t xml:space="preserve"> AIAA Aerospace Sciences Meeting and Exhibit</w:t>
      </w:r>
      <w:r w:rsidRPr="008C0556">
        <w:rPr>
          <w:rFonts w:ascii="Times New Roman" w:hAnsi="Times New Roman" w:cs="Times New Roman"/>
          <w:sz w:val="24"/>
          <w:szCs w:val="24"/>
        </w:rPr>
        <w:t>, Reno, NV, American Institute of Aeronautics and Astronautics, AIAA-2008-435.</w:t>
      </w:r>
      <w:r w:rsidR="00496E9E" w:rsidRPr="008C0556">
        <w:rPr>
          <w:rFonts w:ascii="Times New Roman" w:hAnsi="Times New Roman" w:cs="Times New Roman"/>
          <w:sz w:val="24"/>
          <w:szCs w:val="24"/>
        </w:rPr>
        <w:t xml:space="preserve"> [Available online at http://arc.aiaa.org/doi/abs/10.2514/6.2008-435.]</w:t>
      </w:r>
    </w:p>
    <w:p w14:paraId="1FEC1B85" w14:textId="77777777" w:rsidR="00AE1D9E" w:rsidRPr="008C0556" w:rsidRDefault="00AE1D9E"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lastRenderedPageBreak/>
        <w:t xml:space="preserve">Davison, C.R., J.W. </w:t>
      </w:r>
      <w:proofErr w:type="spellStart"/>
      <w:r w:rsidRPr="008C0556">
        <w:rPr>
          <w:rFonts w:ascii="Times New Roman" w:hAnsi="Times New Roman" w:cs="Times New Roman"/>
          <w:sz w:val="24"/>
          <w:szCs w:val="24"/>
        </w:rPr>
        <w:t>Strapp</w:t>
      </w:r>
      <w:proofErr w:type="spellEnd"/>
      <w:r w:rsidRPr="008C0556">
        <w:rPr>
          <w:rFonts w:ascii="Times New Roman" w:hAnsi="Times New Roman" w:cs="Times New Roman"/>
          <w:sz w:val="24"/>
          <w:szCs w:val="24"/>
        </w:rPr>
        <w:t xml:space="preserve">, L.E. </w:t>
      </w:r>
      <w:proofErr w:type="spellStart"/>
      <w:r w:rsidRPr="008C0556">
        <w:rPr>
          <w:rFonts w:ascii="Times New Roman" w:hAnsi="Times New Roman" w:cs="Times New Roman"/>
          <w:sz w:val="24"/>
          <w:szCs w:val="24"/>
        </w:rPr>
        <w:t>Lilie</w:t>
      </w:r>
      <w:proofErr w:type="spellEnd"/>
      <w:r w:rsidRPr="008C0556">
        <w:rPr>
          <w:rFonts w:ascii="Times New Roman" w:hAnsi="Times New Roman" w:cs="Times New Roman"/>
          <w:sz w:val="24"/>
          <w:szCs w:val="24"/>
        </w:rPr>
        <w:t xml:space="preserve">, T.P. </w:t>
      </w:r>
      <w:proofErr w:type="spellStart"/>
      <w:r w:rsidRPr="008C0556">
        <w:rPr>
          <w:rFonts w:ascii="Times New Roman" w:hAnsi="Times New Roman" w:cs="Times New Roman"/>
          <w:sz w:val="24"/>
          <w:szCs w:val="24"/>
        </w:rPr>
        <w:t>Ratvasky</w:t>
      </w:r>
      <w:proofErr w:type="spellEnd"/>
      <w:r w:rsidRPr="008C0556">
        <w:rPr>
          <w:rFonts w:ascii="Times New Roman" w:hAnsi="Times New Roman" w:cs="Times New Roman"/>
          <w:sz w:val="24"/>
          <w:szCs w:val="24"/>
        </w:rPr>
        <w:t xml:space="preserve">, and C. Dumont, 2016: Isokinetic TWC </w:t>
      </w:r>
      <w:proofErr w:type="spellStart"/>
      <w:r w:rsidRPr="008C0556">
        <w:rPr>
          <w:rFonts w:ascii="Times New Roman" w:hAnsi="Times New Roman" w:cs="Times New Roman"/>
          <w:sz w:val="24"/>
          <w:szCs w:val="24"/>
        </w:rPr>
        <w:t>evaportator</w:t>
      </w:r>
      <w:proofErr w:type="spellEnd"/>
      <w:r w:rsidRPr="008C0556">
        <w:rPr>
          <w:rFonts w:ascii="Times New Roman" w:hAnsi="Times New Roman" w:cs="Times New Roman"/>
          <w:sz w:val="24"/>
          <w:szCs w:val="24"/>
        </w:rPr>
        <w:t xml:space="preserve"> probe: Calculations and systemic error analysis. </w:t>
      </w:r>
      <w:r w:rsidRPr="008C0556">
        <w:rPr>
          <w:rFonts w:ascii="Times New Roman" w:hAnsi="Times New Roman" w:cs="Times New Roman"/>
          <w:i/>
          <w:iCs/>
          <w:sz w:val="24"/>
          <w:szCs w:val="24"/>
        </w:rPr>
        <w:t>Eighth AIAA Atmospheric and Space Environments Conf.</w:t>
      </w:r>
      <w:r w:rsidRPr="008C0556">
        <w:rPr>
          <w:rFonts w:ascii="Times New Roman" w:hAnsi="Times New Roman" w:cs="Times New Roman"/>
          <w:sz w:val="24"/>
          <w:szCs w:val="24"/>
        </w:rPr>
        <w:t>, Washington, D.C., American Institute of Aeronautics and Astronautics, AIAA-2016-4060.</w:t>
      </w:r>
    </w:p>
    <w:p w14:paraId="3FE8755D" w14:textId="1188391C" w:rsidR="00AE1D9E" w:rsidRPr="008C0556" w:rsidRDefault="00AE1D9E"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Dezitter</w:t>
      </w:r>
      <w:proofErr w:type="spellEnd"/>
      <w:r w:rsidRPr="008C0556">
        <w:rPr>
          <w:rFonts w:ascii="Times New Roman" w:hAnsi="Times New Roman" w:cs="Times New Roman"/>
          <w:sz w:val="24"/>
          <w:szCs w:val="24"/>
        </w:rPr>
        <w:t xml:space="preserve">, F., A. Grandin, J.L. </w:t>
      </w:r>
      <w:proofErr w:type="spellStart"/>
      <w:r w:rsidRPr="008C0556">
        <w:rPr>
          <w:rFonts w:ascii="Times New Roman" w:hAnsi="Times New Roman" w:cs="Times New Roman"/>
          <w:sz w:val="24"/>
          <w:szCs w:val="24"/>
        </w:rPr>
        <w:t>Brenguier</w:t>
      </w:r>
      <w:proofErr w:type="spellEnd"/>
      <w:r w:rsidRPr="008C0556">
        <w:rPr>
          <w:rFonts w:ascii="Times New Roman" w:hAnsi="Times New Roman" w:cs="Times New Roman"/>
          <w:sz w:val="24"/>
          <w:szCs w:val="24"/>
        </w:rPr>
        <w:t xml:space="preserve">, F. </w:t>
      </w:r>
      <w:proofErr w:type="spellStart"/>
      <w:r w:rsidRPr="008C0556">
        <w:rPr>
          <w:rFonts w:ascii="Times New Roman" w:hAnsi="Times New Roman" w:cs="Times New Roman"/>
          <w:sz w:val="24"/>
          <w:szCs w:val="24"/>
        </w:rPr>
        <w:t>Hervy</w:t>
      </w:r>
      <w:proofErr w:type="spellEnd"/>
      <w:r w:rsidRPr="008C0556">
        <w:rPr>
          <w:rFonts w:ascii="Times New Roman" w:hAnsi="Times New Roman" w:cs="Times New Roman"/>
          <w:sz w:val="24"/>
          <w:szCs w:val="24"/>
        </w:rPr>
        <w:t xml:space="preserve">, H. Schlager, P. </w:t>
      </w:r>
      <w:proofErr w:type="spellStart"/>
      <w:r w:rsidRPr="008C0556">
        <w:rPr>
          <w:rFonts w:ascii="Times New Roman" w:hAnsi="Times New Roman" w:cs="Times New Roman"/>
          <w:sz w:val="24"/>
          <w:szCs w:val="24"/>
        </w:rPr>
        <w:t>Villedieu</w:t>
      </w:r>
      <w:proofErr w:type="spellEnd"/>
      <w:r w:rsidRPr="008C0556">
        <w:rPr>
          <w:rFonts w:ascii="Times New Roman" w:hAnsi="Times New Roman" w:cs="Times New Roman"/>
          <w:sz w:val="24"/>
          <w:szCs w:val="24"/>
        </w:rPr>
        <w:t xml:space="preserve">, and G. </w:t>
      </w:r>
      <w:proofErr w:type="spellStart"/>
      <w:r w:rsidRPr="008C0556">
        <w:rPr>
          <w:rFonts w:ascii="Times New Roman" w:hAnsi="Times New Roman" w:cs="Times New Roman"/>
          <w:sz w:val="24"/>
          <w:szCs w:val="24"/>
        </w:rPr>
        <w:t>Zalamansky</w:t>
      </w:r>
      <w:proofErr w:type="spellEnd"/>
      <w:r w:rsidRPr="008C0556">
        <w:rPr>
          <w:rFonts w:ascii="Times New Roman" w:hAnsi="Times New Roman" w:cs="Times New Roman"/>
          <w:sz w:val="24"/>
          <w:szCs w:val="24"/>
        </w:rPr>
        <w:t xml:space="preserve">, 2013: HAIC (High altitude ice crystals). </w:t>
      </w:r>
      <w:r w:rsidRPr="008C0556">
        <w:rPr>
          <w:rFonts w:ascii="Times New Roman" w:hAnsi="Times New Roman" w:cs="Times New Roman"/>
          <w:i/>
          <w:iCs/>
          <w:sz w:val="24"/>
          <w:szCs w:val="24"/>
        </w:rPr>
        <w:t>Proc. Fifth AIAA Atmospheric and Space Environments Conf</w:t>
      </w:r>
      <w:r w:rsidRPr="008C0556">
        <w:rPr>
          <w:rFonts w:ascii="Times New Roman" w:hAnsi="Times New Roman" w:cs="Times New Roman"/>
          <w:sz w:val="24"/>
          <w:szCs w:val="24"/>
        </w:rPr>
        <w:t>., San Diego, CA, American Institute of Aeronautics and Astronautics, AIAA-2013-2674.</w:t>
      </w:r>
      <w:r w:rsidR="00FE46F1" w:rsidRPr="008C0556">
        <w:rPr>
          <w:rFonts w:ascii="Times New Roman" w:hAnsi="Times New Roman" w:cs="Times New Roman"/>
          <w:sz w:val="24"/>
          <w:szCs w:val="24"/>
        </w:rPr>
        <w:t xml:space="preserve"> [Available online at http://arc.aiaa.org/doi/abs/20.2514/6.2013-2674</w:t>
      </w:r>
      <w:r w:rsidR="002F110B" w:rsidRPr="008C0556">
        <w:rPr>
          <w:rFonts w:ascii="Times New Roman" w:hAnsi="Times New Roman" w:cs="Times New Roman"/>
          <w:sz w:val="24"/>
          <w:szCs w:val="24"/>
        </w:rPr>
        <w:t>.</w:t>
      </w:r>
      <w:r w:rsidR="00FE46F1" w:rsidRPr="008C0556">
        <w:rPr>
          <w:rFonts w:ascii="Times New Roman" w:hAnsi="Times New Roman" w:cs="Times New Roman"/>
          <w:sz w:val="24"/>
          <w:szCs w:val="24"/>
        </w:rPr>
        <w:t>]</w:t>
      </w:r>
    </w:p>
    <w:p w14:paraId="53EB4587" w14:textId="4A1AA3D8" w:rsidR="00AE1D9E" w:rsidRPr="008C0556" w:rsidRDefault="00AE1D9E"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Diao</w:t>
      </w:r>
      <w:proofErr w:type="spellEnd"/>
      <w:r w:rsidRPr="008C0556">
        <w:rPr>
          <w:rFonts w:ascii="Times New Roman" w:hAnsi="Times New Roman" w:cs="Times New Roman"/>
          <w:sz w:val="24"/>
          <w:szCs w:val="24"/>
        </w:rPr>
        <w:t xml:space="preserve">, M., M.A. </w:t>
      </w:r>
      <w:proofErr w:type="spellStart"/>
      <w:r w:rsidRPr="008C0556">
        <w:rPr>
          <w:rFonts w:ascii="Times New Roman" w:hAnsi="Times New Roman" w:cs="Times New Roman"/>
          <w:sz w:val="24"/>
          <w:szCs w:val="24"/>
        </w:rPr>
        <w:t>Zondlo</w:t>
      </w:r>
      <w:proofErr w:type="spellEnd"/>
      <w:r w:rsidRPr="008C0556">
        <w:rPr>
          <w:rFonts w:ascii="Times New Roman" w:hAnsi="Times New Roman" w:cs="Times New Roman"/>
          <w:sz w:val="24"/>
          <w:szCs w:val="24"/>
        </w:rPr>
        <w:t xml:space="preserve">, A.J.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S.P. Beaton, and D.C. Rogers, 2013: Evolution of ice crystal regions on the microscale based on in situ observations. </w:t>
      </w:r>
      <w:proofErr w:type="spellStart"/>
      <w:r w:rsidRPr="008C0556">
        <w:rPr>
          <w:rFonts w:ascii="Times New Roman" w:hAnsi="Times New Roman" w:cs="Times New Roman"/>
          <w:i/>
          <w:iCs/>
          <w:sz w:val="24"/>
          <w:szCs w:val="24"/>
        </w:rPr>
        <w:t>Geophys</w:t>
      </w:r>
      <w:proofErr w:type="spellEnd"/>
      <w:r w:rsidRPr="008C0556">
        <w:rPr>
          <w:rFonts w:ascii="Times New Roman" w:hAnsi="Times New Roman" w:cs="Times New Roman"/>
          <w:i/>
          <w:iCs/>
          <w:sz w:val="24"/>
          <w:szCs w:val="24"/>
        </w:rPr>
        <w:t>. Res. Lett</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40</w:t>
      </w:r>
      <w:r w:rsidRPr="008C0556">
        <w:rPr>
          <w:rFonts w:ascii="Times New Roman" w:hAnsi="Times New Roman" w:cs="Times New Roman"/>
          <w:sz w:val="24"/>
          <w:szCs w:val="24"/>
        </w:rPr>
        <w:t>, 3473-3478.</w:t>
      </w:r>
    </w:p>
    <w:p w14:paraId="7B0C78D2" w14:textId="0B62B422" w:rsidR="00B649C4" w:rsidRPr="008C0556" w:rsidRDefault="00B649C4"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Dudhia</w:t>
      </w:r>
      <w:proofErr w:type="spellEnd"/>
      <w:r w:rsidRPr="008C0556">
        <w:rPr>
          <w:rFonts w:ascii="Times New Roman" w:hAnsi="Times New Roman" w:cs="Times New Roman"/>
          <w:sz w:val="24"/>
          <w:szCs w:val="24"/>
        </w:rPr>
        <w:t xml:space="preserve">, J., 1989: Numerical study of convection observed during the Winter Monsoon Experiment using a mesoscale two-dimensional model. </w:t>
      </w:r>
      <w:r w:rsidRPr="008C0556">
        <w:rPr>
          <w:rFonts w:ascii="Times New Roman" w:hAnsi="Times New Roman" w:cs="Times New Roman"/>
          <w:i/>
          <w:iCs/>
          <w:sz w:val="24"/>
          <w:szCs w:val="24"/>
        </w:rPr>
        <w:t>J. Atmos. Sci.</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46</w:t>
      </w:r>
      <w:r w:rsidRPr="008C0556">
        <w:rPr>
          <w:rFonts w:ascii="Times New Roman" w:hAnsi="Times New Roman" w:cs="Times New Roman"/>
          <w:sz w:val="24"/>
          <w:szCs w:val="24"/>
        </w:rPr>
        <w:t>, 3077-3107, doi:10.1175/1520-0469(1989)046&lt;</w:t>
      </w:r>
      <w:proofErr w:type="gramStart"/>
      <w:r w:rsidRPr="008C0556">
        <w:rPr>
          <w:rFonts w:ascii="Times New Roman" w:hAnsi="Times New Roman" w:cs="Times New Roman"/>
          <w:sz w:val="24"/>
          <w:szCs w:val="24"/>
        </w:rPr>
        <w:t>3077:NSOCOD</w:t>
      </w:r>
      <w:proofErr w:type="gramEnd"/>
      <w:r w:rsidRPr="008C0556">
        <w:rPr>
          <w:rFonts w:ascii="Times New Roman" w:hAnsi="Times New Roman" w:cs="Times New Roman"/>
          <w:sz w:val="24"/>
          <w:szCs w:val="24"/>
        </w:rPr>
        <w:t>&gt;2.0.CO;2.</w:t>
      </w:r>
    </w:p>
    <w:p w14:paraId="64A524F6" w14:textId="71FFEE6A" w:rsidR="00DD06BF" w:rsidRPr="008C0556" w:rsidRDefault="00DD06BF"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Ferrier, B.S., 1994: A double-moment multiple-phase four-class bulk ice scheme. Part I: Description. </w:t>
      </w:r>
      <w:r w:rsidRPr="008C0556">
        <w:rPr>
          <w:rFonts w:ascii="Times New Roman" w:hAnsi="Times New Roman" w:cs="Times New Roman"/>
          <w:i/>
          <w:iCs/>
          <w:sz w:val="24"/>
          <w:szCs w:val="24"/>
        </w:rPr>
        <w:t>J. Atmos. Sci.</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51</w:t>
      </w:r>
      <w:r w:rsidRPr="008C0556">
        <w:rPr>
          <w:rFonts w:ascii="Times New Roman" w:hAnsi="Times New Roman" w:cs="Times New Roman"/>
          <w:sz w:val="24"/>
          <w:szCs w:val="24"/>
        </w:rPr>
        <w:t>, 249-280, doi:10.1175/1520-0469(1994)051&lt;</w:t>
      </w:r>
      <w:proofErr w:type="gramStart"/>
      <w:r w:rsidRPr="008C0556">
        <w:rPr>
          <w:rFonts w:ascii="Times New Roman" w:hAnsi="Times New Roman" w:cs="Times New Roman"/>
          <w:sz w:val="24"/>
          <w:szCs w:val="24"/>
        </w:rPr>
        <w:t>0249:ADMMPF</w:t>
      </w:r>
      <w:proofErr w:type="gramEnd"/>
      <w:r w:rsidRPr="008C0556">
        <w:rPr>
          <w:rFonts w:ascii="Times New Roman" w:hAnsi="Times New Roman" w:cs="Times New Roman"/>
          <w:sz w:val="24"/>
          <w:szCs w:val="24"/>
        </w:rPr>
        <w:t>&gt;2.0.CO;2.</w:t>
      </w:r>
    </w:p>
    <w:p w14:paraId="61ADF90A" w14:textId="73E2600C" w:rsidR="00EF6BCC" w:rsidRPr="008C0556" w:rsidRDefault="00EF6BCC"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Field, P.R., R. Wood, P.R.A. Brown, P.H. Kaye, E. Hirst, R. Greenaway, and J.A. Smith, 2003: </w:t>
      </w:r>
      <w:r w:rsidR="00F43313" w:rsidRPr="008C0556">
        <w:rPr>
          <w:rFonts w:ascii="Times New Roman" w:hAnsi="Times New Roman" w:cs="Times New Roman"/>
          <w:sz w:val="24"/>
          <w:szCs w:val="24"/>
        </w:rPr>
        <w:t xml:space="preserve">Ice particle interarrival times measured with a fast FSSP. </w:t>
      </w:r>
      <w:r w:rsidR="00F43313" w:rsidRPr="008C0556">
        <w:rPr>
          <w:rFonts w:ascii="Times New Roman" w:hAnsi="Times New Roman" w:cs="Times New Roman"/>
          <w:i/>
          <w:iCs/>
          <w:sz w:val="24"/>
          <w:szCs w:val="24"/>
        </w:rPr>
        <w:t>J. Atmos. Ocean</w:t>
      </w:r>
      <w:r w:rsidR="005B2FC4" w:rsidRPr="008C0556">
        <w:rPr>
          <w:rFonts w:ascii="Times New Roman" w:hAnsi="Times New Roman" w:cs="Times New Roman"/>
          <w:i/>
          <w:iCs/>
          <w:sz w:val="24"/>
          <w:szCs w:val="24"/>
        </w:rPr>
        <w:t>ic</w:t>
      </w:r>
      <w:r w:rsidR="00F43313" w:rsidRPr="008C0556">
        <w:rPr>
          <w:rFonts w:ascii="Times New Roman" w:hAnsi="Times New Roman" w:cs="Times New Roman"/>
          <w:i/>
          <w:iCs/>
          <w:sz w:val="24"/>
          <w:szCs w:val="24"/>
        </w:rPr>
        <w:t xml:space="preserve"> Tech</w:t>
      </w:r>
      <w:r w:rsidR="005B2FC4" w:rsidRPr="008C0556">
        <w:rPr>
          <w:rFonts w:ascii="Times New Roman" w:hAnsi="Times New Roman" w:cs="Times New Roman"/>
          <w:i/>
          <w:iCs/>
          <w:sz w:val="24"/>
          <w:szCs w:val="24"/>
        </w:rPr>
        <w:t>nol</w:t>
      </w:r>
      <w:r w:rsidR="00F43313" w:rsidRPr="008C0556">
        <w:rPr>
          <w:rFonts w:ascii="Times New Roman" w:hAnsi="Times New Roman" w:cs="Times New Roman"/>
          <w:i/>
          <w:iCs/>
          <w:sz w:val="24"/>
          <w:szCs w:val="24"/>
        </w:rPr>
        <w:t>.</w:t>
      </w:r>
      <w:r w:rsidR="00F43313" w:rsidRPr="008C0556">
        <w:rPr>
          <w:rFonts w:ascii="Times New Roman" w:hAnsi="Times New Roman" w:cs="Times New Roman"/>
          <w:sz w:val="24"/>
          <w:szCs w:val="24"/>
        </w:rPr>
        <w:t xml:space="preserve">, </w:t>
      </w:r>
      <w:r w:rsidR="00F43313" w:rsidRPr="008C0556">
        <w:rPr>
          <w:rFonts w:ascii="Times New Roman" w:hAnsi="Times New Roman" w:cs="Times New Roman"/>
          <w:b/>
          <w:bCs/>
          <w:sz w:val="24"/>
          <w:szCs w:val="24"/>
        </w:rPr>
        <w:t>20</w:t>
      </w:r>
      <w:r w:rsidR="00F43313" w:rsidRPr="008C0556">
        <w:rPr>
          <w:rFonts w:ascii="Times New Roman" w:hAnsi="Times New Roman" w:cs="Times New Roman"/>
          <w:sz w:val="24"/>
          <w:szCs w:val="24"/>
        </w:rPr>
        <w:t>, 249-261, doi:10.1175/1520-0426(2003)020&lt;</w:t>
      </w:r>
      <w:proofErr w:type="gramStart"/>
      <w:r w:rsidR="00F43313" w:rsidRPr="008C0556">
        <w:rPr>
          <w:rFonts w:ascii="Times New Roman" w:hAnsi="Times New Roman" w:cs="Times New Roman"/>
          <w:sz w:val="24"/>
          <w:szCs w:val="24"/>
        </w:rPr>
        <w:t>0249:IPITMW</w:t>
      </w:r>
      <w:proofErr w:type="gramEnd"/>
      <w:r w:rsidR="00F43313" w:rsidRPr="008C0556">
        <w:rPr>
          <w:rFonts w:ascii="Times New Roman" w:hAnsi="Times New Roman" w:cs="Times New Roman"/>
          <w:sz w:val="24"/>
          <w:szCs w:val="24"/>
        </w:rPr>
        <w:t>&gt;2.0.CO;2.</w:t>
      </w:r>
    </w:p>
    <w:p w14:paraId="64041B6F" w14:textId="29AE713E" w:rsidR="00F43313" w:rsidRPr="008C0556" w:rsidRDefault="00FB2E7B"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lastRenderedPageBreak/>
        <w:t xml:space="preserve">Field, P.R., </w:t>
      </w:r>
      <w:r w:rsidR="00F122E6" w:rsidRPr="008C0556">
        <w:rPr>
          <w:rFonts w:ascii="Times New Roman" w:hAnsi="Times New Roman" w:cs="Times New Roman"/>
          <w:sz w:val="24"/>
          <w:szCs w:val="24"/>
        </w:rPr>
        <w:t xml:space="preserve">A.J. </w:t>
      </w:r>
      <w:proofErr w:type="spellStart"/>
      <w:r w:rsidR="00F122E6" w:rsidRPr="008C0556">
        <w:rPr>
          <w:rFonts w:ascii="Times New Roman" w:hAnsi="Times New Roman" w:cs="Times New Roman"/>
          <w:sz w:val="24"/>
          <w:szCs w:val="24"/>
        </w:rPr>
        <w:t>Heymsfield</w:t>
      </w:r>
      <w:proofErr w:type="spellEnd"/>
      <w:r w:rsidR="00F122E6" w:rsidRPr="008C0556">
        <w:rPr>
          <w:rFonts w:ascii="Times New Roman" w:hAnsi="Times New Roman" w:cs="Times New Roman"/>
          <w:sz w:val="24"/>
          <w:szCs w:val="24"/>
        </w:rPr>
        <w:t xml:space="preserve">, and A. </w:t>
      </w:r>
      <w:proofErr w:type="spellStart"/>
      <w:r w:rsidR="00F122E6" w:rsidRPr="008C0556">
        <w:rPr>
          <w:rFonts w:ascii="Times New Roman" w:hAnsi="Times New Roman" w:cs="Times New Roman"/>
          <w:sz w:val="24"/>
          <w:szCs w:val="24"/>
        </w:rPr>
        <w:t>Bansemer</w:t>
      </w:r>
      <w:proofErr w:type="spellEnd"/>
      <w:r w:rsidR="00F122E6" w:rsidRPr="008C0556">
        <w:rPr>
          <w:rFonts w:ascii="Times New Roman" w:hAnsi="Times New Roman" w:cs="Times New Roman"/>
          <w:sz w:val="24"/>
          <w:szCs w:val="24"/>
        </w:rPr>
        <w:t xml:space="preserve">, 2006: Shattering and particle interarrival times measured by optical array probes in ice clouds. </w:t>
      </w:r>
      <w:r w:rsidR="00F122E6" w:rsidRPr="008C0556">
        <w:rPr>
          <w:rFonts w:ascii="Times New Roman" w:hAnsi="Times New Roman" w:cs="Times New Roman"/>
          <w:i/>
          <w:iCs/>
          <w:sz w:val="24"/>
          <w:szCs w:val="24"/>
        </w:rPr>
        <w:t>J. Atmos. Ocean</w:t>
      </w:r>
      <w:r w:rsidR="005B2FC4" w:rsidRPr="008C0556">
        <w:rPr>
          <w:rFonts w:ascii="Times New Roman" w:hAnsi="Times New Roman" w:cs="Times New Roman"/>
          <w:i/>
          <w:iCs/>
          <w:sz w:val="24"/>
          <w:szCs w:val="24"/>
        </w:rPr>
        <w:t>ic</w:t>
      </w:r>
      <w:r w:rsidR="00F122E6" w:rsidRPr="008C0556">
        <w:rPr>
          <w:rFonts w:ascii="Times New Roman" w:hAnsi="Times New Roman" w:cs="Times New Roman"/>
          <w:i/>
          <w:iCs/>
          <w:sz w:val="24"/>
          <w:szCs w:val="24"/>
        </w:rPr>
        <w:t xml:space="preserve"> Tech</w:t>
      </w:r>
      <w:r w:rsidR="005B2FC4" w:rsidRPr="008C0556">
        <w:rPr>
          <w:rFonts w:ascii="Times New Roman" w:hAnsi="Times New Roman" w:cs="Times New Roman"/>
          <w:i/>
          <w:iCs/>
          <w:sz w:val="24"/>
          <w:szCs w:val="24"/>
        </w:rPr>
        <w:t>nol</w:t>
      </w:r>
      <w:r w:rsidR="00F122E6" w:rsidRPr="008C0556">
        <w:rPr>
          <w:rFonts w:ascii="Times New Roman" w:hAnsi="Times New Roman" w:cs="Times New Roman"/>
          <w:i/>
          <w:iCs/>
          <w:sz w:val="24"/>
          <w:szCs w:val="24"/>
        </w:rPr>
        <w:t>.</w:t>
      </w:r>
      <w:r w:rsidR="00F122E6" w:rsidRPr="008C0556">
        <w:rPr>
          <w:rFonts w:ascii="Times New Roman" w:hAnsi="Times New Roman" w:cs="Times New Roman"/>
          <w:sz w:val="24"/>
          <w:szCs w:val="24"/>
        </w:rPr>
        <w:t xml:space="preserve">, </w:t>
      </w:r>
      <w:r w:rsidR="00F122E6" w:rsidRPr="008C0556">
        <w:rPr>
          <w:rFonts w:ascii="Times New Roman" w:hAnsi="Times New Roman" w:cs="Times New Roman"/>
          <w:b/>
          <w:bCs/>
          <w:sz w:val="24"/>
          <w:szCs w:val="24"/>
        </w:rPr>
        <w:t>23</w:t>
      </w:r>
      <w:r w:rsidR="00F122E6" w:rsidRPr="008C0556">
        <w:rPr>
          <w:rFonts w:ascii="Times New Roman" w:hAnsi="Times New Roman" w:cs="Times New Roman"/>
          <w:sz w:val="24"/>
          <w:szCs w:val="24"/>
        </w:rPr>
        <w:t>, 1357-1371, doi:10.1175/JTECH1922.1.</w:t>
      </w:r>
    </w:p>
    <w:p w14:paraId="25056086" w14:textId="13E5E88F" w:rsidR="00B61854" w:rsidRPr="008C0556" w:rsidRDefault="00B61854"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Finlon, J.A., G.M.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S.W. Nesbitt, R.M. </w:t>
      </w:r>
      <w:proofErr w:type="spellStart"/>
      <w:r w:rsidRPr="008C0556">
        <w:rPr>
          <w:rFonts w:ascii="Times New Roman" w:hAnsi="Times New Roman" w:cs="Times New Roman"/>
          <w:sz w:val="24"/>
          <w:szCs w:val="24"/>
        </w:rPr>
        <w:t>Rauber</w:t>
      </w:r>
      <w:proofErr w:type="spellEnd"/>
      <w:r w:rsidRPr="008C0556">
        <w:rPr>
          <w:rFonts w:ascii="Times New Roman" w:hAnsi="Times New Roman" w:cs="Times New Roman"/>
          <w:sz w:val="24"/>
          <w:szCs w:val="24"/>
        </w:rPr>
        <w:t xml:space="preserve">, H. Morrison, W. Wu, and P. Zhang, 2019: A novel approach for characterizing the variability in mass-dimension relationships: results from MC3E. </w:t>
      </w:r>
      <w:r w:rsidR="00E92C79" w:rsidRPr="00BC66DD">
        <w:rPr>
          <w:rFonts w:ascii="Times New Roman" w:hAnsi="Times New Roman" w:cs="Times New Roman"/>
          <w:i/>
          <w:iCs/>
          <w:sz w:val="24"/>
          <w:szCs w:val="24"/>
        </w:rPr>
        <w:t>Atmos. Chem. Phys.</w:t>
      </w:r>
      <w:r w:rsidR="00E92C79" w:rsidRPr="008C0556">
        <w:rPr>
          <w:rFonts w:ascii="Times New Roman" w:hAnsi="Times New Roman" w:cs="Times New Roman"/>
          <w:sz w:val="24"/>
          <w:szCs w:val="24"/>
        </w:rPr>
        <w:t xml:space="preserve">, </w:t>
      </w:r>
      <w:r w:rsidR="00E92C79" w:rsidRPr="00BC66DD">
        <w:rPr>
          <w:rFonts w:ascii="Times New Roman" w:hAnsi="Times New Roman" w:cs="Times New Roman"/>
          <w:b/>
          <w:bCs/>
          <w:sz w:val="24"/>
          <w:szCs w:val="24"/>
        </w:rPr>
        <w:t>19</w:t>
      </w:r>
      <w:r w:rsidR="00E92C79" w:rsidRPr="008C0556">
        <w:rPr>
          <w:rFonts w:ascii="Times New Roman" w:hAnsi="Times New Roman" w:cs="Times New Roman"/>
          <w:sz w:val="24"/>
          <w:szCs w:val="24"/>
        </w:rPr>
        <w:t>, 3621-3643, doi:10.5194/acp-19-3621-2019.</w:t>
      </w:r>
    </w:p>
    <w:p w14:paraId="03D73698" w14:textId="77777777" w:rsidR="00AE1D9E" w:rsidRPr="008C0556" w:rsidRDefault="00AE1D9E"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Fontaine, E., A. </w:t>
      </w:r>
      <w:proofErr w:type="spellStart"/>
      <w:r w:rsidRPr="008C0556">
        <w:rPr>
          <w:rFonts w:ascii="Times New Roman" w:hAnsi="Times New Roman" w:cs="Times New Roman"/>
          <w:sz w:val="24"/>
          <w:szCs w:val="24"/>
        </w:rPr>
        <w:t>Schwarzenboeck</w:t>
      </w:r>
      <w:proofErr w:type="spellEnd"/>
      <w:r w:rsidRPr="008C0556">
        <w:rPr>
          <w:rFonts w:ascii="Times New Roman" w:hAnsi="Times New Roman" w:cs="Times New Roman"/>
          <w:sz w:val="24"/>
          <w:szCs w:val="24"/>
        </w:rPr>
        <w:t xml:space="preserve">, J. </w:t>
      </w:r>
      <w:proofErr w:type="spellStart"/>
      <w:r w:rsidRPr="008C0556">
        <w:rPr>
          <w:rFonts w:ascii="Times New Roman" w:hAnsi="Times New Roman" w:cs="Times New Roman"/>
          <w:sz w:val="24"/>
          <w:szCs w:val="24"/>
        </w:rPr>
        <w:t>Delanoe</w:t>
      </w:r>
      <w:proofErr w:type="spellEnd"/>
      <w:r w:rsidRPr="008C0556">
        <w:rPr>
          <w:rFonts w:ascii="Times New Roman" w:hAnsi="Times New Roman" w:cs="Times New Roman"/>
          <w:sz w:val="24"/>
          <w:szCs w:val="24"/>
        </w:rPr>
        <w:t xml:space="preserve">, W. </w:t>
      </w:r>
      <w:proofErr w:type="spellStart"/>
      <w:r w:rsidRPr="008C0556">
        <w:rPr>
          <w:rFonts w:ascii="Times New Roman" w:hAnsi="Times New Roman" w:cs="Times New Roman"/>
          <w:sz w:val="24"/>
          <w:szCs w:val="24"/>
        </w:rPr>
        <w:t>Wobrock</w:t>
      </w:r>
      <w:proofErr w:type="spellEnd"/>
      <w:r w:rsidRPr="008C0556">
        <w:rPr>
          <w:rFonts w:ascii="Times New Roman" w:hAnsi="Times New Roman" w:cs="Times New Roman"/>
          <w:sz w:val="24"/>
          <w:szCs w:val="24"/>
        </w:rPr>
        <w:t xml:space="preserve">, D. Leroy, R. Dupuy, C. </w:t>
      </w:r>
      <w:proofErr w:type="spellStart"/>
      <w:r w:rsidRPr="008C0556">
        <w:rPr>
          <w:rFonts w:ascii="Times New Roman" w:hAnsi="Times New Roman" w:cs="Times New Roman"/>
          <w:sz w:val="24"/>
          <w:szCs w:val="24"/>
        </w:rPr>
        <w:t>Gourbeyre</w:t>
      </w:r>
      <w:proofErr w:type="spellEnd"/>
      <w:r w:rsidRPr="008C0556">
        <w:rPr>
          <w:rFonts w:ascii="Times New Roman" w:hAnsi="Times New Roman" w:cs="Times New Roman"/>
          <w:sz w:val="24"/>
          <w:szCs w:val="24"/>
        </w:rPr>
        <w:t xml:space="preserve">, and A. </w:t>
      </w:r>
      <w:proofErr w:type="spellStart"/>
      <w:r w:rsidRPr="008C0556">
        <w:rPr>
          <w:rFonts w:ascii="Times New Roman" w:hAnsi="Times New Roman" w:cs="Times New Roman"/>
          <w:sz w:val="24"/>
          <w:szCs w:val="24"/>
        </w:rPr>
        <w:t>Protat</w:t>
      </w:r>
      <w:proofErr w:type="spellEnd"/>
      <w:r w:rsidRPr="008C0556">
        <w:rPr>
          <w:rFonts w:ascii="Times New Roman" w:hAnsi="Times New Roman" w:cs="Times New Roman"/>
          <w:sz w:val="24"/>
          <w:szCs w:val="24"/>
        </w:rPr>
        <w:t xml:space="preserve">, 2014: Constraining mass-diameter relations from hydrometeor images and cloud radar </w:t>
      </w:r>
      <w:proofErr w:type="spellStart"/>
      <w:r w:rsidRPr="008C0556">
        <w:rPr>
          <w:rFonts w:ascii="Times New Roman" w:hAnsi="Times New Roman" w:cs="Times New Roman"/>
          <w:sz w:val="24"/>
          <w:szCs w:val="24"/>
        </w:rPr>
        <w:t>reflectivities</w:t>
      </w:r>
      <w:proofErr w:type="spellEnd"/>
      <w:r w:rsidRPr="008C0556">
        <w:rPr>
          <w:rFonts w:ascii="Times New Roman" w:hAnsi="Times New Roman" w:cs="Times New Roman"/>
          <w:sz w:val="24"/>
          <w:szCs w:val="24"/>
        </w:rPr>
        <w:t xml:space="preserve"> in tropical continental and oceanic convective anvils. </w:t>
      </w:r>
      <w:r w:rsidRPr="008C0556">
        <w:rPr>
          <w:rFonts w:ascii="Times New Roman" w:hAnsi="Times New Roman" w:cs="Times New Roman"/>
          <w:i/>
          <w:iCs/>
          <w:sz w:val="24"/>
          <w:szCs w:val="24"/>
        </w:rPr>
        <w:t>Atmos. Chem., Phys</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14</w:t>
      </w:r>
      <w:r w:rsidRPr="008C0556">
        <w:rPr>
          <w:rFonts w:ascii="Times New Roman" w:hAnsi="Times New Roman" w:cs="Times New Roman"/>
          <w:sz w:val="24"/>
          <w:szCs w:val="24"/>
        </w:rPr>
        <w:t>, 11, 367-11 392.</w:t>
      </w:r>
    </w:p>
    <w:p w14:paraId="725623EE" w14:textId="77777777" w:rsidR="00AE1D9E" w:rsidRPr="008C0556" w:rsidRDefault="00AE1D9E"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Fontaine, E., A. </w:t>
      </w:r>
      <w:proofErr w:type="spellStart"/>
      <w:r w:rsidRPr="008C0556">
        <w:rPr>
          <w:rFonts w:ascii="Times New Roman" w:hAnsi="Times New Roman" w:cs="Times New Roman"/>
          <w:sz w:val="24"/>
          <w:szCs w:val="24"/>
        </w:rPr>
        <w:t>Schwarzenboeck</w:t>
      </w:r>
      <w:proofErr w:type="spellEnd"/>
      <w:r w:rsidRPr="008C0556">
        <w:rPr>
          <w:rFonts w:ascii="Times New Roman" w:hAnsi="Times New Roman" w:cs="Times New Roman"/>
          <w:sz w:val="24"/>
          <w:szCs w:val="24"/>
        </w:rPr>
        <w:t xml:space="preserve">, D. Leroy, J. </w:t>
      </w:r>
      <w:proofErr w:type="spellStart"/>
      <w:r w:rsidRPr="008C0556">
        <w:rPr>
          <w:rFonts w:ascii="Times New Roman" w:hAnsi="Times New Roman" w:cs="Times New Roman"/>
          <w:sz w:val="24"/>
          <w:szCs w:val="24"/>
        </w:rPr>
        <w:t>Delanoe</w:t>
      </w:r>
      <w:proofErr w:type="spellEnd"/>
      <w:r w:rsidRPr="008C0556">
        <w:rPr>
          <w:rFonts w:ascii="Times New Roman" w:hAnsi="Times New Roman" w:cs="Times New Roman"/>
          <w:sz w:val="24"/>
          <w:szCs w:val="24"/>
        </w:rPr>
        <w:t xml:space="preserve">, A. </w:t>
      </w:r>
      <w:proofErr w:type="spellStart"/>
      <w:r w:rsidRPr="008C0556">
        <w:rPr>
          <w:rFonts w:ascii="Times New Roman" w:hAnsi="Times New Roman" w:cs="Times New Roman"/>
          <w:sz w:val="24"/>
          <w:szCs w:val="24"/>
        </w:rPr>
        <w:t>Protat</w:t>
      </w:r>
      <w:proofErr w:type="spellEnd"/>
      <w:r w:rsidRPr="008C0556">
        <w:rPr>
          <w:rFonts w:ascii="Times New Roman" w:hAnsi="Times New Roman" w:cs="Times New Roman"/>
          <w:sz w:val="24"/>
          <w:szCs w:val="24"/>
        </w:rPr>
        <w:t xml:space="preserve">, F. </w:t>
      </w:r>
      <w:proofErr w:type="spellStart"/>
      <w:r w:rsidRPr="008C0556">
        <w:rPr>
          <w:rFonts w:ascii="Times New Roman" w:hAnsi="Times New Roman" w:cs="Times New Roman"/>
          <w:sz w:val="24"/>
          <w:szCs w:val="24"/>
        </w:rPr>
        <w:t>Dezitter</w:t>
      </w:r>
      <w:proofErr w:type="spellEnd"/>
      <w:r w:rsidRPr="008C0556">
        <w:rPr>
          <w:rFonts w:ascii="Times New Roman" w:hAnsi="Times New Roman" w:cs="Times New Roman"/>
          <w:sz w:val="24"/>
          <w:szCs w:val="24"/>
        </w:rPr>
        <w:t xml:space="preserve">, J.W. </w:t>
      </w:r>
      <w:proofErr w:type="spellStart"/>
      <w:r w:rsidRPr="008C0556">
        <w:rPr>
          <w:rFonts w:ascii="Times New Roman" w:hAnsi="Times New Roman" w:cs="Times New Roman"/>
          <w:sz w:val="24"/>
          <w:szCs w:val="24"/>
        </w:rPr>
        <w:t>Strapp</w:t>
      </w:r>
      <w:proofErr w:type="spellEnd"/>
      <w:r w:rsidRPr="008C0556">
        <w:rPr>
          <w:rFonts w:ascii="Times New Roman" w:hAnsi="Times New Roman" w:cs="Times New Roman"/>
          <w:sz w:val="24"/>
          <w:szCs w:val="24"/>
        </w:rPr>
        <w:t xml:space="preserve">, and L.E. </w:t>
      </w:r>
      <w:proofErr w:type="spellStart"/>
      <w:r w:rsidRPr="008C0556">
        <w:rPr>
          <w:rFonts w:ascii="Times New Roman" w:hAnsi="Times New Roman" w:cs="Times New Roman"/>
          <w:sz w:val="24"/>
          <w:szCs w:val="24"/>
        </w:rPr>
        <w:t>Lilie</w:t>
      </w:r>
      <w:proofErr w:type="spellEnd"/>
      <w:r w:rsidRPr="008C0556">
        <w:rPr>
          <w:rFonts w:ascii="Times New Roman" w:hAnsi="Times New Roman" w:cs="Times New Roman"/>
          <w:sz w:val="24"/>
          <w:szCs w:val="24"/>
        </w:rPr>
        <w:t xml:space="preserve">, 2020: Statistical analysis of ice microphysical properties in tropical mesoscale convective systems derived from cloud radar and in situ microphysical observations. </w:t>
      </w:r>
      <w:r w:rsidRPr="008C0556">
        <w:rPr>
          <w:rFonts w:ascii="Times New Roman" w:hAnsi="Times New Roman" w:cs="Times New Roman"/>
          <w:i/>
          <w:iCs/>
          <w:sz w:val="24"/>
          <w:szCs w:val="24"/>
        </w:rPr>
        <w:t>Atmos. Chem. Phys</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20</w:t>
      </w:r>
      <w:r w:rsidRPr="008C0556">
        <w:rPr>
          <w:rFonts w:ascii="Times New Roman" w:hAnsi="Times New Roman" w:cs="Times New Roman"/>
          <w:sz w:val="24"/>
          <w:szCs w:val="24"/>
        </w:rPr>
        <w:t>, 2303-3553. Doi:10.5194/acp-20-3503-2020.</w:t>
      </w:r>
    </w:p>
    <w:p w14:paraId="6DAD62EF" w14:textId="5E8D0874" w:rsidR="00AE1D9E" w:rsidRPr="008C0556" w:rsidRDefault="00AE1D9E"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Fridlind</w:t>
      </w:r>
      <w:proofErr w:type="spellEnd"/>
      <w:r w:rsidRPr="008C0556">
        <w:rPr>
          <w:rFonts w:ascii="Times New Roman" w:hAnsi="Times New Roman" w:cs="Times New Roman"/>
          <w:sz w:val="24"/>
          <w:szCs w:val="24"/>
        </w:rPr>
        <w:t xml:space="preserve">, A. A. Ackerman, A. Grandin, F. </w:t>
      </w:r>
      <w:proofErr w:type="spellStart"/>
      <w:r w:rsidRPr="008C0556">
        <w:rPr>
          <w:rFonts w:ascii="Times New Roman" w:hAnsi="Times New Roman" w:cs="Times New Roman"/>
          <w:sz w:val="24"/>
          <w:szCs w:val="24"/>
        </w:rPr>
        <w:t>Dezitter</w:t>
      </w:r>
      <w:proofErr w:type="spellEnd"/>
      <w:r w:rsidRPr="008C0556">
        <w:rPr>
          <w:rFonts w:ascii="Times New Roman" w:hAnsi="Times New Roman" w:cs="Times New Roman"/>
          <w:sz w:val="24"/>
          <w:szCs w:val="24"/>
        </w:rPr>
        <w:t xml:space="preserve">, M. Weber, J. </w:t>
      </w:r>
      <w:proofErr w:type="spellStart"/>
      <w:r w:rsidRPr="008C0556">
        <w:rPr>
          <w:rFonts w:ascii="Times New Roman" w:hAnsi="Times New Roman" w:cs="Times New Roman"/>
          <w:sz w:val="24"/>
          <w:szCs w:val="24"/>
        </w:rPr>
        <w:t>Strapp</w:t>
      </w:r>
      <w:proofErr w:type="spellEnd"/>
      <w:r w:rsidRPr="008C0556">
        <w:rPr>
          <w:rFonts w:ascii="Times New Roman" w:hAnsi="Times New Roman" w:cs="Times New Roman"/>
          <w:sz w:val="24"/>
          <w:szCs w:val="24"/>
        </w:rPr>
        <w:t xml:space="preserve">, A. Korolev, and C. Williams, 2015: High ice water content at low radar reflectivity near deep convection – Part 1: Consistency of in situ and remote-sensing observations with stratiform rain column simulations. </w:t>
      </w:r>
      <w:r w:rsidRPr="008C0556">
        <w:rPr>
          <w:rFonts w:ascii="Times New Roman" w:hAnsi="Times New Roman" w:cs="Times New Roman"/>
          <w:i/>
          <w:iCs/>
          <w:sz w:val="24"/>
          <w:szCs w:val="24"/>
        </w:rPr>
        <w:t>Atmos. Chem. Phys</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15</w:t>
      </w:r>
      <w:r w:rsidRPr="008C0556">
        <w:rPr>
          <w:rFonts w:ascii="Times New Roman" w:hAnsi="Times New Roman" w:cs="Times New Roman"/>
          <w:sz w:val="24"/>
          <w:szCs w:val="24"/>
        </w:rPr>
        <w:t>, 11713-11728.</w:t>
      </w:r>
    </w:p>
    <w:p w14:paraId="638A379C" w14:textId="779BB67E" w:rsidR="005016AF" w:rsidRPr="008C0556" w:rsidRDefault="005016AF"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Gilmore, M.S., J.M. </w:t>
      </w:r>
      <w:proofErr w:type="spellStart"/>
      <w:r w:rsidRPr="008C0556">
        <w:rPr>
          <w:rFonts w:ascii="Times New Roman" w:hAnsi="Times New Roman" w:cs="Times New Roman"/>
          <w:sz w:val="24"/>
          <w:szCs w:val="24"/>
        </w:rPr>
        <w:t>Straka</w:t>
      </w:r>
      <w:proofErr w:type="spellEnd"/>
      <w:r w:rsidRPr="008C0556">
        <w:rPr>
          <w:rFonts w:ascii="Times New Roman" w:hAnsi="Times New Roman" w:cs="Times New Roman"/>
          <w:sz w:val="24"/>
          <w:szCs w:val="24"/>
        </w:rPr>
        <w:t xml:space="preserve">, and E.N. Rasmussen, 2004: Precipitation uncertainty due to variations in precipitation particle parameters within a simple microphysics scheme. </w:t>
      </w:r>
      <w:r w:rsidRPr="008C0556">
        <w:rPr>
          <w:rFonts w:ascii="Times New Roman" w:hAnsi="Times New Roman" w:cs="Times New Roman"/>
          <w:i/>
          <w:iCs/>
          <w:sz w:val="24"/>
          <w:szCs w:val="24"/>
        </w:rPr>
        <w:t>Mon. Wea. Rev.</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132</w:t>
      </w:r>
      <w:r w:rsidRPr="008C0556">
        <w:rPr>
          <w:rFonts w:ascii="Times New Roman" w:hAnsi="Times New Roman" w:cs="Times New Roman"/>
          <w:sz w:val="24"/>
          <w:szCs w:val="24"/>
        </w:rPr>
        <w:t>, 2610-2627, doi:10.1175/MWR2810.1.</w:t>
      </w:r>
    </w:p>
    <w:p w14:paraId="32F0BC92" w14:textId="23562C11" w:rsidR="002E3653" w:rsidRPr="008C0556" w:rsidRDefault="002E3653"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lastRenderedPageBreak/>
        <w:t>Heymsfield</w:t>
      </w:r>
      <w:proofErr w:type="spellEnd"/>
      <w:r w:rsidRPr="008C0556">
        <w:rPr>
          <w:rFonts w:ascii="Times New Roman" w:hAnsi="Times New Roman" w:cs="Times New Roman"/>
          <w:sz w:val="24"/>
          <w:szCs w:val="24"/>
        </w:rPr>
        <w:t>, A.J. and J.L. Parrish, 1979: Techniques employed in the processing of particle size spectra and state parameter data obtained with the T-28 aircraft platform. NCAR Tech. Note NCAR/TN-137+1A, 77 pp.</w:t>
      </w:r>
    </w:p>
    <w:p w14:paraId="2236CC29" w14:textId="34470127" w:rsidR="00752D78" w:rsidRPr="008C0556" w:rsidRDefault="00752D78"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A.J. and C.M.R. Platt, 1984: A parameterization of the particle size spectrum of ice clouds in terms of ambient temperature and the ice water content. </w:t>
      </w:r>
      <w:r w:rsidRPr="008C0556">
        <w:rPr>
          <w:rFonts w:ascii="Times New Roman" w:hAnsi="Times New Roman" w:cs="Times New Roman"/>
          <w:i/>
          <w:iCs/>
          <w:sz w:val="24"/>
          <w:szCs w:val="24"/>
        </w:rPr>
        <w:t>J. Atmos. Sci.</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41</w:t>
      </w:r>
      <w:r w:rsidRPr="008C0556">
        <w:rPr>
          <w:rFonts w:ascii="Times New Roman" w:hAnsi="Times New Roman" w:cs="Times New Roman"/>
          <w:sz w:val="24"/>
          <w:szCs w:val="24"/>
        </w:rPr>
        <w:t>, 846-855.</w:t>
      </w:r>
    </w:p>
    <w:p w14:paraId="2FB9663C" w14:textId="585DC074" w:rsidR="00AE1D9E" w:rsidRPr="008C0556" w:rsidRDefault="00AE1D9E"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A.J., A. </w:t>
      </w:r>
      <w:proofErr w:type="spellStart"/>
      <w:r w:rsidRPr="008C0556">
        <w:rPr>
          <w:rFonts w:ascii="Times New Roman" w:hAnsi="Times New Roman" w:cs="Times New Roman"/>
          <w:sz w:val="24"/>
          <w:szCs w:val="24"/>
        </w:rPr>
        <w:t>Bansemer</w:t>
      </w:r>
      <w:proofErr w:type="spellEnd"/>
      <w:r w:rsidRPr="008C0556">
        <w:rPr>
          <w:rFonts w:ascii="Times New Roman" w:hAnsi="Times New Roman" w:cs="Times New Roman"/>
          <w:sz w:val="24"/>
          <w:szCs w:val="24"/>
        </w:rPr>
        <w:t xml:space="preserve">, P.R. Field, S.L. Durden, J.L. Stith, J.E. Dye, W. Hall, and C.A. Grainger, 2002: Observations and Parameterizations of Particle Size Distributions in Deep Tropical Cirrus and Stratiform Precipitating Clouds: Results from In Situ Observations in TRMM Field Campaigns. </w:t>
      </w:r>
      <w:r w:rsidRPr="008C0556">
        <w:rPr>
          <w:rFonts w:ascii="Times New Roman" w:hAnsi="Times New Roman" w:cs="Times New Roman"/>
          <w:i/>
          <w:iCs/>
          <w:sz w:val="24"/>
          <w:szCs w:val="24"/>
        </w:rPr>
        <w:t>J. Atmos. Sci</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59</w:t>
      </w:r>
      <w:r w:rsidRPr="008C0556">
        <w:rPr>
          <w:rFonts w:ascii="Times New Roman" w:hAnsi="Times New Roman" w:cs="Times New Roman"/>
          <w:sz w:val="24"/>
          <w:szCs w:val="24"/>
        </w:rPr>
        <w:t>, 3457-3491.</w:t>
      </w:r>
    </w:p>
    <w:p w14:paraId="7693C590" w14:textId="7D84EBAE" w:rsidR="00AE1D9E" w:rsidRPr="008C0556" w:rsidRDefault="00AE1D9E"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A.J., A. </w:t>
      </w:r>
      <w:proofErr w:type="spellStart"/>
      <w:r w:rsidRPr="008C0556">
        <w:rPr>
          <w:rFonts w:ascii="Times New Roman" w:hAnsi="Times New Roman" w:cs="Times New Roman"/>
          <w:sz w:val="24"/>
          <w:szCs w:val="24"/>
        </w:rPr>
        <w:t>Bansemer</w:t>
      </w:r>
      <w:proofErr w:type="spellEnd"/>
      <w:r w:rsidRPr="008C0556">
        <w:rPr>
          <w:rFonts w:ascii="Times New Roman" w:hAnsi="Times New Roman" w:cs="Times New Roman"/>
          <w:sz w:val="24"/>
          <w:szCs w:val="24"/>
        </w:rPr>
        <w:t xml:space="preserve">, C.G. Schmitt, C. </w:t>
      </w:r>
      <w:proofErr w:type="spellStart"/>
      <w:r w:rsidRPr="008C0556">
        <w:rPr>
          <w:rFonts w:ascii="Times New Roman" w:hAnsi="Times New Roman" w:cs="Times New Roman"/>
          <w:sz w:val="24"/>
          <w:szCs w:val="24"/>
        </w:rPr>
        <w:t>Twohy</w:t>
      </w:r>
      <w:proofErr w:type="spellEnd"/>
      <w:r w:rsidRPr="008C0556">
        <w:rPr>
          <w:rFonts w:ascii="Times New Roman" w:hAnsi="Times New Roman" w:cs="Times New Roman"/>
          <w:sz w:val="24"/>
          <w:szCs w:val="24"/>
        </w:rPr>
        <w:t xml:space="preserve">, and M.R. </w:t>
      </w:r>
      <w:proofErr w:type="spellStart"/>
      <w:r w:rsidRPr="008C0556">
        <w:rPr>
          <w:rFonts w:ascii="Times New Roman" w:hAnsi="Times New Roman" w:cs="Times New Roman"/>
          <w:sz w:val="24"/>
          <w:szCs w:val="24"/>
        </w:rPr>
        <w:t>Poellot</w:t>
      </w:r>
      <w:proofErr w:type="spellEnd"/>
      <w:r w:rsidRPr="008C0556">
        <w:rPr>
          <w:rFonts w:ascii="Times New Roman" w:hAnsi="Times New Roman" w:cs="Times New Roman"/>
          <w:sz w:val="24"/>
          <w:szCs w:val="24"/>
        </w:rPr>
        <w:t xml:space="preserve">, 2004: Effective ice particle densities derived from aircraft data. </w:t>
      </w:r>
      <w:r w:rsidRPr="008C0556">
        <w:rPr>
          <w:rFonts w:ascii="Times New Roman" w:hAnsi="Times New Roman" w:cs="Times New Roman"/>
          <w:i/>
          <w:iCs/>
          <w:sz w:val="24"/>
          <w:szCs w:val="24"/>
        </w:rPr>
        <w:t>J. Atmos. Sci</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61</w:t>
      </w:r>
      <w:r w:rsidRPr="008C0556">
        <w:rPr>
          <w:rFonts w:ascii="Times New Roman" w:hAnsi="Times New Roman" w:cs="Times New Roman"/>
          <w:sz w:val="24"/>
          <w:szCs w:val="24"/>
        </w:rPr>
        <w:t>, 982-1003.</w:t>
      </w:r>
    </w:p>
    <w:p w14:paraId="6F527EC6" w14:textId="41999E94" w:rsidR="00393E0B" w:rsidRPr="008C0556" w:rsidRDefault="00393E0B"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Hoffmann, F., 2020: Effects of entrainment and mixing on the Wegener-Bergeron-</w:t>
      </w:r>
      <w:proofErr w:type="spellStart"/>
      <w:r w:rsidRPr="008C0556">
        <w:rPr>
          <w:rFonts w:ascii="Times New Roman" w:hAnsi="Times New Roman" w:cs="Times New Roman"/>
          <w:sz w:val="24"/>
          <w:szCs w:val="24"/>
        </w:rPr>
        <w:t>Findeisen</w:t>
      </w:r>
      <w:proofErr w:type="spellEnd"/>
      <w:r w:rsidRPr="008C0556">
        <w:rPr>
          <w:rFonts w:ascii="Times New Roman" w:hAnsi="Times New Roman" w:cs="Times New Roman"/>
          <w:sz w:val="24"/>
          <w:szCs w:val="24"/>
        </w:rPr>
        <w:t xml:space="preserve"> process. </w:t>
      </w:r>
      <w:r w:rsidRPr="008C0556">
        <w:rPr>
          <w:rFonts w:ascii="Times New Roman" w:hAnsi="Times New Roman" w:cs="Times New Roman"/>
          <w:i/>
          <w:iCs/>
          <w:sz w:val="24"/>
          <w:szCs w:val="24"/>
        </w:rPr>
        <w:t>J. Atmos. Sci.</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77</w:t>
      </w:r>
      <w:r w:rsidRPr="008C0556">
        <w:rPr>
          <w:rFonts w:ascii="Times New Roman" w:hAnsi="Times New Roman" w:cs="Times New Roman"/>
          <w:sz w:val="24"/>
          <w:szCs w:val="24"/>
        </w:rPr>
        <w:t>, 6, 2279-2296, doi:10.1175/JAS-D-19-0289.1.</w:t>
      </w:r>
    </w:p>
    <w:p w14:paraId="1E0F273E" w14:textId="5141E519" w:rsidR="00AE1D9E" w:rsidRPr="008C0556" w:rsidRDefault="00AE1D9E"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Jackson, R.C., G.M. </w:t>
      </w: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A. </w:t>
      </w:r>
      <w:proofErr w:type="spellStart"/>
      <w:r w:rsidRPr="008C0556">
        <w:rPr>
          <w:rFonts w:ascii="Times New Roman" w:hAnsi="Times New Roman" w:cs="Times New Roman"/>
          <w:sz w:val="24"/>
          <w:szCs w:val="24"/>
        </w:rPr>
        <w:t>Fridlind</w:t>
      </w:r>
      <w:proofErr w:type="spellEnd"/>
      <w:r w:rsidRPr="008C0556">
        <w:rPr>
          <w:rFonts w:ascii="Times New Roman" w:hAnsi="Times New Roman" w:cs="Times New Roman"/>
          <w:sz w:val="24"/>
          <w:szCs w:val="24"/>
        </w:rPr>
        <w:t xml:space="preserve">, and R. Atlas, 2015: The dependence of cirrus gamma size distributions expressed as volumes in N0-λ-μ phase space and bulk cloud properties on environmental conditions: Results from Small Ice Particles in Cirrus Experiment (SPARTICUS). </w:t>
      </w:r>
      <w:r w:rsidRPr="008C0556">
        <w:rPr>
          <w:rFonts w:ascii="Times New Roman" w:hAnsi="Times New Roman" w:cs="Times New Roman"/>
          <w:i/>
          <w:iCs/>
          <w:sz w:val="24"/>
          <w:szCs w:val="24"/>
        </w:rPr>
        <w:t xml:space="preserve">J. </w:t>
      </w:r>
      <w:proofErr w:type="spellStart"/>
      <w:r w:rsidRPr="008C0556">
        <w:rPr>
          <w:rFonts w:ascii="Times New Roman" w:hAnsi="Times New Roman" w:cs="Times New Roman"/>
          <w:i/>
          <w:iCs/>
          <w:sz w:val="24"/>
          <w:szCs w:val="24"/>
        </w:rPr>
        <w:t>Geophys</w:t>
      </w:r>
      <w:proofErr w:type="spellEnd"/>
      <w:r w:rsidRPr="008C0556">
        <w:rPr>
          <w:rFonts w:ascii="Times New Roman" w:hAnsi="Times New Roman" w:cs="Times New Roman"/>
          <w:i/>
          <w:iCs/>
          <w:sz w:val="24"/>
          <w:szCs w:val="24"/>
        </w:rPr>
        <w:t>. Res. Atmos.</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120</w:t>
      </w:r>
      <w:r w:rsidRPr="008C0556">
        <w:rPr>
          <w:rFonts w:ascii="Times New Roman" w:hAnsi="Times New Roman" w:cs="Times New Roman"/>
          <w:sz w:val="24"/>
          <w:szCs w:val="24"/>
        </w:rPr>
        <w:t>, 19, 10351-10377, doi:10.1002/2015JD023492.</w:t>
      </w:r>
    </w:p>
    <w:p w14:paraId="67FEC4D3" w14:textId="3D65997C" w:rsidR="0005382D" w:rsidRPr="008C0556" w:rsidRDefault="005B2FC4"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Korolev. A., 2007: Reconstruction of the sizes of spherical particles from their shadow images. Part I: Theoretical considerations. </w:t>
      </w:r>
      <w:r w:rsidRPr="008C0556">
        <w:rPr>
          <w:rFonts w:ascii="Times New Roman" w:hAnsi="Times New Roman" w:cs="Times New Roman"/>
          <w:i/>
          <w:iCs/>
          <w:sz w:val="24"/>
          <w:szCs w:val="24"/>
        </w:rPr>
        <w:t>J. Atmos. Oceanic Technol.</w:t>
      </w:r>
      <w:r w:rsidR="00505258" w:rsidRPr="008C0556">
        <w:rPr>
          <w:rFonts w:ascii="Times New Roman" w:hAnsi="Times New Roman" w:cs="Times New Roman"/>
          <w:sz w:val="24"/>
          <w:szCs w:val="24"/>
        </w:rPr>
        <w:t xml:space="preserve">, </w:t>
      </w:r>
      <w:r w:rsidR="00505258" w:rsidRPr="008C0556">
        <w:rPr>
          <w:rFonts w:ascii="Times New Roman" w:hAnsi="Times New Roman" w:cs="Times New Roman"/>
          <w:b/>
          <w:bCs/>
          <w:sz w:val="24"/>
          <w:szCs w:val="24"/>
        </w:rPr>
        <w:t>24</w:t>
      </w:r>
      <w:r w:rsidR="00505258" w:rsidRPr="008C0556">
        <w:rPr>
          <w:rFonts w:ascii="Times New Roman" w:hAnsi="Times New Roman" w:cs="Times New Roman"/>
          <w:sz w:val="24"/>
          <w:szCs w:val="24"/>
        </w:rPr>
        <w:t>, 376-389, doi:10.1175/JTECH1980.1.</w:t>
      </w:r>
    </w:p>
    <w:p w14:paraId="39581818" w14:textId="626D80D5" w:rsidR="00F72FB4" w:rsidRPr="008C0556" w:rsidRDefault="00F72FB4"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lastRenderedPageBreak/>
        <w:t>Kosarev</w:t>
      </w:r>
      <w:proofErr w:type="spellEnd"/>
      <w:r w:rsidRPr="008C0556">
        <w:rPr>
          <w:rFonts w:ascii="Times New Roman" w:hAnsi="Times New Roman" w:cs="Times New Roman"/>
          <w:sz w:val="24"/>
          <w:szCs w:val="24"/>
        </w:rPr>
        <w:t xml:space="preserve">, A.L. and I.P. </w:t>
      </w:r>
      <w:proofErr w:type="spellStart"/>
      <w:r w:rsidRPr="008C0556">
        <w:rPr>
          <w:rFonts w:ascii="Times New Roman" w:hAnsi="Times New Roman" w:cs="Times New Roman"/>
          <w:sz w:val="24"/>
          <w:szCs w:val="24"/>
        </w:rPr>
        <w:t>Mazin</w:t>
      </w:r>
      <w:proofErr w:type="spellEnd"/>
      <w:r w:rsidRPr="008C0556">
        <w:rPr>
          <w:rFonts w:ascii="Times New Roman" w:hAnsi="Times New Roman" w:cs="Times New Roman"/>
          <w:sz w:val="24"/>
          <w:szCs w:val="24"/>
        </w:rPr>
        <w:t xml:space="preserve">, 1991: An empirical model of the physical structure of upper-layer clouds. </w:t>
      </w:r>
      <w:r w:rsidRPr="008C0556">
        <w:rPr>
          <w:rFonts w:ascii="Times New Roman" w:hAnsi="Times New Roman" w:cs="Times New Roman"/>
          <w:i/>
          <w:iCs/>
          <w:sz w:val="24"/>
          <w:szCs w:val="24"/>
        </w:rPr>
        <w:t>Atmos. Res.</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26</w:t>
      </w:r>
      <w:r w:rsidRPr="008C0556">
        <w:rPr>
          <w:rFonts w:ascii="Times New Roman" w:hAnsi="Times New Roman" w:cs="Times New Roman"/>
          <w:sz w:val="24"/>
          <w:szCs w:val="24"/>
        </w:rPr>
        <w:t>, 3, 213-228, doi:10.1016/0169-8095(91)90055-2.</w:t>
      </w:r>
    </w:p>
    <w:p w14:paraId="466127CD" w14:textId="77777777" w:rsidR="00AE1D9E" w:rsidRPr="008C0556" w:rsidRDefault="00AE1D9E"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Lawson, R.P., L.J. Angus, and A.J.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1998: Cloud particle measurements in thunderstorm anvils and possible weather threat to aviation. </w:t>
      </w:r>
      <w:r w:rsidRPr="008C0556">
        <w:rPr>
          <w:rFonts w:ascii="Times New Roman" w:hAnsi="Times New Roman" w:cs="Times New Roman"/>
          <w:i/>
          <w:iCs/>
          <w:sz w:val="24"/>
          <w:szCs w:val="24"/>
        </w:rPr>
        <w:t xml:space="preserve">J. </w:t>
      </w:r>
      <w:proofErr w:type="spellStart"/>
      <w:r w:rsidRPr="008C0556">
        <w:rPr>
          <w:rFonts w:ascii="Times New Roman" w:hAnsi="Times New Roman" w:cs="Times New Roman"/>
          <w:i/>
          <w:iCs/>
          <w:sz w:val="24"/>
          <w:szCs w:val="24"/>
        </w:rPr>
        <w:t>Aircr</w:t>
      </w:r>
      <w:proofErr w:type="spellEnd"/>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35</w:t>
      </w:r>
      <w:r w:rsidRPr="008C0556">
        <w:rPr>
          <w:rFonts w:ascii="Times New Roman" w:hAnsi="Times New Roman" w:cs="Times New Roman"/>
          <w:sz w:val="24"/>
          <w:szCs w:val="24"/>
        </w:rPr>
        <w:t>, 113-121, doi:10.2513/2.2268.</w:t>
      </w:r>
    </w:p>
    <w:p w14:paraId="1840B8BE" w14:textId="77777777" w:rsidR="00AE1D9E" w:rsidRPr="008C0556" w:rsidRDefault="00AE1D9E"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Lawson, R.P., D. O’Connor, P. </w:t>
      </w:r>
      <w:proofErr w:type="spellStart"/>
      <w:r w:rsidRPr="008C0556">
        <w:rPr>
          <w:rFonts w:ascii="Times New Roman" w:hAnsi="Times New Roman" w:cs="Times New Roman"/>
          <w:sz w:val="24"/>
          <w:szCs w:val="24"/>
        </w:rPr>
        <w:t>Zmarzly</w:t>
      </w:r>
      <w:proofErr w:type="spellEnd"/>
      <w:r w:rsidRPr="008C0556">
        <w:rPr>
          <w:rFonts w:ascii="Times New Roman" w:hAnsi="Times New Roman" w:cs="Times New Roman"/>
          <w:sz w:val="24"/>
          <w:szCs w:val="24"/>
        </w:rPr>
        <w:t xml:space="preserve">, K. Weaver, B. Baker, Q. Mo, and H. Jonsson, 2006: The 2D-S (Stereo) Probe: Design and Preliminary Tests of a New Airborne, High-Speed, High-Resolution Particle Imaging Probe. </w:t>
      </w:r>
      <w:r w:rsidRPr="008C0556">
        <w:rPr>
          <w:rFonts w:ascii="Times New Roman" w:hAnsi="Times New Roman" w:cs="Times New Roman"/>
          <w:i/>
          <w:iCs/>
          <w:sz w:val="24"/>
          <w:szCs w:val="24"/>
        </w:rPr>
        <w:t>J. Atmos. Oceanic Technol</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23</w:t>
      </w:r>
      <w:r w:rsidRPr="008C0556">
        <w:rPr>
          <w:rFonts w:ascii="Times New Roman" w:hAnsi="Times New Roman" w:cs="Times New Roman"/>
          <w:sz w:val="24"/>
          <w:szCs w:val="24"/>
        </w:rPr>
        <w:t>, 11, 1462-1477, doi:10.1175/JTECH1927.1.</w:t>
      </w:r>
    </w:p>
    <w:p w14:paraId="05FC1FA1" w14:textId="0D754DE6" w:rsidR="00AE1D9E" w:rsidRPr="008C0556" w:rsidRDefault="00AE1D9E"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Lawson, R.P., E. Jenson, D.L. Mitchell, B. Baker, Q. Mo, and B. </w:t>
      </w:r>
      <w:proofErr w:type="spellStart"/>
      <w:r w:rsidRPr="008C0556">
        <w:rPr>
          <w:rFonts w:ascii="Times New Roman" w:hAnsi="Times New Roman" w:cs="Times New Roman"/>
          <w:sz w:val="24"/>
          <w:szCs w:val="24"/>
        </w:rPr>
        <w:t>Pilson</w:t>
      </w:r>
      <w:proofErr w:type="spellEnd"/>
      <w:r w:rsidRPr="008C0556">
        <w:rPr>
          <w:rFonts w:ascii="Times New Roman" w:hAnsi="Times New Roman" w:cs="Times New Roman"/>
          <w:sz w:val="24"/>
          <w:szCs w:val="24"/>
        </w:rPr>
        <w:t xml:space="preserve">, 2010: Microphysical and radiative properties of tropical clouds investigated in TC4 and NAMMA. </w:t>
      </w:r>
      <w:r w:rsidRPr="008C0556">
        <w:rPr>
          <w:rFonts w:ascii="Times New Roman" w:hAnsi="Times New Roman" w:cs="Times New Roman"/>
          <w:i/>
          <w:iCs/>
          <w:sz w:val="24"/>
          <w:szCs w:val="24"/>
        </w:rPr>
        <w:t xml:space="preserve">J. </w:t>
      </w:r>
      <w:proofErr w:type="spellStart"/>
      <w:r w:rsidRPr="008C0556">
        <w:rPr>
          <w:rFonts w:ascii="Times New Roman" w:hAnsi="Times New Roman" w:cs="Times New Roman"/>
          <w:i/>
          <w:iCs/>
          <w:sz w:val="24"/>
          <w:szCs w:val="24"/>
        </w:rPr>
        <w:t>Geophys</w:t>
      </w:r>
      <w:proofErr w:type="spellEnd"/>
      <w:r w:rsidRPr="008C0556">
        <w:rPr>
          <w:rFonts w:ascii="Times New Roman" w:hAnsi="Times New Roman" w:cs="Times New Roman"/>
          <w:i/>
          <w:iCs/>
          <w:sz w:val="24"/>
          <w:szCs w:val="24"/>
        </w:rPr>
        <w:t>. Res</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115</w:t>
      </w:r>
      <w:r w:rsidRPr="008C0556">
        <w:rPr>
          <w:rFonts w:ascii="Times New Roman" w:hAnsi="Times New Roman" w:cs="Times New Roman"/>
          <w:sz w:val="24"/>
          <w:szCs w:val="24"/>
        </w:rPr>
        <w:t>, D00J08, doi:10.1029/2009JD013017.</w:t>
      </w:r>
    </w:p>
    <w:p w14:paraId="683A2321" w14:textId="5D06829E" w:rsidR="00090759" w:rsidRPr="008C0556" w:rsidRDefault="00090759"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Leroy. D., E. Fontaine, A. </w:t>
      </w:r>
      <w:proofErr w:type="spellStart"/>
      <w:r w:rsidRPr="008C0556">
        <w:rPr>
          <w:rFonts w:ascii="Times New Roman" w:hAnsi="Times New Roman" w:cs="Times New Roman"/>
          <w:sz w:val="24"/>
          <w:szCs w:val="24"/>
        </w:rPr>
        <w:t>Schwarzenboeck</w:t>
      </w:r>
      <w:proofErr w:type="spellEnd"/>
      <w:r w:rsidRPr="008C0556">
        <w:rPr>
          <w:rFonts w:ascii="Times New Roman" w:hAnsi="Times New Roman" w:cs="Times New Roman"/>
          <w:sz w:val="24"/>
          <w:szCs w:val="24"/>
        </w:rPr>
        <w:t xml:space="preserve">, and J.W. </w:t>
      </w:r>
      <w:proofErr w:type="spellStart"/>
      <w:r w:rsidRPr="008C0556">
        <w:rPr>
          <w:rFonts w:ascii="Times New Roman" w:hAnsi="Times New Roman" w:cs="Times New Roman"/>
          <w:sz w:val="24"/>
          <w:szCs w:val="24"/>
        </w:rPr>
        <w:t>Strapp</w:t>
      </w:r>
      <w:proofErr w:type="spellEnd"/>
      <w:r w:rsidRPr="008C0556">
        <w:rPr>
          <w:rFonts w:ascii="Times New Roman" w:hAnsi="Times New Roman" w:cs="Times New Roman"/>
          <w:sz w:val="24"/>
          <w:szCs w:val="24"/>
        </w:rPr>
        <w:t xml:space="preserve">, 2016: </w:t>
      </w:r>
      <w:r w:rsidR="00720F89" w:rsidRPr="008C0556">
        <w:rPr>
          <w:rFonts w:ascii="Times New Roman" w:hAnsi="Times New Roman" w:cs="Times New Roman"/>
          <w:sz w:val="24"/>
          <w:szCs w:val="24"/>
        </w:rPr>
        <w:t>Ice crystal sizes in high ice water content clouds. Part I: On the computation of median mass diameter from in situ measurements.</w:t>
      </w:r>
      <w:r w:rsidR="00973747" w:rsidRPr="008C0556">
        <w:rPr>
          <w:rFonts w:ascii="Times New Roman" w:hAnsi="Times New Roman" w:cs="Times New Roman"/>
          <w:sz w:val="24"/>
          <w:szCs w:val="24"/>
        </w:rPr>
        <w:t xml:space="preserve"> </w:t>
      </w:r>
      <w:r w:rsidR="00973747" w:rsidRPr="008C0556">
        <w:rPr>
          <w:rFonts w:ascii="Times New Roman" w:hAnsi="Times New Roman" w:cs="Times New Roman"/>
          <w:i/>
          <w:iCs/>
          <w:sz w:val="24"/>
          <w:szCs w:val="24"/>
        </w:rPr>
        <w:t>J. Atmos. Ocean</w:t>
      </w:r>
      <w:r w:rsidR="005B2FC4" w:rsidRPr="008C0556">
        <w:rPr>
          <w:rFonts w:ascii="Times New Roman" w:hAnsi="Times New Roman" w:cs="Times New Roman"/>
          <w:i/>
          <w:iCs/>
          <w:sz w:val="24"/>
          <w:szCs w:val="24"/>
        </w:rPr>
        <w:t>ic</w:t>
      </w:r>
      <w:r w:rsidR="00973747" w:rsidRPr="008C0556">
        <w:rPr>
          <w:rFonts w:ascii="Times New Roman" w:hAnsi="Times New Roman" w:cs="Times New Roman"/>
          <w:i/>
          <w:iCs/>
          <w:sz w:val="24"/>
          <w:szCs w:val="24"/>
        </w:rPr>
        <w:t xml:space="preserve"> Tech</w:t>
      </w:r>
      <w:r w:rsidR="005B2FC4" w:rsidRPr="008C0556">
        <w:rPr>
          <w:rFonts w:ascii="Times New Roman" w:hAnsi="Times New Roman" w:cs="Times New Roman"/>
          <w:i/>
          <w:iCs/>
          <w:sz w:val="24"/>
          <w:szCs w:val="24"/>
        </w:rPr>
        <w:t>nol</w:t>
      </w:r>
      <w:r w:rsidR="00973747" w:rsidRPr="008C0556">
        <w:rPr>
          <w:rFonts w:ascii="Times New Roman" w:hAnsi="Times New Roman" w:cs="Times New Roman"/>
          <w:i/>
          <w:iCs/>
          <w:sz w:val="24"/>
          <w:szCs w:val="24"/>
        </w:rPr>
        <w:t>.</w:t>
      </w:r>
      <w:r w:rsidR="00973747" w:rsidRPr="008C0556">
        <w:rPr>
          <w:rFonts w:ascii="Times New Roman" w:hAnsi="Times New Roman" w:cs="Times New Roman"/>
          <w:sz w:val="24"/>
          <w:szCs w:val="24"/>
        </w:rPr>
        <w:t xml:space="preserve">, </w:t>
      </w:r>
      <w:r w:rsidR="00973747" w:rsidRPr="008C0556">
        <w:rPr>
          <w:rFonts w:ascii="Times New Roman" w:hAnsi="Times New Roman" w:cs="Times New Roman"/>
          <w:b/>
          <w:bCs/>
          <w:sz w:val="24"/>
          <w:szCs w:val="24"/>
        </w:rPr>
        <w:t>33</w:t>
      </w:r>
      <w:r w:rsidR="00973747" w:rsidRPr="008C0556">
        <w:rPr>
          <w:rFonts w:ascii="Times New Roman" w:hAnsi="Times New Roman" w:cs="Times New Roman"/>
          <w:sz w:val="24"/>
          <w:szCs w:val="24"/>
        </w:rPr>
        <w:t>, 2461-2476, doi:10.1175/JTECH-D-15-0151.1.</w:t>
      </w:r>
    </w:p>
    <w:p w14:paraId="3456055B" w14:textId="77777777" w:rsidR="00AE1D9E" w:rsidRPr="008C0556" w:rsidRDefault="00AE1D9E"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Leroy, D., and Coauthors, 2017: Ice crystal sizes in high ice water content clouds. Part II: Statistics of mass diameter percentiles in tropical convection observed during the HAIC/HIWC project. </w:t>
      </w:r>
      <w:r w:rsidRPr="008C0556">
        <w:rPr>
          <w:rFonts w:ascii="Times New Roman" w:hAnsi="Times New Roman" w:cs="Times New Roman"/>
          <w:i/>
          <w:iCs/>
          <w:sz w:val="24"/>
          <w:szCs w:val="24"/>
        </w:rPr>
        <w:t>J. Atmos. Oceanic Technol.</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34</w:t>
      </w:r>
      <w:r w:rsidRPr="008C0556">
        <w:rPr>
          <w:rFonts w:ascii="Times New Roman" w:hAnsi="Times New Roman" w:cs="Times New Roman"/>
          <w:sz w:val="24"/>
          <w:szCs w:val="24"/>
        </w:rPr>
        <w:t xml:space="preserve">, 1, 117-136. </w:t>
      </w:r>
    </w:p>
    <w:p w14:paraId="631851CB" w14:textId="527E20C5" w:rsidR="00AE1D9E" w:rsidRPr="008C0556" w:rsidRDefault="00AE1D9E"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Mason, J.G., J.W. </w:t>
      </w:r>
      <w:proofErr w:type="spellStart"/>
      <w:r w:rsidRPr="008C0556">
        <w:rPr>
          <w:rFonts w:ascii="Times New Roman" w:hAnsi="Times New Roman" w:cs="Times New Roman"/>
          <w:sz w:val="24"/>
          <w:szCs w:val="24"/>
        </w:rPr>
        <w:t>Strapp</w:t>
      </w:r>
      <w:proofErr w:type="spellEnd"/>
      <w:r w:rsidRPr="008C0556">
        <w:rPr>
          <w:rFonts w:ascii="Times New Roman" w:hAnsi="Times New Roman" w:cs="Times New Roman"/>
          <w:sz w:val="24"/>
          <w:szCs w:val="24"/>
        </w:rPr>
        <w:t xml:space="preserve">, and P. Chow, 2006: The ice particle threat to engines in flight. </w:t>
      </w:r>
      <w:r w:rsidRPr="008C0556">
        <w:rPr>
          <w:rFonts w:ascii="Times New Roman" w:hAnsi="Times New Roman" w:cs="Times New Roman"/>
          <w:i/>
          <w:iCs/>
          <w:sz w:val="24"/>
          <w:szCs w:val="24"/>
        </w:rPr>
        <w:t>44</w:t>
      </w:r>
      <w:r w:rsidRPr="008C0556">
        <w:rPr>
          <w:rFonts w:ascii="Times New Roman" w:hAnsi="Times New Roman" w:cs="Times New Roman"/>
          <w:i/>
          <w:iCs/>
          <w:sz w:val="24"/>
          <w:szCs w:val="24"/>
          <w:vertAlign w:val="superscript"/>
        </w:rPr>
        <w:t>th</w:t>
      </w:r>
      <w:r w:rsidRPr="008C0556">
        <w:rPr>
          <w:rFonts w:ascii="Times New Roman" w:hAnsi="Times New Roman" w:cs="Times New Roman"/>
          <w:i/>
          <w:iCs/>
          <w:sz w:val="24"/>
          <w:szCs w:val="24"/>
        </w:rPr>
        <w:t xml:space="preserve"> AIAA Aerospace Sciences Meeting</w:t>
      </w:r>
      <w:r w:rsidRPr="008C0556">
        <w:rPr>
          <w:rFonts w:ascii="Times New Roman" w:hAnsi="Times New Roman" w:cs="Times New Roman"/>
          <w:sz w:val="24"/>
          <w:szCs w:val="24"/>
        </w:rPr>
        <w:t>, Reno, Nevada, 9-12 January 2006, AIAA-2006-206.</w:t>
      </w:r>
    </w:p>
    <w:p w14:paraId="4BBC0BEB" w14:textId="6E9C3052" w:rsidR="00F74409" w:rsidRPr="008C0556" w:rsidRDefault="00F74409"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lastRenderedPageBreak/>
        <w:t>McFarquhar</w:t>
      </w:r>
      <w:proofErr w:type="spellEnd"/>
      <w:r w:rsidRPr="008C0556">
        <w:rPr>
          <w:rFonts w:ascii="Times New Roman" w:hAnsi="Times New Roman" w:cs="Times New Roman"/>
          <w:sz w:val="24"/>
          <w:szCs w:val="24"/>
        </w:rPr>
        <w:t xml:space="preserve">, G.M., and R. List, 1991: The evolution of three-peak size raindrop distributions in one-dimensional shaft models. Part II: Multiple pulse rain. </w:t>
      </w:r>
      <w:r w:rsidRPr="00211120">
        <w:rPr>
          <w:rFonts w:ascii="Times New Roman" w:hAnsi="Times New Roman" w:cs="Times New Roman"/>
          <w:i/>
          <w:iCs/>
          <w:sz w:val="24"/>
          <w:szCs w:val="24"/>
        </w:rPr>
        <w:t>J. Atmos. Sci.</w:t>
      </w:r>
      <w:r w:rsidRPr="008C0556">
        <w:rPr>
          <w:rFonts w:ascii="Times New Roman" w:hAnsi="Times New Roman" w:cs="Times New Roman"/>
          <w:sz w:val="24"/>
          <w:szCs w:val="24"/>
        </w:rPr>
        <w:t xml:space="preserve">, </w:t>
      </w:r>
      <w:r w:rsidRPr="00211120">
        <w:rPr>
          <w:rFonts w:ascii="Times New Roman" w:hAnsi="Times New Roman" w:cs="Times New Roman"/>
          <w:b/>
          <w:bCs/>
          <w:sz w:val="24"/>
          <w:szCs w:val="24"/>
        </w:rPr>
        <w:t>48</w:t>
      </w:r>
      <w:r w:rsidRPr="008C0556">
        <w:rPr>
          <w:rFonts w:ascii="Times New Roman" w:hAnsi="Times New Roman" w:cs="Times New Roman"/>
          <w:sz w:val="24"/>
          <w:szCs w:val="24"/>
        </w:rPr>
        <w:t xml:space="preserve">, 1587-1595, </w:t>
      </w:r>
      <w:r w:rsidR="0087110D" w:rsidRPr="008C0556">
        <w:rPr>
          <w:rFonts w:ascii="Times New Roman" w:hAnsi="Times New Roman" w:cs="Times New Roman"/>
          <w:sz w:val="24"/>
          <w:szCs w:val="24"/>
        </w:rPr>
        <w:t>doi:10.1175/1520-0469(1991)048&lt;</w:t>
      </w:r>
      <w:proofErr w:type="gramStart"/>
      <w:r w:rsidR="0087110D" w:rsidRPr="008C0556">
        <w:rPr>
          <w:rFonts w:ascii="Times New Roman" w:hAnsi="Times New Roman" w:cs="Times New Roman"/>
          <w:sz w:val="24"/>
          <w:szCs w:val="24"/>
        </w:rPr>
        <w:t>1587:TEOTPR</w:t>
      </w:r>
      <w:proofErr w:type="gramEnd"/>
      <w:r w:rsidR="0087110D" w:rsidRPr="008C0556">
        <w:rPr>
          <w:rFonts w:ascii="Times New Roman" w:hAnsi="Times New Roman" w:cs="Times New Roman"/>
          <w:sz w:val="24"/>
          <w:szCs w:val="24"/>
        </w:rPr>
        <w:t>&gt;2.0.CO;2.</w:t>
      </w:r>
    </w:p>
    <w:p w14:paraId="3706BB81" w14:textId="613ABC76" w:rsidR="00AE1D9E" w:rsidRPr="008C0556" w:rsidRDefault="00AE1D9E"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G.M., and A.J.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1996: Microphysical characteristics of three anvils sampled during the Central Equatorial Pacific Experiment. </w:t>
      </w:r>
      <w:r w:rsidRPr="008C0556">
        <w:rPr>
          <w:rFonts w:ascii="Times New Roman" w:hAnsi="Times New Roman" w:cs="Times New Roman"/>
          <w:i/>
          <w:iCs/>
          <w:sz w:val="24"/>
          <w:szCs w:val="24"/>
        </w:rPr>
        <w:t>J. Atmos. Sci</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53</w:t>
      </w:r>
      <w:r w:rsidRPr="008C0556">
        <w:rPr>
          <w:rFonts w:ascii="Times New Roman" w:hAnsi="Times New Roman" w:cs="Times New Roman"/>
          <w:sz w:val="24"/>
          <w:szCs w:val="24"/>
        </w:rPr>
        <w:t>, 2401-2423.</w:t>
      </w:r>
    </w:p>
    <w:p w14:paraId="255CF77A" w14:textId="5B22B43E" w:rsidR="00BC1160" w:rsidRPr="008C0556" w:rsidRDefault="00BC1160"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G.M., and A.J. </w:t>
      </w:r>
      <w:proofErr w:type="spellStart"/>
      <w:r w:rsidRPr="008C0556">
        <w:rPr>
          <w:rFonts w:ascii="Times New Roman" w:hAnsi="Times New Roman" w:cs="Times New Roman"/>
          <w:sz w:val="24"/>
          <w:szCs w:val="24"/>
        </w:rPr>
        <w:t>Heymsfield</w:t>
      </w:r>
      <w:proofErr w:type="spellEnd"/>
      <w:r w:rsidRPr="008C0556">
        <w:rPr>
          <w:rFonts w:ascii="Times New Roman" w:hAnsi="Times New Roman" w:cs="Times New Roman"/>
          <w:sz w:val="24"/>
          <w:szCs w:val="24"/>
        </w:rPr>
        <w:t xml:space="preserve">, 1997: Parameterization of tropical cirrus ice crystal size distributions and implications for radiative transfer: results from CEPEX. </w:t>
      </w:r>
      <w:r w:rsidRPr="008C0556">
        <w:rPr>
          <w:rFonts w:ascii="Times New Roman" w:hAnsi="Times New Roman" w:cs="Times New Roman"/>
          <w:i/>
          <w:iCs/>
          <w:sz w:val="24"/>
          <w:szCs w:val="24"/>
        </w:rPr>
        <w:t>J. Atmos. Sci.</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54</w:t>
      </w:r>
      <w:r w:rsidRPr="008C0556">
        <w:rPr>
          <w:rFonts w:ascii="Times New Roman" w:hAnsi="Times New Roman" w:cs="Times New Roman"/>
          <w:sz w:val="24"/>
          <w:szCs w:val="24"/>
        </w:rPr>
        <w:t>, 17, 2187-2200.</w:t>
      </w:r>
    </w:p>
    <w:p w14:paraId="5D698643" w14:textId="15C949BB" w:rsidR="000A00B2" w:rsidRPr="008C0556" w:rsidRDefault="000A00B2"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G.M. and R.A. Black, 2004: Observations of particle size and phase in tropical cyclones: Implications for mesoscale modeling of microphysical processes. </w:t>
      </w:r>
      <w:r w:rsidRPr="008C0556">
        <w:rPr>
          <w:rFonts w:ascii="Times New Roman" w:hAnsi="Times New Roman" w:cs="Times New Roman"/>
          <w:i/>
          <w:iCs/>
          <w:sz w:val="24"/>
          <w:szCs w:val="24"/>
        </w:rPr>
        <w:t>J. Atmos. Sci.</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61</w:t>
      </w:r>
      <w:r w:rsidRPr="008C0556">
        <w:rPr>
          <w:rFonts w:ascii="Times New Roman" w:hAnsi="Times New Roman" w:cs="Times New Roman"/>
          <w:sz w:val="24"/>
          <w:szCs w:val="24"/>
        </w:rPr>
        <w:t xml:space="preserve">, 422-439, </w:t>
      </w:r>
      <w:proofErr w:type="spellStart"/>
      <w:r w:rsidRPr="008C0556">
        <w:rPr>
          <w:rFonts w:ascii="Times New Roman" w:hAnsi="Times New Roman" w:cs="Times New Roman"/>
          <w:sz w:val="24"/>
          <w:szCs w:val="24"/>
        </w:rPr>
        <w:t>doi</w:t>
      </w:r>
      <w:proofErr w:type="spellEnd"/>
      <w:r w:rsidRPr="008C0556">
        <w:rPr>
          <w:rFonts w:ascii="Times New Roman" w:hAnsi="Times New Roman" w:cs="Times New Roman"/>
          <w:sz w:val="24"/>
          <w:szCs w:val="24"/>
        </w:rPr>
        <w:t>: 10.1175/1520-0469(2004)061&lt;</w:t>
      </w:r>
      <w:proofErr w:type="gramStart"/>
      <w:r w:rsidRPr="008C0556">
        <w:rPr>
          <w:rFonts w:ascii="Times New Roman" w:hAnsi="Times New Roman" w:cs="Times New Roman"/>
          <w:sz w:val="24"/>
          <w:szCs w:val="24"/>
        </w:rPr>
        <w:t>0422:OOPSAP</w:t>
      </w:r>
      <w:proofErr w:type="gramEnd"/>
      <w:r w:rsidRPr="008C0556">
        <w:rPr>
          <w:rFonts w:ascii="Times New Roman" w:hAnsi="Times New Roman" w:cs="Times New Roman"/>
          <w:sz w:val="24"/>
          <w:szCs w:val="24"/>
        </w:rPr>
        <w:t>&gt;2.0.CO;2.</w:t>
      </w:r>
    </w:p>
    <w:p w14:paraId="2046E6BD" w14:textId="5B0EAF55" w:rsidR="005B7580" w:rsidRPr="008C0556" w:rsidRDefault="005816BA"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G.M., M.S. </w:t>
      </w:r>
      <w:proofErr w:type="spellStart"/>
      <w:r w:rsidRPr="008C0556">
        <w:rPr>
          <w:rFonts w:ascii="Times New Roman" w:hAnsi="Times New Roman" w:cs="Times New Roman"/>
          <w:sz w:val="24"/>
          <w:szCs w:val="24"/>
        </w:rPr>
        <w:t>Timlin</w:t>
      </w:r>
      <w:proofErr w:type="spellEnd"/>
      <w:r w:rsidRPr="008C0556">
        <w:rPr>
          <w:rFonts w:ascii="Times New Roman" w:hAnsi="Times New Roman" w:cs="Times New Roman"/>
          <w:sz w:val="24"/>
          <w:szCs w:val="24"/>
        </w:rPr>
        <w:t xml:space="preserve">, R.M. </w:t>
      </w:r>
      <w:proofErr w:type="spellStart"/>
      <w:r w:rsidRPr="008C0556">
        <w:rPr>
          <w:rFonts w:ascii="Times New Roman" w:hAnsi="Times New Roman" w:cs="Times New Roman"/>
          <w:sz w:val="24"/>
          <w:szCs w:val="24"/>
        </w:rPr>
        <w:t>Rauber</w:t>
      </w:r>
      <w:proofErr w:type="spellEnd"/>
      <w:r w:rsidRPr="008C0556">
        <w:rPr>
          <w:rFonts w:ascii="Times New Roman" w:hAnsi="Times New Roman" w:cs="Times New Roman"/>
          <w:sz w:val="24"/>
          <w:szCs w:val="24"/>
        </w:rPr>
        <w:t xml:space="preserve">, B.F. Jewett, J.A. Grim, and D.P. Jorgensen, 2007: </w:t>
      </w:r>
      <w:r w:rsidR="00C53163" w:rsidRPr="008C0556">
        <w:rPr>
          <w:rFonts w:ascii="Times New Roman" w:hAnsi="Times New Roman" w:cs="Times New Roman"/>
          <w:sz w:val="24"/>
          <w:szCs w:val="24"/>
        </w:rPr>
        <w:t xml:space="preserve">Vertical variability of cloud hydrometeors in the stratiform region of mesoscale convective systems and bow echoes. </w:t>
      </w:r>
      <w:r w:rsidR="00C53163" w:rsidRPr="008C0556">
        <w:rPr>
          <w:rFonts w:ascii="Times New Roman" w:hAnsi="Times New Roman" w:cs="Times New Roman"/>
          <w:i/>
          <w:iCs/>
          <w:sz w:val="24"/>
          <w:szCs w:val="24"/>
        </w:rPr>
        <w:t>Mon. Wea. Rev.</w:t>
      </w:r>
      <w:r w:rsidR="00C53163" w:rsidRPr="008C0556">
        <w:rPr>
          <w:rFonts w:ascii="Times New Roman" w:hAnsi="Times New Roman" w:cs="Times New Roman"/>
          <w:sz w:val="24"/>
          <w:szCs w:val="24"/>
        </w:rPr>
        <w:t xml:space="preserve">, </w:t>
      </w:r>
      <w:r w:rsidR="00C53163" w:rsidRPr="008C0556">
        <w:rPr>
          <w:rFonts w:ascii="Times New Roman" w:hAnsi="Times New Roman" w:cs="Times New Roman"/>
          <w:b/>
          <w:bCs/>
          <w:sz w:val="24"/>
          <w:szCs w:val="24"/>
        </w:rPr>
        <w:t>135</w:t>
      </w:r>
      <w:r w:rsidR="00C53163" w:rsidRPr="008C0556">
        <w:rPr>
          <w:rFonts w:ascii="Times New Roman" w:hAnsi="Times New Roman" w:cs="Times New Roman"/>
          <w:sz w:val="24"/>
          <w:szCs w:val="24"/>
        </w:rPr>
        <w:t>, 3405-3428, doi:10.1175/MWR3444.1.</w:t>
      </w:r>
    </w:p>
    <w:p w14:paraId="185406C7" w14:textId="5E72D7AA" w:rsidR="00AE1D9E" w:rsidRPr="008C0556" w:rsidRDefault="00AE1D9E"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McFarquhar</w:t>
      </w:r>
      <w:proofErr w:type="spellEnd"/>
      <w:r w:rsidRPr="008C0556">
        <w:rPr>
          <w:rFonts w:ascii="Times New Roman" w:hAnsi="Times New Roman" w:cs="Times New Roman"/>
          <w:sz w:val="24"/>
          <w:szCs w:val="24"/>
        </w:rPr>
        <w:t xml:space="preserve">, G.M., T.L. Hsieh, M. Freer, J. </w:t>
      </w:r>
      <w:proofErr w:type="spellStart"/>
      <w:r w:rsidRPr="008C0556">
        <w:rPr>
          <w:rFonts w:ascii="Times New Roman" w:hAnsi="Times New Roman" w:cs="Times New Roman"/>
          <w:sz w:val="24"/>
          <w:szCs w:val="24"/>
        </w:rPr>
        <w:t>Mascio</w:t>
      </w:r>
      <w:proofErr w:type="spellEnd"/>
      <w:r w:rsidRPr="008C0556">
        <w:rPr>
          <w:rFonts w:ascii="Times New Roman" w:hAnsi="Times New Roman" w:cs="Times New Roman"/>
          <w:sz w:val="24"/>
          <w:szCs w:val="24"/>
        </w:rPr>
        <w:t xml:space="preserve">, and B.F. Jewett, 2015: The </w:t>
      </w:r>
      <w:r w:rsidR="00150A8C" w:rsidRPr="008C0556">
        <w:rPr>
          <w:rFonts w:ascii="Times New Roman" w:hAnsi="Times New Roman" w:cs="Times New Roman"/>
          <w:sz w:val="24"/>
          <w:szCs w:val="24"/>
        </w:rPr>
        <w:t>c</w:t>
      </w:r>
      <w:r w:rsidRPr="008C0556">
        <w:rPr>
          <w:rFonts w:ascii="Times New Roman" w:hAnsi="Times New Roman" w:cs="Times New Roman"/>
          <w:sz w:val="24"/>
          <w:szCs w:val="24"/>
        </w:rPr>
        <w:t xml:space="preserve">haracterization of </w:t>
      </w:r>
      <w:r w:rsidR="00150A8C" w:rsidRPr="008C0556">
        <w:rPr>
          <w:rFonts w:ascii="Times New Roman" w:hAnsi="Times New Roman" w:cs="Times New Roman"/>
          <w:sz w:val="24"/>
          <w:szCs w:val="24"/>
        </w:rPr>
        <w:t>i</w:t>
      </w:r>
      <w:r w:rsidRPr="008C0556">
        <w:rPr>
          <w:rFonts w:ascii="Times New Roman" w:hAnsi="Times New Roman" w:cs="Times New Roman"/>
          <w:sz w:val="24"/>
          <w:szCs w:val="24"/>
        </w:rPr>
        <w:t xml:space="preserve">ce </w:t>
      </w:r>
      <w:r w:rsidR="00150A8C" w:rsidRPr="008C0556">
        <w:rPr>
          <w:rFonts w:ascii="Times New Roman" w:hAnsi="Times New Roman" w:cs="Times New Roman"/>
          <w:sz w:val="24"/>
          <w:szCs w:val="24"/>
        </w:rPr>
        <w:t>h</w:t>
      </w:r>
      <w:r w:rsidRPr="008C0556">
        <w:rPr>
          <w:rFonts w:ascii="Times New Roman" w:hAnsi="Times New Roman" w:cs="Times New Roman"/>
          <w:sz w:val="24"/>
          <w:szCs w:val="24"/>
        </w:rPr>
        <w:t xml:space="preserve">ydrometeor </w:t>
      </w:r>
      <w:r w:rsidR="00150A8C" w:rsidRPr="008C0556">
        <w:rPr>
          <w:rFonts w:ascii="Times New Roman" w:hAnsi="Times New Roman" w:cs="Times New Roman"/>
          <w:sz w:val="24"/>
          <w:szCs w:val="24"/>
        </w:rPr>
        <w:t>g</w:t>
      </w:r>
      <w:r w:rsidRPr="008C0556">
        <w:rPr>
          <w:rFonts w:ascii="Times New Roman" w:hAnsi="Times New Roman" w:cs="Times New Roman"/>
          <w:sz w:val="24"/>
          <w:szCs w:val="24"/>
        </w:rPr>
        <w:t xml:space="preserve">amma </w:t>
      </w:r>
      <w:r w:rsidR="00150A8C" w:rsidRPr="008C0556">
        <w:rPr>
          <w:rFonts w:ascii="Times New Roman" w:hAnsi="Times New Roman" w:cs="Times New Roman"/>
          <w:sz w:val="24"/>
          <w:szCs w:val="24"/>
        </w:rPr>
        <w:t>s</w:t>
      </w:r>
      <w:r w:rsidRPr="008C0556">
        <w:rPr>
          <w:rFonts w:ascii="Times New Roman" w:hAnsi="Times New Roman" w:cs="Times New Roman"/>
          <w:sz w:val="24"/>
          <w:szCs w:val="24"/>
        </w:rPr>
        <w:t xml:space="preserve">ize </w:t>
      </w:r>
      <w:r w:rsidR="00150A8C" w:rsidRPr="008C0556">
        <w:rPr>
          <w:rFonts w:ascii="Times New Roman" w:hAnsi="Times New Roman" w:cs="Times New Roman"/>
          <w:sz w:val="24"/>
          <w:szCs w:val="24"/>
        </w:rPr>
        <w:t>d</w:t>
      </w:r>
      <w:r w:rsidRPr="008C0556">
        <w:rPr>
          <w:rFonts w:ascii="Times New Roman" w:hAnsi="Times New Roman" w:cs="Times New Roman"/>
          <w:sz w:val="24"/>
          <w:szCs w:val="24"/>
        </w:rPr>
        <w:t xml:space="preserve">istributions as </w:t>
      </w:r>
      <w:r w:rsidR="00150A8C" w:rsidRPr="008C0556">
        <w:rPr>
          <w:rFonts w:ascii="Times New Roman" w:hAnsi="Times New Roman" w:cs="Times New Roman"/>
          <w:sz w:val="24"/>
          <w:szCs w:val="24"/>
        </w:rPr>
        <w:t>v</w:t>
      </w:r>
      <w:r w:rsidRPr="008C0556">
        <w:rPr>
          <w:rFonts w:ascii="Times New Roman" w:hAnsi="Times New Roman" w:cs="Times New Roman"/>
          <w:sz w:val="24"/>
          <w:szCs w:val="24"/>
        </w:rPr>
        <w:t xml:space="preserve">olumes in N0-λ-μ </w:t>
      </w:r>
      <w:r w:rsidR="00150A8C" w:rsidRPr="008C0556">
        <w:rPr>
          <w:rFonts w:ascii="Times New Roman" w:hAnsi="Times New Roman" w:cs="Times New Roman"/>
          <w:sz w:val="24"/>
          <w:szCs w:val="24"/>
        </w:rPr>
        <w:t>p</w:t>
      </w:r>
      <w:r w:rsidRPr="008C0556">
        <w:rPr>
          <w:rFonts w:ascii="Times New Roman" w:hAnsi="Times New Roman" w:cs="Times New Roman"/>
          <w:sz w:val="24"/>
          <w:szCs w:val="24"/>
        </w:rPr>
        <w:t xml:space="preserve">hase </w:t>
      </w:r>
      <w:r w:rsidR="00150A8C" w:rsidRPr="008C0556">
        <w:rPr>
          <w:rFonts w:ascii="Times New Roman" w:hAnsi="Times New Roman" w:cs="Times New Roman"/>
          <w:sz w:val="24"/>
          <w:szCs w:val="24"/>
        </w:rPr>
        <w:t>s</w:t>
      </w:r>
      <w:r w:rsidRPr="008C0556">
        <w:rPr>
          <w:rFonts w:ascii="Times New Roman" w:hAnsi="Times New Roman" w:cs="Times New Roman"/>
          <w:sz w:val="24"/>
          <w:szCs w:val="24"/>
        </w:rPr>
        <w:t xml:space="preserve">pace: Implications for </w:t>
      </w:r>
      <w:r w:rsidR="00150A8C" w:rsidRPr="008C0556">
        <w:rPr>
          <w:rFonts w:ascii="Times New Roman" w:hAnsi="Times New Roman" w:cs="Times New Roman"/>
          <w:sz w:val="24"/>
          <w:szCs w:val="24"/>
        </w:rPr>
        <w:t>m</w:t>
      </w:r>
      <w:r w:rsidRPr="008C0556">
        <w:rPr>
          <w:rFonts w:ascii="Times New Roman" w:hAnsi="Times New Roman" w:cs="Times New Roman"/>
          <w:sz w:val="24"/>
          <w:szCs w:val="24"/>
        </w:rPr>
        <w:t xml:space="preserve">icrophysical </w:t>
      </w:r>
      <w:r w:rsidR="00150A8C" w:rsidRPr="008C0556">
        <w:rPr>
          <w:rFonts w:ascii="Times New Roman" w:hAnsi="Times New Roman" w:cs="Times New Roman"/>
          <w:sz w:val="24"/>
          <w:szCs w:val="24"/>
        </w:rPr>
        <w:t>p</w:t>
      </w:r>
      <w:r w:rsidRPr="008C0556">
        <w:rPr>
          <w:rFonts w:ascii="Times New Roman" w:hAnsi="Times New Roman" w:cs="Times New Roman"/>
          <w:sz w:val="24"/>
          <w:szCs w:val="24"/>
        </w:rPr>
        <w:t xml:space="preserve">rocess </w:t>
      </w:r>
      <w:r w:rsidR="00150A8C" w:rsidRPr="008C0556">
        <w:rPr>
          <w:rFonts w:ascii="Times New Roman" w:hAnsi="Times New Roman" w:cs="Times New Roman"/>
          <w:sz w:val="24"/>
          <w:szCs w:val="24"/>
        </w:rPr>
        <w:t>m</w:t>
      </w:r>
      <w:r w:rsidRPr="008C0556">
        <w:rPr>
          <w:rFonts w:ascii="Times New Roman" w:hAnsi="Times New Roman" w:cs="Times New Roman"/>
          <w:sz w:val="24"/>
          <w:szCs w:val="24"/>
        </w:rPr>
        <w:t xml:space="preserve">odeling. </w:t>
      </w:r>
      <w:r w:rsidRPr="008C0556">
        <w:rPr>
          <w:rFonts w:ascii="Times New Roman" w:hAnsi="Times New Roman" w:cs="Times New Roman"/>
          <w:i/>
          <w:iCs/>
          <w:sz w:val="24"/>
          <w:szCs w:val="24"/>
        </w:rPr>
        <w:t>J. Atmos. Sci</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72</w:t>
      </w:r>
      <w:r w:rsidRPr="008C0556">
        <w:rPr>
          <w:rFonts w:ascii="Times New Roman" w:hAnsi="Times New Roman" w:cs="Times New Roman"/>
          <w:sz w:val="24"/>
          <w:szCs w:val="24"/>
        </w:rPr>
        <w:t>, 2, 892-909, doi:10.1175/JAS-D-14-0011.1.</w:t>
      </w:r>
    </w:p>
    <w:p w14:paraId="76C87A35" w14:textId="05492ADA" w:rsidR="006D4881" w:rsidRPr="008C0556" w:rsidRDefault="006D4881"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Meyers, M.P., R.L. </w:t>
      </w:r>
      <w:proofErr w:type="spellStart"/>
      <w:r w:rsidRPr="008C0556">
        <w:rPr>
          <w:rFonts w:ascii="Times New Roman" w:hAnsi="Times New Roman" w:cs="Times New Roman"/>
          <w:sz w:val="24"/>
          <w:szCs w:val="24"/>
        </w:rPr>
        <w:t>Walko</w:t>
      </w:r>
      <w:proofErr w:type="spellEnd"/>
      <w:r w:rsidRPr="008C0556">
        <w:rPr>
          <w:rFonts w:ascii="Times New Roman" w:hAnsi="Times New Roman" w:cs="Times New Roman"/>
          <w:sz w:val="24"/>
          <w:szCs w:val="24"/>
        </w:rPr>
        <w:t>, J.Y. Harrington, and W.R. Cotton, 1997: New RAMS cloud microphysics parameterization.</w:t>
      </w:r>
      <w:r w:rsidR="00067504" w:rsidRPr="008C0556">
        <w:rPr>
          <w:rFonts w:ascii="Times New Roman" w:hAnsi="Times New Roman" w:cs="Times New Roman"/>
          <w:sz w:val="24"/>
          <w:szCs w:val="24"/>
        </w:rPr>
        <w:t xml:space="preserve"> Part II. The two-moment scheme. </w:t>
      </w:r>
      <w:r w:rsidR="00067504" w:rsidRPr="008C0556">
        <w:rPr>
          <w:rFonts w:ascii="Times New Roman" w:hAnsi="Times New Roman" w:cs="Times New Roman"/>
          <w:i/>
          <w:iCs/>
          <w:sz w:val="24"/>
          <w:szCs w:val="24"/>
        </w:rPr>
        <w:t>Atmos. Res.</w:t>
      </w:r>
      <w:r w:rsidR="00067504" w:rsidRPr="008C0556">
        <w:rPr>
          <w:rFonts w:ascii="Times New Roman" w:hAnsi="Times New Roman" w:cs="Times New Roman"/>
          <w:sz w:val="24"/>
          <w:szCs w:val="24"/>
        </w:rPr>
        <w:t xml:space="preserve">, </w:t>
      </w:r>
      <w:r w:rsidR="00067504" w:rsidRPr="008C0556">
        <w:rPr>
          <w:rFonts w:ascii="Times New Roman" w:hAnsi="Times New Roman" w:cs="Times New Roman"/>
          <w:b/>
          <w:bCs/>
          <w:sz w:val="24"/>
          <w:szCs w:val="24"/>
        </w:rPr>
        <w:t>45</w:t>
      </w:r>
      <w:r w:rsidR="00067504" w:rsidRPr="008C0556">
        <w:rPr>
          <w:rFonts w:ascii="Times New Roman" w:hAnsi="Times New Roman" w:cs="Times New Roman"/>
          <w:sz w:val="24"/>
          <w:szCs w:val="24"/>
        </w:rPr>
        <w:t>, 3-39, doi:10.1016/S0169-8095(97)00018-5.</w:t>
      </w:r>
    </w:p>
    <w:p w14:paraId="62FD997A" w14:textId="7BAF2A66" w:rsidR="00FB5F8A" w:rsidRPr="008C0556" w:rsidRDefault="00FB5F8A"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lastRenderedPageBreak/>
        <w:t>Milbrandt</w:t>
      </w:r>
      <w:proofErr w:type="spellEnd"/>
      <w:r w:rsidRPr="008C0556">
        <w:rPr>
          <w:rFonts w:ascii="Times New Roman" w:hAnsi="Times New Roman" w:cs="Times New Roman"/>
          <w:sz w:val="24"/>
          <w:szCs w:val="24"/>
        </w:rPr>
        <w:t xml:space="preserve">, J.A., and M.K. </w:t>
      </w:r>
      <w:proofErr w:type="spellStart"/>
      <w:r w:rsidRPr="008C0556">
        <w:rPr>
          <w:rFonts w:ascii="Times New Roman" w:hAnsi="Times New Roman" w:cs="Times New Roman"/>
          <w:sz w:val="24"/>
          <w:szCs w:val="24"/>
        </w:rPr>
        <w:t>Yau</w:t>
      </w:r>
      <w:proofErr w:type="spellEnd"/>
      <w:r w:rsidRPr="008C0556">
        <w:rPr>
          <w:rFonts w:ascii="Times New Roman" w:hAnsi="Times New Roman" w:cs="Times New Roman"/>
          <w:sz w:val="24"/>
          <w:szCs w:val="24"/>
        </w:rPr>
        <w:t xml:space="preserve">, 2005: A </w:t>
      </w:r>
      <w:proofErr w:type="spellStart"/>
      <w:r w:rsidRPr="008C0556">
        <w:rPr>
          <w:rFonts w:ascii="Times New Roman" w:hAnsi="Times New Roman" w:cs="Times New Roman"/>
          <w:sz w:val="24"/>
          <w:szCs w:val="24"/>
        </w:rPr>
        <w:t>multimoment</w:t>
      </w:r>
      <w:proofErr w:type="spellEnd"/>
      <w:r w:rsidRPr="008C0556">
        <w:rPr>
          <w:rFonts w:ascii="Times New Roman" w:hAnsi="Times New Roman" w:cs="Times New Roman"/>
          <w:sz w:val="24"/>
          <w:szCs w:val="24"/>
        </w:rPr>
        <w:t xml:space="preserve"> bulk microphysics parameterization. Part I: Analysis of the role of the spectral shape parameter. </w:t>
      </w:r>
      <w:r w:rsidRPr="008C0556">
        <w:rPr>
          <w:rFonts w:ascii="Times New Roman" w:hAnsi="Times New Roman" w:cs="Times New Roman"/>
          <w:i/>
          <w:iCs/>
          <w:sz w:val="24"/>
          <w:szCs w:val="24"/>
        </w:rPr>
        <w:t>J. Atmos. Sci.</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62</w:t>
      </w:r>
      <w:r w:rsidRPr="008C0556">
        <w:rPr>
          <w:rFonts w:ascii="Times New Roman" w:hAnsi="Times New Roman" w:cs="Times New Roman"/>
          <w:sz w:val="24"/>
          <w:szCs w:val="24"/>
        </w:rPr>
        <w:t>, 3051-3064, doi:10.1175/JAS3534.1.</w:t>
      </w:r>
    </w:p>
    <w:p w14:paraId="09FA8DCF" w14:textId="4E4D3206" w:rsidR="00DF12EA" w:rsidRPr="008C0556" w:rsidRDefault="00DF12EA"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Mitchell, D.L.</w:t>
      </w:r>
      <w:r w:rsidR="00E840E6" w:rsidRPr="008C0556">
        <w:rPr>
          <w:rFonts w:ascii="Times New Roman" w:hAnsi="Times New Roman" w:cs="Times New Roman"/>
          <w:sz w:val="24"/>
          <w:szCs w:val="24"/>
        </w:rPr>
        <w:t>,</w:t>
      </w:r>
      <w:r w:rsidRPr="008C0556">
        <w:rPr>
          <w:rFonts w:ascii="Times New Roman" w:hAnsi="Times New Roman" w:cs="Times New Roman"/>
          <w:sz w:val="24"/>
          <w:szCs w:val="24"/>
        </w:rPr>
        <w:t xml:space="preserve"> 1991: Evolution of snow-size spectra in cyclonic storms. Part II: Deviations from the exponential form. </w:t>
      </w:r>
      <w:r w:rsidRPr="008C0556">
        <w:rPr>
          <w:rFonts w:ascii="Times New Roman" w:hAnsi="Times New Roman" w:cs="Times New Roman"/>
          <w:i/>
          <w:iCs/>
          <w:sz w:val="24"/>
          <w:szCs w:val="24"/>
        </w:rPr>
        <w:t>J. Atmos. Sci.</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48</w:t>
      </w:r>
      <w:r w:rsidRPr="008C0556">
        <w:rPr>
          <w:rFonts w:ascii="Times New Roman" w:hAnsi="Times New Roman" w:cs="Times New Roman"/>
          <w:sz w:val="24"/>
          <w:szCs w:val="24"/>
        </w:rPr>
        <w:t>, 1885-1899, doi:10.1175/1520-0469(1991)048&lt;</w:t>
      </w:r>
      <w:proofErr w:type="gramStart"/>
      <w:r w:rsidRPr="008C0556">
        <w:rPr>
          <w:rFonts w:ascii="Times New Roman" w:hAnsi="Times New Roman" w:cs="Times New Roman"/>
          <w:sz w:val="24"/>
          <w:szCs w:val="24"/>
        </w:rPr>
        <w:t>1885:EOSSSI</w:t>
      </w:r>
      <w:proofErr w:type="gramEnd"/>
      <w:r w:rsidRPr="008C0556">
        <w:rPr>
          <w:rFonts w:ascii="Times New Roman" w:hAnsi="Times New Roman" w:cs="Times New Roman"/>
          <w:sz w:val="24"/>
          <w:szCs w:val="24"/>
        </w:rPr>
        <w:t>&gt;2.0.CO;2.</w:t>
      </w:r>
    </w:p>
    <w:p w14:paraId="0284F5F0" w14:textId="2460720E" w:rsidR="002D4165" w:rsidRPr="008C0556" w:rsidRDefault="002D4165"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Morrison, H.</w:t>
      </w:r>
      <w:r w:rsidR="000F27C2" w:rsidRPr="008C0556">
        <w:rPr>
          <w:rFonts w:ascii="Times New Roman" w:hAnsi="Times New Roman" w:cs="Times New Roman"/>
          <w:sz w:val="24"/>
          <w:szCs w:val="24"/>
        </w:rPr>
        <w:t>,</w:t>
      </w:r>
      <w:r w:rsidRPr="008C0556">
        <w:rPr>
          <w:rFonts w:ascii="Times New Roman" w:hAnsi="Times New Roman" w:cs="Times New Roman"/>
          <w:sz w:val="24"/>
          <w:szCs w:val="24"/>
        </w:rPr>
        <w:t xml:space="preserve"> and A. </w:t>
      </w:r>
      <w:proofErr w:type="spellStart"/>
      <w:r w:rsidRPr="008C0556">
        <w:rPr>
          <w:rFonts w:ascii="Times New Roman" w:hAnsi="Times New Roman" w:cs="Times New Roman"/>
          <w:sz w:val="24"/>
          <w:szCs w:val="24"/>
        </w:rPr>
        <w:t>Gettelman</w:t>
      </w:r>
      <w:proofErr w:type="spellEnd"/>
      <w:r w:rsidRPr="008C0556">
        <w:rPr>
          <w:rFonts w:ascii="Times New Roman" w:hAnsi="Times New Roman" w:cs="Times New Roman"/>
          <w:sz w:val="24"/>
          <w:szCs w:val="24"/>
        </w:rPr>
        <w:t>, 2008: A new two-moment bulk</w:t>
      </w:r>
      <w:r w:rsidR="005C7990" w:rsidRPr="008C0556">
        <w:rPr>
          <w:rFonts w:ascii="Times New Roman" w:hAnsi="Times New Roman" w:cs="Times New Roman"/>
          <w:sz w:val="24"/>
          <w:szCs w:val="24"/>
        </w:rPr>
        <w:t xml:space="preserve"> stratiform cloud microphysics scheme in the community atmosphere model, version 3 (CAM3). Part I: Description and numerical tests. </w:t>
      </w:r>
      <w:r w:rsidR="005C7990" w:rsidRPr="008C0556">
        <w:rPr>
          <w:rFonts w:ascii="Times New Roman" w:hAnsi="Times New Roman" w:cs="Times New Roman"/>
          <w:i/>
          <w:iCs/>
          <w:sz w:val="24"/>
          <w:szCs w:val="24"/>
        </w:rPr>
        <w:t>J. Climate</w:t>
      </w:r>
      <w:r w:rsidR="005C7990" w:rsidRPr="008C0556">
        <w:rPr>
          <w:rFonts w:ascii="Times New Roman" w:hAnsi="Times New Roman" w:cs="Times New Roman"/>
          <w:sz w:val="24"/>
          <w:szCs w:val="24"/>
        </w:rPr>
        <w:t xml:space="preserve">, </w:t>
      </w:r>
      <w:r w:rsidR="005C7990" w:rsidRPr="008C0556">
        <w:rPr>
          <w:rFonts w:ascii="Times New Roman" w:hAnsi="Times New Roman" w:cs="Times New Roman"/>
          <w:b/>
          <w:bCs/>
          <w:sz w:val="24"/>
          <w:szCs w:val="24"/>
        </w:rPr>
        <w:t>21</w:t>
      </w:r>
      <w:r w:rsidR="005C7990" w:rsidRPr="008C0556">
        <w:rPr>
          <w:rFonts w:ascii="Times New Roman" w:hAnsi="Times New Roman" w:cs="Times New Roman"/>
          <w:sz w:val="24"/>
          <w:szCs w:val="24"/>
        </w:rPr>
        <w:t>, 15, 3642-3659, doi:10.1175/2008JCLI2105.1.</w:t>
      </w:r>
    </w:p>
    <w:p w14:paraId="6B4C9D6E" w14:textId="374D810B" w:rsidR="001A0FE4" w:rsidRPr="008C0556" w:rsidRDefault="001A0FE4"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Morrison, H., G. Thompson, and V. </w:t>
      </w:r>
      <w:proofErr w:type="spellStart"/>
      <w:r w:rsidRPr="008C0556">
        <w:rPr>
          <w:rFonts w:ascii="Times New Roman" w:hAnsi="Times New Roman" w:cs="Times New Roman"/>
          <w:sz w:val="24"/>
          <w:szCs w:val="24"/>
        </w:rPr>
        <w:t>Tatarskii</w:t>
      </w:r>
      <w:proofErr w:type="spellEnd"/>
      <w:r w:rsidRPr="008C0556">
        <w:rPr>
          <w:rFonts w:ascii="Times New Roman" w:hAnsi="Times New Roman" w:cs="Times New Roman"/>
          <w:sz w:val="24"/>
          <w:szCs w:val="24"/>
        </w:rPr>
        <w:t xml:space="preserve">, 2009: Impact of cloud microphysics on the development of trailing stratiform precipitation in a simulated squall line: Comparison of one- and two-moment schemes. </w:t>
      </w:r>
      <w:r w:rsidRPr="008C0556">
        <w:rPr>
          <w:rFonts w:ascii="Times New Roman" w:hAnsi="Times New Roman" w:cs="Times New Roman"/>
          <w:i/>
          <w:iCs/>
          <w:sz w:val="24"/>
          <w:szCs w:val="24"/>
        </w:rPr>
        <w:t>Mon. Wea. Rev.</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137</w:t>
      </w:r>
      <w:r w:rsidRPr="008C0556">
        <w:rPr>
          <w:rFonts w:ascii="Times New Roman" w:hAnsi="Times New Roman" w:cs="Times New Roman"/>
          <w:sz w:val="24"/>
          <w:szCs w:val="24"/>
        </w:rPr>
        <w:t>, 991-1107, doi:10.1175/2008MWR2556.1.</w:t>
      </w:r>
    </w:p>
    <w:p w14:paraId="08A82D13" w14:textId="7DD5E3CD" w:rsidR="00A31280" w:rsidRPr="008C0556" w:rsidRDefault="00A31280"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Protat</w:t>
      </w:r>
      <w:proofErr w:type="spellEnd"/>
      <w:r w:rsidRPr="008C0556">
        <w:rPr>
          <w:rFonts w:ascii="Times New Roman" w:hAnsi="Times New Roman" w:cs="Times New Roman"/>
          <w:sz w:val="24"/>
          <w:szCs w:val="24"/>
        </w:rPr>
        <w:t xml:space="preserve">, A., and Coauthors, 2009: Assessment of </w:t>
      </w:r>
      <w:proofErr w:type="spellStart"/>
      <w:r w:rsidRPr="008C0556">
        <w:rPr>
          <w:rFonts w:ascii="Times New Roman" w:hAnsi="Times New Roman" w:cs="Times New Roman"/>
          <w:sz w:val="24"/>
          <w:szCs w:val="24"/>
        </w:rPr>
        <w:t>Cloudsat</w:t>
      </w:r>
      <w:proofErr w:type="spellEnd"/>
      <w:r w:rsidRPr="008C0556">
        <w:rPr>
          <w:rFonts w:ascii="Times New Roman" w:hAnsi="Times New Roman" w:cs="Times New Roman"/>
          <w:sz w:val="24"/>
          <w:szCs w:val="24"/>
        </w:rPr>
        <w:t xml:space="preserve"> reflectivity measurements and ice cloud properties using ground-based and airborne cloud radar observations. </w:t>
      </w:r>
      <w:r w:rsidRPr="002F4899">
        <w:rPr>
          <w:rFonts w:ascii="Times New Roman" w:hAnsi="Times New Roman" w:cs="Times New Roman"/>
          <w:i/>
          <w:iCs/>
          <w:sz w:val="24"/>
          <w:szCs w:val="24"/>
        </w:rPr>
        <w:t>J. Atmos. Oceanic Technol.</w:t>
      </w:r>
      <w:r w:rsidRPr="008C0556">
        <w:rPr>
          <w:rFonts w:ascii="Times New Roman" w:hAnsi="Times New Roman" w:cs="Times New Roman"/>
          <w:sz w:val="24"/>
          <w:szCs w:val="24"/>
        </w:rPr>
        <w:t xml:space="preserve">, </w:t>
      </w:r>
      <w:r w:rsidRPr="002F4899">
        <w:rPr>
          <w:rFonts w:ascii="Times New Roman" w:hAnsi="Times New Roman" w:cs="Times New Roman"/>
          <w:b/>
          <w:bCs/>
          <w:sz w:val="24"/>
          <w:szCs w:val="24"/>
        </w:rPr>
        <w:t>26</w:t>
      </w:r>
      <w:r w:rsidRPr="008C0556">
        <w:rPr>
          <w:rFonts w:ascii="Times New Roman" w:hAnsi="Times New Roman" w:cs="Times New Roman"/>
          <w:sz w:val="24"/>
          <w:szCs w:val="24"/>
        </w:rPr>
        <w:t>, 1717-1741, doi:10.1175/2009JTECHA1246.1.</w:t>
      </w:r>
    </w:p>
    <w:p w14:paraId="1191256A" w14:textId="055ECA13" w:rsidR="009C1681" w:rsidRPr="008C0556" w:rsidRDefault="00AF62E5" w:rsidP="00AE1D9E">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Reisner, J., R.M. Rasmussen, and R.T. </w:t>
      </w:r>
      <w:proofErr w:type="spellStart"/>
      <w:r w:rsidRPr="008C0556">
        <w:rPr>
          <w:rFonts w:ascii="Times New Roman" w:hAnsi="Times New Roman" w:cs="Times New Roman"/>
          <w:sz w:val="24"/>
          <w:szCs w:val="24"/>
        </w:rPr>
        <w:t>Bruintjes</w:t>
      </w:r>
      <w:proofErr w:type="spellEnd"/>
      <w:r w:rsidRPr="008C0556">
        <w:rPr>
          <w:rFonts w:ascii="Times New Roman" w:hAnsi="Times New Roman" w:cs="Times New Roman"/>
          <w:sz w:val="24"/>
          <w:szCs w:val="24"/>
        </w:rPr>
        <w:t xml:space="preserve">, 1998: Explicit forecasting of supercooled liquid water in winter storms using the MM5 mesoscale model. </w:t>
      </w:r>
      <w:r w:rsidRPr="008C0556">
        <w:rPr>
          <w:rFonts w:ascii="Times New Roman" w:hAnsi="Times New Roman" w:cs="Times New Roman"/>
          <w:i/>
          <w:iCs/>
          <w:sz w:val="24"/>
          <w:szCs w:val="24"/>
        </w:rPr>
        <w:t>Quart. J. Roy. Meteor. Soc.</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124</w:t>
      </w:r>
      <w:r w:rsidRPr="008C0556">
        <w:rPr>
          <w:rFonts w:ascii="Times New Roman" w:hAnsi="Times New Roman" w:cs="Times New Roman"/>
          <w:sz w:val="24"/>
          <w:szCs w:val="24"/>
        </w:rPr>
        <w:t>, 1071-1107, doi:10.1002/qj.49712454804.</w:t>
      </w:r>
    </w:p>
    <w:p w14:paraId="207AE29E" w14:textId="6E3B711B" w:rsidR="000D29CB" w:rsidRPr="008C0556" w:rsidRDefault="000D29CB"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Rotstayn</w:t>
      </w:r>
      <w:proofErr w:type="spellEnd"/>
      <w:r w:rsidRPr="008C0556">
        <w:rPr>
          <w:rFonts w:ascii="Times New Roman" w:hAnsi="Times New Roman" w:cs="Times New Roman"/>
          <w:sz w:val="24"/>
          <w:szCs w:val="24"/>
        </w:rPr>
        <w:t xml:space="preserve">, L.D., 1997: A physically based scheme for the treatment of stratiform clouds and precipitation in large-scale models. I: Description and evaluation of the microphysical processes. </w:t>
      </w:r>
      <w:r w:rsidRPr="008C0556">
        <w:rPr>
          <w:rFonts w:ascii="Times New Roman" w:hAnsi="Times New Roman" w:cs="Times New Roman"/>
          <w:i/>
          <w:iCs/>
          <w:sz w:val="24"/>
          <w:szCs w:val="24"/>
        </w:rPr>
        <w:t>Quart. J. Roy. Meteor. Soc.</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123</w:t>
      </w:r>
      <w:r w:rsidRPr="008C0556">
        <w:rPr>
          <w:rFonts w:ascii="Times New Roman" w:hAnsi="Times New Roman" w:cs="Times New Roman"/>
          <w:sz w:val="24"/>
          <w:szCs w:val="24"/>
        </w:rPr>
        <w:t>, 1227-1282, doi:10.1002/qj.49712354106.</w:t>
      </w:r>
    </w:p>
    <w:p w14:paraId="796F1603" w14:textId="5680A7D6" w:rsidR="00086D63" w:rsidRPr="008C0556" w:rsidRDefault="00086D63"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lastRenderedPageBreak/>
        <w:t>Straka</w:t>
      </w:r>
      <w:proofErr w:type="spellEnd"/>
      <w:r w:rsidRPr="008C0556">
        <w:rPr>
          <w:rFonts w:ascii="Times New Roman" w:hAnsi="Times New Roman" w:cs="Times New Roman"/>
          <w:sz w:val="24"/>
          <w:szCs w:val="24"/>
        </w:rPr>
        <w:t xml:space="preserve">, J.M., and E.R. Mansell, 2005: A bulk microphysics parameterization with multiple ice precipitation categories. </w:t>
      </w:r>
      <w:r w:rsidRPr="008C0556">
        <w:rPr>
          <w:rFonts w:ascii="Times New Roman" w:hAnsi="Times New Roman" w:cs="Times New Roman"/>
          <w:i/>
          <w:iCs/>
          <w:sz w:val="24"/>
          <w:szCs w:val="24"/>
        </w:rPr>
        <w:t>J. Appl. Meteor.</w:t>
      </w:r>
      <w:r w:rsidRPr="008C0556">
        <w:rPr>
          <w:rFonts w:ascii="Times New Roman" w:hAnsi="Times New Roman" w:cs="Times New Roman"/>
          <w:sz w:val="24"/>
          <w:szCs w:val="24"/>
        </w:rPr>
        <w:t xml:space="preserve">, </w:t>
      </w:r>
      <w:r w:rsidRPr="008C0556">
        <w:rPr>
          <w:rFonts w:ascii="Times New Roman" w:hAnsi="Times New Roman" w:cs="Times New Roman"/>
          <w:b/>
          <w:bCs/>
          <w:sz w:val="24"/>
          <w:szCs w:val="24"/>
        </w:rPr>
        <w:t>44</w:t>
      </w:r>
      <w:r w:rsidRPr="008C0556">
        <w:rPr>
          <w:rFonts w:ascii="Times New Roman" w:hAnsi="Times New Roman" w:cs="Times New Roman"/>
          <w:sz w:val="24"/>
          <w:szCs w:val="24"/>
        </w:rPr>
        <w:t>, 445-466, doi:10.1175/JAM2211.1.</w:t>
      </w:r>
    </w:p>
    <w:p w14:paraId="6A94BBA2" w14:textId="77777777" w:rsidR="00AE1D9E" w:rsidRPr="008C0556" w:rsidRDefault="00AE1D9E" w:rsidP="00AE1D9E">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Strapp</w:t>
      </w:r>
      <w:proofErr w:type="spellEnd"/>
      <w:r w:rsidRPr="008C0556">
        <w:rPr>
          <w:rFonts w:ascii="Times New Roman" w:hAnsi="Times New Roman" w:cs="Times New Roman"/>
          <w:sz w:val="24"/>
          <w:szCs w:val="24"/>
        </w:rPr>
        <w:t xml:space="preserve">, J.W., A. Korolev, T. </w:t>
      </w:r>
      <w:proofErr w:type="spellStart"/>
      <w:r w:rsidRPr="008C0556">
        <w:rPr>
          <w:rFonts w:ascii="Times New Roman" w:hAnsi="Times New Roman" w:cs="Times New Roman"/>
          <w:sz w:val="24"/>
          <w:szCs w:val="24"/>
        </w:rPr>
        <w:t>Ratvasky</w:t>
      </w:r>
      <w:proofErr w:type="spellEnd"/>
      <w:r w:rsidRPr="008C0556">
        <w:rPr>
          <w:rFonts w:ascii="Times New Roman" w:hAnsi="Times New Roman" w:cs="Times New Roman"/>
          <w:sz w:val="24"/>
          <w:szCs w:val="24"/>
        </w:rPr>
        <w:t xml:space="preserve">, R. Potts, A. </w:t>
      </w:r>
      <w:proofErr w:type="spellStart"/>
      <w:r w:rsidRPr="008C0556">
        <w:rPr>
          <w:rFonts w:ascii="Times New Roman" w:hAnsi="Times New Roman" w:cs="Times New Roman"/>
          <w:sz w:val="24"/>
          <w:szCs w:val="24"/>
        </w:rPr>
        <w:t>Protat</w:t>
      </w:r>
      <w:proofErr w:type="spellEnd"/>
      <w:r w:rsidRPr="008C0556">
        <w:rPr>
          <w:rFonts w:ascii="Times New Roman" w:hAnsi="Times New Roman" w:cs="Times New Roman"/>
          <w:sz w:val="24"/>
          <w:szCs w:val="24"/>
        </w:rPr>
        <w:t xml:space="preserve">, P. May, A. Ackerman, A. </w:t>
      </w:r>
      <w:proofErr w:type="spellStart"/>
      <w:r w:rsidRPr="008C0556">
        <w:rPr>
          <w:rFonts w:ascii="Times New Roman" w:hAnsi="Times New Roman" w:cs="Times New Roman"/>
          <w:sz w:val="24"/>
          <w:szCs w:val="24"/>
        </w:rPr>
        <w:t>Fridlind</w:t>
      </w:r>
      <w:proofErr w:type="spellEnd"/>
      <w:r w:rsidRPr="008C0556">
        <w:rPr>
          <w:rFonts w:ascii="Times New Roman" w:hAnsi="Times New Roman" w:cs="Times New Roman"/>
          <w:sz w:val="24"/>
          <w:szCs w:val="24"/>
        </w:rPr>
        <w:t xml:space="preserve">, P. </w:t>
      </w:r>
      <w:proofErr w:type="spellStart"/>
      <w:r w:rsidRPr="008C0556">
        <w:rPr>
          <w:rFonts w:ascii="Times New Roman" w:hAnsi="Times New Roman" w:cs="Times New Roman"/>
          <w:sz w:val="24"/>
          <w:szCs w:val="24"/>
        </w:rPr>
        <w:t>Minnis</w:t>
      </w:r>
      <w:proofErr w:type="spellEnd"/>
      <w:r w:rsidRPr="008C0556">
        <w:rPr>
          <w:rFonts w:ascii="Times New Roman" w:hAnsi="Times New Roman" w:cs="Times New Roman"/>
          <w:sz w:val="24"/>
          <w:szCs w:val="24"/>
        </w:rPr>
        <w:t xml:space="preserve">, J. Haggerty, J.T. Riley, L.E. </w:t>
      </w:r>
      <w:proofErr w:type="spellStart"/>
      <w:r w:rsidRPr="008C0556">
        <w:rPr>
          <w:rFonts w:ascii="Times New Roman" w:hAnsi="Times New Roman" w:cs="Times New Roman"/>
          <w:sz w:val="24"/>
          <w:szCs w:val="24"/>
        </w:rPr>
        <w:t>Lilie</w:t>
      </w:r>
      <w:proofErr w:type="spellEnd"/>
      <w:r w:rsidRPr="008C0556">
        <w:rPr>
          <w:rFonts w:ascii="Times New Roman" w:hAnsi="Times New Roman" w:cs="Times New Roman"/>
          <w:sz w:val="24"/>
          <w:szCs w:val="24"/>
        </w:rPr>
        <w:t>, and G.A. Isaac, 2016a: The High Ice Water Content (HIWC) study of deep convective clouds: Science and technical plan. FAA Rep. DOT/</w:t>
      </w:r>
      <w:proofErr w:type="spellStart"/>
      <w:r w:rsidRPr="008C0556">
        <w:rPr>
          <w:rFonts w:ascii="Times New Roman" w:hAnsi="Times New Roman" w:cs="Times New Roman"/>
          <w:sz w:val="24"/>
          <w:szCs w:val="24"/>
        </w:rPr>
        <w:t>FAa</w:t>
      </w:r>
      <w:proofErr w:type="spellEnd"/>
      <w:r w:rsidRPr="008C0556">
        <w:rPr>
          <w:rFonts w:ascii="Times New Roman" w:hAnsi="Times New Roman" w:cs="Times New Roman"/>
          <w:sz w:val="24"/>
          <w:szCs w:val="24"/>
        </w:rPr>
        <w:t>/TC-14/31, 105 pp.</w:t>
      </w:r>
    </w:p>
    <w:p w14:paraId="3E371081" w14:textId="3DBD18A6" w:rsidR="006000DA" w:rsidRPr="008C0556" w:rsidRDefault="00AE1D9E" w:rsidP="00FE7372">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Strapp</w:t>
      </w:r>
      <w:proofErr w:type="spellEnd"/>
      <w:r w:rsidRPr="008C0556">
        <w:rPr>
          <w:rFonts w:ascii="Times New Roman" w:hAnsi="Times New Roman" w:cs="Times New Roman"/>
          <w:sz w:val="24"/>
          <w:szCs w:val="24"/>
        </w:rPr>
        <w:t xml:space="preserve">, J.W., L.E. </w:t>
      </w:r>
      <w:proofErr w:type="spellStart"/>
      <w:r w:rsidRPr="008C0556">
        <w:rPr>
          <w:rFonts w:ascii="Times New Roman" w:hAnsi="Times New Roman" w:cs="Times New Roman"/>
          <w:sz w:val="24"/>
          <w:szCs w:val="24"/>
        </w:rPr>
        <w:t>Lilie</w:t>
      </w:r>
      <w:proofErr w:type="spellEnd"/>
      <w:r w:rsidRPr="008C0556">
        <w:rPr>
          <w:rFonts w:ascii="Times New Roman" w:hAnsi="Times New Roman" w:cs="Times New Roman"/>
          <w:sz w:val="24"/>
          <w:szCs w:val="24"/>
        </w:rPr>
        <w:t xml:space="preserve">, T.P. </w:t>
      </w:r>
      <w:proofErr w:type="spellStart"/>
      <w:r w:rsidRPr="008C0556">
        <w:rPr>
          <w:rFonts w:ascii="Times New Roman" w:hAnsi="Times New Roman" w:cs="Times New Roman"/>
          <w:sz w:val="24"/>
          <w:szCs w:val="24"/>
        </w:rPr>
        <w:t>Ratvasky</w:t>
      </w:r>
      <w:proofErr w:type="spellEnd"/>
      <w:r w:rsidRPr="008C0556">
        <w:rPr>
          <w:rFonts w:ascii="Times New Roman" w:hAnsi="Times New Roman" w:cs="Times New Roman"/>
          <w:sz w:val="24"/>
          <w:szCs w:val="24"/>
        </w:rPr>
        <w:t xml:space="preserve">, C.R. Davison, and C. Dumont, 2016b: Isokinetic TWC evaporator probe: Development of the IKP2 and performance testing for the HAIC-HIWC Darwin 2014 and Cayenne Field Campaigns. </w:t>
      </w:r>
      <w:r w:rsidRPr="008C0556">
        <w:rPr>
          <w:rFonts w:ascii="Times New Roman" w:hAnsi="Times New Roman" w:cs="Times New Roman"/>
          <w:i/>
          <w:iCs/>
          <w:sz w:val="24"/>
          <w:szCs w:val="24"/>
        </w:rPr>
        <w:t>Proc. Eighth AIAA Atmospheric and Space Environments Conf</w:t>
      </w:r>
      <w:r w:rsidRPr="008C0556">
        <w:rPr>
          <w:rFonts w:ascii="Times New Roman" w:hAnsi="Times New Roman" w:cs="Times New Roman"/>
          <w:sz w:val="24"/>
          <w:szCs w:val="24"/>
        </w:rPr>
        <w:t>., Washington, D.C., American Institute of Aeronautics and Astronautics, AIAA-2016-4059.</w:t>
      </w:r>
    </w:p>
    <w:p w14:paraId="1A676A94" w14:textId="68120CA5" w:rsidR="00FE7372" w:rsidRPr="008C0556" w:rsidRDefault="00FE7372" w:rsidP="00FE7372">
      <w:pPr>
        <w:spacing w:line="480" w:lineRule="auto"/>
        <w:rPr>
          <w:rFonts w:ascii="Times New Roman" w:hAnsi="Times New Roman" w:cs="Times New Roman"/>
          <w:sz w:val="24"/>
          <w:szCs w:val="24"/>
        </w:rPr>
      </w:pPr>
      <w:proofErr w:type="spellStart"/>
      <w:r w:rsidRPr="008C0556">
        <w:rPr>
          <w:rFonts w:ascii="Times New Roman" w:hAnsi="Times New Roman" w:cs="Times New Roman"/>
          <w:sz w:val="24"/>
          <w:szCs w:val="24"/>
        </w:rPr>
        <w:t>Walko</w:t>
      </w:r>
      <w:proofErr w:type="spellEnd"/>
      <w:r w:rsidRPr="008C0556">
        <w:rPr>
          <w:rFonts w:ascii="Times New Roman" w:hAnsi="Times New Roman" w:cs="Times New Roman"/>
          <w:sz w:val="24"/>
          <w:szCs w:val="24"/>
        </w:rPr>
        <w:t xml:space="preserve">, R.L., W.R. Cotton, M.P. Meyers, and J.Y. Harrington, 1995: New RAMS cloud microphysics parameterization. Part I: The single-moment scheme. </w:t>
      </w:r>
      <w:r w:rsidRPr="00211120">
        <w:rPr>
          <w:rFonts w:ascii="Times New Roman" w:hAnsi="Times New Roman" w:cs="Times New Roman"/>
          <w:i/>
          <w:iCs/>
          <w:sz w:val="24"/>
          <w:szCs w:val="24"/>
        </w:rPr>
        <w:t>Atmos. Res.</w:t>
      </w:r>
      <w:r w:rsidRPr="008C0556">
        <w:rPr>
          <w:rFonts w:ascii="Times New Roman" w:hAnsi="Times New Roman" w:cs="Times New Roman"/>
          <w:sz w:val="24"/>
          <w:szCs w:val="24"/>
        </w:rPr>
        <w:t xml:space="preserve">, </w:t>
      </w:r>
      <w:r w:rsidRPr="00211120">
        <w:rPr>
          <w:rFonts w:ascii="Times New Roman" w:hAnsi="Times New Roman" w:cs="Times New Roman"/>
          <w:b/>
          <w:bCs/>
          <w:sz w:val="24"/>
          <w:szCs w:val="24"/>
        </w:rPr>
        <w:t>38</w:t>
      </w:r>
      <w:r w:rsidRPr="008C0556">
        <w:rPr>
          <w:rFonts w:ascii="Times New Roman" w:hAnsi="Times New Roman" w:cs="Times New Roman"/>
          <w:sz w:val="24"/>
          <w:szCs w:val="24"/>
        </w:rPr>
        <w:t>, 29-62, doi:10.1016/0169-8095(94)00087-T.</w:t>
      </w:r>
    </w:p>
    <w:p w14:paraId="177C0EF4" w14:textId="45112A0D" w:rsidR="00E840E6" w:rsidRPr="008C0556" w:rsidRDefault="00E840E6" w:rsidP="00FE7372">
      <w:pPr>
        <w:spacing w:line="480" w:lineRule="auto"/>
        <w:rPr>
          <w:rFonts w:ascii="Times New Roman" w:hAnsi="Times New Roman" w:cs="Times New Roman"/>
          <w:sz w:val="24"/>
          <w:szCs w:val="24"/>
        </w:rPr>
      </w:pPr>
      <w:r w:rsidRPr="008C0556">
        <w:rPr>
          <w:rFonts w:ascii="Times New Roman" w:hAnsi="Times New Roman" w:cs="Times New Roman"/>
          <w:sz w:val="24"/>
          <w:szCs w:val="24"/>
        </w:rPr>
        <w:t>Willis, P.T., 1984:</w:t>
      </w:r>
      <w:r w:rsidR="003E6D1C" w:rsidRPr="008C0556">
        <w:rPr>
          <w:rFonts w:ascii="Times New Roman" w:hAnsi="Times New Roman" w:cs="Times New Roman"/>
          <w:sz w:val="24"/>
          <w:szCs w:val="24"/>
        </w:rPr>
        <w:t xml:space="preserve"> Functional fits of observed drop-size distributions and parameterization of rain. </w:t>
      </w:r>
      <w:r w:rsidR="003E6D1C" w:rsidRPr="008C0556">
        <w:rPr>
          <w:rFonts w:ascii="Times New Roman" w:hAnsi="Times New Roman" w:cs="Times New Roman"/>
          <w:i/>
          <w:iCs/>
          <w:sz w:val="24"/>
          <w:szCs w:val="24"/>
        </w:rPr>
        <w:t>J. Atmos. Sci.</w:t>
      </w:r>
      <w:r w:rsidR="003E6D1C" w:rsidRPr="008C0556">
        <w:rPr>
          <w:rFonts w:ascii="Times New Roman" w:hAnsi="Times New Roman" w:cs="Times New Roman"/>
          <w:sz w:val="24"/>
          <w:szCs w:val="24"/>
        </w:rPr>
        <w:t xml:space="preserve">, </w:t>
      </w:r>
      <w:r w:rsidR="003E6D1C" w:rsidRPr="008C0556">
        <w:rPr>
          <w:rFonts w:ascii="Times New Roman" w:hAnsi="Times New Roman" w:cs="Times New Roman"/>
          <w:b/>
          <w:bCs/>
          <w:sz w:val="24"/>
          <w:szCs w:val="24"/>
        </w:rPr>
        <w:t>41</w:t>
      </w:r>
      <w:r w:rsidR="003E6D1C" w:rsidRPr="008C0556">
        <w:rPr>
          <w:rFonts w:ascii="Times New Roman" w:hAnsi="Times New Roman" w:cs="Times New Roman"/>
          <w:sz w:val="24"/>
          <w:szCs w:val="24"/>
        </w:rPr>
        <w:t>, 1648-1661.</w:t>
      </w:r>
    </w:p>
    <w:p w14:paraId="451C9B12" w14:textId="40D879B5" w:rsidR="00DA11ED" w:rsidRPr="008C0556" w:rsidRDefault="00DA11ED" w:rsidP="00FE7372">
      <w:pPr>
        <w:spacing w:line="480" w:lineRule="auto"/>
        <w:rPr>
          <w:rFonts w:ascii="Times New Roman" w:hAnsi="Times New Roman" w:cs="Times New Roman"/>
          <w:sz w:val="24"/>
          <w:szCs w:val="24"/>
        </w:rPr>
      </w:pPr>
      <w:r w:rsidRPr="008C0556">
        <w:rPr>
          <w:rFonts w:ascii="Times New Roman" w:hAnsi="Times New Roman" w:cs="Times New Roman"/>
          <w:sz w:val="24"/>
          <w:szCs w:val="24"/>
        </w:rPr>
        <w:t xml:space="preserve">Zhao, Y., G.G. Mace, and J.M. Comstock, 2010: </w:t>
      </w:r>
      <w:r w:rsidR="003373B4" w:rsidRPr="008C0556">
        <w:rPr>
          <w:rFonts w:ascii="Times New Roman" w:hAnsi="Times New Roman" w:cs="Times New Roman"/>
          <w:sz w:val="24"/>
          <w:szCs w:val="24"/>
        </w:rPr>
        <w:t xml:space="preserve">The occurrence of particle size distribution bimodality in midlatitude cirrus from ground-based remote sensing data. </w:t>
      </w:r>
      <w:r w:rsidR="003373B4" w:rsidRPr="008C0556">
        <w:rPr>
          <w:rFonts w:ascii="Times New Roman" w:hAnsi="Times New Roman" w:cs="Times New Roman"/>
          <w:i/>
          <w:iCs/>
          <w:sz w:val="24"/>
          <w:szCs w:val="24"/>
        </w:rPr>
        <w:t>J. Atmos. Sci.</w:t>
      </w:r>
      <w:r w:rsidR="003373B4" w:rsidRPr="008C0556">
        <w:rPr>
          <w:rFonts w:ascii="Times New Roman" w:hAnsi="Times New Roman" w:cs="Times New Roman"/>
          <w:sz w:val="24"/>
          <w:szCs w:val="24"/>
        </w:rPr>
        <w:t xml:space="preserve">, </w:t>
      </w:r>
      <w:r w:rsidR="003373B4" w:rsidRPr="008C0556">
        <w:rPr>
          <w:rFonts w:ascii="Times New Roman" w:hAnsi="Times New Roman" w:cs="Times New Roman"/>
          <w:b/>
          <w:bCs/>
          <w:sz w:val="24"/>
          <w:szCs w:val="24"/>
        </w:rPr>
        <w:t>68</w:t>
      </w:r>
      <w:r w:rsidR="003373B4" w:rsidRPr="008C0556">
        <w:rPr>
          <w:rFonts w:ascii="Times New Roman" w:hAnsi="Times New Roman" w:cs="Times New Roman"/>
          <w:sz w:val="24"/>
          <w:szCs w:val="24"/>
        </w:rPr>
        <w:t>, 1162-1167, doi:10.1175/2010JAS3354.1.</w:t>
      </w:r>
    </w:p>
    <w:sectPr w:rsidR="00DA11ED" w:rsidRPr="008C0556" w:rsidSect="004513D5">
      <w:footerReference w:type="default" r:id="rId14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194D6" w14:textId="77777777" w:rsidR="00C67957" w:rsidRDefault="00C67957" w:rsidP="00805F53">
      <w:pPr>
        <w:spacing w:after="0" w:line="240" w:lineRule="auto"/>
      </w:pPr>
      <w:r>
        <w:separator/>
      </w:r>
    </w:p>
  </w:endnote>
  <w:endnote w:type="continuationSeparator" w:id="0">
    <w:p w14:paraId="2C9CBA06" w14:textId="77777777" w:rsidR="00C67957" w:rsidRDefault="00C67957" w:rsidP="0080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660276"/>
      <w:docPartObj>
        <w:docPartGallery w:val="Page Numbers (Bottom of Page)"/>
        <w:docPartUnique/>
      </w:docPartObj>
    </w:sdtPr>
    <w:sdtEndPr>
      <w:rPr>
        <w:noProof/>
      </w:rPr>
    </w:sdtEndPr>
    <w:sdtContent>
      <w:p w14:paraId="7AC35DBF" w14:textId="77777777" w:rsidR="00FE520A" w:rsidRDefault="00FE52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F06BE3" w14:textId="77777777" w:rsidR="00FE520A" w:rsidRDefault="00FE52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338481"/>
      <w:docPartObj>
        <w:docPartGallery w:val="Page Numbers (Bottom of Page)"/>
        <w:docPartUnique/>
      </w:docPartObj>
    </w:sdtPr>
    <w:sdtEndPr>
      <w:rPr>
        <w:noProof/>
      </w:rPr>
    </w:sdtEndPr>
    <w:sdtContent>
      <w:p w14:paraId="60744393" w14:textId="77777777" w:rsidR="00FE520A" w:rsidRDefault="00FE52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515323" w14:textId="77777777" w:rsidR="00FE520A" w:rsidRDefault="00FE52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8589B" w14:textId="77777777" w:rsidR="00C67957" w:rsidRDefault="00C67957" w:rsidP="00805F53">
      <w:pPr>
        <w:spacing w:after="0" w:line="240" w:lineRule="auto"/>
      </w:pPr>
      <w:r>
        <w:separator/>
      </w:r>
    </w:p>
  </w:footnote>
  <w:footnote w:type="continuationSeparator" w:id="0">
    <w:p w14:paraId="3630C054" w14:textId="77777777" w:rsidR="00C67957" w:rsidRDefault="00C67957" w:rsidP="00805F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027C"/>
    <w:multiLevelType w:val="hybridMultilevel"/>
    <w:tmpl w:val="1BC25D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345BD"/>
    <w:multiLevelType w:val="hybridMultilevel"/>
    <w:tmpl w:val="6B6C6D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0F64D5"/>
    <w:multiLevelType w:val="hybridMultilevel"/>
    <w:tmpl w:val="17F09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6F60B5"/>
    <w:multiLevelType w:val="hybridMultilevel"/>
    <w:tmpl w:val="5BDA4C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797C11"/>
    <w:multiLevelType w:val="hybridMultilevel"/>
    <w:tmpl w:val="874A9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EB77D0"/>
    <w:multiLevelType w:val="hybridMultilevel"/>
    <w:tmpl w:val="48369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C92080"/>
    <w:multiLevelType w:val="hybridMultilevel"/>
    <w:tmpl w:val="3A62418E"/>
    <w:lvl w:ilvl="0" w:tplc="2C6EDBA0">
      <w:start w:val="2"/>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7CCA142A"/>
    <w:multiLevelType w:val="hybridMultilevel"/>
    <w:tmpl w:val="D5D60A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2"/>
  </w:num>
  <w:num w:numId="5">
    <w:abstractNumId w:val="4"/>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CE4"/>
    <w:rsid w:val="000042DC"/>
    <w:rsid w:val="00007F9A"/>
    <w:rsid w:val="00016CA1"/>
    <w:rsid w:val="00023894"/>
    <w:rsid w:val="000269F6"/>
    <w:rsid w:val="00026B1C"/>
    <w:rsid w:val="00031F44"/>
    <w:rsid w:val="00042CD1"/>
    <w:rsid w:val="0004328E"/>
    <w:rsid w:val="00045AB6"/>
    <w:rsid w:val="0005382D"/>
    <w:rsid w:val="00054C3C"/>
    <w:rsid w:val="000559FE"/>
    <w:rsid w:val="00067504"/>
    <w:rsid w:val="00084EA9"/>
    <w:rsid w:val="00086D63"/>
    <w:rsid w:val="00090759"/>
    <w:rsid w:val="000A00B2"/>
    <w:rsid w:val="000B2B6C"/>
    <w:rsid w:val="000B3B31"/>
    <w:rsid w:val="000B45C5"/>
    <w:rsid w:val="000C55E4"/>
    <w:rsid w:val="000D29CB"/>
    <w:rsid w:val="000D5F78"/>
    <w:rsid w:val="000E05E3"/>
    <w:rsid w:val="000F0BD5"/>
    <w:rsid w:val="000F27C2"/>
    <w:rsid w:val="000F2BB9"/>
    <w:rsid w:val="001122A3"/>
    <w:rsid w:val="00124F25"/>
    <w:rsid w:val="001250C5"/>
    <w:rsid w:val="00125805"/>
    <w:rsid w:val="00150A8C"/>
    <w:rsid w:val="00150C9A"/>
    <w:rsid w:val="001606C2"/>
    <w:rsid w:val="0016393D"/>
    <w:rsid w:val="00165571"/>
    <w:rsid w:val="00166670"/>
    <w:rsid w:val="00184B1B"/>
    <w:rsid w:val="00184ECA"/>
    <w:rsid w:val="00193E69"/>
    <w:rsid w:val="001A0FE4"/>
    <w:rsid w:val="001B4EEE"/>
    <w:rsid w:val="001C6C43"/>
    <w:rsid w:val="001D23D8"/>
    <w:rsid w:val="001E2937"/>
    <w:rsid w:val="001F0089"/>
    <w:rsid w:val="001F7E1A"/>
    <w:rsid w:val="00211120"/>
    <w:rsid w:val="00214BB2"/>
    <w:rsid w:val="00217E04"/>
    <w:rsid w:val="0022715B"/>
    <w:rsid w:val="00227CD3"/>
    <w:rsid w:val="00231A2D"/>
    <w:rsid w:val="00236B58"/>
    <w:rsid w:val="0024423A"/>
    <w:rsid w:val="002547D2"/>
    <w:rsid w:val="00255DB7"/>
    <w:rsid w:val="002618F3"/>
    <w:rsid w:val="00261F28"/>
    <w:rsid w:val="002711A0"/>
    <w:rsid w:val="00290F64"/>
    <w:rsid w:val="00293D96"/>
    <w:rsid w:val="00295FEA"/>
    <w:rsid w:val="002A03CB"/>
    <w:rsid w:val="002A13FE"/>
    <w:rsid w:val="002A1569"/>
    <w:rsid w:val="002B70E7"/>
    <w:rsid w:val="002B7A82"/>
    <w:rsid w:val="002C04D1"/>
    <w:rsid w:val="002C1B17"/>
    <w:rsid w:val="002D27F3"/>
    <w:rsid w:val="002D4165"/>
    <w:rsid w:val="002D45CC"/>
    <w:rsid w:val="002E2FB1"/>
    <w:rsid w:val="002E3653"/>
    <w:rsid w:val="002F110B"/>
    <w:rsid w:val="002F4899"/>
    <w:rsid w:val="003056A6"/>
    <w:rsid w:val="00312CF1"/>
    <w:rsid w:val="0032020A"/>
    <w:rsid w:val="00332AE8"/>
    <w:rsid w:val="003373B4"/>
    <w:rsid w:val="003638FA"/>
    <w:rsid w:val="003676D3"/>
    <w:rsid w:val="003748B5"/>
    <w:rsid w:val="00375C43"/>
    <w:rsid w:val="003813E7"/>
    <w:rsid w:val="00386C8D"/>
    <w:rsid w:val="00391281"/>
    <w:rsid w:val="00393E0B"/>
    <w:rsid w:val="003B157C"/>
    <w:rsid w:val="003C7EBB"/>
    <w:rsid w:val="003D2B5F"/>
    <w:rsid w:val="003D3964"/>
    <w:rsid w:val="003E3CD7"/>
    <w:rsid w:val="003E664B"/>
    <w:rsid w:val="003E6D1C"/>
    <w:rsid w:val="003F2766"/>
    <w:rsid w:val="00402D3F"/>
    <w:rsid w:val="0040426A"/>
    <w:rsid w:val="00404781"/>
    <w:rsid w:val="00426676"/>
    <w:rsid w:val="004312FE"/>
    <w:rsid w:val="00431412"/>
    <w:rsid w:val="0043203C"/>
    <w:rsid w:val="00445DAE"/>
    <w:rsid w:val="004513D5"/>
    <w:rsid w:val="004521E0"/>
    <w:rsid w:val="0045762F"/>
    <w:rsid w:val="00457B9A"/>
    <w:rsid w:val="00460B6D"/>
    <w:rsid w:val="0046457D"/>
    <w:rsid w:val="00493EEA"/>
    <w:rsid w:val="00494338"/>
    <w:rsid w:val="00494BED"/>
    <w:rsid w:val="00495572"/>
    <w:rsid w:val="00496E9E"/>
    <w:rsid w:val="004A4011"/>
    <w:rsid w:val="004C048D"/>
    <w:rsid w:val="004D1F04"/>
    <w:rsid w:val="004E7340"/>
    <w:rsid w:val="005016AF"/>
    <w:rsid w:val="005051DF"/>
    <w:rsid w:val="00505258"/>
    <w:rsid w:val="00506168"/>
    <w:rsid w:val="00510BDD"/>
    <w:rsid w:val="0051582A"/>
    <w:rsid w:val="00525EE9"/>
    <w:rsid w:val="005278B9"/>
    <w:rsid w:val="00530D35"/>
    <w:rsid w:val="00530E15"/>
    <w:rsid w:val="005345C0"/>
    <w:rsid w:val="00534C85"/>
    <w:rsid w:val="005430EC"/>
    <w:rsid w:val="00546C91"/>
    <w:rsid w:val="00551980"/>
    <w:rsid w:val="00561309"/>
    <w:rsid w:val="0056430D"/>
    <w:rsid w:val="0056636D"/>
    <w:rsid w:val="005772E1"/>
    <w:rsid w:val="005816BA"/>
    <w:rsid w:val="005852FD"/>
    <w:rsid w:val="005861CB"/>
    <w:rsid w:val="00586BB7"/>
    <w:rsid w:val="005A1777"/>
    <w:rsid w:val="005A3717"/>
    <w:rsid w:val="005B0F34"/>
    <w:rsid w:val="005B2FC4"/>
    <w:rsid w:val="005B7392"/>
    <w:rsid w:val="005B7580"/>
    <w:rsid w:val="005C63C2"/>
    <w:rsid w:val="005C6A34"/>
    <w:rsid w:val="005C7990"/>
    <w:rsid w:val="005D060C"/>
    <w:rsid w:val="005D5BB3"/>
    <w:rsid w:val="005F1362"/>
    <w:rsid w:val="005F13F7"/>
    <w:rsid w:val="005F364D"/>
    <w:rsid w:val="005F63CC"/>
    <w:rsid w:val="006000DA"/>
    <w:rsid w:val="0061485B"/>
    <w:rsid w:val="006148DF"/>
    <w:rsid w:val="00620163"/>
    <w:rsid w:val="00622A61"/>
    <w:rsid w:val="0062387F"/>
    <w:rsid w:val="00635CB6"/>
    <w:rsid w:val="00637EA1"/>
    <w:rsid w:val="006409E0"/>
    <w:rsid w:val="00642F94"/>
    <w:rsid w:val="006450A0"/>
    <w:rsid w:val="0065238B"/>
    <w:rsid w:val="00657B6B"/>
    <w:rsid w:val="00661803"/>
    <w:rsid w:val="0067043F"/>
    <w:rsid w:val="006802C5"/>
    <w:rsid w:val="006804DD"/>
    <w:rsid w:val="006B231C"/>
    <w:rsid w:val="006B346B"/>
    <w:rsid w:val="006C013A"/>
    <w:rsid w:val="006C28BE"/>
    <w:rsid w:val="006C5EFA"/>
    <w:rsid w:val="006C676E"/>
    <w:rsid w:val="006D0ABA"/>
    <w:rsid w:val="006D4881"/>
    <w:rsid w:val="006D6A9F"/>
    <w:rsid w:val="006D711A"/>
    <w:rsid w:val="006E76C1"/>
    <w:rsid w:val="006F1FEF"/>
    <w:rsid w:val="006F5B7C"/>
    <w:rsid w:val="006F755B"/>
    <w:rsid w:val="00700E39"/>
    <w:rsid w:val="00720F89"/>
    <w:rsid w:val="00730BC5"/>
    <w:rsid w:val="00734665"/>
    <w:rsid w:val="00740D9C"/>
    <w:rsid w:val="00740F12"/>
    <w:rsid w:val="00741389"/>
    <w:rsid w:val="00752D78"/>
    <w:rsid w:val="00754A7F"/>
    <w:rsid w:val="0076297D"/>
    <w:rsid w:val="00762FD9"/>
    <w:rsid w:val="00772E2B"/>
    <w:rsid w:val="00790A27"/>
    <w:rsid w:val="0079514D"/>
    <w:rsid w:val="007B606D"/>
    <w:rsid w:val="007D39DD"/>
    <w:rsid w:val="007E0EC9"/>
    <w:rsid w:val="007E12B0"/>
    <w:rsid w:val="007E57EA"/>
    <w:rsid w:val="007F1F66"/>
    <w:rsid w:val="00801F0F"/>
    <w:rsid w:val="008036BC"/>
    <w:rsid w:val="00805B61"/>
    <w:rsid w:val="00805F53"/>
    <w:rsid w:val="008121A6"/>
    <w:rsid w:val="00813FC3"/>
    <w:rsid w:val="0084250F"/>
    <w:rsid w:val="008465F9"/>
    <w:rsid w:val="00852BFE"/>
    <w:rsid w:val="0086064D"/>
    <w:rsid w:val="00865080"/>
    <w:rsid w:val="008700CF"/>
    <w:rsid w:val="0087110D"/>
    <w:rsid w:val="00872A3C"/>
    <w:rsid w:val="00877681"/>
    <w:rsid w:val="00880693"/>
    <w:rsid w:val="0088666E"/>
    <w:rsid w:val="0089224E"/>
    <w:rsid w:val="008943C2"/>
    <w:rsid w:val="008A7106"/>
    <w:rsid w:val="008B5939"/>
    <w:rsid w:val="008C0556"/>
    <w:rsid w:val="008C197F"/>
    <w:rsid w:val="008C6F16"/>
    <w:rsid w:val="008D1A5C"/>
    <w:rsid w:val="008D4C00"/>
    <w:rsid w:val="008D7E42"/>
    <w:rsid w:val="008E2AA4"/>
    <w:rsid w:val="008E3AAB"/>
    <w:rsid w:val="008E3DF2"/>
    <w:rsid w:val="008E56DF"/>
    <w:rsid w:val="008E64CC"/>
    <w:rsid w:val="00904D1F"/>
    <w:rsid w:val="00917A57"/>
    <w:rsid w:val="00925BA9"/>
    <w:rsid w:val="00936C27"/>
    <w:rsid w:val="009437E7"/>
    <w:rsid w:val="00951C47"/>
    <w:rsid w:val="009650D0"/>
    <w:rsid w:val="009733CE"/>
    <w:rsid w:val="00973747"/>
    <w:rsid w:val="0097429A"/>
    <w:rsid w:val="00994D1E"/>
    <w:rsid w:val="00996F39"/>
    <w:rsid w:val="0099773F"/>
    <w:rsid w:val="009A0F7C"/>
    <w:rsid w:val="009A3395"/>
    <w:rsid w:val="009A3BCF"/>
    <w:rsid w:val="009B11A2"/>
    <w:rsid w:val="009B658F"/>
    <w:rsid w:val="009C1137"/>
    <w:rsid w:val="009C1681"/>
    <w:rsid w:val="009C3832"/>
    <w:rsid w:val="009C3A33"/>
    <w:rsid w:val="009C7EB1"/>
    <w:rsid w:val="009D52A6"/>
    <w:rsid w:val="009D673B"/>
    <w:rsid w:val="009D6CE4"/>
    <w:rsid w:val="009F1DD9"/>
    <w:rsid w:val="009F2DC2"/>
    <w:rsid w:val="009F7E65"/>
    <w:rsid w:val="00A15C6B"/>
    <w:rsid w:val="00A16108"/>
    <w:rsid w:val="00A24CE0"/>
    <w:rsid w:val="00A27A3D"/>
    <w:rsid w:val="00A3110E"/>
    <w:rsid w:val="00A31280"/>
    <w:rsid w:val="00A42B74"/>
    <w:rsid w:val="00A51061"/>
    <w:rsid w:val="00A5143F"/>
    <w:rsid w:val="00A5676D"/>
    <w:rsid w:val="00A632FD"/>
    <w:rsid w:val="00A6432C"/>
    <w:rsid w:val="00A66B8C"/>
    <w:rsid w:val="00A7361E"/>
    <w:rsid w:val="00A8151F"/>
    <w:rsid w:val="00A86EE3"/>
    <w:rsid w:val="00A93576"/>
    <w:rsid w:val="00A95CBE"/>
    <w:rsid w:val="00A9742A"/>
    <w:rsid w:val="00AA0124"/>
    <w:rsid w:val="00AA7863"/>
    <w:rsid w:val="00AB0310"/>
    <w:rsid w:val="00AB03FE"/>
    <w:rsid w:val="00AB73B1"/>
    <w:rsid w:val="00AC2BE6"/>
    <w:rsid w:val="00AD5E55"/>
    <w:rsid w:val="00AD65E2"/>
    <w:rsid w:val="00AD70C7"/>
    <w:rsid w:val="00AE1D9E"/>
    <w:rsid w:val="00AE60DA"/>
    <w:rsid w:val="00AF41EA"/>
    <w:rsid w:val="00AF4863"/>
    <w:rsid w:val="00AF62E5"/>
    <w:rsid w:val="00B0032B"/>
    <w:rsid w:val="00B1047E"/>
    <w:rsid w:val="00B1283C"/>
    <w:rsid w:val="00B1398E"/>
    <w:rsid w:val="00B251D6"/>
    <w:rsid w:val="00B31659"/>
    <w:rsid w:val="00B32A5E"/>
    <w:rsid w:val="00B443FB"/>
    <w:rsid w:val="00B61854"/>
    <w:rsid w:val="00B649C4"/>
    <w:rsid w:val="00B722FD"/>
    <w:rsid w:val="00B766C5"/>
    <w:rsid w:val="00B810EC"/>
    <w:rsid w:val="00B8724A"/>
    <w:rsid w:val="00B91127"/>
    <w:rsid w:val="00B967D2"/>
    <w:rsid w:val="00BA0289"/>
    <w:rsid w:val="00BA406B"/>
    <w:rsid w:val="00BA64EB"/>
    <w:rsid w:val="00BB0840"/>
    <w:rsid w:val="00BB3EA3"/>
    <w:rsid w:val="00BC1160"/>
    <w:rsid w:val="00BC1E6D"/>
    <w:rsid w:val="00BC25D3"/>
    <w:rsid w:val="00BC66DD"/>
    <w:rsid w:val="00BD10AA"/>
    <w:rsid w:val="00BD1C77"/>
    <w:rsid w:val="00BE344D"/>
    <w:rsid w:val="00BE4727"/>
    <w:rsid w:val="00BF0B41"/>
    <w:rsid w:val="00C025B3"/>
    <w:rsid w:val="00C06F80"/>
    <w:rsid w:val="00C07472"/>
    <w:rsid w:val="00C150EB"/>
    <w:rsid w:val="00C347B4"/>
    <w:rsid w:val="00C35076"/>
    <w:rsid w:val="00C37665"/>
    <w:rsid w:val="00C514D5"/>
    <w:rsid w:val="00C53163"/>
    <w:rsid w:val="00C61A6F"/>
    <w:rsid w:val="00C67957"/>
    <w:rsid w:val="00C705D1"/>
    <w:rsid w:val="00C74164"/>
    <w:rsid w:val="00C76B75"/>
    <w:rsid w:val="00C82F08"/>
    <w:rsid w:val="00C85922"/>
    <w:rsid w:val="00C93318"/>
    <w:rsid w:val="00C97840"/>
    <w:rsid w:val="00CA677A"/>
    <w:rsid w:val="00CC2290"/>
    <w:rsid w:val="00CC5415"/>
    <w:rsid w:val="00CC5BB2"/>
    <w:rsid w:val="00CD116B"/>
    <w:rsid w:val="00CD6638"/>
    <w:rsid w:val="00CE1F46"/>
    <w:rsid w:val="00CF1B0C"/>
    <w:rsid w:val="00CF2526"/>
    <w:rsid w:val="00CF2C64"/>
    <w:rsid w:val="00D125A9"/>
    <w:rsid w:val="00D234E6"/>
    <w:rsid w:val="00D259EF"/>
    <w:rsid w:val="00D35129"/>
    <w:rsid w:val="00D56A84"/>
    <w:rsid w:val="00D63EF2"/>
    <w:rsid w:val="00D66A7B"/>
    <w:rsid w:val="00D749A1"/>
    <w:rsid w:val="00D80CC4"/>
    <w:rsid w:val="00D83B89"/>
    <w:rsid w:val="00D95A8E"/>
    <w:rsid w:val="00DA11ED"/>
    <w:rsid w:val="00DB0DEF"/>
    <w:rsid w:val="00DC33CD"/>
    <w:rsid w:val="00DD0059"/>
    <w:rsid w:val="00DD06BF"/>
    <w:rsid w:val="00DD239D"/>
    <w:rsid w:val="00DD3F87"/>
    <w:rsid w:val="00DF12EA"/>
    <w:rsid w:val="00DF2FF5"/>
    <w:rsid w:val="00E04DB8"/>
    <w:rsid w:val="00E12BA9"/>
    <w:rsid w:val="00E13535"/>
    <w:rsid w:val="00E2075D"/>
    <w:rsid w:val="00E244FB"/>
    <w:rsid w:val="00E276EA"/>
    <w:rsid w:val="00E30F83"/>
    <w:rsid w:val="00E42442"/>
    <w:rsid w:val="00E45CA0"/>
    <w:rsid w:val="00E5136E"/>
    <w:rsid w:val="00E541EE"/>
    <w:rsid w:val="00E56107"/>
    <w:rsid w:val="00E7484A"/>
    <w:rsid w:val="00E840E6"/>
    <w:rsid w:val="00E847DF"/>
    <w:rsid w:val="00E92C79"/>
    <w:rsid w:val="00E94782"/>
    <w:rsid w:val="00EA3A59"/>
    <w:rsid w:val="00EB3FE5"/>
    <w:rsid w:val="00EB6723"/>
    <w:rsid w:val="00EC22BC"/>
    <w:rsid w:val="00EC5372"/>
    <w:rsid w:val="00EC68B5"/>
    <w:rsid w:val="00ED2241"/>
    <w:rsid w:val="00EE049C"/>
    <w:rsid w:val="00EE2EE6"/>
    <w:rsid w:val="00EE308E"/>
    <w:rsid w:val="00EF6BCC"/>
    <w:rsid w:val="00F05C9A"/>
    <w:rsid w:val="00F06AA0"/>
    <w:rsid w:val="00F06B2F"/>
    <w:rsid w:val="00F07E8D"/>
    <w:rsid w:val="00F122E6"/>
    <w:rsid w:val="00F13BF3"/>
    <w:rsid w:val="00F215DD"/>
    <w:rsid w:val="00F30C04"/>
    <w:rsid w:val="00F35264"/>
    <w:rsid w:val="00F43313"/>
    <w:rsid w:val="00F454EE"/>
    <w:rsid w:val="00F547E7"/>
    <w:rsid w:val="00F66E16"/>
    <w:rsid w:val="00F711A8"/>
    <w:rsid w:val="00F72FB4"/>
    <w:rsid w:val="00F74409"/>
    <w:rsid w:val="00F874CB"/>
    <w:rsid w:val="00F9409D"/>
    <w:rsid w:val="00F9705D"/>
    <w:rsid w:val="00F97175"/>
    <w:rsid w:val="00FA075E"/>
    <w:rsid w:val="00FA2071"/>
    <w:rsid w:val="00FA2453"/>
    <w:rsid w:val="00FA6FB0"/>
    <w:rsid w:val="00FB0A0D"/>
    <w:rsid w:val="00FB2E7B"/>
    <w:rsid w:val="00FB5DC3"/>
    <w:rsid w:val="00FB5F8A"/>
    <w:rsid w:val="00FB6127"/>
    <w:rsid w:val="00FB6CA2"/>
    <w:rsid w:val="00FB77F1"/>
    <w:rsid w:val="00FC271D"/>
    <w:rsid w:val="00FC36C8"/>
    <w:rsid w:val="00FC3F49"/>
    <w:rsid w:val="00FC68C0"/>
    <w:rsid w:val="00FD483C"/>
    <w:rsid w:val="00FE46F1"/>
    <w:rsid w:val="00FE520A"/>
    <w:rsid w:val="00FE7372"/>
    <w:rsid w:val="00FE7CC7"/>
    <w:rsid w:val="00FF7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700B1"/>
  <w15:chartTrackingRefBased/>
  <w15:docId w15:val="{63F6E822-953C-4EF3-B463-62FC7C5E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E2B"/>
    <w:rPr>
      <w:rFonts w:eastAsia="MS Mincho"/>
    </w:rPr>
  </w:style>
  <w:style w:type="paragraph" w:styleId="Heading1">
    <w:name w:val="heading 1"/>
    <w:basedOn w:val="Normal"/>
    <w:next w:val="Normal"/>
    <w:link w:val="Heading1Char"/>
    <w:uiPriority w:val="9"/>
    <w:qFormat/>
    <w:rsid w:val="00805F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6C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E76C1"/>
    <w:rPr>
      <w:sz w:val="16"/>
      <w:szCs w:val="16"/>
    </w:rPr>
  </w:style>
  <w:style w:type="paragraph" w:styleId="CommentText">
    <w:name w:val="annotation text"/>
    <w:basedOn w:val="Normal"/>
    <w:link w:val="CommentTextChar"/>
    <w:uiPriority w:val="99"/>
    <w:unhideWhenUsed/>
    <w:rsid w:val="006E76C1"/>
    <w:pPr>
      <w:spacing w:line="240" w:lineRule="auto"/>
    </w:pPr>
    <w:rPr>
      <w:sz w:val="20"/>
      <w:szCs w:val="20"/>
    </w:rPr>
  </w:style>
  <w:style w:type="character" w:customStyle="1" w:styleId="CommentTextChar">
    <w:name w:val="Comment Text Char"/>
    <w:basedOn w:val="DefaultParagraphFont"/>
    <w:link w:val="CommentText"/>
    <w:uiPriority w:val="99"/>
    <w:rsid w:val="006E76C1"/>
    <w:rPr>
      <w:rFonts w:eastAsia="MS Mincho"/>
      <w:sz w:val="20"/>
      <w:szCs w:val="20"/>
    </w:rPr>
  </w:style>
  <w:style w:type="numbering" w:customStyle="1" w:styleId="NoList1">
    <w:name w:val="No List1"/>
    <w:next w:val="NoList"/>
    <w:uiPriority w:val="99"/>
    <w:semiHidden/>
    <w:unhideWhenUsed/>
    <w:rsid w:val="00F05C9A"/>
  </w:style>
  <w:style w:type="paragraph" w:styleId="CommentSubject">
    <w:name w:val="annotation subject"/>
    <w:basedOn w:val="CommentText"/>
    <w:next w:val="CommentText"/>
    <w:link w:val="CommentSubjectChar"/>
    <w:uiPriority w:val="99"/>
    <w:semiHidden/>
    <w:unhideWhenUsed/>
    <w:rsid w:val="00F05C9A"/>
    <w:rPr>
      <w:rFonts w:eastAsiaTheme="minorHAnsi"/>
      <w:b/>
      <w:bCs/>
    </w:rPr>
  </w:style>
  <w:style w:type="character" w:customStyle="1" w:styleId="CommentSubjectChar">
    <w:name w:val="Comment Subject Char"/>
    <w:basedOn w:val="CommentTextChar"/>
    <w:link w:val="CommentSubject"/>
    <w:uiPriority w:val="99"/>
    <w:semiHidden/>
    <w:rsid w:val="00F05C9A"/>
    <w:rPr>
      <w:rFonts w:eastAsia="MS Mincho"/>
      <w:b/>
      <w:bCs/>
      <w:sz w:val="20"/>
      <w:szCs w:val="20"/>
    </w:rPr>
  </w:style>
  <w:style w:type="character" w:customStyle="1" w:styleId="MTEquationSection">
    <w:name w:val="MTEquationSection"/>
    <w:basedOn w:val="DefaultParagraphFont"/>
    <w:rsid w:val="00F05C9A"/>
    <w:rPr>
      <w:rFonts w:ascii="Times New Roman" w:hAnsi="Times New Roman" w:cs="Times New Roman"/>
      <w:vanish/>
      <w:color w:val="FF0000"/>
      <w:sz w:val="24"/>
      <w:szCs w:val="24"/>
    </w:rPr>
  </w:style>
  <w:style w:type="paragraph" w:customStyle="1" w:styleId="MTDisplayEquation">
    <w:name w:val="MTDisplayEquation"/>
    <w:basedOn w:val="Normal"/>
    <w:next w:val="Normal"/>
    <w:link w:val="MTDisplayEquationChar"/>
    <w:rsid w:val="00F05C9A"/>
    <w:pPr>
      <w:tabs>
        <w:tab w:val="center" w:pos="4680"/>
        <w:tab w:val="right" w:pos="9360"/>
      </w:tabs>
      <w:spacing w:line="480" w:lineRule="auto"/>
      <w:ind w:firstLine="720"/>
    </w:pPr>
    <w:rPr>
      <w:rFonts w:ascii="Times New Roman" w:eastAsiaTheme="minorHAnsi" w:hAnsi="Times New Roman" w:cs="Times New Roman"/>
      <w:sz w:val="24"/>
      <w:szCs w:val="24"/>
    </w:rPr>
  </w:style>
  <w:style w:type="character" w:customStyle="1" w:styleId="MTDisplayEquationChar">
    <w:name w:val="MTDisplayEquation Char"/>
    <w:basedOn w:val="DefaultParagraphFont"/>
    <w:link w:val="MTDisplayEquation"/>
    <w:rsid w:val="00F05C9A"/>
    <w:rPr>
      <w:rFonts w:ascii="Times New Roman" w:hAnsi="Times New Roman" w:cs="Times New Roman"/>
      <w:sz w:val="24"/>
      <w:szCs w:val="24"/>
    </w:rPr>
  </w:style>
  <w:style w:type="paragraph" w:styleId="ListParagraph">
    <w:name w:val="List Paragraph"/>
    <w:basedOn w:val="Normal"/>
    <w:uiPriority w:val="34"/>
    <w:qFormat/>
    <w:rsid w:val="00F05C9A"/>
    <w:pPr>
      <w:ind w:left="720"/>
      <w:contextualSpacing/>
    </w:pPr>
  </w:style>
  <w:style w:type="table" w:styleId="TableGrid">
    <w:name w:val="Table Grid"/>
    <w:basedOn w:val="TableNormal"/>
    <w:uiPriority w:val="39"/>
    <w:rsid w:val="0032020A"/>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05F5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05F53"/>
    <w:pPr>
      <w:outlineLvl w:val="9"/>
    </w:pPr>
  </w:style>
  <w:style w:type="paragraph" w:styleId="TOC1">
    <w:name w:val="toc 1"/>
    <w:basedOn w:val="Normal"/>
    <w:next w:val="Normal"/>
    <w:autoRedefine/>
    <w:uiPriority w:val="39"/>
    <w:unhideWhenUsed/>
    <w:rsid w:val="00805F53"/>
    <w:pPr>
      <w:spacing w:after="100"/>
    </w:pPr>
  </w:style>
  <w:style w:type="character" w:styleId="Hyperlink">
    <w:name w:val="Hyperlink"/>
    <w:basedOn w:val="DefaultParagraphFont"/>
    <w:uiPriority w:val="99"/>
    <w:unhideWhenUsed/>
    <w:rsid w:val="00805F53"/>
    <w:rPr>
      <w:color w:val="0563C1" w:themeColor="hyperlink"/>
      <w:u w:val="single"/>
    </w:rPr>
  </w:style>
  <w:style w:type="paragraph" w:styleId="Header">
    <w:name w:val="header"/>
    <w:basedOn w:val="Normal"/>
    <w:link w:val="HeaderChar"/>
    <w:uiPriority w:val="99"/>
    <w:unhideWhenUsed/>
    <w:rsid w:val="00805F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F53"/>
    <w:rPr>
      <w:rFonts w:eastAsia="MS Mincho"/>
    </w:rPr>
  </w:style>
  <w:style w:type="paragraph" w:styleId="Footer">
    <w:name w:val="footer"/>
    <w:basedOn w:val="Normal"/>
    <w:link w:val="FooterChar"/>
    <w:uiPriority w:val="99"/>
    <w:unhideWhenUsed/>
    <w:rsid w:val="00805F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F53"/>
    <w:rPr>
      <w:rFonts w:eastAsia="MS Mincho"/>
    </w:rPr>
  </w:style>
  <w:style w:type="character" w:customStyle="1" w:styleId="Heading2Char">
    <w:name w:val="Heading 2 Char"/>
    <w:basedOn w:val="DefaultParagraphFont"/>
    <w:link w:val="Heading2"/>
    <w:uiPriority w:val="9"/>
    <w:rsid w:val="00546C91"/>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B0032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7.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oleObject" Target="embeddings/oleObject41.bin"/><Relationship Id="rId112" Type="http://schemas.openxmlformats.org/officeDocument/2006/relationships/image" Target="media/image52.wmf"/><Relationship Id="rId133" Type="http://schemas.openxmlformats.org/officeDocument/2006/relationships/image" Target="media/image64.png"/><Relationship Id="rId138" Type="http://schemas.openxmlformats.org/officeDocument/2006/relationships/image" Target="media/image69.png"/><Relationship Id="rId16" Type="http://schemas.openxmlformats.org/officeDocument/2006/relationships/oleObject" Target="embeddings/oleObject4.bin"/><Relationship Id="rId107" Type="http://schemas.openxmlformats.org/officeDocument/2006/relationships/oleObject" Target="embeddings/oleObject50.bin"/><Relationship Id="rId11" Type="http://schemas.openxmlformats.org/officeDocument/2006/relationships/image" Target="media/image2.wmf"/><Relationship Id="rId32" Type="http://schemas.openxmlformats.org/officeDocument/2006/relationships/image" Target="media/image12.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6.bin"/><Relationship Id="rId102" Type="http://schemas.openxmlformats.org/officeDocument/2006/relationships/image" Target="media/image47.wmf"/><Relationship Id="rId123" Type="http://schemas.openxmlformats.org/officeDocument/2006/relationships/oleObject" Target="embeddings/oleObject58.bin"/><Relationship Id="rId128" Type="http://schemas.openxmlformats.org/officeDocument/2006/relationships/image" Target="media/image60.wmf"/><Relationship Id="rId144" Type="http://schemas.openxmlformats.org/officeDocument/2006/relationships/image" Target="media/image75.png"/><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oleObject" Target="embeddings/oleObject44.bin"/><Relationship Id="rId22" Type="http://schemas.openxmlformats.org/officeDocument/2006/relationships/image" Target="media/image7.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image" Target="media/image55.wmf"/><Relationship Id="rId134" Type="http://schemas.openxmlformats.org/officeDocument/2006/relationships/image" Target="media/image65.png"/><Relationship Id="rId139" Type="http://schemas.openxmlformats.org/officeDocument/2006/relationships/image" Target="media/image70.png"/><Relationship Id="rId80" Type="http://schemas.openxmlformats.org/officeDocument/2006/relationships/image" Target="media/image36.wmf"/><Relationship Id="rId85" Type="http://schemas.openxmlformats.org/officeDocument/2006/relationships/oleObject" Target="embeddings/oleObject39.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oleObject" Target="embeddings/oleObject48.bin"/><Relationship Id="rId108" Type="http://schemas.openxmlformats.org/officeDocument/2006/relationships/image" Target="media/image50.wmf"/><Relationship Id="rId116" Type="http://schemas.openxmlformats.org/officeDocument/2006/relationships/image" Target="media/image54.wmf"/><Relationship Id="rId124" Type="http://schemas.openxmlformats.org/officeDocument/2006/relationships/image" Target="media/image58.wmf"/><Relationship Id="rId129" Type="http://schemas.openxmlformats.org/officeDocument/2006/relationships/oleObject" Target="embeddings/oleObject61.bin"/><Relationship Id="rId137" Type="http://schemas.openxmlformats.org/officeDocument/2006/relationships/image" Target="media/image68.png"/><Relationship Id="rId20" Type="http://schemas.openxmlformats.org/officeDocument/2006/relationships/image" Target="media/image6.wmf"/><Relationship Id="rId41" Type="http://schemas.openxmlformats.org/officeDocument/2006/relationships/oleObject" Target="embeddings/oleObject17.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0.wmf"/><Relationship Id="rId91" Type="http://schemas.openxmlformats.org/officeDocument/2006/relationships/oleObject" Target="embeddings/oleObject42.bin"/><Relationship Id="rId96" Type="http://schemas.openxmlformats.org/officeDocument/2006/relationships/image" Target="media/image44.wmf"/><Relationship Id="rId111" Type="http://schemas.openxmlformats.org/officeDocument/2006/relationships/oleObject" Target="embeddings/oleObject52.bin"/><Relationship Id="rId132" Type="http://schemas.openxmlformats.org/officeDocument/2006/relationships/image" Target="media/image63.png"/><Relationship Id="rId140" Type="http://schemas.openxmlformats.org/officeDocument/2006/relationships/image" Target="media/image71.png"/><Relationship Id="rId145" Type="http://schemas.openxmlformats.org/officeDocument/2006/relationships/image" Target="media/image7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image" Target="media/image49.wmf"/><Relationship Id="rId114" Type="http://schemas.openxmlformats.org/officeDocument/2006/relationships/image" Target="media/image53.wmf"/><Relationship Id="rId119" Type="http://schemas.openxmlformats.org/officeDocument/2006/relationships/oleObject" Target="embeddings/oleObject56.bin"/><Relationship Id="rId127" Type="http://schemas.openxmlformats.org/officeDocument/2006/relationships/oleObject" Target="embeddings/oleObject60.bin"/><Relationship Id="rId10" Type="http://schemas.openxmlformats.org/officeDocument/2006/relationships/oleObject" Target="embeddings/oleObject1.bin"/><Relationship Id="rId31" Type="http://schemas.openxmlformats.org/officeDocument/2006/relationships/oleObject" Target="embeddings/oleObject12.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5.wmf"/><Relationship Id="rId81" Type="http://schemas.openxmlformats.org/officeDocument/2006/relationships/oleObject" Target="embeddings/oleObject37.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7.wmf"/><Relationship Id="rId130" Type="http://schemas.openxmlformats.org/officeDocument/2006/relationships/image" Target="media/image61.png"/><Relationship Id="rId135" Type="http://schemas.openxmlformats.org/officeDocument/2006/relationships/image" Target="media/image66.png"/><Relationship Id="rId143" Type="http://schemas.openxmlformats.org/officeDocument/2006/relationships/image" Target="media/image74.png"/><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4.bin"/><Relationship Id="rId76" Type="http://schemas.openxmlformats.org/officeDocument/2006/relationships/image" Target="media/image34.wmf"/><Relationship Id="rId97" Type="http://schemas.openxmlformats.org/officeDocument/2006/relationships/oleObject" Target="embeddings/oleObject45.bin"/><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oleObject" Target="embeddings/oleObject59.bin"/><Relationship Id="rId141" Type="http://schemas.openxmlformats.org/officeDocument/2006/relationships/image" Target="media/image72.png"/><Relationship Id="rId14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2.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9.bin"/><Relationship Id="rId66" Type="http://schemas.openxmlformats.org/officeDocument/2006/relationships/image" Target="media/image29.wmf"/><Relationship Id="rId87" Type="http://schemas.openxmlformats.org/officeDocument/2006/relationships/oleObject" Target="embeddings/oleObject40.bin"/><Relationship Id="rId110" Type="http://schemas.openxmlformats.org/officeDocument/2006/relationships/image" Target="media/image51.wmf"/><Relationship Id="rId115" Type="http://schemas.openxmlformats.org/officeDocument/2006/relationships/oleObject" Target="embeddings/oleObject54.bin"/><Relationship Id="rId131" Type="http://schemas.openxmlformats.org/officeDocument/2006/relationships/image" Target="media/image62.png"/><Relationship Id="rId136" Type="http://schemas.openxmlformats.org/officeDocument/2006/relationships/image" Target="media/image67.png"/><Relationship Id="rId61" Type="http://schemas.openxmlformats.org/officeDocument/2006/relationships/oleObject" Target="embeddings/oleObject27.bin"/><Relationship Id="rId82" Type="http://schemas.openxmlformats.org/officeDocument/2006/relationships/image" Target="media/image37.wmf"/><Relationship Id="rId19" Type="http://schemas.openxmlformats.org/officeDocument/2006/relationships/oleObject" Target="embeddings/oleObject6.bin"/><Relationship Id="rId14" Type="http://schemas.openxmlformats.org/officeDocument/2006/relationships/oleObject" Target="embeddings/oleObject3.bin"/><Relationship Id="rId30" Type="http://schemas.openxmlformats.org/officeDocument/2006/relationships/image" Target="media/image11.wmf"/><Relationship Id="rId35" Type="http://schemas.openxmlformats.org/officeDocument/2006/relationships/oleObject" Target="embeddings/oleObject14.bin"/><Relationship Id="rId56" Type="http://schemas.openxmlformats.org/officeDocument/2006/relationships/image" Target="media/image24.wmf"/><Relationship Id="rId77" Type="http://schemas.openxmlformats.org/officeDocument/2006/relationships/oleObject" Target="embeddings/oleObject35.bin"/><Relationship Id="rId100" Type="http://schemas.openxmlformats.org/officeDocument/2006/relationships/image" Target="media/image46.wmf"/><Relationship Id="rId105" Type="http://schemas.openxmlformats.org/officeDocument/2006/relationships/oleObject" Target="embeddings/oleObject49.bin"/><Relationship Id="rId126" Type="http://schemas.openxmlformats.org/officeDocument/2006/relationships/image" Target="media/image59.wmf"/><Relationship Id="rId14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oleObject" Target="embeddings/oleObject22.bin"/><Relationship Id="rId72" Type="http://schemas.openxmlformats.org/officeDocument/2006/relationships/image" Target="media/image32.wmf"/><Relationship Id="rId93" Type="http://schemas.openxmlformats.org/officeDocument/2006/relationships/oleObject" Target="embeddings/oleObject43.bin"/><Relationship Id="rId98" Type="http://schemas.openxmlformats.org/officeDocument/2006/relationships/image" Target="media/image45.wmf"/><Relationship Id="rId121" Type="http://schemas.openxmlformats.org/officeDocument/2006/relationships/oleObject" Target="embeddings/oleObject57.bin"/><Relationship Id="rId142" Type="http://schemas.openxmlformats.org/officeDocument/2006/relationships/image" Target="media/image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EF674-D759-4DA0-8719-811064815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3415</TotalTime>
  <Pages>63</Pages>
  <Words>12521</Words>
  <Characters>71372</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Brechner</dc:creator>
  <cp:keywords/>
  <dc:description/>
  <cp:lastModifiedBy>Peter Brechner</cp:lastModifiedBy>
  <cp:revision>17</cp:revision>
  <cp:lastPrinted>2021-12-14T23:25:00Z</cp:lastPrinted>
  <dcterms:created xsi:type="dcterms:W3CDTF">2021-10-19T16:06:00Z</dcterms:created>
  <dcterms:modified xsi:type="dcterms:W3CDTF">2021-12-14T23:26:00Z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MTEquationSection">
    <vt:lpwstr>1</vt:lpwstr>
  </property>
</Properties>
</file>