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OKLAHOMA  </w:t>
      </w:r>
    </w:p>
    <w:p w:rsidR="00000000" w:rsidDel="00000000" w:rsidP="00000000" w:rsidRDefault="00000000" w:rsidRPr="00000000" w14:paraId="00000003">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w:t>
      </w:r>
    </w:p>
    <w:p w:rsidR="00000000" w:rsidDel="00000000" w:rsidP="00000000" w:rsidRDefault="00000000" w:rsidRPr="00000000" w14:paraId="00000004">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SEDIMENTOLOGICAL STUDY OF AN EARLY PLEISTOCENE UPLAND LAKE CORE, UNAWEEP CANYON, COLORADO </w:t>
      </w:r>
    </w:p>
    <w:p w:rsidR="00000000" w:rsidDel="00000000" w:rsidP="00000000" w:rsidRDefault="00000000" w:rsidRPr="00000000" w14:paraId="00000009">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THESIS  </w:t>
      </w:r>
    </w:p>
    <w:p w:rsidR="00000000" w:rsidDel="00000000" w:rsidP="00000000" w:rsidRDefault="00000000" w:rsidRPr="00000000" w14:paraId="0000000C">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SUBMITTED TO THE GRADUATE FACULTY  </w:t>
      </w:r>
    </w:p>
    <w:p w:rsidR="00000000" w:rsidDel="00000000" w:rsidP="00000000" w:rsidRDefault="00000000" w:rsidRPr="00000000" w14:paraId="0000000D">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partial fulfillment of the requirements for the  </w:t>
      </w:r>
    </w:p>
    <w:p w:rsidR="00000000" w:rsidDel="00000000" w:rsidP="00000000" w:rsidRDefault="00000000" w:rsidRPr="00000000" w14:paraId="0000000E">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Degree of  </w:t>
      </w:r>
    </w:p>
    <w:p w:rsidR="00000000" w:rsidDel="00000000" w:rsidP="00000000" w:rsidRDefault="00000000" w:rsidRPr="00000000" w14:paraId="0000000F">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Master of Science</w:t>
      </w:r>
    </w:p>
    <w:p w:rsidR="00000000" w:rsidDel="00000000" w:rsidP="00000000" w:rsidRDefault="00000000" w:rsidRPr="00000000" w14:paraId="00000010">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w:t>
      </w:r>
    </w:p>
    <w:p w:rsidR="00000000" w:rsidDel="00000000" w:rsidP="00000000" w:rsidRDefault="00000000" w:rsidRPr="00000000" w14:paraId="00000014">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BRANSON HARRIS  </w:t>
      </w:r>
    </w:p>
    <w:p w:rsidR="00000000" w:rsidDel="00000000" w:rsidP="00000000" w:rsidRDefault="00000000" w:rsidRPr="00000000" w14:paraId="00000015">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Norman, Oklahoma  </w:t>
      </w:r>
    </w:p>
    <w:p w:rsidR="00000000" w:rsidDel="00000000" w:rsidP="00000000" w:rsidRDefault="00000000" w:rsidRPr="00000000" w14:paraId="00000016">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  </w:t>
      </w:r>
    </w:p>
    <w:p w:rsidR="00000000" w:rsidDel="00000000" w:rsidP="00000000" w:rsidRDefault="00000000" w:rsidRPr="00000000" w14:paraId="00000017">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SEDIMENTOLOGICAL STUDY OF AN EARLY PLEISTOCENE UPLAND LAKE CORE, UNAWEEP CANYON, COLORADO </w:t>
      </w:r>
    </w:p>
    <w:p w:rsidR="00000000" w:rsidDel="00000000" w:rsidP="00000000" w:rsidRDefault="00000000" w:rsidRPr="00000000" w14:paraId="0000001C">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THESIS APPROVED FOR THE  </w:t>
      </w:r>
    </w:p>
    <w:p w:rsidR="00000000" w:rsidDel="00000000" w:rsidP="00000000" w:rsidRDefault="00000000" w:rsidRPr="00000000" w14:paraId="0000001F">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 GEOSCIENCES  </w:t>
      </w:r>
    </w:p>
    <w:p w:rsidR="00000000" w:rsidDel="00000000" w:rsidP="00000000" w:rsidRDefault="00000000" w:rsidRPr="00000000" w14:paraId="00000020">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COMMITTEE CONSISTING OF  </w:t>
      </w:r>
    </w:p>
    <w:p w:rsidR="00000000" w:rsidDel="00000000" w:rsidP="00000000" w:rsidRDefault="00000000" w:rsidRPr="00000000" w14:paraId="00000027">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Shannon Dulin, Chair  </w:t>
      </w:r>
    </w:p>
    <w:p w:rsidR="00000000" w:rsidDel="00000000" w:rsidP="00000000" w:rsidRDefault="00000000" w:rsidRPr="00000000" w14:paraId="0000002D">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Gerilyn Soreghan  </w:t>
      </w:r>
    </w:p>
    <w:p w:rsidR="00000000" w:rsidDel="00000000" w:rsidP="00000000" w:rsidRDefault="00000000" w:rsidRPr="00000000" w14:paraId="0000002F">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Michael Soreghan  </w:t>
      </w:r>
    </w:p>
    <w:p w:rsidR="00000000" w:rsidDel="00000000" w:rsidP="00000000" w:rsidRDefault="00000000" w:rsidRPr="00000000" w14:paraId="00000031">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pBdr>
          <w:left w:color="auto" w:space="0" w:sz="0" w:val="none"/>
          <w:right w:color="auto" w:space="0" w:sz="0" w:val="none"/>
        </w:pBd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5">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pBdr>
          <w:left w:color="auto" w:space="0" w:sz="0" w:val="none"/>
          <w:right w:color="auto" w:space="0" w:sz="0" w:val="none"/>
        </w:pBdr>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3">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pBdr>
          <w:left w:color="auto" w:space="0" w:sz="0" w:val="none"/>
          <w:right w:color="auto" w:space="0" w:sz="0" w:val="none"/>
        </w:pBdr>
        <w:spacing w:after="240" w:before="24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7">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Copyright by BRANSON HARRIS 2023  </w:t>
      </w:r>
    </w:p>
    <w:p w:rsidR="00000000" w:rsidDel="00000000" w:rsidP="00000000" w:rsidRDefault="00000000" w:rsidRPr="00000000" w14:paraId="0000004B">
      <w:pPr>
        <w:pBdr>
          <w:left w:color="auto" w:space="0" w:sz="0" w:val="none"/>
          <w:right w:color="auto" w:space="0" w:sz="0" w:val="none"/>
        </w:pBdr>
        <w:spacing w:after="240" w:before="240" w:line="240" w:lineRule="auto"/>
        <w:jc w:val="center"/>
        <w:rPr>
          <w:rFonts w:ascii="Times New Roman" w:cs="Times New Roman" w:eastAsia="Times New Roman" w:hAnsi="Times New Roman"/>
          <w:sz w:val="24"/>
          <w:szCs w:val="24"/>
        </w:rPr>
        <w:sectPr>
          <w:headerReference r:id="rId6" w:type="default"/>
          <w:headerReference r:id="rId7" w:type="first"/>
          <w:footerReference r:id="rId8" w:type="first"/>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sz w:val="24"/>
          <w:szCs w:val="24"/>
          <w:rtl w:val="0"/>
        </w:rPr>
        <w:t xml:space="preserve">All Rights Reserved.</w:t>
      </w:r>
    </w:p>
    <w:p w:rsidR="00000000" w:rsidDel="00000000" w:rsidP="00000000" w:rsidRDefault="00000000" w:rsidRPr="00000000" w14:paraId="0000004C">
      <w:pPr>
        <w:pBdr>
          <w:left w:color="auto" w:space="0" w:sz="0" w:val="none"/>
          <w:right w:color="auto" w:space="0" w:sz="0" w:val="none"/>
        </w:pBdr>
        <w:spacing w:after="240"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ACKNOWLEDGEMENTS</w:t>
      </w:r>
    </w:p>
    <w:p w:rsidR="00000000" w:rsidDel="00000000" w:rsidP="00000000" w:rsidRDefault="00000000" w:rsidRPr="00000000" w14:paraId="0000004D">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like to thank the faculty and staff at the University of Oklahoma for providing their experience and support towards the completion of this project. I would also like to thank the National Science Foundation (Award Number:1849623) and the GSA Continental Scientific Drilling Division for providing funding to this project and future projects. Thank you to Dr. Shannon Dulin, Dr. Lynn Soreghan, and Dr. Mike Soreghan for your insight and patience. Additionally, I would like to thank Himes Drilling Co., Ray and Leon Moores of Moores Mining in Unaweep Canyon, Mt. Sopris Instruments, and our drilling supervisor Doug Schnurrenberger. A big thank you to Anders Noren and Brady Shannon at the CSDF at the University of Minnesota for assistance in logging the core. Thank you to Karen Valles and David Sanger for assistance in sampling, and to Steve Adams and Lily Pfeifer for helping to kill time during the drilling process. </w:t>
      </w:r>
    </w:p>
    <w:p w:rsidR="00000000" w:rsidDel="00000000" w:rsidP="00000000" w:rsidRDefault="00000000" w:rsidRPr="00000000" w14:paraId="0000004E">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F">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0">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1">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2">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3">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4">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5">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6">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7">
      <w:pPr>
        <w:pBdr>
          <w:left w:color="auto" w:space="0" w:sz="0" w:val="none"/>
          <w:right w:color="auto" w:space="0" w:sz="0" w:val="none"/>
        </w:pBdr>
        <w:spacing w:after="240" w:before="240"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58">
      <w:pPr>
        <w:pBdr>
          <w:left w:color="auto" w:space="0" w:sz="0" w:val="none"/>
          <w:right w:color="auto" w:space="0" w:sz="0" w:val="none"/>
        </w:pBdr>
        <w:spacing w:after="240" w:before="24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24"/>
          <w:szCs w:val="24"/>
          <w:rtl w:val="0"/>
        </w:rPr>
        <w:t xml:space="preserve">TABLE OF CONTENTS</w:t>
      </w:r>
      <w:r w:rsidDel="00000000" w:rsidR="00000000" w:rsidRPr="00000000">
        <w:rPr>
          <w:rtl w:val="0"/>
        </w:rPr>
      </w:r>
    </w:p>
    <w:p w:rsidR="00000000" w:rsidDel="00000000" w:rsidP="00000000" w:rsidRDefault="00000000" w:rsidRPr="00000000" w14:paraId="00000059">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OF FIGURES……………………………………………………………………..……pg. vi</w:t>
      </w:r>
    </w:p>
    <w:p w:rsidR="00000000" w:rsidDel="00000000" w:rsidP="00000000" w:rsidRDefault="00000000" w:rsidRPr="00000000" w14:paraId="0000005A">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ABSTRACT…………………………………………………………………………………pg. vii</w:t>
      </w:r>
    </w:p>
    <w:p w:rsidR="00000000" w:rsidDel="00000000" w:rsidP="00000000" w:rsidRDefault="00000000" w:rsidRPr="00000000" w14:paraId="0000005B">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INTRODUCTION……………………………………………………………………………pg. 1</w:t>
      </w:r>
    </w:p>
    <w:p w:rsidR="00000000" w:rsidDel="00000000" w:rsidP="00000000" w:rsidRDefault="00000000" w:rsidRPr="00000000" w14:paraId="0000005C">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GEOLOGIC SETTING………………………………………………………………....……pg. 2</w:t>
      </w:r>
    </w:p>
    <w:p w:rsidR="00000000" w:rsidDel="00000000" w:rsidP="00000000" w:rsidRDefault="00000000" w:rsidRPr="00000000" w14:paraId="0000005D">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Previous Work…………………………………………………………………….….pg. 5</w:t>
      </w:r>
    </w:p>
    <w:p w:rsidR="00000000" w:rsidDel="00000000" w:rsidP="00000000" w:rsidRDefault="00000000" w:rsidRPr="00000000" w14:paraId="0000005E">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METHODS…………………………………………………………………………..………pg. 7</w:t>
      </w:r>
    </w:p>
    <w:p w:rsidR="00000000" w:rsidDel="00000000" w:rsidP="00000000" w:rsidRDefault="00000000" w:rsidRPr="00000000" w14:paraId="0000005F">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RESULTS…………………………………………………………………………….………pg. 9</w:t>
      </w:r>
    </w:p>
    <w:p w:rsidR="00000000" w:rsidDel="00000000" w:rsidP="00000000" w:rsidRDefault="00000000" w:rsidRPr="00000000" w14:paraId="00000060">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1/1a Description &amp; Interpretation……………………………………….……pg. 11</w:t>
      </w:r>
    </w:p>
    <w:p w:rsidR="00000000" w:rsidDel="00000000" w:rsidP="00000000" w:rsidRDefault="00000000" w:rsidRPr="00000000" w14:paraId="00000061">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2/2a Description &amp; Interpretation………………………………………….....pg. 11</w:t>
      </w:r>
    </w:p>
    <w:p w:rsidR="00000000" w:rsidDel="00000000" w:rsidP="00000000" w:rsidRDefault="00000000" w:rsidRPr="00000000" w14:paraId="00000062">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3/3a Description &amp; Interpretation……………………………………...……..pg. 12</w:t>
      </w:r>
    </w:p>
    <w:p w:rsidR="00000000" w:rsidDel="00000000" w:rsidP="00000000" w:rsidRDefault="00000000" w:rsidRPr="00000000" w14:paraId="00000063">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4 Description &amp; Interpretation……………………………………..…………pg. 12</w:t>
      </w:r>
    </w:p>
    <w:p w:rsidR="00000000" w:rsidDel="00000000" w:rsidP="00000000" w:rsidRDefault="00000000" w:rsidRPr="00000000" w14:paraId="00000064">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5 Description &amp; Interpretation……………………………………..…………pg. 13</w:t>
      </w:r>
    </w:p>
    <w:p w:rsidR="00000000" w:rsidDel="00000000" w:rsidP="00000000" w:rsidRDefault="00000000" w:rsidRPr="00000000" w14:paraId="00000065">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6 Description &amp; Interpretation………………………………………….…….pg. 13</w:t>
      </w:r>
    </w:p>
    <w:p w:rsidR="00000000" w:rsidDel="00000000" w:rsidP="00000000" w:rsidRDefault="00000000" w:rsidRPr="00000000" w14:paraId="00000066">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Sedimentological Trends…………………………………………..………..pg. 14</w:t>
      </w:r>
    </w:p>
    <w:p w:rsidR="00000000" w:rsidDel="00000000" w:rsidP="00000000" w:rsidRDefault="00000000" w:rsidRPr="00000000" w14:paraId="00000067">
      <w:pPr>
        <w:pBdr>
          <w:left w:color="auto" w:space="0" w:sz="0" w:val="none"/>
          <w:right w:color="auto" w:space="0" w:sz="0" w:val="none"/>
        </w:pBdr>
        <w:spacing w:after="240" w:before="24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Provenance Data…………………………………………………………….……….pg. 15</w:t>
      </w:r>
    </w:p>
    <w:p w:rsidR="00000000" w:rsidDel="00000000" w:rsidP="00000000" w:rsidRDefault="00000000" w:rsidRPr="00000000" w14:paraId="00000068">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DISCUSSION…………………………………………………………………..……………pg. 15</w:t>
      </w:r>
    </w:p>
    <w:p w:rsidR="00000000" w:rsidDel="00000000" w:rsidP="00000000" w:rsidRDefault="00000000" w:rsidRPr="00000000" w14:paraId="00000069">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CONCLUSION………………………………………………………………………………pg. 22</w:t>
      </w:r>
    </w:p>
    <w:p w:rsidR="00000000" w:rsidDel="00000000" w:rsidP="00000000" w:rsidRDefault="00000000" w:rsidRPr="00000000" w14:paraId="0000006A">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BIBLIOGRAPHY……………………………………………………………………………pg. 23</w:t>
      </w:r>
    </w:p>
    <w:p w:rsidR="00000000" w:rsidDel="00000000" w:rsidP="00000000" w:rsidRDefault="00000000" w:rsidRPr="00000000" w14:paraId="0000006B">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FIGURES………………………………………………………………….…………………pg. 33</w:t>
      </w:r>
    </w:p>
    <w:p w:rsidR="00000000" w:rsidDel="00000000" w:rsidP="00000000" w:rsidRDefault="00000000" w:rsidRPr="00000000" w14:paraId="0000006C">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 I……………………………………………………………...…………………pg. 59</w:t>
      </w:r>
    </w:p>
    <w:p w:rsidR="00000000" w:rsidDel="00000000" w:rsidP="00000000" w:rsidRDefault="00000000" w:rsidRPr="00000000" w14:paraId="0000006D">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sectPr>
          <w:footerReference r:id="rId9" w:type="default"/>
          <w:footerReference r:id="rId10" w:type="first"/>
          <w:type w:val="nextPage"/>
          <w:pgSz w:h="15840" w:w="12240" w:orient="portrait"/>
          <w:pgMar w:bottom="1440" w:top="1440" w:left="1440" w:right="1440" w:header="720" w:footer="720"/>
          <w:pgNumType w:start="4"/>
          <w:titlePg w:val="1"/>
        </w:sectPr>
      </w:pPr>
      <w:r w:rsidDel="00000000" w:rsidR="00000000" w:rsidRPr="00000000">
        <w:rPr>
          <w:rtl w:val="0"/>
        </w:rPr>
      </w:r>
    </w:p>
    <w:p w:rsidR="00000000" w:rsidDel="00000000" w:rsidP="00000000" w:rsidRDefault="00000000" w:rsidRPr="00000000" w14:paraId="00000070">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pBdr>
          <w:left w:color="auto" w:space="0" w:sz="0" w:val="none"/>
          <w:right w:color="auto" w:space="0" w:sz="0" w:val="none"/>
        </w:pBd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LIST OF FIGURES</w:t>
      </w:r>
    </w:p>
    <w:p w:rsidR="00000000" w:rsidDel="00000000" w:rsidP="00000000" w:rsidRDefault="00000000" w:rsidRPr="00000000" w14:paraId="00000072">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Map of Stream Drainages Around the Uncompahgre Plateau…………….………pg. 33</w:t>
      </w:r>
    </w:p>
    <w:p w:rsidR="00000000" w:rsidDel="00000000" w:rsidP="00000000" w:rsidRDefault="00000000" w:rsidRPr="00000000" w14:paraId="00000073">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 Map of Unaweep Canyon and Drilled Cores………………………………..…….pg. 34</w:t>
      </w:r>
    </w:p>
    <w:p w:rsidR="00000000" w:rsidDel="00000000" w:rsidP="00000000" w:rsidRDefault="00000000" w:rsidRPr="00000000" w14:paraId="00000074">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3: Active Seismic Data From Unaweep Canyon  and Interpreted Lines………..……pg. 35</w:t>
      </w:r>
    </w:p>
    <w:p w:rsidR="00000000" w:rsidDel="00000000" w:rsidP="00000000" w:rsidRDefault="00000000" w:rsidRPr="00000000" w14:paraId="00000075">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4: Hematite-Stained Fractures and Mineral Fill From UDR1 Core……..……..…….pg. 36</w:t>
      </w:r>
    </w:p>
    <w:p w:rsidR="00000000" w:rsidDel="00000000" w:rsidP="00000000" w:rsidRDefault="00000000" w:rsidRPr="00000000" w14:paraId="00000076">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5: Fluvial Gravels From UDR1 Core………………………………………..……….pg. 37</w:t>
      </w:r>
    </w:p>
    <w:p w:rsidR="00000000" w:rsidDel="00000000" w:rsidP="00000000" w:rsidRDefault="00000000" w:rsidRPr="00000000" w14:paraId="00000077">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6: Facies Identified Within the UDR1 Core…………………………………..……...pg. 38</w:t>
      </w:r>
    </w:p>
    <w:p w:rsidR="00000000" w:rsidDel="00000000" w:rsidP="00000000" w:rsidRDefault="00000000" w:rsidRPr="00000000" w14:paraId="00000078">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7a: Facies 1…………………………………………………………………..……….pg. 39</w:t>
      </w:r>
    </w:p>
    <w:p w:rsidR="00000000" w:rsidDel="00000000" w:rsidP="00000000" w:rsidRDefault="00000000" w:rsidRPr="00000000" w14:paraId="00000079">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7b: Facies 1a…………………………………………………………………...……..pg. 39</w:t>
      </w:r>
    </w:p>
    <w:p w:rsidR="00000000" w:rsidDel="00000000" w:rsidP="00000000" w:rsidRDefault="00000000" w:rsidRPr="00000000" w14:paraId="0000007A">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8a: Facies 2…………………………………………………………………….……..pg. 40</w:t>
      </w:r>
    </w:p>
    <w:p w:rsidR="00000000" w:rsidDel="00000000" w:rsidP="00000000" w:rsidRDefault="00000000" w:rsidRPr="00000000" w14:paraId="0000007B">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8b: Facies 2a…………………………………………………………………...……..pg. 40</w:t>
      </w:r>
    </w:p>
    <w:p w:rsidR="00000000" w:rsidDel="00000000" w:rsidP="00000000" w:rsidRDefault="00000000" w:rsidRPr="00000000" w14:paraId="0000007C">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9a: Facies 3……………………………………………………………………….…..pg. 41</w:t>
      </w:r>
    </w:p>
    <w:p w:rsidR="00000000" w:rsidDel="00000000" w:rsidP="00000000" w:rsidRDefault="00000000" w:rsidRPr="00000000" w14:paraId="0000007D">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9b: Facies 3a……………………………………………………………………...…..pg. 41</w:t>
      </w:r>
    </w:p>
    <w:p w:rsidR="00000000" w:rsidDel="00000000" w:rsidP="00000000" w:rsidRDefault="00000000" w:rsidRPr="00000000" w14:paraId="0000007E">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10: Facies 4……………………………………………………………………….…..pg. 42</w:t>
      </w:r>
    </w:p>
    <w:p w:rsidR="00000000" w:rsidDel="00000000" w:rsidP="00000000" w:rsidRDefault="00000000" w:rsidRPr="00000000" w14:paraId="0000007F">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11: Facies 5……………………………………………………………………….…..pg. 43</w:t>
      </w:r>
    </w:p>
    <w:p w:rsidR="00000000" w:rsidDel="00000000" w:rsidP="00000000" w:rsidRDefault="00000000" w:rsidRPr="00000000" w14:paraId="00000080">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12: Facies 6……………………………………………………………………….…..pg. 44</w:t>
      </w:r>
    </w:p>
    <w:p w:rsidR="00000000" w:rsidDel="00000000" w:rsidP="00000000" w:rsidRDefault="00000000" w:rsidRPr="00000000" w14:paraId="00000081">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13: Bedded Stacks of Facies 1………………………………………………………..pg. 45 </w:t>
      </w:r>
    </w:p>
    <w:p w:rsidR="00000000" w:rsidDel="00000000" w:rsidP="00000000" w:rsidRDefault="00000000" w:rsidRPr="00000000" w14:paraId="00000082">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14: Siderite Beds Within UDR1 Core………………………………………….…….pg. 46</w:t>
      </w:r>
    </w:p>
    <w:p w:rsidR="00000000" w:rsidDel="00000000" w:rsidP="00000000" w:rsidRDefault="00000000" w:rsidRPr="00000000" w14:paraId="00000083">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15: Manganese Oxide Dendrites Within UDR1 Core………………………….…….pg. 47</w:t>
      </w:r>
    </w:p>
    <w:p w:rsidR="00000000" w:rsidDel="00000000" w:rsidP="00000000" w:rsidRDefault="00000000" w:rsidRPr="00000000" w14:paraId="00000084">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16: Point Count Data……………………………………………………………...….pg. 48</w:t>
      </w:r>
    </w:p>
    <w:p w:rsidR="00000000" w:rsidDel="00000000" w:rsidP="00000000" w:rsidRDefault="00000000" w:rsidRPr="00000000" w14:paraId="00000085">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17: Point Count Percentages of Total Quartz………………………………………...pg. 49</w:t>
      </w:r>
    </w:p>
    <w:p w:rsidR="00000000" w:rsidDel="00000000" w:rsidP="00000000" w:rsidRDefault="00000000" w:rsidRPr="00000000" w14:paraId="00000086">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18: Point Count Data of CFB, Sedimentary Lithics, and Amphibole……………..…pg. 50</w:t>
      </w:r>
    </w:p>
    <w:p w:rsidR="00000000" w:rsidDel="00000000" w:rsidP="00000000" w:rsidRDefault="00000000" w:rsidRPr="00000000" w14:paraId="00000087">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19: Charcoal Within UDR1 Core…………………………………………………….pg. 51</w:t>
      </w:r>
    </w:p>
    <w:p w:rsidR="00000000" w:rsidDel="00000000" w:rsidP="00000000" w:rsidRDefault="00000000" w:rsidRPr="00000000" w14:paraId="00000088">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20: Model of Mode of Deposition Within Unaweep Canyon Through Time………..pg. 52</w:t>
      </w:r>
    </w:p>
    <w:p w:rsidR="00000000" w:rsidDel="00000000" w:rsidP="00000000" w:rsidRDefault="00000000" w:rsidRPr="00000000" w14:paraId="00000089">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sectPr>
          <w:footerReference r:id="rId11" w:type="default"/>
          <w:type w:val="continuous"/>
          <w:pgSz w:h="15840" w:w="12240" w:orient="portrait"/>
          <w:pgMar w:bottom="1440" w:top="1440" w:left="1440" w:right="1440" w:header="720" w:footer="720"/>
        </w:sectPr>
      </w:pPr>
      <w:r w:rsidDel="00000000" w:rsidR="00000000" w:rsidRPr="00000000">
        <w:rPr>
          <w:rFonts w:ascii="Times New Roman" w:cs="Times New Roman" w:eastAsia="Times New Roman" w:hAnsi="Times New Roman"/>
          <w:sz w:val="24"/>
          <w:szCs w:val="24"/>
          <w:rtl w:val="0"/>
        </w:rPr>
        <w:t xml:space="preserve">Figure 21: Model of Evolution Through Time of the Ancestral Gunnison River…….……..pg. 53</w:t>
      </w:r>
    </w:p>
    <w:p w:rsidR="00000000" w:rsidDel="00000000" w:rsidP="00000000" w:rsidRDefault="00000000" w:rsidRPr="00000000" w14:paraId="0000008A">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22: Chart of Analogous Warm/Cold Climate Cycles Within UDR1 Core……….…..pg. 54</w:t>
      </w:r>
    </w:p>
    <w:p w:rsidR="00000000" w:rsidDel="00000000" w:rsidP="00000000" w:rsidRDefault="00000000" w:rsidRPr="00000000" w14:paraId="0000008B">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23: Pollen Data Compared to Sedimentological Data………………………………..pg. 55</w:t>
      </w:r>
    </w:p>
    <w:p w:rsidR="00000000" w:rsidDel="00000000" w:rsidP="00000000" w:rsidRDefault="00000000" w:rsidRPr="00000000" w14:paraId="0000008C">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24: Elevation Profile Along Modern Unaweep Canyon……………………………...pg. 56</w:t>
      </w:r>
    </w:p>
    <w:p w:rsidR="00000000" w:rsidDel="00000000" w:rsidP="00000000" w:rsidRDefault="00000000" w:rsidRPr="00000000" w14:paraId="0000008D">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25: Map of Exposed Unaweep Seep…………………………………………...……..pg. 57</w:t>
      </w:r>
    </w:p>
    <w:p w:rsidR="00000000" w:rsidDel="00000000" w:rsidP="00000000" w:rsidRDefault="00000000" w:rsidRPr="00000000" w14:paraId="0000008E">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26: Electrical Resistivity Data at Unaweep Seep…………………………………….pg. 58</w:t>
      </w:r>
      <w:r w:rsidDel="00000000" w:rsidR="00000000" w:rsidRPr="00000000">
        <w:rPr>
          <w:rtl w:val="0"/>
        </w:rPr>
      </w:r>
    </w:p>
    <w:p w:rsidR="00000000" w:rsidDel="00000000" w:rsidP="00000000" w:rsidRDefault="00000000" w:rsidRPr="00000000" w14:paraId="0000008F">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pBdr>
          <w:left w:color="auto" w:space="0" w:sz="0" w:val="none"/>
          <w:right w:color="auto" w:space="0" w:sz="0" w:val="none"/>
        </w:pBd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pBdr>
          <w:left w:color="auto" w:space="0" w:sz="0" w:val="none"/>
          <w:right w:color="auto" w:space="0" w:sz="0" w:val="none"/>
        </w:pBdr>
        <w:spacing w:after="240" w:before="240" w:line="240" w:lineRule="auto"/>
        <w:rPr>
          <w:rFonts w:ascii="Times New Roman" w:cs="Times New Roman" w:eastAsia="Times New Roman" w:hAnsi="Times New Roman"/>
          <w:b w:val="1"/>
          <w:sz w:val="24"/>
          <w:szCs w:val="24"/>
        </w:rPr>
        <w:sectPr>
          <w:footerReference r:id="rId12" w:type="default"/>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3">
      <w:pPr>
        <w:pBdr>
          <w:left w:color="auto" w:space="0" w:sz="0" w:val="none"/>
          <w:right w:color="auto" w:space="0" w:sz="0" w:val="none"/>
        </w:pBd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A4">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sectPr>
          <w:footerReference r:id="rId13" w:type="default"/>
          <w:footerReference r:id="rId14" w:type="first"/>
          <w:type w:val="nextPage"/>
          <w:pgSz w:h="15840" w:w="12240" w:orient="portrait"/>
          <w:pgMar w:bottom="1440" w:top="1440" w:left="1440" w:right="1440" w:header="720" w:footer="720"/>
          <w:titlePg w:val="1"/>
        </w:sectPr>
      </w:pPr>
      <w:r w:rsidDel="00000000" w:rsidR="00000000" w:rsidRPr="00000000">
        <w:rPr>
          <w:rFonts w:ascii="Times New Roman" w:cs="Times New Roman" w:eastAsia="Times New Roman" w:hAnsi="Times New Roman"/>
          <w:sz w:val="24"/>
          <w:szCs w:val="24"/>
          <w:rtl w:val="0"/>
        </w:rPr>
        <w:t xml:space="preserve">The recent recovery of a core in Unaweep Canyon, Colorado, penetrated ~140 m of lacustrine sediment of what is here termed paleo-Lake Unaweep. The lake is inferred to have formed as a result of mass wasting that blocked the ancestral Gunnison River during the early Pleistocene, causing partial filling of Unaweep Canyon before the ancestral Gunnison River abandoned the canyon. This core has been correlated to previous core that also penetrated paleo-Lake Unaweep, and captures a sediment record that dates from ~1.4-1.3 Ma, enabling a glimpse of the Early Pleistocene before the mid-Pleistocene transition— a time interval rarely captured in an upland (or any) setting of the greater Rocky Mountains. The lacustrine section begins atop an interval of ~21 m of inferred ancestral Gunnison River gravels, and comprises a series of mass flows that, overall, decrease in thickness (2 to 60 cm) from the bottom to the top of the core. The entire lacustrine section exhibits an alternation of two intervals: one exhibiting an olive-gray color and containing siderite, and intervals exhibiting red and ochre colors, possibly recording climatic variations. The basal ~20 m consists of reddish-brown, graded (granules to fine sand) mass flows. Above this is a ~15 m interval of thinner (2-10 cm) and finer-grained mass flows exhibiting ochre colors with pink/white clay caps. Next is an olive-gray interval (~48 m) with mass flows exhibiting basal loading, convolute bedding, sand injections, and mud clasts with thin (&lt;1 cm) clay caps. Siderite layers also occur locally in the olive gray interval. Above this, there is ~18.5 m of the same ochre-colored interval. The upper interval (~38.5 m) is also olive-gray and comprises 2-5 cm beds of upwardly fining, sandy clay. Macroscopic charcoal occurs commonly at the bases of event beds and in transitional units of the olive-gray interval but is absent from the intervals that exhibit an oxidized color. Many of the mass flows exhibit normal grading capped by silt, interpreted as partial turbidite sequences.  Preliminary palynological results exhibit changes in pollen and spore assemblages that track the large-scale color variation observed, supporting the inference of a climate driver for these </w:t>
      </w:r>
      <w:r w:rsidDel="00000000" w:rsidR="00000000" w:rsidRPr="00000000">
        <w:rPr>
          <w:rFonts w:ascii="Times New Roman" w:cs="Times New Roman" w:eastAsia="Times New Roman" w:hAnsi="Times New Roman"/>
          <w:sz w:val="24"/>
          <w:szCs w:val="24"/>
          <w:rtl w:val="0"/>
        </w:rPr>
        <w:t xml:space="preserve">alternations</w:t>
      </w:r>
      <w:r w:rsidDel="00000000" w:rsidR="00000000" w:rsidRPr="00000000">
        <w:rPr>
          <w:rFonts w:ascii="Times New Roman" w:cs="Times New Roman" w:eastAsia="Times New Roman" w:hAnsi="Times New Roman"/>
          <w:sz w:val="24"/>
          <w:szCs w:val="24"/>
          <w:rtl w:val="0"/>
        </w:rPr>
        <w:t xml:space="preserve">. Analyses are ongoing to determine whether mass flows reflect autogenic (e.g., deltaic failure) events, or </w:t>
      </w:r>
      <w:r w:rsidDel="00000000" w:rsidR="00000000" w:rsidRPr="00000000">
        <w:rPr>
          <w:rFonts w:ascii="Times New Roman" w:cs="Times New Roman" w:eastAsia="Times New Roman" w:hAnsi="Times New Roman"/>
          <w:sz w:val="24"/>
          <w:szCs w:val="24"/>
          <w:rtl w:val="0"/>
        </w:rPr>
        <w:t xml:space="preserve">allogenic</w:t>
      </w:r>
      <w:r w:rsidDel="00000000" w:rsidR="00000000" w:rsidRPr="00000000">
        <w:rPr>
          <w:rFonts w:ascii="Times New Roman" w:cs="Times New Roman" w:eastAsia="Times New Roman" w:hAnsi="Times New Roman"/>
          <w:sz w:val="24"/>
          <w:szCs w:val="24"/>
          <w:rtl w:val="0"/>
        </w:rPr>
        <w:t xml:space="preserve"> (e.g., flooding) events. The primary goal of this study is to utilize this recently recovered UDR1 core to understand the drainage history and the origin and evolution of this paleo-lake.</w:t>
      </w:r>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4"/>
          <w:szCs w:val="24"/>
          <w:rtl w:val="0"/>
        </w:rPr>
        <w:t xml:space="preserve">These Quaternary paleo-lake sediments provide a continuous record of sedimentological processes within this unique upland lake that dates from before the Mid Pleistocene Transition. This study also provides new data points to help reconstruct a possible basement profile that mandates a remarkable shallowing of the gradient of the ancestral Gunnison River in </w:t>
      </w:r>
      <w:r w:rsidDel="00000000" w:rsidR="00000000" w:rsidRPr="00000000">
        <w:rPr>
          <w:rFonts w:ascii="Times New Roman" w:cs="Times New Roman" w:eastAsia="Times New Roman" w:hAnsi="Times New Roman"/>
          <w:sz w:val="24"/>
          <w:szCs w:val="24"/>
          <w:rtl w:val="0"/>
        </w:rPr>
        <w:t xml:space="preserve">westernmost</w:t>
      </w:r>
      <w:r w:rsidDel="00000000" w:rsidR="00000000" w:rsidRPr="00000000">
        <w:rPr>
          <w:rFonts w:ascii="Times New Roman" w:cs="Times New Roman" w:eastAsia="Times New Roman" w:hAnsi="Times New Roman"/>
          <w:sz w:val="24"/>
          <w:szCs w:val="24"/>
          <w:rtl w:val="0"/>
        </w:rPr>
        <w:t xml:space="preserve"> Unaweep Canyon.</w:t>
      </w:r>
    </w:p>
    <w:p w:rsidR="00000000" w:rsidDel="00000000" w:rsidP="00000000" w:rsidRDefault="00000000" w:rsidRPr="00000000" w14:paraId="000000A5">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7">
      <w:pPr>
        <w:pBdr>
          <w:left w:color="auto" w:space="0" w:sz="0" w:val="none"/>
          <w:right w:color="auto" w:space="0" w:sz="0" w:val="none"/>
        </w:pBdr>
        <w:spacing w:after="240" w:before="240" w:line="480" w:lineRule="auto"/>
        <w:ind w:left="0" w:firstLine="0"/>
        <w:rPr>
          <w:rFonts w:ascii="Times New Roman" w:cs="Times New Roman" w:eastAsia="Times New Roman" w:hAnsi="Times New Roman"/>
          <w:sz w:val="24"/>
          <w:szCs w:val="24"/>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8">
      <w:pPr>
        <w:pBdr>
          <w:left w:color="auto" w:space="0" w:sz="0" w:val="none"/>
          <w:right w:color="auto" w:space="0" w:sz="0" w:val="none"/>
        </w:pBdr>
        <w:spacing w:after="240" w:before="240" w:line="480" w:lineRule="auto"/>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INTRODUCTION</w:t>
      </w:r>
    </w:p>
    <w:p w:rsidR="00000000" w:rsidDel="00000000" w:rsidP="00000000" w:rsidRDefault="00000000" w:rsidRPr="00000000" w14:paraId="000000A9">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Ute tribe of Western Colorado aptly named Unaweep Canyon; the “canyon with two mouths.” Unaweep Canyon is located in western Colorado near the town of Gateway and just south of Grand Junction. Overlain by Mesozoic strata, this canyon is situated on the Cenozoic Uncompahgre Plateau, overlying the Uncompahgre uplift-- one of several basement-cored uplifts associated with the formation of the Ancestral Rocky Mountains in the Late Paleozoic (Kluth and Coney, 1981). Two underfit creeks, East Creek and West Creek, drain in opposite directions from Unaweep Divide at 2135 m, to their respective outlet. Unaweep Canyon is lined by walls of Precambrian igneous and metamorphic basement topped with sedimentary strata from the Mesozoic, and the canyon floor is underlain by a thick sediment infill (Oesleby, 1978; Marra, 2008).</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Unaweep Canyon’s size and shape are incompatible with the modern drainages, an observation that has led geologists to speculate about its origins and evolution (e.g., Cater, 1955; Hunt, 1956; Lohman, 1961; Cater, 1966; Hunt, 1969; Sinnock, 1978; Lohman, 1981; Cole and Young, 1983; Perry and Annis, 1990; Soreghan et al., 2007, 2008, 2015). Although East Creek and West Creek are the two rivers that currently occupy Unaweep Canyon, originating at Unaweep Divide, many have recognized that they could not have carved Unaweep Canyon due to their underfit discharge and erosion rates (e.g., Cole and Aslan, 2001). </w:t>
      </w:r>
    </w:p>
    <w:p w:rsidR="00000000" w:rsidDel="00000000" w:rsidP="00000000" w:rsidRDefault="00000000" w:rsidRPr="00000000" w14:paraId="000000AA">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Early Pleistocene, a single river flowed from the northeast to the southwest through Unaweep Canyon, and many speculate that this was the ancestral Gunnison River, with its headwaters in the San Juan Mountains and Black Canyon (Kaplan, 2006; Soreghan et al., 2007, 2008, 2015). The ancestral Gunnison then flowed through Whitewater, making its way west to merge with the Dolores River near the town of Gateway, Colorado. In this scenario, the ancestral Gunnison River was dammed by a large mass-wasting event at the western mouth of Unaweep  Canyon, resulting in the accumulation of an extensive lacustrine unit, now overlain by alluvium/colluvium (Kaplan, 2006; Soreghan et al., 2007, 2015). A National Science Foundation (NSF) funded drilling project recovered core from the Early Pleistocene "paleo-Lake Unaweep" and intercepted well-rounded cobbles and boulders, and fractured basement lithologies before drilling ceased. The Quaternary paleo-lake sediments provide a continuous record of sedimentological processes within this unique upland lake that dates from before the Mid-Pleistocene Transition. Utilizing the sedimentological record from the recently recovered core, we provide an interpretation of the paleo-lake's origin and evolution. This study also provides new data points to help constrain the slope of the underlying basement through Unaweep Canyon.  </w:t>
      </w:r>
    </w:p>
    <w:p w:rsidR="00000000" w:rsidDel="00000000" w:rsidP="00000000" w:rsidRDefault="00000000" w:rsidRPr="00000000" w14:paraId="000000AB">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pBdr>
          <w:left w:color="auto" w:space="0" w:sz="0" w:val="none"/>
          <w:right w:color="auto" w:space="0" w:sz="0" w:val="none"/>
        </w:pBdr>
        <w:spacing w:after="240" w:before="240"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GEOLOGIC SETTING</w:t>
      </w:r>
    </w:p>
    <w:p w:rsidR="00000000" w:rsidDel="00000000" w:rsidP="00000000" w:rsidRDefault="00000000" w:rsidRPr="00000000" w14:paraId="000000AD">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modern-day Uncompahgre Plateau, which contains Unaweep Canyon, is a northwest-trending monoclinal uplift that occupies a part of the region formerly occupied by the Late Paleozoic Uncompahgre uplift (Kluth and Coney, 1981). After the formation of the Ancestral Rocky Mountains, including the Uncompahgre uplift, the entire region subsided, accumulating significant thicknesses of Mesozoic strata. Tectonic uplift associated with the Laramide orogeny then began during the Late Cretaceous (Bird, 1998). After the Laramide orogeny, the Rockies remained relatively stable in the Late Cenozoic (Morgan and Swanberg, 1985; Pederson et al., 2002; Molnar, 2004), but the Colorado Plateau’s actual timing, elevation and mechanism of uplift remains debated (Hunt, 1956; Morgan and Swanberg, 1985; Pederson et al., 2002; Huntington et al., 2010; Liu and Gurnis, 2010; van Wijk et al., 2010). The Colorado Plateau has been connected with multiple uplift events from the Laramide to the Neogene, noted by incised canyons throughout the plateau.  </w:t>
      </w:r>
    </w:p>
    <w:p w:rsidR="00000000" w:rsidDel="00000000" w:rsidP="00000000" w:rsidRDefault="00000000" w:rsidRPr="00000000" w14:paraId="000000AE">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Regarding the modern nearby drainages, the Gunnison River has its headwaters in the volcanic San Juan Mountains (see Figure 1 for location map). The north fork of the Gunnison River drains through the West Elk Mountains, then Black Canyon, and then through the Mancos Shale and Grand Valley, along the northeast edge of the Uncompahgre Plateau. The Dolores River also has its headwaters in the San Juan Mountains but flows along the southwestern edge of the Uncompahgre Plateau. The Colorado River passes through Grand Valley and then around the northern edge of the Uncompahgre Plateau. </w:t>
      </w:r>
    </w:p>
    <w:p w:rsidR="00000000" w:rsidDel="00000000" w:rsidP="00000000" w:rsidRDefault="00000000" w:rsidRPr="00000000" w14:paraId="000000AF">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Gunnison River provenance signature is characterized by a relatively high amount of volcanic lithics compared to other rivers in the region. These volcanic lithics are described as “grayish intermediate volcanic, silicic volcanic, and shallow intrusive rocks originating from the Tertiary volcanics of the San Juan Mountains and Gunnison Uplift” (Cater, 1966, Aslan et al., 2005; Kaplan, 2006). The North Fork of the Gunnison River incorporates a small number of basalt clasts and other clasts originating from Tertiary laccoliths (Aslan et al., 2005; Kaplan, 2006). The Dolores River also has a relatively high amount of volcanic lithics, reflecting its origin in the San Juan Mountains, but does not drain basalt terrane like the North Fork of the Gunnison River (Lohman, 1961; Cater, 1966). The Colorado River, with a source farther north, traverses vesicular basalt and a small number of volcanic and porphyritic intrusive rock types (Cater, 1966; Aslan et al, 2005; Kaplan, 2006). Volcanic clasts of intermediate composition, and trace, non-vesicular basalts occur in ancient river gravels exposed at both Cactus Park (eastern Unaweep Canyon) and the western mouth of Unaweep Canyon, leading Kaplan (2006) to conclude that the primary canyon occupant was the ancestral Gunnison River. Paleocurrent data (Kaplan, 2006) from exposed gravels found at the western mouth of the canyon near Gateway, Colorado, also show a predominant south-southwest trend. </w:t>
      </w:r>
    </w:p>
    <w:p w:rsidR="00000000" w:rsidDel="00000000" w:rsidP="00000000" w:rsidRDefault="00000000" w:rsidRPr="00000000" w14:paraId="000000B0">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Utilizing regional incision rates of nearby Grand Mesa with an incision rate of 17 cm per 1,000 years (Cole and Aslan, 2001); the ancestral Gunnison River would have occupied Unaweep Canyon for at least 4.8 Ma with a time of abandonment at ~1.4 Ma (Balco et al., 2013). This implies that Unaweep Canyon was occupied by the Gunnison River from the Messinnian to the Early Pleistocene before eventually abandoning the canyon (Aslan et al., 2008).  These data, together with the lack of field evidence for fresh scarps, refute the hypothesis of neotectonic uplift in the region (Lohman, 1961; Hunt, 1969; Perry and Annis, 1990; Noble et al., 2006; Schoepfer et al., 2007). For example, incision rates link the ancestral Gunnison River occupation to ~5.6 – 0.8 Ma (Marra, 2008), but fault motion on the Ute Creek Graben is too slow to account for the uplift, so the incision rates outpace the rates of epeirogenic uplift possible in the area (Aslan et al., 2008; Marra, 2008). </w:t>
      </w:r>
    </w:p>
    <w:p w:rsidR="00000000" w:rsidDel="00000000" w:rsidP="00000000" w:rsidRDefault="00000000" w:rsidRPr="00000000" w14:paraId="000000B1">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ancestral Gunnison River, while occupying Unaweep Canyon, is thought to have been dammed by a mass-wasting event (~1.4 Ma) near the western mouth of Unaweep Canyon, precipitating deposition of an extensive lacustrine unit before the river ultimately abandoned the canyon (Marra, 2008; Soreghan et al., 2007, 2015). This lacustrine deposition, followed by alluvium/colluvium deposition, and headward erosion by East and West Creeks account for the creation of Unaweep Divide (Soreghan et al., 2015). The hypothesized mass-wasting event near the western mouth of Unaweep Canyon is not uncommon in high-relief regions as, for example, the paleo-lakes on the Dadu and Jinsha Rivers in China, the Ilanz paleo-lake in the Swiss Alps, and the Hunza and Gilgit River Valleys in Karakoram Himalaya all record similar processes that operated within larger and smaller catchments and magnitudes (Fort et al., 1989; Hewitt, 1998, 2001; Wassmer et al., 2004; Zhang et al., 2011; Chen et al., 2013; Wu et al., 2019; Klein et al., 2022). The recently recovered lacustrine sediment from the most recently drilled core, UDR1, and two other previously recovered cores, Massey #1 and #2, corroborate the existence of a major lake that filled Unaweep Canyon in the early Pleistocene (See Figure 2 for core locations).</w:t>
      </w:r>
    </w:p>
    <w:p w:rsidR="00000000" w:rsidDel="00000000" w:rsidP="00000000" w:rsidRDefault="00000000" w:rsidRPr="00000000" w14:paraId="000000B2">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Previous Work</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3">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Marra (2008) identified three distinct units of canyon fill from two cores, Massey #1 and #2. The first of two cores (Massey #1, drilled in 2004) is located at 38</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rtl w:val="0"/>
        </w:rPr>
        <w:t xml:space="preserve"> 46.052 N 108</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rtl w:val="0"/>
        </w:rPr>
        <w:t xml:space="preserve"> 48.861 W  with an elevation of 1,993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(meters above sea level), and the second (Massey #2, drilled in 2006) was ~ 30 m southwest of the first (see Figure 2). The upper part of the Massey #1 core consisted predominantly of conglomerate composed of Mesozoic sandstone clasts and Precambrian basement clasts. Below this, lacustrine sandy clay prevailed, rich with macerated carbonaceous matter, insect fossils, wood fragments, and other organic material. Massey #1 also penetrated Calcisols situated between the (lower) sandy clay (lacustrine) and (upper) conglomeratic (alluvial fan) intervals, recording landscape stabilization up to 10</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years (Marra, 2008). The lowest ~15 m of the Massey #1 core penetrated a </w:t>
      </w:r>
      <w:r w:rsidDel="00000000" w:rsidR="00000000" w:rsidRPr="00000000">
        <w:rPr>
          <w:rFonts w:ascii="Times New Roman" w:cs="Times New Roman" w:eastAsia="Times New Roman" w:hAnsi="Times New Roman"/>
          <w:sz w:val="24"/>
          <w:szCs w:val="24"/>
          <w:rtl w:val="0"/>
        </w:rPr>
        <w:t xml:space="preserve">diamictite</w:t>
      </w:r>
      <w:r w:rsidDel="00000000" w:rsidR="00000000" w:rsidRPr="00000000">
        <w:rPr>
          <w:rFonts w:ascii="Times New Roman" w:cs="Times New Roman" w:eastAsia="Times New Roman" w:hAnsi="Times New Roman"/>
          <w:sz w:val="24"/>
          <w:szCs w:val="24"/>
          <w:rtl w:val="0"/>
        </w:rPr>
        <w:t xml:space="preserve">, with Precambrian basement clasts suspended in a muddy matrix. Massey #1 did not penetrate deeper, owing to drilling problems, which prompted drilling of Massey #2 (in 2006). Massey #2 was destructively drilled to ~280 mbs (923’) depth and thereafter cored, recovering lacustrine clayey deposits until penetrating what appeared to </w:t>
      </w:r>
      <w:r w:rsidDel="00000000" w:rsidR="00000000" w:rsidRPr="00000000">
        <w:rPr>
          <w:rFonts w:ascii="Times New Roman" w:cs="Times New Roman" w:eastAsia="Times New Roman" w:hAnsi="Times New Roman"/>
          <w:sz w:val="24"/>
          <w:szCs w:val="24"/>
          <w:rtl w:val="0"/>
        </w:rPr>
        <w:t xml:space="preserve">be heavily</w:t>
      </w:r>
      <w:r w:rsidDel="00000000" w:rsidR="00000000" w:rsidRPr="00000000">
        <w:rPr>
          <w:rFonts w:ascii="Times New Roman" w:cs="Times New Roman" w:eastAsia="Times New Roman" w:hAnsi="Times New Roman"/>
          <w:sz w:val="24"/>
          <w:szCs w:val="24"/>
          <w:rtl w:val="0"/>
        </w:rPr>
        <w:t xml:space="preserve"> fractured, crystalline basement at ~328 mbs (~1078’). However, a thin (~30 cm) granule conglomerate at ~337 mbs (~1105’) suggests that the inferred basement may have been a boulder. Drilling was halted at ~343 </w:t>
      </w:r>
      <w:r w:rsidDel="00000000" w:rsidR="00000000" w:rsidRPr="00000000">
        <w:rPr>
          <w:rFonts w:ascii="Times New Roman" w:cs="Times New Roman" w:eastAsia="Times New Roman" w:hAnsi="Times New Roman"/>
          <w:sz w:val="24"/>
          <w:szCs w:val="24"/>
          <w:rtl w:val="0"/>
        </w:rPr>
        <w:t xml:space="preserve">mbs</w:t>
      </w:r>
      <w:r w:rsidDel="00000000" w:rsidR="00000000" w:rsidRPr="00000000">
        <w:rPr>
          <w:rFonts w:ascii="Times New Roman" w:cs="Times New Roman" w:eastAsia="Times New Roman" w:hAnsi="Times New Roman"/>
          <w:sz w:val="24"/>
          <w:szCs w:val="24"/>
          <w:rtl w:val="0"/>
        </w:rPr>
        <w:t xml:space="preserve"> (~1126’), after coring additional fractured basement lithologies.    </w:t>
      </w:r>
    </w:p>
    <w:p w:rsidR="00000000" w:rsidDel="00000000" w:rsidP="00000000" w:rsidRDefault="00000000" w:rsidRPr="00000000" w14:paraId="000000B4">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Numerous geophysical methods have been employed to help infer the shape of the basement underlying the sedimentary fill in Unaweep Canyon, to help interpret the canyon's origins. The shape of Unaweep Canyon has been assessed in various locations via vertical electrical profiles by Oesleby (1978), gravity surveys by Davogustto et al. (2005), seismic refraction and reflection by Suarez-Rojas (2007), active seismic by Patterson et al. (2021), and passive seismic by Dangwal et al. (2023). Recent unpublished electrical resistivity data from the University of Oklahoma Bartell Field Camp was also used in attempting to locate the basement near the eastern and western ends of the canyon, but only the data collection in the eastern canyon is inferred to have imaged the sediment-basement interface (</w:t>
      </w:r>
      <w:r w:rsidDel="00000000" w:rsidR="00000000" w:rsidRPr="00000000">
        <w:rPr>
          <w:rFonts w:ascii="Times New Roman" w:cs="Times New Roman" w:eastAsia="Times New Roman" w:hAnsi="Times New Roman"/>
          <w:sz w:val="24"/>
          <w:szCs w:val="24"/>
          <w:rtl w:val="0"/>
        </w:rPr>
        <w:t xml:space="preserve">unpub</w:t>
      </w:r>
      <w:r w:rsidDel="00000000" w:rsidR="00000000" w:rsidRPr="00000000">
        <w:rPr>
          <w:rFonts w:ascii="Times New Roman" w:cs="Times New Roman" w:eastAsia="Times New Roman" w:hAnsi="Times New Roman"/>
          <w:sz w:val="24"/>
          <w:szCs w:val="24"/>
          <w:rtl w:val="0"/>
        </w:rPr>
        <w:t xml:space="preserve">. data, 2023).  Previous studies have come to differing conclusions in regards to an inferred basement shape; some authors suggesting a “V” shaped cross-section indicative of fluvial incision (Oesleby, 1983) and others a “U” shaped cross section (Patterson et al., 2021), including an over-deepened section potentially attributable to glacial carving (Dangwal, 2023). Alternative interpretations for the origin of the canyon aside from the long-prevailing idea of Cenozoic fluvial incision (Cater, 1955; Hunt, 1956; Lohman, 1961; Cater, 1966; Hunt, 1969; Sinnock, 1978; Lohman, 1981; Perry and Annis, 1990) include Pleistocene glacial incision (Cole and Young, 1983) and a late Paleozoic glacial incision with a Cenozoic exhumation by Soreghan et al. (2007, 2008, 2015). The hypothesis of formation by late Paleozoic glaciation remains a viable -- albeit controversial -- mechanism, but Pleistocene glaciation is precluded by higher elevations of terminal moraines in similar latitudes of the Rocky Mountains (Pierce, 2003).  </w:t>
      </w:r>
    </w:p>
    <w:p w:rsidR="00000000" w:rsidDel="00000000" w:rsidP="00000000" w:rsidRDefault="00000000" w:rsidRPr="00000000" w14:paraId="000000B5">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6">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pBdr>
          <w:left w:color="auto" w:space="0" w:sz="0" w:val="none"/>
          <w:right w:color="auto" w:space="0" w:sz="0" w:val="none"/>
        </w:pBdr>
        <w:spacing w:after="240" w:before="240"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METHODS</w:t>
      </w:r>
    </w:p>
    <w:p w:rsidR="00000000" w:rsidDel="00000000" w:rsidP="00000000" w:rsidRDefault="00000000" w:rsidRPr="00000000" w14:paraId="000000B8">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February of 2022, an NSF (National Science Foundation) project by the University of Oklahoma drilled the UDR1 core at 38.78076°N, 108.87059°W (elevation: 1,924.44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to a depth of </w:t>
      </w:r>
      <w:r w:rsidDel="00000000" w:rsidR="00000000" w:rsidRPr="00000000">
        <w:rPr>
          <w:rFonts w:ascii="Times New Roman" w:cs="Times New Roman" w:eastAsia="Times New Roman" w:hAnsi="Times New Roman"/>
          <w:sz w:val="24"/>
          <w:szCs w:val="24"/>
          <w:rtl w:val="0"/>
        </w:rPr>
        <w:t xml:space="preserve">~426</w:t>
      </w:r>
      <w:r w:rsidDel="00000000" w:rsidR="00000000" w:rsidRPr="00000000">
        <w:rPr>
          <w:rFonts w:ascii="Times New Roman" w:cs="Times New Roman" w:eastAsia="Times New Roman" w:hAnsi="Times New Roman"/>
          <w:sz w:val="24"/>
          <w:szCs w:val="24"/>
          <w:rtl w:val="0"/>
        </w:rPr>
        <w:t xml:space="preserve"> mbs (meters below surface), approximately 5 km west of the Massey #1 well (Figure 2). A transverse seismic line acquired along a N-S oriented dirt road in western Unaweep Canyon imaged a deep sediment fill (Patterson et al., 2021) that guided the location of the UDR1 wellsite (Figure 3). Drilling was destructive in the upper ~200 m, using a mud rotary drill head with no core recovery. Below this, the core was recovered in 1.524 m intervals using an HQ3 impregnated diamond bit and wireline core recovery. Cores were recovered in transparent plastic liners, cut to size, and capped. Core recovery, depth, and general lithologies were recorded on site. Recovery was ~80% within the lower olive-gray section of the cored interval (~305-257 mbs) and ~90% for the remainder of the </w:t>
      </w:r>
      <w:r w:rsidDel="00000000" w:rsidR="00000000" w:rsidRPr="00000000">
        <w:rPr>
          <w:rFonts w:ascii="Times New Roman" w:cs="Times New Roman" w:eastAsia="Times New Roman" w:hAnsi="Times New Roman"/>
          <w:sz w:val="24"/>
          <w:szCs w:val="24"/>
          <w:rtl w:val="0"/>
        </w:rPr>
        <w:t xml:space="preserve">cored</w:t>
      </w:r>
      <w:r w:rsidDel="00000000" w:rsidR="00000000" w:rsidRPr="00000000">
        <w:rPr>
          <w:rFonts w:ascii="Times New Roman" w:cs="Times New Roman" w:eastAsia="Times New Roman" w:hAnsi="Times New Roman"/>
          <w:sz w:val="24"/>
          <w:szCs w:val="24"/>
          <w:rtl w:val="0"/>
        </w:rPr>
        <w:t xml:space="preserve"> section. We attribute this core loss to the difficult weather conditions at the time of drilling: An extreme cold snap caused freezing of parts of the drill rig and contributed to wash out resulting from circulating drilling fluids during down time.  </w:t>
      </w:r>
    </w:p>
    <w:p w:rsidR="00000000" w:rsidDel="00000000" w:rsidP="00000000" w:rsidRDefault="00000000" w:rsidRPr="00000000" w14:paraId="000000B9">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was shipped to the CSDF (Continental Scientific Drilling Facility) at the University of Minnesota where it was split, imaged, and cataloged from the top of the core down to ~178 mbs. Individual 1.5 m cores were then corrected for depths using the IODP (Integrated Ocean Drilling Program) CSF-B depth scale standard to resolve any overlapping core recovery. Note that this depth correction was done by the author prior to the depth corrections applied by the CSDF, owing to timing pressures. This resulted in minor differences in depths reported for individual core sections between this thesis and the data archived on the CSDF website. However, such differences should amount to less than a few cm for any given core section.</w:t>
      </w:r>
    </w:p>
    <w:p w:rsidR="00000000" w:rsidDel="00000000" w:rsidP="00000000" w:rsidRDefault="00000000" w:rsidRPr="00000000" w14:paraId="000000BA">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Samples for smear slides, thin sections, magnetic mineralogy, palynology, and petrography were taken. Smear slides were prepared on site at the CSDF for use in identifying composition and (visual) grain size. Magnetic mineralogy samples were prepared for reflected light microscopy and vibrating sample </w:t>
      </w:r>
      <w:r w:rsidDel="00000000" w:rsidR="00000000" w:rsidRPr="00000000">
        <w:rPr>
          <w:rFonts w:ascii="Times New Roman" w:cs="Times New Roman" w:eastAsia="Times New Roman" w:hAnsi="Times New Roman"/>
          <w:sz w:val="24"/>
          <w:szCs w:val="24"/>
          <w:rtl w:val="0"/>
        </w:rPr>
        <w:t xml:space="preserve">magnetometry</w:t>
      </w:r>
      <w:r w:rsidDel="00000000" w:rsidR="00000000" w:rsidRPr="00000000">
        <w:rPr>
          <w:rFonts w:ascii="Times New Roman" w:cs="Times New Roman" w:eastAsia="Times New Roman" w:hAnsi="Times New Roman"/>
          <w:sz w:val="24"/>
          <w:szCs w:val="24"/>
          <w:rtl w:val="0"/>
        </w:rPr>
        <w:t xml:space="preserve">. Palynology samples (n = 35; ~50g each) were taken at intervals of ~4 m in dark mudstones to attain maximum palynological recovery. Exact sampling locations are noted within the full core log (See Appendix I). Sand samples (n = 34) were also collected, washed, and sieved (isolating the 0.125 mm - 0.701 mm fraction) for point counts of framework composition (provenance). Thin sections for provenance studies were stained for potassium feldspar, and 400 grains were counted per sample using both the traditional and Gazzi-Dickinson point counting methods (Ingersoll et al., 1984). Exact sampling locations are noted within the full core log (See Appendix I pp. 61-177).</w:t>
      </w:r>
    </w:p>
    <w:p w:rsidR="00000000" w:rsidDel="00000000" w:rsidP="00000000" w:rsidRDefault="00000000" w:rsidRPr="00000000" w14:paraId="000000BB">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Borehole logging was done by Mt. Sopris Instruments. Whole core ITRAX elemental, X-radiographic data, and magnetic susceptibility measurements were taken over the entire core length at the CSDF. All cores were scanned at 0.5 cm, 15 sec dwell time with the Cr tube without radiographs.  Stratigraphic logs were made in Inkscape for visual representations of grain size, lithology, sedimentary structures, and biotic processes. These were observed from core photographs and smear slides. The core was then divided into separate facies based on differences in structures/bedding and grain sizes. The UDR1 core and all supplemental materials are archived at the CSDF. </w:t>
      </w:r>
    </w:p>
    <w:p w:rsidR="00000000" w:rsidDel="00000000" w:rsidP="00000000" w:rsidRDefault="00000000" w:rsidRPr="00000000" w14:paraId="000000BC">
      <w:pPr>
        <w:pBdr>
          <w:left w:color="auto" w:space="0" w:sz="0" w:val="none"/>
          <w:right w:color="auto" w:space="0" w:sz="0" w:val="none"/>
        </w:pBdr>
        <w:spacing w:after="240" w:before="240"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D">
      <w:pPr>
        <w:pBdr>
          <w:left w:color="auto" w:space="0" w:sz="0" w:val="none"/>
          <w:right w:color="auto" w:space="0" w:sz="0" w:val="none"/>
        </w:pBdr>
        <w:spacing w:after="240" w:before="24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pBdr>
          <w:left w:color="auto" w:space="0" w:sz="0" w:val="none"/>
          <w:right w:color="auto" w:space="0" w:sz="0" w:val="none"/>
        </w:pBdr>
        <w:spacing w:after="240" w:before="24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pBdr>
          <w:left w:color="auto" w:space="0" w:sz="0" w:val="none"/>
          <w:right w:color="auto" w:space="0" w:sz="0" w:val="none"/>
        </w:pBdr>
        <w:spacing w:after="240" w:before="240"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RESULTS </w:t>
      </w:r>
    </w:p>
    <w:p w:rsidR="00000000" w:rsidDel="00000000" w:rsidP="00000000" w:rsidRDefault="00000000" w:rsidRPr="00000000" w14:paraId="000000C0">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logged the UDR1 core from high-resolution photographs taken at the CSDF (Continental Scientific Drilling Facility) at the University of Minnesota. The total core length was </w:t>
      </w:r>
      <w:r w:rsidDel="00000000" w:rsidR="00000000" w:rsidRPr="00000000">
        <w:rPr>
          <w:rFonts w:ascii="Times New Roman" w:cs="Times New Roman" w:eastAsia="Times New Roman" w:hAnsi="Times New Roman"/>
          <w:sz w:val="24"/>
          <w:szCs w:val="24"/>
          <w:rtl w:val="0"/>
        </w:rPr>
        <w:t xml:space="preserve">~226</w:t>
      </w:r>
      <w:r w:rsidDel="00000000" w:rsidR="00000000" w:rsidRPr="00000000">
        <w:rPr>
          <w:rFonts w:ascii="Times New Roman" w:cs="Times New Roman" w:eastAsia="Times New Roman" w:hAnsi="Times New Roman"/>
          <w:sz w:val="24"/>
          <w:szCs w:val="24"/>
          <w:rtl w:val="0"/>
        </w:rPr>
        <w:t xml:space="preserve"> m, with </w:t>
      </w:r>
      <w:r w:rsidDel="00000000" w:rsidR="00000000" w:rsidRPr="00000000">
        <w:rPr>
          <w:rFonts w:ascii="Times New Roman" w:cs="Times New Roman" w:eastAsia="Times New Roman" w:hAnsi="Times New Roman"/>
          <w:sz w:val="24"/>
          <w:szCs w:val="24"/>
          <w:rtl w:val="0"/>
        </w:rPr>
        <w:t xml:space="preserve">coring</w:t>
      </w:r>
      <w:r w:rsidDel="00000000" w:rsidR="00000000" w:rsidRPr="00000000">
        <w:rPr>
          <w:rFonts w:ascii="Times New Roman" w:cs="Times New Roman" w:eastAsia="Times New Roman" w:hAnsi="Times New Roman"/>
          <w:sz w:val="24"/>
          <w:szCs w:val="24"/>
          <w:rtl w:val="0"/>
        </w:rPr>
        <w:t xml:space="preserve"> beginning at ~200 mbs and ending at </w:t>
      </w:r>
      <w:r w:rsidDel="00000000" w:rsidR="00000000" w:rsidRPr="00000000">
        <w:rPr>
          <w:rFonts w:ascii="Times New Roman" w:cs="Times New Roman" w:eastAsia="Times New Roman" w:hAnsi="Times New Roman"/>
          <w:sz w:val="24"/>
          <w:szCs w:val="24"/>
          <w:rtl w:val="0"/>
        </w:rPr>
        <w:t xml:space="preserve">~426 </w:t>
      </w:r>
      <w:r w:rsidDel="00000000" w:rsidR="00000000" w:rsidRPr="00000000">
        <w:rPr>
          <w:rFonts w:ascii="Times New Roman" w:cs="Times New Roman" w:eastAsia="Times New Roman" w:hAnsi="Times New Roman"/>
          <w:sz w:val="24"/>
          <w:szCs w:val="24"/>
          <w:rtl w:val="0"/>
        </w:rPr>
        <w:t xml:space="preserve">mbs. This thesis focuses on the uppermost cored section (from ~200-340 mbs), comprising interbedded muds and sands, and subjacent loose gravels (~340-360 mbs). After analyzing the upper unit of the core, six facies and sub-facies were described and interpreted for environments of deposition. </w:t>
      </w:r>
    </w:p>
    <w:p w:rsidR="00000000" w:rsidDel="00000000" w:rsidP="00000000" w:rsidRDefault="00000000" w:rsidRPr="00000000" w14:paraId="000000C1">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Palynological samples were analyzed by G. Jiménez-Moreno (University of Grenada, Spain) and yielded several species of Pleistocene Rocky Mountain palynomorphs. These include </w:t>
      </w:r>
      <w:r w:rsidDel="00000000" w:rsidR="00000000" w:rsidRPr="00000000">
        <w:rPr>
          <w:rFonts w:ascii="Times New Roman" w:cs="Times New Roman" w:eastAsia="Times New Roman" w:hAnsi="Times New Roman"/>
          <w:i w:val="1"/>
          <w:sz w:val="24"/>
          <w:szCs w:val="24"/>
          <w:rtl w:val="0"/>
        </w:rPr>
        <w:t xml:space="preserve">Artemisia</w:t>
      </w:r>
      <w:r w:rsidDel="00000000" w:rsidR="00000000" w:rsidRPr="00000000">
        <w:rPr>
          <w:rFonts w:ascii="Times New Roman" w:cs="Times New Roman" w:eastAsia="Times New Roman" w:hAnsi="Times New Roman"/>
          <w:sz w:val="24"/>
          <w:szCs w:val="24"/>
          <w:rtl w:val="0"/>
        </w:rPr>
        <w:t xml:space="preserve"> (aromatic shrubs and herbs known as Mugworts), </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(coniferous evergreen trees), and </w:t>
      </w:r>
      <w:r w:rsidDel="00000000" w:rsidR="00000000" w:rsidRPr="00000000">
        <w:rPr>
          <w:rFonts w:ascii="Times New Roman" w:cs="Times New Roman" w:eastAsia="Times New Roman" w:hAnsi="Times New Roman"/>
          <w:i w:val="1"/>
          <w:sz w:val="24"/>
          <w:szCs w:val="24"/>
          <w:rtl w:val="0"/>
        </w:rPr>
        <w:t xml:space="preserve">Pinus </w:t>
      </w:r>
      <w:r w:rsidDel="00000000" w:rsidR="00000000" w:rsidRPr="00000000">
        <w:rPr>
          <w:rFonts w:ascii="Times New Roman" w:cs="Times New Roman" w:eastAsia="Times New Roman" w:hAnsi="Times New Roman"/>
          <w:i w:val="1"/>
          <w:sz w:val="24"/>
          <w:szCs w:val="24"/>
          <w:rtl w:val="0"/>
        </w:rPr>
        <w:t xml:space="preserve">edulis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(Colorado Pinyon Pine). </w:t>
      </w:r>
    </w:p>
    <w:p w:rsidR="00000000" w:rsidDel="00000000" w:rsidP="00000000" w:rsidRDefault="00000000" w:rsidRPr="00000000" w14:paraId="000000C2">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wireline logs, </w:t>
      </w:r>
      <w:r w:rsidDel="00000000" w:rsidR="00000000" w:rsidRPr="00000000">
        <w:rPr>
          <w:rFonts w:ascii="Times New Roman" w:cs="Times New Roman" w:eastAsia="Times New Roman" w:hAnsi="Times New Roman"/>
          <w:sz w:val="24"/>
          <w:szCs w:val="24"/>
          <w:rtl w:val="0"/>
        </w:rPr>
        <w:t xml:space="preserve">crystalline</w:t>
      </w:r>
      <w:r w:rsidDel="00000000" w:rsidR="00000000" w:rsidRPr="00000000">
        <w:rPr>
          <w:rFonts w:ascii="Times New Roman" w:cs="Times New Roman" w:eastAsia="Times New Roman" w:hAnsi="Times New Roman"/>
          <w:sz w:val="24"/>
          <w:szCs w:val="24"/>
          <w:rtl w:val="0"/>
        </w:rPr>
        <w:t xml:space="preserve"> basement was picked at ~370 mbs, about 10 m below the lowest identified gravels. The interval from ~360-370 mbs was not the focus of this thesis, and remains under study. The subjacent ~</w:t>
      </w:r>
      <w:r w:rsidDel="00000000" w:rsidR="00000000" w:rsidRPr="00000000">
        <w:rPr>
          <w:rFonts w:ascii="Times New Roman" w:cs="Times New Roman" w:eastAsia="Times New Roman" w:hAnsi="Times New Roman"/>
          <w:sz w:val="24"/>
          <w:szCs w:val="24"/>
          <w:rtl w:val="0"/>
        </w:rPr>
        <w:t xml:space="preserve">56 </w:t>
      </w:r>
      <w:r w:rsidDel="00000000" w:rsidR="00000000" w:rsidRPr="00000000">
        <w:rPr>
          <w:rFonts w:ascii="Times New Roman" w:cs="Times New Roman" w:eastAsia="Times New Roman" w:hAnsi="Times New Roman"/>
          <w:sz w:val="24"/>
          <w:szCs w:val="24"/>
          <w:rtl w:val="0"/>
        </w:rPr>
        <w:t xml:space="preserve">m (See Appendix I for full core photos; basal slabbed secti</w:t>
      </w:r>
      <w:r w:rsidDel="00000000" w:rsidR="00000000" w:rsidRPr="00000000">
        <w:rPr>
          <w:rFonts w:ascii="Times New Roman" w:cs="Times New Roman" w:eastAsia="Times New Roman" w:hAnsi="Times New Roman"/>
          <w:sz w:val="24"/>
          <w:szCs w:val="24"/>
          <w:rtl w:val="0"/>
        </w:rPr>
        <w:t xml:space="preserve">on pp. 172-177)</w:t>
      </w:r>
      <w:r w:rsidDel="00000000" w:rsidR="00000000" w:rsidRPr="00000000">
        <w:rPr>
          <w:rFonts w:ascii="Times New Roman" w:cs="Times New Roman" w:eastAsia="Times New Roman" w:hAnsi="Times New Roman"/>
          <w:sz w:val="24"/>
          <w:szCs w:val="24"/>
          <w:rtl w:val="0"/>
        </w:rPr>
        <w:t xml:space="preserve"> of core appears similar to the basement exposures within Unaweep Canyon and surrounding areas, and includes early Proterozoic (1.45 – 1.7 Ga) metamorphic lithologies including feldspathic gneiss, amphibole gneiss, amphibolite, porphyroblastic microcline gneiss, biotite-microcline gneiss, and quartzite, which is intruded by younger gneissic granodiorite, metadiorite, metagabbro, biotite granodiorite, porphyritic biotite quartz monzonite (Case, 1991). Mafic dikes are present in outcrops, particularly in the eastern canyon. This is consistent with observations from the basement section of the UDR1 core, which generally includes </w:t>
      </w:r>
      <w:r w:rsidDel="00000000" w:rsidR="00000000" w:rsidRPr="00000000">
        <w:rPr>
          <w:rFonts w:ascii="Times New Roman" w:cs="Times New Roman" w:eastAsia="Times New Roman" w:hAnsi="Times New Roman"/>
          <w:sz w:val="24"/>
          <w:szCs w:val="24"/>
          <w:rtl w:val="0"/>
        </w:rPr>
        <w:t xml:space="preserve">granitoid</w:t>
      </w:r>
      <w:r w:rsidDel="00000000" w:rsidR="00000000" w:rsidRPr="00000000">
        <w:rPr>
          <w:rFonts w:ascii="Times New Roman" w:cs="Times New Roman" w:eastAsia="Times New Roman" w:hAnsi="Times New Roman"/>
          <w:sz w:val="24"/>
          <w:szCs w:val="24"/>
          <w:rtl w:val="0"/>
        </w:rPr>
        <w:t xml:space="preserve"> dikes (~1-20 cm) cutting through dark gray gneiss. However, hematite-stained fractures (~1-5 cm) occur throughout the section below the gravels. Macroscopically visible fractures are commonly filled with either a mosaic of quartz and plagioclase feldspar or a green, platy mineral (likely chlorite or epidote resulting from hydrothermal diagenesis operating within fractures) (Figure 4). </w:t>
      </w:r>
    </w:p>
    <w:p w:rsidR="00000000" w:rsidDel="00000000" w:rsidP="00000000" w:rsidRDefault="00000000" w:rsidRPr="00000000" w14:paraId="000000C3">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gravels (~340-360 mbs) (See Appendix pp. 153-166) consist of loose, well-rounded clasts ranging from ~1 cm up to ~1 m in diameter. The larger clasts resemble the local Proterozoic basement, whereas the smaller (~1-5 cm) clasts consist of both Proterozoic basement and predominately andesitic volcanic clasts (Figure 5). The percentages of smaller, local basement clasts to rounded gravels are 70% basement and 30% rounded gravels. Of that 30%, one third are andesitic, attributable to the San Juan Tertiary volcanics. The andesite clasts are dark gray-black and very well rounded, ranging in size from 4-10 cm. </w:t>
      </w:r>
    </w:p>
    <w:p w:rsidR="00000000" w:rsidDel="00000000" w:rsidP="00000000" w:rsidRDefault="00000000" w:rsidRPr="00000000" w14:paraId="000000C4">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upper ~ 140 m of core (See Appendix pp. 61-153 or summary figure on pp.59) consists primarily of repetitive, upwardly fining event beds. This part of the core can appear reddish brown, ochre, or olive gray in color. The base is reddish brown which gradually transitions to ochre around ~320 mbs. The ochre color persists to ~305 mbs where it transitions to olive gray. Core recovery is poor in this olive gray section. Ochre color sparsely occurs in ~1 m intervals throughout the olive gray section until ~257 mbs where the ochre color again predominates. The color returns to olive gray for the remainder of the core at ~238.5 mbs. Six distinct facies were identified within the lithologies of this section of the core (Figure 6). Facies are interpreted to represent changing depositional processes, as detailed below.  </w:t>
      </w:r>
    </w:p>
    <w:p w:rsidR="00000000" w:rsidDel="00000000" w:rsidP="00000000" w:rsidRDefault="00000000" w:rsidRPr="00000000" w14:paraId="000000C5">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1/1a Description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8">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1 (Figure 7a) is an </w:t>
      </w:r>
      <w:r w:rsidDel="00000000" w:rsidR="00000000" w:rsidRPr="00000000">
        <w:rPr>
          <w:rFonts w:ascii="Times New Roman" w:cs="Times New Roman" w:eastAsia="Times New Roman" w:hAnsi="Times New Roman"/>
          <w:sz w:val="24"/>
          <w:szCs w:val="24"/>
          <w:rtl w:val="0"/>
        </w:rPr>
        <w:t xml:space="preserve">upwardly</w:t>
      </w:r>
      <w:r w:rsidDel="00000000" w:rsidR="00000000" w:rsidRPr="00000000">
        <w:rPr>
          <w:rFonts w:ascii="Times New Roman" w:cs="Times New Roman" w:eastAsia="Times New Roman" w:hAnsi="Times New Roman"/>
          <w:sz w:val="24"/>
          <w:szCs w:val="24"/>
          <w:rtl w:val="0"/>
        </w:rPr>
        <w:t xml:space="preserve"> fining sequence (~1-20 cm) in which the basal section is very fine sand or silt, which grades to clay (D-E Bouma Sequence). Facies 1a (Figure 7b) is a variant of Facies 1 in which bioturbation occurs within the clayey interval of the </w:t>
      </w:r>
      <w:r w:rsidDel="00000000" w:rsidR="00000000" w:rsidRPr="00000000">
        <w:rPr>
          <w:rFonts w:ascii="Times New Roman" w:cs="Times New Roman" w:eastAsia="Times New Roman" w:hAnsi="Times New Roman"/>
          <w:sz w:val="24"/>
          <w:szCs w:val="24"/>
          <w:rtl w:val="0"/>
        </w:rPr>
        <w:t xml:space="preserve">upwardly</w:t>
      </w:r>
      <w:r w:rsidDel="00000000" w:rsidR="00000000" w:rsidRPr="00000000">
        <w:rPr>
          <w:rFonts w:ascii="Times New Roman" w:cs="Times New Roman" w:eastAsia="Times New Roman" w:hAnsi="Times New Roman"/>
          <w:sz w:val="24"/>
          <w:szCs w:val="24"/>
          <w:rtl w:val="0"/>
        </w:rPr>
        <w:t xml:space="preserve"> fining sequence. Bioturbation most commonly occurs at the very top of the facies, or at the transition from silt to clay. These facies occur primarily within the olive-gray colored intervals of the core. </w:t>
      </w:r>
    </w:p>
    <w:p w:rsidR="00000000" w:rsidDel="00000000" w:rsidP="00000000" w:rsidRDefault="00000000" w:rsidRPr="00000000" w14:paraId="000000C9">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1/1a Interpretation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A">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1 is interpreted to record relatively distal deposition of turbulent flow or suspension sedimentation within the lake basin, i.e., background sedimentation. The slight fining apparent at the base of each of these thin intervals suggests settling from the tail (finest) part of a turbidity flow, followed by pelagic settling. Facies 1a is similar to Facies 1 but is bioturbated, further supporting the idea of suspension settling at the top that is then disturbed by organisms (and reflects syndepositional oxic conditions). The burrows are well preserved and undisturbed by overlying event beds, suggesting some quiescence between events. </w:t>
      </w:r>
    </w:p>
    <w:p w:rsidR="00000000" w:rsidDel="00000000" w:rsidP="00000000" w:rsidRDefault="00000000" w:rsidRPr="00000000" w14:paraId="000000CB">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2/2a Description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C">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2 (Figure 8a) is an </w:t>
      </w:r>
      <w:r w:rsidDel="00000000" w:rsidR="00000000" w:rsidRPr="00000000">
        <w:rPr>
          <w:rFonts w:ascii="Times New Roman" w:cs="Times New Roman" w:eastAsia="Times New Roman" w:hAnsi="Times New Roman"/>
          <w:sz w:val="24"/>
          <w:szCs w:val="24"/>
          <w:rtl w:val="0"/>
        </w:rPr>
        <w:t xml:space="preserve">upwardly</w:t>
      </w:r>
      <w:r w:rsidDel="00000000" w:rsidR="00000000" w:rsidRPr="00000000">
        <w:rPr>
          <w:rFonts w:ascii="Times New Roman" w:cs="Times New Roman" w:eastAsia="Times New Roman" w:hAnsi="Times New Roman"/>
          <w:sz w:val="24"/>
          <w:szCs w:val="24"/>
          <w:rtl w:val="0"/>
        </w:rPr>
        <w:t xml:space="preserve"> fining sequence (~1-50 cm) in which the basal grain size of the bed is fine to coarse sand and grades upward to clay (A-B-E Bouma Sequence). Sand grains are medium sorted with sub-angular shape. Much like Facies 1a, Facies 2a (Figure 8b) is a variant of Facies 2 in which bioturbation occurs at bed tops. These facies occur mainly throughout the olive-gray and ochre-colored sections of the core. </w:t>
      </w:r>
    </w:p>
    <w:p w:rsidR="00000000" w:rsidDel="00000000" w:rsidP="00000000" w:rsidRDefault="00000000" w:rsidRPr="00000000" w14:paraId="000000CD">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2/2a Interpretation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E">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2 is interpreted to record the deposition of turbidity flows, but the coarser basal grain size signals either a more energetic flow or proximity to source relative to Facies 1. </w:t>
      </w:r>
    </w:p>
    <w:p w:rsidR="00000000" w:rsidDel="00000000" w:rsidP="00000000" w:rsidRDefault="00000000" w:rsidRPr="00000000" w14:paraId="000000CF">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3/3a Description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0">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3 (Figure 9a) is an </w:t>
      </w:r>
      <w:r w:rsidDel="00000000" w:rsidR="00000000" w:rsidRPr="00000000">
        <w:rPr>
          <w:rFonts w:ascii="Times New Roman" w:cs="Times New Roman" w:eastAsia="Times New Roman" w:hAnsi="Times New Roman"/>
          <w:sz w:val="24"/>
          <w:szCs w:val="24"/>
          <w:rtl w:val="0"/>
        </w:rPr>
        <w:t xml:space="preserve">upwardly</w:t>
      </w:r>
      <w:r w:rsidDel="00000000" w:rsidR="00000000" w:rsidRPr="00000000">
        <w:rPr>
          <w:rFonts w:ascii="Times New Roman" w:cs="Times New Roman" w:eastAsia="Times New Roman" w:hAnsi="Times New Roman"/>
          <w:sz w:val="24"/>
          <w:szCs w:val="24"/>
          <w:rtl w:val="0"/>
        </w:rPr>
        <w:t xml:space="preserve"> fining sequence (~1-25 cm) in which the basal grain size is very coarse sand to pebbles that grade to clay, and is very clean. This facies resembles an A-C-D-E Bouma sequence. Thicker occurrences of Facies 3 tend to include basement clasts (medium granules to very coarse granules) that float within the basal sandy sections of the </w:t>
      </w:r>
      <w:r w:rsidDel="00000000" w:rsidR="00000000" w:rsidRPr="00000000">
        <w:rPr>
          <w:rFonts w:ascii="Times New Roman" w:cs="Times New Roman" w:eastAsia="Times New Roman" w:hAnsi="Times New Roman"/>
          <w:sz w:val="24"/>
          <w:szCs w:val="24"/>
          <w:rtl w:val="0"/>
        </w:rPr>
        <w:t xml:space="preserve">upwardly</w:t>
      </w:r>
      <w:r w:rsidDel="00000000" w:rsidR="00000000" w:rsidRPr="00000000">
        <w:rPr>
          <w:rFonts w:ascii="Times New Roman" w:cs="Times New Roman" w:eastAsia="Times New Roman" w:hAnsi="Times New Roman"/>
          <w:sz w:val="24"/>
          <w:szCs w:val="24"/>
          <w:rtl w:val="0"/>
        </w:rPr>
        <w:t xml:space="preserve"> fining sequence. Facies 3 exhibits poor sorting and angular grains. Facies 3a (Figure 9b) is bioturbated in similar areas to that of Facies 1a and Facies 2a. These facies occur primarily within the ochre and reddish-brown colored sections of the core. </w:t>
      </w:r>
    </w:p>
    <w:p w:rsidR="00000000" w:rsidDel="00000000" w:rsidP="00000000" w:rsidRDefault="00000000" w:rsidRPr="00000000" w14:paraId="000000D1">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3/3a Interpretation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2">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3 is also interpreted as the products of high-density turbidites but, considering the increased grain size and basal thickness, it is most likely in a more energetic part of the lake system from either close to the canyon walls or the major axial input. The base of Facies 3 and 3a (bioturbated) comprises clasts from the local basement, suggesting the larger grains were inertia-driven and deposited by lateral flow (Mutti et al., 2003).  </w:t>
      </w:r>
    </w:p>
    <w:p w:rsidR="00000000" w:rsidDel="00000000" w:rsidP="00000000" w:rsidRDefault="00000000" w:rsidRPr="00000000" w14:paraId="000000D3">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4 Description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4">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4 (~2-15 cm) (Figure 10) consists of convolute beds composed of one or more upwardly </w:t>
      </w:r>
      <w:r w:rsidDel="00000000" w:rsidR="00000000" w:rsidRPr="00000000">
        <w:rPr>
          <w:rFonts w:ascii="Times New Roman" w:cs="Times New Roman" w:eastAsia="Times New Roman" w:hAnsi="Times New Roman"/>
          <w:sz w:val="24"/>
          <w:szCs w:val="24"/>
          <w:rtl w:val="0"/>
        </w:rPr>
        <w:t xml:space="preserve">fining</w:t>
      </w:r>
      <w:r w:rsidDel="00000000" w:rsidR="00000000" w:rsidRPr="00000000">
        <w:rPr>
          <w:rFonts w:ascii="Times New Roman" w:cs="Times New Roman" w:eastAsia="Times New Roman" w:hAnsi="Times New Roman"/>
          <w:sz w:val="24"/>
          <w:szCs w:val="24"/>
          <w:rtl w:val="0"/>
        </w:rPr>
        <w:t xml:space="preserve"> sequences, like that of Facies 1-3. Facies 4 occurs within the olive-gray and ochre-colored sections of the core. This facies occurs randomly with respect to other facies and seems to be unrelated to other depositional processes. </w:t>
      </w:r>
    </w:p>
    <w:p w:rsidR="00000000" w:rsidDel="00000000" w:rsidP="00000000" w:rsidRDefault="00000000" w:rsidRPr="00000000" w14:paraId="000000D5">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4 Interpretation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6">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4 is interpreted as syn- or post-depositional soft-sediment deformation. The convolute bedding implies slumping (Hovikoski et al., 2016), attributable to instability likely caused by rapid, water-charged deposition and/or deposition on a slope. </w:t>
      </w:r>
    </w:p>
    <w:p w:rsidR="00000000" w:rsidDel="00000000" w:rsidP="00000000" w:rsidRDefault="00000000" w:rsidRPr="00000000" w14:paraId="000000D7">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5 Description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8">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5 (~1-5 cm) (Figure 11) consists of massive (unstructured) sand/gravel capped by clay/silt with no gradation between the grain sizes (A-E Bouma Sequence). Grains are medium sorted and subangular within the sand/gravel. Facies 5 occurs sparsely throughout the olive-gray colored sections of the core. </w:t>
      </w:r>
    </w:p>
    <w:p w:rsidR="00000000" w:rsidDel="00000000" w:rsidP="00000000" w:rsidRDefault="00000000" w:rsidRPr="00000000" w14:paraId="000000D9">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5 Interpretation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A">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5 is interpreted as a slump failure in which pre-sorted sands from further up the subaqueous canyon walls succumb to gravity and settle out more distal to the canyon walls where they are then capped by pelagic sediment.  </w:t>
      </w:r>
    </w:p>
    <w:p w:rsidR="00000000" w:rsidDel="00000000" w:rsidP="00000000" w:rsidRDefault="00000000" w:rsidRPr="00000000" w14:paraId="000000DB">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6 Description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C">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6 (2-5 cm) (Figure 12) consists of a matrix of silt and clay with intercalated basement clasts (~1 cm) floating throughout. The facies </w:t>
      </w:r>
      <w:r w:rsidDel="00000000" w:rsidR="00000000" w:rsidRPr="00000000">
        <w:rPr>
          <w:rFonts w:ascii="Times New Roman" w:cs="Times New Roman" w:eastAsia="Times New Roman" w:hAnsi="Times New Roman"/>
          <w:sz w:val="24"/>
          <w:szCs w:val="24"/>
          <w:rtl w:val="0"/>
        </w:rPr>
        <w:t xml:space="preserve">is massive</w:t>
      </w:r>
      <w:r w:rsidDel="00000000" w:rsidR="00000000" w:rsidRPr="00000000">
        <w:rPr>
          <w:rFonts w:ascii="Times New Roman" w:cs="Times New Roman" w:eastAsia="Times New Roman" w:hAnsi="Times New Roman"/>
          <w:sz w:val="24"/>
          <w:szCs w:val="24"/>
          <w:rtl w:val="0"/>
        </w:rPr>
        <w:t xml:space="preserve"> (structureless). Facies 6 is most common throughout the olive-gray colored sections of the core and occurs within other event beds. </w:t>
      </w:r>
    </w:p>
    <w:p w:rsidR="00000000" w:rsidDel="00000000" w:rsidP="00000000" w:rsidRDefault="00000000" w:rsidRPr="00000000" w14:paraId="000000DD">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Facies 6 Interpretation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E">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Facies 6 is interpreted as a cohesive debrite– the deposition of locally sourced loose sediment catastrophically transported into the paleo-lake possibly in the wake of floods or fires. The clasts suspended within the matrix indicate rapid deposition with no sorting. These deposits are intercalated with both coarse- and fine-grained deposits. </w:t>
      </w:r>
    </w:p>
    <w:p w:rsidR="00000000" w:rsidDel="00000000" w:rsidP="00000000" w:rsidRDefault="00000000" w:rsidRPr="00000000" w14:paraId="000000DF">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General Sedimentological Trends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0">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Load structures and flame structures are common throughout the core, in all facies and every color interval. Grain size and individual bed thicknesses generally decrease upward through the core, but also correlate with color intervals. Specifically, the reddish-brown (more oxidized) intervals of the core typically exhibit coarser grain sizes and thicker “beds” while the ochre (less oxidized) sections of the core comprise beds with medium grain sizes and thicknesses, and the olive gray (most reduced) sections contain the finest sediment and thinnest units. Facies 1 occurs commonly in very thinly bedded, upwardly fining stacks (3-15 cm) with individual bed thicknesses ~1 cm (Figure 13). This is interpreted as periods of stable lake levels with consistent background sedimentation. </w:t>
      </w:r>
    </w:p>
    <w:p w:rsidR="00000000" w:rsidDel="00000000" w:rsidP="00000000" w:rsidRDefault="00000000" w:rsidRPr="00000000" w14:paraId="000000E1">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Siderite beds (~1-4 cm) occur only within the olive gray intervals and commonly within Facies 1, 1a, 2, 2a, 3, and 3a (Figure 14). Manganese oxide dendrites are present throughout the ochre-colored sections of the core and in stacks of Facies 1, branching upwards from the base of fining upwards sequences (Figure 15). Both the siderite and the manganese oxide dendrites reflect post-depositional diagenesis (Potter and Rossman, 1979). </w:t>
      </w:r>
    </w:p>
    <w:p w:rsidR="00000000" w:rsidDel="00000000" w:rsidP="00000000" w:rsidRDefault="00000000" w:rsidRPr="00000000" w14:paraId="000000E2">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Provenance Data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4">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 counts of framework mineralogy from sands sampled throughout the core show distinct patterns that correlate with other factors (Figure 16). Total quartz within sands of the olive-gray (reduced) sections is &gt; ~40% whereas it is typically &lt; ~40% in the ochre and reddish-brown (oxidized) sections (Figure 17). There is a small but distinctive population of sand-sized grains that are perplexing; they consist of either quartz and plagioclase feldspar bound within a hematite matrix, or chert-like very fine-grained quartz+feldspar in grains that look like volcanic lithics, but are visually similar to fractured basement found below the gravel section. It is unclear how these should be classified. Here, we call them “clasts of fractured basement” (CFB). Sedimentary lithics within the gravels (~5%) and reddish-brown (~3%) sections of the core are predominately clastic and well-rounded with a clay matrix. Sedimentary lithics within the olive-gray (&lt;1%) and ochre-colored (~2%) sections of the core are also well-rounded but have a calcite cementation. Amphibole occurs predominantly within the ochre-colored sections of the core (&lt;1%) and in the very base of the reddish-brown section (9.75%), where black sands overlie the gravels (Figure 18). </w:t>
      </w:r>
    </w:p>
    <w:p w:rsidR="00000000" w:rsidDel="00000000" w:rsidP="00000000" w:rsidRDefault="00000000" w:rsidRPr="00000000" w14:paraId="000000E5">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pBdr>
          <w:left w:color="auto" w:space="0" w:sz="0" w:val="none"/>
          <w:right w:color="auto" w:space="0" w:sz="0" w:val="none"/>
        </w:pBdr>
        <w:spacing w:after="240" w:before="240" w:line="4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DISCUSSION</w:t>
      </w:r>
    </w:p>
    <w:p w:rsidR="00000000" w:rsidDel="00000000" w:rsidP="00000000" w:rsidRDefault="00000000" w:rsidRPr="00000000" w14:paraId="000000E7">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acquisition and study of the UDR1 core contextualizes and further improves our understanding of the sedimentological processes that occurred within paleo-Lake Unaweep. </w:t>
      </w:r>
    </w:p>
    <w:p w:rsidR="00000000" w:rsidDel="00000000" w:rsidP="00000000" w:rsidRDefault="00000000" w:rsidRPr="00000000" w14:paraId="000000E8">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UDR1 cored section – from base to top—consists of fractured basement lithologies, rounded gravels from the (inferred) ancestral Gunnison River, owing to the presence of intermediate volcanics, and then sediment recording a paleo-Lake Unaweep. The UDR1 core, having been destructively drilled 200 m to 1,725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did not preserve the top of the lake sediments where the Calcisols were identified within the Massey core at 1,829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(Marra, 2008). The lacustrine section of the UDR1 core is attributed to damming of the ancestral Gunnison River at the western mouth of Unaweep Canyon (Kaplan, 2006; Soreghan et al., 2007, 2015).  </w:t>
      </w:r>
    </w:p>
    <w:p w:rsidR="00000000" w:rsidDel="00000000" w:rsidP="00000000" w:rsidRDefault="00000000" w:rsidRPr="00000000" w14:paraId="000000E9">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Color is not uniform throughout the core, suggesting a change in lake level, reduction/oxidation reactions, diagenesis, or some combination thereof. Charcoal is found predominantly within the olive-gray, dysoxic parts of the core (Figure 19). Bioturbation occurs within the upper portions of event beds in the olive-gray sections of the core suggesting a relatively stable environment with enough oxygen for burrowing. The burrows seen throughout the core are most similar to a </w:t>
      </w:r>
      <w:r w:rsidDel="00000000" w:rsidR="00000000" w:rsidRPr="00000000">
        <w:rPr>
          <w:rFonts w:ascii="Times New Roman" w:cs="Times New Roman" w:eastAsia="Times New Roman" w:hAnsi="Times New Roman"/>
          <w:i w:val="1"/>
          <w:sz w:val="24"/>
          <w:szCs w:val="24"/>
          <w:rtl w:val="0"/>
        </w:rPr>
        <w:t xml:space="preserve">Mermia</w:t>
      </w:r>
      <w:r w:rsidDel="00000000" w:rsidR="00000000" w:rsidRPr="00000000">
        <w:rPr>
          <w:rFonts w:ascii="Times New Roman" w:cs="Times New Roman" w:eastAsia="Times New Roman" w:hAnsi="Times New Roman"/>
          <w:sz w:val="24"/>
          <w:szCs w:val="24"/>
          <w:rtl w:val="0"/>
        </w:rPr>
        <w:t xml:space="preserve"> ichnofacies (Buatois and Mángano, 1998).  </w:t>
      </w:r>
    </w:p>
    <w:p w:rsidR="00000000" w:rsidDel="00000000" w:rsidP="00000000" w:rsidRDefault="00000000" w:rsidRPr="00000000" w14:paraId="000000EA">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clasts of fractured basement found within the matrix of the ancestral Gunnison gravels are consistent with the observation of the thoroughly shattered and hematite-stained  fractured basement and groundmass observed in the one thin section we have from the basement just below (</w:t>
      </w:r>
      <w:r w:rsidDel="00000000" w:rsidR="00000000" w:rsidRPr="00000000">
        <w:rPr>
          <w:rFonts w:ascii="Times New Roman" w:cs="Times New Roman" w:eastAsia="Times New Roman" w:hAnsi="Times New Roman"/>
          <w:sz w:val="24"/>
          <w:szCs w:val="24"/>
          <w:rtl w:val="0"/>
        </w:rPr>
        <w:t xml:space="preserve">~366 mbs</w:t>
      </w:r>
      <w:r w:rsidDel="00000000" w:rsidR="00000000" w:rsidRPr="00000000">
        <w:rPr>
          <w:rFonts w:ascii="Times New Roman" w:cs="Times New Roman" w:eastAsia="Times New Roman" w:hAnsi="Times New Roman"/>
          <w:sz w:val="24"/>
          <w:szCs w:val="24"/>
          <w:rtl w:val="0"/>
        </w:rPr>
        <w:t xml:space="preserve">) the gravel interval. These clasts are typically hematite stained (Figure 20). Once the mass wasting event at the western mouth of the canyon blocked the ancestral Gunnison River, sediment that once was flowing through the fluvial system lost velocity when hitting the water level of early paleo-Lake Unaweep. The loss in velocity via an increase in water depth resulted in deposition of sediment that is finer than that preserved before the mass-wasting event (gravels). High-density turbidites in the more energetic parts of the lake (Facies 3/3a and Facies 2/2a) are what predominately compose this interval of the lake's history, as the thickest event beds. A sharp increase in amphiboles (9.75%) at the base of the lacustrine section likely indicates localized sourcing from a mafic dike (Figure 18). Coarse-grained facies (Facies 2/2a and Facies 3/3a) became less common as the lake stabilized within the canyon, which is to be expected within a lake-fill sequence (Nelson 1967, Hewitt, 1998; Fawcitt, 2007; Staley et al., 2022). As the lake was stable, and considering there is no evidence of perennial streams entering the lake from transverse to the catchment (canyon sidewalls), we assume that most of the coarse-grained Facies 6 records mass wasting events. These events could be triggered by catastrophic overland flooding perhaps triggered in the wake of paleo-fires.  </w:t>
      </w:r>
    </w:p>
    <w:p w:rsidR="00000000" w:rsidDel="00000000" w:rsidP="00000000" w:rsidRDefault="00000000" w:rsidRPr="00000000" w14:paraId="000000EB">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recent years, rock slope failures in Cenozoic mountain belts ranging up to and larger than one million cubic meters have been identified by the hundreds (Hewitt et al., 2008). Catastrophic rock slope failures are classified by their large sizes, rapid speed, and very short durations (minutes) and can block entire valleys. They can form dams spanning hundreds of meters high and can create reservoirs in relatively brief time, determined by the catchment size and discharge of the river (Korup, 2004; Wassmer et al., 2004; Hewitt et al., 2008). In mountainous regions with rapid uplift and </w:t>
      </w:r>
      <w:r w:rsidDel="00000000" w:rsidR="00000000" w:rsidRPr="00000000">
        <w:rPr>
          <w:rFonts w:ascii="Times New Roman" w:cs="Times New Roman" w:eastAsia="Times New Roman" w:hAnsi="Times New Roman"/>
          <w:sz w:val="24"/>
          <w:szCs w:val="24"/>
          <w:rtl w:val="0"/>
        </w:rPr>
        <w:t xml:space="preserve">erosive</w:t>
      </w:r>
      <w:r w:rsidDel="00000000" w:rsidR="00000000" w:rsidRPr="00000000">
        <w:rPr>
          <w:rFonts w:ascii="Times New Roman" w:cs="Times New Roman" w:eastAsia="Times New Roman" w:hAnsi="Times New Roman"/>
          <w:sz w:val="24"/>
          <w:szCs w:val="24"/>
          <w:rtl w:val="0"/>
        </w:rPr>
        <w:t xml:space="preserve"> rivers, these dams are very short lived (decades), but considering that the study area is relatively tectonically inactive, resistance to dam failure is high (Costa and Schuster, 1987). We interpret paleo-Lake Unaweep to have undergone a similar process by a landslide originating from a now scarred detachment zone near the western mouth (Figure 21). Using the elevation of the top of the scarp (2,375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and a rough elevation of the basement at ~1,600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(about 450 m away from the top of the scarp laterally), we can infer that the angle of slope failure was ~ 35</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rtl w:val="0"/>
        </w:rPr>
        <w:t xml:space="preserve">. Although this angle is within the expected range of an unconsolidated rock fall, this scarp is composed </w:t>
      </w:r>
      <w:r w:rsidDel="00000000" w:rsidR="00000000" w:rsidRPr="00000000">
        <w:rPr>
          <w:rFonts w:ascii="Times New Roman" w:cs="Times New Roman" w:eastAsia="Times New Roman" w:hAnsi="Times New Roman"/>
          <w:sz w:val="24"/>
          <w:szCs w:val="24"/>
          <w:rtl w:val="0"/>
        </w:rPr>
        <w:t xml:space="preserve">of highly</w:t>
      </w:r>
      <w:r w:rsidDel="00000000" w:rsidR="00000000" w:rsidRPr="00000000">
        <w:rPr>
          <w:rFonts w:ascii="Times New Roman" w:cs="Times New Roman" w:eastAsia="Times New Roman" w:hAnsi="Times New Roman"/>
          <w:sz w:val="24"/>
          <w:szCs w:val="24"/>
          <w:rtl w:val="0"/>
        </w:rPr>
        <w:t xml:space="preserve"> fractured basement, in which pre-existing faults could have altered the angle at which the rock failed and created the dam. We suggest a rough estimate of the rockslide failure volume to be ~0.088 km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derived from the depth of the basement (~1,600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height of the top of the scarp (2,375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horizontal distance from the deepest section of the basement to the top of the scarp (~450 m), and the length of the scarp parallel to the valley (1,300 m). The area of the scarp to the other side of the valley at a spillover elevation of (~2,000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to the depth of the basement is around ~270,500 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which is well within the potential volume of the rockslide failure, including lateral accretion of the materials up and down slope at an angle of 35</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C">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can assume that the materials of the rock slope failure were angular and had well distributed grain sizes to create a densely packed, consolidated dam necessary to create and maintain paleo-Lake Unaweep (Hewitt, 1998). A translational rockslide, lodging perpendicular to the axial stream, necessarily alters a drainage system at significant distances (tens of kilometers) upstream and for extended periods of geologic time or even irreversibly (Hewitt et al., 2008). This appears to have been the case in Unaweep Canyon, as the ancestral Gunnison River ultimately abandoned the canyon by diverting eastwards. In the Upper Indus basin (northern Pakistan), where more than 150 landslide dammed paleo-lakes have been identified up to 100 km long and 500-1,000 m deep (Hewitt, 1998, 2001; Hewitt et al., 2008), landslides often impound or alter river systems.   </w:t>
      </w:r>
    </w:p>
    <w:p w:rsidR="00000000" w:rsidDel="00000000" w:rsidP="00000000" w:rsidRDefault="00000000" w:rsidRPr="00000000" w14:paraId="000000ED">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Initial investigation of palynological sample slides by G. Jîmenez (Univ Grenada, Spain) revealed pollen attributed to </w:t>
      </w:r>
      <w:r w:rsidDel="00000000" w:rsidR="00000000" w:rsidRPr="00000000">
        <w:rPr>
          <w:rFonts w:ascii="Times New Roman" w:cs="Times New Roman" w:eastAsia="Times New Roman" w:hAnsi="Times New Roman"/>
          <w:i w:val="1"/>
          <w:sz w:val="24"/>
          <w:szCs w:val="24"/>
          <w:rtl w:val="0"/>
        </w:rPr>
        <w:t xml:space="preserve">Pinus </w:t>
      </w:r>
      <w:r w:rsidDel="00000000" w:rsidR="00000000" w:rsidRPr="00000000">
        <w:rPr>
          <w:rFonts w:ascii="Times New Roman" w:cs="Times New Roman" w:eastAsia="Times New Roman" w:hAnsi="Times New Roman"/>
          <w:i w:val="1"/>
          <w:sz w:val="24"/>
          <w:szCs w:val="24"/>
          <w:rtl w:val="0"/>
        </w:rPr>
        <w:t xml:space="preserve">edulis</w:t>
      </w:r>
      <w:r w:rsidDel="00000000" w:rsidR="00000000" w:rsidRPr="00000000">
        <w:rPr>
          <w:rFonts w:ascii="Times New Roman" w:cs="Times New Roman" w:eastAsia="Times New Roman" w:hAnsi="Times New Roman"/>
          <w:sz w:val="24"/>
          <w:szCs w:val="24"/>
          <w:rtl w:val="0"/>
        </w:rPr>
        <w:t xml:space="preserve"> (Pinyon pine), </w:t>
      </w:r>
      <w:r w:rsidDel="00000000" w:rsidR="00000000" w:rsidRPr="00000000">
        <w:rPr>
          <w:rFonts w:ascii="Times New Roman" w:cs="Times New Roman" w:eastAsia="Times New Roman" w:hAnsi="Times New Roman"/>
          <w:i w:val="1"/>
          <w:sz w:val="24"/>
          <w:szCs w:val="24"/>
          <w:rtl w:val="0"/>
        </w:rPr>
        <w:t xml:space="preserve">Artemisia</w:t>
      </w:r>
      <w:r w:rsidDel="00000000" w:rsidR="00000000" w:rsidRPr="00000000">
        <w:rPr>
          <w:rFonts w:ascii="Times New Roman" w:cs="Times New Roman" w:eastAsia="Times New Roman" w:hAnsi="Times New Roman"/>
          <w:sz w:val="24"/>
          <w:szCs w:val="24"/>
          <w:rtl w:val="0"/>
        </w:rPr>
        <w:t xml:space="preserve"> (Sage), and </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(Spruce) (Figure 22). </w:t>
      </w:r>
      <w:r w:rsidDel="00000000" w:rsidR="00000000" w:rsidRPr="00000000">
        <w:rPr>
          <w:rFonts w:ascii="Times New Roman" w:cs="Times New Roman" w:eastAsia="Times New Roman" w:hAnsi="Times New Roman"/>
          <w:i w:val="1"/>
          <w:sz w:val="24"/>
          <w:szCs w:val="24"/>
          <w:rtl w:val="0"/>
        </w:rPr>
        <w:t xml:space="preserve">Artemisia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ratios have been used as a paleoclimate proxy to determine Rocky Mountain climate cycles in the past (Jiménez-Moreno et al., 2008; Jiménez-Moreno et at., 2011; Anderson et al., 2014; Jiménez-Moreno et al., 2021; Jiménez-Moreno et al., 2023). Utilizing </w:t>
      </w:r>
      <w:r w:rsidDel="00000000" w:rsidR="00000000" w:rsidRPr="00000000">
        <w:rPr>
          <w:rFonts w:ascii="Times New Roman" w:cs="Times New Roman" w:eastAsia="Times New Roman" w:hAnsi="Times New Roman"/>
          <w:i w:val="1"/>
          <w:sz w:val="24"/>
          <w:szCs w:val="24"/>
          <w:rtl w:val="0"/>
        </w:rPr>
        <w:t xml:space="preserve">Pinus </w:t>
      </w:r>
      <w:r w:rsidDel="00000000" w:rsidR="00000000" w:rsidRPr="00000000">
        <w:rPr>
          <w:rFonts w:ascii="Times New Roman" w:cs="Times New Roman" w:eastAsia="Times New Roman" w:hAnsi="Times New Roman"/>
          <w:i w:val="1"/>
          <w:sz w:val="24"/>
          <w:szCs w:val="24"/>
          <w:rtl w:val="0"/>
        </w:rPr>
        <w:t xml:space="preserve">edulis</w:t>
      </w:r>
      <w:r w:rsidDel="00000000" w:rsidR="00000000" w:rsidRPr="00000000">
        <w:rPr>
          <w:rFonts w:ascii="Times New Roman" w:cs="Times New Roman" w:eastAsia="Times New Roman" w:hAnsi="Times New Roman"/>
          <w:sz w:val="24"/>
          <w:szCs w:val="24"/>
          <w:rtl w:val="0"/>
        </w:rPr>
        <w:t xml:space="preserve">, a low elevation semi-arid tree, and </w:t>
      </w:r>
      <w:r w:rsidDel="00000000" w:rsidR="00000000" w:rsidRPr="00000000">
        <w:rPr>
          <w:rFonts w:ascii="Times New Roman" w:cs="Times New Roman" w:eastAsia="Times New Roman" w:hAnsi="Times New Roman"/>
          <w:i w:val="1"/>
          <w:sz w:val="24"/>
          <w:szCs w:val="24"/>
          <w:rtl w:val="0"/>
        </w:rPr>
        <w:t xml:space="preserve">Artemisia</w:t>
      </w:r>
      <w:r w:rsidDel="00000000" w:rsidR="00000000" w:rsidRPr="00000000">
        <w:rPr>
          <w:rFonts w:ascii="Times New Roman" w:cs="Times New Roman" w:eastAsia="Times New Roman" w:hAnsi="Times New Roman"/>
          <w:sz w:val="24"/>
          <w:szCs w:val="24"/>
          <w:rtl w:val="0"/>
        </w:rPr>
        <w:t xml:space="preserve">, an herbaceous shrub that resides primarily in sagebrush steppes, as warm climate indicators and </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a northern temperate high elevation tree, as a cool climate indicator, two cooling cycles appear within the core. The interpreted cool climates correlate with the ochre and reddish-brown sections of the core, with evidence of reworking. The length of the basal cooling cycle is unknown as much of the pollen in the reddish-brown section of the core is desiccated to the point of no meaningful identification. Alongside the correlation with color, the paleoclimate proxy from pollen data correlates with individual bed thickness and basal grain size (Figure 23). </w:t>
      </w:r>
    </w:p>
    <w:p w:rsidR="00000000" w:rsidDel="00000000" w:rsidP="00000000" w:rsidRDefault="00000000" w:rsidRPr="00000000" w14:paraId="000000EE">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vegetation belt of </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fluctuated in elevation, tracking climate changes, the anchoring points for sediment within and around the canyon may have changed as well (Löbmann et al., 2020). Decreases in total precipitation would not only affect the vegetation of the surrounding area, but also lower the water level of paleo-Lake Unaweep. The vegetation changes from scrubland slopes to forests of </w:t>
      </w:r>
      <w:r w:rsidDel="00000000" w:rsidR="00000000" w:rsidRPr="00000000">
        <w:rPr>
          <w:rFonts w:ascii="Times New Roman" w:cs="Times New Roman" w:eastAsia="Times New Roman" w:hAnsi="Times New Roman"/>
          <w:i w:val="1"/>
          <w:sz w:val="24"/>
          <w:szCs w:val="24"/>
          <w:rtl w:val="0"/>
        </w:rPr>
        <w:t xml:space="preserve">Pinus</w:t>
      </w:r>
      <w:r w:rsidDel="00000000" w:rsidR="00000000" w:rsidRPr="00000000">
        <w:rPr>
          <w:rFonts w:ascii="Times New Roman" w:cs="Times New Roman" w:eastAsia="Times New Roman" w:hAnsi="Times New Roman"/>
          <w:sz w:val="24"/>
          <w:szCs w:val="24"/>
          <w:rtl w:val="0"/>
        </w:rPr>
        <w:t xml:space="preserve"> would have altered the slope stability and led to coarser-grained material and more frequent event beds (Langbein and Schumm, 1958; Breshears et al., 2003; Staley et al., 2022). This is because a large tree like </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has deep root structures that hold large boulders and pebbles, whereas sage brush like </w:t>
      </w:r>
      <w:r w:rsidDel="00000000" w:rsidR="00000000" w:rsidRPr="00000000">
        <w:rPr>
          <w:rFonts w:ascii="Times New Roman" w:cs="Times New Roman" w:eastAsia="Times New Roman" w:hAnsi="Times New Roman"/>
          <w:i w:val="1"/>
          <w:sz w:val="24"/>
          <w:szCs w:val="24"/>
          <w:rtl w:val="0"/>
        </w:rPr>
        <w:t xml:space="preserve">Artemisia</w:t>
      </w:r>
      <w:r w:rsidDel="00000000" w:rsidR="00000000" w:rsidRPr="00000000">
        <w:rPr>
          <w:rFonts w:ascii="Times New Roman" w:cs="Times New Roman" w:eastAsia="Times New Roman" w:hAnsi="Times New Roman"/>
          <w:sz w:val="24"/>
          <w:szCs w:val="24"/>
          <w:rtl w:val="0"/>
        </w:rPr>
        <w:t xml:space="preserve"> can support and maintain slope stability of finer-grained sediment. This corroborates the changing grain size and bed thickness of the ochre colored, cold climate sections and the warmer, olive gray sections of the core but, the changing grain size could also reflect lateral changes in UDR1’s proximity to </w:t>
      </w:r>
      <w:r w:rsidDel="00000000" w:rsidR="00000000" w:rsidRPr="00000000">
        <w:rPr>
          <w:rFonts w:ascii="Times New Roman" w:cs="Times New Roman" w:eastAsia="Times New Roman" w:hAnsi="Times New Roman"/>
          <w:sz w:val="24"/>
          <w:szCs w:val="24"/>
          <w:rtl w:val="0"/>
        </w:rPr>
        <w:t xml:space="preserve">sublacustrine</w:t>
      </w:r>
      <w:r w:rsidDel="00000000" w:rsidR="00000000" w:rsidRPr="00000000">
        <w:rPr>
          <w:rFonts w:ascii="Times New Roman" w:cs="Times New Roman" w:eastAsia="Times New Roman" w:hAnsi="Times New Roman"/>
          <w:sz w:val="24"/>
          <w:szCs w:val="24"/>
          <w:rtl w:val="0"/>
        </w:rPr>
        <w:t xml:space="preserve"> sediment lobes within the canyon.  </w:t>
      </w:r>
    </w:p>
    <w:p w:rsidR="00000000" w:rsidDel="00000000" w:rsidP="00000000" w:rsidRDefault="00000000" w:rsidRPr="00000000" w14:paraId="000000EF">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changing vegetation and color within the core are necessarily correlated with the facies seen within these changes. Unaweep Canyon would have been undergoing morphing vegetation populations along its steep slopes, altering sedimentation rates as sediment anchoring plants entered and left the system. Within the reddish-brown and ochre-colored sections of the core, the coarser-grained facies recording more energetic processes (Facies 3/3a and 2/2a) predominate. Finer grained facies (Facies 1/1a) and cohesive debrites (Facies 6) are more common throughout the olive-gray colored sections. The facies correlations with color in the core are complementary to the interpretation that the lake system and sediment input is a result of both the (climatically induced) changes in vegetation and lateral changes in sedimentation (Figure 23).  </w:t>
      </w:r>
    </w:p>
    <w:p w:rsidR="00000000" w:rsidDel="00000000" w:rsidP="00000000" w:rsidRDefault="00000000" w:rsidRPr="00000000" w14:paraId="000000F0">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UDR1 core penetrated fractured basement lithologies; this thesis did not focus on the basement, so the elevation of the contact with intact basement remains interpretative until such work occurs. Nevertheless, combining the apparent elevations of outcrops of the ancestral Gunnison gravels, with borehole data of possible basement elevations reveal a paleo-gradient. The Massey #1 core did not penetrate the basement, so the basement is below this point (Figure 24). We created a depth profile from the base of the Gunnison gravels within the UDR1 core (1060 </w:t>
      </w:r>
      <w:r w:rsidDel="00000000" w:rsidR="00000000" w:rsidRPr="00000000">
        <w:rPr>
          <w:rFonts w:ascii="Times New Roman" w:cs="Times New Roman" w:eastAsia="Times New Roman" w:hAnsi="Times New Roman"/>
          <w:sz w:val="24"/>
          <w:szCs w:val="24"/>
          <w:rtl w:val="0"/>
        </w:rPr>
        <w:t xml:space="preserve">mbsl</w:t>
      </w:r>
      <w:r w:rsidDel="00000000" w:rsidR="00000000" w:rsidRPr="00000000">
        <w:rPr>
          <w:rFonts w:ascii="Times New Roman" w:cs="Times New Roman" w:eastAsia="Times New Roman" w:hAnsi="Times New Roman"/>
          <w:sz w:val="24"/>
          <w:szCs w:val="24"/>
          <w:rtl w:val="0"/>
        </w:rPr>
        <w:t xml:space="preserve">). The depth profile is also constrained by the elevation of Mesozoic strata and 0.8 Ma ancestral Gunnison gravels found at Cactus Park (east end of Unaweep Canyon). The slope from these two points, extended westward, is lower than where the gravels are exposed near the narrow section of the western mouth of the canyon (~1585 </w:t>
      </w:r>
      <w:r w:rsidDel="00000000" w:rsidR="00000000" w:rsidRPr="00000000">
        <w:rPr>
          <w:rFonts w:ascii="Times New Roman" w:cs="Times New Roman" w:eastAsia="Times New Roman" w:hAnsi="Times New Roman"/>
          <w:sz w:val="24"/>
          <w:szCs w:val="24"/>
          <w:rtl w:val="0"/>
        </w:rPr>
        <w:t xml:space="preserve">mbsl</w:t>
      </w:r>
      <w:r w:rsidDel="00000000" w:rsidR="00000000" w:rsidRPr="00000000">
        <w:rPr>
          <w:rFonts w:ascii="Times New Roman" w:cs="Times New Roman" w:eastAsia="Times New Roman" w:hAnsi="Times New Roman"/>
          <w:sz w:val="24"/>
          <w:szCs w:val="24"/>
          <w:rtl w:val="0"/>
        </w:rPr>
        <w:t xml:space="preserve">), but suggests the projected slope must be non-linear to relate to the Gunnison gravels (Figure 24).   </w:t>
      </w:r>
    </w:p>
    <w:p w:rsidR="00000000" w:rsidDel="00000000" w:rsidP="00000000" w:rsidRDefault="00000000" w:rsidRPr="00000000" w14:paraId="000000F1">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assume an elevation of the dam spillover point from Soreghan et al. (2015) of ~1,950-1,975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which is in the realm of possibility with the estimated size of the rockslide originating from the suggested western scarp, then paleo-Lake Unaweep could have reached a depth of ~360-385 m at its deepest point and reached as far east as Cactus Park. Using the modern Gunnison River discharge average of 7,452 km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/day and a rough estimate of the volume of paleo-Lake Unaweep (max: 9,270 km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min: 3,474 km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the lake could essentially fill in a day or less. The maximum and minimum volume estimates of paleo-Lake Unaweep were calculated by forming polygons of constant elevation within the canyon at the highest and lowest possible bathymetric lines and, using their areas, we assumed a rough basement slope with an average of 200 meters depth (400 m at the west and 0 m at the east where basement is exposed). Even using magnitudes of lower discharge for the ancestral Gunnison River, the formation of paleo-Lake Unaweep would have happened very rapidly. </w:t>
      </w:r>
    </w:p>
    <w:p w:rsidR="00000000" w:rsidDel="00000000" w:rsidP="00000000" w:rsidRDefault="00000000" w:rsidRPr="00000000" w14:paraId="000000F2">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paleo-Lake Unaweep filled with sediment, spillover occurred out of the western mouth (~1,950-1,975 </w:t>
      </w:r>
      <w:r w:rsidDel="00000000" w:rsidR="00000000" w:rsidRPr="00000000">
        <w:rPr>
          <w:rFonts w:ascii="Times New Roman" w:cs="Times New Roman" w:eastAsia="Times New Roman" w:hAnsi="Times New Roman"/>
          <w:sz w:val="24"/>
          <w:szCs w:val="24"/>
          <w:rtl w:val="0"/>
        </w:rPr>
        <w:t xml:space="preserve">msl</w:t>
      </w:r>
      <w:r w:rsidDel="00000000" w:rsidR="00000000" w:rsidRPr="00000000">
        <w:rPr>
          <w:rFonts w:ascii="Times New Roman" w:cs="Times New Roman" w:eastAsia="Times New Roman" w:hAnsi="Times New Roman"/>
          <w:sz w:val="24"/>
          <w:szCs w:val="24"/>
          <w:rtl w:val="0"/>
        </w:rPr>
        <w:t xml:space="preserve">). In the most quiescent parts of the paleo-lake (near the center), fine-grained sediment from very fine sand to clay formed rhythmic sequences, while in the more active sections of the lake system encroaching lobes of coarse sediment form turbidites.  </w:t>
      </w:r>
    </w:p>
    <w:p w:rsidR="00000000" w:rsidDel="00000000" w:rsidP="00000000" w:rsidRDefault="00000000" w:rsidRPr="00000000" w14:paraId="000000F3">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the western interior of the canyon ~20 km west of Unaweep Divide, there is an area known as Unaweep Seep in which groundwater is perennial (Figure 25). The top of Unaweep Seep falls within the 1,820-1,840 m elevation range. Interestingly, Unaweep Seep is the largest and most biologically diverse wetland complex in the entire region (Doyle et al., 2002). Most notably, outside of a handful of places in Utah, it is the only location for a critically endangered butterfly, the Nokomis Fritillary (Doyle et al., 2002). Using the known top of the lacustrine succession from the Massey #1 core and extending that line westward, the top of Unaweep Seep falls at the same elevation as the top of the lake (Figure 24). Therefore, Unaweep Seep occurs at the exposed contact between the lower, finer-grained and presumably less permeable lacustrine section and upper, very coarse-grained and more porous and permeable alluvium/colluvium. This is further reinforced by recently collected geophysical electrical resistivity data from the University of Oklahoma Bartell Field Camp in which a saturated clay layer is seen at the surface of the seep where the alluvium/colluvium is eroded (Figure 26).  </w:t>
      </w:r>
    </w:p>
    <w:p w:rsidR="00000000" w:rsidDel="00000000" w:rsidP="00000000" w:rsidRDefault="00000000" w:rsidRPr="00000000" w14:paraId="000000F4">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5">
      <w:pPr>
        <w:pBdr>
          <w:left w:color="auto" w:space="0" w:sz="0" w:val="none"/>
          <w:right w:color="auto" w:space="0" w:sz="0" w:val="none"/>
        </w:pBd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 CONCLUSION</w:t>
      </w:r>
      <w:r w:rsidDel="00000000" w:rsidR="00000000" w:rsidRPr="00000000">
        <w:rPr>
          <w:rtl w:val="0"/>
        </w:rPr>
      </w:r>
    </w:p>
    <w:p w:rsidR="00000000" w:rsidDel="00000000" w:rsidP="00000000" w:rsidRDefault="00000000" w:rsidRPr="00000000" w14:paraId="000000F6">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UDR1 core is the deepest core preserving a continuous yet incomplete record of paleo-Lake Unaweep thus far. Because of this, we can study the origins and evolution of an upland lake in the Colorado Plateau during the Early Pleistocene better than before and provide a high-fidelity record that can help shed light on sedimentation and paleoclimate in this time and region. Paleo-Lake Unaweep was undergoing overall increased catchment stability over time with alternating vegetation changes associated with alternating warm/cold (interglacial/glacial) climates, occasional transverse sedimentation from the canyon walls, and paleo-fire triggered flooding events. We identified a scarp of adequate size to have dammed the ancestral Gunnison River and created paleo-Lake Unaweep. Rapid lacustrine sedimentation yields the opportunity to study the lithologies and landscape evolution of a landslide-induced paleo-lake and the sedimentological impacts of river incision and abandonment. Additionally, the elevation of an ancestral Gunnison gravels in the UDR1 core, together with outcrop gravels enables reconstruction of a possible basement profile that mandates a </w:t>
      </w:r>
      <w:r w:rsidDel="00000000" w:rsidR="00000000" w:rsidRPr="00000000">
        <w:rPr>
          <w:rFonts w:ascii="Times New Roman" w:cs="Times New Roman" w:eastAsia="Times New Roman" w:hAnsi="Times New Roman"/>
          <w:sz w:val="24"/>
          <w:szCs w:val="24"/>
          <w:rtl w:val="0"/>
        </w:rPr>
        <w:t xml:space="preserve">shallowing</w:t>
      </w:r>
      <w:r w:rsidDel="00000000" w:rsidR="00000000" w:rsidRPr="00000000">
        <w:rPr>
          <w:rFonts w:ascii="Times New Roman" w:cs="Times New Roman" w:eastAsia="Times New Roman" w:hAnsi="Times New Roman"/>
          <w:sz w:val="24"/>
          <w:szCs w:val="24"/>
          <w:rtl w:val="0"/>
        </w:rPr>
        <w:t xml:space="preserve"> of the gradient of the ancestral Gunnison River in </w:t>
      </w:r>
      <w:r w:rsidDel="00000000" w:rsidR="00000000" w:rsidRPr="00000000">
        <w:rPr>
          <w:rFonts w:ascii="Times New Roman" w:cs="Times New Roman" w:eastAsia="Times New Roman" w:hAnsi="Times New Roman"/>
          <w:sz w:val="24"/>
          <w:szCs w:val="24"/>
          <w:rtl w:val="0"/>
        </w:rPr>
        <w:t xml:space="preserve">westernmost</w:t>
      </w:r>
      <w:r w:rsidDel="00000000" w:rsidR="00000000" w:rsidRPr="00000000">
        <w:rPr>
          <w:rFonts w:ascii="Times New Roman" w:cs="Times New Roman" w:eastAsia="Times New Roman" w:hAnsi="Times New Roman"/>
          <w:sz w:val="24"/>
          <w:szCs w:val="24"/>
          <w:rtl w:val="0"/>
        </w:rPr>
        <w:t xml:space="preserve"> Unaweep Canyon.  </w:t>
      </w:r>
      <w:r w:rsidDel="00000000" w:rsidR="00000000" w:rsidRPr="00000000">
        <w:rPr>
          <w:rtl w:val="0"/>
        </w:rPr>
      </w:r>
    </w:p>
    <w:p w:rsidR="00000000" w:rsidDel="00000000" w:rsidP="00000000" w:rsidRDefault="00000000" w:rsidRPr="00000000" w14:paraId="000000F7">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pBdr>
          <w:left w:color="auto" w:space="0" w:sz="0" w:val="none"/>
          <w:right w:color="auto" w:space="0" w:sz="0" w:val="none"/>
        </w:pBd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pBdr>
          <w:left w:color="auto" w:space="0" w:sz="0" w:val="none"/>
          <w:right w:color="auto" w:space="0" w:sz="0" w:val="none"/>
        </w:pBd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BIBLIOGRAPHY</w:t>
      </w:r>
      <w:r w:rsidDel="00000000" w:rsidR="00000000" w:rsidRPr="00000000">
        <w:rPr>
          <w:rtl w:val="0"/>
        </w:rPr>
      </w:r>
    </w:p>
    <w:p w:rsidR="00000000" w:rsidDel="00000000" w:rsidP="00000000" w:rsidRDefault="00000000" w:rsidRPr="00000000" w14:paraId="000000FC">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Anderson, R.S., Jimenez-Moreno, G., Ager, T., Porinchu, D., 2014. High-elevation paleoenvironmental change during MIS 6-4 in the central Rockies of Colorado as determined from pollen analysis. Quaternary Research 82, 542–552.  </w:t>
      </w:r>
    </w:p>
    <w:p w:rsidR="00000000" w:rsidDel="00000000" w:rsidP="00000000" w:rsidRDefault="00000000" w:rsidRPr="00000000" w14:paraId="000000FD">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Aslan, A. et al., 2008. River incision histories of the Black Canyon of the Gunnison and Unaweep Canyon: Interplay between late Cenozoic tectonism, climate change, and drainage integration in the western Rocky Mountains, </w:t>
      </w:r>
      <w:r w:rsidDel="00000000" w:rsidR="00000000" w:rsidRPr="00000000">
        <w:rPr>
          <w:rFonts w:ascii="Times New Roman" w:cs="Times New Roman" w:eastAsia="Times New Roman" w:hAnsi="Times New Roman"/>
          <w:i w:val="1"/>
          <w:sz w:val="24"/>
          <w:szCs w:val="24"/>
          <w:rtl w:val="0"/>
        </w:rPr>
        <w:t xml:space="preserve">in</w:t>
      </w:r>
      <w:r w:rsidDel="00000000" w:rsidR="00000000" w:rsidRPr="00000000">
        <w:rPr>
          <w:rFonts w:ascii="Times New Roman" w:cs="Times New Roman" w:eastAsia="Times New Roman" w:hAnsi="Times New Roman"/>
          <w:sz w:val="24"/>
          <w:szCs w:val="24"/>
          <w:rtl w:val="0"/>
        </w:rPr>
        <w:t xml:space="preserve"> Raynolds, R.G. ed., Roaming the Rocky Mountains and Environs: Geological Field Trips, Geological Society of America, v. 10, p. 0. </w:t>
      </w:r>
    </w:p>
    <w:p w:rsidR="00000000" w:rsidDel="00000000" w:rsidP="00000000" w:rsidRDefault="00000000" w:rsidRPr="00000000" w14:paraId="000000FE">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Aslan, A., Livaccari, R., Hood, W., Betton, C., and Garhart, A., 2005. Geological history of the Uncompahgre Plateau and Unaweep Canyon: Rocky Mountain Section Geological Society of America Field Trip Guidebook: Grand Junction, Colorado, Grand Junction Geological Society, p. 1–46.  </w:t>
      </w:r>
    </w:p>
    <w:p w:rsidR="00000000" w:rsidDel="00000000" w:rsidP="00000000" w:rsidRDefault="00000000" w:rsidRPr="00000000" w14:paraId="000000FF">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Balco, G., Soreghan, G.S., Sweet, D.E., Marra, K.R., and Bierman, P.R., 2013. Cosmogenic-nuclide burial ages for Pleistocene sedimentary fill in Unaweep Canyon, Colorado, USA: Quaternary Geochronology, v. 18, p. 149–157. </w:t>
      </w:r>
    </w:p>
    <w:p w:rsidR="00000000" w:rsidDel="00000000" w:rsidP="00000000" w:rsidRDefault="00000000" w:rsidRPr="00000000" w14:paraId="00000100">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Bird, P., 1998. Kinematic history of the Laramide orogeny in latitudes 35°–49°N, western United States: Tectonics, v. 17, p. 780–801. </w:t>
      </w:r>
    </w:p>
    <w:p w:rsidR="00000000" w:rsidDel="00000000" w:rsidP="00000000" w:rsidRDefault="00000000" w:rsidRPr="00000000" w14:paraId="00000101">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Breshears, D.D., Whicker, J.J., Johansen, M.P., and Pinder, J.E., 2003. Wind and water erosion and transport in semi-arid shrubland, grassland and forest ecosystems: Quantifying dominance of horizontal wind-driven transport: Earth Surface Processes and Landforms, v. 28, p. 1189–1209. </w:t>
      </w:r>
    </w:p>
    <w:p w:rsidR="00000000" w:rsidDel="00000000" w:rsidP="00000000" w:rsidRDefault="00000000" w:rsidRPr="00000000" w14:paraId="00000103">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Buatois, L.A., and Mángano, M.G., 1998. Trace fossil analysis of lacustrine facies and basins: Palaeogeography, Palaeoclimatology, Palaeoecology, v. 140, p. 367–382. </w:t>
      </w:r>
    </w:p>
    <w:p w:rsidR="00000000" w:rsidDel="00000000" w:rsidP="00000000" w:rsidRDefault="00000000" w:rsidRPr="00000000" w14:paraId="0000010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Case, J. E., 1991. Geologic map of the northwestern part of the Uncompahgre uplift, Grand County, Utah, and Mesa County, Colorado, with emphasis on Proterozoic rocks. </w:t>
      </w:r>
    </w:p>
    <w:p w:rsidR="00000000" w:rsidDel="00000000" w:rsidP="00000000" w:rsidRDefault="00000000" w:rsidRPr="00000000" w14:paraId="00000105">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Cater, F.W., 1966. Age of the Uncompahgre Uplift and Unaweep Canyon, west-central Colorado: Geological Survey research 1966, p. C86–C92.  </w:t>
      </w:r>
    </w:p>
    <w:p w:rsidR="00000000" w:rsidDel="00000000" w:rsidP="00000000" w:rsidRDefault="00000000" w:rsidRPr="00000000" w14:paraId="00000106">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Cater, F.W., Jr., 1955. Geology of the Gateway Quadrangle, U.S. Geological Survey Quadrangle Map GQ-55.  </w:t>
      </w:r>
    </w:p>
    <w:p w:rsidR="00000000" w:rsidDel="00000000" w:rsidP="00000000" w:rsidRDefault="00000000" w:rsidRPr="00000000" w14:paraId="00000107">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 J., Dai, F., Lv, T., and Cui, Z., 2013. Holocene landslide-dammed lake deposits in the Upper Jinsha River, SE Tibetan Plateau and their ages: Quaternary International, v. 298, p. 107–113. </w:t>
      </w:r>
    </w:p>
    <w:p w:rsidR="00000000" w:rsidDel="00000000" w:rsidP="00000000" w:rsidRDefault="00000000" w:rsidRPr="00000000" w14:paraId="00000108">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 R.D., and Young, R.G., 1983. Evidence for glaciations in Unaweep Canyon, Mesa County, Colorado, in Averett, W.R., ed., Northern Paradox basin—Uncompahgre uplift field trip guidebook: Grand Junction, Colorado, Grand Junction Geological Society, p. 73–80.  </w:t>
      </w:r>
    </w:p>
    <w:p w:rsidR="00000000" w:rsidDel="00000000" w:rsidP="00000000" w:rsidRDefault="00000000" w:rsidRPr="00000000" w14:paraId="00000109">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 R., Aslan, A., 2001. Late Cenozoic erosional evolution of Grand Mesa, western Colorado: </w:t>
      </w:r>
      <w:r w:rsidDel="00000000" w:rsidR="00000000" w:rsidRPr="00000000">
        <w:rPr>
          <w:rFonts w:ascii="Times New Roman" w:cs="Times New Roman" w:eastAsia="Times New Roman" w:hAnsi="Times New Roman"/>
          <w:i w:val="1"/>
          <w:sz w:val="24"/>
          <w:szCs w:val="24"/>
          <w:rtl w:val="0"/>
        </w:rPr>
        <w:t xml:space="preserve">Geological Society of America Abstracts with Programs</w:t>
      </w:r>
      <w:r w:rsidDel="00000000" w:rsidR="00000000" w:rsidRPr="00000000">
        <w:rPr>
          <w:rFonts w:ascii="Times New Roman" w:cs="Times New Roman" w:eastAsia="Times New Roman" w:hAnsi="Times New Roman"/>
          <w:sz w:val="24"/>
          <w:szCs w:val="24"/>
          <w:rtl w:val="0"/>
        </w:rPr>
        <w:t xml:space="preserve"> , v. 33, no. 5, p. A–22.  </w:t>
      </w:r>
    </w:p>
    <w:p w:rsidR="00000000" w:rsidDel="00000000" w:rsidP="00000000" w:rsidRDefault="00000000" w:rsidRPr="00000000" w14:paraId="0000010A">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J.E., and Schuster, R.L., 1987. The formation and failure of natural dams: Open-File Report. Report 87–392. </w:t>
      </w:r>
    </w:p>
    <w:p w:rsidR="00000000" w:rsidDel="00000000" w:rsidP="00000000" w:rsidRDefault="00000000" w:rsidRPr="00000000" w14:paraId="0000010B">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Dangwal, D., Behm, M., Chen, X., and Soreghan, G.S., 2023. Imaging an Enigmatic Paleovalley with Passive Seismic Methods (Unaweep Canyon, Colorado, United States): The Seismic Record, v. 3, p. 116–124. </w:t>
      </w:r>
    </w:p>
    <w:p w:rsidR="00000000" w:rsidDel="00000000" w:rsidP="00000000" w:rsidRDefault="00000000" w:rsidRPr="00000000" w14:paraId="0000010C">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Davogustto, O.E., Young, R.A., Johnson, R.A. and Soreghan, G.S., 2005. A gravity survey in western Unaweep Canyon: looking for the bedrock boundary and its shape: Geological Society of America, Rocky Mountain Section, 57</w:t>
      </w:r>
      <w:r w:rsidDel="00000000" w:rsidR="00000000" w:rsidRPr="00000000">
        <w:rPr>
          <w:rFonts w:ascii="Times New Roman" w:cs="Times New Roman" w:eastAsia="Times New Roman" w:hAnsi="Times New Roman"/>
          <w:sz w:val="26"/>
          <w:szCs w:val="26"/>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Meeting, Abstracts with Programs, v. 37, no. 6, p. 35.  </w:t>
      </w:r>
    </w:p>
    <w:p w:rsidR="00000000" w:rsidDel="00000000" w:rsidP="00000000" w:rsidRDefault="00000000" w:rsidRPr="00000000" w14:paraId="0000010D">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Doyle, G., Rocchio, J., Culver, D.R., and Colorado Natural Heritage Program, P., 2002. Survey of seeps and springs within the Bureau of Land Management’s Grand Junction Field Office Management Area (Mesa County, CO). </w:t>
      </w:r>
    </w:p>
    <w:p w:rsidR="00000000" w:rsidDel="00000000" w:rsidP="00000000" w:rsidRDefault="00000000" w:rsidRPr="00000000" w14:paraId="0000010E">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Fawcett, P.J., et al., 2007. Two middle Pleistocene glacial-interglacial cycles from the Valle Grande, Jemez Mountains, northern New Mexico, in Kues, B.S., Kelley, S.A., and Lueth, V.W., eds., Geology of the Jemez Mountains Region II: 58th Fall Field Conference Guidebook: Socorro, New Mexico, New Mexico Geological Society, p. 499. </w:t>
      </w:r>
    </w:p>
    <w:p w:rsidR="00000000" w:rsidDel="00000000" w:rsidP="00000000" w:rsidRDefault="00000000" w:rsidRPr="00000000" w14:paraId="0000010F">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Fort, M., Burbank, D.W., and Freytet, P., 1989. Lacustrine sedimentation in a semiarid alpine setting: An example from Ladakh, northwestern Himalaya: Quaternary Research, v. 31, p. 332–350. </w:t>
      </w:r>
    </w:p>
    <w:p w:rsidR="00000000" w:rsidDel="00000000" w:rsidP="00000000" w:rsidRDefault="00000000" w:rsidRPr="00000000" w14:paraId="00000110">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Hewitt, K., 1998. Catastrophic landslides and their effects on the Upper Indus streams, Karakoram Himalaya, northern Pakistan: Geomorphology, v. 26, p. 47–80. </w:t>
      </w:r>
    </w:p>
    <w:p w:rsidR="00000000" w:rsidDel="00000000" w:rsidP="00000000" w:rsidRDefault="00000000" w:rsidRPr="00000000" w14:paraId="00000111">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Hewitt, K., 2001. Catastrophic rockslides and the geomorphology of the Hunza and Gilgit River Valleys, Karakoram Himalaya: Erdkunde, v. 55, p. 72–93. </w:t>
      </w:r>
    </w:p>
    <w:p w:rsidR="00000000" w:rsidDel="00000000" w:rsidP="00000000" w:rsidRDefault="00000000" w:rsidRPr="00000000" w14:paraId="00000112">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Hewitt, K., Clague, J.J., and Orwin, J.F., 2008. Legacies of catastrophic rock slope failures in mountain landscapes: Earth-Science Reviews, v. 87, p. 1–38. </w:t>
      </w:r>
    </w:p>
    <w:p w:rsidR="00000000" w:rsidDel="00000000" w:rsidP="00000000" w:rsidRDefault="00000000" w:rsidRPr="00000000" w14:paraId="00000113">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Hood, W.C., 2009. An exhumed late Paleozoic Canyon in the Rocky Mountains: A discussion: Journal of Geology, v. 117, p. 210–214. </w:t>
      </w:r>
    </w:p>
    <w:p w:rsidR="00000000" w:rsidDel="00000000" w:rsidP="00000000" w:rsidRDefault="00000000" w:rsidRPr="00000000" w14:paraId="0000011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Hovikoski</w:t>
      </w:r>
      <w:r w:rsidDel="00000000" w:rsidR="00000000" w:rsidRPr="00000000">
        <w:rPr>
          <w:rFonts w:ascii="Times New Roman" w:cs="Times New Roman" w:eastAsia="Times New Roman" w:hAnsi="Times New Roman"/>
          <w:sz w:val="24"/>
          <w:szCs w:val="24"/>
          <w:rtl w:val="0"/>
        </w:rPr>
        <w:t xml:space="preserve">, J. et al., 2016. Density-Flow Deposition In A Fresh-Water Lacustrine Rift Basin, Paleogene Bach Long Vi Graben, Vietnam: Journal of Sedimentary Research, v. 86, p. 982–1007. </w:t>
      </w:r>
    </w:p>
    <w:p w:rsidR="00000000" w:rsidDel="00000000" w:rsidP="00000000" w:rsidRDefault="00000000" w:rsidRPr="00000000" w14:paraId="00000115">
      <w:pPr>
        <w:pBdr>
          <w:left w:color="auto" w:space="0" w:sz="0" w:val="none"/>
          <w:right w:color="auto" w:space="0" w:sz="0" w:val="none"/>
        </w:pBd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Hunt, C. B. 1956. Cenozoic geology of the Colorado Plateau. U.S. Geol. Surv. Prof. Pap. 279. </w:t>
      </w:r>
    </w:p>
    <w:p w:rsidR="00000000" w:rsidDel="00000000" w:rsidP="00000000" w:rsidRDefault="00000000" w:rsidRPr="00000000" w14:paraId="00000116">
      <w:pPr>
        <w:pBdr>
          <w:left w:color="auto" w:space="-36" w:sz="0" w:val="none"/>
          <w:right w:color="auto" w:space="0" w:sz="0" w:val="none"/>
        </w:pBd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Hunt, C.B., 1969. Geologic history of the Colorado River: Chapter C in </w:t>
      </w:r>
      <w:r w:rsidDel="00000000" w:rsidR="00000000" w:rsidRPr="00000000">
        <w:rPr>
          <w:rFonts w:ascii="Times New Roman" w:cs="Times New Roman" w:eastAsia="Times New Roman" w:hAnsi="Times New Roman"/>
          <w:i w:val="1"/>
          <w:sz w:val="24"/>
          <w:szCs w:val="24"/>
          <w:rtl w:val="0"/>
        </w:rPr>
        <w:t xml:space="preserve">The Colorado River region and John Wesley Powell (Professional Paper 669)</w:t>
      </w:r>
      <w:r w:rsidDel="00000000" w:rsidR="00000000" w:rsidRPr="00000000">
        <w:rPr>
          <w:rFonts w:ascii="Times New Roman" w:cs="Times New Roman" w:eastAsia="Times New Roman" w:hAnsi="Times New Roman"/>
          <w:sz w:val="24"/>
          <w:szCs w:val="24"/>
          <w:rtl w:val="0"/>
        </w:rPr>
        <w:t xml:space="preserve">: U.S. Government Printing Office 669–C, 59–130 p. </w:t>
      </w:r>
    </w:p>
    <w:p w:rsidR="00000000" w:rsidDel="00000000" w:rsidP="00000000" w:rsidRDefault="00000000" w:rsidRPr="00000000" w14:paraId="00000117">
      <w:pPr>
        <w:pBdr>
          <w:left w:color="auto" w:space="-36" w:sz="0" w:val="none"/>
          <w:right w:color="auto" w:space="0" w:sz="0" w:val="none"/>
        </w:pBd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Huntington, K.W., Wernicke, B.P., and Eiler, J.M., 2010. Influence of climate change and uplift on Colorado Plateau paleotemperatures from carbonate clumped isotope thermometry: Tectonics, v. 29. </w:t>
      </w:r>
    </w:p>
    <w:p w:rsidR="00000000" w:rsidDel="00000000" w:rsidP="00000000" w:rsidRDefault="00000000" w:rsidRPr="00000000" w14:paraId="00000118">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Ingersoll, R.V., Bullard, T.F., Ford, R.L., Grimm, J.P., Pickle, J.D., and Sares, S.W., 1984. The effect of grain size on detrital modes: a test of the Gazzi-Dickinson point-counting method: Journal of Sedimentary Research, v. 54, p. 103–116. </w:t>
      </w:r>
    </w:p>
    <w:p w:rsidR="00000000" w:rsidDel="00000000" w:rsidP="00000000" w:rsidRDefault="00000000" w:rsidRPr="00000000" w14:paraId="0000011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Jiménez-Moreno, G., Anderson, R.S., Atudorei, V., and Toney, J.L., 2011. A high-resolution record of climate, vegetation, and fire in the mixed conifer forest of northern Colorado, USA: GSA Bulletin, v. 123, p. 240–254. </w:t>
      </w:r>
    </w:p>
    <w:p w:rsidR="00000000" w:rsidDel="00000000" w:rsidP="00000000" w:rsidRDefault="00000000" w:rsidRPr="00000000" w14:paraId="0000011A">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Jiménez-Moreno, G., Anderson, R.S., and Shinker, J.J., 2021. ENSO, sun and megadroughts in SW USA during the last 11,000 years: Earth and Planetary Science Letters, v. 576, p. 117217. </w:t>
      </w:r>
    </w:p>
    <w:p w:rsidR="00000000" w:rsidDel="00000000" w:rsidP="00000000" w:rsidRDefault="00000000" w:rsidRPr="00000000" w14:paraId="0000011B">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Jiménez-Moreno, G., Anderson, R.S., Markgraf, V., Staley, S.E., and Fawcett, P.J., 2023. Environmental and climate evolution in the Southwest USA since the last interglacial deduced from the pollen record from Stoneman lake, Arizona: Quaternary Science Reviews, v. 300, p. 107883. </w:t>
      </w:r>
    </w:p>
    <w:p w:rsidR="00000000" w:rsidDel="00000000" w:rsidP="00000000" w:rsidRDefault="00000000" w:rsidRPr="00000000" w14:paraId="0000011C">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Jiménez-Moreno, G., Fawcett, P.J., and Anderson, R.S., 2008. Millennial- and centennial-scale vegetation and climate changes during the late Pleistocene and Holocene from northern New Mexico (USA). Quaternary Science Reviews 27: 1442–1452.  </w:t>
      </w:r>
    </w:p>
    <w:p w:rsidR="00000000" w:rsidDel="00000000" w:rsidP="00000000" w:rsidRDefault="00000000" w:rsidRPr="00000000" w14:paraId="0000011D">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Kaplan, S.A., 2006. Revealing Unaweep Canyon: The Late Cenozoic Exhumation History of Unaweep Canyon as Recorded by Gravels in Gateway, Colorado: M.S. Thesis, University of Oklahoma 52 p.  </w:t>
      </w:r>
    </w:p>
    <w:p w:rsidR="00000000" w:rsidDel="00000000" w:rsidP="00000000" w:rsidRDefault="00000000" w:rsidRPr="00000000" w14:paraId="0000011E">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Klein, B., Puzrin, A.M., Stoecklin, A., and Kopf, A., 2022. Basin Sediments Geometry and Strength as Controls for Post-Failure Emplacement Style of Alpine Sub-Lacustrine Landslides: Journal of Geophysical Research: Solid Earth, v. 127. </w:t>
      </w:r>
    </w:p>
    <w:p w:rsidR="00000000" w:rsidDel="00000000" w:rsidP="00000000" w:rsidRDefault="00000000" w:rsidRPr="00000000" w14:paraId="0000011F">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Kluth, C.F., and Coney, P.J., 1981. Plate tectonics of the Ancestral Rocky Mountains: Geology, v. 9, p. 10–15. </w:t>
      </w:r>
    </w:p>
    <w:p w:rsidR="00000000" w:rsidDel="00000000" w:rsidP="00000000" w:rsidRDefault="00000000" w:rsidRPr="00000000" w14:paraId="00000120">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Korup, O., 2004. Landslide-induced river channel avulsions in mountain catchments of southwest New Zealand: Geomorphology, v. 63, p. 57–80. </w:t>
      </w:r>
    </w:p>
    <w:p w:rsidR="00000000" w:rsidDel="00000000" w:rsidP="00000000" w:rsidRDefault="00000000" w:rsidRPr="00000000" w14:paraId="00000121">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Langbein, W.B., and Schumm, S.A., 1958. Yield of sediment in relation to mean annual precipitation: Eos (Transactions, American Geophysical Union), v. 39, p. 1076–1084. </w:t>
      </w:r>
    </w:p>
    <w:p w:rsidR="00000000" w:rsidDel="00000000" w:rsidP="00000000" w:rsidRDefault="00000000" w:rsidRPr="00000000" w14:paraId="00000122">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Leonard, E.M., 1984. Late Pleistocene Equilibrium-Line Altitudes and Modern Snow Accumulation Patterns, San Juan Mountains, Colorado, U.S.A.: Arctic and Alpine Research, v. 16, p. 65–76. </w:t>
      </w:r>
    </w:p>
    <w:p w:rsidR="00000000" w:rsidDel="00000000" w:rsidP="00000000" w:rsidRDefault="00000000" w:rsidRPr="00000000" w14:paraId="00000123">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Liu, L., and Gurnis, M., 2010. Dynamic subsidence and uplift of the Colorado Plateau: Geology, v. 38, p. 663–666. </w:t>
      </w:r>
    </w:p>
    <w:p w:rsidR="00000000" w:rsidDel="00000000" w:rsidP="00000000" w:rsidRDefault="00000000" w:rsidRPr="00000000" w14:paraId="00000124">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Löbmann, M.T., Geitner, C., Wellstein, C., and Zerbe, S., 2020. The influence of herbaceous vegetation on slope stability – A review: Earth-Science Reviews, v. 209. </w:t>
      </w:r>
    </w:p>
    <w:p w:rsidR="00000000" w:rsidDel="00000000" w:rsidP="00000000" w:rsidRDefault="00000000" w:rsidRPr="00000000" w14:paraId="00000125">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Lohman, S.W., 1961. Abandonment of Unaweep Canyon, Mesa County, Colorado, by capture of the Colorado and Gunnison Rivers, U.S. Geological Survey Professional Paper 424, p. B144-B146.  </w:t>
      </w:r>
    </w:p>
    <w:p w:rsidR="00000000" w:rsidDel="00000000" w:rsidP="00000000" w:rsidRDefault="00000000" w:rsidRPr="00000000" w14:paraId="00000126">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Lohman, S.W., 1981. Ancient drainage changes in and south of Unaweep Canyon, southwestern Colorado, </w:t>
      </w:r>
      <w:r w:rsidDel="00000000" w:rsidR="00000000" w:rsidRPr="00000000">
        <w:rPr>
          <w:rFonts w:ascii="Times New Roman" w:cs="Times New Roman" w:eastAsia="Times New Roman" w:hAnsi="Times New Roman"/>
          <w:i w:val="1"/>
          <w:sz w:val="24"/>
          <w:szCs w:val="24"/>
          <w:rtl w:val="0"/>
        </w:rPr>
        <w:t xml:space="preserve">in</w:t>
      </w:r>
      <w:r w:rsidDel="00000000" w:rsidR="00000000" w:rsidRPr="00000000">
        <w:rPr>
          <w:rFonts w:ascii="Times New Roman" w:cs="Times New Roman" w:eastAsia="Times New Roman" w:hAnsi="Times New Roman"/>
          <w:sz w:val="24"/>
          <w:szCs w:val="24"/>
          <w:rtl w:val="0"/>
        </w:rPr>
        <w:t xml:space="preserve"> Western Slope (Western Colorado), New Mexico Geological Society, p. 137–144. </w:t>
      </w:r>
    </w:p>
    <w:p w:rsidR="00000000" w:rsidDel="00000000" w:rsidP="00000000" w:rsidRDefault="00000000" w:rsidRPr="00000000" w14:paraId="00000127">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Mack, G.H., James, W.C., and Monger, H.C., 1993. Classification of paleosols: GSA Bulletin, v. 105, p. 129–136. </w:t>
      </w:r>
    </w:p>
    <w:p w:rsidR="00000000" w:rsidDel="00000000" w:rsidP="00000000" w:rsidRDefault="00000000" w:rsidRPr="00000000" w14:paraId="00000128">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Marra, K.R., 2008. Late Cenozoic Geomorphic and Climatic Evolution of the Northeastern Colorado Plateau as Recorded by Plio-Pleistocene Sediment Fill in Unaweep Canyon, Colorado: M.S. Thesis, University of Oklahoma 160 p.  </w:t>
      </w:r>
    </w:p>
    <w:p w:rsidR="00000000" w:rsidDel="00000000" w:rsidP="00000000" w:rsidRDefault="00000000" w:rsidRPr="00000000" w14:paraId="00000129">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Molnar, P., 2004. LATE CENOZOIC INCREASE IN ACCUMULATION RATES OF TERRESTRIAL SEDIMENT: How Might Climate Change Have Affected Erosion Rates? Annual Review of Earth and Planetary Sciences, v. 32, p. 67–89. </w:t>
      </w:r>
    </w:p>
    <w:p w:rsidR="00000000" w:rsidDel="00000000" w:rsidP="00000000" w:rsidRDefault="00000000" w:rsidRPr="00000000" w14:paraId="0000012A">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Morgan, P., and Swanberg, C.A., 1985, On the Cenozoic uplift and tectonic stability of the Colorado Plateau: Journal of Geodynamics, v. 3, p. 39–63. </w:t>
      </w:r>
    </w:p>
    <w:p w:rsidR="00000000" w:rsidDel="00000000" w:rsidP="00000000" w:rsidRDefault="00000000" w:rsidRPr="00000000" w14:paraId="0000012B">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Mutti, E., Tinterri, R., Benevelli, G., Biase, D. di, and Cavanna, G., 2003. Deltaic, mixed and turbidite sedimentation of ancient foreland basins: Marine and Petroleum Geology, v. 20, p. 733–755. </w:t>
      </w:r>
    </w:p>
    <w:p w:rsidR="00000000" w:rsidDel="00000000" w:rsidP="00000000" w:rsidRDefault="00000000" w:rsidRPr="00000000" w14:paraId="0000012C">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Nelson, C.H., 1967. Sediments of Crater Lake, Oregon: Geological Society of America Bulletin, v. 78, p. 833–848. </w:t>
      </w:r>
    </w:p>
    <w:p w:rsidR="00000000" w:rsidDel="00000000" w:rsidP="00000000" w:rsidRDefault="00000000" w:rsidRPr="00000000" w14:paraId="0000012D">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Noble, J.R., Bock, D., Benage, M., Martin, S., Crompton, O., Schoepfer, S.D., Cole, R.D., 2006. Comparative geomorphology of Unaweep Canyon and the Black Canyon of the Gunnison, western Colorado: </w:t>
      </w:r>
      <w:r w:rsidDel="00000000" w:rsidR="00000000" w:rsidRPr="00000000">
        <w:rPr>
          <w:rFonts w:ascii="Times New Roman" w:cs="Times New Roman" w:eastAsia="Times New Roman" w:hAnsi="Times New Roman"/>
          <w:i w:val="1"/>
          <w:sz w:val="24"/>
          <w:szCs w:val="24"/>
          <w:rtl w:val="0"/>
        </w:rPr>
        <w:t xml:space="preserve">Geological Society of America Abstracts with Programs</w:t>
      </w:r>
      <w:r w:rsidDel="00000000" w:rsidR="00000000" w:rsidRPr="00000000">
        <w:rPr>
          <w:rFonts w:ascii="Times New Roman" w:cs="Times New Roman" w:eastAsia="Times New Roman" w:hAnsi="Times New Roman"/>
          <w:sz w:val="24"/>
          <w:szCs w:val="24"/>
          <w:rtl w:val="0"/>
        </w:rPr>
        <w:t xml:space="preserve">, v. 38, no. 7, p. 61.  </w:t>
      </w:r>
    </w:p>
    <w:p w:rsidR="00000000" w:rsidDel="00000000" w:rsidP="00000000" w:rsidRDefault="00000000" w:rsidRPr="00000000" w14:paraId="0000012E">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Oesleby, T.W., 1978. Uplift and deformation of the Uncompahgre Plateau: Evidence from fill thickness in Unaweep Canyon, west-central Colorado: M.S. Thesis, University of Colorado, Boulder, 122 p. </w:t>
      </w:r>
    </w:p>
    <w:p w:rsidR="00000000" w:rsidDel="00000000" w:rsidP="00000000" w:rsidRDefault="00000000" w:rsidRPr="00000000" w14:paraId="0000012F">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Oesleby, T.W., 1983. Geophysical Measurement of Valley Fill Thickness Unaweep Canyon, West Central Colorado: p. 2. </w:t>
      </w:r>
    </w:p>
    <w:p w:rsidR="00000000" w:rsidDel="00000000" w:rsidP="00000000" w:rsidRDefault="00000000" w:rsidRPr="00000000" w14:paraId="00000130">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Patterson, A., Behm, M., Chwatal, W., Flores‐Orozco, A., Wang, Y., and Soreghan, G.S., 2021. Seismic Reflection and Electrical Resistivity Imaging Support Pre‐Quaternary Glaciation in the Rocky Mountains (Unaweep Canyon, Colorado): Geophysical Research Letters, v. 48.  </w:t>
      </w:r>
    </w:p>
    <w:p w:rsidR="00000000" w:rsidDel="00000000" w:rsidP="00000000" w:rsidRDefault="00000000" w:rsidRPr="00000000" w14:paraId="00000131">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Pederson, J.L., Mackley, R.D., and Eddleman, J.L., 2002. Colorado Plateau uplift and erosion evaluated using GIS: GSA Today, v. 12, p. 4. </w:t>
      </w:r>
    </w:p>
    <w:p w:rsidR="00000000" w:rsidDel="00000000" w:rsidP="00000000" w:rsidRDefault="00000000" w:rsidRPr="00000000" w14:paraId="00000132">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Perry, T. W., IV, and Annis, D. R. 1990. Pleistocene history of the Gunnison R. in Unaweep Canyon, Colorado and implications for Colorado Plateau uplift. Cordilleran Section Geol. Soc. Am. Abstr. Program 22, 3: 75.  </w:t>
      </w:r>
    </w:p>
    <w:p w:rsidR="00000000" w:rsidDel="00000000" w:rsidP="00000000" w:rsidRDefault="00000000" w:rsidRPr="00000000" w14:paraId="00000133">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Pierce, K.L., 2003, Pleistocene glaciations of the Rocky Mountains, in Developments in Quaternary Sciences, Elsevier, The Quaternary Period in the United States, v. 1, p. 63–76. </w:t>
      </w:r>
    </w:p>
    <w:p w:rsidR="00000000" w:rsidDel="00000000" w:rsidP="00000000" w:rsidRDefault="00000000" w:rsidRPr="00000000" w14:paraId="0000013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Potter, R.M. and Rossman, G.R. 1979. The mineralogy of manganese dendrites and coatings. </w:t>
      </w:r>
      <w:r w:rsidDel="00000000" w:rsidR="00000000" w:rsidRPr="00000000">
        <w:rPr>
          <w:rFonts w:ascii="Times New Roman" w:cs="Times New Roman" w:eastAsia="Times New Roman" w:hAnsi="Times New Roman"/>
          <w:i w:val="1"/>
          <w:sz w:val="24"/>
          <w:szCs w:val="24"/>
          <w:rtl w:val="0"/>
        </w:rPr>
        <w:t xml:space="preserve">American Mineralogist</w:t>
      </w:r>
      <w:r w:rsidDel="00000000" w:rsidR="00000000" w:rsidRPr="00000000">
        <w:rPr>
          <w:rFonts w:ascii="Times New Roman" w:cs="Times New Roman" w:eastAsia="Times New Roman" w:hAnsi="Times New Roman"/>
          <w:sz w:val="24"/>
          <w:szCs w:val="24"/>
          <w:rtl w:val="0"/>
        </w:rPr>
        <w:t xml:space="preserve"> 64: 1219-1226. </w:t>
      </w:r>
    </w:p>
    <w:p w:rsidR="00000000" w:rsidDel="00000000" w:rsidP="00000000" w:rsidRDefault="00000000" w:rsidRPr="00000000" w14:paraId="00000135">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Richmond, G.M., 1965. Quaternary stratigraphy of the Durango area, San. Juan Mountains, Colorado: U.S. Geological Survey, Professional Paper. 525–C, p. </w:t>
      </w:r>
    </w:p>
    <w:p w:rsidR="00000000" w:rsidDel="00000000" w:rsidP="00000000" w:rsidRDefault="00000000" w:rsidRPr="00000000" w14:paraId="00000136">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Schoepfer, S.D., Martin, S., Benage, M., Bock, D., Noble, J.R., Crompton, O., Cole, R.D., 2007. Quaternary abandonment and sedimentary fill history of Cactus Park and Unaweep Canyon, Uncompahgre Plateau, Colorado: </w:t>
      </w:r>
      <w:r w:rsidDel="00000000" w:rsidR="00000000" w:rsidRPr="00000000">
        <w:rPr>
          <w:rFonts w:ascii="Times New Roman" w:cs="Times New Roman" w:eastAsia="Times New Roman" w:hAnsi="Times New Roman"/>
          <w:i w:val="1"/>
          <w:sz w:val="24"/>
          <w:szCs w:val="24"/>
          <w:rtl w:val="0"/>
        </w:rPr>
        <w:t xml:space="preserve">Geological Society of America Abstracts with Programs</w:t>
      </w:r>
      <w:r w:rsidDel="00000000" w:rsidR="00000000" w:rsidRPr="00000000">
        <w:rPr>
          <w:rFonts w:ascii="Times New Roman" w:cs="Times New Roman" w:eastAsia="Times New Roman" w:hAnsi="Times New Roman"/>
          <w:sz w:val="24"/>
          <w:szCs w:val="24"/>
          <w:rtl w:val="0"/>
        </w:rPr>
        <w:t xml:space="preserve"> , v. 39, no. 6, p. 307. </w:t>
      </w:r>
    </w:p>
    <w:p w:rsidR="00000000" w:rsidDel="00000000" w:rsidP="00000000" w:rsidRDefault="00000000" w:rsidRPr="00000000" w14:paraId="00000139">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Sinnock, S., 1978. Geomorphology of the Uncompahgre Plateau and Grand Valley, western Colorado: Ph.D. Dissertation, Purdue University, 201 p.  </w:t>
      </w:r>
    </w:p>
    <w:p w:rsidR="00000000" w:rsidDel="00000000" w:rsidP="00000000" w:rsidRDefault="00000000" w:rsidRPr="00000000" w14:paraId="0000013A">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Soreghan, G.S., Soreghan, M.J., Poulsen, C.J., Young, R.A., Eble, C.F., Sweet, D.E., and Davogustto, O.C., 2008. Anomalous cold in the Pangaean tropics: Geology, v. 36, p. 659–662.  </w:t>
      </w:r>
    </w:p>
    <w:p w:rsidR="00000000" w:rsidDel="00000000" w:rsidP="00000000" w:rsidRDefault="00000000" w:rsidRPr="00000000" w14:paraId="0000013B">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Soreghan, G.S., Sweet, D.E., Marra, K.R., Eble, C.F., Soreghan, M.J., Elmore, R.D., Kaplan, S.A., and Blum, M.D., 2007. An exhumed Late Paleozoic canyon in the rocky mountains: Journal of Geology, v. 115, p. 473–481.  </w:t>
      </w:r>
    </w:p>
    <w:p w:rsidR="00000000" w:rsidDel="00000000" w:rsidP="00000000" w:rsidRDefault="00000000" w:rsidRPr="00000000" w14:paraId="0000013C">
      <w:pPr>
        <w:pBdr>
          <w:left w:color="auto" w:space="-36" w:sz="0" w:val="none"/>
          <w:right w:color="auto" w:space="0" w:sz="0" w:val="none"/>
        </w:pBdr>
        <w:spacing w:after="240" w:before="24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Soreghan, G.S., Sweet, D.E., Thomson, S.N., Kaplan, S.A., Marra, K.R., Balco, G., and Eccles, T.M., 2015. Geology of Unaweep Canyon and its role in the drainage evolution of the northern Colorado Plateau: Geosphere, v. 11, p. 320–341.  </w:t>
      </w:r>
    </w:p>
    <w:p w:rsidR="00000000" w:rsidDel="00000000" w:rsidP="00000000" w:rsidRDefault="00000000" w:rsidRPr="00000000" w14:paraId="0000013D">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Staley, S., Fawcett, P., Anderson, R. &amp; Jiménez-Moreno, Gonzalo, 2022. Early Pleistocene−to−present paleoclimate archive for the American Southwest from Stoneman Lake, Arizona, USA. GSA Bulletin. 134. </w:t>
      </w:r>
    </w:p>
    <w:p w:rsidR="00000000" w:rsidDel="00000000" w:rsidP="00000000" w:rsidRDefault="00000000" w:rsidRPr="00000000" w14:paraId="0000013E">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Suarez-Rojas, Y., 2007. Acquisition, Processing, and Modeling of Shallow Seismic Refraction and Reflection Profiles: Unaweep Canyon, Colorado: M.S. Thesis, University of Oklahoma, 135 p.  </w:t>
      </w:r>
    </w:p>
    <w:p w:rsidR="00000000" w:rsidDel="00000000" w:rsidP="00000000" w:rsidRDefault="00000000" w:rsidRPr="00000000" w14:paraId="0000013F">
      <w:pPr>
        <w:pBdr>
          <w:left w:color="auto" w:space="-34" w:sz="0" w:val="none"/>
          <w:right w:color="auto" w:space="0" w:sz="0" w:val="none"/>
        </w:pBdr>
        <w:spacing w:after="240" w:before="240" w:line="480" w:lineRule="auto"/>
        <w:ind w:left="676.8" w:hanging="676.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 Wijk, J.W., Baldridge, W.S., van Hunen, J., Goes, S., Aster, R., Coblentz, D.D., Grand, S.P., and Ni, J., 2010. Small-scale convection at the edge of the Colorado Plateau: Implications for topography, magmatism, and evolution of Proterozoic lithosphere: Geology, v. 38, p. 611–614. </w:t>
      </w:r>
    </w:p>
    <w:p w:rsidR="00000000" w:rsidDel="00000000" w:rsidP="00000000" w:rsidRDefault="00000000" w:rsidRPr="00000000" w14:paraId="00000140">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Wassmer, P., Schneider, J.L., Pollet, N., and Schmitter-Voirin, C., 2004. Effects of the internal structure of a rock–avalanche dam on the drainage mechanism of its impoundment, Flims </w:t>
      </w:r>
      <w:r w:rsidDel="00000000" w:rsidR="00000000" w:rsidRPr="00000000">
        <w:rPr>
          <w:rFonts w:ascii="Times New Roman" w:cs="Times New Roman" w:eastAsia="Times New Roman" w:hAnsi="Times New Roman"/>
          <w:sz w:val="24"/>
          <w:szCs w:val="24"/>
          <w:rtl w:val="0"/>
        </w:rPr>
        <w:t xml:space="preserve">sturzstrom</w:t>
      </w:r>
      <w:r w:rsidDel="00000000" w:rsidR="00000000" w:rsidRPr="00000000">
        <w:rPr>
          <w:rFonts w:ascii="Times New Roman" w:cs="Times New Roman" w:eastAsia="Times New Roman" w:hAnsi="Times New Roman"/>
          <w:sz w:val="24"/>
          <w:szCs w:val="24"/>
          <w:rtl w:val="0"/>
        </w:rPr>
        <w:t xml:space="preserve"> and Ilanz paleo-lake, Swiss Alps: Geomorphology, v. 61, p. 3–17. </w:t>
      </w:r>
    </w:p>
    <w:p w:rsidR="00000000" w:rsidDel="00000000" w:rsidP="00000000" w:rsidRDefault="00000000" w:rsidRPr="00000000" w14:paraId="00000141">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Wu, L.Z., Deng, H., Huang, R.Q., Zhang, L.M., Guo, X.G., and Zhou, Y., 2019. Evolution of lakes created by landslide dams and the role of dam erosion: A case study of the Jiajun landslide on the Dadu River, China: Quaternary International, v. 503, p. 41–50. </w:t>
      </w:r>
    </w:p>
    <w:p w:rsidR="00000000" w:rsidDel="00000000" w:rsidP="00000000" w:rsidRDefault="00000000" w:rsidRPr="00000000" w14:paraId="00000142">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Y., Zhao, X., Lan, H., and Xiong, T., 2011. A Pleistocene landslide-dammed lake, Jinsha River, Yunnan, China: Quaternary International, v. 233, p. 72–80. </w:t>
      </w:r>
    </w:p>
    <w:p w:rsidR="00000000" w:rsidDel="00000000" w:rsidP="00000000" w:rsidRDefault="00000000" w:rsidRPr="00000000" w14:paraId="00000143">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pBdr>
          <w:left w:color="auto" w:space="-31" w:sz="0" w:val="none"/>
          <w:right w:color="auto" w:space="0" w:sz="0" w:val="none"/>
        </w:pBdr>
        <w:spacing w:after="240" w:before="240" w:line="480" w:lineRule="auto"/>
        <w:ind w:left="0" w:firstLine="0"/>
        <w:rPr>
          <w:rFonts w:ascii="Times New Roman" w:cs="Times New Roman" w:eastAsia="Times New Roman" w:hAnsi="Times New Roman"/>
          <w:b w:val="1"/>
          <w:sz w:val="28"/>
          <w:szCs w:val="28"/>
        </w:rPr>
        <w:sectPr>
          <w:footerReference r:id="rId15" w:type="default"/>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4B">
      <w:pPr>
        <w:pBdr>
          <w:left w:color="auto" w:space="-31" w:sz="0" w:val="none"/>
          <w:right w:color="auto" w:space="0" w:sz="0" w:val="none"/>
        </w:pBdr>
        <w:spacing w:after="240" w:before="240" w:line="480" w:lineRule="auto"/>
        <w:ind w:left="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C">
      <w:pPr>
        <w:pBdr>
          <w:left w:color="auto" w:space="-31" w:sz="0" w:val="none"/>
          <w:right w:color="auto" w:space="0" w:sz="0" w:val="none"/>
        </w:pBdr>
        <w:spacing w:after="240" w:before="240" w:line="480" w:lineRule="auto"/>
        <w:ind w:left="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D">
      <w:pPr>
        <w:pBdr>
          <w:left w:color="auto" w:space="-31" w:sz="0" w:val="none"/>
          <w:right w:color="auto" w:space="0" w:sz="0" w:val="none"/>
        </w:pBdr>
        <w:spacing w:after="240" w:before="240" w:line="480" w:lineRule="auto"/>
        <w:ind w:left="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E">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337820" cy="3484141"/>
            <wp:effectExtent b="0" l="0" r="0" t="0"/>
            <wp:docPr id="89" name="image148.png"/>
            <a:graphic>
              <a:graphicData uri="http://schemas.openxmlformats.org/drawingml/2006/picture">
                <pic:pic>
                  <pic:nvPicPr>
                    <pic:cNvPr id="0" name="image148.png"/>
                    <pic:cNvPicPr preferRelativeResize="0"/>
                  </pic:nvPicPr>
                  <pic:blipFill>
                    <a:blip r:embed="rId16"/>
                    <a:srcRect b="11609" l="48669" r="16593" t="14170"/>
                    <a:stretch>
                      <a:fillRect/>
                    </a:stretch>
                  </pic:blipFill>
                  <pic:spPr>
                    <a:xfrm>
                      <a:off x="0" y="0"/>
                      <a:ext cx="5337820" cy="3484141"/>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Map showing modern surrounding stream drainages of the Uncompahgre Plateau, along with structural and geologic provinces. (modified from Soreghan et al., 2015)</w:t>
      </w:r>
    </w:p>
    <w:p w:rsidR="00000000" w:rsidDel="00000000" w:rsidP="00000000" w:rsidRDefault="00000000" w:rsidRPr="00000000" w14:paraId="00000150">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pBdr>
          <w:left w:color="auto" w:space="-31" w:sz="0" w:val="none"/>
          <w:right w:color="auto" w:space="0" w:sz="0" w:val="none"/>
        </w:pBd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pBdr>
          <w:left w:color="auto" w:space="-31" w:sz="0" w:val="none"/>
          <w:right w:color="auto" w:space="0" w:sz="0" w:val="none"/>
        </w:pBd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628144" cy="3913640"/>
            <wp:effectExtent b="0" l="0" r="0" t="0"/>
            <wp:docPr descr="Map.png" id="23" name="image35.png"/>
            <a:graphic>
              <a:graphicData uri="http://schemas.openxmlformats.org/drawingml/2006/picture">
                <pic:pic>
                  <pic:nvPicPr>
                    <pic:cNvPr descr="Map.png" id="0" name="image35.png"/>
                    <pic:cNvPicPr preferRelativeResize="0"/>
                  </pic:nvPicPr>
                  <pic:blipFill>
                    <a:blip r:embed="rId17"/>
                    <a:srcRect b="0" l="0" r="0" t="0"/>
                    <a:stretch>
                      <a:fillRect/>
                    </a:stretch>
                  </pic:blipFill>
                  <pic:spPr>
                    <a:xfrm>
                      <a:off x="0" y="0"/>
                      <a:ext cx="5628144" cy="3913640"/>
                    </a:xfrm>
                    <a:prstGeom prst="rect"/>
                    <a:ln/>
                  </pic:spPr>
                </pic:pic>
              </a:graphicData>
            </a:graphic>
          </wp:inline>
        </w:drawing>
      </w:r>
      <w:r w:rsidDel="00000000" w:rsidR="00000000" w:rsidRPr="00000000">
        <w:rPr>
          <w:rtl w:val="0"/>
        </w:rPr>
      </w:r>
    </w:p>
    <w:p w:rsidR="00000000" w:rsidDel="00000000" w:rsidP="00000000" w:rsidRDefault="00000000" w:rsidRPr="00000000" w14:paraId="0000015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 Map of Unaweep Canyon, CO and cores drilled within the area.</w:t>
      </w:r>
    </w:p>
    <w:p w:rsidR="00000000" w:rsidDel="00000000" w:rsidP="00000000" w:rsidRDefault="00000000" w:rsidRPr="00000000" w14:paraId="0000015A">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pBdr>
          <w:left w:color="auto" w:space="-31" w:sz="0" w:val="none"/>
          <w:right w:color="auto" w:space="0" w:sz="0" w:val="none"/>
        </w:pBd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pBdr>
          <w:left w:color="auto" w:space="-31" w:sz="0" w:val="none"/>
          <w:right w:color="auto" w:space="0" w:sz="0" w:val="none"/>
        </w:pBd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pBdr>
          <w:left w:color="auto" w:space="-31" w:sz="0" w:val="none"/>
          <w:right w:color="auto" w:space="0" w:sz="0" w:val="none"/>
        </w:pBd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2418080"/>
            <wp:effectExtent b="0" l="0" r="0" t="0"/>
            <wp:docPr descr="Screenshot 2022-12-13 at 20-37-28 Seismic Reflection and Electrical Resistivity Imaging Support Pre‐Quaternary Glaciation in the Rocky Mountains (Unaweep Canyon Colorado) - J39_Unaweep_GRL_2021.pdf.png" id="17" name="image10.png"/>
            <a:graphic>
              <a:graphicData uri="http://schemas.openxmlformats.org/drawingml/2006/picture">
                <pic:pic>
                  <pic:nvPicPr>
                    <pic:cNvPr descr="Screenshot 2022-12-13 at 20-37-28 Seismic Reflection and Electrical Resistivity Imaging Support Pre‐Quaternary Glaciation in the Rocky Mountains (Unaweep Canyon Colorado) - J39_Unaweep_GRL_2021.pdf.png" id="0" name="image10.png"/>
                    <pic:cNvPicPr preferRelativeResize="0"/>
                  </pic:nvPicPr>
                  <pic:blipFill>
                    <a:blip r:embed="rId18"/>
                    <a:srcRect b="0" l="0" r="0" t="0"/>
                    <a:stretch>
                      <a:fillRect/>
                    </a:stretch>
                  </pic:blipFill>
                  <pic:spPr>
                    <a:xfrm>
                      <a:off x="0" y="0"/>
                      <a:ext cx="5943600" cy="241808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3: Seismic data and interpreted lines of changing lithology within a transecting line across Unaweep Canyon. (Patterson et al., 2021)</w:t>
      </w:r>
    </w:p>
    <w:p w:rsidR="00000000" w:rsidDel="00000000" w:rsidP="00000000" w:rsidRDefault="00000000" w:rsidRPr="00000000" w14:paraId="00000165">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34710" cy="5360670"/>
            <wp:effectExtent b="0" l="0" r="0" t="0"/>
            <wp:docPr descr="C:\Users\OWNER\AppData\Local\Microsoft\Windows\INetCache\Content.Word\UDR Strat Epidote.png" id="114" name="image118.png"/>
            <a:graphic>
              <a:graphicData uri="http://schemas.openxmlformats.org/drawingml/2006/picture">
                <pic:pic>
                  <pic:nvPicPr>
                    <pic:cNvPr descr="C:\Users\OWNER\AppData\Local\Microsoft\Windows\INetCache\Content.Word\UDR Strat Epidote.png" id="0" name="image118.png"/>
                    <pic:cNvPicPr preferRelativeResize="0"/>
                  </pic:nvPicPr>
                  <pic:blipFill>
                    <a:blip r:embed="rId19"/>
                    <a:srcRect b="0" l="0" r="0" t="0"/>
                    <a:stretch>
                      <a:fillRect/>
                    </a:stretch>
                  </pic:blipFill>
                  <pic:spPr>
                    <a:xfrm>
                      <a:off x="0" y="0"/>
                      <a:ext cx="5934710" cy="5360670"/>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4:Hematite-stained fractures filled with a green, platy mineral. The green, platy mineral is most likely chloride or epidote resulting from hydrothermal diagenesis occurring within fractures.</w:t>
      </w:r>
    </w:p>
    <w:p w:rsidR="00000000" w:rsidDel="00000000" w:rsidP="00000000" w:rsidRDefault="00000000" w:rsidRPr="00000000" w14:paraId="0000016E">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341792" cy="6940646"/>
            <wp:effectExtent b="0" l="0" r="0" t="0"/>
            <wp:docPr descr="C:\Users\OWNER\AppData\Local\Microsoft\Windows\INetCache\Content.Word\UDR Strat Gravels.png" id="75" name="image81.png"/>
            <a:graphic>
              <a:graphicData uri="http://schemas.openxmlformats.org/drawingml/2006/picture">
                <pic:pic>
                  <pic:nvPicPr>
                    <pic:cNvPr descr="C:\Users\OWNER\AppData\Local\Microsoft\Windows\INetCache\Content.Word\UDR Strat Gravels.png" id="0" name="image81.png"/>
                    <pic:cNvPicPr preferRelativeResize="0"/>
                  </pic:nvPicPr>
                  <pic:blipFill>
                    <a:blip r:embed="rId20"/>
                    <a:srcRect b="0" l="0" r="0" t="0"/>
                    <a:stretch>
                      <a:fillRect/>
                    </a:stretch>
                  </pic:blipFill>
                  <pic:spPr>
                    <a:xfrm>
                      <a:off x="0" y="0"/>
                      <a:ext cx="3341792" cy="6940646"/>
                    </a:xfrm>
                    <a:prstGeom prst="rect"/>
                    <a:ln/>
                  </pic:spPr>
                </pic:pic>
              </a:graphicData>
            </a:graphic>
          </wp:inline>
        </w:drawing>
      </w:r>
      <w:r w:rsidDel="00000000" w:rsidR="00000000" w:rsidRPr="00000000">
        <w:rPr>
          <w:rtl w:val="0"/>
        </w:rPr>
      </w:r>
    </w:p>
    <w:p w:rsidR="00000000" w:rsidDel="00000000" w:rsidP="00000000" w:rsidRDefault="00000000" w:rsidRPr="00000000" w14:paraId="00000172">
      <w:pPr>
        <w:pBdr>
          <w:left w:color="auto" w:space="0" w:sz="0" w:val="none"/>
          <w:right w:color="auto" w:space="0" w:sz="0" w:val="none"/>
        </w:pBd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5: Section of the (inferred) ancestral Gunnison Gravels showing various (mostly basement) lithologies. The presence of intermediate volcanics (andesite) leads to the interpretation of these gravels originating from the Gunnison River. </w:t>
      </w:r>
    </w:p>
    <w:p w:rsidR="00000000" w:rsidDel="00000000" w:rsidP="00000000" w:rsidRDefault="00000000" w:rsidRPr="00000000" w14:paraId="0000017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892889" cy="5647761"/>
            <wp:effectExtent b="0" l="0" r="0" t="0"/>
            <wp:docPr descr="C:\Users\OWNER\AppData\Local\Microsoft\Windows\INetCache\Content.Word\UDR Facies All.png" id="99" name="image125.png"/>
            <a:graphic>
              <a:graphicData uri="http://schemas.openxmlformats.org/drawingml/2006/picture">
                <pic:pic>
                  <pic:nvPicPr>
                    <pic:cNvPr descr="C:\Users\OWNER\AppData\Local\Microsoft\Windows\INetCache\Content.Word\UDR Facies All.png" id="0" name="image125.png"/>
                    <pic:cNvPicPr preferRelativeResize="0"/>
                  </pic:nvPicPr>
                  <pic:blipFill>
                    <a:blip r:embed="rId21"/>
                    <a:srcRect b="-1898" l="0" r="0" t="-1623"/>
                    <a:stretch>
                      <a:fillRect/>
                    </a:stretch>
                  </pic:blipFill>
                  <pic:spPr>
                    <a:xfrm>
                      <a:off x="0" y="0"/>
                      <a:ext cx="5892889" cy="5647761"/>
                    </a:xfrm>
                    <a:prstGeom prst="rect"/>
                    <a:ln/>
                  </pic:spPr>
                </pic:pic>
              </a:graphicData>
            </a:graphic>
          </wp:inline>
        </w:drawing>
      </w:r>
      <w:r w:rsidDel="00000000" w:rsidR="00000000" w:rsidRPr="00000000">
        <w:rPr>
          <w:rtl w:val="0"/>
        </w:rPr>
      </w:r>
    </w:p>
    <w:p w:rsidR="00000000" w:rsidDel="00000000" w:rsidP="00000000" w:rsidRDefault="00000000" w:rsidRPr="00000000" w14:paraId="00000178">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6: Facies identified within the UDR1 core.</w:t>
      </w:r>
    </w:p>
    <w:p w:rsidR="00000000" w:rsidDel="00000000" w:rsidP="00000000" w:rsidRDefault="00000000" w:rsidRPr="00000000" w14:paraId="0000017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1560830"/>
            <wp:effectExtent b="0" l="0" r="0" t="0"/>
            <wp:docPr descr="UDR Facies 1.png" id="77" name="image75.png"/>
            <a:graphic>
              <a:graphicData uri="http://schemas.openxmlformats.org/drawingml/2006/picture">
                <pic:pic>
                  <pic:nvPicPr>
                    <pic:cNvPr descr="UDR Facies 1.png" id="0" name="image75.png"/>
                    <pic:cNvPicPr preferRelativeResize="0"/>
                  </pic:nvPicPr>
                  <pic:blipFill>
                    <a:blip r:embed="rId22"/>
                    <a:srcRect b="0" l="0" r="0" t="0"/>
                    <a:stretch>
                      <a:fillRect/>
                    </a:stretch>
                  </pic:blipFill>
                  <pic:spPr>
                    <a:xfrm>
                      <a:off x="0" y="0"/>
                      <a:ext cx="5943600" cy="1560830"/>
                    </a:xfrm>
                    <a:prstGeom prst="rect"/>
                    <a:ln/>
                  </pic:spPr>
                </pic:pic>
              </a:graphicData>
            </a:graphic>
          </wp:inline>
        </w:drawing>
      </w:r>
      <w:r w:rsidDel="00000000" w:rsidR="00000000" w:rsidRPr="00000000">
        <w:rPr>
          <w:rtl w:val="0"/>
        </w:rPr>
      </w:r>
    </w:p>
    <w:p w:rsidR="00000000" w:rsidDel="00000000" w:rsidP="00000000" w:rsidRDefault="00000000" w:rsidRPr="00000000" w14:paraId="0000017F">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7a: Facies 1. A fining upwards sequence (~1-20 cm) in which the basal section of the bed is very fine sand or silt, which grades to clay. </w:t>
      </w:r>
    </w:p>
    <w:p w:rsidR="00000000" w:rsidDel="00000000" w:rsidP="00000000" w:rsidRDefault="00000000" w:rsidRPr="00000000" w14:paraId="00000180">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3014980"/>
            <wp:effectExtent b="0" l="0" r="0" t="0"/>
            <wp:docPr descr="UDR Facies 1a.png" id="81" name="image68.png"/>
            <a:graphic>
              <a:graphicData uri="http://schemas.openxmlformats.org/drawingml/2006/picture">
                <pic:pic>
                  <pic:nvPicPr>
                    <pic:cNvPr descr="UDR Facies 1a.png" id="0" name="image68.png"/>
                    <pic:cNvPicPr preferRelativeResize="0"/>
                  </pic:nvPicPr>
                  <pic:blipFill>
                    <a:blip r:embed="rId23"/>
                    <a:srcRect b="0" l="0" r="0" t="0"/>
                    <a:stretch>
                      <a:fillRect/>
                    </a:stretch>
                  </pic:blipFill>
                  <pic:spPr>
                    <a:xfrm>
                      <a:off x="0" y="0"/>
                      <a:ext cx="5943600" cy="3014980"/>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7b: Facies 1a. A variant of Facies 1 in which bioturbation occurs within the clayey interval of the fining upwards sequence. Bioturbation most commonly occurs at the very top of the facies, or at the point of changing grain size from silt to clay.</w:t>
      </w:r>
    </w:p>
    <w:p w:rsidR="00000000" w:rsidDel="00000000" w:rsidP="00000000" w:rsidRDefault="00000000" w:rsidRPr="00000000" w14:paraId="00000182">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2149475"/>
            <wp:effectExtent b="0" l="0" r="0" t="0"/>
            <wp:docPr descr="UDR Facies 2.png" id="68" name="image66.png"/>
            <a:graphic>
              <a:graphicData uri="http://schemas.openxmlformats.org/drawingml/2006/picture">
                <pic:pic>
                  <pic:nvPicPr>
                    <pic:cNvPr descr="UDR Facies 2.png" id="0" name="image66.png"/>
                    <pic:cNvPicPr preferRelativeResize="0"/>
                  </pic:nvPicPr>
                  <pic:blipFill>
                    <a:blip r:embed="rId24"/>
                    <a:srcRect b="0" l="0" r="0" t="0"/>
                    <a:stretch>
                      <a:fillRect/>
                    </a:stretch>
                  </pic:blipFill>
                  <pic:spPr>
                    <a:xfrm>
                      <a:off x="0" y="0"/>
                      <a:ext cx="5943600" cy="2149475"/>
                    </a:xfrm>
                    <a:prstGeom prst="rect"/>
                    <a:ln/>
                  </pic:spPr>
                </pic:pic>
              </a:graphicData>
            </a:graphic>
          </wp:inline>
        </w:drawing>
      </w:r>
      <w:r w:rsidDel="00000000" w:rsidR="00000000" w:rsidRPr="00000000">
        <w:rPr>
          <w:rtl w:val="0"/>
        </w:rPr>
      </w:r>
    </w:p>
    <w:p w:rsidR="00000000" w:rsidDel="00000000" w:rsidP="00000000" w:rsidRDefault="00000000" w:rsidRPr="00000000" w14:paraId="0000018A">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8a: Facies 2. A fining upwards sequence (~1-50 cm) in which the basal grain size of the bed is between fine sand and coarse sand and grades to clay. The grains are medium sorted with sub angular shape.</w:t>
      </w:r>
    </w:p>
    <w:p w:rsidR="00000000" w:rsidDel="00000000" w:rsidP="00000000" w:rsidRDefault="00000000" w:rsidRPr="00000000" w14:paraId="0000018B">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1896110"/>
            <wp:effectExtent b="0" l="0" r="0" t="0"/>
            <wp:docPr descr="UDR Facies 2a.png" id="6" name="image8.png"/>
            <a:graphic>
              <a:graphicData uri="http://schemas.openxmlformats.org/drawingml/2006/picture">
                <pic:pic>
                  <pic:nvPicPr>
                    <pic:cNvPr descr="UDR Facies 2a.png" id="0" name="image8.png"/>
                    <pic:cNvPicPr preferRelativeResize="0"/>
                  </pic:nvPicPr>
                  <pic:blipFill>
                    <a:blip r:embed="rId25"/>
                    <a:srcRect b="0" l="0" r="0" t="0"/>
                    <a:stretch>
                      <a:fillRect/>
                    </a:stretch>
                  </pic:blipFill>
                  <pic:spPr>
                    <a:xfrm>
                      <a:off x="0" y="0"/>
                      <a:ext cx="5943600" cy="1896110"/>
                    </a:xfrm>
                    <a:prstGeom prst="rect"/>
                    <a:ln/>
                  </pic:spPr>
                </pic:pic>
              </a:graphicData>
            </a:graphic>
          </wp:inline>
        </w:drawing>
      </w:r>
      <w:r w:rsidDel="00000000" w:rsidR="00000000" w:rsidRPr="00000000">
        <w:rPr>
          <w:rtl w:val="0"/>
        </w:rPr>
      </w:r>
    </w:p>
    <w:p w:rsidR="00000000" w:rsidDel="00000000" w:rsidP="00000000" w:rsidRDefault="00000000" w:rsidRPr="00000000" w14:paraId="0000018C">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8b: Facies 2a. A variant of Facies 2 in which bioturbation occurs in places similar to Facies 1a.</w:t>
      </w:r>
    </w:p>
    <w:p w:rsidR="00000000" w:rsidDel="00000000" w:rsidP="00000000" w:rsidRDefault="00000000" w:rsidRPr="00000000" w14:paraId="0000018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572567" cy="3688830"/>
            <wp:effectExtent b="0" l="0" r="0" t="0"/>
            <wp:docPr descr="UDR Facies 3.png" id="116" name="image113.png"/>
            <a:graphic>
              <a:graphicData uri="http://schemas.openxmlformats.org/drawingml/2006/picture">
                <pic:pic>
                  <pic:nvPicPr>
                    <pic:cNvPr descr="UDR Facies 3.png" id="0" name="image113.png"/>
                    <pic:cNvPicPr preferRelativeResize="0"/>
                  </pic:nvPicPr>
                  <pic:blipFill>
                    <a:blip r:embed="rId26"/>
                    <a:srcRect b="0" l="0" r="0" t="0"/>
                    <a:stretch>
                      <a:fillRect/>
                    </a:stretch>
                  </pic:blipFill>
                  <pic:spPr>
                    <a:xfrm>
                      <a:off x="0" y="0"/>
                      <a:ext cx="4572567" cy="3688830"/>
                    </a:xfrm>
                    <a:prstGeom prst="rect"/>
                    <a:ln/>
                  </pic:spPr>
                </pic:pic>
              </a:graphicData>
            </a:graphic>
          </wp:inline>
        </w:drawing>
      </w:r>
      <w:r w:rsidDel="00000000" w:rsidR="00000000" w:rsidRPr="00000000">
        <w:rPr>
          <w:rtl w:val="0"/>
        </w:rPr>
      </w:r>
    </w:p>
    <w:p w:rsidR="00000000" w:rsidDel="00000000" w:rsidP="00000000" w:rsidRDefault="00000000" w:rsidRPr="00000000" w14:paraId="0000018F">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9a: Facies 3. A fining upwards sequence (~1-25 cm) in which the basal grain size of the bed is at least very coarse sand and up to pebble sized. This bed then grades to clay. Larger successions of Facies 3 tend to have floating basement clasts within the basal sandy sections of the fining upwards sequence. Facies 3 has poor sorting and angular grains.</w:t>
      </w:r>
    </w:p>
    <w:p w:rsidR="00000000" w:rsidDel="00000000" w:rsidP="00000000" w:rsidRDefault="00000000" w:rsidRPr="00000000" w14:paraId="00000190">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123791" cy="2688896"/>
            <wp:effectExtent b="0" l="0" r="0" t="0"/>
            <wp:docPr descr="UDR Facies 3a.png" id="117" name="image112.png"/>
            <a:graphic>
              <a:graphicData uri="http://schemas.openxmlformats.org/drawingml/2006/picture">
                <pic:pic>
                  <pic:nvPicPr>
                    <pic:cNvPr descr="UDR Facies 3a.png" id="0" name="image112.png"/>
                    <pic:cNvPicPr preferRelativeResize="0"/>
                  </pic:nvPicPr>
                  <pic:blipFill>
                    <a:blip r:embed="rId27"/>
                    <a:srcRect b="0" l="0" r="0" t="0"/>
                    <a:stretch>
                      <a:fillRect/>
                    </a:stretch>
                  </pic:blipFill>
                  <pic:spPr>
                    <a:xfrm>
                      <a:off x="0" y="0"/>
                      <a:ext cx="5123791" cy="2688896"/>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9b: Facies 3a. A variant of Facies 3 which is bioturbated in similar areas to that of Facies 1a and Facies 2a.</w:t>
      </w:r>
    </w:p>
    <w:p w:rsidR="00000000" w:rsidDel="00000000" w:rsidP="00000000" w:rsidRDefault="00000000" w:rsidRPr="00000000" w14:paraId="00000192">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3208655"/>
            <wp:effectExtent b="0" l="0" r="0" t="0"/>
            <wp:docPr descr="UDR Facies 6.png" id="48" name="image56.png"/>
            <a:graphic>
              <a:graphicData uri="http://schemas.openxmlformats.org/drawingml/2006/picture">
                <pic:pic>
                  <pic:nvPicPr>
                    <pic:cNvPr descr="UDR Facies 6.png" id="0" name="image56.png"/>
                    <pic:cNvPicPr preferRelativeResize="0"/>
                  </pic:nvPicPr>
                  <pic:blipFill>
                    <a:blip r:embed="rId28"/>
                    <a:srcRect b="17" l="0" r="0" t="17"/>
                    <a:stretch>
                      <a:fillRect/>
                    </a:stretch>
                  </pic:blipFill>
                  <pic:spPr>
                    <a:xfrm>
                      <a:off x="0" y="0"/>
                      <a:ext cx="5943600" cy="3208655"/>
                    </a:xfrm>
                    <a:prstGeom prst="rect"/>
                    <a:ln/>
                  </pic:spPr>
                </pic:pic>
              </a:graphicData>
            </a:graphic>
          </wp:inline>
        </w:drawing>
      </w:r>
      <w:r w:rsidDel="00000000" w:rsidR="00000000" w:rsidRPr="00000000">
        <w:rPr>
          <w:rtl w:val="0"/>
        </w:rPr>
      </w:r>
    </w:p>
    <w:p w:rsidR="00000000" w:rsidDel="00000000" w:rsidP="00000000" w:rsidRDefault="00000000" w:rsidRPr="00000000" w14:paraId="00000198">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10: Facies 4 (~2-15 cm). These convolute beds are composed of one or more fining upwards sequences, like that of Facies 1-3.Facies 4 is interpreted as syn or post-depositional movement of beds. The </w:t>
      </w:r>
      <w:r w:rsidDel="00000000" w:rsidR="00000000" w:rsidRPr="00000000">
        <w:rPr>
          <w:rFonts w:ascii="Times New Roman" w:cs="Times New Roman" w:eastAsia="Times New Roman" w:hAnsi="Times New Roman"/>
          <w:sz w:val="24"/>
          <w:szCs w:val="24"/>
          <w:rtl w:val="0"/>
        </w:rPr>
        <w:t xml:space="preserve">convolute</w:t>
      </w:r>
      <w:r w:rsidDel="00000000" w:rsidR="00000000" w:rsidRPr="00000000">
        <w:rPr>
          <w:rFonts w:ascii="Times New Roman" w:cs="Times New Roman" w:eastAsia="Times New Roman" w:hAnsi="Times New Roman"/>
          <w:sz w:val="24"/>
          <w:szCs w:val="24"/>
          <w:rtl w:val="0"/>
        </w:rPr>
        <w:t xml:space="preserve"> bedding exhibited within the facies is attributable to a slump fold.</w:t>
      </w:r>
    </w:p>
    <w:p w:rsidR="00000000" w:rsidDel="00000000" w:rsidP="00000000" w:rsidRDefault="00000000" w:rsidRPr="00000000" w14:paraId="00000199">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A">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1236345"/>
            <wp:effectExtent b="0" l="0" r="0" t="0"/>
            <wp:docPr descr="UDR Facies 7.png" id="149" name="image143.png"/>
            <a:graphic>
              <a:graphicData uri="http://schemas.openxmlformats.org/drawingml/2006/picture">
                <pic:pic>
                  <pic:nvPicPr>
                    <pic:cNvPr descr="UDR Facies 7.png" id="0" name="image143.png"/>
                    <pic:cNvPicPr preferRelativeResize="0"/>
                  </pic:nvPicPr>
                  <pic:blipFill>
                    <a:blip r:embed="rId29"/>
                    <a:srcRect b="0" l="1" r="1" t="0"/>
                    <a:stretch>
                      <a:fillRect/>
                    </a:stretch>
                  </pic:blipFill>
                  <pic:spPr>
                    <a:xfrm>
                      <a:off x="0" y="0"/>
                      <a:ext cx="5943600" cy="1236345"/>
                    </a:xfrm>
                    <a:prstGeom prst="rect"/>
                    <a:ln/>
                  </pic:spPr>
                </pic:pic>
              </a:graphicData>
            </a:graphic>
          </wp:inline>
        </w:drawing>
      </w:r>
      <w:r w:rsidDel="00000000" w:rsidR="00000000" w:rsidRPr="00000000">
        <w:rPr>
          <w:rtl w:val="0"/>
        </w:rPr>
      </w:r>
    </w:p>
    <w:p w:rsidR="00000000" w:rsidDel="00000000" w:rsidP="00000000" w:rsidRDefault="00000000" w:rsidRPr="00000000" w14:paraId="000001AA">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11: Facies 5 (~1-5 cm). Massive beds of sand/gravel topped by clay/silt with no gradation between the grain sizes (A-E Bouma Sequence). Grains are medium sorted and subangular within the sand/gravel. Facies 5 is interpreted as a slump failure or channel deposits.</w:t>
      </w:r>
    </w:p>
    <w:p w:rsidR="00000000" w:rsidDel="00000000" w:rsidP="00000000" w:rsidRDefault="00000000" w:rsidRPr="00000000" w14:paraId="000001AB">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spacing w:after="200"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3572510"/>
            <wp:effectExtent b="0" l="0" r="0" t="0"/>
            <wp:docPr descr="UDR Facies 9.png" id="47" name="image47.png"/>
            <a:graphic>
              <a:graphicData uri="http://schemas.openxmlformats.org/drawingml/2006/picture">
                <pic:pic>
                  <pic:nvPicPr>
                    <pic:cNvPr descr="UDR Facies 9.png" id="0" name="image47.png"/>
                    <pic:cNvPicPr preferRelativeResize="0"/>
                  </pic:nvPicPr>
                  <pic:blipFill>
                    <a:blip r:embed="rId30"/>
                    <a:srcRect b="0" l="0" r="0" t="0"/>
                    <a:stretch>
                      <a:fillRect/>
                    </a:stretch>
                  </pic:blipFill>
                  <pic:spPr>
                    <a:xfrm>
                      <a:off x="0" y="0"/>
                      <a:ext cx="5943600" cy="3572510"/>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12: Facies 6 (2-5 cm). A matrix of silt and clay with basement clasts (~1 cm) floating throughout. This </w:t>
      </w:r>
      <w:r w:rsidDel="00000000" w:rsidR="00000000" w:rsidRPr="00000000">
        <w:rPr>
          <w:rFonts w:ascii="Times New Roman" w:cs="Times New Roman" w:eastAsia="Times New Roman" w:hAnsi="Times New Roman"/>
          <w:sz w:val="24"/>
          <w:szCs w:val="24"/>
          <w:rtl w:val="0"/>
        </w:rPr>
        <w:t xml:space="preserve">facies</w:t>
      </w:r>
      <w:r w:rsidDel="00000000" w:rsidR="00000000" w:rsidRPr="00000000">
        <w:rPr>
          <w:rFonts w:ascii="Times New Roman" w:cs="Times New Roman" w:eastAsia="Times New Roman" w:hAnsi="Times New Roman"/>
          <w:sz w:val="24"/>
          <w:szCs w:val="24"/>
          <w:rtl w:val="0"/>
        </w:rPr>
        <w:t xml:space="preserve"> has no structure. Facies 6 is interpreted as the deposition of locally sourced </w:t>
      </w:r>
      <w:r w:rsidDel="00000000" w:rsidR="00000000" w:rsidRPr="00000000">
        <w:rPr>
          <w:rFonts w:ascii="Times New Roman" w:cs="Times New Roman" w:eastAsia="Times New Roman" w:hAnsi="Times New Roman"/>
          <w:sz w:val="24"/>
          <w:szCs w:val="24"/>
          <w:rtl w:val="0"/>
        </w:rPr>
        <w:t xml:space="preserve">gruss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B">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after="200"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4425315"/>
            <wp:effectExtent b="0" l="0" r="0" t="0"/>
            <wp:docPr descr="UDR Facies 8.png" id="134" name="image147.png"/>
            <a:graphic>
              <a:graphicData uri="http://schemas.openxmlformats.org/drawingml/2006/picture">
                <pic:pic>
                  <pic:nvPicPr>
                    <pic:cNvPr descr="UDR Facies 8.png" id="0" name="image147.png"/>
                    <pic:cNvPicPr preferRelativeResize="0"/>
                  </pic:nvPicPr>
                  <pic:blipFill>
                    <a:blip r:embed="rId31"/>
                    <a:srcRect b="5" l="0" r="0" t="5"/>
                    <a:stretch>
                      <a:fillRect/>
                    </a:stretch>
                  </pic:blipFill>
                  <pic:spPr>
                    <a:xfrm>
                      <a:off x="0" y="0"/>
                      <a:ext cx="5943600" cy="4425315"/>
                    </a:xfrm>
                    <a:prstGeom prst="rect"/>
                    <a:ln/>
                  </pic:spPr>
                </pic:pic>
              </a:graphicData>
            </a:graphic>
          </wp:inline>
        </w:drawing>
      </w:r>
      <w:r w:rsidDel="00000000" w:rsidR="00000000" w:rsidRPr="00000000">
        <w:rPr>
          <w:rtl w:val="0"/>
        </w:rPr>
      </w:r>
    </w:p>
    <w:p w:rsidR="00000000" w:rsidDel="00000000" w:rsidP="00000000" w:rsidRDefault="00000000" w:rsidRPr="00000000" w14:paraId="000001C6">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13: Very thinly bedded, upwardly fining stacks (3-15 cm) of Facies 1 with individual bed thicknesses around 1 cm (Figure 18). This facies association is most common throughout the ochre-colored sections of the core and rarely within the olive-gray colored sections of the core. Continuous stacks of Facies 1 indicate a period in which sediments settle out and an occasional seasonal flush were the primary sediment input in this part of the paleo-lake for an extended period of time.</w:t>
      </w:r>
    </w:p>
    <w:p w:rsidR="00000000" w:rsidDel="00000000" w:rsidP="00000000" w:rsidRDefault="00000000" w:rsidRPr="00000000" w14:paraId="000001C7">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427456" cy="6293224"/>
            <wp:effectExtent b="0" l="0" r="0" t="0"/>
            <wp:docPr descr="UDR siderite.png" id="24" name="image28.png"/>
            <a:graphic>
              <a:graphicData uri="http://schemas.openxmlformats.org/drawingml/2006/picture">
                <pic:pic>
                  <pic:nvPicPr>
                    <pic:cNvPr descr="UDR siderite.png" id="0" name="image28.png"/>
                    <pic:cNvPicPr preferRelativeResize="0"/>
                  </pic:nvPicPr>
                  <pic:blipFill>
                    <a:blip r:embed="rId32"/>
                    <a:srcRect b="0" l="0" r="0" t="0"/>
                    <a:stretch>
                      <a:fillRect/>
                    </a:stretch>
                  </pic:blipFill>
                  <pic:spPr>
                    <a:xfrm>
                      <a:off x="0" y="0"/>
                      <a:ext cx="2427456" cy="6293224"/>
                    </a:xfrm>
                    <a:prstGeom prst="rect"/>
                    <a:ln/>
                  </pic:spPr>
                </pic:pic>
              </a:graphicData>
            </a:graphic>
          </wp:inline>
        </w:drawing>
      </w:r>
      <w:r w:rsidDel="00000000" w:rsidR="00000000" w:rsidRPr="00000000">
        <w:rPr>
          <w:rtl w:val="0"/>
        </w:rPr>
      </w:r>
    </w:p>
    <w:p w:rsidR="00000000" w:rsidDel="00000000" w:rsidP="00000000" w:rsidRDefault="00000000" w:rsidRPr="00000000" w14:paraId="000001CC">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14: In situ siderite beds (~1-4 cm, white/yellow layers). Evidence of reduced environments in the olive-gray sections of the core. They occur in non-determinate facies and at any part of a facies sequence.</w:t>
      </w:r>
    </w:p>
    <w:p w:rsidR="00000000" w:rsidDel="00000000" w:rsidP="00000000" w:rsidRDefault="00000000" w:rsidRPr="00000000" w14:paraId="000001CD">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860413" cy="7030770"/>
            <wp:effectExtent b="0" l="0" r="0" t="0"/>
            <wp:docPr descr="UDR mang.png" id="144" name="image141.png"/>
            <a:graphic>
              <a:graphicData uri="http://schemas.openxmlformats.org/drawingml/2006/picture">
                <pic:pic>
                  <pic:nvPicPr>
                    <pic:cNvPr descr="UDR mang.png" id="0" name="image141.png"/>
                    <pic:cNvPicPr preferRelativeResize="0"/>
                  </pic:nvPicPr>
                  <pic:blipFill>
                    <a:blip r:embed="rId33"/>
                    <a:srcRect b="0" l="0" r="0" t="0"/>
                    <a:stretch>
                      <a:fillRect/>
                    </a:stretch>
                  </pic:blipFill>
                  <pic:spPr>
                    <a:xfrm>
                      <a:off x="0" y="0"/>
                      <a:ext cx="3860413" cy="7030770"/>
                    </a:xfrm>
                    <a:prstGeom prst="rect"/>
                    <a:ln/>
                  </pic:spPr>
                </pic:pic>
              </a:graphicData>
            </a:graphic>
          </wp:inline>
        </w:drawing>
      </w:r>
      <w:r w:rsidDel="00000000" w:rsidR="00000000" w:rsidRPr="00000000">
        <w:rPr>
          <w:rtl w:val="0"/>
        </w:rPr>
      </w:r>
    </w:p>
    <w:p w:rsidR="00000000" w:rsidDel="00000000" w:rsidP="00000000" w:rsidRDefault="00000000" w:rsidRPr="00000000" w14:paraId="000001CF">
      <w:pPr>
        <w:spacing w:after="200" w:line="276" w:lineRule="auto"/>
        <w:jc w:val="center"/>
        <w:rPr>
          <w:rFonts w:ascii="Times New Roman" w:cs="Times New Roman" w:eastAsia="Times New Roman" w:hAnsi="Times New Roman"/>
          <w:sz w:val="24"/>
          <w:szCs w:val="24"/>
        </w:rPr>
        <w:sectPr>
          <w:type w:val="continuous"/>
          <w:pgSz w:h="15840" w:w="12240" w:orient="portrait"/>
          <w:pgMar w:bottom="1440" w:top="1440" w:left="1440" w:right="1440" w:header="720" w:footer="720"/>
        </w:sectPr>
      </w:pPr>
      <w:r w:rsidDel="00000000" w:rsidR="00000000" w:rsidRPr="00000000">
        <w:rPr>
          <w:rFonts w:ascii="Times New Roman" w:cs="Times New Roman" w:eastAsia="Times New Roman" w:hAnsi="Times New Roman"/>
          <w:sz w:val="24"/>
          <w:szCs w:val="24"/>
          <w:rtl w:val="0"/>
        </w:rPr>
        <w:t xml:space="preserve">Figure 15: Manganese oxide dendrites in stacks of Facies 1. Evidence of diagenesis within the ochre sections of the core following fluid pattern.</w:t>
      </w:r>
    </w:p>
    <w:p w:rsidR="00000000" w:rsidDel="00000000" w:rsidP="00000000" w:rsidRDefault="00000000" w:rsidRPr="00000000" w14:paraId="000001D0">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8215313" cy="2738438"/>
            <wp:effectExtent b="0" l="0" r="0" t="0"/>
            <wp:docPr id="64" name="image59.png"/>
            <a:graphic>
              <a:graphicData uri="http://schemas.openxmlformats.org/drawingml/2006/picture">
                <pic:pic>
                  <pic:nvPicPr>
                    <pic:cNvPr id="0" name="image59.png"/>
                    <pic:cNvPicPr preferRelativeResize="0"/>
                  </pic:nvPicPr>
                  <pic:blipFill>
                    <a:blip r:embed="rId34"/>
                    <a:srcRect b="0" l="0" r="0" t="0"/>
                    <a:stretch>
                      <a:fillRect/>
                    </a:stretch>
                  </pic:blipFill>
                  <pic:spPr>
                    <a:xfrm>
                      <a:off x="0" y="0"/>
                      <a:ext cx="8215313" cy="2738438"/>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spacing w:after="200" w:line="276" w:lineRule="auto"/>
        <w:jc w:val="center"/>
        <w:rPr>
          <w:rFonts w:ascii="Times New Roman" w:cs="Times New Roman" w:eastAsia="Times New Roman" w:hAnsi="Times New Roman"/>
          <w:sz w:val="24"/>
          <w:szCs w:val="24"/>
        </w:rPr>
        <w:sectPr>
          <w:type w:val="nextPage"/>
          <w:pgSz w:h="12240" w:w="15840" w:orient="landscape"/>
          <w:pgMar w:bottom="1440" w:top="1440" w:left="1440" w:right="1440" w:header="720" w:footer="720"/>
        </w:sectPr>
      </w:pPr>
      <w:r w:rsidDel="00000000" w:rsidR="00000000" w:rsidRPr="00000000">
        <w:rPr>
          <w:rFonts w:ascii="Times New Roman" w:cs="Times New Roman" w:eastAsia="Times New Roman" w:hAnsi="Times New Roman"/>
          <w:sz w:val="24"/>
          <w:szCs w:val="24"/>
          <w:rtl w:val="0"/>
        </w:rPr>
        <w:t xml:space="preserve">Figure 16: Point count data from UDR1 core.</w:t>
      </w:r>
    </w:p>
    <w:p w:rsidR="00000000" w:rsidDel="00000000" w:rsidP="00000000" w:rsidRDefault="00000000" w:rsidRPr="00000000" w14:paraId="000001D6">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190705" cy="7086600"/>
            <wp:effectExtent b="0" l="0" r="0" t="0"/>
            <wp:docPr id="97" name="image85.png"/>
            <a:graphic>
              <a:graphicData uri="http://schemas.openxmlformats.org/drawingml/2006/picture">
                <pic:pic>
                  <pic:nvPicPr>
                    <pic:cNvPr id="0" name="image85.png"/>
                    <pic:cNvPicPr preferRelativeResize="0"/>
                  </pic:nvPicPr>
                  <pic:blipFill>
                    <a:blip r:embed="rId35"/>
                    <a:srcRect b="0" l="0" r="0" t="0"/>
                    <a:stretch>
                      <a:fillRect/>
                    </a:stretch>
                  </pic:blipFill>
                  <pic:spPr>
                    <a:xfrm>
                      <a:off x="0" y="0"/>
                      <a:ext cx="2190705" cy="7086600"/>
                    </a:xfrm>
                    <a:prstGeom prst="rect"/>
                    <a:ln/>
                  </pic:spPr>
                </pic:pic>
              </a:graphicData>
            </a:graphic>
          </wp:inline>
        </w:drawing>
      </w:r>
      <w:r w:rsidDel="00000000" w:rsidR="00000000" w:rsidRPr="00000000">
        <w:rPr>
          <w:rtl w:val="0"/>
        </w:rPr>
      </w:r>
    </w:p>
    <w:p w:rsidR="00000000" w:rsidDel="00000000" w:rsidP="00000000" w:rsidRDefault="00000000" w:rsidRPr="00000000" w14:paraId="000001D8">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17: Point count percentages of total quartz throughout the UDR1 core. Quartz in a rock fragment as well as monocrystalline quartz were included.</w:t>
      </w:r>
    </w:p>
    <w:p w:rsidR="00000000" w:rsidDel="00000000" w:rsidP="00000000" w:rsidRDefault="00000000" w:rsidRPr="00000000" w14:paraId="000001D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219450" cy="7491413"/>
            <wp:effectExtent b="0" l="0" r="0" t="0"/>
            <wp:docPr id="72" name="image72.png"/>
            <a:graphic>
              <a:graphicData uri="http://schemas.openxmlformats.org/drawingml/2006/picture">
                <pic:pic>
                  <pic:nvPicPr>
                    <pic:cNvPr id="0" name="image72.png"/>
                    <pic:cNvPicPr preferRelativeResize="0"/>
                  </pic:nvPicPr>
                  <pic:blipFill>
                    <a:blip r:embed="rId36"/>
                    <a:srcRect b="23" l="0" r="0" t="23"/>
                    <a:stretch>
                      <a:fillRect/>
                    </a:stretch>
                  </pic:blipFill>
                  <pic:spPr>
                    <a:xfrm>
                      <a:off x="0" y="0"/>
                      <a:ext cx="3219450" cy="7491413"/>
                    </a:xfrm>
                    <a:prstGeom prst="rect"/>
                    <a:ln/>
                  </pic:spPr>
                </pic:pic>
              </a:graphicData>
            </a:graphic>
          </wp:inline>
        </w:drawing>
      </w:r>
      <w:r w:rsidDel="00000000" w:rsidR="00000000" w:rsidRPr="00000000">
        <w:rPr>
          <w:rtl w:val="0"/>
        </w:rPr>
      </w:r>
    </w:p>
    <w:p w:rsidR="00000000" w:rsidDel="00000000" w:rsidP="00000000" w:rsidRDefault="00000000" w:rsidRPr="00000000" w14:paraId="000001DA">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18: Point count data percentages of clasts of fractured basement (CFB), sedimentary lithics, and amphibole throughout the UDR1 core.</w:t>
      </w:r>
    </w:p>
    <w:p w:rsidR="00000000" w:rsidDel="00000000" w:rsidP="00000000" w:rsidRDefault="00000000" w:rsidRPr="00000000" w14:paraId="000001DB">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34710" cy="5360670"/>
            <wp:effectExtent b="0" l="0" r="0" t="0"/>
            <wp:docPr descr="C:\Users\OWNER\AppData\Local\Microsoft\Windows\INetCache\Content.Word\UDR Strat Charcoal.png" id="8" name="image21.png"/>
            <a:graphic>
              <a:graphicData uri="http://schemas.openxmlformats.org/drawingml/2006/picture">
                <pic:pic>
                  <pic:nvPicPr>
                    <pic:cNvPr descr="C:\Users\OWNER\AppData\Local\Microsoft\Windows\INetCache\Content.Word\UDR Strat Charcoal.png" id="0" name="image21.png"/>
                    <pic:cNvPicPr preferRelativeResize="0"/>
                  </pic:nvPicPr>
                  <pic:blipFill>
                    <a:blip r:embed="rId37"/>
                    <a:srcRect b="0" l="0" r="0" t="0"/>
                    <a:stretch>
                      <a:fillRect/>
                    </a:stretch>
                  </pic:blipFill>
                  <pic:spPr>
                    <a:xfrm>
                      <a:off x="0" y="0"/>
                      <a:ext cx="5934710" cy="536067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219075</wp:posOffset>
                </wp:positionH>
                <wp:positionV relativeFrom="paragraph">
                  <wp:posOffset>4714875</wp:posOffset>
                </wp:positionV>
                <wp:extent cx="1762125" cy="381000"/>
                <wp:effectExtent b="0" l="0" r="0" t="0"/>
                <wp:wrapNone/>
                <wp:docPr id="1" name=""/>
                <a:graphic>
                  <a:graphicData uri="http://schemas.microsoft.com/office/word/2010/wordprocessingShape">
                    <wps:wsp>
                      <wps:cNvSpPr/>
                      <wps:cNvPr id="2" name="Shape 2"/>
                      <wps:spPr>
                        <a:xfrm>
                          <a:off x="4394770" y="3780000"/>
                          <a:ext cx="1902460" cy="0"/>
                        </a:xfrm>
                        <a:custGeom>
                          <a:rect b="b" l="l" r="r" t="t"/>
                          <a:pathLst>
                            <a:path extrusionOk="0" h="1" w="1902460">
                              <a:moveTo>
                                <a:pt x="0" y="0"/>
                              </a:moveTo>
                              <a:lnTo>
                                <a:pt x="1902460" y="0"/>
                              </a:lnTo>
                            </a:path>
                          </a:pathLst>
                        </a:custGeom>
                        <a:solidFill>
                          <a:srgbClr val="FFFFFF"/>
                        </a:solidFill>
                        <a:ln cap="flat" cmpd="sng" w="381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219075</wp:posOffset>
                </wp:positionH>
                <wp:positionV relativeFrom="paragraph">
                  <wp:posOffset>4714875</wp:posOffset>
                </wp:positionV>
                <wp:extent cx="1762125" cy="381000"/>
                <wp:effectExtent b="0" l="0" r="0" t="0"/>
                <wp:wrapNone/>
                <wp:docPr id="1" name="image110.png"/>
                <a:graphic>
                  <a:graphicData uri="http://schemas.openxmlformats.org/drawingml/2006/picture">
                    <pic:pic>
                      <pic:nvPicPr>
                        <pic:cNvPr id="0" name="image110.png"/>
                        <pic:cNvPicPr preferRelativeResize="0"/>
                      </pic:nvPicPr>
                      <pic:blipFill>
                        <a:blip r:embed="rId38"/>
                        <a:srcRect/>
                        <a:stretch>
                          <a:fillRect/>
                        </a:stretch>
                      </pic:blipFill>
                      <pic:spPr>
                        <a:xfrm>
                          <a:off x="0" y="0"/>
                          <a:ext cx="1762125" cy="381000"/>
                        </a:xfrm>
                        <a:prstGeom prst="rect"/>
                        <a:ln/>
                      </pic:spPr>
                    </pic:pic>
                  </a:graphicData>
                </a:graphic>
              </wp:anchor>
            </w:drawing>
          </mc:Fallback>
        </mc:AlternateContent>
      </w:r>
    </w:p>
    <w:p w:rsidR="00000000" w:rsidDel="00000000" w:rsidP="00000000" w:rsidRDefault="00000000" w:rsidRPr="00000000" w14:paraId="000001DF">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19: Charcoal shown by arrows, found within the basal sections of fining-upward, medium to coarse grained sand sequences. </w:t>
      </w:r>
    </w:p>
    <w:p w:rsidR="00000000" w:rsidDel="00000000" w:rsidP="00000000" w:rsidRDefault="00000000" w:rsidRPr="00000000" w14:paraId="000001E0">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80576" cy="6281738"/>
            <wp:effectExtent b="0" l="0" r="0" t="0"/>
            <wp:docPr id="34" name="image29.png"/>
            <a:graphic>
              <a:graphicData uri="http://schemas.openxmlformats.org/drawingml/2006/picture">
                <pic:pic>
                  <pic:nvPicPr>
                    <pic:cNvPr id="0" name="image29.png"/>
                    <pic:cNvPicPr preferRelativeResize="0"/>
                  </pic:nvPicPr>
                  <pic:blipFill>
                    <a:blip r:embed="rId39"/>
                    <a:srcRect b="0" l="0" r="0" t="0"/>
                    <a:stretch>
                      <a:fillRect/>
                    </a:stretch>
                  </pic:blipFill>
                  <pic:spPr>
                    <a:xfrm>
                      <a:off x="0" y="0"/>
                      <a:ext cx="2880576" cy="6281738"/>
                    </a:xfrm>
                    <a:prstGeom prst="rect"/>
                    <a:ln/>
                  </pic:spPr>
                </pic:pic>
              </a:graphicData>
            </a:graphic>
          </wp:inline>
        </w:drawing>
      </w:r>
      <w:r w:rsidDel="00000000" w:rsidR="00000000" w:rsidRPr="00000000">
        <w:rPr>
          <w:rtl w:val="0"/>
        </w:rPr>
      </w:r>
    </w:p>
    <w:p w:rsidR="00000000" w:rsidDel="00000000" w:rsidP="00000000" w:rsidRDefault="00000000" w:rsidRPr="00000000" w14:paraId="000001E3">
      <w:pPr>
        <w:pBdr>
          <w:left w:color="auto" w:space="0" w:sz="0" w:val="none"/>
          <w:right w:color="auto" w:space="0" w:sz="0" w:val="none"/>
        </w:pBd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20: Model of the mode of deposition within the canyon. As the ancestral Gunnison River  continues to flow, it deposits gravels within the channel, as well as continued input from the canyon walls (t</w:t>
      </w:r>
      <w:r w:rsidDel="00000000" w:rsidR="00000000" w:rsidRPr="00000000">
        <w:rPr>
          <w:rFonts w:ascii="Times New Roman" w:cs="Times New Roman" w:eastAsia="Times New Roman" w:hAnsi="Times New Roman"/>
          <w:sz w:val="32"/>
          <w:szCs w:val="32"/>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The canyon becomes blocked by the mass wasting event, and deposition is now mixed with axial ancestral Gunnison River deposits and transverse sediment input from the canyon walls (t</w:t>
      </w:r>
      <w:r w:rsidDel="00000000" w:rsidR="00000000" w:rsidRPr="00000000">
        <w:rPr>
          <w:rFonts w:ascii="Times New Roman" w:cs="Times New Roman" w:eastAsia="Times New Roman" w:hAnsi="Times New Roman"/>
          <w:sz w:val="32"/>
          <w:szCs w:val="32"/>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The ancestral Gunnison River abandons Unaweep Canyon (t</w:t>
      </w:r>
      <w:r w:rsidDel="00000000" w:rsidR="00000000" w:rsidRPr="00000000">
        <w:rPr>
          <w:rFonts w:ascii="Times New Roman" w:cs="Times New Roman" w:eastAsia="Times New Roman" w:hAnsi="Times New Roman"/>
          <w:sz w:val="32"/>
          <w:szCs w:val="32"/>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and the lake is subaerially exposed before the dam failure (t</w:t>
      </w:r>
      <w:r w:rsidDel="00000000" w:rsidR="00000000" w:rsidRPr="00000000">
        <w:rPr>
          <w:rFonts w:ascii="Times New Roman" w:cs="Times New Roman" w:eastAsia="Times New Roman" w:hAnsi="Times New Roman"/>
          <w:sz w:val="32"/>
          <w:szCs w:val="32"/>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Predominant sedimentation is now input from the canyon walls (t</w:t>
      </w:r>
      <w:r w:rsidDel="00000000" w:rsidR="00000000" w:rsidRPr="00000000">
        <w:rPr>
          <w:rFonts w:ascii="Times New Roman" w:cs="Times New Roman" w:eastAsia="Times New Roman" w:hAnsi="Times New Roman"/>
          <w:sz w:val="32"/>
          <w:szCs w:val="32"/>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4">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spacing w:after="200"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4152900"/>
            <wp:effectExtent b="0" l="0" r="0" t="0"/>
            <wp:docPr id="18" name="image104.png"/>
            <a:graphic>
              <a:graphicData uri="http://schemas.openxmlformats.org/drawingml/2006/picture">
                <pic:pic>
                  <pic:nvPicPr>
                    <pic:cNvPr id="0" name="image104.png"/>
                    <pic:cNvPicPr preferRelativeResize="0"/>
                  </pic:nvPicPr>
                  <pic:blipFill>
                    <a:blip r:embed="rId40"/>
                    <a:srcRect b="69" l="0" r="0" t="69"/>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1EA">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21: Evolution through time (earliest, t</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to latest, t</w:t>
      </w:r>
      <w:r w:rsidDel="00000000" w:rsidR="00000000" w:rsidRPr="00000000">
        <w:rPr>
          <w:rFonts w:ascii="Times New Roman" w:cs="Times New Roman" w:eastAsia="Times New Roman" w:hAnsi="Times New Roman"/>
          <w:sz w:val="24"/>
          <w:szCs w:val="24"/>
          <w:vertAlign w:val="subscript"/>
          <w:rtl w:val="0"/>
        </w:rPr>
        <w:t xml:space="preserve">6</w:t>
      </w:r>
      <w:r w:rsidDel="00000000" w:rsidR="00000000" w:rsidRPr="00000000">
        <w:rPr>
          <w:rFonts w:ascii="Times New Roman" w:cs="Times New Roman" w:eastAsia="Times New Roman" w:hAnsi="Times New Roman"/>
          <w:sz w:val="24"/>
          <w:szCs w:val="24"/>
          <w:rtl w:val="0"/>
        </w:rPr>
        <w:t xml:space="preserve">) of the ancestral Gunnison River, blocking of the canyon, and fill up of paleo-Lake Unaweep. Navy blue line is the ancestral Gunnison River, light blue polygon is paleo-Lake Unaweep, and the yellow polygon is the scarp and subsequent mass-wasting event at the westernmost section of Unaweep Canyon.</w:t>
      </w:r>
    </w:p>
    <w:p w:rsidR="00000000" w:rsidDel="00000000" w:rsidP="00000000" w:rsidRDefault="00000000" w:rsidRPr="00000000" w14:paraId="000001EB">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2">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105400" cy="3775336"/>
            <wp:effectExtent b="0" l="0" r="0" t="0"/>
            <wp:docPr descr="thumbnail_pollen UDR may 2023.png" id="147" name="image136.png"/>
            <a:graphic>
              <a:graphicData uri="http://schemas.openxmlformats.org/drawingml/2006/picture">
                <pic:pic>
                  <pic:nvPicPr>
                    <pic:cNvPr descr="thumbnail_pollen UDR may 2023.png" id="0" name="image136.png"/>
                    <pic:cNvPicPr preferRelativeResize="0"/>
                  </pic:nvPicPr>
                  <pic:blipFill>
                    <a:blip r:embed="rId41"/>
                    <a:srcRect b="0" l="0" r="0" t="0"/>
                    <a:stretch>
                      <a:fillRect/>
                    </a:stretch>
                  </pic:blipFill>
                  <pic:spPr>
                    <a:xfrm>
                      <a:off x="0" y="0"/>
                      <a:ext cx="5105400" cy="3775336"/>
                    </a:xfrm>
                    <a:prstGeom prst="rect"/>
                    <a:ln/>
                  </pic:spPr>
                </pic:pic>
              </a:graphicData>
            </a:graphic>
          </wp:inline>
        </w:drawing>
      </w:r>
      <w:r w:rsidDel="00000000" w:rsidR="00000000" w:rsidRPr="00000000">
        <w:rPr>
          <w:rtl w:val="0"/>
        </w:rPr>
      </w:r>
    </w:p>
    <w:p w:rsidR="00000000" w:rsidDel="00000000" w:rsidP="00000000" w:rsidRDefault="00000000" w:rsidRPr="00000000" w14:paraId="000001F3">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22: Chart showing warm/cold climate cycles from pollen data within the UDR1 core (from G. Jiménez-Moreno). </w:t>
      </w:r>
      <w:r w:rsidDel="00000000" w:rsidR="00000000" w:rsidRPr="00000000">
        <w:rPr>
          <w:rFonts w:ascii="Times New Roman" w:cs="Times New Roman" w:eastAsia="Times New Roman" w:hAnsi="Times New Roman"/>
          <w:i w:val="1"/>
          <w:sz w:val="24"/>
          <w:szCs w:val="24"/>
          <w:rtl w:val="0"/>
        </w:rPr>
        <w:t xml:space="preserve">Artemisia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Picea</w:t>
      </w:r>
      <w:r w:rsidDel="00000000" w:rsidR="00000000" w:rsidRPr="00000000">
        <w:rPr>
          <w:rFonts w:ascii="Times New Roman" w:cs="Times New Roman" w:eastAsia="Times New Roman" w:hAnsi="Times New Roman"/>
          <w:sz w:val="24"/>
          <w:szCs w:val="24"/>
          <w:rtl w:val="0"/>
        </w:rPr>
        <w:t xml:space="preserve"> ratio shows changing vegetation belt due to climate, and </w:t>
      </w:r>
      <w:r w:rsidDel="00000000" w:rsidR="00000000" w:rsidRPr="00000000">
        <w:rPr>
          <w:rFonts w:ascii="Times New Roman" w:cs="Times New Roman" w:eastAsia="Times New Roman" w:hAnsi="Times New Roman"/>
          <w:i w:val="1"/>
          <w:sz w:val="24"/>
          <w:szCs w:val="24"/>
          <w:rtl w:val="0"/>
        </w:rPr>
        <w:t xml:space="preserve">P. </w:t>
      </w:r>
      <w:r w:rsidDel="00000000" w:rsidR="00000000" w:rsidRPr="00000000">
        <w:rPr>
          <w:rFonts w:ascii="Times New Roman" w:cs="Times New Roman" w:eastAsia="Times New Roman" w:hAnsi="Times New Roman"/>
          <w:i w:val="1"/>
          <w:sz w:val="24"/>
          <w:szCs w:val="24"/>
          <w:rtl w:val="0"/>
        </w:rPr>
        <w:t xml:space="preserve">edulis</w:t>
      </w:r>
      <w:r w:rsidDel="00000000" w:rsidR="00000000" w:rsidRPr="00000000">
        <w:rPr>
          <w:rFonts w:ascii="Times New Roman" w:cs="Times New Roman" w:eastAsia="Times New Roman" w:hAnsi="Times New Roman"/>
          <w:sz w:val="24"/>
          <w:szCs w:val="24"/>
          <w:rtl w:val="0"/>
        </w:rPr>
        <w:t xml:space="preserve"> percentage further supports the suggested cycles.</w:t>
      </w:r>
    </w:p>
    <w:p w:rsidR="00000000" w:rsidDel="00000000" w:rsidP="00000000" w:rsidRDefault="00000000" w:rsidRPr="00000000" w14:paraId="000001F4">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7074705"/>
            <wp:effectExtent b="0" l="0" r="0" t="0"/>
            <wp:docPr descr="UDR pollen and column.png" id="57" name="image55.png"/>
            <a:graphic>
              <a:graphicData uri="http://schemas.openxmlformats.org/drawingml/2006/picture">
                <pic:pic>
                  <pic:nvPicPr>
                    <pic:cNvPr descr="UDR pollen and column.png" id="0" name="image55.png"/>
                    <pic:cNvPicPr preferRelativeResize="0"/>
                  </pic:nvPicPr>
                  <pic:blipFill>
                    <a:blip r:embed="rId42"/>
                    <a:srcRect b="0" l="0" r="0" t="0"/>
                    <a:stretch>
                      <a:fillRect/>
                    </a:stretch>
                  </pic:blipFill>
                  <pic:spPr>
                    <a:xfrm>
                      <a:off x="0" y="0"/>
                      <a:ext cx="5943600" cy="7074705"/>
                    </a:xfrm>
                    <a:prstGeom prst="rect"/>
                    <a:ln/>
                  </pic:spPr>
                </pic:pic>
              </a:graphicData>
            </a:graphic>
          </wp:inline>
        </w:drawing>
      </w:r>
      <w:r w:rsidDel="00000000" w:rsidR="00000000" w:rsidRPr="00000000">
        <w:rPr>
          <w:rtl w:val="0"/>
        </w:rPr>
      </w:r>
    </w:p>
    <w:p w:rsidR="00000000" w:rsidDel="00000000" w:rsidP="00000000" w:rsidRDefault="00000000" w:rsidRPr="00000000" w14:paraId="000001F8">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23: UDR1 condensed complete core with color-coordinated grain size indicators to the right of the core photos. Trends in grain size and bed thickness can be seen at this scale. The core column depths are colored gray and correlate to the colder conditions identified from the preliminary pollen analysis.</w:t>
      </w:r>
    </w:p>
    <w:p w:rsidR="00000000" w:rsidDel="00000000" w:rsidP="00000000" w:rsidRDefault="00000000" w:rsidRPr="00000000" w14:paraId="000001F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000814" cy="2009775"/>
            <wp:effectExtent b="0" l="0" r="0" t="0"/>
            <wp:docPr id="128" name="image120.png"/>
            <a:graphic>
              <a:graphicData uri="http://schemas.openxmlformats.org/drawingml/2006/picture">
                <pic:pic>
                  <pic:nvPicPr>
                    <pic:cNvPr id="0" name="image120.png"/>
                    <pic:cNvPicPr preferRelativeResize="0"/>
                  </pic:nvPicPr>
                  <pic:blipFill>
                    <a:blip r:embed="rId43"/>
                    <a:srcRect b="0" l="-319" r="0" t="0"/>
                    <a:stretch>
                      <a:fillRect/>
                    </a:stretch>
                  </pic:blipFill>
                  <pic:spPr>
                    <a:xfrm>
                      <a:off x="0" y="0"/>
                      <a:ext cx="6000814" cy="2009775"/>
                    </a:xfrm>
                    <a:prstGeom prst="rect"/>
                    <a:ln/>
                  </pic:spPr>
                </pic:pic>
              </a:graphicData>
            </a:graphic>
          </wp:inline>
        </w:drawing>
      </w:r>
      <w:r w:rsidDel="00000000" w:rsidR="00000000" w:rsidRPr="00000000">
        <w:rPr>
          <w:rtl w:val="0"/>
        </w:rPr>
      </w:r>
    </w:p>
    <w:p w:rsidR="00000000" w:rsidDel="00000000" w:rsidP="00000000" w:rsidRDefault="00000000" w:rsidRPr="00000000" w14:paraId="00000201">
      <w:pPr>
        <w:pBdr>
          <w:left w:color="auto" w:space="0" w:sz="0" w:val="none"/>
          <w:right w:color="auto" w:space="0" w:sz="0" w:val="none"/>
        </w:pBd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24: Elevation profile along modern Unaweep Canyon. The UDR1 and Massey #1 wells are shown as vertical red lines. The ancestral Gunnison Gravel location at Cactus Park is younger than the gravels exposed at the western mouth of Unaweep Canyon. The red dashed lines show a possible profile representing the assumed grade of the ancestral Gunnison River through Unaweep Canyon. This line does not align with the Gunnison Gravels at the western end of the canyon. </w:t>
      </w:r>
    </w:p>
    <w:p w:rsidR="00000000" w:rsidDel="00000000" w:rsidP="00000000" w:rsidRDefault="00000000" w:rsidRPr="00000000" w14:paraId="00000202">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pBdr>
          <w:left w:color="auto" w:space="-31" w:sz="0" w:val="none"/>
          <w:right w:color="auto" w:space="0" w:sz="0" w:val="none"/>
        </w:pBd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743200"/>
            <wp:effectExtent b="0" l="0" r="0" t="0"/>
            <wp:docPr id="84" name="image96.png"/>
            <a:graphic>
              <a:graphicData uri="http://schemas.openxmlformats.org/drawingml/2006/picture">
                <pic:pic>
                  <pic:nvPicPr>
                    <pic:cNvPr id="0" name="image96.png"/>
                    <pic:cNvPicPr preferRelativeResize="0"/>
                  </pic:nvPicPr>
                  <pic:blipFill>
                    <a:blip r:embed="rId44"/>
                    <a:srcRect b="0" l="0" r="0" t="0"/>
                    <a:stretch>
                      <a:fillRect/>
                    </a:stretch>
                  </pic:blipFill>
                  <pic:spPr>
                    <a:xfrm>
                      <a:off x="0" y="0"/>
                      <a:ext cx="59436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20C">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25: Map of Unaweep Seep near Turner Gulch in Unaweep Canyon.</w:t>
      </w:r>
    </w:p>
    <w:p w:rsidR="00000000" w:rsidDel="00000000" w:rsidP="00000000" w:rsidRDefault="00000000" w:rsidRPr="00000000" w14:paraId="0000020D">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pBdr>
          <w:left w:color="auto" w:space="-31" w:sz="0" w:val="none"/>
          <w:right w:color="auto" w:space="0" w:sz="0" w:val="none"/>
        </w:pBd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after="20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057400"/>
            <wp:effectExtent b="0" l="0" r="0" t="0"/>
            <wp:docPr id="54" name="image49.png"/>
            <a:graphic>
              <a:graphicData uri="http://schemas.openxmlformats.org/drawingml/2006/picture">
                <pic:pic>
                  <pic:nvPicPr>
                    <pic:cNvPr id="0" name="image49.png"/>
                    <pic:cNvPicPr preferRelativeResize="0"/>
                  </pic:nvPicPr>
                  <pic:blipFill>
                    <a:blip r:embed="rId45"/>
                    <a:srcRect b="14401" l="3968" r="696" t="27047"/>
                    <a:stretch>
                      <a:fillRect/>
                    </a:stretch>
                  </pic:blipFill>
                  <pic:spPr>
                    <a:xfrm>
                      <a:off x="0" y="0"/>
                      <a:ext cx="59436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21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26:Electrical resistivity data at Unaweep Seep in Unaweep Canyon. Data notes groundwater is interacting with the surface at this locality.</w:t>
      </w:r>
    </w:p>
    <w:p w:rsidR="00000000" w:rsidDel="00000000" w:rsidP="00000000" w:rsidRDefault="00000000" w:rsidRPr="00000000" w14:paraId="0000021A">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APPENDIX I</w:t>
      </w:r>
    </w:p>
    <w:p w:rsidR="00000000" w:rsidDel="00000000" w:rsidP="00000000" w:rsidRDefault="00000000" w:rsidRPr="00000000" w14:paraId="00000221">
      <w:pPr>
        <w:jc w:val="center"/>
        <w:rPr/>
      </w:pPr>
      <w:r w:rsidDel="00000000" w:rsidR="00000000" w:rsidRPr="00000000">
        <w:rPr>
          <w:rtl w:val="0"/>
        </w:rPr>
      </w:r>
    </w:p>
    <w:p w:rsidR="00000000" w:rsidDel="00000000" w:rsidP="00000000" w:rsidRDefault="00000000" w:rsidRPr="00000000" w14:paraId="00000222">
      <w:pPr>
        <w:jc w:val="center"/>
        <w:rPr/>
      </w:pPr>
      <w:r w:rsidDel="00000000" w:rsidR="00000000" w:rsidRPr="00000000">
        <w:rPr/>
        <w:drawing>
          <wp:inline distB="114300" distT="114300" distL="114300" distR="114300">
            <wp:extent cx="5943600" cy="7327900"/>
            <wp:effectExtent b="0" l="0" r="0" t="0"/>
            <wp:docPr id="56" name="image74.png"/>
            <a:graphic>
              <a:graphicData uri="http://schemas.openxmlformats.org/drawingml/2006/picture">
                <pic:pic>
                  <pic:nvPicPr>
                    <pic:cNvPr id="0" name="image74.png"/>
                    <pic:cNvPicPr preferRelativeResize="0"/>
                  </pic:nvPicPr>
                  <pic:blipFill>
                    <a:blip r:embed="rId46"/>
                    <a:srcRect b="22686" l="5608" r="5689" t="0"/>
                    <a:stretch>
                      <a:fillRect/>
                    </a:stretch>
                  </pic:blipFill>
                  <pic:spPr>
                    <a:xfrm>
                      <a:off x="0" y="0"/>
                      <a:ext cx="5943600" cy="7327900"/>
                    </a:xfrm>
                    <a:prstGeom prst="rect"/>
                    <a:ln/>
                  </pic:spPr>
                </pic:pic>
              </a:graphicData>
            </a:graphic>
          </wp:inline>
        </w:drawing>
      </w:r>
      <w:r w:rsidDel="00000000" w:rsidR="00000000" w:rsidRPr="00000000">
        <w:rPr>
          <w:rtl w:val="0"/>
        </w:rPr>
      </w:r>
    </w:p>
    <w:p w:rsidR="00000000" w:rsidDel="00000000" w:rsidP="00000000" w:rsidRDefault="00000000" w:rsidRPr="00000000" w14:paraId="00000223">
      <w:pPr>
        <w:jc w:val="center"/>
        <w:rPr/>
      </w:pPr>
      <w:r w:rsidDel="00000000" w:rsidR="00000000" w:rsidRPr="00000000">
        <w:rPr/>
        <w:drawing>
          <wp:inline distB="114300" distT="114300" distL="114300" distR="114300">
            <wp:extent cx="4247388" cy="8081963"/>
            <wp:effectExtent b="0" l="0" r="0" t="0"/>
            <wp:docPr id="148" name="image142.png"/>
            <a:graphic>
              <a:graphicData uri="http://schemas.openxmlformats.org/drawingml/2006/picture">
                <pic:pic>
                  <pic:nvPicPr>
                    <pic:cNvPr id="0" name="image142.png"/>
                    <pic:cNvPicPr preferRelativeResize="0"/>
                  </pic:nvPicPr>
                  <pic:blipFill>
                    <a:blip r:embed="rId47"/>
                    <a:srcRect b="0" l="0" r="0" t="0"/>
                    <a:stretch>
                      <a:fillRect/>
                    </a:stretch>
                  </pic:blipFill>
                  <pic:spPr>
                    <a:xfrm>
                      <a:off x="0" y="0"/>
                      <a:ext cx="4247388" cy="8081963"/>
                    </a:xfrm>
                    <a:prstGeom prst="rect"/>
                    <a:ln/>
                  </pic:spPr>
                </pic:pic>
              </a:graphicData>
            </a:graphic>
          </wp:inline>
        </w:drawing>
      </w:r>
      <w:r w:rsidDel="00000000" w:rsidR="00000000" w:rsidRPr="00000000">
        <w:rPr>
          <w:rtl w:val="0"/>
        </w:rPr>
      </w:r>
    </w:p>
    <w:p w:rsidR="00000000" w:rsidDel="00000000" w:rsidP="00000000" w:rsidRDefault="00000000" w:rsidRPr="00000000" w14:paraId="00000224">
      <w:pPr>
        <w:jc w:val="center"/>
        <w:rPr/>
      </w:pPr>
      <w:r w:rsidDel="00000000" w:rsidR="00000000" w:rsidRPr="00000000">
        <w:rPr/>
        <w:drawing>
          <wp:inline distB="114300" distT="114300" distL="114300" distR="114300">
            <wp:extent cx="2560586" cy="8043863"/>
            <wp:effectExtent b="0" l="0" r="0" t="0"/>
            <wp:docPr id="85" name="image77.jpg"/>
            <a:graphic>
              <a:graphicData uri="http://schemas.openxmlformats.org/drawingml/2006/picture">
                <pic:pic>
                  <pic:nvPicPr>
                    <pic:cNvPr id="0" name="image77.jpg"/>
                    <pic:cNvPicPr preferRelativeResize="0"/>
                  </pic:nvPicPr>
                  <pic:blipFill>
                    <a:blip r:embed="rId4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5">
      <w:pPr>
        <w:jc w:val="center"/>
        <w:rPr/>
      </w:pPr>
      <w:r w:rsidDel="00000000" w:rsidR="00000000" w:rsidRPr="00000000">
        <w:rPr/>
        <w:drawing>
          <wp:inline distB="114300" distT="114300" distL="114300" distR="114300">
            <wp:extent cx="2560586" cy="8043863"/>
            <wp:effectExtent b="0" l="0" r="0" t="0"/>
            <wp:docPr id="122" name="image140.jpg"/>
            <a:graphic>
              <a:graphicData uri="http://schemas.openxmlformats.org/drawingml/2006/picture">
                <pic:pic>
                  <pic:nvPicPr>
                    <pic:cNvPr id="0" name="image140.jpg"/>
                    <pic:cNvPicPr preferRelativeResize="0"/>
                  </pic:nvPicPr>
                  <pic:blipFill>
                    <a:blip r:embed="rId49"/>
                    <a:srcRect b="71" l="0" r="0" t="71"/>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jc w:val="center"/>
        <w:rPr/>
      </w:pPr>
      <w:r w:rsidDel="00000000" w:rsidR="00000000" w:rsidRPr="00000000">
        <w:rPr/>
        <w:drawing>
          <wp:inline distB="114300" distT="114300" distL="114300" distR="114300">
            <wp:extent cx="2560586" cy="8043863"/>
            <wp:effectExtent b="0" l="0" r="0" t="0"/>
            <wp:docPr id="127" name="image149.jpg"/>
            <a:graphic>
              <a:graphicData uri="http://schemas.openxmlformats.org/drawingml/2006/picture">
                <pic:pic>
                  <pic:nvPicPr>
                    <pic:cNvPr id="0" name="image149.jpg"/>
                    <pic:cNvPicPr preferRelativeResize="0"/>
                  </pic:nvPicPr>
                  <pic:blipFill>
                    <a:blip r:embed="rId5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7">
      <w:pPr>
        <w:jc w:val="center"/>
        <w:rPr/>
      </w:pPr>
      <w:r w:rsidDel="00000000" w:rsidR="00000000" w:rsidRPr="00000000">
        <w:rPr/>
        <w:drawing>
          <wp:inline distB="114300" distT="114300" distL="114300" distR="114300">
            <wp:extent cx="2560586" cy="8043863"/>
            <wp:effectExtent b="0" l="0" r="0" t="0"/>
            <wp:docPr id="13" name="image14.jpg"/>
            <a:graphic>
              <a:graphicData uri="http://schemas.openxmlformats.org/drawingml/2006/picture">
                <pic:pic>
                  <pic:nvPicPr>
                    <pic:cNvPr id="0" name="image14.jpg"/>
                    <pic:cNvPicPr preferRelativeResize="0"/>
                  </pic:nvPicPr>
                  <pic:blipFill>
                    <a:blip r:embed="rId5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8">
      <w:pPr>
        <w:jc w:val="center"/>
        <w:rPr/>
      </w:pPr>
      <w:r w:rsidDel="00000000" w:rsidR="00000000" w:rsidRPr="00000000">
        <w:rPr/>
        <w:drawing>
          <wp:inline distB="114300" distT="114300" distL="114300" distR="114300">
            <wp:extent cx="2560586" cy="8043863"/>
            <wp:effectExtent b="0" l="0" r="0" t="0"/>
            <wp:docPr id="125" name="image121.jpg"/>
            <a:graphic>
              <a:graphicData uri="http://schemas.openxmlformats.org/drawingml/2006/picture">
                <pic:pic>
                  <pic:nvPicPr>
                    <pic:cNvPr id="0" name="image121.jpg"/>
                    <pic:cNvPicPr preferRelativeResize="0"/>
                  </pic:nvPicPr>
                  <pic:blipFill>
                    <a:blip r:embed="rId5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9">
      <w:pPr>
        <w:jc w:val="center"/>
        <w:rPr/>
      </w:pPr>
      <w:r w:rsidDel="00000000" w:rsidR="00000000" w:rsidRPr="00000000">
        <w:rPr/>
        <w:drawing>
          <wp:inline distB="114300" distT="114300" distL="114300" distR="114300">
            <wp:extent cx="2560586" cy="8043863"/>
            <wp:effectExtent b="0" l="0" r="0" t="0"/>
            <wp:docPr id="111" name="image107.jpg"/>
            <a:graphic>
              <a:graphicData uri="http://schemas.openxmlformats.org/drawingml/2006/picture">
                <pic:pic>
                  <pic:nvPicPr>
                    <pic:cNvPr id="0" name="image107.jpg"/>
                    <pic:cNvPicPr preferRelativeResize="0"/>
                  </pic:nvPicPr>
                  <pic:blipFill>
                    <a:blip r:embed="rId5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jc w:val="center"/>
        <w:rPr/>
      </w:pPr>
      <w:r w:rsidDel="00000000" w:rsidR="00000000" w:rsidRPr="00000000">
        <w:rPr/>
        <w:drawing>
          <wp:inline distB="114300" distT="114300" distL="114300" distR="114300">
            <wp:extent cx="2560586" cy="8043863"/>
            <wp:effectExtent b="0" l="0" r="0" t="0"/>
            <wp:docPr id="74" name="image71.jpg"/>
            <a:graphic>
              <a:graphicData uri="http://schemas.openxmlformats.org/drawingml/2006/picture">
                <pic:pic>
                  <pic:nvPicPr>
                    <pic:cNvPr id="0" name="image71.jpg"/>
                    <pic:cNvPicPr preferRelativeResize="0"/>
                  </pic:nvPicPr>
                  <pic:blipFill>
                    <a:blip r:embed="rId5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B">
      <w:pPr>
        <w:jc w:val="center"/>
        <w:rPr/>
      </w:pPr>
      <w:r w:rsidDel="00000000" w:rsidR="00000000" w:rsidRPr="00000000">
        <w:rPr/>
        <w:drawing>
          <wp:inline distB="114300" distT="114300" distL="114300" distR="114300">
            <wp:extent cx="2560586" cy="8043863"/>
            <wp:effectExtent b="0" l="0" r="0" t="0"/>
            <wp:docPr id="10" name="image4.jpg"/>
            <a:graphic>
              <a:graphicData uri="http://schemas.openxmlformats.org/drawingml/2006/picture">
                <pic:pic>
                  <pic:nvPicPr>
                    <pic:cNvPr id="0" name="image4.jpg"/>
                    <pic:cNvPicPr preferRelativeResize="0"/>
                  </pic:nvPicPr>
                  <pic:blipFill>
                    <a:blip r:embed="rId5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jc w:val="center"/>
        <w:rPr/>
      </w:pPr>
      <w:r w:rsidDel="00000000" w:rsidR="00000000" w:rsidRPr="00000000">
        <w:rPr/>
        <w:drawing>
          <wp:inline distB="114300" distT="114300" distL="114300" distR="114300">
            <wp:extent cx="2560586" cy="8043863"/>
            <wp:effectExtent b="0" l="0" r="0" t="0"/>
            <wp:docPr id="121" name="image111.jpg"/>
            <a:graphic>
              <a:graphicData uri="http://schemas.openxmlformats.org/drawingml/2006/picture">
                <pic:pic>
                  <pic:nvPicPr>
                    <pic:cNvPr id="0" name="image111.jpg"/>
                    <pic:cNvPicPr preferRelativeResize="0"/>
                  </pic:nvPicPr>
                  <pic:blipFill>
                    <a:blip r:embed="rId5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D">
      <w:pPr>
        <w:jc w:val="center"/>
        <w:rPr/>
      </w:pPr>
      <w:r w:rsidDel="00000000" w:rsidR="00000000" w:rsidRPr="00000000">
        <w:rPr/>
        <w:drawing>
          <wp:inline distB="114300" distT="114300" distL="114300" distR="114300">
            <wp:extent cx="2560586" cy="8043863"/>
            <wp:effectExtent b="0" l="0" r="0" t="0"/>
            <wp:docPr id="55" name="image46.jpg"/>
            <a:graphic>
              <a:graphicData uri="http://schemas.openxmlformats.org/drawingml/2006/picture">
                <pic:pic>
                  <pic:nvPicPr>
                    <pic:cNvPr id="0" name="image46.jpg"/>
                    <pic:cNvPicPr preferRelativeResize="0"/>
                  </pic:nvPicPr>
                  <pic:blipFill>
                    <a:blip r:embed="rId5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E">
      <w:pPr>
        <w:jc w:val="center"/>
        <w:rPr/>
      </w:pPr>
      <w:r w:rsidDel="00000000" w:rsidR="00000000" w:rsidRPr="00000000">
        <w:rPr/>
        <w:drawing>
          <wp:inline distB="114300" distT="114300" distL="114300" distR="114300">
            <wp:extent cx="2560586" cy="8043863"/>
            <wp:effectExtent b="0" l="0" r="0" t="0"/>
            <wp:docPr id="113" name="image108.jpg"/>
            <a:graphic>
              <a:graphicData uri="http://schemas.openxmlformats.org/drawingml/2006/picture">
                <pic:pic>
                  <pic:nvPicPr>
                    <pic:cNvPr id="0" name="image108.jpg"/>
                    <pic:cNvPicPr preferRelativeResize="0"/>
                  </pic:nvPicPr>
                  <pic:blipFill>
                    <a:blip r:embed="rId5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2F">
      <w:pPr>
        <w:jc w:val="center"/>
        <w:rPr/>
      </w:pPr>
      <w:r w:rsidDel="00000000" w:rsidR="00000000" w:rsidRPr="00000000">
        <w:rPr/>
        <w:drawing>
          <wp:inline distB="114300" distT="114300" distL="114300" distR="114300">
            <wp:extent cx="2560586" cy="8043863"/>
            <wp:effectExtent b="0" l="0" r="0" t="0"/>
            <wp:docPr id="29" name="image38.jpg"/>
            <a:graphic>
              <a:graphicData uri="http://schemas.openxmlformats.org/drawingml/2006/picture">
                <pic:pic>
                  <pic:nvPicPr>
                    <pic:cNvPr id="0" name="image38.jpg"/>
                    <pic:cNvPicPr preferRelativeResize="0"/>
                  </pic:nvPicPr>
                  <pic:blipFill>
                    <a:blip r:embed="rId5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0">
      <w:pPr>
        <w:jc w:val="center"/>
        <w:rPr/>
      </w:pPr>
      <w:r w:rsidDel="00000000" w:rsidR="00000000" w:rsidRPr="00000000">
        <w:rPr/>
        <w:drawing>
          <wp:inline distB="114300" distT="114300" distL="114300" distR="114300">
            <wp:extent cx="2560586" cy="8043863"/>
            <wp:effectExtent b="0" l="0" r="0" t="0"/>
            <wp:docPr id="131" name="image134.jpg"/>
            <a:graphic>
              <a:graphicData uri="http://schemas.openxmlformats.org/drawingml/2006/picture">
                <pic:pic>
                  <pic:nvPicPr>
                    <pic:cNvPr id="0" name="image134.jpg"/>
                    <pic:cNvPicPr preferRelativeResize="0"/>
                  </pic:nvPicPr>
                  <pic:blipFill>
                    <a:blip r:embed="rId6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1">
      <w:pPr>
        <w:jc w:val="center"/>
        <w:rPr/>
      </w:pPr>
      <w:r w:rsidDel="00000000" w:rsidR="00000000" w:rsidRPr="00000000">
        <w:rPr/>
        <w:drawing>
          <wp:inline distB="114300" distT="114300" distL="114300" distR="114300">
            <wp:extent cx="2560586" cy="8043863"/>
            <wp:effectExtent b="0" l="0" r="0" t="0"/>
            <wp:docPr id="103" name="image98.jpg"/>
            <a:graphic>
              <a:graphicData uri="http://schemas.openxmlformats.org/drawingml/2006/picture">
                <pic:pic>
                  <pic:nvPicPr>
                    <pic:cNvPr id="0" name="image98.jpg"/>
                    <pic:cNvPicPr preferRelativeResize="0"/>
                  </pic:nvPicPr>
                  <pic:blipFill>
                    <a:blip r:embed="rId6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2">
      <w:pPr>
        <w:jc w:val="center"/>
        <w:rPr/>
      </w:pPr>
      <w:r w:rsidDel="00000000" w:rsidR="00000000" w:rsidRPr="00000000">
        <w:rPr/>
        <w:drawing>
          <wp:inline distB="114300" distT="114300" distL="114300" distR="114300">
            <wp:extent cx="2560586" cy="8043863"/>
            <wp:effectExtent b="0" l="0" r="0" t="0"/>
            <wp:docPr id="96" name="image92.jpg"/>
            <a:graphic>
              <a:graphicData uri="http://schemas.openxmlformats.org/drawingml/2006/picture">
                <pic:pic>
                  <pic:nvPicPr>
                    <pic:cNvPr id="0" name="image92.jpg"/>
                    <pic:cNvPicPr preferRelativeResize="0"/>
                  </pic:nvPicPr>
                  <pic:blipFill>
                    <a:blip r:embed="rId6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3">
      <w:pPr>
        <w:jc w:val="center"/>
        <w:rPr/>
      </w:pPr>
      <w:r w:rsidDel="00000000" w:rsidR="00000000" w:rsidRPr="00000000">
        <w:rPr/>
        <w:drawing>
          <wp:inline distB="114300" distT="114300" distL="114300" distR="114300">
            <wp:extent cx="2560586" cy="8043863"/>
            <wp:effectExtent b="0" l="0" r="0" t="0"/>
            <wp:docPr id="112" name="image109.jpg"/>
            <a:graphic>
              <a:graphicData uri="http://schemas.openxmlformats.org/drawingml/2006/picture">
                <pic:pic>
                  <pic:nvPicPr>
                    <pic:cNvPr id="0" name="image109.jpg"/>
                    <pic:cNvPicPr preferRelativeResize="0"/>
                  </pic:nvPicPr>
                  <pic:blipFill>
                    <a:blip r:embed="rId6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jc w:val="center"/>
        <w:rPr/>
      </w:pPr>
      <w:r w:rsidDel="00000000" w:rsidR="00000000" w:rsidRPr="00000000">
        <w:rPr/>
        <w:drawing>
          <wp:inline distB="114300" distT="114300" distL="114300" distR="114300">
            <wp:extent cx="2560586" cy="8043863"/>
            <wp:effectExtent b="0" l="0" r="0" t="0"/>
            <wp:docPr id="58" name="image60.jpg"/>
            <a:graphic>
              <a:graphicData uri="http://schemas.openxmlformats.org/drawingml/2006/picture">
                <pic:pic>
                  <pic:nvPicPr>
                    <pic:cNvPr id="0" name="image60.jpg"/>
                    <pic:cNvPicPr preferRelativeResize="0"/>
                  </pic:nvPicPr>
                  <pic:blipFill>
                    <a:blip r:embed="rId6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5">
      <w:pPr>
        <w:jc w:val="center"/>
        <w:rPr/>
      </w:pPr>
      <w:r w:rsidDel="00000000" w:rsidR="00000000" w:rsidRPr="00000000">
        <w:rPr/>
        <w:drawing>
          <wp:inline distB="114300" distT="114300" distL="114300" distR="114300">
            <wp:extent cx="2560586" cy="8043863"/>
            <wp:effectExtent b="0" l="0" r="0" t="0"/>
            <wp:docPr id="86" name="image82.jpg"/>
            <a:graphic>
              <a:graphicData uri="http://schemas.openxmlformats.org/drawingml/2006/picture">
                <pic:pic>
                  <pic:nvPicPr>
                    <pic:cNvPr id="0" name="image82.jpg"/>
                    <pic:cNvPicPr preferRelativeResize="0"/>
                  </pic:nvPicPr>
                  <pic:blipFill>
                    <a:blip r:embed="rId6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6">
      <w:pPr>
        <w:jc w:val="center"/>
        <w:rPr/>
      </w:pPr>
      <w:r w:rsidDel="00000000" w:rsidR="00000000" w:rsidRPr="00000000">
        <w:rPr/>
        <w:drawing>
          <wp:inline distB="114300" distT="114300" distL="114300" distR="114300">
            <wp:extent cx="2560586" cy="8043863"/>
            <wp:effectExtent b="0" l="0" r="0" t="0"/>
            <wp:docPr id="2" name="image19.jpg"/>
            <a:graphic>
              <a:graphicData uri="http://schemas.openxmlformats.org/drawingml/2006/picture">
                <pic:pic>
                  <pic:nvPicPr>
                    <pic:cNvPr id="0" name="image19.jpg"/>
                    <pic:cNvPicPr preferRelativeResize="0"/>
                  </pic:nvPicPr>
                  <pic:blipFill>
                    <a:blip r:embed="rId6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7">
      <w:pPr>
        <w:jc w:val="center"/>
        <w:rPr/>
      </w:pPr>
      <w:r w:rsidDel="00000000" w:rsidR="00000000" w:rsidRPr="00000000">
        <w:rPr/>
        <w:drawing>
          <wp:inline distB="114300" distT="114300" distL="114300" distR="114300">
            <wp:extent cx="2560586" cy="8043863"/>
            <wp:effectExtent b="0" l="0" r="0" t="0"/>
            <wp:docPr id="115" name="image103.jpg"/>
            <a:graphic>
              <a:graphicData uri="http://schemas.openxmlformats.org/drawingml/2006/picture">
                <pic:pic>
                  <pic:nvPicPr>
                    <pic:cNvPr id="0" name="image103.jpg"/>
                    <pic:cNvPicPr preferRelativeResize="0"/>
                  </pic:nvPicPr>
                  <pic:blipFill>
                    <a:blip r:embed="rId6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8">
      <w:pPr>
        <w:jc w:val="center"/>
        <w:rPr/>
      </w:pPr>
      <w:r w:rsidDel="00000000" w:rsidR="00000000" w:rsidRPr="00000000">
        <w:rPr/>
        <w:drawing>
          <wp:inline distB="114300" distT="114300" distL="114300" distR="114300">
            <wp:extent cx="2560586" cy="8043863"/>
            <wp:effectExtent b="0" l="0" r="0" t="0"/>
            <wp:docPr id="119" name="image122.jpg"/>
            <a:graphic>
              <a:graphicData uri="http://schemas.openxmlformats.org/drawingml/2006/picture">
                <pic:pic>
                  <pic:nvPicPr>
                    <pic:cNvPr id="0" name="image122.jpg"/>
                    <pic:cNvPicPr preferRelativeResize="0"/>
                  </pic:nvPicPr>
                  <pic:blipFill>
                    <a:blip r:embed="rId6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jc w:val="center"/>
        <w:rPr/>
      </w:pPr>
      <w:r w:rsidDel="00000000" w:rsidR="00000000" w:rsidRPr="00000000">
        <w:rPr/>
        <w:drawing>
          <wp:inline distB="114300" distT="114300" distL="114300" distR="114300">
            <wp:extent cx="2560586" cy="8043863"/>
            <wp:effectExtent b="0" l="0" r="0" t="0"/>
            <wp:docPr id="107" name="image102.jpg"/>
            <a:graphic>
              <a:graphicData uri="http://schemas.openxmlformats.org/drawingml/2006/picture">
                <pic:pic>
                  <pic:nvPicPr>
                    <pic:cNvPr id="0" name="image102.jpg"/>
                    <pic:cNvPicPr preferRelativeResize="0"/>
                  </pic:nvPicPr>
                  <pic:blipFill>
                    <a:blip r:embed="rId6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A">
      <w:pPr>
        <w:jc w:val="center"/>
        <w:rPr/>
      </w:pPr>
      <w:r w:rsidDel="00000000" w:rsidR="00000000" w:rsidRPr="00000000">
        <w:rPr/>
        <w:drawing>
          <wp:inline distB="114300" distT="114300" distL="114300" distR="114300">
            <wp:extent cx="2560586" cy="8043863"/>
            <wp:effectExtent b="0" l="0" r="0" t="0"/>
            <wp:docPr id="76" name="image65.jpg"/>
            <a:graphic>
              <a:graphicData uri="http://schemas.openxmlformats.org/drawingml/2006/picture">
                <pic:pic>
                  <pic:nvPicPr>
                    <pic:cNvPr id="0" name="image65.jpg"/>
                    <pic:cNvPicPr preferRelativeResize="0"/>
                  </pic:nvPicPr>
                  <pic:blipFill>
                    <a:blip r:embed="rId7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B">
      <w:pPr>
        <w:jc w:val="center"/>
        <w:rPr/>
      </w:pPr>
      <w:r w:rsidDel="00000000" w:rsidR="00000000" w:rsidRPr="00000000">
        <w:rPr/>
        <w:drawing>
          <wp:inline distB="114300" distT="114300" distL="114300" distR="114300">
            <wp:extent cx="2560586" cy="8043863"/>
            <wp:effectExtent b="0" l="0" r="0" t="0"/>
            <wp:docPr id="52" name="image50.jpg"/>
            <a:graphic>
              <a:graphicData uri="http://schemas.openxmlformats.org/drawingml/2006/picture">
                <pic:pic>
                  <pic:nvPicPr>
                    <pic:cNvPr id="0" name="image50.jpg"/>
                    <pic:cNvPicPr preferRelativeResize="0"/>
                  </pic:nvPicPr>
                  <pic:blipFill>
                    <a:blip r:embed="rId7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C">
      <w:pPr>
        <w:jc w:val="center"/>
        <w:rPr/>
      </w:pPr>
      <w:r w:rsidDel="00000000" w:rsidR="00000000" w:rsidRPr="00000000">
        <w:rPr/>
        <w:drawing>
          <wp:inline distB="114300" distT="114300" distL="114300" distR="114300">
            <wp:extent cx="2560586" cy="8043863"/>
            <wp:effectExtent b="0" l="0" r="0" t="0"/>
            <wp:docPr id="33" name="image33.jpg"/>
            <a:graphic>
              <a:graphicData uri="http://schemas.openxmlformats.org/drawingml/2006/picture">
                <pic:pic>
                  <pic:nvPicPr>
                    <pic:cNvPr id="0" name="image33.jpg"/>
                    <pic:cNvPicPr preferRelativeResize="0"/>
                  </pic:nvPicPr>
                  <pic:blipFill>
                    <a:blip r:embed="rId7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jc w:val="center"/>
        <w:rPr/>
      </w:pPr>
      <w:r w:rsidDel="00000000" w:rsidR="00000000" w:rsidRPr="00000000">
        <w:rPr/>
        <w:drawing>
          <wp:inline distB="114300" distT="114300" distL="114300" distR="114300">
            <wp:extent cx="2560586" cy="8043863"/>
            <wp:effectExtent b="0" l="0" r="0" t="0"/>
            <wp:docPr id="51" name="image52.jpg"/>
            <a:graphic>
              <a:graphicData uri="http://schemas.openxmlformats.org/drawingml/2006/picture">
                <pic:pic>
                  <pic:nvPicPr>
                    <pic:cNvPr id="0" name="image52.jpg"/>
                    <pic:cNvPicPr preferRelativeResize="0"/>
                  </pic:nvPicPr>
                  <pic:blipFill>
                    <a:blip r:embed="rId7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E">
      <w:pPr>
        <w:jc w:val="center"/>
        <w:rPr/>
      </w:pPr>
      <w:r w:rsidDel="00000000" w:rsidR="00000000" w:rsidRPr="00000000">
        <w:rPr/>
        <w:drawing>
          <wp:inline distB="114300" distT="114300" distL="114300" distR="114300">
            <wp:extent cx="2560586" cy="8043863"/>
            <wp:effectExtent b="0" l="0" r="0" t="0"/>
            <wp:docPr id="94" name="image89.jpg"/>
            <a:graphic>
              <a:graphicData uri="http://schemas.openxmlformats.org/drawingml/2006/picture">
                <pic:pic>
                  <pic:nvPicPr>
                    <pic:cNvPr id="0" name="image89.jpg"/>
                    <pic:cNvPicPr preferRelativeResize="0"/>
                  </pic:nvPicPr>
                  <pic:blipFill>
                    <a:blip r:embed="rId7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3F">
      <w:pPr>
        <w:jc w:val="center"/>
        <w:rPr/>
      </w:pPr>
      <w:r w:rsidDel="00000000" w:rsidR="00000000" w:rsidRPr="00000000">
        <w:rPr/>
        <w:drawing>
          <wp:inline distB="114300" distT="114300" distL="114300" distR="114300">
            <wp:extent cx="2560586" cy="8043863"/>
            <wp:effectExtent b="0" l="0" r="0" t="0"/>
            <wp:docPr id="92" name="image91.jpg"/>
            <a:graphic>
              <a:graphicData uri="http://schemas.openxmlformats.org/drawingml/2006/picture">
                <pic:pic>
                  <pic:nvPicPr>
                    <pic:cNvPr id="0" name="image91.jpg"/>
                    <pic:cNvPicPr preferRelativeResize="0"/>
                  </pic:nvPicPr>
                  <pic:blipFill>
                    <a:blip r:embed="rId7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0">
      <w:pPr>
        <w:jc w:val="center"/>
        <w:rPr/>
      </w:pPr>
      <w:r w:rsidDel="00000000" w:rsidR="00000000" w:rsidRPr="00000000">
        <w:rPr/>
        <w:drawing>
          <wp:inline distB="114300" distT="114300" distL="114300" distR="114300">
            <wp:extent cx="2560586" cy="8043863"/>
            <wp:effectExtent b="0" l="0" r="0" t="0"/>
            <wp:docPr id="132" name="image127.jpg"/>
            <a:graphic>
              <a:graphicData uri="http://schemas.openxmlformats.org/drawingml/2006/picture">
                <pic:pic>
                  <pic:nvPicPr>
                    <pic:cNvPr id="0" name="image127.jpg"/>
                    <pic:cNvPicPr preferRelativeResize="0"/>
                  </pic:nvPicPr>
                  <pic:blipFill>
                    <a:blip r:embed="rId7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1">
      <w:pPr>
        <w:jc w:val="center"/>
        <w:rPr/>
      </w:pPr>
      <w:r w:rsidDel="00000000" w:rsidR="00000000" w:rsidRPr="00000000">
        <w:rPr/>
        <w:drawing>
          <wp:inline distB="114300" distT="114300" distL="114300" distR="114300">
            <wp:extent cx="2560586" cy="8043863"/>
            <wp:effectExtent b="0" l="0" r="0" t="0"/>
            <wp:docPr id="104" name="image105.jpg"/>
            <a:graphic>
              <a:graphicData uri="http://schemas.openxmlformats.org/drawingml/2006/picture">
                <pic:pic>
                  <pic:nvPicPr>
                    <pic:cNvPr id="0" name="image105.jpg"/>
                    <pic:cNvPicPr preferRelativeResize="0"/>
                  </pic:nvPicPr>
                  <pic:blipFill>
                    <a:blip r:embed="rId7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2">
      <w:pPr>
        <w:jc w:val="center"/>
        <w:rPr/>
      </w:pPr>
      <w:r w:rsidDel="00000000" w:rsidR="00000000" w:rsidRPr="00000000">
        <w:rPr/>
        <w:drawing>
          <wp:inline distB="114300" distT="114300" distL="114300" distR="114300">
            <wp:extent cx="2560586" cy="8043863"/>
            <wp:effectExtent b="0" l="0" r="0" t="0"/>
            <wp:docPr id="141" name="image135.jpg"/>
            <a:graphic>
              <a:graphicData uri="http://schemas.openxmlformats.org/drawingml/2006/picture">
                <pic:pic>
                  <pic:nvPicPr>
                    <pic:cNvPr id="0" name="image135.jpg"/>
                    <pic:cNvPicPr preferRelativeResize="0"/>
                  </pic:nvPicPr>
                  <pic:blipFill>
                    <a:blip r:embed="rId7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3">
      <w:pPr>
        <w:jc w:val="center"/>
        <w:rPr/>
      </w:pPr>
      <w:r w:rsidDel="00000000" w:rsidR="00000000" w:rsidRPr="00000000">
        <w:rPr/>
        <w:drawing>
          <wp:inline distB="114300" distT="114300" distL="114300" distR="114300">
            <wp:extent cx="2560586" cy="8043863"/>
            <wp:effectExtent b="0" l="0" r="0" t="0"/>
            <wp:docPr id="11" name="image6.jpg"/>
            <a:graphic>
              <a:graphicData uri="http://schemas.openxmlformats.org/drawingml/2006/picture">
                <pic:pic>
                  <pic:nvPicPr>
                    <pic:cNvPr id="0" name="image6.jpg"/>
                    <pic:cNvPicPr preferRelativeResize="0"/>
                  </pic:nvPicPr>
                  <pic:blipFill>
                    <a:blip r:embed="rId7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4">
      <w:pPr>
        <w:jc w:val="center"/>
        <w:rPr/>
      </w:pPr>
      <w:r w:rsidDel="00000000" w:rsidR="00000000" w:rsidRPr="00000000">
        <w:rPr/>
        <w:drawing>
          <wp:inline distB="114300" distT="114300" distL="114300" distR="114300">
            <wp:extent cx="2560586" cy="8043863"/>
            <wp:effectExtent b="0" l="0" r="0" t="0"/>
            <wp:docPr id="12" name="image12.jpg"/>
            <a:graphic>
              <a:graphicData uri="http://schemas.openxmlformats.org/drawingml/2006/picture">
                <pic:pic>
                  <pic:nvPicPr>
                    <pic:cNvPr id="0" name="image12.jpg"/>
                    <pic:cNvPicPr preferRelativeResize="0"/>
                  </pic:nvPicPr>
                  <pic:blipFill>
                    <a:blip r:embed="rId80"/>
                    <a:srcRect b="71" l="0" r="0" t="71"/>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5">
      <w:pPr>
        <w:jc w:val="center"/>
        <w:rPr/>
      </w:pPr>
      <w:r w:rsidDel="00000000" w:rsidR="00000000" w:rsidRPr="00000000">
        <w:rPr/>
        <w:drawing>
          <wp:inline distB="114300" distT="114300" distL="114300" distR="114300">
            <wp:extent cx="2560586" cy="8043863"/>
            <wp:effectExtent b="0" l="0" r="0" t="0"/>
            <wp:docPr id="78" name="image79.jpg"/>
            <a:graphic>
              <a:graphicData uri="http://schemas.openxmlformats.org/drawingml/2006/picture">
                <pic:pic>
                  <pic:nvPicPr>
                    <pic:cNvPr id="0" name="image79.jpg"/>
                    <pic:cNvPicPr preferRelativeResize="0"/>
                  </pic:nvPicPr>
                  <pic:blipFill>
                    <a:blip r:embed="rId8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jc w:val="center"/>
        <w:rPr/>
      </w:pPr>
      <w:r w:rsidDel="00000000" w:rsidR="00000000" w:rsidRPr="00000000">
        <w:rPr/>
        <w:drawing>
          <wp:inline distB="114300" distT="114300" distL="114300" distR="114300">
            <wp:extent cx="2560586" cy="8043863"/>
            <wp:effectExtent b="0" l="0" r="0" t="0"/>
            <wp:docPr id="39" name="image36.jpg"/>
            <a:graphic>
              <a:graphicData uri="http://schemas.openxmlformats.org/drawingml/2006/picture">
                <pic:pic>
                  <pic:nvPicPr>
                    <pic:cNvPr id="0" name="image36.jpg"/>
                    <pic:cNvPicPr preferRelativeResize="0"/>
                  </pic:nvPicPr>
                  <pic:blipFill>
                    <a:blip r:embed="rId8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7">
      <w:pPr>
        <w:jc w:val="center"/>
        <w:rPr/>
      </w:pPr>
      <w:r w:rsidDel="00000000" w:rsidR="00000000" w:rsidRPr="00000000">
        <w:rPr/>
        <w:drawing>
          <wp:inline distB="114300" distT="114300" distL="114300" distR="114300">
            <wp:extent cx="2560586" cy="8043863"/>
            <wp:effectExtent b="0" l="0" r="0" t="0"/>
            <wp:docPr id="70" name="image63.jpg"/>
            <a:graphic>
              <a:graphicData uri="http://schemas.openxmlformats.org/drawingml/2006/picture">
                <pic:pic>
                  <pic:nvPicPr>
                    <pic:cNvPr id="0" name="image63.jpg"/>
                    <pic:cNvPicPr preferRelativeResize="0"/>
                  </pic:nvPicPr>
                  <pic:blipFill>
                    <a:blip r:embed="rId8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8">
      <w:pPr>
        <w:jc w:val="center"/>
        <w:rPr/>
      </w:pPr>
      <w:r w:rsidDel="00000000" w:rsidR="00000000" w:rsidRPr="00000000">
        <w:rPr/>
        <w:drawing>
          <wp:inline distB="114300" distT="114300" distL="114300" distR="114300">
            <wp:extent cx="2560586" cy="8043863"/>
            <wp:effectExtent b="0" l="0" r="0" t="0"/>
            <wp:docPr id="102" name="image93.jpg"/>
            <a:graphic>
              <a:graphicData uri="http://schemas.openxmlformats.org/drawingml/2006/picture">
                <pic:pic>
                  <pic:nvPicPr>
                    <pic:cNvPr id="0" name="image93.jpg"/>
                    <pic:cNvPicPr preferRelativeResize="0"/>
                  </pic:nvPicPr>
                  <pic:blipFill>
                    <a:blip r:embed="rId8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9">
      <w:pPr>
        <w:jc w:val="center"/>
        <w:rPr/>
      </w:pPr>
      <w:r w:rsidDel="00000000" w:rsidR="00000000" w:rsidRPr="00000000">
        <w:rPr/>
        <w:drawing>
          <wp:inline distB="114300" distT="114300" distL="114300" distR="114300">
            <wp:extent cx="2560586" cy="8043863"/>
            <wp:effectExtent b="0" l="0" r="0" t="0"/>
            <wp:docPr id="108" name="image129.jpg"/>
            <a:graphic>
              <a:graphicData uri="http://schemas.openxmlformats.org/drawingml/2006/picture">
                <pic:pic>
                  <pic:nvPicPr>
                    <pic:cNvPr id="0" name="image129.jpg"/>
                    <pic:cNvPicPr preferRelativeResize="0"/>
                  </pic:nvPicPr>
                  <pic:blipFill>
                    <a:blip r:embed="rId8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A">
      <w:pPr>
        <w:jc w:val="center"/>
        <w:rPr/>
      </w:pPr>
      <w:r w:rsidDel="00000000" w:rsidR="00000000" w:rsidRPr="00000000">
        <w:rPr/>
        <w:drawing>
          <wp:inline distB="114300" distT="114300" distL="114300" distR="114300">
            <wp:extent cx="2560586" cy="8043863"/>
            <wp:effectExtent b="0" l="0" r="0" t="0"/>
            <wp:docPr id="19" name="image2.jpg"/>
            <a:graphic>
              <a:graphicData uri="http://schemas.openxmlformats.org/drawingml/2006/picture">
                <pic:pic>
                  <pic:nvPicPr>
                    <pic:cNvPr id="0" name="image2.jpg"/>
                    <pic:cNvPicPr preferRelativeResize="0"/>
                  </pic:nvPicPr>
                  <pic:blipFill>
                    <a:blip r:embed="rId8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B">
      <w:pPr>
        <w:jc w:val="center"/>
        <w:rPr/>
      </w:pPr>
      <w:r w:rsidDel="00000000" w:rsidR="00000000" w:rsidRPr="00000000">
        <w:rPr/>
        <w:drawing>
          <wp:inline distB="114300" distT="114300" distL="114300" distR="114300">
            <wp:extent cx="2560586" cy="8043863"/>
            <wp:effectExtent b="0" l="0" r="0" t="0"/>
            <wp:docPr id="30" name="image26.jpg"/>
            <a:graphic>
              <a:graphicData uri="http://schemas.openxmlformats.org/drawingml/2006/picture">
                <pic:pic>
                  <pic:nvPicPr>
                    <pic:cNvPr id="0" name="image26.jpg"/>
                    <pic:cNvPicPr preferRelativeResize="0"/>
                  </pic:nvPicPr>
                  <pic:blipFill>
                    <a:blip r:embed="rId8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C">
      <w:pPr>
        <w:jc w:val="center"/>
        <w:rPr/>
      </w:pPr>
      <w:r w:rsidDel="00000000" w:rsidR="00000000" w:rsidRPr="00000000">
        <w:rPr/>
        <w:drawing>
          <wp:inline distB="114300" distT="114300" distL="114300" distR="114300">
            <wp:extent cx="2560586" cy="8043863"/>
            <wp:effectExtent b="0" l="0" r="0" t="0"/>
            <wp:docPr id="9" name="image20.jpg"/>
            <a:graphic>
              <a:graphicData uri="http://schemas.openxmlformats.org/drawingml/2006/picture">
                <pic:pic>
                  <pic:nvPicPr>
                    <pic:cNvPr id="0" name="image20.jpg"/>
                    <pic:cNvPicPr preferRelativeResize="0"/>
                  </pic:nvPicPr>
                  <pic:blipFill>
                    <a:blip r:embed="rId8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D">
      <w:pPr>
        <w:jc w:val="center"/>
        <w:rPr/>
      </w:pPr>
      <w:r w:rsidDel="00000000" w:rsidR="00000000" w:rsidRPr="00000000">
        <w:rPr/>
        <w:drawing>
          <wp:inline distB="114300" distT="114300" distL="114300" distR="114300">
            <wp:extent cx="2560586" cy="8043863"/>
            <wp:effectExtent b="0" l="0" r="0" t="0"/>
            <wp:docPr id="110" name="image123.jpg"/>
            <a:graphic>
              <a:graphicData uri="http://schemas.openxmlformats.org/drawingml/2006/picture">
                <pic:pic>
                  <pic:nvPicPr>
                    <pic:cNvPr id="0" name="image123.jpg"/>
                    <pic:cNvPicPr preferRelativeResize="0"/>
                  </pic:nvPicPr>
                  <pic:blipFill>
                    <a:blip r:embed="rId8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jc w:val="center"/>
        <w:rPr/>
      </w:pPr>
      <w:r w:rsidDel="00000000" w:rsidR="00000000" w:rsidRPr="00000000">
        <w:rPr/>
        <w:drawing>
          <wp:inline distB="114300" distT="114300" distL="114300" distR="114300">
            <wp:extent cx="2560586" cy="8043863"/>
            <wp:effectExtent b="0" l="0" r="0" t="0"/>
            <wp:docPr id="37" name="image32.jpg"/>
            <a:graphic>
              <a:graphicData uri="http://schemas.openxmlformats.org/drawingml/2006/picture">
                <pic:pic>
                  <pic:nvPicPr>
                    <pic:cNvPr id="0" name="image32.jpg"/>
                    <pic:cNvPicPr preferRelativeResize="0"/>
                  </pic:nvPicPr>
                  <pic:blipFill>
                    <a:blip r:embed="rId9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4F">
      <w:pPr>
        <w:jc w:val="center"/>
        <w:rPr/>
      </w:pPr>
      <w:r w:rsidDel="00000000" w:rsidR="00000000" w:rsidRPr="00000000">
        <w:rPr/>
        <w:drawing>
          <wp:inline distB="114300" distT="114300" distL="114300" distR="114300">
            <wp:extent cx="2560586" cy="8043863"/>
            <wp:effectExtent b="0" l="0" r="0" t="0"/>
            <wp:docPr id="73" name="image67.jpg"/>
            <a:graphic>
              <a:graphicData uri="http://schemas.openxmlformats.org/drawingml/2006/picture">
                <pic:pic>
                  <pic:nvPicPr>
                    <pic:cNvPr id="0" name="image67.jpg"/>
                    <pic:cNvPicPr preferRelativeResize="0"/>
                  </pic:nvPicPr>
                  <pic:blipFill>
                    <a:blip r:embed="rId9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0">
      <w:pPr>
        <w:jc w:val="center"/>
        <w:rPr/>
      </w:pPr>
      <w:r w:rsidDel="00000000" w:rsidR="00000000" w:rsidRPr="00000000">
        <w:rPr/>
        <w:drawing>
          <wp:inline distB="114300" distT="114300" distL="114300" distR="114300">
            <wp:extent cx="2560586" cy="8043863"/>
            <wp:effectExtent b="0" l="0" r="0" t="0"/>
            <wp:docPr id="93" name="image86.jpg"/>
            <a:graphic>
              <a:graphicData uri="http://schemas.openxmlformats.org/drawingml/2006/picture">
                <pic:pic>
                  <pic:nvPicPr>
                    <pic:cNvPr id="0" name="image86.jpg"/>
                    <pic:cNvPicPr preferRelativeResize="0"/>
                  </pic:nvPicPr>
                  <pic:blipFill>
                    <a:blip r:embed="rId9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1">
      <w:pPr>
        <w:jc w:val="center"/>
        <w:rPr/>
      </w:pPr>
      <w:r w:rsidDel="00000000" w:rsidR="00000000" w:rsidRPr="00000000">
        <w:rPr/>
        <w:drawing>
          <wp:inline distB="114300" distT="114300" distL="114300" distR="114300">
            <wp:extent cx="2560586" cy="8043863"/>
            <wp:effectExtent b="0" l="0" r="0" t="0"/>
            <wp:docPr id="80" name="image78.jpg"/>
            <a:graphic>
              <a:graphicData uri="http://schemas.openxmlformats.org/drawingml/2006/picture">
                <pic:pic>
                  <pic:nvPicPr>
                    <pic:cNvPr id="0" name="image78.jpg"/>
                    <pic:cNvPicPr preferRelativeResize="0"/>
                  </pic:nvPicPr>
                  <pic:blipFill>
                    <a:blip r:embed="rId9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2">
      <w:pPr>
        <w:jc w:val="center"/>
        <w:rPr/>
      </w:pPr>
      <w:r w:rsidDel="00000000" w:rsidR="00000000" w:rsidRPr="00000000">
        <w:rPr/>
        <w:drawing>
          <wp:inline distB="114300" distT="114300" distL="114300" distR="114300">
            <wp:extent cx="2560586" cy="8043863"/>
            <wp:effectExtent b="0" l="0" r="0" t="0"/>
            <wp:docPr id="91" name="image88.jpg"/>
            <a:graphic>
              <a:graphicData uri="http://schemas.openxmlformats.org/drawingml/2006/picture">
                <pic:pic>
                  <pic:nvPicPr>
                    <pic:cNvPr id="0" name="image88.jpg"/>
                    <pic:cNvPicPr preferRelativeResize="0"/>
                  </pic:nvPicPr>
                  <pic:blipFill>
                    <a:blip r:embed="rId9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3">
      <w:pPr>
        <w:jc w:val="center"/>
        <w:rPr/>
      </w:pPr>
      <w:r w:rsidDel="00000000" w:rsidR="00000000" w:rsidRPr="00000000">
        <w:rPr/>
        <w:drawing>
          <wp:inline distB="114300" distT="114300" distL="114300" distR="114300">
            <wp:extent cx="2560586" cy="8043863"/>
            <wp:effectExtent b="0" l="0" r="0" t="0"/>
            <wp:docPr id="87" name="image99.jpg"/>
            <a:graphic>
              <a:graphicData uri="http://schemas.openxmlformats.org/drawingml/2006/picture">
                <pic:pic>
                  <pic:nvPicPr>
                    <pic:cNvPr id="0" name="image99.jpg"/>
                    <pic:cNvPicPr preferRelativeResize="0"/>
                  </pic:nvPicPr>
                  <pic:blipFill>
                    <a:blip r:embed="rId9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4">
      <w:pPr>
        <w:jc w:val="center"/>
        <w:rPr/>
      </w:pPr>
      <w:r w:rsidDel="00000000" w:rsidR="00000000" w:rsidRPr="00000000">
        <w:rPr/>
        <w:drawing>
          <wp:inline distB="114300" distT="114300" distL="114300" distR="114300">
            <wp:extent cx="2560586" cy="8043863"/>
            <wp:effectExtent b="0" l="0" r="0" t="0"/>
            <wp:docPr id="4" name="image3.jpg"/>
            <a:graphic>
              <a:graphicData uri="http://schemas.openxmlformats.org/drawingml/2006/picture">
                <pic:pic>
                  <pic:nvPicPr>
                    <pic:cNvPr id="0" name="image3.jpg"/>
                    <pic:cNvPicPr preferRelativeResize="0"/>
                  </pic:nvPicPr>
                  <pic:blipFill>
                    <a:blip r:embed="rId9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5">
      <w:pPr>
        <w:jc w:val="center"/>
        <w:rPr/>
      </w:pPr>
      <w:r w:rsidDel="00000000" w:rsidR="00000000" w:rsidRPr="00000000">
        <w:rPr/>
        <w:drawing>
          <wp:inline distB="114300" distT="114300" distL="114300" distR="114300">
            <wp:extent cx="2560586" cy="8043863"/>
            <wp:effectExtent b="0" l="0" r="0" t="0"/>
            <wp:docPr id="88" name="image90.jpg"/>
            <a:graphic>
              <a:graphicData uri="http://schemas.openxmlformats.org/drawingml/2006/picture">
                <pic:pic>
                  <pic:nvPicPr>
                    <pic:cNvPr id="0" name="image90.jpg"/>
                    <pic:cNvPicPr preferRelativeResize="0"/>
                  </pic:nvPicPr>
                  <pic:blipFill>
                    <a:blip r:embed="rId9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6">
      <w:pPr>
        <w:jc w:val="center"/>
        <w:rPr/>
      </w:pPr>
      <w:r w:rsidDel="00000000" w:rsidR="00000000" w:rsidRPr="00000000">
        <w:rPr/>
        <w:drawing>
          <wp:inline distB="114300" distT="114300" distL="114300" distR="114300">
            <wp:extent cx="2560586" cy="8043863"/>
            <wp:effectExtent b="0" l="0" r="0" t="0"/>
            <wp:docPr id="46" name="image40.jpg"/>
            <a:graphic>
              <a:graphicData uri="http://schemas.openxmlformats.org/drawingml/2006/picture">
                <pic:pic>
                  <pic:nvPicPr>
                    <pic:cNvPr id="0" name="image40.jpg"/>
                    <pic:cNvPicPr preferRelativeResize="0"/>
                  </pic:nvPicPr>
                  <pic:blipFill>
                    <a:blip r:embed="rId9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7">
      <w:pPr>
        <w:jc w:val="center"/>
        <w:rPr/>
      </w:pPr>
      <w:r w:rsidDel="00000000" w:rsidR="00000000" w:rsidRPr="00000000">
        <w:rPr/>
        <w:drawing>
          <wp:inline distB="114300" distT="114300" distL="114300" distR="114300">
            <wp:extent cx="2560586" cy="8043863"/>
            <wp:effectExtent b="0" l="0" r="0" t="0"/>
            <wp:docPr id="109" name="image101.jpg"/>
            <a:graphic>
              <a:graphicData uri="http://schemas.openxmlformats.org/drawingml/2006/picture">
                <pic:pic>
                  <pic:nvPicPr>
                    <pic:cNvPr id="0" name="image101.jpg"/>
                    <pic:cNvPicPr preferRelativeResize="0"/>
                  </pic:nvPicPr>
                  <pic:blipFill>
                    <a:blip r:embed="rId9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8">
      <w:pPr>
        <w:jc w:val="center"/>
        <w:rPr/>
      </w:pPr>
      <w:r w:rsidDel="00000000" w:rsidR="00000000" w:rsidRPr="00000000">
        <w:rPr/>
        <w:drawing>
          <wp:inline distB="114300" distT="114300" distL="114300" distR="114300">
            <wp:extent cx="2560586" cy="8043863"/>
            <wp:effectExtent b="0" l="0" r="0" t="0"/>
            <wp:docPr id="82" name="image83.jpg"/>
            <a:graphic>
              <a:graphicData uri="http://schemas.openxmlformats.org/drawingml/2006/picture">
                <pic:pic>
                  <pic:nvPicPr>
                    <pic:cNvPr id="0" name="image83.jpg"/>
                    <pic:cNvPicPr preferRelativeResize="0"/>
                  </pic:nvPicPr>
                  <pic:blipFill>
                    <a:blip r:embed="rId10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9">
      <w:pPr>
        <w:jc w:val="center"/>
        <w:rPr/>
      </w:pPr>
      <w:r w:rsidDel="00000000" w:rsidR="00000000" w:rsidRPr="00000000">
        <w:rPr/>
        <w:drawing>
          <wp:inline distB="114300" distT="114300" distL="114300" distR="114300">
            <wp:extent cx="2560586" cy="8043863"/>
            <wp:effectExtent b="0" l="0" r="0" t="0"/>
            <wp:docPr id="32" name="image37.jpg"/>
            <a:graphic>
              <a:graphicData uri="http://schemas.openxmlformats.org/drawingml/2006/picture">
                <pic:pic>
                  <pic:nvPicPr>
                    <pic:cNvPr id="0" name="image37.jpg"/>
                    <pic:cNvPicPr preferRelativeResize="0"/>
                  </pic:nvPicPr>
                  <pic:blipFill>
                    <a:blip r:embed="rId10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A">
      <w:pPr>
        <w:jc w:val="center"/>
        <w:rPr/>
      </w:pPr>
      <w:r w:rsidDel="00000000" w:rsidR="00000000" w:rsidRPr="00000000">
        <w:rPr/>
        <w:drawing>
          <wp:inline distB="114300" distT="114300" distL="114300" distR="114300">
            <wp:extent cx="2560586" cy="8043863"/>
            <wp:effectExtent b="0" l="0" r="0" t="0"/>
            <wp:docPr id="145" name="image144.jpg"/>
            <a:graphic>
              <a:graphicData uri="http://schemas.openxmlformats.org/drawingml/2006/picture">
                <pic:pic>
                  <pic:nvPicPr>
                    <pic:cNvPr id="0" name="image144.jpg"/>
                    <pic:cNvPicPr preferRelativeResize="0"/>
                  </pic:nvPicPr>
                  <pic:blipFill>
                    <a:blip r:embed="rId10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B">
      <w:pPr>
        <w:jc w:val="center"/>
        <w:rPr/>
      </w:pPr>
      <w:r w:rsidDel="00000000" w:rsidR="00000000" w:rsidRPr="00000000">
        <w:rPr/>
        <w:drawing>
          <wp:inline distB="114300" distT="114300" distL="114300" distR="114300">
            <wp:extent cx="2560586" cy="8043863"/>
            <wp:effectExtent b="0" l="0" r="0" t="0"/>
            <wp:docPr id="59" name="image42.jpg"/>
            <a:graphic>
              <a:graphicData uri="http://schemas.openxmlformats.org/drawingml/2006/picture">
                <pic:pic>
                  <pic:nvPicPr>
                    <pic:cNvPr id="0" name="image42.jpg"/>
                    <pic:cNvPicPr preferRelativeResize="0"/>
                  </pic:nvPicPr>
                  <pic:blipFill>
                    <a:blip r:embed="rId10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C">
      <w:pPr>
        <w:jc w:val="center"/>
        <w:rPr/>
      </w:pPr>
      <w:r w:rsidDel="00000000" w:rsidR="00000000" w:rsidRPr="00000000">
        <w:rPr/>
        <w:drawing>
          <wp:inline distB="114300" distT="114300" distL="114300" distR="114300">
            <wp:extent cx="2560586" cy="8043863"/>
            <wp:effectExtent b="0" l="0" r="0" t="0"/>
            <wp:docPr id="95" name="image87.jpg"/>
            <a:graphic>
              <a:graphicData uri="http://schemas.openxmlformats.org/drawingml/2006/picture">
                <pic:pic>
                  <pic:nvPicPr>
                    <pic:cNvPr id="0" name="image87.jpg"/>
                    <pic:cNvPicPr preferRelativeResize="0"/>
                  </pic:nvPicPr>
                  <pic:blipFill>
                    <a:blip r:embed="rId10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D">
      <w:pPr>
        <w:jc w:val="center"/>
        <w:rPr/>
      </w:pPr>
      <w:r w:rsidDel="00000000" w:rsidR="00000000" w:rsidRPr="00000000">
        <w:rPr/>
        <w:drawing>
          <wp:inline distB="114300" distT="114300" distL="114300" distR="114300">
            <wp:extent cx="2560586" cy="8043863"/>
            <wp:effectExtent b="0" l="0" r="0" t="0"/>
            <wp:docPr id="7" name="image11.jpg"/>
            <a:graphic>
              <a:graphicData uri="http://schemas.openxmlformats.org/drawingml/2006/picture">
                <pic:pic>
                  <pic:nvPicPr>
                    <pic:cNvPr id="0" name="image11.jpg"/>
                    <pic:cNvPicPr preferRelativeResize="0"/>
                  </pic:nvPicPr>
                  <pic:blipFill>
                    <a:blip r:embed="rId10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E">
      <w:pPr>
        <w:jc w:val="center"/>
        <w:rPr/>
      </w:pPr>
      <w:r w:rsidDel="00000000" w:rsidR="00000000" w:rsidRPr="00000000">
        <w:rPr/>
        <w:drawing>
          <wp:inline distB="114300" distT="114300" distL="114300" distR="114300">
            <wp:extent cx="2560586" cy="8043863"/>
            <wp:effectExtent b="0" l="0" r="0" t="0"/>
            <wp:docPr id="26" name="image22.jpg"/>
            <a:graphic>
              <a:graphicData uri="http://schemas.openxmlformats.org/drawingml/2006/picture">
                <pic:pic>
                  <pic:nvPicPr>
                    <pic:cNvPr id="0" name="image22.jpg"/>
                    <pic:cNvPicPr preferRelativeResize="0"/>
                  </pic:nvPicPr>
                  <pic:blipFill>
                    <a:blip r:embed="rId10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5F">
      <w:pPr>
        <w:jc w:val="center"/>
        <w:rPr/>
      </w:pPr>
      <w:r w:rsidDel="00000000" w:rsidR="00000000" w:rsidRPr="00000000">
        <w:rPr/>
        <w:drawing>
          <wp:inline distB="114300" distT="114300" distL="114300" distR="114300">
            <wp:extent cx="2560586" cy="8043863"/>
            <wp:effectExtent b="0" l="0" r="0" t="0"/>
            <wp:docPr id="140" name="image137.jpg"/>
            <a:graphic>
              <a:graphicData uri="http://schemas.openxmlformats.org/drawingml/2006/picture">
                <pic:pic>
                  <pic:nvPicPr>
                    <pic:cNvPr id="0" name="image137.jpg"/>
                    <pic:cNvPicPr preferRelativeResize="0"/>
                  </pic:nvPicPr>
                  <pic:blipFill>
                    <a:blip r:embed="rId10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0">
      <w:pPr>
        <w:jc w:val="center"/>
        <w:rPr/>
      </w:pPr>
      <w:r w:rsidDel="00000000" w:rsidR="00000000" w:rsidRPr="00000000">
        <w:rPr/>
        <w:drawing>
          <wp:inline distB="114300" distT="114300" distL="114300" distR="114300">
            <wp:extent cx="2560586" cy="8043863"/>
            <wp:effectExtent b="0" l="0" r="0" t="0"/>
            <wp:docPr id="133" name="image130.jpg"/>
            <a:graphic>
              <a:graphicData uri="http://schemas.openxmlformats.org/drawingml/2006/picture">
                <pic:pic>
                  <pic:nvPicPr>
                    <pic:cNvPr id="0" name="image130.jpg"/>
                    <pic:cNvPicPr preferRelativeResize="0"/>
                  </pic:nvPicPr>
                  <pic:blipFill>
                    <a:blip r:embed="rId10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1">
      <w:pPr>
        <w:jc w:val="center"/>
        <w:rPr/>
      </w:pPr>
      <w:r w:rsidDel="00000000" w:rsidR="00000000" w:rsidRPr="00000000">
        <w:rPr/>
        <w:drawing>
          <wp:inline distB="114300" distT="114300" distL="114300" distR="114300">
            <wp:extent cx="2560586" cy="8043863"/>
            <wp:effectExtent b="0" l="0" r="0" t="0"/>
            <wp:docPr id="25" name="image31.jpg"/>
            <a:graphic>
              <a:graphicData uri="http://schemas.openxmlformats.org/drawingml/2006/picture">
                <pic:pic>
                  <pic:nvPicPr>
                    <pic:cNvPr id="0" name="image31.jpg"/>
                    <pic:cNvPicPr preferRelativeResize="0"/>
                  </pic:nvPicPr>
                  <pic:blipFill>
                    <a:blip r:embed="rId10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2">
      <w:pPr>
        <w:jc w:val="center"/>
        <w:rPr/>
      </w:pPr>
      <w:r w:rsidDel="00000000" w:rsidR="00000000" w:rsidRPr="00000000">
        <w:rPr/>
        <w:drawing>
          <wp:inline distB="114300" distT="114300" distL="114300" distR="114300">
            <wp:extent cx="2560586" cy="8043863"/>
            <wp:effectExtent b="0" l="0" r="0" t="0"/>
            <wp:docPr id="101" name="image100.jpg"/>
            <a:graphic>
              <a:graphicData uri="http://schemas.openxmlformats.org/drawingml/2006/picture">
                <pic:pic>
                  <pic:nvPicPr>
                    <pic:cNvPr id="0" name="image100.jpg"/>
                    <pic:cNvPicPr preferRelativeResize="0"/>
                  </pic:nvPicPr>
                  <pic:blipFill>
                    <a:blip r:embed="rId11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3">
      <w:pPr>
        <w:jc w:val="center"/>
        <w:rPr/>
      </w:pPr>
      <w:r w:rsidDel="00000000" w:rsidR="00000000" w:rsidRPr="00000000">
        <w:rPr/>
        <w:drawing>
          <wp:inline distB="114300" distT="114300" distL="114300" distR="114300">
            <wp:extent cx="2560586" cy="8043863"/>
            <wp:effectExtent b="0" l="0" r="0" t="0"/>
            <wp:docPr id="20" name="image13.jpg"/>
            <a:graphic>
              <a:graphicData uri="http://schemas.openxmlformats.org/drawingml/2006/picture">
                <pic:pic>
                  <pic:nvPicPr>
                    <pic:cNvPr id="0" name="image13.jpg"/>
                    <pic:cNvPicPr preferRelativeResize="0"/>
                  </pic:nvPicPr>
                  <pic:blipFill>
                    <a:blip r:embed="rId11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4">
      <w:pPr>
        <w:jc w:val="center"/>
        <w:rPr/>
      </w:pPr>
      <w:r w:rsidDel="00000000" w:rsidR="00000000" w:rsidRPr="00000000">
        <w:rPr/>
        <w:drawing>
          <wp:inline distB="114300" distT="114300" distL="114300" distR="114300">
            <wp:extent cx="2560586" cy="8043863"/>
            <wp:effectExtent b="0" l="0" r="0" t="0"/>
            <wp:docPr id="61" name="image62.jpg"/>
            <a:graphic>
              <a:graphicData uri="http://schemas.openxmlformats.org/drawingml/2006/picture">
                <pic:pic>
                  <pic:nvPicPr>
                    <pic:cNvPr id="0" name="image62.jpg"/>
                    <pic:cNvPicPr preferRelativeResize="0"/>
                  </pic:nvPicPr>
                  <pic:blipFill>
                    <a:blip r:embed="rId11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5">
      <w:pPr>
        <w:jc w:val="center"/>
        <w:rPr/>
      </w:pPr>
      <w:r w:rsidDel="00000000" w:rsidR="00000000" w:rsidRPr="00000000">
        <w:rPr/>
        <w:drawing>
          <wp:inline distB="114300" distT="114300" distL="114300" distR="114300">
            <wp:extent cx="2560586" cy="8043863"/>
            <wp:effectExtent b="0" l="0" r="0" t="0"/>
            <wp:docPr id="120" name="image128.jpg"/>
            <a:graphic>
              <a:graphicData uri="http://schemas.openxmlformats.org/drawingml/2006/picture">
                <pic:pic>
                  <pic:nvPicPr>
                    <pic:cNvPr id="0" name="image128.jpg"/>
                    <pic:cNvPicPr preferRelativeResize="0"/>
                  </pic:nvPicPr>
                  <pic:blipFill>
                    <a:blip r:embed="rId11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6">
      <w:pPr>
        <w:jc w:val="center"/>
        <w:rPr/>
      </w:pPr>
      <w:r w:rsidDel="00000000" w:rsidR="00000000" w:rsidRPr="00000000">
        <w:rPr/>
        <w:drawing>
          <wp:inline distB="114300" distT="114300" distL="114300" distR="114300">
            <wp:extent cx="2560586" cy="8043863"/>
            <wp:effectExtent b="0" l="0" r="0" t="0"/>
            <wp:docPr id="50" name="image58.jpg"/>
            <a:graphic>
              <a:graphicData uri="http://schemas.openxmlformats.org/drawingml/2006/picture">
                <pic:pic>
                  <pic:nvPicPr>
                    <pic:cNvPr id="0" name="image58.jpg"/>
                    <pic:cNvPicPr preferRelativeResize="0"/>
                  </pic:nvPicPr>
                  <pic:blipFill>
                    <a:blip r:embed="rId11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7">
      <w:pPr>
        <w:jc w:val="center"/>
        <w:rPr/>
      </w:pPr>
      <w:r w:rsidDel="00000000" w:rsidR="00000000" w:rsidRPr="00000000">
        <w:rPr/>
        <w:drawing>
          <wp:inline distB="114300" distT="114300" distL="114300" distR="114300">
            <wp:extent cx="2560586" cy="8043863"/>
            <wp:effectExtent b="0" l="0" r="0" t="0"/>
            <wp:docPr id="123" name="image116.jpg"/>
            <a:graphic>
              <a:graphicData uri="http://schemas.openxmlformats.org/drawingml/2006/picture">
                <pic:pic>
                  <pic:nvPicPr>
                    <pic:cNvPr id="0" name="image116.jpg"/>
                    <pic:cNvPicPr preferRelativeResize="0"/>
                  </pic:nvPicPr>
                  <pic:blipFill>
                    <a:blip r:embed="rId11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8">
      <w:pPr>
        <w:jc w:val="center"/>
        <w:rPr/>
      </w:pPr>
      <w:r w:rsidDel="00000000" w:rsidR="00000000" w:rsidRPr="00000000">
        <w:rPr/>
        <w:drawing>
          <wp:inline distB="114300" distT="114300" distL="114300" distR="114300">
            <wp:extent cx="2560586" cy="8043863"/>
            <wp:effectExtent b="0" l="0" r="0" t="0"/>
            <wp:docPr id="35" name="image24.jpg"/>
            <a:graphic>
              <a:graphicData uri="http://schemas.openxmlformats.org/drawingml/2006/picture">
                <pic:pic>
                  <pic:nvPicPr>
                    <pic:cNvPr id="0" name="image24.jpg"/>
                    <pic:cNvPicPr preferRelativeResize="0"/>
                  </pic:nvPicPr>
                  <pic:blipFill>
                    <a:blip r:embed="rId11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jc w:val="center"/>
        <w:rPr/>
      </w:pPr>
      <w:r w:rsidDel="00000000" w:rsidR="00000000" w:rsidRPr="00000000">
        <w:rPr/>
        <w:drawing>
          <wp:inline distB="114300" distT="114300" distL="114300" distR="114300">
            <wp:extent cx="2560586" cy="8043863"/>
            <wp:effectExtent b="0" l="0" r="0" t="0"/>
            <wp:docPr id="21" name="image16.jpg"/>
            <a:graphic>
              <a:graphicData uri="http://schemas.openxmlformats.org/drawingml/2006/picture">
                <pic:pic>
                  <pic:nvPicPr>
                    <pic:cNvPr id="0" name="image16.jpg"/>
                    <pic:cNvPicPr preferRelativeResize="0"/>
                  </pic:nvPicPr>
                  <pic:blipFill>
                    <a:blip r:embed="rId11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A">
      <w:pPr>
        <w:jc w:val="center"/>
        <w:rPr/>
      </w:pPr>
      <w:r w:rsidDel="00000000" w:rsidR="00000000" w:rsidRPr="00000000">
        <w:rPr/>
        <w:drawing>
          <wp:inline distB="114300" distT="114300" distL="114300" distR="114300">
            <wp:extent cx="2560586" cy="8043863"/>
            <wp:effectExtent b="0" l="0" r="0" t="0"/>
            <wp:docPr id="83" name="image80.jpg"/>
            <a:graphic>
              <a:graphicData uri="http://schemas.openxmlformats.org/drawingml/2006/picture">
                <pic:pic>
                  <pic:nvPicPr>
                    <pic:cNvPr id="0" name="image80.jpg"/>
                    <pic:cNvPicPr preferRelativeResize="0"/>
                  </pic:nvPicPr>
                  <pic:blipFill>
                    <a:blip r:embed="rId11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B">
      <w:pPr>
        <w:jc w:val="center"/>
        <w:rPr/>
      </w:pPr>
      <w:r w:rsidDel="00000000" w:rsidR="00000000" w:rsidRPr="00000000">
        <w:rPr/>
        <w:drawing>
          <wp:inline distB="114300" distT="114300" distL="114300" distR="114300">
            <wp:extent cx="2560586" cy="8043863"/>
            <wp:effectExtent b="0" l="0" r="0" t="0"/>
            <wp:docPr id="31" name="image23.jpg"/>
            <a:graphic>
              <a:graphicData uri="http://schemas.openxmlformats.org/drawingml/2006/picture">
                <pic:pic>
                  <pic:nvPicPr>
                    <pic:cNvPr id="0" name="image23.jpg"/>
                    <pic:cNvPicPr preferRelativeResize="0"/>
                  </pic:nvPicPr>
                  <pic:blipFill>
                    <a:blip r:embed="rId11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C">
      <w:pPr>
        <w:jc w:val="center"/>
        <w:rPr/>
      </w:pPr>
      <w:r w:rsidDel="00000000" w:rsidR="00000000" w:rsidRPr="00000000">
        <w:rPr/>
        <w:drawing>
          <wp:inline distB="114300" distT="114300" distL="114300" distR="114300">
            <wp:extent cx="2560586" cy="8043863"/>
            <wp:effectExtent b="0" l="0" r="0" t="0"/>
            <wp:docPr id="36" name="image25.jpg"/>
            <a:graphic>
              <a:graphicData uri="http://schemas.openxmlformats.org/drawingml/2006/picture">
                <pic:pic>
                  <pic:nvPicPr>
                    <pic:cNvPr id="0" name="image25.jpg"/>
                    <pic:cNvPicPr preferRelativeResize="0"/>
                  </pic:nvPicPr>
                  <pic:blipFill>
                    <a:blip r:embed="rId12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D">
      <w:pPr>
        <w:jc w:val="center"/>
        <w:rPr/>
      </w:pPr>
      <w:r w:rsidDel="00000000" w:rsidR="00000000" w:rsidRPr="00000000">
        <w:rPr/>
        <w:drawing>
          <wp:inline distB="114300" distT="114300" distL="114300" distR="114300">
            <wp:extent cx="2560586" cy="8043863"/>
            <wp:effectExtent b="0" l="0" r="0" t="0"/>
            <wp:docPr id="62" name="image64.jpg"/>
            <a:graphic>
              <a:graphicData uri="http://schemas.openxmlformats.org/drawingml/2006/picture">
                <pic:pic>
                  <pic:nvPicPr>
                    <pic:cNvPr id="0" name="image64.jpg"/>
                    <pic:cNvPicPr preferRelativeResize="0"/>
                  </pic:nvPicPr>
                  <pic:blipFill>
                    <a:blip r:embed="rId12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jc w:val="center"/>
        <w:rPr/>
      </w:pPr>
      <w:r w:rsidDel="00000000" w:rsidR="00000000" w:rsidRPr="00000000">
        <w:rPr/>
        <w:drawing>
          <wp:inline distB="114300" distT="114300" distL="114300" distR="114300">
            <wp:extent cx="2560586" cy="8043863"/>
            <wp:effectExtent b="0" l="0" r="0" t="0"/>
            <wp:docPr id="22" name="image18.jpg"/>
            <a:graphic>
              <a:graphicData uri="http://schemas.openxmlformats.org/drawingml/2006/picture">
                <pic:pic>
                  <pic:nvPicPr>
                    <pic:cNvPr id="0" name="image18.jpg"/>
                    <pic:cNvPicPr preferRelativeResize="0"/>
                  </pic:nvPicPr>
                  <pic:blipFill>
                    <a:blip r:embed="rId12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6F">
      <w:pPr>
        <w:jc w:val="center"/>
        <w:rPr/>
      </w:pPr>
      <w:r w:rsidDel="00000000" w:rsidR="00000000" w:rsidRPr="00000000">
        <w:rPr/>
        <w:drawing>
          <wp:inline distB="114300" distT="114300" distL="114300" distR="114300">
            <wp:extent cx="2560586" cy="8043863"/>
            <wp:effectExtent b="0" l="0" r="0" t="0"/>
            <wp:docPr id="65" name="image70.jpg"/>
            <a:graphic>
              <a:graphicData uri="http://schemas.openxmlformats.org/drawingml/2006/picture">
                <pic:pic>
                  <pic:nvPicPr>
                    <pic:cNvPr id="0" name="image70.jpg"/>
                    <pic:cNvPicPr preferRelativeResize="0"/>
                  </pic:nvPicPr>
                  <pic:blipFill>
                    <a:blip r:embed="rId12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0">
      <w:pPr>
        <w:jc w:val="center"/>
        <w:rPr/>
      </w:pPr>
      <w:r w:rsidDel="00000000" w:rsidR="00000000" w:rsidRPr="00000000">
        <w:rPr/>
        <w:drawing>
          <wp:inline distB="114300" distT="114300" distL="114300" distR="114300">
            <wp:extent cx="2560586" cy="8043863"/>
            <wp:effectExtent b="0" l="0" r="0" t="0"/>
            <wp:docPr id="67" name="image69.jpg"/>
            <a:graphic>
              <a:graphicData uri="http://schemas.openxmlformats.org/drawingml/2006/picture">
                <pic:pic>
                  <pic:nvPicPr>
                    <pic:cNvPr id="0" name="image69.jpg"/>
                    <pic:cNvPicPr preferRelativeResize="0"/>
                  </pic:nvPicPr>
                  <pic:blipFill>
                    <a:blip r:embed="rId12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1">
      <w:pPr>
        <w:jc w:val="center"/>
        <w:rPr/>
      </w:pPr>
      <w:r w:rsidDel="00000000" w:rsidR="00000000" w:rsidRPr="00000000">
        <w:rPr/>
        <w:drawing>
          <wp:inline distB="114300" distT="114300" distL="114300" distR="114300">
            <wp:extent cx="2560586" cy="8043863"/>
            <wp:effectExtent b="0" l="0" r="0" t="0"/>
            <wp:docPr id="44" name="image51.jpg"/>
            <a:graphic>
              <a:graphicData uri="http://schemas.openxmlformats.org/drawingml/2006/picture">
                <pic:pic>
                  <pic:nvPicPr>
                    <pic:cNvPr id="0" name="image51.jpg"/>
                    <pic:cNvPicPr preferRelativeResize="0"/>
                  </pic:nvPicPr>
                  <pic:blipFill>
                    <a:blip r:embed="rId12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jc w:val="center"/>
        <w:rPr/>
      </w:pPr>
      <w:r w:rsidDel="00000000" w:rsidR="00000000" w:rsidRPr="00000000">
        <w:rPr/>
        <w:drawing>
          <wp:inline distB="114300" distT="114300" distL="114300" distR="114300">
            <wp:extent cx="2560586" cy="8043863"/>
            <wp:effectExtent b="0" l="0" r="0" t="0"/>
            <wp:docPr id="71" name="image76.jpg"/>
            <a:graphic>
              <a:graphicData uri="http://schemas.openxmlformats.org/drawingml/2006/picture">
                <pic:pic>
                  <pic:nvPicPr>
                    <pic:cNvPr id="0" name="image76.jpg"/>
                    <pic:cNvPicPr preferRelativeResize="0"/>
                  </pic:nvPicPr>
                  <pic:blipFill>
                    <a:blip r:embed="rId12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3">
      <w:pPr>
        <w:jc w:val="center"/>
        <w:rPr/>
      </w:pPr>
      <w:r w:rsidDel="00000000" w:rsidR="00000000" w:rsidRPr="00000000">
        <w:rPr/>
        <w:drawing>
          <wp:inline distB="114300" distT="114300" distL="114300" distR="114300">
            <wp:extent cx="2560586" cy="8043863"/>
            <wp:effectExtent b="0" l="0" r="0" t="0"/>
            <wp:docPr id="41" name="image48.jpg"/>
            <a:graphic>
              <a:graphicData uri="http://schemas.openxmlformats.org/drawingml/2006/picture">
                <pic:pic>
                  <pic:nvPicPr>
                    <pic:cNvPr id="0" name="image48.jpg"/>
                    <pic:cNvPicPr preferRelativeResize="0"/>
                  </pic:nvPicPr>
                  <pic:blipFill>
                    <a:blip r:embed="rId127"/>
                    <a:srcRect b="71" l="0" r="0" t="71"/>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4">
      <w:pPr>
        <w:jc w:val="center"/>
        <w:rPr/>
      </w:pPr>
      <w:r w:rsidDel="00000000" w:rsidR="00000000" w:rsidRPr="00000000">
        <w:rPr/>
        <w:drawing>
          <wp:inline distB="114300" distT="114300" distL="114300" distR="114300">
            <wp:extent cx="2560586" cy="8043863"/>
            <wp:effectExtent b="0" l="0" r="0" t="0"/>
            <wp:docPr id="130" name="image126.jpg"/>
            <a:graphic>
              <a:graphicData uri="http://schemas.openxmlformats.org/drawingml/2006/picture">
                <pic:pic>
                  <pic:nvPicPr>
                    <pic:cNvPr id="0" name="image126.jpg"/>
                    <pic:cNvPicPr preferRelativeResize="0"/>
                  </pic:nvPicPr>
                  <pic:blipFill>
                    <a:blip r:embed="rId12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jc w:val="center"/>
        <w:rPr/>
      </w:pPr>
      <w:r w:rsidDel="00000000" w:rsidR="00000000" w:rsidRPr="00000000">
        <w:rPr/>
        <w:drawing>
          <wp:inline distB="114300" distT="114300" distL="114300" distR="114300">
            <wp:extent cx="2560586" cy="8043863"/>
            <wp:effectExtent b="0" l="0" r="0" t="0"/>
            <wp:docPr id="135" name="image146.jpg"/>
            <a:graphic>
              <a:graphicData uri="http://schemas.openxmlformats.org/drawingml/2006/picture">
                <pic:pic>
                  <pic:nvPicPr>
                    <pic:cNvPr id="0" name="image146.jpg"/>
                    <pic:cNvPicPr preferRelativeResize="0"/>
                  </pic:nvPicPr>
                  <pic:blipFill>
                    <a:blip r:embed="rId12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6">
      <w:pPr>
        <w:jc w:val="center"/>
        <w:rPr/>
      </w:pPr>
      <w:r w:rsidDel="00000000" w:rsidR="00000000" w:rsidRPr="00000000">
        <w:rPr/>
        <w:drawing>
          <wp:inline distB="114300" distT="114300" distL="114300" distR="114300">
            <wp:extent cx="2560586" cy="8043863"/>
            <wp:effectExtent b="0" l="0" r="0" t="0"/>
            <wp:docPr id="129" name="image119.jpg"/>
            <a:graphic>
              <a:graphicData uri="http://schemas.openxmlformats.org/drawingml/2006/picture">
                <pic:pic>
                  <pic:nvPicPr>
                    <pic:cNvPr id="0" name="image119.jpg"/>
                    <pic:cNvPicPr preferRelativeResize="0"/>
                  </pic:nvPicPr>
                  <pic:blipFill>
                    <a:blip r:embed="rId13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7">
      <w:pPr>
        <w:jc w:val="center"/>
        <w:rPr/>
      </w:pPr>
      <w:r w:rsidDel="00000000" w:rsidR="00000000" w:rsidRPr="00000000">
        <w:rPr/>
        <w:drawing>
          <wp:inline distB="114300" distT="114300" distL="114300" distR="114300">
            <wp:extent cx="2560586" cy="8043863"/>
            <wp:effectExtent b="0" l="0" r="0" t="0"/>
            <wp:docPr id="40" name="image41.jpg"/>
            <a:graphic>
              <a:graphicData uri="http://schemas.openxmlformats.org/drawingml/2006/picture">
                <pic:pic>
                  <pic:nvPicPr>
                    <pic:cNvPr id="0" name="image41.jpg"/>
                    <pic:cNvPicPr preferRelativeResize="0"/>
                  </pic:nvPicPr>
                  <pic:blipFill>
                    <a:blip r:embed="rId13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8">
      <w:pPr>
        <w:jc w:val="center"/>
        <w:rPr/>
      </w:pPr>
      <w:r w:rsidDel="00000000" w:rsidR="00000000" w:rsidRPr="00000000">
        <w:rPr/>
        <w:drawing>
          <wp:inline distB="114300" distT="114300" distL="114300" distR="114300">
            <wp:extent cx="2560586" cy="8043863"/>
            <wp:effectExtent b="0" l="0" r="0" t="0"/>
            <wp:docPr id="124" name="image117.jpg"/>
            <a:graphic>
              <a:graphicData uri="http://schemas.openxmlformats.org/drawingml/2006/picture">
                <pic:pic>
                  <pic:nvPicPr>
                    <pic:cNvPr id="0" name="image117.jpg"/>
                    <pic:cNvPicPr preferRelativeResize="0"/>
                  </pic:nvPicPr>
                  <pic:blipFill>
                    <a:blip r:embed="rId13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9">
      <w:pPr>
        <w:jc w:val="center"/>
        <w:rPr/>
      </w:pPr>
      <w:r w:rsidDel="00000000" w:rsidR="00000000" w:rsidRPr="00000000">
        <w:rPr/>
        <w:drawing>
          <wp:inline distB="114300" distT="114300" distL="114300" distR="114300">
            <wp:extent cx="2560586" cy="8043863"/>
            <wp:effectExtent b="0" l="0" r="0" t="0"/>
            <wp:docPr id="138" name="image131.jpg"/>
            <a:graphic>
              <a:graphicData uri="http://schemas.openxmlformats.org/drawingml/2006/picture">
                <pic:pic>
                  <pic:nvPicPr>
                    <pic:cNvPr id="0" name="image131.jpg"/>
                    <pic:cNvPicPr preferRelativeResize="0"/>
                  </pic:nvPicPr>
                  <pic:blipFill>
                    <a:blip r:embed="rId13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jc w:val="center"/>
        <w:rPr/>
      </w:pPr>
      <w:r w:rsidDel="00000000" w:rsidR="00000000" w:rsidRPr="00000000">
        <w:rPr/>
        <w:drawing>
          <wp:inline distB="114300" distT="114300" distL="114300" distR="114300">
            <wp:extent cx="2560586" cy="8043863"/>
            <wp:effectExtent b="0" l="0" r="0" t="0"/>
            <wp:docPr id="53" name="image57.jpg"/>
            <a:graphic>
              <a:graphicData uri="http://schemas.openxmlformats.org/drawingml/2006/picture">
                <pic:pic>
                  <pic:nvPicPr>
                    <pic:cNvPr id="0" name="image57.jpg"/>
                    <pic:cNvPicPr preferRelativeResize="0"/>
                  </pic:nvPicPr>
                  <pic:blipFill>
                    <a:blip r:embed="rId13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B">
      <w:pPr>
        <w:jc w:val="center"/>
        <w:rPr/>
      </w:pPr>
      <w:r w:rsidDel="00000000" w:rsidR="00000000" w:rsidRPr="00000000">
        <w:rPr/>
        <w:drawing>
          <wp:inline distB="114300" distT="114300" distL="114300" distR="114300">
            <wp:extent cx="2560586" cy="8043863"/>
            <wp:effectExtent b="0" l="0" r="0" t="0"/>
            <wp:docPr id="42" name="image39.jpg"/>
            <a:graphic>
              <a:graphicData uri="http://schemas.openxmlformats.org/drawingml/2006/picture">
                <pic:pic>
                  <pic:nvPicPr>
                    <pic:cNvPr id="0" name="image39.jpg"/>
                    <pic:cNvPicPr preferRelativeResize="0"/>
                  </pic:nvPicPr>
                  <pic:blipFill>
                    <a:blip r:embed="rId13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C">
      <w:pPr>
        <w:jc w:val="center"/>
        <w:rPr/>
      </w:pPr>
      <w:r w:rsidDel="00000000" w:rsidR="00000000" w:rsidRPr="00000000">
        <w:rPr/>
        <w:drawing>
          <wp:inline distB="114300" distT="114300" distL="114300" distR="114300">
            <wp:extent cx="2560586" cy="8043863"/>
            <wp:effectExtent b="0" l="0" r="0" t="0"/>
            <wp:docPr id="15" name="image7.jpg"/>
            <a:graphic>
              <a:graphicData uri="http://schemas.openxmlformats.org/drawingml/2006/picture">
                <pic:pic>
                  <pic:nvPicPr>
                    <pic:cNvPr id="0" name="image7.jpg"/>
                    <pic:cNvPicPr preferRelativeResize="0"/>
                  </pic:nvPicPr>
                  <pic:blipFill>
                    <a:blip r:embed="rId13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D">
      <w:pPr>
        <w:jc w:val="center"/>
        <w:rPr/>
      </w:pPr>
      <w:r w:rsidDel="00000000" w:rsidR="00000000" w:rsidRPr="00000000">
        <w:rPr/>
        <w:drawing>
          <wp:inline distB="114300" distT="114300" distL="114300" distR="114300">
            <wp:extent cx="2560586" cy="8043863"/>
            <wp:effectExtent b="0" l="0" r="0" t="0"/>
            <wp:docPr id="79" name="image73.jpg"/>
            <a:graphic>
              <a:graphicData uri="http://schemas.openxmlformats.org/drawingml/2006/picture">
                <pic:pic>
                  <pic:nvPicPr>
                    <pic:cNvPr id="0" name="image73.jpg"/>
                    <pic:cNvPicPr preferRelativeResize="0"/>
                  </pic:nvPicPr>
                  <pic:blipFill>
                    <a:blip r:embed="rId13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E">
      <w:pPr>
        <w:jc w:val="center"/>
        <w:rPr/>
      </w:pPr>
      <w:r w:rsidDel="00000000" w:rsidR="00000000" w:rsidRPr="00000000">
        <w:rPr/>
        <w:drawing>
          <wp:inline distB="114300" distT="114300" distL="114300" distR="114300">
            <wp:extent cx="2560586" cy="8043863"/>
            <wp:effectExtent b="0" l="0" r="0" t="0"/>
            <wp:docPr id="45" name="image45.jpg"/>
            <a:graphic>
              <a:graphicData uri="http://schemas.openxmlformats.org/drawingml/2006/picture">
                <pic:pic>
                  <pic:nvPicPr>
                    <pic:cNvPr id="0" name="image45.jpg"/>
                    <pic:cNvPicPr preferRelativeResize="0"/>
                  </pic:nvPicPr>
                  <pic:blipFill>
                    <a:blip r:embed="rId13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7F">
      <w:pPr>
        <w:jc w:val="center"/>
        <w:rPr/>
      </w:pPr>
      <w:r w:rsidDel="00000000" w:rsidR="00000000" w:rsidRPr="00000000">
        <w:rPr/>
        <w:drawing>
          <wp:inline distB="114300" distT="114300" distL="114300" distR="114300">
            <wp:extent cx="2560586" cy="8043863"/>
            <wp:effectExtent b="0" l="0" r="0" t="0"/>
            <wp:docPr id="118" name="image114.jpg"/>
            <a:graphic>
              <a:graphicData uri="http://schemas.openxmlformats.org/drawingml/2006/picture">
                <pic:pic>
                  <pic:nvPicPr>
                    <pic:cNvPr id="0" name="image114.jpg"/>
                    <pic:cNvPicPr preferRelativeResize="0"/>
                  </pic:nvPicPr>
                  <pic:blipFill>
                    <a:blip r:embed="rId13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jc w:val="center"/>
        <w:rPr/>
      </w:pPr>
      <w:r w:rsidDel="00000000" w:rsidR="00000000" w:rsidRPr="00000000">
        <w:rPr/>
        <w:drawing>
          <wp:inline distB="114300" distT="114300" distL="114300" distR="114300">
            <wp:extent cx="2560586" cy="8043863"/>
            <wp:effectExtent b="0" l="0" r="0" t="0"/>
            <wp:docPr id="136" name="image145.jpg"/>
            <a:graphic>
              <a:graphicData uri="http://schemas.openxmlformats.org/drawingml/2006/picture">
                <pic:pic>
                  <pic:nvPicPr>
                    <pic:cNvPr id="0" name="image145.jpg"/>
                    <pic:cNvPicPr preferRelativeResize="0"/>
                  </pic:nvPicPr>
                  <pic:blipFill>
                    <a:blip r:embed="rId14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1">
      <w:pPr>
        <w:jc w:val="center"/>
        <w:rPr/>
      </w:pPr>
      <w:r w:rsidDel="00000000" w:rsidR="00000000" w:rsidRPr="00000000">
        <w:rPr/>
        <w:drawing>
          <wp:inline distB="114300" distT="114300" distL="114300" distR="114300">
            <wp:extent cx="2560586" cy="8043863"/>
            <wp:effectExtent b="0" l="0" r="0" t="0"/>
            <wp:docPr id="146" name="image138.jpg"/>
            <a:graphic>
              <a:graphicData uri="http://schemas.openxmlformats.org/drawingml/2006/picture">
                <pic:pic>
                  <pic:nvPicPr>
                    <pic:cNvPr id="0" name="image138.jpg"/>
                    <pic:cNvPicPr preferRelativeResize="0"/>
                  </pic:nvPicPr>
                  <pic:blipFill>
                    <a:blip r:embed="rId14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2">
      <w:pPr>
        <w:jc w:val="center"/>
        <w:rPr/>
      </w:pPr>
      <w:r w:rsidDel="00000000" w:rsidR="00000000" w:rsidRPr="00000000">
        <w:rPr/>
        <w:drawing>
          <wp:inline distB="114300" distT="114300" distL="114300" distR="114300">
            <wp:extent cx="2560586" cy="8043863"/>
            <wp:effectExtent b="0" l="0" r="0" t="0"/>
            <wp:docPr id="63" name="image53.jpg"/>
            <a:graphic>
              <a:graphicData uri="http://schemas.openxmlformats.org/drawingml/2006/picture">
                <pic:pic>
                  <pic:nvPicPr>
                    <pic:cNvPr id="0" name="image53.jpg"/>
                    <pic:cNvPicPr preferRelativeResize="0"/>
                  </pic:nvPicPr>
                  <pic:blipFill>
                    <a:blip r:embed="rId14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3">
      <w:pPr>
        <w:jc w:val="center"/>
        <w:rPr/>
      </w:pPr>
      <w:r w:rsidDel="00000000" w:rsidR="00000000" w:rsidRPr="00000000">
        <w:rPr/>
        <w:drawing>
          <wp:inline distB="114300" distT="114300" distL="114300" distR="114300">
            <wp:extent cx="2560586" cy="8043863"/>
            <wp:effectExtent b="0" l="0" r="0" t="0"/>
            <wp:docPr id="100" name="image94.jpg"/>
            <a:graphic>
              <a:graphicData uri="http://schemas.openxmlformats.org/drawingml/2006/picture">
                <pic:pic>
                  <pic:nvPicPr>
                    <pic:cNvPr id="0" name="image94.jpg"/>
                    <pic:cNvPicPr preferRelativeResize="0"/>
                  </pic:nvPicPr>
                  <pic:blipFill>
                    <a:blip r:embed="rId14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4">
      <w:pPr>
        <w:jc w:val="center"/>
        <w:rPr/>
      </w:pPr>
      <w:r w:rsidDel="00000000" w:rsidR="00000000" w:rsidRPr="00000000">
        <w:rPr/>
        <w:drawing>
          <wp:inline distB="114300" distT="114300" distL="114300" distR="114300">
            <wp:extent cx="2560586" cy="8043863"/>
            <wp:effectExtent b="0" l="0" r="0" t="0"/>
            <wp:docPr id="16" name="image15.jpg"/>
            <a:graphic>
              <a:graphicData uri="http://schemas.openxmlformats.org/drawingml/2006/picture">
                <pic:pic>
                  <pic:nvPicPr>
                    <pic:cNvPr id="0" name="image15.jpg"/>
                    <pic:cNvPicPr preferRelativeResize="0"/>
                  </pic:nvPicPr>
                  <pic:blipFill>
                    <a:blip r:embed="rId14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5">
      <w:pPr>
        <w:jc w:val="center"/>
        <w:rPr/>
      </w:pPr>
      <w:r w:rsidDel="00000000" w:rsidR="00000000" w:rsidRPr="00000000">
        <w:rPr/>
        <w:drawing>
          <wp:inline distB="114300" distT="114300" distL="114300" distR="114300">
            <wp:extent cx="2560586" cy="8043863"/>
            <wp:effectExtent b="0" l="0" r="0" t="0"/>
            <wp:docPr id="142" name="image133.jpg"/>
            <a:graphic>
              <a:graphicData uri="http://schemas.openxmlformats.org/drawingml/2006/picture">
                <pic:pic>
                  <pic:nvPicPr>
                    <pic:cNvPr id="0" name="image133.jpg"/>
                    <pic:cNvPicPr preferRelativeResize="0"/>
                  </pic:nvPicPr>
                  <pic:blipFill>
                    <a:blip r:embed="rId14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jc w:val="center"/>
        <w:rPr/>
      </w:pPr>
      <w:r w:rsidDel="00000000" w:rsidR="00000000" w:rsidRPr="00000000">
        <w:rPr/>
        <w:drawing>
          <wp:inline distB="114300" distT="114300" distL="114300" distR="114300">
            <wp:extent cx="2560586" cy="8043863"/>
            <wp:effectExtent b="0" l="0" r="0" t="0"/>
            <wp:docPr id="43" name="image34.jpg"/>
            <a:graphic>
              <a:graphicData uri="http://schemas.openxmlformats.org/drawingml/2006/picture">
                <pic:pic>
                  <pic:nvPicPr>
                    <pic:cNvPr id="0" name="image34.jpg"/>
                    <pic:cNvPicPr preferRelativeResize="0"/>
                  </pic:nvPicPr>
                  <pic:blipFill>
                    <a:blip r:embed="rId14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7">
      <w:pPr>
        <w:jc w:val="center"/>
        <w:rPr/>
      </w:pPr>
      <w:r w:rsidDel="00000000" w:rsidR="00000000" w:rsidRPr="00000000">
        <w:rPr/>
        <w:drawing>
          <wp:inline distB="114300" distT="114300" distL="114300" distR="114300">
            <wp:extent cx="2560586" cy="8043863"/>
            <wp:effectExtent b="0" l="0" r="0" t="0"/>
            <wp:docPr id="28" name="image27.jpg"/>
            <a:graphic>
              <a:graphicData uri="http://schemas.openxmlformats.org/drawingml/2006/picture">
                <pic:pic>
                  <pic:nvPicPr>
                    <pic:cNvPr id="0" name="image27.jpg"/>
                    <pic:cNvPicPr preferRelativeResize="0"/>
                  </pic:nvPicPr>
                  <pic:blipFill>
                    <a:blip r:embed="rId14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8">
      <w:pPr>
        <w:jc w:val="center"/>
        <w:rPr/>
      </w:pPr>
      <w:r w:rsidDel="00000000" w:rsidR="00000000" w:rsidRPr="00000000">
        <w:rPr/>
        <w:drawing>
          <wp:inline distB="114300" distT="114300" distL="114300" distR="114300">
            <wp:extent cx="2560586" cy="8043863"/>
            <wp:effectExtent b="0" l="0" r="0" t="0"/>
            <wp:docPr id="66" name="image54.jpg"/>
            <a:graphic>
              <a:graphicData uri="http://schemas.openxmlformats.org/drawingml/2006/picture">
                <pic:pic>
                  <pic:nvPicPr>
                    <pic:cNvPr id="0" name="image54.jpg"/>
                    <pic:cNvPicPr preferRelativeResize="0"/>
                  </pic:nvPicPr>
                  <pic:blipFill>
                    <a:blip r:embed="rId14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9">
      <w:pPr>
        <w:jc w:val="center"/>
        <w:rPr/>
      </w:pPr>
      <w:r w:rsidDel="00000000" w:rsidR="00000000" w:rsidRPr="00000000">
        <w:rPr/>
        <w:drawing>
          <wp:inline distB="114300" distT="114300" distL="114300" distR="114300">
            <wp:extent cx="2560586" cy="8043863"/>
            <wp:effectExtent b="0" l="0" r="0" t="0"/>
            <wp:docPr id="38" name="image30.jpg"/>
            <a:graphic>
              <a:graphicData uri="http://schemas.openxmlformats.org/drawingml/2006/picture">
                <pic:pic>
                  <pic:nvPicPr>
                    <pic:cNvPr id="0" name="image30.jpg"/>
                    <pic:cNvPicPr preferRelativeResize="0"/>
                  </pic:nvPicPr>
                  <pic:blipFill>
                    <a:blip r:embed="rId14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A">
      <w:pPr>
        <w:jc w:val="center"/>
        <w:rPr/>
      </w:pPr>
      <w:r w:rsidDel="00000000" w:rsidR="00000000" w:rsidRPr="00000000">
        <w:rPr/>
        <w:drawing>
          <wp:inline distB="114300" distT="114300" distL="114300" distR="114300">
            <wp:extent cx="2560586" cy="8043863"/>
            <wp:effectExtent b="0" l="0" r="0" t="0"/>
            <wp:docPr id="49" name="image43.jpg"/>
            <a:graphic>
              <a:graphicData uri="http://schemas.openxmlformats.org/drawingml/2006/picture">
                <pic:pic>
                  <pic:nvPicPr>
                    <pic:cNvPr id="0" name="image43.jpg"/>
                    <pic:cNvPicPr preferRelativeResize="0"/>
                  </pic:nvPicPr>
                  <pic:blipFill>
                    <a:blip r:embed="rId15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B">
      <w:pPr>
        <w:jc w:val="center"/>
        <w:rPr/>
      </w:pPr>
      <w:r w:rsidDel="00000000" w:rsidR="00000000" w:rsidRPr="00000000">
        <w:rPr/>
        <w:drawing>
          <wp:inline distB="114300" distT="114300" distL="114300" distR="114300">
            <wp:extent cx="2560586" cy="8043863"/>
            <wp:effectExtent b="0" l="0" r="0" t="0"/>
            <wp:docPr id="105" name="image97.jpg"/>
            <a:graphic>
              <a:graphicData uri="http://schemas.openxmlformats.org/drawingml/2006/picture">
                <pic:pic>
                  <pic:nvPicPr>
                    <pic:cNvPr id="0" name="image97.jpg"/>
                    <pic:cNvPicPr preferRelativeResize="0"/>
                  </pic:nvPicPr>
                  <pic:blipFill>
                    <a:blip r:embed="rId15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C">
      <w:pPr>
        <w:jc w:val="center"/>
        <w:rPr/>
      </w:pPr>
      <w:r w:rsidDel="00000000" w:rsidR="00000000" w:rsidRPr="00000000">
        <w:rPr/>
        <w:drawing>
          <wp:inline distB="114300" distT="114300" distL="114300" distR="114300">
            <wp:extent cx="2560586" cy="8043863"/>
            <wp:effectExtent b="0" l="0" r="0" t="0"/>
            <wp:docPr id="3" name="image1.jpg"/>
            <a:graphic>
              <a:graphicData uri="http://schemas.openxmlformats.org/drawingml/2006/picture">
                <pic:pic>
                  <pic:nvPicPr>
                    <pic:cNvPr id="0" name="image1.jpg"/>
                    <pic:cNvPicPr preferRelativeResize="0"/>
                  </pic:nvPicPr>
                  <pic:blipFill>
                    <a:blip r:embed="rId15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D">
      <w:pPr>
        <w:jc w:val="center"/>
        <w:rPr/>
      </w:pPr>
      <w:r w:rsidDel="00000000" w:rsidR="00000000" w:rsidRPr="00000000">
        <w:rPr/>
        <w:drawing>
          <wp:inline distB="114300" distT="114300" distL="114300" distR="114300">
            <wp:extent cx="2560586" cy="8043863"/>
            <wp:effectExtent b="0" l="0" r="0" t="0"/>
            <wp:docPr id="60" name="image44.jpg"/>
            <a:graphic>
              <a:graphicData uri="http://schemas.openxmlformats.org/drawingml/2006/picture">
                <pic:pic>
                  <pic:nvPicPr>
                    <pic:cNvPr id="0" name="image44.jpg"/>
                    <pic:cNvPicPr preferRelativeResize="0"/>
                  </pic:nvPicPr>
                  <pic:blipFill>
                    <a:blip r:embed="rId15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E">
      <w:pPr>
        <w:jc w:val="center"/>
        <w:rPr/>
      </w:pPr>
      <w:r w:rsidDel="00000000" w:rsidR="00000000" w:rsidRPr="00000000">
        <w:rPr/>
        <w:drawing>
          <wp:inline distB="114300" distT="114300" distL="114300" distR="114300">
            <wp:extent cx="2560586" cy="8043863"/>
            <wp:effectExtent b="0" l="0" r="0" t="0"/>
            <wp:docPr id="143" name="image132.jpg"/>
            <a:graphic>
              <a:graphicData uri="http://schemas.openxmlformats.org/drawingml/2006/picture">
                <pic:pic>
                  <pic:nvPicPr>
                    <pic:cNvPr id="0" name="image132.jpg"/>
                    <pic:cNvPicPr preferRelativeResize="0"/>
                  </pic:nvPicPr>
                  <pic:blipFill>
                    <a:blip r:embed="rId154"/>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8F">
      <w:pPr>
        <w:jc w:val="center"/>
        <w:rPr/>
      </w:pPr>
      <w:r w:rsidDel="00000000" w:rsidR="00000000" w:rsidRPr="00000000">
        <w:rPr/>
        <w:drawing>
          <wp:inline distB="114300" distT="114300" distL="114300" distR="114300">
            <wp:extent cx="2560586" cy="8043863"/>
            <wp:effectExtent b="0" l="0" r="0" t="0"/>
            <wp:docPr id="27" name="image17.jpg"/>
            <a:graphic>
              <a:graphicData uri="http://schemas.openxmlformats.org/drawingml/2006/picture">
                <pic:pic>
                  <pic:nvPicPr>
                    <pic:cNvPr id="0" name="image17.jpg"/>
                    <pic:cNvPicPr preferRelativeResize="0"/>
                  </pic:nvPicPr>
                  <pic:blipFill>
                    <a:blip r:embed="rId155"/>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jc w:val="center"/>
        <w:rPr/>
      </w:pPr>
      <w:r w:rsidDel="00000000" w:rsidR="00000000" w:rsidRPr="00000000">
        <w:rPr/>
        <w:drawing>
          <wp:inline distB="114300" distT="114300" distL="114300" distR="114300">
            <wp:extent cx="2560586" cy="8043863"/>
            <wp:effectExtent b="0" l="0" r="0" t="0"/>
            <wp:docPr id="69" name="image61.jpg"/>
            <a:graphic>
              <a:graphicData uri="http://schemas.openxmlformats.org/drawingml/2006/picture">
                <pic:pic>
                  <pic:nvPicPr>
                    <pic:cNvPr id="0" name="image61.jpg"/>
                    <pic:cNvPicPr preferRelativeResize="0"/>
                  </pic:nvPicPr>
                  <pic:blipFill>
                    <a:blip r:embed="rId156"/>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1">
      <w:pPr>
        <w:jc w:val="center"/>
        <w:rPr/>
      </w:pPr>
      <w:r w:rsidDel="00000000" w:rsidR="00000000" w:rsidRPr="00000000">
        <w:rPr/>
        <w:drawing>
          <wp:inline distB="114300" distT="114300" distL="114300" distR="114300">
            <wp:extent cx="2560586" cy="8043863"/>
            <wp:effectExtent b="0" l="0" r="0" t="0"/>
            <wp:docPr id="5" name="image9.jpg"/>
            <a:graphic>
              <a:graphicData uri="http://schemas.openxmlformats.org/drawingml/2006/picture">
                <pic:pic>
                  <pic:nvPicPr>
                    <pic:cNvPr id="0" name="image9.jpg"/>
                    <pic:cNvPicPr preferRelativeResize="0"/>
                  </pic:nvPicPr>
                  <pic:blipFill>
                    <a:blip r:embed="rId157"/>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2">
      <w:pPr>
        <w:jc w:val="center"/>
        <w:rPr/>
      </w:pPr>
      <w:r w:rsidDel="00000000" w:rsidR="00000000" w:rsidRPr="00000000">
        <w:rPr/>
        <w:drawing>
          <wp:inline distB="114300" distT="114300" distL="114300" distR="114300">
            <wp:extent cx="2560586" cy="8043863"/>
            <wp:effectExtent b="0" l="0" r="0" t="0"/>
            <wp:docPr id="137" name="image124.jpg"/>
            <a:graphic>
              <a:graphicData uri="http://schemas.openxmlformats.org/drawingml/2006/picture">
                <pic:pic>
                  <pic:nvPicPr>
                    <pic:cNvPr id="0" name="image124.jpg"/>
                    <pic:cNvPicPr preferRelativeResize="0"/>
                  </pic:nvPicPr>
                  <pic:blipFill>
                    <a:blip r:embed="rId158"/>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3">
      <w:pPr>
        <w:jc w:val="center"/>
        <w:rPr/>
      </w:pPr>
      <w:r w:rsidDel="00000000" w:rsidR="00000000" w:rsidRPr="00000000">
        <w:rPr/>
        <w:drawing>
          <wp:inline distB="114300" distT="114300" distL="114300" distR="114300">
            <wp:extent cx="2560586" cy="8043863"/>
            <wp:effectExtent b="0" l="0" r="0" t="0"/>
            <wp:docPr id="90" name="image84.jpg"/>
            <a:graphic>
              <a:graphicData uri="http://schemas.openxmlformats.org/drawingml/2006/picture">
                <pic:pic>
                  <pic:nvPicPr>
                    <pic:cNvPr id="0" name="image84.jpg"/>
                    <pic:cNvPicPr preferRelativeResize="0"/>
                  </pic:nvPicPr>
                  <pic:blipFill>
                    <a:blip r:embed="rId159"/>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4">
      <w:pPr>
        <w:jc w:val="center"/>
        <w:rPr/>
      </w:pPr>
      <w:r w:rsidDel="00000000" w:rsidR="00000000" w:rsidRPr="00000000">
        <w:rPr/>
        <w:drawing>
          <wp:inline distB="114300" distT="114300" distL="114300" distR="114300">
            <wp:extent cx="2560586" cy="8043863"/>
            <wp:effectExtent b="0" l="0" r="0" t="0"/>
            <wp:docPr id="139" name="image139.jpg"/>
            <a:graphic>
              <a:graphicData uri="http://schemas.openxmlformats.org/drawingml/2006/picture">
                <pic:pic>
                  <pic:nvPicPr>
                    <pic:cNvPr id="0" name="image139.jpg"/>
                    <pic:cNvPicPr preferRelativeResize="0"/>
                  </pic:nvPicPr>
                  <pic:blipFill>
                    <a:blip r:embed="rId160"/>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5">
      <w:pPr>
        <w:jc w:val="center"/>
        <w:rPr/>
      </w:pPr>
      <w:r w:rsidDel="00000000" w:rsidR="00000000" w:rsidRPr="00000000">
        <w:rPr/>
        <w:drawing>
          <wp:inline distB="114300" distT="114300" distL="114300" distR="114300">
            <wp:extent cx="2560586" cy="8043863"/>
            <wp:effectExtent b="0" l="0" r="0" t="0"/>
            <wp:docPr id="14" name="image5.jpg"/>
            <a:graphic>
              <a:graphicData uri="http://schemas.openxmlformats.org/drawingml/2006/picture">
                <pic:pic>
                  <pic:nvPicPr>
                    <pic:cNvPr id="0" name="image5.jpg"/>
                    <pic:cNvPicPr preferRelativeResize="0"/>
                  </pic:nvPicPr>
                  <pic:blipFill>
                    <a:blip r:embed="rId161"/>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6">
      <w:pPr>
        <w:jc w:val="center"/>
        <w:rPr/>
      </w:pPr>
      <w:r w:rsidDel="00000000" w:rsidR="00000000" w:rsidRPr="00000000">
        <w:rPr/>
        <w:drawing>
          <wp:inline distB="114300" distT="114300" distL="114300" distR="114300">
            <wp:extent cx="2560586" cy="8043863"/>
            <wp:effectExtent b="0" l="0" r="0" t="0"/>
            <wp:docPr id="126" name="image115.jpg"/>
            <a:graphic>
              <a:graphicData uri="http://schemas.openxmlformats.org/drawingml/2006/picture">
                <pic:pic>
                  <pic:nvPicPr>
                    <pic:cNvPr id="0" name="image115.jpg"/>
                    <pic:cNvPicPr preferRelativeResize="0"/>
                  </pic:nvPicPr>
                  <pic:blipFill>
                    <a:blip r:embed="rId162"/>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7">
      <w:pPr>
        <w:jc w:val="center"/>
        <w:rPr/>
      </w:pPr>
      <w:r w:rsidDel="00000000" w:rsidR="00000000" w:rsidRPr="00000000">
        <w:rPr/>
        <w:drawing>
          <wp:inline distB="114300" distT="114300" distL="114300" distR="114300">
            <wp:extent cx="2560586" cy="8043863"/>
            <wp:effectExtent b="0" l="0" r="0" t="0"/>
            <wp:docPr id="106" name="image106.jpg"/>
            <a:graphic>
              <a:graphicData uri="http://schemas.openxmlformats.org/drawingml/2006/picture">
                <pic:pic>
                  <pic:nvPicPr>
                    <pic:cNvPr id="0" name="image106.jpg"/>
                    <pic:cNvPicPr preferRelativeResize="0"/>
                  </pic:nvPicPr>
                  <pic:blipFill>
                    <a:blip r:embed="rId163"/>
                    <a:srcRect b="0" l="4" r="4" t="0"/>
                    <a:stretch>
                      <a:fillRect/>
                    </a:stretch>
                  </pic:blipFill>
                  <pic:spPr>
                    <a:xfrm>
                      <a:off x="0" y="0"/>
                      <a:ext cx="2560586" cy="8043863"/>
                    </a:xfrm>
                    <a:prstGeom prst="rect"/>
                    <a:ln/>
                  </pic:spPr>
                </pic:pic>
              </a:graphicData>
            </a:graphic>
          </wp:inline>
        </w:drawing>
      </w:r>
      <w:r w:rsidDel="00000000" w:rsidR="00000000" w:rsidRPr="00000000">
        <w:rPr>
          <w:rtl w:val="0"/>
        </w:rPr>
      </w:r>
    </w:p>
    <w:p w:rsidR="00000000" w:rsidDel="00000000" w:rsidP="00000000" w:rsidRDefault="00000000" w:rsidRPr="00000000" w14:paraId="00000298">
      <w:pPr>
        <w:jc w:val="center"/>
        <w:rPr/>
      </w:pPr>
      <w:r w:rsidDel="00000000" w:rsidR="00000000" w:rsidRPr="00000000">
        <w:rPr/>
        <w:drawing>
          <wp:inline distB="114300" distT="114300" distL="114300" distR="114300">
            <wp:extent cx="2562225" cy="5543550"/>
            <wp:effectExtent b="0" l="0" r="0" t="0"/>
            <wp:docPr id="98" name="image95.jpg"/>
            <a:graphic>
              <a:graphicData uri="http://schemas.openxmlformats.org/drawingml/2006/picture">
                <pic:pic>
                  <pic:nvPicPr>
                    <pic:cNvPr id="0" name="image95.jpg"/>
                    <pic:cNvPicPr preferRelativeResize="0"/>
                  </pic:nvPicPr>
                  <pic:blipFill>
                    <a:blip r:embed="rId164"/>
                    <a:srcRect b="31124" l="4" r="4" t="0"/>
                    <a:stretch>
                      <a:fillRect/>
                    </a:stretch>
                  </pic:blipFill>
                  <pic:spPr>
                    <a:xfrm>
                      <a:off x="0" y="0"/>
                      <a:ext cx="2562225" cy="5543550"/>
                    </a:xfrm>
                    <a:prstGeom prst="rect"/>
                    <a:ln/>
                  </pic:spPr>
                </pic:pic>
              </a:graphicData>
            </a:graphic>
          </wp:inline>
        </w:drawing>
      </w:r>
      <w:r w:rsidDel="00000000" w:rsidR="00000000" w:rsidRPr="00000000">
        <w:rPr>
          <w:rtl w:val="0"/>
        </w:rPr>
      </w:r>
    </w:p>
    <w:p w:rsidR="00000000" w:rsidDel="00000000" w:rsidP="00000000" w:rsidRDefault="00000000" w:rsidRPr="00000000" w14:paraId="00000299">
      <w:pPr>
        <w:pBdr>
          <w:left w:color="auto" w:space="-31" w:sz="0" w:val="none"/>
          <w:right w:color="auto" w:space="0" w:sz="0" w:val="none"/>
        </w:pBdr>
        <w:spacing w:after="240" w:before="240" w:line="480" w:lineRule="auto"/>
        <w:ind w:left="619.2" w:hanging="619.2"/>
        <w:rPr>
          <w:rFonts w:ascii="Times New Roman" w:cs="Times New Roman" w:eastAsia="Times New Roman" w:hAnsi="Times New Roman"/>
          <w:sz w:val="24"/>
          <w:szCs w:val="24"/>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D">
    <w:pPr>
      <w:jc w:val="center"/>
      <w:rPr>
        <w:rFonts w:ascii="Times New Roman" w:cs="Times New Roman" w:eastAsia="Times New Roman" w:hAnsi="Times New Roman"/>
        <w:sz w:val="24"/>
        <w:szCs w:val="24"/>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A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viii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104.png"/><Relationship Id="rId42" Type="http://schemas.openxmlformats.org/officeDocument/2006/relationships/image" Target="media/image55.png"/><Relationship Id="rId41" Type="http://schemas.openxmlformats.org/officeDocument/2006/relationships/image" Target="media/image136.png"/><Relationship Id="rId44" Type="http://schemas.openxmlformats.org/officeDocument/2006/relationships/image" Target="media/image96.png"/><Relationship Id="rId43" Type="http://schemas.openxmlformats.org/officeDocument/2006/relationships/image" Target="media/image120.png"/><Relationship Id="rId46" Type="http://schemas.openxmlformats.org/officeDocument/2006/relationships/image" Target="media/image74.png"/><Relationship Id="rId45" Type="http://schemas.openxmlformats.org/officeDocument/2006/relationships/image" Target="media/image49.png"/><Relationship Id="rId107" Type="http://schemas.openxmlformats.org/officeDocument/2006/relationships/image" Target="media/image137.jpg"/><Relationship Id="rId106" Type="http://schemas.openxmlformats.org/officeDocument/2006/relationships/image" Target="media/image22.jpg"/><Relationship Id="rId105" Type="http://schemas.openxmlformats.org/officeDocument/2006/relationships/image" Target="media/image11.jpg"/><Relationship Id="rId104" Type="http://schemas.openxmlformats.org/officeDocument/2006/relationships/image" Target="media/image87.jpg"/><Relationship Id="rId109" Type="http://schemas.openxmlformats.org/officeDocument/2006/relationships/image" Target="media/image31.jpg"/><Relationship Id="rId108" Type="http://schemas.openxmlformats.org/officeDocument/2006/relationships/image" Target="media/image130.jpg"/><Relationship Id="rId48" Type="http://schemas.openxmlformats.org/officeDocument/2006/relationships/image" Target="media/image77.jpg"/><Relationship Id="rId47" Type="http://schemas.openxmlformats.org/officeDocument/2006/relationships/image" Target="media/image142.png"/><Relationship Id="rId49" Type="http://schemas.openxmlformats.org/officeDocument/2006/relationships/image" Target="media/image140.jpg"/><Relationship Id="rId103" Type="http://schemas.openxmlformats.org/officeDocument/2006/relationships/image" Target="media/image42.jpg"/><Relationship Id="rId102" Type="http://schemas.openxmlformats.org/officeDocument/2006/relationships/image" Target="media/image144.jpg"/><Relationship Id="rId101" Type="http://schemas.openxmlformats.org/officeDocument/2006/relationships/image" Target="media/image37.jpg"/><Relationship Id="rId100" Type="http://schemas.openxmlformats.org/officeDocument/2006/relationships/image" Target="media/image83.jpg"/><Relationship Id="rId31" Type="http://schemas.openxmlformats.org/officeDocument/2006/relationships/image" Target="media/image147.png"/><Relationship Id="rId30" Type="http://schemas.openxmlformats.org/officeDocument/2006/relationships/image" Target="media/image47.png"/><Relationship Id="rId33" Type="http://schemas.openxmlformats.org/officeDocument/2006/relationships/image" Target="media/image141.png"/><Relationship Id="rId32" Type="http://schemas.openxmlformats.org/officeDocument/2006/relationships/image" Target="media/image28.png"/><Relationship Id="rId35" Type="http://schemas.openxmlformats.org/officeDocument/2006/relationships/image" Target="media/image85.png"/><Relationship Id="rId34" Type="http://schemas.openxmlformats.org/officeDocument/2006/relationships/image" Target="media/image59.png"/><Relationship Id="rId37" Type="http://schemas.openxmlformats.org/officeDocument/2006/relationships/image" Target="media/image21.png"/><Relationship Id="rId36" Type="http://schemas.openxmlformats.org/officeDocument/2006/relationships/image" Target="media/image72.png"/><Relationship Id="rId39" Type="http://schemas.openxmlformats.org/officeDocument/2006/relationships/image" Target="media/image29.png"/><Relationship Id="rId38" Type="http://schemas.openxmlformats.org/officeDocument/2006/relationships/image" Target="media/image110.png"/><Relationship Id="rId20" Type="http://schemas.openxmlformats.org/officeDocument/2006/relationships/image" Target="media/image81.png"/><Relationship Id="rId22" Type="http://schemas.openxmlformats.org/officeDocument/2006/relationships/image" Target="media/image75.png"/><Relationship Id="rId21" Type="http://schemas.openxmlformats.org/officeDocument/2006/relationships/image" Target="media/image125.png"/><Relationship Id="rId24" Type="http://schemas.openxmlformats.org/officeDocument/2006/relationships/image" Target="media/image66.png"/><Relationship Id="rId23" Type="http://schemas.openxmlformats.org/officeDocument/2006/relationships/image" Target="media/image68.png"/><Relationship Id="rId129" Type="http://schemas.openxmlformats.org/officeDocument/2006/relationships/image" Target="media/image146.jpg"/><Relationship Id="rId128" Type="http://schemas.openxmlformats.org/officeDocument/2006/relationships/image" Target="media/image126.jpg"/><Relationship Id="rId127" Type="http://schemas.openxmlformats.org/officeDocument/2006/relationships/image" Target="media/image48.jpg"/><Relationship Id="rId126" Type="http://schemas.openxmlformats.org/officeDocument/2006/relationships/image" Target="media/image76.jpg"/><Relationship Id="rId26" Type="http://schemas.openxmlformats.org/officeDocument/2006/relationships/image" Target="media/image113.png"/><Relationship Id="rId121" Type="http://schemas.openxmlformats.org/officeDocument/2006/relationships/image" Target="media/image64.jpg"/><Relationship Id="rId25" Type="http://schemas.openxmlformats.org/officeDocument/2006/relationships/image" Target="media/image8.png"/><Relationship Id="rId120" Type="http://schemas.openxmlformats.org/officeDocument/2006/relationships/image" Target="media/image25.jpg"/><Relationship Id="rId28" Type="http://schemas.openxmlformats.org/officeDocument/2006/relationships/image" Target="media/image56.png"/><Relationship Id="rId27" Type="http://schemas.openxmlformats.org/officeDocument/2006/relationships/image" Target="media/image112.png"/><Relationship Id="rId125" Type="http://schemas.openxmlformats.org/officeDocument/2006/relationships/image" Target="media/image51.jpg"/><Relationship Id="rId29" Type="http://schemas.openxmlformats.org/officeDocument/2006/relationships/image" Target="media/image143.png"/><Relationship Id="rId124" Type="http://schemas.openxmlformats.org/officeDocument/2006/relationships/image" Target="media/image69.jpg"/><Relationship Id="rId123" Type="http://schemas.openxmlformats.org/officeDocument/2006/relationships/image" Target="media/image70.jpg"/><Relationship Id="rId122" Type="http://schemas.openxmlformats.org/officeDocument/2006/relationships/image" Target="media/image18.jpg"/><Relationship Id="rId95" Type="http://schemas.openxmlformats.org/officeDocument/2006/relationships/image" Target="media/image99.jpg"/><Relationship Id="rId94" Type="http://schemas.openxmlformats.org/officeDocument/2006/relationships/image" Target="media/image88.jpg"/><Relationship Id="rId97" Type="http://schemas.openxmlformats.org/officeDocument/2006/relationships/image" Target="media/image90.jpg"/><Relationship Id="rId96" Type="http://schemas.openxmlformats.org/officeDocument/2006/relationships/image" Target="media/image3.jpg"/><Relationship Id="rId11" Type="http://schemas.openxmlformats.org/officeDocument/2006/relationships/footer" Target="footer4.xml"/><Relationship Id="rId99" Type="http://schemas.openxmlformats.org/officeDocument/2006/relationships/image" Target="media/image101.jpg"/><Relationship Id="rId10" Type="http://schemas.openxmlformats.org/officeDocument/2006/relationships/footer" Target="footer7.xml"/><Relationship Id="rId98" Type="http://schemas.openxmlformats.org/officeDocument/2006/relationships/image" Target="media/image40.jpg"/><Relationship Id="rId13" Type="http://schemas.openxmlformats.org/officeDocument/2006/relationships/footer" Target="footer6.xml"/><Relationship Id="rId12" Type="http://schemas.openxmlformats.org/officeDocument/2006/relationships/footer" Target="footer5.xml"/><Relationship Id="rId91" Type="http://schemas.openxmlformats.org/officeDocument/2006/relationships/image" Target="media/image67.jpg"/><Relationship Id="rId90" Type="http://schemas.openxmlformats.org/officeDocument/2006/relationships/image" Target="media/image32.jpg"/><Relationship Id="rId93" Type="http://schemas.openxmlformats.org/officeDocument/2006/relationships/image" Target="media/image78.jpg"/><Relationship Id="rId92" Type="http://schemas.openxmlformats.org/officeDocument/2006/relationships/image" Target="media/image86.jpg"/><Relationship Id="rId118" Type="http://schemas.openxmlformats.org/officeDocument/2006/relationships/image" Target="media/image80.jpg"/><Relationship Id="rId117" Type="http://schemas.openxmlformats.org/officeDocument/2006/relationships/image" Target="media/image16.jpg"/><Relationship Id="rId116" Type="http://schemas.openxmlformats.org/officeDocument/2006/relationships/image" Target="media/image24.jpg"/><Relationship Id="rId115" Type="http://schemas.openxmlformats.org/officeDocument/2006/relationships/image" Target="media/image116.jpg"/><Relationship Id="rId119" Type="http://schemas.openxmlformats.org/officeDocument/2006/relationships/image" Target="media/image23.jpg"/><Relationship Id="rId15" Type="http://schemas.openxmlformats.org/officeDocument/2006/relationships/footer" Target="footer3.xml"/><Relationship Id="rId110" Type="http://schemas.openxmlformats.org/officeDocument/2006/relationships/image" Target="media/image100.jpg"/><Relationship Id="rId14" Type="http://schemas.openxmlformats.org/officeDocument/2006/relationships/footer" Target="footer8.xml"/><Relationship Id="rId17" Type="http://schemas.openxmlformats.org/officeDocument/2006/relationships/image" Target="media/image35.png"/><Relationship Id="rId16" Type="http://schemas.openxmlformats.org/officeDocument/2006/relationships/image" Target="media/image148.png"/><Relationship Id="rId19" Type="http://schemas.openxmlformats.org/officeDocument/2006/relationships/image" Target="media/image118.png"/><Relationship Id="rId114" Type="http://schemas.openxmlformats.org/officeDocument/2006/relationships/image" Target="media/image58.jpg"/><Relationship Id="rId18" Type="http://schemas.openxmlformats.org/officeDocument/2006/relationships/image" Target="media/image10.png"/><Relationship Id="rId113" Type="http://schemas.openxmlformats.org/officeDocument/2006/relationships/image" Target="media/image128.jpg"/><Relationship Id="rId112" Type="http://schemas.openxmlformats.org/officeDocument/2006/relationships/image" Target="media/image62.jpg"/><Relationship Id="rId111" Type="http://schemas.openxmlformats.org/officeDocument/2006/relationships/image" Target="media/image13.jpg"/><Relationship Id="rId84" Type="http://schemas.openxmlformats.org/officeDocument/2006/relationships/image" Target="media/image93.jpg"/><Relationship Id="rId83" Type="http://schemas.openxmlformats.org/officeDocument/2006/relationships/image" Target="media/image63.jpg"/><Relationship Id="rId86" Type="http://schemas.openxmlformats.org/officeDocument/2006/relationships/image" Target="media/image2.jpg"/><Relationship Id="rId85" Type="http://schemas.openxmlformats.org/officeDocument/2006/relationships/image" Target="media/image129.jpg"/><Relationship Id="rId88" Type="http://schemas.openxmlformats.org/officeDocument/2006/relationships/image" Target="media/image20.jpg"/><Relationship Id="rId150" Type="http://schemas.openxmlformats.org/officeDocument/2006/relationships/image" Target="media/image43.jpg"/><Relationship Id="rId87" Type="http://schemas.openxmlformats.org/officeDocument/2006/relationships/image" Target="media/image26.jpg"/><Relationship Id="rId89" Type="http://schemas.openxmlformats.org/officeDocument/2006/relationships/image" Target="media/image123.jpg"/><Relationship Id="rId80" Type="http://schemas.openxmlformats.org/officeDocument/2006/relationships/image" Target="media/image12.jpg"/><Relationship Id="rId82" Type="http://schemas.openxmlformats.org/officeDocument/2006/relationships/image" Target="media/image36.jpg"/><Relationship Id="rId81" Type="http://schemas.openxmlformats.org/officeDocument/2006/relationships/image" Target="media/image7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30.jpg"/><Relationship Id="rId4" Type="http://schemas.openxmlformats.org/officeDocument/2006/relationships/numbering" Target="numbering.xml"/><Relationship Id="rId148" Type="http://schemas.openxmlformats.org/officeDocument/2006/relationships/image" Target="media/image54.jpg"/><Relationship Id="rId9" Type="http://schemas.openxmlformats.org/officeDocument/2006/relationships/footer" Target="footer1.xml"/><Relationship Id="rId143" Type="http://schemas.openxmlformats.org/officeDocument/2006/relationships/image" Target="media/image94.jpg"/><Relationship Id="rId142" Type="http://schemas.openxmlformats.org/officeDocument/2006/relationships/image" Target="media/image53.jpg"/><Relationship Id="rId141" Type="http://schemas.openxmlformats.org/officeDocument/2006/relationships/image" Target="media/image138.jpg"/><Relationship Id="rId140" Type="http://schemas.openxmlformats.org/officeDocument/2006/relationships/image" Target="media/image145.jpg"/><Relationship Id="rId5" Type="http://schemas.openxmlformats.org/officeDocument/2006/relationships/styles" Target="styles.xml"/><Relationship Id="rId147" Type="http://schemas.openxmlformats.org/officeDocument/2006/relationships/image" Target="media/image27.jpg"/><Relationship Id="rId6" Type="http://schemas.openxmlformats.org/officeDocument/2006/relationships/header" Target="header2.xml"/><Relationship Id="rId146" Type="http://schemas.openxmlformats.org/officeDocument/2006/relationships/image" Target="media/image34.jpg"/><Relationship Id="rId7" Type="http://schemas.openxmlformats.org/officeDocument/2006/relationships/header" Target="header1.xml"/><Relationship Id="rId145" Type="http://schemas.openxmlformats.org/officeDocument/2006/relationships/image" Target="media/image133.jpg"/><Relationship Id="rId8" Type="http://schemas.openxmlformats.org/officeDocument/2006/relationships/footer" Target="footer2.xml"/><Relationship Id="rId144" Type="http://schemas.openxmlformats.org/officeDocument/2006/relationships/image" Target="media/image15.jpg"/><Relationship Id="rId73" Type="http://schemas.openxmlformats.org/officeDocument/2006/relationships/image" Target="media/image52.jpg"/><Relationship Id="rId72" Type="http://schemas.openxmlformats.org/officeDocument/2006/relationships/image" Target="media/image33.jpg"/><Relationship Id="rId75" Type="http://schemas.openxmlformats.org/officeDocument/2006/relationships/image" Target="media/image91.jpg"/><Relationship Id="rId74" Type="http://schemas.openxmlformats.org/officeDocument/2006/relationships/image" Target="media/image89.jpg"/><Relationship Id="rId77" Type="http://schemas.openxmlformats.org/officeDocument/2006/relationships/image" Target="media/image105.jpg"/><Relationship Id="rId76" Type="http://schemas.openxmlformats.org/officeDocument/2006/relationships/image" Target="media/image127.jpg"/><Relationship Id="rId79" Type="http://schemas.openxmlformats.org/officeDocument/2006/relationships/image" Target="media/image6.jpg"/><Relationship Id="rId78" Type="http://schemas.openxmlformats.org/officeDocument/2006/relationships/image" Target="media/image135.jpg"/><Relationship Id="rId71" Type="http://schemas.openxmlformats.org/officeDocument/2006/relationships/image" Target="media/image50.jpg"/><Relationship Id="rId70" Type="http://schemas.openxmlformats.org/officeDocument/2006/relationships/image" Target="media/image65.jpg"/><Relationship Id="rId139" Type="http://schemas.openxmlformats.org/officeDocument/2006/relationships/image" Target="media/image114.jpg"/><Relationship Id="rId138" Type="http://schemas.openxmlformats.org/officeDocument/2006/relationships/image" Target="media/image45.jpg"/><Relationship Id="rId137" Type="http://schemas.openxmlformats.org/officeDocument/2006/relationships/image" Target="media/image73.jpg"/><Relationship Id="rId132" Type="http://schemas.openxmlformats.org/officeDocument/2006/relationships/image" Target="media/image117.jpg"/><Relationship Id="rId131" Type="http://schemas.openxmlformats.org/officeDocument/2006/relationships/image" Target="media/image41.jpg"/><Relationship Id="rId130" Type="http://schemas.openxmlformats.org/officeDocument/2006/relationships/image" Target="media/image119.jpg"/><Relationship Id="rId136" Type="http://schemas.openxmlformats.org/officeDocument/2006/relationships/image" Target="media/image7.jpg"/><Relationship Id="rId135" Type="http://schemas.openxmlformats.org/officeDocument/2006/relationships/image" Target="media/image39.jpg"/><Relationship Id="rId134" Type="http://schemas.openxmlformats.org/officeDocument/2006/relationships/image" Target="media/image57.jpg"/><Relationship Id="rId133" Type="http://schemas.openxmlformats.org/officeDocument/2006/relationships/image" Target="media/image131.jpg"/><Relationship Id="rId62" Type="http://schemas.openxmlformats.org/officeDocument/2006/relationships/image" Target="media/image92.jpg"/><Relationship Id="rId61" Type="http://schemas.openxmlformats.org/officeDocument/2006/relationships/image" Target="media/image98.jpg"/><Relationship Id="rId64" Type="http://schemas.openxmlformats.org/officeDocument/2006/relationships/image" Target="media/image60.jpg"/><Relationship Id="rId63" Type="http://schemas.openxmlformats.org/officeDocument/2006/relationships/image" Target="media/image109.jpg"/><Relationship Id="rId66" Type="http://schemas.openxmlformats.org/officeDocument/2006/relationships/image" Target="media/image19.jpg"/><Relationship Id="rId65" Type="http://schemas.openxmlformats.org/officeDocument/2006/relationships/image" Target="media/image82.jpg"/><Relationship Id="rId68" Type="http://schemas.openxmlformats.org/officeDocument/2006/relationships/image" Target="media/image122.jpg"/><Relationship Id="rId67" Type="http://schemas.openxmlformats.org/officeDocument/2006/relationships/image" Target="media/image103.jpg"/><Relationship Id="rId60" Type="http://schemas.openxmlformats.org/officeDocument/2006/relationships/image" Target="media/image134.jpg"/><Relationship Id="rId69" Type="http://schemas.openxmlformats.org/officeDocument/2006/relationships/image" Target="media/image102.jpg"/><Relationship Id="rId164" Type="http://schemas.openxmlformats.org/officeDocument/2006/relationships/image" Target="media/image95.jpg"/><Relationship Id="rId163" Type="http://schemas.openxmlformats.org/officeDocument/2006/relationships/image" Target="media/image106.jpg"/><Relationship Id="rId162" Type="http://schemas.openxmlformats.org/officeDocument/2006/relationships/image" Target="media/image115.jpg"/><Relationship Id="rId51" Type="http://schemas.openxmlformats.org/officeDocument/2006/relationships/image" Target="media/image14.jpg"/><Relationship Id="rId50" Type="http://schemas.openxmlformats.org/officeDocument/2006/relationships/image" Target="media/image149.jpg"/><Relationship Id="rId53" Type="http://schemas.openxmlformats.org/officeDocument/2006/relationships/image" Target="media/image107.jpg"/><Relationship Id="rId52" Type="http://schemas.openxmlformats.org/officeDocument/2006/relationships/image" Target="media/image121.jpg"/><Relationship Id="rId55" Type="http://schemas.openxmlformats.org/officeDocument/2006/relationships/image" Target="media/image4.jpg"/><Relationship Id="rId161" Type="http://schemas.openxmlformats.org/officeDocument/2006/relationships/image" Target="media/image5.jpg"/><Relationship Id="rId54" Type="http://schemas.openxmlformats.org/officeDocument/2006/relationships/image" Target="media/image71.jpg"/><Relationship Id="rId160" Type="http://schemas.openxmlformats.org/officeDocument/2006/relationships/image" Target="media/image139.jpg"/><Relationship Id="rId57" Type="http://schemas.openxmlformats.org/officeDocument/2006/relationships/image" Target="media/image46.jpg"/><Relationship Id="rId56" Type="http://schemas.openxmlformats.org/officeDocument/2006/relationships/image" Target="media/image111.jpg"/><Relationship Id="rId159" Type="http://schemas.openxmlformats.org/officeDocument/2006/relationships/image" Target="media/image84.jpg"/><Relationship Id="rId59" Type="http://schemas.openxmlformats.org/officeDocument/2006/relationships/image" Target="media/image38.jpg"/><Relationship Id="rId154" Type="http://schemas.openxmlformats.org/officeDocument/2006/relationships/image" Target="media/image132.jpg"/><Relationship Id="rId58" Type="http://schemas.openxmlformats.org/officeDocument/2006/relationships/image" Target="media/image108.jpg"/><Relationship Id="rId153" Type="http://schemas.openxmlformats.org/officeDocument/2006/relationships/image" Target="media/image44.jpg"/><Relationship Id="rId152" Type="http://schemas.openxmlformats.org/officeDocument/2006/relationships/image" Target="media/image1.jpg"/><Relationship Id="rId151" Type="http://schemas.openxmlformats.org/officeDocument/2006/relationships/image" Target="media/image97.jpg"/><Relationship Id="rId158" Type="http://schemas.openxmlformats.org/officeDocument/2006/relationships/image" Target="media/image124.jpg"/><Relationship Id="rId157" Type="http://schemas.openxmlformats.org/officeDocument/2006/relationships/image" Target="media/image9.jpg"/><Relationship Id="rId156" Type="http://schemas.openxmlformats.org/officeDocument/2006/relationships/image" Target="media/image61.jpg"/><Relationship Id="rId155"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